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5D1" w:rsidRPr="000F7159" w:rsidRDefault="006360AA" w:rsidP="00833EC0">
      <w:pPr>
        <w:pStyle w:val="Heading1"/>
        <w:spacing w:before="0"/>
        <w:rPr>
          <w:sz w:val="40"/>
          <w:lang w:val="pt-PT"/>
        </w:rPr>
      </w:pPr>
      <w:bookmarkStart w:id="0" w:name="_Toc398882805"/>
      <w:proofErr w:type="spellStart"/>
      <w:r w:rsidRPr="000F7159">
        <w:rPr>
          <w:sz w:val="40"/>
          <w:lang w:val="pt-PT"/>
        </w:rPr>
        <w:t>Ack</w:t>
      </w:r>
      <w:r w:rsidR="00D53F09" w:rsidRPr="000F7159">
        <w:rPr>
          <w:sz w:val="40"/>
          <w:lang w:val="pt-PT"/>
        </w:rPr>
        <w:t>nowledgements</w:t>
      </w:r>
      <w:bookmarkEnd w:id="0"/>
      <w:proofErr w:type="spellEnd"/>
    </w:p>
    <w:p w:rsidR="00D53F09" w:rsidRPr="000F7159" w:rsidRDefault="00D53F09" w:rsidP="00D53F09">
      <w:pPr>
        <w:rPr>
          <w:lang w:val="pt-PT"/>
        </w:rPr>
      </w:pPr>
      <w:r w:rsidRPr="000F7159">
        <w:rPr>
          <w:lang w:val="pt-PT"/>
        </w:rPr>
        <w:t>________________________________________________________________________</w:t>
      </w:r>
    </w:p>
    <w:p w:rsidR="0084696E" w:rsidRDefault="0084696E" w:rsidP="0084696E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</w:r>
      <w:r w:rsidR="001917D0">
        <w:rPr>
          <w:lang w:val="pt-PT"/>
        </w:rPr>
        <w:t>A admiração e reconhecimento de todo o apoio que me foi dado durante este ano de trabalho nunca poderia</w:t>
      </w:r>
      <w:r w:rsidR="00866917">
        <w:rPr>
          <w:lang w:val="pt-PT"/>
        </w:rPr>
        <w:t>m</w:t>
      </w:r>
      <w:r w:rsidR="001917D0">
        <w:rPr>
          <w:lang w:val="pt-PT"/>
        </w:rPr>
        <w:t xml:space="preserve"> ser refle</w:t>
      </w:r>
      <w:r w:rsidR="00866917">
        <w:rPr>
          <w:lang w:val="pt-PT"/>
        </w:rPr>
        <w:t>tidos</w:t>
      </w:r>
      <w:r w:rsidR="001917D0">
        <w:rPr>
          <w:lang w:val="pt-PT"/>
        </w:rPr>
        <w:t xml:space="preserve"> inteiramente por palavras escritas nesta página, No entanto, espero conseguir transmitir a minha gratidão para com todas as pessoas que de alguma forma contribu</w:t>
      </w:r>
      <w:r w:rsidR="00866917">
        <w:rPr>
          <w:lang w:val="pt-PT"/>
        </w:rPr>
        <w:t>íram para a realização desta tese de mestrado.</w:t>
      </w:r>
    </w:p>
    <w:p w:rsidR="003345C7" w:rsidRDefault="0084696E" w:rsidP="0084696E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</w:r>
      <w:r w:rsidRPr="00D53F09">
        <w:rPr>
          <w:lang w:val="pt-PT"/>
        </w:rPr>
        <w:t xml:space="preserve">Acima </w:t>
      </w:r>
      <w:r>
        <w:rPr>
          <w:lang w:val="pt-PT"/>
        </w:rPr>
        <w:t>de tudo, quero agradecer ao Nuno Alves pela oportunidade que me proporcionou ao longo deste ano. Pelos conhecimentos que me incutiu e pela paciência e compreensão aquando das minhas dúvidas, erros e distrações. Obrigada por partilhares a tua experiência e as tuas linhas de pensamento</w:t>
      </w:r>
      <w:r w:rsidRPr="00293581">
        <w:rPr>
          <w:lang w:val="pt-PT"/>
        </w:rPr>
        <w:t xml:space="preserve"> </w:t>
      </w:r>
      <w:r>
        <w:rPr>
          <w:lang w:val="pt-PT"/>
        </w:rPr>
        <w:t>tão construtivas e pelo empenho e esforço incansáveis que demonstras. Dito isto, obrigada pelo enorme exemplo profissional que prestas.</w:t>
      </w:r>
    </w:p>
    <w:p w:rsidR="0084696E" w:rsidRDefault="0084696E" w:rsidP="0084696E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  <w:t>Um enorme obrigado ao Pedro Mendes Rodrigues, que me acompanhou por todo este processo, demonstrando-se sempre disponível para me ajudar.</w:t>
      </w:r>
      <w:r w:rsidR="001A6A22">
        <w:rPr>
          <w:lang w:val="pt-PT"/>
        </w:rPr>
        <w:t xml:space="preserve"> Obrigada pela enorme paciência e</w:t>
      </w:r>
      <w:r>
        <w:rPr>
          <w:lang w:val="pt-PT"/>
        </w:rPr>
        <w:t xml:space="preserve"> </w:t>
      </w:r>
      <w:r w:rsidR="001917D0">
        <w:rPr>
          <w:lang w:val="pt-PT"/>
        </w:rPr>
        <w:t>pelo tempo que dispensaste a ensinar-me, a ajudar-me e</w:t>
      </w:r>
      <w:r w:rsidR="001A6A22">
        <w:rPr>
          <w:lang w:val="pt-PT"/>
        </w:rPr>
        <w:t xml:space="preserve"> a</w:t>
      </w:r>
      <w:r w:rsidR="001917D0">
        <w:rPr>
          <w:lang w:val="pt-PT"/>
        </w:rPr>
        <w:t xml:space="preserve"> motivar-me. </w:t>
      </w:r>
      <w:r w:rsidR="001A6A22">
        <w:rPr>
          <w:lang w:val="pt-PT"/>
        </w:rPr>
        <w:t>Sei que por vezes não foi nada fácil e por isso agradeço-te do fundo do coração.</w:t>
      </w:r>
    </w:p>
    <w:p w:rsidR="001A6A22" w:rsidRDefault="00BE7AF0" w:rsidP="0084696E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  <w:t>Um grande obrigado também à Ana Rosalina Ribe</w:t>
      </w:r>
      <w:r w:rsidR="00E02ADB">
        <w:rPr>
          <w:lang w:val="pt-PT"/>
        </w:rPr>
        <w:t>iro e Catarina Meireles por todo</w:t>
      </w:r>
      <w:r>
        <w:rPr>
          <w:lang w:val="pt-PT"/>
        </w:rPr>
        <w:t xml:space="preserve"> </w:t>
      </w:r>
      <w:r w:rsidR="008F009F">
        <w:rPr>
          <w:lang w:val="pt-PT"/>
        </w:rPr>
        <w:t>o apoio</w:t>
      </w:r>
      <w:r>
        <w:rPr>
          <w:lang w:val="pt-PT"/>
        </w:rPr>
        <w:t xml:space="preserve"> que me deram no laboratório</w:t>
      </w:r>
      <w:r w:rsidR="00E02ADB">
        <w:rPr>
          <w:lang w:val="pt-PT"/>
        </w:rPr>
        <w:t xml:space="preserve"> e, mais importante,</w:t>
      </w:r>
      <w:r>
        <w:rPr>
          <w:lang w:val="pt-PT"/>
        </w:rPr>
        <w:t xml:space="preserve"> p</w:t>
      </w:r>
      <w:r w:rsidR="00E02ADB">
        <w:rPr>
          <w:lang w:val="pt-PT"/>
        </w:rPr>
        <w:t>ela disponibilidade em fazê-lo. Obrigada ainda</w:t>
      </w:r>
      <w:r>
        <w:rPr>
          <w:lang w:val="pt-PT"/>
        </w:rPr>
        <w:t xml:space="preserve"> pelos comentários </w:t>
      </w:r>
      <w:r w:rsidR="00E02ADB">
        <w:rPr>
          <w:lang w:val="pt-PT"/>
        </w:rPr>
        <w:t>produtivos durante as reuniões e por tudo o que me ensinaram.</w:t>
      </w:r>
    </w:p>
    <w:p w:rsidR="00BE7AF0" w:rsidRDefault="008F009F" w:rsidP="0084696E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</w:r>
      <w:r w:rsidR="00BE7AF0">
        <w:rPr>
          <w:lang w:val="pt-PT"/>
        </w:rPr>
        <w:t xml:space="preserve">A todos os membros do CAGE, </w:t>
      </w:r>
      <w:r>
        <w:rPr>
          <w:lang w:val="pt-PT"/>
        </w:rPr>
        <w:t>um muito obrigado</w:t>
      </w:r>
      <w:r w:rsidR="00BE7AF0">
        <w:rPr>
          <w:lang w:val="pt-PT"/>
        </w:rPr>
        <w:t xml:space="preserve"> p</w:t>
      </w:r>
      <w:r>
        <w:rPr>
          <w:lang w:val="pt-PT"/>
        </w:rPr>
        <w:t>or toda a ajuda prestada e por me terem recebido no grupo.</w:t>
      </w:r>
    </w:p>
    <w:p w:rsidR="008F009F" w:rsidRDefault="00B2467A" w:rsidP="0084696E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</w:r>
      <w:r w:rsidR="008F009F">
        <w:rPr>
          <w:lang w:val="pt-PT"/>
        </w:rPr>
        <w:t xml:space="preserve">Quero também realçar o meu agradecimento à Catarina Leitão pela disponibilidade que revelou em ajudar-me na </w:t>
      </w:r>
      <w:proofErr w:type="spellStart"/>
      <w:r w:rsidR="008F009F">
        <w:rPr>
          <w:lang w:val="pt-PT"/>
        </w:rPr>
        <w:t>citometria</w:t>
      </w:r>
      <w:proofErr w:type="spellEnd"/>
      <w:r w:rsidR="008F009F">
        <w:rPr>
          <w:lang w:val="pt-PT"/>
        </w:rPr>
        <w:t xml:space="preserve"> e pela </w:t>
      </w:r>
      <w:r w:rsidR="00E02ADB">
        <w:rPr>
          <w:lang w:val="pt-PT"/>
        </w:rPr>
        <w:t>sua simpatia. À</w:t>
      </w:r>
      <w:r w:rsidR="008F009F">
        <w:rPr>
          <w:lang w:val="pt-PT"/>
        </w:rPr>
        <w:t xml:space="preserve"> equipa do biotério</w:t>
      </w:r>
      <w:r>
        <w:rPr>
          <w:lang w:val="pt-PT"/>
        </w:rPr>
        <w:t>, nomeadamente Sofia Lamas, Isabel Duarte e Liliana Silva,</w:t>
      </w:r>
      <w:r w:rsidR="008F009F">
        <w:rPr>
          <w:lang w:val="pt-PT"/>
        </w:rPr>
        <w:t xml:space="preserve"> por todos os serviços prestados na manutenção dos nossos ratinhos </w:t>
      </w:r>
      <w:r>
        <w:rPr>
          <w:lang w:val="pt-PT"/>
        </w:rPr>
        <w:t>e por toda a ajuda dispensada nas áreas de experimentação.</w:t>
      </w:r>
    </w:p>
    <w:p w:rsidR="009E34C5" w:rsidRDefault="00B2467A" w:rsidP="0084696E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  <w:t xml:space="preserve">Muitíssimo importante foi também o apoio demonstrado pelos meus amigos que seguiram de perto as variações de humor que se desenrolaram ao longo do ano e que contribuíram para que tudo fosse mais fácil. </w:t>
      </w:r>
      <w:r w:rsidR="00EF7BFB">
        <w:rPr>
          <w:lang w:val="pt-PT"/>
        </w:rPr>
        <w:t xml:space="preserve">Um grande obrigado aos amigos de Braga </w:t>
      </w:r>
      <w:r w:rsidR="00EF7BFB">
        <w:rPr>
          <w:lang w:val="pt-PT"/>
        </w:rPr>
        <w:lastRenderedPageBreak/>
        <w:t xml:space="preserve">por me receberem aos </w:t>
      </w:r>
      <w:r w:rsidR="00E02ADB">
        <w:rPr>
          <w:lang w:val="pt-PT"/>
        </w:rPr>
        <w:t>fins-de-semana</w:t>
      </w:r>
      <w:r w:rsidR="00EF7BFB">
        <w:rPr>
          <w:lang w:val="pt-PT"/>
        </w:rPr>
        <w:t xml:space="preserve"> com t</w:t>
      </w:r>
      <w:r w:rsidR="00E02ADB">
        <w:rPr>
          <w:lang w:val="pt-PT"/>
        </w:rPr>
        <w:t>ão bons</w:t>
      </w:r>
      <w:r w:rsidR="00EF7BFB">
        <w:rPr>
          <w:lang w:val="pt-PT"/>
        </w:rPr>
        <w:t xml:space="preserve"> momentos de descontração</w:t>
      </w:r>
      <w:r w:rsidR="00E02ADB">
        <w:rPr>
          <w:lang w:val="pt-PT"/>
        </w:rPr>
        <w:t xml:space="preserve"> para matar saudades</w:t>
      </w:r>
      <w:r w:rsidR="00EF7BFB">
        <w:rPr>
          <w:lang w:val="pt-PT"/>
        </w:rPr>
        <w:t>. Aos amigos do Porto quero agradecer pelos ótimos momentos passados ao longo destes dois anos, dos quais vou ter imensas saudades. Todos contribuíram de alguma forma para a minha boa disposição e espero ter conseguido retribuir para a vossa. Um obrigado especial para a Cris, Catarina, Cleide, Inês, Renata, Rita, Celso, Martinho</w:t>
      </w:r>
      <w:r w:rsidR="00806A05">
        <w:rPr>
          <w:lang w:val="pt-PT"/>
        </w:rPr>
        <w:t xml:space="preserve">, </w:t>
      </w:r>
      <w:r w:rsidR="00EF7BFB">
        <w:rPr>
          <w:lang w:val="pt-PT"/>
        </w:rPr>
        <w:t>Amorim</w:t>
      </w:r>
      <w:r w:rsidR="00806A05">
        <w:rPr>
          <w:lang w:val="pt-PT"/>
        </w:rPr>
        <w:t>, Pedro Araújo e Dani</w:t>
      </w:r>
      <w:r w:rsidR="00EF7BFB">
        <w:rPr>
          <w:lang w:val="pt-PT"/>
        </w:rPr>
        <w:t xml:space="preserve"> por aturarem os meus “fi</w:t>
      </w:r>
      <w:r w:rsidR="00E02ADB">
        <w:rPr>
          <w:lang w:val="pt-PT"/>
        </w:rPr>
        <w:t>lmes” e os “crises”</w:t>
      </w:r>
      <w:r w:rsidR="00EF7BFB">
        <w:rPr>
          <w:lang w:val="pt-PT"/>
        </w:rPr>
        <w:t xml:space="preserve">, mas também os meus momentos de riso </w:t>
      </w:r>
      <w:r w:rsidR="00E02ADB">
        <w:rPr>
          <w:lang w:val="pt-PT"/>
        </w:rPr>
        <w:t>incontroláveis e ensurdecedores. À minha irmã e colega de casa Marta</w:t>
      </w:r>
      <w:r w:rsidR="00303FE3">
        <w:rPr>
          <w:lang w:val="pt-PT"/>
        </w:rPr>
        <w:t xml:space="preserve"> e amigos por me divertirem quando chegava a casa, pelos jantares e momentos bem passados.</w:t>
      </w:r>
    </w:p>
    <w:p w:rsidR="000F7159" w:rsidRDefault="000F7159" w:rsidP="000F7159">
      <w:pPr>
        <w:spacing w:line="360" w:lineRule="auto"/>
        <w:jc w:val="both"/>
        <w:rPr>
          <w:lang w:val="pt-PT"/>
        </w:rPr>
      </w:pPr>
      <w:r>
        <w:rPr>
          <w:lang w:val="pt-PT"/>
        </w:rPr>
        <w:tab/>
      </w:r>
      <w:r w:rsidR="00303FE3">
        <w:rPr>
          <w:lang w:val="pt-PT"/>
        </w:rPr>
        <w:t>Um obrigado aos familiares que me acompanham desde sempre, que me viram crescer e que desejam que o meu caminho seja o melhor que alguém pode desejar. Em especial, aos meus pais, obrigada por acreditarem em mim e por me incentivarem a ser cada vez melhor. Por me aturarem como ninguém e por tentarem, mesmo sem perceber nada da matéria, compreender o trabalho que desenvolvi este ano.</w:t>
      </w:r>
      <w:r w:rsidR="00340ED1">
        <w:rPr>
          <w:lang w:val="pt-PT"/>
        </w:rPr>
        <w:t xml:space="preserve"> Ao meu pai pelo esforço incondicional para fazer com que o meu futuro tenha tudo para dar certo e à minha mãe pelos conselhos e pelo esforço </w:t>
      </w:r>
      <w:r>
        <w:rPr>
          <w:lang w:val="pt-PT"/>
        </w:rPr>
        <w:t>enorme durante esta etapa que termina agora</w:t>
      </w:r>
      <w:r w:rsidR="00340ED1">
        <w:rPr>
          <w:lang w:val="pt-PT"/>
        </w:rPr>
        <w:t>.</w:t>
      </w:r>
      <w:r>
        <w:rPr>
          <w:lang w:val="pt-PT"/>
        </w:rPr>
        <w:t xml:space="preserve"> </w:t>
      </w:r>
    </w:p>
    <w:p w:rsidR="00763080" w:rsidRPr="0084696E" w:rsidRDefault="00763080" w:rsidP="002C4E8A">
      <w:pPr>
        <w:pStyle w:val="Heading2"/>
        <w:rPr>
          <w:sz w:val="40"/>
          <w:lang w:val="pt-PT"/>
        </w:rPr>
      </w:pPr>
    </w:p>
    <w:p w:rsidR="00763080" w:rsidRPr="0084696E" w:rsidRDefault="00763080" w:rsidP="002C4E8A">
      <w:pPr>
        <w:pStyle w:val="Heading2"/>
        <w:rPr>
          <w:sz w:val="40"/>
          <w:lang w:val="pt-PT"/>
        </w:rPr>
      </w:pPr>
    </w:p>
    <w:p w:rsidR="00763080" w:rsidRPr="0084696E" w:rsidRDefault="00763080" w:rsidP="002C4E8A">
      <w:pPr>
        <w:pStyle w:val="Heading2"/>
        <w:rPr>
          <w:sz w:val="40"/>
          <w:lang w:val="pt-PT"/>
        </w:rPr>
      </w:pPr>
    </w:p>
    <w:p w:rsidR="00763080" w:rsidRPr="0084696E" w:rsidRDefault="00763080" w:rsidP="002C4E8A">
      <w:pPr>
        <w:pStyle w:val="Heading2"/>
        <w:rPr>
          <w:sz w:val="40"/>
          <w:lang w:val="pt-PT"/>
        </w:rPr>
      </w:pPr>
    </w:p>
    <w:p w:rsidR="00763080" w:rsidRPr="0084696E" w:rsidRDefault="00763080" w:rsidP="002C4E8A">
      <w:pPr>
        <w:pStyle w:val="Heading2"/>
        <w:rPr>
          <w:sz w:val="40"/>
          <w:lang w:val="pt-PT"/>
        </w:rPr>
      </w:pPr>
    </w:p>
    <w:p w:rsidR="00763080" w:rsidRPr="0084696E" w:rsidRDefault="00763080" w:rsidP="002C4E8A">
      <w:pPr>
        <w:pStyle w:val="Heading2"/>
        <w:rPr>
          <w:sz w:val="40"/>
          <w:lang w:val="pt-PT"/>
        </w:rPr>
      </w:pPr>
    </w:p>
    <w:p w:rsidR="00763080" w:rsidRPr="0084696E" w:rsidRDefault="00763080" w:rsidP="002C4E8A">
      <w:pPr>
        <w:pStyle w:val="Heading2"/>
        <w:rPr>
          <w:sz w:val="40"/>
          <w:lang w:val="pt-PT"/>
        </w:rPr>
      </w:pPr>
    </w:p>
    <w:p w:rsidR="00763080" w:rsidRPr="0084696E" w:rsidRDefault="00763080">
      <w:pPr>
        <w:rPr>
          <w:rFonts w:asciiTheme="majorHAnsi" w:eastAsiaTheme="majorEastAsia" w:hAnsiTheme="majorHAnsi" w:cstheme="majorBidi"/>
          <w:b/>
          <w:bCs/>
          <w:sz w:val="40"/>
          <w:szCs w:val="26"/>
          <w:lang w:val="pt-PT"/>
        </w:rPr>
      </w:pPr>
      <w:r w:rsidRPr="0084696E">
        <w:rPr>
          <w:sz w:val="40"/>
          <w:lang w:val="pt-PT"/>
        </w:rPr>
        <w:br w:type="page"/>
      </w:r>
    </w:p>
    <w:p w:rsidR="003E66F6" w:rsidRPr="0097690C" w:rsidRDefault="003E66F6" w:rsidP="0097690C">
      <w:pPr>
        <w:pStyle w:val="Heading1"/>
        <w:rPr>
          <w:sz w:val="40"/>
        </w:rPr>
      </w:pPr>
      <w:bookmarkStart w:id="1" w:name="_Toc398882806"/>
      <w:r w:rsidRPr="0097690C">
        <w:rPr>
          <w:sz w:val="40"/>
        </w:rPr>
        <w:lastRenderedPageBreak/>
        <w:t>Abstract</w:t>
      </w:r>
      <w:bookmarkEnd w:id="1"/>
    </w:p>
    <w:p w:rsidR="003E66F6" w:rsidRPr="002A3946" w:rsidRDefault="003E66F6" w:rsidP="003E66F6">
      <w:r w:rsidRPr="002A3946">
        <w:t>________________________________________________________________________</w:t>
      </w:r>
    </w:p>
    <w:p w:rsidR="00326E41" w:rsidRDefault="00326E41" w:rsidP="00326E41">
      <w:pPr>
        <w:spacing w:after="0" w:line="360" w:lineRule="auto"/>
        <w:ind w:firstLine="426"/>
        <w:jc w:val="both"/>
        <w:rPr>
          <w:rFonts w:eastAsia="Calibri" w:cstheme="minorHAnsi"/>
        </w:rPr>
      </w:pPr>
      <w:r w:rsidRPr="002A3946">
        <w:rPr>
          <w:rFonts w:eastAsia="Calibri" w:cstheme="minorHAnsi"/>
        </w:rPr>
        <w:t>The thymus is responsible for the generation of dive</w:t>
      </w:r>
      <w:r w:rsidRPr="00C13DE0">
        <w:rPr>
          <w:rFonts w:eastAsia="Calibri" w:cstheme="minorHAnsi"/>
        </w:rPr>
        <w:t>rse and self-tolerant T lymphocytes</w:t>
      </w:r>
      <w:r>
        <w:rPr>
          <w:rFonts w:eastAsia="Calibri" w:cstheme="minorHAnsi"/>
        </w:rPr>
        <w:t>, which rely</w:t>
      </w:r>
      <w:r w:rsidRPr="00C13DE0">
        <w:rPr>
          <w:rFonts w:eastAsia="Calibri" w:cstheme="minorHAnsi"/>
        </w:rPr>
        <w:t xml:space="preserve"> on instructive signals provided by thymic epithelial cells (TECs), the chief cellular component </w:t>
      </w:r>
      <w:r>
        <w:rPr>
          <w:rFonts w:eastAsia="Calibri" w:cstheme="minorHAnsi"/>
        </w:rPr>
        <w:t xml:space="preserve">of </w:t>
      </w:r>
      <w:r w:rsidRPr="00C13DE0">
        <w:rPr>
          <w:rFonts w:eastAsia="Calibri" w:cstheme="minorHAnsi"/>
        </w:rPr>
        <w:t xml:space="preserve">the thymic stroma. Cortical TECs (cTECs) mediate the </w:t>
      </w:r>
      <w:r>
        <w:rPr>
          <w:rFonts w:eastAsia="Calibri" w:cstheme="minorHAnsi"/>
        </w:rPr>
        <w:t xml:space="preserve">lineage commitment and </w:t>
      </w:r>
      <w:r w:rsidRPr="00C13DE0">
        <w:rPr>
          <w:rFonts w:eastAsia="Calibri" w:cstheme="minorHAnsi"/>
        </w:rPr>
        <w:t>expansion of double negative (DN) T cell progenitors and the positive selection of double positive (DP) thymo</w:t>
      </w:r>
      <w:r>
        <w:rPr>
          <w:rFonts w:eastAsia="Calibri" w:cstheme="minorHAnsi"/>
        </w:rPr>
        <w:t xml:space="preserve">cytes. </w:t>
      </w:r>
      <w:r w:rsidRPr="00C13DE0">
        <w:rPr>
          <w:rFonts w:eastAsia="Calibri" w:cstheme="minorHAnsi"/>
        </w:rPr>
        <w:t xml:space="preserve">Conversely, medullary TECs (mTECs) drive </w:t>
      </w:r>
      <w:r>
        <w:rPr>
          <w:rFonts w:eastAsia="Calibri" w:cstheme="minorHAnsi"/>
        </w:rPr>
        <w:t xml:space="preserve">the maturation of single positive (SP) thymocytes, </w:t>
      </w:r>
      <w:r w:rsidRPr="00C13DE0">
        <w:rPr>
          <w:rFonts w:eastAsia="Calibri" w:cstheme="minorHAnsi"/>
        </w:rPr>
        <w:t>negative selection of self-reactive</w:t>
      </w:r>
      <w:r>
        <w:rPr>
          <w:rFonts w:cstheme="minorHAnsi"/>
          <w:szCs w:val="20"/>
        </w:rPr>
        <w:t xml:space="preserve"> thymocytes</w:t>
      </w:r>
      <w:r w:rsidRPr="00C13DE0">
        <w:rPr>
          <w:rFonts w:cstheme="minorHAnsi"/>
          <w:szCs w:val="20"/>
        </w:rPr>
        <w:t>, through presentation of tissue-restricted antigens,</w:t>
      </w:r>
      <w:r w:rsidRPr="00C13DE0">
        <w:rPr>
          <w:rFonts w:eastAsia="Calibri" w:cstheme="minorHAnsi"/>
        </w:rPr>
        <w:t xml:space="preserve"> and regulate the generation of regulatory T-cells, which collectively contributes to establish self-tolerance. Importantly, the </w:t>
      </w:r>
      <w:r>
        <w:rPr>
          <w:rFonts w:cstheme="minorHAnsi"/>
          <w:szCs w:val="20"/>
        </w:rPr>
        <w:t xml:space="preserve">complete differentiation </w:t>
      </w:r>
      <w:r w:rsidRPr="00C13DE0">
        <w:rPr>
          <w:rFonts w:cstheme="minorHAnsi"/>
          <w:szCs w:val="20"/>
        </w:rPr>
        <w:t xml:space="preserve">of </w:t>
      </w:r>
      <w:r>
        <w:rPr>
          <w:rFonts w:cstheme="minorHAnsi"/>
          <w:szCs w:val="20"/>
        </w:rPr>
        <w:t xml:space="preserve">cTECs </w:t>
      </w:r>
      <w:r w:rsidRPr="00C13DE0">
        <w:rPr>
          <w:rFonts w:cstheme="minorHAnsi"/>
          <w:szCs w:val="20"/>
        </w:rPr>
        <w:t xml:space="preserve">and </w:t>
      </w:r>
      <w:r>
        <w:rPr>
          <w:rFonts w:cstheme="minorHAnsi"/>
          <w:szCs w:val="20"/>
        </w:rPr>
        <w:t xml:space="preserve">mTECs </w:t>
      </w:r>
      <w:r w:rsidRPr="00C13DE0">
        <w:rPr>
          <w:rFonts w:cstheme="minorHAnsi"/>
          <w:szCs w:val="20"/>
        </w:rPr>
        <w:t>depends on signals provided by developing thymocyte</w:t>
      </w:r>
      <w:r w:rsidRPr="00C13DE0">
        <w:rPr>
          <w:rFonts w:eastAsia="Calibri" w:cstheme="minorHAnsi"/>
        </w:rPr>
        <w:t>s, a bidirectional interaction known as “thymic-crosstalk”. While CD4</w:t>
      </w:r>
      <w:r w:rsidRPr="00C13DE0">
        <w:rPr>
          <w:rFonts w:eastAsia="Calibri" w:cstheme="minorHAnsi"/>
          <w:vertAlign w:val="superscript"/>
        </w:rPr>
        <w:t>+</w:t>
      </w:r>
      <w:r w:rsidRPr="00C13DE0">
        <w:rPr>
          <w:rFonts w:eastAsia="Calibri" w:cstheme="minorHAnsi"/>
        </w:rPr>
        <w:t xml:space="preserve"> SP cells </w:t>
      </w:r>
      <w:r>
        <w:rPr>
          <w:rFonts w:eastAsia="Calibri" w:cstheme="minorHAnsi"/>
        </w:rPr>
        <w:t xml:space="preserve">have </w:t>
      </w:r>
      <w:r w:rsidRPr="00C13DE0">
        <w:rPr>
          <w:rFonts w:eastAsia="Calibri" w:cstheme="minorHAnsi"/>
        </w:rPr>
        <w:t>emerge</w:t>
      </w:r>
      <w:r>
        <w:rPr>
          <w:rFonts w:eastAsia="Calibri" w:cstheme="minorHAnsi"/>
        </w:rPr>
        <w:t>d</w:t>
      </w:r>
      <w:r w:rsidRPr="00C13DE0">
        <w:rPr>
          <w:rFonts w:eastAsia="Calibri" w:cstheme="minorHAnsi"/>
        </w:rPr>
        <w:t xml:space="preserve"> as important functional contributors of mTEC differentiation, </w:t>
      </w:r>
      <w:r>
        <w:rPr>
          <w:rFonts w:eastAsia="Calibri" w:cstheme="minorHAnsi"/>
        </w:rPr>
        <w:t xml:space="preserve">mainly through the expression of molecules of the tumor necrosis factor super family (TNFSF), </w:t>
      </w:r>
      <w:r w:rsidRPr="00C13DE0">
        <w:rPr>
          <w:rFonts w:eastAsia="Calibri" w:cstheme="minorHAnsi"/>
        </w:rPr>
        <w:t>the role of CD8</w:t>
      </w:r>
      <w:r w:rsidRPr="00C13DE0">
        <w:rPr>
          <w:rFonts w:eastAsia="Calibri" w:cstheme="minorHAnsi"/>
          <w:vertAlign w:val="superscript"/>
        </w:rPr>
        <w:t>+</w:t>
      </w:r>
      <w:r w:rsidRPr="00C13DE0">
        <w:rPr>
          <w:rFonts w:eastAsia="Calibri" w:cstheme="minorHAnsi"/>
        </w:rPr>
        <w:t xml:space="preserve"> SP thymocytes remains largely unknown.</w:t>
      </w:r>
    </w:p>
    <w:p w:rsidR="00326E41" w:rsidRDefault="00326E41" w:rsidP="00326E41">
      <w:pPr>
        <w:spacing w:after="0" w:line="360" w:lineRule="auto"/>
        <w:ind w:firstLine="426"/>
        <w:jc w:val="both"/>
        <w:rPr>
          <w:rFonts w:cstheme="minorHAnsi"/>
          <w:szCs w:val="20"/>
        </w:rPr>
      </w:pPr>
      <w:r>
        <w:rPr>
          <w:rFonts w:cstheme="minorHAnsi"/>
          <w:szCs w:val="20"/>
        </w:rPr>
        <w:tab/>
        <w:t>Our p</w:t>
      </w:r>
      <w:r w:rsidRPr="00C13DE0">
        <w:rPr>
          <w:rFonts w:cstheme="minorHAnsi"/>
          <w:szCs w:val="20"/>
        </w:rPr>
        <w:t>revious studies</w:t>
      </w:r>
      <w:r>
        <w:rPr>
          <w:rFonts w:cstheme="minorHAnsi"/>
          <w:szCs w:val="20"/>
        </w:rPr>
        <w:t xml:space="preserve"> </w:t>
      </w:r>
      <w:r w:rsidRPr="00E967F2">
        <w:rPr>
          <w:rFonts w:cstheme="minorHAnsi"/>
          <w:szCs w:val="20"/>
        </w:rPr>
        <w:t xml:space="preserve">using the BAC transgenic IL-7 reporter mouse model have </w:t>
      </w:r>
      <w:r w:rsidRPr="00E967F2">
        <w:rPr>
          <w:rFonts w:ascii="Arial" w:hAnsi="Arial" w:cs="Arial"/>
        </w:rPr>
        <w:t>defined IL-7-expressing TECs (IL7</w:t>
      </w:r>
      <w:r w:rsidRPr="00E967F2">
        <w:rPr>
          <w:rFonts w:ascii="Arial" w:hAnsi="Arial" w:cs="Arial"/>
          <w:vertAlign w:val="superscript"/>
        </w:rPr>
        <w:t>YFP+</w:t>
      </w:r>
      <w:r w:rsidRPr="00E967F2">
        <w:rPr>
          <w:rFonts w:ascii="Arial" w:hAnsi="Arial" w:cs="Arial"/>
        </w:rPr>
        <w:t>) as a cortical-associated subset.</w:t>
      </w:r>
      <w:r>
        <w:rPr>
          <w:rFonts w:ascii="Arial" w:hAnsi="Arial" w:cs="Arial"/>
        </w:rPr>
        <w:t xml:space="preserve"> </w:t>
      </w:r>
      <w:r w:rsidRPr="00E967F2">
        <w:rPr>
          <w:rFonts w:ascii="Arial" w:hAnsi="Arial" w:cs="Arial"/>
        </w:rPr>
        <w:t xml:space="preserve">These cells are able to give rise to mTECs in </w:t>
      </w:r>
      <w:proofErr w:type="spellStart"/>
      <w:r w:rsidRPr="00E967F2">
        <w:rPr>
          <w:rFonts w:ascii="Arial" w:hAnsi="Arial" w:cs="Arial"/>
        </w:rPr>
        <w:t>reaggregate</w:t>
      </w:r>
      <w:proofErr w:type="spellEnd"/>
      <w:r w:rsidRPr="00E967F2">
        <w:rPr>
          <w:rFonts w:ascii="Arial" w:hAnsi="Arial" w:cs="Arial"/>
        </w:rPr>
        <w:t xml:space="preserve"> thymic organ cultures (RTOCs) and their homeostasis is regulated by signals delivered by developing thymocytes. Specifically, by crossing BAC transgenic and HY TCR transgenic mice, </w:t>
      </w:r>
      <w:r w:rsidRPr="00C13DE0">
        <w:rPr>
          <w:rFonts w:cstheme="minorHAnsi"/>
          <w:szCs w:val="20"/>
        </w:rPr>
        <w:t>in which positive and negative selection d</w:t>
      </w:r>
      <w:r>
        <w:rPr>
          <w:rFonts w:cstheme="minorHAnsi"/>
          <w:szCs w:val="20"/>
        </w:rPr>
        <w:t xml:space="preserve">epends on the animal gender, </w:t>
      </w:r>
      <w:r w:rsidRPr="00E967F2">
        <w:rPr>
          <w:rFonts w:ascii="Arial" w:hAnsi="Arial" w:cs="Arial"/>
        </w:rPr>
        <w:t>we reported that the strength of the MHC/peptide-TCR interaction</w:t>
      </w:r>
      <w:r>
        <w:rPr>
          <w:rFonts w:ascii="Arial" w:hAnsi="Arial" w:cs="Arial"/>
        </w:rPr>
        <w:t xml:space="preserve"> during </w:t>
      </w:r>
      <w:r w:rsidRPr="00E967F2">
        <w:rPr>
          <w:rFonts w:ascii="Arial" w:hAnsi="Arial" w:cs="Arial"/>
        </w:rPr>
        <w:t xml:space="preserve">CD4 </w:t>
      </w:r>
      <w:r>
        <w:rPr>
          <w:rFonts w:ascii="Arial" w:hAnsi="Arial" w:cs="Arial"/>
        </w:rPr>
        <w:t xml:space="preserve">selection </w:t>
      </w:r>
      <w:proofErr w:type="spellStart"/>
      <w:r w:rsidRPr="00E967F2">
        <w:rPr>
          <w:rFonts w:ascii="Arial" w:hAnsi="Arial" w:cs="Arial"/>
        </w:rPr>
        <w:t>r</w:t>
      </w:r>
      <w:r w:rsidR="0063446E">
        <w:rPr>
          <w:rFonts w:ascii="Arial" w:hAnsi="Arial" w:cs="Arial"/>
        </w:rPr>
        <w:t>modulates</w:t>
      </w:r>
      <w:proofErr w:type="spellEnd"/>
      <w:r w:rsidRPr="00E967F2">
        <w:rPr>
          <w:rFonts w:ascii="Arial" w:hAnsi="Arial" w:cs="Arial"/>
        </w:rPr>
        <w:t xml:space="preserve"> the maintenance of IL-7-expressing TECs</w:t>
      </w:r>
      <w:r>
        <w:rPr>
          <w:rFonts w:ascii="Arial" w:hAnsi="Arial" w:cs="Arial"/>
        </w:rPr>
        <w:t xml:space="preserve">. Further analysis of </w:t>
      </w:r>
      <w:r w:rsidR="0063446E">
        <w:rPr>
          <w:rFonts w:cstheme="minorHAnsi"/>
          <w:szCs w:val="20"/>
        </w:rPr>
        <w:t>HY TCR transgenic mice corroborated the known effect of</w:t>
      </w:r>
      <w:r w:rsidRPr="00C13DE0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 xml:space="preserve">CD4 </w:t>
      </w:r>
      <w:r w:rsidRPr="00C13DE0">
        <w:rPr>
          <w:rFonts w:cstheme="minorHAnsi"/>
          <w:szCs w:val="20"/>
        </w:rPr>
        <w:t>thymic selection</w:t>
      </w:r>
      <w:r w:rsidR="0063446E">
        <w:rPr>
          <w:rFonts w:cstheme="minorHAnsi"/>
          <w:szCs w:val="20"/>
        </w:rPr>
        <w:t xml:space="preserve"> in the </w:t>
      </w:r>
      <w:r w:rsidRPr="00C13DE0">
        <w:rPr>
          <w:rFonts w:cstheme="minorHAnsi"/>
          <w:szCs w:val="20"/>
        </w:rPr>
        <w:t>reg</w:t>
      </w:r>
      <w:r w:rsidR="0063446E">
        <w:rPr>
          <w:rFonts w:cstheme="minorHAnsi"/>
          <w:szCs w:val="20"/>
        </w:rPr>
        <w:t>ulation of</w:t>
      </w:r>
      <w:r>
        <w:rPr>
          <w:rFonts w:cstheme="minorHAnsi"/>
          <w:szCs w:val="20"/>
        </w:rPr>
        <w:t xml:space="preserve"> mTEC homeostasis.</w:t>
      </w:r>
      <w:r w:rsidR="0063446E">
        <w:rPr>
          <w:rFonts w:cstheme="minorHAnsi"/>
          <w:szCs w:val="20"/>
        </w:rPr>
        <w:t xml:space="preserve"> </w:t>
      </w:r>
      <w:r w:rsidRPr="00E967F2">
        <w:rPr>
          <w:rFonts w:cstheme="minorHAnsi"/>
          <w:szCs w:val="20"/>
        </w:rPr>
        <w:t>To study the impact of CD8-T cell selection in IL7</w:t>
      </w:r>
      <w:r w:rsidRPr="00E967F2">
        <w:rPr>
          <w:rFonts w:cstheme="minorHAnsi"/>
          <w:szCs w:val="20"/>
          <w:vertAlign w:val="superscript"/>
        </w:rPr>
        <w:t xml:space="preserve">YFP+ </w:t>
      </w:r>
      <w:r>
        <w:rPr>
          <w:rFonts w:cstheme="minorHAnsi"/>
          <w:szCs w:val="20"/>
        </w:rPr>
        <w:t xml:space="preserve">TEC </w:t>
      </w:r>
      <w:r w:rsidRPr="00E967F2">
        <w:rPr>
          <w:rFonts w:cstheme="minorHAnsi"/>
          <w:szCs w:val="20"/>
        </w:rPr>
        <w:t xml:space="preserve">homeostasis, we crossed BAC transgenic mice </w:t>
      </w:r>
      <w:r>
        <w:rPr>
          <w:rFonts w:cstheme="minorHAnsi"/>
          <w:szCs w:val="20"/>
        </w:rPr>
        <w:t xml:space="preserve">onto a </w:t>
      </w:r>
      <w:r w:rsidRPr="00E967F2">
        <w:rPr>
          <w:rFonts w:cstheme="minorHAnsi"/>
          <w:i/>
          <w:szCs w:val="20"/>
        </w:rPr>
        <w:t>Rag2</w:t>
      </w:r>
      <w:r w:rsidRPr="00E967F2">
        <w:rPr>
          <w:rFonts w:cstheme="minorHAnsi"/>
          <w:szCs w:val="20"/>
          <w:vertAlign w:val="superscript"/>
        </w:rPr>
        <w:t>-/-</w:t>
      </w:r>
      <w:r w:rsidRPr="00E967F2">
        <w:rPr>
          <w:rFonts w:cstheme="minorHAnsi"/>
          <w:szCs w:val="20"/>
        </w:rPr>
        <w:t xml:space="preserve"> OT-I TCR transgenic background, in which virtually all T cells express an </w:t>
      </w:r>
      <w:r w:rsidRPr="00E967F2">
        <w:rPr>
          <w:rFonts w:eastAsia="Times New Roman" w:cstheme="minorHAnsi"/>
          <w:szCs w:val="20"/>
        </w:rPr>
        <w:t>H2K</w:t>
      </w:r>
      <w:r w:rsidRPr="00E967F2">
        <w:rPr>
          <w:rFonts w:eastAsia="Times New Roman" w:cstheme="minorHAnsi"/>
          <w:szCs w:val="20"/>
          <w:vertAlign w:val="superscript"/>
        </w:rPr>
        <w:t>b</w:t>
      </w:r>
      <w:r w:rsidRPr="00E967F2">
        <w:rPr>
          <w:rFonts w:cstheme="minorHAnsi"/>
          <w:szCs w:val="20"/>
        </w:rPr>
        <w:t xml:space="preserve">-restricted TCR specific for the chicken </w:t>
      </w:r>
      <w:r w:rsidRPr="00E967F2">
        <w:rPr>
          <w:rFonts w:eastAsia="Times New Roman" w:cstheme="minorHAnsi"/>
          <w:szCs w:val="20"/>
        </w:rPr>
        <w:t xml:space="preserve">ovalbumin peptide (OVA). </w:t>
      </w:r>
      <w:r w:rsidRPr="00E967F2">
        <w:rPr>
          <w:rFonts w:ascii="Arial" w:hAnsi="Arial" w:cs="Arial"/>
        </w:rPr>
        <w:t>Striking</w:t>
      </w:r>
      <w:r w:rsidR="0063446E">
        <w:rPr>
          <w:rFonts w:ascii="Arial" w:hAnsi="Arial" w:cs="Arial"/>
        </w:rPr>
        <w:t>ly</w:t>
      </w:r>
      <w:r w:rsidRPr="00E967F2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similarly to immunocompetent mice</w:t>
      </w:r>
      <w:r w:rsidRPr="00376334">
        <w:rPr>
          <w:rFonts w:ascii="Arial" w:hAnsi="Arial" w:cs="Arial"/>
        </w:rPr>
        <w:t>,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frequency of </w:t>
      </w:r>
      <w:r w:rsidRPr="00A806B7">
        <w:rPr>
          <w:rFonts w:ascii="Arial" w:hAnsi="Arial" w:cs="Arial"/>
        </w:rPr>
        <w:t>IL7</w:t>
      </w:r>
      <w:r w:rsidRPr="00A806B7">
        <w:rPr>
          <w:rFonts w:ascii="Arial" w:hAnsi="Arial" w:cs="Arial"/>
          <w:vertAlign w:val="superscript"/>
        </w:rPr>
        <w:t>YFP+</w:t>
      </w:r>
      <w:r w:rsidRPr="00A806B7">
        <w:rPr>
          <w:rFonts w:ascii="Arial" w:hAnsi="Arial" w:cs="Arial"/>
        </w:rPr>
        <w:t xml:space="preserve"> TECs </w:t>
      </w:r>
      <w:r>
        <w:rPr>
          <w:rFonts w:ascii="Arial" w:hAnsi="Arial" w:cs="Arial"/>
        </w:rPr>
        <w:t xml:space="preserve">progressively decreased with age in the </w:t>
      </w:r>
      <w:r w:rsidRPr="00376334">
        <w:rPr>
          <w:rFonts w:ascii="Arial" w:hAnsi="Arial" w:cs="Arial"/>
        </w:rPr>
        <w:t>OT-I thymus</w:t>
      </w:r>
      <w:r>
        <w:rPr>
          <w:rFonts w:ascii="Arial" w:hAnsi="Arial" w:cs="Arial"/>
        </w:rPr>
        <w:t>, indicating</w:t>
      </w:r>
      <w:r w:rsidRPr="00A806B7">
        <w:rPr>
          <w:rFonts w:ascii="Arial" w:hAnsi="Arial" w:cs="Arial"/>
        </w:rPr>
        <w:t xml:space="preserve"> that, </w:t>
      </w:r>
      <w:r>
        <w:rPr>
          <w:rFonts w:ascii="Arial" w:hAnsi="Arial" w:cs="Arial"/>
        </w:rPr>
        <w:t xml:space="preserve">exclusive selection towards the CD8 T cell lineage also </w:t>
      </w:r>
      <w:r w:rsidRPr="00A806B7">
        <w:rPr>
          <w:rFonts w:ascii="Arial" w:hAnsi="Arial" w:cs="Arial"/>
        </w:rPr>
        <w:t>regulates the maintenance of IL-7-expressing cTECs</w:t>
      </w:r>
      <w:r>
        <w:rPr>
          <w:rFonts w:ascii="Arial" w:hAnsi="Arial" w:cs="Arial"/>
        </w:rPr>
        <w:t xml:space="preserve">. </w:t>
      </w:r>
      <w:r>
        <w:rPr>
          <w:rFonts w:cstheme="minorHAnsi"/>
          <w:szCs w:val="20"/>
        </w:rPr>
        <w:t>Subsequently, we studied</w:t>
      </w:r>
      <w:r w:rsidRPr="00C13DE0">
        <w:rPr>
          <w:rFonts w:cstheme="minorHAnsi"/>
          <w:szCs w:val="20"/>
        </w:rPr>
        <w:t xml:space="preserve"> the im</w:t>
      </w:r>
      <w:r>
        <w:rPr>
          <w:rFonts w:cstheme="minorHAnsi"/>
          <w:szCs w:val="20"/>
        </w:rPr>
        <w:t xml:space="preserve">pact of CD8-T cell selection in the establishment of TEC microenvironments and </w:t>
      </w:r>
      <w:r w:rsidRPr="00C13DE0">
        <w:rPr>
          <w:rFonts w:eastAsia="Calibri" w:cstheme="minorHAnsi"/>
        </w:rPr>
        <w:t>observed a seeming</w:t>
      </w:r>
      <w:r w:rsidR="0063446E">
        <w:rPr>
          <w:rFonts w:eastAsia="Calibri" w:cstheme="minorHAnsi"/>
        </w:rPr>
        <w:t>ly</w:t>
      </w:r>
      <w:r w:rsidRPr="00C13DE0">
        <w:rPr>
          <w:rFonts w:eastAsia="Calibri" w:cstheme="minorHAnsi"/>
        </w:rPr>
        <w:t xml:space="preserve"> normal</w:t>
      </w:r>
      <w:r w:rsidRPr="00C13DE0">
        <w:rPr>
          <w:rFonts w:cstheme="minorHAnsi"/>
          <w:szCs w:val="20"/>
        </w:rPr>
        <w:t xml:space="preserve"> segregation between </w:t>
      </w:r>
      <w:r>
        <w:rPr>
          <w:rFonts w:cstheme="minorHAnsi"/>
          <w:szCs w:val="20"/>
        </w:rPr>
        <w:t>cTECs and mTECs.</w:t>
      </w:r>
      <w:r w:rsidRPr="00C13DE0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 xml:space="preserve">The </w:t>
      </w:r>
      <w:r>
        <w:rPr>
          <w:rFonts w:eastAsia="Calibri" w:cstheme="minorHAnsi"/>
        </w:rPr>
        <w:t>mTEC compartment</w:t>
      </w:r>
      <w:r w:rsidRPr="00C13DE0">
        <w:rPr>
          <w:rFonts w:eastAsia="Calibri" w:cstheme="minorHAnsi"/>
        </w:rPr>
        <w:t xml:space="preserve"> gradually expanded, including Aire-expressing cells.</w:t>
      </w:r>
      <w:r>
        <w:rPr>
          <w:rFonts w:eastAsia="Calibri" w:cstheme="minorHAnsi"/>
        </w:rPr>
        <w:t xml:space="preserve"> </w:t>
      </w:r>
      <w:r w:rsidRPr="00C13DE0">
        <w:rPr>
          <w:rFonts w:eastAsia="Times New Roman" w:cstheme="minorHAnsi"/>
          <w:szCs w:val="20"/>
        </w:rPr>
        <w:t xml:space="preserve">Furthermore, we </w:t>
      </w:r>
      <w:r>
        <w:rPr>
          <w:rFonts w:eastAsia="Times New Roman" w:cstheme="minorHAnsi"/>
          <w:szCs w:val="20"/>
        </w:rPr>
        <w:lastRenderedPageBreak/>
        <w:t xml:space="preserve">analyzed the expression of </w:t>
      </w:r>
      <w:r>
        <w:rPr>
          <w:rFonts w:cstheme="minorHAnsi"/>
          <w:szCs w:val="20"/>
        </w:rPr>
        <w:t>TNFSF</w:t>
      </w:r>
      <w:r w:rsidRPr="00C13DE0">
        <w:rPr>
          <w:rFonts w:cstheme="minorHAnsi"/>
          <w:szCs w:val="20"/>
        </w:rPr>
        <w:t xml:space="preserve"> members (RANKL, CD40L, LT</w:t>
      </w:r>
      <w:r>
        <w:rPr>
          <w:rFonts w:cstheme="minorHAnsi"/>
          <w:szCs w:val="20"/>
        </w:rPr>
        <w:t>-</w:t>
      </w:r>
      <w:proofErr w:type="gramStart"/>
      <w:r w:rsidRPr="00C13DE0">
        <w:rPr>
          <w:rFonts w:cstheme="minorHAnsi"/>
          <w:szCs w:val="20"/>
        </w:rPr>
        <w:t>α and</w:t>
      </w:r>
      <w:proofErr w:type="gramEnd"/>
      <w:r w:rsidRPr="00C13DE0">
        <w:rPr>
          <w:rFonts w:cstheme="minorHAnsi"/>
          <w:szCs w:val="20"/>
        </w:rPr>
        <w:t xml:space="preserve"> LT</w:t>
      </w:r>
      <w:r>
        <w:rPr>
          <w:rFonts w:cstheme="minorHAnsi"/>
          <w:szCs w:val="20"/>
        </w:rPr>
        <w:t xml:space="preserve">-β) in the isolated OT-I </w:t>
      </w:r>
      <w:r w:rsidRPr="00C13DE0">
        <w:rPr>
          <w:rFonts w:cstheme="minorHAnsi"/>
          <w:szCs w:val="20"/>
        </w:rPr>
        <w:t>thymocyte fractions</w:t>
      </w:r>
      <w:r>
        <w:rPr>
          <w:rFonts w:cstheme="minorHAnsi"/>
          <w:szCs w:val="20"/>
        </w:rPr>
        <w:t>.</w:t>
      </w:r>
      <w:r w:rsidRPr="00C13DE0">
        <w:rPr>
          <w:rFonts w:cstheme="minorHAnsi"/>
          <w:szCs w:val="20"/>
        </w:rPr>
        <w:t xml:space="preserve"> CD8</w:t>
      </w:r>
      <w:r w:rsidRPr="00C13DE0">
        <w:rPr>
          <w:rFonts w:cstheme="minorHAnsi"/>
          <w:szCs w:val="20"/>
          <w:vertAlign w:val="superscript"/>
        </w:rPr>
        <w:t>lo</w:t>
      </w:r>
      <w:r w:rsidRPr="00C13DE0">
        <w:rPr>
          <w:rFonts w:cstheme="minorHAnsi"/>
          <w:szCs w:val="20"/>
        </w:rPr>
        <w:t>CD4</w:t>
      </w:r>
      <w:r w:rsidRPr="00C13DE0">
        <w:rPr>
          <w:rFonts w:cstheme="minorHAnsi"/>
          <w:szCs w:val="20"/>
          <w:vertAlign w:val="superscript"/>
        </w:rPr>
        <w:t>+</w:t>
      </w:r>
      <w:r>
        <w:rPr>
          <w:rFonts w:cstheme="minorHAnsi"/>
          <w:szCs w:val="20"/>
        </w:rPr>
        <w:t xml:space="preserve"> immature thymocytes (intermediate </w:t>
      </w:r>
      <w:r w:rsidRPr="00C13DE0">
        <w:rPr>
          <w:rFonts w:cstheme="minorHAnsi"/>
          <w:szCs w:val="20"/>
        </w:rPr>
        <w:t>SP4</w:t>
      </w:r>
      <w:r>
        <w:rPr>
          <w:rFonts w:cstheme="minorHAnsi"/>
          <w:szCs w:val="20"/>
        </w:rPr>
        <w:t>s</w:t>
      </w:r>
      <w:r w:rsidRPr="00C13DE0">
        <w:rPr>
          <w:rFonts w:cstheme="minorHAnsi"/>
          <w:szCs w:val="20"/>
        </w:rPr>
        <w:t xml:space="preserve">), </w:t>
      </w:r>
      <w:r>
        <w:rPr>
          <w:rFonts w:cstheme="minorHAnsi"/>
          <w:szCs w:val="20"/>
        </w:rPr>
        <w:t xml:space="preserve">which </w:t>
      </w:r>
      <w:r w:rsidRPr="00C13DE0">
        <w:rPr>
          <w:rFonts w:cstheme="minorHAnsi"/>
          <w:szCs w:val="20"/>
        </w:rPr>
        <w:t>precede</w:t>
      </w:r>
      <w:r>
        <w:rPr>
          <w:rFonts w:cstheme="minorHAnsi"/>
          <w:szCs w:val="20"/>
        </w:rPr>
        <w:t xml:space="preserve"> </w:t>
      </w:r>
      <w:r w:rsidRPr="00C13DE0">
        <w:rPr>
          <w:rFonts w:cstheme="minorHAnsi"/>
          <w:szCs w:val="20"/>
        </w:rPr>
        <w:t>the differentiation of CD8</w:t>
      </w:r>
      <w:r w:rsidRPr="00C13DE0">
        <w:rPr>
          <w:rFonts w:cstheme="minorHAnsi"/>
          <w:szCs w:val="20"/>
          <w:vertAlign w:val="superscript"/>
        </w:rPr>
        <w:t>+</w:t>
      </w:r>
      <w:r w:rsidRPr="00C13DE0">
        <w:rPr>
          <w:rFonts w:cstheme="minorHAnsi"/>
          <w:position w:val="12"/>
          <w:szCs w:val="20"/>
        </w:rPr>
        <w:t xml:space="preserve"> </w:t>
      </w:r>
      <w:r>
        <w:rPr>
          <w:rFonts w:cstheme="minorHAnsi"/>
          <w:szCs w:val="20"/>
        </w:rPr>
        <w:t xml:space="preserve">SP thymocytes, was the only subset expressing significant levels of all TNFSF molecules, indicating that this population may </w:t>
      </w:r>
      <w:r w:rsidRPr="00C13DE0">
        <w:rPr>
          <w:rFonts w:cstheme="minorHAnsi"/>
          <w:szCs w:val="20"/>
        </w:rPr>
        <w:t>contribute to the differentiation of mTECs in the CD8-specific model</w:t>
      </w:r>
      <w:r>
        <w:rPr>
          <w:rFonts w:cstheme="minorHAnsi"/>
          <w:szCs w:val="20"/>
        </w:rPr>
        <w:t>.</w:t>
      </w:r>
    </w:p>
    <w:p w:rsidR="00326E41" w:rsidRDefault="00326E41" w:rsidP="00326E41">
      <w:pPr>
        <w:spacing w:after="0" w:line="360" w:lineRule="auto"/>
        <w:ind w:firstLine="426"/>
        <w:jc w:val="both"/>
        <w:rPr>
          <w:rFonts w:eastAsia="Calibri" w:cstheme="minorHAnsi"/>
        </w:rPr>
      </w:pPr>
      <w:r w:rsidRPr="00C13DE0">
        <w:rPr>
          <w:rFonts w:cstheme="minorHAnsi"/>
          <w:szCs w:val="20"/>
        </w:rPr>
        <w:t>To f</w:t>
      </w:r>
      <w:r>
        <w:rPr>
          <w:rFonts w:cstheme="minorHAnsi"/>
          <w:szCs w:val="20"/>
        </w:rPr>
        <w:t>urther evaluate the role of these transient</w:t>
      </w:r>
      <w:r w:rsidRPr="00C13DE0">
        <w:rPr>
          <w:rFonts w:cstheme="minorHAnsi"/>
          <w:szCs w:val="20"/>
        </w:rPr>
        <w:t xml:space="preserve"> thymocytes and the importance of MHC-I-TCR interactions in mTEC development, we are crossing </w:t>
      </w:r>
      <w:r w:rsidRPr="00C13DE0">
        <w:rPr>
          <w:rFonts w:cstheme="minorHAnsi"/>
          <w:i/>
          <w:szCs w:val="20"/>
        </w:rPr>
        <w:t>Rag2</w:t>
      </w:r>
      <w:r w:rsidRPr="00C13DE0">
        <w:rPr>
          <w:rFonts w:cstheme="minorHAnsi"/>
          <w:szCs w:val="20"/>
          <w:vertAlign w:val="superscript"/>
        </w:rPr>
        <w:t>-/-</w:t>
      </w:r>
      <w:r w:rsidRPr="00C13DE0">
        <w:rPr>
          <w:rFonts w:cstheme="minorHAnsi"/>
          <w:szCs w:val="20"/>
        </w:rPr>
        <w:t xml:space="preserve"> OT-I transgenic mice </w:t>
      </w:r>
      <w:r>
        <w:rPr>
          <w:rFonts w:cstheme="minorHAnsi"/>
          <w:szCs w:val="20"/>
        </w:rPr>
        <w:t>with</w:t>
      </w:r>
      <w:r w:rsidRPr="00C13DE0">
        <w:rPr>
          <w:rFonts w:cstheme="minorHAnsi"/>
          <w:szCs w:val="20"/>
        </w:rPr>
        <w:t xml:space="preserve"> </w:t>
      </w:r>
      <w:r>
        <w:rPr>
          <w:rFonts w:cstheme="minorHAnsi"/>
          <w:i/>
          <w:szCs w:val="20"/>
        </w:rPr>
        <w:t>B</w:t>
      </w:r>
      <w:r w:rsidRPr="00C13DE0">
        <w:rPr>
          <w:rFonts w:cstheme="minorHAnsi"/>
          <w:i/>
          <w:szCs w:val="20"/>
        </w:rPr>
        <w:t>2m</w:t>
      </w:r>
      <w:r w:rsidRPr="00C13DE0">
        <w:rPr>
          <w:rFonts w:cstheme="minorHAnsi"/>
          <w:szCs w:val="20"/>
          <w:vertAlign w:val="superscript"/>
        </w:rPr>
        <w:t>-/-</w:t>
      </w:r>
      <w:r>
        <w:rPr>
          <w:rFonts w:cstheme="minorHAnsi"/>
          <w:szCs w:val="20"/>
        </w:rPr>
        <w:t xml:space="preserve"> animals, which lack the </w:t>
      </w:r>
      <w:r w:rsidRPr="00A806B7">
        <w:rPr>
          <w:rFonts w:ascii="Arial" w:hAnsi="Arial" w:cs="Arial"/>
        </w:rPr>
        <w:t>β</w:t>
      </w:r>
      <w:r>
        <w:rPr>
          <w:rFonts w:cstheme="minorHAnsi"/>
          <w:szCs w:val="20"/>
        </w:rPr>
        <w:t>2-microglobulin subunit of the MHC-I molecule and, thus, are defective in MHC-I-specific thymocyte selection</w:t>
      </w:r>
      <w:r>
        <w:rPr>
          <w:rFonts w:ascii="Arial" w:hAnsi="Arial" w:cs="Arial"/>
        </w:rPr>
        <w:t xml:space="preserve">. Since we have not yet obtained the </w:t>
      </w:r>
      <w:r>
        <w:rPr>
          <w:rFonts w:cstheme="minorHAnsi"/>
          <w:i/>
          <w:szCs w:val="20"/>
        </w:rPr>
        <w:t>Rag2</w:t>
      </w:r>
      <w:r w:rsidRPr="00C13DE0">
        <w:rPr>
          <w:rFonts w:cstheme="minorHAnsi"/>
          <w:szCs w:val="20"/>
          <w:vertAlign w:val="superscript"/>
        </w:rPr>
        <w:t>-/-</w:t>
      </w:r>
      <w:r>
        <w:rPr>
          <w:rFonts w:cstheme="minorHAnsi"/>
          <w:szCs w:val="20"/>
        </w:rPr>
        <w:t xml:space="preserve"> OT-I</w:t>
      </w:r>
      <w:r w:rsidRPr="00916D17">
        <w:rPr>
          <w:rFonts w:cstheme="minorHAnsi"/>
          <w:szCs w:val="20"/>
          <w:vertAlign w:val="superscript"/>
        </w:rPr>
        <w:t>+</w:t>
      </w:r>
      <w:r>
        <w:rPr>
          <w:rFonts w:cstheme="minorHAnsi"/>
          <w:szCs w:val="20"/>
        </w:rPr>
        <w:t xml:space="preserve"> </w:t>
      </w:r>
      <w:r w:rsidRPr="003F4F60">
        <w:rPr>
          <w:rFonts w:cstheme="minorHAnsi"/>
          <w:i/>
          <w:szCs w:val="20"/>
        </w:rPr>
        <w:t>B</w:t>
      </w:r>
      <w:r w:rsidRPr="00C13DE0">
        <w:rPr>
          <w:rFonts w:cstheme="minorHAnsi"/>
          <w:i/>
          <w:szCs w:val="20"/>
        </w:rPr>
        <w:t>2m</w:t>
      </w:r>
      <w:r w:rsidRPr="00C13DE0">
        <w:rPr>
          <w:rFonts w:cstheme="minorHAnsi"/>
          <w:szCs w:val="20"/>
          <w:vertAlign w:val="superscript"/>
        </w:rPr>
        <w:t>-/-</w:t>
      </w:r>
      <w:r>
        <w:rPr>
          <w:rFonts w:ascii="Arial" w:hAnsi="Arial" w:cs="Arial"/>
        </w:rPr>
        <w:t xml:space="preserve"> target genotype, we analyzed OT-I TCR transgenic </w:t>
      </w:r>
      <w:r>
        <w:rPr>
          <w:rFonts w:cstheme="minorHAnsi"/>
          <w:i/>
          <w:szCs w:val="20"/>
        </w:rPr>
        <w:t>B2m</w:t>
      </w:r>
      <w:r w:rsidRPr="00C13DE0">
        <w:rPr>
          <w:rFonts w:cstheme="minorHAnsi"/>
          <w:szCs w:val="20"/>
          <w:vertAlign w:val="superscript"/>
        </w:rPr>
        <w:t>-/-</w:t>
      </w:r>
      <w:r w:rsidR="0063446E">
        <w:rPr>
          <w:rFonts w:ascii="Arial" w:hAnsi="Arial" w:cs="Arial"/>
        </w:rPr>
        <w:t xml:space="preserve"> mice in a RAG</w:t>
      </w:r>
      <w:r>
        <w:rPr>
          <w:rFonts w:ascii="Arial" w:hAnsi="Arial" w:cs="Arial"/>
        </w:rPr>
        <w:t xml:space="preserve"> proficient background. Deletion of </w:t>
      </w:r>
      <w:r w:rsidRPr="00A806B7">
        <w:rPr>
          <w:rFonts w:ascii="Arial" w:hAnsi="Arial" w:cs="Arial"/>
        </w:rPr>
        <w:t>β2-microglobulin promoted a</w:t>
      </w:r>
      <w:r>
        <w:rPr>
          <w:rFonts w:ascii="Arial" w:hAnsi="Arial" w:cs="Arial"/>
        </w:rPr>
        <w:t xml:space="preserve"> drastic decay in intermediate SP4 and SP8 thymocyte</w:t>
      </w:r>
      <w:r w:rsidRPr="00A806B7">
        <w:rPr>
          <w:rFonts w:ascii="Arial" w:hAnsi="Arial" w:cs="Arial"/>
        </w:rPr>
        <w:t xml:space="preserve"> frequency</w:t>
      </w:r>
      <w:r>
        <w:rPr>
          <w:rFonts w:ascii="Arial" w:hAnsi="Arial" w:cs="Arial"/>
        </w:rPr>
        <w:t xml:space="preserve">, indicating </w:t>
      </w:r>
      <w:r w:rsidRPr="007D1E5D">
        <w:rPr>
          <w:rFonts w:ascii="Arial" w:hAnsi="Arial" w:cs="Arial"/>
        </w:rPr>
        <w:t>that</w:t>
      </w:r>
      <w:r>
        <w:rPr>
          <w:rFonts w:ascii="Arial" w:hAnsi="Arial" w:cs="Arial"/>
        </w:rPr>
        <w:t xml:space="preserve"> </w:t>
      </w:r>
      <w:r w:rsidRPr="00C87169">
        <w:rPr>
          <w:rFonts w:ascii="Arial" w:hAnsi="Arial" w:cs="Arial"/>
          <w:i/>
        </w:rPr>
        <w:t>Rag2</w:t>
      </w:r>
      <w:r w:rsidRPr="00C87169">
        <w:rPr>
          <w:rFonts w:ascii="Arial" w:hAnsi="Arial" w:cs="Arial"/>
          <w:vertAlign w:val="superscript"/>
        </w:rPr>
        <w:t>-/-</w:t>
      </w:r>
      <w:r>
        <w:rPr>
          <w:rFonts w:ascii="Arial" w:hAnsi="Arial" w:cs="Arial"/>
        </w:rPr>
        <w:t xml:space="preserve"> </w:t>
      </w:r>
      <w:r w:rsidRPr="003F4F60">
        <w:rPr>
          <w:rFonts w:cstheme="minorHAnsi"/>
          <w:i/>
        </w:rPr>
        <w:t>B</w:t>
      </w:r>
      <w:r w:rsidRPr="007D6A45">
        <w:rPr>
          <w:rFonts w:cstheme="minorHAnsi"/>
          <w:i/>
        </w:rPr>
        <w:t>2m</w:t>
      </w:r>
      <w:r w:rsidRPr="007D6A45">
        <w:rPr>
          <w:rFonts w:ascii="Arial" w:hAnsi="Arial" w:cs="Arial"/>
          <w:vertAlign w:val="superscript"/>
        </w:rPr>
        <w:t>-/-</w:t>
      </w:r>
      <w:r>
        <w:rPr>
          <w:rFonts w:ascii="Arial" w:hAnsi="Arial" w:cs="Arial"/>
        </w:rPr>
        <w:t xml:space="preserve"> mice w</w:t>
      </w:r>
      <w:r w:rsidRPr="00A806B7">
        <w:rPr>
          <w:rFonts w:ascii="Arial" w:hAnsi="Arial" w:cs="Arial"/>
        </w:rPr>
        <w:t xml:space="preserve">ill </w:t>
      </w:r>
      <w:r>
        <w:rPr>
          <w:rFonts w:ascii="Arial" w:hAnsi="Arial" w:cs="Arial"/>
        </w:rPr>
        <w:t xml:space="preserve">offer the opportunity </w:t>
      </w:r>
      <w:r w:rsidRPr="00A806B7">
        <w:rPr>
          <w:rFonts w:ascii="Arial" w:hAnsi="Arial" w:cs="Arial"/>
        </w:rPr>
        <w:t xml:space="preserve">to study the </w:t>
      </w:r>
      <w:r>
        <w:rPr>
          <w:rFonts w:ascii="Arial" w:hAnsi="Arial" w:cs="Arial"/>
        </w:rPr>
        <w:t xml:space="preserve">effect of </w:t>
      </w:r>
      <w:r w:rsidRPr="00A806B7">
        <w:rPr>
          <w:rFonts w:ascii="Arial" w:hAnsi="Arial" w:cs="Arial"/>
        </w:rPr>
        <w:t>absence of selection in the OT-I TCR tran</w:t>
      </w:r>
      <w:r>
        <w:rPr>
          <w:rFonts w:ascii="Arial" w:hAnsi="Arial" w:cs="Arial"/>
        </w:rPr>
        <w:t>s</w:t>
      </w:r>
      <w:r w:rsidRPr="00A806B7">
        <w:rPr>
          <w:rFonts w:ascii="Arial" w:hAnsi="Arial" w:cs="Arial"/>
        </w:rPr>
        <w:t xml:space="preserve">genic model in the </w:t>
      </w:r>
      <w:r>
        <w:rPr>
          <w:rFonts w:ascii="Arial" w:hAnsi="Arial" w:cs="Arial"/>
        </w:rPr>
        <w:t xml:space="preserve">establishment of mTEC </w:t>
      </w:r>
      <w:r w:rsidRPr="00A806B7">
        <w:rPr>
          <w:rFonts w:ascii="Arial" w:hAnsi="Arial" w:cs="Arial"/>
        </w:rPr>
        <w:t xml:space="preserve">microenvironment. </w:t>
      </w:r>
      <w:r>
        <w:rPr>
          <w:rFonts w:ascii="Arial" w:hAnsi="Arial" w:cs="Arial"/>
        </w:rPr>
        <w:t xml:space="preserve"> </w:t>
      </w:r>
    </w:p>
    <w:p w:rsidR="00326E41" w:rsidRPr="00861FFF" w:rsidRDefault="00326E41" w:rsidP="00326E41">
      <w:pPr>
        <w:spacing w:after="0" w:line="360" w:lineRule="auto"/>
        <w:ind w:firstLine="426"/>
        <w:jc w:val="both"/>
        <w:rPr>
          <w:rFonts w:eastAsia="Calibri" w:cstheme="minorHAnsi"/>
        </w:rPr>
      </w:pPr>
      <w:r>
        <w:rPr>
          <w:rFonts w:eastAsia="Times New Roman" w:cstheme="minorHAnsi"/>
          <w:szCs w:val="20"/>
        </w:rPr>
        <w:t xml:space="preserve">To determine the effects of CD8 </w:t>
      </w:r>
      <w:r w:rsidRPr="00C13DE0">
        <w:rPr>
          <w:rFonts w:eastAsia="Times New Roman" w:cstheme="minorHAnsi"/>
          <w:szCs w:val="20"/>
        </w:rPr>
        <w:t>T cell negative selecti</w:t>
      </w:r>
      <w:r>
        <w:rPr>
          <w:rFonts w:eastAsia="Times New Roman" w:cstheme="minorHAnsi"/>
          <w:szCs w:val="20"/>
        </w:rPr>
        <w:t>on on TEC microenvironments, mice were intravenously</w:t>
      </w:r>
      <w:r w:rsidRPr="00C13DE0">
        <w:rPr>
          <w:rFonts w:eastAsia="Times New Roman" w:cstheme="minorHAnsi"/>
          <w:szCs w:val="20"/>
        </w:rPr>
        <w:t xml:space="preserve"> injected with OVA peptide. Cognate </w:t>
      </w:r>
      <w:r w:rsidRPr="00C13DE0">
        <w:rPr>
          <w:rFonts w:cstheme="minorHAnsi"/>
          <w:szCs w:val="20"/>
        </w:rPr>
        <w:t xml:space="preserve">antigen recognition led to </w:t>
      </w:r>
      <w:r>
        <w:rPr>
          <w:rFonts w:cstheme="minorHAnsi"/>
          <w:szCs w:val="20"/>
        </w:rPr>
        <w:t>the deletion of OVA-specific thymocytes, which in turn</w:t>
      </w:r>
      <w:r w:rsidRPr="00C13DE0">
        <w:rPr>
          <w:rFonts w:cstheme="minorHAnsi"/>
          <w:szCs w:val="20"/>
        </w:rPr>
        <w:t xml:space="preserve"> caused a dramatic reduction of mTECs. Collectively, these data establish a direct link between </w:t>
      </w:r>
      <w:r>
        <w:rPr>
          <w:rFonts w:eastAsia="Calibri" w:cstheme="minorHAnsi"/>
        </w:rPr>
        <w:t xml:space="preserve">CD8 </w:t>
      </w:r>
      <w:r w:rsidRPr="00C13DE0">
        <w:rPr>
          <w:rFonts w:eastAsia="Calibri" w:cstheme="minorHAnsi"/>
        </w:rPr>
        <w:t xml:space="preserve">T cell selection and the establishment of medullary epithelial niche. </w:t>
      </w:r>
    </w:p>
    <w:p w:rsidR="00326E41" w:rsidRDefault="00326E41" w:rsidP="00326E41">
      <w:pPr>
        <w:spacing w:after="0" w:line="360" w:lineRule="auto"/>
        <w:jc w:val="both"/>
        <w:rPr>
          <w:sz w:val="40"/>
        </w:rPr>
      </w:pPr>
      <w:r w:rsidRPr="00C13DE0">
        <w:rPr>
          <w:rFonts w:cstheme="minorHAnsi"/>
          <w:szCs w:val="20"/>
        </w:rPr>
        <w:tab/>
        <w:t xml:space="preserve">The </w:t>
      </w:r>
      <w:r w:rsidRPr="00C13DE0">
        <w:rPr>
          <w:rFonts w:cstheme="minorHAnsi"/>
          <w:i/>
          <w:szCs w:val="20"/>
        </w:rPr>
        <w:t>in vivo</w:t>
      </w:r>
      <w:r w:rsidRPr="00C13DE0">
        <w:rPr>
          <w:rFonts w:cstheme="minorHAnsi"/>
          <w:szCs w:val="20"/>
        </w:rPr>
        <w:t xml:space="preserve"> models described above will allow us to further exp</w:t>
      </w:r>
      <w:r>
        <w:rPr>
          <w:rFonts w:cstheme="minorHAnsi"/>
          <w:szCs w:val="20"/>
        </w:rPr>
        <w:t>lore the role of thymocyte selection towards the CD8 lineage</w:t>
      </w:r>
      <w:r w:rsidRPr="00C13DE0">
        <w:rPr>
          <w:rFonts w:cstheme="minorHAnsi"/>
          <w:szCs w:val="20"/>
        </w:rPr>
        <w:t xml:space="preserve"> in the establishment of the appropriate thymic microenvironment.</w:t>
      </w:r>
      <w:r>
        <w:rPr>
          <w:rFonts w:cstheme="minorHAnsi"/>
          <w:szCs w:val="20"/>
        </w:rPr>
        <w:t xml:space="preserve">  In particular, </w:t>
      </w:r>
      <w:r>
        <w:rPr>
          <w:rFonts w:cstheme="minorHAnsi"/>
          <w:color w:val="000000"/>
        </w:rPr>
        <w:t>with this thesis</w:t>
      </w:r>
      <w:r w:rsidRPr="0074028E">
        <w:rPr>
          <w:rFonts w:cstheme="minorHAnsi"/>
          <w:color w:val="000000"/>
        </w:rPr>
        <w:t xml:space="preserve"> we have uncovered novel details that directly link CD8 thymocyte selection to</w:t>
      </w:r>
      <w:r>
        <w:rPr>
          <w:rFonts w:cstheme="minorHAnsi"/>
          <w:color w:val="000000"/>
        </w:rPr>
        <w:t xml:space="preserve"> mTEC development</w:t>
      </w:r>
      <w:r w:rsidRPr="0074028E">
        <w:rPr>
          <w:rFonts w:cstheme="minorHAnsi"/>
          <w:color w:val="000000"/>
        </w:rPr>
        <w:t>.</w:t>
      </w:r>
    </w:p>
    <w:p w:rsidR="003E66F6" w:rsidRDefault="003E66F6" w:rsidP="003E66F6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Theme="majorHAnsi" w:eastAsiaTheme="majorEastAsia" w:hAnsiTheme="majorHAnsi" w:cstheme="majorBidi"/>
          <w:spacing w:val="5"/>
          <w:sz w:val="40"/>
          <w:szCs w:val="52"/>
        </w:rPr>
      </w:pPr>
      <w:r>
        <w:rPr>
          <w:sz w:val="40"/>
        </w:rPr>
        <w:br w:type="page"/>
      </w:r>
    </w:p>
    <w:p w:rsidR="003E66F6" w:rsidRPr="0097690C" w:rsidRDefault="003E66F6" w:rsidP="0097690C">
      <w:pPr>
        <w:pStyle w:val="Heading1"/>
        <w:rPr>
          <w:sz w:val="40"/>
          <w:lang w:val="pt-PT"/>
        </w:rPr>
      </w:pPr>
      <w:bookmarkStart w:id="2" w:name="_Toc398882807"/>
      <w:r w:rsidRPr="0097690C">
        <w:rPr>
          <w:sz w:val="40"/>
          <w:lang w:val="pt-PT"/>
        </w:rPr>
        <w:lastRenderedPageBreak/>
        <w:t>Resumo</w:t>
      </w:r>
      <w:bookmarkEnd w:id="2"/>
    </w:p>
    <w:p w:rsidR="003E66F6" w:rsidRPr="004C1416" w:rsidRDefault="003E66F6" w:rsidP="003E66F6">
      <w:pPr>
        <w:rPr>
          <w:lang w:val="pt-PT"/>
        </w:rPr>
      </w:pPr>
      <w:r w:rsidRPr="004C1416">
        <w:rPr>
          <w:lang w:val="pt-PT"/>
        </w:rPr>
        <w:t>________________________________________________________________________</w:t>
      </w:r>
    </w:p>
    <w:p w:rsidR="00326E41" w:rsidRPr="005967F7" w:rsidRDefault="0056269B" w:rsidP="00326E41">
      <w:pPr>
        <w:spacing w:after="0" w:line="360" w:lineRule="auto"/>
        <w:jc w:val="both"/>
        <w:rPr>
          <w:lang w:val="pt-PT"/>
        </w:rPr>
      </w:pPr>
      <w:r>
        <w:rPr>
          <w:lang w:val="pt-PT"/>
        </w:rPr>
        <w:tab/>
      </w:r>
      <w:r w:rsidR="00326E41" w:rsidRPr="005967F7">
        <w:rPr>
          <w:lang w:val="pt-PT"/>
        </w:rPr>
        <w:t xml:space="preserve">O timo é </w:t>
      </w:r>
      <w:r w:rsidR="00326E41">
        <w:rPr>
          <w:lang w:val="pt-PT"/>
        </w:rPr>
        <w:t>o órgão responsável pela geração de um conjunto diverso de linfócitos T tolerantes ao próprio,</w:t>
      </w:r>
      <w:r w:rsidR="00326E41" w:rsidRPr="005967F7">
        <w:rPr>
          <w:lang w:val="pt-PT"/>
        </w:rPr>
        <w:t xml:space="preserve"> que se baseia </w:t>
      </w:r>
      <w:r w:rsidR="00326E41">
        <w:rPr>
          <w:lang w:val="pt-PT"/>
        </w:rPr>
        <w:t>no fornecimento de</w:t>
      </w:r>
      <w:r w:rsidR="00326E41" w:rsidRPr="005967F7">
        <w:rPr>
          <w:lang w:val="pt-PT"/>
        </w:rPr>
        <w:t xml:space="preserve"> sinais instrutivos </w:t>
      </w:r>
      <w:r w:rsidR="00326E41">
        <w:rPr>
          <w:lang w:val="pt-PT"/>
        </w:rPr>
        <w:t>pelas</w:t>
      </w:r>
      <w:r w:rsidR="00326E41" w:rsidRPr="005967F7">
        <w:rPr>
          <w:lang w:val="pt-PT"/>
        </w:rPr>
        <w:t xml:space="preserve"> células epiteliais tímicas (TEC), o principal componente celular do estroma do timo.</w:t>
      </w:r>
      <w:r w:rsidR="00326E41">
        <w:rPr>
          <w:lang w:val="pt-PT"/>
        </w:rPr>
        <w:t xml:space="preserve"> As TEC corticais (c</w:t>
      </w:r>
      <w:r w:rsidR="00326E41" w:rsidRPr="005967F7">
        <w:rPr>
          <w:lang w:val="pt-PT"/>
        </w:rPr>
        <w:t>TECs) medeiam a expans</w:t>
      </w:r>
      <w:r w:rsidR="00326E41">
        <w:rPr>
          <w:lang w:val="pt-PT"/>
        </w:rPr>
        <w:t xml:space="preserve">ão de células </w:t>
      </w:r>
      <w:proofErr w:type="spellStart"/>
      <w:r w:rsidR="00326E41" w:rsidRPr="005967F7">
        <w:rPr>
          <w:i/>
          <w:lang w:val="pt-PT"/>
        </w:rPr>
        <w:t>double</w:t>
      </w:r>
      <w:proofErr w:type="spellEnd"/>
      <w:r w:rsidR="00326E41" w:rsidRPr="005967F7">
        <w:rPr>
          <w:i/>
          <w:lang w:val="pt-PT"/>
        </w:rPr>
        <w:t xml:space="preserve"> negative</w:t>
      </w:r>
      <w:r w:rsidR="00326E41">
        <w:rPr>
          <w:lang w:val="pt-PT"/>
        </w:rPr>
        <w:t xml:space="preserve"> (DN) progenitoras de células T, </w:t>
      </w:r>
      <w:r w:rsidR="00326E41" w:rsidRPr="005967F7">
        <w:rPr>
          <w:lang w:val="pt-PT"/>
        </w:rPr>
        <w:t xml:space="preserve">a </w:t>
      </w:r>
      <w:r w:rsidR="0063446E" w:rsidRPr="005967F7">
        <w:rPr>
          <w:lang w:val="pt-PT"/>
        </w:rPr>
        <w:t>s</w:t>
      </w:r>
      <w:r w:rsidR="0063446E">
        <w:rPr>
          <w:lang w:val="pt-PT"/>
        </w:rPr>
        <w:t>eleção</w:t>
      </w:r>
      <w:r w:rsidR="00326E41">
        <w:rPr>
          <w:lang w:val="pt-PT"/>
        </w:rPr>
        <w:t xml:space="preserve"> positiva das células </w:t>
      </w:r>
      <w:proofErr w:type="spellStart"/>
      <w:r w:rsidR="00326E41" w:rsidRPr="007409FB">
        <w:rPr>
          <w:i/>
          <w:lang w:val="pt-PT"/>
        </w:rPr>
        <w:t>double</w:t>
      </w:r>
      <w:proofErr w:type="spellEnd"/>
      <w:r w:rsidR="00326E41" w:rsidRPr="007409FB">
        <w:rPr>
          <w:i/>
          <w:lang w:val="pt-PT"/>
        </w:rPr>
        <w:t xml:space="preserve"> positive</w:t>
      </w:r>
      <w:r w:rsidR="00326E41" w:rsidRPr="005967F7">
        <w:rPr>
          <w:lang w:val="pt-PT"/>
        </w:rPr>
        <w:t xml:space="preserve"> </w:t>
      </w:r>
      <w:r w:rsidR="00326E41">
        <w:rPr>
          <w:lang w:val="pt-PT"/>
        </w:rPr>
        <w:t>(DP)</w:t>
      </w:r>
      <w:r w:rsidR="00326E41" w:rsidRPr="005967F7">
        <w:rPr>
          <w:lang w:val="pt-PT"/>
        </w:rPr>
        <w:t xml:space="preserve"> em </w:t>
      </w:r>
      <w:proofErr w:type="spellStart"/>
      <w:r w:rsidR="00326E41" w:rsidRPr="005967F7">
        <w:rPr>
          <w:lang w:val="pt-PT"/>
        </w:rPr>
        <w:t>timócitos</w:t>
      </w:r>
      <w:proofErr w:type="spellEnd"/>
      <w:r w:rsidR="00326E41" w:rsidRPr="005967F7">
        <w:rPr>
          <w:lang w:val="pt-PT"/>
        </w:rPr>
        <w:t xml:space="preserve"> </w:t>
      </w:r>
      <w:proofErr w:type="gramStart"/>
      <w:r w:rsidR="00326E41" w:rsidRPr="007409FB">
        <w:rPr>
          <w:i/>
          <w:lang w:val="pt-PT"/>
        </w:rPr>
        <w:t>single</w:t>
      </w:r>
      <w:proofErr w:type="gramEnd"/>
      <w:r w:rsidR="00326E41" w:rsidRPr="007409FB">
        <w:rPr>
          <w:i/>
          <w:lang w:val="pt-PT"/>
        </w:rPr>
        <w:t xml:space="preserve"> positive</w:t>
      </w:r>
      <w:r w:rsidR="00326E41">
        <w:rPr>
          <w:lang w:val="pt-PT"/>
        </w:rPr>
        <w:t xml:space="preserve"> (SP)</w:t>
      </w:r>
      <w:r w:rsidR="00326E41" w:rsidRPr="005967F7">
        <w:rPr>
          <w:lang w:val="pt-PT"/>
        </w:rPr>
        <w:t>. Inversamente,</w:t>
      </w:r>
      <w:r w:rsidR="00326E41">
        <w:rPr>
          <w:lang w:val="pt-PT"/>
        </w:rPr>
        <w:t xml:space="preserve"> as TEC medulares (mTECs) dirigem a</w:t>
      </w:r>
      <w:r w:rsidR="00326E41" w:rsidRPr="005967F7">
        <w:rPr>
          <w:lang w:val="pt-PT"/>
        </w:rPr>
        <w:t xml:space="preserve"> </w:t>
      </w:r>
      <w:r w:rsidR="0063446E" w:rsidRPr="005967F7">
        <w:rPr>
          <w:lang w:val="pt-PT"/>
        </w:rPr>
        <w:t>seleção</w:t>
      </w:r>
      <w:r w:rsidR="00326E41" w:rsidRPr="005967F7">
        <w:rPr>
          <w:lang w:val="pt-PT"/>
        </w:rPr>
        <w:t xml:space="preserve"> negativa de </w:t>
      </w:r>
      <w:proofErr w:type="spellStart"/>
      <w:r w:rsidR="00F62D9F">
        <w:rPr>
          <w:lang w:val="pt-PT"/>
        </w:rPr>
        <w:t>timócitos</w:t>
      </w:r>
      <w:proofErr w:type="spellEnd"/>
      <w:r w:rsidR="00F62D9F">
        <w:rPr>
          <w:lang w:val="pt-PT"/>
        </w:rPr>
        <w:t xml:space="preserve"> </w:t>
      </w:r>
      <w:proofErr w:type="spellStart"/>
      <w:r w:rsidR="00F62D9F">
        <w:rPr>
          <w:lang w:val="pt-PT"/>
        </w:rPr>
        <w:t>auto-rea</w:t>
      </w:r>
      <w:r w:rsidR="00326E41">
        <w:rPr>
          <w:lang w:val="pt-PT"/>
        </w:rPr>
        <w:t>tivos</w:t>
      </w:r>
      <w:proofErr w:type="spellEnd"/>
      <w:r w:rsidR="00326E41" w:rsidRPr="005967F7">
        <w:rPr>
          <w:lang w:val="pt-PT"/>
        </w:rPr>
        <w:t>, através da apr</w:t>
      </w:r>
      <w:r w:rsidR="00326E41">
        <w:rPr>
          <w:lang w:val="pt-PT"/>
        </w:rPr>
        <w:t>esentação de antigénios restritos a</w:t>
      </w:r>
      <w:r w:rsidR="00326E41" w:rsidRPr="005967F7">
        <w:rPr>
          <w:lang w:val="pt-PT"/>
        </w:rPr>
        <w:t xml:space="preserve"> tecido</w:t>
      </w:r>
      <w:r w:rsidR="00326E41">
        <w:rPr>
          <w:lang w:val="pt-PT"/>
        </w:rPr>
        <w:t>s do organismo</w:t>
      </w:r>
      <w:r w:rsidR="00326E41" w:rsidRPr="005967F7">
        <w:rPr>
          <w:lang w:val="pt-PT"/>
        </w:rPr>
        <w:t xml:space="preserve">, e </w:t>
      </w:r>
      <w:r w:rsidR="00326E41">
        <w:rPr>
          <w:lang w:val="pt-PT"/>
        </w:rPr>
        <w:t>da regulação</w:t>
      </w:r>
      <w:r w:rsidR="00326E41" w:rsidRPr="005967F7">
        <w:rPr>
          <w:lang w:val="pt-PT"/>
        </w:rPr>
        <w:t xml:space="preserve"> </w:t>
      </w:r>
      <w:r w:rsidR="00326E41">
        <w:rPr>
          <w:lang w:val="pt-PT"/>
        </w:rPr>
        <w:t>d</w:t>
      </w:r>
      <w:r w:rsidR="00326E41" w:rsidRPr="005967F7">
        <w:rPr>
          <w:lang w:val="pt-PT"/>
        </w:rPr>
        <w:t>a produção de célu</w:t>
      </w:r>
      <w:r w:rsidR="00326E41">
        <w:rPr>
          <w:lang w:val="pt-PT"/>
        </w:rPr>
        <w:t>las T reguladoras, que contribuem para a tolerância. É</w:t>
      </w:r>
      <w:r w:rsidR="00326E41" w:rsidRPr="005967F7">
        <w:rPr>
          <w:lang w:val="pt-PT"/>
        </w:rPr>
        <w:t xml:space="preserve"> importa</w:t>
      </w:r>
      <w:r w:rsidR="00326E41">
        <w:rPr>
          <w:lang w:val="pt-PT"/>
        </w:rPr>
        <w:t>nte ressaltar que a maturação dos</w:t>
      </w:r>
      <w:r w:rsidR="00326E41" w:rsidRPr="005967F7">
        <w:rPr>
          <w:lang w:val="pt-PT"/>
        </w:rPr>
        <w:t xml:space="preserve"> microambientes </w:t>
      </w:r>
      <w:r w:rsidR="00326E41">
        <w:rPr>
          <w:lang w:val="pt-PT"/>
        </w:rPr>
        <w:t xml:space="preserve">de </w:t>
      </w:r>
      <w:proofErr w:type="spellStart"/>
      <w:r w:rsidR="00326E41" w:rsidRPr="005967F7">
        <w:rPr>
          <w:lang w:val="pt-PT"/>
        </w:rPr>
        <w:t>TEC</w:t>
      </w:r>
      <w:r w:rsidR="00326E41">
        <w:rPr>
          <w:lang w:val="pt-PT"/>
        </w:rPr>
        <w:t>s</w:t>
      </w:r>
      <w:proofErr w:type="spellEnd"/>
      <w:r w:rsidR="00326E41" w:rsidRPr="005967F7">
        <w:rPr>
          <w:lang w:val="pt-PT"/>
        </w:rPr>
        <w:t xml:space="preserve"> corticais e medulares depende de sinais fornecidos pelos </w:t>
      </w:r>
      <w:proofErr w:type="spellStart"/>
      <w:r w:rsidR="00326E41" w:rsidRPr="005967F7">
        <w:rPr>
          <w:lang w:val="pt-PT"/>
        </w:rPr>
        <w:t>timócitos</w:t>
      </w:r>
      <w:proofErr w:type="spellEnd"/>
      <w:r w:rsidR="00326E41" w:rsidRPr="005967F7">
        <w:rPr>
          <w:lang w:val="pt-PT"/>
        </w:rPr>
        <w:t xml:space="preserve">, uma </w:t>
      </w:r>
      <w:r w:rsidR="00326E41">
        <w:rPr>
          <w:lang w:val="pt-PT"/>
        </w:rPr>
        <w:t>interação bidirecional conhecida como "</w:t>
      </w:r>
      <w:r w:rsidR="00326E41" w:rsidRPr="007409FB">
        <w:rPr>
          <w:i/>
          <w:lang w:val="pt-PT"/>
        </w:rPr>
        <w:t>thymic-</w:t>
      </w:r>
      <w:proofErr w:type="spellStart"/>
      <w:r w:rsidR="00326E41" w:rsidRPr="007409FB">
        <w:rPr>
          <w:i/>
          <w:lang w:val="pt-PT"/>
        </w:rPr>
        <w:t>crosstalk</w:t>
      </w:r>
      <w:proofErr w:type="spellEnd"/>
      <w:r w:rsidR="00326E41">
        <w:rPr>
          <w:lang w:val="pt-PT"/>
        </w:rPr>
        <w:t>". Enquanto as células CD4</w:t>
      </w:r>
      <w:r w:rsidR="00326E41" w:rsidRPr="007409FB">
        <w:rPr>
          <w:vertAlign w:val="superscript"/>
          <w:lang w:val="pt-PT"/>
        </w:rPr>
        <w:t>+</w:t>
      </w:r>
      <w:r w:rsidR="00326E41">
        <w:rPr>
          <w:lang w:val="pt-PT"/>
        </w:rPr>
        <w:t xml:space="preserve"> SP surgem</w:t>
      </w:r>
      <w:r w:rsidR="00326E41" w:rsidRPr="005967F7">
        <w:rPr>
          <w:lang w:val="pt-PT"/>
        </w:rPr>
        <w:t xml:space="preserve"> </w:t>
      </w:r>
      <w:r w:rsidR="00326E41">
        <w:rPr>
          <w:lang w:val="pt-PT"/>
        </w:rPr>
        <w:t xml:space="preserve">como </w:t>
      </w:r>
      <w:r w:rsidR="00326E41" w:rsidRPr="005967F7">
        <w:rPr>
          <w:lang w:val="pt-PT"/>
        </w:rPr>
        <w:t>contrib</w:t>
      </w:r>
      <w:r w:rsidR="00326E41">
        <w:rPr>
          <w:lang w:val="pt-PT"/>
        </w:rPr>
        <w:t>uintes funcionais importantes na</w:t>
      </w:r>
      <w:r w:rsidR="00326E41" w:rsidRPr="005967F7">
        <w:rPr>
          <w:lang w:val="pt-PT"/>
        </w:rPr>
        <w:t xml:space="preserve"> diferenciação</w:t>
      </w:r>
      <w:r w:rsidR="00326E41">
        <w:rPr>
          <w:lang w:val="pt-PT"/>
        </w:rPr>
        <w:t xml:space="preserve"> das m</w:t>
      </w:r>
      <w:r w:rsidR="00326E41" w:rsidRPr="005967F7">
        <w:rPr>
          <w:lang w:val="pt-PT"/>
        </w:rPr>
        <w:t xml:space="preserve">TEC, </w:t>
      </w:r>
      <w:r w:rsidR="00326E41">
        <w:rPr>
          <w:lang w:val="pt-PT"/>
        </w:rPr>
        <w:t xml:space="preserve">maioritariamente por meio da expressão de membros da </w:t>
      </w:r>
      <w:proofErr w:type="spellStart"/>
      <w:r w:rsidR="00326E41">
        <w:rPr>
          <w:lang w:val="pt-PT"/>
        </w:rPr>
        <w:t>super</w:t>
      </w:r>
      <w:proofErr w:type="spellEnd"/>
      <w:r w:rsidR="00326E41">
        <w:rPr>
          <w:lang w:val="pt-PT"/>
        </w:rPr>
        <w:t xml:space="preserve"> família</w:t>
      </w:r>
      <w:r w:rsidR="00326E41" w:rsidRPr="005967F7">
        <w:rPr>
          <w:lang w:val="pt-PT"/>
        </w:rPr>
        <w:t xml:space="preserve"> </w:t>
      </w:r>
      <w:r w:rsidR="00326E41">
        <w:rPr>
          <w:lang w:val="pt-PT"/>
        </w:rPr>
        <w:t xml:space="preserve">do </w:t>
      </w:r>
      <w:r w:rsidR="00326E41" w:rsidRPr="005967F7">
        <w:rPr>
          <w:lang w:val="pt-PT"/>
        </w:rPr>
        <w:t xml:space="preserve">fator de necrose tumoral </w:t>
      </w:r>
      <w:r w:rsidR="00326E41">
        <w:rPr>
          <w:lang w:val="pt-PT"/>
        </w:rPr>
        <w:t>(TNFSF)</w:t>
      </w:r>
      <w:r w:rsidR="00326E41" w:rsidRPr="005967F7">
        <w:rPr>
          <w:lang w:val="pt-PT"/>
        </w:rPr>
        <w:t xml:space="preserve">, o </w:t>
      </w:r>
      <w:r w:rsidR="00326E41">
        <w:rPr>
          <w:lang w:val="pt-PT"/>
        </w:rPr>
        <w:t xml:space="preserve">papel de </w:t>
      </w:r>
      <w:proofErr w:type="spellStart"/>
      <w:r w:rsidR="00326E41">
        <w:rPr>
          <w:lang w:val="pt-PT"/>
        </w:rPr>
        <w:t>timócitos</w:t>
      </w:r>
      <w:proofErr w:type="spellEnd"/>
      <w:r w:rsidR="00326E41">
        <w:rPr>
          <w:lang w:val="pt-PT"/>
        </w:rPr>
        <w:t xml:space="preserve"> CD8</w:t>
      </w:r>
      <w:r w:rsidR="00326E41" w:rsidRPr="007409FB">
        <w:rPr>
          <w:vertAlign w:val="superscript"/>
          <w:lang w:val="pt-PT"/>
        </w:rPr>
        <w:t>+</w:t>
      </w:r>
      <w:r w:rsidR="00326E41" w:rsidRPr="005967F7">
        <w:rPr>
          <w:lang w:val="pt-PT"/>
        </w:rPr>
        <w:t xml:space="preserve"> SP permanece em grande parte desconhecido.</w:t>
      </w:r>
    </w:p>
    <w:p w:rsidR="00326E41" w:rsidRPr="0046059D" w:rsidRDefault="00326E41" w:rsidP="00326E41">
      <w:pPr>
        <w:spacing w:after="0" w:line="360" w:lineRule="auto"/>
        <w:jc w:val="both"/>
        <w:rPr>
          <w:lang w:val="pt-PT"/>
        </w:rPr>
      </w:pPr>
      <w:r>
        <w:rPr>
          <w:lang w:val="pt-PT"/>
        </w:rPr>
        <w:tab/>
      </w:r>
      <w:r w:rsidRPr="0056269B">
        <w:rPr>
          <w:lang w:val="pt-PT"/>
        </w:rPr>
        <w:t>Em</w:t>
      </w:r>
      <w:r>
        <w:rPr>
          <w:lang w:val="pt-PT"/>
        </w:rPr>
        <w:t xml:space="preserve"> estudos anteriores utilizando um</w:t>
      </w:r>
      <w:r w:rsidRPr="0056269B">
        <w:rPr>
          <w:lang w:val="pt-PT"/>
        </w:rPr>
        <w:t xml:space="preserve"> modelo de </w:t>
      </w:r>
      <w:r>
        <w:rPr>
          <w:lang w:val="pt-PT"/>
        </w:rPr>
        <w:t>seleção de células T CD4 (murganho</w:t>
      </w:r>
      <w:r w:rsidRPr="0056269B">
        <w:rPr>
          <w:lang w:val="pt-PT"/>
        </w:rPr>
        <w:t xml:space="preserve"> transgénico </w:t>
      </w:r>
      <w:r>
        <w:rPr>
          <w:lang w:val="pt-PT"/>
        </w:rPr>
        <w:t xml:space="preserve">para o </w:t>
      </w:r>
      <w:r w:rsidRPr="0056269B">
        <w:rPr>
          <w:lang w:val="pt-PT"/>
        </w:rPr>
        <w:t>TCR</w:t>
      </w:r>
      <w:r w:rsidR="00F62D9F" w:rsidRPr="00F62D9F">
        <w:rPr>
          <w:lang w:val="pt-PT"/>
        </w:rPr>
        <w:t xml:space="preserve"> </w:t>
      </w:r>
      <w:r w:rsidR="00F62D9F" w:rsidRPr="0056269B">
        <w:rPr>
          <w:lang w:val="pt-PT"/>
        </w:rPr>
        <w:t>HY</w:t>
      </w:r>
      <w:r>
        <w:rPr>
          <w:lang w:val="pt-PT"/>
        </w:rPr>
        <w:t>), em que a sele</w:t>
      </w:r>
      <w:r w:rsidRPr="0056269B">
        <w:rPr>
          <w:lang w:val="pt-PT"/>
        </w:rPr>
        <w:t xml:space="preserve">ção positiva e negativa depende do sexo </w:t>
      </w:r>
      <w:r>
        <w:rPr>
          <w:lang w:val="pt-PT"/>
        </w:rPr>
        <w:t>dos animais, demonstrou que a sele</w:t>
      </w:r>
      <w:r w:rsidRPr="0056269B">
        <w:rPr>
          <w:lang w:val="pt-PT"/>
        </w:rPr>
        <w:t xml:space="preserve">ção tímica </w:t>
      </w:r>
      <w:r>
        <w:rPr>
          <w:lang w:val="pt-PT"/>
        </w:rPr>
        <w:t>regula a homeostasia das m</w:t>
      </w:r>
      <w:r w:rsidRPr="0056269B">
        <w:rPr>
          <w:lang w:val="pt-PT"/>
        </w:rPr>
        <w:t>TEC.</w:t>
      </w:r>
      <w:r>
        <w:rPr>
          <w:lang w:val="pt-PT"/>
        </w:rPr>
        <w:t xml:space="preserve"> Subsequentemente, a análise do modelo BAC transgénico repórter para IL-7 definiu as TEC que expressam IL-7 (IL7</w:t>
      </w:r>
      <w:r w:rsidRPr="0088763C">
        <w:rPr>
          <w:vertAlign w:val="superscript"/>
          <w:lang w:val="pt-PT"/>
        </w:rPr>
        <w:t>YFP+</w:t>
      </w:r>
      <w:r>
        <w:rPr>
          <w:lang w:val="pt-PT"/>
        </w:rPr>
        <w:t xml:space="preserve">) como uma população associada às TEC corticais. Estas células são capazes de originar mTECs em </w:t>
      </w:r>
      <w:proofErr w:type="spellStart"/>
      <w:r w:rsidRPr="0088763C">
        <w:rPr>
          <w:i/>
          <w:lang w:val="pt-PT"/>
        </w:rPr>
        <w:t>reaggregate</w:t>
      </w:r>
      <w:proofErr w:type="spellEnd"/>
      <w:r w:rsidRPr="0088763C">
        <w:rPr>
          <w:i/>
          <w:lang w:val="pt-PT"/>
        </w:rPr>
        <w:t xml:space="preserve"> thymic </w:t>
      </w:r>
      <w:proofErr w:type="spellStart"/>
      <w:r w:rsidRPr="0088763C">
        <w:rPr>
          <w:i/>
          <w:lang w:val="pt-PT"/>
        </w:rPr>
        <w:t>organ</w:t>
      </w:r>
      <w:proofErr w:type="spellEnd"/>
      <w:r w:rsidRPr="0088763C">
        <w:rPr>
          <w:i/>
          <w:lang w:val="pt-PT"/>
        </w:rPr>
        <w:t xml:space="preserve"> </w:t>
      </w:r>
      <w:proofErr w:type="spellStart"/>
      <w:r w:rsidRPr="0088763C">
        <w:rPr>
          <w:i/>
          <w:lang w:val="pt-PT"/>
        </w:rPr>
        <w:t>cultures</w:t>
      </w:r>
      <w:proofErr w:type="spellEnd"/>
      <w:r>
        <w:rPr>
          <w:lang w:val="pt-PT"/>
        </w:rPr>
        <w:t xml:space="preserve"> (RTOC) e a sua homeostasia é regulada por sinais enviados por </w:t>
      </w:r>
      <w:proofErr w:type="spellStart"/>
      <w:r>
        <w:rPr>
          <w:lang w:val="pt-PT"/>
        </w:rPr>
        <w:t>timócitos</w:t>
      </w:r>
      <w:proofErr w:type="spellEnd"/>
      <w:r>
        <w:rPr>
          <w:lang w:val="pt-PT"/>
        </w:rPr>
        <w:t xml:space="preserve"> em desenvolvimento. Mais espec</w:t>
      </w:r>
      <w:r w:rsidR="00F62D9F">
        <w:rPr>
          <w:lang w:val="pt-PT"/>
        </w:rPr>
        <w:t xml:space="preserve">ificamente, pelo cruzamento de </w:t>
      </w:r>
      <w:r>
        <w:rPr>
          <w:lang w:val="pt-PT"/>
        </w:rPr>
        <w:t xml:space="preserve">murganhos BAC transgénicos com HY transgénicos para o TCR, reportamos que os sinais mediados pelo TCR de </w:t>
      </w:r>
      <w:proofErr w:type="spellStart"/>
      <w:r>
        <w:rPr>
          <w:lang w:val="pt-PT"/>
        </w:rPr>
        <w:t>timócitos</w:t>
      </w:r>
      <w:proofErr w:type="spellEnd"/>
      <w:r>
        <w:rPr>
          <w:lang w:val="pt-PT"/>
        </w:rPr>
        <w:t xml:space="preserve"> em processo de seleção, e mais especificamente a força da interação MHC/péptido-TCR, regulam a população de células IL7</w:t>
      </w:r>
      <w:r w:rsidRPr="0088763C">
        <w:rPr>
          <w:vertAlign w:val="superscript"/>
          <w:lang w:val="pt-PT"/>
        </w:rPr>
        <w:t>YFP+</w:t>
      </w:r>
      <w:r>
        <w:rPr>
          <w:lang w:val="pt-PT"/>
        </w:rPr>
        <w:t xml:space="preserve">. </w:t>
      </w:r>
      <w:r w:rsidRPr="0056269B">
        <w:rPr>
          <w:lang w:val="pt-PT"/>
        </w:rPr>
        <w:t xml:space="preserve">Para </w:t>
      </w:r>
      <w:r>
        <w:rPr>
          <w:lang w:val="pt-PT"/>
        </w:rPr>
        <w:t xml:space="preserve">estudar o impacto da seleção de </w:t>
      </w:r>
      <w:r w:rsidRPr="0056269B">
        <w:rPr>
          <w:lang w:val="pt-PT"/>
        </w:rPr>
        <w:t xml:space="preserve">células </w:t>
      </w:r>
      <w:r>
        <w:rPr>
          <w:lang w:val="pt-PT"/>
        </w:rPr>
        <w:t xml:space="preserve">T </w:t>
      </w:r>
      <w:r w:rsidRPr="0056269B">
        <w:rPr>
          <w:lang w:val="pt-PT"/>
        </w:rPr>
        <w:t>CD8</w:t>
      </w:r>
      <w:r>
        <w:rPr>
          <w:lang w:val="pt-PT"/>
        </w:rPr>
        <w:t xml:space="preserve"> na homeostasia das células IL7</w:t>
      </w:r>
      <w:r w:rsidRPr="0088763C">
        <w:rPr>
          <w:vertAlign w:val="superscript"/>
          <w:lang w:val="pt-PT"/>
        </w:rPr>
        <w:t>YFP+</w:t>
      </w:r>
      <w:r>
        <w:rPr>
          <w:lang w:val="pt-PT"/>
        </w:rPr>
        <w:t>, animais BAC transgénicos foram cruzados com murganhos</w:t>
      </w:r>
      <w:r w:rsidRPr="0056269B">
        <w:rPr>
          <w:lang w:val="pt-PT"/>
        </w:rPr>
        <w:t xml:space="preserve"> OT-I </w:t>
      </w:r>
      <w:r>
        <w:rPr>
          <w:lang w:val="pt-PT"/>
        </w:rPr>
        <w:t xml:space="preserve">transgénicos para o </w:t>
      </w:r>
      <w:r w:rsidRPr="0056269B">
        <w:rPr>
          <w:lang w:val="pt-PT"/>
        </w:rPr>
        <w:t xml:space="preserve">TCR </w:t>
      </w:r>
      <w:r>
        <w:rPr>
          <w:lang w:val="pt-PT"/>
        </w:rPr>
        <w:t xml:space="preserve">num fundo genético </w:t>
      </w:r>
      <w:r w:rsidRPr="000F0F92">
        <w:rPr>
          <w:i/>
          <w:lang w:val="pt-PT"/>
        </w:rPr>
        <w:t>Rag2</w:t>
      </w:r>
      <w:r w:rsidRPr="000F0F92">
        <w:rPr>
          <w:vertAlign w:val="superscript"/>
          <w:lang w:val="pt-PT"/>
        </w:rPr>
        <w:t>-/-</w:t>
      </w:r>
      <w:r w:rsidRPr="0056269B">
        <w:rPr>
          <w:lang w:val="pt-PT"/>
        </w:rPr>
        <w:t>, em que praticamente todas as células T expres</w:t>
      </w:r>
      <w:r>
        <w:rPr>
          <w:lang w:val="pt-PT"/>
        </w:rPr>
        <w:t>sam um determinado TCR restrito à molécula</w:t>
      </w:r>
      <w:r w:rsidRPr="0056269B">
        <w:rPr>
          <w:lang w:val="pt-PT"/>
        </w:rPr>
        <w:t xml:space="preserve"> H2Kb </w:t>
      </w:r>
      <w:r>
        <w:rPr>
          <w:lang w:val="pt-PT"/>
        </w:rPr>
        <w:t xml:space="preserve">e específico </w:t>
      </w:r>
      <w:r w:rsidRPr="0056269B">
        <w:rPr>
          <w:lang w:val="pt-PT"/>
        </w:rPr>
        <w:t xml:space="preserve">para o péptido </w:t>
      </w:r>
      <w:r>
        <w:rPr>
          <w:lang w:val="pt-PT"/>
        </w:rPr>
        <w:t>de galinha</w:t>
      </w:r>
      <w:r w:rsidRPr="0056269B">
        <w:rPr>
          <w:lang w:val="pt-PT"/>
        </w:rPr>
        <w:t xml:space="preserve"> ovalbumina (OVA).</w:t>
      </w:r>
      <w:r>
        <w:rPr>
          <w:lang w:val="pt-PT"/>
        </w:rPr>
        <w:t xml:space="preserve"> Surpreendente e similarmente ao cenário imunocompetente, a frequência das TEC IL7</w:t>
      </w:r>
      <w:r w:rsidRPr="0088763C">
        <w:rPr>
          <w:vertAlign w:val="superscript"/>
          <w:lang w:val="pt-PT"/>
        </w:rPr>
        <w:t>YFP+</w:t>
      </w:r>
      <w:r>
        <w:rPr>
          <w:lang w:val="pt-PT"/>
        </w:rPr>
        <w:t xml:space="preserve"> diminui com a </w:t>
      </w:r>
      <w:r>
        <w:rPr>
          <w:lang w:val="pt-PT"/>
        </w:rPr>
        <w:lastRenderedPageBreak/>
        <w:t xml:space="preserve">idade no timo OT-I, indicando que a seleção direcionada exclusivamente para a linhagem CD8 também regula a manutenção das </w:t>
      </w:r>
      <w:proofErr w:type="spellStart"/>
      <w:r>
        <w:rPr>
          <w:lang w:val="pt-PT"/>
        </w:rPr>
        <w:t>TECs</w:t>
      </w:r>
      <w:proofErr w:type="spellEnd"/>
      <w:r>
        <w:rPr>
          <w:lang w:val="pt-PT"/>
        </w:rPr>
        <w:t xml:space="preserve"> IL7</w:t>
      </w:r>
      <w:r w:rsidRPr="0088763C">
        <w:rPr>
          <w:vertAlign w:val="superscript"/>
          <w:lang w:val="pt-PT"/>
        </w:rPr>
        <w:t>YFP+</w:t>
      </w:r>
      <w:r>
        <w:rPr>
          <w:lang w:val="pt-PT"/>
        </w:rPr>
        <w:t>.</w:t>
      </w:r>
    </w:p>
    <w:p w:rsidR="00326E41" w:rsidRDefault="00326E41" w:rsidP="00326E41">
      <w:pPr>
        <w:spacing w:after="0" w:line="360" w:lineRule="auto"/>
        <w:jc w:val="both"/>
        <w:rPr>
          <w:lang w:val="pt-PT"/>
        </w:rPr>
      </w:pPr>
      <w:r>
        <w:rPr>
          <w:lang w:val="pt-PT"/>
        </w:rPr>
        <w:tab/>
        <w:t xml:space="preserve"> De seguida,</w:t>
      </w:r>
      <w:r w:rsidRPr="0056269B">
        <w:rPr>
          <w:lang w:val="pt-PT"/>
        </w:rPr>
        <w:t xml:space="preserve"> </w:t>
      </w:r>
      <w:r>
        <w:rPr>
          <w:lang w:val="pt-PT"/>
        </w:rPr>
        <w:t xml:space="preserve">estudamos o impacto da seleção de </w:t>
      </w:r>
      <w:r w:rsidRPr="0056269B">
        <w:rPr>
          <w:lang w:val="pt-PT"/>
        </w:rPr>
        <w:t xml:space="preserve">células </w:t>
      </w:r>
      <w:r>
        <w:rPr>
          <w:lang w:val="pt-PT"/>
        </w:rPr>
        <w:t xml:space="preserve">T </w:t>
      </w:r>
      <w:r w:rsidRPr="0056269B">
        <w:rPr>
          <w:lang w:val="pt-PT"/>
        </w:rPr>
        <w:t>CD8</w:t>
      </w:r>
      <w:r>
        <w:rPr>
          <w:lang w:val="pt-PT"/>
        </w:rPr>
        <w:t xml:space="preserve"> n</w:t>
      </w:r>
      <w:r w:rsidRPr="0056269B">
        <w:rPr>
          <w:lang w:val="pt-PT"/>
        </w:rPr>
        <w:t>o desenvolvimento</w:t>
      </w:r>
      <w:r>
        <w:rPr>
          <w:lang w:val="pt-PT"/>
        </w:rPr>
        <w:t xml:space="preserve"> e função das</w:t>
      </w:r>
      <w:r w:rsidRPr="0056269B">
        <w:rPr>
          <w:lang w:val="pt-PT"/>
        </w:rPr>
        <w:t xml:space="preserve"> TEC</w:t>
      </w:r>
      <w:r>
        <w:rPr>
          <w:lang w:val="pt-PT"/>
        </w:rPr>
        <w:t xml:space="preserve"> e observamos</w:t>
      </w:r>
      <w:r w:rsidRPr="0056269B">
        <w:rPr>
          <w:lang w:val="pt-PT"/>
        </w:rPr>
        <w:t xml:space="preserve"> uma segregação normal entre</w:t>
      </w:r>
      <w:r>
        <w:rPr>
          <w:lang w:val="pt-PT"/>
        </w:rPr>
        <w:t xml:space="preserve"> os microambientes cortical e medular no modelo OT-I. O compartimento das mTEC expandiu</w:t>
      </w:r>
      <w:r w:rsidRPr="0056269B">
        <w:rPr>
          <w:lang w:val="pt-PT"/>
        </w:rPr>
        <w:t xml:space="preserve"> gradualmente</w:t>
      </w:r>
      <w:r>
        <w:rPr>
          <w:lang w:val="pt-PT"/>
        </w:rPr>
        <w:t>,</w:t>
      </w:r>
      <w:r w:rsidRPr="0056269B">
        <w:rPr>
          <w:lang w:val="pt-PT"/>
        </w:rPr>
        <w:t xml:space="preserve"> </w:t>
      </w:r>
      <w:r>
        <w:rPr>
          <w:lang w:val="pt-PT"/>
        </w:rPr>
        <w:t>incluindo a população de</w:t>
      </w:r>
      <w:r w:rsidRPr="0056269B">
        <w:rPr>
          <w:lang w:val="pt-PT"/>
        </w:rPr>
        <w:t xml:space="preserve"> células que expressam </w:t>
      </w:r>
      <w:r w:rsidR="00F62D9F">
        <w:rPr>
          <w:lang w:val="pt-PT"/>
        </w:rPr>
        <w:t>o fator de transcrição</w:t>
      </w:r>
      <w:r>
        <w:rPr>
          <w:lang w:val="pt-PT"/>
        </w:rPr>
        <w:t xml:space="preserve"> </w:t>
      </w:r>
      <w:r w:rsidRPr="0056269B">
        <w:rPr>
          <w:lang w:val="pt-PT"/>
        </w:rPr>
        <w:t>Air</w:t>
      </w:r>
      <w:r>
        <w:rPr>
          <w:lang w:val="pt-PT"/>
        </w:rPr>
        <w:t>e.</w:t>
      </w:r>
      <w:r w:rsidRPr="0046059D">
        <w:rPr>
          <w:lang w:val="pt-PT"/>
        </w:rPr>
        <w:t xml:space="preserve"> </w:t>
      </w:r>
      <w:r w:rsidR="00F62D9F">
        <w:rPr>
          <w:lang w:val="pt-PT"/>
        </w:rPr>
        <w:t>Além disso, analisá</w:t>
      </w:r>
      <w:r w:rsidRPr="008B6907">
        <w:rPr>
          <w:lang w:val="pt-PT"/>
        </w:rPr>
        <w:t xml:space="preserve">mos o perfil </w:t>
      </w:r>
      <w:r>
        <w:rPr>
          <w:lang w:val="pt-PT"/>
        </w:rPr>
        <w:t xml:space="preserve">de expressão </w:t>
      </w:r>
      <w:r w:rsidRPr="008B6907">
        <w:rPr>
          <w:lang w:val="pt-PT"/>
        </w:rPr>
        <w:t>dos membros TNF</w:t>
      </w:r>
      <w:r>
        <w:rPr>
          <w:lang w:val="pt-PT"/>
        </w:rPr>
        <w:t>SF (RANKL, CD40L, LT-α e LT-β) nas</w:t>
      </w:r>
      <w:r w:rsidRPr="008B6907">
        <w:rPr>
          <w:lang w:val="pt-PT"/>
        </w:rPr>
        <w:t xml:space="preserve"> diferentes frações de </w:t>
      </w:r>
      <w:proofErr w:type="spellStart"/>
      <w:r w:rsidRPr="008B6907">
        <w:rPr>
          <w:lang w:val="pt-PT"/>
        </w:rPr>
        <w:t>timócitos</w:t>
      </w:r>
      <w:proofErr w:type="spellEnd"/>
      <w:r w:rsidRPr="008B6907">
        <w:rPr>
          <w:lang w:val="pt-PT"/>
        </w:rPr>
        <w:t xml:space="preserve"> OT-I</w:t>
      </w:r>
      <w:r>
        <w:rPr>
          <w:lang w:val="pt-PT"/>
        </w:rPr>
        <w:t xml:space="preserve"> isoladas. A população de </w:t>
      </w:r>
      <w:proofErr w:type="spellStart"/>
      <w:r w:rsidRPr="008B6907">
        <w:rPr>
          <w:lang w:val="pt-PT"/>
        </w:rPr>
        <w:t>timócitos</w:t>
      </w:r>
      <w:proofErr w:type="spellEnd"/>
      <w:r w:rsidRPr="008B6907">
        <w:rPr>
          <w:lang w:val="pt-PT"/>
        </w:rPr>
        <w:t xml:space="preserve"> imaturos CD8</w:t>
      </w:r>
      <w:r w:rsidRPr="009D629E">
        <w:rPr>
          <w:vertAlign w:val="superscript"/>
          <w:lang w:val="pt-PT"/>
        </w:rPr>
        <w:t>lo</w:t>
      </w:r>
      <w:r>
        <w:rPr>
          <w:lang w:val="pt-PT"/>
        </w:rPr>
        <w:t>CD4</w:t>
      </w:r>
      <w:r w:rsidRPr="009D629E">
        <w:rPr>
          <w:vertAlign w:val="superscript"/>
          <w:lang w:val="pt-PT"/>
        </w:rPr>
        <w:t>+</w:t>
      </w:r>
      <w:r w:rsidRPr="008B6907">
        <w:rPr>
          <w:lang w:val="pt-PT"/>
        </w:rPr>
        <w:t xml:space="preserve"> </w:t>
      </w:r>
      <w:r>
        <w:rPr>
          <w:lang w:val="pt-PT"/>
        </w:rPr>
        <w:t>(</w:t>
      </w:r>
      <w:proofErr w:type="spellStart"/>
      <w:r w:rsidRPr="001D2795">
        <w:rPr>
          <w:i/>
          <w:lang w:val="pt-PT"/>
        </w:rPr>
        <w:t>intermediate</w:t>
      </w:r>
      <w:proofErr w:type="spellEnd"/>
      <w:r>
        <w:rPr>
          <w:lang w:val="pt-PT"/>
        </w:rPr>
        <w:t xml:space="preserve"> SP4s), um estádio transitório típico </w:t>
      </w:r>
      <w:r w:rsidRPr="008B6907">
        <w:rPr>
          <w:lang w:val="pt-PT"/>
        </w:rPr>
        <w:t xml:space="preserve">que precede a diferenciação de </w:t>
      </w:r>
      <w:proofErr w:type="spellStart"/>
      <w:r w:rsidRPr="008B6907">
        <w:rPr>
          <w:lang w:val="pt-PT"/>
        </w:rPr>
        <w:t>timócitos</w:t>
      </w:r>
      <w:proofErr w:type="spellEnd"/>
      <w:r w:rsidRPr="008B6907">
        <w:rPr>
          <w:lang w:val="pt-PT"/>
        </w:rPr>
        <w:t xml:space="preserve"> CD8</w:t>
      </w:r>
      <w:r w:rsidRPr="009D629E">
        <w:rPr>
          <w:vertAlign w:val="superscript"/>
          <w:lang w:val="pt-PT"/>
        </w:rPr>
        <w:t>+</w:t>
      </w:r>
      <w:r>
        <w:rPr>
          <w:lang w:val="pt-PT"/>
        </w:rPr>
        <w:t xml:space="preserve"> SP, revelou-se a única população a expressar níveis significativos </w:t>
      </w:r>
      <w:r w:rsidR="00F62D9F">
        <w:rPr>
          <w:lang w:val="pt-PT"/>
        </w:rPr>
        <w:t>destas</w:t>
      </w:r>
      <w:r>
        <w:rPr>
          <w:lang w:val="pt-PT"/>
        </w:rPr>
        <w:t xml:space="preserve"> moléculas, contribuindo possivelmente</w:t>
      </w:r>
      <w:r w:rsidRPr="008B6907">
        <w:rPr>
          <w:lang w:val="pt-PT"/>
        </w:rPr>
        <w:t xml:space="preserve"> para a diferenciação de mTECs no m</w:t>
      </w:r>
      <w:r>
        <w:rPr>
          <w:lang w:val="pt-PT"/>
        </w:rPr>
        <w:t>odelo específico de células CD8</w:t>
      </w:r>
      <w:r w:rsidRPr="008B6907">
        <w:rPr>
          <w:lang w:val="pt-PT"/>
        </w:rPr>
        <w:t xml:space="preserve"> através da expressão de membros </w:t>
      </w:r>
      <w:r>
        <w:rPr>
          <w:lang w:val="pt-PT"/>
        </w:rPr>
        <w:t xml:space="preserve">da </w:t>
      </w:r>
      <w:r w:rsidRPr="008B6907">
        <w:rPr>
          <w:lang w:val="pt-PT"/>
        </w:rPr>
        <w:t>TNFSF. P</w:t>
      </w:r>
      <w:r>
        <w:rPr>
          <w:lang w:val="pt-PT"/>
        </w:rPr>
        <w:t>ara avaliar melhor o papel deste</w:t>
      </w:r>
      <w:r w:rsidRPr="008B6907">
        <w:rPr>
          <w:lang w:val="pt-PT"/>
        </w:rPr>
        <w:t xml:space="preserve">s </w:t>
      </w:r>
      <w:proofErr w:type="spellStart"/>
      <w:r w:rsidRPr="008B6907">
        <w:rPr>
          <w:lang w:val="pt-PT"/>
        </w:rPr>
        <w:t>timócitos</w:t>
      </w:r>
      <w:proofErr w:type="spellEnd"/>
      <w:r w:rsidRPr="008B6907">
        <w:rPr>
          <w:lang w:val="pt-PT"/>
        </w:rPr>
        <w:t xml:space="preserve"> transie</w:t>
      </w:r>
      <w:r>
        <w:rPr>
          <w:lang w:val="pt-PT"/>
        </w:rPr>
        <w:t>ntes e a importância das interações MHC-I-TCR no desenvolvimento das m</w:t>
      </w:r>
      <w:r w:rsidRPr="008B6907">
        <w:rPr>
          <w:lang w:val="pt-PT"/>
        </w:rPr>
        <w:t xml:space="preserve">TEC, </w:t>
      </w:r>
      <w:r>
        <w:rPr>
          <w:lang w:val="pt-PT"/>
        </w:rPr>
        <w:t xml:space="preserve">estamos a cruzar murganhos OT-I </w:t>
      </w:r>
      <w:r w:rsidRPr="009D629E">
        <w:rPr>
          <w:i/>
          <w:lang w:val="pt-PT"/>
        </w:rPr>
        <w:t>Rag</w:t>
      </w:r>
      <w:r>
        <w:rPr>
          <w:i/>
          <w:lang w:val="pt-PT"/>
        </w:rPr>
        <w:t>2</w:t>
      </w:r>
      <w:r w:rsidRPr="009D629E">
        <w:rPr>
          <w:vertAlign w:val="superscript"/>
          <w:lang w:val="pt-PT"/>
        </w:rPr>
        <w:t>-/-</w:t>
      </w:r>
      <w:r>
        <w:rPr>
          <w:lang w:val="pt-PT"/>
        </w:rPr>
        <w:t xml:space="preserve"> com animas </w:t>
      </w:r>
      <w:r>
        <w:rPr>
          <w:rFonts w:cstheme="minorHAnsi"/>
          <w:i/>
          <w:lang w:val="pt-PT"/>
        </w:rPr>
        <w:t>B</w:t>
      </w:r>
      <w:r w:rsidRPr="009D629E">
        <w:rPr>
          <w:i/>
          <w:lang w:val="pt-PT"/>
        </w:rPr>
        <w:t>2m</w:t>
      </w:r>
      <w:r w:rsidRPr="009D629E">
        <w:rPr>
          <w:vertAlign w:val="superscript"/>
          <w:lang w:val="pt-PT"/>
        </w:rPr>
        <w:t>-/-</w:t>
      </w:r>
      <w:r>
        <w:rPr>
          <w:lang w:val="pt-PT"/>
        </w:rPr>
        <w:t>, que não possuem</w:t>
      </w:r>
      <w:r w:rsidRPr="008B6907">
        <w:rPr>
          <w:lang w:val="pt-PT"/>
        </w:rPr>
        <w:t xml:space="preserve"> a </w:t>
      </w:r>
      <w:r>
        <w:rPr>
          <w:lang w:val="pt-PT"/>
        </w:rPr>
        <w:t>subunidade β2-microglobulina de moléculas</w:t>
      </w:r>
      <w:r w:rsidRPr="008B6907">
        <w:rPr>
          <w:lang w:val="pt-PT"/>
        </w:rPr>
        <w:t xml:space="preserve"> MHC-I e, assim, são desprovidos de </w:t>
      </w:r>
      <w:r w:rsidR="00F62D9F" w:rsidRPr="008B6907">
        <w:rPr>
          <w:lang w:val="pt-PT"/>
        </w:rPr>
        <w:t>seleção</w:t>
      </w:r>
      <w:r w:rsidRPr="008B6907">
        <w:rPr>
          <w:lang w:val="pt-PT"/>
        </w:rPr>
        <w:t xml:space="preserve"> de </w:t>
      </w:r>
      <w:proofErr w:type="spellStart"/>
      <w:r w:rsidRPr="008B6907">
        <w:rPr>
          <w:lang w:val="pt-PT"/>
        </w:rPr>
        <w:t>timócitos</w:t>
      </w:r>
      <w:proofErr w:type="spellEnd"/>
      <w:r w:rsidRPr="008B6907">
        <w:rPr>
          <w:lang w:val="pt-PT"/>
        </w:rPr>
        <w:t xml:space="preserve"> </w:t>
      </w:r>
      <w:r>
        <w:rPr>
          <w:lang w:val="pt-PT"/>
        </w:rPr>
        <w:t>específicos para MHC-I</w:t>
      </w:r>
      <w:r w:rsidRPr="008B6907">
        <w:rPr>
          <w:lang w:val="pt-PT"/>
        </w:rPr>
        <w:t>.</w:t>
      </w:r>
      <w:r>
        <w:rPr>
          <w:lang w:val="pt-PT"/>
        </w:rPr>
        <w:t xml:space="preserve"> Uma vez que ainda não obtivemos</w:t>
      </w:r>
      <w:r w:rsidRPr="008B6907">
        <w:rPr>
          <w:lang w:val="pt-PT"/>
        </w:rPr>
        <w:t xml:space="preserve"> o </w:t>
      </w:r>
      <w:r>
        <w:rPr>
          <w:lang w:val="pt-PT"/>
        </w:rPr>
        <w:t xml:space="preserve">genótipo de interesse </w:t>
      </w:r>
      <w:r w:rsidRPr="009D629E">
        <w:rPr>
          <w:i/>
          <w:lang w:val="pt-PT"/>
        </w:rPr>
        <w:t>Rag2</w:t>
      </w:r>
      <w:r>
        <w:rPr>
          <w:lang w:val="pt-PT"/>
        </w:rPr>
        <w:t xml:space="preserve"> </w:t>
      </w:r>
      <w:r w:rsidRPr="009D629E">
        <w:rPr>
          <w:vertAlign w:val="superscript"/>
          <w:lang w:val="pt-PT"/>
        </w:rPr>
        <w:t>-/-</w:t>
      </w:r>
      <w:r>
        <w:rPr>
          <w:lang w:val="pt-PT"/>
        </w:rPr>
        <w:t xml:space="preserve"> OT-I</w:t>
      </w:r>
      <w:r w:rsidRPr="009D629E">
        <w:rPr>
          <w:vertAlign w:val="superscript"/>
          <w:lang w:val="pt-PT"/>
        </w:rPr>
        <w:t>+</w:t>
      </w:r>
      <w:r>
        <w:rPr>
          <w:lang w:val="pt-PT"/>
        </w:rPr>
        <w:t xml:space="preserve"> </w:t>
      </w:r>
      <w:r>
        <w:rPr>
          <w:rFonts w:cstheme="minorHAnsi"/>
          <w:i/>
          <w:lang w:val="pt-PT"/>
        </w:rPr>
        <w:t>B</w:t>
      </w:r>
      <w:r w:rsidRPr="009D629E">
        <w:rPr>
          <w:rFonts w:cstheme="minorHAnsi"/>
          <w:i/>
          <w:lang w:val="pt-PT"/>
        </w:rPr>
        <w:t>2m</w:t>
      </w:r>
      <w:r>
        <w:rPr>
          <w:lang w:val="pt-PT"/>
        </w:rPr>
        <w:t xml:space="preserve"> </w:t>
      </w:r>
      <w:r w:rsidRPr="009D629E">
        <w:rPr>
          <w:vertAlign w:val="superscript"/>
          <w:lang w:val="pt-PT"/>
        </w:rPr>
        <w:t>-/-</w:t>
      </w:r>
      <w:r w:rsidRPr="008B6907">
        <w:rPr>
          <w:lang w:val="pt-PT"/>
        </w:rPr>
        <w:t xml:space="preserve">, analisamos </w:t>
      </w:r>
      <w:r>
        <w:rPr>
          <w:lang w:val="pt-PT"/>
        </w:rPr>
        <w:t>animais transgénicos OT-I</w:t>
      </w:r>
      <w:r w:rsidRPr="008B6907">
        <w:rPr>
          <w:lang w:val="pt-PT"/>
        </w:rPr>
        <w:t xml:space="preserve"> </w:t>
      </w:r>
      <w:r>
        <w:rPr>
          <w:rFonts w:cstheme="minorHAnsi"/>
          <w:i/>
          <w:lang w:val="pt-PT"/>
        </w:rPr>
        <w:t>B2m</w:t>
      </w:r>
      <w:r w:rsidRPr="006A1771">
        <w:rPr>
          <w:vertAlign w:val="superscript"/>
          <w:lang w:val="pt-PT"/>
        </w:rPr>
        <w:t>-/-</w:t>
      </w:r>
      <w:r>
        <w:rPr>
          <w:lang w:val="pt-PT"/>
        </w:rPr>
        <w:t xml:space="preserve"> num fundo</w:t>
      </w:r>
      <w:r w:rsidRPr="008B6907">
        <w:rPr>
          <w:lang w:val="pt-PT"/>
        </w:rPr>
        <w:t xml:space="preserve"> </w:t>
      </w:r>
      <w:r>
        <w:rPr>
          <w:lang w:val="pt-PT"/>
        </w:rPr>
        <w:t xml:space="preserve">normal para o gene </w:t>
      </w:r>
      <w:r w:rsidRPr="006A1771">
        <w:rPr>
          <w:i/>
          <w:lang w:val="pt-PT"/>
        </w:rPr>
        <w:t>Rag2</w:t>
      </w:r>
      <w:r w:rsidRPr="008B6907">
        <w:rPr>
          <w:lang w:val="pt-PT"/>
        </w:rPr>
        <w:t xml:space="preserve">. A ausência de β2-microglobulina promoveu uma </w:t>
      </w:r>
      <w:r>
        <w:rPr>
          <w:lang w:val="pt-PT"/>
        </w:rPr>
        <w:t>queda</w:t>
      </w:r>
      <w:r w:rsidRPr="008B6907">
        <w:rPr>
          <w:lang w:val="pt-PT"/>
        </w:rPr>
        <w:t xml:space="preserve"> drástica na frequência </w:t>
      </w:r>
      <w:r>
        <w:rPr>
          <w:lang w:val="pt-PT"/>
        </w:rPr>
        <w:t xml:space="preserve">de </w:t>
      </w:r>
      <w:proofErr w:type="spellStart"/>
      <w:r w:rsidRPr="001D2795">
        <w:rPr>
          <w:i/>
          <w:lang w:val="pt-PT"/>
        </w:rPr>
        <w:t>intermediate</w:t>
      </w:r>
      <w:proofErr w:type="spellEnd"/>
      <w:r>
        <w:rPr>
          <w:lang w:val="pt-PT"/>
        </w:rPr>
        <w:t xml:space="preserve"> SP4s e </w:t>
      </w:r>
      <w:r w:rsidRPr="008B6907">
        <w:rPr>
          <w:lang w:val="pt-PT"/>
        </w:rPr>
        <w:t>SP8</w:t>
      </w:r>
      <w:r>
        <w:rPr>
          <w:lang w:val="pt-PT"/>
        </w:rPr>
        <w:t>s,</w:t>
      </w:r>
      <w:r w:rsidRPr="008B6907">
        <w:rPr>
          <w:lang w:val="pt-PT"/>
        </w:rPr>
        <w:t xml:space="preserve"> indicando que </w:t>
      </w:r>
      <w:r>
        <w:rPr>
          <w:lang w:val="pt-PT"/>
        </w:rPr>
        <w:t xml:space="preserve">o modelo </w:t>
      </w:r>
      <w:r w:rsidRPr="006A1771">
        <w:rPr>
          <w:i/>
          <w:lang w:val="pt-PT"/>
        </w:rPr>
        <w:t>Rag2</w:t>
      </w:r>
      <w:r w:rsidRPr="006A1771">
        <w:rPr>
          <w:vertAlign w:val="superscript"/>
          <w:lang w:val="pt-PT"/>
        </w:rPr>
        <w:t>-/-</w:t>
      </w:r>
      <w:r>
        <w:rPr>
          <w:lang w:val="pt-PT"/>
        </w:rPr>
        <w:t xml:space="preserve"> </w:t>
      </w:r>
      <w:r>
        <w:rPr>
          <w:rFonts w:cstheme="minorHAnsi"/>
          <w:i/>
          <w:lang w:val="pt-PT"/>
        </w:rPr>
        <w:t>B</w:t>
      </w:r>
      <w:r w:rsidRPr="006A1771">
        <w:rPr>
          <w:rFonts w:cstheme="minorHAnsi"/>
          <w:i/>
          <w:lang w:val="pt-PT"/>
        </w:rPr>
        <w:t>2m</w:t>
      </w:r>
      <w:r w:rsidRPr="006A1771">
        <w:rPr>
          <w:vertAlign w:val="superscript"/>
          <w:lang w:val="pt-PT"/>
        </w:rPr>
        <w:t>-/-</w:t>
      </w:r>
      <w:r>
        <w:rPr>
          <w:lang w:val="pt-PT"/>
        </w:rPr>
        <w:t xml:space="preserve"> </w:t>
      </w:r>
      <w:r w:rsidRPr="008B6907">
        <w:rPr>
          <w:lang w:val="pt-PT"/>
        </w:rPr>
        <w:t>oferecer</w:t>
      </w:r>
      <w:r>
        <w:rPr>
          <w:lang w:val="pt-PT"/>
        </w:rPr>
        <w:t>á</w:t>
      </w:r>
      <w:r w:rsidRPr="008B6907">
        <w:rPr>
          <w:lang w:val="pt-PT"/>
        </w:rPr>
        <w:t xml:space="preserve"> a oportunidade de estudar a ausência de seleção no mod</w:t>
      </w:r>
      <w:r>
        <w:rPr>
          <w:lang w:val="pt-PT"/>
        </w:rPr>
        <w:t xml:space="preserve">elo transgénico OT-I </w:t>
      </w:r>
      <w:r w:rsidRPr="008B6907">
        <w:rPr>
          <w:lang w:val="pt-PT"/>
        </w:rPr>
        <w:t>e</w:t>
      </w:r>
      <w:r>
        <w:rPr>
          <w:lang w:val="pt-PT"/>
        </w:rPr>
        <w:t xml:space="preserve"> os</w:t>
      </w:r>
      <w:r w:rsidRPr="008B6907">
        <w:rPr>
          <w:lang w:val="pt-PT"/>
        </w:rPr>
        <w:t xml:space="preserve"> </w:t>
      </w:r>
      <w:r>
        <w:rPr>
          <w:lang w:val="pt-PT"/>
        </w:rPr>
        <w:t xml:space="preserve">consequentes efeitos no estabelecimento do </w:t>
      </w:r>
      <w:r w:rsidRPr="008B6907">
        <w:rPr>
          <w:lang w:val="pt-PT"/>
        </w:rPr>
        <w:t>microambiente</w:t>
      </w:r>
      <w:r>
        <w:rPr>
          <w:lang w:val="pt-PT"/>
        </w:rPr>
        <w:t xml:space="preserve"> de m</w:t>
      </w:r>
      <w:r w:rsidRPr="008B6907">
        <w:rPr>
          <w:lang w:val="pt-PT"/>
        </w:rPr>
        <w:t>TEC</w:t>
      </w:r>
      <w:r>
        <w:rPr>
          <w:lang w:val="pt-PT"/>
        </w:rPr>
        <w:t>s</w:t>
      </w:r>
      <w:r w:rsidRPr="008B6907">
        <w:rPr>
          <w:lang w:val="pt-PT"/>
        </w:rPr>
        <w:t>.</w:t>
      </w:r>
    </w:p>
    <w:p w:rsidR="00326E41" w:rsidRPr="005967F7" w:rsidRDefault="00326E41" w:rsidP="00326E41">
      <w:pPr>
        <w:spacing w:after="0" w:line="360" w:lineRule="auto"/>
        <w:jc w:val="both"/>
        <w:rPr>
          <w:lang w:val="pt-PT"/>
        </w:rPr>
      </w:pPr>
      <w:r>
        <w:rPr>
          <w:lang w:val="pt-PT"/>
        </w:rPr>
        <w:tab/>
        <w:t>Para determinar os efeitos da sele</w:t>
      </w:r>
      <w:r w:rsidRPr="0056269B">
        <w:rPr>
          <w:lang w:val="pt-PT"/>
        </w:rPr>
        <w:t>ção negativa</w:t>
      </w:r>
      <w:r>
        <w:rPr>
          <w:lang w:val="pt-PT"/>
        </w:rPr>
        <w:t xml:space="preserve"> de células T CD8</w:t>
      </w:r>
      <w:r w:rsidRPr="000F0F92">
        <w:rPr>
          <w:vertAlign w:val="superscript"/>
          <w:lang w:val="pt-PT"/>
        </w:rPr>
        <w:t>+</w:t>
      </w:r>
      <w:r>
        <w:rPr>
          <w:lang w:val="pt-PT"/>
        </w:rPr>
        <w:t>, os ratinhos foram inje</w:t>
      </w:r>
      <w:r w:rsidRPr="0056269B">
        <w:rPr>
          <w:lang w:val="pt-PT"/>
        </w:rPr>
        <w:t xml:space="preserve">tados por via intravenosa com o péptido OVA. </w:t>
      </w:r>
      <w:r>
        <w:rPr>
          <w:lang w:val="pt-PT"/>
        </w:rPr>
        <w:t>O reconhecimento do antigé</w:t>
      </w:r>
      <w:r w:rsidRPr="0056269B">
        <w:rPr>
          <w:lang w:val="pt-PT"/>
        </w:rPr>
        <w:t>n</w:t>
      </w:r>
      <w:r>
        <w:rPr>
          <w:lang w:val="pt-PT"/>
        </w:rPr>
        <w:t>io levou à exclusão dos</w:t>
      </w:r>
      <w:r w:rsidRPr="0056269B">
        <w:rPr>
          <w:lang w:val="pt-PT"/>
        </w:rPr>
        <w:t xml:space="preserve"> </w:t>
      </w:r>
      <w:proofErr w:type="spellStart"/>
      <w:r w:rsidRPr="0056269B">
        <w:rPr>
          <w:lang w:val="pt-PT"/>
        </w:rPr>
        <w:t>timócitos</w:t>
      </w:r>
      <w:proofErr w:type="spellEnd"/>
      <w:r w:rsidRPr="0056269B">
        <w:rPr>
          <w:lang w:val="pt-PT"/>
        </w:rPr>
        <w:t xml:space="preserve"> específico</w:t>
      </w:r>
      <w:r>
        <w:rPr>
          <w:lang w:val="pt-PT"/>
        </w:rPr>
        <w:t>s para o OVA, que por sua vez resultou</w:t>
      </w:r>
      <w:r w:rsidRPr="0056269B">
        <w:rPr>
          <w:lang w:val="pt-PT"/>
        </w:rPr>
        <w:t xml:space="preserve"> </w:t>
      </w:r>
      <w:r>
        <w:rPr>
          <w:lang w:val="pt-PT"/>
        </w:rPr>
        <w:t>numa redução dramática das populações de</w:t>
      </w:r>
      <w:r w:rsidRPr="0056269B">
        <w:rPr>
          <w:lang w:val="pt-PT"/>
        </w:rPr>
        <w:t xml:space="preserve"> mTECs.</w:t>
      </w:r>
      <w:r w:rsidRPr="008B6907">
        <w:rPr>
          <w:lang w:val="pt-PT"/>
        </w:rPr>
        <w:t xml:space="preserve"> </w:t>
      </w:r>
      <w:r>
        <w:rPr>
          <w:lang w:val="pt-PT"/>
        </w:rPr>
        <w:t>Coletivamente, est</w:t>
      </w:r>
      <w:r w:rsidRPr="008B6907">
        <w:rPr>
          <w:lang w:val="pt-PT"/>
        </w:rPr>
        <w:t>es dados estabelecem uma ligação direta entre a seleção de células T CD8 e</w:t>
      </w:r>
      <w:r>
        <w:rPr>
          <w:lang w:val="pt-PT"/>
        </w:rPr>
        <w:t xml:space="preserve"> o estabelecimento do</w:t>
      </w:r>
      <w:r w:rsidRPr="008B6907">
        <w:rPr>
          <w:lang w:val="pt-PT"/>
        </w:rPr>
        <w:t xml:space="preserve"> </w:t>
      </w:r>
      <w:r>
        <w:rPr>
          <w:lang w:val="pt-PT"/>
        </w:rPr>
        <w:t>compartimento</w:t>
      </w:r>
      <w:r w:rsidRPr="008B6907">
        <w:rPr>
          <w:lang w:val="pt-PT"/>
        </w:rPr>
        <w:t xml:space="preserve"> epitelial medular. </w:t>
      </w:r>
    </w:p>
    <w:p w:rsidR="00826CBE" w:rsidRDefault="00326E41" w:rsidP="00326E41">
      <w:pPr>
        <w:spacing w:after="0" w:line="360" w:lineRule="auto"/>
        <w:jc w:val="both"/>
        <w:rPr>
          <w:lang w:val="pt-PT"/>
        </w:rPr>
      </w:pPr>
      <w:r>
        <w:rPr>
          <w:lang w:val="pt-PT"/>
        </w:rPr>
        <w:tab/>
      </w:r>
      <w:r w:rsidRPr="00AE7E2E">
        <w:rPr>
          <w:lang w:val="pt-PT"/>
        </w:rPr>
        <w:t xml:space="preserve">Os modelos </w:t>
      </w:r>
      <w:r w:rsidRPr="00AE7E2E">
        <w:rPr>
          <w:i/>
          <w:lang w:val="pt-PT"/>
        </w:rPr>
        <w:t>in vivo</w:t>
      </w:r>
      <w:r w:rsidRPr="00AE7E2E">
        <w:rPr>
          <w:lang w:val="pt-PT"/>
        </w:rPr>
        <w:t xml:space="preserve"> </w:t>
      </w:r>
      <w:r>
        <w:rPr>
          <w:lang w:val="pt-PT"/>
        </w:rPr>
        <w:t>descritos acima permitirão</w:t>
      </w:r>
      <w:r w:rsidRPr="00AE7E2E">
        <w:rPr>
          <w:lang w:val="pt-PT"/>
        </w:rPr>
        <w:t xml:space="preserve"> explorar </w:t>
      </w:r>
      <w:r>
        <w:rPr>
          <w:lang w:val="pt-PT"/>
        </w:rPr>
        <w:t>mais afincadamente</w:t>
      </w:r>
      <w:r w:rsidRPr="00AE7E2E">
        <w:rPr>
          <w:lang w:val="pt-PT"/>
        </w:rPr>
        <w:t xml:space="preserve"> os efeitos desconhecidos da seleção </w:t>
      </w:r>
      <w:r>
        <w:rPr>
          <w:lang w:val="pt-PT"/>
        </w:rPr>
        <w:t xml:space="preserve">de </w:t>
      </w:r>
      <w:proofErr w:type="spellStart"/>
      <w:r>
        <w:rPr>
          <w:lang w:val="pt-PT"/>
        </w:rPr>
        <w:t>timócitos</w:t>
      </w:r>
      <w:proofErr w:type="spellEnd"/>
      <w:r>
        <w:rPr>
          <w:lang w:val="pt-PT"/>
        </w:rPr>
        <w:t xml:space="preserve"> específicos</w:t>
      </w:r>
      <w:r w:rsidRPr="00AE7E2E">
        <w:rPr>
          <w:lang w:val="pt-PT"/>
        </w:rPr>
        <w:t xml:space="preserve"> para a linhagem CD8 no estabelecimento do microambiente tímico ap</w:t>
      </w:r>
      <w:r>
        <w:rPr>
          <w:lang w:val="pt-PT"/>
        </w:rPr>
        <w:t xml:space="preserve">ropriado. Em particular, esta tese permitiu a revelação de novas particularidades que ligam </w:t>
      </w:r>
      <w:proofErr w:type="spellStart"/>
      <w:r>
        <w:rPr>
          <w:lang w:val="pt-PT"/>
        </w:rPr>
        <w:t>directamente</w:t>
      </w:r>
      <w:proofErr w:type="spellEnd"/>
      <w:r>
        <w:rPr>
          <w:lang w:val="pt-PT"/>
        </w:rPr>
        <w:t xml:space="preserve"> a seleção de células CD8 e o desenvolvimento de mTECs.</w:t>
      </w:r>
      <w:r w:rsidR="003E66F6" w:rsidRPr="005967F7">
        <w:rPr>
          <w:lang w:val="pt-PT"/>
        </w:rPr>
        <w:br w:type="page"/>
      </w:r>
    </w:p>
    <w:p w:rsidR="00826CBE" w:rsidRPr="0097690C" w:rsidRDefault="00826CBE" w:rsidP="0097690C">
      <w:pPr>
        <w:pStyle w:val="Heading1"/>
        <w:rPr>
          <w:sz w:val="40"/>
        </w:rPr>
      </w:pPr>
      <w:bookmarkStart w:id="3" w:name="_Toc398882808"/>
      <w:r w:rsidRPr="0097690C">
        <w:rPr>
          <w:sz w:val="40"/>
        </w:rPr>
        <w:lastRenderedPageBreak/>
        <w:t>Key Words</w:t>
      </w:r>
      <w:bookmarkEnd w:id="3"/>
    </w:p>
    <w:p w:rsidR="00826CBE" w:rsidRDefault="00826CBE" w:rsidP="00826CBE">
      <w:r>
        <w:t>________________________________________________________________________</w:t>
      </w:r>
    </w:p>
    <w:p w:rsidR="00826CBE" w:rsidRDefault="00826CBE" w:rsidP="00826CBE"/>
    <w:p w:rsidR="00326E41" w:rsidRPr="00070507" w:rsidRDefault="00326E41" w:rsidP="00326E41">
      <w:r w:rsidRPr="00070507">
        <w:t>Thymus</w:t>
      </w:r>
    </w:p>
    <w:p w:rsidR="00326E41" w:rsidRPr="00070507" w:rsidRDefault="00326E41" w:rsidP="00326E41">
      <w:r w:rsidRPr="00070507">
        <w:t>Thymic epithelial cells</w:t>
      </w:r>
    </w:p>
    <w:p w:rsidR="00326E41" w:rsidRPr="00070507" w:rsidRDefault="00326E41" w:rsidP="00326E41">
      <w:r>
        <w:t xml:space="preserve">CD8 </w:t>
      </w:r>
      <w:r w:rsidRPr="00070507">
        <w:t>T-cell selection</w:t>
      </w:r>
    </w:p>
    <w:p w:rsidR="00326E41" w:rsidRPr="00070507" w:rsidRDefault="00326E41" w:rsidP="00326E41">
      <w:r w:rsidRPr="00070507">
        <w:t>Thymic crosstalk</w:t>
      </w:r>
    </w:p>
    <w:p w:rsidR="00326E41" w:rsidRPr="00AE26C0" w:rsidRDefault="00326E41" w:rsidP="00326E41">
      <w:pPr>
        <w:rPr>
          <w:lang w:val="pt-PT"/>
        </w:rPr>
      </w:pPr>
      <w:r w:rsidRPr="00AE26C0">
        <w:rPr>
          <w:lang w:val="pt-PT"/>
        </w:rPr>
        <w:t xml:space="preserve">TCR </w:t>
      </w:r>
      <w:proofErr w:type="spellStart"/>
      <w:r w:rsidRPr="00AE26C0">
        <w:rPr>
          <w:lang w:val="pt-PT"/>
        </w:rPr>
        <w:t>transgenic</w:t>
      </w:r>
      <w:proofErr w:type="spellEnd"/>
    </w:p>
    <w:p w:rsidR="00826CBE" w:rsidRPr="00811E7F" w:rsidRDefault="00826CBE" w:rsidP="00826CBE">
      <w:pPr>
        <w:rPr>
          <w:rFonts w:asciiTheme="majorHAnsi" w:eastAsiaTheme="majorEastAsia" w:hAnsiTheme="majorHAnsi" w:cstheme="majorBidi"/>
          <w:spacing w:val="5"/>
          <w:sz w:val="40"/>
          <w:szCs w:val="52"/>
          <w:lang w:val="pt-PT"/>
        </w:rPr>
      </w:pPr>
      <w:r w:rsidRPr="00811E7F">
        <w:rPr>
          <w:sz w:val="40"/>
          <w:lang w:val="pt-PT"/>
        </w:rPr>
        <w:br w:type="page"/>
      </w:r>
    </w:p>
    <w:p w:rsidR="00826CBE" w:rsidRPr="0097690C" w:rsidRDefault="003F4F60" w:rsidP="0097690C">
      <w:pPr>
        <w:pStyle w:val="Heading1"/>
        <w:rPr>
          <w:sz w:val="40"/>
          <w:lang w:val="pt-PT"/>
        </w:rPr>
      </w:pPr>
      <w:bookmarkStart w:id="4" w:name="_Toc398882809"/>
      <w:r w:rsidRPr="0097690C">
        <w:rPr>
          <w:sz w:val="40"/>
          <w:lang w:val="pt-PT"/>
        </w:rPr>
        <w:lastRenderedPageBreak/>
        <w:t>Palavras-chave</w:t>
      </w:r>
      <w:bookmarkEnd w:id="4"/>
    </w:p>
    <w:p w:rsidR="00826CBE" w:rsidRPr="00826CBE" w:rsidRDefault="00826CBE" w:rsidP="00826CBE">
      <w:pPr>
        <w:rPr>
          <w:lang w:val="pt-PT"/>
        </w:rPr>
      </w:pPr>
      <w:r>
        <w:rPr>
          <w:lang w:val="pt-PT"/>
        </w:rPr>
        <w:t>________________________________________________________________________</w:t>
      </w:r>
    </w:p>
    <w:p w:rsidR="00826CBE" w:rsidRDefault="00826CBE" w:rsidP="00826CBE">
      <w:pPr>
        <w:rPr>
          <w:lang w:val="pt-PT"/>
        </w:rPr>
      </w:pPr>
    </w:p>
    <w:p w:rsidR="00326E41" w:rsidRDefault="00326E41" w:rsidP="00326E41">
      <w:pPr>
        <w:rPr>
          <w:lang w:val="pt-PT"/>
        </w:rPr>
      </w:pPr>
      <w:r>
        <w:rPr>
          <w:lang w:val="pt-PT"/>
        </w:rPr>
        <w:t>Timo</w:t>
      </w:r>
    </w:p>
    <w:p w:rsidR="00326E41" w:rsidRDefault="00326E41" w:rsidP="00326E41">
      <w:pPr>
        <w:rPr>
          <w:lang w:val="pt-PT"/>
        </w:rPr>
      </w:pPr>
      <w:r>
        <w:rPr>
          <w:lang w:val="pt-PT"/>
        </w:rPr>
        <w:t>Células epiteliais do timo</w:t>
      </w:r>
    </w:p>
    <w:p w:rsidR="00326E41" w:rsidRDefault="00326E41" w:rsidP="00326E41">
      <w:pPr>
        <w:rPr>
          <w:lang w:val="pt-PT"/>
        </w:rPr>
      </w:pPr>
      <w:r>
        <w:rPr>
          <w:lang w:val="pt-PT"/>
        </w:rPr>
        <w:t>Seleção de células CD8</w:t>
      </w:r>
      <w:r w:rsidRPr="00123700">
        <w:rPr>
          <w:vertAlign w:val="superscript"/>
          <w:lang w:val="pt-PT"/>
        </w:rPr>
        <w:t>+</w:t>
      </w:r>
      <w:r>
        <w:rPr>
          <w:lang w:val="pt-PT"/>
        </w:rPr>
        <w:t>T</w:t>
      </w:r>
    </w:p>
    <w:p w:rsidR="00326E41" w:rsidRPr="00811E7F" w:rsidRDefault="00326E41" w:rsidP="00326E41">
      <w:pPr>
        <w:rPr>
          <w:i/>
          <w:lang w:val="pt-PT"/>
        </w:rPr>
      </w:pPr>
      <w:r w:rsidRPr="00811E7F">
        <w:rPr>
          <w:i/>
          <w:lang w:val="pt-PT"/>
        </w:rPr>
        <w:t xml:space="preserve">Thymic </w:t>
      </w:r>
      <w:proofErr w:type="spellStart"/>
      <w:r w:rsidRPr="00811E7F">
        <w:rPr>
          <w:i/>
          <w:lang w:val="pt-PT"/>
        </w:rPr>
        <w:t>crosstalk</w:t>
      </w:r>
      <w:proofErr w:type="spellEnd"/>
    </w:p>
    <w:p w:rsidR="00326E41" w:rsidRPr="00326E41" w:rsidRDefault="00326E41" w:rsidP="00326E41">
      <w:proofErr w:type="spellStart"/>
      <w:r w:rsidRPr="00326E41">
        <w:t>Transgénicos</w:t>
      </w:r>
      <w:proofErr w:type="spellEnd"/>
      <w:r w:rsidRPr="00326E41">
        <w:t xml:space="preserve"> </w:t>
      </w:r>
      <w:proofErr w:type="spellStart"/>
      <w:r w:rsidRPr="00326E41">
        <w:t>para</w:t>
      </w:r>
      <w:proofErr w:type="spellEnd"/>
      <w:r w:rsidRPr="00326E41">
        <w:t xml:space="preserve"> TCR</w:t>
      </w:r>
    </w:p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763080" w:rsidRPr="00326E41" w:rsidRDefault="00763080" w:rsidP="00826CBE"/>
    <w:p w:rsidR="00763080" w:rsidRPr="00326E41" w:rsidRDefault="00763080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826CBE" w:rsidRPr="00326E41" w:rsidRDefault="00826CBE" w:rsidP="00826CBE"/>
    <w:p w:rsidR="00763080" w:rsidRPr="00326E41" w:rsidRDefault="00763080">
      <w:r w:rsidRPr="00326E41"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id w:val="10865614"/>
        <w:docPartObj>
          <w:docPartGallery w:val="Table of Contents"/>
          <w:docPartUnique/>
        </w:docPartObj>
      </w:sdtPr>
      <w:sdtContent>
        <w:p w:rsidR="005002CF" w:rsidRPr="003E66F6" w:rsidRDefault="005002CF" w:rsidP="003E66F6">
          <w:pPr>
            <w:pStyle w:val="TOCHeading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5002CF">
            <w:rPr>
              <w:sz w:val="40"/>
              <w:szCs w:val="40"/>
            </w:rPr>
            <w:t>Table of Contents</w:t>
          </w:r>
        </w:p>
        <w:p w:rsidR="005002CF" w:rsidRPr="005002CF" w:rsidRDefault="005002CF" w:rsidP="005002CF">
          <w:r>
            <w:t>_______________________________________________________________________</w:t>
          </w:r>
          <w:r w:rsidR="00B51E24">
            <w:t>_</w:t>
          </w:r>
        </w:p>
        <w:p w:rsidR="005157D3" w:rsidRDefault="00C74C47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r>
            <w:fldChar w:fldCharType="begin"/>
          </w:r>
          <w:r w:rsidR="005002CF">
            <w:instrText xml:space="preserve"> TOC \o "1-3" \h \z \u </w:instrText>
          </w:r>
          <w:r>
            <w:fldChar w:fldCharType="separate"/>
          </w:r>
          <w:hyperlink w:anchor="_Toc398882805" w:history="1">
            <w:r w:rsidR="005157D3" w:rsidRPr="0095206C">
              <w:rPr>
                <w:rStyle w:val="Hyperlink"/>
                <w:noProof/>
                <w:lang w:val="pt-PT"/>
              </w:rPr>
              <w:t>Acknowledgements</w:t>
            </w:r>
            <w:r w:rsidR="005157D3">
              <w:rPr>
                <w:noProof/>
                <w:webHidden/>
              </w:rPr>
              <w:tab/>
            </w:r>
            <w:r w:rsidR="005157D3">
              <w:rPr>
                <w:noProof/>
                <w:webHidden/>
              </w:rPr>
              <w:fldChar w:fldCharType="begin"/>
            </w:r>
            <w:r w:rsidR="005157D3">
              <w:rPr>
                <w:noProof/>
                <w:webHidden/>
              </w:rPr>
              <w:instrText xml:space="preserve"> PAGEREF _Toc398882805 \h </w:instrText>
            </w:r>
            <w:r w:rsidR="005157D3">
              <w:rPr>
                <w:noProof/>
                <w:webHidden/>
              </w:rPr>
            </w:r>
            <w:r w:rsidR="005157D3">
              <w:rPr>
                <w:noProof/>
                <w:webHidden/>
              </w:rPr>
              <w:fldChar w:fldCharType="separate"/>
            </w:r>
            <w:r w:rsidR="005157D3">
              <w:rPr>
                <w:noProof/>
                <w:webHidden/>
              </w:rPr>
              <w:t>i</w:t>
            </w:r>
            <w:r w:rsidR="005157D3"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06" w:history="1">
            <w:r w:rsidRPr="0095206C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07" w:history="1">
            <w:r w:rsidRPr="0095206C">
              <w:rPr>
                <w:rStyle w:val="Hyperlink"/>
                <w:noProof/>
                <w:lang w:val="pt-PT"/>
              </w:rPr>
              <w:t>Resumo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08" w:history="1">
            <w:r w:rsidRPr="0095206C">
              <w:rPr>
                <w:rStyle w:val="Hyperlink"/>
                <w:noProof/>
              </w:rPr>
              <w:t>Key Words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09" w:history="1">
            <w:r w:rsidRPr="0095206C">
              <w:rPr>
                <w:rStyle w:val="Hyperlink"/>
                <w:noProof/>
                <w:lang w:val="pt-PT"/>
              </w:rPr>
              <w:t>Palavras-chave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0" w:history="1">
            <w:r w:rsidRPr="0095206C">
              <w:rPr>
                <w:rStyle w:val="Hyperlink"/>
                <w:noProof/>
              </w:rPr>
              <w:t>List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1" w:history="1">
            <w:r w:rsidRPr="0095206C">
              <w:rPr>
                <w:rStyle w:val="Hyperlink"/>
                <w:noProof/>
              </w:rPr>
              <w:t>List of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2" w:history="1">
            <w:r w:rsidRPr="0095206C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3" w:history="1">
            <w:r w:rsidRPr="0095206C">
              <w:rPr>
                <w:rStyle w:val="Hyperlink"/>
                <w:i/>
                <w:noProof/>
                <w:lang w:val="en-GB"/>
              </w:rPr>
              <w:t>The Immune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4" w:history="1">
            <w:r w:rsidRPr="0095206C">
              <w:rPr>
                <w:rStyle w:val="Hyperlink"/>
                <w:i/>
                <w:noProof/>
                <w:lang w:val="en-GB"/>
              </w:rPr>
              <w:t>The Thymus is responsible for T-cell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5" w:history="1">
            <w:r w:rsidRPr="0095206C">
              <w:rPr>
                <w:rStyle w:val="Hyperlink"/>
                <w:i/>
                <w:noProof/>
                <w:lang w:val="en-GB"/>
              </w:rPr>
              <w:t>Thymus organogenesis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6" w:history="1">
            <w:r w:rsidRPr="0095206C">
              <w:rPr>
                <w:rStyle w:val="Hyperlink"/>
                <w:i/>
                <w:noProof/>
                <w:lang w:val="en-GB"/>
              </w:rPr>
              <w:t>TEC lineage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7" w:history="1">
            <w:r w:rsidRPr="0095206C">
              <w:rPr>
                <w:rStyle w:val="Hyperlink"/>
                <w:i/>
                <w:noProof/>
                <w:lang w:val="en-GB"/>
              </w:rPr>
              <w:t>T-cell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8" w:history="1">
            <w:r w:rsidRPr="0095206C">
              <w:rPr>
                <w:rStyle w:val="Hyperlink"/>
                <w:i/>
                <w:noProof/>
                <w:lang w:val="en-GB"/>
              </w:rPr>
              <w:t>Thymic epithelial cells and Thymocytes crosstalk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19" w:history="1">
            <w:r w:rsidRPr="0095206C">
              <w:rPr>
                <w:rStyle w:val="Hyperlink"/>
                <w:i/>
                <w:noProof/>
                <w:lang w:val="en-GB"/>
              </w:rPr>
              <w:t>The premise of our study: CD4 selection modulates the homeostasis of IL7</w:t>
            </w:r>
            <w:r w:rsidRPr="0095206C">
              <w:rPr>
                <w:rStyle w:val="Hyperlink"/>
                <w:i/>
                <w:noProof/>
                <w:vertAlign w:val="superscript"/>
                <w:lang w:val="en-GB"/>
              </w:rPr>
              <w:t xml:space="preserve">YFP+ </w:t>
            </w:r>
            <w:r w:rsidRPr="0095206C">
              <w:rPr>
                <w:rStyle w:val="Hyperlink"/>
                <w:i/>
                <w:noProof/>
                <w:lang w:val="en-GB"/>
              </w:rPr>
              <w:t>TECs and regulatesTEC differentiation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0" w:history="1">
            <w:r w:rsidRPr="0095206C">
              <w:rPr>
                <w:rStyle w:val="Hyperlink"/>
                <w:i/>
                <w:noProof/>
                <w:lang w:val="en-GB"/>
              </w:rPr>
              <w:t>Aims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1" w:history="1">
            <w:r w:rsidRPr="0095206C">
              <w:rPr>
                <w:rStyle w:val="Hyperlink"/>
                <w:noProof/>
              </w:rPr>
              <w:t>Materials and Methods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2" w:history="1">
            <w:r w:rsidRPr="0095206C">
              <w:rPr>
                <w:rStyle w:val="Hyperlink"/>
                <w:i/>
                <w:noProof/>
              </w:rPr>
              <w:t>Mice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3" w:history="1">
            <w:r w:rsidRPr="0095206C">
              <w:rPr>
                <w:rStyle w:val="Hyperlink"/>
                <w:i/>
                <w:noProof/>
              </w:rPr>
              <w:t>Genotyping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4" w:history="1">
            <w:r w:rsidRPr="0095206C">
              <w:rPr>
                <w:rStyle w:val="Hyperlink"/>
                <w:i/>
                <w:noProof/>
              </w:rPr>
              <w:t>Isolation of Thymic Stromal Cells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5" w:history="1">
            <w:r w:rsidRPr="0095206C">
              <w:rPr>
                <w:rStyle w:val="Hyperlink"/>
                <w:i/>
                <w:noProof/>
              </w:rPr>
              <w:t>Flow Cytometric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6" w:history="1">
            <w:r w:rsidRPr="0095206C">
              <w:rPr>
                <w:rStyle w:val="Hyperlink"/>
                <w:i/>
                <w:noProof/>
              </w:rPr>
              <w:t>Histochemical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7" w:history="1">
            <w:r w:rsidRPr="0095206C">
              <w:rPr>
                <w:rStyle w:val="Hyperlink"/>
                <w:i/>
                <w:noProof/>
              </w:rPr>
              <w:t>Gene Expression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8" w:history="1">
            <w:r w:rsidRPr="0095206C">
              <w:rPr>
                <w:rStyle w:val="Hyperlink"/>
                <w:i/>
                <w:noProof/>
              </w:rPr>
              <w:t>In Vivo OVA Peptide Treatment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29" w:history="1">
            <w:r w:rsidRPr="0095206C">
              <w:rPr>
                <w:rStyle w:val="Hyperlink"/>
                <w:i/>
                <w:noProof/>
              </w:rPr>
              <w:t>Statistical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0" w:history="1">
            <w:r w:rsidRPr="0095206C">
              <w:rPr>
                <w:rStyle w:val="Hyperlink"/>
                <w:noProof/>
              </w:rPr>
              <w:t>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1" w:history="1">
            <w:r w:rsidRPr="0095206C">
              <w:rPr>
                <w:rStyle w:val="Hyperlink"/>
                <w:i/>
                <w:noProof/>
              </w:rPr>
              <w:t>CD8-positive selection induces the loss of IL7</w:t>
            </w:r>
            <w:r w:rsidRPr="0095206C">
              <w:rPr>
                <w:rStyle w:val="Hyperlink"/>
                <w:i/>
                <w:noProof/>
                <w:vertAlign w:val="superscript"/>
              </w:rPr>
              <w:t>YFP+</w:t>
            </w:r>
            <w:r w:rsidRPr="0095206C">
              <w:rPr>
                <w:rStyle w:val="Hyperlink"/>
                <w:i/>
                <w:noProof/>
              </w:rPr>
              <w:t xml:space="preserve"> TECs with 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2" w:history="1">
            <w:r w:rsidRPr="0095206C">
              <w:rPr>
                <w:rStyle w:val="Hyperlink"/>
                <w:i/>
                <w:noProof/>
              </w:rPr>
              <w:t>Positive selection of CD8 thymocytes promotes the expansion of the mTEC compartment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3" w:history="1">
            <w:r w:rsidRPr="0095206C">
              <w:rPr>
                <w:rStyle w:val="Hyperlink"/>
                <w:i/>
                <w:noProof/>
                <w:lang w:val="en-GB"/>
              </w:rPr>
              <w:t>CD8-lineage committed precursors progressing through the intermediate SP4 stage express RANKL, CD40L, LT-α and LT-β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4" w:history="1">
            <w:r w:rsidRPr="0095206C">
              <w:rPr>
                <w:rStyle w:val="Hyperlink"/>
                <w:i/>
                <w:noProof/>
              </w:rPr>
              <w:t>The absence of MHC-I subunit β2-microglobulin provokes a strong reduction in SP8 thymocyte population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2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5" w:history="1">
            <w:r w:rsidRPr="0095206C">
              <w:rPr>
                <w:rStyle w:val="Hyperlink"/>
                <w:i/>
                <w:noProof/>
              </w:rPr>
              <w:t>Intrathymic deletion of OVA specific-CD8 cells provokes a decay in mTECs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6" w:history="1">
            <w:r w:rsidRPr="0095206C">
              <w:rPr>
                <w:rStyle w:val="Hyperlink"/>
                <w:noProof/>
              </w:rPr>
              <w:t>Discussion and Final Remarks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7" w:history="1">
            <w:r w:rsidRPr="0095206C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57D3" w:rsidRDefault="005157D3">
          <w:pPr>
            <w:pStyle w:val="TOC1"/>
            <w:tabs>
              <w:tab w:val="right" w:leader="dot" w:pos="8828"/>
            </w:tabs>
            <w:rPr>
              <w:noProof/>
              <w:lang w:val="pt-PT" w:eastAsia="pt-PT" w:bidi="ar-SA"/>
            </w:rPr>
          </w:pPr>
          <w:hyperlink w:anchor="_Toc398882838" w:history="1">
            <w:r w:rsidRPr="0095206C">
              <w:rPr>
                <w:rStyle w:val="Hyperlink"/>
                <w:noProof/>
              </w:rPr>
              <w:t>Supplemental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_Toc398882838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02CF" w:rsidRDefault="00C74C47">
          <w:r>
            <w:fldChar w:fldCharType="end"/>
          </w:r>
        </w:p>
      </w:sdtContent>
    </w:sdt>
    <w:p w:rsidR="00E375D1" w:rsidRDefault="004A5EF0" w:rsidP="004A5EF0">
      <w:pPr>
        <w:sectPr w:rsidR="00E375D1" w:rsidSect="00961977">
          <w:headerReference w:type="default" r:id="rId7"/>
          <w:footerReference w:type="default" r:id="rId8"/>
          <w:pgSz w:w="12240" w:h="15840"/>
          <w:pgMar w:top="1417" w:right="1701" w:bottom="1417" w:left="1701" w:header="720" w:footer="720" w:gutter="0"/>
          <w:pgNumType w:fmt="lowerRoman" w:start="1" w:chapStyle="2" w:chapSep="period"/>
          <w:cols w:space="720"/>
          <w:docGrid w:linePitch="360"/>
        </w:sectPr>
      </w:pPr>
      <w:r>
        <w:br w:type="page"/>
      </w:r>
    </w:p>
    <w:p w:rsidR="0000371F" w:rsidRPr="00364D2F" w:rsidRDefault="0000371F" w:rsidP="00364D2F">
      <w:pPr>
        <w:pStyle w:val="Heading1"/>
        <w:rPr>
          <w:sz w:val="40"/>
          <w:szCs w:val="40"/>
        </w:rPr>
      </w:pPr>
      <w:bookmarkStart w:id="5" w:name="_Toc398882810"/>
      <w:r w:rsidRPr="00364D2F">
        <w:rPr>
          <w:sz w:val="40"/>
          <w:szCs w:val="40"/>
        </w:rPr>
        <w:lastRenderedPageBreak/>
        <w:t>List of Figures</w:t>
      </w:r>
      <w:bookmarkEnd w:id="5"/>
    </w:p>
    <w:p w:rsidR="00AF3DA7" w:rsidRDefault="00364D2F">
      <w:pPr>
        <w:rPr>
          <w:rFonts w:ascii="Arial" w:hAnsi="Arial" w:cs="Arial"/>
          <w:b/>
          <w:szCs w:val="16"/>
          <w:lang w:val="en-GB"/>
        </w:rPr>
      </w:pPr>
      <w:r>
        <w:rPr>
          <w:rFonts w:ascii="Arial" w:hAnsi="Arial" w:cs="Arial"/>
          <w:b/>
          <w:szCs w:val="16"/>
          <w:lang w:val="en-GB"/>
        </w:rPr>
        <w:t>________________________________________________________________________</w:t>
      </w:r>
    </w:p>
    <w:p w:rsidR="00326E41" w:rsidRPr="00667C2F" w:rsidRDefault="00326E41" w:rsidP="00326E41">
      <w:pPr>
        <w:rPr>
          <w:sz w:val="52"/>
          <w:szCs w:val="40"/>
        </w:rPr>
      </w:pPr>
      <w:r w:rsidRPr="00667C2F">
        <w:rPr>
          <w:rFonts w:ascii="Arial" w:hAnsi="Arial" w:cs="Arial"/>
          <w:b/>
          <w:szCs w:val="16"/>
          <w:lang w:val="en-GB"/>
        </w:rPr>
        <w:t>Figure 1 –</w:t>
      </w:r>
      <w:r w:rsidRPr="00667C2F">
        <w:rPr>
          <w:rFonts w:ascii="Arial" w:hAnsi="Arial" w:cs="Arial"/>
          <w:szCs w:val="16"/>
          <w:lang w:val="en-GB"/>
        </w:rPr>
        <w:t xml:space="preserve"> Model of thymic organogenesis.</w:t>
      </w:r>
    </w:p>
    <w:p w:rsidR="00326E41" w:rsidRPr="00667C2F" w:rsidRDefault="00326E41" w:rsidP="00326E41">
      <w:pPr>
        <w:spacing w:line="360" w:lineRule="auto"/>
        <w:rPr>
          <w:rFonts w:ascii="Arial" w:hAnsi="Arial" w:cs="Arial"/>
          <w:b/>
          <w:szCs w:val="16"/>
          <w:lang w:val="en-GB"/>
        </w:rPr>
      </w:pPr>
      <w:r w:rsidRPr="00667C2F">
        <w:rPr>
          <w:rFonts w:ascii="Arial" w:hAnsi="Arial" w:cs="Arial"/>
          <w:b/>
          <w:szCs w:val="16"/>
          <w:lang w:val="en-GB"/>
        </w:rPr>
        <w:t>Figure 2 –</w:t>
      </w:r>
      <w:r w:rsidRPr="00667C2F">
        <w:rPr>
          <w:rFonts w:ascii="Arial" w:hAnsi="Arial" w:cs="Arial"/>
          <w:szCs w:val="16"/>
          <w:lang w:val="en-GB"/>
        </w:rPr>
        <w:t xml:space="preserve"> Models of thymic epithelial cell development.</w:t>
      </w:r>
    </w:p>
    <w:p w:rsidR="00326E41" w:rsidRPr="00667C2F" w:rsidRDefault="00326E41" w:rsidP="00326E41">
      <w:pPr>
        <w:rPr>
          <w:sz w:val="52"/>
          <w:szCs w:val="40"/>
          <w:lang w:val="en-GB"/>
        </w:rPr>
      </w:pPr>
      <w:r w:rsidRPr="00667C2F">
        <w:rPr>
          <w:rFonts w:ascii="Arial" w:hAnsi="Arial" w:cs="Arial"/>
          <w:b/>
          <w:szCs w:val="16"/>
          <w:lang w:val="en-GB"/>
        </w:rPr>
        <w:t>Figure 3 –</w:t>
      </w:r>
      <w:r w:rsidRPr="00667C2F">
        <w:rPr>
          <w:rFonts w:ascii="Arial" w:hAnsi="Arial" w:cs="Arial"/>
          <w:szCs w:val="16"/>
          <w:lang w:val="en-GB"/>
        </w:rPr>
        <w:t xml:space="preserve">.The kinetic </w:t>
      </w:r>
      <w:proofErr w:type="spellStart"/>
      <w:r w:rsidRPr="00667C2F">
        <w:rPr>
          <w:rFonts w:ascii="Arial" w:hAnsi="Arial" w:cs="Arial"/>
          <w:szCs w:val="16"/>
          <w:lang w:val="en-GB"/>
        </w:rPr>
        <w:t>signaling</w:t>
      </w:r>
      <w:proofErr w:type="spellEnd"/>
      <w:r w:rsidRPr="00667C2F">
        <w:rPr>
          <w:rFonts w:ascii="Arial" w:hAnsi="Arial" w:cs="Arial"/>
          <w:szCs w:val="16"/>
          <w:lang w:val="en-GB"/>
        </w:rPr>
        <w:t xml:space="preserve"> model of CD4/CD8-lineage choice.</w:t>
      </w:r>
    </w:p>
    <w:p w:rsidR="00326E41" w:rsidRPr="00667C2F" w:rsidRDefault="00326E41" w:rsidP="00326E41">
      <w:pPr>
        <w:rPr>
          <w:sz w:val="52"/>
          <w:szCs w:val="40"/>
        </w:rPr>
      </w:pPr>
      <w:r w:rsidRPr="00667C2F">
        <w:rPr>
          <w:rFonts w:ascii="Arial" w:hAnsi="Arial" w:cs="Arial"/>
          <w:b/>
          <w:szCs w:val="16"/>
          <w:lang w:val="en-GB"/>
        </w:rPr>
        <w:t xml:space="preserve">Figure 4 – </w:t>
      </w:r>
      <w:r w:rsidRPr="00667C2F">
        <w:rPr>
          <w:rFonts w:ascii="Arial" w:hAnsi="Arial" w:cs="Arial"/>
          <w:szCs w:val="16"/>
          <w:lang w:val="en-GB"/>
        </w:rPr>
        <w:t>T cell development in the thymus. Thymic stroma-derived signals involved in survival, migration and selection of developing thymocytes.</w:t>
      </w:r>
    </w:p>
    <w:p w:rsidR="00326E41" w:rsidRPr="00667C2F" w:rsidRDefault="00326E41" w:rsidP="00326E41">
      <w:pPr>
        <w:rPr>
          <w:rFonts w:ascii="Arial" w:hAnsi="Arial" w:cs="Arial"/>
          <w:szCs w:val="16"/>
          <w:lang w:val="en-GB"/>
        </w:rPr>
      </w:pPr>
      <w:r w:rsidRPr="00667C2F">
        <w:rPr>
          <w:rFonts w:ascii="Arial" w:hAnsi="Arial" w:cs="Arial"/>
          <w:b/>
          <w:szCs w:val="16"/>
          <w:lang w:val="en-GB"/>
        </w:rPr>
        <w:t xml:space="preserve">Figure 5 – </w:t>
      </w:r>
      <w:r w:rsidRPr="00667C2F">
        <w:rPr>
          <w:rFonts w:ascii="Arial" w:hAnsi="Arial" w:cs="Arial"/>
          <w:szCs w:val="16"/>
          <w:lang w:val="en-GB"/>
        </w:rPr>
        <w:t xml:space="preserve">Thymic crosstalk. </w:t>
      </w:r>
    </w:p>
    <w:p w:rsidR="00326E41" w:rsidRPr="00667C2F" w:rsidRDefault="00326E41" w:rsidP="00326E41">
      <w:pPr>
        <w:rPr>
          <w:rFonts w:ascii="Arial" w:hAnsi="Arial" w:cs="Arial"/>
          <w:b/>
          <w:szCs w:val="16"/>
          <w:lang w:val="en-GB"/>
        </w:rPr>
      </w:pPr>
      <w:r w:rsidRPr="00667C2F">
        <w:rPr>
          <w:rFonts w:ascii="Arial" w:hAnsi="Arial" w:cs="Arial"/>
          <w:b/>
          <w:szCs w:val="16"/>
          <w:lang w:val="en-GB"/>
        </w:rPr>
        <w:t xml:space="preserve">Figure 6 – </w:t>
      </w:r>
      <w:r w:rsidRPr="00667C2F">
        <w:rPr>
          <w:rFonts w:ascii="Arial" w:hAnsi="Arial" w:cs="Arial"/>
          <w:szCs w:val="16"/>
          <w:lang w:val="en-GB"/>
        </w:rPr>
        <w:t>Positive CD4 selection allows normal TEC differentiation.</w:t>
      </w:r>
    </w:p>
    <w:p w:rsidR="00326E41" w:rsidRPr="00667C2F" w:rsidRDefault="00326E41" w:rsidP="00326E41">
      <w:pPr>
        <w:rPr>
          <w:sz w:val="52"/>
          <w:szCs w:val="40"/>
        </w:rPr>
      </w:pPr>
      <w:r w:rsidRPr="00667C2F">
        <w:rPr>
          <w:rFonts w:cstheme="minorHAnsi"/>
          <w:b/>
          <w:bCs/>
        </w:rPr>
        <w:t>Figure</w:t>
      </w:r>
      <w:r w:rsidRPr="00667C2F">
        <w:rPr>
          <w:rFonts w:cstheme="minorHAnsi"/>
          <w:b/>
          <w:bCs/>
          <w:i/>
        </w:rPr>
        <w:t xml:space="preserve"> </w:t>
      </w:r>
      <w:r w:rsidRPr="00667C2F">
        <w:rPr>
          <w:rFonts w:cstheme="minorHAnsi"/>
          <w:b/>
          <w:bCs/>
        </w:rPr>
        <w:t xml:space="preserve">7 – </w:t>
      </w:r>
      <w:r w:rsidRPr="00667C2F">
        <w:rPr>
          <w:rFonts w:cstheme="minorHAnsi"/>
          <w:bCs/>
        </w:rPr>
        <w:t>IL7</w:t>
      </w:r>
      <w:r w:rsidRPr="00667C2F">
        <w:rPr>
          <w:rFonts w:cstheme="minorHAnsi"/>
          <w:bCs/>
          <w:vertAlign w:val="superscript"/>
        </w:rPr>
        <w:t>YFP+</w:t>
      </w:r>
      <w:r w:rsidRPr="00667C2F">
        <w:rPr>
          <w:rFonts w:cstheme="minorHAnsi"/>
          <w:b/>
          <w:bCs/>
          <w:vertAlign w:val="superscript"/>
        </w:rPr>
        <w:t xml:space="preserve"> </w:t>
      </w:r>
      <w:r w:rsidRPr="00667C2F">
        <w:rPr>
          <w:rFonts w:cstheme="minorHAnsi"/>
          <w:bCs/>
        </w:rPr>
        <w:t>TECs are gradually decreased from neonatal to adult Rag2</w:t>
      </w:r>
      <w:r w:rsidRPr="00667C2F">
        <w:rPr>
          <w:rFonts w:cstheme="minorHAnsi"/>
          <w:bCs/>
          <w:vertAlign w:val="superscript"/>
        </w:rPr>
        <w:t>-/-</w:t>
      </w:r>
      <w:r w:rsidRPr="00667C2F">
        <w:rPr>
          <w:rFonts w:cstheme="minorHAnsi"/>
          <w:bCs/>
        </w:rPr>
        <w:t xml:space="preserve"> OT-I thymi.</w:t>
      </w:r>
    </w:p>
    <w:p w:rsidR="00326E41" w:rsidRPr="00667C2F" w:rsidRDefault="00326E41" w:rsidP="00326E41">
      <w:pPr>
        <w:rPr>
          <w:rFonts w:ascii="Arial" w:hAnsi="Arial" w:cs="Arial"/>
          <w:b/>
          <w:bCs/>
          <w:color w:val="000000"/>
          <w:szCs w:val="16"/>
        </w:rPr>
      </w:pPr>
      <w:r w:rsidRPr="00667C2F">
        <w:rPr>
          <w:rFonts w:ascii="Arial" w:hAnsi="Arial" w:cs="Arial"/>
          <w:b/>
          <w:bCs/>
          <w:color w:val="000000"/>
          <w:szCs w:val="16"/>
        </w:rPr>
        <w:t xml:space="preserve">Figure 8 – </w:t>
      </w:r>
      <w:r w:rsidRPr="00667C2F">
        <w:rPr>
          <w:rFonts w:ascii="Arial" w:hAnsi="Arial" w:cs="Arial"/>
          <w:bCs/>
          <w:color w:val="000000"/>
          <w:szCs w:val="16"/>
        </w:rPr>
        <w:t>Positive selection of OT-I CD8 T cells drives and maintains the development of cortical and medullary TEC compartments.</w:t>
      </w:r>
    </w:p>
    <w:p w:rsidR="00326E41" w:rsidRPr="00667C2F" w:rsidRDefault="00326E41" w:rsidP="00326E41">
      <w:pPr>
        <w:rPr>
          <w:rFonts w:cstheme="minorHAnsi"/>
          <w:b/>
          <w:bCs/>
        </w:rPr>
      </w:pPr>
      <w:r w:rsidRPr="00667C2F">
        <w:rPr>
          <w:rFonts w:cstheme="minorHAnsi"/>
          <w:b/>
          <w:bCs/>
        </w:rPr>
        <w:t xml:space="preserve">Figure 9 – </w:t>
      </w:r>
      <w:r w:rsidRPr="00667C2F">
        <w:rPr>
          <w:rFonts w:cstheme="minorHAnsi"/>
          <w:bCs/>
        </w:rPr>
        <w:t>CD8</w:t>
      </w:r>
      <w:r w:rsidRPr="00667C2F">
        <w:rPr>
          <w:rFonts w:cstheme="minorHAnsi"/>
          <w:b/>
          <w:bCs/>
        </w:rPr>
        <w:t xml:space="preserve"> </w:t>
      </w:r>
      <w:r w:rsidRPr="00667C2F">
        <w:rPr>
          <w:rFonts w:cstheme="minorHAnsi"/>
          <w:bCs/>
        </w:rPr>
        <w:t>T cell positive selection enables the appropriate spatial segregation between cortical and medullary TEC compartments.</w:t>
      </w:r>
      <w:r w:rsidRPr="00667C2F">
        <w:rPr>
          <w:rFonts w:cstheme="minorHAnsi"/>
          <w:b/>
          <w:bCs/>
        </w:rPr>
        <w:t xml:space="preserve"> </w:t>
      </w:r>
    </w:p>
    <w:p w:rsidR="00326E41" w:rsidRPr="00667C2F" w:rsidRDefault="00326E41" w:rsidP="00326E41">
      <w:pPr>
        <w:rPr>
          <w:rFonts w:ascii="Arial" w:hAnsi="Arial" w:cs="Arial"/>
          <w:b/>
          <w:bCs/>
          <w:color w:val="000000"/>
          <w:szCs w:val="16"/>
        </w:rPr>
      </w:pPr>
      <w:r w:rsidRPr="00667C2F">
        <w:rPr>
          <w:rFonts w:ascii="Arial" w:hAnsi="Arial" w:cs="Arial"/>
          <w:b/>
          <w:bCs/>
          <w:color w:val="000000"/>
          <w:szCs w:val="16"/>
        </w:rPr>
        <w:t xml:space="preserve">Figure 10 – </w:t>
      </w:r>
      <w:r>
        <w:rPr>
          <w:rFonts w:ascii="Arial" w:hAnsi="Arial" w:cs="Arial"/>
          <w:bCs/>
          <w:color w:val="000000"/>
          <w:szCs w:val="16"/>
          <w:lang w:val="en-GB"/>
        </w:rPr>
        <w:t>I</w:t>
      </w:r>
      <w:r w:rsidRPr="00667C2F">
        <w:rPr>
          <w:rFonts w:ascii="Arial" w:hAnsi="Arial" w:cs="Arial"/>
          <w:bCs/>
          <w:color w:val="000000"/>
          <w:szCs w:val="16"/>
          <w:lang w:val="en-GB"/>
        </w:rPr>
        <w:t>ntermediate SP4 cells</w:t>
      </w:r>
      <w:r w:rsidRPr="00667C2F">
        <w:rPr>
          <w:rFonts w:ascii="Arial" w:hAnsi="Arial" w:cs="Arial"/>
          <w:b/>
          <w:bCs/>
          <w:color w:val="000000"/>
          <w:szCs w:val="16"/>
          <w:lang w:val="en-GB"/>
        </w:rPr>
        <w:t xml:space="preserve"> </w:t>
      </w:r>
      <w:r w:rsidRPr="00667C2F">
        <w:rPr>
          <w:rFonts w:ascii="Arial" w:hAnsi="Arial" w:cs="Arial"/>
          <w:bCs/>
          <w:color w:val="000000"/>
          <w:szCs w:val="16"/>
          <w:lang w:val="en-GB"/>
        </w:rPr>
        <w:t xml:space="preserve">from </w:t>
      </w:r>
      <w:r w:rsidRPr="00667C2F">
        <w:rPr>
          <w:rFonts w:ascii="Arial" w:hAnsi="Arial" w:cs="Arial"/>
          <w:bCs/>
          <w:i/>
          <w:color w:val="000000"/>
          <w:szCs w:val="16"/>
          <w:lang w:val="en-GB"/>
        </w:rPr>
        <w:t>Rag2</w:t>
      </w:r>
      <w:r w:rsidRPr="00667C2F">
        <w:rPr>
          <w:rFonts w:ascii="Arial" w:hAnsi="Arial" w:cs="Arial"/>
          <w:bCs/>
          <w:color w:val="000000"/>
          <w:szCs w:val="16"/>
          <w:vertAlign w:val="superscript"/>
          <w:lang w:val="en-GB"/>
        </w:rPr>
        <w:t>-/-</w:t>
      </w:r>
      <w:r w:rsidRPr="00667C2F">
        <w:rPr>
          <w:rFonts w:ascii="Arial" w:hAnsi="Arial" w:cs="Arial"/>
          <w:bCs/>
          <w:color w:val="000000"/>
          <w:szCs w:val="16"/>
          <w:lang w:val="en-GB"/>
        </w:rPr>
        <w:t xml:space="preserve"> OT-I thymi express significant levels of RANKL, CD40L, </w:t>
      </w:r>
      <w:proofErr w:type="gramStart"/>
      <w:r w:rsidRPr="00667C2F">
        <w:rPr>
          <w:rFonts w:ascii="Arial" w:hAnsi="Arial" w:cs="Arial"/>
          <w:bCs/>
          <w:color w:val="000000"/>
          <w:szCs w:val="16"/>
          <w:lang w:val="en-GB"/>
        </w:rPr>
        <w:t>LT</w:t>
      </w:r>
      <w:proofErr w:type="gramEnd"/>
      <w:r w:rsidRPr="00667C2F">
        <w:rPr>
          <w:rFonts w:ascii="Arial" w:hAnsi="Arial" w:cs="Arial"/>
          <w:bCs/>
          <w:color w:val="000000"/>
          <w:szCs w:val="16"/>
          <w:lang w:val="en-GB"/>
        </w:rPr>
        <w:t>-</w:t>
      </w:r>
      <w:r w:rsidRPr="00667C2F">
        <w:rPr>
          <w:rFonts w:ascii="Arial" w:hAnsi="Arial" w:cs="Arial"/>
          <w:bCs/>
          <w:color w:val="000000"/>
          <w:szCs w:val="16"/>
          <w:lang w:val="el-GR"/>
        </w:rPr>
        <w:t>α</w:t>
      </w:r>
      <w:r w:rsidRPr="00667C2F">
        <w:rPr>
          <w:rFonts w:ascii="Arial" w:hAnsi="Arial" w:cs="Arial"/>
          <w:bCs/>
          <w:color w:val="000000"/>
          <w:szCs w:val="16"/>
        </w:rPr>
        <w:t xml:space="preserve"> and LT-</w:t>
      </w:r>
      <w:r w:rsidRPr="00667C2F">
        <w:rPr>
          <w:rFonts w:ascii="Arial" w:hAnsi="Arial" w:cs="Arial"/>
          <w:bCs/>
          <w:color w:val="000000"/>
          <w:szCs w:val="16"/>
          <w:lang w:val="el-GR"/>
        </w:rPr>
        <w:t>β</w:t>
      </w:r>
      <w:r w:rsidRPr="00667C2F">
        <w:rPr>
          <w:rFonts w:ascii="Arial" w:hAnsi="Arial" w:cs="Arial"/>
          <w:bCs/>
          <w:color w:val="000000"/>
          <w:szCs w:val="16"/>
          <w:lang w:val="en-GB"/>
        </w:rPr>
        <w:t>.</w:t>
      </w:r>
      <w:r w:rsidRPr="00667C2F">
        <w:rPr>
          <w:rFonts w:ascii="Arial" w:hAnsi="Arial" w:cs="Arial"/>
          <w:b/>
          <w:bCs/>
          <w:color w:val="000000"/>
          <w:szCs w:val="16"/>
          <w:lang w:val="en-GB"/>
        </w:rPr>
        <w:t xml:space="preserve"> </w:t>
      </w:r>
    </w:p>
    <w:p w:rsidR="00326E41" w:rsidRPr="00667C2F" w:rsidRDefault="00326E41" w:rsidP="00326E41">
      <w:pPr>
        <w:rPr>
          <w:rFonts w:ascii="Arial" w:hAnsi="Arial" w:cs="Arial"/>
        </w:rPr>
      </w:pPr>
      <w:r w:rsidRPr="00667C2F">
        <w:rPr>
          <w:rFonts w:ascii="Arial" w:hAnsi="Arial" w:cs="Arial"/>
          <w:b/>
          <w:bCs/>
        </w:rPr>
        <w:t xml:space="preserve">Figure 11 – </w:t>
      </w:r>
      <w:r>
        <w:rPr>
          <w:rFonts w:ascii="Arial" w:hAnsi="Arial" w:cs="Arial"/>
          <w:bCs/>
          <w:i/>
        </w:rPr>
        <w:t>B</w:t>
      </w:r>
      <w:r w:rsidRPr="00667C2F">
        <w:rPr>
          <w:rFonts w:ascii="Arial" w:hAnsi="Arial" w:cs="Arial"/>
          <w:bCs/>
          <w:i/>
        </w:rPr>
        <w:t>2m</w:t>
      </w:r>
      <w:r w:rsidRPr="00667C2F">
        <w:rPr>
          <w:rFonts w:ascii="Arial" w:hAnsi="Arial" w:cs="Arial"/>
          <w:bCs/>
          <w:vertAlign w:val="superscript"/>
        </w:rPr>
        <w:t>-/-</w:t>
      </w:r>
      <w:r w:rsidRPr="00667C2F">
        <w:rPr>
          <w:rFonts w:ascii="Arial" w:hAnsi="Arial" w:cs="Arial"/>
          <w:bCs/>
        </w:rPr>
        <w:t xml:space="preserve"> mice are deficient in CD8</w:t>
      </w:r>
      <w:r w:rsidRPr="00667C2F">
        <w:rPr>
          <w:rFonts w:ascii="Arial" w:hAnsi="Arial" w:cs="Arial"/>
          <w:bCs/>
          <w:vertAlign w:val="superscript"/>
        </w:rPr>
        <w:t>+</w:t>
      </w:r>
      <w:r w:rsidRPr="00667C2F">
        <w:rPr>
          <w:rFonts w:ascii="Arial" w:hAnsi="Arial" w:cs="Arial"/>
          <w:bCs/>
        </w:rPr>
        <w:t xml:space="preserve"> thymocytes.</w:t>
      </w:r>
      <w:r w:rsidRPr="00667C2F">
        <w:rPr>
          <w:rFonts w:ascii="Arial" w:hAnsi="Arial" w:cs="Arial"/>
        </w:rPr>
        <w:t xml:space="preserve"> </w:t>
      </w:r>
    </w:p>
    <w:p w:rsidR="00326E41" w:rsidRPr="00667C2F" w:rsidRDefault="00326E41" w:rsidP="00326E41">
      <w:pPr>
        <w:rPr>
          <w:sz w:val="52"/>
          <w:szCs w:val="40"/>
        </w:rPr>
      </w:pPr>
      <w:r w:rsidRPr="00667C2F">
        <w:rPr>
          <w:rFonts w:ascii="Arial" w:hAnsi="Arial" w:cs="Arial"/>
          <w:b/>
          <w:bCs/>
          <w:color w:val="000000"/>
          <w:szCs w:val="16"/>
        </w:rPr>
        <w:t xml:space="preserve">Figure 12 – </w:t>
      </w:r>
      <w:r w:rsidRPr="00667C2F">
        <w:rPr>
          <w:rFonts w:ascii="Arial" w:hAnsi="Arial" w:cs="Arial"/>
          <w:bCs/>
          <w:color w:val="000000"/>
          <w:szCs w:val="16"/>
        </w:rPr>
        <w:t xml:space="preserve">OVA peptide treatment of OT-I mice induces thymic atrophy and reduction of the medullary TEC compartment. </w:t>
      </w:r>
    </w:p>
    <w:p w:rsidR="00326E41" w:rsidRPr="0093448C" w:rsidRDefault="00326E41" w:rsidP="00326E41">
      <w:pPr>
        <w:spacing w:line="360" w:lineRule="auto"/>
        <w:jc w:val="both"/>
        <w:rPr>
          <w:rFonts w:eastAsiaTheme="majorEastAsia" w:cstheme="minorHAnsi"/>
          <w:spacing w:val="5"/>
        </w:rPr>
      </w:pPr>
      <w:r w:rsidRPr="0093448C">
        <w:rPr>
          <w:rFonts w:eastAsiaTheme="majorEastAsia" w:cstheme="minorHAnsi"/>
          <w:b/>
          <w:bCs/>
          <w:spacing w:val="5"/>
        </w:rPr>
        <w:t xml:space="preserve">Figure S1 – </w:t>
      </w:r>
      <w:r w:rsidRPr="0093448C">
        <w:rPr>
          <w:rFonts w:eastAsiaTheme="majorEastAsia" w:cstheme="minorHAnsi"/>
          <w:bCs/>
          <w:spacing w:val="5"/>
        </w:rPr>
        <w:t>Gating strategy scheme of TECs by flow cytometry analysis.</w:t>
      </w:r>
      <w:r w:rsidRPr="0093448C">
        <w:rPr>
          <w:rFonts w:eastAsiaTheme="majorEastAsia" w:cstheme="minorHAnsi"/>
          <w:spacing w:val="5"/>
        </w:rPr>
        <w:t xml:space="preserve"> </w:t>
      </w:r>
    </w:p>
    <w:p w:rsidR="00326E41" w:rsidRPr="0093448C" w:rsidRDefault="00326E41" w:rsidP="00326E41">
      <w:pPr>
        <w:spacing w:line="360" w:lineRule="auto"/>
        <w:jc w:val="both"/>
        <w:rPr>
          <w:rFonts w:eastAsiaTheme="majorEastAsia" w:cstheme="minorHAnsi"/>
          <w:spacing w:val="5"/>
          <w:szCs w:val="16"/>
        </w:rPr>
      </w:pPr>
      <w:r w:rsidRPr="0093448C">
        <w:rPr>
          <w:rFonts w:eastAsiaTheme="majorEastAsia" w:cstheme="minorHAnsi"/>
          <w:b/>
          <w:bCs/>
          <w:spacing w:val="5"/>
          <w:szCs w:val="16"/>
        </w:rPr>
        <w:t xml:space="preserve">Figure S2 – </w:t>
      </w:r>
      <w:r w:rsidR="00BD280B" w:rsidRPr="00BD280B">
        <w:rPr>
          <w:rFonts w:eastAsiaTheme="majorEastAsia" w:cstheme="minorHAnsi"/>
          <w:bCs/>
          <w:spacing w:val="5"/>
          <w:szCs w:val="16"/>
        </w:rPr>
        <w:t xml:space="preserve">Thymic epithelium in </w:t>
      </w:r>
      <w:r w:rsidR="0000441D">
        <w:rPr>
          <w:rFonts w:eastAsiaTheme="majorEastAsia" w:cstheme="minorHAnsi"/>
          <w:bCs/>
          <w:spacing w:val="5"/>
          <w:szCs w:val="16"/>
        </w:rPr>
        <w:t xml:space="preserve">non-BAC transgenic </w:t>
      </w:r>
      <w:bookmarkStart w:id="6" w:name="_GoBack"/>
      <w:bookmarkEnd w:id="6"/>
      <w:r w:rsidR="00161A0F" w:rsidRPr="00902B3D">
        <w:rPr>
          <w:rFonts w:eastAsiaTheme="majorEastAsia" w:cstheme="minorHAnsi"/>
          <w:bCs/>
          <w:spacing w:val="5"/>
          <w:szCs w:val="16"/>
        </w:rPr>
        <w:t>thymus</w:t>
      </w:r>
      <w:r w:rsidRPr="0093448C">
        <w:rPr>
          <w:rFonts w:eastAsiaTheme="majorEastAsia" w:cstheme="minorHAnsi"/>
          <w:bCs/>
          <w:spacing w:val="5"/>
          <w:szCs w:val="16"/>
        </w:rPr>
        <w:t>.</w:t>
      </w:r>
    </w:p>
    <w:p w:rsidR="00326E41" w:rsidRPr="0093448C" w:rsidRDefault="00326E41" w:rsidP="00326E41">
      <w:pPr>
        <w:spacing w:line="360" w:lineRule="auto"/>
        <w:jc w:val="both"/>
        <w:rPr>
          <w:rFonts w:eastAsiaTheme="majorEastAsia" w:cstheme="minorHAnsi"/>
          <w:spacing w:val="5"/>
          <w:szCs w:val="16"/>
        </w:rPr>
      </w:pPr>
      <w:r w:rsidRPr="0093448C">
        <w:rPr>
          <w:rFonts w:eastAsiaTheme="majorEastAsia" w:cstheme="minorHAnsi"/>
          <w:b/>
          <w:bCs/>
          <w:spacing w:val="5"/>
          <w:szCs w:val="16"/>
        </w:rPr>
        <w:t xml:space="preserve">Figure S3 – </w:t>
      </w:r>
      <w:r w:rsidRPr="0093448C">
        <w:rPr>
          <w:rFonts w:eastAsiaTheme="majorEastAsia" w:cstheme="minorHAnsi"/>
          <w:bCs/>
          <w:spacing w:val="5"/>
          <w:szCs w:val="16"/>
        </w:rPr>
        <w:t xml:space="preserve">T cell development in </w:t>
      </w:r>
      <w:r w:rsidRPr="0093448C">
        <w:rPr>
          <w:rFonts w:eastAsiaTheme="majorEastAsia" w:cstheme="minorHAnsi"/>
          <w:bCs/>
          <w:i/>
          <w:spacing w:val="5"/>
          <w:szCs w:val="16"/>
        </w:rPr>
        <w:t>Rag2</w:t>
      </w:r>
      <w:r w:rsidRPr="0093448C">
        <w:rPr>
          <w:rFonts w:eastAsiaTheme="majorEastAsia" w:cstheme="minorHAnsi"/>
          <w:bCs/>
          <w:spacing w:val="5"/>
          <w:szCs w:val="16"/>
          <w:vertAlign w:val="superscript"/>
        </w:rPr>
        <w:t>-/-</w:t>
      </w:r>
      <w:r w:rsidRPr="0093448C">
        <w:rPr>
          <w:rFonts w:eastAsiaTheme="majorEastAsia" w:cstheme="minorHAnsi"/>
          <w:bCs/>
          <w:spacing w:val="5"/>
          <w:szCs w:val="16"/>
        </w:rPr>
        <w:t xml:space="preserve"> OT-I mice.</w:t>
      </w:r>
    </w:p>
    <w:p w:rsidR="00326E41" w:rsidRPr="0093448C" w:rsidRDefault="00326E41" w:rsidP="00326E41">
      <w:pPr>
        <w:rPr>
          <w:sz w:val="52"/>
          <w:szCs w:val="40"/>
        </w:rPr>
      </w:pPr>
      <w:r w:rsidRPr="0093448C">
        <w:rPr>
          <w:rFonts w:eastAsiaTheme="majorEastAsia" w:cstheme="minorHAnsi"/>
          <w:b/>
          <w:bCs/>
          <w:spacing w:val="5"/>
          <w:szCs w:val="16"/>
        </w:rPr>
        <w:t xml:space="preserve">Figure S4 – </w:t>
      </w:r>
      <w:r w:rsidRPr="0093448C">
        <w:rPr>
          <w:rFonts w:eastAsiaTheme="majorEastAsia" w:cstheme="minorHAnsi"/>
          <w:bCs/>
          <w:spacing w:val="5"/>
          <w:szCs w:val="16"/>
        </w:rPr>
        <w:t xml:space="preserve">Backcrossing scheme of </w:t>
      </w:r>
      <w:r w:rsidRPr="0093448C">
        <w:rPr>
          <w:rFonts w:eastAsiaTheme="majorEastAsia" w:cstheme="minorHAnsi"/>
          <w:bCs/>
          <w:i/>
          <w:spacing w:val="5"/>
          <w:szCs w:val="16"/>
        </w:rPr>
        <w:t>Rag2</w:t>
      </w:r>
      <w:r w:rsidRPr="0093448C">
        <w:rPr>
          <w:rFonts w:eastAsiaTheme="majorEastAsia" w:cstheme="minorHAnsi"/>
          <w:bCs/>
          <w:spacing w:val="5"/>
          <w:szCs w:val="16"/>
          <w:vertAlign w:val="superscript"/>
        </w:rPr>
        <w:t>-/-</w:t>
      </w:r>
      <w:r w:rsidRPr="0093448C">
        <w:rPr>
          <w:rFonts w:eastAsiaTheme="majorEastAsia" w:cstheme="minorHAnsi"/>
          <w:bCs/>
          <w:spacing w:val="5"/>
          <w:szCs w:val="16"/>
        </w:rPr>
        <w:t xml:space="preserve"> OT-I with </w:t>
      </w:r>
      <w:r>
        <w:rPr>
          <w:rFonts w:eastAsiaTheme="majorEastAsia" w:cstheme="minorHAnsi"/>
          <w:bCs/>
          <w:i/>
          <w:spacing w:val="5"/>
          <w:szCs w:val="16"/>
        </w:rPr>
        <w:t>B</w:t>
      </w:r>
      <w:r w:rsidRPr="0093448C">
        <w:rPr>
          <w:rFonts w:eastAsiaTheme="majorEastAsia" w:cstheme="minorHAnsi"/>
          <w:bCs/>
          <w:i/>
          <w:spacing w:val="5"/>
          <w:szCs w:val="16"/>
        </w:rPr>
        <w:t>2m</w:t>
      </w:r>
      <w:r w:rsidRPr="0093448C">
        <w:rPr>
          <w:rFonts w:eastAsiaTheme="majorEastAsia" w:cstheme="minorHAnsi"/>
          <w:bCs/>
          <w:spacing w:val="5"/>
          <w:szCs w:val="16"/>
          <w:vertAlign w:val="superscript"/>
        </w:rPr>
        <w:t>-/-</w:t>
      </w:r>
      <w:r w:rsidRPr="0093448C">
        <w:rPr>
          <w:rFonts w:eastAsiaTheme="majorEastAsia" w:cstheme="minorHAnsi"/>
          <w:bCs/>
          <w:spacing w:val="5"/>
          <w:szCs w:val="16"/>
        </w:rPr>
        <w:t xml:space="preserve"> mice to obtain </w:t>
      </w:r>
      <w:r w:rsidRPr="0093448C">
        <w:rPr>
          <w:rFonts w:eastAsiaTheme="majorEastAsia" w:cstheme="minorHAnsi"/>
          <w:bCs/>
          <w:i/>
          <w:spacing w:val="5"/>
          <w:szCs w:val="16"/>
        </w:rPr>
        <w:t>Rag2</w:t>
      </w:r>
      <w:r w:rsidRPr="0093448C">
        <w:rPr>
          <w:rFonts w:eastAsiaTheme="majorEastAsia" w:cstheme="minorHAnsi"/>
          <w:bCs/>
          <w:spacing w:val="5"/>
          <w:szCs w:val="16"/>
          <w:vertAlign w:val="superscript"/>
        </w:rPr>
        <w:t>-/-</w:t>
      </w:r>
      <w:r w:rsidRPr="0093448C">
        <w:rPr>
          <w:rFonts w:eastAsiaTheme="majorEastAsia" w:cstheme="minorHAnsi"/>
          <w:bCs/>
          <w:spacing w:val="5"/>
          <w:szCs w:val="16"/>
        </w:rPr>
        <w:t xml:space="preserve"> OTI </w:t>
      </w:r>
      <w:r>
        <w:rPr>
          <w:rFonts w:eastAsiaTheme="majorEastAsia" w:cstheme="minorHAnsi"/>
          <w:bCs/>
          <w:i/>
          <w:spacing w:val="5"/>
          <w:szCs w:val="16"/>
        </w:rPr>
        <w:t>B</w:t>
      </w:r>
      <w:r w:rsidRPr="0093448C">
        <w:rPr>
          <w:rFonts w:eastAsiaTheme="majorEastAsia" w:cstheme="minorHAnsi"/>
          <w:bCs/>
          <w:i/>
          <w:spacing w:val="5"/>
          <w:szCs w:val="16"/>
        </w:rPr>
        <w:t>2m</w:t>
      </w:r>
      <w:r w:rsidRPr="0093448C">
        <w:rPr>
          <w:rFonts w:eastAsiaTheme="majorEastAsia" w:cstheme="minorHAnsi"/>
          <w:bCs/>
          <w:spacing w:val="5"/>
          <w:szCs w:val="16"/>
          <w:vertAlign w:val="superscript"/>
        </w:rPr>
        <w:t xml:space="preserve">-/- </w:t>
      </w:r>
      <w:r w:rsidRPr="0093448C">
        <w:rPr>
          <w:rFonts w:eastAsiaTheme="majorEastAsia" w:cstheme="minorHAnsi"/>
          <w:bCs/>
          <w:spacing w:val="5"/>
          <w:szCs w:val="16"/>
        </w:rPr>
        <w:t>progeny.</w:t>
      </w:r>
    </w:p>
    <w:p w:rsidR="00326E41" w:rsidRPr="0093448C" w:rsidRDefault="00326E41" w:rsidP="00326E41">
      <w:pPr>
        <w:rPr>
          <w:rFonts w:eastAsiaTheme="majorEastAsia" w:cstheme="minorHAnsi"/>
          <w:spacing w:val="5"/>
          <w:szCs w:val="16"/>
        </w:rPr>
      </w:pPr>
      <w:r w:rsidRPr="0093448C">
        <w:rPr>
          <w:rFonts w:eastAsiaTheme="majorEastAsia" w:cstheme="minorHAnsi"/>
          <w:b/>
          <w:bCs/>
          <w:spacing w:val="5"/>
          <w:szCs w:val="16"/>
        </w:rPr>
        <w:t xml:space="preserve">Figure S5 – </w:t>
      </w:r>
      <w:r w:rsidRPr="0093448C">
        <w:rPr>
          <w:rFonts w:eastAsiaTheme="majorEastAsia" w:cstheme="minorHAnsi"/>
          <w:bCs/>
          <w:spacing w:val="5"/>
          <w:szCs w:val="16"/>
        </w:rPr>
        <w:t>Intravenous administration of the OVA peptide promotes high peripheral CD8 T cell activation.</w:t>
      </w:r>
    </w:p>
    <w:p w:rsidR="0000371F" w:rsidRDefault="00326E41" w:rsidP="00326E41">
      <w:pPr>
        <w:rPr>
          <w:rFonts w:asciiTheme="majorHAnsi" w:eastAsiaTheme="majorEastAsia" w:hAnsiTheme="majorHAnsi" w:cstheme="majorBidi"/>
          <w:spacing w:val="5"/>
          <w:sz w:val="40"/>
          <w:szCs w:val="40"/>
        </w:rPr>
      </w:pPr>
      <w:r w:rsidRPr="0093448C">
        <w:rPr>
          <w:rFonts w:eastAsiaTheme="majorEastAsia" w:cstheme="minorHAnsi"/>
          <w:b/>
          <w:bCs/>
          <w:spacing w:val="5"/>
          <w:szCs w:val="16"/>
        </w:rPr>
        <w:t xml:space="preserve">Figure S6 – </w:t>
      </w:r>
      <w:r w:rsidRPr="0093448C">
        <w:rPr>
          <w:rFonts w:eastAsiaTheme="majorEastAsia" w:cstheme="minorHAnsi"/>
          <w:bCs/>
          <w:spacing w:val="5"/>
          <w:szCs w:val="16"/>
        </w:rPr>
        <w:t>Intrathymic injection of the OVA peptide provokes decay of the mTEC compartment and high peripheral CD8 T cell activation.</w:t>
      </w:r>
      <w:r>
        <w:rPr>
          <w:sz w:val="40"/>
          <w:szCs w:val="40"/>
        </w:rPr>
        <w:br w:type="page"/>
      </w:r>
    </w:p>
    <w:p w:rsidR="00F61B8C" w:rsidRPr="00364D2F" w:rsidRDefault="00F61B8C" w:rsidP="00364D2F">
      <w:pPr>
        <w:pStyle w:val="Heading1"/>
        <w:rPr>
          <w:sz w:val="40"/>
          <w:szCs w:val="40"/>
        </w:rPr>
      </w:pPr>
      <w:bookmarkStart w:id="7" w:name="_Toc398882811"/>
      <w:r w:rsidRPr="00364D2F">
        <w:rPr>
          <w:sz w:val="40"/>
          <w:szCs w:val="40"/>
        </w:rPr>
        <w:lastRenderedPageBreak/>
        <w:t>List of Abbreviations</w:t>
      </w:r>
      <w:bookmarkEnd w:id="7"/>
    </w:p>
    <w:p w:rsidR="00364D2F" w:rsidRDefault="00364D2F">
      <w:pPr>
        <w:rPr>
          <w:rFonts w:cstheme="minorHAnsi"/>
          <w:b/>
        </w:rPr>
      </w:pPr>
      <w:r>
        <w:rPr>
          <w:rFonts w:cstheme="minorHAnsi"/>
          <w:b/>
        </w:rPr>
        <w:t>________________________________________________________________________</w:t>
      </w:r>
    </w:p>
    <w:p w:rsidR="00364D2F" w:rsidRPr="00E5759A" w:rsidRDefault="00364D2F">
      <w:pPr>
        <w:rPr>
          <w:rFonts w:cstheme="minorHAnsi"/>
          <w:b/>
        </w:rPr>
        <w:sectPr w:rsidR="00364D2F" w:rsidRPr="00E5759A" w:rsidSect="00961977">
          <w:headerReference w:type="default" r:id="rId9"/>
          <w:pgSz w:w="12240" w:h="15840"/>
          <w:pgMar w:top="1417" w:right="1701" w:bottom="1417" w:left="1701" w:header="720" w:footer="720" w:gutter="0"/>
          <w:pgNumType w:start="1" w:chapStyle="2" w:chapSep="period"/>
          <w:cols w:space="720"/>
          <w:docGrid w:linePitch="360"/>
        </w:sectPr>
      </w:pP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lastRenderedPageBreak/>
        <w:t>Aire</w:t>
      </w:r>
      <w:r>
        <w:rPr>
          <w:rFonts w:cstheme="minorHAnsi"/>
          <w:b/>
        </w:rPr>
        <w:t xml:space="preserve"> - </w:t>
      </w:r>
      <w:r w:rsidRPr="00E5759A">
        <w:rPr>
          <w:rFonts w:cstheme="minorHAnsi"/>
        </w:rPr>
        <w:t>Autoimmune regulator;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APC</w:t>
      </w:r>
      <w:r>
        <w:rPr>
          <w:rFonts w:cstheme="minorHAnsi"/>
          <w:b/>
        </w:rPr>
        <w:t xml:space="preserve"> - </w:t>
      </w:r>
      <w:r w:rsidRPr="00E5759A">
        <w:rPr>
          <w:rFonts w:cstheme="minorHAnsi"/>
        </w:rPr>
        <w:t>Antigen presenting cell;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BAC</w:t>
      </w:r>
      <w:r>
        <w:rPr>
          <w:rFonts w:cstheme="minorHAnsi"/>
          <w:b/>
        </w:rPr>
        <w:t xml:space="preserve"> - </w:t>
      </w:r>
      <w:r w:rsidRPr="00E5759A">
        <w:rPr>
          <w:rFonts w:cstheme="minorHAnsi"/>
        </w:rPr>
        <w:t>Bacterial artificial chromosome;</w:t>
      </w:r>
    </w:p>
    <w:p w:rsidR="00326E41" w:rsidRPr="00484C4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BM</w:t>
      </w:r>
      <w:r>
        <w:rPr>
          <w:rFonts w:cstheme="minorHAnsi"/>
          <w:b/>
        </w:rPr>
        <w:t xml:space="preserve"> - </w:t>
      </w:r>
      <w:r w:rsidRPr="00484C48">
        <w:rPr>
          <w:rFonts w:cstheme="minorHAnsi"/>
        </w:rPr>
        <w:t>Bone marrow;</w:t>
      </w:r>
    </w:p>
    <w:p w:rsidR="00326E41" w:rsidRPr="00484C4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CCL</w:t>
      </w:r>
      <w:r>
        <w:rPr>
          <w:rFonts w:cstheme="minorHAnsi"/>
          <w:b/>
        </w:rPr>
        <w:t xml:space="preserve"> - </w:t>
      </w:r>
      <w:proofErr w:type="spellStart"/>
      <w:r w:rsidRPr="00484C48">
        <w:rPr>
          <w:rFonts w:cstheme="minorHAnsi"/>
        </w:rPr>
        <w:t>Chemokine</w:t>
      </w:r>
      <w:proofErr w:type="spellEnd"/>
      <w:r w:rsidRPr="00484C48">
        <w:rPr>
          <w:rFonts w:cstheme="minorHAnsi"/>
        </w:rPr>
        <w:t xml:space="preserve"> ligand;</w:t>
      </w:r>
    </w:p>
    <w:p w:rsidR="00326E41" w:rsidRPr="00484C4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CCR</w:t>
      </w:r>
      <w:r>
        <w:rPr>
          <w:rFonts w:cstheme="minorHAnsi"/>
          <w:b/>
        </w:rPr>
        <w:t xml:space="preserve"> - </w:t>
      </w:r>
      <w:proofErr w:type="spellStart"/>
      <w:r w:rsidRPr="00484C48">
        <w:rPr>
          <w:rFonts w:cstheme="minorHAnsi"/>
        </w:rPr>
        <w:t>Chemokine</w:t>
      </w:r>
      <w:proofErr w:type="spellEnd"/>
      <w:r w:rsidRPr="00484C48">
        <w:rPr>
          <w:rFonts w:cstheme="minorHAnsi"/>
        </w:rPr>
        <w:t xml:space="preserve"> receptor;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CD</w:t>
      </w:r>
      <w:r>
        <w:rPr>
          <w:rFonts w:cstheme="minorHAnsi"/>
          <w:b/>
        </w:rPr>
        <w:t xml:space="preserve"> - </w:t>
      </w:r>
      <w:r w:rsidRPr="00484C48">
        <w:rPr>
          <w:rFonts w:cstheme="minorHAnsi"/>
        </w:rPr>
        <w:t>Cluster of differentiation;</w:t>
      </w:r>
    </w:p>
    <w:p w:rsidR="00326E41" w:rsidRPr="00484C4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CD40L</w:t>
      </w:r>
      <w:r>
        <w:rPr>
          <w:rFonts w:cstheme="minorHAnsi"/>
          <w:b/>
        </w:rPr>
        <w:t xml:space="preserve"> - </w:t>
      </w:r>
      <w:r w:rsidRPr="00484C48">
        <w:rPr>
          <w:rFonts w:cstheme="minorHAnsi"/>
        </w:rPr>
        <w:t>CD40 ligand;</w:t>
      </w:r>
    </w:p>
    <w:p w:rsidR="00326E41" w:rsidRPr="00484C48" w:rsidRDefault="00326E41" w:rsidP="00326E41">
      <w:pPr>
        <w:rPr>
          <w:rFonts w:cstheme="minorHAnsi"/>
        </w:rPr>
      </w:pPr>
      <w:proofErr w:type="spellStart"/>
      <w:proofErr w:type="gramStart"/>
      <w:r w:rsidRPr="00E5759A">
        <w:rPr>
          <w:rFonts w:cstheme="minorHAnsi"/>
          <w:b/>
        </w:rPr>
        <w:t>cDNA</w:t>
      </w:r>
      <w:proofErr w:type="spellEnd"/>
      <w:proofErr w:type="gramEnd"/>
      <w:r>
        <w:rPr>
          <w:rFonts w:cstheme="minorHAnsi"/>
          <w:b/>
        </w:rPr>
        <w:t xml:space="preserve"> - </w:t>
      </w:r>
      <w:r w:rsidRPr="00484C48">
        <w:rPr>
          <w:rFonts w:cstheme="minorHAnsi"/>
        </w:rPr>
        <w:t>Complementary DNA;</w:t>
      </w:r>
    </w:p>
    <w:p w:rsidR="00326E41" w:rsidRPr="00E5759A" w:rsidRDefault="00326E41" w:rsidP="00326E41">
      <w:pPr>
        <w:rPr>
          <w:rFonts w:cstheme="minorHAnsi"/>
          <w:b/>
        </w:rPr>
      </w:pPr>
      <w:proofErr w:type="gramStart"/>
      <w:r w:rsidRPr="00E5759A">
        <w:rPr>
          <w:rFonts w:cstheme="minorHAnsi"/>
          <w:b/>
        </w:rPr>
        <w:t>cTEC</w:t>
      </w:r>
      <w:proofErr w:type="gramEnd"/>
      <w:r>
        <w:rPr>
          <w:rFonts w:cstheme="minorHAnsi"/>
          <w:b/>
        </w:rPr>
        <w:t xml:space="preserve"> - </w:t>
      </w:r>
      <w:r w:rsidRPr="00484C48">
        <w:rPr>
          <w:rFonts w:cstheme="minorHAnsi"/>
        </w:rPr>
        <w:t>Cortical thymic epithelial cell;</w:t>
      </w:r>
    </w:p>
    <w:p w:rsidR="00326E41" w:rsidRPr="00484C48" w:rsidRDefault="00326E41" w:rsidP="00326E41">
      <w:pPr>
        <w:rPr>
          <w:rFonts w:cstheme="minorHAnsi"/>
          <w:b/>
          <w:lang w:val="pt-PT"/>
        </w:rPr>
      </w:pPr>
      <w:r w:rsidRPr="00484C48">
        <w:rPr>
          <w:rFonts w:cstheme="minorHAnsi"/>
          <w:b/>
          <w:lang w:val="pt-PT"/>
        </w:rPr>
        <w:t xml:space="preserve">CXCL </w:t>
      </w:r>
      <w:r>
        <w:rPr>
          <w:rFonts w:cstheme="minorHAnsi"/>
          <w:b/>
          <w:lang w:val="pt-PT"/>
        </w:rPr>
        <w:t>-</w:t>
      </w:r>
      <w:r w:rsidRPr="00484C48">
        <w:rPr>
          <w:rFonts w:cstheme="minorHAnsi"/>
          <w:b/>
          <w:lang w:val="pt-PT"/>
        </w:rPr>
        <w:t xml:space="preserve"> </w:t>
      </w:r>
      <w:r w:rsidRPr="00484C48">
        <w:rPr>
          <w:rFonts w:cstheme="minorHAnsi"/>
          <w:lang w:val="pt-PT"/>
        </w:rPr>
        <w:t>CXC ligand;</w:t>
      </w:r>
    </w:p>
    <w:p w:rsidR="00326E41" w:rsidRPr="00484C48" w:rsidRDefault="00326E41" w:rsidP="00326E41">
      <w:pPr>
        <w:rPr>
          <w:rFonts w:cstheme="minorHAnsi"/>
          <w:lang w:val="pt-PT"/>
        </w:rPr>
      </w:pPr>
      <w:r w:rsidRPr="00484C48">
        <w:rPr>
          <w:rFonts w:cstheme="minorHAnsi"/>
          <w:b/>
          <w:lang w:val="pt-PT"/>
        </w:rPr>
        <w:t xml:space="preserve">CXCR </w:t>
      </w:r>
      <w:r>
        <w:rPr>
          <w:rFonts w:cstheme="minorHAnsi"/>
          <w:b/>
          <w:lang w:val="pt-PT"/>
        </w:rPr>
        <w:t>-</w:t>
      </w:r>
      <w:r w:rsidRPr="00484C48">
        <w:rPr>
          <w:rFonts w:cstheme="minorHAnsi"/>
          <w:b/>
          <w:lang w:val="pt-PT"/>
        </w:rPr>
        <w:t xml:space="preserve"> </w:t>
      </w:r>
      <w:r w:rsidRPr="00484C48">
        <w:rPr>
          <w:rFonts w:cstheme="minorHAnsi"/>
          <w:lang w:val="pt-PT"/>
        </w:rPr>
        <w:t xml:space="preserve">CXC </w:t>
      </w:r>
      <w:proofErr w:type="spellStart"/>
      <w:r w:rsidRPr="00484C48">
        <w:rPr>
          <w:rFonts w:cstheme="minorHAnsi"/>
          <w:lang w:val="pt-PT"/>
        </w:rPr>
        <w:t>receptor</w:t>
      </w:r>
      <w:proofErr w:type="spellEnd"/>
      <w:r w:rsidRPr="00484C48">
        <w:rPr>
          <w:rFonts w:cstheme="minorHAnsi"/>
          <w:lang w:val="pt-PT"/>
        </w:rPr>
        <w:t>;</w:t>
      </w:r>
    </w:p>
    <w:p w:rsidR="00326E41" w:rsidRPr="001E225C" w:rsidRDefault="00326E41" w:rsidP="00326E41">
      <w:pPr>
        <w:rPr>
          <w:rFonts w:cstheme="minorHAnsi"/>
          <w:color w:val="333333"/>
          <w:shd w:val="clear" w:color="auto" w:fill="FFFFFF"/>
          <w:lang w:val="pt-PT"/>
        </w:rPr>
      </w:pPr>
      <w:r w:rsidRPr="001E225C">
        <w:rPr>
          <w:rFonts w:cstheme="minorHAnsi"/>
          <w:b/>
          <w:lang w:val="pt-PT"/>
        </w:rPr>
        <w:t xml:space="preserve">DAPI - </w:t>
      </w:r>
      <w:r w:rsidRPr="006B19E8">
        <w:rPr>
          <w:rFonts w:cstheme="minorHAnsi"/>
          <w:shd w:val="clear" w:color="auto" w:fill="FFFFFF"/>
          <w:lang w:val="pt-PT"/>
        </w:rPr>
        <w:t>Diamidino-2-phenylindole;</w:t>
      </w:r>
    </w:p>
    <w:p w:rsidR="00326E41" w:rsidRPr="00484C4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DC</w:t>
      </w:r>
      <w:r>
        <w:rPr>
          <w:rFonts w:cstheme="minorHAnsi"/>
          <w:b/>
        </w:rPr>
        <w:t xml:space="preserve"> - </w:t>
      </w:r>
      <w:proofErr w:type="spellStart"/>
      <w:r w:rsidRPr="00484C48">
        <w:rPr>
          <w:rFonts w:cstheme="minorHAnsi"/>
        </w:rPr>
        <w:t>Dendritic</w:t>
      </w:r>
      <w:proofErr w:type="spellEnd"/>
      <w:r w:rsidRPr="00484C48">
        <w:rPr>
          <w:rFonts w:cstheme="minorHAnsi"/>
        </w:rPr>
        <w:t xml:space="preserve"> cell;</w:t>
      </w:r>
    </w:p>
    <w:p w:rsidR="00326E41" w:rsidRPr="00484C4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DLL4</w:t>
      </w:r>
      <w:r>
        <w:rPr>
          <w:rFonts w:cstheme="minorHAnsi"/>
          <w:b/>
        </w:rPr>
        <w:t xml:space="preserve"> - </w:t>
      </w:r>
      <w:r w:rsidRPr="00484C48">
        <w:rPr>
          <w:rFonts w:cstheme="minorHAnsi"/>
        </w:rPr>
        <w:t>Delta-like 4</w:t>
      </w:r>
      <w:r>
        <w:rPr>
          <w:rFonts w:cstheme="minorHAnsi"/>
        </w:rPr>
        <w:t>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DN</w:t>
      </w:r>
      <w:r>
        <w:rPr>
          <w:rFonts w:cstheme="minorHAnsi"/>
          <w:b/>
        </w:rPr>
        <w:t xml:space="preserve"> - </w:t>
      </w:r>
      <w:r w:rsidRPr="00484C48">
        <w:rPr>
          <w:rFonts w:cstheme="minorHAnsi"/>
        </w:rPr>
        <w:t>Double negative;</w:t>
      </w:r>
    </w:p>
    <w:p w:rsidR="00326E41" w:rsidRPr="00484C48" w:rsidRDefault="00326E41" w:rsidP="00326E41">
      <w:pPr>
        <w:rPr>
          <w:rFonts w:cstheme="minorHAnsi"/>
        </w:rPr>
      </w:pPr>
      <w:r w:rsidRPr="00484C48">
        <w:rPr>
          <w:rFonts w:cstheme="minorHAnsi"/>
          <w:b/>
        </w:rPr>
        <w:t xml:space="preserve">DP </w:t>
      </w:r>
      <w:r>
        <w:rPr>
          <w:rFonts w:cstheme="minorHAnsi"/>
          <w:b/>
        </w:rPr>
        <w:t>-</w:t>
      </w:r>
      <w:r w:rsidRPr="00484C48">
        <w:rPr>
          <w:rFonts w:cstheme="minorHAnsi"/>
          <w:b/>
        </w:rPr>
        <w:t xml:space="preserve"> </w:t>
      </w:r>
      <w:r w:rsidRPr="00484C48">
        <w:rPr>
          <w:rFonts w:cstheme="minorHAnsi"/>
        </w:rPr>
        <w:t>Double positive;</w:t>
      </w:r>
    </w:p>
    <w:p w:rsidR="00326E41" w:rsidRPr="00484C48" w:rsidRDefault="00326E41" w:rsidP="00326E41">
      <w:pPr>
        <w:rPr>
          <w:rFonts w:cstheme="minorHAnsi"/>
        </w:rPr>
      </w:pPr>
      <w:r w:rsidRPr="00484C48">
        <w:rPr>
          <w:rFonts w:cstheme="minorHAnsi"/>
          <w:b/>
        </w:rPr>
        <w:t xml:space="preserve">E </w:t>
      </w:r>
      <w:r>
        <w:rPr>
          <w:rFonts w:cstheme="minorHAnsi"/>
          <w:b/>
        </w:rPr>
        <w:t>-</w:t>
      </w:r>
      <w:r w:rsidRPr="00484C48">
        <w:rPr>
          <w:rFonts w:cstheme="minorHAnsi"/>
          <w:b/>
        </w:rPr>
        <w:t xml:space="preserve"> </w:t>
      </w:r>
      <w:r w:rsidRPr="00484C48">
        <w:rPr>
          <w:rFonts w:cstheme="minorHAnsi"/>
        </w:rPr>
        <w:t>Embryonic day;</w:t>
      </w:r>
    </w:p>
    <w:p w:rsidR="00326E41" w:rsidRPr="00484C48" w:rsidRDefault="00326E41" w:rsidP="00326E41">
      <w:pPr>
        <w:rPr>
          <w:rFonts w:cstheme="minorHAnsi"/>
        </w:rPr>
      </w:pPr>
      <w:proofErr w:type="spellStart"/>
      <w:r w:rsidRPr="00484C48">
        <w:rPr>
          <w:rFonts w:cstheme="minorHAnsi"/>
          <w:b/>
        </w:rPr>
        <w:t>EpCAM</w:t>
      </w:r>
      <w:proofErr w:type="spellEnd"/>
      <w:r w:rsidRPr="00484C48">
        <w:rPr>
          <w:rFonts w:cstheme="minorHAnsi"/>
          <w:b/>
        </w:rPr>
        <w:t xml:space="preserve"> </w:t>
      </w:r>
      <w:r>
        <w:rPr>
          <w:rFonts w:cstheme="minorHAnsi"/>
          <w:b/>
        </w:rPr>
        <w:t>-</w:t>
      </w:r>
      <w:r w:rsidRPr="00484C48">
        <w:rPr>
          <w:rFonts w:cstheme="minorHAnsi"/>
          <w:b/>
        </w:rPr>
        <w:t xml:space="preserve"> </w:t>
      </w:r>
      <w:proofErr w:type="spellStart"/>
      <w:r w:rsidRPr="00484C48">
        <w:rPr>
          <w:rFonts w:cstheme="minorHAnsi"/>
        </w:rPr>
        <w:t>Epitheliam</w:t>
      </w:r>
      <w:proofErr w:type="spellEnd"/>
      <w:r w:rsidRPr="00484C48">
        <w:rPr>
          <w:rFonts w:cstheme="minorHAnsi"/>
        </w:rPr>
        <w:t xml:space="preserve"> cell adhesion molecule;</w:t>
      </w:r>
    </w:p>
    <w:p w:rsidR="00326E41" w:rsidRPr="00484C48" w:rsidRDefault="00326E41" w:rsidP="00326E41">
      <w:pPr>
        <w:rPr>
          <w:rFonts w:cstheme="minorHAnsi"/>
        </w:rPr>
      </w:pPr>
      <w:r w:rsidRPr="00484C48">
        <w:rPr>
          <w:rFonts w:cstheme="minorHAnsi"/>
          <w:b/>
        </w:rPr>
        <w:t xml:space="preserve">ETP </w:t>
      </w:r>
      <w:r>
        <w:rPr>
          <w:rFonts w:cstheme="minorHAnsi"/>
          <w:b/>
        </w:rPr>
        <w:t>-</w:t>
      </w:r>
      <w:r w:rsidRPr="00484C48">
        <w:rPr>
          <w:rFonts w:cstheme="minorHAnsi"/>
          <w:b/>
        </w:rPr>
        <w:t xml:space="preserve"> </w:t>
      </w:r>
      <w:r w:rsidRPr="00484C48">
        <w:rPr>
          <w:rFonts w:cstheme="minorHAnsi"/>
        </w:rPr>
        <w:t>Early thymic progenitors;</w:t>
      </w:r>
    </w:p>
    <w:p w:rsidR="00326E41" w:rsidRPr="00484C48" w:rsidRDefault="00326E41" w:rsidP="00326E41">
      <w:pPr>
        <w:rPr>
          <w:rFonts w:cstheme="minorHAnsi"/>
          <w:b/>
        </w:rPr>
      </w:pPr>
      <w:r w:rsidRPr="00484C48">
        <w:rPr>
          <w:rFonts w:cstheme="minorHAnsi"/>
          <w:b/>
        </w:rPr>
        <w:t xml:space="preserve">FGF </w:t>
      </w:r>
      <w:r>
        <w:rPr>
          <w:rFonts w:cstheme="minorHAnsi"/>
          <w:b/>
        </w:rPr>
        <w:t>-</w:t>
      </w:r>
      <w:r w:rsidRPr="00484C48">
        <w:rPr>
          <w:rFonts w:cstheme="minorHAnsi"/>
          <w:b/>
        </w:rPr>
        <w:t xml:space="preserve"> </w:t>
      </w:r>
      <w:r w:rsidRPr="00484C48">
        <w:rPr>
          <w:rFonts w:cstheme="minorHAnsi"/>
        </w:rPr>
        <w:t>Fibroblast gro</w:t>
      </w:r>
      <w:r>
        <w:rPr>
          <w:rFonts w:cstheme="minorHAnsi"/>
        </w:rPr>
        <w:t>w</w:t>
      </w:r>
      <w:r w:rsidRPr="00484C48">
        <w:rPr>
          <w:rFonts w:cstheme="minorHAnsi"/>
        </w:rPr>
        <w:t>th factor;</w:t>
      </w:r>
    </w:p>
    <w:p w:rsidR="00326E41" w:rsidRPr="00484C48" w:rsidRDefault="00326E41" w:rsidP="00326E41">
      <w:pPr>
        <w:rPr>
          <w:rFonts w:cstheme="minorHAnsi"/>
        </w:rPr>
      </w:pPr>
      <w:r>
        <w:rPr>
          <w:rFonts w:cstheme="minorHAnsi"/>
          <w:b/>
        </w:rPr>
        <w:t>FoxN1 -</w:t>
      </w:r>
      <w:r w:rsidRPr="00484C48">
        <w:rPr>
          <w:rFonts w:cstheme="minorHAnsi"/>
          <w:b/>
        </w:rPr>
        <w:t xml:space="preserve"> </w:t>
      </w:r>
      <w:r w:rsidRPr="00484C48">
        <w:rPr>
          <w:rFonts w:cstheme="minorHAnsi"/>
        </w:rPr>
        <w:t>Forkhead box N1;</w:t>
      </w:r>
    </w:p>
    <w:p w:rsidR="00326E41" w:rsidRPr="00484C48" w:rsidRDefault="00326E41" w:rsidP="00326E41">
      <w:pPr>
        <w:rPr>
          <w:rFonts w:cstheme="minorHAnsi"/>
        </w:rPr>
      </w:pPr>
      <w:r w:rsidRPr="00484C48">
        <w:rPr>
          <w:rFonts w:cstheme="minorHAnsi"/>
          <w:b/>
        </w:rPr>
        <w:t xml:space="preserve">FoxP3 </w:t>
      </w:r>
      <w:r>
        <w:rPr>
          <w:rFonts w:cstheme="minorHAnsi"/>
          <w:b/>
        </w:rPr>
        <w:t>-</w:t>
      </w:r>
      <w:r w:rsidRPr="00484C48">
        <w:rPr>
          <w:rFonts w:cstheme="minorHAnsi"/>
          <w:b/>
        </w:rPr>
        <w:t xml:space="preserve"> </w:t>
      </w:r>
      <w:r w:rsidRPr="00484C48">
        <w:rPr>
          <w:rFonts w:cstheme="minorHAnsi"/>
        </w:rPr>
        <w:t>Forkhead box P3;</w:t>
      </w:r>
    </w:p>
    <w:p w:rsidR="00326E41" w:rsidRPr="00484C48" w:rsidRDefault="00326E41" w:rsidP="00326E41">
      <w:pPr>
        <w:rPr>
          <w:rFonts w:cstheme="minorHAnsi"/>
          <w:b/>
        </w:rPr>
      </w:pPr>
      <w:r w:rsidRPr="00484C48">
        <w:rPr>
          <w:rFonts w:cstheme="minorHAnsi"/>
          <w:b/>
        </w:rPr>
        <w:lastRenderedPageBreak/>
        <w:t xml:space="preserve">HSC </w:t>
      </w:r>
      <w:r>
        <w:rPr>
          <w:rFonts w:cstheme="minorHAnsi"/>
          <w:b/>
        </w:rPr>
        <w:t>-</w:t>
      </w:r>
      <w:r w:rsidRPr="00484C48">
        <w:rPr>
          <w:rFonts w:cstheme="minorHAnsi"/>
          <w:b/>
        </w:rPr>
        <w:t xml:space="preserve"> </w:t>
      </w:r>
      <w:r w:rsidRPr="006B19E8">
        <w:rPr>
          <w:rFonts w:cstheme="minorHAnsi"/>
        </w:rPr>
        <w:t>Hematopoietic stem cell;</w:t>
      </w:r>
    </w:p>
    <w:p w:rsidR="00326E41" w:rsidRPr="0013561E" w:rsidRDefault="00326E41" w:rsidP="00326E41">
      <w:pPr>
        <w:rPr>
          <w:rFonts w:cstheme="minorHAnsi"/>
          <w:b/>
        </w:rPr>
      </w:pPr>
      <w:r w:rsidRPr="0013561E">
        <w:rPr>
          <w:rFonts w:cstheme="minorHAnsi"/>
          <w:b/>
        </w:rPr>
        <w:t xml:space="preserve">IGF </w:t>
      </w:r>
      <w:r>
        <w:rPr>
          <w:rFonts w:cstheme="minorHAnsi"/>
          <w:b/>
        </w:rPr>
        <w:t>-</w:t>
      </w:r>
      <w:r w:rsidRPr="0013561E">
        <w:rPr>
          <w:rFonts w:cstheme="minorHAnsi"/>
          <w:b/>
        </w:rPr>
        <w:t xml:space="preserve"> </w:t>
      </w:r>
      <w:r w:rsidRPr="006B19E8">
        <w:rPr>
          <w:rFonts w:cstheme="minorHAnsi"/>
        </w:rPr>
        <w:t>Insulin growth factor;</w:t>
      </w:r>
    </w:p>
    <w:p w:rsidR="00326E41" w:rsidRPr="0013561E" w:rsidRDefault="00326E41" w:rsidP="00326E41">
      <w:pPr>
        <w:rPr>
          <w:rFonts w:cstheme="minorHAnsi"/>
          <w:b/>
        </w:rPr>
      </w:pPr>
      <w:r w:rsidRPr="0013561E">
        <w:rPr>
          <w:rFonts w:cstheme="minorHAnsi"/>
          <w:b/>
        </w:rPr>
        <w:t xml:space="preserve">IL </w:t>
      </w:r>
      <w:r>
        <w:rPr>
          <w:rFonts w:cstheme="minorHAnsi"/>
          <w:b/>
        </w:rPr>
        <w:t>-</w:t>
      </w:r>
      <w:r w:rsidRPr="0013561E">
        <w:rPr>
          <w:rFonts w:cstheme="minorHAnsi"/>
          <w:b/>
        </w:rPr>
        <w:t xml:space="preserve"> </w:t>
      </w:r>
      <w:r w:rsidRPr="006B19E8">
        <w:rPr>
          <w:rFonts w:cstheme="minorHAnsi"/>
        </w:rPr>
        <w:t>Interleukin;</w:t>
      </w:r>
    </w:p>
    <w:p w:rsidR="00326E41" w:rsidRPr="0013561E" w:rsidRDefault="00326E41" w:rsidP="00326E41">
      <w:pPr>
        <w:rPr>
          <w:rFonts w:cstheme="minorHAnsi"/>
          <w:b/>
        </w:rPr>
      </w:pPr>
      <w:r w:rsidRPr="0013561E">
        <w:rPr>
          <w:rFonts w:cstheme="minorHAnsi"/>
          <w:b/>
        </w:rPr>
        <w:t xml:space="preserve">IL-7R </w:t>
      </w:r>
      <w:r>
        <w:rPr>
          <w:rFonts w:cstheme="minorHAnsi"/>
          <w:b/>
        </w:rPr>
        <w:t>-</w:t>
      </w:r>
      <w:r w:rsidRPr="0013561E">
        <w:rPr>
          <w:rFonts w:cstheme="minorHAnsi"/>
          <w:b/>
        </w:rPr>
        <w:t xml:space="preserve"> </w:t>
      </w:r>
      <w:r w:rsidRPr="006B19E8">
        <w:rPr>
          <w:rFonts w:cstheme="minorHAnsi"/>
        </w:rPr>
        <w:t>Interleukin- 7 receptor;</w:t>
      </w:r>
    </w:p>
    <w:p w:rsidR="00326E41" w:rsidRPr="0013561E" w:rsidRDefault="00326E41" w:rsidP="00326E41">
      <w:pPr>
        <w:rPr>
          <w:rFonts w:cstheme="minorHAnsi"/>
          <w:b/>
        </w:rPr>
      </w:pPr>
      <w:r w:rsidRPr="0013561E">
        <w:rPr>
          <w:rFonts w:cstheme="minorHAnsi"/>
          <w:b/>
        </w:rPr>
        <w:t xml:space="preserve">K </w:t>
      </w:r>
      <w:r>
        <w:rPr>
          <w:rFonts w:cstheme="minorHAnsi"/>
          <w:b/>
        </w:rPr>
        <w:t>-</w:t>
      </w:r>
      <w:r w:rsidRPr="0013561E">
        <w:rPr>
          <w:rFonts w:cstheme="minorHAnsi"/>
          <w:b/>
        </w:rPr>
        <w:t xml:space="preserve"> </w:t>
      </w:r>
      <w:r w:rsidRPr="006B19E8">
        <w:rPr>
          <w:rFonts w:cstheme="minorHAnsi"/>
        </w:rPr>
        <w:t>Keratin;</w:t>
      </w:r>
    </w:p>
    <w:p w:rsidR="00326E41" w:rsidRPr="0013561E" w:rsidRDefault="00326E41" w:rsidP="00326E41">
      <w:pPr>
        <w:rPr>
          <w:rFonts w:cstheme="minorHAnsi"/>
          <w:b/>
        </w:rPr>
      </w:pPr>
      <w:proofErr w:type="spellStart"/>
      <w:r w:rsidRPr="0013561E">
        <w:rPr>
          <w:rFonts w:cstheme="minorHAnsi"/>
          <w:b/>
        </w:rPr>
        <w:t>LTi</w:t>
      </w:r>
      <w:proofErr w:type="spellEnd"/>
      <w:r w:rsidRPr="0013561E">
        <w:rPr>
          <w:rFonts w:cstheme="minorHAnsi"/>
          <w:b/>
        </w:rPr>
        <w:t xml:space="preserve"> </w:t>
      </w:r>
      <w:r>
        <w:rPr>
          <w:rFonts w:cstheme="minorHAnsi"/>
          <w:b/>
        </w:rPr>
        <w:t>-</w:t>
      </w:r>
      <w:r w:rsidRPr="0013561E">
        <w:rPr>
          <w:rFonts w:cstheme="minorHAnsi"/>
          <w:b/>
        </w:rPr>
        <w:t xml:space="preserve"> </w:t>
      </w:r>
      <w:r w:rsidRPr="006B19E8">
        <w:rPr>
          <w:rFonts w:cstheme="minorHAnsi"/>
        </w:rPr>
        <w:t>Lymphotoxin inducer cell;</w:t>
      </w:r>
    </w:p>
    <w:p w:rsidR="00326E41" w:rsidRPr="0013561E" w:rsidRDefault="00326E41" w:rsidP="00326E41">
      <w:pPr>
        <w:rPr>
          <w:rFonts w:cstheme="minorHAnsi"/>
          <w:b/>
        </w:rPr>
      </w:pPr>
      <w:r w:rsidRPr="0013561E">
        <w:rPr>
          <w:rFonts w:cstheme="minorHAnsi"/>
          <w:b/>
        </w:rPr>
        <w:t>LT</w:t>
      </w:r>
      <w:r>
        <w:rPr>
          <w:rFonts w:cstheme="minorHAnsi"/>
          <w:b/>
        </w:rPr>
        <w:t>B</w:t>
      </w:r>
      <w:r w:rsidRPr="0013561E">
        <w:rPr>
          <w:rFonts w:cstheme="minorHAnsi"/>
          <w:b/>
        </w:rPr>
        <w:t xml:space="preserve">R </w:t>
      </w:r>
      <w:r>
        <w:rPr>
          <w:rFonts w:cstheme="minorHAnsi"/>
          <w:b/>
        </w:rPr>
        <w:t>-</w:t>
      </w:r>
      <w:r w:rsidRPr="0013561E">
        <w:rPr>
          <w:rFonts w:cstheme="minorHAnsi"/>
          <w:b/>
        </w:rPr>
        <w:t xml:space="preserve"> </w:t>
      </w:r>
      <w:r w:rsidRPr="006B19E8">
        <w:rPr>
          <w:rFonts w:cstheme="minorHAnsi"/>
        </w:rPr>
        <w:t>Lymphotoxin-</w:t>
      </w:r>
      <w:r w:rsidRPr="006B19E8">
        <w:rPr>
          <w:rFonts w:ascii="Calibri" w:hAnsi="Calibri" w:cstheme="minorHAnsi"/>
        </w:rPr>
        <w:t>β</w:t>
      </w:r>
      <w:r w:rsidRPr="006B19E8">
        <w:rPr>
          <w:rFonts w:cstheme="minorHAnsi"/>
        </w:rPr>
        <w:t xml:space="preserve"> receptor;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 xml:space="preserve">MHC-I </w:t>
      </w:r>
      <w:r>
        <w:rPr>
          <w:rFonts w:cstheme="minorHAnsi"/>
          <w:b/>
        </w:rPr>
        <w:t xml:space="preserve">- </w:t>
      </w:r>
      <w:r w:rsidRPr="001E225C">
        <w:rPr>
          <w:rFonts w:cstheme="minorHAnsi"/>
        </w:rPr>
        <w:t xml:space="preserve">Major </w:t>
      </w:r>
      <w:proofErr w:type="spellStart"/>
      <w:r w:rsidRPr="001E225C">
        <w:rPr>
          <w:rFonts w:cstheme="minorHAnsi"/>
        </w:rPr>
        <w:t>histocompatibility</w:t>
      </w:r>
      <w:proofErr w:type="spellEnd"/>
      <w:r w:rsidRPr="001E225C">
        <w:rPr>
          <w:rFonts w:cstheme="minorHAnsi"/>
        </w:rPr>
        <w:t xml:space="preserve"> complex class I</w:t>
      </w:r>
      <w:r>
        <w:rPr>
          <w:rFonts w:cstheme="minorHAnsi"/>
        </w:rPr>
        <w:t>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MHC-II -</w:t>
      </w:r>
      <w:r w:rsidRPr="001E225C">
        <w:rPr>
          <w:rFonts w:cstheme="minorHAnsi"/>
        </w:rPr>
        <w:t xml:space="preserve"> Major </w:t>
      </w:r>
      <w:proofErr w:type="spellStart"/>
      <w:r w:rsidRPr="001E225C">
        <w:rPr>
          <w:rFonts w:cstheme="minorHAnsi"/>
        </w:rPr>
        <w:t>histocompatibility</w:t>
      </w:r>
      <w:proofErr w:type="spellEnd"/>
      <w:r w:rsidRPr="001E225C">
        <w:rPr>
          <w:rFonts w:cstheme="minorHAnsi"/>
        </w:rPr>
        <w:t xml:space="preserve"> complex class I</w:t>
      </w:r>
      <w:r>
        <w:rPr>
          <w:rFonts w:cstheme="minorHAnsi"/>
        </w:rPr>
        <w:t>I;</w:t>
      </w:r>
    </w:p>
    <w:p w:rsidR="00326E41" w:rsidRPr="00880729" w:rsidRDefault="00326E41" w:rsidP="00326E41">
      <w:pPr>
        <w:rPr>
          <w:rFonts w:cstheme="minorHAnsi"/>
          <w:b/>
        </w:rPr>
      </w:pPr>
      <w:proofErr w:type="gramStart"/>
      <w:r w:rsidRPr="00E5759A">
        <w:rPr>
          <w:rFonts w:cstheme="minorHAnsi"/>
          <w:b/>
        </w:rPr>
        <w:t>mTEC</w:t>
      </w:r>
      <w:proofErr w:type="gramEnd"/>
      <w:r w:rsidRPr="00E5759A">
        <w:rPr>
          <w:rFonts w:cstheme="minorHAnsi"/>
          <w:b/>
        </w:rPr>
        <w:t xml:space="preserve"> -</w:t>
      </w:r>
      <w:r w:rsidRPr="001E225C">
        <w:rPr>
          <w:rFonts w:cstheme="minorHAnsi"/>
        </w:rPr>
        <w:t xml:space="preserve"> </w:t>
      </w:r>
      <w:r>
        <w:rPr>
          <w:rFonts w:cstheme="minorHAnsi"/>
        </w:rPr>
        <w:t>Medullary</w:t>
      </w:r>
      <w:r w:rsidRPr="00484C48">
        <w:rPr>
          <w:rFonts w:cstheme="minorHAnsi"/>
        </w:rPr>
        <w:t xml:space="preserve"> thymic epithelial cell</w:t>
      </w:r>
      <w:r>
        <w:rPr>
          <w:rFonts w:cstheme="minorHAnsi"/>
        </w:rPr>
        <w:t>;</w:t>
      </w:r>
    </w:p>
    <w:p w:rsidR="00326E41" w:rsidRPr="00880729" w:rsidRDefault="00326E41" w:rsidP="00326E41">
      <w:pPr>
        <w:rPr>
          <w:rFonts w:cstheme="minorHAnsi"/>
          <w:b/>
        </w:rPr>
      </w:pPr>
      <w:r w:rsidRPr="00880729">
        <w:rPr>
          <w:rFonts w:cstheme="minorHAnsi"/>
          <w:b/>
        </w:rPr>
        <w:t xml:space="preserve">PCR </w:t>
      </w:r>
      <w:r>
        <w:rPr>
          <w:rFonts w:cstheme="minorHAnsi"/>
          <w:b/>
        </w:rPr>
        <w:t>-</w:t>
      </w:r>
      <w:r w:rsidRPr="00880729">
        <w:rPr>
          <w:rFonts w:cstheme="minorHAnsi"/>
          <w:b/>
        </w:rPr>
        <w:t xml:space="preserve"> </w:t>
      </w:r>
      <w:r w:rsidRPr="006B19E8">
        <w:rPr>
          <w:rFonts w:cstheme="minorHAnsi"/>
        </w:rPr>
        <w:t>Polymerase chain reaction;</w:t>
      </w:r>
    </w:p>
    <w:p w:rsidR="00326E41" w:rsidRPr="00880729" w:rsidRDefault="00326E41" w:rsidP="00326E41">
      <w:pPr>
        <w:rPr>
          <w:rFonts w:cstheme="minorHAnsi"/>
          <w:b/>
        </w:rPr>
      </w:pPr>
      <w:r w:rsidRPr="00880729">
        <w:rPr>
          <w:rFonts w:cstheme="minorHAnsi"/>
          <w:b/>
        </w:rPr>
        <w:t xml:space="preserve">PSGL </w:t>
      </w:r>
      <w:r>
        <w:rPr>
          <w:rFonts w:cstheme="minorHAnsi"/>
          <w:b/>
        </w:rPr>
        <w:t>-</w:t>
      </w:r>
      <w:r w:rsidRPr="00880729">
        <w:rPr>
          <w:rFonts w:cstheme="minorHAnsi"/>
          <w:b/>
        </w:rPr>
        <w:t xml:space="preserve"> </w:t>
      </w:r>
      <w:r w:rsidRPr="006B19E8">
        <w:rPr>
          <w:rFonts w:cstheme="minorHAnsi"/>
        </w:rPr>
        <w:t>P-</w:t>
      </w:r>
      <w:proofErr w:type="spellStart"/>
      <w:r w:rsidRPr="006B19E8">
        <w:rPr>
          <w:rFonts w:cstheme="minorHAnsi"/>
        </w:rPr>
        <w:t>selectin</w:t>
      </w:r>
      <w:proofErr w:type="spellEnd"/>
      <w:r w:rsidRPr="006B19E8">
        <w:rPr>
          <w:rFonts w:cstheme="minorHAnsi"/>
        </w:rPr>
        <w:t xml:space="preserve"> glycoprotein ligand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 xml:space="preserve">RA </w:t>
      </w:r>
      <w:r>
        <w:rPr>
          <w:rFonts w:cstheme="minorHAnsi"/>
          <w:b/>
        </w:rPr>
        <w:t xml:space="preserve">- </w:t>
      </w:r>
      <w:r w:rsidRPr="006B19E8">
        <w:rPr>
          <w:rFonts w:cstheme="minorHAnsi"/>
        </w:rPr>
        <w:t>Retinoic acid;</w:t>
      </w:r>
    </w:p>
    <w:p w:rsidR="00326E41" w:rsidRPr="006B19E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Rag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Recombination activating gene;</w:t>
      </w:r>
    </w:p>
    <w:p w:rsidR="00326E41" w:rsidRPr="006B19E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RANK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 xml:space="preserve">Receptor activator of nuclear factor </w:t>
      </w:r>
      <w:proofErr w:type="spellStart"/>
      <w:r w:rsidRPr="006B19E8">
        <w:rPr>
          <w:rFonts w:ascii="Arial" w:hAnsi="Arial" w:cs="Arial"/>
        </w:rPr>
        <w:t>κ</w:t>
      </w:r>
      <w:r w:rsidRPr="006B19E8">
        <w:rPr>
          <w:rFonts w:cstheme="minorHAnsi"/>
        </w:rPr>
        <w:t>B</w:t>
      </w:r>
      <w:proofErr w:type="spellEnd"/>
      <w:r w:rsidRPr="006B19E8">
        <w:rPr>
          <w:rFonts w:cstheme="minorHAnsi"/>
        </w:rPr>
        <w:t>;</w:t>
      </w:r>
    </w:p>
    <w:p w:rsidR="00326E41" w:rsidRPr="006B19E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RANKL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RANK ligand;</w:t>
      </w:r>
    </w:p>
    <w:p w:rsidR="00326E41" w:rsidRPr="006B19E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RTOC</w:t>
      </w:r>
      <w:r>
        <w:rPr>
          <w:rFonts w:cstheme="minorHAnsi"/>
          <w:b/>
        </w:rPr>
        <w:t xml:space="preserve"> - </w:t>
      </w:r>
      <w:proofErr w:type="spellStart"/>
      <w:r w:rsidRPr="006B19E8">
        <w:rPr>
          <w:rFonts w:cstheme="minorHAnsi"/>
        </w:rPr>
        <w:t>Reaggregate</w:t>
      </w:r>
      <w:proofErr w:type="spellEnd"/>
      <w:r w:rsidRPr="006B19E8">
        <w:rPr>
          <w:rFonts w:cstheme="minorHAnsi"/>
        </w:rPr>
        <w:t xml:space="preserve"> thymic organ culture;</w:t>
      </w:r>
    </w:p>
    <w:p w:rsidR="00326E41" w:rsidRPr="00880729" w:rsidRDefault="00326E41" w:rsidP="00326E41">
      <w:pPr>
        <w:rPr>
          <w:rFonts w:cstheme="minorHAnsi"/>
        </w:rPr>
      </w:pPr>
      <w:proofErr w:type="spellStart"/>
      <w:r w:rsidRPr="00E5759A">
        <w:rPr>
          <w:rFonts w:cstheme="minorHAnsi"/>
          <w:b/>
        </w:rPr>
        <w:t>Runx</w:t>
      </w:r>
      <w:proofErr w:type="spellEnd"/>
      <w:r>
        <w:rPr>
          <w:rFonts w:cstheme="minorHAnsi"/>
          <w:b/>
        </w:rPr>
        <w:t xml:space="preserve"> - </w:t>
      </w:r>
      <w:r w:rsidRPr="00880729">
        <w:rPr>
          <w:rFonts w:ascii="Arial" w:hAnsi="Arial" w:cs="Arial"/>
          <w:bCs/>
          <w:shd w:val="clear" w:color="auto" w:fill="FFFFFF"/>
        </w:rPr>
        <w:t>Runt-related transcription factor</w:t>
      </w:r>
      <w:r>
        <w:rPr>
          <w:rFonts w:ascii="Arial" w:hAnsi="Arial" w:cs="Arial"/>
          <w:bCs/>
          <w:shd w:val="clear" w:color="auto" w:fill="FFFFFF"/>
        </w:rPr>
        <w:t>;</w:t>
      </w:r>
    </w:p>
    <w:p w:rsidR="00326E41" w:rsidRPr="006B19E8" w:rsidRDefault="00326E41" w:rsidP="00326E41">
      <w:pPr>
        <w:rPr>
          <w:rFonts w:cstheme="minorHAnsi"/>
        </w:rPr>
      </w:pPr>
      <w:r w:rsidRPr="00E5759A">
        <w:rPr>
          <w:rFonts w:cstheme="minorHAnsi"/>
          <w:b/>
        </w:rPr>
        <w:t>S1P</w:t>
      </w:r>
      <w:r w:rsidRPr="00E5759A">
        <w:rPr>
          <w:rFonts w:cstheme="minorHAnsi"/>
          <w:b/>
          <w:vertAlign w:val="subscript"/>
        </w:rPr>
        <w:t>1</w:t>
      </w:r>
      <w:r>
        <w:rPr>
          <w:rFonts w:cstheme="minorHAnsi"/>
          <w:b/>
          <w:vertAlign w:val="subscript"/>
        </w:rPr>
        <w:t xml:space="preserve"> </w:t>
      </w:r>
      <w:r>
        <w:rPr>
          <w:rFonts w:cstheme="minorHAnsi"/>
          <w:b/>
        </w:rPr>
        <w:t>-</w:t>
      </w:r>
      <w:r w:rsidRPr="00880729">
        <w:rPr>
          <w:rFonts w:cstheme="minorHAnsi"/>
          <w:b/>
        </w:rPr>
        <w:t xml:space="preserve"> </w:t>
      </w:r>
      <w:r w:rsidRPr="006B19E8">
        <w:rPr>
          <w:rFonts w:cstheme="minorHAnsi"/>
        </w:rPr>
        <w:t>Sphingosine-1-phosphate receptor 1;</w:t>
      </w:r>
    </w:p>
    <w:p w:rsidR="00326E41" w:rsidRPr="00E5759A" w:rsidRDefault="00326E41" w:rsidP="00326E41">
      <w:pPr>
        <w:rPr>
          <w:rFonts w:cstheme="minorHAnsi"/>
          <w:b/>
        </w:rPr>
        <w:sectPr w:rsidR="00326E41" w:rsidRPr="00E5759A" w:rsidSect="00E5759A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  <w:r w:rsidRPr="00E5759A">
        <w:rPr>
          <w:rFonts w:cstheme="minorHAnsi"/>
          <w:b/>
        </w:rPr>
        <w:t>SOCS</w:t>
      </w:r>
      <w:r>
        <w:rPr>
          <w:rFonts w:cstheme="minorHAnsi"/>
          <w:b/>
        </w:rPr>
        <w:t xml:space="preserve"> - </w:t>
      </w:r>
      <w:proofErr w:type="spellStart"/>
      <w:r w:rsidRPr="006B19E8">
        <w:rPr>
          <w:rFonts w:cstheme="minorHAnsi"/>
        </w:rPr>
        <w:t>Supressor</w:t>
      </w:r>
      <w:proofErr w:type="spellEnd"/>
      <w:r w:rsidRPr="006B19E8">
        <w:rPr>
          <w:rFonts w:cstheme="minorHAnsi"/>
        </w:rPr>
        <w:t xml:space="preserve"> of cytokine signaling;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lastRenderedPageBreak/>
        <w:t>SP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Single positive;</w:t>
      </w:r>
    </w:p>
    <w:p w:rsidR="00326E41" w:rsidRPr="00E5759A" w:rsidRDefault="00326E41" w:rsidP="00326E41">
      <w:pPr>
        <w:rPr>
          <w:rFonts w:cstheme="minorHAnsi"/>
          <w:b/>
        </w:rPr>
      </w:pPr>
      <w:proofErr w:type="gramStart"/>
      <w:r w:rsidRPr="00E5759A">
        <w:rPr>
          <w:rFonts w:cstheme="minorHAnsi"/>
          <w:b/>
        </w:rPr>
        <w:lastRenderedPageBreak/>
        <w:t>STAT</w:t>
      </w:r>
      <w:proofErr w:type="gramEnd"/>
      <w:r>
        <w:rPr>
          <w:rFonts w:cstheme="minorHAnsi"/>
          <w:b/>
        </w:rPr>
        <w:t xml:space="preserve"> - </w:t>
      </w:r>
      <w:r w:rsidRPr="006B19E8">
        <w:rPr>
          <w:rFonts w:ascii="Arial" w:hAnsi="Arial" w:cs="Arial"/>
          <w:bCs/>
        </w:rPr>
        <w:t>Signal</w:t>
      </w:r>
      <w:r w:rsidRPr="006B19E8">
        <w:rPr>
          <w:rFonts w:ascii="Arial" w:hAnsi="Arial" w:cs="Arial"/>
        </w:rPr>
        <w:t> </w:t>
      </w:r>
      <w:r w:rsidRPr="006B19E8">
        <w:rPr>
          <w:rFonts w:ascii="Arial" w:hAnsi="Arial" w:cs="Arial"/>
          <w:shd w:val="clear" w:color="auto" w:fill="FFFFFF"/>
        </w:rPr>
        <w:t>transducer and activator of transcription;</w:t>
      </w:r>
      <w:r w:rsidRPr="00880729">
        <w:rPr>
          <w:rFonts w:ascii="Arial" w:hAnsi="Arial" w:cs="Arial"/>
          <w:color w:val="545454"/>
        </w:rPr>
        <w:t> </w:t>
      </w:r>
    </w:p>
    <w:p w:rsidR="00326E41" w:rsidRDefault="00326E41" w:rsidP="00326E41">
      <w:pPr>
        <w:rPr>
          <w:rFonts w:cstheme="minorHAnsi"/>
          <w:b/>
        </w:rPr>
        <w:sectPr w:rsidR="00326E41" w:rsidSect="00AA5303">
          <w:type w:val="continuous"/>
          <w:pgSz w:w="12240" w:h="15840"/>
          <w:pgMar w:top="1417" w:right="1701" w:bottom="1417" w:left="1701" w:header="720" w:footer="720" w:gutter="0"/>
          <w:cols w:num="2" w:space="720"/>
          <w:docGrid w:linePitch="360"/>
        </w:sectPr>
      </w:pP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lastRenderedPageBreak/>
        <w:t>TCR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 cell receptor;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TEC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Thymic epithelial cell;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TEP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Thymic epithelial progenitor;</w:t>
      </w:r>
    </w:p>
    <w:p w:rsidR="00326E41" w:rsidRPr="00E5759A" w:rsidRDefault="00326E41" w:rsidP="00326E41">
      <w:pPr>
        <w:rPr>
          <w:rFonts w:cstheme="minorHAnsi"/>
          <w:b/>
        </w:rPr>
      </w:pPr>
      <w:proofErr w:type="spellStart"/>
      <w:proofErr w:type="gramStart"/>
      <w:r w:rsidRPr="00E5759A">
        <w:rPr>
          <w:rFonts w:cstheme="minorHAnsi"/>
          <w:b/>
        </w:rPr>
        <w:t>Tg</w:t>
      </w:r>
      <w:proofErr w:type="spellEnd"/>
      <w:proofErr w:type="gramEnd"/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Transgenic;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TGF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Transforming growth factor;</w:t>
      </w:r>
    </w:p>
    <w:p w:rsidR="00326E41" w:rsidRPr="00E5759A" w:rsidRDefault="00326E41" w:rsidP="00326E41">
      <w:pPr>
        <w:rPr>
          <w:rFonts w:cstheme="minorHAnsi"/>
          <w:b/>
        </w:rPr>
      </w:pPr>
      <w:proofErr w:type="spellStart"/>
      <w:r w:rsidRPr="00E5759A">
        <w:rPr>
          <w:rFonts w:cstheme="minorHAnsi"/>
          <w:b/>
        </w:rPr>
        <w:t>ThPOK</w:t>
      </w:r>
      <w:proofErr w:type="spellEnd"/>
      <w:r>
        <w:rPr>
          <w:rFonts w:cstheme="minorHAnsi"/>
          <w:b/>
        </w:rPr>
        <w:t xml:space="preserve"> </w:t>
      </w:r>
      <w:r w:rsidRPr="00880729">
        <w:rPr>
          <w:rFonts w:cstheme="minorHAnsi"/>
          <w:b/>
        </w:rPr>
        <w:t xml:space="preserve">- </w:t>
      </w:r>
      <w:r w:rsidRPr="00880729">
        <w:rPr>
          <w:color w:val="000000"/>
          <w:shd w:val="clear" w:color="auto" w:fill="FFFFFF"/>
        </w:rPr>
        <w:t>T-helper inducing POZ-</w:t>
      </w:r>
      <w:proofErr w:type="spellStart"/>
      <w:r w:rsidRPr="00880729">
        <w:rPr>
          <w:color w:val="000000"/>
          <w:shd w:val="clear" w:color="auto" w:fill="FFFFFF"/>
        </w:rPr>
        <w:t>Kruppel</w:t>
      </w:r>
      <w:proofErr w:type="spellEnd"/>
      <w:r w:rsidRPr="00880729">
        <w:rPr>
          <w:color w:val="000000"/>
          <w:shd w:val="clear" w:color="auto" w:fill="FFFFFF"/>
        </w:rPr>
        <w:t xml:space="preserve"> like factor;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TNFSF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Tumor necrosis factor super family;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TRA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Tissue-restricted antigens;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TSP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Thymus-settling progenitors;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UEA</w:t>
      </w:r>
      <w:r>
        <w:rPr>
          <w:rFonts w:cstheme="minorHAnsi"/>
          <w:b/>
        </w:rPr>
        <w:t xml:space="preserve"> - </w:t>
      </w:r>
      <w:proofErr w:type="spellStart"/>
      <w:r w:rsidRPr="006B19E8">
        <w:rPr>
          <w:rFonts w:cstheme="minorHAnsi"/>
          <w:i/>
        </w:rPr>
        <w:t>Ulex</w:t>
      </w:r>
      <w:proofErr w:type="spellEnd"/>
      <w:r w:rsidRPr="006B19E8">
        <w:rPr>
          <w:rFonts w:cstheme="minorHAnsi"/>
          <w:i/>
        </w:rPr>
        <w:t xml:space="preserve"> </w:t>
      </w:r>
      <w:proofErr w:type="spellStart"/>
      <w:r w:rsidRPr="006B19E8">
        <w:rPr>
          <w:rFonts w:cstheme="minorHAnsi"/>
          <w:i/>
        </w:rPr>
        <w:t>europaeus</w:t>
      </w:r>
      <w:proofErr w:type="spellEnd"/>
      <w:r w:rsidRPr="006B19E8">
        <w:rPr>
          <w:rFonts w:cstheme="minorHAnsi"/>
        </w:rPr>
        <w:t xml:space="preserve"> agglutinin;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WT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Wild-type;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YFP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Yellow fluorescence protein;</w:t>
      </w:r>
    </w:p>
    <w:p w:rsidR="00326E41" w:rsidRPr="00E5759A" w:rsidRDefault="00326E41" w:rsidP="00326E41">
      <w:pPr>
        <w:rPr>
          <w:rFonts w:cstheme="minorHAnsi"/>
          <w:b/>
        </w:rPr>
      </w:pPr>
      <w:r w:rsidRPr="00E5759A">
        <w:rPr>
          <w:rFonts w:cstheme="minorHAnsi"/>
          <w:b/>
        </w:rPr>
        <w:t>ZAP</w:t>
      </w:r>
      <w:r>
        <w:rPr>
          <w:rFonts w:cstheme="minorHAnsi"/>
          <w:b/>
        </w:rPr>
        <w:t xml:space="preserve"> - </w:t>
      </w:r>
      <w:r w:rsidRPr="006B19E8">
        <w:rPr>
          <w:rFonts w:ascii="Arial" w:hAnsi="Arial" w:cs="Arial"/>
          <w:shd w:val="clear" w:color="auto" w:fill="FFFFFF"/>
        </w:rPr>
        <w:t>Zeta-chain-associated protein</w:t>
      </w:r>
      <w:r>
        <w:rPr>
          <w:rFonts w:ascii="Arial" w:hAnsi="Arial" w:cs="Arial"/>
          <w:shd w:val="clear" w:color="auto" w:fill="FFFFFF"/>
        </w:rPr>
        <w:t>;</w:t>
      </w:r>
    </w:p>
    <w:p w:rsidR="00F61B8C" w:rsidRPr="00F61B8C" w:rsidRDefault="00326E41" w:rsidP="00326E41">
      <w:pPr>
        <w:rPr>
          <w:rFonts w:asciiTheme="majorHAnsi" w:eastAsiaTheme="majorEastAsia" w:hAnsiTheme="majorHAnsi" w:cstheme="majorBidi"/>
          <w:spacing w:val="5"/>
          <w:sz w:val="40"/>
          <w:szCs w:val="40"/>
        </w:rPr>
      </w:pPr>
      <w:proofErr w:type="gramStart"/>
      <w:r>
        <w:rPr>
          <w:rFonts w:cstheme="minorHAnsi"/>
          <w:b/>
        </w:rPr>
        <w:t>B</w:t>
      </w:r>
      <w:r w:rsidRPr="00E5759A">
        <w:rPr>
          <w:rFonts w:cstheme="minorHAnsi"/>
          <w:b/>
        </w:rPr>
        <w:t>2m</w:t>
      </w:r>
      <w:r>
        <w:rPr>
          <w:rFonts w:cstheme="minorHAnsi"/>
          <w:b/>
        </w:rPr>
        <w:t xml:space="preserve"> - </w:t>
      </w:r>
      <w:r w:rsidRPr="006B19E8">
        <w:rPr>
          <w:rFonts w:cstheme="minorHAnsi"/>
        </w:rPr>
        <w:t>β2</w:t>
      </w:r>
      <w:r>
        <w:rPr>
          <w:rFonts w:cstheme="minorHAnsi"/>
        </w:rPr>
        <w:t>-m</w:t>
      </w:r>
      <w:r w:rsidRPr="006B19E8">
        <w:rPr>
          <w:rFonts w:cstheme="minorHAnsi"/>
        </w:rPr>
        <w:t>icroglobulin.</w:t>
      </w:r>
      <w:proofErr w:type="gramEnd"/>
      <w:r w:rsidR="00F61B8C" w:rsidRPr="00F61B8C">
        <w:rPr>
          <w:sz w:val="40"/>
          <w:szCs w:val="40"/>
        </w:rPr>
        <w:br w:type="page"/>
      </w:r>
    </w:p>
    <w:p w:rsidR="000724BF" w:rsidRDefault="000724BF" w:rsidP="00364D2F">
      <w:pPr>
        <w:pStyle w:val="Heading1"/>
        <w:rPr>
          <w:sz w:val="40"/>
          <w:szCs w:val="40"/>
        </w:rPr>
      </w:pPr>
      <w:bookmarkStart w:id="8" w:name="_Toc398882812"/>
      <w:r w:rsidRPr="00364D2F">
        <w:rPr>
          <w:sz w:val="40"/>
          <w:szCs w:val="40"/>
        </w:rPr>
        <w:lastRenderedPageBreak/>
        <w:t>Introduction</w:t>
      </w:r>
      <w:bookmarkEnd w:id="8"/>
    </w:p>
    <w:p w:rsidR="00364D2F" w:rsidRPr="00364D2F" w:rsidRDefault="00364D2F" w:rsidP="00364D2F">
      <w:r>
        <w:t>________________________________________________________________________</w:t>
      </w:r>
    </w:p>
    <w:p w:rsidR="000724BF" w:rsidRDefault="000724BF" w:rsidP="00A806B7">
      <w:pPr>
        <w:spacing w:line="360" w:lineRule="auto"/>
        <w:jc w:val="both"/>
        <w:rPr>
          <w:rFonts w:ascii="Arial" w:hAnsi="Arial" w:cs="Arial"/>
          <w:sz w:val="24"/>
        </w:rPr>
      </w:pPr>
    </w:p>
    <w:p w:rsidR="00504C38" w:rsidRPr="00631806" w:rsidRDefault="000724BF" w:rsidP="000724BF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811E7F" w:rsidRPr="00364D2F" w:rsidRDefault="00811E7F" w:rsidP="00811E7F">
      <w:pPr>
        <w:pStyle w:val="Heading2"/>
        <w:spacing w:before="0"/>
        <w:rPr>
          <w:i/>
          <w:sz w:val="28"/>
          <w:lang w:val="en-GB"/>
        </w:rPr>
      </w:pPr>
      <w:bookmarkStart w:id="9" w:name="_Toc398204719"/>
      <w:bookmarkStart w:id="10" w:name="_Toc398882813"/>
      <w:r w:rsidRPr="00364D2F">
        <w:rPr>
          <w:i/>
          <w:sz w:val="28"/>
          <w:lang w:val="en-GB"/>
        </w:rPr>
        <w:lastRenderedPageBreak/>
        <w:t>The Immune System</w:t>
      </w:r>
      <w:bookmarkEnd w:id="9"/>
      <w:bookmarkEnd w:id="10"/>
    </w:p>
    <w:p w:rsidR="00580897" w:rsidRDefault="00811E7F" w:rsidP="00580897">
      <w:pPr>
        <w:pStyle w:val="ListParagraph"/>
        <w:spacing w:after="0" w:line="360" w:lineRule="auto"/>
        <w:ind w:left="0"/>
        <w:jc w:val="both"/>
        <w:rPr>
          <w:rFonts w:ascii="Arial" w:eastAsia="MinionExp-Regular" w:hAnsi="Arial" w:cs="Arial"/>
          <w:lang w:val="en-GB"/>
        </w:rPr>
      </w:pPr>
      <w:r w:rsidRPr="00D516D1">
        <w:rPr>
          <w:rFonts w:ascii="Arial" w:eastAsia="MinionExp-Regular" w:hAnsi="Arial" w:cs="Arial"/>
          <w:lang w:val="en-GB"/>
        </w:rPr>
        <w:tab/>
      </w:r>
      <w:r>
        <w:rPr>
          <w:rFonts w:ascii="Arial" w:eastAsia="MinionExp-Regular" w:hAnsi="Arial" w:cs="Arial"/>
          <w:lang w:val="en-GB"/>
        </w:rPr>
        <w:tab/>
      </w:r>
    </w:p>
    <w:p w:rsidR="00580897" w:rsidRPr="00D516D1" w:rsidRDefault="00580897" w:rsidP="00580897">
      <w:pPr>
        <w:pStyle w:val="ListParagraph"/>
        <w:spacing w:after="0" w:line="360" w:lineRule="auto"/>
        <w:ind w:left="0"/>
        <w:jc w:val="both"/>
        <w:rPr>
          <w:rFonts w:ascii="Arial" w:eastAsia="MinionExp-Regular" w:hAnsi="Arial" w:cs="Arial"/>
          <w:lang w:val="en-GB"/>
        </w:rPr>
      </w:pPr>
      <w:r>
        <w:rPr>
          <w:rFonts w:ascii="Arial" w:eastAsia="MinionExp-Regular" w:hAnsi="Arial" w:cs="Arial"/>
          <w:lang w:val="en-GB"/>
        </w:rPr>
        <w:tab/>
      </w:r>
      <w:r w:rsidRPr="00D516D1">
        <w:rPr>
          <w:rFonts w:ascii="Arial" w:eastAsia="MinionExp-Regular" w:hAnsi="Arial" w:cs="Arial"/>
          <w:lang w:val="en-GB"/>
        </w:rPr>
        <w:t xml:space="preserve">The immune system is composed by a variety of cells, tissues and organs, which act as a dynamic network in order to recognize and eliminate </w:t>
      </w:r>
      <w:r>
        <w:rPr>
          <w:rFonts w:ascii="Arial" w:eastAsia="MinionExp-Regular" w:hAnsi="Arial" w:cs="Arial"/>
          <w:lang w:val="en-GB"/>
        </w:rPr>
        <w:t xml:space="preserve">dangerous </w:t>
      </w:r>
      <w:r w:rsidRPr="00D516D1">
        <w:rPr>
          <w:rFonts w:ascii="Arial" w:eastAsia="MinionExp-Regular" w:hAnsi="Arial" w:cs="Arial"/>
          <w:lang w:val="en-GB"/>
        </w:rPr>
        <w:t>foreign invaders or</w:t>
      </w:r>
      <w:r>
        <w:rPr>
          <w:rFonts w:ascii="Arial" w:eastAsia="MinionExp-Regular" w:hAnsi="Arial" w:cs="Arial"/>
          <w:lang w:val="en-GB"/>
        </w:rPr>
        <w:t xml:space="preserve"> e</w:t>
      </w:r>
      <w:r w:rsidRPr="00D516D1">
        <w:rPr>
          <w:rFonts w:ascii="Arial" w:eastAsia="MinionExp-Regular" w:hAnsi="Arial" w:cs="Arial"/>
          <w:lang w:val="en-GB"/>
        </w:rPr>
        <w:t xml:space="preserve">ndogenous elements, such as tumour cells, </w:t>
      </w:r>
      <w:r>
        <w:rPr>
          <w:rFonts w:ascii="Arial" w:eastAsia="MinionExp-Regular" w:hAnsi="Arial" w:cs="Arial"/>
          <w:lang w:val="en-GB"/>
        </w:rPr>
        <w:t xml:space="preserve">which </w:t>
      </w:r>
      <w:r w:rsidRPr="00D516D1">
        <w:rPr>
          <w:rFonts w:ascii="Arial" w:eastAsia="MinionExp-Regular" w:hAnsi="Arial" w:cs="Arial"/>
          <w:lang w:val="en-GB"/>
        </w:rPr>
        <w:t xml:space="preserve">represent potential threats to the welfare of the organism. </w:t>
      </w:r>
      <w:r>
        <w:rPr>
          <w:rFonts w:ascii="Arial" w:eastAsia="MinionExp-Regular" w:hAnsi="Arial" w:cs="Arial"/>
          <w:lang w:val="en-GB"/>
        </w:rPr>
        <w:t>Additionally</w:t>
      </w:r>
      <w:r w:rsidRPr="00D516D1">
        <w:rPr>
          <w:rFonts w:ascii="Arial" w:eastAsia="MinionExp-Regular" w:hAnsi="Arial" w:cs="Arial"/>
          <w:lang w:val="en-GB"/>
        </w:rPr>
        <w:t xml:space="preserve">, the organism </w:t>
      </w:r>
      <w:r>
        <w:rPr>
          <w:rFonts w:ascii="Arial" w:eastAsia="MinionExp-Regular" w:hAnsi="Arial" w:cs="Arial"/>
          <w:lang w:val="en-GB"/>
        </w:rPr>
        <w:t xml:space="preserve">has </w:t>
      </w:r>
      <w:r w:rsidRPr="00D516D1">
        <w:rPr>
          <w:rFonts w:ascii="Arial" w:eastAsia="MinionExp-Regular" w:hAnsi="Arial" w:cs="Arial"/>
          <w:lang w:val="en-GB"/>
        </w:rPr>
        <w:t xml:space="preserve">also </w:t>
      </w:r>
      <w:r>
        <w:rPr>
          <w:rFonts w:ascii="Arial" w:eastAsia="MinionExp-Regular" w:hAnsi="Arial" w:cs="Arial"/>
          <w:lang w:val="en-GB"/>
        </w:rPr>
        <w:t xml:space="preserve">developed </w:t>
      </w:r>
      <w:r w:rsidRPr="00D516D1">
        <w:rPr>
          <w:rFonts w:ascii="Arial" w:eastAsia="MinionExp-Regular" w:hAnsi="Arial" w:cs="Arial"/>
          <w:lang w:val="en-GB"/>
        </w:rPr>
        <w:t>de</w:t>
      </w:r>
      <w:r>
        <w:rPr>
          <w:rFonts w:ascii="Arial" w:eastAsia="MinionExp-Regular" w:hAnsi="Arial" w:cs="Arial"/>
          <w:lang w:val="en-GB"/>
        </w:rPr>
        <w:t xml:space="preserve">licate mechanisms that </w:t>
      </w:r>
      <w:r w:rsidRPr="00D516D1">
        <w:rPr>
          <w:rFonts w:ascii="Arial" w:eastAsia="MinionExp-Regular" w:hAnsi="Arial" w:cs="Arial"/>
          <w:lang w:val="en-GB"/>
        </w:rPr>
        <w:t>assur</w:t>
      </w:r>
      <w:r>
        <w:rPr>
          <w:rFonts w:ascii="Arial" w:eastAsia="MinionExp-Regular" w:hAnsi="Arial" w:cs="Arial"/>
          <w:lang w:val="en-GB"/>
        </w:rPr>
        <w:t xml:space="preserve">e </w:t>
      </w:r>
      <w:r w:rsidRPr="00D516D1">
        <w:rPr>
          <w:rFonts w:ascii="Arial" w:eastAsia="MinionExp-Regular" w:hAnsi="Arial" w:cs="Arial"/>
          <w:lang w:val="en-GB"/>
        </w:rPr>
        <w:t>the generation of functional immune cells</w:t>
      </w:r>
      <w:r>
        <w:rPr>
          <w:rFonts w:ascii="Arial" w:eastAsia="MinionExp-Regular" w:hAnsi="Arial" w:cs="Arial"/>
          <w:lang w:val="en-GB"/>
        </w:rPr>
        <w:t xml:space="preserve"> that in normal circumstances are </w:t>
      </w:r>
      <w:r w:rsidRPr="00D516D1">
        <w:rPr>
          <w:rFonts w:ascii="Arial" w:eastAsia="MinionExp-Regular" w:hAnsi="Arial" w:cs="Arial"/>
          <w:lang w:val="en-GB"/>
        </w:rPr>
        <w:t xml:space="preserve">devoid of self-reactive character </w:t>
      </w:r>
      <w:r w:rsidR="00C74C47" w:rsidRPr="00D516D1">
        <w:rPr>
          <w:rFonts w:ascii="Arial" w:eastAsia="MinionExp-Regular" w:hAnsi="Arial" w:cs="Arial"/>
          <w:lang w:val="en-GB"/>
        </w:rPr>
        <w:fldChar w:fldCharType="begin"/>
      </w:r>
      <w:r>
        <w:rPr>
          <w:rFonts w:ascii="Arial" w:eastAsia="MinionExp-Regular" w:hAnsi="Arial" w:cs="Arial"/>
          <w:lang w:val="en-GB"/>
        </w:rPr>
        <w:instrText xml:space="preserve"> ADDIN EN.CITE &lt;EndNote&gt;&lt;Cite&gt;&lt;Author&gt;Hoebe&lt;/Author&gt;&lt;Year&gt;2004&lt;/Year&gt;&lt;RecNum&gt;183&lt;/RecNum&gt;&lt;DisplayText&gt;[1]&lt;/DisplayText&gt;&lt;record&gt;&lt;rec-number&gt;183&lt;/rec-number&gt;&lt;foreign-keys&gt;&lt;key app="EN" db-id="pweezxedkzaptae9f2n505vwawvta0xzezrz"&gt;183&lt;/key&gt;&lt;/foreign-keys&gt;&lt;ref-type name="Journal Article"&gt;17&lt;/ref-type&gt;&lt;contributors&gt;&lt;authors&gt;&lt;author&gt;Hoebe, K.&lt;/author&gt;&lt;author&gt;Janssen, E.&lt;/author&gt;&lt;author&gt;Beutler, B.&lt;/author&gt;&lt;/authors&gt;&lt;/contributors&gt;&lt;auth-address&gt;Department of Immunology, The Scripps Research Institute, La Jolla, California 92037, USA.&lt;/auth-address&gt;&lt;titles&gt;&lt;title&gt;The interface between innate and adaptive immunity&lt;/title&gt;&lt;secondary-title&gt;Nat Immunol&lt;/secondary-title&gt;&lt;/titles&gt;&lt;periodical&gt;&lt;full-title&gt;Nat Immunol&lt;/full-title&gt;&lt;/periodical&gt;&lt;pages&gt;971-4&lt;/pages&gt;&lt;volume&gt;5&lt;/volume&gt;&lt;number&gt;10&lt;/number&gt;&lt;edition&gt;2004/09/30&lt;/edition&gt;&lt;keywords&gt;&lt;keyword&gt;Adaptation, Physiological&lt;/keyword&gt;&lt;keyword&gt;Adaptor Proteins, Signal Transducing&lt;/keyword&gt;&lt;keyword&gt;Animals&lt;/keyword&gt;&lt;keyword&gt;Antigens, Differentiation/physiology&lt;/keyword&gt;&lt;keyword&gt;Humans&lt;/keyword&gt;&lt;keyword&gt;*Immunity, Innate&lt;/keyword&gt;&lt;keyword&gt;Lipopolysaccharides/pharmacology&lt;/keyword&gt;&lt;keyword&gt;Membrane Glycoproteins/physiology&lt;/keyword&gt;&lt;keyword&gt;Myeloid Differentiation Factor 88&lt;/keyword&gt;&lt;keyword&gt;Receptors, Cell Surface/physiology&lt;/keyword&gt;&lt;keyword&gt;Receptors, Immunologic/physiology&lt;/keyword&gt;&lt;keyword&gt;Toll-Like Receptors&lt;/keyword&gt;&lt;/keywords&gt;&lt;dates&gt;&lt;year&gt;2004&lt;/year&gt;&lt;pub-dates&gt;&lt;date&gt;Oct&lt;/date&gt;&lt;/pub-dates&gt;&lt;/dates&gt;&lt;isbn&gt;1529-2908 (Print)&amp;#xD;1529-2908 (Linking)&lt;/isbn&gt;&lt;accession-num&gt;15454919&lt;/accession-num&gt;&lt;urls&gt;&lt;related-urls&gt;&lt;url&gt;http://www.ncbi.nlm.nih.gov/pubmed/15454919&lt;/url&gt;&lt;/related-urls&gt;&lt;/urls&gt;&lt;electronic-resource-num&gt;10.1038/ni1004-971&amp;#xD;ni1004-971 [pii]&lt;/electronic-resource-num&gt;&lt;language&gt;eng&lt;/language&gt;&lt;/record&gt;&lt;/Cite&gt;&lt;/EndNote&gt;</w:instrText>
      </w:r>
      <w:r w:rsidR="00C74C47" w:rsidRPr="00D516D1">
        <w:rPr>
          <w:rFonts w:ascii="Arial" w:eastAsia="MinionExp-Regular" w:hAnsi="Arial" w:cs="Arial"/>
          <w:lang w:val="en-GB"/>
        </w:rPr>
        <w:fldChar w:fldCharType="separate"/>
      </w:r>
      <w:r>
        <w:rPr>
          <w:rFonts w:ascii="Arial" w:eastAsia="MinionExp-Regular" w:hAnsi="Arial" w:cs="Arial"/>
          <w:noProof/>
          <w:lang w:val="en-GB"/>
        </w:rPr>
        <w:t>[</w:t>
      </w:r>
      <w:hyperlink w:anchor="_ENREF_1" w:tooltip="Hoebe, 2004 #183" w:history="1">
        <w:r w:rsidR="00D54737">
          <w:rPr>
            <w:rFonts w:ascii="Arial" w:eastAsia="MinionExp-Regular" w:hAnsi="Arial" w:cs="Arial"/>
            <w:noProof/>
            <w:lang w:val="en-GB"/>
          </w:rPr>
          <w:t>1</w:t>
        </w:r>
      </w:hyperlink>
      <w:r>
        <w:rPr>
          <w:rFonts w:ascii="Arial" w:eastAsia="MinionExp-Regular" w:hAnsi="Arial" w:cs="Arial"/>
          <w:noProof/>
          <w:lang w:val="en-GB"/>
        </w:rPr>
        <w:t>]</w:t>
      </w:r>
      <w:r w:rsidR="00C74C47" w:rsidRPr="00D516D1">
        <w:rPr>
          <w:rFonts w:ascii="Arial" w:eastAsia="MinionExp-Regular" w:hAnsi="Arial" w:cs="Arial"/>
          <w:lang w:val="en-GB"/>
        </w:rPr>
        <w:fldChar w:fldCharType="end"/>
      </w:r>
      <w:r w:rsidRPr="00D516D1">
        <w:rPr>
          <w:rFonts w:ascii="Arial" w:eastAsia="MinionExp-Regular" w:hAnsi="Arial" w:cs="Arial"/>
          <w:lang w:val="en-GB"/>
        </w:rPr>
        <w:t>.</w:t>
      </w:r>
    </w:p>
    <w:p w:rsidR="00811E7F" w:rsidRPr="00D516D1" w:rsidRDefault="00580897" w:rsidP="00580897">
      <w:pPr>
        <w:pStyle w:val="ListParagraph"/>
        <w:spacing w:after="0" w:line="360" w:lineRule="auto"/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Classically, the immune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system is</w:t>
      </w:r>
      <w:r w:rsidRPr="00D516D1">
        <w:rPr>
          <w:rFonts w:ascii="Arial" w:hAnsi="Arial" w:cs="Arial"/>
          <w:lang w:val="en-GB"/>
        </w:rPr>
        <w:t xml:space="preserve"> divided in two </w:t>
      </w:r>
      <w:r>
        <w:rPr>
          <w:rFonts w:ascii="Arial" w:hAnsi="Arial" w:cs="Arial"/>
          <w:lang w:val="en-GB"/>
        </w:rPr>
        <w:t>separate branches, innate and adaptive</w:t>
      </w:r>
      <w:r w:rsidRPr="00D516D1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 xml:space="preserve">although these are now recognized as being intimately related and interdependent: </w:t>
      </w:r>
      <w:r>
        <w:rPr>
          <w:rFonts w:ascii="Arial" w:hAnsi="Arial" w:cs="Arial"/>
          <w:lang w:val="en-GB"/>
        </w:rPr>
        <w:t>t</w:t>
      </w:r>
      <w:r w:rsidRPr="00D516D1">
        <w:rPr>
          <w:rFonts w:ascii="Arial" w:hAnsi="Arial" w:cs="Arial"/>
          <w:lang w:val="en-GB"/>
        </w:rPr>
        <w:t>he innate immune response is the first line of defence against pathogens, has low</w:t>
      </w:r>
      <w:r>
        <w:rPr>
          <w:rFonts w:ascii="Arial" w:hAnsi="Arial" w:cs="Arial"/>
          <w:lang w:val="en-GB"/>
        </w:rPr>
        <w:t>er</w:t>
      </w:r>
      <w:r w:rsidRPr="00D516D1">
        <w:rPr>
          <w:rFonts w:ascii="Arial" w:hAnsi="Arial" w:cs="Arial"/>
          <w:lang w:val="en-GB"/>
        </w:rPr>
        <w:t xml:space="preserve"> specificity and is mainly mediated by phagocytes from the myeloid lineage</w:t>
      </w:r>
      <w:r>
        <w:rPr>
          <w:rFonts w:ascii="Arial" w:hAnsi="Arial" w:cs="Arial"/>
          <w:lang w:val="en-GB"/>
        </w:rPr>
        <w:t>, natural killer (NK)</w:t>
      </w:r>
      <w:r w:rsidRPr="00D516D1">
        <w:rPr>
          <w:rFonts w:ascii="Arial" w:hAnsi="Arial" w:cs="Arial"/>
          <w:lang w:val="en-GB"/>
        </w:rPr>
        <w:t xml:space="preserve"> cells</w:t>
      </w:r>
      <w:r>
        <w:rPr>
          <w:rFonts w:ascii="Arial" w:hAnsi="Arial" w:cs="Arial"/>
          <w:lang w:val="en-GB"/>
        </w:rPr>
        <w:t xml:space="preserve"> and </w:t>
      </w:r>
      <w:r w:rsidRPr="00D516D1">
        <w:rPr>
          <w:rFonts w:ascii="Arial" w:hAnsi="Arial" w:cs="Arial"/>
          <w:lang w:val="en-GB"/>
        </w:rPr>
        <w:t>the complement system</w:t>
      </w:r>
      <w:r>
        <w:rPr>
          <w:rFonts w:ascii="Arial" w:hAnsi="Arial" w:cs="Arial"/>
          <w:lang w:val="en-GB"/>
        </w:rPr>
        <w:t>, among others</w:t>
      </w:r>
      <w:r w:rsidRPr="00D516D1">
        <w:rPr>
          <w:rFonts w:ascii="Arial" w:hAnsi="Arial" w:cs="Arial"/>
          <w:lang w:val="en-GB"/>
        </w:rPr>
        <w:t xml:space="preserve">; the adaptive immune response </w:t>
      </w:r>
      <w:r>
        <w:rPr>
          <w:rFonts w:ascii="Arial" w:hAnsi="Arial" w:cs="Arial"/>
          <w:lang w:val="en-GB"/>
        </w:rPr>
        <w:t>is</w:t>
      </w:r>
      <w:r w:rsidRPr="00D516D1">
        <w:rPr>
          <w:rFonts w:ascii="Arial" w:hAnsi="Arial" w:cs="Arial"/>
          <w:lang w:val="en-GB"/>
        </w:rPr>
        <w:t xml:space="preserve"> highly specific and develop</w:t>
      </w:r>
      <w:r>
        <w:rPr>
          <w:rFonts w:ascii="Arial" w:hAnsi="Arial" w:cs="Arial"/>
          <w:lang w:val="en-GB"/>
        </w:rPr>
        <w:t>s</w:t>
      </w:r>
      <w:r w:rsidRPr="00D516D1">
        <w:rPr>
          <w:rFonts w:ascii="Arial" w:hAnsi="Arial" w:cs="Arial"/>
          <w:lang w:val="en-GB"/>
        </w:rPr>
        <w:t xml:space="preserve"> through </w:t>
      </w:r>
      <w:proofErr w:type="spellStart"/>
      <w:r w:rsidRPr="00D516D1">
        <w:rPr>
          <w:rFonts w:ascii="Arial" w:hAnsi="Arial" w:cs="Arial"/>
          <w:lang w:val="en-GB"/>
        </w:rPr>
        <w:t>clonal</w:t>
      </w:r>
      <w:proofErr w:type="spellEnd"/>
      <w:r w:rsidRPr="00D516D1">
        <w:rPr>
          <w:rFonts w:ascii="Arial" w:hAnsi="Arial" w:cs="Arial"/>
          <w:lang w:val="en-GB"/>
        </w:rPr>
        <w:t xml:space="preserve"> selection and expansion of</w:t>
      </w:r>
      <w:r>
        <w:rPr>
          <w:rFonts w:ascii="Arial" w:hAnsi="Arial" w:cs="Arial"/>
          <w:lang w:val="en-GB"/>
        </w:rPr>
        <w:t xml:space="preserve"> T</w:t>
      </w:r>
      <w:r w:rsidRPr="00D516D1">
        <w:rPr>
          <w:rFonts w:ascii="Arial" w:hAnsi="Arial" w:cs="Arial"/>
          <w:lang w:val="en-GB"/>
        </w:rPr>
        <w:t xml:space="preserve"> and </w:t>
      </w:r>
      <w:r>
        <w:rPr>
          <w:rFonts w:ascii="Arial" w:hAnsi="Arial" w:cs="Arial"/>
          <w:lang w:val="en-GB"/>
        </w:rPr>
        <w:t>B</w:t>
      </w:r>
      <w:r w:rsidRPr="00D516D1">
        <w:rPr>
          <w:rFonts w:ascii="Arial" w:hAnsi="Arial" w:cs="Arial"/>
          <w:lang w:val="en-GB"/>
        </w:rPr>
        <w:t xml:space="preserve"> lymphocytes bearing antigen-specific receptors that recognize </w:t>
      </w:r>
      <w:r>
        <w:rPr>
          <w:rFonts w:ascii="Arial" w:hAnsi="Arial" w:cs="Arial"/>
          <w:lang w:val="en-GB"/>
        </w:rPr>
        <w:t>foreign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antigens presented, in the case of T cells in the context of Major </w:t>
      </w:r>
      <w:proofErr w:type="spellStart"/>
      <w:r>
        <w:rPr>
          <w:rFonts w:ascii="Arial" w:hAnsi="Arial" w:cs="Arial"/>
          <w:lang w:val="en-GB"/>
        </w:rPr>
        <w:t>Histocompatibility</w:t>
      </w:r>
      <w:proofErr w:type="spellEnd"/>
      <w:r>
        <w:rPr>
          <w:rFonts w:ascii="Arial" w:hAnsi="Arial" w:cs="Arial"/>
          <w:lang w:val="en-GB"/>
        </w:rPr>
        <w:t xml:space="preserve"> Complex (MHC) molecules expressed by Antigen Presenting Cells (APCs).</w:t>
      </w:r>
      <w:r w:rsidRPr="00D516D1">
        <w:rPr>
          <w:rFonts w:ascii="Arial" w:hAnsi="Arial" w:cs="Arial"/>
          <w:lang w:val="en-GB"/>
        </w:rPr>
        <w:t xml:space="preserve"> Both types of immunity rely on the distinction between self and non-self </w:t>
      </w:r>
      <w:r>
        <w:rPr>
          <w:rFonts w:ascii="Arial" w:hAnsi="Arial" w:cs="Arial"/>
          <w:lang w:val="en-GB"/>
        </w:rPr>
        <w:t xml:space="preserve">antigens </w:t>
      </w:r>
      <w:r w:rsidRPr="00D516D1">
        <w:rPr>
          <w:rFonts w:ascii="Arial" w:hAnsi="Arial" w:cs="Arial"/>
          <w:lang w:val="en-GB"/>
        </w:rPr>
        <w:t>to effectively mount a response against pathogenic</w:t>
      </w:r>
      <w:r>
        <w:rPr>
          <w:rFonts w:ascii="Arial" w:hAnsi="Arial" w:cs="Arial"/>
          <w:lang w:val="en-GB"/>
        </w:rPr>
        <w:t xml:space="preserve">-restricted </w:t>
      </w:r>
      <w:r w:rsidRPr="00D516D1">
        <w:rPr>
          <w:rFonts w:ascii="Arial" w:hAnsi="Arial" w:cs="Arial"/>
          <w:lang w:val="en-GB"/>
        </w:rPr>
        <w:t xml:space="preserve">elements, while preventing auto-immune reactions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&lt;EndNote&gt;&lt;Cite&gt;&lt;Author&gt;Akira&lt;/Author&gt;&lt;Year&gt;2006&lt;/Year&gt;&lt;RecNum&gt;19&lt;/RecNum&gt;&lt;DisplayText&gt;[2]&lt;/DisplayText&gt;&lt;record&gt;&lt;rec-number&gt;19&lt;/rec-number&gt;&lt;foreign-keys&gt;&lt;key app="EN" db-id="pweezxedkzaptae9f2n505vwawvta0xzezrz"&gt;19&lt;/key&gt;&lt;/foreign-keys&gt;&lt;ref-type name="Journal Article"&gt;17&lt;/ref-type&gt;&lt;contributors&gt;&lt;authors&gt;&lt;author&gt;Akira, S.&lt;/author&gt;&lt;author&gt;Uematsu, S.&lt;/author&gt;&lt;author&gt;Takeuchi, O.&lt;/author&gt;&lt;/authors&gt;&lt;/contributors&gt;&lt;auth-address&gt;Department of Host Defense, Research Institute for Microbial Diseases, Osaka University, 3-1 Yamada-oka, Suita, Osaka 565-0871, Japan. sakira@biken.osaka-u.ac.jp&lt;/auth-address&gt;&lt;titles&gt;&lt;title&gt;Pathogen recognition and innate immunity&lt;/title&gt;&lt;secondary-title&gt;Cell&lt;/secondary-title&gt;&lt;/titles&gt;&lt;periodical&gt;&lt;full-title&gt;Cell&lt;/full-title&gt;&lt;/periodical&gt;&lt;pages&gt;783-801&lt;/pages&gt;&lt;volume&gt;124&lt;/volume&gt;&lt;number&gt;4&lt;/number&gt;&lt;edition&gt;2006/02/25&lt;/edition&gt;&lt;keywords&gt;&lt;keyword&gt;Adaptation, Physiological&lt;/keyword&gt;&lt;keyword&gt;Animals&lt;/keyword&gt;&lt;keyword&gt;Cell Wall/*immunology/metabolism&lt;/keyword&gt;&lt;keyword&gt;Cytokines/biosynthesis/immunology&lt;/keyword&gt;&lt;keyword&gt;Cytoplasm&lt;/keyword&gt;&lt;keyword&gt;Drosophila&lt;/keyword&gt;&lt;keyword&gt;Gram-Negative Bacteria/physiology&lt;/keyword&gt;&lt;keyword&gt;Gram-Positive Bacteria/physiology&lt;/keyword&gt;&lt;keyword&gt;Humans&lt;/keyword&gt;&lt;keyword&gt;*Immunity, Innate&lt;/keyword&gt;&lt;keyword&gt;Membrane Glycoproteins/*immunology/physiology&lt;/keyword&gt;&lt;keyword&gt;Models, Biological&lt;/keyword&gt;&lt;keyword&gt;RNA Helicases/metabolism&lt;/keyword&gt;&lt;keyword&gt;RNA, Double-Stranded&lt;/keyword&gt;&lt;keyword&gt;Receptors, Cell Surface/*immunology&lt;/keyword&gt;&lt;keyword&gt;Signal Transduction&lt;/keyword&gt;&lt;keyword&gt;Toll-Like Receptors/*immunology&lt;/keyword&gt;&lt;/keywords&gt;&lt;dates&gt;&lt;year&gt;2006&lt;/year&gt;&lt;pub-dates&gt;&lt;date&gt;Feb 24&lt;/date&gt;&lt;/pub-dates&gt;&lt;/dates&gt;&lt;isbn&gt;0092-8674 (Print)&amp;#xD;0092-8674 (Linking)&lt;/isbn&gt;&lt;accession-num&gt;16497588&lt;/accession-num&gt;&lt;urls&gt;&lt;related-urls&gt;&lt;url&gt;http://www.ncbi.nlm.nih.gov/pubmed/16497588&lt;/url&gt;&lt;/related-urls&gt;&lt;/urls&gt;&lt;electronic-resource-num&gt;S0092-8674(06)00190-5 [pii]&amp;#xD;10.1016/j.cell.2006.02.015&lt;/electronic-resource-num&gt;&lt;language&gt;eng&lt;/language&gt;&lt;/record&gt;&lt;/Cite&gt;&lt;/EndNote&gt;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2" w:tooltip="Akira, 2006 #19" w:history="1">
        <w:r w:rsidR="00D54737">
          <w:rPr>
            <w:rFonts w:ascii="Arial" w:hAnsi="Arial" w:cs="Arial"/>
            <w:noProof/>
            <w:lang w:val="en-GB"/>
          </w:rPr>
          <w:t>2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</w:p>
    <w:p w:rsidR="00811E7F" w:rsidRPr="00D516D1" w:rsidRDefault="00811E7F" w:rsidP="00811E7F">
      <w:pPr>
        <w:pStyle w:val="ListParagraph"/>
        <w:spacing w:after="0" w:line="360" w:lineRule="auto"/>
        <w:ind w:left="0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>As myeloid and lymphoid cells are the major players in the immune response, the</w:t>
      </w:r>
      <w:r>
        <w:rPr>
          <w:rFonts w:ascii="Arial" w:hAnsi="Arial" w:cs="Arial"/>
          <w:lang w:val="en-GB"/>
        </w:rPr>
        <w:t xml:space="preserve">ir adequate </w:t>
      </w:r>
      <w:r w:rsidRPr="00D516D1">
        <w:rPr>
          <w:rFonts w:ascii="Arial" w:hAnsi="Arial" w:cs="Arial"/>
          <w:lang w:val="en-GB"/>
        </w:rPr>
        <w:t xml:space="preserve">generation and homeostasis </w:t>
      </w:r>
      <w:r>
        <w:rPr>
          <w:rFonts w:ascii="Arial" w:hAnsi="Arial" w:cs="Arial"/>
          <w:lang w:val="en-GB"/>
        </w:rPr>
        <w:t xml:space="preserve">must be tightly controlled </w:t>
      </w:r>
      <w:r w:rsidRPr="000E5A98">
        <w:rPr>
          <w:rFonts w:ascii="Arial" w:hAnsi="Arial" w:cs="Arial"/>
          <w:i/>
          <w:lang w:val="en-GB"/>
        </w:rPr>
        <w:t>in vivo</w:t>
      </w:r>
      <w:r w:rsidRPr="00D516D1">
        <w:rPr>
          <w:rFonts w:ascii="Arial" w:hAnsi="Arial" w:cs="Arial"/>
          <w:lang w:val="en-GB"/>
        </w:rPr>
        <w:t xml:space="preserve">. These </w:t>
      </w:r>
      <w:r>
        <w:rPr>
          <w:rFonts w:ascii="Arial" w:hAnsi="Arial" w:cs="Arial"/>
          <w:lang w:val="en-GB"/>
        </w:rPr>
        <w:t xml:space="preserve">processes </w:t>
      </w:r>
      <w:r w:rsidRPr="00D516D1">
        <w:rPr>
          <w:rFonts w:ascii="Arial" w:hAnsi="Arial" w:cs="Arial"/>
          <w:lang w:val="en-GB"/>
        </w:rPr>
        <w:t xml:space="preserve">are carried out </w:t>
      </w:r>
      <w:r>
        <w:rPr>
          <w:rFonts w:ascii="Arial" w:hAnsi="Arial" w:cs="Arial"/>
          <w:lang w:val="en-GB"/>
        </w:rPr>
        <w:t xml:space="preserve">within </w:t>
      </w:r>
      <w:r w:rsidRPr="00D516D1">
        <w:rPr>
          <w:rFonts w:ascii="Arial" w:hAnsi="Arial" w:cs="Arial"/>
          <w:lang w:val="en-GB"/>
        </w:rPr>
        <w:t>l</w:t>
      </w:r>
      <w:r w:rsidRPr="00D516D1">
        <w:rPr>
          <w:rFonts w:ascii="Arial" w:hAnsi="Arial" w:cs="Arial"/>
          <w:color w:val="000000"/>
          <w:shd w:val="clear" w:color="auto" w:fill="FFFFFF"/>
          <w:lang w:val="en-GB"/>
        </w:rPr>
        <w:t xml:space="preserve">ymphoid tissues, </w:t>
      </w:r>
      <w:r>
        <w:rPr>
          <w:rFonts w:ascii="Arial" w:hAnsi="Arial" w:cs="Arial"/>
          <w:color w:val="000000"/>
          <w:shd w:val="clear" w:color="auto" w:fill="FFFFFF"/>
          <w:lang w:val="en-GB"/>
        </w:rPr>
        <w:t xml:space="preserve">including </w:t>
      </w:r>
      <w:r w:rsidRPr="00D516D1">
        <w:rPr>
          <w:rFonts w:ascii="Arial" w:hAnsi="Arial" w:cs="Arial"/>
          <w:color w:val="000000"/>
          <w:shd w:val="clear" w:color="auto" w:fill="FFFFFF"/>
          <w:lang w:val="en-GB"/>
        </w:rPr>
        <w:t>the bone marrow, thymus, lymph nodes, spleen, liver,</w:t>
      </w:r>
      <w:r>
        <w:rPr>
          <w:rFonts w:ascii="Arial" w:hAnsi="Arial" w:cs="Arial"/>
          <w:color w:val="000000"/>
          <w:shd w:val="clear" w:color="auto" w:fill="FFFFFF"/>
          <w:lang w:val="en-GB"/>
        </w:rPr>
        <w:t xml:space="preserve"> and </w:t>
      </w:r>
      <w:proofErr w:type="spellStart"/>
      <w:r>
        <w:rPr>
          <w:rFonts w:ascii="Arial" w:hAnsi="Arial" w:cs="Arial"/>
          <w:color w:val="000000"/>
          <w:shd w:val="clear" w:color="auto" w:fill="FFFFFF"/>
          <w:lang w:val="en-GB"/>
        </w:rPr>
        <w:t>Peyer's</w:t>
      </w:r>
      <w:proofErr w:type="spellEnd"/>
      <w:r>
        <w:rPr>
          <w:rFonts w:ascii="Arial" w:hAnsi="Arial" w:cs="Arial"/>
          <w:color w:val="000000"/>
          <w:shd w:val="clear" w:color="auto" w:fill="FFFFFF"/>
          <w:lang w:val="en-GB"/>
        </w:rPr>
        <w:t xml:space="preserve"> patches (scattered </w:t>
      </w:r>
      <w:r w:rsidRPr="00D516D1">
        <w:rPr>
          <w:rFonts w:ascii="Arial" w:hAnsi="Arial" w:cs="Arial"/>
          <w:color w:val="000000"/>
          <w:shd w:val="clear" w:color="auto" w:fill="FFFFFF"/>
          <w:lang w:val="en-GB"/>
        </w:rPr>
        <w:t xml:space="preserve">in the linings of the gastrointestinal tract), in which cells from the hematopoietic lineages work in concert </w:t>
      </w:r>
      <w:r>
        <w:rPr>
          <w:rFonts w:ascii="Arial" w:hAnsi="Arial" w:cs="Arial"/>
          <w:color w:val="000000"/>
          <w:shd w:val="clear" w:color="auto" w:fill="FFFFFF"/>
          <w:lang w:val="en-GB"/>
        </w:rPr>
        <w:t xml:space="preserve">with specialized tissue-specific stromal cells </w:t>
      </w:r>
      <w:r w:rsidRPr="00D516D1">
        <w:rPr>
          <w:rFonts w:ascii="Arial" w:hAnsi="Arial" w:cs="Arial"/>
          <w:color w:val="000000"/>
          <w:shd w:val="clear" w:color="auto" w:fill="FFFFFF"/>
          <w:lang w:val="en-GB"/>
        </w:rPr>
        <w:t xml:space="preserve">to establish immunity </w:t>
      </w:r>
      <w:r w:rsidR="00C74C47" w:rsidRPr="00D516D1">
        <w:rPr>
          <w:rFonts w:ascii="Arial" w:hAnsi="Arial" w:cs="Arial"/>
          <w:color w:val="000000"/>
          <w:shd w:val="clear" w:color="auto" w:fill="FFFFFF"/>
          <w:lang w:val="en-GB"/>
        </w:rPr>
        <w:fldChar w:fldCharType="begin"/>
      </w:r>
      <w:r>
        <w:rPr>
          <w:rFonts w:ascii="Arial" w:hAnsi="Arial" w:cs="Arial"/>
          <w:color w:val="000000"/>
          <w:shd w:val="clear" w:color="auto" w:fill="FFFFFF"/>
          <w:lang w:val="en-GB"/>
        </w:rPr>
        <w:instrText xml:space="preserve"> ADDIN EN.CITE &lt;EndNote&gt;&lt;Cite&gt;&lt;Author&gt;Company&lt;/Author&gt;&lt;RecNum&gt;20&lt;/RecNum&gt;&lt;DisplayText&gt;[3]&lt;/DisplayText&gt;&lt;record&gt;&lt;rec-number&gt;20&lt;/rec-number&gt;&lt;foreign-keys&gt;&lt;key app="EN" db-id="pweezxedkzaptae9f2n505vwawvta0xzezrz"&gt;20&lt;/key&gt;&lt;/foreign-keys&gt;&lt;ref-type name="Edited Book"&gt;28&lt;/ref-type&gt;&lt;contributors&gt;&lt;authors&gt;&lt;author&gt;Freeman and Company&lt;/author&gt;&lt;/authors&gt;&lt;secondary-authors&gt;&lt;author&gt;Freeman and Company&lt;/author&gt;&lt;/secondary-authors&gt;&lt;/contributors&gt;&lt;titles&gt;&lt;title&gt;Kuby Immunobiology&lt;/title&gt;&lt;/titles&gt;&lt;edition&gt;6th edition&lt;/edition&gt;&lt;dates&gt;&lt;/dates&gt;&lt;publisher&gt;Kindt, Golds &amp;amp; Osborne &lt;/publisher&gt;&lt;urls&gt;&lt;/urls&gt;&lt;/record&gt;&lt;/Cite&gt;&lt;/EndNote&gt;</w:instrText>
      </w:r>
      <w:r w:rsidR="00C74C47" w:rsidRPr="00D516D1">
        <w:rPr>
          <w:rFonts w:ascii="Arial" w:hAnsi="Arial" w:cs="Arial"/>
          <w:color w:val="000000"/>
          <w:shd w:val="clear" w:color="auto" w:fill="FFFFFF"/>
          <w:lang w:val="en-GB"/>
        </w:rPr>
        <w:fldChar w:fldCharType="separate"/>
      </w:r>
      <w:r>
        <w:rPr>
          <w:rFonts w:ascii="Arial" w:hAnsi="Arial" w:cs="Arial"/>
          <w:noProof/>
          <w:color w:val="000000"/>
          <w:shd w:val="clear" w:color="auto" w:fill="FFFFFF"/>
          <w:lang w:val="en-GB"/>
        </w:rPr>
        <w:t>[</w:t>
      </w:r>
      <w:hyperlink w:anchor="_ENREF_3" w:tooltip="Company,  #20" w:history="1">
        <w:r w:rsidR="00D54737">
          <w:rPr>
            <w:rFonts w:ascii="Arial" w:hAnsi="Arial" w:cs="Arial"/>
            <w:noProof/>
            <w:color w:val="000000"/>
            <w:shd w:val="clear" w:color="auto" w:fill="FFFFFF"/>
            <w:lang w:val="en-GB"/>
          </w:rPr>
          <w:t>3</w:t>
        </w:r>
      </w:hyperlink>
      <w:r>
        <w:rPr>
          <w:rFonts w:ascii="Arial" w:hAnsi="Arial" w:cs="Arial"/>
          <w:noProof/>
          <w:color w:val="000000"/>
          <w:shd w:val="clear" w:color="auto" w:fill="FFFFFF"/>
          <w:lang w:val="en-GB"/>
        </w:rPr>
        <w:t>]</w:t>
      </w:r>
      <w:r w:rsidR="00C74C47" w:rsidRPr="00D516D1">
        <w:rPr>
          <w:rFonts w:ascii="Arial" w:hAnsi="Arial" w:cs="Arial"/>
          <w:color w:val="000000"/>
          <w:shd w:val="clear" w:color="auto" w:fill="FFFFFF"/>
          <w:lang w:val="en-GB"/>
        </w:rPr>
        <w:fldChar w:fldCharType="end"/>
      </w:r>
      <w:r w:rsidRPr="00D516D1">
        <w:rPr>
          <w:rFonts w:ascii="Arial" w:hAnsi="Arial" w:cs="Arial"/>
          <w:color w:val="000000"/>
          <w:shd w:val="clear" w:color="auto" w:fill="FFFFFF"/>
          <w:lang w:val="en-GB"/>
        </w:rPr>
        <w:t>.</w:t>
      </w:r>
      <w:r>
        <w:rPr>
          <w:rFonts w:ascii="Arial" w:hAnsi="Arial" w:cs="Arial"/>
          <w:color w:val="000000"/>
          <w:shd w:val="clear" w:color="auto" w:fill="FFFFFF"/>
          <w:lang w:val="en-GB"/>
        </w:rPr>
        <w:t xml:space="preserve"> As my thesis is centred in the thymus, the following sections are dedicated to this specialized and fundamental organ. </w:t>
      </w:r>
    </w:p>
    <w:p w:rsidR="00811E7F" w:rsidRPr="00D516D1" w:rsidRDefault="00811E7F" w:rsidP="00811E7F">
      <w:pPr>
        <w:spacing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line="360" w:lineRule="auto"/>
        <w:jc w:val="both"/>
        <w:rPr>
          <w:rFonts w:ascii="Arial" w:hAnsi="Arial" w:cs="Arial"/>
          <w:sz w:val="24"/>
          <w:lang w:val="en-GB"/>
        </w:rPr>
      </w:pPr>
    </w:p>
    <w:p w:rsidR="00811E7F" w:rsidRPr="00364D2F" w:rsidRDefault="00811E7F" w:rsidP="00811E7F">
      <w:pPr>
        <w:pStyle w:val="Heading2"/>
        <w:rPr>
          <w:i/>
          <w:sz w:val="28"/>
          <w:lang w:val="en-GB"/>
        </w:rPr>
      </w:pPr>
      <w:bookmarkStart w:id="11" w:name="_Toc398204720"/>
      <w:bookmarkStart w:id="12" w:name="_Toc398882814"/>
      <w:r w:rsidRPr="00364D2F">
        <w:rPr>
          <w:i/>
          <w:sz w:val="28"/>
          <w:lang w:val="en-GB"/>
        </w:rPr>
        <w:t>The Thymus is responsible for T</w:t>
      </w:r>
      <w:r>
        <w:rPr>
          <w:i/>
          <w:sz w:val="28"/>
          <w:lang w:val="en-GB"/>
        </w:rPr>
        <w:t>-</w:t>
      </w:r>
      <w:r w:rsidRPr="00364D2F">
        <w:rPr>
          <w:i/>
          <w:sz w:val="28"/>
          <w:lang w:val="en-GB"/>
        </w:rPr>
        <w:t>cell development</w:t>
      </w:r>
      <w:bookmarkEnd w:id="11"/>
      <w:bookmarkEnd w:id="12"/>
    </w:p>
    <w:p w:rsidR="00811E7F" w:rsidRDefault="00811E7F" w:rsidP="00811E7F">
      <w:pPr>
        <w:pStyle w:val="ListParagraph"/>
        <w:spacing w:line="360" w:lineRule="auto"/>
        <w:ind w:left="0"/>
        <w:jc w:val="both"/>
        <w:rPr>
          <w:rFonts w:ascii="Arial" w:hAnsi="Arial" w:cs="Arial"/>
          <w:color w:val="000000"/>
          <w:shd w:val="clear" w:color="auto" w:fill="FFFFFF"/>
          <w:lang w:val="en-GB"/>
        </w:rPr>
      </w:pPr>
      <w:r w:rsidRPr="00D516D1">
        <w:rPr>
          <w:rFonts w:ascii="Arial" w:hAnsi="Arial" w:cs="Arial"/>
          <w:color w:val="000000"/>
          <w:shd w:val="clear" w:color="auto" w:fill="FFFFFF"/>
          <w:lang w:val="en-GB"/>
        </w:rPr>
        <w:tab/>
      </w:r>
    </w:p>
    <w:p w:rsidR="00B96E9B" w:rsidRPr="00D516D1" w:rsidRDefault="00811E7F" w:rsidP="00B96E9B">
      <w:pPr>
        <w:pStyle w:val="ListParagraph"/>
        <w:spacing w:line="360" w:lineRule="auto"/>
        <w:ind w:left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color w:val="000000"/>
          <w:shd w:val="clear" w:color="auto" w:fill="FFFFFF"/>
          <w:lang w:val="en-GB"/>
        </w:rPr>
        <w:tab/>
      </w:r>
      <w:r w:rsidR="00580897" w:rsidRPr="00D516D1">
        <w:rPr>
          <w:rFonts w:ascii="Arial" w:hAnsi="Arial" w:cs="Arial"/>
          <w:color w:val="000000"/>
          <w:shd w:val="clear" w:color="auto" w:fill="FFFFFF"/>
          <w:lang w:val="en-GB"/>
        </w:rPr>
        <w:t>The function</w:t>
      </w:r>
      <w:r w:rsidR="00580897">
        <w:rPr>
          <w:rFonts w:ascii="Arial" w:hAnsi="Arial" w:cs="Arial"/>
          <w:color w:val="000000"/>
          <w:shd w:val="clear" w:color="auto" w:fill="FFFFFF"/>
          <w:lang w:val="en-GB"/>
        </w:rPr>
        <w:t xml:space="preserve"> </w:t>
      </w:r>
      <w:r w:rsidR="00580897" w:rsidRPr="00D516D1">
        <w:rPr>
          <w:rFonts w:ascii="Arial" w:hAnsi="Arial" w:cs="Arial"/>
          <w:color w:val="000000"/>
          <w:shd w:val="clear" w:color="auto" w:fill="FFFFFF"/>
          <w:lang w:val="en-GB"/>
        </w:rPr>
        <w:t>of the thymus in the establishment of</w:t>
      </w:r>
      <w:r w:rsidR="00580897">
        <w:rPr>
          <w:rFonts w:ascii="Arial" w:hAnsi="Arial" w:cs="Arial"/>
          <w:color w:val="000000"/>
          <w:shd w:val="clear" w:color="auto" w:fill="FFFFFF"/>
          <w:lang w:val="en-GB"/>
        </w:rPr>
        <w:t xml:space="preserve"> adaptive</w:t>
      </w:r>
      <w:r w:rsidR="00580897" w:rsidRPr="00D516D1">
        <w:rPr>
          <w:rFonts w:ascii="Arial" w:hAnsi="Arial" w:cs="Arial"/>
          <w:color w:val="000000"/>
          <w:shd w:val="clear" w:color="auto" w:fill="FFFFFF"/>
          <w:lang w:val="en-GB"/>
        </w:rPr>
        <w:t xml:space="preserve"> immunity remained unknown for centuries until 1961, when </w:t>
      </w:r>
      <w:r w:rsidR="00580897" w:rsidRPr="00D516D1">
        <w:rPr>
          <w:rFonts w:ascii="Arial" w:hAnsi="Arial" w:cs="Arial"/>
          <w:lang w:val="en-GB"/>
        </w:rPr>
        <w:t xml:space="preserve">J. F. Miller revealed that mice </w:t>
      </w:r>
      <w:proofErr w:type="spellStart"/>
      <w:r w:rsidR="00580897" w:rsidRPr="00D516D1">
        <w:rPr>
          <w:rFonts w:ascii="Arial" w:hAnsi="Arial" w:cs="Arial"/>
          <w:lang w:val="en-GB"/>
        </w:rPr>
        <w:t>thymectomized</w:t>
      </w:r>
      <w:proofErr w:type="spellEnd"/>
      <w:r w:rsidR="00580897" w:rsidRPr="00D516D1">
        <w:rPr>
          <w:rFonts w:ascii="Arial" w:hAnsi="Arial" w:cs="Arial"/>
          <w:lang w:val="en-GB"/>
        </w:rPr>
        <w:t xml:space="preserve"> </w:t>
      </w:r>
      <w:r w:rsidR="00F62D9F" w:rsidRPr="00D516D1">
        <w:rPr>
          <w:rFonts w:ascii="Arial" w:hAnsi="Arial" w:cs="Arial"/>
          <w:lang w:val="en-GB"/>
        </w:rPr>
        <w:t xml:space="preserve">immediately </w:t>
      </w:r>
      <w:r w:rsidR="00580897" w:rsidRPr="00D516D1">
        <w:rPr>
          <w:rFonts w:ascii="Arial" w:hAnsi="Arial" w:cs="Arial"/>
          <w:lang w:val="en-GB"/>
        </w:rPr>
        <w:t xml:space="preserve">after birth </w:t>
      </w:r>
      <w:r w:rsidR="00580897">
        <w:rPr>
          <w:rFonts w:ascii="Arial" w:hAnsi="Arial" w:cs="Arial"/>
          <w:lang w:val="en-GB"/>
        </w:rPr>
        <w:t xml:space="preserve">exhibited </w:t>
      </w:r>
      <w:r w:rsidR="00580897" w:rsidRPr="00D516D1">
        <w:rPr>
          <w:rFonts w:ascii="Arial" w:hAnsi="Arial" w:cs="Arial"/>
          <w:lang w:val="en-GB"/>
        </w:rPr>
        <w:t>poor</w:t>
      </w:r>
      <w:r w:rsidR="00580897">
        <w:rPr>
          <w:rFonts w:ascii="Arial" w:hAnsi="Arial" w:cs="Arial"/>
          <w:lang w:val="en-GB"/>
        </w:rPr>
        <w:t>ly</w:t>
      </w:r>
      <w:r w:rsidR="00580897" w:rsidRPr="00D516D1">
        <w:rPr>
          <w:rFonts w:ascii="Arial" w:hAnsi="Arial" w:cs="Arial"/>
          <w:lang w:val="en-GB"/>
        </w:rPr>
        <w:t xml:space="preserve"> develop</w:t>
      </w:r>
      <w:r w:rsidR="00580897">
        <w:rPr>
          <w:rFonts w:ascii="Arial" w:hAnsi="Arial" w:cs="Arial"/>
          <w:lang w:val="en-GB"/>
        </w:rPr>
        <w:t xml:space="preserve">ed </w:t>
      </w:r>
      <w:r w:rsidR="00580897" w:rsidRPr="00D516D1">
        <w:rPr>
          <w:rFonts w:ascii="Arial" w:hAnsi="Arial" w:cs="Arial"/>
          <w:lang w:val="en-GB"/>
        </w:rPr>
        <w:t xml:space="preserve">lymphoid tissues and deficient immune </w:t>
      </w:r>
      <w:r w:rsidR="00580897" w:rsidRPr="00D516D1">
        <w:rPr>
          <w:rFonts w:ascii="Arial" w:hAnsi="Arial" w:cs="Arial"/>
          <w:lang w:val="en-GB"/>
        </w:rPr>
        <w:lastRenderedPageBreak/>
        <w:t xml:space="preserve">responses, resulting in high susceptibility to infection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580897">
        <w:rPr>
          <w:rFonts w:ascii="Arial" w:hAnsi="Arial" w:cs="Arial"/>
          <w:lang w:val="en-GB"/>
        </w:rPr>
        <w:instrText xml:space="preserve"> ADDIN EN.CITE &lt;EndNote&gt;&lt;Cite&gt;&lt;Author&gt;Miller&lt;/Author&gt;&lt;Year&gt;1961&lt;/Year&gt;&lt;RecNum&gt;24&lt;/RecNum&gt;&lt;DisplayText&gt;[4]&lt;/DisplayText&gt;&lt;record&gt;&lt;rec-number&gt;24&lt;/rec-number&gt;&lt;foreign-keys&gt;&lt;key app="EN" db-id="pweezxedkzaptae9f2n505vwawvta0xzezrz"&gt;24&lt;/key&gt;&lt;/foreign-keys&gt;&lt;ref-type name="Journal Article"&gt;17&lt;/ref-type&gt;&lt;contributors&gt;&lt;authors&gt;&lt;author&gt;Miller, J. F.&lt;/author&gt;&lt;/authors&gt;&lt;/contributors&gt;&lt;titles&gt;&lt;title&gt;Immunological function of the thymus&lt;/title&gt;&lt;secondary-title&gt;Lancet&lt;/secondary-title&gt;&lt;/titles&gt;&lt;periodical&gt;&lt;full-title&gt;Lancet&lt;/full-title&gt;&lt;/periodical&gt;&lt;pages&gt;748-9&lt;/pages&gt;&lt;volume&gt;2&lt;/volume&gt;&lt;number&gt;7205&lt;/number&gt;&lt;edition&gt;1961/09/30&lt;/edition&gt;&lt;keywords&gt;&lt;keyword&gt;*Immunity&lt;/keyword&gt;&lt;keyword&gt;Thymus Gland/*physiology&lt;/keyword&gt;&lt;/keywords&gt;&lt;dates&gt;&lt;year&gt;1961&lt;/year&gt;&lt;pub-dates&gt;&lt;date&gt;Sep 30&lt;/date&gt;&lt;/pub-dates&gt;&lt;/dates&gt;&lt;isbn&gt;0140-6736 (Print)&amp;#xD;0140-6736 (Linking)&lt;/isbn&gt;&lt;accession-num&gt;14474038&lt;/accession-num&gt;&lt;urls&gt;&lt;related-urls&gt;&lt;url&gt;http://www.ncbi.nlm.nih.gov/pubmed/14474038&lt;/url&gt;&lt;/related-urls&gt;&lt;/urls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80897">
        <w:rPr>
          <w:rFonts w:ascii="Arial" w:hAnsi="Arial" w:cs="Arial"/>
          <w:noProof/>
          <w:lang w:val="en-GB"/>
        </w:rPr>
        <w:t>[</w:t>
      </w:r>
      <w:hyperlink w:anchor="_ENREF_4" w:tooltip="Miller, 1961 #24" w:history="1">
        <w:r w:rsidR="00D54737">
          <w:rPr>
            <w:rFonts w:ascii="Arial" w:hAnsi="Arial" w:cs="Arial"/>
            <w:noProof/>
            <w:lang w:val="en-GB"/>
          </w:rPr>
          <w:t>4</w:t>
        </w:r>
      </w:hyperlink>
      <w:r w:rsidR="00580897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580897" w:rsidRPr="00D516D1">
        <w:rPr>
          <w:rFonts w:ascii="Arial" w:hAnsi="Arial" w:cs="Arial"/>
          <w:lang w:val="en-GB"/>
        </w:rPr>
        <w:t>.</w:t>
      </w:r>
      <w:r w:rsidRPr="00D516D1"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color w:val="000000"/>
          <w:lang w:val="en-GB"/>
        </w:rPr>
        <w:t>Th</w:t>
      </w:r>
      <w:r>
        <w:rPr>
          <w:rFonts w:ascii="Arial" w:hAnsi="Arial" w:cs="Arial"/>
          <w:color w:val="000000"/>
          <w:lang w:val="en-GB"/>
        </w:rPr>
        <w:t>e</w:t>
      </w:r>
      <w:r w:rsidRPr="00D516D1">
        <w:rPr>
          <w:rFonts w:ascii="Arial" w:hAnsi="Arial" w:cs="Arial"/>
          <w:color w:val="000000"/>
          <w:lang w:val="en-GB"/>
        </w:rPr>
        <w:t>s</w:t>
      </w:r>
      <w:r>
        <w:rPr>
          <w:rFonts w:ascii="Arial" w:hAnsi="Arial" w:cs="Arial"/>
          <w:color w:val="000000"/>
          <w:lang w:val="en-GB"/>
        </w:rPr>
        <w:t>e pioneer observations</w:t>
      </w:r>
      <w:r w:rsidRPr="00D516D1">
        <w:rPr>
          <w:rFonts w:ascii="Arial" w:hAnsi="Arial" w:cs="Arial"/>
          <w:color w:val="000000"/>
          <w:lang w:val="en-GB"/>
        </w:rPr>
        <w:t xml:space="preserve"> </w:t>
      </w:r>
      <w:r>
        <w:rPr>
          <w:rFonts w:ascii="Arial" w:hAnsi="Arial" w:cs="Arial"/>
          <w:color w:val="000000"/>
          <w:lang w:val="en-GB"/>
        </w:rPr>
        <w:t xml:space="preserve">paved the way to the recognition of the thymus as the </w:t>
      </w:r>
      <w:r w:rsidRPr="00D516D1">
        <w:rPr>
          <w:rFonts w:ascii="Arial" w:hAnsi="Arial" w:cs="Arial"/>
          <w:color w:val="000000"/>
          <w:lang w:val="en-GB"/>
        </w:rPr>
        <w:t>anatomical site where T</w:t>
      </w:r>
      <w:r>
        <w:rPr>
          <w:rFonts w:ascii="Arial" w:hAnsi="Arial" w:cs="Arial"/>
          <w:color w:val="000000"/>
          <w:lang w:val="en-GB"/>
        </w:rPr>
        <w:t>-</w:t>
      </w:r>
      <w:r w:rsidRPr="00D516D1">
        <w:rPr>
          <w:rFonts w:ascii="Arial" w:hAnsi="Arial" w:cs="Arial"/>
          <w:color w:val="000000"/>
          <w:lang w:val="en-GB"/>
        </w:rPr>
        <w:t xml:space="preserve">cell development </w:t>
      </w:r>
      <w:r>
        <w:rPr>
          <w:rFonts w:ascii="Arial" w:hAnsi="Arial" w:cs="Arial"/>
          <w:color w:val="000000"/>
          <w:lang w:val="en-GB"/>
        </w:rPr>
        <w:t>takes place</w:t>
      </w:r>
      <w:r w:rsidRPr="00D516D1">
        <w:rPr>
          <w:rFonts w:ascii="Arial" w:hAnsi="Arial" w:cs="Arial"/>
          <w:color w:val="000000"/>
          <w:lang w:val="en-GB"/>
        </w:rPr>
        <w:t xml:space="preserve">, supporting the maturation, expansion and selection </w:t>
      </w:r>
      <w:r>
        <w:rPr>
          <w:rFonts w:ascii="Arial" w:hAnsi="Arial" w:cs="Arial"/>
          <w:color w:val="000000"/>
          <w:lang w:val="en-GB"/>
        </w:rPr>
        <w:t>of developing thymocytes</w:t>
      </w:r>
      <w:r w:rsidRPr="00D516D1">
        <w:rPr>
          <w:rFonts w:ascii="Arial" w:hAnsi="Arial" w:cs="Arial"/>
          <w:color w:val="000000"/>
          <w:lang w:val="en-GB"/>
        </w:rPr>
        <w:t xml:space="preserve">. </w:t>
      </w:r>
      <w:r w:rsidRPr="00D516D1">
        <w:rPr>
          <w:rFonts w:ascii="Arial" w:hAnsi="Arial" w:cs="Arial"/>
          <w:lang w:val="en-GB"/>
        </w:rPr>
        <w:t xml:space="preserve">Once </w:t>
      </w:r>
      <w:r>
        <w:rPr>
          <w:rFonts w:ascii="Arial" w:hAnsi="Arial" w:cs="Arial"/>
          <w:lang w:val="en-GB"/>
        </w:rPr>
        <w:t>with</w:t>
      </w:r>
      <w:r w:rsidRPr="00D516D1">
        <w:rPr>
          <w:rFonts w:ascii="Arial" w:hAnsi="Arial" w:cs="Arial"/>
          <w:lang w:val="en-GB"/>
        </w:rPr>
        <w:t>in the thymus,</w:t>
      </w:r>
      <w:r>
        <w:rPr>
          <w:rFonts w:ascii="Arial" w:hAnsi="Arial" w:cs="Arial"/>
          <w:lang w:val="en-GB"/>
        </w:rPr>
        <w:t xml:space="preserve"> T-cell precursors (also known as </w:t>
      </w:r>
      <w:r w:rsidRPr="00D516D1">
        <w:rPr>
          <w:rFonts w:ascii="Arial" w:hAnsi="Arial" w:cs="Arial"/>
          <w:lang w:val="en-GB"/>
        </w:rPr>
        <w:t>thymocytes</w:t>
      </w:r>
      <w:r>
        <w:rPr>
          <w:rFonts w:ascii="Arial" w:hAnsi="Arial" w:cs="Arial"/>
          <w:lang w:val="en-GB"/>
        </w:rPr>
        <w:t xml:space="preserve">) </w:t>
      </w:r>
      <w:r w:rsidRPr="00D516D1">
        <w:rPr>
          <w:rFonts w:ascii="Arial" w:hAnsi="Arial" w:cs="Arial"/>
          <w:lang w:val="en-GB"/>
        </w:rPr>
        <w:t xml:space="preserve">undergo a set of developmental stages, controlled by an heterogeneous network of cells collectively called thymic stroma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&lt;EndNote&gt;&lt;Cite&gt;&lt;Author&gt;Takahama&lt;/Author&gt;&lt;Year&gt;2006&lt;/Year&gt;&lt;RecNum&gt;16&lt;/RecNum&gt;&lt;DisplayText&gt;[5]&lt;/DisplayText&gt;&lt;record&gt;&lt;rec-number&gt;16&lt;/rec-number&gt;&lt;foreign-keys&gt;&lt;key app="EN" db-id="pweezxedkzaptae9f2n505vwawvta0xzezrz"&gt;16&lt;/key&gt;&lt;/foreign-keys&gt;&lt;ref-type name="Journal Article"&gt;17&lt;/ref-type&gt;&lt;contributors&gt;&lt;authors&gt;&lt;author&gt;Takahama, Y.&lt;/author&gt;&lt;/authors&gt;&lt;/contributors&gt;&lt;auth-address&gt;Division of Experimental Immunology, Institute for Genome Research, University of Tokushima, 3-18-15 Kuramoto, Tokushima 770-8503, Japan. takahama@genome.tokushima-u.ac.jp&lt;/auth-address&gt;&lt;titles&gt;&lt;title&gt;Journey through the thymus: stromal guides for T-cell development and selection&lt;/title&gt;&lt;secondary-title&gt;Nat Rev Immunol&lt;/secondary-title&gt;&lt;/titles&gt;&lt;periodical&gt;&lt;full-title&gt;Nat Rev Immunol&lt;/full-title&gt;&lt;/periodical&gt;&lt;pages&gt;127-35&lt;/pages&gt;&lt;volume&gt;6&lt;/volume&gt;&lt;number&gt;2&lt;/number&gt;&lt;edition&gt;2006/02/24&lt;/edition&gt;&lt;keywords&gt;&lt;keyword&gt;Animals&lt;/keyword&gt;&lt;keyword&gt;Cell Communication/*immunology&lt;/keyword&gt;&lt;keyword&gt;Cell Differentiation/*immunology&lt;/keyword&gt;&lt;keyword&gt;Cell Movement/*immunology&lt;/keyword&gt;&lt;keyword&gt;Chemokines/physiology&lt;/keyword&gt;&lt;keyword&gt;Humans&lt;/keyword&gt;&lt;keyword&gt;Stromal Cells/cytology/immunology/metabolism&lt;/keyword&gt;&lt;keyword&gt;T-Lymphocytes/*cytology/immunology/metabolism&lt;/keyword&gt;&lt;keyword&gt;Thymus Gland/cytology/*immunology/metabolism&lt;/keyword&gt;&lt;/keywords&gt;&lt;dates&gt;&lt;year&gt;2006&lt;/year&gt;&lt;pub-dates&gt;&lt;date&gt;Feb&lt;/date&gt;&lt;/pub-dates&gt;&lt;/dates&gt;&lt;isbn&gt;1474-1733 (Print)&amp;#xD;1474-1733 (Linking)&lt;/isbn&gt;&lt;accession-num&gt;16491137&lt;/accession-num&gt;&lt;urls&gt;&lt;related-urls&gt;&lt;url&gt;http://www.ncbi.nlm.nih.gov/pubmed/16491137&lt;/url&gt;&lt;/related-urls&gt;&lt;/urls&gt;&lt;electronic-resource-num&gt;nri1781 [pii]&amp;#xD;10.1038/nri1781&lt;/electronic-resource-num&gt;&lt;language&gt;eng&lt;/language&gt;&lt;/record&gt;&lt;/Cite&gt;&lt;/EndNote&gt;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lang w:val="en-GB"/>
          </w:rPr>
          <w:t>5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, which includes epithelial</w:t>
      </w:r>
      <w:r>
        <w:rPr>
          <w:rFonts w:ascii="Arial" w:hAnsi="Arial" w:cs="Arial"/>
          <w:lang w:val="en-GB"/>
        </w:rPr>
        <w:t xml:space="preserve">, </w:t>
      </w:r>
      <w:proofErr w:type="spellStart"/>
      <w:r w:rsidRPr="00D516D1">
        <w:rPr>
          <w:rFonts w:ascii="Arial" w:hAnsi="Arial" w:cs="Arial"/>
          <w:lang w:val="en-GB"/>
        </w:rPr>
        <w:t>mesenchymal</w:t>
      </w:r>
      <w:proofErr w:type="spellEnd"/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and </w:t>
      </w:r>
      <w:r w:rsidRPr="00D516D1">
        <w:rPr>
          <w:rFonts w:ascii="Arial" w:hAnsi="Arial" w:cs="Arial"/>
          <w:lang w:val="en-GB"/>
        </w:rPr>
        <w:t>endothelial cells (the non-hematopoietic fraction of the thym</w:t>
      </w:r>
      <w:r>
        <w:rPr>
          <w:rFonts w:ascii="Arial" w:hAnsi="Arial" w:cs="Arial"/>
          <w:lang w:val="en-GB"/>
        </w:rPr>
        <w:t>ic stroma</w:t>
      </w:r>
      <w:r w:rsidRPr="00D516D1">
        <w:rPr>
          <w:rFonts w:ascii="Arial" w:hAnsi="Arial" w:cs="Arial"/>
          <w:lang w:val="en-GB"/>
        </w:rPr>
        <w:t xml:space="preserve">), </w:t>
      </w:r>
      <w:proofErr w:type="spellStart"/>
      <w:r w:rsidRPr="00D516D1">
        <w:rPr>
          <w:rFonts w:ascii="Arial" w:hAnsi="Arial" w:cs="Arial"/>
          <w:lang w:val="en-GB"/>
        </w:rPr>
        <w:t>dendritic</w:t>
      </w:r>
      <w:proofErr w:type="spellEnd"/>
      <w:r w:rsidRPr="00D516D1">
        <w:rPr>
          <w:rFonts w:ascii="Arial" w:hAnsi="Arial" w:cs="Arial"/>
          <w:lang w:val="en-GB"/>
        </w:rPr>
        <w:t xml:space="preserve"> cells (DCs) and macrophages (</w:t>
      </w:r>
      <w:r>
        <w:rPr>
          <w:rFonts w:ascii="Arial" w:hAnsi="Arial" w:cs="Arial"/>
          <w:lang w:val="en-GB"/>
        </w:rPr>
        <w:t xml:space="preserve">the </w:t>
      </w:r>
      <w:r w:rsidRPr="00D516D1">
        <w:rPr>
          <w:rFonts w:ascii="Arial" w:hAnsi="Arial" w:cs="Arial"/>
          <w:lang w:val="en-GB"/>
        </w:rPr>
        <w:t>hematopoietic fraction</w:t>
      </w:r>
      <w:r>
        <w:rPr>
          <w:rFonts w:ascii="Arial" w:hAnsi="Arial" w:cs="Arial"/>
          <w:lang w:val="en-GB"/>
        </w:rPr>
        <w:t xml:space="preserve"> of the thymic stroma</w:t>
      </w:r>
      <w:r w:rsidRPr="00D516D1">
        <w:rPr>
          <w:rFonts w:ascii="Arial" w:hAnsi="Arial" w:cs="Arial"/>
          <w:lang w:val="en-GB"/>
        </w:rPr>
        <w:t xml:space="preserve">)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PEVuZE5vdGU+PENpdGU+PEF1dGhvcj5Sb2Rld2FsZDwvQXV0aG9yPjxZZWFyPjIwMDg8L1llYXI+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==
</w:fldData>
        </w:fldChar>
      </w:r>
      <w:r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PEVuZE5vdGU+PENpdGU+PEF1dGhvcj5Sb2Rld2FsZDwvQXV0aG9yPjxZZWFyPjIwMDg8L1llYXI+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==
</w:fldData>
        </w:fldChar>
      </w:r>
      <w:r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6" w:tooltip="Rodewald, 2008 #18" w:history="1">
        <w:r w:rsidR="00D54737">
          <w:rPr>
            <w:rFonts w:ascii="Arial" w:hAnsi="Arial" w:cs="Arial"/>
            <w:noProof/>
            <w:lang w:val="en-GB"/>
          </w:rPr>
          <w:t>6</w:t>
        </w:r>
      </w:hyperlink>
      <w:r>
        <w:rPr>
          <w:rFonts w:ascii="Arial" w:hAnsi="Arial" w:cs="Arial"/>
          <w:noProof/>
          <w:lang w:val="en-GB"/>
        </w:rPr>
        <w:t xml:space="preserve">, </w:t>
      </w:r>
      <w:hyperlink w:anchor="_ENREF_7" w:tooltip="Petrie, 2007 #17" w:history="1">
        <w:r w:rsidR="00D54737">
          <w:rPr>
            <w:rFonts w:ascii="Arial" w:hAnsi="Arial" w:cs="Arial"/>
            <w:noProof/>
            <w:lang w:val="en-GB"/>
          </w:rPr>
          <w:t>7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 Thymic epithelial cells (TECs) play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 xml:space="preserve">the most relevant </w:t>
      </w:r>
      <w:r>
        <w:rPr>
          <w:rFonts w:ascii="Arial" w:hAnsi="Arial" w:cs="Arial"/>
          <w:lang w:val="en-GB"/>
        </w:rPr>
        <w:t>role</w:t>
      </w:r>
      <w:r w:rsidRPr="00D516D1">
        <w:rPr>
          <w:rFonts w:ascii="Arial" w:hAnsi="Arial" w:cs="Arial"/>
          <w:lang w:val="en-GB"/>
        </w:rPr>
        <w:t xml:space="preserve"> in T</w:t>
      </w:r>
      <w:r>
        <w:rPr>
          <w:rFonts w:ascii="Arial" w:hAnsi="Arial" w:cs="Arial"/>
          <w:lang w:val="en-GB"/>
        </w:rPr>
        <w:t>-</w:t>
      </w:r>
      <w:r w:rsidRPr="00D516D1">
        <w:rPr>
          <w:rFonts w:ascii="Arial" w:hAnsi="Arial" w:cs="Arial"/>
          <w:lang w:val="en-GB"/>
        </w:rPr>
        <w:t xml:space="preserve">cell development as </w:t>
      </w:r>
      <w:r>
        <w:rPr>
          <w:rFonts w:ascii="Arial" w:hAnsi="Arial" w:cs="Arial"/>
          <w:lang w:val="en-GB"/>
        </w:rPr>
        <w:t xml:space="preserve">key </w:t>
      </w:r>
      <w:r w:rsidRPr="00D516D1">
        <w:rPr>
          <w:rFonts w:ascii="Arial" w:hAnsi="Arial" w:cs="Arial"/>
          <w:lang w:val="en-GB"/>
        </w:rPr>
        <w:t>orchestrators of this step-wise process</w:t>
      </w:r>
      <w:r>
        <w:rPr>
          <w:rFonts w:ascii="Arial" w:hAnsi="Arial" w:cs="Arial"/>
          <w:lang w:val="en-GB"/>
        </w:rPr>
        <w:t xml:space="preserve">. Cortical TECs (cTECs) and medullary TECs (mTECs) </w:t>
      </w:r>
      <w:r w:rsidRPr="00D516D1">
        <w:rPr>
          <w:rFonts w:ascii="Arial" w:hAnsi="Arial" w:cs="Arial"/>
          <w:lang w:val="en-GB"/>
        </w:rPr>
        <w:t xml:space="preserve">constitute the main </w:t>
      </w:r>
      <w:r>
        <w:rPr>
          <w:rFonts w:ascii="Arial" w:hAnsi="Arial" w:cs="Arial"/>
          <w:lang w:val="en-GB"/>
        </w:rPr>
        <w:t xml:space="preserve">epithelial </w:t>
      </w:r>
      <w:r w:rsidRPr="00D516D1">
        <w:rPr>
          <w:rFonts w:ascii="Arial" w:hAnsi="Arial" w:cs="Arial"/>
          <w:lang w:val="en-GB"/>
        </w:rPr>
        <w:t>cell type</w:t>
      </w:r>
      <w:r>
        <w:rPr>
          <w:rFonts w:ascii="Arial" w:hAnsi="Arial" w:cs="Arial"/>
          <w:lang w:val="en-GB"/>
        </w:rPr>
        <w:t xml:space="preserve">s of the thymus and </w:t>
      </w:r>
      <w:r w:rsidRPr="00D516D1">
        <w:rPr>
          <w:rFonts w:ascii="Arial" w:hAnsi="Arial" w:cs="Arial"/>
          <w:lang w:val="en-GB"/>
        </w:rPr>
        <w:t xml:space="preserve">are distributed </w:t>
      </w:r>
      <w:r>
        <w:rPr>
          <w:rFonts w:ascii="Arial" w:hAnsi="Arial" w:cs="Arial"/>
          <w:lang w:val="en-GB"/>
        </w:rPr>
        <w:t>withi</w:t>
      </w:r>
      <w:r w:rsidRPr="00D516D1">
        <w:rPr>
          <w:rFonts w:ascii="Arial" w:hAnsi="Arial" w:cs="Arial"/>
          <w:lang w:val="en-GB"/>
        </w:rPr>
        <w:t xml:space="preserve">n two distinct anatomical regions, </w:t>
      </w:r>
      <w:r>
        <w:rPr>
          <w:rFonts w:ascii="Arial" w:hAnsi="Arial" w:cs="Arial"/>
          <w:lang w:val="en-GB"/>
        </w:rPr>
        <w:t xml:space="preserve">the outer </w:t>
      </w:r>
      <w:r w:rsidRPr="00D516D1">
        <w:rPr>
          <w:rFonts w:ascii="Arial" w:hAnsi="Arial" w:cs="Arial"/>
          <w:lang w:val="en-GB"/>
        </w:rPr>
        <w:t xml:space="preserve">cortex and </w:t>
      </w:r>
      <w:r>
        <w:rPr>
          <w:rFonts w:ascii="Arial" w:hAnsi="Arial" w:cs="Arial"/>
          <w:lang w:val="en-GB"/>
        </w:rPr>
        <w:t xml:space="preserve">the inner </w:t>
      </w:r>
      <w:r w:rsidRPr="00D516D1">
        <w:rPr>
          <w:rFonts w:ascii="Arial" w:hAnsi="Arial" w:cs="Arial"/>
          <w:lang w:val="en-GB"/>
        </w:rPr>
        <w:t xml:space="preserve">medulla, each creating different </w:t>
      </w:r>
      <w:r>
        <w:rPr>
          <w:rFonts w:ascii="Arial" w:hAnsi="Arial" w:cs="Arial"/>
          <w:lang w:val="en-GB"/>
        </w:rPr>
        <w:t xml:space="preserve">functional </w:t>
      </w:r>
      <w:r w:rsidRPr="00D516D1">
        <w:rPr>
          <w:rFonts w:ascii="Arial" w:hAnsi="Arial" w:cs="Arial"/>
          <w:lang w:val="en-GB"/>
        </w:rPr>
        <w:t xml:space="preserve">microenvironments </w:t>
      </w:r>
      <w:r>
        <w:rPr>
          <w:rFonts w:ascii="Arial" w:hAnsi="Arial" w:cs="Arial"/>
          <w:lang w:val="en-GB"/>
        </w:rPr>
        <w:t xml:space="preserve">that permit the development and selection of T cells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&lt;EndNote&gt;&lt;Cite&gt;&lt;Author&gt;Takahama&lt;/Author&gt;&lt;Year&gt;2006&lt;/Year&gt;&lt;RecNum&gt;16&lt;/RecNum&gt;&lt;DisplayText&gt;[5]&lt;/DisplayText&gt;&lt;record&gt;&lt;rec-number&gt;16&lt;/rec-number&gt;&lt;foreign-keys&gt;&lt;key app="EN" db-id="pweezxedkzaptae9f2n505vwawvta0xzezrz"&gt;16&lt;/key&gt;&lt;/foreign-keys&gt;&lt;ref-type name="Journal Article"&gt;17&lt;/ref-type&gt;&lt;contributors&gt;&lt;authors&gt;&lt;author&gt;Takahama, Y.&lt;/author&gt;&lt;/authors&gt;&lt;/contributors&gt;&lt;auth-address&gt;Division of Experimental Immunology, Institute for Genome Research, University of Tokushima, 3-18-15 Kuramoto, Tokushima 770-8503, Japan. takahama@genome.tokushima-u.ac.jp&lt;/auth-address&gt;&lt;titles&gt;&lt;title&gt;Journey through the thymus: stromal guides for T-cell development and selection&lt;/title&gt;&lt;secondary-title&gt;Nat Rev Immunol&lt;/secondary-title&gt;&lt;/titles&gt;&lt;periodical&gt;&lt;full-title&gt;Nat Rev Immunol&lt;/full-title&gt;&lt;/periodical&gt;&lt;pages&gt;127-35&lt;/pages&gt;&lt;volume&gt;6&lt;/volume&gt;&lt;number&gt;2&lt;/number&gt;&lt;edition&gt;2006/02/24&lt;/edition&gt;&lt;keywords&gt;&lt;keyword&gt;Animals&lt;/keyword&gt;&lt;keyword&gt;Cell Communication/*immunology&lt;/keyword&gt;&lt;keyword&gt;Cell Differentiation/*immunology&lt;/keyword&gt;&lt;keyword&gt;Cell Movement/*immunology&lt;/keyword&gt;&lt;keyword&gt;Chemokines/physiology&lt;/keyword&gt;&lt;keyword&gt;Humans&lt;/keyword&gt;&lt;keyword&gt;Stromal Cells/cytology/immunology/metabolism&lt;/keyword&gt;&lt;keyword&gt;T-Lymphocytes/*cytology/immunology/metabolism&lt;/keyword&gt;&lt;keyword&gt;Thymus Gland/cytology/*immunology/metabolism&lt;/keyword&gt;&lt;/keywords&gt;&lt;dates&gt;&lt;year&gt;2006&lt;/year&gt;&lt;pub-dates&gt;&lt;date&gt;Feb&lt;/date&gt;&lt;/pub-dates&gt;&lt;/dates&gt;&lt;isbn&gt;1474-1733 (Print)&amp;#xD;1474-1733 (Linking)&lt;/isbn&gt;&lt;accession-num&gt;16491137&lt;/accession-num&gt;&lt;urls&gt;&lt;related-urls&gt;&lt;url&gt;http://www.ncbi.nlm.nih.gov/pubmed/16491137&lt;/url&gt;&lt;/related-urls&gt;&lt;/urls&gt;&lt;electronic-resource-num&gt;nri1781 [pii]&amp;#xD;10.1038/nri1781&lt;/electronic-resource-num&gt;&lt;language&gt;eng&lt;/language&gt;&lt;/record&gt;&lt;/Cite&gt;&lt;/EndNote&gt;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lang w:val="en-GB"/>
          </w:rPr>
          <w:t>5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  <w:r w:rsidR="00B96E9B">
        <w:rPr>
          <w:rFonts w:ascii="Arial" w:hAnsi="Arial" w:cs="Arial"/>
          <w:lang w:val="en-GB"/>
        </w:rPr>
        <w:t>Deficiencies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B96E9B">
        <w:rPr>
          <w:rFonts w:ascii="Arial" w:hAnsi="Arial" w:cs="Arial"/>
          <w:lang w:val="en-GB"/>
        </w:rPr>
        <w:t>in</w:t>
      </w:r>
      <w:r w:rsidR="00B96E9B" w:rsidRPr="00D516D1">
        <w:rPr>
          <w:rFonts w:ascii="Arial" w:hAnsi="Arial" w:cs="Arial"/>
          <w:lang w:val="en-GB"/>
        </w:rPr>
        <w:t xml:space="preserve"> TEC development </w:t>
      </w:r>
      <w:r w:rsidR="00B96E9B">
        <w:rPr>
          <w:rFonts w:ascii="Arial" w:hAnsi="Arial" w:cs="Arial"/>
          <w:lang w:val="en-GB"/>
        </w:rPr>
        <w:t>or</w:t>
      </w:r>
      <w:r w:rsidR="00B96E9B" w:rsidRPr="00D516D1">
        <w:rPr>
          <w:rFonts w:ascii="Arial" w:hAnsi="Arial" w:cs="Arial"/>
          <w:lang w:val="en-GB"/>
        </w:rPr>
        <w:t xml:space="preserve"> function </w:t>
      </w:r>
      <w:r w:rsidR="00B96E9B">
        <w:rPr>
          <w:rFonts w:ascii="Arial" w:hAnsi="Arial" w:cs="Arial"/>
          <w:lang w:val="en-GB"/>
        </w:rPr>
        <w:t xml:space="preserve">impair </w:t>
      </w:r>
      <w:r w:rsidR="00B96E9B" w:rsidRPr="00D516D1">
        <w:rPr>
          <w:rFonts w:ascii="Arial" w:hAnsi="Arial" w:cs="Arial"/>
          <w:lang w:val="en-GB"/>
        </w:rPr>
        <w:t>T lymphocyte</w:t>
      </w:r>
      <w:r w:rsidR="00B96E9B">
        <w:rPr>
          <w:rFonts w:ascii="Arial" w:hAnsi="Arial" w:cs="Arial"/>
          <w:lang w:val="en-GB"/>
        </w:rPr>
        <w:t xml:space="preserve"> generation and, consequently,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B96E9B">
        <w:rPr>
          <w:rFonts w:ascii="Arial" w:hAnsi="Arial" w:cs="Arial"/>
          <w:lang w:val="en-GB"/>
        </w:rPr>
        <w:t xml:space="preserve">lead to the development of </w:t>
      </w:r>
      <w:r w:rsidR="00B96E9B" w:rsidRPr="00D516D1">
        <w:rPr>
          <w:rFonts w:ascii="Arial" w:hAnsi="Arial" w:cs="Arial"/>
          <w:lang w:val="en-GB"/>
        </w:rPr>
        <w:t>immunodeficiency or autoimmune dis</w:t>
      </w:r>
      <w:r w:rsidR="00B96E9B">
        <w:rPr>
          <w:rFonts w:ascii="Arial" w:hAnsi="Arial" w:cs="Arial"/>
          <w:lang w:val="en-GB"/>
        </w:rPr>
        <w:t>orders</w:t>
      </w:r>
      <w:r w:rsidR="00B96E9B" w:rsidRPr="00D516D1">
        <w:rPr>
          <w:rFonts w:ascii="Arial" w:hAnsi="Arial" w:cs="Arial"/>
          <w:lang w:val="en-GB"/>
        </w:rPr>
        <w:t>, highli</w:t>
      </w:r>
      <w:r w:rsidR="00B96E9B">
        <w:rPr>
          <w:rFonts w:ascii="Arial" w:hAnsi="Arial" w:cs="Arial"/>
          <w:lang w:val="en-GB"/>
        </w:rPr>
        <w:t>ghting</w:t>
      </w:r>
      <w:r w:rsidR="00B96E9B" w:rsidRPr="00D516D1">
        <w:rPr>
          <w:rFonts w:ascii="Arial" w:hAnsi="Arial" w:cs="Arial"/>
          <w:lang w:val="en-GB"/>
        </w:rPr>
        <w:t xml:space="preserve"> the </w:t>
      </w:r>
      <w:r w:rsidR="00B96E9B">
        <w:rPr>
          <w:rFonts w:ascii="Arial" w:hAnsi="Arial" w:cs="Arial"/>
          <w:lang w:val="en-GB"/>
        </w:rPr>
        <w:t xml:space="preserve">importance of the </w:t>
      </w:r>
      <w:r w:rsidR="00B96E9B" w:rsidRPr="00D516D1">
        <w:rPr>
          <w:rFonts w:ascii="Arial" w:hAnsi="Arial" w:cs="Arial"/>
          <w:lang w:val="en-GB"/>
        </w:rPr>
        <w:t xml:space="preserve">thymic epithelium </w:t>
      </w:r>
      <w:r w:rsidR="00B96E9B">
        <w:rPr>
          <w:rFonts w:ascii="Arial" w:hAnsi="Arial" w:cs="Arial"/>
          <w:lang w:val="en-GB"/>
        </w:rPr>
        <w:t>contribution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B96E9B">
        <w:rPr>
          <w:rFonts w:ascii="Arial" w:hAnsi="Arial" w:cs="Arial"/>
          <w:lang w:val="en-GB"/>
        </w:rPr>
        <w:t>to central immunity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PEVuZE5vdGU+PENpdGU+PEF1dGhvcj5BbmRlcnNvbjwvQXV0aG9yPjxZZWFyPjIwMDI8L1llYXI+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</w:fldData>
        </w:fldChar>
      </w:r>
      <w:r w:rsidR="00B96E9B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PEVuZE5vdGU+PENpdGU+PEF1dGhvcj5BbmRlcnNvbjwvQXV0aG9yPjxZZWFyPjIwMDI8L1llYXI+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</w:fldData>
        </w:fldChar>
      </w:r>
      <w:r w:rsidR="00B96E9B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B96E9B">
        <w:rPr>
          <w:rFonts w:ascii="Arial" w:hAnsi="Arial" w:cs="Arial"/>
          <w:noProof/>
          <w:lang w:val="en-GB"/>
        </w:rPr>
        <w:t>[</w:t>
      </w:r>
      <w:hyperlink w:anchor="_ENREF_8" w:tooltip="Anderson, 2002 #23" w:history="1">
        <w:r w:rsidR="00D54737">
          <w:rPr>
            <w:rFonts w:ascii="Arial" w:hAnsi="Arial" w:cs="Arial"/>
            <w:noProof/>
            <w:lang w:val="en-GB"/>
          </w:rPr>
          <w:t>8</w:t>
        </w:r>
      </w:hyperlink>
      <w:r w:rsidR="00B96E9B">
        <w:rPr>
          <w:rFonts w:ascii="Arial" w:hAnsi="Arial" w:cs="Arial"/>
          <w:noProof/>
          <w:lang w:val="en-GB"/>
        </w:rPr>
        <w:t xml:space="preserve">, </w:t>
      </w:r>
      <w:hyperlink w:anchor="_ENREF_9" w:tooltip="Romano, 2013 #198" w:history="1">
        <w:r w:rsidR="00D54737">
          <w:rPr>
            <w:rFonts w:ascii="Arial" w:hAnsi="Arial" w:cs="Arial"/>
            <w:noProof/>
            <w:lang w:val="en-GB"/>
          </w:rPr>
          <w:t>9</w:t>
        </w:r>
      </w:hyperlink>
      <w:r w:rsidR="00B96E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>.</w:t>
      </w:r>
    </w:p>
    <w:p w:rsidR="00811E7F" w:rsidRPr="00D516D1" w:rsidRDefault="00811E7F" w:rsidP="00811E7F">
      <w:pPr>
        <w:pStyle w:val="ListParagraph"/>
        <w:spacing w:line="360" w:lineRule="auto"/>
        <w:ind w:left="0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line="360" w:lineRule="auto"/>
        <w:jc w:val="both"/>
        <w:rPr>
          <w:rFonts w:ascii="Arial" w:hAnsi="Arial" w:cs="Arial"/>
          <w:lang w:val="en-GB"/>
        </w:rPr>
      </w:pPr>
    </w:p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  <w:lang w:val="en-GB"/>
        </w:rPr>
      </w:pPr>
      <w:bookmarkStart w:id="13" w:name="_Toc398204721"/>
      <w:bookmarkStart w:id="14" w:name="_Toc398882815"/>
      <w:r w:rsidRPr="00364D2F">
        <w:rPr>
          <w:i/>
          <w:sz w:val="28"/>
          <w:lang w:val="en-GB"/>
        </w:rPr>
        <w:t>Thymus organogenesis</w:t>
      </w:r>
      <w:bookmarkEnd w:id="13"/>
      <w:bookmarkEnd w:id="14"/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</w:p>
    <w:p w:rsidR="00B96E9B" w:rsidRPr="000258C1" w:rsidRDefault="00811E7F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="00B96E9B" w:rsidRPr="00D516D1">
        <w:rPr>
          <w:rFonts w:ascii="Arial" w:hAnsi="Arial" w:cs="Arial"/>
          <w:lang w:val="en-GB"/>
        </w:rPr>
        <w:t xml:space="preserve">The </w:t>
      </w:r>
      <w:r w:rsidR="00B96E9B">
        <w:rPr>
          <w:rFonts w:ascii="Arial" w:hAnsi="Arial" w:cs="Arial"/>
          <w:lang w:val="en-GB"/>
        </w:rPr>
        <w:t xml:space="preserve">ontogeny </w:t>
      </w:r>
      <w:r w:rsidR="00B96E9B" w:rsidRPr="00D516D1">
        <w:rPr>
          <w:rFonts w:ascii="Arial" w:hAnsi="Arial" w:cs="Arial"/>
          <w:lang w:val="en-GB"/>
        </w:rPr>
        <w:t xml:space="preserve">of the thymus is initiated during embryonic development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B96E9B">
        <w:rPr>
          <w:rFonts w:ascii="Arial" w:hAnsi="Arial" w:cs="Arial"/>
          <w:lang w:val="en-GB"/>
        </w:rPr>
        <w:instrText xml:space="preserve"> ADDIN EN.CITE &lt;EndNote&gt;&lt;Cite&gt;&lt;Author&gt;Manley&lt;/Author&gt;&lt;Year&gt;2000&lt;/Year&gt;&lt;RecNum&gt;25&lt;/RecNum&gt;&lt;DisplayText&gt;[10]&lt;/DisplayText&gt;&lt;record&gt;&lt;rec-number&gt;25&lt;/rec-number&gt;&lt;foreign-keys&gt;&lt;key app="EN" db-id="pweezxedkzaptae9f2n505vwawvta0xzezrz"&gt;25&lt;/key&gt;&lt;/foreign-keys&gt;&lt;ref-type name="Journal Article"&gt;17&lt;/ref-type&gt;&lt;contributors&gt;&lt;authors&gt;&lt;author&gt;Manley, N. R.&lt;/author&gt;&lt;/authors&gt;&lt;/contributors&gt;&lt;auth-address&gt;Institute of Molecular Medicine and Genetics and Department of Pediatrics, Medical College of Georgia, Augusta 30912, USA.&lt;/auth-address&gt;&lt;titles&gt;&lt;title&gt;Thymus organogenesis and molecular mechanisms of thymic epithelial cell differentiation&lt;/title&gt;&lt;secondary-title&gt;Semin Immunol&lt;/secondary-title&gt;&lt;/titles&gt;&lt;periodical&gt;&lt;full-title&gt;Semin Immunol&lt;/full-title&gt;&lt;/periodical&gt;&lt;pages&gt;421-8&lt;/pages&gt;&lt;volume&gt;12&lt;/volume&gt;&lt;number&gt;5&lt;/number&gt;&lt;edition&gt;2000/11/21&lt;/edition&gt;&lt;keywords&gt;&lt;keyword&gt;Body Patterning&lt;/keyword&gt;&lt;keyword&gt;Cell Differentiation&lt;/keyword&gt;&lt;keyword&gt;Cell Movement&lt;/keyword&gt;&lt;keyword&gt;Embryonic Induction&lt;/keyword&gt;&lt;keyword&gt;Embryonic and Fetal Development&lt;/keyword&gt;&lt;keyword&gt;Epithelial Cells/*cytology&lt;/keyword&gt;&lt;keyword&gt;Hematopoietic Stem Cells&lt;/keyword&gt;&lt;keyword&gt;Mesoderm&lt;/keyword&gt;&lt;keyword&gt;Neural Crest&lt;/keyword&gt;&lt;keyword&gt;Thymus Gland/*embryology&lt;/keyword&gt;&lt;/keywords&gt;&lt;dates&gt;&lt;year&gt;2000&lt;/year&gt;&lt;pub-dates&gt;&lt;date&gt;Oct&lt;/date&gt;&lt;/pub-dates&gt;&lt;/dates&gt;&lt;isbn&gt;1044-5323 (Print)&amp;#xD;1044-5323 (Linking)&lt;/isbn&gt;&lt;accession-num&gt;11085174&lt;/accession-num&gt;&lt;urls&gt;&lt;related-urls&gt;&lt;url&gt;http://www.ncbi.nlm.nih.gov/pubmed/11085174&lt;/url&gt;&lt;/related-urls&gt;&lt;/urls&gt;&lt;electronic-resource-num&gt;S1044-5323(00)90263-X [pii]&amp;#xD;10.1006/smim.2000.0263&lt;/electronic-resource-num&gt;&lt;language&gt;eng&lt;/language&gt;&lt;/record&gt;&lt;/Cite&gt;&lt;/EndNote&gt;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B96E9B">
        <w:rPr>
          <w:rFonts w:ascii="Arial" w:hAnsi="Arial" w:cs="Arial"/>
          <w:noProof/>
          <w:lang w:val="en-GB"/>
        </w:rPr>
        <w:t>[</w:t>
      </w:r>
      <w:hyperlink w:anchor="_ENREF_10" w:tooltip="Manley, 2000 #25" w:history="1">
        <w:r w:rsidR="00D54737">
          <w:rPr>
            <w:rFonts w:ascii="Arial" w:hAnsi="Arial" w:cs="Arial"/>
            <w:noProof/>
            <w:lang w:val="en-GB"/>
          </w:rPr>
          <w:t>10</w:t>
        </w:r>
      </w:hyperlink>
      <w:r w:rsidR="00B96E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</w:t>
      </w:r>
      <w:r w:rsidR="00AD7780">
        <w:rPr>
          <w:rFonts w:ascii="Arial" w:hAnsi="Arial" w:cs="Arial"/>
          <w:lang w:val="en-GB"/>
        </w:rPr>
        <w:t>In mice t</w:t>
      </w:r>
      <w:r w:rsidR="00B96E9B" w:rsidRPr="00D516D1">
        <w:rPr>
          <w:rFonts w:ascii="Arial" w:hAnsi="Arial" w:cs="Arial"/>
          <w:lang w:val="en-GB"/>
        </w:rPr>
        <w:t xml:space="preserve">here are four pharyngeal pouches, with the third </w:t>
      </w:r>
      <w:r w:rsidR="00AD7780">
        <w:rPr>
          <w:rFonts w:ascii="Arial" w:hAnsi="Arial" w:cs="Arial"/>
          <w:lang w:val="en-GB"/>
        </w:rPr>
        <w:t xml:space="preserve">being formed around </w:t>
      </w:r>
      <w:r w:rsidR="00AD7780" w:rsidRPr="00D516D1">
        <w:rPr>
          <w:rFonts w:ascii="Arial" w:hAnsi="Arial" w:cs="Arial"/>
          <w:lang w:val="en-GB"/>
        </w:rPr>
        <w:t xml:space="preserve">embryonic </w:t>
      </w:r>
      <w:r w:rsidR="00AD7780">
        <w:rPr>
          <w:rFonts w:ascii="Arial" w:hAnsi="Arial" w:cs="Arial"/>
          <w:lang w:val="en-GB"/>
        </w:rPr>
        <w:t xml:space="preserve">day 9 (E9) and </w:t>
      </w:r>
      <w:r w:rsidR="00B96E9B" w:rsidRPr="00D516D1">
        <w:rPr>
          <w:rFonts w:ascii="Arial" w:hAnsi="Arial" w:cs="Arial"/>
          <w:lang w:val="en-GB"/>
        </w:rPr>
        <w:t xml:space="preserve">giving rise to both thymic and parathyroid </w:t>
      </w:r>
      <w:r w:rsidR="00B96E9B">
        <w:rPr>
          <w:rFonts w:ascii="Arial" w:hAnsi="Arial" w:cs="Arial"/>
          <w:lang w:val="en-GB"/>
        </w:rPr>
        <w:t>glands</w:t>
      </w:r>
      <w:r w:rsidR="00AD7780">
        <w:rPr>
          <w:rFonts w:ascii="Arial" w:hAnsi="Arial" w:cs="Arial"/>
          <w:lang w:val="en-GB"/>
        </w:rPr>
        <w:t xml:space="preserve"> later in ontogeny </w:t>
      </w:r>
      <w:r w:rsidR="00AD7780" w:rsidRPr="00D516D1">
        <w:rPr>
          <w:rFonts w:ascii="Arial" w:hAnsi="Arial" w:cs="Arial"/>
          <w:lang w:val="en-GB"/>
        </w:rPr>
        <w:t>(</w:t>
      </w:r>
      <w:r w:rsidR="00AD7780" w:rsidRPr="00D516D1">
        <w:rPr>
          <w:rFonts w:ascii="Arial" w:hAnsi="Arial" w:cs="Arial"/>
          <w:b/>
          <w:lang w:val="en-GB"/>
        </w:rPr>
        <w:t>Figure 1</w:t>
      </w:r>
      <w:r w:rsidR="00AD7780" w:rsidRPr="00D516D1">
        <w:rPr>
          <w:rFonts w:ascii="Arial" w:hAnsi="Arial" w:cs="Arial"/>
          <w:lang w:val="en-GB"/>
        </w:rPr>
        <w:t>)</w:t>
      </w:r>
      <w:r w:rsidR="00B96E9B" w:rsidRPr="00D516D1">
        <w:rPr>
          <w:rFonts w:ascii="Arial" w:hAnsi="Arial" w:cs="Arial"/>
          <w:lang w:val="en-GB"/>
        </w:rPr>
        <w:t xml:space="preserve">. </w:t>
      </w:r>
      <w:r w:rsidR="00B96E9B" w:rsidRPr="000258C1">
        <w:rPr>
          <w:rFonts w:ascii="Arial" w:hAnsi="Arial" w:cs="Arial"/>
          <w:lang w:val="en-GB"/>
        </w:rPr>
        <w:t>This pharyngeal pouch is composed by a double-layered membrane comprising endodermal and ectodermal cell sheets, which blend together at E9.5</w:t>
      </w:r>
      <w:r w:rsidR="00996668"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/>
      </w:r>
      <w:r w:rsidR="00996668">
        <w:rPr>
          <w:rFonts w:ascii="Arial" w:hAnsi="Arial" w:cs="Arial"/>
          <w:lang w:val="en-GB"/>
        </w:rPr>
        <w:instrText xml:space="preserve"> ADDIN EN.CITE &lt;EndNote&gt;&lt;Cite&gt;&lt;Author&gt;Rodewald&lt;/Author&gt;&lt;Year&gt;2008&lt;/Year&gt;&lt;RecNum&gt;18&lt;/RecNum&gt;&lt;DisplayText&gt;[6]&lt;/DisplayText&gt;&lt;record&gt;&lt;rec-number&gt;18&lt;/rec-number&gt;&lt;foreign-keys&gt;&lt;key app="EN" db-id="pweezxedkzaptae9f2n505vwawvta0xzezrz"&gt;18&lt;/key&gt;&lt;/foreign-keys&gt;&lt;ref-type name="Journal Article"&gt;17&lt;/ref-type&gt;&lt;contributors&gt;&lt;authors&gt;&lt;author&gt;Rodewald, H. R.&lt;/author&gt;&lt;/authors&gt;&lt;/contributors&gt;&lt;auth-address&gt;Institute for Immunology, University of Ulm, D-89070 Ulm, Germany. hans-reimer.rodewald@uni-ulm.de&lt;/auth-address&gt;&lt;titles&gt;&lt;title&gt;Thymus organogenesis&lt;/title&gt;&lt;secondary-title&gt;Annu Rev Immunol&lt;/secondary-title&gt;&lt;/titles&gt;&lt;periodical&gt;&lt;full-title&gt;Annu Rev Immunol&lt;/full-title&gt;&lt;/periodical&gt;&lt;pages&gt;355-88&lt;/pages&gt;&lt;volume&gt;26&lt;/volume&gt;&lt;edition&gt;2008/02/29&lt;/edition&gt;&lt;keywords&gt;&lt;keyword&gt;Animals&lt;/keyword&gt;&lt;keyword&gt;Evolution, Molecular&lt;/keyword&gt;&lt;keyword&gt;Gene Expression Regulation, Developmental&lt;/keyword&gt;&lt;keyword&gt;Germ Layers/embryology/metabolism&lt;/keyword&gt;&lt;keyword&gt;Humans&lt;/keyword&gt;&lt;keyword&gt;Mice&lt;/keyword&gt;&lt;keyword&gt;*Organogenesis&lt;/keyword&gt;&lt;keyword&gt;Stem Cells/cytology/metabolism&lt;/keyword&gt;&lt;keyword&gt;Thymus Gland/cytology/*embryology/metabolism&lt;/keyword&gt;&lt;/keywords&gt;&lt;dates&gt;&lt;year&gt;2008&lt;/year&gt;&lt;/dates&gt;&lt;isbn&gt;0732-0582 (Print)&amp;#xD;0732-0582 (Linking)&lt;/isbn&gt;&lt;accession-num&gt;18304000&lt;/accession-num&gt;&lt;urls&gt;&lt;related-urls&gt;&lt;url&gt;http://www.ncbi.nlm.nih.gov/pubmed/18304000&lt;/url&gt;&lt;/related-urls&gt;&lt;/urls&gt;&lt;electronic-resource-num&gt;10.1146/annurev.immunol.26.021607.090408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6" w:tooltip="Rodewald, 2008 #18" w:history="1">
        <w:r w:rsidR="00D54737">
          <w:rPr>
            <w:rFonts w:ascii="Arial" w:hAnsi="Arial" w:cs="Arial"/>
            <w:noProof/>
            <w:lang w:val="en-GB"/>
          </w:rPr>
          <w:t>6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="00B96E9B" w:rsidRPr="000258C1">
        <w:rPr>
          <w:rFonts w:ascii="Arial" w:hAnsi="Arial" w:cs="Arial"/>
          <w:lang w:val="en-GB"/>
        </w:rPr>
        <w:t>.</w:t>
      </w:r>
      <w:r w:rsidR="00996668">
        <w:rPr>
          <w:rFonts w:ascii="Arial" w:hAnsi="Arial" w:cs="Arial"/>
          <w:lang w:val="en-GB"/>
        </w:rPr>
        <w:t xml:space="preserve"> </w:t>
      </w:r>
      <w:r w:rsidR="00B96E9B" w:rsidRPr="000258C1">
        <w:rPr>
          <w:rFonts w:ascii="Arial" w:hAnsi="Arial" w:cs="Arial"/>
          <w:lang w:val="en-GB"/>
        </w:rPr>
        <w:t xml:space="preserve"> 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 xml:space="preserve">At E11.5, the budding and outgrowth </w:t>
      </w:r>
      <w:r>
        <w:rPr>
          <w:rFonts w:ascii="Arial" w:hAnsi="Arial" w:cs="Arial"/>
          <w:lang w:val="en-GB"/>
        </w:rPr>
        <w:t>of the thymic anlagen</w:t>
      </w:r>
      <w:r w:rsidRPr="00D516D1">
        <w:rPr>
          <w:rFonts w:ascii="Arial" w:hAnsi="Arial" w:cs="Arial"/>
          <w:lang w:val="en-GB"/>
        </w:rPr>
        <w:t xml:space="preserve"> coincides with the onset of expression of transcription factor Forkhead box N1 (FoxN1) by TECs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&lt;EndNote&gt;&lt;Cite&gt;&lt;Author&gt;Rodewald&lt;/Author&gt;&lt;Year&gt;2008&lt;/Year&gt;&lt;RecNum&gt;18&lt;/RecNum&gt;&lt;DisplayText&gt;[6]&lt;/DisplayText&gt;&lt;record&gt;&lt;rec-number&gt;18&lt;/rec-number&gt;&lt;foreign-keys&gt;&lt;key app="EN" db-id="pweezxedkzaptae9f2n505vwawvta0xzezrz"&gt;18&lt;/key&gt;&lt;/foreign-keys&gt;&lt;ref-type name="Journal Article"&gt;17&lt;/ref-type&gt;&lt;contributors&gt;&lt;authors&gt;&lt;author&gt;Rodewald, H. R.&lt;/author&gt;&lt;/authors&gt;&lt;/contributors&gt;&lt;auth-address&gt;Institute for Immunology, University of Ulm, D-89070 Ulm, Germany. hans-reimer.rodewald@uni-ulm.de&lt;/auth-address&gt;&lt;titles&gt;&lt;title&gt;Thymus organogenesis&lt;/title&gt;&lt;secondary-title&gt;Annu Rev Immunol&lt;/secondary-title&gt;&lt;/titles&gt;&lt;periodical&gt;&lt;full-title&gt;Annu Rev Immunol&lt;/full-title&gt;&lt;/periodical&gt;&lt;pages&gt;355-88&lt;/pages&gt;&lt;volume&gt;26&lt;/volume&gt;&lt;edition&gt;2008/02/29&lt;/edition&gt;&lt;keywords&gt;&lt;keyword&gt;Animals&lt;/keyword&gt;&lt;keyword&gt;Evolution, Molecular&lt;/keyword&gt;&lt;keyword&gt;Gene Expression Regulation, Developmental&lt;/keyword&gt;&lt;keyword&gt;Germ Layers/embryology/metabolism&lt;/keyword&gt;&lt;keyword&gt;Humans&lt;/keyword&gt;&lt;keyword&gt;Mice&lt;/keyword&gt;&lt;keyword&gt;*Organogenesis&lt;/keyword&gt;&lt;keyword&gt;Stem Cells/cytology/metabolism&lt;/keyword&gt;&lt;keyword&gt;Thymus Gland/cytology/*embryology/metabolism&lt;/keyword&gt;&lt;/keywords&gt;&lt;dates&gt;&lt;year&gt;2008&lt;/year&gt;&lt;/dates&gt;&lt;isbn&gt;0732-0582 (Print)&amp;#xD;0732-0582 (Linking)&lt;/isbn&gt;&lt;accession-num&gt;18304000&lt;/accession-num&gt;&lt;urls&gt;&lt;related-urls&gt;&lt;url&gt;http://www.ncbi.nlm.nih.gov/pubmed/18304000&lt;/url&gt;&lt;/related-urls&gt;&lt;/urls&gt;&lt;electronic-resource-num&gt;10.1146/annurev.immunol.26.021607.090408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6" w:tooltip="Rodewald, 2008 #18" w:history="1">
        <w:r w:rsidR="00D54737">
          <w:rPr>
            <w:rFonts w:ascii="Arial" w:hAnsi="Arial" w:cs="Arial"/>
            <w:noProof/>
            <w:lang w:val="en-GB"/>
          </w:rPr>
          <w:t>6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, </w:t>
      </w:r>
      <w:r w:rsidRPr="002B6271">
        <w:rPr>
          <w:rFonts w:ascii="Arial" w:hAnsi="Arial" w:cs="Arial"/>
          <w:lang w:val="en-GB"/>
        </w:rPr>
        <w:t xml:space="preserve">encoded by </w:t>
      </w:r>
      <w:r w:rsidRPr="002B6271">
        <w:rPr>
          <w:rFonts w:ascii="Arial" w:hAnsi="Arial" w:cs="Arial"/>
          <w:i/>
          <w:lang w:val="en-GB"/>
        </w:rPr>
        <w:t>Foxn1</w:t>
      </w:r>
      <w:r w:rsidRPr="002B6271">
        <w:rPr>
          <w:rFonts w:ascii="Arial" w:hAnsi="Arial" w:cs="Arial"/>
          <w:lang w:val="en-GB"/>
        </w:rPr>
        <w:t xml:space="preserve"> gene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 xml:space="preserve">and essential for TEC development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PEVuZE5vdGU+PENpdGU+PEF1dGhvcj5Sb21hbm88L0F1dGhvcj48WWVhcj4yMDEzPC9ZZWFyPjxS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PEVuZE5vdGU+PENpdGU+PEF1dGhvcj5Sb21hbm88L0F1dGhvcj48WWVhcj4yMDEzPC9ZZWFyPjxS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9" w:tooltip="Romano, 2013 #198" w:history="1">
        <w:r w:rsidR="00D54737">
          <w:rPr>
            <w:rFonts w:ascii="Arial" w:hAnsi="Arial" w:cs="Arial"/>
            <w:noProof/>
            <w:lang w:val="en-GB"/>
          </w:rPr>
          <w:t>9</w:t>
        </w:r>
      </w:hyperlink>
      <w:r w:rsidR="00996668">
        <w:rPr>
          <w:rFonts w:ascii="Arial" w:hAnsi="Arial" w:cs="Arial"/>
          <w:noProof/>
          <w:lang w:val="en-GB"/>
        </w:rPr>
        <w:t xml:space="preserve">, </w:t>
      </w:r>
      <w:hyperlink w:anchor="_ENREF_11" w:tooltip="Nowell, 2011 #229" w:history="1">
        <w:r w:rsidR="00D54737">
          <w:rPr>
            <w:rFonts w:ascii="Arial" w:hAnsi="Arial" w:cs="Arial"/>
            <w:noProof/>
            <w:lang w:val="en-GB"/>
          </w:rPr>
          <w:t>11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 Its expression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determine</w:t>
      </w:r>
      <w:r>
        <w:rPr>
          <w:rFonts w:ascii="Arial" w:hAnsi="Arial" w:cs="Arial"/>
          <w:lang w:val="en-GB"/>
        </w:rPr>
        <w:t>s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the </w:t>
      </w:r>
      <w:r w:rsidRPr="00D516D1">
        <w:rPr>
          <w:rFonts w:ascii="Arial" w:hAnsi="Arial" w:cs="Arial"/>
          <w:lang w:val="en-GB"/>
        </w:rPr>
        <w:t>thymus fate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and FoxN1</w:t>
      </w:r>
      <w:r w:rsidRPr="00D516D1">
        <w:rPr>
          <w:rFonts w:ascii="Arial" w:hAnsi="Arial" w:cs="Arial"/>
          <w:vertAlign w:val="superscript"/>
          <w:lang w:val="en-GB"/>
        </w:rPr>
        <w:t xml:space="preserve">+ </w:t>
      </w:r>
      <w:r w:rsidRPr="00D516D1">
        <w:rPr>
          <w:rFonts w:ascii="Arial" w:hAnsi="Arial" w:cs="Arial"/>
          <w:lang w:val="en-GB"/>
        </w:rPr>
        <w:t xml:space="preserve">cells are mainly </w:t>
      </w:r>
      <w:r>
        <w:rPr>
          <w:rFonts w:ascii="Arial" w:hAnsi="Arial" w:cs="Arial"/>
          <w:lang w:val="en-GB"/>
        </w:rPr>
        <w:t>positioned</w:t>
      </w:r>
      <w:r w:rsidRPr="00D516D1">
        <w:rPr>
          <w:rFonts w:ascii="Arial" w:hAnsi="Arial" w:cs="Arial"/>
          <w:lang w:val="en-GB"/>
        </w:rPr>
        <w:t xml:space="preserve"> </w:t>
      </w:r>
      <w:r w:rsidR="00996668">
        <w:rPr>
          <w:rFonts w:ascii="Arial" w:hAnsi="Arial" w:cs="Arial"/>
          <w:lang w:val="en-GB"/>
        </w:rPr>
        <w:t xml:space="preserve">on </w:t>
      </w:r>
      <w:r w:rsidRPr="00D516D1">
        <w:rPr>
          <w:rFonts w:ascii="Arial" w:hAnsi="Arial" w:cs="Arial"/>
          <w:lang w:val="en-GB"/>
        </w:rPr>
        <w:t xml:space="preserve">the ventral part of the third pouch. On the other hand, </w:t>
      </w:r>
      <w:proofErr w:type="spellStart"/>
      <w:r w:rsidRPr="00D516D1">
        <w:rPr>
          <w:rFonts w:ascii="Arial" w:hAnsi="Arial" w:cs="Arial"/>
          <w:lang w:val="en-GB"/>
        </w:rPr>
        <w:t>Glial</w:t>
      </w:r>
      <w:proofErr w:type="spellEnd"/>
      <w:r w:rsidRPr="00D516D1">
        <w:rPr>
          <w:rFonts w:ascii="Arial" w:hAnsi="Arial" w:cs="Arial"/>
          <w:lang w:val="en-GB"/>
        </w:rPr>
        <w:t xml:space="preserve"> cells missing homologue 2 (Gcm2) </w:t>
      </w:r>
      <w:r>
        <w:rPr>
          <w:rFonts w:ascii="Arial" w:hAnsi="Arial" w:cs="Arial"/>
          <w:lang w:val="en-GB"/>
        </w:rPr>
        <w:t xml:space="preserve">expression </w:t>
      </w:r>
      <w:r w:rsidRPr="00D516D1">
        <w:rPr>
          <w:rFonts w:ascii="Arial" w:hAnsi="Arial" w:cs="Arial"/>
          <w:lang w:val="en-GB"/>
        </w:rPr>
        <w:t>determines parathyroid fate and Gcm2</w:t>
      </w:r>
      <w:r w:rsidRPr="00D516D1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 xml:space="preserve"> cells are localized in the dorsal part (</w:t>
      </w:r>
      <w:r w:rsidRPr="00D516D1">
        <w:rPr>
          <w:rFonts w:ascii="Arial" w:hAnsi="Arial" w:cs="Arial"/>
          <w:b/>
          <w:lang w:val="en-GB"/>
        </w:rPr>
        <w:t>Figure 1</w:t>
      </w:r>
      <w:r w:rsidRPr="00D516D1">
        <w:rPr>
          <w:rFonts w:ascii="Arial" w:hAnsi="Arial" w:cs="Arial"/>
          <w:lang w:val="en-GB"/>
        </w:rPr>
        <w:t xml:space="preserve">)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996668">
        <w:rPr>
          <w:rFonts w:ascii="Arial" w:hAnsi="Arial" w:cs="Arial"/>
          <w:lang w:val="en-GB"/>
        </w:rPr>
        <w:instrText xml:space="preserve"> ADDIN EN.CITE &lt;EndNote&gt;&lt;Cite&gt;&lt;Author&gt;Gordon&lt;/Author&gt;&lt;Year&gt;2001&lt;/Year&gt;&lt;RecNum&gt;41&lt;/RecNum&gt;&lt;DisplayText&gt;[12]&lt;/DisplayText&gt;&lt;record&gt;&lt;rec-number&gt;41&lt;/rec-number&gt;&lt;foreign-keys&gt;&lt;key app="EN" db-id="pweezxedkzaptae9f2n505vwawvta0xzezrz"&gt;41&lt;/key&gt;&lt;/foreign-keys&gt;&lt;ref-type name="Journal Article"&gt;17&lt;/ref-type&gt;&lt;contributors&gt;&lt;authors&gt;&lt;author&gt;Gordon, J.&lt;/author&gt;&lt;author&gt;Bennett, A. R.&lt;/author&gt;&lt;author&gt;Blackburn, C. C.&lt;/author&gt;&lt;author&gt;Manley, N. R.&lt;/author&gt;&lt;/authors&gt;&lt;/contributors&gt;&lt;auth-address&gt;Centre for Genome Research / Institute of Cell, Animal and Population Biology, University of Edinburgh, King&amp;apos;s Buildings, West Mains Road, Edinburgh EH9 3JQ, UK.&lt;/auth-address&gt;&lt;titles&gt;&lt;title&gt;Gcm2 and Foxn1 mark early parathyroid- and thymus-specific domains in the developing third pharyngeal pouch&lt;/title&gt;&lt;secondary-title&gt;Mech Dev&lt;/secondary-title&gt;&lt;/titles&gt;&lt;periodical&gt;&lt;full-title&gt;Mech Dev&lt;/full-title&gt;&lt;/periodical&gt;&lt;pages&gt;141-3&lt;/pages&gt;&lt;volume&gt;103&lt;/volume&gt;&lt;number&gt;1-2&lt;/number&gt;&lt;edition&gt;2001/05/04&lt;/edition&gt;&lt;keywords&gt;&lt;keyword&gt;Animals&lt;/keyword&gt;&lt;keyword&gt;DNA-Binding Proteins/*biosynthesis&lt;/keyword&gt;&lt;keyword&gt;Forkhead Transcription Factors&lt;/keyword&gt;&lt;keyword&gt;Genotype&lt;/keyword&gt;&lt;keyword&gt;In Situ Hybridization&lt;/keyword&gt;&lt;keyword&gt;Lac Operon&lt;/keyword&gt;&lt;keyword&gt;Mice&lt;/keyword&gt;&lt;keyword&gt;Neuropeptides/*biosynthesis&lt;/keyword&gt;&lt;keyword&gt;Protein Structure, Tertiary&lt;/keyword&gt;&lt;keyword&gt;Thymus Gland/*embryology&lt;/keyword&gt;&lt;keyword&gt;Time Factors&lt;/keyword&gt;&lt;keyword&gt;Tissue Distribution&lt;/keyword&gt;&lt;keyword&gt;Trans-Activators/*biosynthesis&lt;/keyword&gt;&lt;keyword&gt;Transcription Factors/*biosynthesis&lt;/keyword&gt;&lt;/keywords&gt;&lt;dates&gt;&lt;year&gt;2001&lt;/year&gt;&lt;pub-dates&gt;&lt;date&gt;May&lt;/date&gt;&lt;/pub-dates&gt;&lt;/dates&gt;&lt;isbn&gt;0925-4773 (Print)&amp;#xD;0925-4773 (Linking)&lt;/isbn&gt;&lt;accession-num&gt;11335122&lt;/accession-num&gt;&lt;urls&gt;&lt;related-urls&gt;&lt;url&gt;http://www.ncbi.nlm.nih.gov/pubmed/11335122&lt;/url&gt;&lt;/related-urls&gt;&lt;/urls&gt;&lt;electronic-resource-num&gt;S0925477301003331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12" w:tooltip="Gordon, 2001 #41" w:history="1">
        <w:r w:rsidR="00D54737">
          <w:rPr>
            <w:rFonts w:ascii="Arial" w:hAnsi="Arial" w:cs="Arial"/>
            <w:noProof/>
            <w:lang w:val="en-GB"/>
          </w:rPr>
          <w:t>12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  <w:r w:rsidRPr="002B627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The subsequent differentiation of the thymic epithelium in cTECs and mTECs was initially based on t</w:t>
      </w:r>
      <w:r w:rsidRPr="00D516D1">
        <w:rPr>
          <w:rFonts w:ascii="Arial" w:hAnsi="Arial" w:cs="Arial"/>
          <w:lang w:val="en-GB"/>
        </w:rPr>
        <w:t>he double germ layer origin concept</w:t>
      </w:r>
      <w:r>
        <w:rPr>
          <w:rFonts w:ascii="Arial" w:hAnsi="Arial" w:cs="Arial"/>
          <w:lang w:val="en-GB"/>
        </w:rPr>
        <w:t xml:space="preserve">, which </w:t>
      </w:r>
      <w:r w:rsidRPr="00D516D1">
        <w:rPr>
          <w:rFonts w:ascii="Arial" w:hAnsi="Arial" w:cs="Arial"/>
          <w:lang w:val="en-GB"/>
        </w:rPr>
        <w:t>state</w:t>
      </w:r>
      <w:r>
        <w:rPr>
          <w:rFonts w:ascii="Arial" w:hAnsi="Arial" w:cs="Arial"/>
          <w:lang w:val="en-GB"/>
        </w:rPr>
        <w:t>d</w:t>
      </w:r>
      <w:r w:rsidRPr="00D516D1">
        <w:rPr>
          <w:rFonts w:ascii="Arial" w:hAnsi="Arial" w:cs="Arial"/>
          <w:lang w:val="en-GB"/>
        </w:rPr>
        <w:t xml:space="preserve"> that ectodermal and </w:t>
      </w:r>
      <w:r w:rsidRPr="00D516D1">
        <w:rPr>
          <w:rFonts w:ascii="Arial" w:hAnsi="Arial" w:cs="Arial"/>
          <w:lang w:val="en-GB"/>
        </w:rPr>
        <w:lastRenderedPageBreak/>
        <w:t>endodermal cells g</w:t>
      </w:r>
      <w:r>
        <w:rPr>
          <w:rFonts w:ascii="Arial" w:hAnsi="Arial" w:cs="Arial"/>
          <w:lang w:val="en-GB"/>
        </w:rPr>
        <w:t>a</w:t>
      </w:r>
      <w:r w:rsidRPr="00D516D1">
        <w:rPr>
          <w:rFonts w:ascii="Arial" w:hAnsi="Arial" w:cs="Arial"/>
          <w:lang w:val="en-GB"/>
        </w:rPr>
        <w:t xml:space="preserve">ve rise to </w:t>
      </w:r>
      <w:r>
        <w:rPr>
          <w:rFonts w:ascii="Arial" w:hAnsi="Arial" w:cs="Arial"/>
          <w:lang w:val="en-GB"/>
        </w:rPr>
        <w:t xml:space="preserve">cTECs and mTECs, respectively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&lt;EndNote&gt;&lt;Cite&gt;&lt;Author&gt;Rodewald&lt;/Author&gt;&lt;Year&gt;2008&lt;/Year&gt;&lt;RecNum&gt;18&lt;/RecNum&gt;&lt;DisplayText&gt;[6]&lt;/DisplayText&gt;&lt;record&gt;&lt;rec-number&gt;18&lt;/rec-number&gt;&lt;foreign-keys&gt;&lt;key app="EN" db-id="pweezxedkzaptae9f2n505vwawvta0xzezrz"&gt;18&lt;/key&gt;&lt;/foreign-keys&gt;&lt;ref-type name="Journal Article"&gt;17&lt;/ref-type&gt;&lt;contributors&gt;&lt;authors&gt;&lt;author&gt;Rodewald, H. R.&lt;/author&gt;&lt;/authors&gt;&lt;/contributors&gt;&lt;auth-address&gt;Institute for Immunology, University of Ulm, D-89070 Ulm, Germany. hans-reimer.rodewald@uni-ulm.de&lt;/auth-address&gt;&lt;titles&gt;&lt;title&gt;Thymus organogenesis&lt;/title&gt;&lt;secondary-title&gt;Annu Rev Immunol&lt;/secondary-title&gt;&lt;/titles&gt;&lt;periodical&gt;&lt;full-title&gt;Annu Rev Immunol&lt;/full-title&gt;&lt;/periodical&gt;&lt;pages&gt;355-88&lt;/pages&gt;&lt;volume&gt;26&lt;/volume&gt;&lt;edition&gt;2008/02/29&lt;/edition&gt;&lt;keywords&gt;&lt;keyword&gt;Animals&lt;/keyword&gt;&lt;keyword&gt;Evolution, Molecular&lt;/keyword&gt;&lt;keyword&gt;Gene Expression Regulation, Developmental&lt;/keyword&gt;&lt;keyword&gt;Germ Layers/embryology/metabolism&lt;/keyword&gt;&lt;keyword&gt;Humans&lt;/keyword&gt;&lt;keyword&gt;Mice&lt;/keyword&gt;&lt;keyword&gt;*Organogenesis&lt;/keyword&gt;&lt;keyword&gt;Stem Cells/cytology/metabolism&lt;/keyword&gt;&lt;keyword&gt;Thymus Gland/cytology/*embryology/metabolism&lt;/keyword&gt;&lt;/keywords&gt;&lt;dates&gt;&lt;year&gt;2008&lt;/year&gt;&lt;/dates&gt;&lt;isbn&gt;0732-0582 (Print)&amp;#xD;0732-0582 (Linking)&lt;/isbn&gt;&lt;accession-num&gt;18304000&lt;/accession-num&gt;&lt;urls&gt;&lt;related-urls&gt;&lt;url&gt;http://www.ncbi.nlm.nih.gov/pubmed/18304000&lt;/url&gt;&lt;/related-urls&gt;&lt;/urls&gt;&lt;electronic-resource-num&gt;10.1146/annurev.immunol.26.021607.090408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6" w:tooltip="Rodewald, 2008 #18" w:history="1">
        <w:r w:rsidR="00D54737">
          <w:rPr>
            <w:rFonts w:ascii="Arial" w:hAnsi="Arial" w:cs="Arial"/>
            <w:noProof/>
            <w:lang w:val="en-GB"/>
          </w:rPr>
          <w:t>6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However, </w:t>
      </w:r>
      <w:r>
        <w:rPr>
          <w:rFonts w:ascii="Arial" w:hAnsi="Arial" w:cs="Arial"/>
          <w:lang w:val="en-GB"/>
        </w:rPr>
        <w:t>it is currently</w:t>
      </w:r>
      <w:r w:rsidRPr="00D516D1">
        <w:rPr>
          <w:rFonts w:ascii="Arial" w:hAnsi="Arial" w:cs="Arial"/>
          <w:lang w:val="en-GB"/>
        </w:rPr>
        <w:t xml:space="preserve"> accepted that the mouse thymic epithelium derives from the endodermal layer of the third pouch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996668">
        <w:rPr>
          <w:rFonts w:ascii="Arial" w:hAnsi="Arial" w:cs="Arial"/>
          <w:lang w:val="en-GB"/>
        </w:rPr>
        <w:instrText xml:space="preserve"> ADDIN EN.CITE &lt;EndNote&gt;&lt;Cite&gt;&lt;Author&gt;Gordon&lt;/Author&gt;&lt;Year&gt;2004&lt;/Year&gt;&lt;RecNum&gt;40&lt;/RecNum&gt;&lt;DisplayText&gt;[13]&lt;/DisplayText&gt;&lt;record&gt;&lt;rec-number&gt;40&lt;/rec-number&gt;&lt;foreign-keys&gt;&lt;key app="EN" db-id="pweezxedkzaptae9f2n505vwawvta0xzezrz"&gt;40&lt;/key&gt;&lt;/foreign-keys&gt;&lt;ref-type name="Journal Article"&gt;17&lt;/ref-type&gt;&lt;contributors&gt;&lt;authors&gt;&lt;author&gt;Gordon, J.&lt;/author&gt;&lt;author&gt;Wilson, V. A.&lt;/author&gt;&lt;author&gt;Blair, N. F.&lt;/author&gt;&lt;author&gt;Sheridan, J.&lt;/author&gt;&lt;author&gt;Farley, A.&lt;/author&gt;&lt;author&gt;Wilson, L.&lt;/author&gt;&lt;author&gt;Manley, N. R.&lt;/author&gt;&lt;author&gt;Blackburn, C. C.&lt;/author&gt;&lt;/authors&gt;&lt;/contributors&gt;&lt;auth-address&gt;Institute for Stem Cell Research, The University of Edinburgh, King&amp;apos;s Buildings, West Mains Road, Edinburgh EH9 3JQ, UK.&lt;/auth-address&gt;&lt;titles&gt;&lt;title&gt;Functional evidence for a single endodermal origin for the thymic epithelium&lt;/title&gt;&lt;secondary-title&gt;Nat Immunol&lt;/secondary-title&gt;&lt;/titles&gt;&lt;periodical&gt;&lt;full-title&gt;Nat Immunol&lt;/full-title&gt;&lt;/periodical&gt;&lt;pages&gt;546-53&lt;/pages&gt;&lt;volume&gt;5&lt;/volume&gt;&lt;number&gt;5&lt;/number&gt;&lt;edition&gt;2004/04/21&lt;/edition&gt;&lt;keywords&gt;&lt;keyword&gt;Animals&lt;/keyword&gt;&lt;keyword&gt;Ectoderm/*metabolism&lt;/keyword&gt;&lt;keyword&gt;Endoderm/*metabolism&lt;/keyword&gt;&lt;keyword&gt;Epithelium/embryology/metabolism&lt;/keyword&gt;&lt;keyword&gt;Female&lt;/keyword&gt;&lt;keyword&gt;Male&lt;/keyword&gt;&lt;keyword&gt;Mice&lt;/keyword&gt;&lt;keyword&gt;Mice, Inbred C57BL&lt;/keyword&gt;&lt;keyword&gt;Mice, Inbred CBA&lt;/keyword&gt;&lt;keyword&gt;Pharynx/*embryology/metabolism&lt;/keyword&gt;&lt;keyword&gt;Thymus Gland/*embryology/metabolism&lt;/keyword&gt;&lt;/keywords&gt;&lt;dates&gt;&lt;year&gt;2004&lt;/year&gt;&lt;pub-dates&gt;&lt;date&gt;May&lt;/date&gt;&lt;/pub-dates&gt;&lt;/dates&gt;&lt;isbn&gt;1529-2908 (Print)&amp;#xD;1529-2908 (Linking)&lt;/isbn&gt;&lt;accession-num&gt;15098031&lt;/accession-num&gt;&lt;urls&gt;&lt;related-urls&gt;&lt;url&gt;http://www.ncbi.nlm.nih.gov/pubmed/15098031&lt;/url&gt;&lt;/related-urls&gt;&lt;/urls&gt;&lt;electronic-resource-num&gt;10.1038/ni1064&amp;#xD;ni1064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13" w:tooltip="Gordon, 2004 #40" w:history="1">
        <w:r w:rsidR="00D54737">
          <w:rPr>
            <w:rFonts w:ascii="Arial" w:hAnsi="Arial" w:cs="Arial"/>
            <w:noProof/>
            <w:lang w:val="en-GB"/>
          </w:rPr>
          <w:t>13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 and requires the presence of neural crest (NC)</w:t>
      </w:r>
      <w:r>
        <w:rPr>
          <w:rFonts w:ascii="Arial" w:hAnsi="Arial" w:cs="Arial"/>
          <w:lang w:val="en-GB"/>
        </w:rPr>
        <w:t xml:space="preserve">-derived </w:t>
      </w:r>
      <w:r w:rsidRPr="00D516D1">
        <w:rPr>
          <w:rFonts w:ascii="Arial" w:hAnsi="Arial" w:cs="Arial"/>
          <w:lang w:val="en-GB"/>
        </w:rPr>
        <w:t xml:space="preserve">mesenchyme, which gives rise to the thymic capsule and blood vasculature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PEVuZE5vdGU+PENpdGU+PEF1dGhvcj5NdWxsZXI8L0F1dGhvcj48WWVhcj4yMDA4PC9ZZWFyPjxS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PEVuZE5vdGU+PENpdGU+PEF1dGhvcj5NdWxsZXI8L0F1dGhvcj48WWVhcj4yMDA4PC9ZZWFyPjxS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14" w:tooltip="Muller, 2008 #206" w:history="1">
        <w:r w:rsidR="00D54737">
          <w:rPr>
            <w:rFonts w:ascii="Arial" w:hAnsi="Arial" w:cs="Arial"/>
            <w:noProof/>
            <w:lang w:val="en-GB"/>
          </w:rPr>
          <w:t>14</w:t>
        </w:r>
      </w:hyperlink>
      <w:r w:rsidR="00996668">
        <w:rPr>
          <w:rFonts w:ascii="Arial" w:hAnsi="Arial" w:cs="Arial"/>
          <w:noProof/>
          <w:lang w:val="en-GB"/>
        </w:rPr>
        <w:t xml:space="preserve">, </w:t>
      </w:r>
      <w:hyperlink w:anchor="_ENREF_15" w:tooltip="Foster, 2008 #230" w:history="1">
        <w:r w:rsidR="00D54737">
          <w:rPr>
            <w:rFonts w:ascii="Arial" w:hAnsi="Arial" w:cs="Arial"/>
            <w:noProof/>
            <w:lang w:val="en-GB"/>
          </w:rPr>
          <w:t>15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 Th</w:t>
      </w:r>
      <w:r>
        <w:rPr>
          <w:rFonts w:ascii="Arial" w:hAnsi="Arial" w:cs="Arial"/>
          <w:lang w:val="en-GB"/>
        </w:rPr>
        <w:t>e</w:t>
      </w:r>
      <w:r w:rsidRPr="00D516D1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>e</w:t>
      </w:r>
      <w:r w:rsidRPr="00D516D1">
        <w:rPr>
          <w:rFonts w:ascii="Arial" w:hAnsi="Arial" w:cs="Arial"/>
          <w:lang w:val="en-GB"/>
        </w:rPr>
        <w:t xml:space="preserve"> </w:t>
      </w:r>
      <w:proofErr w:type="spellStart"/>
      <w:r w:rsidRPr="00D516D1">
        <w:rPr>
          <w:rFonts w:ascii="Arial" w:hAnsi="Arial" w:cs="Arial"/>
          <w:lang w:val="en-GB"/>
        </w:rPr>
        <w:t>mesenchym</w:t>
      </w:r>
      <w:r>
        <w:rPr>
          <w:rFonts w:ascii="Arial" w:hAnsi="Arial" w:cs="Arial"/>
          <w:lang w:val="en-GB"/>
        </w:rPr>
        <w:t>al</w:t>
      </w:r>
      <w:proofErr w:type="spellEnd"/>
      <w:r>
        <w:rPr>
          <w:rFonts w:ascii="Arial" w:hAnsi="Arial" w:cs="Arial"/>
          <w:lang w:val="en-GB"/>
        </w:rPr>
        <w:t xml:space="preserve"> cells</w:t>
      </w:r>
      <w:r w:rsidRPr="00D516D1">
        <w:rPr>
          <w:rFonts w:ascii="Arial" w:hAnsi="Arial" w:cs="Arial"/>
          <w:lang w:val="en-GB"/>
        </w:rPr>
        <w:t xml:space="preserve"> contribute </w:t>
      </w:r>
      <w:r>
        <w:rPr>
          <w:rFonts w:ascii="Arial" w:hAnsi="Arial" w:cs="Arial"/>
          <w:lang w:val="en-GB"/>
        </w:rPr>
        <w:t>to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the </w:t>
      </w:r>
      <w:r w:rsidRPr="00D516D1">
        <w:rPr>
          <w:rFonts w:ascii="Arial" w:hAnsi="Arial" w:cs="Arial"/>
          <w:lang w:val="en-GB"/>
        </w:rPr>
        <w:t xml:space="preserve">proliferation and homeostasis </w:t>
      </w:r>
      <w:r>
        <w:rPr>
          <w:rFonts w:ascii="Arial" w:hAnsi="Arial" w:cs="Arial"/>
          <w:lang w:val="en-GB"/>
        </w:rPr>
        <w:t xml:space="preserve">of TECs </w:t>
      </w:r>
      <w:r w:rsidRPr="00D516D1">
        <w:rPr>
          <w:rFonts w:ascii="Arial" w:hAnsi="Arial" w:cs="Arial"/>
          <w:lang w:val="en-GB"/>
        </w:rPr>
        <w:t>through the production of fibroblast growth factors (FGF)</w:t>
      </w:r>
      <w:r>
        <w:rPr>
          <w:rFonts w:ascii="Arial" w:hAnsi="Arial" w:cs="Arial"/>
          <w:lang w:val="en-GB"/>
        </w:rPr>
        <w:t xml:space="preserve"> 7 and 10</w:t>
      </w:r>
      <w:r w:rsidRPr="00D516D1"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PEVuZE5vdGU+PENpdGU+PEF1dGhvcj5KZW5raW5zb248L0F1dGhvcj48WWVhcj4yMDAzPC9ZZWFy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PEVuZE5vdGU+PENpdGU+PEF1dGhvcj5KZW5raW5zb248L0F1dGhvcj48WWVhcj4yMDAzPC9ZZWFy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16" w:tooltip="Jenkinson, 2003 #43" w:history="1">
        <w:r w:rsidR="00D54737">
          <w:rPr>
            <w:rFonts w:ascii="Arial" w:hAnsi="Arial" w:cs="Arial"/>
            <w:noProof/>
            <w:lang w:val="en-GB"/>
          </w:rPr>
          <w:t>16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, retinoic acid (RA) and insulin-like growth factor (IGF)-1 and -2 (</w:t>
      </w:r>
      <w:r w:rsidRPr="00D516D1">
        <w:rPr>
          <w:rFonts w:ascii="Arial" w:hAnsi="Arial" w:cs="Arial"/>
          <w:b/>
          <w:lang w:val="en-GB"/>
        </w:rPr>
        <w:t>Figure 1</w:t>
      </w:r>
      <w:r w:rsidRPr="00D516D1">
        <w:rPr>
          <w:rFonts w:ascii="Arial" w:hAnsi="Arial" w:cs="Arial"/>
          <w:lang w:val="en-GB"/>
        </w:rPr>
        <w:t xml:space="preserve">)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PEVuZE5vdGU+PENpdGU+PEF1dGhvcj5TaXRuaWs8L0F1dGhvcj48WWVhcj4yMDEyPC9ZZWFyPjxS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PEVuZE5vdGU+PENpdGU+PEF1dGhvcj5TaXRuaWs8L0F1dGhvcj48WWVhcj4yMDEyPC9ZZWFyPjxS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17" w:tooltip="Sitnik, 2012 #45" w:history="1">
        <w:r w:rsidR="00D54737">
          <w:rPr>
            <w:rFonts w:ascii="Arial" w:hAnsi="Arial" w:cs="Arial"/>
            <w:noProof/>
            <w:lang w:val="en-GB"/>
          </w:rPr>
          <w:t>17</w:t>
        </w:r>
      </w:hyperlink>
      <w:r w:rsidR="00996668">
        <w:rPr>
          <w:rFonts w:ascii="Arial" w:hAnsi="Arial" w:cs="Arial"/>
          <w:noProof/>
          <w:lang w:val="en-GB"/>
        </w:rPr>
        <w:t xml:space="preserve">, </w:t>
      </w:r>
      <w:hyperlink w:anchor="_ENREF_18" w:tooltip="Jenkinson, 2007 #46" w:history="1">
        <w:r w:rsidR="00D54737">
          <w:rPr>
            <w:rFonts w:ascii="Arial" w:hAnsi="Arial" w:cs="Arial"/>
            <w:noProof/>
            <w:lang w:val="en-GB"/>
          </w:rPr>
          <w:t>18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noProof/>
          <w:lang w:val="pt-PT" w:eastAsia="pt-PT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334010</wp:posOffset>
            </wp:positionV>
            <wp:extent cx="5467350" cy="2969895"/>
            <wp:effectExtent l="19050" t="0" r="0" b="0"/>
            <wp:wrapTight wrapText="bothSides">
              <wp:wrapPolygon edited="0">
                <wp:start x="-75" y="0"/>
                <wp:lineTo x="-75" y="21475"/>
                <wp:lineTo x="21600" y="21475"/>
                <wp:lineTo x="21600" y="0"/>
                <wp:lineTo x="-75" y="0"/>
              </wp:wrapPolygon>
            </wp:wrapTight>
            <wp:docPr id="1" name="Picture 1" descr="C:\Users\Helena\Desktop\ARTICLES Thesis\FIGURES intro\C. Clare Blackburn 2004 Nature Rev Immu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a\Desktop\ARTICLES Thesis\FIGURES intro\C. Clare Blackburn 2004 Nature Rev Immun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7F" w:rsidRPr="00D516D1" w:rsidRDefault="00811E7F" w:rsidP="00811E7F">
      <w:pPr>
        <w:spacing w:after="0" w:line="360" w:lineRule="auto"/>
        <w:jc w:val="center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b/>
          <w:sz w:val="16"/>
          <w:szCs w:val="16"/>
          <w:lang w:val="en-GB"/>
        </w:rPr>
        <w:t>Figure 1 –</w:t>
      </w:r>
      <w:r w:rsidRPr="00D516D1">
        <w:rPr>
          <w:rFonts w:ascii="Arial" w:hAnsi="Arial" w:cs="Arial"/>
          <w:sz w:val="16"/>
          <w:szCs w:val="16"/>
          <w:lang w:val="en-GB"/>
        </w:rPr>
        <w:t xml:space="preserve"> Model of thymic organogenesis. Formation and patterning stages of the thymus under neural crest-derived mesenchyme support 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begin"/>
      </w:r>
      <w:r w:rsidR="00996668">
        <w:rPr>
          <w:rFonts w:ascii="Arial" w:hAnsi="Arial" w:cs="Arial"/>
          <w:sz w:val="16"/>
          <w:szCs w:val="16"/>
          <w:lang w:val="en-GB"/>
        </w:rPr>
        <w:instrText xml:space="preserve"> ADDIN EN.CITE &lt;EndNote&gt;&lt;Cite&gt;&lt;Author&gt;Blackburn&lt;/Author&gt;&lt;Year&gt;2004&lt;/Year&gt;&lt;RecNum&gt;26&lt;/RecNum&gt;&lt;DisplayText&gt;[19]&lt;/DisplayText&gt;&lt;record&gt;&lt;rec-number&gt;26&lt;/rec-number&gt;&lt;foreign-keys&gt;&lt;key app="EN" db-id="pweezxedkzaptae9f2n505vwawvta0xzezrz"&gt;26&lt;/key&gt;&lt;/foreign-keys&gt;&lt;ref-type name="Journal Article"&gt;17&lt;/ref-type&gt;&lt;contributors&gt;&lt;authors&gt;&lt;author&gt;Blackburn, C. C.&lt;/author&gt;&lt;author&gt;Manley, N. R.&lt;/author&gt;&lt;/authors&gt;&lt;/contributors&gt;&lt;auth-address&gt;Institute for Stem Cell Research, The University of Edinburgh, King&amp;apos;s Buildings, West Mains Road, Edinburgh EH9 3JQ, UK. c.blackburn@ed.ac.uk&lt;/auth-address&gt;&lt;titles&gt;&lt;title&gt;Developing a new paradigm for thymus organogenesis&lt;/title&gt;&lt;secondary-title&gt;Nat Rev Immunol&lt;/secondary-title&gt;&lt;/titles&gt;&lt;periodical&gt;&lt;full-title&gt;Nat Rev Immunol&lt;/full-title&gt;&lt;/periodical&gt;&lt;pages&gt;278-89&lt;/pages&gt;&lt;volume&gt;4&lt;/volume&gt;&lt;number&gt;4&lt;/number&gt;&lt;edition&gt;2004/04/02&lt;/edition&gt;&lt;keywords&gt;&lt;keyword&gt;Animals&lt;/keyword&gt;&lt;keyword&gt;Cell Differentiation/immunology&lt;/keyword&gt;&lt;keyword&gt;Epithelial Cells/physiology&lt;/keyword&gt;&lt;keyword&gt;Gene Expression Regulation, Developmental&lt;/keyword&gt;&lt;keyword&gt;Humans&lt;/keyword&gt;&lt;keyword&gt;*Organogenesis&lt;/keyword&gt;&lt;keyword&gt;Stem Cells/immunology&lt;/keyword&gt;&lt;keyword&gt;T-Lymphocytes/*physiology&lt;/keyword&gt;&lt;keyword&gt;Thymus Gland/*cytology/*embryology&lt;/keyword&gt;&lt;/keywords&gt;&lt;dates&gt;&lt;year&gt;2004&lt;/year&gt;&lt;pub-dates&gt;&lt;date&gt;Apr&lt;/date&gt;&lt;/pub-dates&gt;&lt;/dates&gt;&lt;isbn&gt;1474-1733 (Print)&amp;#xD;1474-1733 (Linking)&lt;/isbn&gt;&lt;accession-num&gt;15057786&lt;/accession-num&gt;&lt;urls&gt;&lt;related-urls&gt;&lt;url&gt;http://www.ncbi.nlm.nih.gov/pubmed/15057786&lt;/url&gt;&lt;/related-urls&gt;&lt;/urls&gt;&lt;electronic-resource-num&gt;10.1038/nri1331&amp;#xD;nri1331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separate"/>
      </w:r>
      <w:r w:rsidR="00996668">
        <w:rPr>
          <w:rFonts w:ascii="Arial" w:hAnsi="Arial" w:cs="Arial"/>
          <w:noProof/>
          <w:sz w:val="16"/>
          <w:szCs w:val="16"/>
          <w:lang w:val="en-GB"/>
        </w:rPr>
        <w:t>[</w:t>
      </w:r>
      <w:hyperlink w:anchor="_ENREF_19" w:tooltip="Blackburn, 2004 #26" w:history="1">
        <w:r w:rsidR="00D54737">
          <w:rPr>
            <w:rFonts w:ascii="Arial" w:hAnsi="Arial" w:cs="Arial"/>
            <w:noProof/>
            <w:sz w:val="16"/>
            <w:szCs w:val="16"/>
            <w:lang w:val="en-GB"/>
          </w:rPr>
          <w:t>19</w:t>
        </w:r>
      </w:hyperlink>
      <w:r w:rsidR="00996668">
        <w:rPr>
          <w:rFonts w:ascii="Arial" w:hAnsi="Arial" w:cs="Arial"/>
          <w:noProof/>
          <w:sz w:val="16"/>
          <w:szCs w:val="16"/>
          <w:lang w:val="en-GB"/>
        </w:rPr>
        <w:t>]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end"/>
      </w:r>
      <w:r w:rsidRPr="00D516D1">
        <w:rPr>
          <w:rFonts w:ascii="Arial" w:hAnsi="Arial" w:cs="Arial"/>
          <w:sz w:val="16"/>
          <w:szCs w:val="16"/>
          <w:lang w:val="en-GB"/>
        </w:rPr>
        <w:t>.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The first compartmentalization of </w:t>
      </w:r>
      <w:r w:rsidRPr="00D516D1">
        <w:rPr>
          <w:rFonts w:ascii="Arial" w:hAnsi="Arial" w:cs="Arial"/>
          <w:lang w:val="en-GB"/>
        </w:rPr>
        <w:t xml:space="preserve">the thymic epithelium </w:t>
      </w:r>
      <w:r>
        <w:rPr>
          <w:rFonts w:ascii="Arial" w:hAnsi="Arial" w:cs="Arial"/>
          <w:lang w:val="en-GB"/>
        </w:rPr>
        <w:t xml:space="preserve">is illustrated </w:t>
      </w:r>
      <w:r w:rsidRPr="00D516D1">
        <w:rPr>
          <w:rFonts w:ascii="Arial" w:hAnsi="Arial" w:cs="Arial"/>
          <w:lang w:val="en-GB"/>
        </w:rPr>
        <w:t xml:space="preserve">according to </w:t>
      </w:r>
      <w:r>
        <w:rPr>
          <w:rFonts w:ascii="Arial" w:hAnsi="Arial" w:cs="Arial"/>
          <w:lang w:val="en-GB"/>
        </w:rPr>
        <w:t xml:space="preserve">the pattern of keratin (K) 5 and </w:t>
      </w:r>
      <w:r w:rsidRPr="00D516D1">
        <w:rPr>
          <w:rFonts w:ascii="Arial" w:hAnsi="Arial" w:cs="Arial"/>
          <w:lang w:val="en-GB"/>
        </w:rPr>
        <w:t xml:space="preserve">8 expression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&lt;EndNote&gt;&lt;Cite&gt;&lt;Author&gt;Rodewald&lt;/Author&gt;&lt;Year&gt;2008&lt;/Year&gt;&lt;RecNum&gt;18&lt;/RecNum&gt;&lt;DisplayText&gt;[6]&lt;/DisplayText&gt;&lt;record&gt;&lt;rec-number&gt;18&lt;/rec-number&gt;&lt;foreign-keys&gt;&lt;key app="EN" db-id="pweezxedkzaptae9f2n505vwawvta0xzezrz"&gt;18&lt;/key&gt;&lt;/foreign-keys&gt;&lt;ref-type name="Journal Article"&gt;17&lt;/ref-type&gt;&lt;contributors&gt;&lt;authors&gt;&lt;author&gt;Rodewald, H. R.&lt;/author&gt;&lt;/authors&gt;&lt;/contributors&gt;&lt;auth-address&gt;Institute for Immunology, University of Ulm, D-89070 Ulm, Germany. hans-reimer.rodewald@uni-ulm.de&lt;/auth-address&gt;&lt;titles&gt;&lt;title&gt;Thymus organogenesis&lt;/title&gt;&lt;secondary-title&gt;Annu Rev Immunol&lt;/secondary-title&gt;&lt;/titles&gt;&lt;periodical&gt;&lt;full-title&gt;Annu Rev Immunol&lt;/full-title&gt;&lt;/periodical&gt;&lt;pages&gt;355-88&lt;/pages&gt;&lt;volume&gt;26&lt;/volume&gt;&lt;edition&gt;2008/02/29&lt;/edition&gt;&lt;keywords&gt;&lt;keyword&gt;Animals&lt;/keyword&gt;&lt;keyword&gt;Evolution, Molecular&lt;/keyword&gt;&lt;keyword&gt;Gene Expression Regulation, Developmental&lt;/keyword&gt;&lt;keyword&gt;Germ Layers/embryology/metabolism&lt;/keyword&gt;&lt;keyword&gt;Humans&lt;/keyword&gt;&lt;keyword&gt;Mice&lt;/keyword&gt;&lt;keyword&gt;*Organogenesis&lt;/keyword&gt;&lt;keyword&gt;Stem Cells/cytology/metabolism&lt;/keyword&gt;&lt;keyword&gt;Thymus Gland/cytology/*embryology/metabolism&lt;/keyword&gt;&lt;/keywords&gt;&lt;dates&gt;&lt;year&gt;2008&lt;/year&gt;&lt;/dates&gt;&lt;isbn&gt;0732-0582 (Print)&amp;#xD;0732-0582 (Linking)&lt;/isbn&gt;&lt;accession-num&gt;18304000&lt;/accession-num&gt;&lt;urls&gt;&lt;related-urls&gt;&lt;url&gt;http://www.ncbi.nlm.nih.gov/pubmed/18304000&lt;/url&gt;&lt;/related-urls&gt;&lt;/urls&gt;&lt;electronic-resource-num&gt;10.1146/annurev.immunol.26.021607.090408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6" w:tooltip="Rodewald, 2008 #18" w:history="1">
        <w:r w:rsidR="00D54737">
          <w:rPr>
            <w:rFonts w:ascii="Arial" w:hAnsi="Arial" w:cs="Arial"/>
            <w:noProof/>
            <w:lang w:val="en-GB"/>
          </w:rPr>
          <w:t>6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By the time the first hematopoietic cells colonize the thymus, </w:t>
      </w:r>
      <w:r>
        <w:rPr>
          <w:rFonts w:ascii="Arial" w:hAnsi="Arial" w:cs="Arial"/>
          <w:lang w:val="en-GB"/>
        </w:rPr>
        <w:t xml:space="preserve">which occurs </w:t>
      </w:r>
      <w:r w:rsidRPr="00D516D1">
        <w:rPr>
          <w:rFonts w:ascii="Arial" w:hAnsi="Arial" w:cs="Arial"/>
          <w:lang w:val="en-GB"/>
        </w:rPr>
        <w:t xml:space="preserve">before vascularisation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PEVuZE5vdGU+PENpdGU+PEF1dGhvcj5NYW5sZXk8L0F1dGhvcj48WWVhcj4yMDAwPC9ZZWFyPjxS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PEVuZE5vdGU+PENpdGU+PEF1dGhvcj5NYW5sZXk8L0F1dGhvcj48WWVhcj4yMDAwPC9ZZWFyPjxS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10" w:tooltip="Manley, 2000 #25" w:history="1">
        <w:r w:rsidR="00D54737">
          <w:rPr>
            <w:rFonts w:ascii="Arial" w:hAnsi="Arial" w:cs="Arial"/>
            <w:noProof/>
            <w:lang w:val="en-GB"/>
          </w:rPr>
          <w:t>10</w:t>
        </w:r>
      </w:hyperlink>
      <w:r w:rsidR="00996668">
        <w:rPr>
          <w:rFonts w:ascii="Arial" w:hAnsi="Arial" w:cs="Arial"/>
          <w:noProof/>
          <w:lang w:val="en-GB"/>
        </w:rPr>
        <w:t xml:space="preserve">, </w:t>
      </w:r>
      <w:hyperlink w:anchor="_ENREF_20" w:tooltip="Gill, 2003 #32" w:history="1">
        <w:r w:rsidR="00D54737">
          <w:rPr>
            <w:rFonts w:ascii="Arial" w:hAnsi="Arial" w:cs="Arial"/>
            <w:noProof/>
            <w:lang w:val="en-GB"/>
          </w:rPr>
          <w:t>20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 a</w:t>
      </w:r>
      <w:r w:rsidRPr="00D516D1">
        <w:rPr>
          <w:rFonts w:ascii="Arial" w:hAnsi="Arial" w:cs="Arial"/>
          <w:lang w:val="en-GB"/>
        </w:rPr>
        <w:t xml:space="preserve">t E11.5, the third pouch epithelium </w:t>
      </w:r>
      <w:r w:rsidRPr="00291E5D">
        <w:rPr>
          <w:rFonts w:ascii="Arial" w:hAnsi="Arial" w:cs="Arial"/>
          <w:lang w:val="en-GB"/>
        </w:rPr>
        <w:t>is reported to be K5</w:t>
      </w:r>
      <w:r w:rsidRPr="00291E5D">
        <w:rPr>
          <w:rFonts w:ascii="Arial" w:hAnsi="Arial" w:cs="Arial"/>
          <w:vertAlign w:val="superscript"/>
          <w:lang w:val="en-GB"/>
        </w:rPr>
        <w:t>-</w:t>
      </w:r>
      <w:r w:rsidRPr="00291E5D">
        <w:rPr>
          <w:rFonts w:ascii="Arial" w:hAnsi="Arial" w:cs="Arial"/>
          <w:lang w:val="en-GB"/>
        </w:rPr>
        <w:t>K8</w:t>
      </w:r>
      <w:r w:rsidRPr="00291E5D">
        <w:rPr>
          <w:rFonts w:ascii="Arial" w:hAnsi="Arial" w:cs="Arial"/>
          <w:vertAlign w:val="superscript"/>
          <w:lang w:val="en-GB"/>
        </w:rPr>
        <w:t>+</w:t>
      </w:r>
      <w:r w:rsidRPr="00291E5D">
        <w:rPr>
          <w:rFonts w:ascii="Arial" w:hAnsi="Arial" w:cs="Arial"/>
          <w:lang w:val="en-GB"/>
        </w:rPr>
        <w:t xml:space="preserve"> </w:t>
      </w:r>
      <w:r w:rsidR="00C74C47" w:rsidRPr="00291E5D">
        <w:rPr>
          <w:rFonts w:ascii="Arial" w:hAnsi="Arial" w:cs="Arial"/>
          <w:lang w:val="en-GB"/>
        </w:rPr>
        <w:fldChar w:fldCharType="begin">
          <w:fldData xml:space="preserve">PEVuZE5vdGU+PENpdGU+PEF1dGhvcj5HaWxsPC9BdXRob3I+PFllYXI+MjAwMzwvWWVhcj48UmVj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PEVuZE5vdGU+PENpdGU+PEF1dGhvcj5HaWxsPC9BdXRob3I+PFllYXI+MjAwMzwvWWVhcj48UmVj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291E5D">
        <w:rPr>
          <w:rFonts w:ascii="Arial" w:hAnsi="Arial" w:cs="Arial"/>
          <w:lang w:val="en-GB"/>
        </w:rPr>
      </w:r>
      <w:r w:rsidR="00C74C47" w:rsidRPr="00291E5D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20" w:tooltip="Gill, 2003 #32" w:history="1">
        <w:r w:rsidR="00D54737">
          <w:rPr>
            <w:rFonts w:ascii="Arial" w:hAnsi="Arial" w:cs="Arial"/>
            <w:noProof/>
            <w:lang w:val="en-GB"/>
          </w:rPr>
          <w:t>20</w:t>
        </w:r>
      </w:hyperlink>
      <w:r w:rsidR="00996668">
        <w:rPr>
          <w:rFonts w:ascii="Arial" w:hAnsi="Arial" w:cs="Arial"/>
          <w:noProof/>
          <w:lang w:val="en-GB"/>
        </w:rPr>
        <w:t xml:space="preserve">, </w:t>
      </w:r>
      <w:hyperlink w:anchor="_ENREF_21" w:tooltip="Klug, 2002 #33" w:history="1">
        <w:r w:rsidR="00D54737">
          <w:rPr>
            <w:rFonts w:ascii="Arial" w:hAnsi="Arial" w:cs="Arial"/>
            <w:noProof/>
            <w:lang w:val="en-GB"/>
          </w:rPr>
          <w:t>21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291E5D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>.</w:t>
      </w:r>
      <w:r w:rsidRPr="00291E5D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However,</w:t>
      </w:r>
      <w:r w:rsidRPr="00291E5D">
        <w:rPr>
          <w:rFonts w:ascii="Arial" w:hAnsi="Arial" w:cs="Arial"/>
          <w:lang w:val="en-GB"/>
        </w:rPr>
        <w:t xml:space="preserve"> some observations demonstrate the consecutive presence of K5+K8+ cells</w:t>
      </w:r>
      <w:r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PEVuZE5vdGU+PENpdGU+PEF1dGhvcj5SaXBlbjwvQXV0aG9yPjxZZWFyPjIwMTE8L1llYXI+PFJl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PEVuZE5vdGU+PENpdGU+PEF1dGhvcj5SaXBlbjwvQXV0aG9yPjxZZWFyPjIwMTE8L1llYXI+PFJl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22" w:tooltip="Ripen, 2011 #193" w:history="1">
        <w:r w:rsidR="00D54737">
          <w:rPr>
            <w:rFonts w:ascii="Arial" w:hAnsi="Arial" w:cs="Arial"/>
            <w:noProof/>
            <w:lang w:val="en-GB"/>
          </w:rPr>
          <w:t>22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>,</w:t>
      </w:r>
      <w:r w:rsidRPr="00450A1D">
        <w:rPr>
          <w:rFonts w:ascii="Arial" w:hAnsi="Arial" w:cs="Arial"/>
          <w:lang w:val="en-GB"/>
        </w:rPr>
        <w:t xml:space="preserve"> </w:t>
      </w:r>
      <w:r w:rsidRPr="00291E5D">
        <w:rPr>
          <w:rFonts w:ascii="Arial" w:hAnsi="Arial" w:cs="Arial"/>
          <w:lang w:val="en-GB"/>
        </w:rPr>
        <w:t>which precede the emergence of discrete K5+K8- medullary or K5-K8+ cortical TEC</w:t>
      </w:r>
      <w:r>
        <w:rPr>
          <w:rFonts w:ascii="Arial" w:hAnsi="Arial" w:cs="Arial"/>
          <w:lang w:val="en-GB"/>
        </w:rPr>
        <w:t>s.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 xml:space="preserve">Subsequent transition from immature TECs to a fully developed </w:t>
      </w:r>
      <w:r>
        <w:rPr>
          <w:rFonts w:ascii="Arial" w:hAnsi="Arial" w:cs="Arial"/>
          <w:lang w:val="en-GB"/>
        </w:rPr>
        <w:t xml:space="preserve">functional </w:t>
      </w:r>
      <w:r w:rsidRPr="00D516D1">
        <w:rPr>
          <w:rFonts w:ascii="Arial" w:hAnsi="Arial" w:cs="Arial"/>
          <w:lang w:val="en-GB"/>
        </w:rPr>
        <w:t xml:space="preserve">epithelium spatially organized into medullary and cortical compartments is dependent on </w:t>
      </w:r>
      <w:r w:rsidRPr="00D516D1">
        <w:rPr>
          <w:rFonts w:ascii="Arial" w:hAnsi="Arial" w:cs="Arial"/>
          <w:lang w:val="en-GB"/>
        </w:rPr>
        <w:lastRenderedPageBreak/>
        <w:t>the interaction between TECs and developing thymocytes</w:t>
      </w:r>
      <w:r>
        <w:rPr>
          <w:rFonts w:ascii="Arial" w:hAnsi="Arial" w:cs="Arial"/>
          <w:lang w:val="en-GB"/>
        </w:rPr>
        <w:t xml:space="preserve">, </w:t>
      </w:r>
      <w:r w:rsidRPr="00D516D1">
        <w:rPr>
          <w:rFonts w:ascii="Arial" w:hAnsi="Arial" w:cs="Arial"/>
          <w:lang w:val="en-GB"/>
        </w:rPr>
        <w:t>a process commonly referred to as “thymic crosstalk”</w:t>
      </w:r>
      <w:r w:rsidR="00C063F8"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&lt;EndNote&gt;&lt;Cite&gt;&lt;Author&gt;Rodewald&lt;/Author&gt;&lt;Year&gt;2008&lt;/Year&gt;&lt;RecNum&gt;18&lt;/RecNum&gt;&lt;DisplayText&gt;[6]&lt;/DisplayText&gt;&lt;record&gt;&lt;rec-number&gt;18&lt;/rec-number&gt;&lt;foreign-keys&gt;&lt;key app="EN" db-id="pweezxedkzaptae9f2n505vwawvta0xzezrz"&gt;18&lt;/key&gt;&lt;/foreign-keys&gt;&lt;ref-type name="Journal Article"&gt;17&lt;/ref-type&gt;&lt;contributors&gt;&lt;authors&gt;&lt;author&gt;Rodewald, H. R.&lt;/author&gt;&lt;/authors&gt;&lt;/contributors&gt;&lt;auth-address&gt;Institute for Immunology, University of Ulm, D-89070 Ulm, Germany. hans-reimer.rodewald@uni-ulm.de&lt;/auth-address&gt;&lt;titles&gt;&lt;title&gt;Thymus organogenesis&lt;/title&gt;&lt;secondary-title&gt;Annu Rev Immunol&lt;/secondary-title&gt;&lt;/titles&gt;&lt;periodical&gt;&lt;full-title&gt;Annu Rev Immunol&lt;/full-title&gt;&lt;/periodical&gt;&lt;pages&gt;355-88&lt;/pages&gt;&lt;volume&gt;26&lt;/volume&gt;&lt;edition&gt;2008/02/29&lt;/edition&gt;&lt;keywords&gt;&lt;keyword&gt;Animals&lt;/keyword&gt;&lt;keyword&gt;Evolution, Molecular&lt;/keyword&gt;&lt;keyword&gt;Gene Expression Regulation, Developmental&lt;/keyword&gt;&lt;keyword&gt;Germ Layers/embryology/metabolism&lt;/keyword&gt;&lt;keyword&gt;Humans&lt;/keyword&gt;&lt;keyword&gt;Mice&lt;/keyword&gt;&lt;keyword&gt;*Organogenesis&lt;/keyword&gt;&lt;keyword&gt;Stem Cells/cytology/metabolism&lt;/keyword&gt;&lt;keyword&gt;Thymus Gland/cytology/*embryology/metabolism&lt;/keyword&gt;&lt;/keywords&gt;&lt;dates&gt;&lt;year&gt;2008&lt;/year&gt;&lt;/dates&gt;&lt;isbn&gt;0732-0582 (Print)&amp;#xD;0732-0582 (Linking)&lt;/isbn&gt;&lt;accession-num&gt;18304000&lt;/accession-num&gt;&lt;urls&gt;&lt;related-urls&gt;&lt;url&gt;http://www.ncbi.nlm.nih.gov/pubmed/18304000&lt;/url&gt;&lt;/related-urls&gt;&lt;/urls&gt;&lt;electronic-resource-num&gt;10.1146/annurev.immunol.26.021607.090408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6" w:tooltip="Rodewald, 2008 #18" w:history="1">
        <w:r w:rsidR="00D54737">
          <w:rPr>
            <w:rFonts w:ascii="Arial" w:hAnsi="Arial" w:cs="Arial"/>
            <w:noProof/>
            <w:lang w:val="en-GB"/>
          </w:rPr>
          <w:t>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  <w:lang w:val="en-GB"/>
        </w:rPr>
      </w:pPr>
      <w:bookmarkStart w:id="15" w:name="_Toc398204722"/>
      <w:bookmarkStart w:id="16" w:name="_Toc398882816"/>
      <w:r w:rsidRPr="00364D2F">
        <w:rPr>
          <w:i/>
          <w:sz w:val="28"/>
          <w:lang w:val="en-GB"/>
        </w:rPr>
        <w:t>TEC lineage development</w:t>
      </w:r>
      <w:bookmarkEnd w:id="15"/>
      <w:bookmarkEnd w:id="16"/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</w:p>
    <w:p w:rsidR="00B96E9B" w:rsidRPr="00D516D1" w:rsidRDefault="00811E7F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="00B96E9B" w:rsidRPr="00D516D1">
        <w:rPr>
          <w:rFonts w:ascii="Arial" w:hAnsi="Arial" w:cs="Arial"/>
          <w:lang w:val="en-GB"/>
        </w:rPr>
        <w:t>Despite</w:t>
      </w:r>
      <w:r w:rsidR="00B96E9B">
        <w:rPr>
          <w:rFonts w:ascii="Arial" w:hAnsi="Arial" w:cs="Arial"/>
          <w:lang w:val="en-GB"/>
        </w:rPr>
        <w:t xml:space="preserve"> sharing </w:t>
      </w:r>
      <w:r w:rsidR="00B96E9B" w:rsidRPr="00D516D1">
        <w:rPr>
          <w:rFonts w:ascii="Arial" w:hAnsi="Arial" w:cs="Arial"/>
          <w:lang w:val="en-GB"/>
        </w:rPr>
        <w:t xml:space="preserve">the same embryonic tissue origin, </w:t>
      </w:r>
      <w:r w:rsidR="00B96E9B">
        <w:rPr>
          <w:rFonts w:ascii="Arial" w:hAnsi="Arial" w:cs="Arial"/>
          <w:lang w:val="en-GB"/>
        </w:rPr>
        <w:t xml:space="preserve">mTECs and cTECs </w:t>
      </w:r>
      <w:r w:rsidR="00B96E9B" w:rsidRPr="00D516D1">
        <w:rPr>
          <w:rFonts w:ascii="Arial" w:hAnsi="Arial" w:cs="Arial"/>
          <w:lang w:val="en-GB"/>
        </w:rPr>
        <w:t>are</w:t>
      </w:r>
      <w:r w:rsidR="00B96E9B">
        <w:rPr>
          <w:rFonts w:ascii="Arial" w:hAnsi="Arial" w:cs="Arial"/>
          <w:lang w:val="en-GB"/>
        </w:rPr>
        <w:t xml:space="preserve"> </w:t>
      </w:r>
      <w:r w:rsidR="00B96E9B" w:rsidRPr="00D516D1">
        <w:rPr>
          <w:rFonts w:ascii="Arial" w:hAnsi="Arial" w:cs="Arial"/>
          <w:lang w:val="en-GB"/>
        </w:rPr>
        <w:t>functionally different</w:t>
      </w:r>
      <w:r w:rsidR="00B96E9B">
        <w:rPr>
          <w:rFonts w:ascii="Arial" w:hAnsi="Arial" w:cs="Arial"/>
          <w:lang w:val="en-GB"/>
        </w:rPr>
        <w:t xml:space="preserve"> and occupy distinct anatomical site</w:t>
      </w:r>
      <w:r w:rsidR="00C063F8">
        <w:rPr>
          <w:rFonts w:ascii="Arial" w:hAnsi="Arial" w:cs="Arial"/>
          <w:lang w:val="en-GB"/>
        </w:rPr>
        <w:t>s</w:t>
      </w:r>
      <w:r w:rsidR="00B96E9B">
        <w:rPr>
          <w:rFonts w:ascii="Arial" w:hAnsi="Arial" w:cs="Arial"/>
          <w:lang w:val="en-GB"/>
        </w:rPr>
        <w:t xml:space="preserve"> within the thymus</w:t>
      </w:r>
      <w:r w:rsidR="00B96E9B" w:rsidRPr="00D516D1">
        <w:rPr>
          <w:rFonts w:ascii="Arial" w:hAnsi="Arial" w:cs="Arial"/>
          <w:lang w:val="en-GB"/>
        </w:rPr>
        <w:t xml:space="preserve">. Nevertheless, these populations share some phenotypic traits </w:t>
      </w:r>
      <w:r w:rsidR="00B96E9B">
        <w:rPr>
          <w:rFonts w:ascii="Arial" w:hAnsi="Arial" w:cs="Arial"/>
          <w:lang w:val="en-GB"/>
        </w:rPr>
        <w:t xml:space="preserve">such </w:t>
      </w:r>
      <w:r w:rsidR="00B96E9B" w:rsidRPr="00D516D1">
        <w:rPr>
          <w:rFonts w:ascii="Arial" w:hAnsi="Arial" w:cs="Arial"/>
          <w:lang w:val="en-GB"/>
        </w:rPr>
        <w:t>as the expression of epithelial cell adhesion molecule (</w:t>
      </w:r>
      <w:proofErr w:type="spellStart"/>
      <w:r w:rsidR="00B96E9B" w:rsidRPr="00D516D1">
        <w:rPr>
          <w:rFonts w:ascii="Arial" w:hAnsi="Arial" w:cs="Arial"/>
          <w:lang w:val="en-GB"/>
        </w:rPr>
        <w:t>EpCAM</w:t>
      </w:r>
      <w:proofErr w:type="spellEnd"/>
      <w:r w:rsidR="00B96E9B" w:rsidRPr="00D516D1">
        <w:rPr>
          <w:rFonts w:ascii="Arial" w:hAnsi="Arial" w:cs="Arial"/>
          <w:lang w:val="en-GB"/>
        </w:rPr>
        <w:t xml:space="preserve">/CD326) and MHC class II and </w:t>
      </w:r>
      <w:r w:rsidR="00C063F8">
        <w:rPr>
          <w:rFonts w:ascii="Arial" w:hAnsi="Arial" w:cs="Arial"/>
          <w:lang w:val="en-GB"/>
        </w:rPr>
        <w:t>reside</w:t>
      </w:r>
      <w:r w:rsidR="00B96E9B">
        <w:rPr>
          <w:rFonts w:ascii="Arial" w:hAnsi="Arial" w:cs="Arial"/>
          <w:lang w:val="en-GB"/>
        </w:rPr>
        <w:t xml:space="preserve"> within the cell fraction </w:t>
      </w:r>
      <w:r w:rsidR="00B96E9B" w:rsidRPr="00D516D1">
        <w:rPr>
          <w:rFonts w:ascii="Arial" w:hAnsi="Arial" w:cs="Arial"/>
          <w:lang w:val="en-GB"/>
        </w:rPr>
        <w:t>lack</w:t>
      </w:r>
      <w:r w:rsidR="00B96E9B">
        <w:rPr>
          <w:rFonts w:ascii="Arial" w:hAnsi="Arial" w:cs="Arial"/>
          <w:lang w:val="en-GB"/>
        </w:rPr>
        <w:t>ing</w:t>
      </w:r>
      <w:r w:rsidR="00B96E9B" w:rsidRPr="00D516D1">
        <w:rPr>
          <w:rFonts w:ascii="Arial" w:hAnsi="Arial" w:cs="Arial"/>
          <w:lang w:val="en-GB"/>
        </w:rPr>
        <w:t xml:space="preserve"> CD45 </w:t>
      </w:r>
      <w:r w:rsidR="00B96E9B">
        <w:rPr>
          <w:rFonts w:ascii="Arial" w:hAnsi="Arial" w:cs="Arial"/>
          <w:lang w:val="en-GB"/>
        </w:rPr>
        <w:t xml:space="preserve">expression </w:t>
      </w:r>
      <w:r w:rsidR="00B96E9B" w:rsidRPr="00D516D1">
        <w:rPr>
          <w:rFonts w:ascii="Arial" w:hAnsi="Arial" w:cs="Arial"/>
          <w:lang w:val="en-GB"/>
        </w:rPr>
        <w:t>(non-hematopoietic thym</w:t>
      </w:r>
      <w:r w:rsidR="00B96E9B">
        <w:rPr>
          <w:rFonts w:ascii="Arial" w:hAnsi="Arial" w:cs="Arial"/>
          <w:lang w:val="en-GB"/>
        </w:rPr>
        <w:t>ic</w:t>
      </w:r>
      <w:r w:rsidR="00B96E9B" w:rsidRPr="00D516D1">
        <w:rPr>
          <w:rFonts w:ascii="Arial" w:hAnsi="Arial" w:cs="Arial"/>
          <w:lang w:val="en-GB"/>
        </w:rPr>
        <w:t xml:space="preserve"> fraction). </w:t>
      </w:r>
      <w:r w:rsidR="00B96E9B">
        <w:rPr>
          <w:rFonts w:ascii="Arial" w:hAnsi="Arial" w:cs="Arial"/>
          <w:lang w:val="en-GB"/>
        </w:rPr>
        <w:t>At a single-cell level</w:t>
      </w:r>
      <w:r w:rsidR="00B96E9B" w:rsidRPr="00D516D1">
        <w:rPr>
          <w:rFonts w:ascii="Arial" w:hAnsi="Arial" w:cs="Arial"/>
          <w:lang w:val="en-GB"/>
        </w:rPr>
        <w:t xml:space="preserve">, cTECs can be identified by the expression of cytokeratin-8/18 (K8/18), Ly51 (CD249) and CD205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ZWNOdW0+MTkyPC9SZWNOdW0+PERpc3BsYXlUZXh0PlsyM108L0Rpc3BsYXlUZXh0PjxyZWNvcmQ+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ZWNOdW0+MTkyPC9SZWNOdW0+PERpc3BsYXlUZXh0PlsyM108L0Rpc3BsYXlUZXh0PjxyZWNvcmQ+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3" w:tooltip="Shakib, 2009 #192" w:history="1">
        <w:r w:rsidR="00D54737">
          <w:rPr>
            <w:rFonts w:ascii="Arial" w:hAnsi="Arial" w:cs="Arial"/>
            <w:noProof/>
            <w:lang w:val="en-GB"/>
          </w:rPr>
          <w:t>23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, while mTECs are distinguished by the expression K5/14 and MTS-10 and </w:t>
      </w:r>
      <w:r w:rsidR="00B96E9B">
        <w:rPr>
          <w:rFonts w:ascii="Arial" w:hAnsi="Arial" w:cs="Arial"/>
          <w:lang w:val="en-GB"/>
        </w:rPr>
        <w:t xml:space="preserve">bind </w:t>
      </w:r>
      <w:r w:rsidR="00B96E9B" w:rsidRPr="00D516D1">
        <w:rPr>
          <w:rFonts w:ascii="Arial" w:hAnsi="Arial" w:cs="Arial"/>
          <w:lang w:val="en-GB"/>
        </w:rPr>
        <w:t xml:space="preserve">the </w:t>
      </w:r>
      <w:proofErr w:type="spellStart"/>
      <w:r w:rsidR="00B96E9B" w:rsidRPr="00D516D1">
        <w:rPr>
          <w:rFonts w:ascii="Arial" w:hAnsi="Arial" w:cs="Arial"/>
          <w:lang w:val="en-GB"/>
        </w:rPr>
        <w:t>lectin</w:t>
      </w:r>
      <w:proofErr w:type="spellEnd"/>
      <w:r w:rsidR="00B96E9B" w:rsidRPr="00D516D1">
        <w:rPr>
          <w:rFonts w:ascii="Arial" w:hAnsi="Arial" w:cs="Arial"/>
          <w:lang w:val="en-GB"/>
        </w:rPr>
        <w:t xml:space="preserve"> </w:t>
      </w:r>
      <w:proofErr w:type="spellStart"/>
      <w:r w:rsidR="00B96E9B" w:rsidRPr="00D516D1">
        <w:rPr>
          <w:rFonts w:ascii="Arial" w:hAnsi="Arial" w:cs="Arial"/>
          <w:i/>
          <w:lang w:val="en-GB"/>
        </w:rPr>
        <w:t>Ulex</w:t>
      </w:r>
      <w:proofErr w:type="spellEnd"/>
      <w:r w:rsidR="00B96E9B" w:rsidRPr="00D516D1">
        <w:rPr>
          <w:rFonts w:ascii="Arial" w:hAnsi="Arial" w:cs="Arial"/>
          <w:i/>
          <w:lang w:val="en-GB"/>
        </w:rPr>
        <w:t xml:space="preserve"> </w:t>
      </w:r>
      <w:proofErr w:type="spellStart"/>
      <w:r w:rsidR="00B96E9B" w:rsidRPr="00D516D1">
        <w:rPr>
          <w:rFonts w:ascii="Arial" w:hAnsi="Arial" w:cs="Arial"/>
          <w:i/>
          <w:lang w:val="en-GB"/>
        </w:rPr>
        <w:t>europeaeus</w:t>
      </w:r>
      <w:proofErr w:type="spellEnd"/>
      <w:r w:rsidR="00B96E9B" w:rsidRPr="00D516D1">
        <w:rPr>
          <w:rFonts w:ascii="Arial" w:hAnsi="Arial" w:cs="Arial"/>
          <w:lang w:val="en-GB"/>
        </w:rPr>
        <w:t xml:space="preserve"> agglutinin 1 (UEA-1)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&lt;EndNote&gt;&lt;Cite&gt;&lt;Author&gt;Irla&lt;/Author&gt;&lt;Year&gt;2010&lt;/Year&gt;&lt;RecNum&gt;207&lt;/RecNum&gt;&lt;DisplayText&gt;[24]&lt;/DisplayText&gt;&lt;record&gt;&lt;rec-number&gt;207&lt;/rec-number&gt;&lt;foreign-keys&gt;&lt;key app="EN" db-id="pweezxedkzaptae9f2n505vwawvta0xzezrz"&gt;207&lt;/key&gt;&lt;/foreign-keys&gt;&lt;ref-type name="Journal Article"&gt;17&lt;/ref-type&gt;&lt;contributors&gt;&lt;authors&gt;&lt;author&gt;Irla, M.&lt;/author&gt;&lt;author&gt;Hollander, G.&lt;/author&gt;&lt;author&gt;Reith, W.&lt;/author&gt;&lt;/authors&gt;&lt;/contributors&gt;&lt;auth-address&gt;University of Geneva, Faculty of Medicine, CMU, 1 rue Michel-Servet, CH-1211, Geneva, Switzerland.&lt;/auth-address&gt;&lt;titles&gt;&lt;title&gt;Control of central self-tolerance induction by autoreactive CD4+ thymocytes&lt;/title&gt;&lt;secondary-title&gt;Trends Immunol&lt;/secondary-title&gt;&lt;/titles&gt;&lt;periodical&gt;&lt;full-title&gt;Trends Immunol&lt;/full-title&gt;&lt;/periodical&gt;&lt;pages&gt;71-9&lt;/pages&gt;&lt;volume&gt;31&lt;/volume&gt;&lt;number&gt;2&lt;/number&gt;&lt;edition&gt;2009/12/17&lt;/edition&gt;&lt;keywords&gt;&lt;keyword&gt;Animals&lt;/keyword&gt;&lt;keyword&gt;Antigens, CD4/immunology&lt;/keyword&gt;&lt;keyword&gt;*Autoimmunity&lt;/keyword&gt;&lt;keyword&gt;Epithelial Cells/cytology/immunology/metabolism&lt;/keyword&gt;&lt;keyword&gt;Humans&lt;/keyword&gt;&lt;keyword&gt;Receptors, Antigen, T-Cell/immunology&lt;/keyword&gt;&lt;keyword&gt;*Self Tolerance&lt;/keyword&gt;&lt;keyword&gt;Signal Transduction&lt;/keyword&gt;&lt;keyword&gt;Thymus Gland/cytology/*immunology/metabolism&lt;/keyword&gt;&lt;/keywords&gt;&lt;dates&gt;&lt;year&gt;2010&lt;/year&gt;&lt;pub-dates&gt;&lt;date&gt;Feb&lt;/date&gt;&lt;/pub-dates&gt;&lt;/dates&gt;&lt;isbn&gt;1471-4981 (Electronic)&amp;#xD;1471-4906 (Linking)&lt;/isbn&gt;&lt;accession-num&gt;20004147&lt;/accession-num&gt;&lt;urls&gt;&lt;related-urls&gt;&lt;url&gt;http://www.ncbi.nlm.nih.gov/pubmed/20004147&lt;/url&gt;&lt;/related-urls&gt;&lt;/urls&gt;&lt;electronic-resource-num&gt;10.1016/j.it.2009.11.002&amp;#xD;S1471-4906(09)00222-1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4" w:tooltip="Irla, 2010 #207" w:history="1">
        <w:r w:rsidR="00D54737">
          <w:rPr>
            <w:rFonts w:ascii="Arial" w:hAnsi="Arial" w:cs="Arial"/>
            <w:noProof/>
            <w:lang w:val="en-GB"/>
          </w:rPr>
          <w:t>24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</w:t>
      </w:r>
      <w:r w:rsidR="00B96E9B">
        <w:rPr>
          <w:rFonts w:ascii="Arial" w:hAnsi="Arial" w:cs="Arial"/>
          <w:lang w:val="en-GB"/>
        </w:rPr>
        <w:t>Presently</w:t>
      </w:r>
      <w:r w:rsidR="00B96E9B" w:rsidRPr="00D516D1">
        <w:rPr>
          <w:rFonts w:ascii="Arial" w:hAnsi="Arial" w:cs="Arial"/>
          <w:lang w:val="en-GB"/>
        </w:rPr>
        <w:t xml:space="preserve">, the </w:t>
      </w:r>
      <w:r w:rsidR="00B96E9B">
        <w:rPr>
          <w:rFonts w:ascii="Arial" w:hAnsi="Arial" w:cs="Arial"/>
          <w:lang w:val="en-GB"/>
        </w:rPr>
        <w:t>expression</w:t>
      </w:r>
      <w:r w:rsidR="00B96E9B" w:rsidRPr="00D516D1">
        <w:rPr>
          <w:rFonts w:ascii="Arial" w:hAnsi="Arial" w:cs="Arial"/>
          <w:lang w:val="en-GB"/>
        </w:rPr>
        <w:t xml:space="preserve"> of CD205, C</w:t>
      </w:r>
      <w:r w:rsidR="00B96E9B">
        <w:rPr>
          <w:rFonts w:ascii="Arial" w:hAnsi="Arial" w:cs="Arial"/>
          <w:lang w:val="en-GB"/>
        </w:rPr>
        <w:t>CRL1</w:t>
      </w:r>
      <w:r w:rsidR="00B96E9B" w:rsidRPr="00D516D1">
        <w:rPr>
          <w:rFonts w:ascii="Arial" w:hAnsi="Arial" w:cs="Arial"/>
          <w:lang w:val="en-GB"/>
        </w:rPr>
        <w:t>, β5t and high levels of IL-7 and DLL4</w:t>
      </w:r>
      <w:r w:rsidR="00B96E9B">
        <w:rPr>
          <w:rFonts w:ascii="Arial" w:hAnsi="Arial" w:cs="Arial"/>
          <w:lang w:val="en-GB"/>
        </w:rPr>
        <w:t xml:space="preserve"> further defines </w:t>
      </w:r>
      <w:r w:rsidR="00B96E9B" w:rsidRPr="00D516D1">
        <w:rPr>
          <w:rFonts w:ascii="Arial" w:hAnsi="Arial" w:cs="Arial"/>
          <w:lang w:val="en-GB"/>
        </w:rPr>
        <w:t xml:space="preserve">cTECs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  <w:lang w:val="en-GB"/>
          </w:rPr>
          <w:t>25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>. On the other hand, mTECs can be further divided in different subsets according to the expression levels of one or more molecular markers</w:t>
      </w:r>
      <w:r w:rsidR="00B96E9B">
        <w:rPr>
          <w:rFonts w:ascii="Arial" w:hAnsi="Arial" w:cs="Arial"/>
          <w:lang w:val="en-GB"/>
        </w:rPr>
        <w:t xml:space="preserve"> that include</w:t>
      </w:r>
      <w:r w:rsidR="00B96E9B" w:rsidRPr="00D516D1">
        <w:rPr>
          <w:rFonts w:ascii="Arial" w:hAnsi="Arial" w:cs="Arial"/>
          <w:lang w:val="en-GB"/>
        </w:rPr>
        <w:t xml:space="preserve"> MHC-II, CD40, CD80, Aire and CCL21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&lt;EndNote&gt;&lt;Cite&gt;&lt;Author&gt;Alves&lt;/Author&gt;&lt;Year&gt;2014&lt;/Year&gt;&lt;RecNum&gt;189&lt;/RecNum&gt;&lt;DisplayText&gt;[26]&lt;/DisplayText&gt;&lt;record&gt;&lt;rec-number&gt;189&lt;/rec-number&gt;&lt;foreign-keys&gt;&lt;key app="EN" db-id="pweezxedkzaptae9f2n505vwawvta0xzezrz"&gt;189&lt;/key&gt;&lt;/foreign-keys&gt;&lt;ref-type name="Journal Article"&gt;17&lt;/ref-type&gt;&lt;contributors&gt;&lt;authors&gt;&lt;author&gt;Alves, N. L.&lt;/author&gt;&lt;author&gt;Takahama, Y.&lt;/author&gt;&lt;author&gt;Ohigashi, I.&lt;/author&gt;&lt;author&gt;Ribeiro, A. R.&lt;/author&gt;&lt;author&gt;Baik, S.&lt;/author&gt;&lt;author&gt;Anderson, G.&lt;/author&gt;&lt;author&gt;Jenkinson, W. E.&lt;/author&gt;&lt;/authors&gt;&lt;/contributors&gt;&lt;auth-address&gt;Infection and Immunity Unit, Institute for Molecular and Cellular Biology, University of Porto, Porto, Portugal.&lt;/auth-address&gt;&lt;titles&gt;&lt;title&gt;Serial progression of cortical and medullary thymic epithelial microenvironments&lt;/title&gt;&lt;secondary-title&gt;Eur J Immunol&lt;/secondary-title&gt;&lt;/titles&gt;&lt;periodical&gt;&lt;full-title&gt;Eur J Immunol&lt;/full-title&gt;&lt;/periodical&gt;&lt;pages&gt;16-22&lt;/pages&gt;&lt;volume&gt;44&lt;/volume&gt;&lt;number&gt;1&lt;/number&gt;&lt;edition&gt;2013/11/12&lt;/edition&gt;&lt;keywords&gt;&lt;keyword&gt;Animals&lt;/keyword&gt;&lt;keyword&gt;Autoimmunity&lt;/keyword&gt;&lt;keyword&gt;Cell Communication/immunology&lt;/keyword&gt;&lt;keyword&gt;Cell Differentiation&lt;/keyword&gt;&lt;keyword&gt;Cell Lineage&lt;/keyword&gt;&lt;keyword&gt;Epithelial Cells/*immunology&lt;/keyword&gt;&lt;keyword&gt;Humans&lt;/keyword&gt;&lt;keyword&gt;Immunotherapy/*methods/trends&lt;/keyword&gt;&lt;keyword&gt;Lymphoid Progenitor Cells/*immunology&lt;/keyword&gt;&lt;keyword&gt;Mice&lt;/keyword&gt;&lt;keyword&gt;*Models, Immunological&lt;/keyword&gt;&lt;keyword&gt;T-Lymphocyte Subsets/*immunology&lt;/keyword&gt;&lt;keyword&gt;T-Lymphocytes, Regulatory/*immunology&lt;/keyword&gt;&lt;keyword&gt;Thymus Gland/*immunology&lt;/keyword&gt;&lt;/keywords&gt;&lt;dates&gt;&lt;year&gt;2014&lt;/year&gt;&lt;pub-dates&gt;&lt;date&gt;Jan&lt;/date&gt;&lt;/pub-dates&gt;&lt;/dates&gt;&lt;isbn&gt;1521-4141 (Electronic)&amp;#xD;0014-2980 (Linking)&lt;/isbn&gt;&lt;accession-num&gt;24214487&lt;/accession-num&gt;&lt;urls&gt;&lt;related-urls&gt;&lt;url&gt;http://www.ncbi.nlm.nih.gov/pubmed/24214487&lt;/url&gt;&lt;/related-urls&gt;&lt;/urls&gt;&lt;electronic-resource-num&gt;10.1002/eji.201344110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6" w:tooltip="Alves, 2014 #189" w:history="1">
        <w:r w:rsidR="00D54737">
          <w:rPr>
            <w:rFonts w:ascii="Arial" w:hAnsi="Arial" w:cs="Arial"/>
            <w:noProof/>
            <w:lang w:val="en-GB"/>
          </w:rPr>
          <w:t>26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>.</w:t>
      </w:r>
      <w:r w:rsidR="00B96E9B">
        <w:rPr>
          <w:rFonts w:ascii="Arial" w:hAnsi="Arial" w:cs="Arial"/>
          <w:lang w:val="en-GB"/>
        </w:rPr>
        <w:t xml:space="preserve"> Furthermore, m</w:t>
      </w:r>
      <w:r w:rsidR="00B96E9B" w:rsidRPr="00D516D1">
        <w:rPr>
          <w:rFonts w:ascii="Arial" w:hAnsi="Arial" w:cs="Arial"/>
          <w:lang w:val="en-GB"/>
        </w:rPr>
        <w:t xml:space="preserve">TECs are known to </w:t>
      </w:r>
      <w:r w:rsidR="00B96E9B">
        <w:rPr>
          <w:rFonts w:ascii="Arial" w:hAnsi="Arial" w:cs="Arial"/>
          <w:lang w:val="en-GB"/>
        </w:rPr>
        <w:t>mature</w:t>
      </w:r>
      <w:r w:rsidR="00B96E9B" w:rsidRPr="00D516D1">
        <w:rPr>
          <w:rFonts w:ascii="Arial" w:hAnsi="Arial" w:cs="Arial"/>
          <w:lang w:val="en-GB"/>
        </w:rPr>
        <w:t xml:space="preserve"> through a step-wise process from immature </w:t>
      </w:r>
      <w:proofErr w:type="spellStart"/>
      <w:r w:rsidR="00B96E9B" w:rsidRPr="00D516D1">
        <w:rPr>
          <w:rFonts w:ascii="Arial" w:hAnsi="Arial" w:cs="Arial"/>
          <w:lang w:val="en-GB"/>
        </w:rPr>
        <w:t>mTEC</w:t>
      </w:r>
      <w:r w:rsidR="00B96E9B" w:rsidRPr="00D516D1">
        <w:rPr>
          <w:rFonts w:ascii="Arial" w:hAnsi="Arial" w:cs="Arial"/>
          <w:vertAlign w:val="superscript"/>
          <w:lang w:val="en-GB"/>
        </w:rPr>
        <w:t>lo</w:t>
      </w:r>
      <w:proofErr w:type="spellEnd"/>
      <w:r w:rsidR="00B96E9B" w:rsidRPr="00D516D1">
        <w:rPr>
          <w:rFonts w:ascii="Arial" w:hAnsi="Arial" w:cs="Arial"/>
          <w:lang w:val="en-GB"/>
        </w:rPr>
        <w:t xml:space="preserve"> (MHCII</w:t>
      </w:r>
      <w:r w:rsidR="00B96E9B" w:rsidRPr="00D516D1">
        <w:rPr>
          <w:rFonts w:ascii="Arial" w:hAnsi="Arial" w:cs="Arial"/>
          <w:vertAlign w:val="superscript"/>
          <w:lang w:val="en-GB"/>
        </w:rPr>
        <w:t>lo</w:t>
      </w:r>
      <w:r w:rsidR="00B96E9B" w:rsidRPr="00D516D1">
        <w:rPr>
          <w:rFonts w:ascii="Arial" w:hAnsi="Arial" w:cs="Arial"/>
          <w:lang w:val="en-GB"/>
        </w:rPr>
        <w:t>CD80</w:t>
      </w:r>
      <w:r w:rsidR="00B96E9B" w:rsidRPr="00D516D1">
        <w:rPr>
          <w:rFonts w:ascii="Arial" w:hAnsi="Arial" w:cs="Arial"/>
          <w:vertAlign w:val="superscript"/>
          <w:lang w:val="en-GB"/>
        </w:rPr>
        <w:t>lo</w:t>
      </w:r>
      <w:r w:rsidR="00B96E9B" w:rsidRPr="00D516D1">
        <w:rPr>
          <w:rFonts w:ascii="Arial" w:hAnsi="Arial" w:cs="Arial"/>
          <w:lang w:val="en-GB"/>
        </w:rPr>
        <w:t>Aire</w:t>
      </w:r>
      <w:r w:rsidR="00B96E9B" w:rsidRPr="00D516D1">
        <w:rPr>
          <w:rFonts w:ascii="Arial" w:hAnsi="Arial" w:cs="Arial"/>
          <w:vertAlign w:val="superscript"/>
          <w:lang w:val="en-GB"/>
        </w:rPr>
        <w:t>-</w:t>
      </w:r>
      <w:r w:rsidR="00B96E9B">
        <w:rPr>
          <w:rFonts w:ascii="Arial" w:hAnsi="Arial" w:cs="Arial"/>
          <w:lang w:val="en-GB"/>
        </w:rPr>
        <w:t>Involucrin</w:t>
      </w:r>
      <w:r w:rsidR="00B96E9B">
        <w:rPr>
          <w:rFonts w:ascii="Arial" w:hAnsi="Arial" w:cs="Arial"/>
          <w:vertAlign w:val="superscript"/>
          <w:lang w:val="en-GB"/>
        </w:rPr>
        <w:t>-</w:t>
      </w:r>
      <w:r w:rsidR="00B96E9B" w:rsidRPr="00D516D1">
        <w:rPr>
          <w:rFonts w:ascii="Arial" w:hAnsi="Arial" w:cs="Arial"/>
          <w:lang w:val="en-GB"/>
        </w:rPr>
        <w:t xml:space="preserve">) to mature </w:t>
      </w:r>
      <w:proofErr w:type="spellStart"/>
      <w:r w:rsidR="00B96E9B" w:rsidRPr="00D516D1">
        <w:rPr>
          <w:rFonts w:ascii="Arial" w:hAnsi="Arial" w:cs="Arial"/>
          <w:lang w:val="en-GB"/>
        </w:rPr>
        <w:t>mTEC</w:t>
      </w:r>
      <w:r w:rsidR="00B96E9B" w:rsidRPr="00D516D1">
        <w:rPr>
          <w:rFonts w:ascii="Arial" w:hAnsi="Arial" w:cs="Arial"/>
          <w:vertAlign w:val="superscript"/>
          <w:lang w:val="en-GB"/>
        </w:rPr>
        <w:t>hi</w:t>
      </w:r>
      <w:proofErr w:type="spellEnd"/>
      <w:r w:rsidR="00B96E9B" w:rsidRPr="00D516D1">
        <w:rPr>
          <w:rFonts w:ascii="Arial" w:hAnsi="Arial" w:cs="Arial"/>
          <w:vertAlign w:val="superscript"/>
          <w:lang w:val="en-GB"/>
        </w:rPr>
        <w:t xml:space="preserve"> </w:t>
      </w:r>
      <w:r w:rsidR="00B96E9B" w:rsidRPr="00D516D1">
        <w:rPr>
          <w:rFonts w:ascii="Arial" w:hAnsi="Arial" w:cs="Arial"/>
          <w:lang w:val="en-GB"/>
        </w:rPr>
        <w:t>(MHCII</w:t>
      </w:r>
      <w:r w:rsidR="00B96E9B" w:rsidRPr="00D516D1">
        <w:rPr>
          <w:rFonts w:ascii="Arial" w:hAnsi="Arial" w:cs="Arial"/>
          <w:vertAlign w:val="superscript"/>
          <w:lang w:val="en-GB"/>
        </w:rPr>
        <w:t>hi</w:t>
      </w:r>
      <w:r w:rsidR="00B96E9B" w:rsidRPr="00D516D1">
        <w:rPr>
          <w:rFonts w:ascii="Arial" w:hAnsi="Arial" w:cs="Arial"/>
          <w:lang w:val="en-GB"/>
        </w:rPr>
        <w:t>CD80</w:t>
      </w:r>
      <w:r w:rsidR="00B96E9B" w:rsidRPr="00D516D1">
        <w:rPr>
          <w:rFonts w:ascii="Arial" w:hAnsi="Arial" w:cs="Arial"/>
          <w:vertAlign w:val="superscript"/>
          <w:lang w:val="en-GB"/>
        </w:rPr>
        <w:t>hi</w:t>
      </w:r>
      <w:r w:rsidR="00B96E9B" w:rsidRPr="00D516D1">
        <w:rPr>
          <w:rFonts w:ascii="Arial" w:hAnsi="Arial" w:cs="Arial"/>
          <w:lang w:val="en-GB"/>
        </w:rPr>
        <w:t>Aire</w:t>
      </w:r>
      <w:r w:rsidR="00B96E9B" w:rsidRPr="00D516D1">
        <w:rPr>
          <w:rFonts w:ascii="Arial" w:hAnsi="Arial" w:cs="Arial"/>
          <w:vertAlign w:val="superscript"/>
          <w:lang w:val="en-GB"/>
        </w:rPr>
        <w:t>hi</w:t>
      </w:r>
      <w:r w:rsidR="00B96E9B">
        <w:rPr>
          <w:rFonts w:ascii="Arial" w:hAnsi="Arial" w:cs="Arial"/>
          <w:lang w:val="en-GB"/>
        </w:rPr>
        <w:t>Involucrin</w:t>
      </w:r>
      <w:r w:rsidR="00B96E9B">
        <w:rPr>
          <w:rFonts w:ascii="Arial" w:hAnsi="Arial" w:cs="Arial"/>
          <w:vertAlign w:val="superscript"/>
          <w:lang w:val="en-GB"/>
        </w:rPr>
        <w:t>-</w:t>
      </w:r>
      <w:r w:rsidR="00B96E9B" w:rsidRPr="00D516D1">
        <w:rPr>
          <w:rFonts w:ascii="Arial" w:hAnsi="Arial" w:cs="Arial"/>
          <w:lang w:val="en-GB"/>
        </w:rPr>
        <w:t>) and terminally differentiated (MHCII</w:t>
      </w:r>
      <w:r w:rsidR="00B96E9B" w:rsidRPr="00D516D1">
        <w:rPr>
          <w:rFonts w:ascii="Arial" w:hAnsi="Arial" w:cs="Arial"/>
          <w:vertAlign w:val="superscript"/>
          <w:lang w:val="en-GB"/>
        </w:rPr>
        <w:t>lo</w:t>
      </w:r>
      <w:r w:rsidR="00B96E9B" w:rsidRPr="00D516D1">
        <w:rPr>
          <w:rFonts w:ascii="Arial" w:hAnsi="Arial" w:cs="Arial"/>
          <w:lang w:val="en-GB"/>
        </w:rPr>
        <w:t>CD80</w:t>
      </w:r>
      <w:r w:rsidR="00B96E9B" w:rsidRPr="00D516D1">
        <w:rPr>
          <w:rFonts w:ascii="Arial" w:hAnsi="Arial" w:cs="Arial"/>
          <w:vertAlign w:val="superscript"/>
          <w:lang w:val="en-GB"/>
        </w:rPr>
        <w:t>lo</w:t>
      </w:r>
      <w:r w:rsidR="00B96E9B" w:rsidRPr="00D516D1">
        <w:rPr>
          <w:rFonts w:ascii="Arial" w:hAnsi="Arial" w:cs="Arial"/>
          <w:lang w:val="en-GB"/>
        </w:rPr>
        <w:t>Aire</w:t>
      </w:r>
      <w:r w:rsidR="00B96E9B">
        <w:rPr>
          <w:rFonts w:ascii="Arial" w:hAnsi="Arial" w:cs="Arial"/>
          <w:vertAlign w:val="superscript"/>
          <w:lang w:val="en-GB"/>
        </w:rPr>
        <w:t>-</w:t>
      </w:r>
      <w:r w:rsidR="00B96E9B">
        <w:rPr>
          <w:rFonts w:ascii="Arial" w:hAnsi="Arial" w:cs="Arial"/>
          <w:lang w:val="en-GB"/>
        </w:rPr>
        <w:t>Involucrin</w:t>
      </w:r>
      <w:r w:rsidR="00B96E9B" w:rsidRPr="00C34144">
        <w:rPr>
          <w:rFonts w:ascii="Arial" w:hAnsi="Arial" w:cs="Arial"/>
          <w:vertAlign w:val="superscript"/>
          <w:lang w:val="en-GB"/>
        </w:rPr>
        <w:t>+</w:t>
      </w:r>
      <w:r w:rsidR="00B96E9B" w:rsidRPr="00D516D1">
        <w:rPr>
          <w:rFonts w:ascii="Arial" w:hAnsi="Arial" w:cs="Arial"/>
          <w:lang w:val="en-GB"/>
        </w:rPr>
        <w:t xml:space="preserve">) stages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PEVuZE5vdGU+PENpdGU+PEF1dGhvcj5OaXNoaWthd2E8L0F1dGhvcj48WWVhcj4yMDEwPC9ZZWFy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PEVuZE5vdGU+PENpdGU+PEF1dGhvcj5OaXNoaWthd2E8L0F1dGhvcj48WWVhcj4yMDEwPC9ZZWFy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7" w:tooltip="Nishikawa, 2010 #186" w:history="1">
        <w:r w:rsidR="00D54737">
          <w:rPr>
            <w:rFonts w:ascii="Arial" w:hAnsi="Arial" w:cs="Arial"/>
            <w:noProof/>
            <w:lang w:val="en-GB"/>
          </w:rPr>
          <w:t>27-30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 xml:space="preserve">Both TEC lineages derive from common thymic epithelial progenitors (TEPs) present </w:t>
      </w:r>
      <w:r>
        <w:rPr>
          <w:rFonts w:ascii="Arial" w:hAnsi="Arial" w:cs="Arial"/>
          <w:lang w:val="en-GB"/>
        </w:rPr>
        <w:t>with</w:t>
      </w:r>
      <w:r w:rsidRPr="00D516D1">
        <w:rPr>
          <w:rFonts w:ascii="Arial" w:hAnsi="Arial" w:cs="Arial"/>
          <w:lang w:val="en-GB"/>
        </w:rPr>
        <w:t xml:space="preserve">in both embryonic and adult thymi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PEVuZE5vdGU+PENpdGU+PEF1dGhvcj5Sb3NzaTwvQXV0aG9yPjxZZWFyPjIwMDY8L1llYXI+PFJl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PEVuZE5vdGU+PENpdGU+PEF1dGhvcj5Sb3NzaTwvQXV0aG9yPjxZZWFyPjIwMDY8L1llYXI+PFJl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31" w:tooltip="Rossi, 2006 #190" w:history="1">
        <w:r w:rsidR="00D54737">
          <w:rPr>
            <w:rFonts w:ascii="Arial" w:hAnsi="Arial" w:cs="Arial"/>
            <w:noProof/>
            <w:lang w:val="en-GB"/>
          </w:rPr>
          <w:t>31</w:t>
        </w:r>
      </w:hyperlink>
      <w:r w:rsidR="00C063F8">
        <w:rPr>
          <w:rFonts w:ascii="Arial" w:hAnsi="Arial" w:cs="Arial"/>
          <w:noProof/>
          <w:lang w:val="en-GB"/>
        </w:rPr>
        <w:t xml:space="preserve">, </w:t>
      </w:r>
      <w:hyperlink w:anchor="_ENREF_32" w:tooltip="Bleul, 2006 #191" w:history="1">
        <w:r w:rsidR="00D54737">
          <w:rPr>
            <w:rFonts w:ascii="Arial" w:hAnsi="Arial" w:cs="Arial"/>
            <w:noProof/>
            <w:lang w:val="en-GB"/>
          </w:rPr>
          <w:t>32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  <w:r w:rsidRPr="00D516D1">
        <w:rPr>
          <w:rFonts w:ascii="Arial" w:hAnsi="Arial" w:cs="Arial"/>
          <w:color w:val="FF0000"/>
          <w:lang w:val="en-GB"/>
        </w:rPr>
        <w:t xml:space="preserve"> </w:t>
      </w:r>
      <w:r w:rsidRPr="00A12B26">
        <w:rPr>
          <w:rFonts w:ascii="Arial" w:hAnsi="Arial" w:cs="Arial"/>
          <w:lang w:val="en-GB"/>
        </w:rPr>
        <w:t>The</w:t>
      </w:r>
      <w:r w:rsidRPr="00A12B26">
        <w:rPr>
          <w:rFonts w:ascii="Arial" w:hAnsi="Arial" w:cs="Arial"/>
          <w:color w:val="FF0000"/>
          <w:lang w:val="en-GB"/>
        </w:rPr>
        <w:t xml:space="preserve"> </w:t>
      </w:r>
      <w:r w:rsidRPr="00A12B26">
        <w:rPr>
          <w:rFonts w:ascii="Arial" w:hAnsi="Arial" w:cs="Arial"/>
          <w:lang w:val="en-GB"/>
        </w:rPr>
        <w:t>expression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of </w:t>
      </w:r>
      <w:r w:rsidRPr="00D516D1">
        <w:rPr>
          <w:rFonts w:ascii="Arial" w:hAnsi="Arial" w:cs="Arial"/>
          <w:lang w:val="en-GB"/>
        </w:rPr>
        <w:t xml:space="preserve">FoxN1 induces transcriptional changes that initiate the differentiation program of TEPs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&lt;EndNote&gt;&lt;Cite&gt;&lt;Author&gt;Bleul&lt;/Author&gt;&lt;Year&gt;2006&lt;/Year&gt;&lt;RecNum&gt;191&lt;/RecNum&gt;&lt;DisplayText&gt;[32]&lt;/DisplayText&gt;&lt;record&gt;&lt;rec-number&gt;191&lt;/rec-number&gt;&lt;foreign-keys&gt;&lt;key app="EN" db-id="pweezxedkzaptae9f2n505vwawvta0xzezrz"&gt;191&lt;/key&gt;&lt;/foreign-keys&gt;&lt;ref-type name="Journal Article"&gt;17&lt;/ref-type&gt;&lt;contributors&gt;&lt;authors&gt;&lt;author&gt;Bleul, C. C.&lt;/author&gt;&lt;author&gt;Corbeaux, T.&lt;/author&gt;&lt;author&gt;Reuter, A.&lt;/author&gt;&lt;author&gt;Fisch, P.&lt;/author&gt;&lt;author&gt;Monting, J. S.&lt;/author&gt;&lt;author&gt;Boehm, T.&lt;/author&gt;&lt;/authors&gt;&lt;/contributors&gt;&lt;auth-address&gt;Department of Developmental Immunology, Max-Planck Institute of Immunobiology, Stuebeweg 51, D-79108 Freiburg, Germany.&lt;/auth-address&gt;&lt;titles&gt;&lt;title&gt;Formation of a functional thymus initiated by a postnatal epithelial progenitor cell&lt;/title&gt;&lt;secondary-title&gt;Nature&lt;/secondary-title&gt;&lt;/titles&gt;&lt;periodical&gt;&lt;full-title&gt;Nature&lt;/full-title&gt;&lt;/periodical&gt;&lt;pages&gt;992-6&lt;/pages&gt;&lt;volume&gt;441&lt;/volume&gt;&lt;number&gt;7096&lt;/number&gt;&lt;edition&gt;2006/06/23&lt;/edition&gt;&lt;keywords&gt;&lt;keyword&gt;Animals&lt;/keyword&gt;&lt;keyword&gt;*Cell Lineage&lt;/keyword&gt;&lt;keyword&gt;Epithelial Cells/cytology/metabolism&lt;/keyword&gt;&lt;keyword&gt;Forkhead Transcription Factors/biosynthesis/genetics&lt;/keyword&gt;&lt;keyword&gt;Humans&lt;/keyword&gt;&lt;keyword&gt;Mice&lt;/keyword&gt;&lt;keyword&gt;Mice, Inbred BALB C&lt;/keyword&gt;&lt;keyword&gt;Mice, Inbred C57BL&lt;/keyword&gt;&lt;keyword&gt;Mice, Nude&lt;/keyword&gt;&lt;keyword&gt;Mice, Transgenic&lt;/keyword&gt;&lt;keyword&gt;Stem Cells/*cytology/metabolism&lt;/keyword&gt;&lt;keyword&gt;T-Lymphocytes/metabolism&lt;/keyword&gt;&lt;keyword&gt;Thymus Gland/*cytology/growth &amp;amp; development/immunology&lt;/keyword&gt;&lt;/keywords&gt;&lt;dates&gt;&lt;year&gt;2006&lt;/year&gt;&lt;pub-dates&gt;&lt;date&gt;Jun 22&lt;/date&gt;&lt;/pub-dates&gt;&lt;/dates&gt;&lt;isbn&gt;1476-4687 (Electronic)&amp;#xD;0028-0836 (Linking)&lt;/isbn&gt;&lt;accession-num&gt;16791198&lt;/accession-num&gt;&lt;urls&gt;&lt;related-urls&gt;&lt;url&gt;http://www.ncbi.nlm.nih.gov/pubmed/16791198&lt;/url&gt;&lt;/related-urls&gt;&lt;/urls&gt;&lt;electronic-resource-num&gt;nature04850 [pii]&amp;#xD;10.1038/nature04850&lt;/electronic-resource-num&gt;&lt;language&gt;eng&lt;/language&gt;&lt;/record&gt;&lt;/Cite&gt;&lt;/EndNote&gt;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32" w:tooltip="Bleul, 2006 #191" w:history="1">
        <w:r w:rsidR="00D54737">
          <w:rPr>
            <w:rFonts w:ascii="Arial" w:hAnsi="Arial" w:cs="Arial"/>
            <w:noProof/>
            <w:lang w:val="en-GB"/>
          </w:rPr>
          <w:t>32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From this point onwards, the </w:t>
      </w:r>
      <w:r>
        <w:rPr>
          <w:rFonts w:ascii="Arial" w:hAnsi="Arial" w:cs="Arial"/>
          <w:lang w:val="en-GB"/>
        </w:rPr>
        <w:t xml:space="preserve">precise </w:t>
      </w:r>
      <w:r w:rsidRPr="00D516D1">
        <w:rPr>
          <w:rFonts w:ascii="Arial" w:hAnsi="Arial" w:cs="Arial"/>
          <w:lang w:val="en-GB"/>
        </w:rPr>
        <w:t xml:space="preserve">lineage relationship between TEPs and the developmental pathways of cortical and medullary progenies are poorly understood. 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 xml:space="preserve">The simplest way of </w:t>
      </w:r>
      <w:r>
        <w:rPr>
          <w:rFonts w:ascii="Arial" w:hAnsi="Arial" w:cs="Arial"/>
          <w:lang w:val="en-GB"/>
        </w:rPr>
        <w:t xml:space="preserve">portraying </w:t>
      </w:r>
      <w:r w:rsidRPr="00D516D1">
        <w:rPr>
          <w:rFonts w:ascii="Arial" w:hAnsi="Arial" w:cs="Arial"/>
          <w:lang w:val="en-GB"/>
        </w:rPr>
        <w:t xml:space="preserve">TEC lineage development from </w:t>
      </w:r>
      <w:proofErr w:type="spellStart"/>
      <w:r w:rsidRPr="00D516D1">
        <w:rPr>
          <w:rFonts w:ascii="Arial" w:hAnsi="Arial" w:cs="Arial"/>
          <w:lang w:val="en-GB"/>
        </w:rPr>
        <w:t>bipotent</w:t>
      </w:r>
      <w:proofErr w:type="spellEnd"/>
      <w:r w:rsidRPr="00D516D1">
        <w:rPr>
          <w:rFonts w:ascii="Arial" w:hAnsi="Arial" w:cs="Arial"/>
          <w:lang w:val="en-GB"/>
        </w:rPr>
        <w:t xml:space="preserve"> TEPs states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that mTEC and cTEC progenitors emerge in a synchronous and non-overlapping fashion (</w:t>
      </w:r>
      <w:r w:rsidRPr="00D516D1">
        <w:rPr>
          <w:rFonts w:ascii="Arial" w:hAnsi="Arial" w:cs="Arial"/>
          <w:b/>
          <w:lang w:val="en-GB"/>
        </w:rPr>
        <w:t>Figure II</w:t>
      </w:r>
      <w:r w:rsidRPr="00D516D1">
        <w:rPr>
          <w:rFonts w:ascii="Arial" w:hAnsi="Arial" w:cs="Arial"/>
          <w:lang w:val="en-GB"/>
        </w:rPr>
        <w:t>)</w:t>
      </w:r>
      <w:r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&lt;EndNote&gt;&lt;Cite&gt;&lt;Author&gt;Blackburn&lt;/Author&gt;&lt;RecNum&gt;234&lt;/RecNum&gt;&lt;DisplayText&gt;[33]&lt;/DisplayText&gt;&lt;record&gt;&lt;rec-number&gt;234&lt;/rec-number&gt;&lt;foreign-keys&gt;&lt;key app="EN" db-id="pweezxedkzaptae9f2n505vwawvta0xzezrz"&gt;234&lt;/key&gt;&lt;/foreign-keys&gt;&lt;ref-type name="Book Section"&gt;5&lt;/ref-type&gt;&lt;contributors&gt;&lt;authors&gt;&lt;author&gt; C. Clare Blackburn&lt;/author&gt;&lt;/authors&gt;&lt;secondary-authors&gt;&lt;author&gt; P. J. Fairchild&lt;/author&gt;&lt;/secondary-authors&gt;&lt;/contributors&gt;&lt;titles&gt;&lt;title&gt;Immunological Tolerance: Methods and Protocols&lt;/title&gt;&lt;secondary-title&gt;Methods in Molecular Biology&lt;/secondary-title&gt;&lt;/titles&gt;&lt;volume&gt;380&lt;/volume&gt;&lt;section&gt;8&lt;/section&gt;&lt;dates&gt;&lt;/dates&gt;&lt;pub-location&gt;Totowa, NJ&lt;/pub-location&gt;&lt;publisher&gt; Humana Press Inc. &lt;/publisher&gt;&lt;urls&gt;&lt;/urls&gt;&lt;/record&gt;&lt;/Cite&gt;&lt;/EndNote&gt;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33" w:tooltip="Blackburn,  #234" w:history="1">
        <w:r w:rsidR="00D54737">
          <w:rPr>
            <w:rFonts w:ascii="Arial" w:hAnsi="Arial" w:cs="Arial"/>
            <w:noProof/>
            <w:lang w:val="en-GB"/>
          </w:rPr>
          <w:t>33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However, this model lacks understanding on </w:t>
      </w:r>
      <w:r>
        <w:rPr>
          <w:rFonts w:ascii="Arial" w:hAnsi="Arial" w:cs="Arial"/>
          <w:lang w:val="en-GB"/>
        </w:rPr>
        <w:t xml:space="preserve">the temporal- </w:t>
      </w:r>
      <w:proofErr w:type="spellStart"/>
      <w:r>
        <w:rPr>
          <w:rFonts w:ascii="Arial" w:hAnsi="Arial" w:cs="Arial"/>
          <w:lang w:val="en-GB"/>
        </w:rPr>
        <w:t>phenotypical</w:t>
      </w:r>
      <w:proofErr w:type="spellEnd"/>
      <w:r>
        <w:rPr>
          <w:rFonts w:ascii="Arial" w:hAnsi="Arial" w:cs="Arial"/>
          <w:lang w:val="en-GB"/>
        </w:rPr>
        <w:t xml:space="preserve"> definition of the bifurcation of th</w:t>
      </w:r>
      <w:r w:rsidRPr="00D516D1">
        <w:rPr>
          <w:rFonts w:ascii="Arial" w:hAnsi="Arial" w:cs="Arial"/>
          <w:lang w:val="en-GB"/>
        </w:rPr>
        <w:t xml:space="preserve">e two lineages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&lt;EndNote&gt;&lt;Cite&gt;&lt;Author&gt;Alves&lt;/Author&gt;&lt;Year&gt;2014&lt;/Year&gt;&lt;RecNum&gt;4&lt;/RecNum&gt;&lt;DisplayText&gt;[26]&lt;/DisplayText&gt;&lt;record&gt;&lt;rec-number&gt;4&lt;/rec-number&gt;&lt;foreign-keys&gt;&lt;key app="EN" db-id="pweezxedkzaptae9f2n505vwawvta0xzezrz"&gt;4&lt;/key&gt;&lt;/foreign-keys&gt;&lt;ref-type name="Journal Article"&gt;17&lt;/ref-type&gt;&lt;contributors&gt;&lt;authors&gt;&lt;author&gt;Alves, N. L.&lt;/author&gt;&lt;author&gt;Takahama, Y.&lt;/author&gt;&lt;author&gt;Ohigashi, I.&lt;/author&gt;&lt;author&gt;Ribeiro, A. R.&lt;/author&gt;&lt;author&gt;Baik, S.&lt;/author&gt;&lt;author&gt;Anderson, G.&lt;/author&gt;&lt;author&gt;Jenkinson, W. E.&lt;/author&gt;&lt;/authors&gt;&lt;/contributors&gt;&lt;auth-address&gt;Infection and Immunity Unit, Institute for Molecular and Cellular Biology, University of Porto, Porto, Portugal.&lt;/auth-address&gt;&lt;titles&gt;&lt;title&gt;Serial progression of cortical and medullary thymic epithelial microenvironments&lt;/title&gt;&lt;secondary-title&gt;Eur J Immunol&lt;/secondary-title&gt;&lt;/titles&gt;&lt;periodical&gt;&lt;full-title&gt;Eur J Immunol&lt;/full-title&gt;&lt;/periodical&gt;&lt;pages&gt;16-22&lt;/pages&gt;&lt;volume&gt;44&lt;/volume&gt;&lt;number&gt;1&lt;/number&gt;&lt;edition&gt;2013/11/12&lt;/edition&gt;&lt;dates&gt;&lt;year&gt;2014&lt;/year&gt;&lt;pub-dates&gt;&lt;date&gt;Jan&lt;/date&gt;&lt;/pub-dates&gt;&lt;/dates&gt;&lt;isbn&gt;1521-4141 (Electronic)&amp;#xD;0014-2980 (Linking)&lt;/isbn&gt;&lt;accession-num&gt;24214487&lt;/accession-num&gt;&lt;urls&gt;&lt;related-urls&gt;&lt;url&gt;http://www.ncbi.nlm.nih.gov/pubmed/24214487&lt;/url&gt;&lt;/related-urls&gt;&lt;/urls&gt;&lt;electronic-resource-num&gt;10.1002/eji.201344110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6" w:tooltip="Alves, 2014 #189" w:history="1">
        <w:r w:rsidR="00D54737">
          <w:rPr>
            <w:rFonts w:ascii="Arial" w:hAnsi="Arial" w:cs="Arial"/>
            <w:noProof/>
            <w:lang w:val="en-GB"/>
          </w:rPr>
          <w:t>26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. </w:t>
      </w:r>
      <w:proofErr w:type="gramStart"/>
      <w:r>
        <w:rPr>
          <w:rFonts w:ascii="Arial" w:hAnsi="Arial" w:cs="Arial"/>
          <w:lang w:val="en-GB"/>
        </w:rPr>
        <w:t>R</w:t>
      </w:r>
      <w:r w:rsidRPr="00D516D1">
        <w:rPr>
          <w:rFonts w:ascii="Arial" w:hAnsi="Arial" w:cs="Arial"/>
          <w:lang w:val="en-GB"/>
        </w:rPr>
        <w:t>ecent studies have been attempting to understand the divergence between mTEC and cTEC lineages and revealed that mTEC</w:t>
      </w:r>
      <w:r>
        <w:rPr>
          <w:rFonts w:ascii="Arial" w:hAnsi="Arial" w:cs="Arial"/>
          <w:lang w:val="en-GB"/>
        </w:rPr>
        <w:t>s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derived from precursors that express β5t, CD205 and</w:t>
      </w:r>
      <w:r w:rsidRPr="00A12B26">
        <w:rPr>
          <w:rFonts w:ascii="Arial" w:hAnsi="Arial" w:cs="Arial"/>
          <w:lang w:val="en-GB"/>
        </w:rPr>
        <w:t xml:space="preserve"> high levels of IL-7</w:t>
      </w:r>
      <w:r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PEVuZE5vdGU+PENpdGU+PEF1dGhvcj5CYWlrPC9BdXRob3I+PFllYXI+MjAxMzwvWWVhcj48UmVj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PEVuZE5vdGU+PENpdGU+PEF1dGhvcj5CYWlrPC9BdXRob3I+PFllYXI+MjAxMzwvWWVhcj48UmVj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  <w:lang w:val="en-GB"/>
          </w:rPr>
          <w:t>25</w:t>
        </w:r>
      </w:hyperlink>
      <w:r w:rsidR="00C063F8">
        <w:rPr>
          <w:rFonts w:ascii="Arial" w:hAnsi="Arial" w:cs="Arial"/>
          <w:noProof/>
          <w:lang w:val="en-GB"/>
        </w:rPr>
        <w:t xml:space="preserve">, </w:t>
      </w:r>
      <w:hyperlink w:anchor="_ENREF_34" w:tooltip="Baik, 2013 #195" w:history="1">
        <w:r w:rsidR="00D54737">
          <w:rPr>
            <w:rFonts w:ascii="Arial" w:hAnsi="Arial" w:cs="Arial"/>
            <w:noProof/>
            <w:lang w:val="en-GB"/>
          </w:rPr>
          <w:t>34</w:t>
        </w:r>
      </w:hyperlink>
      <w:r w:rsidR="00C063F8">
        <w:rPr>
          <w:rFonts w:ascii="Arial" w:hAnsi="Arial" w:cs="Arial"/>
          <w:noProof/>
          <w:lang w:val="en-GB"/>
        </w:rPr>
        <w:t xml:space="preserve">, </w:t>
      </w:r>
      <w:hyperlink w:anchor="_ENREF_35" w:tooltip="Ohigashi, 2013 #248" w:history="1">
        <w:r w:rsidR="00D54737">
          <w:rPr>
            <w:rFonts w:ascii="Arial" w:hAnsi="Arial" w:cs="Arial"/>
            <w:noProof/>
            <w:lang w:val="en-GB"/>
          </w:rPr>
          <w:t>35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  <w:proofErr w:type="gramEnd"/>
      <w:r w:rsidRPr="00D516D1">
        <w:rPr>
          <w:rFonts w:ascii="Arial" w:hAnsi="Arial" w:cs="Arial"/>
          <w:lang w:val="en-GB"/>
        </w:rPr>
        <w:t xml:space="preserve"> Thus, an alternative “serial progression” model proposed the existence of a transitional c/mTEC progenitor state that follows TEP </w:t>
      </w:r>
      <w:r>
        <w:rPr>
          <w:rFonts w:ascii="Arial" w:hAnsi="Arial" w:cs="Arial"/>
          <w:lang w:val="en-GB"/>
        </w:rPr>
        <w:t xml:space="preserve">and is </w:t>
      </w:r>
      <w:r w:rsidRPr="00D516D1">
        <w:rPr>
          <w:rFonts w:ascii="Arial" w:hAnsi="Arial" w:cs="Arial"/>
          <w:lang w:val="en-GB"/>
        </w:rPr>
        <w:t xml:space="preserve">characterized by the </w:t>
      </w:r>
      <w:r w:rsidRPr="00D516D1">
        <w:rPr>
          <w:rFonts w:ascii="Arial" w:hAnsi="Arial" w:cs="Arial"/>
          <w:lang w:val="en-GB"/>
        </w:rPr>
        <w:lastRenderedPageBreak/>
        <w:t xml:space="preserve">expression of </w:t>
      </w:r>
      <w:r>
        <w:rPr>
          <w:rFonts w:ascii="Arial" w:hAnsi="Arial" w:cs="Arial"/>
          <w:lang w:val="en-GB"/>
        </w:rPr>
        <w:t xml:space="preserve">traits typically associated with cTECs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&lt;EndNote&gt;&lt;Cite&gt;&lt;Author&gt;Alves&lt;/Author&gt;&lt;Year&gt;2014&lt;/Year&gt;&lt;RecNum&gt;189&lt;/RecNum&gt;&lt;DisplayText&gt;[26]&lt;/DisplayText&gt;&lt;record&gt;&lt;rec-number&gt;189&lt;/rec-number&gt;&lt;foreign-keys&gt;&lt;key app="EN" db-id="pweezxedkzaptae9f2n505vwawvta0xzezrz"&gt;189&lt;/key&gt;&lt;/foreign-keys&gt;&lt;ref-type name="Journal Article"&gt;17&lt;/ref-type&gt;&lt;contributors&gt;&lt;authors&gt;&lt;author&gt;Alves, N. L.&lt;/author&gt;&lt;author&gt;Takahama, Y.&lt;/author&gt;&lt;author&gt;Ohigashi, I.&lt;/author&gt;&lt;author&gt;Ribeiro, A. R.&lt;/author&gt;&lt;author&gt;Baik, S.&lt;/author&gt;&lt;author&gt;Anderson, G.&lt;/author&gt;&lt;author&gt;Jenkinson, W. E.&lt;/author&gt;&lt;/authors&gt;&lt;/contributors&gt;&lt;auth-address&gt;Infection and Immunity Unit, Institute for Molecular and Cellular Biology, University of Porto, Porto, Portugal.&lt;/auth-address&gt;&lt;titles&gt;&lt;title&gt;Serial progression of cortical and medullary thymic epithelial microenvironments&lt;/title&gt;&lt;secondary-title&gt;Eur J Immunol&lt;/secondary-title&gt;&lt;/titles&gt;&lt;periodical&gt;&lt;full-title&gt;Eur J Immunol&lt;/full-title&gt;&lt;/periodical&gt;&lt;pages&gt;16-22&lt;/pages&gt;&lt;volume&gt;44&lt;/volume&gt;&lt;number&gt;1&lt;/number&gt;&lt;edition&gt;2013/11/12&lt;/edition&gt;&lt;keywords&gt;&lt;keyword&gt;Animals&lt;/keyword&gt;&lt;keyword&gt;Autoimmunity&lt;/keyword&gt;&lt;keyword&gt;Cell Communication/immunology&lt;/keyword&gt;&lt;keyword&gt;Cell Differentiation&lt;/keyword&gt;&lt;keyword&gt;Cell Lineage&lt;/keyword&gt;&lt;keyword&gt;Epithelial Cells/*immunology&lt;/keyword&gt;&lt;keyword&gt;Humans&lt;/keyword&gt;&lt;keyword&gt;Immunotherapy/*methods/trends&lt;/keyword&gt;&lt;keyword&gt;Lymphoid Progenitor Cells/*immunology&lt;/keyword&gt;&lt;keyword&gt;Mice&lt;/keyword&gt;&lt;keyword&gt;*Models, Immunological&lt;/keyword&gt;&lt;keyword&gt;T-Lymphocyte Subsets/*immunology&lt;/keyword&gt;&lt;keyword&gt;T-Lymphocytes, Regulatory/*immunology&lt;/keyword&gt;&lt;keyword&gt;Thymus Gland/*immunology&lt;/keyword&gt;&lt;/keywords&gt;&lt;dates&gt;&lt;year&gt;2014&lt;/year&gt;&lt;pub-dates&gt;&lt;date&gt;Jan&lt;/date&gt;&lt;/pub-dates&gt;&lt;/dates&gt;&lt;isbn&gt;1521-4141 (Electronic)&amp;#xD;0014-2980 (Linking)&lt;/isbn&gt;&lt;accession-num&gt;24214487&lt;/accession-num&gt;&lt;urls&gt;&lt;related-urls&gt;&lt;url&gt;http://www.ncbi.nlm.nih.gov/pubmed/24214487&lt;/url&gt;&lt;/related-urls&gt;&lt;/urls&gt;&lt;electronic-resource-num&gt;10.1002/eji.201344110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6" w:tooltip="Alves, 2014 #189" w:history="1">
        <w:r w:rsidR="00D54737">
          <w:rPr>
            <w:rFonts w:ascii="Arial" w:hAnsi="Arial" w:cs="Arial"/>
            <w:noProof/>
            <w:lang w:val="en-GB"/>
          </w:rPr>
          <w:t>26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In this regard, t</w:t>
      </w:r>
      <w:r w:rsidRPr="00D516D1">
        <w:rPr>
          <w:rFonts w:ascii="Arial" w:hAnsi="Arial" w:cs="Arial"/>
          <w:lang w:val="en-GB"/>
        </w:rPr>
        <w:t xml:space="preserve">ransitional and </w:t>
      </w:r>
      <w:r>
        <w:rPr>
          <w:rFonts w:ascii="Arial" w:hAnsi="Arial" w:cs="Arial"/>
          <w:lang w:val="en-GB"/>
        </w:rPr>
        <w:t xml:space="preserve">cTEC </w:t>
      </w:r>
      <w:r w:rsidRPr="00D516D1">
        <w:rPr>
          <w:rFonts w:ascii="Arial" w:hAnsi="Arial" w:cs="Arial"/>
          <w:lang w:val="en-GB"/>
        </w:rPr>
        <w:t>progenitors may be viewed as closely related at phenotypic and functional levels (asymmetric model), although transitional progenitors may also express mTEC traits,</w:t>
      </w:r>
      <w:r>
        <w:rPr>
          <w:rFonts w:ascii="Arial" w:hAnsi="Arial" w:cs="Arial"/>
          <w:lang w:val="en-GB"/>
        </w:rPr>
        <w:t xml:space="preserve"> which remain unknown, </w:t>
      </w:r>
      <w:r w:rsidRPr="00D516D1">
        <w:rPr>
          <w:rFonts w:ascii="Arial" w:hAnsi="Arial" w:cs="Arial"/>
          <w:lang w:val="en-GB"/>
        </w:rPr>
        <w:t>suggesting a more symmetric branching into the two TEC lineages (symmetric model) (</w:t>
      </w:r>
      <w:r w:rsidRPr="00D516D1">
        <w:rPr>
          <w:rFonts w:ascii="Arial" w:hAnsi="Arial" w:cs="Arial"/>
          <w:b/>
          <w:lang w:val="en-GB"/>
        </w:rPr>
        <w:t xml:space="preserve">Figure </w:t>
      </w:r>
      <w:r w:rsidR="006F3F05">
        <w:rPr>
          <w:rFonts w:ascii="Arial" w:hAnsi="Arial" w:cs="Arial"/>
          <w:b/>
          <w:lang w:val="en-GB"/>
        </w:rPr>
        <w:t>2</w:t>
      </w:r>
      <w:r w:rsidRPr="00D516D1">
        <w:rPr>
          <w:rFonts w:ascii="Arial" w:hAnsi="Arial" w:cs="Arial"/>
          <w:lang w:val="en-GB"/>
        </w:rPr>
        <w:t xml:space="preserve">). Thus, further studies are needed to solidify the existent knowledge on the serial progression of cTEC and mTEC lineages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&lt;EndNote&gt;&lt;Cite&gt;&lt;Author&gt;Alves&lt;/Author&gt;&lt;Year&gt;2014&lt;/Year&gt;&lt;RecNum&gt;189&lt;/RecNum&gt;&lt;DisplayText&gt;[26]&lt;/DisplayText&gt;&lt;record&gt;&lt;rec-number&gt;189&lt;/rec-number&gt;&lt;foreign-keys&gt;&lt;key app="EN" db-id="pweezxedkzaptae9f2n505vwawvta0xzezrz"&gt;189&lt;/key&gt;&lt;/foreign-keys&gt;&lt;ref-type name="Journal Article"&gt;17&lt;/ref-type&gt;&lt;contributors&gt;&lt;authors&gt;&lt;author&gt;Alves, N. L.&lt;/author&gt;&lt;author&gt;Takahama, Y.&lt;/author&gt;&lt;author&gt;Ohigashi, I.&lt;/author&gt;&lt;author&gt;Ribeiro, A. R.&lt;/author&gt;&lt;author&gt;Baik, S.&lt;/author&gt;&lt;author&gt;Anderson, G.&lt;/author&gt;&lt;author&gt;Jenkinson, W. E.&lt;/author&gt;&lt;/authors&gt;&lt;/contributors&gt;&lt;auth-address&gt;Infection and Immunity Unit, Institute for Molecular and Cellular Biology, University of Porto, Porto, Portugal.&lt;/auth-address&gt;&lt;titles&gt;&lt;title&gt;Serial progression of cortical and medullary thymic epithelial microenvironments&lt;/title&gt;&lt;secondary-title&gt;Eur J Immunol&lt;/secondary-title&gt;&lt;/titles&gt;&lt;periodical&gt;&lt;full-title&gt;Eur J Immunol&lt;/full-title&gt;&lt;/periodical&gt;&lt;pages&gt;16-22&lt;/pages&gt;&lt;volume&gt;44&lt;/volume&gt;&lt;number&gt;1&lt;/number&gt;&lt;edition&gt;2013/11/12&lt;/edition&gt;&lt;keywords&gt;&lt;keyword&gt;Animals&lt;/keyword&gt;&lt;keyword&gt;Autoimmunity&lt;/keyword&gt;&lt;keyword&gt;Cell Communication/immunology&lt;/keyword&gt;&lt;keyword&gt;Cell Differentiation&lt;/keyword&gt;&lt;keyword&gt;Cell Lineage&lt;/keyword&gt;&lt;keyword&gt;Epithelial Cells/*immunology&lt;/keyword&gt;&lt;keyword&gt;Humans&lt;/keyword&gt;&lt;keyword&gt;Immunotherapy/*methods/trends&lt;/keyword&gt;&lt;keyword&gt;Lymphoid Progenitor Cells/*immunology&lt;/keyword&gt;&lt;keyword&gt;Mice&lt;/keyword&gt;&lt;keyword&gt;*Models, Immunological&lt;/keyword&gt;&lt;keyword&gt;T-Lymphocyte Subsets/*immunology&lt;/keyword&gt;&lt;keyword&gt;T-Lymphocytes, Regulatory/*immunology&lt;/keyword&gt;&lt;keyword&gt;Thymus Gland/*immunology&lt;/keyword&gt;&lt;/keywords&gt;&lt;dates&gt;&lt;year&gt;2014&lt;/year&gt;&lt;pub-dates&gt;&lt;date&gt;Jan&lt;/date&gt;&lt;/pub-dates&gt;&lt;/dates&gt;&lt;isbn&gt;1521-4141 (Electronic)&amp;#xD;0014-2980 (Linking)&lt;/isbn&gt;&lt;accession-num&gt;24214487&lt;/accession-num&gt;&lt;urls&gt;&lt;related-urls&gt;&lt;url&gt;http://www.ncbi.nlm.nih.gov/pubmed/24214487&lt;/url&gt;&lt;/related-urls&gt;&lt;/urls&gt;&lt;electronic-resource-num&gt;10.1002/eji.201344110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26" w:tooltip="Alves, 2014 #189" w:history="1">
        <w:r w:rsidR="00D54737">
          <w:rPr>
            <w:rFonts w:ascii="Arial" w:hAnsi="Arial" w:cs="Arial"/>
            <w:noProof/>
            <w:lang w:val="en-GB"/>
          </w:rPr>
          <w:t>26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AA5303" w:rsidRPr="00D516D1" w:rsidRDefault="00AA5303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  <w:r w:rsidRPr="00D516D1">
        <w:rPr>
          <w:rFonts w:ascii="Arial" w:hAnsi="Arial" w:cs="Arial"/>
          <w:b/>
          <w:noProof/>
          <w:lang w:val="pt-PT" w:eastAsia="pt-PT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4231640" cy="3103880"/>
            <wp:effectExtent l="19050" t="0" r="0" b="0"/>
            <wp:wrapTight wrapText="bothSides">
              <wp:wrapPolygon edited="0">
                <wp:start x="-97" y="0"/>
                <wp:lineTo x="-97" y="21476"/>
                <wp:lineTo x="21587" y="21476"/>
                <wp:lineTo x="21587" y="0"/>
                <wp:lineTo x="-97" y="0"/>
              </wp:wrapPolygon>
            </wp:wrapTight>
            <wp:docPr id="5" name="Picture 2" descr="C:\Users\Helena\Desktop\ARTICLES Thesis\FIGURES intro\nuno L. Alves 2004 Eur J Immu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a\Desktop\ARTICLES Thesis\FIGURES intro\nuno L. Alves 2004 Eur J Immuno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811E7F" w:rsidRPr="00D516D1" w:rsidRDefault="00811E7F" w:rsidP="00811E7F">
      <w:pPr>
        <w:spacing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  <w:r w:rsidRPr="00D516D1">
        <w:rPr>
          <w:rFonts w:ascii="Arial" w:hAnsi="Arial" w:cs="Arial"/>
          <w:b/>
          <w:sz w:val="16"/>
          <w:szCs w:val="16"/>
          <w:lang w:val="en-GB"/>
        </w:rPr>
        <w:t>Figure 2 –</w:t>
      </w:r>
      <w:r w:rsidRPr="00D516D1">
        <w:rPr>
          <w:rFonts w:ascii="Arial" w:hAnsi="Arial" w:cs="Arial"/>
          <w:sz w:val="16"/>
          <w:szCs w:val="16"/>
          <w:lang w:val="en-GB"/>
        </w:rPr>
        <w:t xml:space="preserve"> Models of thymic epithelial cell development 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begin"/>
      </w:r>
      <w:r w:rsidR="00C063F8">
        <w:rPr>
          <w:rFonts w:ascii="Arial" w:hAnsi="Arial" w:cs="Arial"/>
          <w:sz w:val="16"/>
          <w:szCs w:val="16"/>
          <w:lang w:val="en-GB"/>
        </w:rPr>
        <w:instrText xml:space="preserve"> ADDIN EN.CITE &lt;EndNote&gt;&lt;Cite&gt;&lt;Author&gt;Alves&lt;/Author&gt;&lt;Year&gt;2014&lt;/Year&gt;&lt;RecNum&gt;4&lt;/RecNum&gt;&lt;DisplayText&gt;[26]&lt;/DisplayText&gt;&lt;record&gt;&lt;rec-number&gt;4&lt;/rec-number&gt;&lt;foreign-keys&gt;&lt;key app="EN" db-id="pweezxedkzaptae9f2n505vwawvta0xzezrz"&gt;4&lt;/key&gt;&lt;/foreign-keys&gt;&lt;ref-type name="Journal Article"&gt;17&lt;/ref-type&gt;&lt;contributors&gt;&lt;authors&gt;&lt;author&gt;Alves, N. L.&lt;/author&gt;&lt;author&gt;Takahama, Y.&lt;/author&gt;&lt;author&gt;Ohigashi, I.&lt;/author&gt;&lt;author&gt;Ribeiro, A. R.&lt;/author&gt;&lt;author&gt;Baik, S.&lt;/author&gt;&lt;author&gt;Anderson, G.&lt;/author&gt;&lt;author&gt;Jenkinson, W. E.&lt;/author&gt;&lt;/authors&gt;&lt;/contributors&gt;&lt;auth-address&gt;Infection and Immunity Unit, Institute for Molecular and Cellular Biology, University of Porto, Porto, Portugal.&lt;/auth-address&gt;&lt;titles&gt;&lt;title&gt;Serial progression of cortical and medullary thymic epithelial microenvironments&lt;/title&gt;&lt;secondary-title&gt;Eur J Immunol&lt;/secondary-title&gt;&lt;/titles&gt;&lt;periodical&gt;&lt;full-title&gt;Eur J Immunol&lt;/full-title&gt;&lt;/periodical&gt;&lt;pages&gt;16-22&lt;/pages&gt;&lt;volume&gt;44&lt;/volume&gt;&lt;number&gt;1&lt;/number&gt;&lt;edition&gt;2013/11/12&lt;/edition&gt;&lt;dates&gt;&lt;year&gt;2014&lt;/year&gt;&lt;pub-dates&gt;&lt;date&gt;Jan&lt;/date&gt;&lt;/pub-dates&gt;&lt;/dates&gt;&lt;isbn&gt;1521-4141 (Electronic)&amp;#xD;0014-2980 (Linking)&lt;/isbn&gt;&lt;accession-num&gt;24214487&lt;/accession-num&gt;&lt;urls&gt;&lt;related-urls&gt;&lt;url&gt;http://www.ncbi.nlm.nih.gov/pubmed/24214487&lt;/url&gt;&lt;/related-urls&gt;&lt;/urls&gt;&lt;electronic-resource-num&gt;10.1002/eji.201344110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separate"/>
      </w:r>
      <w:r w:rsidR="00C063F8">
        <w:rPr>
          <w:rFonts w:ascii="Arial" w:hAnsi="Arial" w:cs="Arial"/>
          <w:noProof/>
          <w:sz w:val="16"/>
          <w:szCs w:val="16"/>
          <w:lang w:val="en-GB"/>
        </w:rPr>
        <w:t>[</w:t>
      </w:r>
      <w:hyperlink w:anchor="_ENREF_26" w:tooltip="Alves, 2014 #189" w:history="1">
        <w:r w:rsidR="00D54737">
          <w:rPr>
            <w:rFonts w:ascii="Arial" w:hAnsi="Arial" w:cs="Arial"/>
            <w:noProof/>
            <w:sz w:val="16"/>
            <w:szCs w:val="16"/>
            <w:lang w:val="en-GB"/>
          </w:rPr>
          <w:t>26</w:t>
        </w:r>
      </w:hyperlink>
      <w:r w:rsidR="00C063F8">
        <w:rPr>
          <w:rFonts w:ascii="Arial" w:hAnsi="Arial" w:cs="Arial"/>
          <w:noProof/>
          <w:sz w:val="16"/>
          <w:szCs w:val="16"/>
          <w:lang w:val="en-GB"/>
        </w:rPr>
        <w:t>]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end"/>
      </w:r>
    </w:p>
    <w:p w:rsidR="006F3F05" w:rsidRDefault="006F3F05" w:rsidP="00811E7F">
      <w:pPr>
        <w:rPr>
          <w:lang w:val="en-GB"/>
        </w:rPr>
      </w:pPr>
    </w:p>
    <w:p w:rsidR="00AA5303" w:rsidRDefault="00AA5303" w:rsidP="00811E7F">
      <w:pPr>
        <w:rPr>
          <w:lang w:val="en-GB"/>
        </w:rPr>
      </w:pPr>
    </w:p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  <w:lang w:val="en-GB"/>
        </w:rPr>
      </w:pPr>
      <w:bookmarkStart w:id="17" w:name="_Toc398204723"/>
      <w:bookmarkStart w:id="18" w:name="_Toc398882817"/>
      <w:r w:rsidRPr="00364D2F">
        <w:rPr>
          <w:i/>
          <w:sz w:val="28"/>
          <w:lang w:val="en-GB"/>
        </w:rPr>
        <w:t>T-cell development</w:t>
      </w:r>
      <w:bookmarkEnd w:id="17"/>
      <w:bookmarkEnd w:id="18"/>
    </w:p>
    <w:p w:rsidR="00811E7F" w:rsidRPr="00364D2F" w:rsidRDefault="00811E7F" w:rsidP="00811E7F">
      <w:pPr>
        <w:spacing w:after="0" w:line="360" w:lineRule="auto"/>
        <w:jc w:val="both"/>
        <w:rPr>
          <w:rFonts w:ascii="Arial" w:hAnsi="Arial" w:cs="Arial"/>
          <w:sz w:val="24"/>
          <w:lang w:val="en-GB"/>
        </w:rPr>
      </w:pPr>
      <w:r w:rsidRPr="00364D2F">
        <w:rPr>
          <w:rFonts w:ascii="Arial" w:hAnsi="Arial" w:cs="Arial"/>
          <w:sz w:val="24"/>
          <w:lang w:val="en-GB"/>
        </w:rPr>
        <w:tab/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Pr="00D516D1">
        <w:rPr>
          <w:rFonts w:ascii="Arial" w:hAnsi="Arial" w:cs="Arial"/>
          <w:lang w:val="en-GB"/>
        </w:rPr>
        <w:t>T</w:t>
      </w:r>
      <w:r>
        <w:rPr>
          <w:rFonts w:ascii="Arial" w:hAnsi="Arial" w:cs="Arial"/>
          <w:lang w:val="en-GB"/>
        </w:rPr>
        <w:t>-</w:t>
      </w:r>
      <w:r w:rsidRPr="00D516D1">
        <w:rPr>
          <w:rFonts w:ascii="Arial" w:hAnsi="Arial" w:cs="Arial"/>
          <w:lang w:val="en-GB"/>
        </w:rPr>
        <w:t>cell development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 xml:space="preserve">occurs in a series of </w:t>
      </w:r>
      <w:r>
        <w:rPr>
          <w:rFonts w:ascii="Arial" w:hAnsi="Arial" w:cs="Arial"/>
          <w:lang w:val="en-GB"/>
        </w:rPr>
        <w:t xml:space="preserve">sequential </w:t>
      </w:r>
      <w:r w:rsidRPr="00D516D1">
        <w:rPr>
          <w:rFonts w:ascii="Arial" w:hAnsi="Arial" w:cs="Arial"/>
          <w:lang w:val="en-GB"/>
        </w:rPr>
        <w:t xml:space="preserve">events along the different regions of the thymic stroma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&lt;EndNote&gt;&lt;Cite&gt;&lt;Author&gt;Takahama&lt;/Author&gt;&lt;Year&gt;2006&lt;/Year&gt;&lt;RecNum&gt;16&lt;/RecNum&gt;&lt;DisplayText&gt;[5]&lt;/DisplayText&gt;&lt;record&gt;&lt;rec-number&gt;16&lt;/rec-number&gt;&lt;foreign-keys&gt;&lt;key app="EN" db-id="pweezxedkzaptae9f2n505vwawvta0xzezrz"&gt;16&lt;/key&gt;&lt;/foreign-keys&gt;&lt;ref-type name="Journal Article"&gt;17&lt;/ref-type&gt;&lt;contributors&gt;&lt;authors&gt;&lt;author&gt;Takahama, Y.&lt;/author&gt;&lt;/authors&gt;&lt;/contributors&gt;&lt;auth-address&gt;Division of Experimental Immunology, Institute for Genome Research, University of Tokushima, 3-18-15 Kuramoto, Tokushima 770-8503, Japan. takahama@genome.tokushima-u.ac.jp&lt;/auth-address&gt;&lt;titles&gt;&lt;title&gt;Journey through the thymus: stromal guides for T-cell development and selection&lt;/title&gt;&lt;secondary-title&gt;Nat Rev Immunol&lt;/secondary-title&gt;&lt;/titles&gt;&lt;periodical&gt;&lt;full-title&gt;Nat Rev Immunol&lt;/full-title&gt;&lt;/periodical&gt;&lt;pages&gt;127-35&lt;/pages&gt;&lt;volume&gt;6&lt;/volume&gt;&lt;number&gt;2&lt;/number&gt;&lt;edition&gt;2006/02/24&lt;/edition&gt;&lt;keywords&gt;&lt;keyword&gt;Animals&lt;/keyword&gt;&lt;keyword&gt;Cell Communication/*immunology&lt;/keyword&gt;&lt;keyword&gt;Cell Differentiation/*immunology&lt;/keyword&gt;&lt;keyword&gt;Cell Movement/*immunology&lt;/keyword&gt;&lt;keyword&gt;Chemokines/physiology&lt;/keyword&gt;&lt;keyword&gt;Humans&lt;/keyword&gt;&lt;keyword&gt;Stromal Cells/cytology/immunology/metabolism&lt;/keyword&gt;&lt;keyword&gt;T-Lymphocytes/*cytology/immunology/metabolism&lt;/keyword&gt;&lt;keyword&gt;Thymus Gland/cytology/*immunology/metabolism&lt;/keyword&gt;&lt;/keywords&gt;&lt;dates&gt;&lt;year&gt;2006&lt;/year&gt;&lt;pub-dates&gt;&lt;date&gt;Feb&lt;/date&gt;&lt;/pub-dates&gt;&lt;/dates&gt;&lt;isbn&gt;1474-1733 (Print)&amp;#xD;1474-1733 (Linking)&lt;/isbn&gt;&lt;accession-num&gt;16491137&lt;/accession-num&gt;&lt;urls&gt;&lt;related-urls&gt;&lt;url&gt;http://www.ncbi.nlm.nih.gov/pubmed/16491137&lt;/url&gt;&lt;/related-urls&gt;&lt;/urls&gt;&lt;electronic-resource-num&gt;nri1781 [pii]&amp;#xD;10.1038/nri1781&lt;/electronic-resource-num&gt;&lt;language&gt;eng&lt;/language&gt;&lt;/record&gt;&lt;/Cite&gt;&lt;/EndNote&gt;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lang w:val="en-GB"/>
          </w:rPr>
          <w:t>5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Stromal cells are responsible</w:t>
      </w:r>
      <w:r w:rsidRPr="00D516D1">
        <w:rPr>
          <w:rFonts w:ascii="Arial" w:hAnsi="Arial" w:cs="Arial"/>
          <w:lang w:val="en-GB"/>
        </w:rPr>
        <w:t xml:space="preserve"> for the selection of developing T cells, from which only 1-3% of total thymocytes are </w:t>
      </w:r>
      <w:r>
        <w:rPr>
          <w:rFonts w:ascii="Arial" w:hAnsi="Arial" w:cs="Arial"/>
          <w:lang w:val="en-GB"/>
        </w:rPr>
        <w:t xml:space="preserve">selected </w:t>
      </w:r>
      <w:r w:rsidRPr="00D516D1">
        <w:rPr>
          <w:rFonts w:ascii="Arial" w:hAnsi="Arial" w:cs="Arial"/>
          <w:lang w:val="en-GB"/>
        </w:rPr>
        <w:t xml:space="preserve">as proficient T cells and are allowed to be exported from the thymus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PEVuZE5vdGU+PENpdGU+PEF1dGhvcj5FZ2VydG9uPC9BdXRob3I+PFllYXI+MTk5MDwvWWVhcj48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PEVuZE5vdGU+PENpdGU+PEF1dGhvcj5FZ2VydG9uPC9BdXRob3I+PFllYXI+MTk5MDwvWWVhcj48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lang w:val="en-GB"/>
          </w:rPr>
          <w:t>5</w:t>
        </w:r>
      </w:hyperlink>
      <w:r w:rsidR="00C063F8">
        <w:rPr>
          <w:rFonts w:ascii="Arial" w:hAnsi="Arial" w:cs="Arial"/>
          <w:noProof/>
          <w:lang w:val="en-GB"/>
        </w:rPr>
        <w:t xml:space="preserve">, </w:t>
      </w:r>
      <w:hyperlink w:anchor="_ENREF_36" w:tooltip="Egerton, 1990 #56" w:history="1">
        <w:r w:rsidR="00D54737">
          <w:rPr>
            <w:rFonts w:ascii="Arial" w:hAnsi="Arial" w:cs="Arial"/>
            <w:noProof/>
            <w:lang w:val="en-GB"/>
          </w:rPr>
          <w:t>36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lastRenderedPageBreak/>
        <w:tab/>
      </w:r>
      <w:r w:rsidR="00B96E9B" w:rsidRPr="00D516D1">
        <w:rPr>
          <w:rFonts w:ascii="Arial" w:hAnsi="Arial" w:cs="Arial"/>
          <w:lang w:val="en-GB"/>
        </w:rPr>
        <w:t xml:space="preserve">Unlike the bone marrow, which </w:t>
      </w:r>
      <w:r w:rsidR="00B96E9B">
        <w:rPr>
          <w:rFonts w:ascii="Arial" w:hAnsi="Arial" w:cs="Arial"/>
          <w:lang w:val="en-GB"/>
        </w:rPr>
        <w:t xml:space="preserve">possesses hematopoietic stem cells (HSCs) with </w:t>
      </w:r>
      <w:r w:rsidR="00B96E9B" w:rsidRPr="00D516D1">
        <w:rPr>
          <w:rFonts w:ascii="Arial" w:hAnsi="Arial" w:cs="Arial"/>
          <w:lang w:val="en-GB"/>
        </w:rPr>
        <w:t xml:space="preserve">self-renewing potential, the thymus depends on the continual input of </w:t>
      </w:r>
      <w:proofErr w:type="spellStart"/>
      <w:r w:rsidR="00B96E9B">
        <w:rPr>
          <w:rFonts w:ascii="Arial" w:hAnsi="Arial" w:cs="Arial"/>
          <w:lang w:val="en-GB"/>
        </w:rPr>
        <w:t>fetal</w:t>
      </w:r>
      <w:proofErr w:type="spellEnd"/>
      <w:r w:rsidR="00B96E9B">
        <w:rPr>
          <w:rFonts w:ascii="Arial" w:hAnsi="Arial" w:cs="Arial"/>
          <w:lang w:val="en-GB"/>
        </w:rPr>
        <w:t xml:space="preserve"> liver- and BM-derived </w:t>
      </w:r>
      <w:r w:rsidR="00B96E9B" w:rsidRPr="00D516D1">
        <w:rPr>
          <w:rFonts w:ascii="Arial" w:hAnsi="Arial" w:cs="Arial"/>
          <w:lang w:val="en-GB"/>
        </w:rPr>
        <w:t xml:space="preserve">hematopoietic progenitors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&lt;EndNote&gt;&lt;Cite&gt;&lt;Author&gt;Foss&lt;/Author&gt;&lt;Year&gt;2001&lt;/Year&gt;&lt;RecNum&gt;78&lt;/RecNum&gt;&lt;DisplayText&gt;[37]&lt;/DisplayText&gt;&lt;record&gt;&lt;rec-number&gt;78&lt;/rec-number&gt;&lt;foreign-keys&gt;&lt;key app="EN" db-id="pweezxedkzaptae9f2n505vwawvta0xzezrz"&gt;78&lt;/key&gt;&lt;/foreign-keys&gt;&lt;ref-type name="Journal Article"&gt;17&lt;/ref-type&gt;&lt;contributors&gt;&lt;authors&gt;&lt;author&gt;Foss, D. L.&lt;/author&gt;&lt;author&gt;Donskoy, E.&lt;/author&gt;&lt;author&gt;Goldschneider, I.&lt;/author&gt;&lt;/authors&gt;&lt;/contributors&gt;&lt;auth-address&gt;Department of Pathology, School of Medicine, The University of Connecticut Health Center, Farmington, Connecticut 06030, USA.&lt;/auth-address&gt;&lt;titles&gt;&lt;title&gt;The importation of hematogenous precursors by the thymus is a gated phenomenon in normal adult mice&lt;/title&gt;&lt;secondary-title&gt;J Exp Med&lt;/secondary-title&gt;&lt;/titles&gt;&lt;periodical&gt;&lt;full-title&gt;J Exp Med&lt;/full-title&gt;&lt;/periodical&gt;&lt;pages&gt;365-74&lt;/pages&gt;&lt;volume&gt;193&lt;/volume&gt;&lt;number&gt;3&lt;/number&gt;&lt;edition&gt;2001/02/07&lt;/edition&gt;&lt;keywords&gt;&lt;keyword&gt;Animals&lt;/keyword&gt;&lt;keyword&gt;Bone Marrow Cells/*cytology&lt;/keyword&gt;&lt;keyword&gt;Cells, Cultured&lt;/keyword&gt;&lt;keyword&gt;Female&lt;/keyword&gt;&lt;keyword&gt;Hematopoietic Stem Cells/*cytology&lt;/keyword&gt;&lt;keyword&gt;Injections, Intravenous&lt;/keyword&gt;&lt;keyword&gt;Male&lt;/keyword&gt;&lt;keyword&gt;Mice&lt;/keyword&gt;&lt;keyword&gt;Mice, Inbred C57BL&lt;/keyword&gt;&lt;keyword&gt;Thymus Gland/*cytology&lt;/keyword&gt;&lt;/keywords&gt;&lt;dates&gt;&lt;year&gt;2001&lt;/year&gt;&lt;pub-dates&gt;&lt;date&gt;Feb 5&lt;/date&gt;&lt;/pub-dates&gt;&lt;/dates&gt;&lt;isbn&gt;0022-1007 (Print)&amp;#xD;0022-1007 (Linking)&lt;/isbn&gt;&lt;accession-num&gt;11157056&lt;/accession-num&gt;&lt;urls&gt;&lt;related-urls&gt;&lt;url&gt;http://www.ncbi.nlm.nih.gov/pubmed/11157056&lt;/url&gt;&lt;/related-urls&gt;&lt;/urls&gt;&lt;custom2&gt;2195915&lt;/custom2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37" w:tooltip="Foss, 2001 #78" w:history="1">
        <w:r w:rsidR="00D54737">
          <w:rPr>
            <w:rFonts w:ascii="Arial" w:hAnsi="Arial" w:cs="Arial"/>
            <w:noProof/>
            <w:lang w:val="en-GB"/>
          </w:rPr>
          <w:t>37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These early thymic progenitors (ETPs) contain T/B lymphoid and myeloid lineage potential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PEVuZE5vdGU+PENpdGU+PEF1dGhvcj5MdWM8L0F1dGhvcj48WWVhcj4yMDEyPC9ZZWFyPjxSZWNO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PEVuZE5vdGU+PENpdGU+PEF1dGhvcj5MdWM8L0F1dGhvcj48WWVhcj4yMDEyPC9ZZWFyPjxSZWNO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38" w:tooltip="Luc, 2012 #204" w:history="1">
        <w:r w:rsidR="00D54737">
          <w:rPr>
            <w:rFonts w:ascii="Arial" w:hAnsi="Arial" w:cs="Arial"/>
            <w:noProof/>
            <w:lang w:val="en-GB"/>
          </w:rPr>
          <w:t>38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 and begin </w:t>
      </w:r>
      <w:r w:rsidR="000503A4">
        <w:rPr>
          <w:rFonts w:ascii="Arial" w:hAnsi="Arial" w:cs="Arial"/>
          <w:lang w:val="en-GB"/>
        </w:rPr>
        <w:t>to colonize</w:t>
      </w:r>
      <w:r w:rsidR="00B96E9B" w:rsidRPr="00D516D1">
        <w:rPr>
          <w:rFonts w:ascii="Arial" w:hAnsi="Arial" w:cs="Arial"/>
          <w:lang w:val="en-GB"/>
        </w:rPr>
        <w:t xml:space="preserve"> the thymus around embryonic day (E) 11.5 in mice (and at the 8</w:t>
      </w:r>
      <w:r w:rsidR="00B96E9B" w:rsidRPr="00D516D1">
        <w:rPr>
          <w:rFonts w:ascii="Arial" w:hAnsi="Arial" w:cs="Arial"/>
          <w:vertAlign w:val="superscript"/>
          <w:lang w:val="en-GB"/>
        </w:rPr>
        <w:t>th</w:t>
      </w:r>
      <w:r w:rsidR="00B96E9B" w:rsidRPr="00D516D1">
        <w:rPr>
          <w:rFonts w:ascii="Arial" w:hAnsi="Arial" w:cs="Arial"/>
          <w:lang w:val="en-GB"/>
        </w:rPr>
        <w:t xml:space="preserve"> week of human gestational period)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B96E9B">
        <w:rPr>
          <w:rFonts w:ascii="Arial" w:hAnsi="Arial" w:cs="Arial"/>
          <w:lang w:val="en-GB"/>
        </w:rPr>
        <w:instrText xml:space="preserve"> ADDIN EN.CITE &lt;EndNote&gt;&lt;Cite&gt;&lt;Author&gt;Takahama&lt;/Author&gt;&lt;Year&gt;2006&lt;/Year&gt;&lt;RecNum&gt;16&lt;/RecNum&gt;&lt;DisplayText&gt;[5]&lt;/DisplayText&gt;&lt;record&gt;&lt;rec-number&gt;16&lt;/rec-number&gt;&lt;foreign-keys&gt;&lt;key app="EN" db-id="pweezxedkzaptae9f2n505vwawvta0xzezrz"&gt;16&lt;/key&gt;&lt;/foreign-keys&gt;&lt;ref-type name="Journal Article"&gt;17&lt;/ref-type&gt;&lt;contributors&gt;&lt;authors&gt;&lt;author&gt;Takahama, Y.&lt;/author&gt;&lt;/authors&gt;&lt;/contributors&gt;&lt;auth-address&gt;Division of Experimental Immunology, Institute for Genome Research, University of Tokushima, 3-18-15 Kuramoto, Tokushima 770-8503, Japan. takahama@genome.tokushima-u.ac.jp&lt;/auth-address&gt;&lt;titles&gt;&lt;title&gt;Journey through the thymus: stromal guides for T-cell development and selection&lt;/title&gt;&lt;secondary-title&gt;Nat Rev Immunol&lt;/secondary-title&gt;&lt;/titles&gt;&lt;periodical&gt;&lt;full-title&gt;Nat Rev Immunol&lt;/full-title&gt;&lt;/periodical&gt;&lt;pages&gt;127-35&lt;/pages&gt;&lt;volume&gt;6&lt;/volume&gt;&lt;number&gt;2&lt;/number&gt;&lt;edition&gt;2006/02/24&lt;/edition&gt;&lt;keywords&gt;&lt;keyword&gt;Animals&lt;/keyword&gt;&lt;keyword&gt;Cell Communication/*immunology&lt;/keyword&gt;&lt;keyword&gt;Cell Differentiation/*immunology&lt;/keyword&gt;&lt;keyword&gt;Cell Movement/*immunology&lt;/keyword&gt;&lt;keyword&gt;Chemokines/physiology&lt;/keyword&gt;&lt;keyword&gt;Humans&lt;/keyword&gt;&lt;keyword&gt;Stromal Cells/cytology/immunology/metabolism&lt;/keyword&gt;&lt;keyword&gt;T-Lymphocytes/*cytology/immunology/metabolism&lt;/keyword&gt;&lt;keyword&gt;Thymus Gland/cytology/*immunology/metabolism&lt;/keyword&gt;&lt;/keywords&gt;&lt;dates&gt;&lt;year&gt;2006&lt;/year&gt;&lt;pub-dates&gt;&lt;date&gt;Feb&lt;/date&gt;&lt;/pub-dates&gt;&lt;/dates&gt;&lt;isbn&gt;1474-1733 (Print)&amp;#xD;1474-1733 (Linking)&lt;/isbn&gt;&lt;accession-num&gt;16491137&lt;/accession-num&gt;&lt;urls&gt;&lt;related-urls&gt;&lt;url&gt;http://www.ncbi.nlm.nih.gov/pubmed/16491137&lt;/url&gt;&lt;/related-urls&gt;&lt;/urls&gt;&lt;electronic-resource-num&gt;nri1781 [pii]&amp;#xD;10.1038/nri1781&lt;/electronic-resource-num&gt;&lt;language&gt;eng&lt;/language&gt;&lt;/record&gt;&lt;/Cite&gt;&lt;/EndNote&gt;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B96E9B">
        <w:rPr>
          <w:rFonts w:ascii="Arial" w:hAnsi="Arial" w:cs="Arial"/>
          <w:noProof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lang w:val="en-GB"/>
          </w:rPr>
          <w:t>5</w:t>
        </w:r>
      </w:hyperlink>
      <w:r w:rsidR="00B96E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>
        <w:rPr>
          <w:rFonts w:ascii="Arial" w:hAnsi="Arial" w:cs="Arial"/>
          <w:lang w:val="en-GB"/>
        </w:rPr>
        <w:t>.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0503A4">
        <w:rPr>
          <w:rFonts w:ascii="Arial" w:hAnsi="Arial" w:cs="Arial"/>
          <w:lang w:val="en-GB"/>
        </w:rPr>
        <w:t>ETPs</w:t>
      </w:r>
      <w:r>
        <w:rPr>
          <w:rFonts w:ascii="Arial" w:hAnsi="Arial" w:cs="Arial"/>
          <w:lang w:val="en-GB"/>
        </w:rPr>
        <w:t xml:space="preserve"> start seeding the thymus by </w:t>
      </w:r>
      <w:r w:rsidRPr="00D516D1">
        <w:rPr>
          <w:rFonts w:ascii="Arial" w:hAnsi="Arial" w:cs="Arial"/>
          <w:lang w:val="en-GB"/>
        </w:rPr>
        <w:t>non-vascular</w:t>
      </w:r>
      <w:r>
        <w:rPr>
          <w:rFonts w:ascii="Arial" w:hAnsi="Arial" w:cs="Arial"/>
          <w:lang w:val="en-GB"/>
        </w:rPr>
        <w:t xml:space="preserve"> </w:t>
      </w:r>
      <w:proofErr w:type="gramStart"/>
      <w:r>
        <w:rPr>
          <w:rFonts w:ascii="Arial" w:hAnsi="Arial" w:cs="Arial"/>
          <w:lang w:val="en-GB"/>
        </w:rPr>
        <w:t>paths,</w:t>
      </w:r>
      <w:proofErr w:type="gramEnd"/>
      <w:r>
        <w:rPr>
          <w:rFonts w:ascii="Arial" w:hAnsi="Arial" w:cs="Arial"/>
          <w:lang w:val="en-GB"/>
        </w:rPr>
        <w:t xml:space="preserve"> and only by the time the thymic vasculature is formed (around E12.5) enter the organ through a vasculature-dependent process. The colonization of the thymus is </w:t>
      </w:r>
      <w:r w:rsidRPr="00D516D1">
        <w:rPr>
          <w:rFonts w:ascii="Arial" w:hAnsi="Arial" w:cs="Arial"/>
          <w:lang w:val="en-GB"/>
        </w:rPr>
        <w:t xml:space="preserve">mediated by the cooperation </w:t>
      </w:r>
      <w:r>
        <w:rPr>
          <w:rFonts w:ascii="Arial" w:hAnsi="Arial" w:cs="Arial"/>
          <w:lang w:val="en-GB"/>
        </w:rPr>
        <w:t xml:space="preserve">of </w:t>
      </w:r>
      <w:r w:rsidRPr="00D516D1">
        <w:rPr>
          <w:rFonts w:ascii="Arial" w:hAnsi="Arial" w:cs="Arial"/>
          <w:lang w:val="en-GB"/>
        </w:rPr>
        <w:t xml:space="preserve">three main </w:t>
      </w:r>
      <w:proofErr w:type="spellStart"/>
      <w:r w:rsidRPr="00D516D1">
        <w:rPr>
          <w:rFonts w:ascii="Arial" w:hAnsi="Arial" w:cs="Arial"/>
          <w:lang w:val="en-GB"/>
        </w:rPr>
        <w:t>chemokines</w:t>
      </w:r>
      <w:proofErr w:type="spellEnd"/>
      <w:r w:rsidRPr="00D516D1">
        <w:rPr>
          <w:rFonts w:ascii="Arial" w:hAnsi="Arial" w:cs="Arial"/>
          <w:lang w:val="en-GB"/>
        </w:rPr>
        <w:t xml:space="preserve">, CCL21, CCL25 and CXCL12, which bind to CCR7, CCR9 and CXCR4, respectively, expressed on the surface of thymic seeding progenitors (TSPs)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&lt;EndNote&gt;&lt;Cite&gt;&lt;Author&gt;Calderon&lt;/Author&gt;&lt;Year&gt;2011&lt;/Year&gt;&lt;RecNum&gt;184&lt;/RecNum&gt;&lt;DisplayText&gt;[39]&lt;/DisplayText&gt;&lt;record&gt;&lt;rec-number&gt;184&lt;/rec-number&gt;&lt;foreign-keys&gt;&lt;key app="EN" db-id="pweezxedkzaptae9f2n505vwawvta0xzezrz"&gt;184&lt;/key&gt;&lt;/foreign-keys&gt;&lt;ref-type name="Journal Article"&gt;17&lt;/ref-type&gt;&lt;contributors&gt;&lt;authors&gt;&lt;author&gt;Calderon, L.&lt;/author&gt;&lt;author&gt;Boehm, T.&lt;/author&gt;&lt;/authors&gt;&lt;/contributors&gt;&lt;auth-address&gt;Department of Developmental Immunology, Max Planck Institute of Immunobiology and Epigenetics, D-79108 Freiburg, Germany.&lt;/auth-address&gt;&lt;titles&gt;&lt;title&gt;Three chemokine receptors cooperatively regulate homing of hematopoietic progenitors to the embryonic mouse thymus&lt;/title&gt;&lt;secondary-title&gt;Proc Natl Acad Sci U S A&lt;/secondary-title&gt;&lt;/titles&gt;&lt;periodical&gt;&lt;full-title&gt;Proc Natl Acad Sci U S A&lt;/full-title&gt;&lt;/periodical&gt;&lt;pages&gt;7517-22&lt;/pages&gt;&lt;volume&gt;108&lt;/volume&gt;&lt;number&gt;18&lt;/number&gt;&lt;edition&gt;2011/04/20&lt;/edition&gt;&lt;keywords&gt;&lt;keyword&gt;Animals&lt;/keyword&gt;&lt;keyword&gt;Chemotaxis/*physiology&lt;/keyword&gt;&lt;keyword&gt;Flow Cytometry&lt;/keyword&gt;&lt;keyword&gt;Hematopoietic Stem Cells/*physiology&lt;/keyword&gt;&lt;keyword&gt;Immunohistochemistry&lt;/keyword&gt;&lt;keyword&gt;Mice&lt;/keyword&gt;&lt;keyword&gt;Mice, Mutant Strains&lt;/keyword&gt;&lt;keyword&gt;Receptors, Chemokine/*metabolism&lt;/keyword&gt;&lt;keyword&gt;T-Lymphocytes/*cytology/immunology&lt;/keyword&gt;&lt;keyword&gt;Thymus Gland/*cytology/*embryology/metabolism&lt;/keyword&gt;&lt;/keywords&gt;&lt;dates&gt;&lt;year&gt;2011&lt;/year&gt;&lt;pub-dates&gt;&lt;date&gt;May 3&lt;/date&gt;&lt;/pub-dates&gt;&lt;/dates&gt;&lt;isbn&gt;1091-6490 (Electronic)&amp;#xD;0027-8424 (Linking)&lt;/isbn&gt;&lt;accession-num&gt;21502490&lt;/accession-num&gt;&lt;urls&gt;&lt;related-urls&gt;&lt;url&gt;http://www.ncbi.nlm.nih.gov/pubmed/21502490&lt;/url&gt;&lt;/related-urls&gt;&lt;/urls&gt;&lt;custom2&gt;3088600&lt;/custom2&gt;&lt;electronic-resource-num&gt;10.1073/pnas.1016428108&amp;#xD;1016428108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39" w:tooltip="Calderon, 2011 #184" w:history="1">
        <w:r w:rsidR="00D54737">
          <w:rPr>
            <w:rFonts w:ascii="Arial" w:hAnsi="Arial" w:cs="Arial"/>
            <w:noProof/>
            <w:lang w:val="en-GB"/>
          </w:rPr>
          <w:t>39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>I</w:t>
      </w:r>
      <w:r w:rsidRPr="00D516D1">
        <w:rPr>
          <w:rFonts w:ascii="Arial" w:hAnsi="Arial" w:cs="Arial"/>
          <w:lang w:val="en-GB"/>
        </w:rPr>
        <w:t xml:space="preserve">n the post-natal thymus, the early-arrived progenitors </w:t>
      </w:r>
      <w:proofErr w:type="spellStart"/>
      <w:r w:rsidRPr="00D516D1">
        <w:rPr>
          <w:rFonts w:ascii="Arial" w:hAnsi="Arial" w:cs="Arial"/>
          <w:lang w:val="en-GB"/>
        </w:rPr>
        <w:t>extravazate</w:t>
      </w:r>
      <w:proofErr w:type="spellEnd"/>
      <w:r w:rsidRPr="00D516D1">
        <w:rPr>
          <w:rFonts w:ascii="Arial" w:hAnsi="Arial" w:cs="Arial"/>
          <w:lang w:val="en-GB"/>
        </w:rPr>
        <w:t xml:space="preserve"> from blood vessels located</w:t>
      </w:r>
      <w:r>
        <w:rPr>
          <w:rFonts w:ascii="Arial" w:hAnsi="Arial" w:cs="Arial"/>
          <w:lang w:val="en-GB"/>
        </w:rPr>
        <w:t xml:space="preserve"> at the </w:t>
      </w:r>
      <w:proofErr w:type="spellStart"/>
      <w:r>
        <w:rPr>
          <w:rFonts w:ascii="Arial" w:hAnsi="Arial" w:cs="Arial"/>
          <w:lang w:val="en-GB"/>
        </w:rPr>
        <w:t>cortico</w:t>
      </w:r>
      <w:proofErr w:type="spellEnd"/>
      <w:r>
        <w:rPr>
          <w:rFonts w:ascii="Arial" w:hAnsi="Arial" w:cs="Arial"/>
          <w:lang w:val="en-GB"/>
        </w:rPr>
        <w:t>-medullary junctio</w:t>
      </w:r>
      <w:r w:rsidR="006E7143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 xml:space="preserve">, a process further </w:t>
      </w:r>
      <w:r w:rsidRPr="00D516D1">
        <w:rPr>
          <w:rFonts w:ascii="Arial" w:hAnsi="Arial" w:cs="Arial"/>
          <w:lang w:val="en-GB"/>
        </w:rPr>
        <w:t>regulated by adhesive interaction between platelet (P)-</w:t>
      </w:r>
      <w:proofErr w:type="spellStart"/>
      <w:r w:rsidRPr="00D516D1">
        <w:rPr>
          <w:rFonts w:ascii="Arial" w:hAnsi="Arial" w:cs="Arial"/>
          <w:lang w:val="en-GB"/>
        </w:rPr>
        <w:t>selectin</w:t>
      </w:r>
      <w:proofErr w:type="spellEnd"/>
      <w:r w:rsidRPr="00D516D1">
        <w:rPr>
          <w:rFonts w:ascii="Arial" w:hAnsi="Arial" w:cs="Arial"/>
          <w:lang w:val="en-GB"/>
        </w:rPr>
        <w:t xml:space="preserve"> glycoprotein ligand 1 (PSGL1) on </w:t>
      </w:r>
      <w:r>
        <w:rPr>
          <w:rFonts w:ascii="Arial" w:hAnsi="Arial" w:cs="Arial"/>
          <w:lang w:val="en-GB"/>
        </w:rPr>
        <w:t>TSP</w:t>
      </w:r>
      <w:r w:rsidRPr="00D516D1">
        <w:rPr>
          <w:rFonts w:ascii="Arial" w:hAnsi="Arial" w:cs="Arial"/>
          <w:lang w:val="en-GB"/>
        </w:rPr>
        <w:t xml:space="preserve"> surface and P-</w:t>
      </w:r>
      <w:proofErr w:type="spellStart"/>
      <w:r w:rsidRPr="00D516D1">
        <w:rPr>
          <w:rFonts w:ascii="Arial" w:hAnsi="Arial" w:cs="Arial"/>
          <w:lang w:val="en-GB"/>
        </w:rPr>
        <w:t>selectin</w:t>
      </w:r>
      <w:proofErr w:type="spellEnd"/>
      <w:r w:rsidRPr="00D516D1">
        <w:rPr>
          <w:rFonts w:ascii="Arial" w:hAnsi="Arial" w:cs="Arial"/>
          <w:lang w:val="en-GB"/>
        </w:rPr>
        <w:t xml:space="preserve"> expressed by thymic endothelium (</w:t>
      </w:r>
      <w:r w:rsidRPr="00D516D1">
        <w:rPr>
          <w:rFonts w:ascii="Arial" w:hAnsi="Arial" w:cs="Arial"/>
          <w:b/>
          <w:lang w:val="en-GB"/>
        </w:rPr>
        <w:t>Figure 4</w:t>
      </w:r>
      <w:r w:rsidRPr="00D516D1">
        <w:rPr>
          <w:rFonts w:ascii="Arial" w:hAnsi="Arial" w:cs="Arial"/>
          <w:lang w:val="en-GB"/>
        </w:rPr>
        <w:t xml:space="preserve">)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E85822">
        <w:rPr>
          <w:rFonts w:ascii="Arial" w:hAnsi="Arial" w:cs="Arial"/>
          <w:lang w:val="en-GB"/>
        </w:rPr>
        <w:instrText xml:space="preserve"> ADDIN EN.CITE &lt;EndNote&gt;&lt;Cite&gt;&lt;Author&gt;Rossi&lt;/Author&gt;&lt;Year&gt;2005&lt;/Year&gt;&lt;RecNum&gt;65&lt;/RecNum&gt;&lt;DisplayText&gt;[40]&lt;/DisplayText&gt;&lt;record&gt;&lt;rec-number&gt;65&lt;/rec-number&gt;&lt;foreign-keys&gt;&lt;key app="EN" db-id="pweezxedkzaptae9f2n505vwawvta0xzezrz"&gt;65&lt;/key&gt;&lt;/foreign-keys&gt;&lt;ref-type name="Journal Article"&gt;17&lt;/ref-type&gt;&lt;contributors&gt;&lt;authors&gt;&lt;author&gt;Rossi, F. M.&lt;/author&gt;&lt;author&gt;Corbel, S. Y.&lt;/author&gt;&lt;author&gt;Merzaban, J. S.&lt;/author&gt;&lt;author&gt;Carlow, D. A.&lt;/author&gt;&lt;author&gt;Gossens, K.&lt;/author&gt;&lt;author&gt;Duenas, J.&lt;/author&gt;&lt;author&gt;So, L.&lt;/author&gt;&lt;author&gt;Yi, L.&lt;/author&gt;&lt;author&gt;Ziltener, H. J.&lt;/author&gt;&lt;/authors&gt;&lt;/contributors&gt;&lt;auth-address&gt;The Biomedical Research Centre, University of British Columbia, Vancouver, British Columbia V6T 1Z3, Canada. Fabio@brc.ubc.ca&lt;/auth-address&gt;&lt;titles&gt;&lt;title&gt;Recruitment of adult thymic progenitors is regulated by P-selectin and its ligand PSGL-1&lt;/title&gt;&lt;secondary-title&gt;Nat Immunol&lt;/secondary-title&gt;&lt;/titles&gt;&lt;periodical&gt;&lt;full-title&gt;Nat Immunol&lt;/full-title&gt;&lt;/periodical&gt;&lt;pages&gt;626-34&lt;/pages&gt;&lt;volume&gt;6&lt;/volume&gt;&lt;number&gt;6&lt;/number&gt;&lt;edition&gt;2005/05/10&lt;/edition&gt;&lt;keywords&gt;&lt;keyword&gt;Animals&lt;/keyword&gt;&lt;keyword&gt;Cell Movement&lt;/keyword&gt;&lt;keyword&gt;Endothelium/immunology/metabolism&lt;/keyword&gt;&lt;keyword&gt;Hematopoietic Stem Cells/*cytology/immunology/*metabolism&lt;/keyword&gt;&lt;keyword&gt;Ligands&lt;/keyword&gt;&lt;keyword&gt;Membrane Glycoproteins/deficiency/genetics/*metabolism&lt;/keyword&gt;&lt;keyword&gt;Mice&lt;/keyword&gt;&lt;keyword&gt;Mice, Inbred C57BL&lt;/keyword&gt;&lt;keyword&gt;Mice, Knockout&lt;/keyword&gt;&lt;keyword&gt;P-Selectin/genetics/*metabolism&lt;/keyword&gt;&lt;keyword&gt;T-Lymphocytes/*cytology/immunology/*metabolism&lt;/keyword&gt;&lt;keyword&gt;Thymus Gland/cytology/immunology/metabolism&lt;/keyword&gt;&lt;/keywords&gt;&lt;dates&gt;&lt;year&gt;2005&lt;/year&gt;&lt;pub-dates&gt;&lt;date&gt;Jun&lt;/date&gt;&lt;/pub-dates&gt;&lt;/dates&gt;&lt;isbn&gt;1529-2908 (Print)&amp;#xD;1529-2908 (Linking)&lt;/isbn&gt;&lt;accession-num&gt;15880112&lt;/accession-num&gt;&lt;urls&gt;&lt;related-urls&gt;&lt;url&gt;http://www.ncbi.nlm.nih.gov/pubmed/15880112&lt;/url&gt;&lt;/related-urls&gt;&lt;/urls&gt;&lt;electronic-resource-num&gt;ni1203 [pii]&amp;#xD;10.1038/ni1203&lt;/electronic-resource-num&gt;&lt;language&gt;eng&lt;/language&gt;&lt;/record&gt;&lt;/Cite&gt;&lt;/EndNote&gt;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85822">
        <w:rPr>
          <w:rFonts w:ascii="Arial" w:hAnsi="Arial" w:cs="Arial"/>
          <w:noProof/>
          <w:lang w:val="en-GB"/>
        </w:rPr>
        <w:t>[</w:t>
      </w:r>
      <w:hyperlink w:anchor="_ENREF_40" w:tooltip="Rossi, 2005 #65" w:history="1">
        <w:r w:rsidR="00D54737">
          <w:rPr>
            <w:rFonts w:ascii="Arial" w:hAnsi="Arial" w:cs="Arial"/>
            <w:noProof/>
            <w:lang w:val="en-GB"/>
          </w:rPr>
          <w:t>40</w:t>
        </w:r>
      </w:hyperlink>
      <w:r w:rsidR="00E85822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Pr="00D516D1">
        <w:rPr>
          <w:rFonts w:ascii="Arial" w:hAnsi="Arial" w:cs="Arial"/>
          <w:lang w:val="en-GB"/>
        </w:rPr>
        <w:t xml:space="preserve">TSPs do not express CD4 or CD8 </w:t>
      </w:r>
      <w:proofErr w:type="spellStart"/>
      <w:r w:rsidRPr="00D516D1">
        <w:rPr>
          <w:rFonts w:ascii="Arial" w:hAnsi="Arial" w:cs="Arial"/>
          <w:lang w:val="en-GB"/>
        </w:rPr>
        <w:t>coreceptors</w:t>
      </w:r>
      <w:proofErr w:type="spellEnd"/>
      <w:r w:rsidRPr="00D516D1">
        <w:rPr>
          <w:rFonts w:ascii="Arial" w:hAnsi="Arial" w:cs="Arial"/>
          <w:lang w:val="en-GB"/>
        </w:rPr>
        <w:t>,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 xml:space="preserve">for which they are termed double negative (DN) thymocytes. The DN thymocytes can be </w:t>
      </w:r>
      <w:r>
        <w:rPr>
          <w:rFonts w:ascii="Arial" w:hAnsi="Arial" w:cs="Arial"/>
          <w:lang w:val="en-GB"/>
        </w:rPr>
        <w:t xml:space="preserve">further subdivided </w:t>
      </w:r>
      <w:r w:rsidRPr="00D516D1">
        <w:rPr>
          <w:rFonts w:ascii="Arial" w:hAnsi="Arial" w:cs="Arial"/>
          <w:lang w:val="en-GB"/>
        </w:rPr>
        <w:t>according to the</w:t>
      </w:r>
      <w:r>
        <w:rPr>
          <w:rFonts w:ascii="Arial" w:hAnsi="Arial" w:cs="Arial"/>
          <w:lang w:val="en-GB"/>
        </w:rPr>
        <w:t xml:space="preserve">ir </w:t>
      </w:r>
      <w:r w:rsidRPr="00D516D1">
        <w:rPr>
          <w:rFonts w:ascii="Arial" w:hAnsi="Arial" w:cs="Arial"/>
          <w:lang w:val="en-GB"/>
        </w:rPr>
        <w:t>maturation sequence</w:t>
      </w:r>
      <w:r>
        <w:rPr>
          <w:rFonts w:ascii="Arial" w:hAnsi="Arial" w:cs="Arial"/>
          <w:lang w:val="en-GB"/>
        </w:rPr>
        <w:t xml:space="preserve"> into</w:t>
      </w:r>
      <w:r w:rsidRPr="00D516D1">
        <w:rPr>
          <w:rFonts w:ascii="Arial" w:hAnsi="Arial" w:cs="Arial"/>
          <w:lang w:val="en-GB"/>
        </w:rPr>
        <w:t>: DN1 (CD44</w:t>
      </w:r>
      <w:r w:rsidRPr="00D516D1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>CD25</w:t>
      </w:r>
      <w:r w:rsidRPr="00D516D1">
        <w:rPr>
          <w:rFonts w:ascii="Arial" w:hAnsi="Arial" w:cs="Arial"/>
          <w:vertAlign w:val="superscript"/>
          <w:lang w:val="en-GB"/>
        </w:rPr>
        <w:t>-</w:t>
      </w:r>
      <w:r w:rsidRPr="00D516D1">
        <w:rPr>
          <w:rFonts w:ascii="Arial" w:hAnsi="Arial" w:cs="Arial"/>
          <w:lang w:val="en-GB"/>
        </w:rPr>
        <w:t xml:space="preserve">) </w:t>
      </w:r>
      <w:r w:rsidRPr="00D516D1">
        <w:rPr>
          <w:rFonts w:ascii="Arial" w:hAnsi="Arial" w:cs="Arial"/>
          <w:lang w:val="en-GB"/>
        </w:rPr>
        <w:sym w:font="Wingdings" w:char="F0E0"/>
      </w:r>
      <w:r w:rsidRPr="00D516D1">
        <w:rPr>
          <w:rFonts w:ascii="Arial" w:hAnsi="Arial" w:cs="Arial"/>
          <w:lang w:val="en-GB"/>
        </w:rPr>
        <w:t xml:space="preserve"> DN2 (CD44</w:t>
      </w:r>
      <w:r w:rsidRPr="00D516D1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>CD25</w:t>
      </w:r>
      <w:r w:rsidRPr="00D516D1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 xml:space="preserve">) </w:t>
      </w:r>
      <w:r w:rsidRPr="00D516D1">
        <w:rPr>
          <w:rFonts w:ascii="Arial" w:hAnsi="Arial" w:cs="Arial"/>
          <w:lang w:val="en-GB"/>
        </w:rPr>
        <w:sym w:font="Wingdings" w:char="F0E0"/>
      </w:r>
      <w:r w:rsidRPr="00D516D1">
        <w:rPr>
          <w:rFonts w:ascii="Arial" w:hAnsi="Arial" w:cs="Arial"/>
          <w:lang w:val="en-GB"/>
        </w:rPr>
        <w:t xml:space="preserve"> DN3 (CD44</w:t>
      </w:r>
      <w:r w:rsidRPr="00D516D1">
        <w:rPr>
          <w:rFonts w:ascii="Arial" w:hAnsi="Arial" w:cs="Arial"/>
          <w:vertAlign w:val="superscript"/>
          <w:lang w:val="en-GB"/>
        </w:rPr>
        <w:t>-</w:t>
      </w:r>
      <w:r w:rsidRPr="00D516D1">
        <w:rPr>
          <w:rFonts w:ascii="Arial" w:hAnsi="Arial" w:cs="Arial"/>
          <w:lang w:val="en-GB"/>
        </w:rPr>
        <w:t>CD25</w:t>
      </w:r>
      <w:r w:rsidRPr="00D516D1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 xml:space="preserve">) </w:t>
      </w:r>
      <w:r w:rsidRPr="00D516D1">
        <w:rPr>
          <w:rFonts w:ascii="Arial" w:hAnsi="Arial" w:cs="Arial"/>
          <w:lang w:val="en-GB"/>
        </w:rPr>
        <w:sym w:font="Wingdings" w:char="F0E0"/>
      </w:r>
      <w:r w:rsidRPr="00D516D1">
        <w:rPr>
          <w:rFonts w:ascii="Arial" w:hAnsi="Arial" w:cs="Arial"/>
          <w:lang w:val="en-GB"/>
        </w:rPr>
        <w:t xml:space="preserve"> DN4 (CD44</w:t>
      </w:r>
      <w:r w:rsidRPr="00D516D1">
        <w:rPr>
          <w:rFonts w:ascii="Arial" w:hAnsi="Arial" w:cs="Arial"/>
          <w:vertAlign w:val="superscript"/>
          <w:lang w:val="en-GB"/>
        </w:rPr>
        <w:t>-</w:t>
      </w:r>
      <w:r w:rsidRPr="00D516D1">
        <w:rPr>
          <w:rFonts w:ascii="Arial" w:hAnsi="Arial" w:cs="Arial"/>
          <w:lang w:val="en-GB"/>
        </w:rPr>
        <w:t>CD25</w:t>
      </w:r>
      <w:r w:rsidRPr="00D516D1">
        <w:rPr>
          <w:rFonts w:ascii="Arial" w:hAnsi="Arial" w:cs="Arial"/>
          <w:vertAlign w:val="superscript"/>
          <w:lang w:val="en-GB"/>
        </w:rPr>
        <w:t>-</w:t>
      </w:r>
      <w:r w:rsidRPr="00D516D1">
        <w:rPr>
          <w:rFonts w:ascii="Arial" w:hAnsi="Arial" w:cs="Arial"/>
          <w:lang w:val="en-GB"/>
        </w:rPr>
        <w:t xml:space="preserve">)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PEVuZE5vdGU+PENpdGU+PEF1dGhvcj5QZXRyaWU8L0F1dGhvcj48WWVhcj4yMDA3PC9ZZWFyPjxS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</w:fldData>
        </w:fldChar>
      </w:r>
      <w:r w:rsidR="00E85822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PEVuZE5vdGU+PENpdGU+PEF1dGhvcj5QZXRyaWU8L0F1dGhvcj48WWVhcj4yMDA3PC9ZZWFyPjxS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</w:fldData>
        </w:fldChar>
      </w:r>
      <w:r w:rsidR="00E85822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85822">
        <w:rPr>
          <w:rFonts w:ascii="Arial" w:hAnsi="Arial" w:cs="Arial"/>
          <w:noProof/>
          <w:lang w:val="en-GB"/>
        </w:rPr>
        <w:t>[</w:t>
      </w:r>
      <w:hyperlink w:anchor="_ENREF_7" w:tooltip="Petrie, 2007 #17" w:history="1">
        <w:r w:rsidR="00D54737">
          <w:rPr>
            <w:rFonts w:ascii="Arial" w:hAnsi="Arial" w:cs="Arial"/>
            <w:noProof/>
            <w:lang w:val="en-GB"/>
          </w:rPr>
          <w:t>7</w:t>
        </w:r>
      </w:hyperlink>
      <w:r w:rsidR="00E85822">
        <w:rPr>
          <w:rFonts w:ascii="Arial" w:hAnsi="Arial" w:cs="Arial"/>
          <w:noProof/>
          <w:lang w:val="en-GB"/>
        </w:rPr>
        <w:t xml:space="preserve">, </w:t>
      </w:r>
      <w:hyperlink w:anchor="_ENREF_41" w:tooltip="Pearse, 1989 #66" w:history="1">
        <w:r w:rsidR="00D54737">
          <w:rPr>
            <w:rFonts w:ascii="Arial" w:hAnsi="Arial" w:cs="Arial"/>
            <w:noProof/>
            <w:lang w:val="en-GB"/>
          </w:rPr>
          <w:t>41</w:t>
        </w:r>
      </w:hyperlink>
      <w:r w:rsidR="00E85822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 During these developmental stages, thymocytes continually m</w:t>
      </w:r>
      <w:r>
        <w:rPr>
          <w:rFonts w:ascii="Arial" w:hAnsi="Arial" w:cs="Arial"/>
          <w:lang w:val="en-GB"/>
        </w:rPr>
        <w:t xml:space="preserve">igrate </w:t>
      </w:r>
      <w:r w:rsidRPr="00D516D1">
        <w:rPr>
          <w:rFonts w:ascii="Arial" w:hAnsi="Arial" w:cs="Arial"/>
          <w:lang w:val="en-GB"/>
        </w:rPr>
        <w:t xml:space="preserve">along the cortex in response to CXCL12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PEVuZE5vdGU+PENpdGU+PEF1dGhvcj5BcmE8L0F1dGhvcj48WWVhcj4yMDAzPC9ZZWFyPjxSZWNO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</w:fldData>
        </w:fldChar>
      </w:r>
      <w:r w:rsidR="00E85822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PEVuZE5vdGU+PENpdGU+PEF1dGhvcj5BcmE8L0F1dGhvcj48WWVhcj4yMDAzPC9ZZWFyPjxSZWNO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</w:fldData>
        </w:fldChar>
      </w:r>
      <w:r w:rsidR="00E85822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85822">
        <w:rPr>
          <w:rFonts w:ascii="Arial" w:hAnsi="Arial" w:cs="Arial"/>
          <w:noProof/>
          <w:lang w:val="en-GB"/>
        </w:rPr>
        <w:t>[</w:t>
      </w:r>
      <w:hyperlink w:anchor="_ENREF_42" w:tooltip="Ara, 2003 #85" w:history="1">
        <w:r w:rsidR="00D54737">
          <w:rPr>
            <w:rFonts w:ascii="Arial" w:hAnsi="Arial" w:cs="Arial"/>
            <w:noProof/>
            <w:lang w:val="en-GB"/>
          </w:rPr>
          <w:t>42</w:t>
        </w:r>
      </w:hyperlink>
      <w:r w:rsidR="00E85822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 and CCL25 </w:t>
      </w:r>
      <w:proofErr w:type="spellStart"/>
      <w:r w:rsidRPr="00D516D1">
        <w:rPr>
          <w:rFonts w:ascii="Arial" w:hAnsi="Arial" w:cs="Arial"/>
          <w:lang w:val="en-GB"/>
        </w:rPr>
        <w:t>chemokines</w:t>
      </w:r>
      <w:proofErr w:type="spellEnd"/>
      <w:r w:rsidRPr="00D516D1"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&lt;EndNote&gt;&lt;Cite&gt;&lt;Author&gt;Petrie&lt;/Author&gt;&lt;Year&gt;2007&lt;/Year&gt;&lt;RecNum&gt;131&lt;/RecNum&gt;&lt;DisplayText&gt;[7]&lt;/DisplayText&gt;&lt;record&gt;&lt;rec-number&gt;131&lt;/rec-number&gt;&lt;foreign-keys&gt;&lt;key app="EN" db-id="pweezxedkzaptae9f2n505vwawvta0xzezrz"&gt;131&lt;/key&gt;&lt;/foreign-keys&gt;&lt;ref-type name="Journal Article"&gt;17&lt;/ref-type&gt;&lt;contributors&gt;&lt;authors&gt;&lt;author&gt;Petrie, H. T.&lt;/author&gt;&lt;author&gt;Zuniga-Pflucker, J. C.&lt;/author&gt;&lt;/authors&gt;&lt;/contributors&gt;&lt;auth-address&gt;Scripps Florida Research Institute, Jupiter, Florida 33458, USA. hpetrie@scripps.edu&lt;/auth-address&gt;&lt;titles&gt;&lt;title&gt;Zoned out: functional mapping of stromal signaling microenvironments in the thymus&lt;/title&gt;&lt;secondary-title&gt;Annu Rev Immunol&lt;/secondary-title&gt;&lt;/titles&gt;&lt;periodical&gt;&lt;full-title&gt;Annu Rev Immunol&lt;/full-title&gt;&lt;/periodical&gt;&lt;pages&gt;649-79&lt;/pages&gt;&lt;volume&gt;25&lt;/volume&gt;&lt;edition&gt;2007/02/13&lt;/edition&gt;&lt;keywords&gt;&lt;keyword&gt;Animals&lt;/keyword&gt;&lt;keyword&gt;Bone Marrow/immunology&lt;/keyword&gt;&lt;keyword&gt;Cell Differentiation/*immunology&lt;/keyword&gt;&lt;keyword&gt;Cell Movement/*immunology&lt;/keyword&gt;&lt;keyword&gt;Hematopoietic Stem Cells/*immunology&lt;/keyword&gt;&lt;keyword&gt;Humans&lt;/keyword&gt;&lt;keyword&gt;Signal Transduction/*immunology&lt;/keyword&gt;&lt;keyword&gt;Stromal Cells/cytology/immunology&lt;/keyword&gt;&lt;keyword&gt;T-Lymphocytes/*immunology&lt;/keyword&gt;&lt;keyword&gt;Thymus Gland/cytology/*immunology&lt;/keyword&gt;&lt;/keywords&gt;&lt;dates&gt;&lt;year&gt;2007&lt;/year&gt;&lt;/dates&gt;&lt;isbn&gt;0732-0582 (Print)&amp;#xD;0732-0582 (Linking)&lt;/isbn&gt;&lt;accession-num&gt;17291187&lt;/accession-num&gt;&lt;urls&gt;&lt;related-urls&gt;&lt;url&gt;http://www.ncbi.nlm.nih.gov/pubmed/17291187&lt;/url&gt;&lt;/related-urls&gt;&lt;/urls&gt;&lt;electronic-resource-num&gt;10.1146/annurev.immunol.23.021704.115715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7" w:tooltip="Petrie, 2007 #17" w:history="1">
        <w:r w:rsidR="00D54737">
          <w:rPr>
            <w:rFonts w:ascii="Arial" w:hAnsi="Arial" w:cs="Arial"/>
            <w:noProof/>
            <w:lang w:val="en-GB"/>
          </w:rPr>
          <w:t>7</w:t>
        </w:r>
      </w:hyperlink>
      <w:r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T-cell lineage specification and subsequent transition to DN2 stage are dependent on Notch </w:t>
      </w:r>
      <w:proofErr w:type="spellStart"/>
      <w:r w:rsidRPr="00D516D1">
        <w:rPr>
          <w:rFonts w:ascii="Arial" w:hAnsi="Arial" w:cs="Arial"/>
          <w:lang w:val="en-GB"/>
        </w:rPr>
        <w:t>signaling</w:t>
      </w:r>
      <w:proofErr w:type="spellEnd"/>
      <w:r w:rsidRPr="00D516D1">
        <w:rPr>
          <w:rFonts w:ascii="Arial" w:hAnsi="Arial" w:cs="Arial"/>
          <w:lang w:val="en-GB"/>
        </w:rPr>
        <w:t xml:space="preserve">  triggered by interaction with Notch ligand Delta-like </w:t>
      </w:r>
      <w:r>
        <w:rPr>
          <w:rFonts w:ascii="Arial" w:hAnsi="Arial" w:cs="Arial"/>
          <w:lang w:val="en-GB"/>
        </w:rPr>
        <w:t>4</w:t>
      </w:r>
      <w:r w:rsidR="000503A4">
        <w:rPr>
          <w:rFonts w:ascii="Arial" w:hAnsi="Arial" w:cs="Arial"/>
          <w:lang w:val="en-GB"/>
        </w:rPr>
        <w:t>(DLL</w:t>
      </w:r>
      <w:r>
        <w:rPr>
          <w:rFonts w:ascii="Arial" w:hAnsi="Arial" w:cs="Arial"/>
          <w:lang w:val="en-GB"/>
        </w:rPr>
        <w:t>4</w:t>
      </w:r>
      <w:r w:rsidRPr="00D516D1">
        <w:rPr>
          <w:rFonts w:ascii="Arial" w:hAnsi="Arial" w:cs="Arial"/>
          <w:lang w:val="en-GB"/>
        </w:rPr>
        <w:t xml:space="preserve">) expressed by cTECs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PEVuZE5vdGU+PENpdGU+PEF1dGhvcj5GZXJyZXJvPC9BdXRob3I+PFllYXI+MjAxMzwvWWVhcj48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</w:fldData>
        </w:fldChar>
      </w:r>
      <w:r w:rsidR="002A378C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PEVuZE5vdGU+PENpdGU+PEF1dGhvcj5GZXJyZXJvPC9BdXRob3I+PFllYXI+MjAxMzwvWWVhcj48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</w:fldData>
        </w:fldChar>
      </w:r>
      <w:r w:rsidR="002A378C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2A378C">
        <w:rPr>
          <w:rFonts w:ascii="Arial" w:hAnsi="Arial" w:cs="Arial"/>
          <w:noProof/>
          <w:lang w:val="en-GB"/>
        </w:rPr>
        <w:t>[</w:t>
      </w:r>
      <w:hyperlink w:anchor="_ENREF_43" w:tooltip="Ferrero, 2013 #171" w:history="1">
        <w:r w:rsidR="00D54737">
          <w:rPr>
            <w:rFonts w:ascii="Arial" w:hAnsi="Arial" w:cs="Arial"/>
            <w:noProof/>
            <w:lang w:val="en-GB"/>
          </w:rPr>
          <w:t>43</w:t>
        </w:r>
      </w:hyperlink>
      <w:r w:rsidR="002A378C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>At t</w:t>
      </w:r>
      <w:r w:rsidRPr="00D516D1">
        <w:rPr>
          <w:rFonts w:ascii="Arial" w:hAnsi="Arial" w:cs="Arial"/>
          <w:lang w:val="en-GB"/>
        </w:rPr>
        <w:t>he DN2 stage</w:t>
      </w:r>
      <w:r>
        <w:rPr>
          <w:rFonts w:ascii="Arial" w:hAnsi="Arial" w:cs="Arial"/>
          <w:lang w:val="en-GB"/>
        </w:rPr>
        <w:t xml:space="preserve">, thymocytes </w:t>
      </w:r>
      <w:r w:rsidRPr="00D516D1">
        <w:rPr>
          <w:rFonts w:ascii="Arial" w:hAnsi="Arial" w:cs="Arial"/>
          <w:lang w:val="en-GB"/>
        </w:rPr>
        <w:t>rearrange</w:t>
      </w:r>
      <w:r>
        <w:rPr>
          <w:rFonts w:ascii="Arial" w:hAnsi="Arial" w:cs="Arial"/>
          <w:lang w:val="en-GB"/>
        </w:rPr>
        <w:t xml:space="preserve"> the </w:t>
      </w:r>
      <w:proofErr w:type="spellStart"/>
      <w:r w:rsidRPr="00D516D1">
        <w:rPr>
          <w:rFonts w:ascii="Arial" w:hAnsi="Arial" w:cs="Arial"/>
          <w:lang w:val="en-GB"/>
        </w:rPr>
        <w:t>TCRγ</w:t>
      </w:r>
      <w:proofErr w:type="spellEnd"/>
      <w:r w:rsidRPr="00D516D1">
        <w:rPr>
          <w:rFonts w:ascii="Arial" w:hAnsi="Arial" w:cs="Arial"/>
          <w:lang w:val="en-GB"/>
        </w:rPr>
        <w:t xml:space="preserve">, </w:t>
      </w:r>
      <w:proofErr w:type="spellStart"/>
      <w:r w:rsidRPr="00D516D1">
        <w:rPr>
          <w:rFonts w:ascii="Arial" w:hAnsi="Arial" w:cs="Arial"/>
          <w:lang w:val="en-GB"/>
        </w:rPr>
        <w:t>TCRδ</w:t>
      </w:r>
      <w:proofErr w:type="spellEnd"/>
      <w:r w:rsidRPr="00D516D1">
        <w:rPr>
          <w:rFonts w:ascii="Arial" w:hAnsi="Arial" w:cs="Arial"/>
          <w:lang w:val="en-GB"/>
        </w:rPr>
        <w:t xml:space="preserve"> and </w:t>
      </w:r>
      <w:proofErr w:type="spellStart"/>
      <w:r w:rsidRPr="00D516D1">
        <w:rPr>
          <w:rFonts w:ascii="Arial" w:hAnsi="Arial" w:cs="Arial"/>
          <w:lang w:val="en-GB"/>
        </w:rPr>
        <w:t>TCRβ</w:t>
      </w:r>
      <w:proofErr w:type="spellEnd"/>
      <w:r w:rsidRPr="00D516D1">
        <w:rPr>
          <w:rFonts w:ascii="Arial" w:hAnsi="Arial" w:cs="Arial"/>
          <w:lang w:val="en-GB"/>
        </w:rPr>
        <w:t xml:space="preserve"> chains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2A378C">
        <w:rPr>
          <w:rFonts w:ascii="Arial" w:hAnsi="Arial" w:cs="Arial"/>
          <w:lang w:val="en-GB"/>
        </w:rPr>
        <w:instrText xml:space="preserve"> ADDIN EN.CITE &lt;EndNote&gt;&lt;Cite&gt;&lt;Author&gt;Xiong&lt;/Author&gt;&lt;Year&gt;2007&lt;/Year&gt;&lt;RecNum&gt;201&lt;/RecNum&gt;&lt;DisplayText&gt;[44]&lt;/DisplayText&gt;&lt;record&gt;&lt;rec-number&gt;201&lt;/rec-number&gt;&lt;foreign-keys&gt;&lt;key app="EN" db-id="pweezxedkzaptae9f2n505vwawvta0xzezrz"&gt;201&lt;/key&gt;&lt;/foreign-keys&gt;&lt;ref-type name="Journal Article"&gt;17&lt;/ref-type&gt;&lt;contributors&gt;&lt;authors&gt;&lt;author&gt;Xiong, N.&lt;/author&gt;&lt;author&gt;Raulet, D. H.&lt;/author&gt;&lt;/authors&gt;&lt;/contributors&gt;&lt;auth-address&gt;Department of Molecular and Cell Biology, Cancer Research Laboratory, University of California, Berkeley, CA, USA.&lt;/auth-address&gt;&lt;titles&gt;&lt;title&gt;Development and selection of gammadelta T cells&lt;/title&gt;&lt;secondary-title&gt;Immunol Rev&lt;/secondary-title&gt;&lt;/titles&gt;&lt;periodical&gt;&lt;full-title&gt;Immunol Rev&lt;/full-title&gt;&lt;/periodical&gt;&lt;pages&gt;15-31&lt;/pages&gt;&lt;volume&gt;215&lt;/volume&gt;&lt;edition&gt;2007/02/13&lt;/edition&gt;&lt;keywords&gt;&lt;keyword&gt;Animals&lt;/keyword&gt;&lt;keyword&gt;Cell Differentiation/*immunology&lt;/keyword&gt;&lt;keyword&gt;Cell Lineage/immunology&lt;/keyword&gt;&lt;keyword&gt;Gene Rearrangement, alpha-Chain T-Cell Antigen Receptor&lt;/keyword&gt;&lt;keyword&gt;Gene Rearrangement, beta-Chain T-Cell Antigen Receptor&lt;/keyword&gt;&lt;keyword&gt;Gene Rearrangement, delta-Chain T-Cell Antigen Receptor&lt;/keyword&gt;&lt;keyword&gt;Gene Rearrangement, gamma-Chain T-Cell Antigen Receptor&lt;/keyword&gt;&lt;keyword&gt;Humans&lt;/keyword&gt;&lt;keyword&gt;Lymphocyte Activation/immunology&lt;/keyword&gt;&lt;keyword&gt;Mice&lt;/keyword&gt;&lt;keyword&gt;*Models, Immunological&lt;/keyword&gt;&lt;keyword&gt;Receptors, Antigen, T-Cell, alpha-beta/genetics/immunology&lt;/keyword&gt;&lt;keyword&gt;Receptors, Antigen, T-Cell, gamma-delta/genetics/*immunology&lt;/keyword&gt;&lt;keyword&gt;T-Lymphocyte Subsets/*cytology/*immunology&lt;/keyword&gt;&lt;/keywords&gt;&lt;dates&gt;&lt;year&gt;2007&lt;/year&gt;&lt;pub-dates&gt;&lt;date&gt;Feb&lt;/date&gt;&lt;/pub-dates&gt;&lt;/dates&gt;&lt;isbn&gt;0105-2896 (Print)&amp;#xD;0105-2896 (Linking)&lt;/isbn&gt;&lt;accession-num&gt;17291276&lt;/accession-num&gt;&lt;urls&gt;&lt;related-urls&gt;&lt;url&gt;http://www.ncbi.nlm.nih.gov/pubmed/17291276&lt;/url&gt;&lt;/related-urls&gt;&lt;/urls&gt;&lt;electronic-resource-num&gt;IMR478 [pii]&amp;#xD;10.1111/j.1600-065X.2006.00478.x&lt;/electronic-resource-num&gt;&lt;language&gt;eng&lt;/language&gt;&lt;/record&gt;&lt;/Cite&gt;&lt;/EndNote&gt;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2A378C">
        <w:rPr>
          <w:rFonts w:ascii="Arial" w:hAnsi="Arial" w:cs="Arial"/>
          <w:noProof/>
          <w:lang w:val="en-GB"/>
        </w:rPr>
        <w:t>[</w:t>
      </w:r>
      <w:hyperlink w:anchor="_ENREF_44" w:tooltip="Xiong, 2007 #201" w:history="1">
        <w:r w:rsidR="00D54737">
          <w:rPr>
            <w:rFonts w:ascii="Arial" w:hAnsi="Arial" w:cs="Arial"/>
            <w:noProof/>
            <w:lang w:val="en-GB"/>
          </w:rPr>
          <w:t>44</w:t>
        </w:r>
      </w:hyperlink>
      <w:r w:rsidR="002A378C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 This process implicates V</w:t>
      </w:r>
      <w:r>
        <w:rPr>
          <w:rFonts w:ascii="Arial" w:hAnsi="Arial" w:cs="Arial"/>
          <w:lang w:val="en-GB"/>
        </w:rPr>
        <w:t>(</w:t>
      </w:r>
      <w:r w:rsidRPr="00D516D1">
        <w:rPr>
          <w:rFonts w:ascii="Arial" w:hAnsi="Arial" w:cs="Arial"/>
          <w:lang w:val="en-GB"/>
        </w:rPr>
        <w:t>D</w:t>
      </w:r>
      <w:r>
        <w:rPr>
          <w:rFonts w:ascii="Arial" w:hAnsi="Arial" w:cs="Arial"/>
          <w:lang w:val="en-GB"/>
        </w:rPr>
        <w:t>)</w:t>
      </w:r>
      <w:r w:rsidRPr="00D516D1">
        <w:rPr>
          <w:rFonts w:ascii="Arial" w:hAnsi="Arial" w:cs="Arial"/>
          <w:lang w:val="en-GB"/>
        </w:rPr>
        <w:t>J recombination through the activity of re</w:t>
      </w:r>
      <w:r w:rsidR="000503A4">
        <w:rPr>
          <w:rFonts w:ascii="Arial" w:hAnsi="Arial" w:cs="Arial"/>
          <w:lang w:val="en-GB"/>
        </w:rPr>
        <w:t>combination activating gene (RAG</w:t>
      </w:r>
      <w:r w:rsidRPr="00D516D1">
        <w:rPr>
          <w:rFonts w:ascii="Arial" w:hAnsi="Arial" w:cs="Arial"/>
          <w:lang w:val="en-GB"/>
        </w:rPr>
        <w:t xml:space="preserve">) enzymes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2A378C">
        <w:rPr>
          <w:rFonts w:ascii="Arial" w:hAnsi="Arial" w:cs="Arial"/>
          <w:lang w:val="en-GB"/>
        </w:rPr>
        <w:instrText xml:space="preserve"> ADDIN EN.CITE &lt;EndNote&gt;&lt;Cite&gt;&lt;Author&gt;McBlane&lt;/Author&gt;&lt;Year&gt;1995&lt;/Year&gt;&lt;RecNum&gt;172&lt;/RecNum&gt;&lt;DisplayText&gt;[45]&lt;/DisplayText&gt;&lt;record&gt;&lt;rec-number&gt;172&lt;/rec-number&gt;&lt;foreign-keys&gt;&lt;key app="EN" db-id="pweezxedkzaptae9f2n505vwawvta0xzezrz"&gt;172&lt;/key&gt;&lt;/foreign-keys&gt;&lt;ref-type name="Journal Article"&gt;17&lt;/ref-type&gt;&lt;contributors&gt;&lt;authors&gt;&lt;author&gt;McBlane, J. F.&lt;/author&gt;&lt;author&gt;van Gent, D. C.&lt;/author&gt;&lt;author&gt;Ramsden, D. A.&lt;/author&gt;&lt;author&gt;Romeo, C.&lt;/author&gt;&lt;author&gt;Cuomo, C. A.&lt;/author&gt;&lt;author&gt;Gellert, M.&lt;/author&gt;&lt;author&gt;Oettinger, M. A.&lt;/author&gt;&lt;/authors&gt;&lt;/contributors&gt;&lt;auth-address&gt;Laboratory of Molecular Biology, National Institute of Diabetes and Digestive and Kidney Diseases, National Institutes of Health, Bethesda, Maryland 20892-0540, USA.&lt;/auth-address&gt;&lt;titles&gt;&lt;title&gt;Cleavage at a V(D)J recombination signal requires only RAG1 and RAG2 proteins and occurs in two steps&lt;/title&gt;&lt;secondary-title&gt;Cell&lt;/secondary-title&gt;&lt;/titles&gt;&lt;periodical&gt;&lt;full-title&gt;Cell&lt;/full-title&gt;&lt;/periodical&gt;&lt;pages&gt;387-95&lt;/pages&gt;&lt;volume&gt;83&lt;/volume&gt;&lt;number&gt;3&lt;/number&gt;&lt;edition&gt;1995/11/03&lt;/edition&gt;&lt;keywords&gt;&lt;keyword&gt;Amino Acid Sequence&lt;/keyword&gt;&lt;keyword&gt;Base Sequence&lt;/keyword&gt;&lt;keyword&gt;DNA/metabolism&lt;/keyword&gt;&lt;keyword&gt;*DNA-Binding Proteins&lt;/keyword&gt;&lt;keyword&gt;Genes, RAG-1/*physiology&lt;/keyword&gt;&lt;keyword&gt;HeLa Cells/physiology&lt;/keyword&gt;&lt;keyword&gt;*Homeodomain Proteins&lt;/keyword&gt;&lt;keyword&gt;Humans&lt;/keyword&gt;&lt;keyword&gt;Molecular Sequence Data&lt;/keyword&gt;&lt;keyword&gt;Nuclear Proteins&lt;/keyword&gt;&lt;keyword&gt;Nucleic Acid Conformation&lt;/keyword&gt;&lt;keyword&gt;Protein Sorting Signals/genetics&lt;/keyword&gt;&lt;keyword&gt;Proteins/*genetics/isolation &amp;amp; purification/metabolism&lt;/keyword&gt;&lt;keyword&gt;Recombination, Genetic&lt;/keyword&gt;&lt;/keywords&gt;&lt;dates&gt;&lt;year&gt;1995&lt;/year&gt;&lt;pub-dates&gt;&lt;date&gt;Nov 3&lt;/date&gt;&lt;/pub-dates&gt;&lt;/dates&gt;&lt;isbn&gt;0092-8674 (Print)&amp;#xD;0092-8674 (Linking)&lt;/isbn&gt;&lt;accession-num&gt;8521468&lt;/accession-num&gt;&lt;urls&gt;&lt;related-urls&gt;&lt;url&gt;http://www.ncbi.nlm.nih.gov/pubmed/8521468&lt;/url&gt;&lt;/related-urls&gt;&lt;/urls&gt;&lt;electronic-resource-num&gt;0092-8674(95)90116-7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2A378C">
        <w:rPr>
          <w:rFonts w:ascii="Arial" w:hAnsi="Arial" w:cs="Arial"/>
          <w:noProof/>
          <w:lang w:val="en-GB"/>
        </w:rPr>
        <w:t>[</w:t>
      </w:r>
      <w:hyperlink w:anchor="_ENREF_45" w:tooltip="McBlane, 1995 #172" w:history="1">
        <w:r w:rsidR="00D54737">
          <w:rPr>
            <w:rFonts w:ascii="Arial" w:hAnsi="Arial" w:cs="Arial"/>
            <w:noProof/>
            <w:lang w:val="en-GB"/>
          </w:rPr>
          <w:t>45</w:t>
        </w:r>
      </w:hyperlink>
      <w:r w:rsidR="002A378C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 and, in the case of </w:t>
      </w:r>
      <w:proofErr w:type="spellStart"/>
      <w:r w:rsidRPr="00D516D1">
        <w:rPr>
          <w:rFonts w:ascii="Arial" w:hAnsi="Arial" w:cs="Arial"/>
          <w:lang w:val="en-GB"/>
        </w:rPr>
        <w:t>TCRγ</w:t>
      </w:r>
      <w:proofErr w:type="spellEnd"/>
      <w:r w:rsidRPr="00D516D1">
        <w:rPr>
          <w:rFonts w:ascii="Arial" w:hAnsi="Arial" w:cs="Arial"/>
          <w:lang w:val="en-GB"/>
        </w:rPr>
        <w:t xml:space="preserve">/δ, </w:t>
      </w:r>
      <w:r>
        <w:rPr>
          <w:rFonts w:ascii="Arial" w:hAnsi="Arial" w:cs="Arial"/>
          <w:lang w:val="en-GB"/>
        </w:rPr>
        <w:t xml:space="preserve">is enforced by </w:t>
      </w:r>
      <w:r w:rsidRPr="00D516D1">
        <w:rPr>
          <w:rFonts w:ascii="Arial" w:hAnsi="Arial" w:cs="Arial"/>
          <w:lang w:val="en-GB"/>
        </w:rPr>
        <w:t>interleukin-7 (IL-7) t</w:t>
      </w:r>
      <w:r>
        <w:rPr>
          <w:rFonts w:ascii="Arial" w:hAnsi="Arial" w:cs="Arial"/>
          <w:lang w:val="en-GB"/>
        </w:rPr>
        <w:t>hat e</w:t>
      </w:r>
      <w:r w:rsidRPr="00D516D1">
        <w:rPr>
          <w:rFonts w:ascii="Arial" w:hAnsi="Arial" w:cs="Arial"/>
          <w:lang w:val="en-GB"/>
        </w:rPr>
        <w:t>nable</w:t>
      </w:r>
      <w:r>
        <w:rPr>
          <w:rFonts w:ascii="Arial" w:hAnsi="Arial" w:cs="Arial"/>
          <w:lang w:val="en-GB"/>
        </w:rPr>
        <w:t xml:space="preserve">s </w:t>
      </w:r>
      <w:proofErr w:type="spellStart"/>
      <w:r>
        <w:rPr>
          <w:rFonts w:ascii="Arial" w:hAnsi="Arial" w:cs="Arial"/>
          <w:lang w:val="en-GB"/>
        </w:rPr>
        <w:t>TCR</w:t>
      </w:r>
      <w:r w:rsidRPr="00D516D1">
        <w:rPr>
          <w:rFonts w:ascii="Arial" w:hAnsi="Arial" w:cs="Arial"/>
          <w:lang w:val="en-GB"/>
        </w:rPr>
        <w:t>γ</w:t>
      </w:r>
      <w:proofErr w:type="spellEnd"/>
      <w:r w:rsidRPr="00D516D1">
        <w:rPr>
          <w:rFonts w:ascii="Arial" w:hAnsi="Arial" w:cs="Arial"/>
          <w:lang w:val="en-GB"/>
        </w:rPr>
        <w:t xml:space="preserve"> locus accessibility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PEVuZE5vdGU+PENpdGU+PEF1dGhvcj5EdXJ1bTwvQXV0aG9yPjxZZWFyPjE5OTg8L1llYXI+PFJl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=
</w:fldData>
        </w:fldChar>
      </w:r>
      <w:r w:rsidR="002A378C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PEVuZE5vdGU+PENpdGU+PEF1dGhvcj5EdXJ1bTwvQXV0aG9yPjxZZWFyPjE5OTg8L1llYXI+PFJl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=
</w:fldData>
        </w:fldChar>
      </w:r>
      <w:r w:rsidR="002A378C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2A378C">
        <w:rPr>
          <w:rFonts w:ascii="Arial" w:hAnsi="Arial" w:cs="Arial"/>
          <w:noProof/>
          <w:lang w:val="en-GB"/>
        </w:rPr>
        <w:t>[</w:t>
      </w:r>
      <w:hyperlink w:anchor="_ENREF_46" w:tooltip="Durum, 1998 #99" w:history="1">
        <w:r w:rsidR="00D54737">
          <w:rPr>
            <w:rFonts w:ascii="Arial" w:hAnsi="Arial" w:cs="Arial"/>
            <w:noProof/>
            <w:lang w:val="en-GB"/>
          </w:rPr>
          <w:t>46</w:t>
        </w:r>
      </w:hyperlink>
      <w:r w:rsidR="002A378C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A minority of </w:t>
      </w:r>
      <w:r w:rsidRPr="00D516D1">
        <w:rPr>
          <w:rFonts w:ascii="Arial" w:hAnsi="Arial" w:cs="Arial"/>
          <w:lang w:val="en-GB"/>
        </w:rPr>
        <w:t>thymocytes</w:t>
      </w:r>
      <w:r>
        <w:rPr>
          <w:rFonts w:ascii="Arial" w:hAnsi="Arial" w:cs="Arial"/>
          <w:lang w:val="en-GB"/>
        </w:rPr>
        <w:t xml:space="preserve">, </w:t>
      </w:r>
      <w:r w:rsidRPr="00D516D1">
        <w:rPr>
          <w:rFonts w:ascii="Arial" w:hAnsi="Arial" w:cs="Arial"/>
          <w:lang w:val="en-GB"/>
        </w:rPr>
        <w:t xml:space="preserve">in which a productive </w:t>
      </w:r>
      <w:proofErr w:type="spellStart"/>
      <w:r w:rsidRPr="00D516D1">
        <w:rPr>
          <w:rFonts w:ascii="Arial" w:hAnsi="Arial" w:cs="Arial"/>
          <w:lang w:val="en-GB"/>
        </w:rPr>
        <w:t>TCRγδ</w:t>
      </w:r>
      <w:proofErr w:type="spellEnd"/>
      <w:r w:rsidRPr="00D516D1">
        <w:rPr>
          <w:rFonts w:ascii="Arial" w:hAnsi="Arial" w:cs="Arial"/>
          <w:lang w:val="en-GB"/>
        </w:rPr>
        <w:t xml:space="preserve"> is </w:t>
      </w:r>
      <w:r>
        <w:rPr>
          <w:rFonts w:ascii="Arial" w:hAnsi="Arial" w:cs="Arial"/>
          <w:lang w:val="en-GB"/>
        </w:rPr>
        <w:t xml:space="preserve">signalled, </w:t>
      </w:r>
      <w:r w:rsidRPr="00D516D1">
        <w:rPr>
          <w:rFonts w:ascii="Arial" w:hAnsi="Arial" w:cs="Arial"/>
          <w:lang w:val="en-GB"/>
        </w:rPr>
        <w:t>develop into</w:t>
      </w:r>
      <w:r>
        <w:rPr>
          <w:rFonts w:ascii="Arial" w:hAnsi="Arial" w:cs="Arial"/>
          <w:lang w:val="en-GB"/>
        </w:rPr>
        <w:t xml:space="preserve"> mature</w:t>
      </w:r>
      <w:r w:rsidRPr="00D516D1">
        <w:rPr>
          <w:rFonts w:ascii="Arial" w:hAnsi="Arial" w:cs="Arial"/>
          <w:lang w:val="en-GB"/>
        </w:rPr>
        <w:t xml:space="preserve"> </w:t>
      </w:r>
      <w:proofErr w:type="spellStart"/>
      <w:r w:rsidRPr="00D516D1">
        <w:rPr>
          <w:rFonts w:ascii="Arial" w:hAnsi="Arial" w:cs="Arial"/>
          <w:lang w:val="en-GB"/>
        </w:rPr>
        <w:t>γδ</w:t>
      </w:r>
      <w:proofErr w:type="spellEnd"/>
      <w:r w:rsidRPr="00D516D1">
        <w:rPr>
          <w:rFonts w:ascii="Arial" w:hAnsi="Arial" w:cs="Arial"/>
          <w:lang w:val="en-GB"/>
        </w:rPr>
        <w:t xml:space="preserve"> T cell</w:t>
      </w:r>
      <w:r w:rsidR="003C2E82">
        <w:rPr>
          <w:rFonts w:ascii="Arial" w:hAnsi="Arial" w:cs="Arial"/>
          <w:lang w:val="en-GB"/>
        </w:rPr>
        <w:t xml:space="preserve">s </w:t>
      </w:r>
      <w:r w:rsidR="00C74C47">
        <w:rPr>
          <w:rFonts w:ascii="Arial" w:hAnsi="Arial" w:cs="Arial"/>
          <w:lang w:val="en-GB"/>
        </w:rPr>
        <w:fldChar w:fldCharType="begin"/>
      </w:r>
      <w:r w:rsidR="003C2E82">
        <w:rPr>
          <w:rFonts w:ascii="Arial" w:hAnsi="Arial" w:cs="Arial"/>
          <w:lang w:val="en-GB"/>
        </w:rPr>
        <w:instrText xml:space="preserve"> ADDIN EN.CITE &lt;EndNote&gt;&lt;Cite&gt;&lt;Author&gt;Xiong&lt;/Author&gt;&lt;Year&gt;2007&lt;/Year&gt;&lt;RecNum&gt;201&lt;/RecNum&gt;&lt;DisplayText&gt;[44]&lt;/DisplayText&gt;&lt;record&gt;&lt;rec-number&gt;201&lt;/rec-number&gt;&lt;foreign-keys&gt;&lt;key app="EN" db-id="pweezxedkzaptae9f2n505vwawvta0xzezrz"&gt;201&lt;/key&gt;&lt;/foreign-keys&gt;&lt;ref-type name="Journal Article"&gt;17&lt;/ref-type&gt;&lt;contributors&gt;&lt;authors&gt;&lt;author&gt;Xiong, N.&lt;/author&gt;&lt;author&gt;Raulet, D. H.&lt;/author&gt;&lt;/authors&gt;&lt;/contributors&gt;&lt;auth-address&gt;Department of Molecular and Cell Biology, Cancer Research Laboratory, University of California, Berkeley, CA, USA.&lt;/auth-address&gt;&lt;titles&gt;&lt;title&gt;Development and selection of gammadelta T cells&lt;/title&gt;&lt;secondary-title&gt;Immunol Rev&lt;/secondary-title&gt;&lt;/titles&gt;&lt;periodical&gt;&lt;full-title&gt;Immunol Rev&lt;/full-title&gt;&lt;/periodical&gt;&lt;pages&gt;15-31&lt;/pages&gt;&lt;volume&gt;215&lt;/volume&gt;&lt;edition&gt;2007/02/13&lt;/edition&gt;&lt;keywords&gt;&lt;keyword&gt;Animals&lt;/keyword&gt;&lt;keyword&gt;Cell Differentiation/*immunology&lt;/keyword&gt;&lt;keyword&gt;Cell Lineage/immunology&lt;/keyword&gt;&lt;keyword&gt;Gene Rearrangement, alpha-Chain T-Cell Antigen Receptor&lt;/keyword&gt;&lt;keyword&gt;Gene Rearrangement, beta-Chain T-Cell Antigen Receptor&lt;/keyword&gt;&lt;keyword&gt;Gene Rearrangement, delta-Chain T-Cell Antigen Receptor&lt;/keyword&gt;&lt;keyword&gt;Gene Rearrangement, gamma-Chain T-Cell Antigen Receptor&lt;/keyword&gt;&lt;keyword&gt;Humans&lt;/keyword&gt;&lt;keyword&gt;Lymphocyte Activation/immunology&lt;/keyword&gt;&lt;keyword&gt;Mice&lt;/keyword&gt;&lt;keyword&gt;*Models, Immunological&lt;/keyword&gt;&lt;keyword&gt;Receptors, Antigen, T-Cell, alpha-beta/genetics/immunology&lt;/keyword&gt;&lt;keyword&gt;Receptors, Antigen, T-Cell, gamma-delta/genetics/*immunology&lt;/keyword&gt;&lt;keyword&gt;T-Lymphocyte Subsets/*cytology/*immunology&lt;/keyword&gt;&lt;/keywords&gt;&lt;dates&gt;&lt;year&gt;2007&lt;/year&gt;&lt;pub-dates&gt;&lt;date&gt;Feb&lt;/date&gt;&lt;/pub-dates&gt;&lt;/dates&gt;&lt;isbn&gt;0105-2896 (Print)&amp;#xD;0105-2896 (Linking)&lt;/isbn&gt;&lt;accession-num&gt;17291276&lt;/accession-num&gt;&lt;urls&gt;&lt;related-urls&gt;&lt;url&gt;http://www.ncbi.nlm.nih.gov/pubmed/17291276&lt;/url&gt;&lt;/related-urls&gt;&lt;/urls&gt;&lt;electronic-resource-num&gt;IMR478 [pii]&amp;#xD;10.1111/j.1600-065X.2006.00478.x&lt;/electronic-resource-num&gt;&lt;language&gt;eng&lt;/language&gt;&lt;/record&gt;&lt;/Cite&gt;&lt;/EndNote&gt;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3C2E82">
        <w:rPr>
          <w:rFonts w:ascii="Arial" w:hAnsi="Arial" w:cs="Arial"/>
          <w:noProof/>
          <w:lang w:val="en-GB"/>
        </w:rPr>
        <w:t>[</w:t>
      </w:r>
      <w:hyperlink w:anchor="_ENREF_44" w:tooltip="Xiong, 2007 #201" w:history="1">
        <w:r w:rsidR="00D54737">
          <w:rPr>
            <w:rFonts w:ascii="Arial" w:hAnsi="Arial" w:cs="Arial"/>
            <w:noProof/>
            <w:lang w:val="en-GB"/>
          </w:rPr>
          <w:t>44</w:t>
        </w:r>
      </w:hyperlink>
      <w:r w:rsidR="003C2E82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Yet, in the majority of thymocytes a </w:t>
      </w:r>
      <w:r w:rsidRPr="00D516D1">
        <w:rPr>
          <w:rFonts w:ascii="Arial" w:hAnsi="Arial" w:cs="Arial"/>
          <w:lang w:val="en-GB"/>
        </w:rPr>
        <w:t>rearrange</w:t>
      </w:r>
      <w:r>
        <w:rPr>
          <w:rFonts w:ascii="Arial" w:hAnsi="Arial" w:cs="Arial"/>
          <w:lang w:val="en-GB"/>
        </w:rPr>
        <w:t xml:space="preserve">d </w:t>
      </w:r>
      <w:proofErr w:type="spellStart"/>
      <w:r>
        <w:rPr>
          <w:rFonts w:ascii="Arial" w:hAnsi="Arial" w:cs="Arial"/>
          <w:lang w:val="en-GB"/>
        </w:rPr>
        <w:t>TCRβ</w:t>
      </w:r>
      <w:proofErr w:type="spellEnd"/>
      <w:r>
        <w:rPr>
          <w:rFonts w:ascii="Arial" w:hAnsi="Arial" w:cs="Arial"/>
          <w:lang w:val="en-GB"/>
        </w:rPr>
        <w:t xml:space="preserve"> chain</w:t>
      </w:r>
      <w:r w:rsidRPr="00D516D1">
        <w:rPr>
          <w:rFonts w:ascii="Arial" w:hAnsi="Arial" w:cs="Arial"/>
          <w:lang w:val="en-GB"/>
        </w:rPr>
        <w:t xml:space="preserve"> pair</w:t>
      </w:r>
      <w:r>
        <w:rPr>
          <w:rFonts w:ascii="Arial" w:hAnsi="Arial" w:cs="Arial"/>
          <w:lang w:val="en-GB"/>
        </w:rPr>
        <w:t xml:space="preserve">s with a surrogate </w:t>
      </w:r>
      <w:r w:rsidRPr="00D516D1">
        <w:rPr>
          <w:rFonts w:ascii="Arial" w:hAnsi="Arial" w:cs="Arial"/>
          <w:lang w:val="en-GB"/>
        </w:rPr>
        <w:t>pre-</w:t>
      </w:r>
      <w:proofErr w:type="spellStart"/>
      <w:r w:rsidRPr="00D516D1">
        <w:rPr>
          <w:rFonts w:ascii="Arial" w:hAnsi="Arial" w:cs="Arial"/>
          <w:lang w:val="en-GB"/>
        </w:rPr>
        <w:t>TCRα</w:t>
      </w:r>
      <w:proofErr w:type="spellEnd"/>
      <w:r w:rsidRPr="00D516D1">
        <w:rPr>
          <w:rFonts w:ascii="Arial" w:hAnsi="Arial" w:cs="Arial"/>
          <w:lang w:val="en-GB"/>
        </w:rPr>
        <w:t xml:space="preserve"> chain to form the pre-TCR complex</w:t>
      </w:r>
      <w:r>
        <w:rPr>
          <w:rFonts w:ascii="Arial" w:hAnsi="Arial" w:cs="Arial"/>
          <w:lang w:val="en-GB"/>
        </w:rPr>
        <w:t xml:space="preserve">, which upon </w:t>
      </w:r>
      <w:proofErr w:type="spellStart"/>
      <w:r>
        <w:rPr>
          <w:rFonts w:ascii="Arial" w:hAnsi="Arial" w:cs="Arial"/>
          <w:lang w:val="en-GB"/>
        </w:rPr>
        <w:t>signaling</w:t>
      </w:r>
      <w:proofErr w:type="spellEnd"/>
      <w:r>
        <w:rPr>
          <w:rFonts w:ascii="Arial" w:hAnsi="Arial" w:cs="Arial"/>
          <w:lang w:val="en-GB"/>
        </w:rPr>
        <w:t xml:space="preserve"> induces an extensive proliferative burst and the transition of thymocytes in</w:t>
      </w:r>
      <w:r w:rsidRPr="00D516D1">
        <w:rPr>
          <w:rFonts w:ascii="Arial" w:hAnsi="Arial" w:cs="Arial"/>
          <w:lang w:val="en-GB"/>
        </w:rPr>
        <w:t>to DN4 stage</w:t>
      </w:r>
      <w:r w:rsidR="003C2E82"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/>
      </w:r>
      <w:r w:rsidR="003C2E82">
        <w:rPr>
          <w:rFonts w:ascii="Arial" w:hAnsi="Arial" w:cs="Arial"/>
          <w:lang w:val="en-GB"/>
        </w:rPr>
        <w:instrText xml:space="preserve"> ADDIN EN.CITE &lt;EndNote&gt;&lt;Cite&gt;&lt;Author&gt;Petrie&lt;/Author&gt;&lt;Year&gt;2007&lt;/Year&gt;&lt;RecNum&gt;17&lt;/RecNum&gt;&lt;DisplayText&gt;[7]&lt;/DisplayText&gt;&lt;record&gt;&lt;rec-number&gt;17&lt;/rec-number&gt;&lt;foreign-keys&gt;&lt;key app="EN" db-id="pweezxedkzaptae9f2n505vwawvta0xzezrz"&gt;17&lt;/key&gt;&lt;/foreign-keys&gt;&lt;ref-type name="Journal Article"&gt;17&lt;/ref-type&gt;&lt;contributors&gt;&lt;authors&gt;&lt;author&gt;Petrie, H. T.&lt;/author&gt;&lt;author&gt;Zuniga-Pflucker, J. C.&lt;/author&gt;&lt;/authors&gt;&lt;/contributors&gt;&lt;auth-address&gt;Scripps Florida Research Institute, Jupiter, Florida 33458, USA. hpetrie@scripps.edu&lt;/auth-address&gt;&lt;titles&gt;&lt;title&gt;Zoned out: functional mapping of stromal signaling microenvironments in the thymus&lt;/title&gt;&lt;secondary-title&gt;Annu Rev Immunol&lt;/secondary-title&gt;&lt;/titles&gt;&lt;periodical&gt;&lt;full-title&gt;Annu Rev Immunol&lt;/full-title&gt;&lt;/periodical&gt;&lt;pages&gt;649-79&lt;/pages&gt;&lt;volume&gt;25&lt;/volume&gt;&lt;edition&gt;2007/02/13&lt;/edition&gt;&lt;keywords&gt;&lt;keyword&gt;Animals&lt;/keyword&gt;&lt;keyword&gt;Bone Marrow/immunology&lt;/keyword&gt;&lt;keyword&gt;Cell Differentiation/*immunology&lt;/keyword&gt;&lt;keyword&gt;Cell Movement/*immunology&lt;/keyword&gt;&lt;keyword&gt;Hematopoietic Stem Cells/*immunology&lt;/keyword&gt;&lt;keyword&gt;Humans&lt;/keyword&gt;&lt;keyword&gt;Signal Transduction/*immunology&lt;/keyword&gt;&lt;keyword&gt;Stromal Cells/cytology/immunology&lt;/keyword&gt;&lt;keyword&gt;T-Lymphocytes/*immunology&lt;/keyword&gt;&lt;keyword&gt;Thymus Gland/cytology/*immunology&lt;/keyword&gt;&lt;/keywords&gt;&lt;dates&gt;&lt;year&gt;2007&lt;/year&gt;&lt;/dates&gt;&lt;isbn&gt;0732-0582 (Print)&amp;#xD;0732-0582 (Linking)&lt;/isbn&gt;&lt;accession-num&gt;17291187&lt;/accession-num&gt;&lt;urls&gt;&lt;related-urls&gt;&lt;url&gt;http://www.ncbi.nlm.nih.gov/pubmed/17291187&lt;/url&gt;&lt;/related-urls&gt;&lt;/urls&gt;&lt;electronic-resource-num&gt;10.1146/annurev.immunol.23.021704.115715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3C2E82">
        <w:rPr>
          <w:rFonts w:ascii="Arial" w:hAnsi="Arial" w:cs="Arial"/>
          <w:noProof/>
          <w:lang w:val="en-GB"/>
        </w:rPr>
        <w:t>[</w:t>
      </w:r>
      <w:hyperlink w:anchor="_ENREF_7" w:tooltip="Petrie, 2007 #17" w:history="1">
        <w:r w:rsidR="00D54737">
          <w:rPr>
            <w:rFonts w:ascii="Arial" w:hAnsi="Arial" w:cs="Arial"/>
            <w:noProof/>
            <w:lang w:val="en-GB"/>
          </w:rPr>
          <w:t>7</w:t>
        </w:r>
      </w:hyperlink>
      <w:r w:rsidR="003C2E82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DN4 thymocytes </w:t>
      </w:r>
      <w:r>
        <w:rPr>
          <w:rFonts w:ascii="Arial" w:hAnsi="Arial" w:cs="Arial"/>
          <w:lang w:val="en-GB"/>
        </w:rPr>
        <w:t xml:space="preserve">migrate </w:t>
      </w:r>
      <w:r w:rsidRPr="00D516D1">
        <w:rPr>
          <w:rFonts w:ascii="Arial" w:hAnsi="Arial" w:cs="Arial"/>
          <w:lang w:val="en-GB"/>
        </w:rPr>
        <w:t xml:space="preserve">to the </w:t>
      </w:r>
      <w:proofErr w:type="spellStart"/>
      <w:r w:rsidRPr="00D516D1">
        <w:rPr>
          <w:rFonts w:ascii="Arial" w:hAnsi="Arial" w:cs="Arial"/>
          <w:lang w:val="en-GB"/>
        </w:rPr>
        <w:t>subcapsular</w:t>
      </w:r>
      <w:proofErr w:type="spellEnd"/>
      <w:r w:rsidRPr="00D516D1">
        <w:rPr>
          <w:rFonts w:ascii="Arial" w:hAnsi="Arial" w:cs="Arial"/>
          <w:lang w:val="en-GB"/>
        </w:rPr>
        <w:t xml:space="preserve"> region of the cortex (</w:t>
      </w:r>
      <w:r w:rsidRPr="00D516D1">
        <w:rPr>
          <w:rFonts w:ascii="Arial" w:hAnsi="Arial" w:cs="Arial"/>
          <w:b/>
          <w:lang w:val="en-GB"/>
        </w:rPr>
        <w:t>Figure 4</w:t>
      </w:r>
      <w:r w:rsidRPr="00D516D1">
        <w:rPr>
          <w:rFonts w:ascii="Arial" w:hAnsi="Arial" w:cs="Arial"/>
          <w:lang w:val="en-GB"/>
        </w:rPr>
        <w:t>)</w:t>
      </w:r>
      <w:r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PEVuZE5vdGU+PENpdGU+PEF1dGhvcj5MaW5kPC9BdXRob3I+PFllYXI+MjAwMTwvWWVhcj48UmVj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</w:fldData>
        </w:fldChar>
      </w:r>
      <w:r w:rsidR="003C2E82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PEVuZE5vdGU+PENpdGU+PEF1dGhvcj5MaW5kPC9BdXRob3I+PFllYXI+MjAwMTwvWWVhcj48UmVj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</w:fldData>
        </w:fldChar>
      </w:r>
      <w:r w:rsidR="003C2E82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3C2E82">
        <w:rPr>
          <w:rFonts w:ascii="Arial" w:hAnsi="Arial" w:cs="Arial"/>
          <w:noProof/>
          <w:lang w:val="en-GB"/>
        </w:rPr>
        <w:t>[</w:t>
      </w:r>
      <w:hyperlink w:anchor="_ENREF_47" w:tooltip="Lind, 2001 #64" w:history="1">
        <w:r w:rsidR="00D54737">
          <w:rPr>
            <w:rFonts w:ascii="Arial" w:hAnsi="Arial" w:cs="Arial"/>
            <w:noProof/>
            <w:lang w:val="en-GB"/>
          </w:rPr>
          <w:t>47</w:t>
        </w:r>
      </w:hyperlink>
      <w:r w:rsidR="003C2E82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, </w:t>
      </w:r>
      <w:r>
        <w:rPr>
          <w:rFonts w:ascii="Arial" w:hAnsi="Arial" w:cs="Arial"/>
          <w:lang w:val="en-GB"/>
        </w:rPr>
        <w:t xml:space="preserve">in which </w:t>
      </w:r>
      <w:r w:rsidRPr="00D516D1">
        <w:rPr>
          <w:rFonts w:ascii="Arial" w:hAnsi="Arial" w:cs="Arial"/>
          <w:lang w:val="en-GB"/>
        </w:rPr>
        <w:t xml:space="preserve">transforming growth factor β (TGF-β) is responsible for blocking cell-cycle progression of pre-double positive (pre-DP) thymocytes to DP stage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3C2E82">
        <w:rPr>
          <w:rFonts w:ascii="Arial" w:hAnsi="Arial" w:cs="Arial"/>
          <w:lang w:val="en-GB"/>
        </w:rPr>
        <w:instrText xml:space="preserve"> ADDIN EN.CITE &lt;EndNote&gt;&lt;Cite&gt;&lt;Author&gt;Takahama&lt;/Author&gt;&lt;Year&gt;1994&lt;/Year&gt;&lt;RecNum&gt;68&lt;/RecNum&gt;&lt;DisplayText&gt;[48]&lt;/DisplayText&gt;&lt;record&gt;&lt;rec-number&gt;68&lt;/rec-number&gt;&lt;foreign-keys&gt;&lt;key app="EN" db-id="pweezxedkzaptae9f2n505vwawvta0xzezrz"&gt;68&lt;/key&gt;&lt;/foreign-keys&gt;&lt;ref-type name="Journal Article"&gt;17&lt;/ref-type&gt;&lt;contributors&gt;&lt;authors&gt;&lt;author&gt;Takahama, Y.&lt;/author&gt;&lt;author&gt;Letterio, J. J.&lt;/author&gt;&lt;author&gt;Suzuki, H.&lt;/author&gt;&lt;author&gt;Farr, A. G.&lt;/author&gt;&lt;author&gt;Singer, A.&lt;/author&gt;&lt;/authors&gt;&lt;/contributors&gt;&lt;auth-address&gt;Experimental Immunology Branch, National Cancer Institute, National Institutes of Health, Bethesda, Maryland 20892.&lt;/auth-address&gt;&lt;titles&gt;&lt;title&gt;Early progression of thymocytes along the CD4/CD8 developmental pathway is regulated by a subset of thymic epithelial cells expressing transforming growth factor beta&lt;/title&gt;&lt;secondary-title&gt;J Exp Med&lt;/secondary-title&gt;&lt;/titles&gt;&lt;periodical&gt;&lt;full-title&gt;J Exp Med&lt;/full-title&gt;&lt;/periodical&gt;&lt;pages&gt;1495-506&lt;/pages&gt;&lt;volume&gt;179&lt;/volume&gt;&lt;number&gt;5&lt;/number&gt;&lt;edition&gt;1994/05/01&lt;/edition&gt;&lt;keywords&gt;&lt;keyword&gt;Animals&lt;/keyword&gt;&lt;keyword&gt;*Antigens, CD4&lt;/keyword&gt;&lt;keyword&gt;*Antigens, CD8&lt;/keyword&gt;&lt;keyword&gt;Cell Differentiation&lt;/keyword&gt;&lt;keyword&gt;Cell Division&lt;/keyword&gt;&lt;keyword&gt;Cell Line&lt;/keyword&gt;&lt;keyword&gt;Epithelial Cells&lt;/keyword&gt;&lt;keyword&gt;Humans&lt;/keyword&gt;&lt;keyword&gt;Mice&lt;/keyword&gt;&lt;keyword&gt;Mice, Inbred C57BL&lt;/keyword&gt;&lt;keyword&gt;Stem Cells/cytology&lt;/keyword&gt;&lt;keyword&gt;T-Lymphocyte Subsets/*cytology/immunology&lt;/keyword&gt;&lt;keyword&gt;Thymus Gland/*cytology/immunology/metabolism&lt;/keyword&gt;&lt;keyword&gt;Transforming Growth Factor beta/*biosynthesis&lt;/keyword&gt;&lt;/keywords&gt;&lt;dates&gt;&lt;year&gt;1994&lt;/year&gt;&lt;pub-dates&gt;&lt;date&gt;May 1&lt;/date&gt;&lt;/pub-dates&gt;&lt;/dates&gt;&lt;isbn&gt;0022-1007 (Print)&amp;#xD;0022-1007 (Linking)&lt;/isbn&gt;&lt;accession-num&gt;8163934&lt;/accession-num&gt;&lt;urls&gt;&lt;related-urls&gt;&lt;url&gt;http://www.ncbi.nlm.nih.gov/pubmed/8163934&lt;/url&gt;&lt;/related-urls&gt;&lt;/urls&gt;&lt;custom2&gt;2191487&lt;/custom2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3C2E82">
        <w:rPr>
          <w:rFonts w:ascii="Arial" w:hAnsi="Arial" w:cs="Arial"/>
          <w:noProof/>
          <w:lang w:val="en-GB"/>
        </w:rPr>
        <w:t>[</w:t>
      </w:r>
      <w:hyperlink w:anchor="_ENREF_48" w:tooltip="Takahama, 1994 #68" w:history="1">
        <w:r w:rsidR="00D54737">
          <w:rPr>
            <w:rFonts w:ascii="Arial" w:hAnsi="Arial" w:cs="Arial"/>
            <w:noProof/>
            <w:lang w:val="en-GB"/>
          </w:rPr>
          <w:t>48</w:t>
        </w:r>
      </w:hyperlink>
      <w:r w:rsidR="003C2E82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Upon </w:t>
      </w:r>
      <w:proofErr w:type="spellStart"/>
      <w:r w:rsidRPr="00D516D1">
        <w:rPr>
          <w:rFonts w:ascii="Arial" w:hAnsi="Arial" w:cs="Arial"/>
          <w:lang w:val="en-GB"/>
        </w:rPr>
        <w:t>upregulation</w:t>
      </w:r>
      <w:proofErr w:type="spellEnd"/>
      <w:r w:rsidRPr="00D516D1">
        <w:rPr>
          <w:rFonts w:ascii="Arial" w:hAnsi="Arial" w:cs="Arial"/>
          <w:lang w:val="en-GB"/>
        </w:rPr>
        <w:t xml:space="preserve"> of CD4 and CD8 </w:t>
      </w:r>
      <w:proofErr w:type="spellStart"/>
      <w:r w:rsidRPr="00D516D1">
        <w:rPr>
          <w:rFonts w:ascii="Arial" w:hAnsi="Arial" w:cs="Arial"/>
          <w:lang w:val="en-GB"/>
        </w:rPr>
        <w:t>coreceptor</w:t>
      </w:r>
      <w:r w:rsidR="00E14C35">
        <w:rPr>
          <w:rFonts w:ascii="Arial" w:hAnsi="Arial" w:cs="Arial"/>
          <w:lang w:val="en-GB"/>
        </w:rPr>
        <w:t>s</w:t>
      </w:r>
      <w:proofErr w:type="spellEnd"/>
      <w:r w:rsidRPr="00D516D1">
        <w:rPr>
          <w:rFonts w:ascii="Arial" w:hAnsi="Arial" w:cs="Arial"/>
          <w:lang w:val="en-GB"/>
        </w:rPr>
        <w:t xml:space="preserve">, DPs </w:t>
      </w:r>
      <w:r>
        <w:rPr>
          <w:rFonts w:ascii="Arial" w:hAnsi="Arial" w:cs="Arial"/>
          <w:lang w:val="en-GB"/>
        </w:rPr>
        <w:t xml:space="preserve">rearrange the </w:t>
      </w:r>
      <w:proofErr w:type="spellStart"/>
      <w:r w:rsidRPr="00D516D1">
        <w:rPr>
          <w:rFonts w:ascii="Arial" w:hAnsi="Arial" w:cs="Arial"/>
          <w:lang w:val="en-GB"/>
        </w:rPr>
        <w:t>TCRα</w:t>
      </w:r>
      <w:proofErr w:type="spellEnd"/>
      <w:r w:rsidRPr="00D516D1">
        <w:rPr>
          <w:rFonts w:ascii="Arial" w:hAnsi="Arial" w:cs="Arial"/>
          <w:lang w:val="en-GB"/>
        </w:rPr>
        <w:t xml:space="preserve"> chain gene unde</w:t>
      </w:r>
      <w:r w:rsidR="000503A4">
        <w:rPr>
          <w:rFonts w:ascii="Arial" w:hAnsi="Arial" w:cs="Arial"/>
          <w:lang w:val="en-GB"/>
        </w:rPr>
        <w:t>r control of the activity of RAG</w:t>
      </w:r>
      <w:r w:rsidRPr="00D516D1">
        <w:rPr>
          <w:rFonts w:ascii="Arial" w:hAnsi="Arial" w:cs="Arial"/>
          <w:lang w:val="en-GB"/>
        </w:rPr>
        <w:t xml:space="preserve"> enzymes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E14C35">
        <w:rPr>
          <w:rFonts w:ascii="Arial" w:hAnsi="Arial" w:cs="Arial"/>
          <w:lang w:val="en-GB"/>
        </w:rPr>
        <w:instrText xml:space="preserve"> ADDIN EN.CITE &lt;EndNote&gt;&lt;Cite&gt;&lt;Author&gt;Petrie&lt;/Author&gt;&lt;Year&gt;1993&lt;/Year&gt;&lt;RecNum&gt;115&lt;/RecNum&gt;&lt;DisplayText&gt;[49]&lt;/DisplayText&gt;&lt;record&gt;&lt;rec-number&gt;115&lt;/rec-number&gt;&lt;foreign-keys&gt;&lt;key app="EN" db-id="pweezxedkzaptae9f2n505vwawvta0xzezrz"&gt;115&lt;/key&gt;&lt;/foreign-keys&gt;&lt;ref-type name="Journal Article"&gt;17&lt;/ref-type&gt;&lt;contributors&gt;&lt;authors&gt;&lt;author&gt;Petrie, H. T.&lt;/author&gt;&lt;author&gt;Livak, F.&lt;/author&gt;&lt;author&gt;Schatz, D. G.&lt;/author&gt;&lt;author&gt;Strasser, A.&lt;/author&gt;&lt;author&gt;Crispe, I. N.&lt;/author&gt;&lt;author&gt;Shortman, K.&lt;/author&gt;&lt;/authors&gt;&lt;/contributors&gt;&lt;auth-address&gt;Walter and Eliza Hall Institute of Medical Research, Melbourne, Victoria, Australia.&lt;/auth-address&gt;&lt;titles&gt;&lt;title&gt;Multiple rearrangements in T cell receptor alpha chain genes maximize the production of useful thymocytes&lt;/title&gt;&lt;secondary-title&gt;J Exp Med&lt;/secondary-title&gt;&lt;/titles&gt;&lt;periodical&gt;&lt;full-title&gt;J Exp Med&lt;/full-title&gt;&lt;/periodical&gt;&lt;pages&gt;615-22&lt;/pages&gt;&lt;volume&gt;178&lt;/volume&gt;&lt;number&gt;2&lt;/number&gt;&lt;edition&gt;1993/08/01&lt;/edition&gt;&lt;keywords&gt;&lt;keyword&gt;Animals&lt;/keyword&gt;&lt;keyword&gt;Antigens, CD3/metabolism&lt;/keyword&gt;&lt;keyword&gt;Cell Division/genetics&lt;/keyword&gt;&lt;keyword&gt;Cells, Cultured&lt;/keyword&gt;&lt;keyword&gt;*Gene Rearrangement, alpha-Chain T-Cell Antigen Receptor&lt;/keyword&gt;&lt;keyword&gt;*Homeodomain Proteins&lt;/keyword&gt;&lt;keyword&gt;Mice&lt;/keyword&gt;&lt;keyword&gt;Mice, Inbred C57BL&lt;/keyword&gt;&lt;keyword&gt;Mice, Transgenic&lt;/keyword&gt;&lt;keyword&gt;Proteins/genetics&lt;/keyword&gt;&lt;keyword&gt;Receptors, Antigen, T-Cell, alpha-beta/*genetics/metabolism&lt;/keyword&gt;&lt;keyword&gt;Thymus Gland/*cytology&lt;/keyword&gt;&lt;/keywords&gt;&lt;dates&gt;&lt;year&gt;1993&lt;/year&gt;&lt;pub-dates&gt;&lt;date&gt;Aug 1&lt;/date&gt;&lt;/pub-dates&gt;&lt;/dates&gt;&lt;isbn&gt;0022-1007 (Print)&amp;#xD;0022-1007 (Linking)&lt;/isbn&gt;&lt;accession-num&gt;8393478&lt;/accession-num&gt;&lt;urls&gt;&lt;related-urls&gt;&lt;url&gt;http://www.ncbi.nlm.nih.gov/pubmed/8393478&lt;/url&gt;&lt;/related-urls&gt;&lt;/urls&gt;&lt;custom2&gt;2191132&lt;/custom2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14C35">
        <w:rPr>
          <w:rFonts w:ascii="Arial" w:hAnsi="Arial" w:cs="Arial"/>
          <w:noProof/>
          <w:lang w:val="en-GB"/>
        </w:rPr>
        <w:t>[</w:t>
      </w:r>
      <w:hyperlink w:anchor="_ENREF_49" w:tooltip="Petrie, 1993 #115" w:history="1">
        <w:r w:rsidR="00D54737">
          <w:rPr>
            <w:rFonts w:ascii="Arial" w:hAnsi="Arial" w:cs="Arial"/>
            <w:noProof/>
            <w:lang w:val="en-GB"/>
          </w:rPr>
          <w:t>49</w:t>
        </w:r>
      </w:hyperlink>
      <w:r w:rsidR="00E14C35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E14C35">
        <w:rPr>
          <w:rFonts w:ascii="Arial" w:hAnsi="Arial" w:cs="Arial"/>
          <w:lang w:val="en-GB"/>
        </w:rPr>
        <w:t xml:space="preserve"> and </w:t>
      </w:r>
      <w:r w:rsidRPr="00D516D1">
        <w:rPr>
          <w:rFonts w:ascii="Arial" w:hAnsi="Arial" w:cs="Arial"/>
          <w:lang w:val="en-GB"/>
        </w:rPr>
        <w:t>invert the</w:t>
      </w:r>
      <w:r>
        <w:rPr>
          <w:rFonts w:ascii="Arial" w:hAnsi="Arial" w:cs="Arial"/>
          <w:lang w:val="en-GB"/>
        </w:rPr>
        <w:t xml:space="preserve">ir </w:t>
      </w:r>
      <w:r w:rsidRPr="00D516D1">
        <w:rPr>
          <w:rFonts w:ascii="Arial" w:hAnsi="Arial" w:cs="Arial"/>
          <w:lang w:val="en-GB"/>
        </w:rPr>
        <w:lastRenderedPageBreak/>
        <w:t>migration towards the medulla</w:t>
      </w:r>
      <w:r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/>
      </w:r>
      <w:r>
        <w:rPr>
          <w:rFonts w:ascii="Arial" w:hAnsi="Arial" w:cs="Arial"/>
          <w:lang w:val="en-GB"/>
        </w:rPr>
        <w:instrText xml:space="preserve"> ADDIN EN.CITE &lt;EndNote&gt;&lt;Cite&gt;&lt;Author&gt;Takahama&lt;/Author&gt;&lt;Year&gt;2006&lt;/Year&gt;&lt;RecNum&gt;16&lt;/RecNum&gt;&lt;DisplayText&gt;[5]&lt;/DisplayText&gt;&lt;record&gt;&lt;rec-number&gt;16&lt;/rec-number&gt;&lt;foreign-keys&gt;&lt;key app="EN" db-id="pweezxedkzaptae9f2n505vwawvta0xzezrz"&gt;16&lt;/key&gt;&lt;/foreign-keys&gt;&lt;ref-type name="Journal Article"&gt;17&lt;/ref-type&gt;&lt;contributors&gt;&lt;authors&gt;&lt;author&gt;Takahama, Y.&lt;/author&gt;&lt;/authors&gt;&lt;/contributors&gt;&lt;auth-address&gt;Division of Experimental Immunology, Institute for Genome Research, University of Tokushima, 3-18-15 Kuramoto, Tokushima 770-8503, Japan. takahama@genome.tokushima-u.ac.jp&lt;/auth-address&gt;&lt;titles&gt;&lt;title&gt;Journey through the thymus: stromal guides for T-cell development and selection&lt;/title&gt;&lt;secondary-title&gt;Nat Rev Immunol&lt;/secondary-title&gt;&lt;/titles&gt;&lt;periodical&gt;&lt;full-title&gt;Nat Rev Immunol&lt;/full-title&gt;&lt;/periodical&gt;&lt;pages&gt;127-35&lt;/pages&gt;&lt;volume&gt;6&lt;/volume&gt;&lt;number&gt;2&lt;/number&gt;&lt;edition&gt;2006/02/24&lt;/edition&gt;&lt;keywords&gt;&lt;keyword&gt;Animals&lt;/keyword&gt;&lt;keyword&gt;Cell Communication/*immunology&lt;/keyword&gt;&lt;keyword&gt;Cell Differentiation/*immunology&lt;/keyword&gt;&lt;keyword&gt;Cell Movement/*immunology&lt;/keyword&gt;&lt;keyword&gt;Chemokines/physiology&lt;/keyword&gt;&lt;keyword&gt;Humans&lt;/keyword&gt;&lt;keyword&gt;Stromal Cells/cytology/immunology/metabolism&lt;/keyword&gt;&lt;keyword&gt;T-Lymphocytes/*cytology/immunology/metabolism&lt;/keyword&gt;&lt;keyword&gt;Thymus Gland/cytology/*immunology/metabolism&lt;/keyword&gt;&lt;/keywords&gt;&lt;dates&gt;&lt;year&gt;2006&lt;/year&gt;&lt;pub-dates&gt;&lt;date&gt;Feb&lt;/date&gt;&lt;/pub-dates&gt;&lt;/dates&gt;&lt;isbn&gt;1474-1733 (Print)&amp;#xD;1474-1733 (Linking)&lt;/isbn&gt;&lt;accession-num&gt;16491137&lt;/accession-num&gt;&lt;urls&gt;&lt;related-urls&gt;&lt;url&gt;http://www.ncbi.nlm.nih.gov/pubmed/16491137&lt;/url&gt;&lt;/related-urls&gt;&lt;/urls&gt;&lt;electronic-resource-num&gt;nri1781 [pii]&amp;#xD;10.1038/nri1781&lt;/electronic-resource-num&gt;&lt;language&gt;eng&lt;/language&gt;&lt;/record&gt;&lt;/Cite&gt;&lt;/EndNote&gt;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>
        <w:rPr>
          <w:rFonts w:ascii="Arial" w:hAnsi="Arial" w:cs="Arial"/>
          <w:noProof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lang w:val="en-GB"/>
          </w:rPr>
          <w:t>5</w:t>
        </w:r>
      </w:hyperlink>
      <w:r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="00E14C35">
        <w:rPr>
          <w:rFonts w:ascii="Arial" w:hAnsi="Arial" w:cs="Arial"/>
          <w:lang w:val="en-GB"/>
        </w:rPr>
        <w:t>. D</w:t>
      </w:r>
      <w:r w:rsidRPr="00D516D1">
        <w:rPr>
          <w:rFonts w:ascii="Arial" w:hAnsi="Arial" w:cs="Arial"/>
          <w:lang w:val="en-GB"/>
        </w:rPr>
        <w:t>uring this relocation, but still in the cortex</w:t>
      </w:r>
      <w:r>
        <w:rPr>
          <w:rFonts w:ascii="Arial" w:hAnsi="Arial" w:cs="Arial"/>
          <w:lang w:val="en-GB"/>
        </w:rPr>
        <w:t>,</w:t>
      </w:r>
      <w:r w:rsidRPr="00D516D1">
        <w:rPr>
          <w:rFonts w:ascii="Arial" w:hAnsi="Arial" w:cs="Arial"/>
          <w:lang w:val="en-GB"/>
        </w:rPr>
        <w:t xml:space="preserve"> thymocytes are positively selected based on the ability of their TCR to recognize </w:t>
      </w:r>
      <w:r>
        <w:rPr>
          <w:rFonts w:ascii="Arial" w:hAnsi="Arial" w:cs="Arial"/>
          <w:lang w:val="en-GB"/>
        </w:rPr>
        <w:t xml:space="preserve">endogenous </w:t>
      </w:r>
      <w:r w:rsidRPr="00D516D1">
        <w:rPr>
          <w:rFonts w:ascii="Arial" w:hAnsi="Arial" w:cs="Arial"/>
          <w:lang w:val="en-GB"/>
        </w:rPr>
        <w:t xml:space="preserve">peptides presented by major </w:t>
      </w:r>
      <w:proofErr w:type="spellStart"/>
      <w:r w:rsidRPr="00D516D1">
        <w:rPr>
          <w:rFonts w:ascii="Arial" w:hAnsi="Arial" w:cs="Arial"/>
          <w:lang w:val="en-GB"/>
        </w:rPr>
        <w:t>histocompatibility</w:t>
      </w:r>
      <w:proofErr w:type="spellEnd"/>
      <w:r w:rsidRPr="00D516D1">
        <w:rPr>
          <w:rFonts w:ascii="Arial" w:hAnsi="Arial" w:cs="Arial"/>
          <w:lang w:val="en-GB"/>
        </w:rPr>
        <w:t xml:space="preserve"> complex (MHC) </w:t>
      </w:r>
      <w:r>
        <w:rPr>
          <w:rFonts w:ascii="Arial" w:hAnsi="Arial" w:cs="Arial"/>
          <w:lang w:val="en-GB"/>
        </w:rPr>
        <w:t xml:space="preserve">I and II expressed </w:t>
      </w:r>
      <w:r w:rsidR="000503A4">
        <w:rPr>
          <w:rFonts w:ascii="Arial" w:hAnsi="Arial" w:cs="Arial"/>
          <w:lang w:val="en-GB"/>
        </w:rPr>
        <w:t>by</w:t>
      </w:r>
      <w:r w:rsidRPr="00D516D1">
        <w:rPr>
          <w:rFonts w:ascii="Arial" w:hAnsi="Arial" w:cs="Arial"/>
          <w:lang w:val="en-GB"/>
        </w:rPr>
        <w:t xml:space="preserve"> cTECs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E14C35">
        <w:rPr>
          <w:rFonts w:ascii="Arial" w:hAnsi="Arial" w:cs="Arial"/>
          <w:lang w:val="en-GB"/>
        </w:rPr>
        <w:instrText xml:space="preserve"> ADDIN EN.CITE &lt;EndNote&gt;&lt;Cite&gt;&lt;Author&gt;Petrie&lt;/Author&gt;&lt;Year&gt;2007&lt;/Year&gt;&lt;RecNum&gt;17&lt;/RecNum&gt;&lt;DisplayText&gt;[7]&lt;/DisplayText&gt;&lt;record&gt;&lt;rec-number&gt;17&lt;/rec-number&gt;&lt;foreign-keys&gt;&lt;key app="EN" db-id="pweezxedkzaptae9f2n505vwawvta0xzezrz"&gt;17&lt;/key&gt;&lt;/foreign-keys&gt;&lt;ref-type name="Journal Article"&gt;17&lt;/ref-type&gt;&lt;contributors&gt;&lt;authors&gt;&lt;author&gt;Petrie, H. T.&lt;/author&gt;&lt;author&gt;Zuniga-Pflucker, J. C.&lt;/author&gt;&lt;/authors&gt;&lt;/contributors&gt;&lt;auth-address&gt;Scripps Florida Research Institute, Jupiter, Florida 33458, USA. hpetrie@scripps.edu&lt;/auth-address&gt;&lt;titles&gt;&lt;title&gt;Zoned out: functional mapping of stromal signaling microenvironments in the thymus&lt;/title&gt;&lt;secondary-title&gt;Annu Rev Immunol&lt;/secondary-title&gt;&lt;/titles&gt;&lt;periodical&gt;&lt;full-title&gt;Annu Rev Immunol&lt;/full-title&gt;&lt;/periodical&gt;&lt;pages&gt;649-79&lt;/pages&gt;&lt;volume&gt;25&lt;/volume&gt;&lt;edition&gt;2007/02/13&lt;/edition&gt;&lt;keywords&gt;&lt;keyword&gt;Animals&lt;/keyword&gt;&lt;keyword&gt;Bone Marrow/immunology&lt;/keyword&gt;&lt;keyword&gt;Cell Differentiation/*immunology&lt;/keyword&gt;&lt;keyword&gt;Cell Movement/*immunology&lt;/keyword&gt;&lt;keyword&gt;Hematopoietic Stem Cells/*immunology&lt;/keyword&gt;&lt;keyword&gt;Humans&lt;/keyword&gt;&lt;keyword&gt;Signal Transduction/*immunology&lt;/keyword&gt;&lt;keyword&gt;Stromal Cells/cytology/immunology&lt;/keyword&gt;&lt;keyword&gt;T-Lymphocytes/*immunology&lt;/keyword&gt;&lt;keyword&gt;Thymus Gland/cytology/*immunology&lt;/keyword&gt;&lt;/keywords&gt;&lt;dates&gt;&lt;year&gt;2007&lt;/year&gt;&lt;/dates&gt;&lt;isbn&gt;0732-0582 (Print)&amp;#xD;0732-0582 (Linking)&lt;/isbn&gt;&lt;accession-num&gt;17291187&lt;/accession-num&gt;&lt;urls&gt;&lt;related-urls&gt;&lt;url&gt;http://www.ncbi.nlm.nih.gov/pubmed/17291187&lt;/url&gt;&lt;/related-urls&gt;&lt;/urls&gt;&lt;electronic-resource-num&gt;10.1146/annurev.immunol.23.021704.115715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14C35">
        <w:rPr>
          <w:rFonts w:ascii="Arial" w:hAnsi="Arial" w:cs="Arial"/>
          <w:noProof/>
          <w:lang w:val="en-GB"/>
        </w:rPr>
        <w:t>[</w:t>
      </w:r>
      <w:hyperlink w:anchor="_ENREF_7" w:tooltip="Petrie, 2007 #17" w:history="1">
        <w:r w:rsidR="00D54737">
          <w:rPr>
            <w:rFonts w:ascii="Arial" w:hAnsi="Arial" w:cs="Arial"/>
            <w:noProof/>
            <w:lang w:val="en-GB"/>
          </w:rPr>
          <w:t>7</w:t>
        </w:r>
      </w:hyperlink>
      <w:r w:rsidR="00E14C35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In this process termed positive selection, low affinity interactions promote the survival </w:t>
      </w:r>
      <w:r>
        <w:rPr>
          <w:rFonts w:ascii="Arial" w:hAnsi="Arial" w:cs="Arial"/>
          <w:lang w:val="en-GB"/>
        </w:rPr>
        <w:t xml:space="preserve">of </w:t>
      </w:r>
      <w:r w:rsidRPr="00D516D1">
        <w:rPr>
          <w:rFonts w:ascii="Arial" w:hAnsi="Arial" w:cs="Arial"/>
          <w:lang w:val="en-GB"/>
        </w:rPr>
        <w:t>DPs</w:t>
      </w:r>
      <w:r>
        <w:rPr>
          <w:rFonts w:ascii="Arial" w:hAnsi="Arial" w:cs="Arial"/>
          <w:lang w:val="en-GB"/>
        </w:rPr>
        <w:t xml:space="preserve"> and differentiation into s</w:t>
      </w:r>
      <w:r w:rsidR="00E14C35">
        <w:rPr>
          <w:rFonts w:ascii="Arial" w:hAnsi="Arial" w:cs="Arial"/>
          <w:lang w:val="en-GB"/>
        </w:rPr>
        <w:t>ingle positive thymocytes (SPs), while c</w:t>
      </w:r>
      <w:r w:rsidRPr="00D516D1">
        <w:rPr>
          <w:rFonts w:ascii="Arial" w:hAnsi="Arial" w:cs="Arial"/>
          <w:lang w:val="en-GB"/>
        </w:rPr>
        <w:t xml:space="preserve">ells in which TCR </w:t>
      </w:r>
      <w:proofErr w:type="spellStart"/>
      <w:r w:rsidRPr="00D516D1">
        <w:rPr>
          <w:rFonts w:ascii="Arial" w:hAnsi="Arial" w:cs="Arial"/>
          <w:lang w:val="en-GB"/>
        </w:rPr>
        <w:t>signaling</w:t>
      </w:r>
      <w:proofErr w:type="spellEnd"/>
      <w:r w:rsidRPr="00D516D1">
        <w:rPr>
          <w:rFonts w:ascii="Arial" w:hAnsi="Arial" w:cs="Arial"/>
          <w:lang w:val="en-GB"/>
        </w:rPr>
        <w:t xml:space="preserve"> is not triggered by recognition of self-peptides</w:t>
      </w:r>
      <w:r>
        <w:rPr>
          <w:rFonts w:ascii="Arial" w:hAnsi="Arial" w:cs="Arial"/>
          <w:lang w:val="en-GB"/>
        </w:rPr>
        <w:t>/MHC molecules</w:t>
      </w:r>
      <w:r w:rsidRPr="00D516D1">
        <w:rPr>
          <w:rFonts w:ascii="Arial" w:hAnsi="Arial" w:cs="Arial"/>
          <w:lang w:val="en-GB"/>
        </w:rPr>
        <w:t xml:space="preserve">, experience death by neglect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E14C35">
        <w:rPr>
          <w:rFonts w:ascii="Arial" w:hAnsi="Arial" w:cs="Arial"/>
          <w:lang w:val="en-GB"/>
        </w:rPr>
        <w:instrText xml:space="preserve"> ADDIN EN.CITE &lt;EndNote&gt;&lt;Cite&gt;&lt;Author&gt;Szondy&lt;/Author&gt;&lt;Year&gt;2012&lt;/Year&gt;&lt;RecNum&gt;132&lt;/RecNum&gt;&lt;DisplayText&gt;[50]&lt;/DisplayText&gt;&lt;record&gt;&lt;rec-number&gt;132&lt;/rec-number&gt;&lt;foreign-keys&gt;&lt;key app="EN" db-id="pweezxedkzaptae9f2n505vwawvta0xzezrz"&gt;132&lt;/key&gt;&lt;/foreign-keys&gt;&lt;ref-type name="Journal Article"&gt;17&lt;/ref-type&gt;&lt;contributors&gt;&lt;authors&gt;&lt;author&gt;Szondy, Z.&lt;/author&gt;&lt;author&gt;Garabuczi, E.&lt;/author&gt;&lt;author&gt;Toth, K.&lt;/author&gt;&lt;author&gt;Kiss, B.&lt;/author&gt;&lt;author&gt;Koroskenyi, K.&lt;/author&gt;&lt;/authors&gt;&lt;/contributors&gt;&lt;auth-address&gt;Department of Biochemistry and Molecular Biology, Apoptosis and Genomics Research Group of the Hungarian Academy of Sciences, Research Center of Molecular Medicine, University of Debrecen, Debrecen, Hungary. szondy@dote.hu&lt;/auth-address&gt;&lt;titles&gt;&lt;title&gt;Thymocyte death by neglect: contribution of engulfing macrophages&lt;/title&gt;&lt;secondary-title&gt;Eur J Immunol&lt;/secondary-title&gt;&lt;/titles&gt;&lt;periodical&gt;&lt;full-title&gt;Eur J Immunol&lt;/full-title&gt;&lt;/periodical&gt;&lt;pages&gt;1662-7&lt;/pages&gt;&lt;volume&gt;42&lt;/volume&gt;&lt;number&gt;7&lt;/number&gt;&lt;edition&gt;2012/05/16&lt;/edition&gt;&lt;keywords&gt;&lt;keyword&gt;Animals&lt;/keyword&gt;&lt;keyword&gt;Apoptosis/*immunology&lt;/keyword&gt;&lt;keyword&gt;CD4-Positive T-Lymphocytes/*cytology/immunology&lt;/keyword&gt;&lt;keyword&gt;Humans&lt;/keyword&gt;&lt;keyword&gt;Macrophages/*cytology/immunology&lt;/keyword&gt;&lt;keyword&gt;Thymocytes/*cytology/immunology&lt;/keyword&gt;&lt;keyword&gt;Thymus Gland/*cytology/immunology&lt;/keyword&gt;&lt;/keywords&gt;&lt;dates&gt;&lt;year&gt;2012&lt;/year&gt;&lt;pub-dates&gt;&lt;date&gt;Jul&lt;/date&gt;&lt;/pub-dates&gt;&lt;/dates&gt;&lt;isbn&gt;1521-4141 (Electronic)&amp;#xD;0014-2980 (Linking)&lt;/isbn&gt;&lt;accession-num&gt;22585580&lt;/accession-num&gt;&lt;urls&gt;&lt;related-urls&gt;&lt;url&gt;http://www.ncbi.nlm.nih.gov/pubmed/22585580&lt;/url&gt;&lt;/related-urls&gt;&lt;/urls&gt;&lt;electronic-resource-num&gt;10.1002/eji.201142338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14C35">
        <w:rPr>
          <w:rFonts w:ascii="Arial" w:hAnsi="Arial" w:cs="Arial"/>
          <w:noProof/>
          <w:lang w:val="en-GB"/>
        </w:rPr>
        <w:t>[</w:t>
      </w:r>
      <w:hyperlink w:anchor="_ENREF_50" w:tooltip="Szondy, 2012 #132" w:history="1">
        <w:r w:rsidR="00D54737">
          <w:rPr>
            <w:rFonts w:ascii="Arial" w:hAnsi="Arial" w:cs="Arial"/>
            <w:noProof/>
            <w:lang w:val="en-GB"/>
          </w:rPr>
          <w:t>50</w:t>
        </w:r>
      </w:hyperlink>
      <w:r w:rsidR="00E14C35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 On the other hand, strong self-peptides</w:t>
      </w:r>
      <w:r>
        <w:rPr>
          <w:rFonts w:ascii="Arial" w:hAnsi="Arial" w:cs="Arial"/>
          <w:lang w:val="en-GB"/>
        </w:rPr>
        <w:t xml:space="preserve">/MHC-TCR </w:t>
      </w:r>
      <w:r w:rsidRPr="00D516D1">
        <w:rPr>
          <w:rFonts w:ascii="Arial" w:hAnsi="Arial" w:cs="Arial"/>
          <w:lang w:val="en-GB"/>
        </w:rPr>
        <w:t>interactions result in strong TCR signals and lead to negative selection of self-reactive cells by apoptosis (</w:t>
      </w:r>
      <w:r w:rsidRPr="00D516D1">
        <w:rPr>
          <w:rFonts w:ascii="Arial" w:hAnsi="Arial" w:cs="Arial"/>
          <w:b/>
          <w:lang w:val="en-GB"/>
        </w:rPr>
        <w:t>Figure 4</w:t>
      </w:r>
      <w:r w:rsidRPr="00D516D1">
        <w:rPr>
          <w:rFonts w:ascii="Arial" w:hAnsi="Arial" w:cs="Arial"/>
          <w:lang w:val="en-GB"/>
        </w:rPr>
        <w:t xml:space="preserve">) 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C063F8">
        <w:rPr>
          <w:rFonts w:ascii="Arial" w:hAnsi="Arial" w:cs="Arial"/>
          <w:lang w:val="en-GB"/>
        </w:rPr>
        <w:instrText xml:space="preserve"> ADDIN EN.CITE &lt;EndNote&gt;&lt;Cite&gt;&lt;Author&gt;Egerton&lt;/Author&gt;&lt;Year&gt;1990&lt;/Year&gt;&lt;RecNum&gt;56&lt;/RecNum&gt;&lt;DisplayText&gt;[36]&lt;/DisplayText&gt;&lt;record&gt;&lt;rec-number&gt;56&lt;/rec-number&gt;&lt;foreign-keys&gt;&lt;key app="EN" db-id="pweezxedkzaptae9f2n505vwawvta0xzezrz"&gt;56&lt;/key&gt;&lt;/foreign-keys&gt;&lt;ref-type name="Journal Article"&gt;17&lt;/ref-type&gt;&lt;contributors&gt;&lt;authors&gt;&lt;author&gt;Egerton, M.&lt;/author&gt;&lt;author&gt;Scollay, R.&lt;/author&gt;&lt;author&gt;Shortman, K.&lt;/author&gt;&lt;/authors&gt;&lt;/contributors&gt;&lt;auth-address&gt;Walter and Eliza Hall Institute of Medical Research, Melbourne, Victoria, Australia.&lt;/auth-address&gt;&lt;titles&gt;&lt;title&gt;Kinetics of mature T-cell development in the thymus&lt;/title&gt;&lt;secondary-title&gt;Proc Natl Acad Sci U S A&lt;/secondary-title&gt;&lt;/titles&gt;&lt;periodical&gt;&lt;full-title&gt;Proc Natl Acad Sci U S A&lt;/full-title&gt;&lt;/periodical&gt;&lt;pages&gt;2579-82&lt;/pages&gt;&lt;volume&gt;87&lt;/volume&gt;&lt;number&gt;7&lt;/number&gt;&lt;edition&gt;1990/04/01&lt;/edition&gt;&lt;keywords&gt;&lt;keyword&gt;Animals&lt;/keyword&gt;&lt;keyword&gt;Antigens, CD3&lt;/keyword&gt;&lt;keyword&gt;Antigens, CD4/analysis&lt;/keyword&gt;&lt;keyword&gt;Antigens, CD8&lt;/keyword&gt;&lt;keyword&gt;Antigens, Differentiation, T-Lymphocyte/analysis&lt;/keyword&gt;&lt;keyword&gt;Cell Division&lt;/keyword&gt;&lt;keyword&gt;DNA Replication&lt;/keyword&gt;&lt;keyword&gt;Kinetics&lt;/keyword&gt;&lt;keyword&gt;Male&lt;/keyword&gt;&lt;keyword&gt;Mice&lt;/keyword&gt;&lt;keyword&gt;Mice, Inbred CBA&lt;/keyword&gt;&lt;keyword&gt;Receptors, Antigen, T-Cell/analysis&lt;/keyword&gt;&lt;keyword&gt;T-Lymphocytes/cytology/*immunology&lt;/keyword&gt;&lt;keyword&gt;Thymidine/metabolism&lt;/keyword&gt;&lt;keyword&gt;Thymus Gland/cytology/*immunology&lt;/keyword&gt;&lt;keyword&gt;Tritium&lt;/keyword&gt;&lt;/keywords&gt;&lt;dates&gt;&lt;year&gt;1990&lt;/year&gt;&lt;pub-dates&gt;&lt;date&gt;Apr&lt;/date&gt;&lt;/pub-dates&gt;&lt;/dates&gt;&lt;isbn&gt;0027-8424 (Print)&amp;#xD;0027-8424 (Linking)&lt;/isbn&gt;&lt;accession-num&gt;2138780&lt;/accession-num&gt;&lt;urls&gt;&lt;related-urls&gt;&lt;url&gt;http://www.ncbi.nlm.nih.gov/pubmed/2138780&lt;/url&gt;&lt;/related-urls&gt;&lt;/urls&gt;&lt;custom2&gt;53733&lt;/custom2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36" w:tooltip="Egerton, 1990 #56" w:history="1">
        <w:r w:rsidR="00D54737">
          <w:rPr>
            <w:rFonts w:ascii="Arial" w:hAnsi="Arial" w:cs="Arial"/>
            <w:noProof/>
            <w:lang w:val="en-GB"/>
          </w:rPr>
          <w:t>36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>Specificity of the TCR for MHC class II (MHC-II) or MHC-I molecules is the primary determinant in CD4 or CD8 lineage specification, respectively</w:t>
      </w:r>
      <w:r w:rsidR="00873B57">
        <w:rPr>
          <w:rFonts w:ascii="Arial" w:hAnsi="Arial" w:cs="Arial"/>
          <w:lang w:val="en-GB"/>
        </w:rPr>
        <w:t xml:space="preserve"> and s</w:t>
      </w:r>
      <w:r w:rsidRPr="00D516D1">
        <w:rPr>
          <w:rFonts w:ascii="Arial" w:hAnsi="Arial" w:cs="Arial"/>
          <w:lang w:val="en-GB"/>
        </w:rPr>
        <w:t xml:space="preserve">everal models have been proposed to describe the </w:t>
      </w:r>
      <w:r>
        <w:rPr>
          <w:rFonts w:ascii="Arial" w:hAnsi="Arial" w:cs="Arial"/>
          <w:lang w:val="en-GB"/>
        </w:rPr>
        <w:t xml:space="preserve">CD4/CD8 </w:t>
      </w:r>
      <w:r w:rsidRPr="00D516D1">
        <w:rPr>
          <w:rFonts w:ascii="Arial" w:hAnsi="Arial" w:cs="Arial"/>
          <w:lang w:val="en-GB"/>
        </w:rPr>
        <w:t>lineage c</w:t>
      </w:r>
      <w:r w:rsidR="00873B57">
        <w:rPr>
          <w:rFonts w:ascii="Arial" w:hAnsi="Arial" w:cs="Arial"/>
          <w:lang w:val="en-GB"/>
        </w:rPr>
        <w:t>hoice. T</w:t>
      </w:r>
      <w:r w:rsidR="000503A4">
        <w:rPr>
          <w:rFonts w:ascii="Arial" w:hAnsi="Arial" w:cs="Arial"/>
          <w:lang w:val="en-GB"/>
        </w:rPr>
        <w:t xml:space="preserve">he most recent one, known as </w:t>
      </w:r>
      <w:r w:rsidRPr="00D516D1">
        <w:rPr>
          <w:rFonts w:ascii="Arial" w:hAnsi="Arial" w:cs="Arial"/>
          <w:lang w:val="en-GB"/>
        </w:rPr>
        <w:t xml:space="preserve">“kinetic </w:t>
      </w:r>
      <w:proofErr w:type="spellStart"/>
      <w:r w:rsidRPr="00D516D1">
        <w:rPr>
          <w:rFonts w:ascii="Arial" w:hAnsi="Arial" w:cs="Arial"/>
          <w:lang w:val="en-GB"/>
        </w:rPr>
        <w:t>signaling</w:t>
      </w:r>
      <w:proofErr w:type="spellEnd"/>
      <w:r w:rsidRPr="00D516D1">
        <w:rPr>
          <w:rFonts w:ascii="Arial" w:hAnsi="Arial" w:cs="Arial"/>
          <w:lang w:val="en-GB"/>
        </w:rPr>
        <w:t>” describes th</w:t>
      </w:r>
      <w:r>
        <w:rPr>
          <w:rFonts w:ascii="Arial" w:hAnsi="Arial" w:cs="Arial"/>
          <w:lang w:val="en-GB"/>
        </w:rPr>
        <w:t>at this</w:t>
      </w:r>
      <w:r w:rsidRPr="00D516D1">
        <w:rPr>
          <w:rFonts w:ascii="Arial" w:hAnsi="Arial" w:cs="Arial"/>
          <w:lang w:val="en-GB"/>
        </w:rPr>
        <w:t xml:space="preserve"> process </w:t>
      </w:r>
      <w:r>
        <w:rPr>
          <w:rFonts w:ascii="Arial" w:hAnsi="Arial" w:cs="Arial"/>
          <w:lang w:val="en-GB"/>
        </w:rPr>
        <w:t xml:space="preserve">takes place </w:t>
      </w:r>
      <w:r w:rsidRPr="00D516D1">
        <w:rPr>
          <w:rFonts w:ascii="Arial" w:hAnsi="Arial" w:cs="Arial"/>
          <w:lang w:val="en-GB"/>
        </w:rPr>
        <w:t>in two steps, beginning with transition of preselected DPs through an intermediate stage characterized by the CD4</w:t>
      </w:r>
      <w:r w:rsidRPr="00D516D1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>CD8</w:t>
      </w:r>
      <w:r w:rsidRPr="00D516D1">
        <w:rPr>
          <w:rFonts w:ascii="Arial" w:hAnsi="Arial" w:cs="Arial"/>
          <w:vertAlign w:val="superscript"/>
          <w:lang w:val="en-GB"/>
        </w:rPr>
        <w:t>lo</w:t>
      </w:r>
      <w:r w:rsidRPr="00D516D1">
        <w:rPr>
          <w:rFonts w:ascii="Arial" w:hAnsi="Arial" w:cs="Arial"/>
          <w:lang w:val="en-GB"/>
        </w:rPr>
        <w:t xml:space="preserve"> phenotype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873B57">
        <w:rPr>
          <w:rFonts w:ascii="Arial" w:hAnsi="Arial" w:cs="Arial"/>
          <w:lang w:val="en-GB"/>
        </w:rPr>
        <w:instrText xml:space="preserve"> ADDIN EN.CITE &lt;EndNote&gt;&lt;Cite&gt;&lt;Author&gt;Singer&lt;/Author&gt;&lt;Year&gt;2008&lt;/Year&gt;&lt;RecNum&gt;139&lt;/RecNum&gt;&lt;DisplayText&gt;[51]&lt;/DisplayText&gt;&lt;record&gt;&lt;rec-number&gt;139&lt;/rec-number&gt;&lt;foreign-keys&gt;&lt;key app="EN" db-id="pweezxedkzaptae9f2n505vwawvta0xzezrz"&gt;139&lt;/key&gt;&lt;/foreign-keys&gt;&lt;ref-type name="Journal Article"&gt;17&lt;/ref-type&gt;&lt;contributors&gt;&lt;authors&gt;&lt;author&gt;Singer, A.&lt;/author&gt;&lt;author&gt;Adoro, S.&lt;/author&gt;&lt;author&gt;Park, J. H.&lt;/author&gt;&lt;/authors&gt;&lt;/contributors&gt;&lt;auth-address&gt;Experimental Immunology Branch, National Cancer Institute, Bethesda, Maryland 20892, USA. singera@mail.nih.gov&lt;/auth-address&gt;&lt;titles&gt;&lt;title&gt;Lineage fate and intense debate: myths, models and mechanisms of CD4- versus CD8-lineage choice&lt;/title&gt;&lt;secondary-title&gt;Nat Rev Immunol&lt;/secondary-title&gt;&lt;/titles&gt;&lt;periodical&gt;&lt;full-title&gt;Nat Rev Immunol&lt;/full-title&gt;&lt;/periodical&gt;&lt;pages&gt;788-801&lt;/pages&gt;&lt;volume&gt;8&lt;/volume&gt;&lt;number&gt;10&lt;/number&gt;&lt;edition&gt;2008/09/20&lt;/edition&gt;&lt;keywords&gt;&lt;keyword&gt;Animals&lt;/keyword&gt;&lt;keyword&gt;CD4-Positive T-Lymphocytes/*immunology/metabolism&lt;/keyword&gt;&lt;keyword&gt;CD8-Positive T-Lymphocytes/*immunology/metabolism&lt;/keyword&gt;&lt;keyword&gt;Cell Lineage&lt;/keyword&gt;&lt;keyword&gt;Cytokines/immunology/metabolism&lt;/keyword&gt;&lt;keyword&gt;Humans&lt;/keyword&gt;&lt;keyword&gt;Models, Biological&lt;/keyword&gt;&lt;keyword&gt;Protein Kinases/metabolism&lt;/keyword&gt;&lt;keyword&gt;Receptors, Antigen, T-Cell/*immunology/metabolism&lt;/keyword&gt;&lt;keyword&gt;Signal Transduction&lt;/keyword&gt;&lt;keyword&gt;Thymus Gland/cytology/*immunology/metabolism&lt;/keyword&gt;&lt;keyword&gt;Transcription Factors/metabolism&lt;/keyword&gt;&lt;/keywords&gt;&lt;dates&gt;&lt;year&gt;2008&lt;/year&gt;&lt;pub-dates&gt;&lt;date&gt;Oct&lt;/date&gt;&lt;/pub-dates&gt;&lt;/dates&gt;&lt;isbn&gt;1474-1741 (Electronic)&amp;#xD;1474-1733 (Linking)&lt;/isbn&gt;&lt;accession-num&gt;18802443&lt;/accession-num&gt;&lt;urls&gt;&lt;related-urls&gt;&lt;url&gt;http://www.ncbi.nlm.nih.gov/pubmed/18802443&lt;/url&gt;&lt;/related-urls&gt;&lt;/urls&gt;&lt;custom2&gt;2760737&lt;/custom2&gt;&lt;electronic-resource-num&gt;10.1038/nri2416&amp;#xD;nri2416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873B57">
        <w:rPr>
          <w:rFonts w:ascii="Arial" w:hAnsi="Arial" w:cs="Arial"/>
          <w:noProof/>
          <w:lang w:val="en-GB"/>
        </w:rPr>
        <w:t>[</w:t>
      </w:r>
      <w:hyperlink w:anchor="_ENREF_51" w:tooltip="Singer, 2008 #139" w:history="1">
        <w:r w:rsidR="00D54737">
          <w:rPr>
            <w:rFonts w:ascii="Arial" w:hAnsi="Arial" w:cs="Arial"/>
            <w:noProof/>
            <w:lang w:val="en-GB"/>
          </w:rPr>
          <w:t>51</w:t>
        </w:r>
      </w:hyperlink>
      <w:r w:rsidR="00873B57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 (</w:t>
      </w:r>
      <w:r w:rsidRPr="00D516D1">
        <w:rPr>
          <w:rFonts w:ascii="Arial" w:hAnsi="Arial" w:cs="Arial"/>
          <w:b/>
          <w:lang w:val="en-GB"/>
        </w:rPr>
        <w:t>Figure 3</w:t>
      </w:r>
      <w:r w:rsidRPr="00D516D1">
        <w:rPr>
          <w:rFonts w:ascii="Arial" w:hAnsi="Arial" w:cs="Arial"/>
          <w:lang w:val="en-GB"/>
        </w:rPr>
        <w:t xml:space="preserve">). At this point, persistent positive selection signals induce expression of zinc-finger transcription factors </w:t>
      </w:r>
      <w:proofErr w:type="spellStart"/>
      <w:r w:rsidRPr="00D516D1">
        <w:rPr>
          <w:rFonts w:ascii="Arial" w:hAnsi="Arial" w:cs="Arial"/>
          <w:lang w:val="en-GB"/>
        </w:rPr>
        <w:t>Th</w:t>
      </w:r>
      <w:proofErr w:type="spellEnd"/>
      <w:r w:rsidRPr="00D516D1">
        <w:rPr>
          <w:rFonts w:ascii="Arial" w:hAnsi="Arial" w:cs="Arial"/>
          <w:lang w:val="en-GB"/>
        </w:rPr>
        <w:t>-POK and GATA-3 and, consequently, CD4-lineage commitment (</w:t>
      </w:r>
      <w:r w:rsidRPr="00D516D1">
        <w:rPr>
          <w:rFonts w:ascii="Arial" w:hAnsi="Arial" w:cs="Arial"/>
          <w:b/>
          <w:lang w:val="en-GB"/>
        </w:rPr>
        <w:t>Figure 3</w:t>
      </w:r>
      <w:r w:rsidRPr="00D516D1">
        <w:rPr>
          <w:rFonts w:ascii="Arial" w:hAnsi="Arial" w:cs="Arial"/>
          <w:lang w:val="en-GB"/>
        </w:rPr>
        <w:t xml:space="preserve">). This event is also accompanied by </w:t>
      </w:r>
      <w:proofErr w:type="spellStart"/>
      <w:r w:rsidRPr="00D516D1">
        <w:rPr>
          <w:rFonts w:ascii="Arial" w:hAnsi="Arial" w:cs="Arial"/>
          <w:lang w:val="en-GB"/>
        </w:rPr>
        <w:t>downregulation</w:t>
      </w:r>
      <w:proofErr w:type="spellEnd"/>
      <w:r w:rsidRPr="00D516D1">
        <w:rPr>
          <w:rFonts w:ascii="Arial" w:hAnsi="Arial" w:cs="Arial"/>
          <w:lang w:val="en-GB"/>
        </w:rPr>
        <w:t xml:space="preserve"> of CD8 </w:t>
      </w:r>
      <w:proofErr w:type="spellStart"/>
      <w:r w:rsidRPr="00D516D1">
        <w:rPr>
          <w:rFonts w:ascii="Arial" w:hAnsi="Arial" w:cs="Arial"/>
          <w:lang w:val="en-GB"/>
        </w:rPr>
        <w:t>coreceptor</w:t>
      </w:r>
      <w:proofErr w:type="spellEnd"/>
      <w:r w:rsidRPr="00D516D1">
        <w:rPr>
          <w:rFonts w:ascii="Arial" w:hAnsi="Arial" w:cs="Arial"/>
          <w:lang w:val="en-GB"/>
        </w:rPr>
        <w:t>, which in the case of MHC-I-restricted cells disrupts the TCR signal and stops CD4 specification program</w:t>
      </w:r>
      <w:r w:rsidR="0053169B"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PEVuZE5vdGU+PENpdGU+PEF1dGhvcj5IZTwvQXV0aG9yPjxZZWFyPjIwMTA8L1llYXI+PFJlY051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</w:fldData>
        </w:fldChar>
      </w:r>
      <w:r w:rsidR="0053169B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PEVuZE5vdGU+PENpdGU+PEF1dGhvcj5IZTwvQXV0aG9yPjxZZWFyPjIwMTA8L1llYXI+PFJlY051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</w:fldData>
        </w:fldChar>
      </w:r>
      <w:r w:rsidR="0053169B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51" w:tooltip="Singer, 2008 #139" w:history="1">
        <w:r w:rsidR="00D54737">
          <w:rPr>
            <w:rFonts w:ascii="Arial" w:hAnsi="Arial" w:cs="Arial"/>
            <w:noProof/>
            <w:lang w:val="en-GB"/>
          </w:rPr>
          <w:t>51-53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TCR signal ablation enables IL-7 </w:t>
      </w:r>
      <w:proofErr w:type="spellStart"/>
      <w:r w:rsidRPr="00D516D1">
        <w:rPr>
          <w:rFonts w:ascii="Arial" w:hAnsi="Arial" w:cs="Arial"/>
          <w:lang w:val="en-GB"/>
        </w:rPr>
        <w:t>signaling</w:t>
      </w:r>
      <w:proofErr w:type="spellEnd"/>
      <w:r w:rsidRPr="00D516D1">
        <w:rPr>
          <w:rFonts w:ascii="Arial" w:hAnsi="Arial" w:cs="Arial"/>
          <w:lang w:val="en-GB"/>
        </w:rPr>
        <w:t xml:space="preserve">, leading to intrathymic cytokine-dependent activation of the signal transducer and activator of transcription (STAT), which induces the expression of Runt-family transcription factor Runx3 and commitment to CD8 lineage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PEVuZE5vdGU+PENpdGU+PEF1dGhvcj5QYXJrPC9BdXRob3I+PFllYXI+MjAxMDwvWWVhcj48UmVj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</w:fldData>
        </w:fldChar>
      </w:r>
      <w:r w:rsidR="00873B57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PEVuZE5vdGU+PENpdGU+PEF1dGhvcj5QYXJrPC9BdXRob3I+PFllYXI+MjAxMDwvWWVhcj48UmVj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</w:fldData>
        </w:fldChar>
      </w:r>
      <w:r w:rsidR="00873B57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873B57">
        <w:rPr>
          <w:rFonts w:ascii="Arial" w:hAnsi="Arial" w:cs="Arial"/>
          <w:noProof/>
          <w:lang w:val="en-GB"/>
        </w:rPr>
        <w:t>[</w:t>
      </w:r>
      <w:hyperlink w:anchor="_ENREF_54" w:tooltip="Park, 2010 #136" w:history="1">
        <w:r w:rsidR="00D54737">
          <w:rPr>
            <w:rFonts w:ascii="Arial" w:hAnsi="Arial" w:cs="Arial"/>
            <w:noProof/>
            <w:lang w:val="en-GB"/>
          </w:rPr>
          <w:t>54</w:t>
        </w:r>
      </w:hyperlink>
      <w:r w:rsidR="00873B57">
        <w:rPr>
          <w:rFonts w:ascii="Arial" w:hAnsi="Arial" w:cs="Arial"/>
          <w:noProof/>
          <w:lang w:val="en-GB"/>
        </w:rPr>
        <w:t xml:space="preserve">, </w:t>
      </w:r>
      <w:hyperlink w:anchor="_ENREF_55" w:tooltip="Taniuchi, 2002 #137" w:history="1">
        <w:r w:rsidR="00D54737">
          <w:rPr>
            <w:rFonts w:ascii="Arial" w:hAnsi="Arial" w:cs="Arial"/>
            <w:noProof/>
            <w:lang w:val="en-GB"/>
          </w:rPr>
          <w:t>55</w:t>
        </w:r>
      </w:hyperlink>
      <w:r w:rsidR="00873B57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 (</w:t>
      </w:r>
      <w:r w:rsidRPr="00D516D1">
        <w:rPr>
          <w:rFonts w:ascii="Arial" w:hAnsi="Arial" w:cs="Arial"/>
          <w:b/>
          <w:lang w:val="en-GB"/>
        </w:rPr>
        <w:t>Figure 3</w:t>
      </w:r>
      <w:r w:rsidRPr="00D516D1">
        <w:rPr>
          <w:rFonts w:ascii="Arial" w:hAnsi="Arial" w:cs="Arial"/>
          <w:lang w:val="en-GB"/>
        </w:rPr>
        <w:t>).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pt-PT" w:eastAsia="pt-PT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875665</wp:posOffset>
            </wp:positionH>
            <wp:positionV relativeFrom="paragraph">
              <wp:posOffset>-33020</wp:posOffset>
            </wp:positionV>
            <wp:extent cx="3468370" cy="2455545"/>
            <wp:effectExtent l="19050" t="0" r="0" b="0"/>
            <wp:wrapTight wrapText="bothSides">
              <wp:wrapPolygon edited="0">
                <wp:start x="-119" y="0"/>
                <wp:lineTo x="-119" y="21449"/>
                <wp:lineTo x="21592" y="21449"/>
                <wp:lineTo x="21592" y="0"/>
                <wp:lineTo x="-119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Default="00811E7F" w:rsidP="00811E7F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811E7F" w:rsidRDefault="00811E7F" w:rsidP="00811E7F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811E7F" w:rsidRDefault="00811E7F" w:rsidP="00811E7F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811E7F" w:rsidRDefault="00811E7F" w:rsidP="00811E7F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811E7F" w:rsidRDefault="00811E7F" w:rsidP="00811E7F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:rsidR="00811E7F" w:rsidRPr="00D516D1" w:rsidRDefault="00811E7F" w:rsidP="00811E7F">
      <w:pPr>
        <w:spacing w:after="0" w:line="360" w:lineRule="auto"/>
        <w:jc w:val="center"/>
        <w:rPr>
          <w:rFonts w:ascii="Arial" w:hAnsi="Arial" w:cs="Arial"/>
          <w:sz w:val="16"/>
          <w:szCs w:val="16"/>
          <w:lang w:val="en-GB"/>
        </w:rPr>
      </w:pPr>
      <w:r w:rsidRPr="00D516D1">
        <w:rPr>
          <w:rFonts w:ascii="Arial" w:hAnsi="Arial" w:cs="Arial"/>
          <w:b/>
          <w:sz w:val="16"/>
          <w:szCs w:val="16"/>
          <w:lang w:val="en-GB"/>
        </w:rPr>
        <w:t>Figure 3 –</w:t>
      </w:r>
      <w:r w:rsidRPr="00D516D1">
        <w:rPr>
          <w:rFonts w:ascii="Arial" w:hAnsi="Arial" w:cs="Arial"/>
          <w:sz w:val="16"/>
          <w:szCs w:val="16"/>
          <w:lang w:val="en-GB"/>
        </w:rPr>
        <w:t xml:space="preserve">.The kinetic </w:t>
      </w:r>
      <w:proofErr w:type="spellStart"/>
      <w:r w:rsidRPr="00D516D1">
        <w:rPr>
          <w:rFonts w:ascii="Arial" w:hAnsi="Arial" w:cs="Arial"/>
          <w:sz w:val="16"/>
          <w:szCs w:val="16"/>
          <w:lang w:val="en-GB"/>
        </w:rPr>
        <w:t>signaling</w:t>
      </w:r>
      <w:proofErr w:type="spellEnd"/>
      <w:r w:rsidRPr="00D516D1">
        <w:rPr>
          <w:rFonts w:ascii="Arial" w:hAnsi="Arial" w:cs="Arial"/>
          <w:sz w:val="16"/>
          <w:szCs w:val="16"/>
          <w:lang w:val="en-GB"/>
        </w:rPr>
        <w:t xml:space="preserve"> model of CD4/CD8-lineage choice 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begin"/>
      </w:r>
      <w:r w:rsidR="00873B57">
        <w:rPr>
          <w:rFonts w:ascii="Arial" w:hAnsi="Arial" w:cs="Arial"/>
          <w:sz w:val="16"/>
          <w:szCs w:val="16"/>
          <w:lang w:val="en-GB"/>
        </w:rPr>
        <w:instrText xml:space="preserve"> ADDIN EN.CITE &lt;EndNote&gt;&lt;Cite&gt;&lt;Author&gt;Singer&lt;/Author&gt;&lt;Year&gt;2008&lt;/Year&gt;&lt;RecNum&gt;139&lt;/RecNum&gt;&lt;DisplayText&gt;[51]&lt;/DisplayText&gt;&lt;record&gt;&lt;rec-number&gt;139&lt;/rec-number&gt;&lt;foreign-keys&gt;&lt;key app="EN" db-id="pweezxedkzaptae9f2n505vwawvta0xzezrz"&gt;139&lt;/key&gt;&lt;/foreign-keys&gt;&lt;ref-type name="Journal Article"&gt;17&lt;/ref-type&gt;&lt;contributors&gt;&lt;authors&gt;&lt;author&gt;Singer, A.&lt;/author&gt;&lt;author&gt;Adoro, S.&lt;/author&gt;&lt;author&gt;Park, J. H.&lt;/author&gt;&lt;/authors&gt;&lt;/contributors&gt;&lt;auth-address&gt;Experimental Immunology Branch, National Cancer Institute, Bethesda, Maryland 20892, USA. singera@mail.nih.gov&lt;/auth-address&gt;&lt;titles&gt;&lt;title&gt;Lineage fate and intense debate: myths, models and mechanisms of CD4- versus CD8-lineage choice&lt;/title&gt;&lt;secondary-title&gt;Nat Rev Immunol&lt;/secondary-title&gt;&lt;/titles&gt;&lt;periodical&gt;&lt;full-title&gt;Nat Rev Immunol&lt;/full-title&gt;&lt;/periodical&gt;&lt;pages&gt;788-801&lt;/pages&gt;&lt;volume&gt;8&lt;/volume&gt;&lt;number&gt;10&lt;/number&gt;&lt;edition&gt;2008/09/20&lt;/edition&gt;&lt;keywords&gt;&lt;keyword&gt;Animals&lt;/keyword&gt;&lt;keyword&gt;CD4-Positive T-Lymphocytes/*immunology/metabolism&lt;/keyword&gt;&lt;keyword&gt;CD8-Positive T-Lymphocytes/*immunology/metabolism&lt;/keyword&gt;&lt;keyword&gt;Cell Lineage&lt;/keyword&gt;&lt;keyword&gt;Cytokines/immunology/metabolism&lt;/keyword&gt;&lt;keyword&gt;Humans&lt;/keyword&gt;&lt;keyword&gt;Models, Biological&lt;/keyword&gt;&lt;keyword&gt;Protein Kinases/metabolism&lt;/keyword&gt;&lt;keyword&gt;Receptors, Antigen, T-Cell/*immunology/metabolism&lt;/keyword&gt;&lt;keyword&gt;Signal Transduction&lt;/keyword&gt;&lt;keyword&gt;Thymus Gland/cytology/*immunology/metabolism&lt;/keyword&gt;&lt;keyword&gt;Transcription Factors/metabolism&lt;/keyword&gt;&lt;/keywords&gt;&lt;dates&gt;&lt;year&gt;2008&lt;/year&gt;&lt;pub-dates&gt;&lt;date&gt;Oct&lt;/date&gt;&lt;/pub-dates&gt;&lt;/dates&gt;&lt;isbn&gt;1474-1741 (Electronic)&amp;#xD;1474-1733 (Linking)&lt;/isbn&gt;&lt;accession-num&gt;18802443&lt;/accession-num&gt;&lt;urls&gt;&lt;related-urls&gt;&lt;url&gt;http://www.ncbi.nlm.nih.gov/pubmed/18802443&lt;/url&gt;&lt;/related-urls&gt;&lt;/urls&gt;&lt;custom2&gt;2760737&lt;/custom2&gt;&lt;electronic-resource-num&gt;10.1038/nri2416&amp;#xD;nri2416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separate"/>
      </w:r>
      <w:r w:rsidR="00873B57">
        <w:rPr>
          <w:rFonts w:ascii="Arial" w:hAnsi="Arial" w:cs="Arial"/>
          <w:noProof/>
          <w:sz w:val="16"/>
          <w:szCs w:val="16"/>
          <w:lang w:val="en-GB"/>
        </w:rPr>
        <w:t>[</w:t>
      </w:r>
      <w:hyperlink w:anchor="_ENREF_51" w:tooltip="Singer, 2008 #139" w:history="1">
        <w:r w:rsidR="00D54737">
          <w:rPr>
            <w:rFonts w:ascii="Arial" w:hAnsi="Arial" w:cs="Arial"/>
            <w:noProof/>
            <w:sz w:val="16"/>
            <w:szCs w:val="16"/>
            <w:lang w:val="en-GB"/>
          </w:rPr>
          <w:t>51</w:t>
        </w:r>
      </w:hyperlink>
      <w:r w:rsidR="00873B57">
        <w:rPr>
          <w:rFonts w:ascii="Arial" w:hAnsi="Arial" w:cs="Arial"/>
          <w:noProof/>
          <w:sz w:val="16"/>
          <w:szCs w:val="16"/>
          <w:lang w:val="en-GB"/>
        </w:rPr>
        <w:t>]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end"/>
      </w:r>
      <w:r w:rsidRPr="00D516D1">
        <w:rPr>
          <w:rFonts w:ascii="Arial" w:hAnsi="Arial" w:cs="Arial"/>
          <w:sz w:val="16"/>
          <w:szCs w:val="16"/>
          <w:lang w:val="en-GB"/>
        </w:rPr>
        <w:t>.</w:t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B96E9B" w:rsidRPr="00D516D1" w:rsidRDefault="00811E7F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  <w:r w:rsidR="00B96E9B" w:rsidRPr="00D516D1">
        <w:rPr>
          <w:rFonts w:ascii="Arial" w:hAnsi="Arial" w:cs="Arial"/>
          <w:lang w:val="en-GB"/>
        </w:rPr>
        <w:t xml:space="preserve">The 3-5% of developing thymocytes that </w:t>
      </w:r>
      <w:r w:rsidR="00B96E9B">
        <w:rPr>
          <w:rFonts w:ascii="Arial" w:hAnsi="Arial" w:cs="Arial"/>
          <w:lang w:val="en-GB"/>
        </w:rPr>
        <w:t xml:space="preserve">are </w:t>
      </w:r>
      <w:r w:rsidR="00B96E9B" w:rsidRPr="00D516D1">
        <w:rPr>
          <w:rFonts w:ascii="Arial" w:hAnsi="Arial" w:cs="Arial"/>
          <w:lang w:val="en-GB"/>
        </w:rPr>
        <w:t>positiv</w:t>
      </w:r>
      <w:r w:rsidR="00B96E9B">
        <w:rPr>
          <w:rFonts w:ascii="Arial" w:hAnsi="Arial" w:cs="Arial"/>
          <w:lang w:val="en-GB"/>
        </w:rPr>
        <w:t>ely</w:t>
      </w:r>
      <w:r w:rsidR="00B96E9B" w:rsidRPr="00D516D1">
        <w:rPr>
          <w:rFonts w:ascii="Arial" w:hAnsi="Arial" w:cs="Arial"/>
          <w:lang w:val="en-GB"/>
        </w:rPr>
        <w:t xml:space="preserve"> select</w:t>
      </w:r>
      <w:r w:rsidR="00B96E9B">
        <w:rPr>
          <w:rFonts w:ascii="Arial" w:hAnsi="Arial" w:cs="Arial"/>
          <w:lang w:val="en-GB"/>
        </w:rPr>
        <w:t xml:space="preserve">ed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PEVuZE5vdGU+PENpdGU+PEF1dGhvcj5UYWthaGFtYTwvQXV0aG9yPjxZZWFyPjIwMDY8L1llYXI+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</w:fldData>
        </w:fldChar>
      </w:r>
      <w:r w:rsidR="00C063F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PEVuZE5vdGU+PENpdGU+PEF1dGhvcj5UYWthaGFtYTwvQXV0aG9yPjxZZWFyPjIwMDY8L1llYXI+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</w:fldData>
        </w:fldChar>
      </w:r>
      <w:r w:rsidR="00C063F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C063F8">
        <w:rPr>
          <w:rFonts w:ascii="Arial" w:hAnsi="Arial" w:cs="Arial"/>
          <w:noProof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lang w:val="en-GB"/>
          </w:rPr>
          <w:t>5</w:t>
        </w:r>
      </w:hyperlink>
      <w:r w:rsidR="00C063F8">
        <w:rPr>
          <w:rFonts w:ascii="Arial" w:hAnsi="Arial" w:cs="Arial"/>
          <w:noProof/>
          <w:lang w:val="en-GB"/>
        </w:rPr>
        <w:t xml:space="preserve">, </w:t>
      </w:r>
      <w:hyperlink w:anchor="_ENREF_36" w:tooltip="Egerton, 1990 #56" w:history="1">
        <w:r w:rsidR="00D54737">
          <w:rPr>
            <w:rFonts w:ascii="Arial" w:hAnsi="Arial" w:cs="Arial"/>
            <w:noProof/>
            <w:lang w:val="en-GB"/>
          </w:rPr>
          <w:t>36</w:t>
        </w:r>
      </w:hyperlink>
      <w:r w:rsidR="00C063F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 migrate towards the medulla in response to CCL19 and CCL21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PEVuZE5vdGU+PENpdGU+PEF1dGhvcj5LdXJvYmU8L0F1dGhvcj48WWVhcj4yMDA2PC9ZZWFyPjxS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</w:fldData>
        </w:fldChar>
      </w:r>
      <w:r w:rsidR="00873B57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PEVuZE5vdGU+PENpdGU+PEF1dGhvcj5LdXJvYmU8L0F1dGhvcj48WWVhcj4yMDA2PC9ZZWFyPjxS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</w:fldData>
        </w:fldChar>
      </w:r>
      <w:r w:rsidR="00873B57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873B57">
        <w:rPr>
          <w:rFonts w:ascii="Arial" w:hAnsi="Arial" w:cs="Arial"/>
          <w:noProof/>
          <w:lang w:val="en-GB"/>
        </w:rPr>
        <w:t>[</w:t>
      </w:r>
      <w:hyperlink w:anchor="_ENREF_56" w:tooltip="Kurobe, 2006 #118" w:history="1">
        <w:r w:rsidR="00D54737">
          <w:rPr>
            <w:rFonts w:ascii="Arial" w:hAnsi="Arial" w:cs="Arial"/>
            <w:noProof/>
            <w:lang w:val="en-GB"/>
          </w:rPr>
          <w:t>56</w:t>
        </w:r>
      </w:hyperlink>
      <w:r w:rsidR="00873B57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>
        <w:rPr>
          <w:rFonts w:ascii="Arial" w:hAnsi="Arial" w:cs="Arial"/>
          <w:lang w:val="en-GB"/>
        </w:rPr>
        <w:t>, where they stay for 4-8</w:t>
      </w:r>
      <w:r w:rsidR="00B96E9B" w:rsidRPr="00D516D1">
        <w:rPr>
          <w:rFonts w:ascii="Arial" w:hAnsi="Arial" w:cs="Arial"/>
          <w:lang w:val="en-GB"/>
        </w:rPr>
        <w:t xml:space="preserve"> day</w:t>
      </w:r>
      <w:r w:rsidR="00B96E9B">
        <w:rPr>
          <w:rFonts w:ascii="Arial" w:hAnsi="Arial" w:cs="Arial"/>
          <w:lang w:val="en-GB"/>
        </w:rPr>
        <w:t xml:space="preserve">s </w:t>
      </w:r>
      <w:r w:rsidR="00C74C47">
        <w:rPr>
          <w:rFonts w:ascii="Arial" w:hAnsi="Arial" w:cs="Arial"/>
          <w:lang w:val="en-GB"/>
        </w:rPr>
        <w:fldChar w:fldCharType="begin"/>
      </w:r>
      <w:r w:rsidR="00873B57">
        <w:rPr>
          <w:rFonts w:ascii="Arial" w:hAnsi="Arial" w:cs="Arial"/>
          <w:lang w:val="en-GB"/>
        </w:rPr>
        <w:instrText xml:space="preserve"> ADDIN EN.CITE &lt;EndNote&gt;&lt;Cite&gt;&lt;Author&gt;McCaughtry&lt;/Author&gt;&lt;Year&gt;2007&lt;/Year&gt;&lt;RecNum&gt;235&lt;/RecNum&gt;&lt;DisplayText&gt;[57]&lt;/DisplayText&gt;&lt;record&gt;&lt;rec-number&gt;235&lt;/rec-number&gt;&lt;foreign-keys&gt;&lt;key app="EN" db-id="pweezxedkzaptae9f2n505vwawvta0xzezrz"&gt;235&lt;/key&gt;&lt;/foreign-keys&gt;&lt;ref-type name="Journal Article"&gt;17&lt;/ref-type&gt;&lt;contributors&gt;&lt;authors&gt;&lt;author&gt;McCaughtry, T. M.&lt;/author&gt;&lt;author&gt;Wilken, M. S.&lt;/author&gt;&lt;author&gt;Hogquist, K. A.&lt;/author&gt;&lt;/authors&gt;&lt;/contributors&gt;&lt;auth-address&gt;Center for Immunology, Laboratory Medicine and Pathology, University of Minnesota, Minneapolis, MN 55455.&lt;/auth-address&gt;&lt;titles&gt;&lt;title&gt;Thymic emigration revisited&lt;/title&gt;&lt;secondary-title&gt;J Exp Med&lt;/secondary-title&gt;&lt;/titles&gt;&lt;periodical&gt;&lt;full-title&gt;J Exp Med&lt;/full-title&gt;&lt;/periodical&gt;&lt;pages&gt;2513-20&lt;/pages&gt;&lt;volume&gt;204&lt;/volume&gt;&lt;number&gt;11&lt;/number&gt;&lt;edition&gt;2007/10/03&lt;/edition&gt;&lt;keywords&gt;&lt;keyword&gt;Animals&lt;/keyword&gt;&lt;keyword&gt;Antigens, CD4/immunology&lt;/keyword&gt;&lt;keyword&gt;CD4-Positive T-Lymphocytes/immunology&lt;/keyword&gt;&lt;keyword&gt;Cell Movement&lt;/keyword&gt;&lt;keyword&gt;Genes, Reporter&lt;/keyword&gt;&lt;keyword&gt;Green Fluorescent Proteins/genetics&lt;/keyword&gt;&lt;keyword&gt;Humans&lt;/keyword&gt;&lt;keyword&gt;Immunologic Memory&lt;/keyword&gt;&lt;keyword&gt;Killer Cells, Natural/immunology&lt;/keyword&gt;&lt;keyword&gt;Mice&lt;/keyword&gt;&lt;keyword&gt;T-Lymphocytes/*immunology&lt;/keyword&gt;&lt;keyword&gt;Thymus Gland/cytology/*immunology&lt;/keyword&gt;&lt;/keywords&gt;&lt;dates&gt;&lt;year&gt;2007&lt;/year&gt;&lt;pub-dates&gt;&lt;date&gt;Oct 29&lt;/date&gt;&lt;/pub-dates&gt;&lt;/dates&gt;&lt;isbn&gt;1540-9538 (Electronic)&amp;#xD;0022-1007 (Linking)&lt;/isbn&gt;&lt;accession-num&gt;17908937&lt;/accession-num&gt;&lt;urls&gt;&lt;related-urls&gt;&lt;url&gt;http://www.ncbi.nlm.nih.gov/pubmed/17908937&lt;/url&gt;&lt;/related-urls&gt;&lt;/urls&gt;&lt;custom2&gt;2118501&lt;/custom2&gt;&lt;electronic-resource-num&gt;jem.20070601 [pii]&amp;#xD;10.1084/jem.20070601&lt;/electronic-resource-num&gt;&lt;language&gt;eng&lt;/language&gt;&lt;/record&gt;&lt;/Cite&gt;&lt;/EndNote&gt;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873B57">
        <w:rPr>
          <w:rFonts w:ascii="Arial" w:hAnsi="Arial" w:cs="Arial"/>
          <w:noProof/>
          <w:lang w:val="en-GB"/>
        </w:rPr>
        <w:t>[</w:t>
      </w:r>
      <w:hyperlink w:anchor="_ENREF_57" w:tooltip="McCaughtry, 2007 #235" w:history="1">
        <w:r w:rsidR="00D54737">
          <w:rPr>
            <w:rFonts w:ascii="Arial" w:hAnsi="Arial" w:cs="Arial"/>
            <w:noProof/>
            <w:lang w:val="en-GB"/>
          </w:rPr>
          <w:t>57</w:t>
        </w:r>
      </w:hyperlink>
      <w:r w:rsidR="00873B57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</w:t>
      </w:r>
      <w:r w:rsidR="00B96E9B">
        <w:rPr>
          <w:rFonts w:ascii="Arial" w:hAnsi="Arial" w:cs="Arial"/>
          <w:lang w:val="en-GB"/>
        </w:rPr>
        <w:t xml:space="preserve">Positively selected </w:t>
      </w:r>
      <w:r w:rsidR="00B96E9B" w:rsidRPr="00933535">
        <w:rPr>
          <w:rFonts w:ascii="Arial" w:hAnsi="Arial" w:cs="Arial"/>
          <w:lang w:val="en-GB"/>
        </w:rPr>
        <w:t>SP</w:t>
      </w:r>
      <w:r w:rsidR="00B96E9B">
        <w:rPr>
          <w:rFonts w:ascii="Arial" w:hAnsi="Arial" w:cs="Arial"/>
          <w:lang w:val="en-GB"/>
        </w:rPr>
        <w:t xml:space="preserve">s, characterized by the </w:t>
      </w:r>
      <w:r w:rsidR="00B96E9B" w:rsidRPr="00933535">
        <w:rPr>
          <w:rFonts w:ascii="Arial" w:hAnsi="Arial" w:cs="Arial"/>
          <w:lang w:val="en-GB"/>
        </w:rPr>
        <w:t>cell surface phenotype Qa-2</w:t>
      </w:r>
      <w:r w:rsidR="00B96E9B" w:rsidRPr="00AE26C0">
        <w:rPr>
          <w:rFonts w:ascii="Arial" w:hAnsi="Arial" w:cs="Arial"/>
          <w:vertAlign w:val="superscript"/>
          <w:lang w:val="en-GB"/>
        </w:rPr>
        <w:t>low</w:t>
      </w:r>
      <w:r w:rsidR="00B96E9B">
        <w:rPr>
          <w:rFonts w:ascii="Arial" w:hAnsi="Arial" w:cs="Arial"/>
          <w:lang w:val="en-GB"/>
        </w:rPr>
        <w:t xml:space="preserve"> </w:t>
      </w:r>
      <w:r w:rsidR="00B96E9B" w:rsidRPr="00933535">
        <w:rPr>
          <w:rFonts w:ascii="Arial" w:hAnsi="Arial" w:cs="Arial"/>
          <w:lang w:val="en-GB"/>
        </w:rPr>
        <w:t>CD62L</w:t>
      </w:r>
      <w:r w:rsidR="00B96E9B" w:rsidRPr="00AE26C0">
        <w:rPr>
          <w:rFonts w:ascii="Arial" w:hAnsi="Arial" w:cs="Arial"/>
          <w:vertAlign w:val="superscript"/>
          <w:lang w:val="en-GB"/>
        </w:rPr>
        <w:t>low</w:t>
      </w:r>
      <w:r w:rsidR="00B96E9B" w:rsidRPr="00933535">
        <w:rPr>
          <w:rFonts w:ascii="Arial" w:hAnsi="Arial" w:cs="Arial"/>
          <w:lang w:val="en-GB"/>
        </w:rPr>
        <w:t xml:space="preserve"> </w:t>
      </w:r>
      <w:proofErr w:type="spellStart"/>
      <w:r w:rsidR="00B96E9B" w:rsidRPr="00933535">
        <w:rPr>
          <w:rFonts w:ascii="Arial" w:hAnsi="Arial" w:cs="Arial"/>
          <w:lang w:val="en-GB"/>
        </w:rPr>
        <w:t>HSA</w:t>
      </w:r>
      <w:r w:rsidR="00B96E9B" w:rsidRPr="00AE26C0">
        <w:rPr>
          <w:rFonts w:ascii="Arial" w:hAnsi="Arial" w:cs="Arial"/>
          <w:vertAlign w:val="superscript"/>
          <w:lang w:val="en-GB"/>
        </w:rPr>
        <w:t>hi</w:t>
      </w:r>
      <w:proofErr w:type="spellEnd"/>
      <w:r w:rsidR="00B96E9B" w:rsidRPr="00933535">
        <w:rPr>
          <w:rFonts w:ascii="Arial" w:hAnsi="Arial" w:cs="Arial"/>
          <w:lang w:val="en-GB"/>
        </w:rPr>
        <w:t xml:space="preserve"> CD69</w:t>
      </w:r>
      <w:r w:rsidR="00B96E9B" w:rsidRPr="00AE26C0">
        <w:rPr>
          <w:rFonts w:ascii="Arial" w:hAnsi="Arial" w:cs="Arial"/>
          <w:vertAlign w:val="superscript"/>
          <w:lang w:val="en-GB"/>
        </w:rPr>
        <w:t>hi</w:t>
      </w:r>
      <w:r w:rsidR="00B96E9B"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/>
      </w:r>
      <w:r w:rsidR="00873B57">
        <w:rPr>
          <w:rFonts w:ascii="Arial" w:hAnsi="Arial" w:cs="Arial"/>
          <w:lang w:val="en-GB"/>
        </w:rPr>
        <w:instrText xml:space="preserve"> ADDIN EN.CITE &lt;EndNote&gt;&lt;Cite&gt;&lt;Author&gt;Weinreich&lt;/Author&gt;&lt;Year&gt;2008&lt;/Year&gt;&lt;RecNum&gt;236&lt;/RecNum&gt;&lt;DisplayText&gt;[58]&lt;/DisplayText&gt;&lt;record&gt;&lt;rec-number&gt;236&lt;/rec-number&gt;&lt;foreign-keys&gt;&lt;key app="EN" db-id="pweezxedkzaptae9f2n505vwawvta0xzezrz"&gt;236&lt;/key&gt;&lt;/foreign-keys&gt;&lt;ref-type name="Journal Article"&gt;17&lt;/ref-type&gt;&lt;contributors&gt;&lt;authors&gt;&lt;author&gt;Weinreich, M. A.&lt;/author&gt;&lt;author&gt;Hogquist, K. A.&lt;/author&gt;&lt;/authors&gt;&lt;/contributors&gt;&lt;auth-address&gt;Center for Immunology and Department of Laboratory Medicine and Pathology, University of Minnesota Medical School, Minneapolis, MN 55455, USA.&lt;/auth-address&gt;&lt;titles&gt;&lt;title&gt;Thymic emigration: when and how T cells leave home&lt;/title&gt;&lt;secondary-title&gt;J Immunol&lt;/secondary-title&gt;&lt;/titles&gt;&lt;periodical&gt;&lt;full-title&gt;J Immunol&lt;/full-title&gt;&lt;/periodical&gt;&lt;pages&gt;2265-70&lt;/pages&gt;&lt;volume&gt;181&lt;/volume&gt;&lt;number&gt;4&lt;/number&gt;&lt;edition&gt;2008/08/08&lt;/edition&gt;&lt;keywords&gt;&lt;keyword&gt;Animals&lt;/keyword&gt;&lt;keyword&gt;Cell Differentiation/*immunology&lt;/keyword&gt;&lt;keyword&gt;Cell Movement/*immunology&lt;/keyword&gt;&lt;keyword&gt;Humans&lt;/keyword&gt;&lt;keyword&gt;T-Lymphocyte Subsets/*cytology/*immunology/metabolism&lt;/keyword&gt;&lt;keyword&gt;Thymus Gland/anatomy &amp;amp; histology/*cytology/*immunology/metabolism&lt;/keyword&gt;&lt;/keywords&gt;&lt;dates&gt;&lt;year&gt;2008&lt;/year&gt;&lt;pub-dates&gt;&lt;date&gt;Aug 15&lt;/date&gt;&lt;/pub-dates&gt;&lt;/dates&gt;&lt;isbn&gt;1550-6606 (Electronic)&amp;#xD;0022-1767 (Linking)&lt;/isbn&gt;&lt;accession-num&gt;18684914&lt;/accession-num&gt;&lt;urls&gt;&lt;related-urls&gt;&lt;url&gt;http://www.ncbi.nlm.nih.gov/pubmed/18684914&lt;/url&gt;&lt;/related-urls&gt;&lt;/urls&gt;&lt;custom2&gt;2861282&lt;/custom2&gt;&lt;electronic-resource-num&gt;181/4/2265 [pii]&lt;/electronic-resource-num&gt;&lt;language&gt;eng&lt;/language&gt;&lt;/record&gt;&lt;/Cite&gt;&lt;/EndNote&gt;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873B57">
        <w:rPr>
          <w:rFonts w:ascii="Arial" w:hAnsi="Arial" w:cs="Arial"/>
          <w:noProof/>
          <w:lang w:val="en-GB"/>
        </w:rPr>
        <w:t>[</w:t>
      </w:r>
      <w:hyperlink w:anchor="_ENREF_58" w:tooltip="Weinreich, 2008 #236" w:history="1">
        <w:r w:rsidR="00D54737">
          <w:rPr>
            <w:rFonts w:ascii="Arial" w:hAnsi="Arial" w:cs="Arial"/>
            <w:noProof/>
            <w:lang w:val="en-GB"/>
          </w:rPr>
          <w:t>58</w:t>
        </w:r>
      </w:hyperlink>
      <w:r w:rsidR="00873B57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="00B96E9B" w:rsidRPr="00CF370D">
        <w:rPr>
          <w:rFonts w:ascii="Arial" w:hAnsi="Arial" w:cs="Arial"/>
          <w:lang w:val="en-GB"/>
        </w:rPr>
        <w:t xml:space="preserve">, </w:t>
      </w:r>
      <w:r w:rsidR="00B96E9B">
        <w:rPr>
          <w:rFonts w:ascii="Arial" w:hAnsi="Arial" w:cs="Arial"/>
          <w:lang w:val="en-GB"/>
        </w:rPr>
        <w:t xml:space="preserve">interact </w:t>
      </w:r>
      <w:r w:rsidR="00B96E9B" w:rsidRPr="00CF370D">
        <w:rPr>
          <w:rFonts w:ascii="Arial" w:hAnsi="Arial" w:cs="Arial"/>
          <w:lang w:val="en-GB"/>
        </w:rPr>
        <w:t>with mTECs, which present MHC-bound self-antigens. TCR activation upon high affinity recognition of these peptides leads to activation</w:t>
      </w:r>
      <w:r w:rsidR="00B96E9B" w:rsidRPr="00AE236E">
        <w:rPr>
          <w:rFonts w:ascii="Arial" w:hAnsi="Arial" w:cs="Arial"/>
          <w:lang w:val="en-GB"/>
        </w:rPr>
        <w:t xml:space="preserve"> of the apoptosis</w:t>
      </w:r>
      <w:r w:rsidR="00B96E9B" w:rsidRPr="00D516D1">
        <w:rPr>
          <w:rFonts w:ascii="Arial" w:hAnsi="Arial" w:cs="Arial"/>
          <w:lang w:val="en-GB"/>
        </w:rPr>
        <w:t xml:space="preserve"> pathway</w:t>
      </w:r>
      <w:r w:rsidR="00B96E9B">
        <w:rPr>
          <w:rFonts w:ascii="Arial" w:hAnsi="Arial" w:cs="Arial"/>
          <w:lang w:val="en-GB"/>
        </w:rPr>
        <w:t xml:space="preserve"> and negative selection self-reactive SP</w:t>
      </w:r>
      <w:r w:rsidR="0053169B">
        <w:rPr>
          <w:rFonts w:ascii="Arial" w:hAnsi="Arial" w:cs="Arial"/>
          <w:lang w:val="en-GB"/>
        </w:rPr>
        <w:t>s</w:t>
      </w:r>
      <w:r w:rsidR="00B96E9B" w:rsidRPr="00D516D1">
        <w:rPr>
          <w:rFonts w:ascii="Arial" w:hAnsi="Arial" w:cs="Arial"/>
          <w:lang w:val="en-GB"/>
        </w:rPr>
        <w:t xml:space="preserve"> (</w:t>
      </w:r>
      <w:r w:rsidR="00B96E9B" w:rsidRPr="00D516D1">
        <w:rPr>
          <w:rFonts w:ascii="Arial" w:hAnsi="Arial" w:cs="Arial"/>
          <w:b/>
          <w:lang w:val="en-GB"/>
        </w:rPr>
        <w:t xml:space="preserve">Figure </w:t>
      </w:r>
      <w:r w:rsidR="0053169B">
        <w:rPr>
          <w:rFonts w:ascii="Arial" w:hAnsi="Arial" w:cs="Arial"/>
          <w:b/>
          <w:lang w:val="en-GB"/>
        </w:rPr>
        <w:t>4</w:t>
      </w:r>
      <w:r w:rsidR="0053169B" w:rsidRPr="0053169B">
        <w:rPr>
          <w:rFonts w:ascii="Arial" w:hAnsi="Arial" w:cs="Arial"/>
          <w:lang w:val="en-GB"/>
        </w:rPr>
        <w:t>)</w:t>
      </w:r>
      <w:r w:rsidR="0053169B"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/>
      </w:r>
      <w:r w:rsidR="0053169B">
        <w:rPr>
          <w:rFonts w:ascii="Arial" w:hAnsi="Arial" w:cs="Arial"/>
          <w:lang w:val="en-GB"/>
        </w:rPr>
        <w:instrText xml:space="preserve"> ADDIN EN.CITE &lt;EndNote&gt;&lt;Cite&gt;&lt;Author&gt;Singer&lt;/Author&gt;&lt;Year&gt;2008&lt;/Year&gt;&lt;RecNum&gt;139&lt;/RecNum&gt;&lt;DisplayText&gt;[51]&lt;/DisplayText&gt;&lt;record&gt;&lt;rec-number&gt;139&lt;/rec-number&gt;&lt;foreign-keys&gt;&lt;key app="EN" db-id="pweezxedkzaptae9f2n505vwawvta0xzezrz"&gt;139&lt;/key&gt;&lt;/foreign-keys&gt;&lt;ref-type name="Journal Article"&gt;17&lt;/ref-type&gt;&lt;contributors&gt;&lt;authors&gt;&lt;author&gt;Singer, A.&lt;/author&gt;&lt;author&gt;Adoro, S.&lt;/author&gt;&lt;author&gt;Park, J. H.&lt;/author&gt;&lt;/authors&gt;&lt;/contributors&gt;&lt;auth-address&gt;Experimental Immunology Branch, National Cancer Institute, Bethesda, Maryland 20892, USA. singera@mail.nih.gov&lt;/auth-address&gt;&lt;titles&gt;&lt;title&gt;Lineage fate and intense debate: myths, models and mechanisms of CD4- versus CD8-lineage choice&lt;/title&gt;&lt;secondary-title&gt;Nat Rev Immunol&lt;/secondary-title&gt;&lt;/titles&gt;&lt;periodical&gt;&lt;full-title&gt;Nat Rev Immunol&lt;/full-title&gt;&lt;/periodical&gt;&lt;pages&gt;788-801&lt;/pages&gt;&lt;volume&gt;8&lt;/volume&gt;&lt;number&gt;10&lt;/number&gt;&lt;edition&gt;2008/09/20&lt;/edition&gt;&lt;keywords&gt;&lt;keyword&gt;Animals&lt;/keyword&gt;&lt;keyword&gt;CD4-Positive T-Lymphocytes/*immunology/metabolism&lt;/keyword&gt;&lt;keyword&gt;CD8-Positive T-Lymphocytes/*immunology/metabolism&lt;/keyword&gt;&lt;keyword&gt;Cell Lineage&lt;/keyword&gt;&lt;keyword&gt;Cytokines/immunology/metabolism&lt;/keyword&gt;&lt;keyword&gt;Humans&lt;/keyword&gt;&lt;keyword&gt;Models, Biological&lt;/keyword&gt;&lt;keyword&gt;Protein Kinases/metabolism&lt;/keyword&gt;&lt;keyword&gt;Receptors, Antigen, T-Cell/*immunology/metabolism&lt;/keyword&gt;&lt;keyword&gt;Signal Transduction&lt;/keyword&gt;&lt;keyword&gt;Thymus Gland/cytology/*immunology/metabolism&lt;/keyword&gt;&lt;keyword&gt;Transcription Factors/metabolism&lt;/keyword&gt;&lt;/keywords&gt;&lt;dates&gt;&lt;year&gt;2008&lt;/year&gt;&lt;pub-dates&gt;&lt;date&gt;Oct&lt;/date&gt;&lt;/pub-dates&gt;&lt;/dates&gt;&lt;isbn&gt;1474-1741 (Electronic)&amp;#xD;1474-1733 (Linking)&lt;/isbn&gt;&lt;accession-num&gt;18802443&lt;/accession-num&gt;&lt;urls&gt;&lt;related-urls&gt;&lt;url&gt;http://www.ncbi.nlm.nih.gov/pubmed/18802443&lt;/url&gt;&lt;/related-urls&gt;&lt;/urls&gt;&lt;custom2&gt;2760737&lt;/custom2&gt;&lt;electronic-resource-num&gt;10.1038/nri2416&amp;#xD;nri2416 [pii]&lt;/electronic-resource-num&gt;&lt;language&gt;eng&lt;/language&gt;&lt;/record&gt;&lt;/Cite&gt;&lt;/EndNote&gt;</w:instrText>
      </w:r>
      <w:r w:rsidR="00C74C47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51" w:tooltip="Singer, 2008 #139" w:history="1">
        <w:r w:rsidR="00D54737">
          <w:rPr>
            <w:rFonts w:ascii="Arial" w:hAnsi="Arial" w:cs="Arial"/>
            <w:noProof/>
            <w:lang w:val="en-GB"/>
          </w:rPr>
          <w:t>51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mTECs </w:t>
      </w:r>
      <w:r w:rsidR="00B96E9B">
        <w:rPr>
          <w:rFonts w:ascii="Arial" w:hAnsi="Arial" w:cs="Arial"/>
          <w:lang w:val="en-GB"/>
        </w:rPr>
        <w:t>are able to</w:t>
      </w:r>
      <w:r w:rsidR="00B96E9B" w:rsidRPr="00D516D1">
        <w:rPr>
          <w:rFonts w:ascii="Arial" w:hAnsi="Arial" w:cs="Arial"/>
          <w:lang w:val="en-GB"/>
        </w:rPr>
        <w:t xml:space="preserve"> present tissue-restricted antigens (TRAs), which expression is partially under control of the transcription f</w:t>
      </w:r>
      <w:r w:rsidR="00B96E9B">
        <w:rPr>
          <w:rFonts w:ascii="Arial" w:hAnsi="Arial" w:cs="Arial"/>
          <w:lang w:val="en-GB"/>
        </w:rPr>
        <w:t>actor autoimmune regulator (Aire</w:t>
      </w:r>
      <w:r w:rsidR="00B96E9B" w:rsidRPr="00D516D1">
        <w:rPr>
          <w:rFonts w:ascii="Arial" w:hAnsi="Arial" w:cs="Arial"/>
          <w:lang w:val="en-GB"/>
        </w:rPr>
        <w:t xml:space="preserve">)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PEVuZE5vdGU+PENpdGU+PEF1dGhvcj5BbmRlcnNvbjwvQXV0aG9yPjxZZWFyPjIwMDI8L1llYXI+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==
</w:fldData>
        </w:fldChar>
      </w:r>
      <w:r w:rsidR="00B96E9B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PEVuZE5vdGU+PENpdGU+PEF1dGhvcj5BbmRlcnNvbjwvQXV0aG9yPjxZZWFyPjIwMDI8L1llYXI+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==
</w:fldData>
        </w:fldChar>
      </w:r>
      <w:r w:rsidR="00B96E9B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B96E9B">
        <w:rPr>
          <w:rFonts w:ascii="Arial" w:hAnsi="Arial" w:cs="Arial"/>
          <w:noProof/>
          <w:lang w:val="en-GB"/>
        </w:rPr>
        <w:t>[</w:t>
      </w:r>
      <w:hyperlink w:anchor="_ENREF_8" w:tooltip="Anderson, 2002 #23" w:history="1">
        <w:r w:rsidR="00D54737">
          <w:rPr>
            <w:rFonts w:ascii="Arial" w:hAnsi="Arial" w:cs="Arial"/>
            <w:noProof/>
            <w:lang w:val="en-GB"/>
          </w:rPr>
          <w:t>8</w:t>
        </w:r>
      </w:hyperlink>
      <w:r w:rsidR="00B96E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, although it is the cooperation between </w:t>
      </w:r>
      <w:r w:rsidR="00B96E9B">
        <w:rPr>
          <w:rFonts w:ascii="Arial" w:hAnsi="Arial" w:cs="Arial"/>
          <w:lang w:val="en-GB"/>
        </w:rPr>
        <w:t>mTECs</w:t>
      </w:r>
      <w:r w:rsidR="00B96E9B" w:rsidRPr="00D516D1">
        <w:rPr>
          <w:rFonts w:ascii="Arial" w:hAnsi="Arial" w:cs="Arial"/>
          <w:lang w:val="en-GB"/>
        </w:rPr>
        <w:t xml:space="preserve"> and DCs through cross-presentation that assures complete success of negative selection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53169B">
        <w:rPr>
          <w:rFonts w:ascii="Arial" w:hAnsi="Arial" w:cs="Arial"/>
          <w:lang w:val="en-GB"/>
        </w:rPr>
        <w:instrText xml:space="preserve"> ADDIN EN.CITE &lt;EndNote&gt;&lt;Cite&gt;&lt;Author&gt;Kyewski&lt;/Author&gt;&lt;Year&gt;2004&lt;/Year&gt;&lt;RecNum&gt;122&lt;/RecNum&gt;&lt;DisplayText&gt;[59]&lt;/DisplayText&gt;&lt;record&gt;&lt;rec-number&gt;122&lt;/rec-number&gt;&lt;foreign-keys&gt;&lt;key app="EN" db-id="pweezxedkzaptae9f2n505vwawvta0xzezrz"&gt;122&lt;/key&gt;&lt;/foreign-keys&gt;&lt;ref-type name="Journal Article"&gt;17&lt;/ref-type&gt;&lt;contributors&gt;&lt;authors&gt;&lt;author&gt;Kyewski, B.&lt;/author&gt;&lt;author&gt;Derbinski, J.&lt;/author&gt;&lt;/authors&gt;&lt;/contributors&gt;&lt;auth-address&gt;Tumour Immunology Programme, Division of Developmental Immunology, German Cancer Research Centre, Im Neuenheimer Feld 280, D-69120, Heidelberg, Germany. b.kyewski@dkfz-heidelberg.de&lt;/auth-address&gt;&lt;titles&gt;&lt;title&gt;Self-representation in the thymus: an extended view&lt;/title&gt;&lt;secondary-title&gt;Nat Rev Immunol&lt;/secondary-title&gt;&lt;/titles&gt;&lt;periodical&gt;&lt;full-title&gt;Nat Rev Immunol&lt;/full-title&gt;&lt;/periodical&gt;&lt;pages&gt;688-98&lt;/pages&gt;&lt;volume&gt;4&lt;/volume&gt;&lt;number&gt;9&lt;/number&gt;&lt;edition&gt;2004/09/03&lt;/edition&gt;&lt;keywords&gt;&lt;keyword&gt;Animals&lt;/keyword&gt;&lt;keyword&gt;Autoantigens/*immunology&lt;/keyword&gt;&lt;keyword&gt;Cell Differentiation/immunology&lt;/keyword&gt;&lt;keyword&gt;Clonal Deletion/immunology&lt;/keyword&gt;&lt;keyword&gt;Epigenesis, Genetic/immunology&lt;/keyword&gt;&lt;keyword&gt;Gene Expression Regulation/*immunology&lt;/keyword&gt;&lt;keyword&gt;Humans&lt;/keyword&gt;&lt;keyword&gt;Immune Tolerance/*immunology&lt;/keyword&gt;&lt;keyword&gt;Thymus Gland/embryology/*immunology&lt;/keyword&gt;&lt;/keywords&gt;&lt;dates&gt;&lt;year&gt;2004&lt;/year&gt;&lt;pub-dates&gt;&lt;date&gt;Sep&lt;/date&gt;&lt;/pub-dates&gt;&lt;/dates&gt;&lt;isbn&gt;1474-1733 (Print)&amp;#xD;1474-1733 (Linking)&lt;/isbn&gt;&lt;accession-num&gt;15343368&lt;/accession-num&gt;&lt;urls&gt;&lt;related-urls&gt;&lt;url&gt;http://www.ncbi.nlm.nih.gov/pubmed/15343368&lt;/url&gt;&lt;/related-urls&gt;&lt;/urls&gt;&lt;electronic-resource-num&gt;10.1038/nri1436&amp;#xD;nri1436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59" w:tooltip="Kyewski, 2004 #122" w:history="1">
        <w:r w:rsidR="00D54737">
          <w:rPr>
            <w:rFonts w:ascii="Arial" w:hAnsi="Arial" w:cs="Arial"/>
            <w:noProof/>
            <w:lang w:val="en-GB"/>
          </w:rPr>
          <w:t>59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Thymic medulla is also the place </w:t>
      </w:r>
      <w:r w:rsidR="00B96E9B">
        <w:rPr>
          <w:rFonts w:ascii="Arial" w:hAnsi="Arial" w:cs="Arial"/>
          <w:lang w:val="en-GB"/>
        </w:rPr>
        <w:t xml:space="preserve">for the </w:t>
      </w:r>
      <w:r w:rsidR="00B96E9B" w:rsidRPr="00D516D1">
        <w:rPr>
          <w:rFonts w:ascii="Arial" w:hAnsi="Arial" w:cs="Arial"/>
          <w:lang w:val="en-GB"/>
        </w:rPr>
        <w:t>generation of Forkhead box P3 (FoxP3)-expressing T regulatory cells</w:t>
      </w:r>
      <w:r w:rsidR="00B96E9B">
        <w:rPr>
          <w:rFonts w:ascii="Arial" w:hAnsi="Arial" w:cs="Arial"/>
          <w:lang w:val="en-GB"/>
        </w:rPr>
        <w:t>, a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B96E9B">
        <w:rPr>
          <w:rFonts w:ascii="Arial" w:hAnsi="Arial" w:cs="Arial"/>
          <w:lang w:val="en-GB"/>
        </w:rPr>
        <w:t xml:space="preserve">key subset that </w:t>
      </w:r>
      <w:r w:rsidR="00B96E9B" w:rsidRPr="00D516D1">
        <w:rPr>
          <w:rFonts w:ascii="Arial" w:hAnsi="Arial" w:cs="Arial"/>
          <w:lang w:val="en-GB"/>
        </w:rPr>
        <w:t>contributes</w:t>
      </w:r>
      <w:r w:rsidR="00B96E9B">
        <w:rPr>
          <w:rFonts w:ascii="Arial" w:hAnsi="Arial" w:cs="Arial"/>
          <w:lang w:val="en-GB"/>
        </w:rPr>
        <w:t xml:space="preserve"> for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B96E9B">
        <w:rPr>
          <w:rFonts w:ascii="Arial" w:hAnsi="Arial" w:cs="Arial"/>
          <w:lang w:val="en-GB"/>
        </w:rPr>
        <w:t xml:space="preserve">peripheral </w:t>
      </w:r>
      <w:r w:rsidR="00B96E9B" w:rsidRPr="00D516D1">
        <w:rPr>
          <w:rFonts w:ascii="Arial" w:hAnsi="Arial" w:cs="Arial"/>
          <w:lang w:val="en-GB"/>
        </w:rPr>
        <w:t>self-tolerance</w:t>
      </w:r>
      <w:r w:rsidR="00B96E9B"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PEVuZE5vdGU+PENpdGU+PEF1dGhvcj5Db3dhbjwvQXV0aG9yPjxZZWFyPjIwMTM8L1llYXI+PFJl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</w:fldData>
        </w:fldChar>
      </w:r>
      <w:r w:rsidR="0053169B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PEVuZE5vdGU+PENpdGU+PEF1dGhvcj5Db3dhbjwvQXV0aG9yPjxZZWFyPjIwMTM8L1llYXI+PFJl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</w:fldData>
        </w:fldChar>
      </w:r>
      <w:r w:rsidR="0053169B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60" w:tooltip="Cowan, 2013 #238" w:history="1">
        <w:r w:rsidR="00D54737">
          <w:rPr>
            <w:rFonts w:ascii="Arial" w:hAnsi="Arial" w:cs="Arial"/>
            <w:noProof/>
            <w:lang w:val="en-GB"/>
          </w:rPr>
          <w:t>60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>.</w:t>
      </w:r>
    </w:p>
    <w:p w:rsidR="00811E7F" w:rsidRPr="00D516D1" w:rsidRDefault="00811E7F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>Finally, emigration from the thymus is controlled by signals mediated by G-protein coupled receptors, such as sphingosin-1-phosphate receptor 1 (S1P</w:t>
      </w:r>
      <w:r w:rsidRPr="00D516D1">
        <w:rPr>
          <w:rFonts w:ascii="Arial" w:hAnsi="Arial" w:cs="Arial"/>
          <w:vertAlign w:val="subscript"/>
          <w:lang w:val="en-GB"/>
        </w:rPr>
        <w:t>1</w:t>
      </w:r>
      <w:r w:rsidRPr="00D516D1">
        <w:rPr>
          <w:rFonts w:ascii="Arial" w:hAnsi="Arial" w:cs="Arial"/>
          <w:lang w:val="en-GB"/>
        </w:rPr>
        <w:t xml:space="preserve">) expressed by mature SP thymocytes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PEVuZE5vdGU+PENpdGU+PEF1dGhvcj5NYXRsb3ViaWFuPC9BdXRob3I+PFllYXI+MjAwNDwvWWVh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</w:fldData>
        </w:fldChar>
      </w:r>
      <w:r w:rsidR="0053169B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PEVuZE5vdGU+PENpdGU+PEF1dGhvcj5NYXRsb3ViaWFuPC9BdXRob3I+PFllYXI+MjAwNDwvWWVh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</w:fldData>
        </w:fldChar>
      </w:r>
      <w:r w:rsidR="0053169B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61" w:tooltip="Matloubian, 2004 #74" w:history="1">
        <w:r w:rsidR="00D54737">
          <w:rPr>
            <w:rFonts w:ascii="Arial" w:hAnsi="Arial" w:cs="Arial"/>
            <w:noProof/>
            <w:lang w:val="en-GB"/>
          </w:rPr>
          <w:t>61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Given that S1P exists at higher concentration in the blood serum, </w:t>
      </w:r>
      <w:r>
        <w:rPr>
          <w:rFonts w:ascii="Arial" w:hAnsi="Arial" w:cs="Arial"/>
          <w:lang w:val="en-GB"/>
        </w:rPr>
        <w:t xml:space="preserve">mature SP </w:t>
      </w:r>
      <w:r w:rsidRPr="00D516D1">
        <w:rPr>
          <w:rFonts w:ascii="Arial" w:hAnsi="Arial" w:cs="Arial"/>
          <w:lang w:val="en-GB"/>
        </w:rPr>
        <w:t xml:space="preserve">thymocytes are </w:t>
      </w:r>
      <w:proofErr w:type="spellStart"/>
      <w:r w:rsidRPr="00D516D1">
        <w:rPr>
          <w:rFonts w:ascii="Arial" w:hAnsi="Arial" w:cs="Arial"/>
          <w:lang w:val="en-GB"/>
        </w:rPr>
        <w:t>chemoattracted</w:t>
      </w:r>
      <w:proofErr w:type="spellEnd"/>
      <w:r w:rsidRPr="00D516D1">
        <w:rPr>
          <w:rFonts w:ascii="Arial" w:hAnsi="Arial" w:cs="Arial"/>
          <w:lang w:val="en-GB"/>
        </w:rPr>
        <w:t xml:space="preserve"> to the blood vessels </w:t>
      </w:r>
      <w:r>
        <w:rPr>
          <w:rFonts w:ascii="Arial" w:hAnsi="Arial" w:cs="Arial"/>
          <w:lang w:val="en-GB"/>
        </w:rPr>
        <w:t>positioned at the CM junction, wherefrom they subs</w:t>
      </w:r>
      <w:r w:rsidRPr="00D516D1">
        <w:rPr>
          <w:rFonts w:ascii="Arial" w:hAnsi="Arial" w:cs="Arial"/>
          <w:lang w:val="en-GB"/>
        </w:rPr>
        <w:t>equently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egress</w:t>
      </w:r>
      <w:r>
        <w:rPr>
          <w:rFonts w:ascii="Arial" w:hAnsi="Arial" w:cs="Arial"/>
          <w:lang w:val="en-GB"/>
        </w:rPr>
        <w:t xml:space="preserve"> to colonize peripheral lymphoid organs </w:t>
      </w:r>
      <w:r w:rsidRPr="00D516D1">
        <w:rPr>
          <w:rFonts w:ascii="Arial" w:hAnsi="Arial" w:cs="Arial"/>
          <w:lang w:val="en-GB"/>
        </w:rPr>
        <w:t xml:space="preserve"> (</w:t>
      </w:r>
      <w:r w:rsidRPr="00D516D1">
        <w:rPr>
          <w:rFonts w:ascii="Arial" w:hAnsi="Arial" w:cs="Arial"/>
          <w:b/>
          <w:lang w:val="en-GB"/>
        </w:rPr>
        <w:t>Figure 4</w:t>
      </w:r>
      <w:r w:rsidRPr="00D516D1">
        <w:rPr>
          <w:rFonts w:ascii="Arial" w:hAnsi="Arial" w:cs="Arial"/>
          <w:lang w:val="en-GB"/>
        </w:rPr>
        <w:t xml:space="preserve">) </w:t>
      </w:r>
      <w:r>
        <w:rPr>
          <w:rFonts w:ascii="Arial" w:hAnsi="Arial" w:cs="Arial"/>
          <w:lang w:val="en-GB"/>
        </w:rPr>
        <w:t xml:space="preserve">and conclude their maturation program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53169B">
        <w:rPr>
          <w:rFonts w:ascii="Arial" w:hAnsi="Arial" w:cs="Arial"/>
          <w:lang w:val="en-GB"/>
        </w:rPr>
        <w:instrText xml:space="preserve"> ADDIN EN.CITE &lt;EndNote&gt;&lt;Cite&gt;&lt;Author&gt;Edsall&lt;/Author&gt;&lt;Year&gt;1999&lt;/Year&gt;&lt;RecNum&gt;143&lt;/RecNum&gt;&lt;DisplayText&gt;[62]&lt;/DisplayText&gt;&lt;record&gt;&lt;rec-number&gt;143&lt;/rec-number&gt;&lt;foreign-keys&gt;&lt;key app="EN" db-id="pweezxedkzaptae9f2n505vwawvta0xzezrz"&gt;143&lt;/key&gt;&lt;/foreign-keys&gt;&lt;ref-type name="Journal Article"&gt;17&lt;/ref-type&gt;&lt;contributors&gt;&lt;authors&gt;&lt;author&gt;Edsall, L. C.&lt;/author&gt;&lt;author&gt;Spiegel, S.&lt;/author&gt;&lt;/authors&gt;&lt;/contributors&gt;&lt;auth-address&gt;Department of Biochemistry and Molecular Biology, Georgetown University, Medical Center, Washington, DC 20007, USA.&lt;/auth-address&gt;&lt;titles&gt;&lt;title&gt;Enzymatic measurement of sphingosine 1-phosphate&lt;/title&gt;&lt;secondary-title&gt;Anal Biochem&lt;/secondary-title&gt;&lt;/titles&gt;&lt;periodical&gt;&lt;full-title&gt;Anal Biochem&lt;/full-title&gt;&lt;/periodical&gt;&lt;pages&gt;80-6&lt;/pages&gt;&lt;volume&gt;272&lt;/volume&gt;&lt;number&gt;1&lt;/number&gt;&lt;edition&gt;1999/07/16&lt;/edition&gt;&lt;keywords&gt;&lt;keyword&gt;Adenosine Triphosphate&lt;/keyword&gt;&lt;keyword&gt;Alkaline Phosphatase&lt;/keyword&gt;&lt;keyword&gt;Animals&lt;/keyword&gt;&lt;keyword&gt;Humans&lt;/keyword&gt;&lt;keyword&gt;*Lysophospholipids&lt;/keyword&gt;&lt;keyword&gt;Male&lt;/keyword&gt;&lt;keyword&gt;Nerve Growth Factors/pharmacology&lt;/keyword&gt;&lt;keyword&gt;PC12 Cells&lt;/keyword&gt;&lt;keyword&gt;Phosphorylation&lt;/keyword&gt;&lt;keyword&gt;Phosphotransferases (Alcohol Group Acceptor)&lt;/keyword&gt;&lt;keyword&gt;Rats&lt;/keyword&gt;&lt;keyword&gt;Recombinant Proteins&lt;/keyword&gt;&lt;keyword&gt;Sphingosine/*analogs &amp;amp; derivatives/analysis/blood/pharmacology&lt;/keyword&gt;&lt;keyword&gt;Tissue Distribution&lt;/keyword&gt;&lt;keyword&gt;Tumor Cells, Cultured&lt;/keyword&gt;&lt;/keywords&gt;&lt;dates&gt;&lt;year&gt;1999&lt;/year&gt;&lt;pub-dates&gt;&lt;date&gt;Jul 15&lt;/date&gt;&lt;/pub-dates&gt;&lt;/dates&gt;&lt;isbn&gt;0003-2697 (Print)&amp;#xD;0003-2697 (Linking)&lt;/isbn&gt;&lt;accession-num&gt;10405296&lt;/accession-num&gt;&lt;urls&gt;&lt;related-urls&gt;&lt;url&gt;http://www.ncbi.nlm.nih.gov/pubmed/10405296&lt;/url&gt;&lt;/related-urls&gt;&lt;/urls&gt;&lt;electronic-resource-num&gt;10.1006/abio.1999.4157&amp;#xD;S0003-2697(99)94157-X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62" w:tooltip="Edsall, 1999 #143" w:history="1">
        <w:r w:rsidR="00D54737">
          <w:rPr>
            <w:rFonts w:ascii="Arial" w:hAnsi="Arial" w:cs="Arial"/>
            <w:noProof/>
            <w:lang w:val="en-GB"/>
          </w:rPr>
          <w:t>62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 xml:space="preserve">. Most of these naive T cells then </w:t>
      </w:r>
      <w:proofErr w:type="spellStart"/>
      <w:r w:rsidR="000503A4">
        <w:rPr>
          <w:rFonts w:ascii="Arial" w:hAnsi="Arial" w:cs="Arial"/>
          <w:lang w:val="en-GB"/>
        </w:rPr>
        <w:t>recirculate</w:t>
      </w:r>
      <w:proofErr w:type="spellEnd"/>
      <w:r w:rsidRPr="00123700">
        <w:rPr>
          <w:rFonts w:ascii="Arial" w:hAnsi="Arial" w:cs="Arial"/>
          <w:lang w:val="en-GB"/>
        </w:rPr>
        <w:t xml:space="preserve"> through</w:t>
      </w:r>
      <w:r>
        <w:rPr>
          <w:rFonts w:ascii="Arial" w:hAnsi="Arial" w:cs="Arial"/>
          <w:lang w:val="en-GB"/>
        </w:rPr>
        <w:t xml:space="preserve"> the spleen and lymph nodes waiting to be activated by recognition of</w:t>
      </w:r>
      <w:r w:rsidR="000503A4">
        <w:rPr>
          <w:rFonts w:ascii="Arial" w:hAnsi="Arial" w:cs="Arial"/>
          <w:lang w:val="en-GB"/>
        </w:rPr>
        <w:t xml:space="preserve"> their cognate a</w:t>
      </w:r>
      <w:r>
        <w:rPr>
          <w:rFonts w:ascii="Arial" w:hAnsi="Arial" w:cs="Arial"/>
          <w:lang w:val="en-GB"/>
        </w:rPr>
        <w:t>ntigen presented by antigen presenting cells.</w:t>
      </w:r>
    </w:p>
    <w:p w:rsidR="00811E7F" w:rsidRPr="00D516D1" w:rsidRDefault="00811E7F" w:rsidP="00811E7F">
      <w:pPr>
        <w:pStyle w:val="ListParagraph"/>
        <w:spacing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noProof/>
          <w:lang w:val="pt-PT" w:eastAsia="pt-PT" w:bidi="ar-SA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072890" cy="4438650"/>
            <wp:effectExtent l="19050" t="0" r="3810" b="0"/>
            <wp:wrapTight wrapText="bothSides">
              <wp:wrapPolygon edited="0">
                <wp:start x="-101" y="0"/>
                <wp:lineTo x="-101" y="21507"/>
                <wp:lineTo x="21620" y="21507"/>
                <wp:lineTo x="21620" y="0"/>
                <wp:lineTo x="-101" y="0"/>
              </wp:wrapPolygon>
            </wp:wrapTight>
            <wp:docPr id="10" name="Picture 3" descr="C:\Users\Helena\Desktop\ARTICLES Thesis\FIGURES intro\Yousuke Takahama 2006 Nature Rev Immu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a\Desktop\ARTICLES Thesis\FIGURES intro\Yousuke Takahama 2006 Nature Rev Immuno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pStyle w:val="ListParagraph"/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E5614D" w:rsidRPr="004E2F8B" w:rsidRDefault="00811E7F" w:rsidP="004E2F8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6"/>
          <w:szCs w:val="16"/>
        </w:rPr>
      </w:pPr>
      <w:bookmarkStart w:id="19" w:name="_Toc398714431"/>
      <w:r w:rsidRPr="004E2F8B">
        <w:rPr>
          <w:rFonts w:cstheme="minorHAnsi"/>
          <w:b/>
          <w:sz w:val="16"/>
          <w:szCs w:val="16"/>
          <w:lang w:val="en-GB"/>
        </w:rPr>
        <w:t xml:space="preserve">Figure 4 – </w:t>
      </w:r>
      <w:r w:rsidRPr="004E2F8B">
        <w:rPr>
          <w:rFonts w:cstheme="minorHAnsi"/>
          <w:sz w:val="16"/>
          <w:szCs w:val="16"/>
          <w:lang w:val="en-GB"/>
        </w:rPr>
        <w:t>T cell development in the thymus. Thymic stroma-derived signals involved in</w:t>
      </w:r>
      <w:r w:rsidR="00E5614D" w:rsidRPr="004E2F8B">
        <w:rPr>
          <w:rFonts w:cstheme="minorHAnsi"/>
          <w:sz w:val="16"/>
          <w:szCs w:val="16"/>
          <w:lang w:val="en-GB"/>
        </w:rPr>
        <w:t>:</w:t>
      </w:r>
      <w:r w:rsidRPr="004E2F8B">
        <w:rPr>
          <w:rFonts w:cstheme="minorHAnsi"/>
          <w:sz w:val="16"/>
          <w:szCs w:val="16"/>
          <w:lang w:val="en-GB"/>
        </w:rPr>
        <w:t xml:space="preserve"> </w:t>
      </w:r>
      <w:bookmarkStart w:id="20" w:name="_Toc398204724"/>
      <w:bookmarkEnd w:id="19"/>
      <w:r w:rsidR="000503A4" w:rsidRPr="004E2F8B">
        <w:rPr>
          <w:rFonts w:cstheme="minorHAnsi"/>
          <w:sz w:val="16"/>
          <w:szCs w:val="16"/>
          <w:lang w:val="en-GB"/>
        </w:rPr>
        <w:t xml:space="preserve">(a) </w:t>
      </w:r>
      <w:r w:rsidR="000503A4" w:rsidRPr="004E2F8B">
        <w:rPr>
          <w:rFonts w:cstheme="minorHAnsi"/>
          <w:sz w:val="16"/>
          <w:szCs w:val="16"/>
          <w:lang w:bidi="ar-SA"/>
        </w:rPr>
        <w:t>Migration of T-lymphoid progen</w:t>
      </w:r>
      <w:r w:rsidR="00E5614D" w:rsidRPr="004E2F8B">
        <w:rPr>
          <w:rFonts w:cstheme="minorHAnsi"/>
          <w:sz w:val="16"/>
          <w:szCs w:val="16"/>
          <w:lang w:bidi="ar-SA"/>
        </w:rPr>
        <w:t xml:space="preserve">itor cells through the vasculature at the </w:t>
      </w:r>
      <w:proofErr w:type="spellStart"/>
      <w:r w:rsidR="00E5614D" w:rsidRPr="004E2F8B">
        <w:rPr>
          <w:rFonts w:cstheme="minorHAnsi"/>
          <w:sz w:val="16"/>
          <w:szCs w:val="16"/>
          <w:lang w:bidi="ar-SA"/>
        </w:rPr>
        <w:t>cortico</w:t>
      </w:r>
      <w:proofErr w:type="spellEnd"/>
      <w:r w:rsidR="00E5614D" w:rsidRPr="004E2F8B">
        <w:rPr>
          <w:rFonts w:cstheme="minorHAnsi"/>
          <w:sz w:val="16"/>
          <w:szCs w:val="16"/>
          <w:lang w:bidi="ar-SA"/>
        </w:rPr>
        <w:t>–medullary junction; (b) Outward migration of CD4</w:t>
      </w:r>
      <w:r w:rsidR="00E5614D" w:rsidRPr="004E2F8B">
        <w:rPr>
          <w:rFonts w:cstheme="minorHAnsi"/>
          <w:sz w:val="16"/>
          <w:szCs w:val="16"/>
          <w:vertAlign w:val="superscript"/>
          <w:lang w:bidi="ar-SA"/>
        </w:rPr>
        <w:t>–</w:t>
      </w:r>
      <w:r w:rsidR="00E5614D" w:rsidRPr="004E2F8B">
        <w:rPr>
          <w:rFonts w:cstheme="minorHAnsi"/>
          <w:sz w:val="16"/>
          <w:szCs w:val="16"/>
          <w:lang w:bidi="ar-SA"/>
        </w:rPr>
        <w:t>CD8</w:t>
      </w:r>
      <w:r w:rsidR="00E5614D" w:rsidRPr="004E2F8B">
        <w:rPr>
          <w:rFonts w:cstheme="minorHAnsi"/>
          <w:sz w:val="16"/>
          <w:szCs w:val="16"/>
          <w:vertAlign w:val="superscript"/>
          <w:lang w:bidi="ar-SA"/>
        </w:rPr>
        <w:t>–</w:t>
      </w:r>
      <w:r w:rsidR="00E5614D" w:rsidRPr="004E2F8B">
        <w:rPr>
          <w:rFonts w:cstheme="minorHAnsi"/>
          <w:sz w:val="16"/>
          <w:szCs w:val="16"/>
          <w:lang w:bidi="ar-SA"/>
        </w:rPr>
        <w:t xml:space="preserve"> double-negative (DN) thymocytes to the capsule; (c) Further outward migration of the DN thymocytes to the </w:t>
      </w:r>
      <w:proofErr w:type="spellStart"/>
      <w:r w:rsidR="00E5614D" w:rsidRPr="004E2F8B">
        <w:rPr>
          <w:rFonts w:cstheme="minorHAnsi"/>
          <w:sz w:val="16"/>
          <w:szCs w:val="16"/>
          <w:lang w:bidi="ar-SA"/>
        </w:rPr>
        <w:t>subcapsular</w:t>
      </w:r>
      <w:proofErr w:type="spellEnd"/>
      <w:r w:rsidR="00E5614D" w:rsidRPr="004E2F8B">
        <w:rPr>
          <w:rFonts w:cstheme="minorHAnsi"/>
          <w:sz w:val="16"/>
          <w:szCs w:val="16"/>
          <w:lang w:bidi="ar-SA"/>
        </w:rPr>
        <w:t xml:space="preserve"> region; (d) CD4</w:t>
      </w:r>
      <w:r w:rsidR="00E5614D" w:rsidRPr="004E2F8B">
        <w:rPr>
          <w:rFonts w:cstheme="minorHAnsi"/>
          <w:sz w:val="16"/>
          <w:szCs w:val="16"/>
          <w:vertAlign w:val="superscript"/>
          <w:lang w:bidi="ar-SA"/>
        </w:rPr>
        <w:t>+</w:t>
      </w:r>
      <w:r w:rsidR="00E5614D" w:rsidRPr="004E2F8B">
        <w:rPr>
          <w:rFonts w:cstheme="minorHAnsi"/>
          <w:sz w:val="16"/>
          <w:szCs w:val="16"/>
          <w:lang w:bidi="ar-SA"/>
        </w:rPr>
        <w:t>CD8</w:t>
      </w:r>
      <w:r w:rsidR="00E5614D" w:rsidRPr="004E2F8B">
        <w:rPr>
          <w:rFonts w:cstheme="minorHAnsi"/>
          <w:sz w:val="16"/>
          <w:szCs w:val="16"/>
          <w:vertAlign w:val="superscript"/>
          <w:lang w:bidi="ar-SA"/>
        </w:rPr>
        <w:t>+</w:t>
      </w:r>
      <w:r w:rsidR="00E5614D" w:rsidRPr="004E2F8B">
        <w:rPr>
          <w:rFonts w:cstheme="minorHAnsi"/>
          <w:sz w:val="16"/>
          <w:szCs w:val="16"/>
          <w:lang w:bidi="ar-SA"/>
        </w:rPr>
        <w:t xml:space="preserve"> double positive (DP) thymocytes interact  with cortical stromal cells for positive and negative selection; (e) Positively selected DP thymocytes gain the capability to survive and differentiate into CD4 or CD8 single positive (SP) thymocytes, which are attracted to the medulla; (f) In the medulla, further selection of SP thymocytes includes the deletion of tissue-specific-antigen-reactive T cells and the generation of regulatory T cells; (g) Mature SP thymocytes are attracted back to the circulation</w:t>
      </w:r>
      <w:r w:rsidR="004E2F8B" w:rsidRPr="004E2F8B">
        <w:rPr>
          <w:rFonts w:cstheme="minorHAnsi"/>
          <w:sz w:val="16"/>
          <w:szCs w:val="16"/>
          <w:lang w:bidi="ar-SA"/>
        </w:rPr>
        <w:t xml:space="preserve">, </w:t>
      </w:r>
      <w:proofErr w:type="spellStart"/>
      <w:r w:rsidR="004E2F8B" w:rsidRPr="004E2F8B">
        <w:rPr>
          <w:rFonts w:cstheme="minorHAnsi"/>
          <w:sz w:val="16"/>
          <w:szCs w:val="16"/>
          <w:lang w:bidi="ar-SA"/>
        </w:rPr>
        <w:t>egressing</w:t>
      </w:r>
      <w:proofErr w:type="spellEnd"/>
      <w:r w:rsidR="004E2F8B" w:rsidRPr="004E2F8B">
        <w:rPr>
          <w:rFonts w:cstheme="minorHAnsi"/>
          <w:sz w:val="16"/>
          <w:szCs w:val="16"/>
          <w:lang w:bidi="ar-SA"/>
        </w:rPr>
        <w:t xml:space="preserve"> the thymus</w:t>
      </w:r>
      <w:r w:rsidR="00E5614D" w:rsidRPr="004E2F8B">
        <w:rPr>
          <w:rFonts w:cstheme="minorHAnsi"/>
          <w:sz w:val="16"/>
          <w:szCs w:val="16"/>
          <w:lang w:bidi="ar-SA"/>
        </w:rPr>
        <w:t xml:space="preserve"> </w:t>
      </w:r>
      <w:r w:rsidR="00C74C47" w:rsidRPr="004E2F8B">
        <w:rPr>
          <w:rFonts w:cstheme="minorHAnsi"/>
          <w:sz w:val="16"/>
          <w:szCs w:val="16"/>
          <w:lang w:val="en-GB"/>
        </w:rPr>
        <w:fldChar w:fldCharType="begin"/>
      </w:r>
      <w:r w:rsidR="00E5614D" w:rsidRPr="004E2F8B">
        <w:rPr>
          <w:rFonts w:cstheme="minorHAnsi"/>
          <w:sz w:val="16"/>
          <w:szCs w:val="16"/>
          <w:lang w:val="en-GB"/>
        </w:rPr>
        <w:instrText xml:space="preserve"> ADDIN EN.CITE &lt;EndNote&gt;&lt;Cite&gt;&lt;Author&gt;Takahama&lt;/Author&gt;&lt;Year&gt;2006&lt;/Year&gt;&lt;RecNum&gt;16&lt;/RecNum&gt;&lt;DisplayText&gt;[5]&lt;/DisplayText&gt;&lt;record&gt;&lt;rec-number&gt;16&lt;/rec-number&gt;&lt;foreign-keys&gt;&lt;key app="EN" db-id="pweezxedkzaptae9f2n505vwawvta0xzezrz"&gt;16&lt;/key&gt;&lt;/foreign-keys&gt;&lt;ref-type name="Journal Article"&gt;17&lt;/ref-type&gt;&lt;contributors&gt;&lt;authors&gt;&lt;author&gt;Takahama, Y.&lt;/author&gt;&lt;/authors&gt;&lt;/contributors&gt;&lt;auth-address&gt;Division of Experimental Immunology, Institute for Genome Research, University of Tokushima, 3-18-15 Kuramoto, Tokushima 770-8503, Japan. takahama@genome.tokushima-u.ac.jp&lt;/auth-address&gt;&lt;titles&gt;&lt;title&gt;Journey through the thymus: stromal guides for T-cell development and selection&lt;/title&gt;&lt;secondary-title&gt;Nat Rev Immunol&lt;/secondary-title&gt;&lt;/titles&gt;&lt;periodical&gt;&lt;full-title&gt;Nat Rev Immunol&lt;/full-title&gt;&lt;/periodical&gt;&lt;pages&gt;127-35&lt;/pages&gt;&lt;volume&gt;6&lt;/volume&gt;&lt;number&gt;2&lt;/number&gt;&lt;edition&gt;2006/02/24&lt;/edition&gt;&lt;keywords&gt;&lt;keyword&gt;Animals&lt;/keyword&gt;&lt;keyword&gt;Cell Communication/*immunology&lt;/keyword&gt;&lt;keyword&gt;Cell Differentiation/*immunology&lt;/keyword&gt;&lt;keyword&gt;Cell Movement/*immunology&lt;/keyword&gt;&lt;keyword&gt;Chemokines/physiology&lt;/keyword&gt;&lt;keyword&gt;Humans&lt;/keyword&gt;&lt;keyword&gt;Stromal Cells/cytology/immunology/metabolism&lt;/keyword&gt;&lt;keyword&gt;T-Lymphocytes/*cytology/immunology/metabolism&lt;/keyword&gt;&lt;keyword&gt;Thymus Gland/cytology/*immunology/metabolism&lt;/keyword&gt;&lt;/keywords&gt;&lt;dates&gt;&lt;year&gt;2006&lt;/year&gt;&lt;pub-dates&gt;&lt;date&gt;Feb&lt;/date&gt;&lt;/pub-dates&gt;&lt;/dates&gt;&lt;isbn&gt;1474-1733 (Print)&amp;#xD;1474-1733 (Linking)&lt;/isbn&gt;&lt;accession-num&gt;16491137&lt;/accession-num&gt;&lt;urls&gt;&lt;related-urls&gt;&lt;url&gt;http://www.ncbi.nlm.nih.gov/pubmed/16491137&lt;/url&gt;&lt;/related-urls&gt;&lt;/urls&gt;&lt;electronic-resource-num&gt;nri1781 [pii]&amp;#xD;10.1038/nri1781&lt;/electronic-resource-num&gt;&lt;language&gt;eng&lt;/language&gt;&lt;/record&gt;&lt;/Cite&gt;&lt;/EndNote&gt;</w:instrText>
      </w:r>
      <w:r w:rsidR="00C74C47" w:rsidRPr="004E2F8B">
        <w:rPr>
          <w:rFonts w:cstheme="minorHAnsi"/>
          <w:sz w:val="16"/>
          <w:szCs w:val="16"/>
          <w:lang w:val="en-GB"/>
        </w:rPr>
        <w:fldChar w:fldCharType="separate"/>
      </w:r>
      <w:r w:rsidR="00E5614D" w:rsidRPr="004E2F8B">
        <w:rPr>
          <w:rFonts w:cstheme="minorHAnsi"/>
          <w:noProof/>
          <w:sz w:val="16"/>
          <w:szCs w:val="16"/>
          <w:lang w:val="en-GB"/>
        </w:rPr>
        <w:t>[</w:t>
      </w:r>
      <w:hyperlink w:anchor="_ENREF_5" w:tooltip="Takahama, 2006 #16" w:history="1">
        <w:r w:rsidR="00D54737" w:rsidRPr="004E2F8B">
          <w:rPr>
            <w:rFonts w:cstheme="minorHAnsi"/>
            <w:noProof/>
            <w:sz w:val="16"/>
            <w:szCs w:val="16"/>
            <w:lang w:val="en-GB"/>
          </w:rPr>
          <w:t>5</w:t>
        </w:r>
      </w:hyperlink>
      <w:r w:rsidR="00E5614D" w:rsidRPr="004E2F8B">
        <w:rPr>
          <w:rFonts w:cstheme="minorHAnsi"/>
          <w:noProof/>
          <w:sz w:val="16"/>
          <w:szCs w:val="16"/>
          <w:lang w:val="en-GB"/>
        </w:rPr>
        <w:t>]</w:t>
      </w:r>
      <w:r w:rsidR="00C74C47" w:rsidRPr="004E2F8B">
        <w:rPr>
          <w:rFonts w:cstheme="minorHAnsi"/>
          <w:sz w:val="16"/>
          <w:szCs w:val="16"/>
          <w:lang w:val="en-GB"/>
        </w:rPr>
        <w:fldChar w:fldCharType="end"/>
      </w:r>
      <w:r w:rsidR="004E2F8B" w:rsidRPr="004E2F8B">
        <w:rPr>
          <w:rFonts w:cstheme="minorHAnsi"/>
          <w:sz w:val="16"/>
          <w:szCs w:val="16"/>
          <w:lang w:val="en-GB"/>
        </w:rPr>
        <w:t>.</w:t>
      </w:r>
    </w:p>
    <w:p w:rsidR="00811E7F" w:rsidRDefault="00811E7F" w:rsidP="00811E7F">
      <w:pPr>
        <w:pStyle w:val="Heading2"/>
        <w:rPr>
          <w:rFonts w:ascii="Arial" w:hAnsi="Arial" w:cs="Arial"/>
          <w:sz w:val="16"/>
          <w:szCs w:val="16"/>
        </w:rPr>
      </w:pPr>
    </w:p>
    <w:p w:rsidR="004E2F8B" w:rsidRDefault="004E2F8B" w:rsidP="004E2F8B"/>
    <w:p w:rsidR="004E2F8B" w:rsidRPr="004E2F8B" w:rsidRDefault="004E2F8B" w:rsidP="004E2F8B"/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  <w:lang w:val="en-GB"/>
        </w:rPr>
      </w:pPr>
      <w:bookmarkStart w:id="21" w:name="_Toc398882818"/>
      <w:r w:rsidRPr="00364D2F">
        <w:rPr>
          <w:i/>
          <w:sz w:val="28"/>
          <w:lang w:val="en-GB"/>
        </w:rPr>
        <w:t>Thymic epithelial cells and Thymocyte</w:t>
      </w:r>
      <w:r w:rsidR="004E2F8B">
        <w:rPr>
          <w:i/>
          <w:sz w:val="28"/>
          <w:lang w:val="en-GB"/>
        </w:rPr>
        <w:t>s</w:t>
      </w:r>
      <w:r w:rsidRPr="00364D2F">
        <w:rPr>
          <w:i/>
          <w:sz w:val="28"/>
          <w:lang w:val="en-GB"/>
        </w:rPr>
        <w:t xml:space="preserve"> crosstalk</w:t>
      </w:r>
      <w:bookmarkEnd w:id="20"/>
      <w:bookmarkEnd w:id="21"/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</w:p>
    <w:p w:rsidR="00B96E9B" w:rsidRPr="00D516D1" w:rsidRDefault="00811E7F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="00B96E9B" w:rsidRPr="00D516D1">
        <w:rPr>
          <w:rFonts w:ascii="Arial" w:hAnsi="Arial" w:cs="Arial"/>
          <w:lang w:val="en-GB"/>
        </w:rPr>
        <w:t>T</w:t>
      </w:r>
      <w:r w:rsidR="00B96E9B">
        <w:rPr>
          <w:rFonts w:ascii="Arial" w:hAnsi="Arial" w:cs="Arial"/>
          <w:lang w:val="en-GB"/>
        </w:rPr>
        <w:t>-</w:t>
      </w:r>
      <w:r w:rsidR="00B96E9B" w:rsidRPr="00D516D1">
        <w:rPr>
          <w:rFonts w:ascii="Arial" w:hAnsi="Arial" w:cs="Arial"/>
          <w:lang w:val="en-GB"/>
        </w:rPr>
        <w:t xml:space="preserve">cell development is not a </w:t>
      </w:r>
      <w:r w:rsidR="00B96E9B">
        <w:rPr>
          <w:rFonts w:ascii="Arial" w:hAnsi="Arial" w:cs="Arial"/>
          <w:lang w:val="en-GB"/>
        </w:rPr>
        <w:t>cell-</w:t>
      </w:r>
      <w:r w:rsidR="00B96E9B" w:rsidRPr="00D516D1">
        <w:rPr>
          <w:rFonts w:ascii="Arial" w:hAnsi="Arial" w:cs="Arial"/>
          <w:lang w:val="en-GB"/>
        </w:rPr>
        <w:t>autonomous process</w:t>
      </w:r>
      <w:r w:rsidR="00B96E9B">
        <w:rPr>
          <w:rFonts w:ascii="Arial" w:hAnsi="Arial" w:cs="Arial"/>
          <w:lang w:val="en-GB"/>
        </w:rPr>
        <w:t xml:space="preserve"> and </w:t>
      </w:r>
      <w:r w:rsidR="00B96E9B" w:rsidRPr="00D516D1">
        <w:rPr>
          <w:rFonts w:ascii="Arial" w:hAnsi="Arial" w:cs="Arial"/>
          <w:lang w:val="en-GB"/>
        </w:rPr>
        <w:t>relies on instructive signals provided by thy</w:t>
      </w:r>
      <w:r w:rsidR="00B96E9B">
        <w:rPr>
          <w:rFonts w:ascii="Arial" w:hAnsi="Arial" w:cs="Arial"/>
          <w:lang w:val="en-GB"/>
        </w:rPr>
        <w:t>mic stromal cells, which produce</w:t>
      </w:r>
      <w:r w:rsidR="00B96E9B" w:rsidRPr="00D516D1">
        <w:rPr>
          <w:rFonts w:ascii="Arial" w:hAnsi="Arial" w:cs="Arial"/>
          <w:lang w:val="en-GB"/>
        </w:rPr>
        <w:t xml:space="preserve"> multiple cytokines, </w:t>
      </w:r>
      <w:proofErr w:type="spellStart"/>
      <w:r w:rsidR="00B96E9B" w:rsidRPr="00D516D1">
        <w:rPr>
          <w:rFonts w:ascii="Arial" w:hAnsi="Arial" w:cs="Arial"/>
          <w:lang w:val="en-GB"/>
        </w:rPr>
        <w:t>chemokines</w:t>
      </w:r>
      <w:proofErr w:type="spellEnd"/>
      <w:r w:rsidR="00B96E9B" w:rsidRPr="00D516D1">
        <w:rPr>
          <w:rFonts w:ascii="Arial" w:hAnsi="Arial" w:cs="Arial"/>
          <w:lang w:val="en-GB"/>
        </w:rPr>
        <w:t xml:space="preserve"> and surface ligands. These signals regulate the homing of hematopoietic precursors, commitment </w:t>
      </w:r>
      <w:r w:rsidR="00B96E9B">
        <w:rPr>
          <w:rFonts w:ascii="Arial" w:hAnsi="Arial" w:cs="Arial"/>
          <w:lang w:val="en-GB"/>
        </w:rPr>
        <w:t>in</w:t>
      </w:r>
      <w:r w:rsidR="00B96E9B" w:rsidRPr="00D516D1">
        <w:rPr>
          <w:rFonts w:ascii="Arial" w:hAnsi="Arial" w:cs="Arial"/>
          <w:lang w:val="en-GB"/>
        </w:rPr>
        <w:t>to the T cell lineage, survival, proliferation, migration along the different regions of the thymus and selection of developing thymocytes (</w:t>
      </w:r>
      <w:r w:rsidR="00B96E9B" w:rsidRPr="00D516D1">
        <w:rPr>
          <w:rFonts w:ascii="Arial" w:hAnsi="Arial" w:cs="Arial"/>
          <w:b/>
          <w:lang w:val="en-GB"/>
        </w:rPr>
        <w:t>Figure 4, 5</w:t>
      </w:r>
      <w:r w:rsidR="00B96E9B" w:rsidRPr="00D516D1">
        <w:rPr>
          <w:rFonts w:ascii="Arial" w:hAnsi="Arial" w:cs="Arial"/>
          <w:lang w:val="en-GB"/>
        </w:rPr>
        <w:t xml:space="preserve">)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B96E9B">
        <w:rPr>
          <w:rFonts w:ascii="Arial" w:hAnsi="Arial" w:cs="Arial"/>
          <w:lang w:val="en-GB"/>
        </w:rPr>
        <w:instrText xml:space="preserve"> ADDIN EN.CITE &lt;EndNote&gt;&lt;Cite&gt;&lt;Author&gt;Petrie&lt;/Author&gt;&lt;Year&gt;2007&lt;/Year&gt;&lt;RecNum&gt;17&lt;/RecNum&gt;&lt;DisplayText&gt;[7]&lt;/DisplayText&gt;&lt;record&gt;&lt;rec-number&gt;17&lt;/rec-number&gt;&lt;foreign-keys&gt;&lt;key app="EN" db-id="pweezxedkzaptae9f2n505vwawvta0xzezrz"&gt;17&lt;/key&gt;&lt;/foreign-keys&gt;&lt;ref-type name="Journal Article"&gt;17&lt;/ref-type&gt;&lt;contributors&gt;&lt;authors&gt;&lt;author&gt;Petrie, H. T.&lt;/author&gt;&lt;author&gt;Zuniga-Pflucker, J. C.&lt;/author&gt;&lt;/authors&gt;&lt;/contributors&gt;&lt;auth-address&gt;Scripps Florida Research Institute, Jupiter, Florida 33458, USA. hpetrie@scripps.edu&lt;/auth-address&gt;&lt;titles&gt;&lt;title&gt;Zoned out: functional mapping of stromal signaling microenvironments in the thymus&lt;/title&gt;&lt;secondary-title&gt;Annu Rev Immunol&lt;/secondary-title&gt;&lt;/titles&gt;&lt;periodical&gt;&lt;full-title&gt;Annu Rev Immunol&lt;/full-title&gt;&lt;/periodical&gt;&lt;pages&gt;649-79&lt;/pages&gt;&lt;volume&gt;25&lt;/volume&gt;&lt;edition&gt;2007/02/13&lt;/edition&gt;&lt;keywords&gt;&lt;keyword&gt;Animals&lt;/keyword&gt;&lt;keyword&gt;Bone Marrow/immunology&lt;/keyword&gt;&lt;keyword&gt;Cell Differentiation/*immunology&lt;/keyword&gt;&lt;keyword&gt;Cell Movement/*immunology&lt;/keyword&gt;&lt;keyword&gt;Hematopoietic Stem Cells/*immunology&lt;/keyword&gt;&lt;keyword&gt;Humans&lt;/keyword&gt;&lt;keyword&gt;Signal Transduction/*immunology&lt;/keyword&gt;&lt;keyword&gt;Stromal Cells/cytology/immunology&lt;/keyword&gt;&lt;keyword&gt;T-Lymphocytes/*immunology&lt;/keyword&gt;&lt;keyword&gt;Thymus Gland/cytology/*immunology&lt;/keyword&gt;&lt;/keywords&gt;&lt;dates&gt;&lt;year&gt;2007&lt;/year&gt;&lt;/dates&gt;&lt;isbn&gt;0732-0582 (Print)&amp;#xD;0732-0582 (Linking)&lt;/isbn&gt;&lt;accession-num&gt;17291187&lt;/accession-num&gt;&lt;urls&gt;&lt;related-urls&gt;&lt;url&gt;http://www.ncbi.nlm.nih.gov/pubmed/17291187&lt;/url&gt;&lt;/related-urls&gt;&lt;/urls&gt;&lt;electronic-resource-num&gt;10.1146/annurev.immunol.23.021704.115715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B96E9B">
        <w:rPr>
          <w:rFonts w:ascii="Arial" w:hAnsi="Arial" w:cs="Arial"/>
          <w:noProof/>
          <w:lang w:val="en-GB"/>
        </w:rPr>
        <w:t>[</w:t>
      </w:r>
      <w:hyperlink w:anchor="_ENREF_7" w:tooltip="Petrie, 2007 #17" w:history="1">
        <w:r w:rsidR="00D54737">
          <w:rPr>
            <w:rFonts w:ascii="Arial" w:hAnsi="Arial" w:cs="Arial"/>
            <w:noProof/>
            <w:lang w:val="en-GB"/>
          </w:rPr>
          <w:t>7</w:t>
        </w:r>
      </w:hyperlink>
      <w:r w:rsidR="00B96E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In fact, </w:t>
      </w:r>
      <w:r w:rsidR="00B96E9B" w:rsidRPr="00D516D1">
        <w:rPr>
          <w:rFonts w:ascii="Arial" w:hAnsi="Arial" w:cs="Arial"/>
          <w:lang w:val="en-GB"/>
        </w:rPr>
        <w:lastRenderedPageBreak/>
        <w:t xml:space="preserve">mutations on genes encoding proteins </w:t>
      </w:r>
      <w:r w:rsidR="00B96E9B">
        <w:rPr>
          <w:rFonts w:ascii="Arial" w:hAnsi="Arial" w:cs="Arial"/>
          <w:lang w:val="en-GB"/>
        </w:rPr>
        <w:t xml:space="preserve">involved </w:t>
      </w:r>
      <w:r w:rsidR="00B96E9B" w:rsidRPr="00D516D1">
        <w:rPr>
          <w:rFonts w:ascii="Arial" w:hAnsi="Arial" w:cs="Arial"/>
          <w:lang w:val="en-GB"/>
        </w:rPr>
        <w:t xml:space="preserve">in TEC development result in immunodeficiency or autoimmunity, illustrating the chief role of TECs in T cell development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PEVuZE5vdGU+PENpdGU+PEF1dGhvcj5OZWhsczwvQXV0aG9yPjxZZWFyPjE5OTY8L1llYXI+PFJl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</w:fldData>
        </w:fldChar>
      </w:r>
      <w:r w:rsidR="0053169B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PEVuZE5vdGU+PENpdGU+PEF1dGhvcj5OZWhsczwvQXV0aG9yPjxZZWFyPjE5OTY8L1llYXI+PFJl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</w:fldData>
        </w:fldChar>
      </w:r>
      <w:r w:rsidR="0053169B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8" w:tooltip="Anderson, 2002 #23" w:history="1">
        <w:r w:rsidR="00D54737">
          <w:rPr>
            <w:rFonts w:ascii="Arial" w:hAnsi="Arial" w:cs="Arial"/>
            <w:noProof/>
            <w:lang w:val="en-GB"/>
          </w:rPr>
          <w:t>8</w:t>
        </w:r>
      </w:hyperlink>
      <w:r w:rsidR="0053169B">
        <w:rPr>
          <w:rFonts w:ascii="Arial" w:hAnsi="Arial" w:cs="Arial"/>
          <w:noProof/>
          <w:lang w:val="en-GB"/>
        </w:rPr>
        <w:t xml:space="preserve">, </w:t>
      </w:r>
      <w:hyperlink w:anchor="_ENREF_63" w:tooltip="Nehls, 1996 #22" w:history="1">
        <w:r w:rsidR="00D54737">
          <w:rPr>
            <w:rFonts w:ascii="Arial" w:hAnsi="Arial" w:cs="Arial"/>
            <w:noProof/>
            <w:lang w:val="en-GB"/>
          </w:rPr>
          <w:t>63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Strikingly, studies </w:t>
      </w:r>
      <w:r w:rsidR="00B96E9B">
        <w:rPr>
          <w:rFonts w:ascii="Arial" w:hAnsi="Arial" w:cs="Arial"/>
          <w:lang w:val="en-GB"/>
        </w:rPr>
        <w:t>i</w:t>
      </w:r>
      <w:r w:rsidR="00B96E9B" w:rsidRPr="00D516D1">
        <w:rPr>
          <w:rFonts w:ascii="Arial" w:hAnsi="Arial" w:cs="Arial"/>
          <w:lang w:val="en-GB"/>
        </w:rPr>
        <w:t xml:space="preserve">n mice holding mutations that </w:t>
      </w:r>
      <w:r w:rsidR="00B96E9B">
        <w:rPr>
          <w:rFonts w:ascii="Arial" w:hAnsi="Arial" w:cs="Arial"/>
          <w:lang w:val="en-GB"/>
        </w:rPr>
        <w:t xml:space="preserve">autonomously </w:t>
      </w:r>
      <w:r w:rsidR="00B96E9B" w:rsidRPr="00D516D1">
        <w:rPr>
          <w:rFonts w:ascii="Arial" w:hAnsi="Arial" w:cs="Arial"/>
          <w:lang w:val="en-GB"/>
        </w:rPr>
        <w:t xml:space="preserve">block thymocyte development at different stages revealed </w:t>
      </w:r>
      <w:r w:rsidR="00B96E9B">
        <w:rPr>
          <w:rFonts w:ascii="Arial" w:hAnsi="Arial" w:cs="Arial"/>
          <w:lang w:val="en-GB"/>
        </w:rPr>
        <w:t xml:space="preserve">as well </w:t>
      </w:r>
      <w:r w:rsidR="00B96E9B" w:rsidRPr="00D516D1">
        <w:rPr>
          <w:rFonts w:ascii="Arial" w:hAnsi="Arial" w:cs="Arial"/>
          <w:lang w:val="en-GB"/>
        </w:rPr>
        <w:t xml:space="preserve">disturbances in TEC development, indicating that thymocytes </w:t>
      </w:r>
      <w:r w:rsidR="00B96E9B">
        <w:rPr>
          <w:rFonts w:ascii="Arial" w:hAnsi="Arial" w:cs="Arial"/>
          <w:lang w:val="en-GB"/>
        </w:rPr>
        <w:t xml:space="preserve">reciprocally </w:t>
      </w:r>
      <w:r w:rsidR="00B96E9B" w:rsidRPr="00D516D1">
        <w:rPr>
          <w:rFonts w:ascii="Arial" w:hAnsi="Arial" w:cs="Arial"/>
          <w:lang w:val="en-GB"/>
        </w:rPr>
        <w:t xml:space="preserve">interact with TECs in a bidirectional process termed TEC-thymocyte crosstalk, or,  “thymic crosstalk”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53169B">
        <w:rPr>
          <w:rFonts w:ascii="Arial" w:hAnsi="Arial" w:cs="Arial"/>
          <w:lang w:val="en-GB"/>
        </w:rPr>
        <w:instrText xml:space="preserve"> ADDIN EN.CITE &lt;EndNote&gt;&lt;Cite&gt;&lt;Author&gt;Alves&lt;/Author&gt;&lt;Year&gt;2009&lt;/Year&gt;&lt;RecNum&gt;150&lt;/RecNum&gt;&lt;DisplayText&gt;[64]&lt;/DisplayText&gt;&lt;record&gt;&lt;rec-number&gt;150&lt;/rec-number&gt;&lt;foreign-keys&gt;&lt;key app="EN" db-id="pweezxedkzaptae9f2n505vwawvta0xzezrz"&gt;150&lt;/key&gt;&lt;/foreign-keys&gt;&lt;ref-type name="Journal Article"&gt;17&lt;/ref-type&gt;&lt;contributors&gt;&lt;authors&gt;&lt;author&gt;Alves, N. L.&lt;/author&gt;&lt;author&gt;Huntington, N. D.&lt;/author&gt;&lt;author&gt;Rodewald, H. R.&lt;/author&gt;&lt;author&gt;Di Santo, J. P.&lt;/author&gt;&lt;/authors&gt;&lt;/contributors&gt;&lt;auth-address&gt;Cytokines and Lymphoid Development Unit, Institut Pasteur, Paris, France.&lt;/auth-address&gt;&lt;titles&gt;&lt;title&gt;Thymic epithelial cells: the multi-tasking framework of the T cell &amp;quot;cradle&amp;quot;&lt;/title&gt;&lt;secondary-title&gt;Trends Immunol&lt;/secondary-title&gt;&lt;/titles&gt;&lt;periodical&gt;&lt;full-title&gt;Trends Immunol&lt;/full-title&gt;&lt;/periodical&gt;&lt;pages&gt;468-74&lt;/pages&gt;&lt;volume&gt;30&lt;/volume&gt;&lt;number&gt;10&lt;/number&gt;&lt;edition&gt;2009/09/29&lt;/edition&gt;&lt;keywords&gt;&lt;keyword&gt;Animals&lt;/keyword&gt;&lt;keyword&gt;Epithelial Cells/*immunology&lt;/keyword&gt;&lt;keyword&gt;*Feedback, Physiological&lt;/keyword&gt;&lt;keyword&gt;Humans&lt;/keyword&gt;&lt;keyword&gt;*Lymphopoiesis&lt;/keyword&gt;&lt;keyword&gt;Mice&lt;/keyword&gt;&lt;keyword&gt;T-Lymphocytes/*cytology&lt;/keyword&gt;&lt;keyword&gt;Thymus Gland/*immunology&lt;/keyword&gt;&lt;/keywords&gt;&lt;dates&gt;&lt;year&gt;2009&lt;/year&gt;&lt;pub-dates&gt;&lt;date&gt;Oct&lt;/date&gt;&lt;/pub-dates&gt;&lt;/dates&gt;&lt;isbn&gt;1471-4981 (Electronic)&amp;#xD;1471-4906 (Linking)&lt;/isbn&gt;&lt;accession-num&gt;19781995&lt;/accession-num&gt;&lt;urls&gt;&lt;related-urls&gt;&lt;url&gt;http://www.ncbi.nlm.nih.gov/pubmed/19781995&lt;/url&gt;&lt;/related-urls&gt;&lt;/urls&gt;&lt;electronic-resource-num&gt;10.1016/j.it.2009.07.010&amp;#xD;S1471-4906(09)00156-2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64" w:tooltip="Alves, 2009 #150" w:history="1">
        <w:r w:rsidR="00D54737">
          <w:rPr>
            <w:rFonts w:ascii="Arial" w:hAnsi="Arial" w:cs="Arial"/>
            <w:noProof/>
            <w:lang w:val="en-GB"/>
          </w:rPr>
          <w:t>64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</w:t>
      </w:r>
    </w:p>
    <w:p w:rsidR="00B96E9B" w:rsidRPr="00D516D1" w:rsidRDefault="00B96E9B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 xml:space="preserve">As </w:t>
      </w:r>
      <w:r w:rsidR="004E2F8B" w:rsidRPr="00D516D1">
        <w:rPr>
          <w:rFonts w:ascii="Arial" w:hAnsi="Arial" w:cs="Arial"/>
          <w:lang w:val="en-GB"/>
        </w:rPr>
        <w:t>previously</w:t>
      </w:r>
      <w:r w:rsidR="004E2F8B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stated</w:t>
      </w:r>
      <w:r w:rsidRPr="00D516D1">
        <w:rPr>
          <w:rFonts w:ascii="Arial" w:hAnsi="Arial" w:cs="Arial"/>
          <w:lang w:val="en-GB"/>
        </w:rPr>
        <w:t xml:space="preserve">, Dll4 and IL-7 are two fundamental molecules expressed by cTECs that </w:t>
      </w:r>
      <w:r>
        <w:rPr>
          <w:rFonts w:ascii="Arial" w:hAnsi="Arial" w:cs="Arial"/>
          <w:lang w:val="en-GB"/>
        </w:rPr>
        <w:t xml:space="preserve">promote the </w:t>
      </w:r>
      <w:r w:rsidRPr="00D516D1">
        <w:rPr>
          <w:rFonts w:ascii="Arial" w:hAnsi="Arial" w:cs="Arial"/>
          <w:lang w:val="en-GB"/>
        </w:rPr>
        <w:t xml:space="preserve">commitment </w:t>
      </w:r>
      <w:r>
        <w:rPr>
          <w:rFonts w:ascii="Arial" w:hAnsi="Arial" w:cs="Arial"/>
          <w:lang w:val="en-GB"/>
        </w:rPr>
        <w:t>of TSP in</w:t>
      </w:r>
      <w:r w:rsidRPr="00D516D1">
        <w:rPr>
          <w:rFonts w:ascii="Arial" w:hAnsi="Arial" w:cs="Arial"/>
          <w:lang w:val="en-GB"/>
        </w:rPr>
        <w:t xml:space="preserve">to the T cell lineage and </w:t>
      </w:r>
      <w:r w:rsidR="00E41E46">
        <w:rPr>
          <w:rFonts w:ascii="Arial" w:hAnsi="Arial" w:cs="Arial"/>
          <w:lang w:val="en-GB"/>
        </w:rPr>
        <w:t xml:space="preserve">the </w:t>
      </w:r>
      <w:r w:rsidRPr="00D516D1">
        <w:rPr>
          <w:rFonts w:ascii="Arial" w:hAnsi="Arial" w:cs="Arial"/>
          <w:lang w:val="en-GB"/>
        </w:rPr>
        <w:t xml:space="preserve">survival and expansion of early T cell precursors, respectively </w:t>
      </w:r>
      <w:r w:rsidR="00C74C47" w:rsidRPr="00606577">
        <w:rPr>
          <w:rFonts w:ascii="Arial" w:hAnsi="Arial" w:cs="Arial"/>
          <w:lang w:val="en-GB"/>
        </w:rPr>
        <w:fldChar w:fldCharType="begin">
          <w:fldData xml:space="preserve">PEVuZE5vdGU+PENpdGU+PEF1dGhvcj5BbHZlczwvQXV0aG9yPjxZZWFyPjIwMDk8L1llYXI+PFJl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</w:fldData>
        </w:fldChar>
      </w:r>
      <w:r w:rsidR="00E41E46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PEVuZE5vdGU+PENpdGU+PEF1dGhvcj5BbHZlczwvQXV0aG9yPjxZZWFyPjIwMDk8L1llYXI+PFJl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</w:fldData>
        </w:fldChar>
      </w:r>
      <w:r w:rsidR="00E41E46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606577">
        <w:rPr>
          <w:rFonts w:ascii="Arial" w:hAnsi="Arial" w:cs="Arial"/>
          <w:lang w:val="en-GB"/>
        </w:rPr>
      </w:r>
      <w:r w:rsidR="00C74C47" w:rsidRPr="00606577">
        <w:rPr>
          <w:rFonts w:ascii="Arial" w:hAnsi="Arial" w:cs="Arial"/>
          <w:lang w:val="en-GB"/>
        </w:rPr>
        <w:fldChar w:fldCharType="separate"/>
      </w:r>
      <w:r w:rsidR="00E41E46">
        <w:rPr>
          <w:rFonts w:ascii="Arial" w:hAnsi="Arial" w:cs="Arial"/>
          <w:noProof/>
          <w:lang w:val="en-GB"/>
        </w:rPr>
        <w:t>[</w:t>
      </w:r>
      <w:hyperlink w:anchor="_ENREF_43" w:tooltip="Ferrero, 2013 #171" w:history="1">
        <w:r w:rsidR="00D54737">
          <w:rPr>
            <w:rFonts w:ascii="Arial" w:hAnsi="Arial" w:cs="Arial"/>
            <w:noProof/>
            <w:lang w:val="en-GB"/>
          </w:rPr>
          <w:t>43</w:t>
        </w:r>
      </w:hyperlink>
      <w:r w:rsidR="00E41E46">
        <w:rPr>
          <w:rFonts w:ascii="Arial" w:hAnsi="Arial" w:cs="Arial"/>
          <w:noProof/>
          <w:lang w:val="en-GB"/>
        </w:rPr>
        <w:t xml:space="preserve">, </w:t>
      </w:r>
      <w:hyperlink w:anchor="_ENREF_65" w:tooltip="Alves, 2009 #1" w:history="1">
        <w:r w:rsidR="00D54737">
          <w:rPr>
            <w:rFonts w:ascii="Arial" w:hAnsi="Arial" w:cs="Arial"/>
            <w:noProof/>
            <w:lang w:val="en-GB"/>
          </w:rPr>
          <w:t>65</w:t>
        </w:r>
      </w:hyperlink>
      <w:r w:rsidR="00E41E46">
        <w:rPr>
          <w:rFonts w:ascii="Arial" w:hAnsi="Arial" w:cs="Arial"/>
          <w:noProof/>
          <w:lang w:val="en-GB"/>
        </w:rPr>
        <w:t xml:space="preserve">, </w:t>
      </w:r>
      <w:hyperlink w:anchor="_ENREF_66" w:tooltip="von Freeden-Jeffry, 1995 #15" w:history="1">
        <w:r w:rsidR="00D54737">
          <w:rPr>
            <w:rFonts w:ascii="Arial" w:hAnsi="Arial" w:cs="Arial"/>
            <w:noProof/>
            <w:lang w:val="en-GB"/>
          </w:rPr>
          <w:t>66</w:t>
        </w:r>
      </w:hyperlink>
      <w:r w:rsidR="00E41E46">
        <w:rPr>
          <w:rFonts w:ascii="Arial" w:hAnsi="Arial" w:cs="Arial"/>
          <w:noProof/>
          <w:lang w:val="en-GB"/>
        </w:rPr>
        <w:t>]</w:t>
      </w:r>
      <w:r w:rsidR="00C74C47" w:rsidRPr="00606577">
        <w:rPr>
          <w:rFonts w:ascii="Arial" w:hAnsi="Arial" w:cs="Arial"/>
          <w:lang w:val="en-GB"/>
        </w:rPr>
        <w:fldChar w:fldCharType="end"/>
      </w:r>
      <w:r w:rsidRPr="00606577">
        <w:rPr>
          <w:rFonts w:ascii="Arial" w:hAnsi="Arial" w:cs="Arial"/>
          <w:lang w:val="en-GB"/>
        </w:rPr>
        <w:t>. While the induction of these signals appears to be independent of thymocytes, cT</w:t>
      </w:r>
      <w:r w:rsidRPr="00D516D1">
        <w:rPr>
          <w:rFonts w:ascii="Arial" w:hAnsi="Arial" w:cs="Arial"/>
          <w:lang w:val="en-GB"/>
        </w:rPr>
        <w:t xml:space="preserve">ECs require signals provided by </w:t>
      </w:r>
      <w:r>
        <w:rPr>
          <w:rFonts w:ascii="Arial" w:hAnsi="Arial" w:cs="Arial"/>
          <w:lang w:val="en-GB"/>
        </w:rPr>
        <w:t xml:space="preserve">DN1-3 </w:t>
      </w:r>
      <w:r w:rsidRPr="00D516D1">
        <w:rPr>
          <w:rFonts w:ascii="Arial" w:hAnsi="Arial" w:cs="Arial"/>
          <w:lang w:val="en-GB"/>
        </w:rPr>
        <w:t>thymocytes to fully differentiate into functional cTECs</w:t>
      </w:r>
      <w:r>
        <w:rPr>
          <w:rFonts w:ascii="Arial" w:hAnsi="Arial" w:cs="Arial"/>
          <w:lang w:val="en-GB"/>
        </w:rPr>
        <w:t xml:space="preserve">, expressing high levels of </w:t>
      </w:r>
      <w:r>
        <w:rPr>
          <w:rFonts w:ascii="Calibri" w:hAnsi="Calibri" w:cs="Arial"/>
          <w:lang w:val="en-GB"/>
        </w:rPr>
        <w:t>CD40</w:t>
      </w:r>
      <w:r>
        <w:rPr>
          <w:rFonts w:ascii="Arial" w:hAnsi="Arial" w:cs="Arial"/>
          <w:lang w:val="en-GB"/>
        </w:rPr>
        <w:t xml:space="preserve"> and MHC-II</w:t>
      </w:r>
      <w:r w:rsidRPr="00D516D1">
        <w:rPr>
          <w:rFonts w:ascii="Arial" w:hAnsi="Arial" w:cs="Arial"/>
          <w:lang w:val="en-GB"/>
        </w:rPr>
        <w:t xml:space="preserve"> </w:t>
      </w:r>
      <w:r w:rsidR="00C74C47" w:rsidRPr="00664F79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ZWNOdW0+MTkyPC9SZWNOdW0+PERpc3BsYXlUZXh0PlsyMywgNjddPC9EaXNwbGF5VGV4dD48cmVj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</w:fldData>
        </w:fldChar>
      </w:r>
      <w:r w:rsidR="00E41E46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ZWNOdW0+MTkyPC9SZWNOdW0+PERpc3BsYXlUZXh0PlsyMywgNjddPC9EaXNwbGF5VGV4dD48cmVj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</w:fldData>
        </w:fldChar>
      </w:r>
      <w:r w:rsidR="00E41E46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664F79">
        <w:rPr>
          <w:rFonts w:ascii="Arial" w:hAnsi="Arial" w:cs="Arial"/>
          <w:lang w:val="en-GB"/>
        </w:rPr>
      </w:r>
      <w:r w:rsidR="00C74C47" w:rsidRPr="00664F79">
        <w:rPr>
          <w:rFonts w:ascii="Arial" w:hAnsi="Arial" w:cs="Arial"/>
          <w:lang w:val="en-GB"/>
        </w:rPr>
        <w:fldChar w:fldCharType="separate"/>
      </w:r>
      <w:r w:rsidR="00E41E46">
        <w:rPr>
          <w:rFonts w:ascii="Arial" w:hAnsi="Arial" w:cs="Arial"/>
          <w:noProof/>
          <w:lang w:val="en-GB"/>
        </w:rPr>
        <w:t>[</w:t>
      </w:r>
      <w:hyperlink w:anchor="_ENREF_23" w:tooltip="Shakib, 2009 #192" w:history="1">
        <w:r w:rsidR="00D54737">
          <w:rPr>
            <w:rFonts w:ascii="Arial" w:hAnsi="Arial" w:cs="Arial"/>
            <w:noProof/>
            <w:lang w:val="en-GB"/>
          </w:rPr>
          <w:t>23</w:t>
        </w:r>
      </w:hyperlink>
      <w:r w:rsidR="00E41E46">
        <w:rPr>
          <w:rFonts w:ascii="Arial" w:hAnsi="Arial" w:cs="Arial"/>
          <w:noProof/>
          <w:lang w:val="en-GB"/>
        </w:rPr>
        <w:t xml:space="preserve">, </w:t>
      </w:r>
      <w:hyperlink w:anchor="_ENREF_67" w:tooltip="Ribeiro, 2014 #243" w:history="1">
        <w:r w:rsidR="00D54737">
          <w:rPr>
            <w:rFonts w:ascii="Arial" w:hAnsi="Arial" w:cs="Arial"/>
            <w:noProof/>
            <w:lang w:val="en-GB"/>
          </w:rPr>
          <w:t>67</w:t>
        </w:r>
      </w:hyperlink>
      <w:r w:rsidR="00E41E46">
        <w:rPr>
          <w:rFonts w:ascii="Arial" w:hAnsi="Arial" w:cs="Arial"/>
          <w:noProof/>
          <w:lang w:val="en-GB"/>
        </w:rPr>
        <w:t>]</w:t>
      </w:r>
      <w:r w:rsidR="00C74C47" w:rsidRPr="00664F79">
        <w:rPr>
          <w:rFonts w:ascii="Arial" w:hAnsi="Arial" w:cs="Arial"/>
          <w:lang w:val="en-GB"/>
        </w:rPr>
        <w:fldChar w:fldCharType="end"/>
      </w:r>
      <w:r w:rsidRPr="00664F79">
        <w:rPr>
          <w:rFonts w:ascii="Arial" w:hAnsi="Arial" w:cs="Arial"/>
          <w:lang w:val="en-GB"/>
        </w:rPr>
        <w:t xml:space="preserve">. On the other hand, mTEC-derived CCL19 and CCL21, that mediate thymocyte migration from the cortex to the medulla </w:t>
      </w:r>
      <w:r w:rsidR="00C74C47" w:rsidRPr="00664F79">
        <w:rPr>
          <w:rFonts w:ascii="Arial" w:hAnsi="Arial" w:cs="Arial"/>
          <w:lang w:val="en-GB"/>
        </w:rPr>
        <w:fldChar w:fldCharType="begin">
          <w:fldData xml:space="preserve">PEVuZE5vdGU+PENpdGU+PEF1dGhvcj5LdXJvYmU8L0F1dGhvcj48WWVhcj4yMDA2PC9ZZWFyPjxS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</w:fldData>
        </w:fldChar>
      </w:r>
      <w:r w:rsidR="00331A74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PEVuZE5vdGU+PENpdGU+PEF1dGhvcj5LdXJvYmU8L0F1dGhvcj48WWVhcj4yMDA2PC9ZZWFyPjxS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</w:fldData>
        </w:fldChar>
      </w:r>
      <w:r w:rsidR="00331A74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664F79">
        <w:rPr>
          <w:rFonts w:ascii="Arial" w:hAnsi="Arial" w:cs="Arial"/>
          <w:lang w:val="en-GB"/>
        </w:rPr>
      </w:r>
      <w:r w:rsidR="00C74C47" w:rsidRPr="00664F79">
        <w:rPr>
          <w:rFonts w:ascii="Arial" w:hAnsi="Arial" w:cs="Arial"/>
          <w:lang w:val="en-GB"/>
        </w:rPr>
        <w:fldChar w:fldCharType="separate"/>
      </w:r>
      <w:r w:rsidR="00331A74">
        <w:rPr>
          <w:rFonts w:ascii="Arial" w:hAnsi="Arial" w:cs="Arial"/>
          <w:noProof/>
          <w:lang w:val="en-GB"/>
        </w:rPr>
        <w:t>[</w:t>
      </w:r>
      <w:hyperlink w:anchor="_ENREF_56" w:tooltip="Kurobe, 2006 #118" w:history="1">
        <w:r w:rsidR="00D54737">
          <w:rPr>
            <w:rFonts w:ascii="Arial" w:hAnsi="Arial" w:cs="Arial"/>
            <w:noProof/>
            <w:lang w:val="en-GB"/>
          </w:rPr>
          <w:t>56</w:t>
        </w:r>
      </w:hyperlink>
      <w:r w:rsidR="00331A74">
        <w:rPr>
          <w:rFonts w:ascii="Arial" w:hAnsi="Arial" w:cs="Arial"/>
          <w:noProof/>
          <w:lang w:val="en-GB"/>
        </w:rPr>
        <w:t>]</w:t>
      </w:r>
      <w:r w:rsidR="00C74C47" w:rsidRPr="00664F79">
        <w:rPr>
          <w:rFonts w:ascii="Arial" w:hAnsi="Arial" w:cs="Arial"/>
          <w:lang w:val="en-GB"/>
        </w:rPr>
        <w:fldChar w:fldCharType="end"/>
      </w:r>
      <w:r w:rsidRPr="00664F79">
        <w:rPr>
          <w:rFonts w:ascii="Arial" w:hAnsi="Arial" w:cs="Arial"/>
          <w:lang w:val="en-GB"/>
        </w:rPr>
        <w:t>, and the expression of Aire, partially depend on mature thymocyte-derived signals (</w:t>
      </w:r>
      <w:r w:rsidRPr="00664F79">
        <w:rPr>
          <w:rFonts w:ascii="Arial" w:hAnsi="Arial" w:cs="Arial"/>
          <w:b/>
          <w:lang w:val="en-GB"/>
        </w:rPr>
        <w:t>Figure 5</w:t>
      </w:r>
      <w:r w:rsidRPr="00664F79">
        <w:rPr>
          <w:rFonts w:ascii="Arial" w:hAnsi="Arial" w:cs="Arial"/>
          <w:lang w:val="en-GB"/>
        </w:rPr>
        <w:t xml:space="preserve">) </w:t>
      </w:r>
      <w:r w:rsidR="00C74C47" w:rsidRPr="00664F79">
        <w:rPr>
          <w:rFonts w:ascii="Arial" w:hAnsi="Arial" w:cs="Arial"/>
          <w:lang w:val="en-GB"/>
        </w:rPr>
        <w:fldChar w:fldCharType="begin">
          <w:fldData xml:space="preserve">PEVuZE5vdGU+PENpdGU+PEF1dGhvcj5IaWtvc2FrYTwvQXV0aG9yPjxZZWFyPjIwMDg8L1llYXI+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</w:fldData>
        </w:fldChar>
      </w:r>
      <w:r w:rsidR="00E41E46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PEVuZE5vdGU+PENpdGU+PEF1dGhvcj5IaWtvc2FrYTwvQXV0aG9yPjxZZWFyPjIwMDg8L1llYXI+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</w:fldData>
        </w:fldChar>
      </w:r>
      <w:r w:rsidR="00E41E46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664F79">
        <w:rPr>
          <w:rFonts w:ascii="Arial" w:hAnsi="Arial" w:cs="Arial"/>
          <w:lang w:val="en-GB"/>
        </w:rPr>
      </w:r>
      <w:r w:rsidR="00C74C47" w:rsidRPr="00664F79">
        <w:rPr>
          <w:rFonts w:ascii="Arial" w:hAnsi="Arial" w:cs="Arial"/>
          <w:lang w:val="en-GB"/>
        </w:rPr>
        <w:fldChar w:fldCharType="separate"/>
      </w:r>
      <w:r w:rsidR="00E41E46">
        <w:rPr>
          <w:rFonts w:ascii="Arial" w:hAnsi="Arial" w:cs="Arial"/>
          <w:noProof/>
          <w:lang w:val="en-GB"/>
        </w:rPr>
        <w:t>[</w:t>
      </w:r>
      <w:hyperlink w:anchor="_ENREF_68" w:tooltip="Hikosaka, 2008 #169" w:history="1">
        <w:r w:rsidR="00D54737">
          <w:rPr>
            <w:rFonts w:ascii="Arial" w:hAnsi="Arial" w:cs="Arial"/>
            <w:noProof/>
            <w:lang w:val="en-GB"/>
          </w:rPr>
          <w:t>68</w:t>
        </w:r>
      </w:hyperlink>
      <w:r w:rsidR="00E41E46">
        <w:rPr>
          <w:rFonts w:ascii="Arial" w:hAnsi="Arial" w:cs="Arial"/>
          <w:noProof/>
          <w:lang w:val="en-GB"/>
        </w:rPr>
        <w:t xml:space="preserve">, </w:t>
      </w:r>
      <w:hyperlink w:anchor="_ENREF_69" w:tooltip="Zhu, 2007 #246" w:history="1">
        <w:r w:rsidR="00D54737">
          <w:rPr>
            <w:rFonts w:ascii="Arial" w:hAnsi="Arial" w:cs="Arial"/>
            <w:noProof/>
            <w:lang w:val="en-GB"/>
          </w:rPr>
          <w:t>69</w:t>
        </w:r>
      </w:hyperlink>
      <w:r w:rsidR="00E41E46">
        <w:rPr>
          <w:rFonts w:ascii="Arial" w:hAnsi="Arial" w:cs="Arial"/>
          <w:noProof/>
          <w:lang w:val="en-GB"/>
        </w:rPr>
        <w:t>]</w:t>
      </w:r>
      <w:r w:rsidR="00C74C47" w:rsidRPr="00664F79">
        <w:rPr>
          <w:rFonts w:ascii="Arial" w:hAnsi="Arial" w:cs="Arial"/>
          <w:lang w:val="en-GB"/>
        </w:rPr>
        <w:fldChar w:fldCharType="end"/>
      </w:r>
      <w:r w:rsidRPr="00664F79">
        <w:rPr>
          <w:rFonts w:ascii="Arial" w:hAnsi="Arial" w:cs="Arial"/>
          <w:lang w:val="en-GB"/>
        </w:rPr>
        <w:t>. Consequently</w:t>
      </w:r>
      <w:r>
        <w:rPr>
          <w:rFonts w:ascii="Arial" w:hAnsi="Arial" w:cs="Arial"/>
          <w:lang w:val="en-GB"/>
        </w:rPr>
        <w:t>, e</w:t>
      </w:r>
      <w:r w:rsidRPr="00D516D1">
        <w:rPr>
          <w:rFonts w:ascii="Arial" w:hAnsi="Arial" w:cs="Arial"/>
          <w:lang w:val="en-GB"/>
        </w:rPr>
        <w:t xml:space="preserve">arly blocks </w:t>
      </w:r>
      <w:r>
        <w:rPr>
          <w:rFonts w:ascii="Arial" w:hAnsi="Arial" w:cs="Arial"/>
          <w:lang w:val="en-GB"/>
        </w:rPr>
        <w:t>i</w:t>
      </w:r>
      <w:r w:rsidRPr="00D516D1">
        <w:rPr>
          <w:rFonts w:ascii="Arial" w:hAnsi="Arial" w:cs="Arial"/>
          <w:lang w:val="en-GB"/>
        </w:rPr>
        <w:t>n thymocyte development</w:t>
      </w:r>
      <w:r>
        <w:rPr>
          <w:rFonts w:ascii="Arial" w:hAnsi="Arial" w:cs="Arial"/>
          <w:lang w:val="en-GB"/>
        </w:rPr>
        <w:t xml:space="preserve"> that </w:t>
      </w:r>
      <w:r w:rsidRPr="00D516D1">
        <w:rPr>
          <w:rFonts w:ascii="Arial" w:hAnsi="Arial" w:cs="Arial"/>
          <w:lang w:val="en-GB"/>
        </w:rPr>
        <w:t>prevent</w:t>
      </w:r>
      <w:r>
        <w:rPr>
          <w:rFonts w:ascii="Arial" w:hAnsi="Arial" w:cs="Arial"/>
          <w:lang w:val="en-GB"/>
        </w:rPr>
        <w:t xml:space="preserve"> the </w:t>
      </w:r>
      <w:r w:rsidRPr="00D516D1">
        <w:rPr>
          <w:rFonts w:ascii="Arial" w:hAnsi="Arial" w:cs="Arial"/>
          <w:lang w:val="en-GB"/>
        </w:rPr>
        <w:t xml:space="preserve">transition from DN1 to DN2 stages, including CD3ɛ </w:t>
      </w:r>
      <w:proofErr w:type="spellStart"/>
      <w:r w:rsidRPr="00D516D1">
        <w:rPr>
          <w:rFonts w:ascii="Arial" w:hAnsi="Arial" w:cs="Arial"/>
          <w:lang w:val="en-GB"/>
        </w:rPr>
        <w:t>Tg</w:t>
      </w:r>
      <w:proofErr w:type="spellEnd"/>
      <w:r w:rsidRPr="00D516D1">
        <w:rPr>
          <w:rFonts w:ascii="Arial" w:hAnsi="Arial" w:cs="Arial"/>
          <w:lang w:val="en-GB"/>
        </w:rPr>
        <w:t xml:space="preserve"> mice, </w:t>
      </w:r>
      <w:proofErr w:type="spellStart"/>
      <w:r w:rsidRPr="00D516D1">
        <w:rPr>
          <w:rFonts w:ascii="Arial" w:hAnsi="Arial" w:cs="Arial"/>
          <w:lang w:val="en-GB"/>
        </w:rPr>
        <w:t>Ikaros</w:t>
      </w:r>
      <w:proofErr w:type="spellEnd"/>
      <w:r w:rsidRPr="00D516D1">
        <w:rPr>
          <w:rFonts w:ascii="Arial" w:hAnsi="Arial" w:cs="Arial"/>
          <w:vertAlign w:val="superscript"/>
          <w:lang w:val="en-GB"/>
        </w:rPr>
        <w:t>-/-</w:t>
      </w:r>
      <w:r w:rsidRPr="00D516D1">
        <w:rPr>
          <w:rFonts w:ascii="Arial" w:hAnsi="Arial" w:cs="Arial"/>
          <w:lang w:val="en-GB"/>
        </w:rPr>
        <w:t xml:space="preserve"> and Rag</w:t>
      </w:r>
      <w:r w:rsidRPr="00D516D1">
        <w:rPr>
          <w:rFonts w:ascii="Arial" w:hAnsi="Arial" w:cs="Arial"/>
          <w:vertAlign w:val="superscript"/>
          <w:lang w:val="en-GB"/>
        </w:rPr>
        <w:t>-/-</w:t>
      </w:r>
      <w:r w:rsidRPr="00D516D1">
        <w:rPr>
          <w:rFonts w:ascii="Arial" w:hAnsi="Arial" w:cs="Arial"/>
          <w:lang w:val="en-GB"/>
        </w:rPr>
        <w:t xml:space="preserve"> </w:t>
      </w:r>
      <w:proofErr w:type="spellStart"/>
      <w:r w:rsidRPr="00D516D1">
        <w:rPr>
          <w:rFonts w:ascii="Arial" w:hAnsi="Arial" w:cs="Arial"/>
          <w:lang w:val="en-GB"/>
        </w:rPr>
        <w:t>γc</w:t>
      </w:r>
      <w:proofErr w:type="spellEnd"/>
      <w:r w:rsidRPr="00D516D1">
        <w:rPr>
          <w:rFonts w:ascii="Arial" w:hAnsi="Arial" w:cs="Arial"/>
          <w:vertAlign w:val="superscript"/>
          <w:lang w:val="en-GB"/>
        </w:rPr>
        <w:t>-/-</w:t>
      </w:r>
      <w:r w:rsidRPr="00D516D1">
        <w:rPr>
          <w:rFonts w:ascii="Arial" w:hAnsi="Arial" w:cs="Arial"/>
          <w:lang w:val="en-GB"/>
        </w:rPr>
        <w:t xml:space="preserve"> mice, affect both cortical and medullary compartments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PEVuZE5vdGU+PENpdGU+PEF1dGhvcj5LbHVnPC9BdXRob3I+PFllYXI+MjAwMjwvWWVhcj48UmVj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=
</w:fldData>
        </w:fldChar>
      </w:r>
      <w:r w:rsidR="00996668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PEVuZE5vdGU+PENpdGU+PEF1dGhvcj5LbHVnPC9BdXRob3I+PFllYXI+MjAwMjwvWWVhcj48UmVj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=
</w:fldData>
        </w:fldChar>
      </w:r>
      <w:r w:rsidR="00996668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996668">
        <w:rPr>
          <w:rFonts w:ascii="Arial" w:hAnsi="Arial" w:cs="Arial"/>
          <w:noProof/>
          <w:lang w:val="en-GB"/>
        </w:rPr>
        <w:t>[</w:t>
      </w:r>
      <w:hyperlink w:anchor="_ENREF_21" w:tooltip="Klug, 2002 #33" w:history="1">
        <w:r w:rsidR="00D54737">
          <w:rPr>
            <w:rFonts w:ascii="Arial" w:hAnsi="Arial" w:cs="Arial"/>
            <w:noProof/>
            <w:lang w:val="en-GB"/>
          </w:rPr>
          <w:t>21</w:t>
        </w:r>
      </w:hyperlink>
      <w:r w:rsidR="00996668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, while the arrest at later stages, </w:t>
      </w:r>
      <w:r>
        <w:rPr>
          <w:rFonts w:ascii="Arial" w:hAnsi="Arial" w:cs="Arial"/>
          <w:lang w:val="en-GB"/>
        </w:rPr>
        <w:t xml:space="preserve">which </w:t>
      </w:r>
      <w:r w:rsidRPr="00D516D1">
        <w:rPr>
          <w:rFonts w:ascii="Arial" w:hAnsi="Arial" w:cs="Arial"/>
          <w:lang w:val="en-GB"/>
        </w:rPr>
        <w:t>result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in the loss of DPs (Rag</w:t>
      </w:r>
      <w:r w:rsidRPr="00D516D1">
        <w:rPr>
          <w:rFonts w:ascii="Arial" w:hAnsi="Arial" w:cs="Arial"/>
          <w:vertAlign w:val="superscript"/>
          <w:lang w:val="en-GB"/>
        </w:rPr>
        <w:t>-/-</w:t>
      </w:r>
      <w:r w:rsidRPr="00D516D1">
        <w:rPr>
          <w:rFonts w:ascii="Arial" w:hAnsi="Arial" w:cs="Arial"/>
          <w:lang w:val="en-GB"/>
        </w:rPr>
        <w:t>) or SPs (ZAP-70</w:t>
      </w:r>
      <w:r w:rsidRPr="00D516D1">
        <w:rPr>
          <w:rFonts w:ascii="Arial" w:hAnsi="Arial" w:cs="Arial"/>
          <w:vertAlign w:val="superscript"/>
          <w:lang w:val="en-GB"/>
        </w:rPr>
        <w:t>-/-</w:t>
      </w:r>
      <w:r w:rsidRPr="00D516D1">
        <w:rPr>
          <w:rFonts w:ascii="Arial" w:hAnsi="Arial" w:cs="Arial"/>
          <w:lang w:val="en-GB"/>
        </w:rPr>
        <w:t xml:space="preserve">), provokes predominantly </w:t>
      </w:r>
      <w:r>
        <w:rPr>
          <w:rFonts w:ascii="Arial" w:hAnsi="Arial" w:cs="Arial"/>
          <w:lang w:val="en-GB"/>
        </w:rPr>
        <w:t>maturation d</w:t>
      </w:r>
      <w:r w:rsidRPr="00D516D1">
        <w:rPr>
          <w:rFonts w:ascii="Arial" w:hAnsi="Arial" w:cs="Arial"/>
          <w:lang w:val="en-GB"/>
        </w:rPr>
        <w:t xml:space="preserve">efects </w:t>
      </w:r>
      <w:r>
        <w:rPr>
          <w:rFonts w:ascii="Arial" w:hAnsi="Arial" w:cs="Arial"/>
          <w:lang w:val="en-GB"/>
        </w:rPr>
        <w:t>i</w:t>
      </w:r>
      <w:r w:rsidRPr="00D516D1">
        <w:rPr>
          <w:rFonts w:ascii="Arial" w:hAnsi="Arial" w:cs="Arial"/>
          <w:lang w:val="en-GB"/>
        </w:rPr>
        <w:t xml:space="preserve">n mTECs, with no apparent implications on the </w:t>
      </w:r>
      <w:r>
        <w:rPr>
          <w:rFonts w:ascii="Arial" w:hAnsi="Arial" w:cs="Arial"/>
          <w:lang w:val="en-GB"/>
        </w:rPr>
        <w:t xml:space="preserve">differentiation of the cTEC </w:t>
      </w:r>
      <w:r w:rsidRPr="00D516D1">
        <w:rPr>
          <w:rFonts w:ascii="Arial" w:hAnsi="Arial" w:cs="Arial"/>
          <w:lang w:val="en-GB"/>
        </w:rPr>
        <w:t xml:space="preserve">compartment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PEVuZE5vdGU+PENpdGU+PEF1dGhvcj5LbHVnPC9BdXRob3I+PFllYXI+MTk5ODwvWWVhcj48UmVj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</w:fldData>
        </w:fldChar>
      </w:r>
      <w:r w:rsidR="00E41E46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PEVuZE5vdGU+PENpdGU+PEF1dGhvcj5LbHVnPC9BdXRob3I+PFllYXI+MTk5ODwvWWVhcj48UmVj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</w:fldData>
        </w:fldChar>
      </w:r>
      <w:r w:rsidR="00E41E46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41E46">
        <w:rPr>
          <w:rFonts w:ascii="Arial" w:hAnsi="Arial" w:cs="Arial"/>
          <w:noProof/>
          <w:lang w:val="en-GB"/>
        </w:rPr>
        <w:t>[</w:t>
      </w:r>
      <w:hyperlink w:anchor="_ENREF_70" w:tooltip="Klug, 1998 #161" w:history="1">
        <w:r w:rsidR="00D54737">
          <w:rPr>
            <w:rFonts w:ascii="Arial" w:hAnsi="Arial" w:cs="Arial"/>
            <w:noProof/>
            <w:lang w:val="en-GB"/>
          </w:rPr>
          <w:t>70</w:t>
        </w:r>
      </w:hyperlink>
      <w:r w:rsidR="00E41E46">
        <w:rPr>
          <w:rFonts w:ascii="Arial" w:hAnsi="Arial" w:cs="Arial"/>
          <w:noProof/>
          <w:lang w:val="en-GB"/>
        </w:rPr>
        <w:t xml:space="preserve">, </w:t>
      </w:r>
      <w:hyperlink w:anchor="_ENREF_71" w:tooltip="Poliani, 2013 #176" w:history="1">
        <w:r w:rsidR="00D54737">
          <w:rPr>
            <w:rFonts w:ascii="Arial" w:hAnsi="Arial" w:cs="Arial"/>
            <w:noProof/>
            <w:lang w:val="en-GB"/>
          </w:rPr>
          <w:t>71</w:t>
        </w:r>
      </w:hyperlink>
      <w:r w:rsidR="00E41E46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</w:t>
      </w:r>
    </w:p>
    <w:p w:rsidR="00B96E9B" w:rsidRDefault="00811E7F" w:rsidP="00B96E9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val="en-GB"/>
        </w:rPr>
      </w:pPr>
      <w:r w:rsidRPr="00B81EEA">
        <w:rPr>
          <w:rFonts w:cstheme="minorHAnsi"/>
          <w:lang w:val="en-GB"/>
        </w:rPr>
        <w:tab/>
      </w:r>
      <w:r w:rsidR="00B96E9B" w:rsidRPr="00B81EEA">
        <w:rPr>
          <w:rFonts w:cstheme="minorHAnsi"/>
          <w:lang w:val="en-GB"/>
        </w:rPr>
        <w:t xml:space="preserve">Several studies have revealed the role of </w:t>
      </w:r>
      <w:proofErr w:type="spellStart"/>
      <w:r w:rsidR="00B96E9B" w:rsidRPr="00B81EEA">
        <w:rPr>
          <w:rFonts w:cstheme="minorHAnsi"/>
          <w:lang w:val="en-GB"/>
        </w:rPr>
        <w:t>tumor</w:t>
      </w:r>
      <w:proofErr w:type="spellEnd"/>
      <w:r w:rsidR="00B96E9B" w:rsidRPr="00B81EEA">
        <w:rPr>
          <w:rFonts w:cstheme="minorHAnsi"/>
          <w:lang w:val="en-GB"/>
        </w:rPr>
        <w:t xml:space="preserve"> necrosis factor super family (TNFSF) members in mTEC maturation. Deficiency in TNF </w:t>
      </w:r>
      <w:r w:rsidR="00B96E9B">
        <w:rPr>
          <w:rFonts w:cstheme="minorHAnsi"/>
          <w:lang w:val="en-GB"/>
        </w:rPr>
        <w:t xml:space="preserve">receptor </w:t>
      </w:r>
      <w:proofErr w:type="spellStart"/>
      <w:r w:rsidR="00B96E9B" w:rsidRPr="00B81EEA">
        <w:rPr>
          <w:rFonts w:cstheme="minorHAnsi"/>
          <w:lang w:val="en-GB"/>
        </w:rPr>
        <w:t>signaling</w:t>
      </w:r>
      <w:proofErr w:type="spellEnd"/>
      <w:r w:rsidR="00B96E9B" w:rsidRPr="00B81EEA">
        <w:rPr>
          <w:rFonts w:cstheme="minorHAnsi"/>
          <w:lang w:val="en-GB"/>
        </w:rPr>
        <w:t xml:space="preserve"> (by targeted deletion of the downstream molecules TRAF6, nuclear factor-</w:t>
      </w:r>
      <w:proofErr w:type="spellStart"/>
      <w:r w:rsidR="00B96E9B" w:rsidRPr="00B81EEA">
        <w:rPr>
          <w:rFonts w:cstheme="minorHAnsi"/>
          <w:lang w:val="en-GB"/>
        </w:rPr>
        <w:t>κB</w:t>
      </w:r>
      <w:proofErr w:type="spellEnd"/>
      <w:r w:rsidR="00B96E9B" w:rsidRPr="00B81EEA">
        <w:rPr>
          <w:rFonts w:cstheme="minorHAnsi"/>
          <w:lang w:val="en-GB"/>
        </w:rPr>
        <w:t xml:space="preserve"> inducible </w:t>
      </w:r>
      <w:proofErr w:type="spellStart"/>
      <w:r w:rsidR="00B96E9B" w:rsidRPr="00B81EEA">
        <w:rPr>
          <w:rFonts w:cstheme="minorHAnsi"/>
          <w:lang w:val="en-GB"/>
        </w:rPr>
        <w:t>kinase</w:t>
      </w:r>
      <w:proofErr w:type="spellEnd"/>
      <w:r w:rsidR="00B96E9B" w:rsidRPr="00B81EEA">
        <w:rPr>
          <w:rFonts w:cstheme="minorHAnsi"/>
          <w:lang w:val="en-GB"/>
        </w:rPr>
        <w:t xml:space="preserve"> (</w:t>
      </w:r>
      <w:proofErr w:type="spellStart"/>
      <w:r w:rsidR="00B96E9B" w:rsidRPr="00B81EEA">
        <w:rPr>
          <w:rFonts w:cstheme="minorHAnsi"/>
          <w:lang w:val="en-GB"/>
        </w:rPr>
        <w:t>Nik</w:t>
      </w:r>
      <w:proofErr w:type="spellEnd"/>
      <w:r w:rsidR="00B96E9B" w:rsidRPr="00B81EEA">
        <w:rPr>
          <w:rFonts w:cstheme="minorHAnsi"/>
          <w:lang w:val="en-GB"/>
        </w:rPr>
        <w:t xml:space="preserve">) and transcription factor </w:t>
      </w:r>
      <w:proofErr w:type="spellStart"/>
      <w:r w:rsidR="00B96E9B" w:rsidRPr="00B81EEA">
        <w:rPr>
          <w:rFonts w:cstheme="minorHAnsi"/>
          <w:lang w:val="en-GB"/>
        </w:rPr>
        <w:t>RelB</w:t>
      </w:r>
      <w:proofErr w:type="spellEnd"/>
      <w:r w:rsidR="00B96E9B" w:rsidRPr="00B81EEA">
        <w:rPr>
          <w:rFonts w:cstheme="minorHAnsi"/>
          <w:lang w:val="en-GB"/>
        </w:rPr>
        <w:t>) compromises Aire</w:t>
      </w:r>
      <w:r w:rsidR="00B96E9B" w:rsidRPr="00B81EEA">
        <w:rPr>
          <w:rFonts w:cstheme="minorHAnsi"/>
          <w:vertAlign w:val="superscript"/>
          <w:lang w:val="en-GB"/>
        </w:rPr>
        <w:t>+</w:t>
      </w:r>
      <w:r w:rsidR="00B96E9B" w:rsidRPr="00B81EEA">
        <w:rPr>
          <w:rFonts w:cstheme="minorHAnsi"/>
          <w:lang w:val="en-GB"/>
        </w:rPr>
        <w:t xml:space="preserve"> mTEC differentiation and, consequently, contributes to the development of autoimmunity </w:t>
      </w:r>
      <w:r w:rsidR="00C74C47" w:rsidRPr="00B81EEA">
        <w:rPr>
          <w:rFonts w:cstheme="minorHAnsi"/>
          <w:lang w:val="en-GB"/>
        </w:rPr>
        <w:fldChar w:fldCharType="begin">
          <w:fldData xml:space="preserve">PEVuZE5vdGU+PENpdGU+PEF1dGhvcj5Cb2VobTwvQXV0aG9yPjxZZWFyPjIwMDM8L1llYXI+PFJl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==
</w:fldData>
        </w:fldChar>
      </w:r>
      <w:r w:rsidR="00E41E46">
        <w:rPr>
          <w:rFonts w:cstheme="minorHAnsi"/>
          <w:lang w:val="en-GB"/>
        </w:rPr>
        <w:instrText xml:space="preserve"> ADDIN EN.CITE </w:instrText>
      </w:r>
      <w:r w:rsidR="00C74C47">
        <w:rPr>
          <w:rFonts w:cstheme="minorHAnsi"/>
          <w:lang w:val="en-GB"/>
        </w:rPr>
        <w:fldChar w:fldCharType="begin">
          <w:fldData xml:space="preserve">PEVuZE5vdGU+PENpdGU+PEF1dGhvcj5Cb2VobTwvQXV0aG9yPjxZZWFyPjIwMDM8L1llYXI+PFJl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==
</w:fldData>
        </w:fldChar>
      </w:r>
      <w:r w:rsidR="00E41E46">
        <w:rPr>
          <w:rFonts w:cstheme="minorHAnsi"/>
          <w:lang w:val="en-GB"/>
        </w:rPr>
        <w:instrText xml:space="preserve"> ADDIN EN.CITE.DATA </w:instrText>
      </w:r>
      <w:r w:rsidR="00C74C47">
        <w:rPr>
          <w:rFonts w:cstheme="minorHAnsi"/>
          <w:lang w:val="en-GB"/>
        </w:rPr>
      </w:r>
      <w:r w:rsidR="00C74C47">
        <w:rPr>
          <w:rFonts w:cstheme="minorHAnsi"/>
          <w:lang w:val="en-GB"/>
        </w:rPr>
        <w:fldChar w:fldCharType="end"/>
      </w:r>
      <w:r w:rsidR="00C74C47" w:rsidRPr="00B81EEA">
        <w:rPr>
          <w:rFonts w:cstheme="minorHAnsi"/>
          <w:lang w:val="en-GB"/>
        </w:rPr>
      </w:r>
      <w:r w:rsidR="00C74C47" w:rsidRPr="00B81EEA">
        <w:rPr>
          <w:rFonts w:cstheme="minorHAnsi"/>
          <w:lang w:val="en-GB"/>
        </w:rPr>
        <w:fldChar w:fldCharType="separate"/>
      </w:r>
      <w:r w:rsidR="00E41E46">
        <w:rPr>
          <w:rFonts w:cstheme="minorHAnsi"/>
          <w:noProof/>
          <w:lang w:val="en-GB"/>
        </w:rPr>
        <w:t>[</w:t>
      </w:r>
      <w:hyperlink w:anchor="_ENREF_72" w:tooltip="Boehm, 2003 #165" w:history="1">
        <w:r w:rsidR="00D54737">
          <w:rPr>
            <w:rFonts w:cstheme="minorHAnsi"/>
            <w:noProof/>
            <w:lang w:val="en-GB"/>
          </w:rPr>
          <w:t>72</w:t>
        </w:r>
      </w:hyperlink>
      <w:r w:rsidR="00E41E46">
        <w:rPr>
          <w:rFonts w:cstheme="minorHAnsi"/>
          <w:noProof/>
          <w:lang w:val="en-GB"/>
        </w:rPr>
        <w:t xml:space="preserve">, </w:t>
      </w:r>
      <w:hyperlink w:anchor="_ENREF_73" w:tooltip="Akiyama, 2005 #166" w:history="1">
        <w:r w:rsidR="00D54737">
          <w:rPr>
            <w:rFonts w:cstheme="minorHAnsi"/>
            <w:noProof/>
            <w:lang w:val="en-GB"/>
          </w:rPr>
          <w:t>73</w:t>
        </w:r>
      </w:hyperlink>
      <w:r w:rsidR="00E41E46">
        <w:rPr>
          <w:rFonts w:cstheme="minorHAnsi"/>
          <w:noProof/>
          <w:lang w:val="en-GB"/>
        </w:rPr>
        <w:t>]</w:t>
      </w:r>
      <w:r w:rsidR="00C74C47" w:rsidRPr="00B81EEA">
        <w:rPr>
          <w:rFonts w:cstheme="minorHAnsi"/>
          <w:lang w:val="en-GB"/>
        </w:rPr>
        <w:fldChar w:fldCharType="end"/>
      </w:r>
      <w:r w:rsidR="00B96E9B" w:rsidRPr="00B81EEA">
        <w:rPr>
          <w:rFonts w:cstheme="minorHAnsi"/>
          <w:lang w:val="en-GB"/>
        </w:rPr>
        <w:t>. Lymphoid tissue inducer (</w:t>
      </w:r>
      <w:proofErr w:type="spellStart"/>
      <w:r w:rsidR="00B96E9B" w:rsidRPr="00B81EEA">
        <w:rPr>
          <w:rFonts w:cstheme="minorHAnsi"/>
          <w:lang w:val="en-GB"/>
        </w:rPr>
        <w:t>LTi</w:t>
      </w:r>
      <w:proofErr w:type="spellEnd"/>
      <w:r w:rsidR="00B96E9B" w:rsidRPr="00B81EEA">
        <w:rPr>
          <w:rFonts w:cstheme="minorHAnsi"/>
          <w:lang w:val="en-GB"/>
        </w:rPr>
        <w:t>) cells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, which are responsible for the delivery of chief </w:t>
      </w:r>
      <w:proofErr w:type="spellStart"/>
      <w:r w:rsidR="00B96E9B" w:rsidRPr="00B81EEA">
        <w:rPr>
          <w:rFonts w:cstheme="minorHAnsi"/>
          <w:lang w:val="en-GB"/>
        </w:rPr>
        <w:t>LTα</w:t>
      </w:r>
      <w:proofErr w:type="spellEnd"/>
      <w:r w:rsidR="00B96E9B" w:rsidRPr="00B81EEA">
        <w:rPr>
          <w:rFonts w:cstheme="minorHAnsi"/>
          <w:lang w:val="en-GB"/>
        </w:rPr>
        <w:t>/β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 signals</w:t>
      </w:r>
      <w:r w:rsidR="00B96E9B">
        <w:rPr>
          <w:rFonts w:cstheme="minorHAnsi"/>
          <w:color w:val="000000"/>
          <w:shd w:val="clear" w:color="auto" w:fill="FFFFFF"/>
          <w:lang w:val="en-GB"/>
        </w:rPr>
        <w:t xml:space="preserve">, 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favour the development of secondary lymphoid stromal tissues </w:t>
      </w:r>
      <w:r w:rsidR="00C74C47" w:rsidRPr="00B81EEA">
        <w:rPr>
          <w:rFonts w:cstheme="minorHAnsi"/>
          <w:color w:val="000000"/>
          <w:shd w:val="clear" w:color="auto" w:fill="FFFFFF"/>
          <w:lang w:val="en-GB"/>
        </w:rPr>
        <w:fldChar w:fldCharType="begin"/>
      </w:r>
      <w:r w:rsidR="00E41E46">
        <w:rPr>
          <w:rFonts w:cstheme="minorHAnsi"/>
          <w:color w:val="000000"/>
          <w:shd w:val="clear" w:color="auto" w:fill="FFFFFF"/>
          <w:lang w:val="en-GB"/>
        </w:rPr>
        <w:instrText xml:space="preserve"> ADDIN EN.CITE &lt;EndNote&gt;&lt;Cite&gt;&lt;Author&gt;Kim&lt;/Author&gt;&lt;Year&gt;2009&lt;/Year&gt;&lt;RecNum&gt;181&lt;/RecNum&gt;&lt;DisplayText&gt;[74]&lt;/DisplayText&gt;&lt;record&gt;&lt;rec-number&gt;181&lt;/rec-number&gt;&lt;foreign-keys&gt;&lt;key app="EN" db-id="pweezxedkzaptae9f2n505vwawvta0xzezrz"&gt;181&lt;/key&gt;&lt;/foreign-keys&gt;&lt;ref-type name="Journal Article"&gt;17&lt;/ref-type&gt;&lt;contributors&gt;&lt;authors&gt;&lt;author&gt;Kim, M. Y.&lt;/author&gt;&lt;author&gt;Kim, K. S.&lt;/author&gt;&lt;author&gt;McConnell, F.&lt;/author&gt;&lt;author&gt;Lane, P.&lt;/author&gt;&lt;/authors&gt;&lt;/contributors&gt;&lt;auth-address&gt;Department of Bioinformatics and Life Science, The College of Natural Science, Soongsil University, Seoul, Korea. kimmy@ssu.ac.kr&lt;/auth-address&gt;&lt;titles&gt;&lt;title&gt;Lymphoid tissue inducer cells: architects of CD4 immune responses in mice and men&lt;/title&gt;&lt;secondary-title&gt;Clin Exp Immunol&lt;/secondary-title&gt;&lt;/titles&gt;&lt;periodical&gt;&lt;full-title&gt;Clin Exp Immunol&lt;/full-title&gt;&lt;/periodical&gt;&lt;pages&gt;20-6&lt;/pages&gt;&lt;volume&gt;157&lt;/volume&gt;&lt;number&gt;1&lt;/number&gt;&lt;edition&gt;2009/08/08&lt;/edition&gt;&lt;keywords&gt;&lt;keyword&gt;Animals&lt;/keyword&gt;&lt;keyword&gt;Antigens, CD4/*immunology&lt;/keyword&gt;&lt;keyword&gt;Humans&lt;/keyword&gt;&lt;keyword&gt;Immunity, Innate&lt;/keyword&gt;&lt;keyword&gt;Immunologic Memory&lt;/keyword&gt;&lt;keyword&gt;Lymphoid Tissue/*embryology/immunology&lt;/keyword&gt;&lt;keyword&gt;Mice&lt;/keyword&gt;&lt;keyword&gt;Spleen/embryology/immunology&lt;/keyword&gt;&lt;keyword&gt;T-Lymphocytes, Helper-Inducer/*immunology&lt;/keyword&gt;&lt;keyword&gt;Thymus Gland/embryology/immunology&lt;/keyword&gt;&lt;/keywords&gt;&lt;dates&gt;&lt;year&gt;2009&lt;/year&gt;&lt;pub-dates&gt;&lt;date&gt;Jul&lt;/date&gt;&lt;/pub-dates&gt;&lt;/dates&gt;&lt;isbn&gt;1365-2249 (Electronic)&amp;#xD;0009-9104 (Linking)&lt;/isbn&gt;&lt;accession-num&gt;19659766&lt;/accession-num&gt;&lt;urls&gt;&lt;related-urls&gt;&lt;url&gt;http://www.ncbi.nlm.nih.gov/pubmed/19659766&lt;/url&gt;&lt;/related-urls&gt;&lt;/urls&gt;&lt;custom2&gt;2710588&lt;/custom2&gt;&lt;electronic-resource-num&gt;10.1111/j.1365-2249.2009.03932.x&amp;#xD;CEI3932 [pii]&lt;/electronic-resource-num&gt;&lt;language&gt;eng&lt;/language&gt;&lt;/record&gt;&lt;/Cite&gt;&lt;/EndNote&gt;</w:instrText>
      </w:r>
      <w:r w:rsidR="00C74C47" w:rsidRPr="00B81EEA">
        <w:rPr>
          <w:rFonts w:cstheme="minorHAnsi"/>
          <w:color w:val="000000"/>
          <w:shd w:val="clear" w:color="auto" w:fill="FFFFFF"/>
          <w:lang w:val="en-GB"/>
        </w:rPr>
        <w:fldChar w:fldCharType="separate"/>
      </w:r>
      <w:r w:rsidR="00E41E46">
        <w:rPr>
          <w:rFonts w:cstheme="minorHAnsi"/>
          <w:noProof/>
          <w:color w:val="000000"/>
          <w:shd w:val="clear" w:color="auto" w:fill="FFFFFF"/>
          <w:lang w:val="en-GB"/>
        </w:rPr>
        <w:t>[</w:t>
      </w:r>
      <w:hyperlink w:anchor="_ENREF_74" w:tooltip="Kim, 2009 #181" w:history="1">
        <w:r w:rsidR="00D54737">
          <w:rPr>
            <w:rFonts w:cstheme="minorHAnsi"/>
            <w:noProof/>
            <w:color w:val="000000"/>
            <w:shd w:val="clear" w:color="auto" w:fill="FFFFFF"/>
            <w:lang w:val="en-GB"/>
          </w:rPr>
          <w:t>74</w:t>
        </w:r>
      </w:hyperlink>
      <w:r w:rsidR="00E41E46">
        <w:rPr>
          <w:rFonts w:cstheme="minorHAnsi"/>
          <w:noProof/>
          <w:color w:val="000000"/>
          <w:shd w:val="clear" w:color="auto" w:fill="FFFFFF"/>
          <w:lang w:val="en-GB"/>
        </w:rPr>
        <w:t>]</w:t>
      </w:r>
      <w:r w:rsidR="00C74C47" w:rsidRPr="00B81EEA">
        <w:rPr>
          <w:rFonts w:cstheme="minorHAnsi"/>
          <w:color w:val="000000"/>
          <w:shd w:val="clear" w:color="auto" w:fill="FFFFFF"/>
          <w:lang w:val="en-GB"/>
        </w:rPr>
        <w:fldChar w:fldCharType="end"/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>,</w:t>
      </w:r>
      <w:r w:rsidR="00B96E9B">
        <w:rPr>
          <w:rFonts w:cstheme="minorHAnsi"/>
          <w:color w:val="000000"/>
          <w:shd w:val="clear" w:color="auto" w:fill="FFFFFF"/>
          <w:lang w:val="en-GB"/>
        </w:rPr>
        <w:t xml:space="preserve"> and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 are also important in thymic development. In the </w:t>
      </w:r>
      <w:proofErr w:type="spellStart"/>
      <w:r w:rsidR="00B96E9B" w:rsidRPr="00B81EEA">
        <w:rPr>
          <w:rFonts w:cstheme="minorHAnsi"/>
          <w:color w:val="000000"/>
          <w:shd w:val="clear" w:color="auto" w:fill="FFFFFF"/>
          <w:lang w:val="en-GB"/>
        </w:rPr>
        <w:t>fetal</w:t>
      </w:r>
      <w:proofErr w:type="spellEnd"/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 thymus, these cells also </w:t>
      </w:r>
      <w:r w:rsidR="00B96E9B">
        <w:rPr>
          <w:rFonts w:cstheme="minorHAnsi"/>
          <w:color w:val="000000"/>
          <w:shd w:val="clear" w:color="auto" w:fill="FFFFFF"/>
          <w:lang w:val="en-GB"/>
        </w:rPr>
        <w:t xml:space="preserve">express RANKL, which 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>trigger</w:t>
      </w:r>
      <w:r w:rsidR="00B96E9B">
        <w:rPr>
          <w:rFonts w:cstheme="minorHAnsi"/>
          <w:color w:val="000000"/>
          <w:shd w:val="clear" w:color="auto" w:fill="FFFFFF"/>
          <w:lang w:val="en-GB"/>
        </w:rPr>
        <w:t>s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 </w:t>
      </w:r>
      <w:r w:rsidR="00B96E9B" w:rsidRPr="00B81EEA">
        <w:rPr>
          <w:rFonts w:cstheme="minorHAnsi"/>
          <w:lang w:val="en-GB"/>
        </w:rPr>
        <w:t>receptor activator of NF-</w:t>
      </w:r>
      <w:proofErr w:type="spellStart"/>
      <w:r w:rsidR="00B96E9B" w:rsidRPr="00B81EEA">
        <w:rPr>
          <w:rFonts w:cstheme="minorHAnsi"/>
          <w:lang w:val="en-GB"/>
        </w:rPr>
        <w:t>κB</w:t>
      </w:r>
      <w:proofErr w:type="spellEnd"/>
      <w:r w:rsidR="00B96E9B" w:rsidRPr="00B81EEA">
        <w:rPr>
          <w:rFonts w:cstheme="minorHAnsi"/>
          <w:lang w:val="en-GB"/>
        </w:rPr>
        <w:t xml:space="preserve"> (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RANK) </w:t>
      </w:r>
      <w:proofErr w:type="spellStart"/>
      <w:r w:rsidR="00B96E9B" w:rsidRPr="00B81EEA">
        <w:rPr>
          <w:rFonts w:cstheme="minorHAnsi"/>
          <w:color w:val="000000"/>
          <w:shd w:val="clear" w:color="auto" w:fill="FFFFFF"/>
          <w:lang w:val="en-GB"/>
        </w:rPr>
        <w:t>signaling</w:t>
      </w:r>
      <w:proofErr w:type="spellEnd"/>
      <w:r w:rsidR="00B96E9B" w:rsidRPr="00B81EEA">
        <w:rPr>
          <w:rFonts w:cstheme="minorHAnsi"/>
          <w:color w:val="000000"/>
          <w:shd w:val="clear" w:color="auto" w:fill="FFFFFF"/>
          <w:lang w:val="en-GB"/>
        </w:rPr>
        <w:t xml:space="preserve"> in </w:t>
      </w:r>
      <w:r w:rsidR="00B96E9B" w:rsidRPr="00B81EEA">
        <w:rPr>
          <w:rFonts w:cstheme="minorHAnsi"/>
          <w:lang w:val="en-GB"/>
        </w:rPr>
        <w:t xml:space="preserve">embryonic </w:t>
      </w:r>
      <w:r w:rsidR="00B96E9B" w:rsidRPr="00B81EEA">
        <w:rPr>
          <w:rFonts w:cstheme="minorHAnsi"/>
          <w:color w:val="000000"/>
          <w:shd w:val="clear" w:color="auto" w:fill="FFFFFF"/>
          <w:lang w:val="en-GB"/>
        </w:rPr>
        <w:t>TECs, contributing for</w:t>
      </w:r>
      <w:r w:rsidR="00B96E9B" w:rsidRPr="00B81EEA">
        <w:rPr>
          <w:rFonts w:cstheme="minorHAnsi"/>
          <w:lang w:val="en-GB"/>
        </w:rPr>
        <w:t xml:space="preserve"> mTEC development </w:t>
      </w:r>
      <w:r w:rsidR="00C74C47" w:rsidRPr="00B81EEA">
        <w:rPr>
          <w:rFonts w:cstheme="minorHAnsi"/>
          <w:lang w:val="en-GB"/>
        </w:rPr>
        <w:fldChar w:fldCharType="begin">
          <w:fldData xml:space="preserve">PEVuZE5vdGU+PENpdGU+PEF1dGhvcj5Sb3NzaTwvQXV0aG9yPjxZZWFyPjIwMDc8L1llYXI+PFJl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</w:fldData>
        </w:fldChar>
      </w:r>
      <w:r w:rsidR="00E41E46">
        <w:rPr>
          <w:rFonts w:cstheme="minorHAnsi"/>
          <w:lang w:val="en-GB"/>
        </w:rPr>
        <w:instrText xml:space="preserve"> ADDIN EN.CITE </w:instrText>
      </w:r>
      <w:r w:rsidR="00C74C47">
        <w:rPr>
          <w:rFonts w:cstheme="minorHAnsi"/>
          <w:lang w:val="en-GB"/>
        </w:rPr>
        <w:fldChar w:fldCharType="begin">
          <w:fldData xml:space="preserve">PEVuZE5vdGU+PENpdGU+PEF1dGhvcj5Sb3NzaTwvQXV0aG9yPjxZZWFyPjIwMDc8L1llYXI+PFJl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</w:fldData>
        </w:fldChar>
      </w:r>
      <w:r w:rsidR="00E41E46">
        <w:rPr>
          <w:rFonts w:cstheme="minorHAnsi"/>
          <w:lang w:val="en-GB"/>
        </w:rPr>
        <w:instrText xml:space="preserve"> ADDIN EN.CITE.DATA </w:instrText>
      </w:r>
      <w:r w:rsidR="00C74C47">
        <w:rPr>
          <w:rFonts w:cstheme="minorHAnsi"/>
          <w:lang w:val="en-GB"/>
        </w:rPr>
      </w:r>
      <w:r w:rsidR="00C74C47">
        <w:rPr>
          <w:rFonts w:cstheme="minorHAnsi"/>
          <w:lang w:val="en-GB"/>
        </w:rPr>
        <w:fldChar w:fldCharType="end"/>
      </w:r>
      <w:r w:rsidR="00C74C47" w:rsidRPr="00B81EEA">
        <w:rPr>
          <w:rFonts w:cstheme="minorHAnsi"/>
          <w:lang w:val="en-GB"/>
        </w:rPr>
      </w:r>
      <w:r w:rsidR="00C74C47" w:rsidRPr="00B81EEA">
        <w:rPr>
          <w:rFonts w:cstheme="minorHAnsi"/>
          <w:lang w:val="en-GB"/>
        </w:rPr>
        <w:fldChar w:fldCharType="separate"/>
      </w:r>
      <w:r w:rsidR="00E41E46">
        <w:rPr>
          <w:rFonts w:cstheme="minorHAnsi"/>
          <w:noProof/>
          <w:lang w:val="en-GB"/>
        </w:rPr>
        <w:t>[</w:t>
      </w:r>
      <w:hyperlink w:anchor="_ENREF_75" w:tooltip="Rossi, 2007 #180" w:history="1">
        <w:r w:rsidR="00D54737">
          <w:rPr>
            <w:rFonts w:cstheme="minorHAnsi"/>
            <w:noProof/>
            <w:lang w:val="en-GB"/>
          </w:rPr>
          <w:t>75</w:t>
        </w:r>
      </w:hyperlink>
      <w:r w:rsidR="00E41E46">
        <w:rPr>
          <w:rFonts w:cstheme="minorHAnsi"/>
          <w:noProof/>
          <w:lang w:val="en-GB"/>
        </w:rPr>
        <w:t>]</w:t>
      </w:r>
      <w:r w:rsidR="00C74C47" w:rsidRPr="00B81EEA">
        <w:rPr>
          <w:rFonts w:cstheme="minorHAnsi"/>
          <w:lang w:val="en-GB"/>
        </w:rPr>
        <w:fldChar w:fldCharType="end"/>
      </w:r>
      <w:r w:rsidR="00B96E9B" w:rsidRPr="00B81EEA">
        <w:rPr>
          <w:rFonts w:cstheme="minorHAnsi"/>
          <w:lang w:val="en-GB"/>
        </w:rPr>
        <w:t xml:space="preserve">. Identically, </w:t>
      </w:r>
      <w:r w:rsidR="004E2F8B">
        <w:rPr>
          <w:rFonts w:cstheme="minorHAnsi"/>
          <w:lang w:bidi="ar-SA"/>
        </w:rPr>
        <w:t>RANK</w:t>
      </w:r>
      <w:r w:rsidR="00B96E9B" w:rsidRPr="00B81EEA">
        <w:rPr>
          <w:rFonts w:cstheme="minorHAnsi"/>
          <w:lang w:bidi="ar-SA"/>
        </w:rPr>
        <w:t xml:space="preserve">-mediated stimulation of embryonic immature mTECs </w:t>
      </w:r>
      <w:r w:rsidR="00B96E9B" w:rsidRPr="00295C43">
        <w:rPr>
          <w:rFonts w:cstheme="minorHAnsi"/>
          <w:lang w:bidi="ar-SA"/>
        </w:rPr>
        <w:t>by V</w:t>
      </w:r>
      <w:r w:rsidR="00B96E9B" w:rsidRPr="00295C43">
        <w:rPr>
          <w:rFonts w:cstheme="minorHAnsi"/>
          <w:lang w:val="pt-PT" w:bidi="ar-SA"/>
        </w:rPr>
        <w:t>γ</w:t>
      </w:r>
      <w:r w:rsidR="00B96E9B" w:rsidRPr="00295C43">
        <w:rPr>
          <w:rFonts w:cstheme="minorHAnsi"/>
          <w:lang w:bidi="ar-SA"/>
        </w:rPr>
        <w:t xml:space="preserve">5 </w:t>
      </w:r>
      <w:proofErr w:type="spellStart"/>
      <w:r w:rsidR="00B96E9B" w:rsidRPr="00295C43">
        <w:rPr>
          <w:rFonts w:cstheme="minorHAnsi"/>
          <w:lang w:bidi="ar-SA"/>
        </w:rPr>
        <w:t>dendritic</w:t>
      </w:r>
      <w:proofErr w:type="spellEnd"/>
      <w:r w:rsidR="00B96E9B" w:rsidRPr="00295C43">
        <w:rPr>
          <w:rFonts w:cstheme="minorHAnsi"/>
          <w:lang w:bidi="ar-SA"/>
        </w:rPr>
        <w:t xml:space="preserve"> epidermal T cells (DETCs), </w:t>
      </w:r>
      <w:r w:rsidR="00B96E9B">
        <w:rPr>
          <w:rFonts w:cstheme="minorHAnsi"/>
          <w:lang w:bidi="ar-SA"/>
        </w:rPr>
        <w:t xml:space="preserve">a subset of </w:t>
      </w:r>
      <w:r w:rsidR="00B96E9B" w:rsidRPr="00295C43">
        <w:rPr>
          <w:rFonts w:cstheme="minorHAnsi"/>
          <w:lang w:bidi="ar-SA"/>
        </w:rPr>
        <w:t xml:space="preserve">invariant </w:t>
      </w:r>
      <w:proofErr w:type="spellStart"/>
      <w:r w:rsidR="00B96E9B" w:rsidRPr="00295C43">
        <w:rPr>
          <w:rFonts w:cstheme="minorHAnsi"/>
          <w:color w:val="000000"/>
          <w:lang w:val="pt-PT" w:bidi="ar-SA"/>
        </w:rPr>
        <w:t>γδ</w:t>
      </w:r>
      <w:proofErr w:type="spellEnd"/>
      <w:r w:rsidR="00B96E9B" w:rsidRPr="00295C43">
        <w:rPr>
          <w:rFonts w:cstheme="minorHAnsi"/>
          <w:lang w:bidi="ar-SA"/>
        </w:rPr>
        <w:t xml:space="preserve"> T cell progenitors</w:t>
      </w:r>
      <w:r w:rsidR="00B96E9B">
        <w:rPr>
          <w:rFonts w:cstheme="minorHAnsi"/>
          <w:lang w:bidi="ar-SA"/>
        </w:rPr>
        <w:t>,</w:t>
      </w:r>
      <w:r w:rsidR="00B96E9B" w:rsidRPr="00295C43">
        <w:rPr>
          <w:rFonts w:cstheme="minorHAnsi"/>
          <w:lang w:bidi="ar-SA"/>
        </w:rPr>
        <w:t xml:space="preserve"> is essential for the complete maturation</w:t>
      </w:r>
      <w:r w:rsidR="00B96E9B" w:rsidRPr="00B81EEA">
        <w:rPr>
          <w:rFonts w:cstheme="minorHAnsi"/>
          <w:lang w:bidi="ar-SA"/>
        </w:rPr>
        <w:t xml:space="preserve"> of mTECs into Aire-expressing cells, which, in turn, reciprocally regulate the maturation of </w:t>
      </w:r>
      <w:proofErr w:type="spellStart"/>
      <w:r w:rsidR="00B96E9B" w:rsidRPr="00B81EEA">
        <w:rPr>
          <w:rFonts w:cstheme="minorHAnsi"/>
          <w:lang w:val="pt-PT" w:bidi="ar-SA"/>
        </w:rPr>
        <w:t>γδ</w:t>
      </w:r>
      <w:proofErr w:type="spellEnd"/>
      <w:r w:rsidR="00B96E9B" w:rsidRPr="00B81EEA">
        <w:rPr>
          <w:rFonts w:cstheme="minorHAnsi"/>
          <w:lang w:bidi="ar-SA"/>
        </w:rPr>
        <w:t xml:space="preserve"> T cell progenitors </w:t>
      </w:r>
      <w:r w:rsidR="00C74C47" w:rsidRPr="00B81EEA">
        <w:rPr>
          <w:rFonts w:cstheme="minorHAnsi"/>
          <w:lang w:bidi="ar-SA"/>
        </w:rPr>
        <w:fldChar w:fldCharType="begin">
          <w:fldData xml:space="preserve">PEVuZE5vdGU+PENpdGU+PEF1dGhvcj5Sb2JlcnRzPC9BdXRob3I+PFllYXI+MjAxMjwvWWVhcj48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</w:fldData>
        </w:fldChar>
      </w:r>
      <w:r w:rsidR="00E41E46">
        <w:rPr>
          <w:rFonts w:cstheme="minorHAnsi"/>
          <w:lang w:bidi="ar-SA"/>
        </w:rPr>
        <w:instrText xml:space="preserve"> ADDIN EN.CITE </w:instrText>
      </w:r>
      <w:r w:rsidR="00C74C47">
        <w:rPr>
          <w:rFonts w:cstheme="minorHAnsi"/>
          <w:lang w:bidi="ar-SA"/>
        </w:rPr>
        <w:fldChar w:fldCharType="begin">
          <w:fldData xml:space="preserve">PEVuZE5vdGU+PENpdGU+PEF1dGhvcj5Sb2JlcnRzPC9BdXRob3I+PFllYXI+MjAxMjwvWWVhcj48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</w:fldData>
        </w:fldChar>
      </w:r>
      <w:r w:rsidR="00E41E46">
        <w:rPr>
          <w:rFonts w:cstheme="minorHAnsi"/>
          <w:lang w:bidi="ar-SA"/>
        </w:rPr>
        <w:instrText xml:space="preserve"> ADDIN EN.CITE.DATA </w:instrText>
      </w:r>
      <w:r w:rsidR="00C74C47">
        <w:rPr>
          <w:rFonts w:cstheme="minorHAnsi"/>
          <w:lang w:bidi="ar-SA"/>
        </w:rPr>
      </w:r>
      <w:r w:rsidR="00C74C47">
        <w:rPr>
          <w:rFonts w:cstheme="minorHAnsi"/>
          <w:lang w:bidi="ar-SA"/>
        </w:rPr>
        <w:fldChar w:fldCharType="end"/>
      </w:r>
      <w:r w:rsidR="00C74C47" w:rsidRPr="00B81EEA">
        <w:rPr>
          <w:rFonts w:cstheme="minorHAnsi"/>
          <w:lang w:bidi="ar-SA"/>
        </w:rPr>
      </w:r>
      <w:r w:rsidR="00C74C47" w:rsidRPr="00B81EEA">
        <w:rPr>
          <w:rFonts w:cstheme="minorHAnsi"/>
          <w:lang w:bidi="ar-SA"/>
        </w:rPr>
        <w:fldChar w:fldCharType="separate"/>
      </w:r>
      <w:r w:rsidR="00E41E46">
        <w:rPr>
          <w:rFonts w:cstheme="minorHAnsi"/>
          <w:noProof/>
          <w:lang w:bidi="ar-SA"/>
        </w:rPr>
        <w:t>[</w:t>
      </w:r>
      <w:hyperlink w:anchor="_ENREF_76" w:tooltip="Roberts, 2012 #239" w:history="1">
        <w:r w:rsidR="00D54737">
          <w:rPr>
            <w:rFonts w:cstheme="minorHAnsi"/>
            <w:noProof/>
            <w:lang w:bidi="ar-SA"/>
          </w:rPr>
          <w:t>76</w:t>
        </w:r>
      </w:hyperlink>
      <w:r w:rsidR="00E41E46">
        <w:rPr>
          <w:rFonts w:cstheme="minorHAnsi"/>
          <w:noProof/>
          <w:lang w:bidi="ar-SA"/>
        </w:rPr>
        <w:t>]</w:t>
      </w:r>
      <w:r w:rsidR="00C74C47" w:rsidRPr="00B81EEA">
        <w:rPr>
          <w:rFonts w:cstheme="minorHAnsi"/>
          <w:lang w:bidi="ar-SA"/>
        </w:rPr>
        <w:fldChar w:fldCharType="end"/>
      </w:r>
      <w:r w:rsidR="00B96E9B" w:rsidRPr="00B81EEA">
        <w:rPr>
          <w:rFonts w:cstheme="minorHAnsi"/>
          <w:lang w:bidi="ar-SA"/>
        </w:rPr>
        <w:t xml:space="preserve">. Hence, </w:t>
      </w:r>
      <w:proofErr w:type="spellStart"/>
      <w:r w:rsidR="00B96E9B" w:rsidRPr="00B81EEA">
        <w:rPr>
          <w:rFonts w:cstheme="minorHAnsi"/>
          <w:lang w:bidi="ar-SA"/>
        </w:rPr>
        <w:t>LTis</w:t>
      </w:r>
      <w:proofErr w:type="spellEnd"/>
      <w:r w:rsidR="00B96E9B" w:rsidRPr="00B81EEA">
        <w:rPr>
          <w:rFonts w:cstheme="minorHAnsi"/>
          <w:lang w:bidi="ar-SA"/>
        </w:rPr>
        <w:t xml:space="preserve"> and </w:t>
      </w:r>
      <w:r w:rsidR="00B96E9B" w:rsidRPr="00295C43">
        <w:rPr>
          <w:rFonts w:cstheme="minorHAnsi"/>
          <w:lang w:bidi="ar-SA"/>
        </w:rPr>
        <w:t>DETCs</w:t>
      </w:r>
      <w:r w:rsidR="00B96E9B" w:rsidRPr="00B81EEA">
        <w:rPr>
          <w:rFonts w:cstheme="minorHAnsi"/>
          <w:lang w:bidi="ar-SA"/>
        </w:rPr>
        <w:t xml:space="preserve"> are responsible for the generation of the first Aire+ mTEC</w:t>
      </w:r>
      <w:r w:rsidR="00B96E9B">
        <w:rPr>
          <w:rFonts w:cstheme="minorHAnsi"/>
          <w:lang w:bidi="ar-SA"/>
        </w:rPr>
        <w:t>s</w:t>
      </w:r>
      <w:r w:rsidR="00B96E9B" w:rsidRPr="00B81EEA">
        <w:rPr>
          <w:rFonts w:cstheme="minorHAnsi"/>
          <w:lang w:bidi="ar-SA"/>
        </w:rPr>
        <w:t xml:space="preserve"> in the fetal thymus</w:t>
      </w:r>
      <w:r w:rsidR="00B96E9B">
        <w:rPr>
          <w:rFonts w:cstheme="minorHAnsi"/>
          <w:lang w:bidi="ar-SA"/>
        </w:rPr>
        <w:t>.</w:t>
      </w:r>
    </w:p>
    <w:p w:rsidR="00B96E9B" w:rsidRDefault="00B96E9B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lastRenderedPageBreak/>
        <w:tab/>
        <w:t>In the post-natal thymus, TNFSF members LT-α/β, RANK ligand (RANKL) and CD40 ligand (CD40L) are</w:t>
      </w:r>
      <w:r>
        <w:rPr>
          <w:rFonts w:ascii="Arial" w:hAnsi="Arial" w:cs="Arial"/>
          <w:lang w:val="en-GB"/>
        </w:rPr>
        <w:t>, in turn, predominantly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provided by positively selected SP4 </w:t>
      </w:r>
      <w:r w:rsidRPr="00D516D1">
        <w:rPr>
          <w:rFonts w:ascii="Arial" w:hAnsi="Arial" w:cs="Arial"/>
          <w:lang w:val="en-GB"/>
        </w:rPr>
        <w:t>thymocytes and are essential for optimal development of Aire</w:t>
      </w:r>
      <w:r w:rsidRPr="00F26573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 xml:space="preserve"> mTECs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PEVuZE5vdGU+PENpdGU+PEF1dGhvcj5IaWtvc2FrYTwvQXV0aG9yPjxZZWFyPjIwMDg8L1llYXI+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=
</w:fldData>
        </w:fldChar>
      </w:r>
      <w:r w:rsidR="00485F44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PEVuZE5vdGU+PENpdGU+PEF1dGhvcj5IaWtvc2FrYTwvQXV0aG9yPjxZZWFyPjIwMDg8L1llYXI+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=
</w:fldData>
        </w:fldChar>
      </w:r>
      <w:r w:rsidR="00485F44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485F44">
        <w:rPr>
          <w:rFonts w:ascii="Arial" w:hAnsi="Arial" w:cs="Arial"/>
          <w:noProof/>
          <w:lang w:val="en-GB"/>
        </w:rPr>
        <w:t>[</w:t>
      </w:r>
      <w:hyperlink w:anchor="_ENREF_68" w:tooltip="Hikosaka, 2008 #169" w:history="1">
        <w:r w:rsidR="00D54737">
          <w:rPr>
            <w:rFonts w:ascii="Arial" w:hAnsi="Arial" w:cs="Arial"/>
            <w:noProof/>
            <w:lang w:val="en-GB"/>
          </w:rPr>
          <w:t>68</w:t>
        </w:r>
      </w:hyperlink>
      <w:r w:rsidR="00485F44">
        <w:rPr>
          <w:rFonts w:ascii="Arial" w:hAnsi="Arial" w:cs="Arial"/>
          <w:noProof/>
          <w:lang w:val="en-GB"/>
        </w:rPr>
        <w:t xml:space="preserve">, </w:t>
      </w:r>
      <w:hyperlink w:anchor="_ENREF_77" w:tooltip="Desanti, 2012 #177" w:history="1">
        <w:r w:rsidR="00D54737">
          <w:rPr>
            <w:rFonts w:ascii="Arial" w:hAnsi="Arial" w:cs="Arial"/>
            <w:noProof/>
            <w:lang w:val="en-GB"/>
          </w:rPr>
          <w:t>77</w:t>
        </w:r>
      </w:hyperlink>
      <w:r w:rsidR="00485F44">
        <w:rPr>
          <w:rFonts w:ascii="Arial" w:hAnsi="Arial" w:cs="Arial"/>
          <w:noProof/>
          <w:lang w:val="en-GB"/>
        </w:rPr>
        <w:t xml:space="preserve">, </w:t>
      </w:r>
      <w:hyperlink w:anchor="_ENREF_78" w:tooltip="Mouri, 2011 #185" w:history="1">
        <w:r w:rsidR="00D54737">
          <w:rPr>
            <w:rFonts w:ascii="Arial" w:hAnsi="Arial" w:cs="Arial"/>
            <w:noProof/>
            <w:lang w:val="en-GB"/>
          </w:rPr>
          <w:t>78</w:t>
        </w:r>
      </w:hyperlink>
      <w:r w:rsidR="00485F44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>. Additionally,</w:t>
      </w:r>
      <w:r w:rsidRPr="00D516D1">
        <w:rPr>
          <w:rFonts w:ascii="Arial" w:hAnsi="Arial" w:cs="Arial"/>
          <w:lang w:val="en-GB"/>
        </w:rPr>
        <w:t xml:space="preserve"> the interaction between MHC-II and the self-reactive CD4</w:t>
      </w:r>
      <w:r w:rsidRPr="00D516D1">
        <w:rPr>
          <w:rFonts w:ascii="Arial" w:hAnsi="Arial" w:cs="Arial"/>
          <w:vertAlign w:val="superscript"/>
          <w:lang w:val="en-GB"/>
        </w:rPr>
        <w:t>+</w:t>
      </w:r>
      <w:r>
        <w:rPr>
          <w:rFonts w:ascii="Arial" w:hAnsi="Arial" w:cs="Arial"/>
          <w:lang w:val="en-GB"/>
        </w:rPr>
        <w:t xml:space="preserve"> thymocytes</w:t>
      </w:r>
      <w:r w:rsidRPr="00D516D1">
        <w:rPr>
          <w:rFonts w:ascii="Arial" w:hAnsi="Arial" w:cs="Arial"/>
          <w:lang w:val="en-GB"/>
        </w:rPr>
        <w:t xml:space="preserve"> during negative selection </w:t>
      </w:r>
      <w:r>
        <w:rPr>
          <w:rFonts w:ascii="Arial" w:hAnsi="Arial" w:cs="Arial"/>
          <w:lang w:val="en-GB"/>
        </w:rPr>
        <w:t>also contributes to the optimal expansion of mTECs</w:t>
      </w:r>
      <w:r w:rsidRPr="00D516D1"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485F44">
        <w:rPr>
          <w:rFonts w:ascii="Arial" w:hAnsi="Arial" w:cs="Arial"/>
          <w:noProof/>
          <w:lang w:val="en-GB"/>
        </w:rPr>
        <w:t>[</w:t>
      </w:r>
      <w:hyperlink w:anchor="_ENREF_79" w:tooltip="Irla, 2008 #168" w:history="1">
        <w:r w:rsidR="00D54737">
          <w:rPr>
            <w:rFonts w:ascii="Arial" w:hAnsi="Arial" w:cs="Arial"/>
            <w:noProof/>
            <w:lang w:val="en-GB"/>
          </w:rPr>
          <w:t>79</w:t>
        </w:r>
      </w:hyperlink>
      <w:r w:rsidR="00485F44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Albeit </w:t>
      </w:r>
      <w:r w:rsidRPr="00D516D1">
        <w:rPr>
          <w:rFonts w:ascii="Arial" w:hAnsi="Arial" w:cs="Arial"/>
          <w:lang w:val="en-GB"/>
        </w:rPr>
        <w:t xml:space="preserve">CD4 SP thymocytes </w:t>
      </w:r>
      <w:r>
        <w:rPr>
          <w:rFonts w:ascii="Arial" w:hAnsi="Arial" w:cs="Arial"/>
          <w:lang w:val="en-GB"/>
        </w:rPr>
        <w:t xml:space="preserve">have been recognized </w:t>
      </w:r>
      <w:r w:rsidRPr="00D516D1">
        <w:rPr>
          <w:rFonts w:ascii="Arial" w:hAnsi="Arial" w:cs="Arial"/>
          <w:lang w:val="en-GB"/>
        </w:rPr>
        <w:t xml:space="preserve">as major players in the establishment of </w:t>
      </w:r>
      <w:r>
        <w:rPr>
          <w:rFonts w:ascii="Arial" w:hAnsi="Arial" w:cs="Arial"/>
          <w:lang w:val="en-GB"/>
        </w:rPr>
        <w:t>m</w:t>
      </w:r>
      <w:r w:rsidRPr="00D516D1">
        <w:rPr>
          <w:rFonts w:ascii="Arial" w:hAnsi="Arial" w:cs="Arial"/>
          <w:lang w:val="en-GB"/>
        </w:rPr>
        <w:t>TEC</w:t>
      </w:r>
      <w:r>
        <w:rPr>
          <w:rFonts w:ascii="Arial" w:hAnsi="Arial" w:cs="Arial"/>
          <w:lang w:val="en-GB"/>
        </w:rPr>
        <w:t>s</w:t>
      </w:r>
      <w:r w:rsidRPr="00D516D1">
        <w:rPr>
          <w:rFonts w:ascii="Arial" w:hAnsi="Arial" w:cs="Arial"/>
          <w:lang w:val="en-GB"/>
        </w:rPr>
        <w:t xml:space="preserve">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53169B">
        <w:rPr>
          <w:rFonts w:ascii="Arial" w:hAnsi="Arial" w:cs="Arial"/>
          <w:lang w:val="en-GB"/>
        </w:rPr>
        <w:instrText xml:space="preserve"> ADDIN EN.CITE &lt;EndNote&gt;&lt;Cite&gt;&lt;Author&gt;Alves&lt;/Author&gt;&lt;Year&gt;2009&lt;/Year&gt;&lt;RecNum&gt;150&lt;/RecNum&gt;&lt;DisplayText&gt;[64]&lt;/DisplayText&gt;&lt;record&gt;&lt;rec-number&gt;150&lt;/rec-number&gt;&lt;foreign-keys&gt;&lt;key app="EN" db-id="pweezxedkzaptae9f2n505vwawvta0xzezrz"&gt;150&lt;/key&gt;&lt;/foreign-keys&gt;&lt;ref-type name="Journal Article"&gt;17&lt;/ref-type&gt;&lt;contributors&gt;&lt;authors&gt;&lt;author&gt;Alves, N. L.&lt;/author&gt;&lt;author&gt;Huntington, N. D.&lt;/author&gt;&lt;author&gt;Rodewald, H. R.&lt;/author&gt;&lt;author&gt;Di Santo, J. P.&lt;/author&gt;&lt;/authors&gt;&lt;/contributors&gt;&lt;auth-address&gt;Cytokines and Lymphoid Development Unit, Institut Pasteur, Paris, France.&lt;/auth-address&gt;&lt;titles&gt;&lt;title&gt;Thymic epithelial cells: the multi-tasking framework of the T cell &amp;quot;cradle&amp;quot;&lt;/title&gt;&lt;secondary-title&gt;Trends Immunol&lt;/secondary-title&gt;&lt;/titles&gt;&lt;periodical&gt;&lt;full-title&gt;Trends Immunol&lt;/full-title&gt;&lt;/periodical&gt;&lt;pages&gt;468-74&lt;/pages&gt;&lt;volume&gt;30&lt;/volume&gt;&lt;number&gt;10&lt;/number&gt;&lt;edition&gt;2009/09/29&lt;/edition&gt;&lt;keywords&gt;&lt;keyword&gt;Animals&lt;/keyword&gt;&lt;keyword&gt;Epithelial Cells/*immunology&lt;/keyword&gt;&lt;keyword&gt;*Feedback, Physiological&lt;/keyword&gt;&lt;keyword&gt;Humans&lt;/keyword&gt;&lt;keyword&gt;*Lymphopoiesis&lt;/keyword&gt;&lt;keyword&gt;Mice&lt;/keyword&gt;&lt;keyword&gt;T-Lymphocytes/*cytology&lt;/keyword&gt;&lt;keyword&gt;Thymus Gland/*immunology&lt;/keyword&gt;&lt;/keywords&gt;&lt;dates&gt;&lt;year&gt;2009&lt;/year&gt;&lt;pub-dates&gt;&lt;date&gt;Oct&lt;/date&gt;&lt;/pub-dates&gt;&lt;/dates&gt;&lt;isbn&gt;1471-4981 (Electronic)&amp;#xD;1471-4906 (Linking)&lt;/isbn&gt;&lt;accession-num&gt;19781995&lt;/accession-num&gt;&lt;urls&gt;&lt;related-urls&gt;&lt;url&gt;http://www.ncbi.nlm.nih.gov/pubmed/19781995&lt;/url&gt;&lt;/related-urls&gt;&lt;/urls&gt;&lt;electronic-resource-num&gt;10.1016/j.it.2009.07.010&amp;#xD;S1471-4906(09)00156-2 [pii]&lt;/electronic-resource-num&gt;&lt;language&gt;eng&lt;/language&gt;&lt;/record&gt;&lt;/Cite&gt;&lt;/EndNote&gt;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53169B">
        <w:rPr>
          <w:rFonts w:ascii="Arial" w:hAnsi="Arial" w:cs="Arial"/>
          <w:noProof/>
          <w:lang w:val="en-GB"/>
        </w:rPr>
        <w:t>[</w:t>
      </w:r>
      <w:hyperlink w:anchor="_ENREF_64" w:tooltip="Alves, 2009 #150" w:history="1">
        <w:r w:rsidR="00D54737">
          <w:rPr>
            <w:rFonts w:ascii="Arial" w:hAnsi="Arial" w:cs="Arial"/>
            <w:noProof/>
            <w:lang w:val="en-GB"/>
          </w:rPr>
          <w:t>64</w:t>
        </w:r>
      </w:hyperlink>
      <w:r w:rsidR="0053169B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>,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several studies have </w:t>
      </w:r>
      <w:r w:rsidRPr="00D516D1">
        <w:rPr>
          <w:rFonts w:ascii="Arial" w:hAnsi="Arial" w:cs="Arial"/>
          <w:lang w:val="en-GB"/>
        </w:rPr>
        <w:t xml:space="preserve">shown </w:t>
      </w:r>
      <w:r>
        <w:rPr>
          <w:rFonts w:ascii="Arial" w:hAnsi="Arial" w:cs="Arial"/>
          <w:lang w:val="en-GB"/>
        </w:rPr>
        <w:t xml:space="preserve">that </w:t>
      </w:r>
      <w:r w:rsidRPr="00D516D1">
        <w:rPr>
          <w:rFonts w:ascii="Arial" w:hAnsi="Arial" w:cs="Arial"/>
          <w:lang w:val="en-GB"/>
        </w:rPr>
        <w:t xml:space="preserve">SP8 thymocytes </w:t>
      </w:r>
      <w:r>
        <w:rPr>
          <w:rFonts w:ascii="Arial" w:hAnsi="Arial" w:cs="Arial"/>
          <w:lang w:val="en-GB"/>
        </w:rPr>
        <w:t>als</w:t>
      </w:r>
      <w:r w:rsidRPr="00D516D1">
        <w:rPr>
          <w:rFonts w:ascii="Arial" w:hAnsi="Arial" w:cs="Arial"/>
          <w:lang w:val="en-GB"/>
        </w:rPr>
        <w:t xml:space="preserve">o express TNFSF members such as RANKL, </w:t>
      </w:r>
      <w:r>
        <w:rPr>
          <w:rFonts w:ascii="Arial" w:hAnsi="Arial" w:cs="Arial"/>
          <w:lang w:val="en-GB"/>
        </w:rPr>
        <w:t>al</w:t>
      </w:r>
      <w:r w:rsidRPr="00D516D1">
        <w:rPr>
          <w:rFonts w:ascii="Arial" w:hAnsi="Arial" w:cs="Arial"/>
          <w:lang w:val="en-GB"/>
        </w:rPr>
        <w:t xml:space="preserve">though at low levels, and </w:t>
      </w:r>
      <w:r>
        <w:rPr>
          <w:rFonts w:ascii="Arial" w:hAnsi="Arial" w:cs="Arial"/>
          <w:lang w:val="en-GB"/>
        </w:rPr>
        <w:t xml:space="preserve">equivalent </w:t>
      </w:r>
      <w:r w:rsidRPr="00D516D1">
        <w:rPr>
          <w:rFonts w:ascii="Arial" w:hAnsi="Arial" w:cs="Arial"/>
          <w:lang w:val="en-GB"/>
        </w:rPr>
        <w:t>level</w:t>
      </w:r>
      <w:r>
        <w:rPr>
          <w:rFonts w:ascii="Arial" w:hAnsi="Arial" w:cs="Arial"/>
          <w:lang w:val="en-GB"/>
        </w:rPr>
        <w:t>s</w:t>
      </w:r>
      <w:r w:rsidRPr="00D516D1">
        <w:rPr>
          <w:rFonts w:ascii="Arial" w:hAnsi="Arial" w:cs="Arial"/>
          <w:lang w:val="en-GB"/>
        </w:rPr>
        <w:t xml:space="preserve"> of </w:t>
      </w:r>
      <w:r w:rsidRPr="00312F4F">
        <w:rPr>
          <w:rFonts w:ascii="Arial" w:hAnsi="Arial" w:cs="Arial"/>
          <w:lang w:val="en-GB"/>
        </w:rPr>
        <w:t>LT-</w:t>
      </w:r>
      <w:r>
        <w:rPr>
          <w:rFonts w:ascii="Calibri" w:hAnsi="Calibri" w:cs="Arial"/>
          <w:lang w:val="en-GB"/>
        </w:rPr>
        <w:t>β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in compar</w:t>
      </w:r>
      <w:r>
        <w:rPr>
          <w:rFonts w:ascii="Arial" w:hAnsi="Arial" w:cs="Arial"/>
          <w:lang w:val="en-GB"/>
        </w:rPr>
        <w:t xml:space="preserve">ison with </w:t>
      </w:r>
      <w:r w:rsidRPr="00D516D1">
        <w:rPr>
          <w:rFonts w:ascii="Arial" w:hAnsi="Arial" w:cs="Arial"/>
          <w:lang w:val="en-GB"/>
        </w:rPr>
        <w:t xml:space="preserve"> the SP4 </w:t>
      </w:r>
      <w:r>
        <w:rPr>
          <w:rFonts w:ascii="Arial" w:hAnsi="Arial" w:cs="Arial"/>
          <w:lang w:val="en-GB"/>
        </w:rPr>
        <w:t xml:space="preserve">counterparts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PEVuZE5vdGU+PENpdGU+PEF1dGhvcj5XaGl0ZTwvQXV0aG9yPjxZZWFyPjIwMDg8L1llYXI+PFJl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</w:fldData>
        </w:fldChar>
      </w:r>
      <w:r w:rsidR="00485F44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PEVuZE5vdGU+PENpdGU+PEF1dGhvcj5XaGl0ZTwvQXV0aG9yPjxZZWFyPjIwMDg8L1llYXI+PFJl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</w:fldData>
        </w:fldChar>
      </w:r>
      <w:r w:rsidR="00485F44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485F44">
        <w:rPr>
          <w:rFonts w:ascii="Arial" w:hAnsi="Arial" w:cs="Arial"/>
          <w:noProof/>
          <w:lang w:val="en-GB"/>
        </w:rPr>
        <w:t>[</w:t>
      </w:r>
      <w:hyperlink w:anchor="_ENREF_68" w:tooltip="Hikosaka, 2008 #169" w:history="1">
        <w:r w:rsidR="00D54737">
          <w:rPr>
            <w:rFonts w:ascii="Arial" w:hAnsi="Arial" w:cs="Arial"/>
            <w:noProof/>
            <w:lang w:val="en-GB"/>
          </w:rPr>
          <w:t>68</w:t>
        </w:r>
      </w:hyperlink>
      <w:r w:rsidR="00485F44">
        <w:rPr>
          <w:rFonts w:ascii="Arial" w:hAnsi="Arial" w:cs="Arial"/>
          <w:noProof/>
          <w:lang w:val="en-GB"/>
        </w:rPr>
        <w:t xml:space="preserve">, </w:t>
      </w:r>
      <w:hyperlink w:anchor="_ENREF_80" w:tooltip="White, 2008 #179" w:history="1">
        <w:r w:rsidR="00D54737">
          <w:rPr>
            <w:rFonts w:ascii="Arial" w:hAnsi="Arial" w:cs="Arial"/>
            <w:noProof/>
            <w:lang w:val="en-GB"/>
          </w:rPr>
          <w:t>80</w:t>
        </w:r>
      </w:hyperlink>
      <w:r w:rsidR="00485F44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Pr="00D516D1">
        <w:rPr>
          <w:rFonts w:ascii="Arial" w:hAnsi="Arial" w:cs="Arial"/>
          <w:lang w:val="en-GB"/>
        </w:rPr>
        <w:t>. These o</w:t>
      </w:r>
      <w:r>
        <w:rPr>
          <w:rFonts w:ascii="Arial" w:hAnsi="Arial" w:cs="Arial"/>
          <w:lang w:val="en-GB"/>
        </w:rPr>
        <w:t xml:space="preserve">bservations lead one to conjuncture </w:t>
      </w:r>
      <w:r w:rsidRPr="00D516D1">
        <w:rPr>
          <w:rFonts w:ascii="Arial" w:hAnsi="Arial" w:cs="Arial"/>
          <w:lang w:val="en-GB"/>
        </w:rPr>
        <w:t>to what extent CD8 T cell selection influences the establishment of TEC microenvironments</w:t>
      </w:r>
      <w:r>
        <w:rPr>
          <w:rFonts w:ascii="Arial" w:hAnsi="Arial" w:cs="Arial"/>
          <w:lang w:val="en-GB"/>
        </w:rPr>
        <w:t>, a subject that i</w:t>
      </w:r>
      <w:r w:rsidRPr="00D516D1">
        <w:rPr>
          <w:rFonts w:ascii="Arial" w:hAnsi="Arial" w:cs="Arial"/>
          <w:lang w:val="en-GB"/>
        </w:rPr>
        <w:t>s still largely</w:t>
      </w:r>
      <w:r>
        <w:rPr>
          <w:rFonts w:ascii="Arial" w:hAnsi="Arial" w:cs="Arial"/>
          <w:lang w:val="en-GB"/>
        </w:rPr>
        <w:t xml:space="preserve"> unexplored. </w:t>
      </w:r>
    </w:p>
    <w:p w:rsidR="004E2F8B" w:rsidRPr="00D516D1" w:rsidRDefault="004E2F8B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pt-PT" w:eastAsia="pt-PT"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3269615" cy="2197100"/>
            <wp:effectExtent l="19050" t="0" r="6985" b="0"/>
            <wp:wrapTight wrapText="bothSides">
              <wp:wrapPolygon edited="0">
                <wp:start x="-126" y="0"/>
                <wp:lineTo x="-126" y="21350"/>
                <wp:lineTo x="21646" y="21350"/>
                <wp:lineTo x="21646" y="0"/>
                <wp:lineTo x="-126" y="0"/>
              </wp:wrapPolygon>
            </wp:wrapTight>
            <wp:docPr id="12" name="Picture 4" descr="C:\Users\Helena\Desktop\ARTICLES Thesis\FIGURES intro\Yousuke Takahama 2006 Curr Opin Immu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a\Desktop\ARTICLES Thesis\FIGURES intro\Yousuke Takahama 2006 Curr Opin Immun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b/>
          <w:lang w:val="en-GB"/>
        </w:rPr>
      </w:pPr>
    </w:p>
    <w:p w:rsidR="00811E7F" w:rsidRPr="00D516D1" w:rsidRDefault="00811E7F" w:rsidP="00811E7F">
      <w:pPr>
        <w:spacing w:after="0" w:line="360" w:lineRule="auto"/>
        <w:jc w:val="center"/>
        <w:rPr>
          <w:rFonts w:ascii="Arial" w:hAnsi="Arial" w:cs="Arial"/>
          <w:color w:val="000000"/>
          <w:sz w:val="16"/>
          <w:szCs w:val="16"/>
          <w:shd w:val="clear" w:color="auto" w:fill="F5F5F5"/>
          <w:lang w:val="en-GB"/>
        </w:rPr>
      </w:pPr>
      <w:r w:rsidRPr="00D516D1">
        <w:rPr>
          <w:rFonts w:ascii="Arial" w:hAnsi="Arial" w:cs="Arial"/>
          <w:b/>
          <w:sz w:val="16"/>
          <w:szCs w:val="16"/>
          <w:lang w:val="en-GB"/>
        </w:rPr>
        <w:t xml:space="preserve">Figure 5 – </w:t>
      </w:r>
      <w:r w:rsidRPr="00D516D1">
        <w:rPr>
          <w:rFonts w:ascii="Arial" w:hAnsi="Arial" w:cs="Arial"/>
          <w:sz w:val="16"/>
          <w:szCs w:val="16"/>
          <w:lang w:val="en-GB"/>
        </w:rPr>
        <w:t xml:space="preserve">Thymic crosstalk. TEC-derived signals are represented by arrows a, c, d and f and drive thymocyte development. Thymocyte-derived signals are depicted by arrows b and e and are involved in cortical and medullary epithelial differentiation and maturation 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begin"/>
      </w:r>
      <w:r>
        <w:rPr>
          <w:rFonts w:ascii="Arial" w:hAnsi="Arial" w:cs="Arial"/>
          <w:sz w:val="16"/>
          <w:szCs w:val="16"/>
          <w:lang w:val="en-GB"/>
        </w:rPr>
        <w:instrText xml:space="preserve"> ADDIN EN.CITE &lt;EndNote&gt;&lt;Cite&gt;&lt;Author&gt;Takahama&lt;/Author&gt;&lt;Year&gt;2006&lt;/Year&gt;&lt;RecNum&gt;16&lt;/RecNum&gt;&lt;DisplayText&gt;[5]&lt;/DisplayText&gt;&lt;record&gt;&lt;rec-number&gt;16&lt;/rec-number&gt;&lt;foreign-keys&gt;&lt;key app="EN" db-id="pweezxedkzaptae9f2n505vwawvta0xzezrz"&gt;16&lt;/key&gt;&lt;/foreign-keys&gt;&lt;ref-type name="Journal Article"&gt;17&lt;/ref-type&gt;&lt;contributors&gt;&lt;authors&gt;&lt;author&gt;Takahama, Y.&lt;/author&gt;&lt;/authors&gt;&lt;/contributors&gt;&lt;auth-address&gt;Division of Experimental Immunology, Institute for Genome Research, University of Tokushima, 3-18-15 Kuramoto, Tokushima 770-8503, Japan. takahama@genome.tokushima-u.ac.jp&lt;/auth-address&gt;&lt;titles&gt;&lt;title&gt;Journey through the thymus: stromal guides for T-cell development and selection&lt;/title&gt;&lt;secondary-title&gt;Nat Rev Immunol&lt;/secondary-title&gt;&lt;/titles&gt;&lt;periodical&gt;&lt;full-title&gt;Nat Rev Immunol&lt;/full-title&gt;&lt;/periodical&gt;&lt;pages&gt;127-35&lt;/pages&gt;&lt;volume&gt;6&lt;/volume&gt;&lt;number&gt;2&lt;/number&gt;&lt;edition&gt;2006/02/24&lt;/edition&gt;&lt;keywords&gt;&lt;keyword&gt;Animals&lt;/keyword&gt;&lt;keyword&gt;Cell Communication/*immunology&lt;/keyword&gt;&lt;keyword&gt;Cell Differentiation/*immunology&lt;/keyword&gt;&lt;keyword&gt;Cell Movement/*immunology&lt;/keyword&gt;&lt;keyword&gt;Chemokines/physiology&lt;/keyword&gt;&lt;keyword&gt;Humans&lt;/keyword&gt;&lt;keyword&gt;Stromal Cells/cytology/immunology/metabolism&lt;/keyword&gt;&lt;keyword&gt;T-Lymphocytes/*cytology/immunology/metabolism&lt;/keyword&gt;&lt;keyword&gt;Thymus Gland/cytology/*immunology/metabolism&lt;/keyword&gt;&lt;/keywords&gt;&lt;dates&gt;&lt;year&gt;2006&lt;/year&gt;&lt;pub-dates&gt;&lt;date&gt;Feb&lt;/date&gt;&lt;/pub-dates&gt;&lt;/dates&gt;&lt;isbn&gt;1474-1733 (Print)&amp;#xD;1474-1733 (Linking)&lt;/isbn&gt;&lt;accession-num&gt;16491137&lt;/accession-num&gt;&lt;urls&gt;&lt;related-urls&gt;&lt;url&gt;http://www.ncbi.nlm.nih.gov/pubmed/16491137&lt;/url&gt;&lt;/related-urls&gt;&lt;/urls&gt;&lt;electronic-resource-num&gt;nri1781 [pii]&amp;#xD;10.1038/nri1781&lt;/electronic-resource-num&gt;&lt;language&gt;eng&lt;/language&gt;&lt;/record&gt;&lt;/Cite&gt;&lt;/EndNote&gt;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separate"/>
      </w:r>
      <w:r>
        <w:rPr>
          <w:rFonts w:ascii="Arial" w:hAnsi="Arial" w:cs="Arial"/>
          <w:noProof/>
          <w:sz w:val="16"/>
          <w:szCs w:val="16"/>
          <w:lang w:val="en-GB"/>
        </w:rPr>
        <w:t>[</w:t>
      </w:r>
      <w:hyperlink w:anchor="_ENREF_5" w:tooltip="Takahama, 2006 #16" w:history="1">
        <w:r w:rsidR="00D54737">
          <w:rPr>
            <w:rFonts w:ascii="Arial" w:hAnsi="Arial" w:cs="Arial"/>
            <w:noProof/>
            <w:sz w:val="16"/>
            <w:szCs w:val="16"/>
            <w:lang w:val="en-GB"/>
          </w:rPr>
          <w:t>5</w:t>
        </w:r>
      </w:hyperlink>
      <w:r>
        <w:rPr>
          <w:rFonts w:ascii="Arial" w:hAnsi="Arial" w:cs="Arial"/>
          <w:noProof/>
          <w:sz w:val="16"/>
          <w:szCs w:val="16"/>
          <w:lang w:val="en-GB"/>
        </w:rPr>
        <w:t>]</w:t>
      </w:r>
      <w:r w:rsidR="00C74C47" w:rsidRPr="00D516D1">
        <w:rPr>
          <w:rFonts w:ascii="Arial" w:hAnsi="Arial" w:cs="Arial"/>
          <w:sz w:val="16"/>
          <w:szCs w:val="16"/>
          <w:lang w:val="en-GB"/>
        </w:rPr>
        <w:fldChar w:fldCharType="end"/>
      </w:r>
      <w:r w:rsidRPr="00D516D1">
        <w:rPr>
          <w:rFonts w:ascii="Arial" w:hAnsi="Arial" w:cs="Arial"/>
          <w:sz w:val="16"/>
          <w:szCs w:val="16"/>
          <w:lang w:val="en-GB"/>
        </w:rPr>
        <w:t>.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5F5F5"/>
          <w:lang w:val="en-GB"/>
        </w:rPr>
      </w:pP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5F5F5"/>
          <w:lang w:val="en-GB"/>
        </w:rPr>
      </w:pPr>
    </w:p>
    <w:p w:rsidR="00EE54F2" w:rsidRPr="00D516D1" w:rsidRDefault="00EE54F2" w:rsidP="00811E7F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5F5F5"/>
          <w:lang w:val="en-GB"/>
        </w:rPr>
      </w:pPr>
    </w:p>
    <w:p w:rsidR="00811E7F" w:rsidRPr="00364D2F" w:rsidRDefault="00811E7F" w:rsidP="005C6C48">
      <w:pPr>
        <w:pStyle w:val="Heading2"/>
        <w:rPr>
          <w:rFonts w:ascii="Arial" w:hAnsi="Arial" w:cs="Arial"/>
          <w:i/>
          <w:sz w:val="28"/>
          <w:lang w:val="en-GB"/>
        </w:rPr>
      </w:pPr>
      <w:bookmarkStart w:id="22" w:name="_Toc398204725"/>
      <w:bookmarkStart w:id="23" w:name="_Toc398882819"/>
      <w:r w:rsidRPr="00364D2F">
        <w:rPr>
          <w:i/>
          <w:sz w:val="28"/>
          <w:lang w:val="en-GB"/>
        </w:rPr>
        <w:t xml:space="preserve">The premise of our study: CD4 selection </w:t>
      </w:r>
      <w:r w:rsidR="005C6C48" w:rsidRPr="005C6C48">
        <w:rPr>
          <w:i/>
          <w:sz w:val="28"/>
          <w:lang w:val="en-GB"/>
        </w:rPr>
        <w:t>modulates the homeostasis of IL7</w:t>
      </w:r>
      <w:r w:rsidR="005C6C48" w:rsidRPr="005C6C48">
        <w:rPr>
          <w:i/>
          <w:sz w:val="28"/>
          <w:vertAlign w:val="superscript"/>
          <w:lang w:val="en-GB"/>
        </w:rPr>
        <w:t xml:space="preserve">YFP+ </w:t>
      </w:r>
      <w:r w:rsidR="005C6C48" w:rsidRPr="005C6C48">
        <w:rPr>
          <w:i/>
          <w:sz w:val="28"/>
          <w:lang w:val="en-GB"/>
        </w:rPr>
        <w:t>TECs</w:t>
      </w:r>
      <w:r w:rsidR="005C6C48">
        <w:rPr>
          <w:i/>
          <w:sz w:val="28"/>
          <w:lang w:val="en-GB"/>
        </w:rPr>
        <w:t xml:space="preserve"> and</w:t>
      </w:r>
      <w:r w:rsidR="005C6C48" w:rsidRPr="005C6C48">
        <w:rPr>
          <w:i/>
          <w:sz w:val="28"/>
          <w:lang w:val="en-GB"/>
        </w:rPr>
        <w:t xml:space="preserve"> </w:t>
      </w:r>
      <w:proofErr w:type="spellStart"/>
      <w:r w:rsidR="00EE54F2">
        <w:rPr>
          <w:i/>
          <w:sz w:val="28"/>
          <w:lang w:val="en-GB"/>
        </w:rPr>
        <w:t>regulates</w:t>
      </w:r>
      <w:r w:rsidRPr="00364D2F">
        <w:rPr>
          <w:i/>
          <w:sz w:val="28"/>
          <w:lang w:val="en-GB"/>
        </w:rPr>
        <w:t>TEC</w:t>
      </w:r>
      <w:proofErr w:type="spellEnd"/>
      <w:r w:rsidRPr="00364D2F">
        <w:rPr>
          <w:i/>
          <w:sz w:val="28"/>
          <w:lang w:val="en-GB"/>
        </w:rPr>
        <w:t xml:space="preserve"> </w:t>
      </w:r>
      <w:r w:rsidR="005C6C48">
        <w:rPr>
          <w:i/>
          <w:sz w:val="28"/>
          <w:lang w:val="en-GB"/>
        </w:rPr>
        <w:t>d</w:t>
      </w:r>
      <w:r w:rsidRPr="00364D2F">
        <w:rPr>
          <w:i/>
          <w:sz w:val="28"/>
          <w:lang w:val="en-GB"/>
        </w:rPr>
        <w:t>ifferentiation</w:t>
      </w:r>
      <w:bookmarkEnd w:id="22"/>
      <w:bookmarkEnd w:id="23"/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</w:p>
    <w:p w:rsidR="00B96E9B" w:rsidRDefault="00811E7F" w:rsidP="00B96E9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GB"/>
        </w:rPr>
        <w:tab/>
      </w:r>
      <w:r w:rsidR="00B96E9B" w:rsidRPr="00A806B7">
        <w:rPr>
          <w:rFonts w:ascii="Arial" w:hAnsi="Arial" w:cs="Arial"/>
        </w:rPr>
        <w:t>IL-7 is a cytokine indispensible for B</w:t>
      </w:r>
      <w:r w:rsidR="00B96E9B">
        <w:rPr>
          <w:rFonts w:ascii="Arial" w:hAnsi="Arial" w:cs="Arial"/>
        </w:rPr>
        <w:t>-</w:t>
      </w:r>
      <w:r w:rsidR="00B96E9B" w:rsidRPr="00A806B7">
        <w:rPr>
          <w:rFonts w:ascii="Arial" w:hAnsi="Arial" w:cs="Arial"/>
        </w:rPr>
        <w:t xml:space="preserve"> and T</w:t>
      </w:r>
      <w:r w:rsidR="00B96E9B">
        <w:rPr>
          <w:rFonts w:ascii="Arial" w:hAnsi="Arial" w:cs="Arial"/>
        </w:rPr>
        <w:t>-</w:t>
      </w:r>
      <w:r w:rsidR="00B96E9B" w:rsidRPr="00A806B7">
        <w:rPr>
          <w:rFonts w:ascii="Arial" w:hAnsi="Arial" w:cs="Arial"/>
        </w:rPr>
        <w:t>cell development and</w:t>
      </w:r>
      <w:r w:rsidR="00B96E9B">
        <w:rPr>
          <w:rFonts w:ascii="Arial" w:hAnsi="Arial" w:cs="Arial"/>
        </w:rPr>
        <w:t xml:space="preserve"> T-</w:t>
      </w:r>
      <w:r w:rsidR="00B96E9B" w:rsidRPr="00A806B7">
        <w:rPr>
          <w:rFonts w:ascii="Arial" w:hAnsi="Arial" w:cs="Arial"/>
        </w:rPr>
        <w:t xml:space="preserve"> homeostasis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PEVuZE5vdGU+PENpdGU+PEF1dGhvcj52b24gRnJlZWRlbi1KZWZmcnk8L0F1dGhvcj48WWVhcj4x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</w:fldData>
        </w:fldChar>
      </w:r>
      <w:r w:rsidR="00E41E46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PEVuZE5vdGU+PENpdGU+PEF1dGhvcj52b24gRnJlZWRlbi1KZWZmcnk8L0F1dGhvcj48WWVhcj4x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</w:fldData>
        </w:fldChar>
      </w:r>
      <w:r w:rsidR="00E41E46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E41E46">
        <w:rPr>
          <w:rFonts w:ascii="Arial" w:hAnsi="Arial" w:cs="Arial"/>
          <w:noProof/>
        </w:rPr>
        <w:t>[</w:t>
      </w:r>
      <w:hyperlink w:anchor="_ENREF_66" w:tooltip="von Freeden-Jeffry, 1995 #15" w:history="1">
        <w:r w:rsidR="00D54737">
          <w:rPr>
            <w:rFonts w:ascii="Arial" w:hAnsi="Arial" w:cs="Arial"/>
            <w:noProof/>
          </w:rPr>
          <w:t>66</w:t>
        </w:r>
      </w:hyperlink>
      <w:r w:rsidR="00E41E46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 xml:space="preserve"> and is expressed in several lymphoid tissue</w:t>
      </w:r>
      <w:r w:rsidR="00485F44">
        <w:rPr>
          <w:rFonts w:ascii="Arial" w:hAnsi="Arial" w:cs="Arial"/>
        </w:rPr>
        <w:t xml:space="preserve">s </w:t>
      </w:r>
      <w:r w:rsidR="00C74C47">
        <w:rPr>
          <w:rFonts w:ascii="Arial" w:hAnsi="Arial" w:cs="Arial"/>
        </w:rPr>
        <w:fldChar w:fldCharType="begin"/>
      </w:r>
      <w:r w:rsidR="00485F44">
        <w:rPr>
          <w:rFonts w:ascii="Arial" w:hAnsi="Arial" w:cs="Arial"/>
        </w:rPr>
        <w:instrText xml:space="preserve"> ADDIN EN.CITE &lt;EndNote&gt;&lt;Cite&gt;&lt;Author&gt;Fry&lt;/Author&gt;&lt;Year&gt;2002&lt;/Year&gt;&lt;RecNum&gt;214&lt;/RecNum&gt;&lt;DisplayText&gt;[81]&lt;/DisplayText&gt;&lt;record&gt;&lt;rec-number&gt;214&lt;/rec-number&gt;&lt;foreign-keys&gt;&lt;key app="EN" db-id="pweezxedkzaptae9f2n505vwawvta0xzezrz"&gt;214&lt;/key&gt;&lt;/foreign-keys&gt;&lt;ref-type name="Journal Article"&gt;17&lt;/ref-type&gt;&lt;contributors&gt;&lt;authors&gt;&lt;author&gt;Fry, T. J.&lt;/author&gt;&lt;author&gt;Mackall, C. L.&lt;/author&gt;&lt;/authors&gt;&lt;/contributors&gt;&lt;auth-address&gt;Immunology Section, Pediatric Branch, National Cancer Institute, National Institutes of Health, Bethesda, MD 20892-1928, USA. tf60y@nih.gov&lt;/auth-address&gt;&lt;titles&gt;&lt;title&gt;Interleukin-7: from bench to clinic&lt;/title&gt;&lt;secondary-title&gt;Blood&lt;/secondary-title&gt;&lt;/titles&gt;&lt;periodical&gt;&lt;full-title&gt;Blood&lt;/full-title&gt;&lt;/periodical&gt;&lt;pages&gt;3892-904&lt;/pages&gt;&lt;volume&gt;99&lt;/volume&gt;&lt;number&gt;11&lt;/number&gt;&lt;edition&gt;2002/05/16&lt;/edition&gt;&lt;keywords&gt;&lt;keyword&gt;Aging/immunology&lt;/keyword&gt;&lt;keyword&gt;Animals&lt;/keyword&gt;&lt;keyword&gt;B-Lymphocytes/immunology&lt;/keyword&gt;&lt;keyword&gt;Dendritic Cells/immunology&lt;/keyword&gt;&lt;keyword&gt;Humans&lt;/keyword&gt;&lt;keyword&gt;Interleukin-7/genetics/*physiology&lt;/keyword&gt;&lt;keyword&gt;Lymphocytes/physiology&lt;/keyword&gt;&lt;keyword&gt;Receptors, Interleukin-7/*physiology&lt;/keyword&gt;&lt;keyword&gt;Signal Transduction&lt;/keyword&gt;&lt;keyword&gt;T-Lymphocytes/immunology&lt;/keyword&gt;&lt;/keywords&gt;&lt;dates&gt;&lt;year&gt;2002&lt;/year&gt;&lt;pub-dates&gt;&lt;date&gt;Jun 1&lt;/date&gt;&lt;/pub-dates&gt;&lt;/dates&gt;&lt;isbn&gt;0006-4971 (Print)&amp;#xD;0006-4971 (Linking)&lt;/isbn&gt;&lt;accession-num&gt;12010786&lt;/accession-num&gt;&lt;urls&gt;&lt;related-urls&gt;&lt;url&gt;http://www.ncbi.nlm.nih.gov/pubmed/12010786&lt;/url&gt;&lt;/related-urls&gt;&lt;/urls&gt;&lt;language&gt;eng&lt;/language&gt;&lt;/record&gt;&lt;/Cite&gt;&lt;/EndNote&gt;</w:instrText>
      </w:r>
      <w:r w:rsidR="00C74C47">
        <w:rPr>
          <w:rFonts w:ascii="Arial" w:hAnsi="Arial" w:cs="Arial"/>
        </w:rPr>
        <w:fldChar w:fldCharType="separate"/>
      </w:r>
      <w:r w:rsidR="00485F44">
        <w:rPr>
          <w:rFonts w:ascii="Arial" w:hAnsi="Arial" w:cs="Arial"/>
          <w:noProof/>
        </w:rPr>
        <w:t>[</w:t>
      </w:r>
      <w:hyperlink w:anchor="_ENREF_81" w:tooltip="Fry, 2002 #214" w:history="1">
        <w:r w:rsidR="00D54737">
          <w:rPr>
            <w:rFonts w:ascii="Arial" w:hAnsi="Arial" w:cs="Arial"/>
            <w:noProof/>
          </w:rPr>
          <w:t>81</w:t>
        </w:r>
      </w:hyperlink>
      <w:r w:rsidR="00485F44">
        <w:rPr>
          <w:rFonts w:ascii="Arial" w:hAnsi="Arial" w:cs="Arial"/>
          <w:noProof/>
        </w:rPr>
        <w:t>]</w:t>
      </w:r>
      <w:r w:rsidR="00C74C4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 xml:space="preserve">. Studies </w:t>
      </w:r>
      <w:r w:rsidR="00B96E9B">
        <w:rPr>
          <w:rFonts w:ascii="Arial" w:hAnsi="Arial" w:cs="Arial"/>
        </w:rPr>
        <w:t xml:space="preserve">from </w:t>
      </w:r>
      <w:r w:rsidR="00B96E9B" w:rsidRPr="00A806B7">
        <w:rPr>
          <w:rFonts w:ascii="Arial" w:hAnsi="Arial" w:cs="Arial"/>
        </w:rPr>
        <w:t xml:space="preserve">our laboratory using </w:t>
      </w:r>
      <w:r w:rsidR="00B96E9B" w:rsidRPr="007500C4">
        <w:rPr>
          <w:rFonts w:ascii="Arial" w:hAnsi="Arial" w:cs="Arial"/>
          <w:color w:val="000000"/>
        </w:rPr>
        <w:lastRenderedPageBreak/>
        <w:t xml:space="preserve">BAC transgenic mice encoding the yellow fluorescent protein (YFP) under the control of the IL-7 </w:t>
      </w:r>
      <w:r w:rsidR="00B96E9B">
        <w:rPr>
          <w:rFonts w:ascii="Arial" w:hAnsi="Arial" w:cs="Arial"/>
          <w:color w:val="000000"/>
        </w:rPr>
        <w:t xml:space="preserve">transgenic </w:t>
      </w:r>
      <w:r w:rsidR="00B96E9B" w:rsidRPr="007500C4">
        <w:rPr>
          <w:rFonts w:ascii="Arial" w:hAnsi="Arial" w:cs="Arial"/>
          <w:color w:val="000000"/>
        </w:rPr>
        <w:t>promoter</w:t>
      </w:r>
      <w:r w:rsidR="00B96E9B" w:rsidRPr="00A806B7">
        <w:rPr>
          <w:rFonts w:ascii="Arial" w:hAnsi="Arial" w:cs="Arial"/>
        </w:rPr>
        <w:t xml:space="preserve">, in which IL-7 expression can be monitored </w:t>
      </w:r>
      <w:r w:rsidR="00B96E9B" w:rsidRPr="00B33EFD">
        <w:rPr>
          <w:rFonts w:ascii="Arial" w:hAnsi="Arial" w:cs="Arial"/>
          <w:i/>
        </w:rPr>
        <w:t>in vivo</w:t>
      </w:r>
      <w:r w:rsidR="00B96E9B" w:rsidRPr="00A806B7">
        <w:rPr>
          <w:rFonts w:ascii="Arial" w:hAnsi="Arial" w:cs="Arial"/>
        </w:rPr>
        <w:t>, have identified the thymus as the main s</w:t>
      </w:r>
      <w:r w:rsidR="00B96E9B">
        <w:rPr>
          <w:rFonts w:ascii="Arial" w:hAnsi="Arial" w:cs="Arial"/>
        </w:rPr>
        <w:t>ite</w:t>
      </w:r>
      <w:r w:rsidR="00B96E9B" w:rsidRPr="00A806B7">
        <w:rPr>
          <w:rFonts w:ascii="Arial" w:hAnsi="Arial" w:cs="Arial"/>
        </w:rPr>
        <w:t xml:space="preserve"> of </w:t>
      </w:r>
      <w:r w:rsidR="00B96E9B">
        <w:rPr>
          <w:rFonts w:ascii="Arial" w:hAnsi="Arial" w:cs="Arial"/>
        </w:rPr>
        <w:t xml:space="preserve">high </w:t>
      </w:r>
      <w:r w:rsidR="00B96E9B" w:rsidRPr="00A806B7">
        <w:rPr>
          <w:rFonts w:ascii="Arial" w:hAnsi="Arial" w:cs="Arial"/>
        </w:rPr>
        <w:t xml:space="preserve">IL-7 </w:t>
      </w:r>
      <w:r w:rsidR="00B96E9B">
        <w:rPr>
          <w:rFonts w:ascii="Arial" w:hAnsi="Arial" w:cs="Arial"/>
        </w:rPr>
        <w:t xml:space="preserve">expression </w:t>
      </w:r>
      <w:r w:rsidR="00B96E9B" w:rsidRPr="00A806B7">
        <w:rPr>
          <w:rFonts w:ascii="Arial" w:hAnsi="Arial" w:cs="Arial"/>
        </w:rPr>
        <w:t>and TECs as the major IL-7-produc</w:t>
      </w:r>
      <w:r w:rsidR="00B96E9B">
        <w:rPr>
          <w:rFonts w:ascii="Arial" w:hAnsi="Arial" w:cs="Arial"/>
        </w:rPr>
        <w:t xml:space="preserve">ers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PEVuZE5vdGU+PENpdGU+PEF1dGhvcj5BbHZlczwvQXV0aG9yPjxZZWFyPjIwMDk8L1llYXI+PFJl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</w:fldData>
        </w:fldChar>
      </w:r>
      <w:r w:rsidR="00E41E46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PEVuZE5vdGU+PENpdGU+PEF1dGhvcj5BbHZlczwvQXV0aG9yPjxZZWFyPjIwMDk8L1llYXI+PFJl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</w:fldData>
        </w:fldChar>
      </w:r>
      <w:r w:rsidR="00E41E46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E41E46">
        <w:rPr>
          <w:rFonts w:ascii="Arial" w:hAnsi="Arial" w:cs="Arial"/>
          <w:noProof/>
        </w:rPr>
        <w:t>[</w:t>
      </w:r>
      <w:hyperlink w:anchor="_ENREF_65" w:tooltip="Alves, 2009 #1" w:history="1">
        <w:r w:rsidR="00D54737">
          <w:rPr>
            <w:rFonts w:ascii="Arial" w:hAnsi="Arial" w:cs="Arial"/>
            <w:noProof/>
          </w:rPr>
          <w:t>65</w:t>
        </w:r>
      </w:hyperlink>
      <w:r w:rsidR="00E41E46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>. IL-7-</w:t>
      </w:r>
      <w:r w:rsidR="00B96E9B" w:rsidRPr="00743619">
        <w:rPr>
          <w:rFonts w:ascii="Arial" w:hAnsi="Arial" w:cs="Arial"/>
        </w:rPr>
        <w:t>expressing cells (IL7</w:t>
      </w:r>
      <w:r w:rsidR="00B96E9B" w:rsidRPr="00743619">
        <w:rPr>
          <w:rFonts w:ascii="Arial" w:hAnsi="Arial" w:cs="Arial"/>
          <w:vertAlign w:val="superscript"/>
        </w:rPr>
        <w:t>YFP+</w:t>
      </w:r>
      <w:r w:rsidR="00B96E9B" w:rsidRPr="00743619">
        <w:rPr>
          <w:rFonts w:ascii="Arial" w:hAnsi="Arial" w:cs="Arial"/>
        </w:rPr>
        <w:t>)</w:t>
      </w:r>
      <w:r w:rsidR="00B96E9B" w:rsidRPr="00A806B7">
        <w:rPr>
          <w:rFonts w:ascii="Arial" w:hAnsi="Arial" w:cs="Arial"/>
        </w:rPr>
        <w:t xml:space="preserve"> emerge during embryonic </w:t>
      </w:r>
      <w:r w:rsidR="00B96E9B">
        <w:rPr>
          <w:rFonts w:ascii="Arial" w:hAnsi="Arial" w:cs="Arial"/>
        </w:rPr>
        <w:t xml:space="preserve">thymus development </w:t>
      </w:r>
      <w:r w:rsidR="00B96E9B" w:rsidRPr="00743619">
        <w:rPr>
          <w:rFonts w:ascii="Arial" w:hAnsi="Arial" w:cs="Arial"/>
        </w:rPr>
        <w:t>and are randomly distributed</w:t>
      </w:r>
      <w:r w:rsidR="00B96E9B">
        <w:rPr>
          <w:rFonts w:ascii="Arial" w:hAnsi="Arial" w:cs="Arial"/>
        </w:rPr>
        <w:t xml:space="preserve"> in the fetal TEC compartment</w:t>
      </w:r>
      <w:r w:rsidR="00B96E9B" w:rsidRPr="00743619">
        <w:rPr>
          <w:rFonts w:ascii="Arial" w:hAnsi="Arial" w:cs="Arial"/>
        </w:rPr>
        <w:t xml:space="preserve">. </w:t>
      </w:r>
      <w:r w:rsidR="00B96E9B" w:rsidRPr="00A806B7">
        <w:rPr>
          <w:rFonts w:ascii="Arial" w:hAnsi="Arial" w:cs="Arial"/>
        </w:rPr>
        <w:t>On the other hand, in the post-natal thymus the</w:t>
      </w:r>
      <w:r w:rsidR="00B96E9B">
        <w:rPr>
          <w:rFonts w:ascii="Arial" w:hAnsi="Arial" w:cs="Arial"/>
        </w:rPr>
        <w:t xml:space="preserve"> frequency of the</w:t>
      </w:r>
      <w:r w:rsidR="00B96E9B" w:rsidRPr="00A806B7">
        <w:rPr>
          <w:rFonts w:ascii="Arial" w:hAnsi="Arial" w:cs="Arial"/>
        </w:rPr>
        <w:t>se cells gradually decay</w:t>
      </w:r>
      <w:r w:rsidR="00B96E9B">
        <w:rPr>
          <w:rFonts w:ascii="Arial" w:hAnsi="Arial" w:cs="Arial"/>
        </w:rPr>
        <w:t>s</w:t>
      </w:r>
      <w:r w:rsidR="00B96E9B" w:rsidRPr="00A806B7">
        <w:rPr>
          <w:rFonts w:ascii="Arial" w:hAnsi="Arial" w:cs="Arial"/>
        </w:rPr>
        <w:t xml:space="preserve"> and </w:t>
      </w:r>
      <w:r w:rsidR="00B96E9B">
        <w:rPr>
          <w:rFonts w:ascii="Arial" w:hAnsi="Arial" w:cs="Arial"/>
        </w:rPr>
        <w:t xml:space="preserve">they </w:t>
      </w:r>
      <w:r w:rsidR="00B96E9B" w:rsidRPr="00A806B7">
        <w:rPr>
          <w:rFonts w:ascii="Arial" w:hAnsi="Arial" w:cs="Arial"/>
        </w:rPr>
        <w:t xml:space="preserve">become </w:t>
      </w:r>
      <w:r w:rsidR="00B96E9B">
        <w:rPr>
          <w:rFonts w:ascii="Arial" w:hAnsi="Arial" w:cs="Arial"/>
        </w:rPr>
        <w:t>positioned specifically at</w:t>
      </w:r>
      <w:r w:rsidR="00B96E9B" w:rsidRPr="00A806B7">
        <w:rPr>
          <w:rFonts w:ascii="Arial" w:hAnsi="Arial" w:cs="Arial"/>
        </w:rPr>
        <w:t xml:space="preserve"> the </w:t>
      </w:r>
      <w:proofErr w:type="spellStart"/>
      <w:r w:rsidR="00B96E9B" w:rsidRPr="00A806B7">
        <w:rPr>
          <w:rFonts w:ascii="Arial" w:hAnsi="Arial" w:cs="Arial"/>
        </w:rPr>
        <w:t>cortico</w:t>
      </w:r>
      <w:proofErr w:type="spellEnd"/>
      <w:r w:rsidR="00B96E9B" w:rsidRPr="00A806B7">
        <w:rPr>
          <w:rFonts w:ascii="Arial" w:hAnsi="Arial" w:cs="Arial"/>
        </w:rPr>
        <w:t xml:space="preserve">-medullary junction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PEVuZE5vdGU+PENpdGU+PEF1dGhvcj5BbHZlczwvQXV0aG9yPjxZZWFyPjIwMDk8L1llYXI+PFJl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</w:fldData>
        </w:fldChar>
      </w:r>
      <w:r w:rsidR="00485F44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PEVuZE5vdGU+PENpdGU+PEF1dGhvcj5BbHZlczwvQXV0aG9yPjxZZWFyPjIwMDk8L1llYXI+PFJl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</w:fldData>
        </w:fldChar>
      </w:r>
      <w:r w:rsidR="00485F44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485F44">
        <w:rPr>
          <w:rFonts w:ascii="Arial" w:hAnsi="Arial" w:cs="Arial"/>
          <w:noProof/>
        </w:rPr>
        <w:t>[</w:t>
      </w:r>
      <w:hyperlink w:anchor="_ENREF_65" w:tooltip="Alves, 2009 #1" w:history="1">
        <w:r w:rsidR="00D54737">
          <w:rPr>
            <w:rFonts w:ascii="Arial" w:hAnsi="Arial" w:cs="Arial"/>
            <w:noProof/>
          </w:rPr>
          <w:t>65</w:t>
        </w:r>
      </w:hyperlink>
      <w:r w:rsidR="00485F44">
        <w:rPr>
          <w:rFonts w:ascii="Arial" w:hAnsi="Arial" w:cs="Arial"/>
          <w:noProof/>
        </w:rPr>
        <w:t xml:space="preserve">, </w:t>
      </w:r>
      <w:hyperlink w:anchor="_ENREF_82" w:tooltip="Alves, 2010 #2" w:history="1">
        <w:r w:rsidR="00D54737">
          <w:rPr>
            <w:rFonts w:ascii="Arial" w:hAnsi="Arial" w:cs="Arial"/>
            <w:noProof/>
          </w:rPr>
          <w:t>82</w:t>
        </w:r>
      </w:hyperlink>
      <w:r w:rsidR="00485F44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 xml:space="preserve">. </w:t>
      </w:r>
      <w:proofErr w:type="spellStart"/>
      <w:r w:rsidR="00B96E9B" w:rsidRPr="00A806B7">
        <w:rPr>
          <w:rFonts w:ascii="Arial" w:hAnsi="Arial" w:cs="Arial"/>
        </w:rPr>
        <w:t>Phenotypically</w:t>
      </w:r>
      <w:proofErr w:type="spellEnd"/>
      <w:r w:rsidR="00B96E9B" w:rsidRPr="00A806B7">
        <w:rPr>
          <w:rFonts w:ascii="Arial" w:hAnsi="Arial" w:cs="Arial"/>
        </w:rPr>
        <w:t>, IL7</w:t>
      </w:r>
      <w:r w:rsidR="00B96E9B" w:rsidRPr="00A806B7">
        <w:rPr>
          <w:rFonts w:ascii="Arial" w:hAnsi="Arial" w:cs="Arial"/>
          <w:vertAlign w:val="superscript"/>
        </w:rPr>
        <w:t xml:space="preserve">YFP+ </w:t>
      </w:r>
      <w:r w:rsidR="00B96E9B" w:rsidRPr="00A806B7">
        <w:rPr>
          <w:rFonts w:ascii="Arial" w:hAnsi="Arial" w:cs="Arial"/>
        </w:rPr>
        <w:t>and YFP</w:t>
      </w:r>
      <w:r w:rsidR="00B96E9B">
        <w:rPr>
          <w:rFonts w:ascii="Arial" w:hAnsi="Arial" w:cs="Arial"/>
          <w:vertAlign w:val="superscript"/>
        </w:rPr>
        <w:t>-</w:t>
      </w:r>
      <w:r w:rsidR="00B96E9B" w:rsidRPr="00A806B7">
        <w:rPr>
          <w:rFonts w:ascii="Arial" w:hAnsi="Arial" w:cs="Arial"/>
          <w:vertAlign w:val="superscript"/>
        </w:rPr>
        <w:t xml:space="preserve"> </w:t>
      </w:r>
      <w:r w:rsidR="00B96E9B" w:rsidRPr="00A806B7">
        <w:rPr>
          <w:rFonts w:ascii="Arial" w:hAnsi="Arial" w:cs="Arial"/>
        </w:rPr>
        <w:t>TECs</w:t>
      </w:r>
      <w:r w:rsidR="00B96E9B">
        <w:rPr>
          <w:rFonts w:ascii="Arial" w:hAnsi="Arial" w:cs="Arial"/>
        </w:rPr>
        <w:t xml:space="preserve"> </w:t>
      </w:r>
      <w:r w:rsidR="00B96E9B" w:rsidRPr="00A806B7">
        <w:rPr>
          <w:rFonts w:ascii="Arial" w:hAnsi="Arial" w:cs="Arial"/>
        </w:rPr>
        <w:t xml:space="preserve">are similar during early stages of thymus organogenesis, and </w:t>
      </w:r>
      <w:r w:rsidR="00B96E9B">
        <w:rPr>
          <w:rFonts w:ascii="Arial" w:hAnsi="Arial" w:cs="Arial"/>
        </w:rPr>
        <w:t xml:space="preserve">are </w:t>
      </w:r>
      <w:r w:rsidR="00B96E9B" w:rsidRPr="00A806B7">
        <w:rPr>
          <w:rFonts w:ascii="Arial" w:hAnsi="Arial" w:cs="Arial"/>
        </w:rPr>
        <w:t>major</w:t>
      </w:r>
      <w:r w:rsidR="00B96E9B">
        <w:rPr>
          <w:rFonts w:ascii="Arial" w:hAnsi="Arial" w:cs="Arial"/>
        </w:rPr>
        <w:t xml:space="preserve">ly defined by expressing </w:t>
      </w:r>
      <w:r w:rsidR="00B96E9B" w:rsidRPr="00A806B7">
        <w:rPr>
          <w:rFonts w:ascii="Arial" w:hAnsi="Arial" w:cs="Arial"/>
        </w:rPr>
        <w:t>c</w:t>
      </w:r>
      <w:r w:rsidR="00B96E9B">
        <w:rPr>
          <w:rFonts w:ascii="Arial" w:hAnsi="Arial" w:cs="Arial"/>
        </w:rPr>
        <w:t xml:space="preserve">TEC </w:t>
      </w:r>
      <w:r w:rsidR="00B96E9B" w:rsidRPr="00A806B7">
        <w:rPr>
          <w:rFonts w:ascii="Arial" w:hAnsi="Arial" w:cs="Arial"/>
        </w:rPr>
        <w:t xml:space="preserve">traits. On the other hand, from E16.5 onwards, </w:t>
      </w:r>
      <w:r w:rsidR="00B96E9B">
        <w:rPr>
          <w:rFonts w:ascii="Arial" w:hAnsi="Arial" w:cs="Arial"/>
        </w:rPr>
        <w:t xml:space="preserve">while </w:t>
      </w:r>
      <w:r w:rsidR="00B96E9B" w:rsidRPr="00A806B7">
        <w:rPr>
          <w:rFonts w:ascii="Arial" w:hAnsi="Arial" w:cs="Arial"/>
        </w:rPr>
        <w:t>IL7</w:t>
      </w:r>
      <w:r w:rsidR="00B96E9B" w:rsidRPr="00D52335">
        <w:rPr>
          <w:rFonts w:ascii="Arial" w:hAnsi="Arial" w:cs="Arial"/>
          <w:vertAlign w:val="superscript"/>
        </w:rPr>
        <w:t>YFP+</w:t>
      </w:r>
      <w:r w:rsidR="00B96E9B" w:rsidRPr="00A806B7">
        <w:rPr>
          <w:rFonts w:ascii="Arial" w:hAnsi="Arial" w:cs="Arial"/>
        </w:rPr>
        <w:t xml:space="preserve"> TECs retain the expression of cortical-associated markers, </w:t>
      </w:r>
      <w:r w:rsidR="00B96E9B">
        <w:rPr>
          <w:rFonts w:ascii="Arial" w:hAnsi="Arial" w:cs="Arial"/>
        </w:rPr>
        <w:t xml:space="preserve">mTECs </w:t>
      </w:r>
      <w:r w:rsidR="00B96E9B" w:rsidRPr="00A806B7">
        <w:rPr>
          <w:rFonts w:ascii="Arial" w:hAnsi="Arial" w:cs="Arial"/>
        </w:rPr>
        <w:t>start emerg</w:t>
      </w:r>
      <w:r w:rsidR="00B96E9B">
        <w:rPr>
          <w:rFonts w:ascii="Arial" w:hAnsi="Arial" w:cs="Arial"/>
        </w:rPr>
        <w:t>ing</w:t>
      </w:r>
      <w:r w:rsidR="00B96E9B" w:rsidRPr="00A806B7">
        <w:rPr>
          <w:rFonts w:ascii="Arial" w:hAnsi="Arial" w:cs="Arial"/>
        </w:rPr>
        <w:t xml:space="preserve"> within the YFP</w:t>
      </w:r>
      <w:r w:rsidR="00B96E9B">
        <w:rPr>
          <w:rFonts w:ascii="Arial" w:hAnsi="Arial" w:cs="Arial"/>
          <w:vertAlign w:val="superscript"/>
        </w:rPr>
        <w:t>-</w:t>
      </w:r>
      <w:r w:rsidR="00B96E9B" w:rsidRPr="00A806B7">
        <w:rPr>
          <w:rFonts w:ascii="Arial" w:hAnsi="Arial" w:cs="Arial"/>
        </w:rPr>
        <w:t xml:space="preserve"> subset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PEVuZE5vdGU+PENpdGU+PEF1dGhvcj5SaWJlaXJvPC9BdXRob3I+PFllYXI+MjAxMzwvWWVhcj48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</w:fldData>
        </w:fldChar>
      </w:r>
      <w:r w:rsidR="00C063F8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UmVjTnVtPjE5NjwvUmVjTnVtPjxEaXNwbGF5VGV4dD5bMjVdPC9EaXNwbGF5VGV4dD48cmVjb3Jk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</w:fldData>
        </w:fldChar>
      </w:r>
      <w:r w:rsidR="00C063F8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C063F8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>.</w:t>
      </w:r>
      <w:r w:rsidR="00B96E9B">
        <w:rPr>
          <w:rFonts w:ascii="Arial" w:hAnsi="Arial" w:cs="Arial"/>
        </w:rPr>
        <w:t xml:space="preserve"> Our recent findings demonstrate that </w:t>
      </w:r>
      <w:r w:rsidR="00B96E9B" w:rsidRPr="00A806B7">
        <w:rPr>
          <w:rFonts w:ascii="Arial" w:hAnsi="Arial" w:cs="Arial"/>
        </w:rPr>
        <w:t>IL7</w:t>
      </w:r>
      <w:r w:rsidR="00B96E9B" w:rsidRPr="00D52335">
        <w:rPr>
          <w:rFonts w:ascii="Arial" w:hAnsi="Arial" w:cs="Arial"/>
          <w:vertAlign w:val="superscript"/>
        </w:rPr>
        <w:t>YFP+</w:t>
      </w:r>
      <w:r w:rsidR="00B96E9B" w:rsidRPr="00A806B7">
        <w:rPr>
          <w:rFonts w:ascii="Arial" w:hAnsi="Arial" w:cs="Arial"/>
        </w:rPr>
        <w:t xml:space="preserve"> TECs </w:t>
      </w:r>
      <w:r w:rsidR="00B96E9B">
        <w:rPr>
          <w:rFonts w:ascii="Arial" w:hAnsi="Arial" w:cs="Arial"/>
        </w:rPr>
        <w:t>are</w:t>
      </w:r>
      <w:r w:rsidR="00B96E9B" w:rsidRPr="00A806B7">
        <w:rPr>
          <w:rFonts w:ascii="Arial" w:hAnsi="Arial" w:cs="Arial"/>
        </w:rPr>
        <w:t xml:space="preserve"> able to give rise to </w:t>
      </w:r>
      <w:r w:rsidR="00B96E9B">
        <w:rPr>
          <w:rFonts w:ascii="Arial" w:hAnsi="Arial" w:cs="Arial"/>
        </w:rPr>
        <w:t xml:space="preserve">cTEC and </w:t>
      </w:r>
      <w:r w:rsidR="00B96E9B" w:rsidRPr="00A806B7">
        <w:rPr>
          <w:rFonts w:ascii="Arial" w:hAnsi="Arial" w:cs="Arial"/>
        </w:rPr>
        <w:t xml:space="preserve">mTECs in </w:t>
      </w:r>
      <w:proofErr w:type="spellStart"/>
      <w:r w:rsidR="00B96E9B" w:rsidRPr="00A806B7">
        <w:rPr>
          <w:rFonts w:ascii="Arial" w:hAnsi="Arial" w:cs="Arial"/>
        </w:rPr>
        <w:t>reaggregate</w:t>
      </w:r>
      <w:proofErr w:type="spellEnd"/>
      <w:r w:rsidR="00B96E9B" w:rsidRPr="00A806B7">
        <w:rPr>
          <w:rFonts w:ascii="Arial" w:hAnsi="Arial" w:cs="Arial"/>
        </w:rPr>
        <w:t xml:space="preserve"> thymic organ cultures (RTOCs), although less efficiently than YFP</w:t>
      </w:r>
      <w:r w:rsidR="00B96E9B">
        <w:rPr>
          <w:rFonts w:ascii="Arial" w:hAnsi="Arial" w:cs="Arial"/>
          <w:vertAlign w:val="superscript"/>
        </w:rPr>
        <w:t>-</w:t>
      </w:r>
      <w:r w:rsidR="00B96E9B" w:rsidRPr="00A806B7">
        <w:rPr>
          <w:rFonts w:ascii="Arial" w:hAnsi="Arial" w:cs="Arial"/>
        </w:rPr>
        <w:t xml:space="preserve"> counterparts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C063F8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 xml:space="preserve">, </w:t>
      </w:r>
      <w:r w:rsidR="00B96E9B">
        <w:rPr>
          <w:rFonts w:ascii="Arial" w:hAnsi="Arial" w:cs="Arial"/>
        </w:rPr>
        <w:t xml:space="preserve">and </w:t>
      </w:r>
      <w:r w:rsidR="00B96E9B" w:rsidRPr="00A806B7">
        <w:rPr>
          <w:rFonts w:ascii="Arial" w:hAnsi="Arial" w:cs="Arial"/>
        </w:rPr>
        <w:t xml:space="preserve">their homeostasis is regulated by signals delivered by developing thymocytes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PEVuZE5vdGU+PENpdGU+PEF1dGhvcj5aYW1pc2NoPC9BdXRob3I+PFllYXI+MjAwNTwvWWVhcj48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</w:fldData>
        </w:fldChar>
      </w:r>
      <w:r w:rsidR="00485F44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PEVuZE5vdGU+PENpdGU+PEF1dGhvcj5aYW1pc2NoPC9BdXRob3I+PFllYXI+MjAwNTwvWWVhcj48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</w:fldData>
        </w:fldChar>
      </w:r>
      <w:r w:rsidR="00485F44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485F44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485F44">
        <w:rPr>
          <w:rFonts w:ascii="Arial" w:hAnsi="Arial" w:cs="Arial"/>
          <w:noProof/>
        </w:rPr>
        <w:t xml:space="preserve">, </w:t>
      </w:r>
      <w:hyperlink w:anchor="_ENREF_83" w:tooltip="Zamisch, 2005 #217" w:history="1">
        <w:r w:rsidR="00D54737">
          <w:rPr>
            <w:rFonts w:ascii="Arial" w:hAnsi="Arial" w:cs="Arial"/>
            <w:noProof/>
          </w:rPr>
          <w:t>83</w:t>
        </w:r>
      </w:hyperlink>
      <w:r w:rsidR="00485F44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>.</w:t>
      </w:r>
    </w:p>
    <w:p w:rsidR="00B96E9B" w:rsidRPr="00A806B7" w:rsidRDefault="00811E7F" w:rsidP="00B96E9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96E9B">
        <w:rPr>
          <w:rFonts w:ascii="Arial" w:hAnsi="Arial" w:cs="Arial"/>
        </w:rPr>
        <w:t xml:space="preserve">The effects of T cell selection in the homeostasis of </w:t>
      </w:r>
      <w:r w:rsidR="00B96E9B" w:rsidRPr="00A806B7">
        <w:rPr>
          <w:rFonts w:ascii="Arial" w:hAnsi="Arial" w:cs="Arial"/>
        </w:rPr>
        <w:t>IL7</w:t>
      </w:r>
      <w:r w:rsidR="00B96E9B" w:rsidRPr="00D52335">
        <w:rPr>
          <w:rFonts w:ascii="Arial" w:hAnsi="Arial" w:cs="Arial"/>
          <w:vertAlign w:val="superscript"/>
        </w:rPr>
        <w:t>YFP+</w:t>
      </w:r>
      <w:r w:rsidR="00B96E9B" w:rsidRPr="00A806B7">
        <w:rPr>
          <w:rFonts w:ascii="Arial" w:hAnsi="Arial" w:cs="Arial"/>
        </w:rPr>
        <w:t xml:space="preserve"> TECs </w:t>
      </w:r>
      <w:r w:rsidR="00B96E9B">
        <w:rPr>
          <w:rFonts w:ascii="Arial" w:hAnsi="Arial" w:cs="Arial"/>
        </w:rPr>
        <w:t xml:space="preserve">were studied by crossing </w:t>
      </w:r>
      <w:r w:rsidR="00B96E9B" w:rsidRPr="00A806B7">
        <w:rPr>
          <w:rFonts w:ascii="Arial" w:hAnsi="Arial" w:cs="Arial"/>
        </w:rPr>
        <w:t>BAC transg</w:t>
      </w:r>
      <w:r w:rsidR="00B96E9B">
        <w:rPr>
          <w:rFonts w:ascii="Arial" w:hAnsi="Arial" w:cs="Arial"/>
        </w:rPr>
        <w:t xml:space="preserve">enic and HY TCR transgenic mice. </w:t>
      </w:r>
      <w:r w:rsidR="00B96E9B" w:rsidRPr="00D516D1">
        <w:rPr>
          <w:rFonts w:ascii="Arial" w:hAnsi="Arial" w:cs="Arial"/>
          <w:lang w:val="en-GB"/>
        </w:rPr>
        <w:t>This model enabled the study of positive or negative selection depending on the animal gender, since the TCR specific</w:t>
      </w:r>
      <w:r w:rsidR="00B96E9B">
        <w:rPr>
          <w:rFonts w:ascii="Arial" w:hAnsi="Arial" w:cs="Arial"/>
          <w:lang w:val="en-GB"/>
        </w:rPr>
        <w:t>ally recognize</w:t>
      </w:r>
      <w:r w:rsidR="00B96E9B">
        <w:rPr>
          <w:rFonts w:ascii="Arial" w:hAnsi="Arial" w:cs="Arial"/>
          <w:lang w:bidi="ar-SA"/>
        </w:rPr>
        <w:t xml:space="preserve"> the male antigen (H-Y)</w:t>
      </w:r>
      <w:r w:rsidR="00B96E9B">
        <w:rPr>
          <w:rFonts w:ascii="Arial" w:hAnsi="Arial" w:cs="Arial"/>
          <w:lang w:val="en-GB"/>
        </w:rPr>
        <w:t xml:space="preserve"> </w:t>
      </w:r>
      <w:r w:rsidR="00B96E9B" w:rsidRPr="00D516D1">
        <w:rPr>
          <w:rFonts w:ascii="Arial" w:hAnsi="Arial" w:cs="Arial"/>
          <w:lang w:val="en-GB"/>
        </w:rPr>
        <w:t>encoded in Y chromosome</w:t>
      </w:r>
      <w:r w:rsidR="00B96E9B">
        <w:rPr>
          <w:rFonts w:ascii="Arial" w:hAnsi="Arial" w:cs="Arial"/>
          <w:lang w:val="en-GB"/>
        </w:rPr>
        <w:t xml:space="preserve"> and presented in the context of </w:t>
      </w:r>
      <w:r w:rsidR="00B96E9B" w:rsidRPr="000E27A5">
        <w:rPr>
          <w:rFonts w:ascii="Arial" w:hAnsi="Arial" w:cs="Arial"/>
          <w:lang w:bidi="ar-SA"/>
        </w:rPr>
        <w:t>I-Ab29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B96E9B">
        <w:rPr>
          <w:rFonts w:ascii="Arial" w:hAnsi="Arial" w:cs="Arial"/>
          <w:lang w:val="en-GB"/>
        </w:rPr>
        <w:t xml:space="preserve"> (MHC-II molecule) </w:t>
      </w:r>
      <w:r w:rsidR="00C74C47" w:rsidRPr="00D516D1">
        <w:rPr>
          <w:rFonts w:ascii="Arial" w:hAnsi="Arial" w:cs="Arial"/>
          <w:lang w:val="en-GB"/>
        </w:rPr>
        <w:fldChar w:fldCharType="begin"/>
      </w:r>
      <w:r w:rsidR="00485F44">
        <w:rPr>
          <w:rFonts w:ascii="Arial" w:hAnsi="Arial" w:cs="Arial"/>
          <w:lang w:val="en-GB"/>
        </w:rPr>
        <w:instrText xml:space="preserve"> ADDIN EN.CITE &lt;EndNote&gt;&lt;Cite&gt;&lt;Author&gt;Lantz&lt;/Author&gt;&lt;Year&gt;2000&lt;/Year&gt;&lt;RecNum&gt;178&lt;/RecNum&gt;&lt;DisplayText&gt;[84]&lt;/DisplayText&gt;&lt;record&gt;&lt;rec-number&gt;178&lt;/rec-number&gt;&lt;foreign-keys&gt;&lt;key app="EN" db-id="pweezxedkzaptae9f2n505vwawvta0xzezrz"&gt;178&lt;/key&gt;&lt;/foreign-keys&gt;&lt;ref-type name="Journal Article"&gt;17&lt;/ref-type&gt;&lt;contributors&gt;&lt;authors&gt;&lt;author&gt;Lantz, O.&lt;/author&gt;&lt;author&gt;Grandjean, I.&lt;/author&gt;&lt;author&gt;Matzinger, P.&lt;/author&gt;&lt;author&gt;Di Santo, J. P.&lt;/author&gt;&lt;/authors&gt;&lt;/contributors&gt;&lt;auth-address&gt;INSERM U25, Hopital Necker, Paris, France.&lt;/auth-address&gt;&lt;titles&gt;&lt;title&gt;Gamma chain required for naive CD4+ T cell survival but not for antigen proliferation&lt;/title&gt;&lt;secondary-title&gt;Nat Immunol&lt;/secondary-title&gt;&lt;/titles&gt;&lt;periodical&gt;&lt;full-title&gt;Nat Immunol&lt;/full-title&gt;&lt;/periodical&gt;&lt;pages&gt;54-8&lt;/pages&gt;&lt;volume&gt;1&lt;/volume&gt;&lt;number&gt;1&lt;/number&gt;&lt;edition&gt;2001/03/23&lt;/edition&gt;&lt;keywords&gt;&lt;keyword&gt;Animals&lt;/keyword&gt;&lt;keyword&gt;CD4-Positive T-Lymphocytes/*immunology&lt;/keyword&gt;&lt;keyword&gt;Cell Survival/immunology&lt;/keyword&gt;&lt;keyword&gt;DNA-Binding Proteins/genetics/*immunology&lt;/keyword&gt;&lt;keyword&gt;*Immunologic Memory&lt;/keyword&gt;&lt;keyword&gt;Mice&lt;/keyword&gt;&lt;keyword&gt;Mice, Transgenic&lt;/keyword&gt;&lt;keyword&gt;Receptors, Antigen, T-Cell, gamma-delta/genetics/*immunology&lt;/keyword&gt;&lt;/keywords&gt;&lt;dates&gt;&lt;year&gt;2000&lt;/year&gt;&lt;pub-dates&gt;&lt;date&gt;Jul&lt;/date&gt;&lt;/pub-dates&gt;&lt;/dates&gt;&lt;isbn&gt;1529-2908 (Print)&amp;#xD;1529-2908 (Linking)&lt;/isbn&gt;&lt;accession-num&gt;10881175&lt;/accession-num&gt;&lt;urls&gt;&lt;related-urls&gt;&lt;url&gt;http://www.ncbi.nlm.nih.gov/pubmed/10881175&lt;/url&gt;&lt;/related-urls&gt;&lt;/urls&gt;&lt;electronic-resource-num&gt;10.1038/76917&lt;/electronic-resource-num&gt;&lt;language&gt;eng&lt;/language&gt;&lt;/record&gt;&lt;/Cite&gt;&lt;/EndNote&gt;</w:instrText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485F44">
        <w:rPr>
          <w:rFonts w:ascii="Arial" w:hAnsi="Arial" w:cs="Arial"/>
          <w:noProof/>
          <w:lang w:val="en-GB"/>
        </w:rPr>
        <w:t>[</w:t>
      </w:r>
      <w:hyperlink w:anchor="_ENREF_84" w:tooltip="Lantz, 2000 #178" w:history="1">
        <w:r w:rsidR="00D54737">
          <w:rPr>
            <w:rFonts w:ascii="Arial" w:hAnsi="Arial" w:cs="Arial"/>
            <w:noProof/>
            <w:lang w:val="en-GB"/>
          </w:rPr>
          <w:t>84</w:t>
        </w:r>
      </w:hyperlink>
      <w:r w:rsidR="00485F44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</w:t>
      </w:r>
      <w:r w:rsidR="00B96E9B">
        <w:rPr>
          <w:rFonts w:ascii="Arial" w:hAnsi="Arial" w:cs="Arial"/>
          <w:lang w:val="en-GB"/>
        </w:rPr>
        <w:t>Thus, in f</w:t>
      </w:r>
      <w:r w:rsidR="00B96E9B" w:rsidRPr="00D516D1">
        <w:rPr>
          <w:rFonts w:ascii="Arial" w:hAnsi="Arial" w:cs="Arial"/>
          <w:lang w:val="en-GB"/>
        </w:rPr>
        <w:t>emales</w:t>
      </w:r>
      <w:r w:rsidR="00B96E9B">
        <w:rPr>
          <w:rFonts w:ascii="Arial" w:hAnsi="Arial" w:cs="Arial"/>
          <w:lang w:val="en-GB"/>
        </w:rPr>
        <w:t xml:space="preserve">, </w:t>
      </w:r>
      <w:r w:rsidR="00B96E9B" w:rsidRPr="00D516D1">
        <w:rPr>
          <w:rFonts w:ascii="Arial" w:hAnsi="Arial" w:cs="Arial"/>
          <w:lang w:val="en-GB"/>
        </w:rPr>
        <w:t>CD4</w:t>
      </w:r>
      <w:r w:rsidR="00B96E9B" w:rsidRPr="009E1D40">
        <w:rPr>
          <w:rFonts w:ascii="Arial" w:hAnsi="Arial" w:cs="Arial"/>
          <w:vertAlign w:val="superscript"/>
          <w:lang w:val="en-GB"/>
        </w:rPr>
        <w:t>+</w:t>
      </w:r>
      <w:r w:rsidR="00B96E9B" w:rsidRPr="00D516D1">
        <w:rPr>
          <w:rFonts w:ascii="Arial" w:hAnsi="Arial" w:cs="Arial"/>
          <w:lang w:val="en-GB"/>
        </w:rPr>
        <w:t xml:space="preserve"> </w:t>
      </w:r>
      <w:r w:rsidR="00B96E9B">
        <w:rPr>
          <w:rFonts w:ascii="Arial" w:hAnsi="Arial" w:cs="Arial"/>
          <w:lang w:val="en-GB"/>
        </w:rPr>
        <w:t>thymocytes undergo</w:t>
      </w:r>
      <w:r w:rsidR="00B96E9B" w:rsidRPr="00D516D1">
        <w:rPr>
          <w:rFonts w:ascii="Arial" w:hAnsi="Arial" w:cs="Arial"/>
          <w:lang w:val="en-GB"/>
        </w:rPr>
        <w:t xml:space="preserve"> positive selection, </w:t>
      </w:r>
      <w:r w:rsidR="00B96E9B">
        <w:rPr>
          <w:rFonts w:ascii="Arial" w:hAnsi="Arial" w:cs="Arial"/>
          <w:lang w:val="en-GB"/>
        </w:rPr>
        <w:t xml:space="preserve">while </w:t>
      </w:r>
      <w:r w:rsidR="00B96E9B" w:rsidRPr="00D516D1">
        <w:rPr>
          <w:rFonts w:ascii="Arial" w:hAnsi="Arial" w:cs="Arial"/>
          <w:lang w:val="en-GB"/>
        </w:rPr>
        <w:t>in males</w:t>
      </w:r>
      <w:r w:rsidR="00B96E9B">
        <w:rPr>
          <w:rFonts w:ascii="Arial" w:hAnsi="Arial" w:cs="Arial"/>
          <w:lang w:val="en-GB"/>
        </w:rPr>
        <w:t xml:space="preserve"> </w:t>
      </w:r>
      <w:r w:rsidR="00B96E9B" w:rsidRPr="00D516D1">
        <w:rPr>
          <w:rFonts w:ascii="Arial" w:hAnsi="Arial" w:cs="Arial"/>
          <w:lang w:val="en-GB"/>
        </w:rPr>
        <w:t xml:space="preserve">the high affinity </w:t>
      </w:r>
      <w:r w:rsidR="00B96E9B">
        <w:rPr>
          <w:rFonts w:ascii="Arial" w:hAnsi="Arial" w:cs="Arial"/>
          <w:lang w:val="en-GB"/>
        </w:rPr>
        <w:t>MHC-cognate peptide/TCR interaction between TEC and developing thymocytes induces the</w:t>
      </w:r>
      <w:r w:rsidR="00B96E9B" w:rsidRPr="00D516D1">
        <w:rPr>
          <w:rFonts w:ascii="Arial" w:hAnsi="Arial" w:cs="Arial"/>
          <w:lang w:val="en-GB"/>
        </w:rPr>
        <w:t xml:space="preserve"> negative selection of T cells</w:t>
      </w:r>
      <w:r w:rsidR="00B96E9B">
        <w:rPr>
          <w:rFonts w:ascii="Arial" w:hAnsi="Arial" w:cs="Arial"/>
          <w:lang w:val="en-GB"/>
        </w:rPr>
        <w:t>.</w:t>
      </w:r>
      <w:r w:rsidR="00B96E9B" w:rsidRPr="00A806B7">
        <w:rPr>
          <w:rFonts w:ascii="Arial" w:hAnsi="Arial" w:cs="Arial"/>
        </w:rPr>
        <w:t xml:space="preserve"> </w:t>
      </w:r>
      <w:r w:rsidR="00B96E9B">
        <w:rPr>
          <w:rFonts w:ascii="Arial" w:hAnsi="Arial" w:cs="Arial"/>
        </w:rPr>
        <w:t xml:space="preserve">We reported </w:t>
      </w:r>
      <w:r w:rsidR="00B96E9B" w:rsidRPr="00A806B7">
        <w:rPr>
          <w:rFonts w:ascii="Arial" w:hAnsi="Arial" w:cs="Arial"/>
        </w:rPr>
        <w:t>that thymocyte-TEC interaction during positive selection reduces</w:t>
      </w:r>
      <w:r w:rsidR="00B96E9B">
        <w:rPr>
          <w:rFonts w:ascii="Arial" w:hAnsi="Arial" w:cs="Arial"/>
        </w:rPr>
        <w:t xml:space="preserve"> the frequency of</w:t>
      </w:r>
      <w:r w:rsidR="00B96E9B" w:rsidRPr="00A806B7">
        <w:rPr>
          <w:rFonts w:ascii="Arial" w:hAnsi="Arial" w:cs="Arial"/>
        </w:rPr>
        <w:t xml:space="preserve"> IL7</w:t>
      </w:r>
      <w:r w:rsidR="00B96E9B" w:rsidRPr="00A806B7">
        <w:rPr>
          <w:rFonts w:ascii="Arial" w:hAnsi="Arial" w:cs="Arial"/>
          <w:vertAlign w:val="superscript"/>
        </w:rPr>
        <w:t>YFP+</w:t>
      </w:r>
      <w:r w:rsidR="004E2F8B">
        <w:rPr>
          <w:rFonts w:ascii="Arial" w:hAnsi="Arial" w:cs="Arial"/>
        </w:rPr>
        <w:t xml:space="preserve"> TECs and that</w:t>
      </w:r>
      <w:r w:rsidR="00B96E9B">
        <w:rPr>
          <w:rFonts w:ascii="Arial" w:hAnsi="Arial" w:cs="Arial"/>
        </w:rPr>
        <w:t xml:space="preserve"> </w:t>
      </w:r>
      <w:r w:rsidR="00B96E9B" w:rsidRPr="00A806B7">
        <w:rPr>
          <w:rFonts w:ascii="Arial" w:hAnsi="Arial" w:cs="Arial"/>
        </w:rPr>
        <w:t xml:space="preserve">negative selection </w:t>
      </w:r>
      <w:r w:rsidR="00B96E9B">
        <w:rPr>
          <w:rFonts w:ascii="Arial" w:hAnsi="Arial" w:cs="Arial"/>
        </w:rPr>
        <w:t xml:space="preserve">accelerates </w:t>
      </w:r>
      <w:r w:rsidR="00B96E9B" w:rsidRPr="00A806B7">
        <w:rPr>
          <w:rFonts w:ascii="Arial" w:hAnsi="Arial" w:cs="Arial"/>
        </w:rPr>
        <w:t>t</w:t>
      </w:r>
      <w:r w:rsidR="00B96E9B">
        <w:rPr>
          <w:rFonts w:ascii="Arial" w:hAnsi="Arial" w:cs="Arial"/>
        </w:rPr>
        <w:t>he depletion of this specialized subset.</w:t>
      </w:r>
      <w:r w:rsidR="00B96E9B" w:rsidRPr="00A806B7">
        <w:rPr>
          <w:rFonts w:ascii="Arial" w:hAnsi="Arial" w:cs="Arial"/>
        </w:rPr>
        <w:t xml:space="preserve"> Collectively, </w:t>
      </w:r>
      <w:r w:rsidR="00B96E9B">
        <w:rPr>
          <w:rFonts w:ascii="Arial" w:hAnsi="Arial" w:cs="Arial"/>
        </w:rPr>
        <w:t>our findings</w:t>
      </w:r>
      <w:r w:rsidR="00B96E9B" w:rsidRPr="00A806B7">
        <w:rPr>
          <w:rFonts w:ascii="Arial" w:hAnsi="Arial" w:cs="Arial"/>
        </w:rPr>
        <w:t xml:space="preserve"> indicate that TCR-mediated signals delivered by developing </w:t>
      </w:r>
      <w:r w:rsidR="00B96E9B">
        <w:rPr>
          <w:rFonts w:ascii="Arial" w:hAnsi="Arial" w:cs="Arial"/>
        </w:rPr>
        <w:t xml:space="preserve">CD4 </w:t>
      </w:r>
      <w:r w:rsidR="00B96E9B" w:rsidRPr="00A806B7">
        <w:rPr>
          <w:rFonts w:ascii="Arial" w:hAnsi="Arial" w:cs="Arial"/>
        </w:rPr>
        <w:t>thymocytes d</w:t>
      </w:r>
      <w:r w:rsidR="00B96E9B">
        <w:rPr>
          <w:rFonts w:ascii="Arial" w:hAnsi="Arial" w:cs="Arial"/>
        </w:rPr>
        <w:t>uring selection regulate</w:t>
      </w:r>
      <w:r w:rsidR="00B96E9B" w:rsidRPr="00A806B7">
        <w:rPr>
          <w:rFonts w:ascii="Arial" w:hAnsi="Arial" w:cs="Arial"/>
        </w:rPr>
        <w:t xml:space="preserve"> </w:t>
      </w:r>
      <w:r w:rsidR="00B96E9B">
        <w:rPr>
          <w:rFonts w:ascii="Arial" w:hAnsi="Arial" w:cs="Arial"/>
        </w:rPr>
        <w:t xml:space="preserve">the maintenance of </w:t>
      </w:r>
      <w:r w:rsidR="00B96E9B" w:rsidRPr="00A806B7">
        <w:rPr>
          <w:rFonts w:ascii="Arial" w:hAnsi="Arial" w:cs="Arial"/>
        </w:rPr>
        <w:t xml:space="preserve">IL-7-expressing TECs and that the strength of the MHC/peptide-TCR interaction functions as a rheostat that controls the maintenance of IL-7-expressing cTECs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C063F8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="00B96E9B" w:rsidRPr="00A806B7">
        <w:rPr>
          <w:rFonts w:ascii="Arial" w:hAnsi="Arial" w:cs="Arial"/>
        </w:rPr>
        <w:t>.</w:t>
      </w:r>
    </w:p>
    <w:p w:rsidR="00B96E9B" w:rsidRPr="00BE491E" w:rsidRDefault="00B96E9B" w:rsidP="00B96E9B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Further characterization of the role of CD4 selection in the establishment of TEC microenvironments was performed using the HY TCR transgenic model, which </w:t>
      </w:r>
      <w:r>
        <w:rPr>
          <w:rFonts w:ascii="Arial" w:hAnsi="Arial" w:cs="Arial"/>
          <w:lang w:val="en-GB"/>
        </w:rPr>
        <w:t xml:space="preserve">revealed that </w:t>
      </w:r>
      <w:r w:rsidRPr="00D516D1">
        <w:rPr>
          <w:rFonts w:ascii="Arial" w:hAnsi="Arial" w:cs="Arial"/>
          <w:lang w:val="en-GB"/>
        </w:rPr>
        <w:t>CD4 T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cell positive selection</w:t>
      </w:r>
      <w:r w:rsidRPr="00733ADC"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>allow</w:t>
      </w:r>
      <w:r>
        <w:rPr>
          <w:rFonts w:ascii="Arial" w:hAnsi="Arial" w:cs="Arial"/>
          <w:lang w:val="en-GB"/>
        </w:rPr>
        <w:t xml:space="preserve">s the </w:t>
      </w:r>
      <w:r w:rsidRPr="00D516D1">
        <w:rPr>
          <w:rFonts w:ascii="Arial" w:hAnsi="Arial" w:cs="Arial"/>
          <w:lang w:val="en-GB"/>
        </w:rPr>
        <w:t xml:space="preserve">development </w:t>
      </w:r>
      <w:r>
        <w:rPr>
          <w:rFonts w:ascii="Arial" w:hAnsi="Arial" w:cs="Arial"/>
          <w:lang w:val="en-GB"/>
        </w:rPr>
        <w:t xml:space="preserve">of normal TEC compartment </w:t>
      </w:r>
      <w:r w:rsidRPr="00D516D1">
        <w:rPr>
          <w:rFonts w:ascii="Arial" w:hAnsi="Arial" w:cs="Arial"/>
          <w:lang w:val="en-GB"/>
        </w:rPr>
        <w:t>and promot</w:t>
      </w:r>
      <w:r>
        <w:rPr>
          <w:rFonts w:ascii="Arial" w:hAnsi="Arial" w:cs="Arial"/>
          <w:lang w:val="en-GB"/>
        </w:rPr>
        <w:t>es</w:t>
      </w:r>
      <w:r w:rsidRPr="00D516D1">
        <w:rPr>
          <w:rFonts w:ascii="Arial" w:hAnsi="Arial" w:cs="Arial"/>
          <w:lang w:val="en-GB"/>
        </w:rPr>
        <w:t xml:space="preserve"> a gradual increase in m</w:t>
      </w:r>
      <w:r>
        <w:rPr>
          <w:rFonts w:ascii="Arial" w:hAnsi="Arial" w:cs="Arial"/>
          <w:lang w:val="en-GB"/>
        </w:rPr>
        <w:t>TEC cellularity</w:t>
      </w:r>
      <w:r w:rsidR="004E2F8B">
        <w:rPr>
          <w:rFonts w:ascii="Arial" w:hAnsi="Arial" w:cs="Arial"/>
          <w:lang w:val="en-GB"/>
        </w:rPr>
        <w:t xml:space="preserve"> </w:t>
      </w:r>
      <w:r w:rsidR="004E2F8B" w:rsidRPr="00D516D1">
        <w:rPr>
          <w:rFonts w:ascii="Arial" w:hAnsi="Arial" w:cs="Arial"/>
          <w:lang w:val="en-GB"/>
        </w:rPr>
        <w:t xml:space="preserve">(Unpublished data – </w:t>
      </w:r>
      <w:r w:rsidR="004E2F8B" w:rsidRPr="00D516D1">
        <w:rPr>
          <w:rFonts w:ascii="Arial" w:hAnsi="Arial" w:cs="Arial"/>
          <w:b/>
          <w:lang w:val="en-GB"/>
        </w:rPr>
        <w:t xml:space="preserve">Figure </w:t>
      </w:r>
      <w:r w:rsidR="004E2F8B">
        <w:rPr>
          <w:rFonts w:ascii="Arial" w:hAnsi="Arial" w:cs="Arial"/>
          <w:b/>
          <w:lang w:val="en-GB"/>
        </w:rPr>
        <w:t>6</w:t>
      </w:r>
      <w:r w:rsidR="004E2F8B" w:rsidRPr="00D516D1">
        <w:rPr>
          <w:rFonts w:ascii="Arial" w:hAnsi="Arial" w:cs="Arial"/>
          <w:lang w:val="en-GB"/>
        </w:rPr>
        <w:t>)</w:t>
      </w:r>
      <w:r>
        <w:rPr>
          <w:rFonts w:ascii="Arial" w:hAnsi="Arial" w:cs="Arial"/>
          <w:lang w:val="en-GB"/>
        </w:rPr>
        <w:t xml:space="preserve">. Contrastingly, </w:t>
      </w:r>
      <w:r w:rsidRPr="00D516D1">
        <w:rPr>
          <w:rFonts w:ascii="Arial" w:hAnsi="Arial" w:cs="Arial"/>
          <w:lang w:val="en-GB"/>
        </w:rPr>
        <w:t xml:space="preserve">the high affinity </w:t>
      </w:r>
      <w:r>
        <w:rPr>
          <w:rFonts w:ascii="Arial" w:hAnsi="Arial" w:cs="Arial"/>
          <w:lang w:val="en-GB"/>
        </w:rPr>
        <w:t>MHC-cognate peptide/TCR interaction between TEC and developing thymocytes induces the</w:t>
      </w:r>
      <w:r w:rsidRPr="00D516D1">
        <w:rPr>
          <w:rFonts w:ascii="Arial" w:hAnsi="Arial" w:cs="Arial"/>
          <w:lang w:val="en-GB"/>
        </w:rPr>
        <w:t xml:space="preserve"> negative selection of T cells</w:t>
      </w:r>
      <w:r>
        <w:rPr>
          <w:rFonts w:ascii="Arial" w:hAnsi="Arial" w:cs="Arial"/>
          <w:lang w:val="en-GB"/>
        </w:rPr>
        <w:t xml:space="preserve">, which favours an initial expansion of mTECs. However, this expansion is followed by </w:t>
      </w:r>
      <w:r w:rsidRPr="00D516D1">
        <w:rPr>
          <w:rFonts w:ascii="Arial" w:hAnsi="Arial" w:cs="Arial"/>
          <w:lang w:val="en-GB"/>
        </w:rPr>
        <w:t xml:space="preserve">a progressive decrease in </w:t>
      </w:r>
      <w:r w:rsidRPr="00D516D1">
        <w:rPr>
          <w:rFonts w:ascii="Arial" w:hAnsi="Arial" w:cs="Arial"/>
          <w:lang w:val="en-GB"/>
        </w:rPr>
        <w:lastRenderedPageBreak/>
        <w:t>the mTEC compartment during adulthood, including the Aire</w:t>
      </w:r>
      <w:r w:rsidRPr="00D516D1">
        <w:rPr>
          <w:rFonts w:ascii="Arial" w:hAnsi="Arial" w:cs="Arial"/>
          <w:vertAlign w:val="superscript"/>
          <w:lang w:val="en-GB"/>
        </w:rPr>
        <w:t>+</w:t>
      </w:r>
      <w:r w:rsidRPr="00D516D1">
        <w:rPr>
          <w:rFonts w:ascii="Arial" w:hAnsi="Arial" w:cs="Arial"/>
          <w:lang w:val="en-GB"/>
        </w:rPr>
        <w:t xml:space="preserve"> mTEC population</w:t>
      </w:r>
      <w:r>
        <w:rPr>
          <w:rFonts w:ascii="Arial" w:hAnsi="Arial" w:cs="Arial"/>
          <w:lang w:val="en-GB"/>
        </w:rPr>
        <w:t>.</w:t>
      </w:r>
      <w:r w:rsidRPr="00D516D1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These findings </w:t>
      </w:r>
      <w:r w:rsidRPr="00D516D1">
        <w:rPr>
          <w:rFonts w:ascii="Arial" w:hAnsi="Arial" w:cs="Arial"/>
          <w:lang w:val="en-GB"/>
        </w:rPr>
        <w:t>rais</w:t>
      </w:r>
      <w:r>
        <w:rPr>
          <w:rFonts w:ascii="Arial" w:hAnsi="Arial" w:cs="Arial"/>
          <w:lang w:val="en-GB"/>
        </w:rPr>
        <w:t xml:space="preserve">e </w:t>
      </w:r>
      <w:r w:rsidRPr="00D516D1">
        <w:rPr>
          <w:rFonts w:ascii="Arial" w:hAnsi="Arial" w:cs="Arial"/>
          <w:lang w:val="en-GB"/>
        </w:rPr>
        <w:t>the hypothesis that negative selection cause</w:t>
      </w:r>
      <w:r>
        <w:rPr>
          <w:rFonts w:ascii="Arial" w:hAnsi="Arial" w:cs="Arial"/>
          <w:lang w:val="en-GB"/>
        </w:rPr>
        <w:t>s</w:t>
      </w:r>
      <w:r w:rsidRPr="00D516D1">
        <w:rPr>
          <w:rFonts w:ascii="Arial" w:hAnsi="Arial" w:cs="Arial"/>
          <w:lang w:val="en-GB"/>
        </w:rPr>
        <w:t xml:space="preserve"> a premature degeneration of </w:t>
      </w:r>
      <w:r>
        <w:rPr>
          <w:rFonts w:ascii="Arial" w:hAnsi="Arial" w:cs="Arial"/>
          <w:lang w:val="en-GB"/>
        </w:rPr>
        <w:t xml:space="preserve">the </w:t>
      </w:r>
      <w:r w:rsidRPr="00D516D1">
        <w:rPr>
          <w:rFonts w:ascii="Arial" w:hAnsi="Arial" w:cs="Arial"/>
          <w:lang w:val="en-GB"/>
        </w:rPr>
        <w:t xml:space="preserve">mTEC </w:t>
      </w:r>
      <w:r>
        <w:rPr>
          <w:rFonts w:ascii="Arial" w:hAnsi="Arial" w:cs="Arial"/>
          <w:lang w:val="en-GB"/>
        </w:rPr>
        <w:t>compartment</w:t>
      </w:r>
      <w:r w:rsidRPr="00D516D1">
        <w:rPr>
          <w:rFonts w:ascii="Arial" w:hAnsi="Arial" w:cs="Arial"/>
          <w:lang w:val="en-GB"/>
        </w:rPr>
        <w:t xml:space="preserve"> (Unpublished data – </w:t>
      </w:r>
      <w:r w:rsidRPr="00D516D1">
        <w:rPr>
          <w:rFonts w:ascii="Arial" w:hAnsi="Arial" w:cs="Arial"/>
          <w:b/>
          <w:lang w:val="en-GB"/>
        </w:rPr>
        <w:t xml:space="preserve">Figure </w:t>
      </w:r>
      <w:r>
        <w:rPr>
          <w:rFonts w:ascii="Arial" w:hAnsi="Arial" w:cs="Arial"/>
          <w:b/>
          <w:lang w:val="en-GB"/>
        </w:rPr>
        <w:t>6</w:t>
      </w:r>
      <w:r w:rsidRPr="00D516D1">
        <w:rPr>
          <w:rFonts w:ascii="Arial" w:hAnsi="Arial" w:cs="Arial"/>
          <w:lang w:val="en-GB"/>
        </w:rPr>
        <w:t>).</w:t>
      </w:r>
      <w:r>
        <w:rPr>
          <w:rFonts w:ascii="Arial" w:hAnsi="Arial" w:cs="Arial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 xml:space="preserve">Collectively, these observations </w:t>
      </w:r>
      <w:r>
        <w:rPr>
          <w:rFonts w:ascii="Arial" w:hAnsi="Arial" w:cs="Arial"/>
          <w:lang w:val="en-GB"/>
        </w:rPr>
        <w:t xml:space="preserve">reinforce the impact of thymocyte selection in </w:t>
      </w:r>
      <w:r w:rsidRPr="00D516D1">
        <w:rPr>
          <w:rFonts w:ascii="Arial" w:hAnsi="Arial" w:cs="Arial"/>
          <w:lang w:val="en-GB"/>
        </w:rPr>
        <w:t>TEC homeostasis</w:t>
      </w:r>
      <w:r>
        <w:rPr>
          <w:rFonts w:ascii="Arial" w:hAnsi="Arial" w:cs="Arial"/>
          <w:lang w:val="en-GB"/>
        </w:rPr>
        <w:t>.</w:t>
      </w:r>
    </w:p>
    <w:p w:rsidR="00811E7F" w:rsidRPr="00B96E9B" w:rsidRDefault="00811E7F" w:rsidP="00B96E9B">
      <w:pPr>
        <w:spacing w:after="0" w:line="360" w:lineRule="auto"/>
        <w:jc w:val="both"/>
        <w:rPr>
          <w:rFonts w:ascii="Arial" w:hAnsi="Arial" w:cs="Arial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811E7F" w:rsidRPr="00D516D1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noProof/>
          <w:lang w:val="pt-PT" w:eastAsia="pt-PT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-131</wp:posOffset>
            </wp:positionV>
            <wp:extent cx="5940316" cy="2869324"/>
            <wp:effectExtent l="19050" t="0" r="3284" b="0"/>
            <wp:wrapTight wrapText="bothSides">
              <wp:wrapPolygon edited="0">
                <wp:start x="-69" y="0"/>
                <wp:lineTo x="-69" y="21511"/>
                <wp:lineTo x="21612" y="21511"/>
                <wp:lineTo x="21612" y="0"/>
                <wp:lineTo x="-69" y="0"/>
              </wp:wrapPolygon>
            </wp:wrapTight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6" cy="286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E7F" w:rsidRPr="00D516D1" w:rsidRDefault="00811E7F" w:rsidP="00811E7F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en-GB"/>
        </w:rPr>
      </w:pPr>
      <w:r w:rsidRPr="00D516D1">
        <w:rPr>
          <w:rFonts w:ascii="Arial" w:hAnsi="Arial" w:cs="Arial"/>
          <w:b/>
          <w:sz w:val="16"/>
          <w:szCs w:val="16"/>
          <w:lang w:val="en-GB"/>
        </w:rPr>
        <w:t xml:space="preserve">Figure 6 - </w:t>
      </w:r>
      <w:r w:rsidRPr="00D516D1">
        <w:rPr>
          <w:rFonts w:ascii="Arial" w:hAnsi="Arial" w:cs="Arial"/>
          <w:sz w:val="16"/>
          <w:szCs w:val="16"/>
          <w:lang w:val="en-GB"/>
        </w:rPr>
        <w:t>Positive CD4 selection allows normal TEC differentiation (Unpublished data k</w:t>
      </w:r>
      <w:r>
        <w:rPr>
          <w:rFonts w:ascii="Arial" w:hAnsi="Arial" w:cs="Arial"/>
          <w:sz w:val="16"/>
          <w:szCs w:val="16"/>
          <w:lang w:val="en-GB"/>
        </w:rPr>
        <w:t>indly provided by</w:t>
      </w:r>
      <w:r w:rsidRPr="00D516D1">
        <w:rPr>
          <w:rFonts w:ascii="Arial" w:hAnsi="Arial" w:cs="Arial"/>
          <w:sz w:val="16"/>
          <w:szCs w:val="16"/>
          <w:lang w:val="en-GB"/>
        </w:rPr>
        <w:t xml:space="preserve"> Pedro Mendes </w:t>
      </w:r>
      <w:proofErr w:type="spellStart"/>
      <w:r w:rsidRPr="00D516D1">
        <w:rPr>
          <w:rFonts w:ascii="Arial" w:hAnsi="Arial" w:cs="Arial"/>
          <w:sz w:val="16"/>
          <w:szCs w:val="16"/>
          <w:lang w:val="en-GB"/>
        </w:rPr>
        <w:t>Rodrigues</w:t>
      </w:r>
      <w:proofErr w:type="spellEnd"/>
      <w:r w:rsidRPr="00D516D1">
        <w:rPr>
          <w:rFonts w:ascii="Arial" w:hAnsi="Arial" w:cs="Arial"/>
          <w:sz w:val="16"/>
          <w:szCs w:val="16"/>
          <w:lang w:val="en-GB"/>
        </w:rPr>
        <w:t>).</w:t>
      </w:r>
    </w:p>
    <w:p w:rsidR="00811E7F" w:rsidRDefault="00811E7F" w:rsidP="00811E7F">
      <w:pPr>
        <w:rPr>
          <w:lang w:val="en-GB"/>
        </w:rPr>
      </w:pPr>
    </w:p>
    <w:p w:rsidR="00811E7F" w:rsidRPr="00865FC5" w:rsidRDefault="00811E7F" w:rsidP="00811E7F">
      <w:pPr>
        <w:rPr>
          <w:lang w:val="en-GB"/>
        </w:rPr>
      </w:pPr>
    </w:p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  <w:lang w:val="en-GB"/>
        </w:rPr>
      </w:pPr>
      <w:bookmarkStart w:id="24" w:name="_Toc398204726"/>
      <w:bookmarkStart w:id="25" w:name="_Toc398882820"/>
      <w:r w:rsidRPr="00364D2F">
        <w:rPr>
          <w:i/>
          <w:sz w:val="28"/>
          <w:lang w:val="en-GB"/>
        </w:rPr>
        <w:t>Aims</w:t>
      </w:r>
      <w:bookmarkEnd w:id="24"/>
      <w:bookmarkEnd w:id="25"/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</w:r>
    </w:p>
    <w:p w:rsidR="00B96E9B" w:rsidRPr="00D516D1" w:rsidRDefault="00811E7F" w:rsidP="00B96E9B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 w:rsidR="00B96E9B" w:rsidRPr="00D516D1">
        <w:rPr>
          <w:rFonts w:ascii="Arial" w:hAnsi="Arial" w:cs="Arial"/>
          <w:lang w:val="en-GB"/>
        </w:rPr>
        <w:t xml:space="preserve">The chief </w:t>
      </w:r>
      <w:r w:rsidR="00B96E9B">
        <w:rPr>
          <w:rFonts w:ascii="Arial" w:hAnsi="Arial" w:cs="Arial"/>
          <w:lang w:val="en-GB"/>
        </w:rPr>
        <w:t xml:space="preserve">function </w:t>
      </w:r>
      <w:r w:rsidR="00B96E9B" w:rsidRPr="00D516D1">
        <w:rPr>
          <w:rFonts w:ascii="Arial" w:hAnsi="Arial" w:cs="Arial"/>
          <w:lang w:val="en-GB"/>
        </w:rPr>
        <w:t>of TECs in T cell development has been well established</w:t>
      </w:r>
      <w:r w:rsidR="00B96E9B">
        <w:rPr>
          <w:rFonts w:ascii="Arial" w:hAnsi="Arial" w:cs="Arial"/>
          <w:lang w:val="en-GB"/>
        </w:rPr>
        <w:t>. R</w:t>
      </w:r>
      <w:r w:rsidR="00B96E9B" w:rsidRPr="00D516D1">
        <w:rPr>
          <w:rFonts w:ascii="Arial" w:hAnsi="Arial" w:cs="Arial"/>
          <w:lang w:val="en-GB"/>
        </w:rPr>
        <w:t xml:space="preserve">ecent studies have uncovered the key role of TEC-thymocyte crosstalk and </w:t>
      </w:r>
      <w:r w:rsidR="00B96E9B">
        <w:rPr>
          <w:rFonts w:ascii="Arial" w:hAnsi="Arial" w:cs="Arial"/>
          <w:lang w:val="en-GB"/>
        </w:rPr>
        <w:t xml:space="preserve">the </w:t>
      </w:r>
      <w:proofErr w:type="spellStart"/>
      <w:r w:rsidR="00B96E9B" w:rsidRPr="00D516D1">
        <w:rPr>
          <w:rFonts w:ascii="Arial" w:hAnsi="Arial" w:cs="Arial"/>
          <w:lang w:val="en-GB"/>
        </w:rPr>
        <w:t>signaling</w:t>
      </w:r>
      <w:proofErr w:type="spellEnd"/>
      <w:r w:rsidR="00B96E9B" w:rsidRPr="00D516D1">
        <w:rPr>
          <w:rFonts w:ascii="Arial" w:hAnsi="Arial" w:cs="Arial"/>
          <w:lang w:val="en-GB"/>
        </w:rPr>
        <w:t xml:space="preserve"> pathways involved in TEC differentiation. While </w:t>
      </w:r>
      <w:r w:rsidR="00B96E9B">
        <w:rPr>
          <w:rFonts w:ascii="Arial" w:hAnsi="Arial" w:cs="Arial"/>
          <w:lang w:val="en-GB"/>
        </w:rPr>
        <w:t xml:space="preserve">initial </w:t>
      </w:r>
      <w:r w:rsidR="00B96E9B" w:rsidRPr="00D516D1">
        <w:rPr>
          <w:rFonts w:ascii="Arial" w:hAnsi="Arial" w:cs="Arial"/>
          <w:lang w:val="en-GB"/>
        </w:rPr>
        <w:t>TEC</w:t>
      </w:r>
      <w:r w:rsidR="00B96E9B">
        <w:rPr>
          <w:rFonts w:ascii="Arial" w:hAnsi="Arial" w:cs="Arial"/>
          <w:lang w:val="en-GB"/>
        </w:rPr>
        <w:t xml:space="preserve"> differentiation is thymocyte-independent,</w:t>
      </w:r>
      <w:r w:rsidR="00B96E9B" w:rsidRPr="00D516D1">
        <w:rPr>
          <w:rFonts w:ascii="Arial" w:hAnsi="Arial" w:cs="Arial"/>
          <w:lang w:val="en-GB"/>
        </w:rPr>
        <w:t xml:space="preserve"> the full </w:t>
      </w:r>
      <w:r w:rsidR="00B96E9B">
        <w:rPr>
          <w:rFonts w:ascii="Arial" w:hAnsi="Arial" w:cs="Arial"/>
          <w:lang w:val="en-GB"/>
        </w:rPr>
        <w:t xml:space="preserve">functional </w:t>
      </w:r>
      <w:r w:rsidR="00B96E9B" w:rsidRPr="00D516D1">
        <w:rPr>
          <w:rFonts w:ascii="Arial" w:hAnsi="Arial" w:cs="Arial"/>
          <w:lang w:val="en-GB"/>
        </w:rPr>
        <w:t xml:space="preserve">maturation of cTECs and mTECs is dependent on thymocyte-derived signals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ZWNOdW0+MTkyPC9SZWNOdW0+PERpc3BsYXlUZXh0PlsyMywgNjctNjldPC9EaXNwbGF5VGV4dD48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</w:fldData>
        </w:fldChar>
      </w:r>
      <w:r w:rsidR="00E41E46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ZWNOdW0+MTkyPC9SZWNOdW0+PERpc3BsYXlUZXh0PlsyMywgNjctNjldPC9EaXNwbGF5VGV4dD48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</w:fldData>
        </w:fldChar>
      </w:r>
      <w:r w:rsidR="00E41E46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E41E46">
        <w:rPr>
          <w:rFonts w:ascii="Arial" w:hAnsi="Arial" w:cs="Arial"/>
          <w:noProof/>
          <w:lang w:val="en-GB"/>
        </w:rPr>
        <w:t>[</w:t>
      </w:r>
      <w:hyperlink w:anchor="_ENREF_23" w:tooltip="Shakib, 2009 #192" w:history="1">
        <w:r w:rsidR="00D54737">
          <w:rPr>
            <w:rFonts w:ascii="Arial" w:hAnsi="Arial" w:cs="Arial"/>
            <w:noProof/>
            <w:lang w:val="en-GB"/>
          </w:rPr>
          <w:t>23</w:t>
        </w:r>
      </w:hyperlink>
      <w:r w:rsidR="00E41E46">
        <w:rPr>
          <w:rFonts w:ascii="Arial" w:hAnsi="Arial" w:cs="Arial"/>
          <w:noProof/>
          <w:lang w:val="en-GB"/>
        </w:rPr>
        <w:t xml:space="preserve">, </w:t>
      </w:r>
      <w:hyperlink w:anchor="_ENREF_67" w:tooltip="Ribeiro, 2014 #243" w:history="1">
        <w:r w:rsidR="00D54737">
          <w:rPr>
            <w:rFonts w:ascii="Arial" w:hAnsi="Arial" w:cs="Arial"/>
            <w:noProof/>
            <w:lang w:val="en-GB"/>
          </w:rPr>
          <w:t>67-69</w:t>
        </w:r>
      </w:hyperlink>
      <w:r w:rsidR="00E41E46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 w:rsidR="00B96E9B" w:rsidRPr="00D516D1">
        <w:rPr>
          <w:rFonts w:ascii="Arial" w:hAnsi="Arial" w:cs="Arial"/>
          <w:lang w:val="en-GB"/>
        </w:rPr>
        <w:t xml:space="preserve">. </w:t>
      </w:r>
    </w:p>
    <w:p w:rsidR="00811E7F" w:rsidRPr="00F51245" w:rsidRDefault="00811E7F" w:rsidP="00811E7F">
      <w:pPr>
        <w:spacing w:after="0" w:line="36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  <w:lang w:val="en-GB"/>
        </w:rPr>
      </w:pPr>
      <w:r w:rsidRPr="00D516D1">
        <w:rPr>
          <w:rFonts w:ascii="Arial" w:hAnsi="Arial" w:cs="Arial"/>
          <w:lang w:val="en-GB"/>
        </w:rPr>
        <w:tab/>
      </w:r>
      <w:r w:rsidRPr="002334B7">
        <w:rPr>
          <w:rFonts w:ascii="Arial" w:hAnsi="Arial" w:cs="Arial"/>
          <w:lang w:val="en-GB"/>
        </w:rPr>
        <w:t xml:space="preserve">Given the extensive studies on the role of </w:t>
      </w:r>
      <w:r w:rsidRPr="002334B7">
        <w:rPr>
          <w:rFonts w:ascii="Arial" w:hAnsi="Arial" w:cs="Arial"/>
          <w:color w:val="000000"/>
          <w:shd w:val="clear" w:color="auto" w:fill="FFFFFF"/>
          <w:lang w:val="en-GB"/>
        </w:rPr>
        <w:t>SP4 thymocytes in medullary development and maturation, we focused our study in the co</w:t>
      </w:r>
      <w:r>
        <w:rPr>
          <w:rFonts w:ascii="Arial" w:hAnsi="Arial" w:cs="Arial"/>
          <w:color w:val="000000"/>
          <w:shd w:val="clear" w:color="auto" w:fill="FFFFFF"/>
          <w:lang w:val="en-GB"/>
        </w:rPr>
        <w:t xml:space="preserve">ntribution of CD8 T cell </w:t>
      </w:r>
      <w:r w:rsidRPr="002334B7">
        <w:rPr>
          <w:rFonts w:ascii="Arial" w:hAnsi="Arial" w:cs="Arial"/>
          <w:color w:val="000000"/>
          <w:shd w:val="clear" w:color="auto" w:fill="FFFFFF"/>
          <w:lang w:val="en-GB"/>
        </w:rPr>
        <w:lastRenderedPageBreak/>
        <w:t>selection to the establishment of TEC microenvironments</w:t>
      </w:r>
      <w:r>
        <w:rPr>
          <w:rFonts w:ascii="Arial" w:hAnsi="Arial" w:cs="Arial"/>
          <w:color w:val="000000"/>
          <w:shd w:val="clear" w:color="auto" w:fill="FFFFFF"/>
          <w:lang w:val="en-GB"/>
        </w:rPr>
        <w:t>. Further</w:t>
      </w:r>
      <w:r w:rsidR="004E2F8B">
        <w:rPr>
          <w:rFonts w:ascii="Arial" w:hAnsi="Arial" w:cs="Arial"/>
          <w:color w:val="000000"/>
          <w:shd w:val="clear" w:color="auto" w:fill="FFFFFF"/>
          <w:lang w:val="en-GB"/>
        </w:rPr>
        <w:t>more</w:t>
      </w:r>
      <w:r>
        <w:rPr>
          <w:rFonts w:ascii="Arial" w:hAnsi="Arial" w:cs="Arial"/>
          <w:color w:val="000000"/>
          <w:shd w:val="clear" w:color="auto" w:fill="FFFFFF"/>
          <w:lang w:val="en-GB"/>
        </w:rPr>
        <w:t xml:space="preserve">, </w:t>
      </w:r>
      <w:r>
        <w:rPr>
          <w:rFonts w:ascii="Arial" w:hAnsi="Arial" w:cs="Arial"/>
          <w:lang w:val="en-GB"/>
        </w:rPr>
        <w:t xml:space="preserve">we aim to </w:t>
      </w:r>
      <w:r w:rsidRPr="00D516D1">
        <w:rPr>
          <w:rFonts w:ascii="Arial" w:hAnsi="Arial" w:cs="Arial"/>
          <w:lang w:val="en-GB"/>
        </w:rPr>
        <w:t>study whether this function is imposed through MHC-dependent or –independent mechanisms.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 xml:space="preserve">To specify our study </w:t>
      </w:r>
      <w:r>
        <w:rPr>
          <w:rFonts w:ascii="Arial" w:hAnsi="Arial" w:cs="Arial"/>
          <w:lang w:val="en-GB"/>
        </w:rPr>
        <w:t xml:space="preserve">to selection towards </w:t>
      </w:r>
      <w:r w:rsidRPr="00D516D1">
        <w:rPr>
          <w:rFonts w:ascii="Arial" w:hAnsi="Arial" w:cs="Arial"/>
          <w:lang w:val="en-GB"/>
        </w:rPr>
        <w:t xml:space="preserve">the CD8 lineage, we performed </w:t>
      </w:r>
      <w:r w:rsidRPr="00D516D1">
        <w:rPr>
          <w:rFonts w:ascii="Arial" w:hAnsi="Arial" w:cs="Arial"/>
          <w:i/>
          <w:iCs/>
          <w:lang w:val="en-GB"/>
        </w:rPr>
        <w:t>in vivo</w:t>
      </w:r>
      <w:r w:rsidRPr="00D516D1">
        <w:rPr>
          <w:rFonts w:ascii="Arial" w:hAnsi="Arial" w:cs="Arial"/>
          <w:lang w:val="en-GB"/>
        </w:rPr>
        <w:t xml:space="preserve"> and </w:t>
      </w:r>
      <w:r w:rsidRPr="00D516D1">
        <w:rPr>
          <w:rFonts w:ascii="Arial" w:hAnsi="Arial" w:cs="Arial"/>
          <w:i/>
          <w:lang w:val="en-GB"/>
        </w:rPr>
        <w:t>in vitro</w:t>
      </w:r>
      <w:r w:rsidRPr="00D516D1">
        <w:rPr>
          <w:rFonts w:ascii="Arial" w:hAnsi="Arial" w:cs="Arial"/>
          <w:lang w:val="en-GB"/>
        </w:rPr>
        <w:t xml:space="preserve"> studies using a model of CD8 T cell selection - the OT-I TCR transgenic mouse model - in which </w:t>
      </w:r>
      <w:r w:rsidR="004E2F8B" w:rsidRPr="00D516D1">
        <w:rPr>
          <w:rFonts w:ascii="Arial" w:hAnsi="Arial" w:cs="Arial"/>
          <w:lang w:val="en-GB"/>
        </w:rPr>
        <w:t xml:space="preserve">virtually </w:t>
      </w:r>
      <w:r w:rsidRPr="00D516D1">
        <w:rPr>
          <w:rFonts w:ascii="Arial" w:hAnsi="Arial" w:cs="Arial"/>
          <w:lang w:val="en-GB"/>
        </w:rPr>
        <w:t xml:space="preserve">all cells express MHC class I-restricted TCRs specific for the peptide containing the residues from 257 to 264 of the chicken ovalbumin (OVA). These mice are bred onto a </w:t>
      </w:r>
      <w:r w:rsidRPr="00D516D1">
        <w:rPr>
          <w:rFonts w:ascii="Arial" w:hAnsi="Arial" w:cs="Arial"/>
          <w:i/>
          <w:iCs/>
          <w:lang w:val="en-GB"/>
        </w:rPr>
        <w:t>Rag2</w:t>
      </w:r>
      <w:r w:rsidRPr="00D516D1">
        <w:rPr>
          <w:rFonts w:ascii="Arial" w:hAnsi="Arial" w:cs="Arial"/>
          <w:vertAlign w:val="superscript"/>
          <w:lang w:val="en-GB"/>
        </w:rPr>
        <w:t>-/-</w:t>
      </w:r>
      <w:r w:rsidRPr="00D516D1">
        <w:rPr>
          <w:rFonts w:ascii="Arial" w:hAnsi="Arial" w:cs="Arial"/>
          <w:lang w:val="en-GB"/>
        </w:rPr>
        <w:t xml:space="preserve"> background and, thereby, </w:t>
      </w:r>
      <w:r w:rsidR="004E2F8B">
        <w:rPr>
          <w:rFonts w:ascii="Arial" w:hAnsi="Arial" w:cs="Arial"/>
          <w:lang w:val="en-GB"/>
        </w:rPr>
        <w:t>have</w:t>
      </w:r>
      <w:r w:rsidRPr="00D516D1">
        <w:rPr>
          <w:rFonts w:ascii="Arial" w:hAnsi="Arial" w:cs="Arial"/>
          <w:lang w:val="en-GB"/>
        </w:rPr>
        <w:t xml:space="preserve"> only monoclonal populations of OT-I </w:t>
      </w:r>
      <w:r>
        <w:rPr>
          <w:rFonts w:ascii="Arial" w:hAnsi="Arial" w:cs="Arial"/>
          <w:lang w:val="en-GB"/>
        </w:rPr>
        <w:t>CD8</w:t>
      </w:r>
      <w:r w:rsidRPr="00123700">
        <w:rPr>
          <w:rFonts w:ascii="Arial" w:hAnsi="Arial" w:cs="Arial"/>
          <w:vertAlign w:val="superscript"/>
          <w:lang w:val="en-GB"/>
        </w:rPr>
        <w:t>+</w:t>
      </w:r>
      <w:r w:rsidR="004E2F8B">
        <w:rPr>
          <w:rFonts w:ascii="Arial" w:hAnsi="Arial" w:cs="Arial"/>
          <w:vertAlign w:val="superscript"/>
          <w:lang w:val="en-GB"/>
        </w:rPr>
        <w:t xml:space="preserve"> </w:t>
      </w:r>
      <w:r w:rsidRPr="00D516D1">
        <w:rPr>
          <w:rFonts w:ascii="Arial" w:hAnsi="Arial" w:cs="Arial"/>
          <w:lang w:val="en-GB"/>
        </w:rPr>
        <w:t xml:space="preserve">T cells </w:t>
      </w:r>
      <w:r w:rsidR="00C74C47" w:rsidRPr="00D516D1">
        <w:rPr>
          <w:rFonts w:ascii="Arial" w:hAnsi="Arial" w:cs="Arial"/>
          <w:lang w:val="en-GB"/>
        </w:rPr>
        <w:fldChar w:fldCharType="begin">
          <w:fldData xml:space="preserve">PEVuZE5vdGU+PENpdGU+PEF1dGhvcj5Ib2dxdWlzdDwvQXV0aG9yPjxZZWFyPjE5OTQ8L1llYXI+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</w:fldData>
        </w:fldChar>
      </w:r>
      <w:r w:rsidR="00485F44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PEVuZE5vdGU+PENpdGU+PEF1dGhvcj5Ib2dxdWlzdDwvQXV0aG9yPjxZZWFyPjE5OTQ8L1llYXI+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</w:fldData>
        </w:fldChar>
      </w:r>
      <w:r w:rsidR="00485F44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D516D1">
        <w:rPr>
          <w:rFonts w:ascii="Arial" w:hAnsi="Arial" w:cs="Arial"/>
          <w:lang w:val="en-GB"/>
        </w:rPr>
      </w:r>
      <w:r w:rsidR="00C74C47" w:rsidRPr="00D516D1">
        <w:rPr>
          <w:rFonts w:ascii="Arial" w:hAnsi="Arial" w:cs="Arial"/>
          <w:lang w:val="en-GB"/>
        </w:rPr>
        <w:fldChar w:fldCharType="separate"/>
      </w:r>
      <w:r w:rsidR="00485F44">
        <w:rPr>
          <w:rFonts w:ascii="Arial" w:hAnsi="Arial" w:cs="Arial"/>
          <w:noProof/>
          <w:lang w:val="en-GB"/>
        </w:rPr>
        <w:t>[</w:t>
      </w:r>
      <w:hyperlink w:anchor="_ENREF_85" w:tooltip="Hogquist, 1994 #182" w:history="1">
        <w:r w:rsidR="00D54737">
          <w:rPr>
            <w:rFonts w:ascii="Arial" w:hAnsi="Arial" w:cs="Arial"/>
            <w:noProof/>
            <w:lang w:val="en-GB"/>
          </w:rPr>
          <w:t>85</w:t>
        </w:r>
      </w:hyperlink>
      <w:r w:rsidR="00485F44">
        <w:rPr>
          <w:rFonts w:ascii="Arial" w:hAnsi="Arial" w:cs="Arial"/>
          <w:noProof/>
          <w:lang w:val="en-GB"/>
        </w:rPr>
        <w:t>]</w:t>
      </w:r>
      <w:r w:rsidR="00C74C47" w:rsidRPr="00D516D1">
        <w:rPr>
          <w:rFonts w:ascii="Arial" w:hAnsi="Arial" w:cs="Arial"/>
          <w:lang w:val="en-GB"/>
        </w:rPr>
        <w:fldChar w:fldCharType="end"/>
      </w:r>
      <w:r>
        <w:rPr>
          <w:rFonts w:ascii="Arial" w:hAnsi="Arial" w:cs="Arial"/>
          <w:lang w:val="en-GB"/>
        </w:rPr>
        <w:t>.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lang w:val="en-GB"/>
        </w:rPr>
      </w:pPr>
      <w:r w:rsidRPr="00D516D1">
        <w:rPr>
          <w:rFonts w:ascii="Arial" w:hAnsi="Arial" w:cs="Arial"/>
          <w:lang w:val="en-GB"/>
        </w:rPr>
        <w:tab/>
        <w:t xml:space="preserve">As the proper development and segregation between cortical and medullary microenvironments is </w:t>
      </w:r>
      <w:proofErr w:type="gramStart"/>
      <w:r w:rsidRPr="00D516D1">
        <w:rPr>
          <w:rFonts w:ascii="Arial" w:hAnsi="Arial" w:cs="Arial"/>
          <w:lang w:val="en-GB"/>
        </w:rPr>
        <w:t>key</w:t>
      </w:r>
      <w:proofErr w:type="gramEnd"/>
      <w:r w:rsidRPr="00D516D1">
        <w:rPr>
          <w:rFonts w:ascii="Arial" w:hAnsi="Arial" w:cs="Arial"/>
          <w:lang w:val="en-GB"/>
        </w:rPr>
        <w:t xml:space="preserve"> for T cell devel</w:t>
      </w:r>
      <w:r>
        <w:rPr>
          <w:rFonts w:ascii="Arial" w:hAnsi="Arial" w:cs="Arial"/>
          <w:lang w:val="en-GB"/>
        </w:rPr>
        <w:t>opment and tolerance induction,</w:t>
      </w:r>
      <w:r w:rsidRPr="00A806B7">
        <w:rPr>
          <w:rFonts w:ascii="Arial" w:hAnsi="Arial" w:cs="Arial"/>
        </w:rPr>
        <w:t xml:space="preserve"> the </w:t>
      </w:r>
      <w:r>
        <w:rPr>
          <w:rFonts w:ascii="Arial" w:hAnsi="Arial" w:cs="Arial"/>
        </w:rPr>
        <w:t xml:space="preserve">questions addressed </w:t>
      </w:r>
      <w:r w:rsidRPr="00A806B7">
        <w:rPr>
          <w:rFonts w:ascii="Arial" w:hAnsi="Arial" w:cs="Arial"/>
        </w:rPr>
        <w:t xml:space="preserve">by this work </w:t>
      </w:r>
      <w:r>
        <w:rPr>
          <w:rFonts w:ascii="Arial" w:hAnsi="Arial" w:cs="Arial"/>
        </w:rPr>
        <w:t xml:space="preserve">may </w:t>
      </w:r>
      <w:r w:rsidRPr="00A806B7">
        <w:rPr>
          <w:rFonts w:ascii="Arial" w:hAnsi="Arial" w:cs="Arial"/>
        </w:rPr>
        <w:t xml:space="preserve">contribute for the comprehension of both molecular mechanisms and </w:t>
      </w:r>
      <w:r>
        <w:rPr>
          <w:rFonts w:ascii="Arial" w:hAnsi="Arial" w:cs="Arial"/>
        </w:rPr>
        <w:t xml:space="preserve">to the design of </w:t>
      </w:r>
      <w:r w:rsidRPr="00A806B7">
        <w:rPr>
          <w:rFonts w:ascii="Arial" w:hAnsi="Arial" w:cs="Arial"/>
        </w:rPr>
        <w:t xml:space="preserve">potential therapies </w:t>
      </w:r>
      <w:r>
        <w:rPr>
          <w:rFonts w:ascii="Arial" w:hAnsi="Arial" w:cs="Arial"/>
        </w:rPr>
        <w:t xml:space="preserve">to target </w:t>
      </w:r>
      <w:r w:rsidRPr="00A806B7">
        <w:rPr>
          <w:rFonts w:ascii="Arial" w:hAnsi="Arial" w:cs="Arial"/>
        </w:rPr>
        <w:t>autoimmune pathologies and immunodeficiency.</w:t>
      </w:r>
    </w:p>
    <w:p w:rsidR="007E000D" w:rsidRDefault="007E000D" w:rsidP="00A56E71">
      <w:pPr>
        <w:spacing w:after="0" w:line="360" w:lineRule="auto"/>
        <w:jc w:val="both"/>
        <w:rPr>
          <w:rFonts w:ascii="Arial" w:hAnsi="Arial" w:cs="Arial"/>
          <w:lang w:val="en-GB"/>
        </w:rPr>
      </w:pPr>
    </w:p>
    <w:p w:rsidR="007E000D" w:rsidRPr="007E000D" w:rsidRDefault="007E000D" w:rsidP="00A56E71">
      <w:pPr>
        <w:spacing w:after="0" w:line="360" w:lineRule="auto"/>
        <w:jc w:val="both"/>
        <w:rPr>
          <w:rFonts w:ascii="Arial" w:hAnsi="Arial" w:cs="Arial"/>
        </w:rPr>
      </w:pPr>
    </w:p>
    <w:p w:rsidR="00925A7A" w:rsidRPr="00A806B7" w:rsidRDefault="00925A7A" w:rsidP="00A806B7">
      <w:pPr>
        <w:spacing w:line="360" w:lineRule="auto"/>
        <w:jc w:val="both"/>
        <w:rPr>
          <w:rFonts w:ascii="Arial" w:hAnsi="Arial" w:cs="Arial"/>
        </w:rPr>
      </w:pPr>
    </w:p>
    <w:p w:rsidR="007A30F2" w:rsidRPr="00A806B7" w:rsidRDefault="007A30F2" w:rsidP="00A806B7">
      <w:pPr>
        <w:spacing w:line="360" w:lineRule="auto"/>
        <w:jc w:val="both"/>
        <w:rPr>
          <w:rFonts w:ascii="Arial" w:hAnsi="Arial" w:cs="Arial"/>
          <w:color w:val="808080" w:themeColor="background1" w:themeShade="80"/>
        </w:rPr>
      </w:pPr>
    </w:p>
    <w:p w:rsidR="002F163F" w:rsidRPr="00A806B7" w:rsidRDefault="002F163F" w:rsidP="00A806B7">
      <w:pPr>
        <w:spacing w:line="360" w:lineRule="auto"/>
        <w:rPr>
          <w:rFonts w:ascii="Arial" w:hAnsi="Arial" w:cs="Arial"/>
          <w:color w:val="808080" w:themeColor="background1" w:themeShade="80"/>
        </w:rPr>
      </w:pPr>
      <w:r w:rsidRPr="00A806B7">
        <w:rPr>
          <w:rFonts w:ascii="Arial" w:hAnsi="Arial" w:cs="Arial"/>
          <w:color w:val="808080" w:themeColor="background1" w:themeShade="80"/>
        </w:rPr>
        <w:br w:type="page"/>
      </w:r>
    </w:p>
    <w:p w:rsidR="7EE4BD63" w:rsidRDefault="003A705C" w:rsidP="00364D2F">
      <w:pPr>
        <w:pStyle w:val="Heading1"/>
        <w:rPr>
          <w:sz w:val="40"/>
          <w:szCs w:val="40"/>
        </w:rPr>
      </w:pPr>
      <w:bookmarkStart w:id="26" w:name="_Toc398882821"/>
      <w:r w:rsidRPr="00364D2F">
        <w:rPr>
          <w:sz w:val="40"/>
          <w:szCs w:val="40"/>
        </w:rPr>
        <w:lastRenderedPageBreak/>
        <w:t xml:space="preserve">Materials and </w:t>
      </w:r>
      <w:r w:rsidR="7EE4BD63" w:rsidRPr="00364D2F">
        <w:rPr>
          <w:sz w:val="40"/>
          <w:szCs w:val="40"/>
        </w:rPr>
        <w:t>Methods</w:t>
      </w:r>
      <w:bookmarkEnd w:id="26"/>
    </w:p>
    <w:p w:rsidR="00364D2F" w:rsidRPr="00364D2F" w:rsidRDefault="00364D2F" w:rsidP="00364D2F">
      <w:r>
        <w:t>________________________________________________________________________</w:t>
      </w:r>
    </w:p>
    <w:p w:rsidR="00631806" w:rsidRDefault="00631806" w:rsidP="00631806">
      <w:pPr>
        <w:pStyle w:val="ListParagraph"/>
        <w:tabs>
          <w:tab w:val="left" w:pos="0"/>
        </w:tabs>
        <w:spacing w:line="360" w:lineRule="auto"/>
        <w:jc w:val="both"/>
        <w:rPr>
          <w:rFonts w:ascii="Arial" w:hAnsi="Arial" w:cs="Arial"/>
          <w:b/>
        </w:rPr>
      </w:pPr>
    </w:p>
    <w:p w:rsidR="000724BF" w:rsidRDefault="000724B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27" w:name="_Toc398204728"/>
      <w:bookmarkStart w:id="28" w:name="_Toc398882822"/>
      <w:r w:rsidRPr="00364D2F">
        <w:rPr>
          <w:i/>
          <w:sz w:val="28"/>
        </w:rPr>
        <w:lastRenderedPageBreak/>
        <w:t>Mice</w:t>
      </w:r>
      <w:bookmarkEnd w:id="27"/>
      <w:bookmarkEnd w:id="28"/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</w:pP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</w:rPr>
      </w:pPr>
      <w:r>
        <w:tab/>
      </w:r>
      <w:r w:rsidRPr="003916E5">
        <w:rPr>
          <w:rFonts w:ascii="Arial" w:hAnsi="Arial" w:cs="Arial"/>
          <w:i/>
          <w:color w:val="000000"/>
        </w:rPr>
        <w:t>Rag2</w:t>
      </w:r>
      <w:r w:rsidRPr="00D50AD8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OT-I mice were kindly provided by </w:t>
      </w:r>
      <w:proofErr w:type="spellStart"/>
      <w:r w:rsidRPr="00A806B7">
        <w:rPr>
          <w:rFonts w:ascii="Arial" w:hAnsi="Arial" w:cs="Arial"/>
          <w:color w:val="000000"/>
        </w:rPr>
        <w:t>Jocelyne</w:t>
      </w:r>
      <w:proofErr w:type="spellEnd"/>
      <w:r w:rsidRPr="00A806B7">
        <w:rPr>
          <w:rFonts w:ascii="Arial" w:hAnsi="Arial" w:cs="Arial"/>
          <w:color w:val="000000"/>
        </w:rPr>
        <w:t xml:space="preserve"> </w:t>
      </w:r>
      <w:proofErr w:type="spellStart"/>
      <w:r w:rsidRPr="00A806B7">
        <w:rPr>
          <w:rFonts w:ascii="Arial" w:hAnsi="Arial" w:cs="Arial"/>
          <w:color w:val="000000"/>
        </w:rPr>
        <w:t>Demengeot</w:t>
      </w:r>
      <w:proofErr w:type="spellEnd"/>
      <w:r w:rsidRPr="00A806B7">
        <w:rPr>
          <w:rFonts w:ascii="Arial" w:hAnsi="Arial" w:cs="Arial"/>
          <w:color w:val="000000"/>
        </w:rPr>
        <w:t xml:space="preserve"> (</w:t>
      </w:r>
      <w:proofErr w:type="spellStart"/>
      <w:r w:rsidRPr="00A806B7">
        <w:rPr>
          <w:rFonts w:ascii="Arial" w:hAnsi="Arial" w:cs="Arial"/>
          <w:color w:val="000000"/>
        </w:rPr>
        <w:t>Instituto</w:t>
      </w:r>
      <w:proofErr w:type="spellEnd"/>
      <w:r w:rsidRPr="00A806B7">
        <w:rPr>
          <w:rFonts w:ascii="Arial" w:hAnsi="Arial" w:cs="Arial"/>
          <w:color w:val="000000"/>
        </w:rPr>
        <w:t xml:space="preserve"> </w:t>
      </w:r>
      <w:proofErr w:type="spellStart"/>
      <w:r w:rsidRPr="00A806B7">
        <w:rPr>
          <w:rFonts w:ascii="Arial" w:hAnsi="Arial" w:cs="Arial"/>
          <w:color w:val="000000"/>
        </w:rPr>
        <w:t>Gulbenkian</w:t>
      </w:r>
      <w:proofErr w:type="spellEnd"/>
      <w:r w:rsidRPr="00A806B7">
        <w:rPr>
          <w:rFonts w:ascii="Arial" w:hAnsi="Arial" w:cs="Arial"/>
          <w:color w:val="000000"/>
        </w:rPr>
        <w:t xml:space="preserve"> de </w:t>
      </w:r>
      <w:proofErr w:type="spellStart"/>
      <w:r w:rsidRPr="00A806B7">
        <w:rPr>
          <w:rFonts w:ascii="Arial" w:hAnsi="Arial" w:cs="Arial"/>
          <w:color w:val="000000"/>
        </w:rPr>
        <w:t>Ciência</w:t>
      </w:r>
      <w:proofErr w:type="spellEnd"/>
      <w:r w:rsidRPr="00A806B7">
        <w:rPr>
          <w:rFonts w:ascii="Arial" w:hAnsi="Arial" w:cs="Arial"/>
          <w:color w:val="000000"/>
        </w:rPr>
        <w:t xml:space="preserve">, </w:t>
      </w:r>
      <w:proofErr w:type="spellStart"/>
      <w:r w:rsidRPr="00A806B7">
        <w:rPr>
          <w:rFonts w:ascii="Arial" w:hAnsi="Arial" w:cs="Arial"/>
          <w:color w:val="000000"/>
        </w:rPr>
        <w:t>Oeiras</w:t>
      </w:r>
      <w:proofErr w:type="spellEnd"/>
      <w:r w:rsidRPr="00A806B7">
        <w:rPr>
          <w:rFonts w:ascii="Arial" w:hAnsi="Arial" w:cs="Arial"/>
          <w:color w:val="000000"/>
        </w:rPr>
        <w:t xml:space="preserve">, Portugal). These homozygous mice contain transgenic inserts for mouse </w:t>
      </w:r>
      <w:r w:rsidRPr="00D50AD8">
        <w:rPr>
          <w:rFonts w:ascii="Arial" w:hAnsi="Arial" w:cs="Arial"/>
          <w:i/>
          <w:color w:val="000000"/>
        </w:rPr>
        <w:t>Tcra-V2</w:t>
      </w:r>
      <w:r w:rsidRPr="00A806B7">
        <w:rPr>
          <w:rFonts w:ascii="Arial" w:hAnsi="Arial" w:cs="Arial"/>
          <w:color w:val="000000"/>
        </w:rPr>
        <w:t xml:space="preserve"> and </w:t>
      </w:r>
      <w:r w:rsidRPr="00D50AD8">
        <w:rPr>
          <w:rFonts w:ascii="Arial" w:hAnsi="Arial" w:cs="Arial"/>
          <w:i/>
          <w:color w:val="000000"/>
        </w:rPr>
        <w:t>Tcrb-V5</w:t>
      </w:r>
      <w:r w:rsidRPr="00A806B7">
        <w:rPr>
          <w:rFonts w:ascii="Arial" w:hAnsi="Arial" w:cs="Arial"/>
          <w:color w:val="000000"/>
        </w:rPr>
        <w:t xml:space="preserve"> genes, resulting in a model in which</w:t>
      </w:r>
      <w:r w:rsidRPr="00A806B7">
        <w:rPr>
          <w:rFonts w:ascii="Arial" w:hAnsi="Arial" w:cs="Arial"/>
        </w:rPr>
        <w:t xml:space="preserve"> </w:t>
      </w:r>
      <w:r w:rsidR="00313D4E" w:rsidRPr="00A806B7">
        <w:rPr>
          <w:rFonts w:ascii="Arial" w:hAnsi="Arial" w:cs="Arial"/>
        </w:rPr>
        <w:t xml:space="preserve">virtually </w:t>
      </w:r>
      <w:r w:rsidRPr="00A806B7">
        <w:rPr>
          <w:rFonts w:ascii="Arial" w:hAnsi="Arial" w:cs="Arial"/>
        </w:rPr>
        <w:t>all cells express an H2K</w:t>
      </w:r>
      <w:r w:rsidRPr="00A806B7">
        <w:rPr>
          <w:rFonts w:ascii="Arial" w:hAnsi="Arial" w:cs="Arial"/>
          <w:vertAlign w:val="superscript"/>
        </w:rPr>
        <w:t>b</w:t>
      </w:r>
      <w:r w:rsidRPr="00A806B7">
        <w:rPr>
          <w:rFonts w:ascii="Arial" w:hAnsi="Arial" w:cs="Arial"/>
        </w:rPr>
        <w:t xml:space="preserve">-restricted TCR specific for the peptide containing the residues from 257 to 264 of the chicken ovalbumin (OVA) </w:t>
      </w:r>
      <w:r w:rsidR="00C74C47" w:rsidRPr="00A806B7">
        <w:rPr>
          <w:rFonts w:ascii="Arial" w:hAnsi="Arial" w:cs="Arial"/>
        </w:rPr>
        <w:fldChar w:fldCharType="begin">
          <w:fldData xml:space="preserve">PEVuZE5vdGU+PENpdGU+PEF1dGhvcj5Ib2dxdWlzdDwvQXV0aG9yPjxZZWFyPjE5OTQ8L1llYXI+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</w:fldData>
        </w:fldChar>
      </w:r>
      <w:r w:rsidR="00485F44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PEVuZE5vdGU+PENpdGU+PEF1dGhvcj5Ib2dxdWlzdDwvQXV0aG9yPjxZZWFyPjE5OTQ8L1llYXI+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</w:fldData>
        </w:fldChar>
      </w:r>
      <w:r w:rsidR="00485F44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A806B7">
        <w:rPr>
          <w:rFonts w:ascii="Arial" w:hAnsi="Arial" w:cs="Arial"/>
        </w:rPr>
      </w:r>
      <w:r w:rsidR="00C74C47" w:rsidRPr="00A806B7">
        <w:rPr>
          <w:rFonts w:ascii="Arial" w:hAnsi="Arial" w:cs="Arial"/>
        </w:rPr>
        <w:fldChar w:fldCharType="separate"/>
      </w:r>
      <w:r w:rsidR="00485F44">
        <w:rPr>
          <w:rFonts w:ascii="Arial" w:hAnsi="Arial" w:cs="Arial"/>
          <w:noProof/>
        </w:rPr>
        <w:t>[</w:t>
      </w:r>
      <w:hyperlink w:anchor="_ENREF_85" w:tooltip="Hogquist, 1994 #182" w:history="1">
        <w:r w:rsidR="00D54737">
          <w:rPr>
            <w:rFonts w:ascii="Arial" w:hAnsi="Arial" w:cs="Arial"/>
            <w:noProof/>
          </w:rPr>
          <w:t>85</w:t>
        </w:r>
      </w:hyperlink>
      <w:r w:rsidR="00485F44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Pr="00A806B7">
        <w:rPr>
          <w:rFonts w:ascii="Arial" w:hAnsi="Arial" w:cs="Arial"/>
        </w:rPr>
        <w:t xml:space="preserve">. </w:t>
      </w:r>
      <w:r w:rsidRPr="007500C4">
        <w:rPr>
          <w:rFonts w:ascii="Arial" w:hAnsi="Arial" w:cs="Arial"/>
          <w:color w:val="000000"/>
        </w:rPr>
        <w:t>BAC transgenic mice encoding the yellow fluorescent protein (YFP) under the control of the IL-7 promoter</w:t>
      </w:r>
      <w:r w:rsidRPr="00A806B7">
        <w:rPr>
          <w:rFonts w:ascii="Arial" w:hAnsi="Arial" w:cs="Arial"/>
          <w:color w:val="000000"/>
        </w:rPr>
        <w:t xml:space="preserve"> (B6.Cg-Tg(Il7-EYFP)5Pas)</w:t>
      </w:r>
      <w:r>
        <w:rPr>
          <w:rFonts w:ascii="Arial" w:hAnsi="Arial" w:cs="Arial"/>
          <w:color w:val="000000"/>
        </w:rPr>
        <w:t xml:space="preserve"> </w:t>
      </w:r>
      <w:r w:rsidRPr="00A806B7">
        <w:rPr>
          <w:rFonts w:ascii="Arial" w:hAnsi="Arial" w:cs="Arial"/>
          <w:color w:val="000000"/>
        </w:rPr>
        <w:t xml:space="preserve">were </w:t>
      </w:r>
      <w:r>
        <w:rPr>
          <w:rFonts w:ascii="Arial" w:hAnsi="Arial" w:cs="Arial"/>
          <w:color w:val="000000"/>
        </w:rPr>
        <w:t xml:space="preserve">obtained through insertion by homologous recombination of a BAC IL-7.YFP transgene </w:t>
      </w:r>
      <w:r w:rsidRPr="007500C4">
        <w:rPr>
          <w:rFonts w:ascii="Arial" w:hAnsi="Arial" w:cs="Arial"/>
          <w:color w:val="000000"/>
        </w:rPr>
        <w:t xml:space="preserve">downstream of the ATG transcriptional start </w:t>
      </w:r>
      <w:proofErr w:type="spellStart"/>
      <w:r w:rsidRPr="007500C4">
        <w:rPr>
          <w:rFonts w:ascii="Arial" w:hAnsi="Arial" w:cs="Arial"/>
          <w:color w:val="000000"/>
        </w:rPr>
        <w:t>codon</w:t>
      </w:r>
      <w:proofErr w:type="spellEnd"/>
      <w:r w:rsidRPr="007500C4">
        <w:rPr>
          <w:rFonts w:ascii="Arial" w:hAnsi="Arial" w:cs="Arial"/>
          <w:color w:val="000000"/>
        </w:rPr>
        <w:t xml:space="preserve"> of </w:t>
      </w:r>
      <w:proofErr w:type="spellStart"/>
      <w:r w:rsidRPr="007500C4">
        <w:rPr>
          <w:rFonts w:ascii="Arial" w:hAnsi="Arial" w:cs="Arial"/>
          <w:color w:val="000000"/>
        </w:rPr>
        <w:t>exon</w:t>
      </w:r>
      <w:proofErr w:type="spellEnd"/>
      <w:r w:rsidRPr="007500C4">
        <w:rPr>
          <w:rFonts w:ascii="Arial" w:hAnsi="Arial" w:cs="Arial"/>
          <w:color w:val="000000"/>
        </w:rPr>
        <w:t xml:space="preserve"> 1 of the IL-7 locus</w:t>
      </w:r>
      <w:r>
        <w:rPr>
          <w:rFonts w:ascii="Arial" w:hAnsi="Arial" w:cs="Arial"/>
          <w:color w:val="000000"/>
        </w:rPr>
        <w:t xml:space="preserve"> </w: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PEVuZE5vdGU+PENpdGU+PEF1dGhvcj5BbHZlczwvQXV0aG9yPjxZZWFyPjIwMDk8L1llYXI+PFJl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</w:fldData>
        </w:fldChar>
      </w:r>
      <w:r w:rsidR="00E41E46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PEVuZE5vdGU+PENpdGU+PEF1dGhvcj5BbHZlczwvQXV0aG9yPjxZZWFyPjIwMDk8L1llYXI+PFJl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</w:fldData>
        </w:fldChar>
      </w:r>
      <w:r w:rsidR="00E41E46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separate"/>
      </w:r>
      <w:r w:rsidR="00E41E46">
        <w:rPr>
          <w:rFonts w:ascii="Arial" w:hAnsi="Arial" w:cs="Arial"/>
          <w:noProof/>
          <w:color w:val="000000"/>
        </w:rPr>
        <w:t>[</w:t>
      </w:r>
      <w:hyperlink w:anchor="_ENREF_65" w:tooltip="Alves, 2009 #1" w:history="1">
        <w:r w:rsidR="00D54737">
          <w:rPr>
            <w:rFonts w:ascii="Arial" w:hAnsi="Arial" w:cs="Arial"/>
            <w:noProof/>
            <w:color w:val="000000"/>
          </w:rPr>
          <w:t>65</w:t>
        </w:r>
      </w:hyperlink>
      <w:r w:rsidR="00E41E46">
        <w:rPr>
          <w:rFonts w:ascii="Arial" w:hAnsi="Arial" w:cs="Arial"/>
          <w:noProof/>
          <w:color w:val="000000"/>
        </w:rPr>
        <w:t>]</w:t>
      </w:r>
      <w:r w:rsidR="00C74C47">
        <w:rPr>
          <w:rFonts w:ascii="Arial" w:hAnsi="Arial" w:cs="Arial"/>
          <w:color w:val="000000"/>
        </w:rPr>
        <w:fldChar w:fldCharType="end"/>
      </w:r>
      <w:r w:rsidRPr="00A806B7">
        <w:rPr>
          <w:rFonts w:ascii="Arial" w:hAnsi="Arial" w:cs="Arial"/>
          <w:color w:val="000000"/>
        </w:rPr>
        <w:t xml:space="preserve">. Mice were housed under </w:t>
      </w:r>
      <w:proofErr w:type="spellStart"/>
      <w:r w:rsidRPr="00A806B7">
        <w:rPr>
          <w:rFonts w:ascii="Arial" w:hAnsi="Arial" w:cs="Arial"/>
          <w:color w:val="000000"/>
        </w:rPr>
        <w:t>speciﬁc</w:t>
      </w:r>
      <w:proofErr w:type="spellEnd"/>
      <w:r w:rsidRPr="00A806B7">
        <w:rPr>
          <w:rFonts w:ascii="Arial" w:hAnsi="Arial" w:cs="Arial"/>
          <w:color w:val="000000"/>
        </w:rPr>
        <w:t xml:space="preserve"> pathogen–free conditions, and experiments were performed in accordance with the guidelines of the Portuguese National Authority for Animal Health (DGV) and European Union directive 2010/63/EU by FELASA-accredited researchers.</w:t>
      </w: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</w:rPr>
      </w:pP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</w:rPr>
      </w:pP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29" w:name="_Toc398204729"/>
      <w:bookmarkStart w:id="30" w:name="_Toc398882823"/>
      <w:r w:rsidRPr="00364D2F">
        <w:rPr>
          <w:i/>
          <w:sz w:val="28"/>
        </w:rPr>
        <w:t>Genotyping</w:t>
      </w:r>
      <w:bookmarkEnd w:id="29"/>
      <w:bookmarkEnd w:id="30"/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</w:pP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</w:rPr>
        <w:tab/>
      </w:r>
      <w:r w:rsidRPr="003916E5">
        <w:rPr>
          <w:rFonts w:ascii="Arial" w:hAnsi="Arial" w:cs="Arial"/>
          <w:i/>
          <w:color w:val="000000"/>
        </w:rPr>
        <w:t>Rag2</w:t>
      </w:r>
      <w:r w:rsidRPr="003916E5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OT-I mice were crossed with </w:t>
      </w:r>
      <w:r>
        <w:rPr>
          <w:rFonts w:ascii="Arial" w:hAnsi="Arial" w:cs="Arial"/>
          <w:i/>
          <w:color w:val="000000"/>
        </w:rPr>
        <w:t>Rag</w:t>
      </w:r>
      <w:r w:rsidRPr="003916E5">
        <w:rPr>
          <w:rFonts w:ascii="Arial" w:hAnsi="Arial" w:cs="Arial"/>
          <w:i/>
          <w:color w:val="000000"/>
        </w:rPr>
        <w:t>2</w:t>
      </w:r>
      <w:r w:rsidRPr="003916E5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mice, resulting in a progeny of both </w:t>
      </w:r>
      <w:r w:rsidRPr="003916E5">
        <w:rPr>
          <w:rFonts w:ascii="Arial" w:hAnsi="Arial" w:cs="Arial"/>
          <w:i/>
          <w:color w:val="000000"/>
        </w:rPr>
        <w:t>Rag2</w:t>
      </w:r>
      <w:r w:rsidRPr="003916E5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and OT-I </w:t>
      </w:r>
      <w:r w:rsidRPr="003916E5">
        <w:rPr>
          <w:rFonts w:ascii="Arial" w:hAnsi="Arial" w:cs="Arial"/>
          <w:i/>
          <w:color w:val="000000"/>
        </w:rPr>
        <w:t>Rag2</w:t>
      </w:r>
      <w:r w:rsidRPr="003916E5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animals. IL-7 reporter mice were crossed </w:t>
      </w:r>
      <w:r>
        <w:rPr>
          <w:rFonts w:ascii="Arial" w:hAnsi="Arial" w:cs="Arial"/>
          <w:color w:val="000000"/>
        </w:rPr>
        <w:t xml:space="preserve">onto </w:t>
      </w:r>
      <w:r w:rsidRPr="003916E5">
        <w:rPr>
          <w:rFonts w:ascii="Arial" w:hAnsi="Arial" w:cs="Arial"/>
          <w:i/>
          <w:color w:val="000000"/>
        </w:rPr>
        <w:t>Rag2</w:t>
      </w:r>
      <w:r w:rsidRPr="003916E5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or OT-I </w:t>
      </w:r>
      <w:r w:rsidRPr="003916E5">
        <w:rPr>
          <w:rFonts w:ascii="Arial" w:hAnsi="Arial" w:cs="Arial"/>
          <w:i/>
          <w:color w:val="000000"/>
        </w:rPr>
        <w:t>Rag2</w:t>
      </w:r>
      <w:r w:rsidRPr="003916E5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background</w:t>
      </w:r>
      <w:r w:rsidRPr="00A806B7">
        <w:rPr>
          <w:rFonts w:ascii="Arial" w:hAnsi="Arial" w:cs="Arial"/>
          <w:color w:val="000000"/>
        </w:rPr>
        <w:t xml:space="preserve">, resulting in a progeny of both BAC transgenic and non-transgenic animals. </w:t>
      </w:r>
      <w:r w:rsidRPr="00A806B7">
        <w:rPr>
          <w:rFonts w:ascii="Arial" w:hAnsi="Arial" w:cs="Arial"/>
        </w:rPr>
        <w:t xml:space="preserve">From each litter, tails were collected and digested in </w:t>
      </w:r>
      <w:r>
        <w:rPr>
          <w:rFonts w:ascii="Arial" w:hAnsi="Arial" w:cs="Arial"/>
        </w:rPr>
        <w:t xml:space="preserve">digestion </w:t>
      </w:r>
      <w:r w:rsidRPr="00A806B7">
        <w:rPr>
          <w:rFonts w:ascii="Arial" w:hAnsi="Arial" w:cs="Arial"/>
        </w:rPr>
        <w:t xml:space="preserve">buffer (100 </w:t>
      </w:r>
      <w:proofErr w:type="spellStart"/>
      <w:r w:rsidRPr="00A806B7">
        <w:rPr>
          <w:rFonts w:ascii="Arial" w:hAnsi="Arial" w:cs="Arial"/>
        </w:rPr>
        <w:t>mM</w:t>
      </w:r>
      <w:proofErr w:type="spellEnd"/>
      <w:r w:rsidRPr="00A806B7">
        <w:rPr>
          <w:rFonts w:ascii="Arial" w:hAnsi="Arial" w:cs="Arial"/>
        </w:rPr>
        <w:t xml:space="preserve"> </w:t>
      </w:r>
      <w:proofErr w:type="spellStart"/>
      <w:r w:rsidRPr="00A806B7">
        <w:rPr>
          <w:rFonts w:ascii="Arial" w:hAnsi="Arial" w:cs="Arial"/>
        </w:rPr>
        <w:t>Tris</w:t>
      </w:r>
      <w:proofErr w:type="spellEnd"/>
      <w:r w:rsidRPr="00A806B7">
        <w:rPr>
          <w:rFonts w:ascii="Arial" w:hAnsi="Arial" w:cs="Arial"/>
        </w:rPr>
        <w:t xml:space="preserve"> pH 8</w:t>
      </w:r>
      <w:proofErr w:type="gramStart"/>
      <w:r w:rsidRPr="00A806B7">
        <w:rPr>
          <w:rFonts w:ascii="Arial" w:hAnsi="Arial" w:cs="Arial"/>
        </w:rPr>
        <w:t>,5</w:t>
      </w:r>
      <w:proofErr w:type="gramEnd"/>
      <w:r w:rsidRPr="00A806B7">
        <w:rPr>
          <w:rFonts w:ascii="Arial" w:hAnsi="Arial" w:cs="Arial"/>
        </w:rPr>
        <w:t xml:space="preserve">; 5 </w:t>
      </w:r>
      <w:proofErr w:type="spellStart"/>
      <w:r w:rsidRPr="00A806B7">
        <w:rPr>
          <w:rFonts w:ascii="Arial" w:hAnsi="Arial" w:cs="Arial"/>
        </w:rPr>
        <w:t>mM</w:t>
      </w:r>
      <w:proofErr w:type="spellEnd"/>
      <w:r w:rsidRPr="00A806B7">
        <w:rPr>
          <w:rFonts w:ascii="Arial" w:hAnsi="Arial" w:cs="Arial"/>
        </w:rPr>
        <w:t xml:space="preserve"> EDTA; 0,2% SDS; 200 </w:t>
      </w:r>
      <w:proofErr w:type="spellStart"/>
      <w:r w:rsidRPr="00A806B7">
        <w:rPr>
          <w:rFonts w:ascii="Arial" w:hAnsi="Arial" w:cs="Arial"/>
        </w:rPr>
        <w:t>mM</w:t>
      </w:r>
      <w:proofErr w:type="spellEnd"/>
      <w:r w:rsidRPr="00A806B7">
        <w:rPr>
          <w:rFonts w:ascii="Arial" w:hAnsi="Arial" w:cs="Arial"/>
        </w:rPr>
        <w:t xml:space="preserve"> </w:t>
      </w:r>
      <w:proofErr w:type="spellStart"/>
      <w:r w:rsidRPr="00A806B7">
        <w:rPr>
          <w:rFonts w:ascii="Arial" w:hAnsi="Arial" w:cs="Arial"/>
        </w:rPr>
        <w:t>NaCl</w:t>
      </w:r>
      <w:proofErr w:type="spellEnd"/>
      <w:r w:rsidRPr="00A806B7">
        <w:rPr>
          <w:rFonts w:ascii="Arial" w:hAnsi="Arial" w:cs="Arial"/>
        </w:rPr>
        <w:t xml:space="preserve">) with 0,4 mg/ml </w:t>
      </w:r>
      <w:proofErr w:type="spellStart"/>
      <w:r w:rsidRPr="00A806B7">
        <w:rPr>
          <w:rFonts w:ascii="Arial" w:hAnsi="Arial" w:cs="Arial"/>
        </w:rPr>
        <w:t>proteinase</w:t>
      </w:r>
      <w:proofErr w:type="spellEnd"/>
      <w:r w:rsidRPr="00A806B7">
        <w:rPr>
          <w:rFonts w:ascii="Arial" w:hAnsi="Arial" w:cs="Arial"/>
        </w:rPr>
        <w:t xml:space="preserve"> K (</w:t>
      </w:r>
      <w:proofErr w:type="spellStart"/>
      <w:r w:rsidRPr="00A806B7">
        <w:rPr>
          <w:rFonts w:ascii="Arial" w:hAnsi="Arial" w:cs="Arial"/>
        </w:rPr>
        <w:t>Eurobio</w:t>
      </w:r>
      <w:proofErr w:type="spellEnd"/>
      <w:r w:rsidRPr="00A806B7">
        <w:rPr>
          <w:rFonts w:ascii="Arial" w:hAnsi="Arial" w:cs="Arial"/>
        </w:rPr>
        <w:t xml:space="preserve">) at 56°C with agitation. DNA isolation was performed by precipitation on </w:t>
      </w:r>
      <w:proofErr w:type="spellStart"/>
      <w:r w:rsidRPr="00A806B7">
        <w:rPr>
          <w:rFonts w:ascii="Arial" w:hAnsi="Arial" w:cs="Arial"/>
        </w:rPr>
        <w:t>isopropanol</w:t>
      </w:r>
      <w:proofErr w:type="spellEnd"/>
      <w:r w:rsidRPr="00A806B7">
        <w:rPr>
          <w:rFonts w:ascii="Arial" w:hAnsi="Arial" w:cs="Arial"/>
        </w:rPr>
        <w:t xml:space="preserve"> using a standard mouse tail DNA isolation protocol. OT-I TCR transgenic mice were distinguished by Polymerase Chain Reaction (PCR), using specific primers for the </w:t>
      </w:r>
      <w:r>
        <w:rPr>
          <w:rFonts w:ascii="Arial" w:hAnsi="Arial" w:cs="Arial"/>
          <w:color w:val="000000"/>
          <w:shd w:val="clear" w:color="auto" w:fill="FFFFFF"/>
        </w:rPr>
        <w:t>300</w:t>
      </w:r>
      <w:r w:rsidRPr="00A806B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bp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fragm</w:t>
      </w:r>
      <w:r>
        <w:rPr>
          <w:rFonts w:ascii="Arial" w:hAnsi="Arial" w:cs="Arial"/>
          <w:color w:val="000000"/>
          <w:shd w:val="clear" w:color="auto" w:fill="FFFFFF"/>
        </w:rPr>
        <w:t xml:space="preserve">ent of the OT-I transgene </w:t>
      </w:r>
      <w:r w:rsidRPr="003232F7">
        <w:rPr>
          <w:rFonts w:ascii="Arial" w:hAnsi="Arial" w:cs="Arial"/>
          <w:color w:val="000000"/>
          <w:shd w:val="clear" w:color="auto" w:fill="FFFFFF"/>
        </w:rPr>
        <w:t xml:space="preserve">(Forward: 5’ </w:t>
      </w:r>
      <w:proofErr w:type="spellStart"/>
      <w:r w:rsidRPr="003232F7">
        <w:rPr>
          <w:rFonts w:ascii="Arial" w:hAnsi="Arial" w:cs="Arial"/>
          <w:color w:val="000000"/>
          <w:shd w:val="clear" w:color="auto" w:fill="FFFFFF"/>
        </w:rPr>
        <w:t>cagcagcaggtgagacaaagt</w:t>
      </w:r>
      <w:proofErr w:type="spellEnd"/>
      <w:r w:rsidRPr="003232F7">
        <w:rPr>
          <w:rFonts w:ascii="Arial" w:hAnsi="Arial" w:cs="Arial"/>
          <w:color w:val="000000"/>
          <w:shd w:val="clear" w:color="auto" w:fill="FFFFFF"/>
        </w:rPr>
        <w:t xml:space="preserve"> 3’; Reverse: 5’ </w:t>
      </w:r>
      <w:proofErr w:type="spellStart"/>
      <w:r w:rsidRPr="003232F7">
        <w:rPr>
          <w:rFonts w:ascii="Arial" w:hAnsi="Arial" w:cs="Arial"/>
          <w:color w:val="000000"/>
          <w:shd w:val="clear" w:color="auto" w:fill="FFFFFF"/>
        </w:rPr>
        <w:t>ggctttataattagcttggtcc</w:t>
      </w:r>
      <w:proofErr w:type="spellEnd"/>
      <w:r w:rsidRPr="003232F7">
        <w:rPr>
          <w:rFonts w:ascii="Arial" w:hAnsi="Arial" w:cs="Arial"/>
          <w:color w:val="000000"/>
          <w:shd w:val="clear" w:color="auto" w:fill="FFFFFF"/>
        </w:rPr>
        <w:t xml:space="preserve"> 3’) and a control sequence (Forward: 5’ </w:t>
      </w:r>
      <w:proofErr w:type="spellStart"/>
      <w:r w:rsidRPr="003232F7">
        <w:rPr>
          <w:rFonts w:ascii="Arial" w:hAnsi="Arial" w:cs="Arial"/>
          <w:color w:val="000000"/>
          <w:shd w:val="clear" w:color="auto" w:fill="FFFFFF"/>
        </w:rPr>
        <w:t>caaatgttgcttgtctggtg</w:t>
      </w:r>
      <w:proofErr w:type="spellEnd"/>
      <w:r w:rsidRPr="003232F7">
        <w:rPr>
          <w:rFonts w:ascii="Verdana" w:hAnsi="Verdana"/>
          <w:color w:val="000000"/>
          <w:shd w:val="clear" w:color="auto" w:fill="F2EFE8"/>
        </w:rPr>
        <w:t xml:space="preserve"> </w:t>
      </w:r>
      <w:r w:rsidRPr="003232F7">
        <w:rPr>
          <w:rFonts w:ascii="Arial" w:hAnsi="Arial" w:cs="Arial"/>
          <w:color w:val="000000"/>
          <w:shd w:val="clear" w:color="auto" w:fill="FFFFFF"/>
        </w:rPr>
        <w:t xml:space="preserve">3’; Reverse: 5’ </w:t>
      </w:r>
      <w:proofErr w:type="spellStart"/>
      <w:r w:rsidRPr="003232F7">
        <w:rPr>
          <w:rFonts w:ascii="Arial" w:hAnsi="Arial" w:cs="Arial"/>
          <w:color w:val="000000"/>
          <w:shd w:val="clear" w:color="auto" w:fill="FFFFFF"/>
        </w:rPr>
        <w:t>gtcagtcgagtgcacagttt</w:t>
      </w:r>
      <w:proofErr w:type="spellEnd"/>
      <w:r w:rsidRPr="003232F7">
        <w:rPr>
          <w:rFonts w:ascii="Arial" w:hAnsi="Arial" w:cs="Arial"/>
          <w:color w:val="000000"/>
          <w:shd w:val="clear" w:color="auto" w:fill="FFFFFF"/>
        </w:rPr>
        <w:t xml:space="preserve"> 3’).</w:t>
      </w:r>
      <w:r w:rsidRPr="00A806B7">
        <w:rPr>
          <w:rFonts w:ascii="Arial" w:hAnsi="Arial" w:cs="Arial"/>
          <w:color w:val="000000"/>
          <w:shd w:val="clear" w:color="auto" w:fill="FFFFFF"/>
        </w:rPr>
        <w:t xml:space="preserve"> PCR rea</w:t>
      </w:r>
      <w:r>
        <w:rPr>
          <w:rFonts w:ascii="Arial" w:hAnsi="Arial" w:cs="Arial"/>
          <w:color w:val="000000"/>
          <w:shd w:val="clear" w:color="auto" w:fill="FFFFFF"/>
        </w:rPr>
        <w:t>ction consisted</w:t>
      </w:r>
      <w:r w:rsidRPr="00A806B7">
        <w:rPr>
          <w:rFonts w:ascii="Arial" w:hAnsi="Arial" w:cs="Arial"/>
          <w:color w:val="000000"/>
          <w:shd w:val="clear" w:color="auto" w:fill="FFFFFF"/>
        </w:rPr>
        <w:t xml:space="preserve"> of 3 minutes at 94°C for initial 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denaturation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of DNA, 35 cycles of 30 seconds at 94°C, 1 minute at 62°C and 1 minute at 72°C, followed </w:t>
      </w:r>
      <w:r>
        <w:rPr>
          <w:rFonts w:ascii="Arial" w:hAnsi="Arial" w:cs="Arial"/>
          <w:color w:val="000000"/>
          <w:shd w:val="clear" w:color="auto" w:fill="FFFFFF"/>
        </w:rPr>
        <w:t xml:space="preserve">by </w:t>
      </w:r>
      <w:r w:rsidRPr="00A806B7">
        <w:rPr>
          <w:rFonts w:ascii="Arial" w:hAnsi="Arial" w:cs="Arial"/>
          <w:color w:val="000000"/>
          <w:shd w:val="clear" w:color="auto" w:fill="FFFFFF"/>
        </w:rPr>
        <w:t xml:space="preserve">a final step of 2 minutes at 72°C for extension. The </w:t>
      </w:r>
      <w:r w:rsidRPr="00A806B7">
        <w:rPr>
          <w:rFonts w:ascii="Arial" w:hAnsi="Arial" w:cs="Arial"/>
          <w:i/>
          <w:color w:val="000000"/>
          <w:shd w:val="clear" w:color="auto" w:fill="FFFFFF"/>
        </w:rPr>
        <w:t>Rag2</w:t>
      </w:r>
      <w:r w:rsidRPr="00A806B7">
        <w:rPr>
          <w:rFonts w:ascii="Arial" w:hAnsi="Arial" w:cs="Arial"/>
          <w:i/>
          <w:color w:val="000000"/>
          <w:shd w:val="clear" w:color="auto" w:fill="FFFFFF"/>
          <w:vertAlign w:val="superscript"/>
        </w:rPr>
        <w:t>-/-</w:t>
      </w:r>
      <w:r w:rsidRPr="00A806B7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 w:rsidRPr="00A806B7">
        <w:rPr>
          <w:rFonts w:ascii="Arial" w:hAnsi="Arial" w:cs="Arial"/>
          <w:color w:val="000000"/>
          <w:shd w:val="clear" w:color="auto" w:fill="FFFFFF"/>
        </w:rPr>
        <w:t>genotype was identified by discrimination of WT and KO alleles, using a set of three primers (Forward: 5’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F84359">
        <w:rPr>
          <w:rFonts w:ascii="Arial" w:hAnsi="Arial" w:cs="Arial"/>
          <w:color w:val="000000"/>
          <w:shd w:val="clear" w:color="auto" w:fill="FFFFFF"/>
        </w:rPr>
        <w:t>gggaggacactcacttgccagta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3’; Reverse: 5’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CE0248">
        <w:rPr>
          <w:rFonts w:ascii="Arial" w:hAnsi="Arial" w:cs="Arial"/>
          <w:color w:val="000000"/>
          <w:shd w:val="clear" w:color="auto" w:fill="FFFFFF"/>
        </w:rPr>
        <w:t>agtcaggagtctccatctcactga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3’; neo-Forward. 5’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CE0248">
        <w:rPr>
          <w:rFonts w:ascii="Arial" w:hAnsi="Arial" w:cs="Arial"/>
          <w:color w:val="000000"/>
          <w:shd w:val="clear" w:color="auto" w:fill="FFFFFF"/>
        </w:rPr>
        <w:t>cggccggagaacctgcgtgcaa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3’). PCR </w:t>
      </w:r>
      <w:r>
        <w:rPr>
          <w:rFonts w:ascii="Arial" w:hAnsi="Arial" w:cs="Arial"/>
          <w:color w:val="000000"/>
          <w:shd w:val="clear" w:color="auto" w:fill="FFFFFF"/>
        </w:rPr>
        <w:t>reaction comprised</w:t>
      </w:r>
      <w:r w:rsidRPr="00A806B7">
        <w:rPr>
          <w:rFonts w:ascii="Arial" w:hAnsi="Arial" w:cs="Arial"/>
          <w:color w:val="000000"/>
          <w:shd w:val="clear" w:color="auto" w:fill="FFFFFF"/>
        </w:rPr>
        <w:t xml:space="preserve"> 4 minutes at 94°C </w:t>
      </w:r>
      <w:r w:rsidRPr="00A806B7">
        <w:rPr>
          <w:rFonts w:ascii="Arial" w:hAnsi="Arial" w:cs="Arial"/>
          <w:color w:val="000000"/>
          <w:shd w:val="clear" w:color="auto" w:fill="FFFFFF"/>
        </w:rPr>
        <w:lastRenderedPageBreak/>
        <w:t xml:space="preserve">for initial 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denaturation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of DNA, 35 cycles of 20 seconds at 94°C, 30 seconds at 72°C </w:t>
      </w:r>
      <w:r>
        <w:rPr>
          <w:rFonts w:ascii="Arial" w:hAnsi="Arial" w:cs="Arial"/>
          <w:color w:val="000000"/>
          <w:shd w:val="clear" w:color="auto" w:fill="FFFFFF"/>
        </w:rPr>
        <w:t xml:space="preserve">for annealing and amplification </w:t>
      </w:r>
      <w:r w:rsidRPr="00A806B7">
        <w:rPr>
          <w:rFonts w:ascii="Arial" w:hAnsi="Arial" w:cs="Arial"/>
          <w:color w:val="000000"/>
          <w:shd w:val="clear" w:color="auto" w:fill="FFFFFF"/>
        </w:rPr>
        <w:t xml:space="preserve">and 30 seconds at 74°C, followed </w:t>
      </w:r>
      <w:r>
        <w:rPr>
          <w:rFonts w:ascii="Arial" w:hAnsi="Arial" w:cs="Arial"/>
          <w:color w:val="000000"/>
          <w:shd w:val="clear" w:color="auto" w:fill="FFFFFF"/>
        </w:rPr>
        <w:t xml:space="preserve">by </w:t>
      </w:r>
      <w:r w:rsidRPr="00A806B7">
        <w:rPr>
          <w:rFonts w:ascii="Arial" w:hAnsi="Arial" w:cs="Arial"/>
          <w:color w:val="000000"/>
          <w:shd w:val="clear" w:color="auto" w:fill="FFFFFF"/>
        </w:rPr>
        <w:t>a final step of 5 minutes at 74°C for extension.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4316E">
        <w:rPr>
          <w:rFonts w:ascii="Arial" w:hAnsi="Arial" w:cs="Arial"/>
          <w:color w:val="000000"/>
          <w:shd w:val="clear" w:color="auto" w:fill="FFFFFF"/>
        </w:rPr>
        <w:t>BAC</w:t>
      </w:r>
      <w:r>
        <w:rPr>
          <w:rFonts w:ascii="Arial" w:hAnsi="Arial" w:cs="Arial"/>
          <w:color w:val="000000"/>
          <w:shd w:val="clear" w:color="auto" w:fill="FFFFFF"/>
        </w:rPr>
        <w:t xml:space="preserve"> transgenic mice were recognized using specific primers for the </w:t>
      </w:r>
      <w:r w:rsidRPr="00F4316E">
        <w:rPr>
          <w:rFonts w:ascii="Arial" w:hAnsi="Arial" w:cs="Arial"/>
          <w:i/>
          <w:color w:val="000000"/>
          <w:shd w:val="clear" w:color="auto" w:fill="FFFFFF"/>
        </w:rPr>
        <w:t>Il7</w:t>
      </w:r>
      <w:r>
        <w:rPr>
          <w:rFonts w:ascii="Arial" w:hAnsi="Arial" w:cs="Arial"/>
          <w:color w:val="000000"/>
          <w:shd w:val="clear" w:color="auto" w:fill="FFFFFF"/>
        </w:rPr>
        <w:t xml:space="preserve">-YFP junction sequence (Forward: 5’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tacacccacctcccgcagaccatggtgagcaagggcgagga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gctgttc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3’; Reverse: 5’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gcaccagagagca-gcgcttaccatttacttgtacagctcgtccatgcc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3’) and the PCR reaction consisted of 5 minutes at 95°C for initial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denaturation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of DNA and 35 cycles of 30 seconds at 95°C and 1 minute at 72°C for annealing and amplification followed by a final step of 5 seconds at 72°C for extension.</w:t>
      </w: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811E7F" w:rsidRPr="00364D2F" w:rsidRDefault="00811E7F" w:rsidP="00811E7F">
      <w:pPr>
        <w:pStyle w:val="Heading2"/>
        <w:rPr>
          <w:i/>
        </w:rPr>
      </w:pPr>
      <w:bookmarkStart w:id="31" w:name="_Toc398204730"/>
      <w:bookmarkStart w:id="32" w:name="_Toc398882824"/>
      <w:r w:rsidRPr="00364D2F">
        <w:rPr>
          <w:i/>
          <w:sz w:val="28"/>
        </w:rPr>
        <w:t>Isolation of Thymic Stromal Cells</w:t>
      </w:r>
      <w:bookmarkEnd w:id="31"/>
      <w:bookmarkEnd w:id="32"/>
    </w:p>
    <w:p w:rsidR="00811E7F" w:rsidRPr="008C7D77" w:rsidRDefault="00811E7F" w:rsidP="00811E7F"/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b/>
        </w:rPr>
        <w:tab/>
      </w:r>
      <w:r w:rsidRPr="00A806B7">
        <w:rPr>
          <w:rFonts w:ascii="Arial" w:hAnsi="Arial" w:cs="Arial"/>
        </w:rPr>
        <w:t xml:space="preserve">Thymic lobes were collected at indicated time points and thymic stromal cells were collected as previously described </w:t>
      </w:r>
      <w:r w:rsidR="00C74C47" w:rsidRPr="00A806B7">
        <w:rPr>
          <w:rFonts w:ascii="Arial" w:hAnsi="Arial" w:cs="Arial"/>
        </w:rPr>
        <w:fldChar w:fldCharType="begin"/>
      </w:r>
      <w:r w:rsidR="00485F44">
        <w:rPr>
          <w:rFonts w:ascii="Arial" w:hAnsi="Arial" w:cs="Arial"/>
        </w:rPr>
        <w:instrText xml:space="preserve"> ADDIN EN.CITE &lt;EndNote&gt;&lt;Cite&gt;&lt;Author&gt;Gray&lt;/Author&gt;&lt;Year&gt;2002&lt;/Year&gt;&lt;RecNum&gt;188&lt;/RecNum&gt;&lt;DisplayText&gt;[86]&lt;/DisplayText&gt;&lt;record&gt;&lt;rec-number&gt;188&lt;/rec-number&gt;&lt;foreign-keys&gt;&lt;key app="EN" db-id="pweezxedkzaptae9f2n505vwawvta0xzezrz"&gt;188&lt;/key&gt;&lt;/foreign-keys&gt;&lt;ref-type name="Journal Article"&gt;17&lt;/ref-type&gt;&lt;contributors&gt;&lt;authors&gt;&lt;author&gt;Gray, D. H.&lt;/author&gt;&lt;author&gt;Chidgey, A. P.&lt;/author&gt;&lt;author&gt;Boyd, R. L.&lt;/author&gt;&lt;/authors&gt;&lt;/contributors&gt;&lt;auth-address&gt;Department of Pathology and Immunology, Monash Medical School, Commercial Road, Prahran, 3181, Melbourne, Australia. daniel.gray@med.monash.edu.au&lt;/auth-address&gt;&lt;titles&gt;&lt;title&gt;Analysis of thymic stromal cell populations using flow cytometry&lt;/title&gt;&lt;secondary-title&gt;J Immunol Methods&lt;/secondary-title&gt;&lt;/titles&gt;&lt;periodical&gt;&lt;full-title&gt;J Immunol Methods&lt;/full-title&gt;&lt;/periodical&gt;&lt;pages&gt;15-28&lt;/pages&gt;&lt;volume&gt;260&lt;/volume&gt;&lt;number&gt;1-2&lt;/number&gt;&lt;edition&gt;2002/01/17&lt;/edition&gt;&lt;keywords&gt;&lt;keyword&gt;Animals&lt;/keyword&gt;&lt;keyword&gt;Cell Separation/methods&lt;/keyword&gt;&lt;keyword&gt;Flow Cytometry/methods&lt;/keyword&gt;&lt;keyword&gt;Immunophenotyping&lt;/keyword&gt;&lt;keyword&gt;Mice&lt;/keyword&gt;&lt;keyword&gt;Mice, Inbred C57BL&lt;/keyword&gt;&lt;keyword&gt;Mice, Inbred CBA&lt;/keyword&gt;&lt;keyword&gt;Stromal Cells/*cytology/immunology&lt;/keyword&gt;&lt;keyword&gt;Thymus Gland/*cytology/immunology&lt;/keyword&gt;&lt;/keywords&gt;&lt;dates&gt;&lt;year&gt;2002&lt;/year&gt;&lt;pub-dates&gt;&lt;date&gt;Feb 1&lt;/date&gt;&lt;/pub-dates&gt;&lt;/dates&gt;&lt;isbn&gt;0022-1759 (Print)&amp;#xD;0022-1759 (Linking)&lt;/isbn&gt;&lt;accession-num&gt;11792372&lt;/accession-num&gt;&lt;urls&gt;&lt;related-urls&gt;&lt;url&gt;http://www.ncbi.nlm.nih.gov/pubmed/11792372&lt;/url&gt;&lt;/related-urls&gt;&lt;/urls&gt;&lt;electronic-resource-num&gt;S0022175901004938 [pii]&lt;/electronic-resource-num&gt;&lt;language&gt;eng&lt;/language&gt;&lt;/record&gt;&lt;/Cite&gt;&lt;/EndNote&gt;</w:instrText>
      </w:r>
      <w:r w:rsidR="00C74C47" w:rsidRPr="00A806B7">
        <w:rPr>
          <w:rFonts w:ascii="Arial" w:hAnsi="Arial" w:cs="Arial"/>
        </w:rPr>
        <w:fldChar w:fldCharType="separate"/>
      </w:r>
      <w:r w:rsidR="00485F44">
        <w:rPr>
          <w:rFonts w:ascii="Arial" w:hAnsi="Arial" w:cs="Arial"/>
          <w:noProof/>
        </w:rPr>
        <w:t>[</w:t>
      </w:r>
      <w:hyperlink w:anchor="_ENREF_86" w:tooltip="Gray, 2002 #188" w:history="1">
        <w:r w:rsidR="00D54737">
          <w:rPr>
            <w:rFonts w:ascii="Arial" w:hAnsi="Arial" w:cs="Arial"/>
            <w:noProof/>
          </w:rPr>
          <w:t>86</w:t>
        </w:r>
      </w:hyperlink>
      <w:r w:rsidR="00485F44">
        <w:rPr>
          <w:rFonts w:ascii="Arial" w:hAnsi="Arial" w:cs="Arial"/>
          <w:noProof/>
        </w:rPr>
        <w:t>]</w:t>
      </w:r>
      <w:r w:rsidR="00C74C47" w:rsidRPr="00A806B7">
        <w:rPr>
          <w:rFonts w:ascii="Arial" w:hAnsi="Arial" w:cs="Arial"/>
        </w:rPr>
        <w:fldChar w:fldCharType="end"/>
      </w:r>
      <w:r w:rsidRPr="00A806B7">
        <w:rPr>
          <w:rFonts w:ascii="Arial" w:hAnsi="Arial" w:cs="Arial"/>
        </w:rPr>
        <w:t xml:space="preserve">. Thymic fragments were digested in </w:t>
      </w:r>
      <w:proofErr w:type="spellStart"/>
      <w:r w:rsidRPr="00A806B7">
        <w:rPr>
          <w:rFonts w:ascii="Arial" w:hAnsi="Arial" w:cs="Arial"/>
        </w:rPr>
        <w:t>trypsin</w:t>
      </w:r>
      <w:proofErr w:type="spellEnd"/>
      <w:r w:rsidRPr="00A806B7">
        <w:rPr>
          <w:rFonts w:ascii="Arial" w:hAnsi="Arial" w:cs="Arial"/>
        </w:rPr>
        <w:t xml:space="preserve"> (Sigma) supplemented with 1% </w:t>
      </w:r>
      <w:proofErr w:type="spellStart"/>
      <w:r w:rsidRPr="00A806B7">
        <w:rPr>
          <w:rFonts w:ascii="Arial" w:hAnsi="Arial" w:cs="Arial"/>
        </w:rPr>
        <w:t>collagenase</w:t>
      </w:r>
      <w:proofErr w:type="spellEnd"/>
      <w:r w:rsidRPr="00A806B7">
        <w:rPr>
          <w:rFonts w:ascii="Arial" w:hAnsi="Arial" w:cs="Arial"/>
        </w:rPr>
        <w:t xml:space="preserve"> (Sigma) for 30 minutes at 37</w:t>
      </w:r>
      <w:r w:rsidRPr="00A806B7">
        <w:rPr>
          <w:rFonts w:ascii="Arial" w:hAnsi="Arial" w:cs="Arial"/>
          <w:color w:val="000000"/>
          <w:shd w:val="clear" w:color="auto" w:fill="FFFFFF"/>
        </w:rPr>
        <w:t xml:space="preserve">°C. Fragments were mechanically disrupted every 5 minutes with a syringe to obtain cell suspensions. For later time-points (adult stages), thymic stromal cells were enriched by depletion of hematopoietic cells using MACS CD45 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Microbeads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(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Miltenyi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Biotec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) and 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autoMACS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separation columns according to the manufacturer’s instructions. Cell numbers were calculated using a counting chamber (</w:t>
      </w:r>
      <w:proofErr w:type="spellStart"/>
      <w:r w:rsidRPr="00A806B7">
        <w:rPr>
          <w:rFonts w:ascii="Arial" w:hAnsi="Arial" w:cs="Arial"/>
          <w:color w:val="000000"/>
          <w:shd w:val="clear" w:color="auto" w:fill="FFFFFF"/>
        </w:rPr>
        <w:t>Hycor</w:t>
      </w:r>
      <w:proofErr w:type="spellEnd"/>
      <w:r w:rsidRPr="00A806B7">
        <w:rPr>
          <w:rFonts w:ascii="Arial" w:hAnsi="Arial" w:cs="Arial"/>
          <w:color w:val="000000"/>
          <w:shd w:val="clear" w:color="auto" w:fill="FFFFFF"/>
        </w:rPr>
        <w:t xml:space="preserve"> Biomedical). </w:t>
      </w: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811E7F" w:rsidRPr="00B638F3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33" w:name="_Toc398204731"/>
      <w:bookmarkStart w:id="34" w:name="_Toc398882825"/>
      <w:r w:rsidRPr="00364D2F">
        <w:rPr>
          <w:i/>
          <w:sz w:val="28"/>
        </w:rPr>
        <w:t xml:space="preserve">Flow </w:t>
      </w:r>
      <w:proofErr w:type="spellStart"/>
      <w:r w:rsidRPr="00364D2F">
        <w:rPr>
          <w:i/>
          <w:sz w:val="28"/>
        </w:rPr>
        <w:t>Cytometric</w:t>
      </w:r>
      <w:proofErr w:type="spellEnd"/>
      <w:r w:rsidRPr="00364D2F">
        <w:rPr>
          <w:i/>
          <w:sz w:val="28"/>
        </w:rPr>
        <w:t xml:space="preserve"> Analysis</w:t>
      </w:r>
      <w:bookmarkEnd w:id="33"/>
      <w:bookmarkEnd w:id="34"/>
    </w:p>
    <w:p w:rsidR="00811E7F" w:rsidRPr="008C7D77" w:rsidRDefault="00811E7F" w:rsidP="00811E7F"/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A806B7">
        <w:rPr>
          <w:rFonts w:ascii="Arial" w:hAnsi="Arial" w:cs="Arial"/>
        </w:rPr>
        <w:t>Cell suspensions were stained with anti-Ki67 (FITC); anti-CD4, anti-CD80</w:t>
      </w:r>
      <w:r>
        <w:rPr>
          <w:rFonts w:ascii="Arial" w:hAnsi="Arial" w:cs="Arial"/>
        </w:rPr>
        <w:t>,</w:t>
      </w:r>
      <w:r w:rsidRPr="00A806B7">
        <w:rPr>
          <w:rFonts w:ascii="Arial" w:hAnsi="Arial" w:cs="Arial"/>
        </w:rPr>
        <w:t xml:space="preserve"> anti-Ly51 </w:t>
      </w:r>
      <w:r>
        <w:rPr>
          <w:rFonts w:ascii="Arial" w:hAnsi="Arial" w:cs="Arial"/>
        </w:rPr>
        <w:t xml:space="preserve">and anti-CD44 </w:t>
      </w:r>
      <w:r w:rsidRPr="00A806B7">
        <w:rPr>
          <w:rFonts w:ascii="Arial" w:hAnsi="Arial" w:cs="Arial"/>
        </w:rPr>
        <w:t>(PE); UEA-1 and anti-Ly51 (</w:t>
      </w:r>
      <w:proofErr w:type="spellStart"/>
      <w:r w:rsidRPr="00A806B7">
        <w:rPr>
          <w:rFonts w:ascii="Arial" w:hAnsi="Arial" w:cs="Arial"/>
        </w:rPr>
        <w:t>biotinilated</w:t>
      </w:r>
      <w:proofErr w:type="spellEnd"/>
      <w:r w:rsidRPr="00A806B7">
        <w:rPr>
          <w:rFonts w:ascii="Arial" w:hAnsi="Arial" w:cs="Arial"/>
        </w:rPr>
        <w:t>) antibodies</w:t>
      </w:r>
      <w:r>
        <w:rPr>
          <w:rFonts w:ascii="Arial" w:hAnsi="Arial" w:cs="Arial"/>
        </w:rPr>
        <w:t xml:space="preserve"> (Abs),</w:t>
      </w:r>
      <w:r w:rsidRPr="00A806B7">
        <w:rPr>
          <w:rFonts w:ascii="Arial" w:hAnsi="Arial" w:cs="Arial"/>
        </w:rPr>
        <w:t xml:space="preserve"> </w:t>
      </w:r>
      <w:proofErr w:type="spellStart"/>
      <w:r w:rsidRPr="00A806B7">
        <w:rPr>
          <w:rFonts w:ascii="Arial" w:hAnsi="Arial" w:cs="Arial"/>
        </w:rPr>
        <w:t>streptavidin</w:t>
      </w:r>
      <w:proofErr w:type="spellEnd"/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anti-CD62L </w:t>
      </w:r>
      <w:r w:rsidRPr="00A806B7">
        <w:rPr>
          <w:rFonts w:ascii="Arial" w:hAnsi="Arial" w:cs="Arial"/>
        </w:rPr>
        <w:t>(PE-Cy7) (Becton Dickinson); anti-CD45.2 (PerCPCy5.5); anti-CD8</w:t>
      </w:r>
      <w:r>
        <w:rPr>
          <w:rFonts w:ascii="Arial" w:hAnsi="Arial" w:cs="Arial"/>
        </w:rPr>
        <w:t>, anti-CD80, anti-Aire and anti-CD3</w:t>
      </w:r>
      <w:r w:rsidRPr="00A806B7">
        <w:rPr>
          <w:rFonts w:ascii="Arial" w:hAnsi="Arial" w:cs="Arial"/>
        </w:rPr>
        <w:t xml:space="preserve"> (APC); anti-MHC-II (APC-Cy7) and anti-</w:t>
      </w:r>
      <w:proofErr w:type="spellStart"/>
      <w:r w:rsidRPr="00A806B7">
        <w:rPr>
          <w:rFonts w:ascii="Arial" w:hAnsi="Arial" w:cs="Arial"/>
        </w:rPr>
        <w:t>EpCAM</w:t>
      </w:r>
      <w:proofErr w:type="spellEnd"/>
      <w:r w:rsidRPr="00A806B7">
        <w:rPr>
          <w:rFonts w:ascii="Arial" w:hAnsi="Arial" w:cs="Arial"/>
        </w:rPr>
        <w:t xml:space="preserve"> (</w:t>
      </w:r>
      <w:proofErr w:type="spellStart"/>
      <w:r w:rsidRPr="00A806B7">
        <w:rPr>
          <w:rFonts w:ascii="Arial" w:hAnsi="Arial" w:cs="Arial"/>
        </w:rPr>
        <w:t>eFluor</w:t>
      </w:r>
      <w:proofErr w:type="spellEnd"/>
      <w:r w:rsidRPr="00A806B7">
        <w:rPr>
          <w:rFonts w:ascii="Arial" w:hAnsi="Arial" w:cs="Arial"/>
        </w:rPr>
        <w:t xml:space="preserve"> 450) Abs (</w:t>
      </w:r>
      <w:proofErr w:type="spellStart"/>
      <w:r w:rsidRPr="00A806B7">
        <w:rPr>
          <w:rFonts w:ascii="Arial" w:hAnsi="Arial" w:cs="Arial"/>
        </w:rPr>
        <w:t>Ebioscience</w:t>
      </w:r>
      <w:proofErr w:type="spellEnd"/>
      <w:r w:rsidRPr="00A806B7">
        <w:rPr>
          <w:rFonts w:ascii="Arial" w:hAnsi="Arial" w:cs="Arial"/>
        </w:rPr>
        <w:t xml:space="preserve">). YFP fluorescence derived from the BAC transgene was read in the FITC channel. Analysis was done using </w:t>
      </w:r>
      <w:proofErr w:type="spellStart"/>
      <w:r w:rsidRPr="00A806B7">
        <w:rPr>
          <w:rFonts w:ascii="Arial" w:hAnsi="Arial" w:cs="Arial"/>
        </w:rPr>
        <w:t>FACSCantoII</w:t>
      </w:r>
      <w:proofErr w:type="spellEnd"/>
      <w:r w:rsidRPr="00A806B7">
        <w:rPr>
          <w:rFonts w:ascii="Arial" w:hAnsi="Arial" w:cs="Arial"/>
        </w:rPr>
        <w:t xml:space="preserve"> (BD Biosciences) and </w:t>
      </w:r>
      <w:proofErr w:type="spellStart"/>
      <w:r w:rsidRPr="00A806B7">
        <w:rPr>
          <w:rFonts w:ascii="Arial" w:hAnsi="Arial" w:cs="Arial"/>
        </w:rPr>
        <w:t>FlowJo</w:t>
      </w:r>
      <w:proofErr w:type="spellEnd"/>
      <w:r w:rsidRPr="00A806B7">
        <w:rPr>
          <w:rFonts w:ascii="Arial" w:hAnsi="Arial" w:cs="Arial"/>
        </w:rPr>
        <w:t xml:space="preserve"> software. Cell sorting was performed using </w:t>
      </w:r>
      <w:proofErr w:type="spellStart"/>
      <w:r w:rsidRPr="00A806B7">
        <w:rPr>
          <w:rFonts w:ascii="Arial" w:hAnsi="Arial" w:cs="Arial"/>
        </w:rPr>
        <w:t>FACSAria</w:t>
      </w:r>
      <w:proofErr w:type="spellEnd"/>
      <w:r w:rsidRPr="00A806B7">
        <w:rPr>
          <w:rFonts w:ascii="Arial" w:hAnsi="Arial" w:cs="Arial"/>
        </w:rPr>
        <w:t xml:space="preserve"> (BD Biosciences).</w:t>
      </w: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35" w:name="_Toc398204732"/>
      <w:bookmarkStart w:id="36" w:name="_Toc398882826"/>
      <w:proofErr w:type="spellStart"/>
      <w:r w:rsidRPr="00364D2F">
        <w:rPr>
          <w:i/>
          <w:sz w:val="28"/>
        </w:rPr>
        <w:t>Histochemical</w:t>
      </w:r>
      <w:proofErr w:type="spellEnd"/>
      <w:r w:rsidRPr="00364D2F">
        <w:rPr>
          <w:i/>
          <w:sz w:val="28"/>
        </w:rPr>
        <w:t xml:space="preserve"> analysis</w:t>
      </w:r>
      <w:bookmarkEnd w:id="35"/>
      <w:bookmarkEnd w:id="36"/>
    </w:p>
    <w:p w:rsidR="00811E7F" w:rsidRPr="008C7D77" w:rsidRDefault="00811E7F" w:rsidP="00811E7F"/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252525"/>
          <w:shd w:val="clear" w:color="auto" w:fill="FFFFFF"/>
        </w:rPr>
      </w:pPr>
      <w:r>
        <w:rPr>
          <w:rFonts w:ascii="Arial" w:hAnsi="Arial" w:cs="Arial"/>
          <w:b/>
        </w:rPr>
        <w:tab/>
      </w:r>
      <w:r w:rsidRPr="00A806B7">
        <w:rPr>
          <w:rFonts w:ascii="Arial" w:hAnsi="Arial" w:cs="Arial"/>
        </w:rPr>
        <w:t xml:space="preserve">Thymic lobes were fixed in 4% </w:t>
      </w:r>
      <w:proofErr w:type="spellStart"/>
      <w:r w:rsidRPr="00A806B7">
        <w:rPr>
          <w:rFonts w:ascii="Arial" w:hAnsi="Arial" w:cs="Arial"/>
        </w:rPr>
        <w:t>paraformaldehyde</w:t>
      </w:r>
      <w:proofErr w:type="spellEnd"/>
      <w:r w:rsidRPr="00A806B7">
        <w:rPr>
          <w:rFonts w:ascii="Arial" w:hAnsi="Arial" w:cs="Arial"/>
        </w:rPr>
        <w:t xml:space="preserve"> (Electron Microscopy Sciences) in PBS, washed twice with PBS and incubated in 30% sucrose-PBS solution before being embedded in OTC compound (Sakura) and frozen. 8 µm sections were cut using </w:t>
      </w:r>
      <w:proofErr w:type="spellStart"/>
      <w:r w:rsidRPr="00A806B7">
        <w:rPr>
          <w:rFonts w:ascii="Arial" w:hAnsi="Arial" w:cs="Arial"/>
        </w:rPr>
        <w:t>Ultramicrotome</w:t>
      </w:r>
      <w:proofErr w:type="spellEnd"/>
      <w:r w:rsidRPr="00A806B7">
        <w:rPr>
          <w:rFonts w:ascii="Arial" w:hAnsi="Arial" w:cs="Arial"/>
        </w:rPr>
        <w:t xml:space="preserve"> </w:t>
      </w:r>
      <w:proofErr w:type="spellStart"/>
      <w:r w:rsidRPr="00A806B7">
        <w:rPr>
          <w:rFonts w:ascii="Arial" w:hAnsi="Arial" w:cs="Arial"/>
        </w:rPr>
        <w:t>Leica</w:t>
      </w:r>
      <w:proofErr w:type="spellEnd"/>
      <w:r w:rsidRPr="00A806B7">
        <w:rPr>
          <w:rFonts w:ascii="Arial" w:hAnsi="Arial" w:cs="Arial"/>
        </w:rPr>
        <w:t xml:space="preserve"> Reichert </w:t>
      </w:r>
      <w:proofErr w:type="spellStart"/>
      <w:r w:rsidRPr="00A806B7">
        <w:rPr>
          <w:rFonts w:ascii="Arial" w:hAnsi="Arial" w:cs="Arial"/>
        </w:rPr>
        <w:t>SuperNova</w:t>
      </w:r>
      <w:proofErr w:type="spellEnd"/>
      <w:r w:rsidRPr="00A806B7">
        <w:rPr>
          <w:rFonts w:ascii="Arial" w:hAnsi="Arial" w:cs="Arial"/>
        </w:rPr>
        <w:t xml:space="preserve"> and collected in </w:t>
      </w:r>
      <w:proofErr w:type="spellStart"/>
      <w:r w:rsidRPr="00A806B7">
        <w:rPr>
          <w:rFonts w:ascii="Arial" w:hAnsi="Arial" w:cs="Arial"/>
        </w:rPr>
        <w:t>Superfrost</w:t>
      </w:r>
      <w:proofErr w:type="spellEnd"/>
      <w:r w:rsidRPr="00A806B7">
        <w:rPr>
          <w:rFonts w:ascii="Arial" w:hAnsi="Arial" w:cs="Arial"/>
        </w:rPr>
        <w:t xml:space="preserve">/Plus slides (Fisher Scientific) and stored at -20°C. After blocking with 10% BSA in PBS, samples were stained with rabbit anti-Mouse K5, Rat anti-Mouse </w:t>
      </w:r>
      <w:r>
        <w:rPr>
          <w:rFonts w:ascii="Arial" w:hAnsi="Arial" w:cs="Arial"/>
        </w:rPr>
        <w:t>K8,</w:t>
      </w:r>
      <w:r w:rsidRPr="00A806B7">
        <w:rPr>
          <w:rFonts w:ascii="Arial" w:hAnsi="Arial" w:cs="Arial"/>
        </w:rPr>
        <w:t xml:space="preserve"> Rat anti-Mouse </w:t>
      </w:r>
      <w:r>
        <w:rPr>
          <w:rFonts w:ascii="Arial" w:hAnsi="Arial" w:cs="Arial"/>
        </w:rPr>
        <w:t xml:space="preserve">MTS10, </w:t>
      </w:r>
      <w:r w:rsidRPr="00A806B7">
        <w:rPr>
          <w:rFonts w:ascii="Arial" w:hAnsi="Arial" w:cs="Arial"/>
        </w:rPr>
        <w:t xml:space="preserve">Rat anti-Mouse </w:t>
      </w:r>
      <w:r>
        <w:rPr>
          <w:rFonts w:ascii="Arial" w:hAnsi="Arial" w:cs="Arial"/>
        </w:rPr>
        <w:t xml:space="preserve">Aire and </w:t>
      </w:r>
      <w:proofErr w:type="spellStart"/>
      <w:r>
        <w:rPr>
          <w:rFonts w:ascii="Arial" w:hAnsi="Arial" w:cs="Arial"/>
        </w:rPr>
        <w:t>biotinilated</w:t>
      </w:r>
      <w:proofErr w:type="spellEnd"/>
      <w:r>
        <w:rPr>
          <w:rFonts w:ascii="Arial" w:hAnsi="Arial" w:cs="Arial"/>
        </w:rPr>
        <w:t xml:space="preserve"> </w:t>
      </w:r>
      <w:r w:rsidRPr="00A806B7">
        <w:rPr>
          <w:rFonts w:ascii="Arial" w:hAnsi="Arial" w:cs="Arial"/>
        </w:rPr>
        <w:t xml:space="preserve">UEA-1 as primary Abs; </w:t>
      </w:r>
      <w:proofErr w:type="spellStart"/>
      <w:r w:rsidRPr="00A806B7">
        <w:rPr>
          <w:rFonts w:ascii="Arial" w:hAnsi="Arial" w:cs="Arial"/>
        </w:rPr>
        <w:t>Alexa</w:t>
      </w:r>
      <w:proofErr w:type="spellEnd"/>
      <w:r w:rsidRPr="00A806B7">
        <w:rPr>
          <w:rFonts w:ascii="Arial" w:hAnsi="Arial" w:cs="Arial"/>
        </w:rPr>
        <w:t xml:space="preserve"> Fluor 488 Donkey anti-Rabbit, </w:t>
      </w:r>
      <w:proofErr w:type="spellStart"/>
      <w:r w:rsidRPr="00A806B7">
        <w:rPr>
          <w:rFonts w:ascii="Arial" w:hAnsi="Arial" w:cs="Arial"/>
        </w:rPr>
        <w:t>Alexa</w:t>
      </w:r>
      <w:proofErr w:type="spellEnd"/>
      <w:r w:rsidRPr="00A806B7">
        <w:rPr>
          <w:rFonts w:ascii="Arial" w:hAnsi="Arial" w:cs="Arial"/>
        </w:rPr>
        <w:t xml:space="preserve"> 647 anti-Rat and </w:t>
      </w:r>
      <w:proofErr w:type="spellStart"/>
      <w:r w:rsidRPr="00A806B7">
        <w:rPr>
          <w:rFonts w:ascii="Arial" w:hAnsi="Arial" w:cs="Arial"/>
        </w:rPr>
        <w:t>Alexa</w:t>
      </w:r>
      <w:proofErr w:type="spellEnd"/>
      <w:r w:rsidRPr="00A806B7">
        <w:rPr>
          <w:rFonts w:ascii="Arial" w:hAnsi="Arial" w:cs="Arial"/>
        </w:rPr>
        <w:t xml:space="preserve"> 555 </w:t>
      </w:r>
      <w:proofErr w:type="spellStart"/>
      <w:r w:rsidRPr="00A806B7">
        <w:rPr>
          <w:rFonts w:ascii="Arial" w:hAnsi="Arial" w:cs="Arial"/>
        </w:rPr>
        <w:t>Streptavidin</w:t>
      </w:r>
      <w:proofErr w:type="spellEnd"/>
      <w:r w:rsidRPr="00A806B7">
        <w:rPr>
          <w:rFonts w:ascii="Arial" w:hAnsi="Arial" w:cs="Arial"/>
        </w:rPr>
        <w:t xml:space="preserve"> as secondary Abs. Finally, samples were stained with </w:t>
      </w:r>
      <w:r w:rsidRPr="00A806B7">
        <w:rPr>
          <w:rFonts w:ascii="Arial" w:hAnsi="Arial" w:cs="Arial"/>
          <w:bCs/>
          <w:color w:val="252525"/>
          <w:shd w:val="clear" w:color="auto" w:fill="FFFFFF"/>
        </w:rPr>
        <w:t>4'</w:t>
      </w:r>
      <w:proofErr w:type="gramStart"/>
      <w:r w:rsidRPr="00A806B7">
        <w:rPr>
          <w:rFonts w:ascii="Arial" w:hAnsi="Arial" w:cs="Arial"/>
          <w:bCs/>
          <w:color w:val="252525"/>
          <w:shd w:val="clear" w:color="auto" w:fill="FFFFFF"/>
        </w:rPr>
        <w:t>,6</w:t>
      </w:r>
      <w:proofErr w:type="gramEnd"/>
      <w:r w:rsidRPr="00A806B7">
        <w:rPr>
          <w:rFonts w:ascii="Arial" w:hAnsi="Arial" w:cs="Arial"/>
          <w:bCs/>
          <w:color w:val="252525"/>
          <w:shd w:val="clear" w:color="auto" w:fill="FFFFFF"/>
        </w:rPr>
        <w:t>-diamidino-2-phenylindole</w:t>
      </w:r>
      <w:r w:rsidRPr="00A806B7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Pr="00A806B7">
        <w:rPr>
          <w:rFonts w:ascii="Arial" w:hAnsi="Arial" w:cs="Arial"/>
          <w:color w:val="252525"/>
          <w:shd w:val="clear" w:color="auto" w:fill="FFFFFF"/>
        </w:rPr>
        <w:t>(</w:t>
      </w:r>
      <w:r w:rsidRPr="00A806B7">
        <w:rPr>
          <w:rFonts w:ascii="Arial" w:hAnsi="Arial" w:cs="Arial"/>
          <w:bCs/>
          <w:color w:val="252525"/>
          <w:shd w:val="clear" w:color="auto" w:fill="FFFFFF"/>
        </w:rPr>
        <w:t>DAPI</w:t>
      </w:r>
      <w:r w:rsidRPr="00A806B7">
        <w:rPr>
          <w:rFonts w:ascii="Arial" w:hAnsi="Arial" w:cs="Arial"/>
          <w:color w:val="252525"/>
          <w:shd w:val="clear" w:color="auto" w:fill="FFFFFF"/>
        </w:rPr>
        <w:t xml:space="preserve">) staining and </w:t>
      </w:r>
      <w:proofErr w:type="spellStart"/>
      <w:r w:rsidRPr="00A806B7">
        <w:rPr>
          <w:rFonts w:ascii="Arial" w:hAnsi="Arial" w:cs="Arial"/>
        </w:rPr>
        <w:t>vectashield</w:t>
      </w:r>
      <w:proofErr w:type="spellEnd"/>
      <w:r w:rsidRPr="00A806B7">
        <w:rPr>
          <w:rFonts w:ascii="Arial" w:hAnsi="Arial" w:cs="Arial"/>
        </w:rPr>
        <w:t xml:space="preserve"> mounting solution </w:t>
      </w:r>
      <w:r w:rsidRPr="00A806B7">
        <w:rPr>
          <w:rFonts w:ascii="Arial" w:hAnsi="Arial" w:cs="Arial"/>
          <w:color w:val="252525"/>
          <w:shd w:val="clear" w:color="auto" w:fill="FFFFFF"/>
        </w:rPr>
        <w:t>(Vector Laboratories) was used to prepare the slides. Analysis was performed in a Laser Scanni</w:t>
      </w:r>
      <w:r w:rsidR="00F74DF8">
        <w:rPr>
          <w:rFonts w:ascii="Arial" w:hAnsi="Arial" w:cs="Arial"/>
          <w:color w:val="252525"/>
          <w:shd w:val="clear" w:color="auto" w:fill="FFFFFF"/>
        </w:rPr>
        <w:t xml:space="preserve">ng </w:t>
      </w:r>
      <w:proofErr w:type="spellStart"/>
      <w:r w:rsidR="00F74DF8">
        <w:rPr>
          <w:rFonts w:ascii="Arial" w:hAnsi="Arial" w:cs="Arial"/>
          <w:color w:val="252525"/>
          <w:shd w:val="clear" w:color="auto" w:fill="FFFFFF"/>
        </w:rPr>
        <w:t>Confocal</w:t>
      </w:r>
      <w:proofErr w:type="spellEnd"/>
      <w:r w:rsidR="00F74DF8">
        <w:rPr>
          <w:rFonts w:ascii="Arial" w:hAnsi="Arial" w:cs="Arial"/>
          <w:color w:val="252525"/>
          <w:shd w:val="clear" w:color="auto" w:fill="FFFFFF"/>
        </w:rPr>
        <w:t xml:space="preserve"> Microscope </w:t>
      </w:r>
      <w:proofErr w:type="spellStart"/>
      <w:r w:rsidR="00F74DF8">
        <w:rPr>
          <w:rFonts w:ascii="Arial" w:hAnsi="Arial" w:cs="Arial"/>
          <w:color w:val="252525"/>
          <w:shd w:val="clear" w:color="auto" w:fill="FFFFFF"/>
        </w:rPr>
        <w:t>Leica</w:t>
      </w:r>
      <w:proofErr w:type="spellEnd"/>
      <w:r w:rsidR="00F74DF8">
        <w:rPr>
          <w:rFonts w:ascii="Arial" w:hAnsi="Arial" w:cs="Arial"/>
          <w:color w:val="252525"/>
          <w:shd w:val="clear" w:color="auto" w:fill="FFFFFF"/>
        </w:rPr>
        <w:t xml:space="preserve"> SP5</w:t>
      </w:r>
      <w:r w:rsidRPr="00A806B7">
        <w:rPr>
          <w:rFonts w:ascii="Arial" w:hAnsi="Arial" w:cs="Arial"/>
          <w:color w:val="252525"/>
          <w:shd w:val="clear" w:color="auto" w:fill="FFFFFF"/>
        </w:rPr>
        <w:t xml:space="preserve"> AOBS SE (</w:t>
      </w:r>
      <w:proofErr w:type="spellStart"/>
      <w:r w:rsidRPr="00A806B7">
        <w:rPr>
          <w:rFonts w:ascii="Arial" w:hAnsi="Arial" w:cs="Arial"/>
          <w:color w:val="252525"/>
          <w:shd w:val="clear" w:color="auto" w:fill="FFFFFF"/>
        </w:rPr>
        <w:t>Leica</w:t>
      </w:r>
      <w:proofErr w:type="spellEnd"/>
      <w:r w:rsidRPr="00A806B7">
        <w:rPr>
          <w:rFonts w:ascii="Arial" w:hAnsi="Arial" w:cs="Arial"/>
          <w:color w:val="252525"/>
          <w:shd w:val="clear" w:color="auto" w:fill="FFFFFF"/>
        </w:rPr>
        <w:t xml:space="preserve"> Microsystems) and images were processed using Fiji software.</w:t>
      </w: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252525"/>
          <w:shd w:val="clear" w:color="auto" w:fill="FFFFFF"/>
        </w:rPr>
      </w:pP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  <w:color w:val="252525"/>
          <w:shd w:val="clear" w:color="auto" w:fill="FFFFFF"/>
        </w:rPr>
      </w:pP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37" w:name="_Toc398204733"/>
      <w:bookmarkStart w:id="38" w:name="_Toc398882827"/>
      <w:r w:rsidRPr="00364D2F">
        <w:rPr>
          <w:i/>
          <w:sz w:val="28"/>
        </w:rPr>
        <w:t>Gene Expression Analysis</w:t>
      </w:r>
      <w:bookmarkEnd w:id="37"/>
      <w:bookmarkEnd w:id="38"/>
    </w:p>
    <w:p w:rsidR="00811E7F" w:rsidRPr="008C7D77" w:rsidRDefault="00811E7F" w:rsidP="00811E7F"/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proofErr w:type="gramStart"/>
      <w:r w:rsidRPr="00A806B7">
        <w:rPr>
          <w:rFonts w:ascii="Arial" w:hAnsi="Arial" w:cs="Arial"/>
        </w:rPr>
        <w:t>mRNA</w:t>
      </w:r>
      <w:proofErr w:type="gramEnd"/>
      <w:r w:rsidRPr="00A806B7">
        <w:rPr>
          <w:rFonts w:ascii="Arial" w:hAnsi="Arial" w:cs="Arial"/>
        </w:rPr>
        <w:t xml:space="preserve"> was extracted and purified with </w:t>
      </w:r>
      <w:proofErr w:type="spellStart"/>
      <w:r w:rsidRPr="00A806B7">
        <w:rPr>
          <w:rFonts w:ascii="Arial" w:hAnsi="Arial" w:cs="Arial"/>
        </w:rPr>
        <w:t>RNeasyMicroKit</w:t>
      </w:r>
      <w:proofErr w:type="spellEnd"/>
      <w:r w:rsidRPr="00A806B7">
        <w:rPr>
          <w:rFonts w:ascii="Arial" w:hAnsi="Arial" w:cs="Arial"/>
        </w:rPr>
        <w:t xml:space="preserve"> (</w:t>
      </w:r>
      <w:proofErr w:type="spellStart"/>
      <w:r w:rsidRPr="00A806B7">
        <w:rPr>
          <w:rFonts w:ascii="Arial" w:hAnsi="Arial" w:cs="Arial"/>
        </w:rPr>
        <w:t>Qiagen</w:t>
      </w:r>
      <w:proofErr w:type="spellEnd"/>
      <w:r w:rsidRPr="00A806B7">
        <w:rPr>
          <w:rFonts w:ascii="Arial" w:hAnsi="Arial" w:cs="Arial"/>
        </w:rPr>
        <w:t xml:space="preserve">) and the quantity of total RNA was assessed with ND-1000 spectrophotometer (Thermo Scientific). </w:t>
      </w:r>
      <w:proofErr w:type="spellStart"/>
      <w:proofErr w:type="gramStart"/>
      <w:r w:rsidRPr="00A806B7">
        <w:rPr>
          <w:rFonts w:ascii="Arial" w:hAnsi="Arial" w:cs="Arial"/>
        </w:rPr>
        <w:t>cDNA</w:t>
      </w:r>
      <w:proofErr w:type="spellEnd"/>
      <w:proofErr w:type="gramEnd"/>
      <w:r w:rsidRPr="00A806B7">
        <w:rPr>
          <w:rFonts w:ascii="Arial" w:hAnsi="Arial" w:cs="Arial"/>
        </w:rPr>
        <w:t xml:space="preserve"> synthesis was performed by reverse transcription of the extracted RNA using </w:t>
      </w:r>
      <w:proofErr w:type="spellStart"/>
      <w:r w:rsidRPr="00A806B7">
        <w:rPr>
          <w:rFonts w:ascii="Arial" w:hAnsi="Arial" w:cs="Arial"/>
        </w:rPr>
        <w:t>SuperScript</w:t>
      </w:r>
      <w:proofErr w:type="spellEnd"/>
      <w:r w:rsidRPr="00A806B7">
        <w:rPr>
          <w:rFonts w:ascii="Arial" w:hAnsi="Arial" w:cs="Arial"/>
        </w:rPr>
        <w:t xml:space="preserve"> III first-strand synthesis system for Real-time PCR </w:t>
      </w:r>
      <w:r>
        <w:rPr>
          <w:rFonts w:ascii="Arial" w:hAnsi="Arial" w:cs="Arial"/>
        </w:rPr>
        <w:t>(</w:t>
      </w:r>
      <w:r w:rsidRPr="00A806B7">
        <w:rPr>
          <w:rFonts w:ascii="Arial" w:hAnsi="Arial" w:cs="Arial"/>
        </w:rPr>
        <w:t>RT-PCR</w:t>
      </w:r>
      <w:r>
        <w:rPr>
          <w:rFonts w:ascii="Arial" w:hAnsi="Arial" w:cs="Arial"/>
        </w:rPr>
        <w:t>)</w:t>
      </w:r>
      <w:r w:rsidRPr="00A806B7">
        <w:rPr>
          <w:rFonts w:ascii="Arial" w:hAnsi="Arial" w:cs="Arial"/>
        </w:rPr>
        <w:t xml:space="preserve"> (</w:t>
      </w:r>
      <w:proofErr w:type="spellStart"/>
      <w:r w:rsidRPr="00A806B7">
        <w:rPr>
          <w:rFonts w:ascii="Arial" w:hAnsi="Arial" w:cs="Arial"/>
        </w:rPr>
        <w:t>Invitrogen</w:t>
      </w:r>
      <w:proofErr w:type="spellEnd"/>
      <w:r w:rsidRPr="00A806B7">
        <w:rPr>
          <w:rFonts w:ascii="Arial" w:hAnsi="Arial" w:cs="Arial"/>
        </w:rPr>
        <w:t xml:space="preserve">) and Random </w:t>
      </w:r>
      <w:proofErr w:type="spellStart"/>
      <w:r w:rsidRPr="00A806B7">
        <w:rPr>
          <w:rFonts w:ascii="Arial" w:hAnsi="Arial" w:cs="Arial"/>
        </w:rPr>
        <w:t>Hexamers</w:t>
      </w:r>
      <w:proofErr w:type="spellEnd"/>
      <w:r w:rsidRPr="00A806B7">
        <w:rPr>
          <w:rFonts w:ascii="Arial" w:hAnsi="Arial" w:cs="Arial"/>
        </w:rPr>
        <w:t xml:space="preserve"> (</w:t>
      </w:r>
      <w:proofErr w:type="spellStart"/>
      <w:r w:rsidRPr="00A806B7">
        <w:rPr>
          <w:rFonts w:ascii="Arial" w:hAnsi="Arial" w:cs="Arial"/>
        </w:rPr>
        <w:t>Fermentas</w:t>
      </w:r>
      <w:proofErr w:type="spellEnd"/>
      <w:r w:rsidRPr="00A806B7">
        <w:rPr>
          <w:rFonts w:ascii="Arial" w:hAnsi="Arial" w:cs="Arial"/>
        </w:rPr>
        <w:t>) according to the manufacturer’s instruction. First-strand DNA was then subjected to RT-</w:t>
      </w:r>
      <w:r>
        <w:rPr>
          <w:rFonts w:ascii="Arial" w:hAnsi="Arial" w:cs="Arial"/>
        </w:rPr>
        <w:t>PCR</w:t>
      </w:r>
      <w:r w:rsidRPr="00A806B7">
        <w:rPr>
          <w:rFonts w:ascii="Arial" w:hAnsi="Arial" w:cs="Arial"/>
        </w:rPr>
        <w:t xml:space="preserve"> using </w:t>
      </w:r>
      <w:proofErr w:type="spellStart"/>
      <w:r w:rsidRPr="00A806B7">
        <w:rPr>
          <w:rFonts w:ascii="Arial" w:hAnsi="Arial" w:cs="Arial"/>
        </w:rPr>
        <w:t>iQ</w:t>
      </w:r>
      <w:proofErr w:type="spellEnd"/>
      <w:r w:rsidRPr="00A806B7">
        <w:rPr>
          <w:rFonts w:ascii="Arial" w:hAnsi="Arial" w:cs="Arial"/>
        </w:rPr>
        <w:t xml:space="preserve">™ </w:t>
      </w:r>
      <w:proofErr w:type="spellStart"/>
      <w:r w:rsidRPr="00A806B7">
        <w:rPr>
          <w:rFonts w:ascii="Arial" w:hAnsi="Arial" w:cs="Arial"/>
        </w:rPr>
        <w:t>SyBR</w:t>
      </w:r>
      <w:proofErr w:type="spellEnd"/>
      <w:r w:rsidRPr="00A806B7">
        <w:rPr>
          <w:rFonts w:ascii="Arial" w:hAnsi="Arial" w:cs="Arial"/>
          <w:vertAlign w:val="superscript"/>
        </w:rPr>
        <w:t>®</w:t>
      </w:r>
      <w:r w:rsidR="00313D4E">
        <w:rPr>
          <w:rFonts w:ascii="Arial" w:hAnsi="Arial" w:cs="Arial"/>
        </w:rPr>
        <w:t xml:space="preserve"> Green </w:t>
      </w:r>
      <w:proofErr w:type="spellStart"/>
      <w:r w:rsidRPr="00A806B7">
        <w:rPr>
          <w:rFonts w:ascii="Arial" w:hAnsi="Arial" w:cs="Arial"/>
        </w:rPr>
        <w:t>Supermix</w:t>
      </w:r>
      <w:proofErr w:type="spellEnd"/>
      <w:r w:rsidRPr="00A806B7">
        <w:rPr>
          <w:rFonts w:ascii="Arial" w:hAnsi="Arial" w:cs="Arial"/>
        </w:rPr>
        <w:t xml:space="preserve"> (Bio-Rad) with primers specific for</w:t>
      </w:r>
      <w:r>
        <w:rPr>
          <w:rFonts w:ascii="Arial" w:hAnsi="Arial" w:cs="Arial"/>
        </w:rPr>
        <w:t xml:space="preserve"> </w:t>
      </w:r>
      <w:proofErr w:type="spellStart"/>
      <w:r w:rsidRPr="00673F17">
        <w:rPr>
          <w:rFonts w:ascii="Arial" w:hAnsi="Arial" w:cs="Arial"/>
          <w:i/>
        </w:rPr>
        <w:t>A</w:t>
      </w:r>
      <w:r w:rsidRPr="00123700">
        <w:rPr>
          <w:rFonts w:ascii="Arial" w:hAnsi="Arial" w:cs="Arial"/>
          <w:i/>
        </w:rPr>
        <w:t>ct</w:t>
      </w:r>
      <w:r>
        <w:rPr>
          <w:rFonts w:ascii="Arial" w:hAnsi="Arial" w:cs="Arial"/>
          <w:i/>
        </w:rPr>
        <w:t>b</w:t>
      </w:r>
      <w:proofErr w:type="spellEnd"/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123700">
        <w:rPr>
          <w:rFonts w:ascii="Arial" w:hAnsi="Arial" w:cs="Arial"/>
        </w:rPr>
        <w:t>β–</w:t>
      </w:r>
      <w:proofErr w:type="spellStart"/>
      <w:r w:rsidRPr="00123700">
        <w:rPr>
          <w:rFonts w:ascii="Arial" w:hAnsi="Arial" w:cs="Arial"/>
        </w:rPr>
        <w:t>actin</w:t>
      </w:r>
      <w:proofErr w:type="spellEnd"/>
      <w:r>
        <w:rPr>
          <w:rFonts w:ascii="Arial" w:hAnsi="Arial" w:cs="Arial"/>
        </w:rPr>
        <w:t>)</w:t>
      </w:r>
      <w:r w:rsidRPr="00A806B7">
        <w:rPr>
          <w:rFonts w:ascii="Arial" w:hAnsi="Arial" w:cs="Arial"/>
        </w:rPr>
        <w:t xml:space="preserve"> (Forward: 5’ </w:t>
      </w:r>
      <w:proofErr w:type="spellStart"/>
      <w:r w:rsidRPr="00A806B7">
        <w:rPr>
          <w:rFonts w:ascii="Arial" w:hAnsi="Arial" w:cs="Arial"/>
        </w:rPr>
        <w:t>cgtgaaaagatgacccagatca</w:t>
      </w:r>
      <w:proofErr w:type="spellEnd"/>
      <w:r w:rsidRPr="00A806B7">
        <w:rPr>
          <w:rFonts w:ascii="Arial" w:hAnsi="Arial" w:cs="Arial"/>
        </w:rPr>
        <w:t xml:space="preserve"> 3’; Reverse: 5’ </w:t>
      </w:r>
      <w:proofErr w:type="spellStart"/>
      <w:r w:rsidRPr="00A806B7">
        <w:rPr>
          <w:rFonts w:ascii="Arial" w:hAnsi="Arial" w:cs="Arial"/>
        </w:rPr>
        <w:t>tggtacgaccagaggcatacag</w:t>
      </w:r>
      <w:proofErr w:type="spellEnd"/>
      <w:r w:rsidRPr="00A806B7">
        <w:rPr>
          <w:rFonts w:ascii="Arial" w:hAnsi="Arial" w:cs="Arial"/>
        </w:rPr>
        <w:t xml:space="preserve"> 3’), </w:t>
      </w:r>
      <w:r w:rsidRPr="00A806B7">
        <w:rPr>
          <w:rFonts w:ascii="Arial" w:hAnsi="Arial" w:cs="Arial"/>
          <w:i/>
        </w:rPr>
        <w:t>Tnfsf11</w:t>
      </w:r>
      <w:r w:rsidRPr="00A806B7">
        <w:rPr>
          <w:rFonts w:ascii="Arial" w:hAnsi="Arial" w:cs="Arial"/>
        </w:rPr>
        <w:t xml:space="preserve"> (RANKL) (Forward: 5’ </w:t>
      </w:r>
      <w:proofErr w:type="spellStart"/>
      <w:r w:rsidRPr="00A806B7">
        <w:rPr>
          <w:rFonts w:ascii="Arial" w:hAnsi="Arial" w:cs="Arial"/>
        </w:rPr>
        <w:t>cacacctcaccatcaatgctgc</w:t>
      </w:r>
      <w:proofErr w:type="spellEnd"/>
      <w:r w:rsidRPr="00A806B7">
        <w:rPr>
          <w:rFonts w:ascii="Arial" w:hAnsi="Arial" w:cs="Arial"/>
        </w:rPr>
        <w:t xml:space="preserve"> 3’; Reverse: 5’ </w:t>
      </w:r>
      <w:proofErr w:type="spellStart"/>
      <w:r w:rsidRPr="00A806B7">
        <w:rPr>
          <w:rFonts w:ascii="Arial" w:hAnsi="Arial" w:cs="Arial"/>
        </w:rPr>
        <w:t>gaagggttggcacacctgaatgc</w:t>
      </w:r>
      <w:proofErr w:type="spellEnd"/>
      <w:r w:rsidRPr="00A806B7">
        <w:rPr>
          <w:rFonts w:ascii="Arial" w:hAnsi="Arial" w:cs="Arial"/>
        </w:rPr>
        <w:t xml:space="preserve"> 3’), </w:t>
      </w:r>
      <w:r w:rsidRPr="00A806B7">
        <w:rPr>
          <w:rFonts w:ascii="Arial" w:hAnsi="Arial" w:cs="Arial"/>
          <w:i/>
        </w:rPr>
        <w:t>Cd40l</w:t>
      </w:r>
      <w:r w:rsidRPr="00A806B7">
        <w:rPr>
          <w:rFonts w:ascii="Arial" w:hAnsi="Arial" w:cs="Arial"/>
        </w:rPr>
        <w:t xml:space="preserve"> (CD40L) (Forward: 5’ </w:t>
      </w:r>
      <w:proofErr w:type="spellStart"/>
      <w:r w:rsidRPr="00A806B7">
        <w:rPr>
          <w:rFonts w:ascii="Arial" w:hAnsi="Arial" w:cs="Arial"/>
        </w:rPr>
        <w:t>gtgaggagatgagaaggcaa</w:t>
      </w:r>
      <w:proofErr w:type="spellEnd"/>
      <w:r w:rsidRPr="00A806B7">
        <w:rPr>
          <w:rFonts w:ascii="Arial" w:hAnsi="Arial" w:cs="Arial"/>
        </w:rPr>
        <w:t xml:space="preserve"> 3’; Reverse: 5’ </w:t>
      </w:r>
      <w:proofErr w:type="spellStart"/>
      <w:r w:rsidRPr="00A806B7">
        <w:rPr>
          <w:rFonts w:ascii="Arial" w:hAnsi="Arial" w:cs="Arial"/>
        </w:rPr>
        <w:t>cactgtagaacggatgctgc</w:t>
      </w:r>
      <w:proofErr w:type="spellEnd"/>
      <w:r w:rsidRPr="00A806B7">
        <w:rPr>
          <w:rFonts w:ascii="Arial" w:hAnsi="Arial" w:cs="Arial"/>
        </w:rPr>
        <w:t xml:space="preserve"> 3’), </w:t>
      </w:r>
      <w:proofErr w:type="spellStart"/>
      <w:r w:rsidRPr="00A806B7">
        <w:rPr>
          <w:rFonts w:ascii="Arial" w:hAnsi="Arial" w:cs="Arial"/>
          <w:i/>
        </w:rPr>
        <w:t>Lta</w:t>
      </w:r>
      <w:proofErr w:type="spellEnd"/>
      <w:r w:rsidRPr="00A806B7">
        <w:rPr>
          <w:rFonts w:ascii="Arial" w:hAnsi="Arial" w:cs="Arial"/>
        </w:rPr>
        <w:t xml:space="preserve"> (LT-α) (Forward: 5’ </w:t>
      </w:r>
      <w:proofErr w:type="spellStart"/>
      <w:r w:rsidRPr="00A806B7">
        <w:rPr>
          <w:rFonts w:ascii="Arial" w:hAnsi="Arial" w:cs="Arial"/>
        </w:rPr>
        <w:t>gctgctcaccttgttgggta</w:t>
      </w:r>
      <w:proofErr w:type="spellEnd"/>
      <w:r w:rsidRPr="00A806B7">
        <w:rPr>
          <w:rFonts w:ascii="Arial" w:hAnsi="Arial" w:cs="Arial"/>
        </w:rPr>
        <w:t xml:space="preserve"> 3’; Reverse: 5’ </w:t>
      </w:r>
      <w:proofErr w:type="spellStart"/>
      <w:r w:rsidRPr="00A806B7">
        <w:rPr>
          <w:rFonts w:ascii="Arial" w:hAnsi="Arial" w:cs="Arial"/>
        </w:rPr>
        <w:t>gtggacagctggtctccctt</w:t>
      </w:r>
      <w:proofErr w:type="spellEnd"/>
      <w:r w:rsidRPr="00A806B7">
        <w:rPr>
          <w:rFonts w:ascii="Arial" w:hAnsi="Arial" w:cs="Arial"/>
        </w:rPr>
        <w:t xml:space="preserve"> 3’) and </w:t>
      </w:r>
      <w:proofErr w:type="spellStart"/>
      <w:r w:rsidRPr="00A806B7">
        <w:rPr>
          <w:rFonts w:ascii="Arial" w:hAnsi="Arial" w:cs="Arial"/>
          <w:i/>
        </w:rPr>
        <w:t>Ltb</w:t>
      </w:r>
      <w:proofErr w:type="spellEnd"/>
      <w:r w:rsidRPr="00A806B7">
        <w:rPr>
          <w:rFonts w:ascii="Arial" w:hAnsi="Arial" w:cs="Arial"/>
        </w:rPr>
        <w:t xml:space="preserve"> (LT-β) (Forward: 5’ </w:t>
      </w:r>
      <w:proofErr w:type="spellStart"/>
      <w:r w:rsidRPr="00A806B7">
        <w:rPr>
          <w:rFonts w:ascii="Arial" w:hAnsi="Arial" w:cs="Arial"/>
        </w:rPr>
        <w:t>tacaccagatccaggggttc</w:t>
      </w:r>
      <w:proofErr w:type="spellEnd"/>
      <w:r w:rsidRPr="00A806B7">
        <w:rPr>
          <w:rFonts w:ascii="Arial" w:hAnsi="Arial" w:cs="Arial"/>
        </w:rPr>
        <w:t xml:space="preserve"> 3’; Reverse: 5’ </w:t>
      </w:r>
      <w:proofErr w:type="spellStart"/>
      <w:r w:rsidRPr="00A806B7">
        <w:rPr>
          <w:rFonts w:ascii="Arial" w:hAnsi="Arial" w:cs="Arial"/>
        </w:rPr>
        <w:t>actcatccaagcgcctatga</w:t>
      </w:r>
      <w:proofErr w:type="spellEnd"/>
      <w:r w:rsidRPr="00A806B7">
        <w:rPr>
          <w:rFonts w:ascii="Arial" w:hAnsi="Arial" w:cs="Arial"/>
        </w:rPr>
        <w:t xml:space="preserve"> 3’) (Sigma). All the samples were </w:t>
      </w:r>
      <w:proofErr w:type="spellStart"/>
      <w:r w:rsidRPr="00A806B7">
        <w:rPr>
          <w:rFonts w:ascii="Arial" w:hAnsi="Arial" w:cs="Arial"/>
        </w:rPr>
        <w:t>analysed</w:t>
      </w:r>
      <w:proofErr w:type="spellEnd"/>
      <w:r w:rsidRPr="00A806B7">
        <w:rPr>
          <w:rFonts w:ascii="Arial" w:hAnsi="Arial" w:cs="Arial"/>
        </w:rPr>
        <w:t xml:space="preserve"> as triplicates and the delta-delta-Ct method was used to calculate relative levels of target mRNA normalized to</w:t>
      </w:r>
      <w:r w:rsidRPr="006E51F8">
        <w:rPr>
          <w:rFonts w:ascii="Arial" w:hAnsi="Arial" w:cs="Arial"/>
          <w:i/>
        </w:rPr>
        <w:t xml:space="preserve"> </w:t>
      </w:r>
      <w:proofErr w:type="spellStart"/>
      <w:r w:rsidRPr="00673F17">
        <w:rPr>
          <w:rFonts w:ascii="Arial" w:hAnsi="Arial" w:cs="Arial"/>
          <w:i/>
        </w:rPr>
        <w:t>A</w:t>
      </w:r>
      <w:r w:rsidRPr="0030431D">
        <w:rPr>
          <w:rFonts w:ascii="Arial" w:hAnsi="Arial" w:cs="Arial"/>
          <w:i/>
        </w:rPr>
        <w:t>ct</w:t>
      </w:r>
      <w:r>
        <w:rPr>
          <w:rFonts w:ascii="Arial" w:hAnsi="Arial" w:cs="Arial"/>
          <w:i/>
        </w:rPr>
        <w:t>b</w:t>
      </w:r>
      <w:proofErr w:type="spellEnd"/>
      <w:r w:rsidRPr="00A806B7">
        <w:rPr>
          <w:rFonts w:ascii="Arial" w:hAnsi="Arial" w:cs="Arial"/>
          <w:i/>
        </w:rPr>
        <w:t>.</w:t>
      </w:r>
      <w:r w:rsidRPr="00A806B7">
        <w:rPr>
          <w:rFonts w:ascii="Arial" w:hAnsi="Arial" w:cs="Arial"/>
        </w:rPr>
        <w:t xml:space="preserve"> All procedures were performed according to the manufac</w:t>
      </w:r>
      <w:r>
        <w:rPr>
          <w:rFonts w:ascii="Arial" w:hAnsi="Arial" w:cs="Arial"/>
        </w:rPr>
        <w:t>turer’s protocols. RT-PCR</w:t>
      </w:r>
      <w:r w:rsidRPr="00A806B7">
        <w:rPr>
          <w:rFonts w:ascii="Arial" w:hAnsi="Arial" w:cs="Arial"/>
        </w:rPr>
        <w:t xml:space="preserve"> was performed on an </w:t>
      </w:r>
      <w:proofErr w:type="spellStart"/>
      <w:r w:rsidRPr="00A806B7">
        <w:rPr>
          <w:rFonts w:ascii="Arial" w:hAnsi="Arial" w:cs="Arial"/>
        </w:rPr>
        <w:t>iCycler</w:t>
      </w:r>
      <w:proofErr w:type="spellEnd"/>
      <w:r w:rsidRPr="00A806B7">
        <w:rPr>
          <w:rFonts w:ascii="Arial" w:hAnsi="Arial" w:cs="Arial"/>
        </w:rPr>
        <w:t xml:space="preserve"> iQ5 Real-time PCR </w:t>
      </w:r>
      <w:proofErr w:type="spellStart"/>
      <w:r w:rsidRPr="00A806B7">
        <w:rPr>
          <w:rFonts w:ascii="Arial" w:hAnsi="Arial" w:cs="Arial"/>
        </w:rPr>
        <w:t>thermocycler</w:t>
      </w:r>
      <w:proofErr w:type="spellEnd"/>
      <w:r w:rsidRPr="00A806B7">
        <w:rPr>
          <w:rFonts w:ascii="Arial" w:hAnsi="Arial" w:cs="Arial"/>
        </w:rPr>
        <w:t xml:space="preserve"> (Bio-Rad). Data were analyzed using iQ5 Optical System software (Bio-Rad).</w:t>
      </w: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811E7F" w:rsidRDefault="00811E7F" w:rsidP="00811E7F">
      <w:pPr>
        <w:pStyle w:val="Subtitle"/>
        <w:spacing w:after="0"/>
      </w:pP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39" w:name="_Toc398204734"/>
      <w:bookmarkStart w:id="40" w:name="_Toc398882828"/>
      <w:r w:rsidRPr="00364D2F">
        <w:rPr>
          <w:i/>
          <w:sz w:val="28"/>
        </w:rPr>
        <w:t>In Vivo OVA Peptide Treatment</w:t>
      </w:r>
      <w:bookmarkEnd w:id="39"/>
      <w:bookmarkEnd w:id="40"/>
    </w:p>
    <w:p w:rsidR="00811E7F" w:rsidRPr="008C7D77" w:rsidRDefault="00811E7F" w:rsidP="00811E7F"/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631806">
        <w:rPr>
          <w:rFonts w:ascii="Arial" w:hAnsi="Arial" w:cs="Arial"/>
        </w:rPr>
        <w:t>Three</w:t>
      </w:r>
      <w:r>
        <w:rPr>
          <w:rFonts w:ascii="Arial" w:hAnsi="Arial" w:cs="Arial"/>
          <w:b/>
        </w:rPr>
        <w:t xml:space="preserve"> </w:t>
      </w:r>
      <w:r w:rsidRPr="00A806B7">
        <w:rPr>
          <w:rFonts w:ascii="Arial" w:hAnsi="Arial" w:cs="Arial"/>
        </w:rPr>
        <w:t>weeks old OT-I mice were injected intravenously with 0,01mg of OVA peptide in saline solution (</w:t>
      </w:r>
      <w:proofErr w:type="spellStart"/>
      <w:r w:rsidRPr="00A806B7">
        <w:rPr>
          <w:rFonts w:ascii="Arial" w:hAnsi="Arial" w:cs="Arial"/>
        </w:rPr>
        <w:t>PolyPeptide</w:t>
      </w:r>
      <w:proofErr w:type="spellEnd"/>
      <w:r w:rsidRPr="00A806B7">
        <w:rPr>
          <w:rFonts w:ascii="Arial" w:hAnsi="Arial" w:cs="Arial"/>
        </w:rPr>
        <w:t>) (</w:t>
      </w:r>
      <w:r>
        <w:rPr>
          <w:rFonts w:ascii="Arial" w:hAnsi="Arial" w:cs="Arial"/>
          <w:b/>
        </w:rPr>
        <w:t>Figure S5A</w:t>
      </w:r>
      <w:r w:rsidRPr="00A806B7">
        <w:rPr>
          <w:rFonts w:ascii="Arial" w:hAnsi="Arial" w:cs="Arial"/>
        </w:rPr>
        <w:t xml:space="preserve">). Intrathymic injection of OVA peptide was performed by </w:t>
      </w:r>
      <w:proofErr w:type="spellStart"/>
      <w:r w:rsidRPr="00A806B7">
        <w:rPr>
          <w:rFonts w:ascii="Arial" w:hAnsi="Arial" w:cs="Arial"/>
        </w:rPr>
        <w:t>intercostal</w:t>
      </w:r>
      <w:proofErr w:type="spellEnd"/>
      <w:r w:rsidRPr="00A806B7">
        <w:rPr>
          <w:rFonts w:ascii="Arial" w:hAnsi="Arial" w:cs="Arial"/>
        </w:rPr>
        <w:t xml:space="preserve"> injection of OVA peptide in saline solution between the first and second ribs</w:t>
      </w:r>
      <w:r>
        <w:rPr>
          <w:rFonts w:ascii="Arial" w:hAnsi="Arial" w:cs="Arial"/>
        </w:rPr>
        <w:t xml:space="preserve"> of anesthetized mice</w:t>
      </w:r>
      <w:r w:rsidRPr="00A806B7">
        <w:rPr>
          <w:rFonts w:ascii="Arial" w:hAnsi="Arial" w:cs="Arial"/>
        </w:rPr>
        <w:t xml:space="preserve">. Thymi were collected 6 days post-injection, digested and analyzed by flow cytometry according to the procedures described above. Spleens were collected 6 days post-injection and mechanically disrupted. After </w:t>
      </w:r>
      <w:proofErr w:type="spellStart"/>
      <w:r w:rsidRPr="00A806B7">
        <w:rPr>
          <w:rFonts w:ascii="Arial" w:hAnsi="Arial" w:cs="Arial"/>
        </w:rPr>
        <w:t>lysing</w:t>
      </w:r>
      <w:proofErr w:type="spellEnd"/>
      <w:r w:rsidRPr="00A806B7">
        <w:rPr>
          <w:rFonts w:ascii="Arial" w:hAnsi="Arial" w:cs="Arial"/>
        </w:rPr>
        <w:t xml:space="preserve"> red blood cells in </w:t>
      </w:r>
      <w:proofErr w:type="spellStart"/>
      <w:r w:rsidRPr="00A806B7">
        <w:rPr>
          <w:rFonts w:ascii="Arial" w:hAnsi="Arial" w:cs="Arial"/>
        </w:rPr>
        <w:t>lysis</w:t>
      </w:r>
      <w:proofErr w:type="spellEnd"/>
      <w:r w:rsidRPr="00A806B7">
        <w:rPr>
          <w:rFonts w:ascii="Arial" w:hAnsi="Arial" w:cs="Arial"/>
        </w:rPr>
        <w:t xml:space="preserve"> buffer at pH 7</w:t>
      </w:r>
      <w:proofErr w:type="gramStart"/>
      <w:r w:rsidRPr="00A806B7">
        <w:rPr>
          <w:rFonts w:ascii="Arial" w:hAnsi="Arial" w:cs="Arial"/>
        </w:rPr>
        <w:t>,2</w:t>
      </w:r>
      <w:proofErr w:type="gramEnd"/>
      <w:r w:rsidRPr="00A806B7">
        <w:rPr>
          <w:rFonts w:ascii="Arial" w:hAnsi="Arial" w:cs="Arial"/>
        </w:rPr>
        <w:t xml:space="preserve"> (ammonium chloride (NH</w:t>
      </w:r>
      <w:r w:rsidRPr="00A90B2B">
        <w:rPr>
          <w:rFonts w:ascii="Arial" w:hAnsi="Arial" w:cs="Arial"/>
          <w:vertAlign w:val="subscript"/>
        </w:rPr>
        <w:t>4</w:t>
      </w:r>
      <w:r w:rsidRPr="00A806B7">
        <w:rPr>
          <w:rFonts w:ascii="Arial" w:hAnsi="Arial" w:cs="Arial"/>
        </w:rPr>
        <w:t>Cl) and potassium bicarbonate (KHCO</w:t>
      </w:r>
      <w:r w:rsidRPr="00A90B2B">
        <w:rPr>
          <w:rFonts w:ascii="Arial" w:hAnsi="Arial" w:cs="Arial"/>
          <w:vertAlign w:val="subscript"/>
        </w:rPr>
        <w:t>3</w:t>
      </w:r>
      <w:r w:rsidRPr="00A806B7">
        <w:rPr>
          <w:rFonts w:ascii="Arial" w:hAnsi="Arial" w:cs="Arial"/>
        </w:rPr>
        <w:t xml:space="preserve">) in </w:t>
      </w:r>
      <w:proofErr w:type="spellStart"/>
      <w:r w:rsidRPr="00A806B7">
        <w:rPr>
          <w:rFonts w:ascii="Arial" w:hAnsi="Arial" w:cs="Arial"/>
        </w:rPr>
        <w:t>destiled</w:t>
      </w:r>
      <w:proofErr w:type="spellEnd"/>
      <w:r w:rsidRPr="00A806B7">
        <w:rPr>
          <w:rFonts w:ascii="Arial" w:hAnsi="Arial" w:cs="Arial"/>
        </w:rPr>
        <w:t xml:space="preserve"> water), spleens were analyzed by flow cytometry according to the aforementioned procedures.</w:t>
      </w: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811E7F" w:rsidRDefault="00811E7F" w:rsidP="00811E7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Arial" w:hAnsi="Arial" w:cs="Arial"/>
        </w:rPr>
      </w:pP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41" w:name="_Toc398204735"/>
      <w:bookmarkStart w:id="42" w:name="_Toc398882829"/>
      <w:r w:rsidRPr="00364D2F">
        <w:rPr>
          <w:i/>
          <w:sz w:val="28"/>
        </w:rPr>
        <w:t>Statistical Analysis</w:t>
      </w:r>
      <w:bookmarkEnd w:id="41"/>
      <w:bookmarkEnd w:id="42"/>
    </w:p>
    <w:p w:rsidR="00811E7F" w:rsidRDefault="00811E7F" w:rsidP="00811E7F">
      <w:pPr>
        <w:spacing w:line="360" w:lineRule="auto"/>
        <w:jc w:val="both"/>
      </w:pPr>
      <w:r>
        <w:tab/>
      </w:r>
    </w:p>
    <w:p w:rsidR="00811E7F" w:rsidRPr="00A806B7" w:rsidRDefault="00811E7F" w:rsidP="00811E7F">
      <w:pPr>
        <w:spacing w:line="360" w:lineRule="auto"/>
        <w:jc w:val="both"/>
        <w:rPr>
          <w:rFonts w:ascii="Arial" w:hAnsi="Arial" w:cs="Arial"/>
        </w:rPr>
      </w:pPr>
      <w:r>
        <w:tab/>
        <w:t xml:space="preserve">Statistical analysis of the results was performed using </w:t>
      </w:r>
      <w:proofErr w:type="spellStart"/>
      <w:r>
        <w:t>GraphPad</w:t>
      </w:r>
      <w:proofErr w:type="spellEnd"/>
      <w:r>
        <w:t xml:space="preserve"> Prism Software. The two-tailed non-parametric Mann-Whitney test was used to analyze the differences between groups, applying a 95% confidence interval. Samples with p values under 0</w:t>
      </w:r>
      <w:proofErr w:type="gramStart"/>
      <w:r>
        <w:t>,05</w:t>
      </w:r>
      <w:proofErr w:type="gramEnd"/>
      <w:r>
        <w:t xml:space="preserve"> were considered significant.</w:t>
      </w:r>
    </w:p>
    <w:p w:rsidR="008D435B" w:rsidRDefault="008D435B">
      <w:pPr>
        <w:rPr>
          <w:rFonts w:asciiTheme="majorHAnsi" w:eastAsiaTheme="majorEastAsia" w:hAnsiTheme="majorHAnsi" w:cstheme="majorBidi"/>
          <w:b/>
          <w:bCs/>
          <w:sz w:val="40"/>
          <w:szCs w:val="40"/>
        </w:rPr>
      </w:pPr>
      <w:r>
        <w:rPr>
          <w:sz w:val="40"/>
          <w:szCs w:val="40"/>
        </w:rPr>
        <w:br w:type="page"/>
      </w:r>
    </w:p>
    <w:p w:rsidR="00282A12" w:rsidRDefault="00282A12" w:rsidP="00364D2F">
      <w:pPr>
        <w:pStyle w:val="Heading1"/>
        <w:rPr>
          <w:sz w:val="40"/>
          <w:szCs w:val="40"/>
        </w:rPr>
      </w:pPr>
      <w:bookmarkStart w:id="43" w:name="_Toc398882830"/>
      <w:r w:rsidRPr="00364D2F">
        <w:rPr>
          <w:sz w:val="40"/>
          <w:szCs w:val="40"/>
        </w:rPr>
        <w:lastRenderedPageBreak/>
        <w:t>Results</w:t>
      </w:r>
      <w:bookmarkEnd w:id="43"/>
    </w:p>
    <w:p w:rsidR="00364D2F" w:rsidRPr="00364D2F" w:rsidRDefault="00364D2F" w:rsidP="00364D2F">
      <w:r>
        <w:t>________________________________________________________________________</w:t>
      </w:r>
    </w:p>
    <w:p w:rsidR="00282A12" w:rsidRDefault="00282A12" w:rsidP="00282A1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11E7F" w:rsidRPr="00364D2F" w:rsidRDefault="00811E7F" w:rsidP="00811E7F">
      <w:pPr>
        <w:pStyle w:val="Heading2"/>
        <w:rPr>
          <w:i/>
          <w:sz w:val="28"/>
        </w:rPr>
      </w:pPr>
      <w:bookmarkStart w:id="44" w:name="_Toc398204737"/>
      <w:bookmarkStart w:id="45" w:name="_Toc398882831"/>
      <w:r w:rsidRPr="00364D2F">
        <w:rPr>
          <w:i/>
          <w:sz w:val="28"/>
        </w:rPr>
        <w:lastRenderedPageBreak/>
        <w:t xml:space="preserve">CD8-positive selection induces the </w:t>
      </w:r>
      <w:r>
        <w:rPr>
          <w:i/>
          <w:sz w:val="28"/>
        </w:rPr>
        <w:t>loss</w:t>
      </w:r>
      <w:r w:rsidRPr="00364D2F">
        <w:rPr>
          <w:i/>
          <w:sz w:val="28"/>
        </w:rPr>
        <w:t xml:space="preserve"> </w:t>
      </w:r>
      <w:r>
        <w:rPr>
          <w:i/>
          <w:sz w:val="28"/>
        </w:rPr>
        <w:t xml:space="preserve">of </w:t>
      </w:r>
      <w:r w:rsidRPr="00364D2F">
        <w:rPr>
          <w:i/>
          <w:sz w:val="28"/>
        </w:rPr>
        <w:t>IL7</w:t>
      </w:r>
      <w:r w:rsidRPr="00364D2F">
        <w:rPr>
          <w:i/>
          <w:sz w:val="28"/>
          <w:vertAlign w:val="superscript"/>
        </w:rPr>
        <w:t>YFP+</w:t>
      </w:r>
      <w:r w:rsidRPr="00364D2F">
        <w:rPr>
          <w:i/>
          <w:sz w:val="28"/>
        </w:rPr>
        <w:t xml:space="preserve"> TECs with age</w:t>
      </w:r>
      <w:bookmarkEnd w:id="44"/>
      <w:bookmarkEnd w:id="45"/>
      <w:r w:rsidRPr="00364D2F">
        <w:rPr>
          <w:i/>
          <w:sz w:val="28"/>
        </w:rPr>
        <w:t xml:space="preserve"> 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</w:rPr>
      </w:pPr>
      <w:r w:rsidRPr="00A806B7">
        <w:rPr>
          <w:rFonts w:ascii="Arial" w:hAnsi="Arial" w:cs="Arial"/>
        </w:rPr>
        <w:tab/>
      </w:r>
    </w:p>
    <w:p w:rsidR="00F74DF8" w:rsidRDefault="00811E7F" w:rsidP="00F74DF8">
      <w:pPr>
        <w:spacing w:after="0" w:line="360" w:lineRule="auto"/>
        <w:jc w:val="both"/>
        <w:rPr>
          <w:rFonts w:ascii="Arial" w:hAnsi="Arial" w:cs="Arial"/>
        </w:rPr>
      </w:pPr>
      <w:r w:rsidRPr="00A806B7">
        <w:rPr>
          <w:rFonts w:ascii="Arial" w:hAnsi="Arial" w:cs="Arial"/>
        </w:rPr>
        <w:tab/>
      </w:r>
      <w:r w:rsidR="00F74DF8">
        <w:rPr>
          <w:rFonts w:ascii="Arial" w:hAnsi="Arial" w:cs="Arial"/>
        </w:rPr>
        <w:t>W</w:t>
      </w:r>
      <w:r w:rsidR="00F74DF8" w:rsidRPr="00A806B7">
        <w:rPr>
          <w:rFonts w:ascii="Arial" w:hAnsi="Arial" w:cs="Arial"/>
        </w:rPr>
        <w:t>e decided to investigate th</w:t>
      </w:r>
      <w:r w:rsidR="00F74DF8">
        <w:rPr>
          <w:rFonts w:ascii="Arial" w:hAnsi="Arial" w:cs="Arial"/>
        </w:rPr>
        <w:t xml:space="preserve">e impact of selection towards the </w:t>
      </w:r>
      <w:r w:rsidR="00F74DF8" w:rsidRPr="00A806B7">
        <w:rPr>
          <w:rFonts w:ascii="Arial" w:hAnsi="Arial" w:cs="Arial"/>
        </w:rPr>
        <w:t>CD8</w:t>
      </w:r>
      <w:r w:rsidR="00F74DF8">
        <w:rPr>
          <w:rFonts w:ascii="Arial" w:hAnsi="Arial" w:cs="Arial"/>
        </w:rPr>
        <w:t>-</w:t>
      </w:r>
      <w:r w:rsidR="00F74DF8" w:rsidRPr="00A806B7">
        <w:rPr>
          <w:rFonts w:ascii="Arial" w:hAnsi="Arial" w:cs="Arial"/>
        </w:rPr>
        <w:t xml:space="preserve">T cell </w:t>
      </w:r>
      <w:r w:rsidR="00F74DF8">
        <w:rPr>
          <w:rFonts w:ascii="Arial" w:hAnsi="Arial" w:cs="Arial"/>
        </w:rPr>
        <w:t xml:space="preserve">lineage on the homeostasis of </w:t>
      </w:r>
      <w:r w:rsidR="00F74DF8" w:rsidRPr="00A806B7">
        <w:rPr>
          <w:rFonts w:ascii="Arial" w:hAnsi="Arial" w:cs="Arial"/>
        </w:rPr>
        <w:t>IL7</w:t>
      </w:r>
      <w:r w:rsidR="00F74DF8" w:rsidRPr="00A806B7">
        <w:rPr>
          <w:rFonts w:ascii="Arial" w:hAnsi="Arial" w:cs="Arial"/>
          <w:vertAlign w:val="superscript"/>
        </w:rPr>
        <w:t>YFP+</w:t>
      </w:r>
      <w:r w:rsidR="00F74DF8">
        <w:rPr>
          <w:rFonts w:ascii="Arial" w:hAnsi="Arial" w:cs="Arial"/>
        </w:rPr>
        <w:t xml:space="preserve"> TECs</w:t>
      </w:r>
      <w:r w:rsidR="00F74DF8" w:rsidRPr="00A806B7">
        <w:rPr>
          <w:rFonts w:ascii="Arial" w:hAnsi="Arial" w:cs="Arial"/>
        </w:rPr>
        <w:t xml:space="preserve">. In order to do that, we crossed BAC transgenic mice </w:t>
      </w:r>
      <w:r w:rsidR="00F74DF8">
        <w:rPr>
          <w:rFonts w:ascii="Arial" w:hAnsi="Arial" w:cs="Arial"/>
        </w:rPr>
        <w:t xml:space="preserve">onto a </w:t>
      </w:r>
      <w:r w:rsidR="00F74DF8" w:rsidRPr="007369CF">
        <w:rPr>
          <w:rFonts w:ascii="Arial" w:hAnsi="Arial" w:cs="Arial"/>
          <w:i/>
        </w:rPr>
        <w:t>Rag2</w:t>
      </w:r>
      <w:r w:rsidR="00F74DF8" w:rsidRPr="007369CF">
        <w:rPr>
          <w:rFonts w:ascii="Arial" w:hAnsi="Arial" w:cs="Arial"/>
          <w:vertAlign w:val="superscript"/>
        </w:rPr>
        <w:t>-/-</w:t>
      </w:r>
      <w:r w:rsidR="00F74DF8">
        <w:rPr>
          <w:rFonts w:ascii="Arial" w:hAnsi="Arial" w:cs="Arial"/>
        </w:rPr>
        <w:t xml:space="preserve"> </w:t>
      </w:r>
      <w:r w:rsidR="00F74DF8" w:rsidRPr="00A806B7">
        <w:rPr>
          <w:rFonts w:ascii="Arial" w:hAnsi="Arial" w:cs="Arial"/>
        </w:rPr>
        <w:t xml:space="preserve">OT-I TCR transgenic </w:t>
      </w:r>
      <w:r w:rsidR="00F74DF8">
        <w:rPr>
          <w:rFonts w:ascii="Arial" w:hAnsi="Arial" w:cs="Arial"/>
        </w:rPr>
        <w:t xml:space="preserve">background </w:t>
      </w:r>
      <w:r w:rsidR="00F74DF8" w:rsidRPr="00A806B7">
        <w:rPr>
          <w:rFonts w:ascii="Arial" w:hAnsi="Arial" w:cs="Arial"/>
        </w:rPr>
        <w:t xml:space="preserve">and </w:t>
      </w:r>
      <w:r w:rsidR="00F74DF8">
        <w:rPr>
          <w:rFonts w:ascii="Arial" w:hAnsi="Arial" w:cs="Arial"/>
        </w:rPr>
        <w:t>studied</w:t>
      </w:r>
      <w:r w:rsidR="00F74DF8" w:rsidRPr="00A806B7">
        <w:rPr>
          <w:rFonts w:ascii="Arial" w:hAnsi="Arial" w:cs="Arial"/>
        </w:rPr>
        <w:t xml:space="preserve"> the dynamics of IL7</w:t>
      </w:r>
      <w:r w:rsidR="00F74DF8" w:rsidRPr="00A806B7">
        <w:rPr>
          <w:rFonts w:ascii="Arial" w:hAnsi="Arial" w:cs="Arial"/>
          <w:vertAlign w:val="superscript"/>
        </w:rPr>
        <w:t>YFP+</w:t>
      </w:r>
      <w:r w:rsidR="00F74DF8" w:rsidRPr="00A806B7">
        <w:rPr>
          <w:rFonts w:ascii="Arial" w:hAnsi="Arial" w:cs="Arial"/>
        </w:rPr>
        <w:t xml:space="preserve"> TECs </w:t>
      </w:r>
      <w:r w:rsidR="00F74DF8">
        <w:rPr>
          <w:rFonts w:ascii="Arial" w:hAnsi="Arial" w:cs="Arial"/>
        </w:rPr>
        <w:t xml:space="preserve">throughout life. As a reference, we compared to IL-7 reporter immunocompetent </w: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C063F8">
        <w:rPr>
          <w:rFonts w:ascii="Arial" w:hAnsi="Arial" w:cs="Arial"/>
          <w:noProof/>
        </w:rPr>
        <w:t>]</w:t>
      </w:r>
      <w:r w:rsidR="00C74C47">
        <w:rPr>
          <w:rFonts w:ascii="Arial" w:hAnsi="Arial" w:cs="Arial"/>
        </w:rPr>
        <w:fldChar w:fldCharType="end"/>
      </w:r>
      <w:r w:rsidR="00F74DF8">
        <w:rPr>
          <w:rFonts w:ascii="Arial" w:hAnsi="Arial" w:cs="Arial"/>
        </w:rPr>
        <w:t xml:space="preserve"> and </w:t>
      </w:r>
      <w:r w:rsidR="00F74DF8" w:rsidRPr="00DC525F">
        <w:rPr>
          <w:rFonts w:ascii="Arial" w:hAnsi="Arial" w:cs="Arial"/>
          <w:i/>
        </w:rPr>
        <w:t>Rag2</w:t>
      </w:r>
      <w:r w:rsidR="00F74DF8" w:rsidRPr="00A806B7">
        <w:rPr>
          <w:rFonts w:ascii="Arial" w:hAnsi="Arial" w:cs="Arial"/>
          <w:vertAlign w:val="superscript"/>
        </w:rPr>
        <w:t>-/-</w:t>
      </w:r>
      <w:r w:rsidR="00F74DF8" w:rsidRPr="00A806B7">
        <w:rPr>
          <w:rFonts w:ascii="Arial" w:hAnsi="Arial" w:cs="Arial"/>
        </w:rPr>
        <w:t xml:space="preserve"> </w:t>
      </w:r>
      <w:r w:rsidR="00F74DF8">
        <w:rPr>
          <w:rFonts w:ascii="Arial" w:hAnsi="Arial" w:cs="Arial"/>
        </w:rPr>
        <w:t>mice</w:t>
      </w:r>
      <w:r w:rsidR="00F74DF8" w:rsidRPr="00A806B7">
        <w:rPr>
          <w:rFonts w:ascii="Arial" w:hAnsi="Arial" w:cs="Arial"/>
        </w:rPr>
        <w:t xml:space="preserve">. </w:t>
      </w:r>
      <w:r w:rsidR="00F74DF8">
        <w:rPr>
          <w:rFonts w:ascii="Arial" w:hAnsi="Arial" w:cs="Arial"/>
        </w:rPr>
        <w:t>The frequency of IL7</w:t>
      </w:r>
      <w:r w:rsidR="00F74DF8" w:rsidRPr="00621335">
        <w:rPr>
          <w:rFonts w:ascii="Arial" w:hAnsi="Arial" w:cs="Arial"/>
          <w:vertAlign w:val="superscript"/>
        </w:rPr>
        <w:t>YFP+</w:t>
      </w:r>
      <w:r w:rsidR="00F74DF8">
        <w:rPr>
          <w:rFonts w:ascii="Arial" w:hAnsi="Arial" w:cs="Arial"/>
        </w:rPr>
        <w:t xml:space="preserve"> TECs progressively decreases over time in the immunocompetent thymus, accompanied by an increase in the frequency of YFP</w:t>
      </w:r>
      <w:r w:rsidR="00F74DF8" w:rsidRPr="00D06069">
        <w:rPr>
          <w:rFonts w:ascii="Arial" w:hAnsi="Arial" w:cs="Arial"/>
          <w:vertAlign w:val="superscript"/>
        </w:rPr>
        <w:t xml:space="preserve">- </w:t>
      </w:r>
      <w:r w:rsidR="00F74DF8">
        <w:rPr>
          <w:rFonts w:ascii="Arial" w:hAnsi="Arial" w:cs="Arial"/>
        </w:rPr>
        <w:t xml:space="preserve">TECs </w:t>
      </w:r>
      <w:r w:rsidR="00F74DF8" w:rsidRPr="00DC525F">
        <w:rPr>
          <w:rFonts w:ascii="Arial" w:hAnsi="Arial" w:cs="Arial"/>
        </w:rPr>
        <w:t>(</w:t>
      </w:r>
      <w:r w:rsidR="00F74DF8" w:rsidRPr="00DC525F">
        <w:rPr>
          <w:rFonts w:ascii="Arial" w:hAnsi="Arial" w:cs="Arial"/>
          <w:b/>
        </w:rPr>
        <w:t>Figure 7</w:t>
      </w:r>
      <w:r w:rsidR="00F74DF8">
        <w:rPr>
          <w:rFonts w:ascii="Arial" w:hAnsi="Arial" w:cs="Arial"/>
          <w:b/>
        </w:rPr>
        <w:t>A and B</w:t>
      </w:r>
      <w:r w:rsidR="00F74DF8" w:rsidRPr="00DC525F">
        <w:rPr>
          <w:rFonts w:ascii="Arial" w:hAnsi="Arial" w:cs="Arial"/>
        </w:rPr>
        <w:t>)</w:t>
      </w:r>
      <w:r w:rsidR="00F74DF8">
        <w:rPr>
          <w:rFonts w:ascii="Arial" w:hAnsi="Arial" w:cs="Arial"/>
        </w:rPr>
        <w:t>. Contrarily, the frequency of IL7</w:t>
      </w:r>
      <w:r w:rsidR="00F74DF8" w:rsidRPr="00DC525F">
        <w:rPr>
          <w:rFonts w:ascii="Arial" w:hAnsi="Arial" w:cs="Arial"/>
          <w:vertAlign w:val="superscript"/>
        </w:rPr>
        <w:t>YFP+</w:t>
      </w:r>
      <w:r w:rsidR="00F74DF8">
        <w:rPr>
          <w:rFonts w:ascii="Arial" w:hAnsi="Arial" w:cs="Arial"/>
        </w:rPr>
        <w:t xml:space="preserve"> cells approximately persisted throughout life in </w:t>
      </w:r>
      <w:r w:rsidR="00F74DF8" w:rsidRPr="00DC525F">
        <w:rPr>
          <w:rFonts w:ascii="Arial" w:hAnsi="Arial" w:cs="Arial"/>
          <w:i/>
        </w:rPr>
        <w:t>Rag2</w:t>
      </w:r>
      <w:r w:rsidR="00F74DF8" w:rsidRPr="00DC525F">
        <w:rPr>
          <w:rFonts w:ascii="Arial" w:hAnsi="Arial" w:cs="Arial"/>
          <w:vertAlign w:val="superscript"/>
        </w:rPr>
        <w:t>-/-</w:t>
      </w:r>
      <w:r w:rsidR="00F74DF8">
        <w:rPr>
          <w:rFonts w:ascii="Arial" w:hAnsi="Arial" w:cs="Arial"/>
        </w:rPr>
        <w:t xml:space="preserve"> mice. Striking</w:t>
      </w:r>
      <w:r w:rsidR="00F74DF8" w:rsidRPr="00F628EF">
        <w:rPr>
          <w:rFonts w:ascii="Arial" w:hAnsi="Arial" w:cs="Arial"/>
        </w:rPr>
        <w:t xml:space="preserve"> </w:t>
      </w:r>
      <w:r w:rsidR="00F74DF8">
        <w:rPr>
          <w:rFonts w:ascii="Arial" w:hAnsi="Arial" w:cs="Arial"/>
        </w:rPr>
        <w:t xml:space="preserve">in the </w:t>
      </w:r>
      <w:r w:rsidR="00F74DF8" w:rsidRPr="00376334">
        <w:rPr>
          <w:rFonts w:ascii="Arial" w:hAnsi="Arial" w:cs="Arial"/>
        </w:rPr>
        <w:t>OT-I thymus</w:t>
      </w:r>
      <w:r w:rsidR="00F74DF8">
        <w:rPr>
          <w:rFonts w:ascii="Arial" w:hAnsi="Arial" w:cs="Arial"/>
        </w:rPr>
        <w:t>, and similarly to immunocompetent mice</w:t>
      </w:r>
      <w:r w:rsidR="00F74DF8" w:rsidRPr="00376334">
        <w:rPr>
          <w:rFonts w:ascii="Arial" w:hAnsi="Arial" w:cs="Arial"/>
        </w:rPr>
        <w:t>,</w:t>
      </w:r>
      <w:r w:rsidR="00F74DF8">
        <w:rPr>
          <w:rFonts w:ascii="Arial" w:hAnsi="Arial" w:cs="Arial"/>
        </w:rPr>
        <w:t xml:space="preserve"> the frequency of </w:t>
      </w:r>
      <w:r w:rsidR="00F74DF8" w:rsidRPr="00A806B7">
        <w:rPr>
          <w:rFonts w:ascii="Arial" w:hAnsi="Arial" w:cs="Arial"/>
        </w:rPr>
        <w:t>IL7</w:t>
      </w:r>
      <w:r w:rsidR="00F74DF8" w:rsidRPr="00A806B7">
        <w:rPr>
          <w:rFonts w:ascii="Arial" w:hAnsi="Arial" w:cs="Arial"/>
          <w:vertAlign w:val="superscript"/>
        </w:rPr>
        <w:t>YFP+</w:t>
      </w:r>
      <w:r w:rsidR="00F74DF8" w:rsidRPr="00A806B7">
        <w:rPr>
          <w:rFonts w:ascii="Arial" w:hAnsi="Arial" w:cs="Arial"/>
        </w:rPr>
        <w:t xml:space="preserve"> TECs </w:t>
      </w:r>
      <w:r w:rsidR="00F74DF8">
        <w:rPr>
          <w:rFonts w:ascii="Arial" w:hAnsi="Arial" w:cs="Arial"/>
        </w:rPr>
        <w:t>progressively decreased after postnatal life (</w:t>
      </w:r>
      <w:r w:rsidR="00F74DF8" w:rsidRPr="00AF2D3C">
        <w:rPr>
          <w:rFonts w:ascii="Arial" w:hAnsi="Arial" w:cs="Arial"/>
          <w:b/>
        </w:rPr>
        <w:t>Figure 7B</w:t>
      </w:r>
      <w:r w:rsidR="00F74DF8">
        <w:rPr>
          <w:rFonts w:ascii="Arial" w:hAnsi="Arial" w:cs="Arial"/>
        </w:rPr>
        <w:t>). These results indicate</w:t>
      </w:r>
      <w:r w:rsidR="00F74DF8" w:rsidRPr="00A806B7">
        <w:rPr>
          <w:rFonts w:ascii="Arial" w:hAnsi="Arial" w:cs="Arial"/>
        </w:rPr>
        <w:t xml:space="preserve"> that</w:t>
      </w:r>
      <w:r w:rsidR="00F74DF8">
        <w:rPr>
          <w:rFonts w:ascii="Arial" w:hAnsi="Arial" w:cs="Arial"/>
        </w:rPr>
        <w:t xml:space="preserve"> exclusive selection towards the CD8 T cell lineage also </w:t>
      </w:r>
      <w:r w:rsidR="00F74DF8" w:rsidRPr="00A806B7">
        <w:rPr>
          <w:rFonts w:ascii="Arial" w:hAnsi="Arial" w:cs="Arial"/>
        </w:rPr>
        <w:t>regulates the maintenance of IL-7-expressing cTECs.</w:t>
      </w:r>
      <w:r w:rsidR="00F74DF8">
        <w:rPr>
          <w:rFonts w:ascii="Arial" w:hAnsi="Arial" w:cs="Arial"/>
        </w:rPr>
        <w:t xml:space="preserve"> </w:t>
      </w:r>
      <w:r w:rsidR="00F74DF8" w:rsidRPr="00B063D4">
        <w:rPr>
          <w:rFonts w:ascii="Arial" w:hAnsi="Arial" w:cs="Arial"/>
        </w:rPr>
        <w:t>To be noticed, the decay observed in IL7</w:t>
      </w:r>
      <w:r w:rsidR="00F74DF8" w:rsidRPr="00B063D4">
        <w:rPr>
          <w:rFonts w:ascii="Arial" w:hAnsi="Arial" w:cs="Arial"/>
          <w:vertAlign w:val="superscript"/>
        </w:rPr>
        <w:t>YFP+</w:t>
      </w:r>
      <w:r w:rsidR="00F74DF8" w:rsidRPr="00B063D4">
        <w:rPr>
          <w:rFonts w:ascii="Arial" w:hAnsi="Arial" w:cs="Arial"/>
        </w:rPr>
        <w:t xml:space="preserve"> </w:t>
      </w:r>
      <w:r w:rsidR="00313D4E">
        <w:rPr>
          <w:rFonts w:ascii="Arial" w:hAnsi="Arial" w:cs="Arial"/>
        </w:rPr>
        <w:t>TECs frequency was not reflected in the</w:t>
      </w:r>
      <w:r w:rsidR="00F74DF8">
        <w:rPr>
          <w:rFonts w:ascii="Arial" w:hAnsi="Arial" w:cs="Arial"/>
        </w:rPr>
        <w:t xml:space="preserve"> total number </w:t>
      </w:r>
      <w:r w:rsidR="00F74DF8" w:rsidRPr="00B063D4">
        <w:rPr>
          <w:rFonts w:ascii="Arial" w:hAnsi="Arial" w:cs="Arial"/>
        </w:rPr>
        <w:t>(</w:t>
      </w:r>
      <w:r w:rsidR="00F74DF8" w:rsidRPr="00B063D4">
        <w:rPr>
          <w:rFonts w:ascii="Arial" w:hAnsi="Arial" w:cs="Arial"/>
          <w:b/>
        </w:rPr>
        <w:t>Figure 7C</w:t>
      </w:r>
      <w:r w:rsidR="00F74DF8" w:rsidRPr="00B063D4">
        <w:rPr>
          <w:rFonts w:ascii="Arial" w:hAnsi="Arial" w:cs="Arial"/>
        </w:rPr>
        <w:t>)</w:t>
      </w:r>
      <w:r w:rsidR="00F74DF8">
        <w:rPr>
          <w:rFonts w:ascii="Arial" w:hAnsi="Arial" w:cs="Arial"/>
        </w:rPr>
        <w:t xml:space="preserve">. Overall, these results link the progressive decline in the proportion of </w:t>
      </w:r>
      <w:r w:rsidR="00F74DF8" w:rsidRPr="00A806B7">
        <w:rPr>
          <w:rFonts w:ascii="Arial" w:hAnsi="Arial" w:cs="Arial"/>
        </w:rPr>
        <w:t>IL-7-expressing cTECs</w:t>
      </w:r>
      <w:r w:rsidR="00F74DF8">
        <w:rPr>
          <w:rFonts w:ascii="Arial" w:hAnsi="Arial" w:cs="Arial"/>
        </w:rPr>
        <w:t xml:space="preserve"> with the selection of both CD4 and CD8 T cell lineages, reiterating that the homeostasis of </w:t>
      </w:r>
      <w:r w:rsidR="00F74DF8" w:rsidRPr="00A806B7">
        <w:rPr>
          <w:rFonts w:ascii="Arial" w:hAnsi="Arial" w:cs="Arial"/>
        </w:rPr>
        <w:t>IL7</w:t>
      </w:r>
      <w:r w:rsidR="00F74DF8" w:rsidRPr="00A806B7">
        <w:rPr>
          <w:rFonts w:ascii="Arial" w:hAnsi="Arial" w:cs="Arial"/>
          <w:vertAlign w:val="superscript"/>
        </w:rPr>
        <w:t>YFP+</w:t>
      </w:r>
      <w:r w:rsidR="00F74DF8" w:rsidRPr="00A806B7">
        <w:rPr>
          <w:rFonts w:ascii="Arial" w:hAnsi="Arial" w:cs="Arial"/>
        </w:rPr>
        <w:t xml:space="preserve"> </w:t>
      </w:r>
      <w:r w:rsidR="00F74DF8">
        <w:rPr>
          <w:rFonts w:ascii="Arial" w:hAnsi="Arial" w:cs="Arial"/>
        </w:rPr>
        <w:t>TECs is linked to thymocyte-derived signals (</w:t>
      </w:r>
      <w:r w:rsidR="00F74DF8" w:rsidRPr="007A39C5">
        <w:rPr>
          <w:rFonts w:ascii="Arial" w:hAnsi="Arial" w:cs="Arial"/>
          <w:b/>
        </w:rPr>
        <w:t>Figure 7C</w:t>
      </w:r>
      <w:r w:rsidR="00F74DF8">
        <w:rPr>
          <w:rFonts w:ascii="Arial" w:hAnsi="Arial" w:cs="Arial"/>
        </w:rPr>
        <w:t>).</w:t>
      </w:r>
    </w:p>
    <w:p w:rsidR="00CA18A3" w:rsidRPr="00743619" w:rsidRDefault="00CA18A3" w:rsidP="00CA18A3">
      <w:pPr>
        <w:spacing w:after="0" w:line="360" w:lineRule="auto"/>
        <w:jc w:val="both"/>
        <w:rPr>
          <w:rFonts w:ascii="Arial" w:hAnsi="Arial" w:cs="Arial"/>
          <w:noProof/>
          <w:lang w:eastAsia="pt-PT" w:bidi="ar-SA"/>
        </w:rPr>
      </w:pPr>
    </w:p>
    <w:p w:rsidR="00CA18A3" w:rsidRPr="00743619" w:rsidRDefault="006F1947" w:rsidP="00CA18A3">
      <w:pPr>
        <w:spacing w:after="0" w:line="360" w:lineRule="auto"/>
        <w:jc w:val="both"/>
        <w:rPr>
          <w:rFonts w:ascii="Arial" w:hAnsi="Arial" w:cs="Arial"/>
          <w:noProof/>
          <w:lang w:eastAsia="pt-PT" w:bidi="ar-SA"/>
        </w:rPr>
      </w:pPr>
      <w:r>
        <w:rPr>
          <w:rFonts w:ascii="Arial" w:hAnsi="Arial" w:cs="Arial"/>
          <w:noProof/>
          <w:lang w:val="pt-PT" w:eastAsia="pt-PT" w:bidi="ar-SA"/>
        </w:rPr>
        <w:drawing>
          <wp:inline distT="0" distB="0" distL="0" distR="0">
            <wp:extent cx="5587480" cy="3269761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37" cy="3272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1947" w:rsidRDefault="006F1947" w:rsidP="006F1947">
      <w:pPr>
        <w:pStyle w:val="Subtitle"/>
        <w:spacing w:after="0" w:line="360" w:lineRule="auto"/>
        <w:jc w:val="both"/>
        <w:rPr>
          <w:rFonts w:asciiTheme="minorHAnsi" w:hAnsiTheme="minorHAnsi" w:cstheme="minorHAnsi"/>
          <w:b/>
          <w:bCs/>
          <w:i w:val="0"/>
          <w:sz w:val="16"/>
        </w:rPr>
      </w:pPr>
    </w:p>
    <w:p w:rsidR="00811E7F" w:rsidRPr="0012411C" w:rsidRDefault="00811E7F" w:rsidP="00811E7F">
      <w:pPr>
        <w:pStyle w:val="Subtitle"/>
        <w:spacing w:after="0" w:line="360" w:lineRule="auto"/>
        <w:jc w:val="both"/>
        <w:rPr>
          <w:rFonts w:asciiTheme="minorHAnsi" w:hAnsiTheme="minorHAnsi" w:cstheme="minorHAnsi"/>
          <w:i w:val="0"/>
          <w:sz w:val="16"/>
        </w:rPr>
      </w:pPr>
      <w:r w:rsidRPr="00B26F18">
        <w:rPr>
          <w:rFonts w:asciiTheme="minorHAnsi" w:hAnsiTheme="minorHAnsi" w:cstheme="minorHAnsi"/>
          <w:b/>
          <w:bCs/>
          <w:i w:val="0"/>
          <w:sz w:val="16"/>
        </w:rPr>
        <w:t>Figure 7 – IL7</w:t>
      </w:r>
      <w:r w:rsidRPr="00B26F18">
        <w:rPr>
          <w:rFonts w:asciiTheme="minorHAnsi" w:hAnsiTheme="minorHAnsi" w:cstheme="minorHAnsi"/>
          <w:b/>
          <w:bCs/>
          <w:i w:val="0"/>
          <w:sz w:val="16"/>
          <w:vertAlign w:val="superscript"/>
        </w:rPr>
        <w:t xml:space="preserve">YFP+ </w:t>
      </w:r>
      <w:r w:rsidRPr="00B26F18">
        <w:rPr>
          <w:rFonts w:asciiTheme="minorHAnsi" w:hAnsiTheme="minorHAnsi" w:cstheme="minorHAnsi"/>
          <w:b/>
          <w:bCs/>
          <w:i w:val="0"/>
          <w:sz w:val="16"/>
        </w:rPr>
        <w:t xml:space="preserve">TECs </w:t>
      </w:r>
      <w:r w:rsidR="00313D4E">
        <w:rPr>
          <w:rFonts w:asciiTheme="minorHAnsi" w:hAnsiTheme="minorHAnsi" w:cstheme="minorHAnsi"/>
          <w:b/>
          <w:bCs/>
          <w:i w:val="0"/>
          <w:sz w:val="16"/>
        </w:rPr>
        <w:t>gradually decrease</w:t>
      </w:r>
      <w:r w:rsidRPr="00B26F18">
        <w:rPr>
          <w:rFonts w:asciiTheme="minorHAnsi" w:hAnsiTheme="minorHAnsi" w:cstheme="minorHAnsi"/>
          <w:b/>
          <w:bCs/>
          <w:i w:val="0"/>
          <w:sz w:val="16"/>
        </w:rPr>
        <w:t xml:space="preserve"> from neonatal to adult </w:t>
      </w:r>
      <w:r w:rsidRPr="0084668A">
        <w:rPr>
          <w:rFonts w:asciiTheme="minorHAnsi" w:hAnsiTheme="minorHAnsi" w:cstheme="minorHAnsi"/>
          <w:b/>
          <w:bCs/>
          <w:sz w:val="16"/>
        </w:rPr>
        <w:t>Rag2</w:t>
      </w:r>
      <w:r w:rsidRPr="00B26F18">
        <w:rPr>
          <w:rFonts w:asciiTheme="minorHAnsi" w:hAnsiTheme="minorHAnsi" w:cstheme="minorHAnsi"/>
          <w:b/>
          <w:bCs/>
          <w:i w:val="0"/>
          <w:sz w:val="16"/>
          <w:vertAlign w:val="superscript"/>
        </w:rPr>
        <w:t>-/-</w:t>
      </w:r>
      <w:r w:rsidRPr="00B26F18">
        <w:rPr>
          <w:rFonts w:asciiTheme="minorHAnsi" w:hAnsiTheme="minorHAnsi" w:cstheme="minorHAnsi"/>
          <w:b/>
          <w:bCs/>
          <w:i w:val="0"/>
          <w:sz w:val="16"/>
        </w:rPr>
        <w:t xml:space="preserve"> OT-I thymi.</w:t>
      </w:r>
      <w:r w:rsidRPr="00B26F18">
        <w:rPr>
          <w:rFonts w:asciiTheme="minorHAnsi" w:hAnsiTheme="minorHAnsi" w:cstheme="minorHAnsi"/>
          <w:sz w:val="16"/>
        </w:rPr>
        <w:t xml:space="preserve"> </w:t>
      </w:r>
      <w:r>
        <w:rPr>
          <w:rFonts w:asciiTheme="minorHAnsi" w:hAnsiTheme="minorHAnsi" w:cstheme="minorHAnsi"/>
          <w:i w:val="0"/>
          <w:sz w:val="16"/>
        </w:rPr>
        <w:t>(A) The dynamic of IL</w:t>
      </w:r>
      <w:r w:rsidRPr="00B26F18">
        <w:rPr>
          <w:rFonts w:asciiTheme="minorHAnsi" w:hAnsiTheme="minorHAnsi" w:cstheme="minorHAnsi"/>
          <w:i w:val="0"/>
          <w:sz w:val="16"/>
        </w:rPr>
        <w:t>7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>YFP+</w:t>
      </w:r>
      <w:r w:rsidRPr="00B26F18">
        <w:rPr>
          <w:rFonts w:asciiTheme="minorHAnsi" w:hAnsiTheme="minorHAnsi" w:cstheme="minorHAnsi"/>
          <w:i w:val="0"/>
          <w:sz w:val="16"/>
        </w:rPr>
        <w:t xml:space="preserve"> TECs (gated on CD45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>-</w:t>
      </w:r>
      <w:r w:rsidRPr="00B26F18">
        <w:rPr>
          <w:rFonts w:asciiTheme="minorHAnsi" w:hAnsiTheme="minorHAnsi" w:cstheme="minorHAnsi"/>
          <w:i w:val="0"/>
          <w:sz w:val="16"/>
        </w:rPr>
        <w:t>/MHC-II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>+</w:t>
      </w:r>
      <w:r w:rsidRPr="00B26F18">
        <w:rPr>
          <w:rFonts w:asciiTheme="minorHAnsi" w:hAnsiTheme="minorHAnsi" w:cstheme="minorHAnsi"/>
          <w:i w:val="0"/>
          <w:sz w:val="16"/>
        </w:rPr>
        <w:t>/</w:t>
      </w:r>
      <w:proofErr w:type="spellStart"/>
      <w:r w:rsidRPr="00B26F18">
        <w:rPr>
          <w:rFonts w:asciiTheme="minorHAnsi" w:hAnsiTheme="minorHAnsi" w:cstheme="minorHAnsi"/>
          <w:i w:val="0"/>
          <w:sz w:val="16"/>
        </w:rPr>
        <w:t>EpCAM</w:t>
      </w:r>
      <w:proofErr w:type="spellEnd"/>
      <w:r w:rsidRPr="00B26F18">
        <w:rPr>
          <w:rFonts w:asciiTheme="minorHAnsi" w:hAnsiTheme="minorHAnsi" w:cstheme="minorHAnsi"/>
          <w:i w:val="0"/>
          <w:sz w:val="16"/>
          <w:vertAlign w:val="superscript"/>
        </w:rPr>
        <w:t>+</w:t>
      </w:r>
      <w:r>
        <w:rPr>
          <w:rFonts w:asciiTheme="minorHAnsi" w:hAnsiTheme="minorHAnsi" w:cstheme="minorHAnsi"/>
          <w:i w:val="0"/>
          <w:sz w:val="16"/>
        </w:rPr>
        <w:t xml:space="preserve">; </w:t>
      </w:r>
      <w:r w:rsidRPr="00043D2C">
        <w:rPr>
          <w:rFonts w:asciiTheme="minorHAnsi" w:hAnsiTheme="minorHAnsi" w:cstheme="minorHAnsi"/>
          <w:b/>
          <w:i w:val="0"/>
          <w:sz w:val="16"/>
        </w:rPr>
        <w:t>Figure S1</w:t>
      </w:r>
      <w:r w:rsidR="00C50D08">
        <w:rPr>
          <w:rFonts w:asciiTheme="minorHAnsi" w:hAnsiTheme="minorHAnsi" w:cstheme="minorHAnsi"/>
          <w:b/>
          <w:i w:val="0"/>
          <w:sz w:val="16"/>
        </w:rPr>
        <w:t xml:space="preserve">. Non-reporter thymus is shown </w:t>
      </w:r>
      <w:r w:rsidR="00C50D08">
        <w:rPr>
          <w:rFonts w:asciiTheme="minorHAnsi" w:hAnsiTheme="minorHAnsi" w:cstheme="minorHAnsi"/>
          <w:b/>
          <w:i w:val="0"/>
          <w:sz w:val="16"/>
        </w:rPr>
        <w:lastRenderedPageBreak/>
        <w:t>in Figure S2</w:t>
      </w:r>
      <w:r>
        <w:rPr>
          <w:rFonts w:asciiTheme="minorHAnsi" w:hAnsiTheme="minorHAnsi" w:cstheme="minorHAnsi"/>
          <w:i w:val="0"/>
          <w:sz w:val="16"/>
        </w:rPr>
        <w:t xml:space="preserve">) was analyzed in </w:t>
      </w:r>
      <w:r w:rsidRPr="00B26F18">
        <w:rPr>
          <w:rFonts w:asciiTheme="minorHAnsi" w:hAnsiTheme="minorHAnsi" w:cstheme="minorHAnsi"/>
          <w:i w:val="0"/>
          <w:sz w:val="16"/>
        </w:rPr>
        <w:t xml:space="preserve">immunocompetent (top panel), </w:t>
      </w:r>
      <w:r w:rsidRPr="00B26F18">
        <w:rPr>
          <w:rFonts w:asciiTheme="minorHAnsi" w:hAnsiTheme="minorHAnsi" w:cstheme="minorHAnsi"/>
          <w:sz w:val="16"/>
        </w:rPr>
        <w:t>Rag2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>-/-</w:t>
      </w:r>
      <w:r w:rsidRPr="00B26F18">
        <w:rPr>
          <w:rFonts w:asciiTheme="minorHAnsi" w:hAnsiTheme="minorHAnsi" w:cstheme="minorHAnsi"/>
          <w:i w:val="0"/>
          <w:sz w:val="16"/>
        </w:rPr>
        <w:t xml:space="preserve"> (middle panel) and </w:t>
      </w:r>
      <w:r w:rsidRPr="00B26F18">
        <w:rPr>
          <w:rFonts w:asciiTheme="minorHAnsi" w:hAnsiTheme="minorHAnsi" w:cstheme="minorHAnsi"/>
          <w:sz w:val="16"/>
        </w:rPr>
        <w:t>Rag2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>-/-</w:t>
      </w:r>
      <w:r w:rsidRPr="00B26F18">
        <w:rPr>
          <w:rFonts w:asciiTheme="minorHAnsi" w:hAnsiTheme="minorHAnsi" w:cstheme="minorHAnsi"/>
          <w:i w:val="0"/>
          <w:sz w:val="16"/>
        </w:rPr>
        <w:t xml:space="preserve"> OT-I (bottom panel) IL-7 reporter mice at the indicated time-points. Numbers indicate the percentage of gated cells. (B) Percentage and (C) Number of YFP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>-</w:t>
      </w:r>
      <w:r w:rsidRPr="00B26F18">
        <w:rPr>
          <w:rFonts w:asciiTheme="minorHAnsi" w:hAnsiTheme="minorHAnsi" w:cstheme="minorHAnsi"/>
          <w:i w:val="0"/>
          <w:sz w:val="16"/>
        </w:rPr>
        <w:t xml:space="preserve"> and IL7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 xml:space="preserve">YFP+ </w:t>
      </w:r>
      <w:r w:rsidRPr="00B26F18">
        <w:rPr>
          <w:rFonts w:asciiTheme="minorHAnsi" w:hAnsiTheme="minorHAnsi" w:cstheme="minorHAnsi"/>
          <w:i w:val="0"/>
          <w:sz w:val="16"/>
        </w:rPr>
        <w:t xml:space="preserve">TECs in immunocompetent, </w:t>
      </w:r>
      <w:r w:rsidRPr="00B26F18">
        <w:rPr>
          <w:rFonts w:asciiTheme="minorHAnsi" w:hAnsiTheme="minorHAnsi" w:cstheme="minorHAnsi"/>
          <w:sz w:val="16"/>
        </w:rPr>
        <w:t>Rag2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 xml:space="preserve">-/- </w:t>
      </w:r>
      <w:r w:rsidRPr="00B26F18">
        <w:rPr>
          <w:rFonts w:asciiTheme="minorHAnsi" w:hAnsiTheme="minorHAnsi" w:cstheme="minorHAnsi"/>
          <w:i w:val="0"/>
          <w:sz w:val="16"/>
        </w:rPr>
        <w:t xml:space="preserve">and </w:t>
      </w:r>
      <w:r w:rsidRPr="00B26F18">
        <w:rPr>
          <w:rFonts w:asciiTheme="minorHAnsi" w:hAnsiTheme="minorHAnsi" w:cstheme="minorHAnsi"/>
          <w:sz w:val="16"/>
        </w:rPr>
        <w:t>Rag2</w:t>
      </w:r>
      <w:r w:rsidRPr="00B26F18">
        <w:rPr>
          <w:rFonts w:asciiTheme="minorHAnsi" w:hAnsiTheme="minorHAnsi" w:cstheme="minorHAnsi"/>
          <w:i w:val="0"/>
          <w:sz w:val="16"/>
          <w:vertAlign w:val="superscript"/>
        </w:rPr>
        <w:t>-/-</w:t>
      </w:r>
      <w:r w:rsidRPr="00B26F18">
        <w:rPr>
          <w:rFonts w:asciiTheme="minorHAnsi" w:hAnsiTheme="minorHAnsi" w:cstheme="minorHAnsi"/>
          <w:i w:val="0"/>
          <w:sz w:val="16"/>
        </w:rPr>
        <w:t xml:space="preserve"> OT-I IL-7 reporter mice. </w:t>
      </w:r>
      <w:bookmarkStart w:id="46" w:name="OLE_LINK2"/>
      <w:r w:rsidRPr="00D338A1">
        <w:rPr>
          <w:rFonts w:asciiTheme="minorHAnsi" w:hAnsiTheme="minorHAnsi" w:cstheme="minorHAnsi"/>
          <w:i w:val="0"/>
          <w:sz w:val="16"/>
        </w:rPr>
        <w:t xml:space="preserve">Average values of </w:t>
      </w:r>
      <w:r>
        <w:rPr>
          <w:rFonts w:ascii="Calibri" w:hAnsi="Calibri" w:cstheme="minorHAnsi"/>
          <w:i w:val="0"/>
          <w:sz w:val="16"/>
        </w:rPr>
        <w:t>≥</w:t>
      </w:r>
      <w:r>
        <w:rPr>
          <w:rFonts w:asciiTheme="minorHAnsi" w:hAnsiTheme="minorHAnsi" w:cstheme="minorHAnsi"/>
          <w:i w:val="0"/>
          <w:sz w:val="16"/>
        </w:rPr>
        <w:t xml:space="preserve"> </w:t>
      </w:r>
      <w:r w:rsidRPr="00D338A1">
        <w:rPr>
          <w:rFonts w:asciiTheme="minorHAnsi" w:hAnsiTheme="minorHAnsi" w:cstheme="minorHAnsi"/>
          <w:i w:val="0"/>
          <w:sz w:val="16"/>
        </w:rPr>
        <w:t>3 independent experiments.</w:t>
      </w:r>
      <w:bookmarkEnd w:id="46"/>
      <w:r>
        <w:rPr>
          <w:rFonts w:asciiTheme="minorHAnsi" w:hAnsiTheme="minorHAnsi" w:cstheme="minorHAnsi"/>
          <w:i w:val="0"/>
          <w:sz w:val="16"/>
        </w:rPr>
        <w:t xml:space="preserve"> (*) indicate that the difference in the percentage or number of YFP</w:t>
      </w:r>
      <w:r w:rsidRPr="000E33CC">
        <w:rPr>
          <w:rFonts w:asciiTheme="minorHAnsi" w:hAnsiTheme="minorHAnsi" w:cstheme="minorHAnsi"/>
          <w:i w:val="0"/>
          <w:sz w:val="16"/>
          <w:vertAlign w:val="superscript"/>
        </w:rPr>
        <w:t>+</w:t>
      </w:r>
      <w:r>
        <w:rPr>
          <w:rFonts w:asciiTheme="minorHAnsi" w:hAnsiTheme="minorHAnsi" w:cstheme="minorHAnsi"/>
          <w:i w:val="0"/>
          <w:sz w:val="16"/>
        </w:rPr>
        <w:t xml:space="preserve"> </w:t>
      </w:r>
      <w:r w:rsidRPr="000E33CC">
        <w:rPr>
          <w:rFonts w:asciiTheme="minorHAnsi" w:hAnsiTheme="minorHAnsi" w:cstheme="minorHAnsi"/>
          <w:i w:val="0"/>
          <w:sz w:val="16"/>
        </w:rPr>
        <w:t>cells between 5 weeks- and 5 days-old mice is statistically significant</w:t>
      </w:r>
      <w:r>
        <w:rPr>
          <w:rFonts w:asciiTheme="minorHAnsi" w:hAnsiTheme="minorHAnsi" w:cstheme="minorHAnsi"/>
          <w:i w:val="0"/>
          <w:sz w:val="16"/>
        </w:rPr>
        <w:t xml:space="preserve"> (p&lt;0,05; (**) for p&lt;0,01)</w:t>
      </w:r>
      <w:r w:rsidRPr="000E33CC">
        <w:rPr>
          <w:rFonts w:asciiTheme="minorHAnsi" w:hAnsiTheme="minorHAnsi" w:cstheme="minorHAnsi"/>
          <w:i w:val="0"/>
          <w:sz w:val="16"/>
        </w:rPr>
        <w:t>.</w:t>
      </w:r>
    </w:p>
    <w:p w:rsidR="00CA18A3" w:rsidRDefault="00CA18A3" w:rsidP="00CA18A3">
      <w:pPr>
        <w:pStyle w:val="Subtitle"/>
        <w:spacing w:after="0"/>
        <w:rPr>
          <w:sz w:val="28"/>
        </w:rPr>
      </w:pPr>
    </w:p>
    <w:p w:rsidR="00840A6E" w:rsidRDefault="00840A6E" w:rsidP="00840A6E"/>
    <w:p w:rsidR="00840A6E" w:rsidRPr="00840A6E" w:rsidRDefault="00840A6E" w:rsidP="00840A6E"/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</w:rPr>
      </w:pPr>
      <w:bookmarkStart w:id="47" w:name="_Toc398204738"/>
      <w:bookmarkStart w:id="48" w:name="_Toc398882832"/>
      <w:r w:rsidRPr="00364D2F">
        <w:rPr>
          <w:i/>
          <w:sz w:val="28"/>
        </w:rPr>
        <w:t xml:space="preserve">Positive selection of CD8 </w:t>
      </w:r>
      <w:r>
        <w:rPr>
          <w:i/>
          <w:sz w:val="28"/>
        </w:rPr>
        <w:t>thymocytes promotes the expansion</w:t>
      </w:r>
      <w:r w:rsidRPr="00364D2F">
        <w:rPr>
          <w:i/>
          <w:sz w:val="28"/>
        </w:rPr>
        <w:t xml:space="preserve"> </w:t>
      </w:r>
      <w:r>
        <w:rPr>
          <w:i/>
          <w:sz w:val="28"/>
        </w:rPr>
        <w:t xml:space="preserve">of </w:t>
      </w:r>
      <w:r w:rsidR="00313D4E">
        <w:rPr>
          <w:i/>
          <w:sz w:val="28"/>
        </w:rPr>
        <w:t xml:space="preserve">the </w:t>
      </w:r>
      <w:r w:rsidRPr="00364D2F">
        <w:rPr>
          <w:i/>
          <w:sz w:val="28"/>
        </w:rPr>
        <w:t xml:space="preserve">mTEC </w:t>
      </w:r>
      <w:bookmarkEnd w:id="47"/>
      <w:r w:rsidR="00313D4E">
        <w:rPr>
          <w:i/>
          <w:sz w:val="28"/>
        </w:rPr>
        <w:t>compartment</w:t>
      </w:r>
      <w:bookmarkEnd w:id="48"/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b/>
        </w:rPr>
      </w:pPr>
      <w:r w:rsidRPr="00A806B7">
        <w:rPr>
          <w:rFonts w:ascii="Arial" w:hAnsi="Arial" w:cs="Arial"/>
          <w:b/>
        </w:rPr>
        <w:tab/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color w:val="000000"/>
        </w:rPr>
        <w:t>Next, we evaluated the effect of CD8-</w:t>
      </w:r>
      <w:r w:rsidRPr="00A806B7">
        <w:rPr>
          <w:rFonts w:ascii="Arial" w:hAnsi="Arial" w:cs="Arial"/>
          <w:color w:val="000000"/>
        </w:rPr>
        <w:t>specific positive selection</w:t>
      </w:r>
      <w:r>
        <w:rPr>
          <w:rFonts w:ascii="Arial" w:hAnsi="Arial" w:cs="Arial"/>
          <w:color w:val="000000"/>
        </w:rPr>
        <w:t xml:space="preserve"> in the general compartmentalization of TEC microenvironments. W</w:t>
      </w:r>
      <w:r w:rsidRPr="00A806B7"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</w:rPr>
        <w:t xml:space="preserve">started by </w:t>
      </w:r>
      <w:r w:rsidRPr="00A806B7">
        <w:rPr>
          <w:rFonts w:ascii="Arial" w:hAnsi="Arial" w:cs="Arial"/>
          <w:color w:val="000000"/>
        </w:rPr>
        <w:t>perform</w:t>
      </w:r>
      <w:r>
        <w:rPr>
          <w:rFonts w:ascii="Arial" w:hAnsi="Arial" w:cs="Arial"/>
          <w:color w:val="000000"/>
        </w:rPr>
        <w:t>ing</w:t>
      </w:r>
      <w:r w:rsidRPr="00A806B7">
        <w:rPr>
          <w:rFonts w:ascii="Arial" w:hAnsi="Arial" w:cs="Arial"/>
          <w:color w:val="000000"/>
        </w:rPr>
        <w:t xml:space="preserve"> a </w:t>
      </w:r>
      <w:r>
        <w:rPr>
          <w:rFonts w:ascii="Arial" w:hAnsi="Arial" w:cs="Arial"/>
          <w:color w:val="000000"/>
        </w:rPr>
        <w:t xml:space="preserve">temporal </w:t>
      </w:r>
      <w:r w:rsidRPr="00A806B7">
        <w:rPr>
          <w:rFonts w:ascii="Arial" w:hAnsi="Arial" w:cs="Arial"/>
          <w:color w:val="000000"/>
        </w:rPr>
        <w:t xml:space="preserve">analysis of </w:t>
      </w:r>
      <w:r>
        <w:rPr>
          <w:rFonts w:ascii="Arial" w:hAnsi="Arial" w:cs="Arial"/>
          <w:color w:val="000000"/>
        </w:rPr>
        <w:t xml:space="preserve">TEC differentiation </w:t>
      </w:r>
      <w:r w:rsidRPr="00A806B7">
        <w:rPr>
          <w:rFonts w:ascii="Arial" w:hAnsi="Arial" w:cs="Arial"/>
          <w:color w:val="000000"/>
        </w:rPr>
        <w:t>using cortical and medullary markers, Ly51 and UEA-1, respectively.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 xml:space="preserve">As previously, we compared the </w:t>
      </w:r>
      <w:r w:rsidRPr="00A806B7">
        <w:rPr>
          <w:rFonts w:ascii="Arial" w:hAnsi="Arial" w:cs="Arial"/>
          <w:color w:val="000000"/>
        </w:rPr>
        <w:t xml:space="preserve">OT-I </w:t>
      </w:r>
      <w:r>
        <w:rPr>
          <w:rFonts w:ascii="Arial" w:hAnsi="Arial" w:cs="Arial"/>
          <w:color w:val="000000"/>
        </w:rPr>
        <w:t xml:space="preserve">thymus with age-matched immunocompetent </w: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PEVuZE5vdGU+PENpdGU+PEF1dGhvcj5SaWJlaXJvPC9BdXRob3I+PFllYXI+MjAxMzwvWWVhcj48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</w:fldData>
        </w:fldChar>
      </w:r>
      <w:r w:rsidR="00C063F8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PEVuZE5vdGU+PENpdGU+PEF1dGhvcj5SaWJlaXJvPC9BdXRob3I+PFllYXI+MjAxMzwvWWVhcj48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</w:fldData>
        </w:fldChar>
      </w:r>
      <w:r w:rsidR="00C063F8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separate"/>
      </w:r>
      <w:r w:rsidR="00C063F8">
        <w:rPr>
          <w:rFonts w:ascii="Arial" w:hAnsi="Arial" w:cs="Arial"/>
          <w:noProof/>
          <w:color w:val="000000"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  <w:color w:val="000000"/>
          </w:rPr>
          <w:t>25</w:t>
        </w:r>
      </w:hyperlink>
      <w:r w:rsidR="00C063F8">
        <w:rPr>
          <w:rFonts w:ascii="Arial" w:hAnsi="Arial" w:cs="Arial"/>
          <w:noProof/>
          <w:color w:val="000000"/>
        </w:rPr>
        <w:t>]</w:t>
      </w:r>
      <w:r w:rsidR="00C74C47"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 and </w:t>
      </w:r>
      <w:r w:rsidRPr="00AF7A58">
        <w:rPr>
          <w:rFonts w:ascii="Arial" w:hAnsi="Arial" w:cs="Arial"/>
          <w:i/>
          <w:color w:val="000000"/>
        </w:rPr>
        <w:t>Rag2</w:t>
      </w:r>
      <w:r w:rsidRPr="00A806B7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mice.</w:t>
      </w:r>
      <w:proofErr w:type="gramEnd"/>
      <w:r>
        <w:rPr>
          <w:rFonts w:ascii="Arial" w:hAnsi="Arial" w:cs="Arial"/>
          <w:color w:val="000000"/>
        </w:rPr>
        <w:t xml:space="preserve"> </w:t>
      </w:r>
      <w:r w:rsidRPr="00AF7A58">
        <w:rPr>
          <w:rFonts w:ascii="Arial" w:hAnsi="Arial" w:cs="Arial"/>
          <w:i/>
          <w:color w:val="000000"/>
        </w:rPr>
        <w:t>Rag2</w:t>
      </w:r>
      <w:r w:rsidRPr="00A806B7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mice</w:t>
      </w:r>
      <w:r w:rsidDel="001E2D6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hold a block in</w:t>
      </w:r>
      <w:r w:rsidRPr="00A806B7">
        <w:rPr>
          <w:rFonts w:ascii="Arial" w:hAnsi="Arial" w:cs="Arial"/>
          <w:color w:val="000000"/>
        </w:rPr>
        <w:t xml:space="preserve"> DN2</w:t>
      </w:r>
      <w:r>
        <w:rPr>
          <w:rFonts w:ascii="Arial" w:hAnsi="Arial" w:cs="Arial"/>
          <w:color w:val="000000"/>
        </w:rPr>
        <w:t>/DN3 transition</w:t>
      </w:r>
      <w:r w:rsidRPr="00A806B7">
        <w:rPr>
          <w:rFonts w:ascii="Arial" w:hAnsi="Arial" w:cs="Arial"/>
          <w:color w:val="000000"/>
        </w:rPr>
        <w:t xml:space="preserve"> and, thus, do not develop </w:t>
      </w:r>
      <w:r>
        <w:rPr>
          <w:rFonts w:ascii="Arial" w:hAnsi="Arial" w:cs="Arial"/>
          <w:color w:val="000000"/>
        </w:rPr>
        <w:t xml:space="preserve">DP and </w:t>
      </w:r>
      <w:r w:rsidRPr="00A806B7">
        <w:rPr>
          <w:rFonts w:ascii="Arial" w:hAnsi="Arial" w:cs="Arial"/>
          <w:color w:val="000000"/>
        </w:rPr>
        <w:t>SP thymocytes</w:t>
      </w:r>
      <w:r>
        <w:rPr>
          <w:rFonts w:ascii="Arial" w:hAnsi="Arial" w:cs="Arial"/>
          <w:color w:val="000000"/>
        </w:rPr>
        <w:t xml:space="preserve"> </w:t>
      </w:r>
      <w:r w:rsidRPr="00A806B7">
        <w:rPr>
          <w:rFonts w:ascii="Arial" w:hAnsi="Arial" w:cs="Arial"/>
          <w:color w:val="000000"/>
        </w:rPr>
        <w:t>(</w:t>
      </w:r>
      <w:r w:rsidRPr="00A806B7">
        <w:rPr>
          <w:rFonts w:ascii="Arial" w:hAnsi="Arial" w:cs="Arial"/>
          <w:b/>
          <w:color w:val="000000"/>
        </w:rPr>
        <w:t xml:space="preserve">Figure </w:t>
      </w:r>
      <w:r>
        <w:rPr>
          <w:rFonts w:ascii="Arial" w:hAnsi="Arial" w:cs="Arial"/>
          <w:b/>
          <w:color w:val="000000"/>
        </w:rPr>
        <w:t>S3B</w:t>
      </w:r>
      <w:r w:rsidRPr="00A806B7">
        <w:rPr>
          <w:rFonts w:ascii="Arial" w:hAnsi="Arial" w:cs="Arial"/>
          <w:color w:val="000000"/>
        </w:rPr>
        <w:t xml:space="preserve">). </w:t>
      </w:r>
      <w:r>
        <w:rPr>
          <w:rFonts w:ascii="Arial" w:hAnsi="Arial" w:cs="Arial"/>
          <w:color w:val="000000"/>
        </w:rPr>
        <w:t xml:space="preserve">Consequently, </w:t>
      </w:r>
      <w:r w:rsidRPr="00A806B7"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</w:rPr>
        <w:t>TEC development was</w:t>
      </w:r>
      <w:r w:rsidRPr="00A806B7">
        <w:rPr>
          <w:rFonts w:ascii="Arial" w:hAnsi="Arial" w:cs="Arial"/>
          <w:color w:val="000000"/>
        </w:rPr>
        <w:t xml:space="preserve"> greatly compromised due to the lack of instructive signals provided by </w:t>
      </w:r>
      <w:r>
        <w:rPr>
          <w:rFonts w:ascii="Arial" w:hAnsi="Arial" w:cs="Arial"/>
          <w:color w:val="000000"/>
        </w:rPr>
        <w:t xml:space="preserve">mature </w:t>
      </w:r>
      <w:r w:rsidRPr="00A806B7">
        <w:rPr>
          <w:rFonts w:ascii="Arial" w:hAnsi="Arial" w:cs="Arial"/>
          <w:color w:val="000000"/>
        </w:rPr>
        <w:t>thymocyte</w:t>
      </w:r>
      <w:r>
        <w:rPr>
          <w:rFonts w:ascii="Arial" w:hAnsi="Arial" w:cs="Arial"/>
          <w:color w:val="000000"/>
        </w:rPr>
        <w:t>s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 w:rsidRPr="00AF7A58">
        <w:rPr>
          <w:rFonts w:ascii="Arial" w:hAnsi="Arial" w:cs="Arial"/>
          <w:b/>
          <w:color w:val="000000"/>
        </w:rPr>
        <w:t>Figure 8A</w:t>
      </w:r>
      <w:r w:rsidR="006F1B88" w:rsidRPr="006F1B88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>. Strikingly, in OTI thymus, the frequency and number of mTECs (</w:t>
      </w:r>
      <w:r w:rsidRPr="00A806B7">
        <w:rPr>
          <w:rFonts w:ascii="Arial" w:hAnsi="Arial" w:cs="Arial"/>
          <w:color w:val="000000"/>
        </w:rPr>
        <w:t>UEA-1</w:t>
      </w:r>
      <w:r w:rsidRPr="00A806B7">
        <w:rPr>
          <w:rFonts w:ascii="Arial" w:hAnsi="Arial" w:cs="Arial"/>
          <w:color w:val="000000"/>
          <w:vertAlign w:val="superscript"/>
        </w:rPr>
        <w:t>+</w:t>
      </w:r>
      <w:r w:rsidRPr="00A806B7">
        <w:rPr>
          <w:rFonts w:ascii="Arial" w:hAnsi="Arial" w:cs="Arial"/>
          <w:color w:val="000000"/>
        </w:rPr>
        <w:t>Ly51</w:t>
      </w:r>
      <w:r w:rsidRPr="00A806B7">
        <w:rPr>
          <w:rFonts w:ascii="Arial" w:hAnsi="Arial" w:cs="Arial"/>
          <w:color w:val="000000"/>
          <w:vertAlign w:val="superscript"/>
        </w:rPr>
        <w:t>-</w:t>
      </w:r>
      <w:r>
        <w:rPr>
          <w:rFonts w:ascii="Arial" w:hAnsi="Arial" w:cs="Arial"/>
          <w:color w:val="000000"/>
        </w:rPr>
        <w:t>) increased over time with a slight drop in cTECs (</w:t>
      </w:r>
      <w:r w:rsidRPr="00A806B7">
        <w:rPr>
          <w:rFonts w:ascii="Arial" w:hAnsi="Arial" w:cs="Arial"/>
          <w:color w:val="000000"/>
        </w:rPr>
        <w:t>UEA-1</w:t>
      </w:r>
      <w:r>
        <w:rPr>
          <w:rFonts w:ascii="Arial" w:hAnsi="Arial" w:cs="Arial"/>
          <w:color w:val="000000"/>
          <w:vertAlign w:val="superscript"/>
        </w:rPr>
        <w:t>-</w:t>
      </w:r>
      <w:r w:rsidRPr="00A806B7">
        <w:rPr>
          <w:rFonts w:ascii="Arial" w:hAnsi="Arial" w:cs="Arial"/>
          <w:color w:val="000000"/>
          <w:vertAlign w:val="superscript"/>
        </w:rPr>
        <w:t xml:space="preserve"> </w:t>
      </w:r>
      <w:r w:rsidRPr="00A806B7">
        <w:rPr>
          <w:rFonts w:ascii="Arial" w:hAnsi="Arial" w:cs="Arial"/>
          <w:color w:val="000000"/>
        </w:rPr>
        <w:t>Ly51</w:t>
      </w:r>
      <w:r>
        <w:rPr>
          <w:rFonts w:ascii="Arial" w:hAnsi="Arial" w:cs="Arial"/>
          <w:color w:val="000000"/>
          <w:vertAlign w:val="superscript"/>
        </w:rPr>
        <w:t>+</w:t>
      </w:r>
      <w:r>
        <w:rPr>
          <w:rFonts w:ascii="Arial" w:hAnsi="Arial" w:cs="Arial"/>
          <w:color w:val="000000"/>
        </w:rPr>
        <w:t xml:space="preserve">) </w:t>
      </w:r>
      <w:r w:rsidRPr="00A806B7">
        <w:rPr>
          <w:rFonts w:ascii="Arial" w:hAnsi="Arial" w:cs="Arial"/>
          <w:color w:val="000000"/>
        </w:rPr>
        <w:t>(</w:t>
      </w:r>
      <w:r w:rsidRPr="00A806B7">
        <w:rPr>
          <w:rFonts w:ascii="Arial" w:hAnsi="Arial" w:cs="Arial"/>
          <w:b/>
          <w:color w:val="000000"/>
        </w:rPr>
        <w:t xml:space="preserve">Figure </w:t>
      </w:r>
      <w:r>
        <w:rPr>
          <w:rFonts w:ascii="Arial" w:hAnsi="Arial" w:cs="Arial"/>
          <w:b/>
          <w:color w:val="000000"/>
        </w:rPr>
        <w:t>8A and B</w:t>
      </w:r>
      <w:r w:rsidRPr="00A806B7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The expansion </w:t>
      </w:r>
      <w:r w:rsidRPr="00A806B7">
        <w:rPr>
          <w:rFonts w:ascii="Arial" w:hAnsi="Arial" w:cs="Arial"/>
          <w:color w:val="000000"/>
        </w:rPr>
        <w:t xml:space="preserve">of mTEC </w:t>
      </w:r>
      <w:r>
        <w:rPr>
          <w:rFonts w:ascii="Arial" w:hAnsi="Arial" w:cs="Arial"/>
          <w:color w:val="000000"/>
        </w:rPr>
        <w:t xml:space="preserve">subsets </w:t>
      </w:r>
      <w:r w:rsidRPr="00A806B7">
        <w:rPr>
          <w:rFonts w:ascii="Arial" w:hAnsi="Arial" w:cs="Arial"/>
          <w:color w:val="000000"/>
        </w:rPr>
        <w:t xml:space="preserve">was mostly due to the increase </w:t>
      </w:r>
      <w:r>
        <w:rPr>
          <w:rFonts w:ascii="Arial" w:hAnsi="Arial" w:cs="Arial"/>
          <w:color w:val="000000"/>
        </w:rPr>
        <w:t xml:space="preserve">of the </w:t>
      </w:r>
      <w:proofErr w:type="spellStart"/>
      <w:r w:rsidRPr="00A806B7">
        <w:rPr>
          <w:rFonts w:ascii="Arial" w:hAnsi="Arial" w:cs="Arial"/>
          <w:color w:val="000000"/>
        </w:rPr>
        <w:t>mTEC</w:t>
      </w:r>
      <w:r w:rsidRPr="00A806B7">
        <w:rPr>
          <w:rFonts w:ascii="Arial" w:hAnsi="Arial" w:cs="Arial"/>
          <w:color w:val="000000"/>
          <w:vertAlign w:val="superscript"/>
        </w:rPr>
        <w:t>hi</w:t>
      </w:r>
      <w:proofErr w:type="spellEnd"/>
      <w:r>
        <w:rPr>
          <w:rFonts w:ascii="Arial" w:hAnsi="Arial" w:cs="Arial"/>
          <w:color w:val="000000"/>
          <w:vertAlign w:val="superscript"/>
        </w:rPr>
        <w:t xml:space="preserve"> </w:t>
      </w:r>
      <w:r>
        <w:rPr>
          <w:rFonts w:ascii="Arial" w:hAnsi="Arial" w:cs="Arial"/>
          <w:color w:val="000000"/>
        </w:rPr>
        <w:t>subset (CD80</w:t>
      </w:r>
      <w:r w:rsidRPr="00D06069">
        <w:rPr>
          <w:rFonts w:ascii="Arial" w:hAnsi="Arial" w:cs="Arial"/>
          <w:color w:val="000000"/>
          <w:vertAlign w:val="superscript"/>
        </w:rPr>
        <w:t>+</w:t>
      </w:r>
      <w:r>
        <w:rPr>
          <w:rFonts w:ascii="Arial" w:hAnsi="Arial" w:cs="Arial"/>
          <w:color w:val="000000"/>
        </w:rPr>
        <w:t>)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 w:rsidRPr="00C32BBB">
        <w:rPr>
          <w:rFonts w:ascii="Arial" w:hAnsi="Arial" w:cs="Arial"/>
          <w:b/>
          <w:color w:val="000000"/>
        </w:rPr>
        <w:t>Figure 8</w:t>
      </w:r>
      <w:r>
        <w:rPr>
          <w:rFonts w:ascii="Arial" w:hAnsi="Arial" w:cs="Arial"/>
          <w:b/>
          <w:color w:val="000000"/>
        </w:rPr>
        <w:t>A and B</w:t>
      </w:r>
      <w:r>
        <w:rPr>
          <w:rFonts w:ascii="Arial" w:hAnsi="Arial" w:cs="Arial"/>
          <w:color w:val="000000"/>
        </w:rPr>
        <w:t>)</w:t>
      </w:r>
      <w:r w:rsidRPr="00A806B7">
        <w:rPr>
          <w:rFonts w:ascii="Arial" w:hAnsi="Arial" w:cs="Arial"/>
          <w:color w:val="000000"/>
        </w:rPr>
        <w:t xml:space="preserve">, including Aire-expressing </w:t>
      </w:r>
      <w:r>
        <w:rPr>
          <w:rFonts w:ascii="Arial" w:hAnsi="Arial" w:cs="Arial"/>
          <w:color w:val="000000"/>
        </w:rPr>
        <w:t>mTECs (</w:t>
      </w:r>
      <w:r w:rsidRPr="00C32BBB">
        <w:rPr>
          <w:rFonts w:ascii="Arial" w:hAnsi="Arial" w:cs="Arial"/>
          <w:b/>
          <w:color w:val="000000"/>
        </w:rPr>
        <w:t>Figure 8</w:t>
      </w:r>
      <w:r>
        <w:rPr>
          <w:rFonts w:ascii="Arial" w:hAnsi="Arial" w:cs="Arial"/>
          <w:b/>
          <w:color w:val="000000"/>
        </w:rPr>
        <w:t>C</w:t>
      </w:r>
      <w:r>
        <w:rPr>
          <w:rFonts w:ascii="Arial" w:hAnsi="Arial" w:cs="Arial"/>
          <w:color w:val="000000"/>
        </w:rPr>
        <w:t xml:space="preserve"> </w:t>
      </w:r>
      <w:r w:rsidRPr="00C32BBB">
        <w:rPr>
          <w:rFonts w:ascii="Arial" w:hAnsi="Arial" w:cs="Arial"/>
          <w:b/>
          <w:color w:val="000000"/>
        </w:rPr>
        <w:t xml:space="preserve">and </w:t>
      </w:r>
      <w:r>
        <w:rPr>
          <w:rFonts w:ascii="Arial" w:hAnsi="Arial" w:cs="Arial"/>
          <w:b/>
          <w:color w:val="000000"/>
        </w:rPr>
        <w:t>D</w:t>
      </w:r>
      <w:r>
        <w:rPr>
          <w:rFonts w:ascii="Arial" w:hAnsi="Arial" w:cs="Arial"/>
          <w:color w:val="000000"/>
        </w:rPr>
        <w:t>). We observed that TEC numbers between P5 and 2 weeks of age OT-I thymus did not change, indicating a possible delay in the expansion of TEC in OT-I thymus relatively to immunocompetent counterparts. Nonetheless</w:t>
      </w:r>
      <w:r w:rsidRPr="00A806B7">
        <w:rPr>
          <w:rFonts w:ascii="Arial" w:hAnsi="Arial" w:cs="Arial"/>
          <w:color w:val="000000"/>
        </w:rPr>
        <w:t>, CD8</w:t>
      </w:r>
      <w:r>
        <w:rPr>
          <w:rFonts w:ascii="Arial" w:hAnsi="Arial" w:cs="Arial"/>
          <w:color w:val="000000"/>
        </w:rPr>
        <w:t>-</w:t>
      </w:r>
      <w:r w:rsidRPr="00A806B7">
        <w:rPr>
          <w:rFonts w:ascii="Arial" w:hAnsi="Arial" w:cs="Arial"/>
          <w:color w:val="000000"/>
        </w:rPr>
        <w:t xml:space="preserve">T cell selection </w:t>
      </w:r>
      <w:r>
        <w:rPr>
          <w:rFonts w:ascii="Arial" w:hAnsi="Arial" w:cs="Arial"/>
          <w:color w:val="000000"/>
        </w:rPr>
        <w:t xml:space="preserve">induced and sustained </w:t>
      </w:r>
      <w:r w:rsidRPr="00A806B7"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color w:val="000000"/>
        </w:rPr>
        <w:t xml:space="preserve">normal differentiation </w:t>
      </w:r>
      <w:r w:rsidRPr="00A806B7">
        <w:rPr>
          <w:rFonts w:ascii="Arial" w:hAnsi="Arial" w:cs="Arial"/>
          <w:color w:val="000000"/>
        </w:rPr>
        <w:t xml:space="preserve">of both </w:t>
      </w:r>
      <w:r>
        <w:rPr>
          <w:rFonts w:ascii="Arial" w:hAnsi="Arial" w:cs="Arial"/>
          <w:color w:val="000000"/>
        </w:rPr>
        <w:t xml:space="preserve">cTEC and mTEC compartments, in particular </w:t>
      </w:r>
      <w:r w:rsidRPr="00A806B7">
        <w:rPr>
          <w:rFonts w:ascii="Arial" w:hAnsi="Arial" w:cs="Arial"/>
          <w:color w:val="000000"/>
        </w:rPr>
        <w:t>with no apparent alterations in</w:t>
      </w:r>
      <w:r>
        <w:rPr>
          <w:rFonts w:ascii="Arial" w:hAnsi="Arial" w:cs="Arial"/>
          <w:color w:val="000000"/>
        </w:rPr>
        <w:t xml:space="preserve"> the</w:t>
      </w:r>
      <w:r w:rsidRPr="00A806B7">
        <w:rPr>
          <w:rFonts w:ascii="Arial" w:hAnsi="Arial" w:cs="Arial"/>
          <w:color w:val="000000"/>
        </w:rPr>
        <w:t xml:space="preserve"> mTEC maturation</w:t>
      </w:r>
      <w:r>
        <w:rPr>
          <w:rFonts w:ascii="Arial" w:hAnsi="Arial" w:cs="Arial"/>
          <w:color w:val="000000"/>
        </w:rPr>
        <w:t xml:space="preserve"> program</w:t>
      </w:r>
      <w:r w:rsidRPr="00A806B7">
        <w:rPr>
          <w:rFonts w:ascii="Arial" w:hAnsi="Arial" w:cs="Arial"/>
          <w:color w:val="000000"/>
        </w:rPr>
        <w:t>.</w:t>
      </w:r>
    </w:p>
    <w:p w:rsidR="00CA18A3" w:rsidRDefault="00CA18A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CA18A3" w:rsidRDefault="00CA18A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E2112" w:rsidRDefault="00A6501C" w:rsidP="001E2112">
      <w:pPr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noProof/>
          <w:color w:val="000000"/>
          <w:sz w:val="16"/>
          <w:szCs w:val="16"/>
          <w:lang w:val="pt-PT" w:eastAsia="pt-PT" w:bidi="ar-SA"/>
        </w:rPr>
        <w:lastRenderedPageBreak/>
        <w:drawing>
          <wp:inline distT="0" distB="0" distL="0" distR="0">
            <wp:extent cx="5676459" cy="365487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85" cy="3664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E7F" w:rsidRPr="0084668A" w:rsidRDefault="00811E7F" w:rsidP="00811E7F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D1247E">
        <w:rPr>
          <w:rFonts w:ascii="Arial" w:hAnsi="Arial" w:cs="Arial"/>
          <w:b/>
          <w:bCs/>
          <w:color w:val="000000"/>
          <w:sz w:val="16"/>
          <w:szCs w:val="16"/>
        </w:rPr>
        <w:t>Figure 8 - Pos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itive selection of OT-I </w:t>
      </w:r>
      <w:r w:rsidRPr="00D1247E">
        <w:rPr>
          <w:rFonts w:ascii="Arial" w:hAnsi="Arial" w:cs="Arial"/>
          <w:b/>
          <w:bCs/>
          <w:color w:val="000000"/>
          <w:sz w:val="16"/>
          <w:szCs w:val="16"/>
        </w:rPr>
        <w:t xml:space="preserve">CD8 T cells 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drives and maintains </w:t>
      </w:r>
      <w:r w:rsidRPr="00D1247E">
        <w:rPr>
          <w:rFonts w:ascii="Arial" w:hAnsi="Arial" w:cs="Arial"/>
          <w:b/>
          <w:bCs/>
          <w:color w:val="000000"/>
          <w:sz w:val="16"/>
          <w:szCs w:val="16"/>
        </w:rPr>
        <w:t xml:space="preserve">the development of cortical and medullary TEC compartments. 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Thymi from 2 weeks-old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and immunocompetent B6 mice, 5 days-, 2 weeks- and 5 weeks-old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OT-I mice were analyzed for the expression of medullary and cortical markers. Total TECs (gated on CD45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</w:t>
      </w:r>
      <w:r w:rsidRPr="00D1247E">
        <w:rPr>
          <w:rFonts w:ascii="Arial" w:hAnsi="Arial" w:cs="Arial"/>
          <w:color w:val="000000"/>
          <w:sz w:val="16"/>
          <w:szCs w:val="16"/>
        </w:rPr>
        <w:t>/MHC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</w:t>
      </w:r>
      <w:r w:rsidRPr="00D1247E">
        <w:rPr>
          <w:rFonts w:ascii="Arial" w:hAnsi="Arial" w:cs="Arial"/>
          <w:color w:val="000000"/>
          <w:sz w:val="16"/>
          <w:szCs w:val="16"/>
        </w:rPr>
        <w:t>II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 w:rsidRPr="00D1247E">
        <w:rPr>
          <w:rFonts w:ascii="Arial" w:hAnsi="Arial" w:cs="Arial"/>
          <w:color w:val="000000"/>
          <w:sz w:val="16"/>
          <w:szCs w:val="16"/>
        </w:rPr>
        <w:t>/</w:t>
      </w:r>
      <w:proofErr w:type="spellStart"/>
      <w:r w:rsidRPr="00D1247E">
        <w:rPr>
          <w:rFonts w:ascii="Arial" w:hAnsi="Arial" w:cs="Arial"/>
          <w:color w:val="000000"/>
          <w:sz w:val="16"/>
          <w:szCs w:val="16"/>
        </w:rPr>
        <w:t>EpCAM</w:t>
      </w:r>
      <w:proofErr w:type="spellEnd"/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>
        <w:rPr>
          <w:rFonts w:ascii="Arial" w:hAnsi="Arial" w:cs="Arial"/>
          <w:color w:val="000000"/>
          <w:sz w:val="16"/>
          <w:szCs w:val="16"/>
        </w:rPr>
        <w:t xml:space="preserve">; </w:t>
      </w:r>
      <w:r w:rsidRPr="00043D2C">
        <w:rPr>
          <w:rFonts w:cstheme="minorHAnsi"/>
          <w:b/>
          <w:sz w:val="16"/>
        </w:rPr>
        <w:t>Figure S1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were analyzed for the </w:t>
      </w:r>
      <w:r>
        <w:rPr>
          <w:rFonts w:ascii="Arial" w:hAnsi="Arial" w:cs="Arial"/>
          <w:color w:val="000000"/>
          <w:sz w:val="16"/>
          <w:szCs w:val="16"/>
        </w:rPr>
        <w:t xml:space="preserve">(A) </w:t>
      </w:r>
      <w:r w:rsidRPr="00D1247E">
        <w:rPr>
          <w:rFonts w:ascii="Arial" w:hAnsi="Arial" w:cs="Arial"/>
          <w:color w:val="000000"/>
          <w:sz w:val="16"/>
          <w:szCs w:val="16"/>
        </w:rPr>
        <w:t>expressi</w:t>
      </w:r>
      <w:r>
        <w:rPr>
          <w:rFonts w:ascii="Arial" w:hAnsi="Arial" w:cs="Arial"/>
          <w:color w:val="000000"/>
          <w:sz w:val="16"/>
          <w:szCs w:val="16"/>
        </w:rPr>
        <w:t>on of Ly51 and UEA-1 binding (top) and</w:t>
      </w:r>
      <w:r w:rsidR="00150811">
        <w:rPr>
          <w:rFonts w:ascii="Arial" w:hAnsi="Arial" w:cs="Arial"/>
          <w:color w:val="000000"/>
          <w:sz w:val="16"/>
          <w:szCs w:val="16"/>
        </w:rPr>
        <w:t>,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within the gated UEA-1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Ly51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mTEC </w:t>
      </w:r>
      <w:r w:rsidRPr="00D1247E">
        <w:rPr>
          <w:rFonts w:ascii="Arial" w:hAnsi="Arial" w:cs="Arial"/>
          <w:color w:val="000000"/>
          <w:sz w:val="16"/>
          <w:szCs w:val="16"/>
        </w:rPr>
        <w:t>population, cells were analyzed for the expression of CD80</w:t>
      </w:r>
      <w:r>
        <w:rPr>
          <w:rFonts w:ascii="Arial" w:hAnsi="Arial" w:cs="Arial"/>
          <w:color w:val="000000"/>
          <w:sz w:val="16"/>
          <w:szCs w:val="16"/>
        </w:rPr>
        <w:t xml:space="preserve"> - CD80</w:t>
      </w:r>
      <w:r w:rsidRPr="0002185B">
        <w:rPr>
          <w:rFonts w:ascii="Arial" w:hAnsi="Arial" w:cs="Arial"/>
          <w:color w:val="000000"/>
          <w:sz w:val="16"/>
          <w:szCs w:val="16"/>
          <w:vertAlign w:val="superscript"/>
        </w:rPr>
        <w:t>lo</w:t>
      </w:r>
      <w:r>
        <w:rPr>
          <w:rFonts w:ascii="Arial" w:hAnsi="Arial" w:cs="Arial"/>
          <w:color w:val="000000"/>
          <w:sz w:val="16"/>
          <w:szCs w:val="16"/>
        </w:rPr>
        <w:t xml:space="preserve"> and CD80</w:t>
      </w:r>
      <w:r w:rsidRPr="0002185B">
        <w:rPr>
          <w:rFonts w:ascii="Arial" w:hAnsi="Arial" w:cs="Arial"/>
          <w:color w:val="000000"/>
          <w:sz w:val="16"/>
          <w:szCs w:val="16"/>
          <w:vertAlign w:val="superscript"/>
        </w:rPr>
        <w:t>hi</w:t>
      </w:r>
      <w:r>
        <w:rPr>
          <w:rFonts w:ascii="Arial" w:hAnsi="Arial" w:cs="Arial"/>
          <w:color w:val="000000"/>
          <w:sz w:val="16"/>
          <w:szCs w:val="16"/>
        </w:rPr>
        <w:t xml:space="preserve"> as immature and mature mTECs, respectively (bottom)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. </w:t>
      </w:r>
      <w:r>
        <w:rPr>
          <w:rFonts w:ascii="Arial" w:hAnsi="Arial" w:cs="Arial"/>
          <w:color w:val="000000"/>
          <w:sz w:val="16"/>
          <w:szCs w:val="16"/>
        </w:rPr>
        <w:t>(B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Number of cTECs (blue), </w:t>
      </w:r>
      <w:r>
        <w:rPr>
          <w:rFonts w:ascii="Arial" w:hAnsi="Arial" w:cs="Arial"/>
          <w:color w:val="000000"/>
          <w:sz w:val="16"/>
          <w:szCs w:val="16"/>
        </w:rPr>
        <w:t>immature (</w:t>
      </w:r>
      <w:r w:rsidRPr="00D1247E">
        <w:rPr>
          <w:rFonts w:ascii="Arial" w:hAnsi="Arial" w:cs="Arial"/>
          <w:color w:val="000000"/>
          <w:sz w:val="16"/>
          <w:szCs w:val="16"/>
        </w:rPr>
        <w:t>CD80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mTECs</w:t>
      </w:r>
      <w:r>
        <w:rPr>
          <w:rFonts w:ascii="Arial" w:hAnsi="Arial" w:cs="Arial"/>
          <w:color w:val="000000"/>
          <w:sz w:val="16"/>
          <w:szCs w:val="16"/>
        </w:rPr>
        <w:t>, orange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and </w:t>
      </w:r>
      <w:r>
        <w:rPr>
          <w:rFonts w:ascii="Arial" w:hAnsi="Arial" w:cs="Arial"/>
          <w:color w:val="000000"/>
          <w:sz w:val="16"/>
          <w:szCs w:val="16"/>
        </w:rPr>
        <w:t>mature mTECs (</w:t>
      </w:r>
      <w:r w:rsidRPr="00D1247E">
        <w:rPr>
          <w:rFonts w:ascii="Arial" w:hAnsi="Arial" w:cs="Arial"/>
          <w:color w:val="000000"/>
          <w:sz w:val="16"/>
          <w:szCs w:val="16"/>
        </w:rPr>
        <w:t>CD80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>
        <w:rPr>
          <w:rFonts w:ascii="Arial" w:hAnsi="Arial" w:cs="Arial"/>
          <w:color w:val="000000"/>
          <w:sz w:val="16"/>
          <w:szCs w:val="16"/>
        </w:rPr>
        <w:t xml:space="preserve"> mTECs, red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</w:t>
      </w:r>
      <w:r>
        <w:rPr>
          <w:rFonts w:ascii="Arial" w:hAnsi="Arial" w:cs="Arial"/>
          <w:color w:val="000000"/>
          <w:sz w:val="16"/>
          <w:szCs w:val="16"/>
        </w:rPr>
        <w:t xml:space="preserve">were assessed in immunocompetent and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OT-I mice at the indicated time-points. 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(C) The expression of Aire and </w:t>
      </w:r>
      <w:r>
        <w:rPr>
          <w:rFonts w:ascii="Arial" w:hAnsi="Arial" w:cs="Arial"/>
          <w:color w:val="000000"/>
          <w:sz w:val="16"/>
          <w:szCs w:val="16"/>
        </w:rPr>
        <w:t>CD80 was assessed in total TECs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and (D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</w:t>
      </w:r>
      <w:r>
        <w:rPr>
          <w:rFonts w:ascii="Arial" w:hAnsi="Arial" w:cs="Arial"/>
          <w:color w:val="000000"/>
          <w:sz w:val="16"/>
          <w:szCs w:val="16"/>
        </w:rPr>
        <w:t xml:space="preserve">the </w:t>
      </w:r>
      <w:r w:rsidRPr="00D1247E">
        <w:rPr>
          <w:rFonts w:ascii="Arial" w:hAnsi="Arial" w:cs="Arial"/>
          <w:color w:val="000000"/>
          <w:sz w:val="16"/>
          <w:szCs w:val="16"/>
        </w:rPr>
        <w:t>number of CD80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Aire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>
        <w:rPr>
          <w:rFonts w:ascii="Arial" w:hAnsi="Arial" w:cs="Arial"/>
          <w:color w:val="000000"/>
          <w:sz w:val="16"/>
          <w:szCs w:val="16"/>
        </w:rPr>
        <w:t xml:space="preserve"> cells was assessed in</w:t>
      </w:r>
      <w:r w:rsidRPr="00D656E1">
        <w:rPr>
          <w:rFonts w:ascii="Arial" w:hAnsi="Arial" w:cs="Arial"/>
          <w:color w:val="000000"/>
          <w:sz w:val="16"/>
          <w:szCs w:val="16"/>
        </w:rPr>
        <w:t xml:space="preserve">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OT-I mice at the indicated time-points. Numbers indicate the percentage of gated cells.</w:t>
      </w:r>
      <w:r w:rsidRPr="0084668A">
        <w:rPr>
          <w:rFonts w:cstheme="minorHAnsi"/>
          <w:i/>
          <w:sz w:val="16"/>
        </w:rPr>
        <w:t xml:space="preserve"> </w:t>
      </w:r>
      <w:r w:rsidRPr="0084668A">
        <w:rPr>
          <w:rFonts w:cstheme="minorHAnsi"/>
          <w:sz w:val="16"/>
        </w:rPr>
        <w:t>Average values of 3 or more independent experiments are shown.</w:t>
      </w:r>
      <w:r>
        <w:rPr>
          <w:rFonts w:cstheme="minorHAnsi"/>
          <w:sz w:val="16"/>
        </w:rPr>
        <w:t xml:space="preserve"> </w:t>
      </w:r>
      <w:r w:rsidRPr="00DE26F1">
        <w:rPr>
          <w:rFonts w:cstheme="minorHAnsi"/>
          <w:sz w:val="16"/>
        </w:rPr>
        <w:t>(*) indic</w:t>
      </w:r>
      <w:r>
        <w:rPr>
          <w:rFonts w:cstheme="minorHAnsi"/>
          <w:sz w:val="16"/>
        </w:rPr>
        <w:t>ates that the difference in</w:t>
      </w:r>
      <w:r w:rsidRPr="00DE26F1">
        <w:rPr>
          <w:rFonts w:cstheme="minorHAnsi"/>
          <w:sz w:val="16"/>
        </w:rPr>
        <w:t xml:space="preserve"> the number of </w:t>
      </w:r>
      <w:r>
        <w:rPr>
          <w:rFonts w:cstheme="minorHAnsi"/>
          <w:sz w:val="16"/>
        </w:rPr>
        <w:t>cTECs/immature mTECs/mature mTECs/Aire</w:t>
      </w:r>
      <w:r w:rsidRPr="00DE26F1">
        <w:rPr>
          <w:rFonts w:cstheme="minorHAnsi"/>
          <w:sz w:val="16"/>
          <w:vertAlign w:val="superscript"/>
        </w:rPr>
        <w:t xml:space="preserve">+ </w:t>
      </w:r>
      <w:r>
        <w:rPr>
          <w:rFonts w:cstheme="minorHAnsi"/>
          <w:sz w:val="16"/>
        </w:rPr>
        <w:t>mTECs</w:t>
      </w:r>
      <w:r w:rsidRPr="00DE26F1">
        <w:rPr>
          <w:rFonts w:cstheme="minorHAnsi"/>
          <w:sz w:val="16"/>
        </w:rPr>
        <w:t xml:space="preserve"> between 5 weeks- and 5 days-old mice is statistically significant (p&lt;0</w:t>
      </w:r>
      <w:proofErr w:type="gramStart"/>
      <w:r w:rsidRPr="00DE26F1">
        <w:rPr>
          <w:rFonts w:cstheme="minorHAnsi"/>
          <w:sz w:val="16"/>
        </w:rPr>
        <w:t>,05</w:t>
      </w:r>
      <w:proofErr w:type="gramEnd"/>
      <w:r w:rsidRPr="00A9426A">
        <w:rPr>
          <w:rFonts w:cstheme="minorHAnsi"/>
          <w:sz w:val="16"/>
        </w:rPr>
        <w:t>; (</w:t>
      </w:r>
      <w:r>
        <w:rPr>
          <w:rFonts w:cstheme="minorHAnsi"/>
          <w:sz w:val="16"/>
        </w:rPr>
        <w:t>**) for p&lt;0,0</w:t>
      </w:r>
      <w:r w:rsidRPr="00A9426A">
        <w:rPr>
          <w:rFonts w:cstheme="minorHAnsi"/>
          <w:sz w:val="16"/>
        </w:rPr>
        <w:t>1)</w:t>
      </w:r>
      <w:r>
        <w:rPr>
          <w:rFonts w:cstheme="minorHAnsi"/>
          <w:sz w:val="16"/>
        </w:rPr>
        <w:t>; (***) for p&lt;0,001</w:t>
      </w:r>
      <w:r w:rsidRPr="00A9426A">
        <w:rPr>
          <w:rFonts w:cstheme="minorHAnsi"/>
          <w:sz w:val="16"/>
        </w:rPr>
        <w:t>).</w:t>
      </w:r>
    </w:p>
    <w:p w:rsidR="00811E7F" w:rsidRDefault="00CA18A3" w:rsidP="00CA18A3">
      <w:pPr>
        <w:spacing w:after="0" w:line="360" w:lineRule="auto"/>
        <w:jc w:val="both"/>
        <w:rPr>
          <w:rFonts w:ascii="Arial" w:hAnsi="Arial" w:cs="Arial"/>
        </w:rPr>
      </w:pPr>
      <w:r w:rsidRPr="00A806B7">
        <w:rPr>
          <w:rFonts w:ascii="Arial" w:hAnsi="Arial" w:cs="Arial"/>
        </w:rPr>
        <w:tab/>
      </w:r>
    </w:p>
    <w:p w:rsidR="00811E7F" w:rsidRPr="00D83F3A" w:rsidRDefault="00811E7F" w:rsidP="00811E7F">
      <w:pPr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ab/>
        <w:t>Next, t</w:t>
      </w:r>
      <w:r w:rsidRPr="00A806B7">
        <w:rPr>
          <w:rFonts w:ascii="Arial" w:hAnsi="Arial" w:cs="Arial"/>
        </w:rPr>
        <w:t xml:space="preserve">o investigate the spatial organization </w:t>
      </w:r>
      <w:r>
        <w:rPr>
          <w:rFonts w:ascii="Arial" w:hAnsi="Arial" w:cs="Arial"/>
        </w:rPr>
        <w:t xml:space="preserve">of the thymic microenvironment </w:t>
      </w:r>
      <w:r w:rsidRPr="00A806B7">
        <w:rPr>
          <w:rFonts w:ascii="Arial" w:hAnsi="Arial" w:cs="Arial"/>
        </w:rPr>
        <w:t>in thi</w:t>
      </w:r>
      <w:r>
        <w:rPr>
          <w:rFonts w:ascii="Arial" w:hAnsi="Arial" w:cs="Arial"/>
        </w:rPr>
        <w:t xml:space="preserve">s model, we performed </w:t>
      </w:r>
      <w:r w:rsidRPr="0097159A">
        <w:rPr>
          <w:rFonts w:ascii="Arial" w:hAnsi="Arial" w:cs="Arial"/>
          <w:i/>
        </w:rPr>
        <w:t>in situ</w:t>
      </w:r>
      <w:r>
        <w:rPr>
          <w:rFonts w:ascii="Arial" w:hAnsi="Arial" w:cs="Arial"/>
        </w:rPr>
        <w:t xml:space="preserve"> analysis of </w:t>
      </w:r>
      <w:r w:rsidRPr="00A806B7">
        <w:rPr>
          <w:rFonts w:ascii="Arial" w:hAnsi="Arial" w:cs="Arial"/>
        </w:rPr>
        <w:t xml:space="preserve">OT-I, </w:t>
      </w:r>
      <w:r>
        <w:rPr>
          <w:rFonts w:ascii="Arial" w:hAnsi="Arial" w:cs="Arial"/>
        </w:rPr>
        <w:t>immunocompetent</w:t>
      </w:r>
      <w:r w:rsidRPr="00A806B7">
        <w:rPr>
          <w:rFonts w:ascii="Arial" w:hAnsi="Arial" w:cs="Arial"/>
        </w:rPr>
        <w:t xml:space="preserve"> and </w:t>
      </w:r>
      <w:r w:rsidRPr="00C32BBB">
        <w:rPr>
          <w:rFonts w:ascii="Arial" w:hAnsi="Arial" w:cs="Arial"/>
          <w:i/>
        </w:rPr>
        <w:t>Rag</w:t>
      </w:r>
      <w:r w:rsidRPr="00C32BBB">
        <w:rPr>
          <w:rFonts w:ascii="Arial" w:hAnsi="Arial" w:cs="Arial"/>
          <w:i/>
          <w:color w:val="000000"/>
        </w:rPr>
        <w:t>2</w:t>
      </w:r>
      <w:r w:rsidRPr="00C32BBB">
        <w:rPr>
          <w:rFonts w:ascii="Arial" w:hAnsi="Arial" w:cs="Arial"/>
          <w:color w:val="000000"/>
          <w:vertAlign w:val="superscript"/>
        </w:rPr>
        <w:t>-/-</w:t>
      </w:r>
      <w:r>
        <w:rPr>
          <w:rFonts w:ascii="Arial" w:hAnsi="Arial" w:cs="Arial"/>
        </w:rPr>
        <w:t xml:space="preserve"> thymi, </w:t>
      </w:r>
      <w:r w:rsidRPr="00A806B7">
        <w:rPr>
          <w:rFonts w:ascii="Arial" w:hAnsi="Arial" w:cs="Arial"/>
        </w:rPr>
        <w:t xml:space="preserve">using </w:t>
      </w:r>
      <w:r>
        <w:rPr>
          <w:rFonts w:ascii="Arial" w:hAnsi="Arial" w:cs="Arial"/>
        </w:rPr>
        <w:t>mTEC (</w:t>
      </w:r>
      <w:r w:rsidRPr="00A806B7">
        <w:rPr>
          <w:rFonts w:ascii="Arial" w:hAnsi="Arial" w:cs="Arial"/>
        </w:rPr>
        <w:t>K5, UEA-1</w:t>
      </w:r>
      <w:r>
        <w:rPr>
          <w:rFonts w:ascii="Arial" w:hAnsi="Arial" w:cs="Arial"/>
        </w:rPr>
        <w:t>, MTS10 and Aire)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cTEC </w:t>
      </w:r>
      <w:r w:rsidRPr="00A806B7">
        <w:rPr>
          <w:rFonts w:ascii="Arial" w:hAnsi="Arial" w:cs="Arial"/>
        </w:rPr>
        <w:t>(K8</w:t>
      </w:r>
      <w:r>
        <w:rPr>
          <w:rFonts w:ascii="Arial" w:hAnsi="Arial" w:cs="Arial"/>
        </w:rPr>
        <w:t>) markers. In the immunocompetent thymus, the spatial segregation between cortex and medullar was recognizable by classical DAPI staining, with areas of lower and higher cellular density defining medullary and cortical regions, respectively (</w:t>
      </w:r>
      <w:r w:rsidRPr="000B77FC">
        <w:rPr>
          <w:rFonts w:ascii="Arial" w:hAnsi="Arial" w:cs="Arial"/>
          <w:b/>
        </w:rPr>
        <w:t>Figure 9</w:t>
      </w:r>
      <w:r w:rsidRPr="003D106E">
        <w:rPr>
          <w:rFonts w:ascii="Arial" w:hAnsi="Arial" w:cs="Arial"/>
          <w:b/>
        </w:rPr>
        <w:t>A</w:t>
      </w:r>
      <w:r>
        <w:rPr>
          <w:rFonts w:ascii="Arial" w:hAnsi="Arial" w:cs="Arial"/>
        </w:rPr>
        <w:t>). We detected a complete segregation between cTECs and mTECs, with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K8</w:t>
      </w:r>
      <w:r w:rsidRPr="00226BA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</w:t>
      </w:r>
      <w:r w:rsidRPr="00A806B7">
        <w:rPr>
          <w:rFonts w:ascii="Arial" w:hAnsi="Arial" w:cs="Arial"/>
        </w:rPr>
        <w:t xml:space="preserve">TECs </w:t>
      </w:r>
      <w:r>
        <w:rPr>
          <w:rFonts w:ascii="Arial" w:hAnsi="Arial" w:cs="Arial"/>
        </w:rPr>
        <w:t>being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mainly </w:t>
      </w:r>
      <w:r w:rsidRPr="00A806B7">
        <w:rPr>
          <w:rFonts w:ascii="Arial" w:hAnsi="Arial" w:cs="Arial"/>
        </w:rPr>
        <w:t>localized in</w:t>
      </w:r>
      <w:r>
        <w:rPr>
          <w:rFonts w:ascii="Arial" w:hAnsi="Arial" w:cs="Arial"/>
        </w:rPr>
        <w:t xml:space="preserve">to </w:t>
      </w:r>
      <w:r w:rsidRPr="00A806B7">
        <w:rPr>
          <w:rFonts w:ascii="Arial" w:hAnsi="Arial" w:cs="Arial"/>
        </w:rPr>
        <w:t>the outer regions of the thymus</w:t>
      </w:r>
      <w:r>
        <w:rPr>
          <w:rFonts w:ascii="Arial" w:hAnsi="Arial" w:cs="Arial"/>
        </w:rPr>
        <w:t xml:space="preserve"> and embedding the inner </w:t>
      </w:r>
      <w:r w:rsidRPr="00A806B7">
        <w:rPr>
          <w:rFonts w:ascii="Arial" w:hAnsi="Arial" w:cs="Arial"/>
        </w:rPr>
        <w:t xml:space="preserve">medullary </w:t>
      </w:r>
      <w:r>
        <w:rPr>
          <w:rFonts w:ascii="Arial" w:hAnsi="Arial" w:cs="Arial"/>
        </w:rPr>
        <w:t>(K5</w:t>
      </w:r>
      <w:r w:rsidRPr="00226BA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) </w:t>
      </w:r>
      <w:r w:rsidRPr="00A806B7">
        <w:rPr>
          <w:rFonts w:ascii="Arial" w:hAnsi="Arial" w:cs="Arial"/>
        </w:rPr>
        <w:t>pouches</w:t>
      </w:r>
      <w:r>
        <w:rPr>
          <w:rFonts w:ascii="Arial" w:hAnsi="Arial" w:cs="Arial"/>
        </w:rPr>
        <w:t xml:space="preserve"> (</w:t>
      </w:r>
      <w:r w:rsidRPr="00293C55">
        <w:rPr>
          <w:rFonts w:ascii="Arial" w:hAnsi="Arial" w:cs="Arial"/>
          <w:b/>
        </w:rPr>
        <w:t>Figure 9</w:t>
      </w:r>
      <w:r>
        <w:rPr>
          <w:rFonts w:ascii="Arial" w:hAnsi="Arial" w:cs="Arial"/>
          <w:b/>
        </w:rPr>
        <w:t>B</w:t>
      </w:r>
      <w:r>
        <w:rPr>
          <w:rFonts w:ascii="Arial" w:hAnsi="Arial" w:cs="Arial"/>
        </w:rPr>
        <w:t>)</w:t>
      </w:r>
      <w:r w:rsidRPr="00A806B7">
        <w:rPr>
          <w:rFonts w:ascii="Arial" w:hAnsi="Arial" w:cs="Arial"/>
        </w:rPr>
        <w:t xml:space="preserve">. Contrastingly, </w:t>
      </w:r>
      <w:r w:rsidRPr="00C32BBB">
        <w:rPr>
          <w:rFonts w:ascii="Arial" w:hAnsi="Arial" w:cs="Arial"/>
          <w:i/>
        </w:rPr>
        <w:t>Rag</w:t>
      </w:r>
      <w:r w:rsidRPr="00C32BBB">
        <w:rPr>
          <w:rFonts w:ascii="Arial" w:hAnsi="Arial" w:cs="Arial"/>
          <w:i/>
          <w:color w:val="000000"/>
        </w:rPr>
        <w:t>2</w:t>
      </w:r>
      <w:r w:rsidRPr="00A806B7">
        <w:rPr>
          <w:rFonts w:ascii="Arial" w:hAnsi="Arial" w:cs="Arial"/>
          <w:color w:val="000000"/>
          <w:vertAlign w:val="superscript"/>
        </w:rPr>
        <w:t>-/-</w:t>
      </w:r>
      <w:r w:rsidRPr="00A806B7">
        <w:rPr>
          <w:rFonts w:ascii="Arial" w:hAnsi="Arial" w:cs="Arial"/>
          <w:color w:val="000000"/>
        </w:rPr>
        <w:t xml:space="preserve"> </w:t>
      </w:r>
      <w:r w:rsidRPr="00A806B7">
        <w:rPr>
          <w:rFonts w:ascii="Arial" w:hAnsi="Arial" w:cs="Arial"/>
        </w:rPr>
        <w:t xml:space="preserve">thymus lacked </w:t>
      </w:r>
      <w:r>
        <w:rPr>
          <w:rFonts w:ascii="Arial" w:hAnsi="Arial" w:cs="Arial"/>
        </w:rPr>
        <w:t xml:space="preserve">a discrete </w:t>
      </w:r>
      <w:r w:rsidRPr="00A806B7">
        <w:rPr>
          <w:rFonts w:ascii="Arial" w:hAnsi="Arial" w:cs="Arial"/>
        </w:rPr>
        <w:t>segregation between mTEC and cTEC compartm</w:t>
      </w:r>
      <w:r>
        <w:rPr>
          <w:rFonts w:ascii="Arial" w:hAnsi="Arial" w:cs="Arial"/>
        </w:rPr>
        <w:t>ents, displaying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undistinguishable cortical and medullary zones as defined by DAPI staining and </w:t>
      </w:r>
      <w:r w:rsidRPr="00A806B7">
        <w:rPr>
          <w:rFonts w:ascii="Arial" w:hAnsi="Arial" w:cs="Arial"/>
        </w:rPr>
        <w:t>superpositio</w:t>
      </w:r>
      <w:r>
        <w:rPr>
          <w:rFonts w:ascii="Arial" w:hAnsi="Arial" w:cs="Arial"/>
        </w:rPr>
        <w:t>n of K5+ and K8+ cells (</w:t>
      </w:r>
      <w:r w:rsidRPr="00293C55">
        <w:rPr>
          <w:rFonts w:ascii="Arial" w:hAnsi="Arial" w:cs="Arial"/>
          <w:b/>
        </w:rPr>
        <w:t>Figure 9</w:t>
      </w:r>
      <w:r>
        <w:rPr>
          <w:rFonts w:ascii="Arial" w:hAnsi="Arial" w:cs="Arial"/>
          <w:b/>
        </w:rPr>
        <w:t>A and B</w:t>
      </w:r>
      <w:r w:rsidR="00F74DF8">
        <w:rPr>
          <w:rFonts w:ascii="Arial" w:hAnsi="Arial" w:cs="Arial"/>
        </w:rPr>
        <w:t>)</w:t>
      </w:r>
      <w:r w:rsidRPr="00A806B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</w:t>
      </w:r>
      <w:r w:rsidRPr="00A806B7">
        <w:rPr>
          <w:rFonts w:ascii="Arial" w:hAnsi="Arial" w:cs="Arial"/>
        </w:rPr>
        <w:t xml:space="preserve">he OT-I </w:t>
      </w:r>
      <w:r w:rsidRPr="00A806B7">
        <w:rPr>
          <w:rFonts w:ascii="Arial" w:hAnsi="Arial" w:cs="Arial"/>
        </w:rPr>
        <w:lastRenderedPageBreak/>
        <w:t>thymus</w:t>
      </w:r>
      <w:r>
        <w:rPr>
          <w:rFonts w:ascii="Arial" w:hAnsi="Arial" w:cs="Arial"/>
        </w:rPr>
        <w:t xml:space="preserve"> showed an apparent normal </w:t>
      </w:r>
      <w:r w:rsidRPr="00A806B7">
        <w:rPr>
          <w:rFonts w:ascii="Arial" w:hAnsi="Arial" w:cs="Arial"/>
        </w:rPr>
        <w:t>segregation between K5 and K8 labeled regions</w:t>
      </w:r>
      <w:r>
        <w:rPr>
          <w:rFonts w:ascii="Arial" w:hAnsi="Arial" w:cs="Arial"/>
        </w:rPr>
        <w:t>. However,</w:t>
      </w:r>
      <w:r w:rsidRPr="00A806B7">
        <w:rPr>
          <w:rFonts w:ascii="Arial" w:hAnsi="Arial" w:cs="Arial"/>
        </w:rPr>
        <w:t xml:space="preserve"> the medullary pouches in the OT-I thymus </w:t>
      </w:r>
      <w:r>
        <w:rPr>
          <w:rFonts w:ascii="Arial" w:hAnsi="Arial" w:cs="Arial"/>
        </w:rPr>
        <w:t>seemed</w:t>
      </w:r>
      <w:r w:rsidRPr="00A806B7">
        <w:rPr>
          <w:rFonts w:ascii="Arial" w:hAnsi="Arial" w:cs="Arial"/>
        </w:rPr>
        <w:t xml:space="preserve"> more </w:t>
      </w:r>
      <w:r>
        <w:rPr>
          <w:rFonts w:ascii="Arial" w:hAnsi="Arial" w:cs="Arial"/>
        </w:rPr>
        <w:t>widespread comparatively to the immunocompetent, also observable with DAPI staining (</w:t>
      </w:r>
      <w:r w:rsidRPr="00293C55">
        <w:rPr>
          <w:rFonts w:ascii="Arial" w:hAnsi="Arial" w:cs="Arial"/>
          <w:b/>
        </w:rPr>
        <w:t>Figure 9</w:t>
      </w:r>
      <w:r>
        <w:rPr>
          <w:rFonts w:ascii="Arial" w:hAnsi="Arial" w:cs="Arial"/>
          <w:b/>
        </w:rPr>
        <w:t>A and B</w:t>
      </w:r>
      <w:r>
        <w:rPr>
          <w:rFonts w:ascii="Arial" w:hAnsi="Arial" w:cs="Arial"/>
        </w:rPr>
        <w:t>). Ultimately, these observations indicate that</w:t>
      </w:r>
      <w:r w:rsidRPr="007D0444">
        <w:rPr>
          <w:rFonts w:ascii="Arial" w:hAnsi="Arial" w:cs="Arial"/>
        </w:rPr>
        <w:t xml:space="preserve"> </w:t>
      </w:r>
      <w:r w:rsidRPr="00A806B7">
        <w:rPr>
          <w:rFonts w:ascii="Arial" w:hAnsi="Arial" w:cs="Arial"/>
        </w:rPr>
        <w:t>CD8-positive selection enables the appropriate spatial segregation between</w:t>
      </w:r>
      <w:r>
        <w:rPr>
          <w:rFonts w:ascii="Arial" w:hAnsi="Arial" w:cs="Arial"/>
        </w:rPr>
        <w:t xml:space="preserve"> K8</w:t>
      </w:r>
      <w:r w:rsidRPr="00293C55">
        <w:rPr>
          <w:rFonts w:ascii="Arial" w:hAnsi="Arial" w:cs="Arial"/>
          <w:vertAlign w:val="superscript"/>
        </w:rPr>
        <w:t xml:space="preserve">+ </w:t>
      </w:r>
      <w:r w:rsidRPr="00A806B7">
        <w:rPr>
          <w:rFonts w:ascii="Arial" w:hAnsi="Arial" w:cs="Arial"/>
        </w:rPr>
        <w:t xml:space="preserve">cortical and </w:t>
      </w:r>
      <w:r>
        <w:rPr>
          <w:rFonts w:ascii="Arial" w:hAnsi="Arial" w:cs="Arial"/>
        </w:rPr>
        <w:t>K5</w:t>
      </w:r>
      <w:r w:rsidRPr="00293C55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</w:t>
      </w:r>
      <w:r w:rsidRPr="00A806B7">
        <w:rPr>
          <w:rFonts w:ascii="Arial" w:hAnsi="Arial" w:cs="Arial"/>
        </w:rPr>
        <w:t>medullary TEC compartments.</w:t>
      </w:r>
      <w:r>
        <w:rPr>
          <w:rFonts w:ascii="Arial" w:hAnsi="Arial" w:cs="Arial"/>
        </w:rPr>
        <w:t xml:space="preserve"> To study in more detail the mTEC compartment, we further used antibodies against medullary markers, MTS10 and UEA-1 (</w:t>
      </w:r>
      <w:r w:rsidRPr="000D7E6E">
        <w:rPr>
          <w:rFonts w:ascii="Arial" w:hAnsi="Arial" w:cs="Arial"/>
          <w:b/>
        </w:rPr>
        <w:t>Figure 9C</w:t>
      </w:r>
      <w:r>
        <w:rPr>
          <w:rFonts w:ascii="Arial" w:hAnsi="Arial" w:cs="Arial"/>
        </w:rPr>
        <w:t>). The immunocompetent thymus showed higher intensity of MTS10</w:t>
      </w:r>
      <w:r w:rsidRPr="0062159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cells that </w:t>
      </w:r>
      <w:r w:rsidRPr="00C32BBB">
        <w:rPr>
          <w:rFonts w:ascii="Arial" w:hAnsi="Arial" w:cs="Arial"/>
          <w:i/>
        </w:rPr>
        <w:t>Rag</w:t>
      </w:r>
      <w:r w:rsidRPr="00C32BBB">
        <w:rPr>
          <w:rFonts w:ascii="Arial" w:hAnsi="Arial" w:cs="Arial"/>
          <w:i/>
          <w:color w:val="000000"/>
        </w:rPr>
        <w:t>2</w:t>
      </w:r>
      <w:r w:rsidRPr="00A806B7">
        <w:rPr>
          <w:rFonts w:ascii="Arial" w:hAnsi="Arial" w:cs="Arial"/>
          <w:color w:val="000000"/>
          <w:vertAlign w:val="superscript"/>
        </w:rPr>
        <w:t>-/</w:t>
      </w:r>
      <w:r>
        <w:rPr>
          <w:rFonts w:ascii="Arial" w:hAnsi="Arial" w:cs="Arial"/>
          <w:color w:val="000000"/>
          <w:vertAlign w:val="superscript"/>
        </w:rPr>
        <w:t>-</w:t>
      </w:r>
      <w:r>
        <w:rPr>
          <w:rFonts w:ascii="Arial" w:hAnsi="Arial" w:cs="Arial"/>
          <w:color w:val="000000"/>
        </w:rPr>
        <w:t xml:space="preserve"> and OT-I; the latter showing very dispersed labeled cells. Interestingly, the </w:t>
      </w:r>
      <w:r w:rsidRPr="00C32BBB">
        <w:rPr>
          <w:rFonts w:ascii="Arial" w:hAnsi="Arial" w:cs="Arial"/>
          <w:i/>
        </w:rPr>
        <w:t>Rag</w:t>
      </w:r>
      <w:r w:rsidRPr="00C32BBB">
        <w:rPr>
          <w:rFonts w:ascii="Arial" w:hAnsi="Arial" w:cs="Arial"/>
          <w:i/>
          <w:color w:val="000000"/>
        </w:rPr>
        <w:t>2</w:t>
      </w:r>
      <w:r w:rsidRPr="00A806B7">
        <w:rPr>
          <w:rFonts w:ascii="Arial" w:hAnsi="Arial" w:cs="Arial"/>
          <w:color w:val="000000"/>
          <w:vertAlign w:val="superscript"/>
        </w:rPr>
        <w:t>-/</w:t>
      </w:r>
      <w:r>
        <w:rPr>
          <w:rFonts w:ascii="Arial" w:hAnsi="Arial" w:cs="Arial"/>
          <w:color w:val="000000"/>
          <w:vertAlign w:val="superscript"/>
        </w:rPr>
        <w:t>-</w:t>
      </w:r>
      <w:r>
        <w:rPr>
          <w:rFonts w:ascii="Arial" w:hAnsi="Arial" w:cs="Arial"/>
          <w:color w:val="000000"/>
        </w:rPr>
        <w:t xml:space="preserve"> thymus demonstrated very small and discrete MTS10</w:t>
      </w:r>
      <w:r w:rsidRPr="003B188E">
        <w:rPr>
          <w:rFonts w:ascii="Arial" w:hAnsi="Arial" w:cs="Arial"/>
          <w:color w:val="000000"/>
          <w:vertAlign w:val="superscript"/>
        </w:rPr>
        <w:t>+</w:t>
      </w:r>
      <w:r>
        <w:rPr>
          <w:rFonts w:ascii="Arial" w:hAnsi="Arial" w:cs="Arial"/>
          <w:color w:val="000000"/>
        </w:rPr>
        <w:t xml:space="preserve"> medullary pouches, stating the existence of minor medullary regions despite the </w:t>
      </w:r>
      <w:proofErr w:type="spellStart"/>
      <w:r>
        <w:rPr>
          <w:rFonts w:ascii="Arial" w:hAnsi="Arial" w:cs="Arial"/>
          <w:color w:val="000000"/>
        </w:rPr>
        <w:t>immunodeficient</w:t>
      </w:r>
      <w:proofErr w:type="spellEnd"/>
      <w:r>
        <w:rPr>
          <w:rFonts w:ascii="Arial" w:hAnsi="Arial" w:cs="Arial"/>
          <w:color w:val="000000"/>
        </w:rPr>
        <w:t xml:space="preserve"> background.  UEA-1</w:t>
      </w:r>
      <w:r w:rsidRPr="000D7E6E">
        <w:rPr>
          <w:rFonts w:ascii="Arial" w:hAnsi="Arial" w:cs="Arial"/>
          <w:color w:val="000000"/>
          <w:vertAlign w:val="superscript"/>
        </w:rPr>
        <w:t>+</w:t>
      </w:r>
      <w:r>
        <w:rPr>
          <w:rFonts w:ascii="Arial" w:hAnsi="Arial" w:cs="Arial"/>
          <w:color w:val="000000"/>
        </w:rPr>
        <w:t xml:space="preserve"> cells were also enriched i</w:t>
      </w:r>
      <w:r>
        <w:rPr>
          <w:rFonts w:ascii="Arial" w:hAnsi="Arial" w:cs="Arial"/>
        </w:rPr>
        <w:t xml:space="preserve">n the immunocompetent condition and were completely absent in the </w:t>
      </w:r>
      <w:r w:rsidRPr="00C32BBB">
        <w:rPr>
          <w:rFonts w:ascii="Arial" w:hAnsi="Arial" w:cs="Arial"/>
          <w:i/>
        </w:rPr>
        <w:t>Rag</w:t>
      </w:r>
      <w:r w:rsidRPr="00C32BBB">
        <w:rPr>
          <w:rFonts w:ascii="Arial" w:hAnsi="Arial" w:cs="Arial"/>
          <w:i/>
          <w:color w:val="000000"/>
        </w:rPr>
        <w:t>2</w:t>
      </w:r>
      <w:r w:rsidRPr="00A806B7">
        <w:rPr>
          <w:rFonts w:ascii="Arial" w:hAnsi="Arial" w:cs="Arial"/>
          <w:color w:val="000000"/>
          <w:vertAlign w:val="superscript"/>
        </w:rPr>
        <w:t>-/</w:t>
      </w:r>
      <w:r>
        <w:rPr>
          <w:rFonts w:ascii="Arial" w:hAnsi="Arial" w:cs="Arial"/>
          <w:color w:val="000000"/>
          <w:vertAlign w:val="superscript"/>
        </w:rPr>
        <w:t>-</w:t>
      </w:r>
      <w:r>
        <w:rPr>
          <w:rFonts w:ascii="Arial" w:hAnsi="Arial" w:cs="Arial"/>
          <w:color w:val="000000"/>
        </w:rPr>
        <w:t xml:space="preserve"> thymus. In turn, the OT-I thymus seemed to assume a similar phenotype to the immunocompetent, although revealing slight</w:t>
      </w:r>
      <w:r w:rsidR="00160E0F">
        <w:rPr>
          <w:rFonts w:ascii="Arial" w:hAnsi="Arial" w:cs="Arial"/>
          <w:color w:val="000000"/>
        </w:rPr>
        <w:t>ly</w:t>
      </w:r>
      <w:r>
        <w:rPr>
          <w:rFonts w:ascii="Arial" w:hAnsi="Arial" w:cs="Arial"/>
          <w:color w:val="000000"/>
        </w:rPr>
        <w:t xml:space="preserve"> fewer MTS10</w:t>
      </w:r>
      <w:r w:rsidRPr="00501549">
        <w:rPr>
          <w:rFonts w:ascii="Arial" w:hAnsi="Arial" w:cs="Arial"/>
          <w:color w:val="000000"/>
          <w:vertAlign w:val="superscript"/>
        </w:rPr>
        <w:t>+</w:t>
      </w:r>
      <w:r>
        <w:rPr>
          <w:rFonts w:ascii="Arial" w:hAnsi="Arial" w:cs="Arial"/>
          <w:color w:val="000000"/>
        </w:rPr>
        <w:t xml:space="preserve"> mTECs. Finally, Aire</w:t>
      </w:r>
      <w:r w:rsidRPr="00160E0F">
        <w:rPr>
          <w:rFonts w:ascii="Arial" w:hAnsi="Arial" w:cs="Arial"/>
          <w:color w:val="000000"/>
          <w:vertAlign w:val="superscript"/>
        </w:rPr>
        <w:t>+</w:t>
      </w:r>
      <w:r>
        <w:rPr>
          <w:rFonts w:ascii="Arial" w:hAnsi="Arial" w:cs="Arial"/>
          <w:color w:val="000000"/>
        </w:rPr>
        <w:t xml:space="preserve"> cells resided within the medullary niche of the OT-I thymus (</w:t>
      </w:r>
      <w:r w:rsidRPr="00D65527">
        <w:rPr>
          <w:rFonts w:ascii="Arial" w:hAnsi="Arial" w:cs="Arial"/>
          <w:b/>
          <w:color w:val="000000"/>
        </w:rPr>
        <w:t>Figure 9D</w:t>
      </w:r>
      <w:r>
        <w:rPr>
          <w:rFonts w:ascii="Arial" w:hAnsi="Arial" w:cs="Arial"/>
          <w:color w:val="000000"/>
        </w:rPr>
        <w:t>), showing a comparable position to Aire</w:t>
      </w:r>
      <w:r w:rsidRPr="00445177">
        <w:rPr>
          <w:rFonts w:ascii="Arial" w:hAnsi="Arial" w:cs="Arial"/>
          <w:color w:val="000000"/>
          <w:vertAlign w:val="superscript"/>
        </w:rPr>
        <w:t>+</w:t>
      </w:r>
      <w:r>
        <w:rPr>
          <w:rFonts w:ascii="Arial" w:hAnsi="Arial" w:cs="Arial"/>
          <w:color w:val="000000"/>
        </w:rPr>
        <w:t xml:space="preserve"> mTECs of the immunocompetent.</w:t>
      </w:r>
      <w:r w:rsidRPr="00A419A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In conclusion, and similarly to the observations from </w:t>
      </w:r>
      <w:proofErr w:type="spellStart"/>
      <w:r>
        <w:rPr>
          <w:rFonts w:ascii="Arial" w:hAnsi="Arial" w:cs="Arial"/>
          <w:color w:val="000000"/>
        </w:rPr>
        <w:t>cytometric</w:t>
      </w:r>
      <w:proofErr w:type="spellEnd"/>
      <w:r>
        <w:rPr>
          <w:rFonts w:ascii="Arial" w:hAnsi="Arial" w:cs="Arial"/>
          <w:color w:val="000000"/>
        </w:rPr>
        <w:t xml:space="preserve"> analysis, T-cell selection towards the CD8 lineage enables the progression of the normal mTEC differentiation program.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</w:rPr>
      </w:pPr>
    </w:p>
    <w:p w:rsidR="00CA18A3" w:rsidRDefault="00CA18A3" w:rsidP="00CA18A3">
      <w:pPr>
        <w:spacing w:after="0" w:line="360" w:lineRule="auto"/>
        <w:jc w:val="both"/>
        <w:rPr>
          <w:rFonts w:ascii="Arial" w:hAnsi="Arial" w:cs="Arial"/>
        </w:rPr>
      </w:pPr>
    </w:p>
    <w:p w:rsidR="00CA18A3" w:rsidRDefault="00CA18A3" w:rsidP="00CA18A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 w:bidi="ar-SA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5715</wp:posOffset>
            </wp:positionV>
            <wp:extent cx="6221095" cy="6943725"/>
            <wp:effectExtent l="0" t="0" r="0" b="0"/>
            <wp:wrapTight wrapText="bothSides">
              <wp:wrapPolygon edited="0">
                <wp:start x="16668" y="119"/>
                <wp:lineTo x="5490" y="119"/>
                <wp:lineTo x="2381" y="296"/>
                <wp:lineTo x="2381" y="1067"/>
                <wp:lineTo x="2910" y="2015"/>
                <wp:lineTo x="2910" y="2963"/>
                <wp:lineTo x="1786" y="3022"/>
                <wp:lineTo x="1786" y="3378"/>
                <wp:lineTo x="2910" y="3911"/>
                <wp:lineTo x="2910" y="5807"/>
                <wp:lineTo x="2513" y="5985"/>
                <wp:lineTo x="2513" y="6341"/>
                <wp:lineTo x="2910" y="6756"/>
                <wp:lineTo x="2910" y="7704"/>
                <wp:lineTo x="1984" y="8059"/>
                <wp:lineTo x="1852" y="8652"/>
                <wp:lineTo x="2844" y="9600"/>
                <wp:lineTo x="2910" y="10548"/>
                <wp:lineTo x="2447" y="11496"/>
                <wp:lineTo x="2910" y="12444"/>
                <wp:lineTo x="2910" y="13393"/>
                <wp:lineTo x="1587" y="13393"/>
                <wp:lineTo x="1587" y="14104"/>
                <wp:lineTo x="2910" y="14341"/>
                <wp:lineTo x="2910" y="16237"/>
                <wp:lineTo x="2513" y="16415"/>
                <wp:lineTo x="2513" y="16830"/>
                <wp:lineTo x="2910" y="17185"/>
                <wp:lineTo x="2910" y="18133"/>
                <wp:lineTo x="2050" y="18607"/>
                <wp:lineTo x="1786" y="19319"/>
                <wp:lineTo x="2513" y="19911"/>
                <wp:lineTo x="2910" y="20030"/>
                <wp:lineTo x="2910" y="21570"/>
                <wp:lineTo x="20504" y="21570"/>
                <wp:lineTo x="20504" y="20030"/>
                <wp:lineTo x="20769" y="830"/>
                <wp:lineTo x="20174" y="593"/>
                <wp:lineTo x="18454" y="119"/>
                <wp:lineTo x="16668" y="119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694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CA18A3" w:rsidRDefault="00CA18A3" w:rsidP="00CA18A3">
      <w:pPr>
        <w:spacing w:after="0" w:line="360" w:lineRule="auto"/>
        <w:jc w:val="both"/>
        <w:rPr>
          <w:rFonts w:cstheme="minorHAnsi"/>
          <w:b/>
          <w:bCs/>
          <w:sz w:val="16"/>
        </w:rPr>
      </w:pP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</w:rPr>
      </w:pPr>
      <w:r w:rsidRPr="00AB022A">
        <w:rPr>
          <w:rFonts w:cstheme="minorHAnsi"/>
          <w:b/>
          <w:bCs/>
          <w:sz w:val="16"/>
        </w:rPr>
        <w:t xml:space="preserve">Figure 9 - CD8 T cell positive selection enables the appropriate spatial segregation between cortical and medullary TEC compartments. </w:t>
      </w:r>
      <w:r w:rsidRPr="00AB022A">
        <w:rPr>
          <w:rFonts w:cstheme="minorHAnsi"/>
          <w:sz w:val="16"/>
        </w:rPr>
        <w:t xml:space="preserve">Representative </w:t>
      </w:r>
      <w:proofErr w:type="spellStart"/>
      <w:proofErr w:type="gramStart"/>
      <w:r w:rsidRPr="00AB022A">
        <w:rPr>
          <w:rFonts w:cstheme="minorHAnsi"/>
          <w:sz w:val="16"/>
        </w:rPr>
        <w:t>immunohist</w:t>
      </w:r>
      <w:r>
        <w:rPr>
          <w:rFonts w:cstheme="minorHAnsi"/>
          <w:sz w:val="16"/>
        </w:rPr>
        <w:t>o</w:t>
      </w:r>
      <w:r w:rsidRPr="00AB022A">
        <w:rPr>
          <w:rFonts w:cstheme="minorHAnsi"/>
          <w:sz w:val="16"/>
        </w:rPr>
        <w:t>chemical</w:t>
      </w:r>
      <w:proofErr w:type="spellEnd"/>
      <w:proofErr w:type="gramEnd"/>
      <w:r w:rsidRPr="00AB022A">
        <w:rPr>
          <w:rFonts w:cstheme="minorHAnsi"/>
          <w:sz w:val="16"/>
        </w:rPr>
        <w:t xml:space="preserve"> analysis of thymic sections obtained from </w:t>
      </w:r>
      <w:r>
        <w:rPr>
          <w:rFonts w:cstheme="minorHAnsi"/>
          <w:sz w:val="16"/>
        </w:rPr>
        <w:t>immunocompetent</w:t>
      </w:r>
      <w:r w:rsidRPr="00AB022A">
        <w:rPr>
          <w:rFonts w:cstheme="minorHAnsi"/>
          <w:sz w:val="16"/>
        </w:rPr>
        <w:t xml:space="preserve"> (</w:t>
      </w:r>
      <w:proofErr w:type="spellStart"/>
      <w:r w:rsidRPr="00AB022A">
        <w:rPr>
          <w:rFonts w:cstheme="minorHAnsi"/>
          <w:sz w:val="16"/>
        </w:rPr>
        <w:t>Immunoc</w:t>
      </w:r>
      <w:proofErr w:type="spellEnd"/>
      <w:r>
        <w:rPr>
          <w:rFonts w:cstheme="minorHAnsi"/>
          <w:sz w:val="16"/>
        </w:rPr>
        <w:t>.),</w:t>
      </w:r>
      <w:r w:rsidRPr="00AB022A">
        <w:rPr>
          <w:rFonts w:cstheme="minorHAnsi"/>
          <w:sz w:val="16"/>
        </w:rPr>
        <w:t xml:space="preserve"> </w:t>
      </w:r>
      <w:r w:rsidRPr="005B57CC">
        <w:rPr>
          <w:rFonts w:cstheme="minorHAnsi"/>
          <w:i/>
          <w:sz w:val="16"/>
        </w:rPr>
        <w:t>Rag2</w:t>
      </w:r>
      <w:r w:rsidRPr="005B57CC">
        <w:rPr>
          <w:rFonts w:cstheme="minorHAnsi"/>
          <w:sz w:val="16"/>
          <w:vertAlign w:val="superscript"/>
        </w:rPr>
        <w:t>-/-</w:t>
      </w:r>
      <w:r w:rsidRPr="00AB022A">
        <w:rPr>
          <w:rFonts w:cstheme="minorHAnsi"/>
          <w:sz w:val="16"/>
        </w:rPr>
        <w:t xml:space="preserve"> and </w:t>
      </w:r>
      <w:r w:rsidRPr="005B57CC">
        <w:rPr>
          <w:rFonts w:cstheme="minorHAnsi"/>
          <w:i/>
          <w:sz w:val="16"/>
        </w:rPr>
        <w:t>Rag2</w:t>
      </w:r>
      <w:r w:rsidRPr="005B57CC">
        <w:rPr>
          <w:rFonts w:cstheme="minorHAnsi"/>
          <w:sz w:val="16"/>
          <w:vertAlign w:val="superscript"/>
        </w:rPr>
        <w:t>-/-</w:t>
      </w:r>
      <w:r w:rsidRPr="00AB022A">
        <w:rPr>
          <w:rFonts w:cstheme="minorHAnsi"/>
          <w:sz w:val="16"/>
        </w:rPr>
        <w:t xml:space="preserve"> OT-I mice. Sections were stained with: </w:t>
      </w:r>
      <w:r>
        <w:rPr>
          <w:rFonts w:cstheme="minorHAnsi"/>
          <w:sz w:val="16"/>
        </w:rPr>
        <w:t xml:space="preserve">(A) </w:t>
      </w:r>
      <w:r w:rsidRPr="00AB022A">
        <w:rPr>
          <w:rFonts w:cstheme="minorHAnsi"/>
          <w:sz w:val="16"/>
        </w:rPr>
        <w:t>DAPI, blue</w:t>
      </w:r>
      <w:r>
        <w:rPr>
          <w:rFonts w:cstheme="minorHAnsi"/>
          <w:sz w:val="16"/>
        </w:rPr>
        <w:t xml:space="preserve">; (B) </w:t>
      </w:r>
      <w:r w:rsidRPr="00AB022A">
        <w:rPr>
          <w:rFonts w:cstheme="minorHAnsi"/>
          <w:sz w:val="16"/>
        </w:rPr>
        <w:t xml:space="preserve">K5, red; K8, green; </w:t>
      </w:r>
      <w:r>
        <w:rPr>
          <w:rFonts w:cstheme="minorHAnsi"/>
          <w:sz w:val="16"/>
        </w:rPr>
        <w:t>(C) MTS10, green; UEA-1, red</w:t>
      </w:r>
      <w:r w:rsidRPr="00AB022A">
        <w:rPr>
          <w:rFonts w:cstheme="minorHAnsi"/>
          <w:sz w:val="16"/>
        </w:rPr>
        <w:t xml:space="preserve">; </w:t>
      </w:r>
      <w:r>
        <w:rPr>
          <w:rFonts w:cstheme="minorHAnsi"/>
          <w:sz w:val="16"/>
        </w:rPr>
        <w:t>(D) K5, red; Aire</w:t>
      </w:r>
      <w:r w:rsidRPr="00AB022A">
        <w:rPr>
          <w:rFonts w:cstheme="minorHAnsi"/>
          <w:sz w:val="16"/>
        </w:rPr>
        <w:t>, green</w:t>
      </w:r>
      <w:r>
        <w:rPr>
          <w:rFonts w:cstheme="minorHAnsi"/>
          <w:sz w:val="16"/>
        </w:rPr>
        <w:t>; and a magnification of 10 times was used.</w:t>
      </w:r>
      <w:r w:rsidRPr="00AB022A">
        <w:rPr>
          <w:rFonts w:cstheme="minorHAnsi"/>
          <w:sz w:val="16"/>
        </w:rPr>
        <w:t xml:space="preserve"> </w:t>
      </w:r>
      <w:r>
        <w:rPr>
          <w:rFonts w:cstheme="minorHAnsi"/>
          <w:sz w:val="16"/>
        </w:rPr>
        <w:t xml:space="preserve">The scale bar on the bottom right corner represents a distance of 200 µm. </w:t>
      </w:r>
      <w:r w:rsidRPr="00AB022A">
        <w:rPr>
          <w:rFonts w:cstheme="minorHAnsi"/>
          <w:sz w:val="16"/>
        </w:rPr>
        <w:t xml:space="preserve">White dashed lines delimit the </w:t>
      </w:r>
      <w:proofErr w:type="spellStart"/>
      <w:r w:rsidRPr="00AB022A">
        <w:rPr>
          <w:rFonts w:cstheme="minorHAnsi"/>
          <w:sz w:val="16"/>
        </w:rPr>
        <w:t>cortico</w:t>
      </w:r>
      <w:proofErr w:type="spellEnd"/>
      <w:r w:rsidRPr="00AB022A">
        <w:rPr>
          <w:rFonts w:cstheme="minorHAnsi"/>
          <w:sz w:val="16"/>
        </w:rPr>
        <w:t>-medullary junction.</w:t>
      </w:r>
      <w:r w:rsidRPr="00A42C15">
        <w:rPr>
          <w:rFonts w:cstheme="minorHAnsi"/>
          <w:sz w:val="16"/>
        </w:rPr>
        <w:t xml:space="preserve"> </w:t>
      </w:r>
    </w:p>
    <w:p w:rsidR="00CA18A3" w:rsidRDefault="00CA18A3" w:rsidP="00CA18A3">
      <w:pPr>
        <w:spacing w:after="0" w:line="360" w:lineRule="auto"/>
        <w:jc w:val="both"/>
        <w:rPr>
          <w:rFonts w:ascii="Arial" w:hAnsi="Arial" w:cs="Arial"/>
        </w:rPr>
      </w:pPr>
      <w:r w:rsidRPr="00A42C15">
        <w:rPr>
          <w:rFonts w:cstheme="minorHAnsi"/>
          <w:sz w:val="16"/>
        </w:rPr>
        <w:t xml:space="preserve"> </w:t>
      </w:r>
    </w:p>
    <w:p w:rsidR="00811E7F" w:rsidRPr="00364D2F" w:rsidRDefault="00811E7F" w:rsidP="00811E7F">
      <w:pPr>
        <w:pStyle w:val="Heading2"/>
        <w:rPr>
          <w:i/>
          <w:sz w:val="28"/>
          <w:lang w:val="en-GB"/>
        </w:rPr>
      </w:pPr>
      <w:bookmarkStart w:id="49" w:name="_Toc398204739"/>
      <w:bookmarkStart w:id="50" w:name="_Toc398882833"/>
      <w:r w:rsidRPr="00364D2F">
        <w:rPr>
          <w:i/>
          <w:sz w:val="28"/>
          <w:lang w:val="en-GB"/>
        </w:rPr>
        <w:lastRenderedPageBreak/>
        <w:t>CD8-lineage committed pre</w:t>
      </w:r>
      <w:r>
        <w:rPr>
          <w:i/>
          <w:sz w:val="28"/>
          <w:lang w:val="en-GB"/>
        </w:rPr>
        <w:t xml:space="preserve">cursors progressing through the </w:t>
      </w:r>
      <w:r w:rsidRPr="00364D2F">
        <w:rPr>
          <w:i/>
          <w:sz w:val="28"/>
          <w:lang w:val="en-GB"/>
        </w:rPr>
        <w:t>intermediate SP4 stage express RANKL, CD40L, LT-α and LT-β</w:t>
      </w:r>
      <w:bookmarkEnd w:id="49"/>
      <w:bookmarkEnd w:id="50"/>
      <w:r w:rsidRPr="00364D2F">
        <w:rPr>
          <w:i/>
          <w:sz w:val="28"/>
          <w:lang w:val="en-GB"/>
        </w:rPr>
        <w:t xml:space="preserve"> </w:t>
      </w:r>
    </w:p>
    <w:p w:rsidR="00811E7F" w:rsidRDefault="00811E7F" w:rsidP="00811E7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806B7">
        <w:rPr>
          <w:rFonts w:ascii="Arial" w:hAnsi="Arial" w:cs="Arial"/>
          <w:sz w:val="22"/>
          <w:szCs w:val="22"/>
          <w:lang w:val="en-US"/>
        </w:rPr>
        <w:tab/>
      </w:r>
    </w:p>
    <w:p w:rsidR="00811E7F" w:rsidRDefault="00811E7F" w:rsidP="00811E7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  <w:t xml:space="preserve">Several </w:t>
      </w:r>
      <w:r w:rsidRPr="00A806B7">
        <w:rPr>
          <w:rFonts w:ascii="Arial" w:hAnsi="Arial" w:cs="Arial"/>
          <w:sz w:val="22"/>
          <w:szCs w:val="22"/>
          <w:lang w:val="en-US"/>
        </w:rPr>
        <w:t xml:space="preserve">studies have </w:t>
      </w:r>
      <w:r>
        <w:rPr>
          <w:rFonts w:ascii="Arial" w:hAnsi="Arial" w:cs="Arial"/>
          <w:sz w:val="22"/>
          <w:szCs w:val="22"/>
          <w:lang w:val="en-US"/>
        </w:rPr>
        <w:t>identified</w:t>
      </w:r>
      <w:r w:rsidRPr="00A806B7">
        <w:rPr>
          <w:rFonts w:ascii="Arial" w:hAnsi="Arial" w:cs="Arial"/>
          <w:sz w:val="22"/>
          <w:szCs w:val="22"/>
          <w:lang w:val="en-US"/>
        </w:rPr>
        <w:t xml:space="preserve"> SP4 cells as </w:t>
      </w:r>
      <w:r>
        <w:rPr>
          <w:rFonts w:ascii="Arial" w:hAnsi="Arial" w:cs="Arial"/>
          <w:sz w:val="22"/>
          <w:szCs w:val="22"/>
          <w:lang w:val="en-US"/>
        </w:rPr>
        <w:t>key</w:t>
      </w:r>
      <w:r w:rsidRPr="00A806B7">
        <w:rPr>
          <w:rFonts w:ascii="Arial" w:hAnsi="Arial" w:cs="Arial"/>
          <w:sz w:val="22"/>
          <w:szCs w:val="22"/>
          <w:lang w:val="en-US"/>
        </w:rPr>
        <w:t xml:space="preserve"> players in the establishme</w:t>
      </w:r>
      <w:r>
        <w:rPr>
          <w:rFonts w:ascii="Arial" w:hAnsi="Arial" w:cs="Arial"/>
          <w:sz w:val="22"/>
          <w:szCs w:val="22"/>
          <w:lang w:val="en-US"/>
        </w:rPr>
        <w:t>nt of the medullary compartment</w:t>
      </w:r>
      <w:r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sz w:val="22"/>
          <w:szCs w:val="22"/>
          <w:lang w:val="en-US"/>
        </w:rPr>
        <w:fldChar w:fldCharType="begin">
          <w:fldData xml:space="preserve">PEVuZE5vdGU+PENpdGU+PEF1dGhvcj5IaWtvc2FrYTwvQXV0aG9yPjxZZWFyPjIwMDg8L1llYXI+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</w:fldData>
        </w:fldChar>
      </w:r>
      <w:r w:rsidR="00485F44">
        <w:rPr>
          <w:rFonts w:ascii="Arial" w:hAnsi="Arial" w:cs="Arial"/>
          <w:sz w:val="22"/>
          <w:szCs w:val="22"/>
          <w:lang w:val="en-US"/>
        </w:rPr>
        <w:instrText xml:space="preserve"> ADDIN EN.CITE </w:instrText>
      </w:r>
      <w:r w:rsidR="00C74C47">
        <w:rPr>
          <w:rFonts w:ascii="Arial" w:hAnsi="Arial" w:cs="Arial"/>
          <w:sz w:val="22"/>
          <w:szCs w:val="22"/>
          <w:lang w:val="en-US"/>
        </w:rPr>
        <w:fldChar w:fldCharType="begin">
          <w:fldData xml:space="preserve">PEVuZE5vdGU+PENpdGU+PEF1dGhvcj5IaWtvc2FrYTwvQXV0aG9yPjxZZWFyPjIwMDg8L1llYXI+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</w:fldData>
        </w:fldChar>
      </w:r>
      <w:r w:rsidR="00485F44">
        <w:rPr>
          <w:rFonts w:ascii="Arial" w:hAnsi="Arial" w:cs="Arial"/>
          <w:sz w:val="22"/>
          <w:szCs w:val="22"/>
          <w:lang w:val="en-US"/>
        </w:rPr>
        <w:instrText xml:space="preserve"> ADDIN EN.CITE.DATA </w:instrText>
      </w:r>
      <w:r w:rsidR="00C74C47">
        <w:rPr>
          <w:rFonts w:ascii="Arial" w:hAnsi="Arial" w:cs="Arial"/>
          <w:sz w:val="22"/>
          <w:szCs w:val="22"/>
          <w:lang w:val="en-US"/>
        </w:rPr>
      </w:r>
      <w:r w:rsidR="00C74C47">
        <w:rPr>
          <w:rFonts w:ascii="Arial" w:hAnsi="Arial" w:cs="Arial"/>
          <w:sz w:val="22"/>
          <w:szCs w:val="22"/>
          <w:lang w:val="en-US"/>
        </w:rPr>
        <w:fldChar w:fldCharType="end"/>
      </w:r>
      <w:r w:rsidR="00C74C47">
        <w:rPr>
          <w:rFonts w:ascii="Arial" w:hAnsi="Arial" w:cs="Arial"/>
          <w:sz w:val="22"/>
          <w:szCs w:val="22"/>
          <w:lang w:val="en-US"/>
        </w:rPr>
      </w:r>
      <w:r w:rsidR="00C74C47">
        <w:rPr>
          <w:rFonts w:ascii="Arial" w:hAnsi="Arial" w:cs="Arial"/>
          <w:sz w:val="22"/>
          <w:szCs w:val="22"/>
          <w:lang w:val="en-US"/>
        </w:rPr>
        <w:fldChar w:fldCharType="separate"/>
      </w:r>
      <w:r w:rsidR="00485F44">
        <w:rPr>
          <w:rFonts w:ascii="Arial" w:hAnsi="Arial" w:cs="Arial"/>
          <w:noProof/>
          <w:sz w:val="22"/>
          <w:szCs w:val="22"/>
          <w:lang w:val="en-US"/>
        </w:rPr>
        <w:t>[</w:t>
      </w:r>
      <w:hyperlink w:anchor="_ENREF_68" w:tooltip="Hikosaka, 2008 #169" w:history="1">
        <w:r w:rsidR="00D54737">
          <w:rPr>
            <w:rFonts w:ascii="Arial" w:hAnsi="Arial" w:cs="Arial"/>
            <w:noProof/>
            <w:sz w:val="22"/>
            <w:szCs w:val="22"/>
            <w:lang w:val="en-US"/>
          </w:rPr>
          <w:t>68</w:t>
        </w:r>
      </w:hyperlink>
      <w:r w:rsidR="00485F44">
        <w:rPr>
          <w:rFonts w:ascii="Arial" w:hAnsi="Arial" w:cs="Arial"/>
          <w:noProof/>
          <w:sz w:val="22"/>
          <w:szCs w:val="22"/>
          <w:lang w:val="en-US"/>
        </w:rPr>
        <w:t xml:space="preserve">, </w:t>
      </w:r>
      <w:hyperlink w:anchor="_ENREF_77" w:tooltip="Desanti, 2012 #177" w:history="1">
        <w:r w:rsidR="00D54737">
          <w:rPr>
            <w:rFonts w:ascii="Arial" w:hAnsi="Arial" w:cs="Arial"/>
            <w:noProof/>
            <w:sz w:val="22"/>
            <w:szCs w:val="22"/>
            <w:lang w:val="en-US"/>
          </w:rPr>
          <w:t>77</w:t>
        </w:r>
      </w:hyperlink>
      <w:r w:rsidR="00485F44">
        <w:rPr>
          <w:rFonts w:ascii="Arial" w:hAnsi="Arial" w:cs="Arial"/>
          <w:noProof/>
          <w:sz w:val="22"/>
          <w:szCs w:val="22"/>
          <w:lang w:val="en-US"/>
        </w:rPr>
        <w:t xml:space="preserve">, </w:t>
      </w:r>
      <w:hyperlink w:anchor="_ENREF_79" w:tooltip="Irla, 2008 #168" w:history="1">
        <w:r w:rsidR="00D54737">
          <w:rPr>
            <w:rFonts w:ascii="Arial" w:hAnsi="Arial" w:cs="Arial"/>
            <w:noProof/>
            <w:sz w:val="22"/>
            <w:szCs w:val="22"/>
            <w:lang w:val="en-US"/>
          </w:rPr>
          <w:t>79</w:t>
        </w:r>
      </w:hyperlink>
      <w:r w:rsidR="00485F44">
        <w:rPr>
          <w:rFonts w:ascii="Arial" w:hAnsi="Arial" w:cs="Arial"/>
          <w:noProof/>
          <w:sz w:val="22"/>
          <w:szCs w:val="22"/>
          <w:lang w:val="en-US"/>
        </w:rPr>
        <w:t>]</w:t>
      </w:r>
      <w:r w:rsidR="00C74C47">
        <w:rPr>
          <w:rFonts w:ascii="Arial" w:hAnsi="Arial" w:cs="Arial"/>
          <w:sz w:val="22"/>
          <w:szCs w:val="22"/>
          <w:lang w:val="en-US"/>
        </w:rPr>
        <w:fldChar w:fldCharType="end"/>
      </w:r>
      <w:r>
        <w:rPr>
          <w:rFonts w:ascii="Arial" w:hAnsi="Arial" w:cs="Arial"/>
          <w:sz w:val="22"/>
          <w:szCs w:val="22"/>
          <w:lang w:val="en-US"/>
        </w:rPr>
        <w:t xml:space="preserve">. Namely, </w:t>
      </w:r>
      <w:r w:rsidRPr="00A806B7">
        <w:rPr>
          <w:rFonts w:ascii="Arial" w:eastAsia="+mn-ea" w:hAnsi="Arial" w:cs="Arial"/>
          <w:sz w:val="22"/>
          <w:szCs w:val="22"/>
          <w:lang w:val="en-US"/>
        </w:rPr>
        <w:t>these</w:t>
      </w:r>
      <w:r>
        <w:rPr>
          <w:rFonts w:ascii="Arial" w:eastAsia="+mn-ea" w:hAnsi="Arial" w:cs="Arial"/>
          <w:sz w:val="22"/>
          <w:szCs w:val="22"/>
          <w:lang w:val="en-US"/>
        </w:rPr>
        <w:t xml:space="preserve"> cells are the major expressers</w:t>
      </w:r>
      <w:r w:rsidRPr="00A806B7">
        <w:rPr>
          <w:rFonts w:ascii="Arial" w:eastAsia="+mn-ea" w:hAnsi="Arial" w:cs="Arial"/>
          <w:sz w:val="22"/>
          <w:szCs w:val="22"/>
          <w:lang w:val="en-US"/>
        </w:rPr>
        <w:t xml:space="preserve"> </w:t>
      </w:r>
      <w:r w:rsidRPr="00A806B7">
        <w:rPr>
          <w:rFonts w:ascii="Arial" w:hAnsi="Arial" w:cs="Arial"/>
          <w:sz w:val="22"/>
          <w:szCs w:val="22"/>
          <w:lang w:val="en-US"/>
        </w:rPr>
        <w:t xml:space="preserve">of TNFSF members RANKL, CD40L, </w:t>
      </w:r>
      <w:r>
        <w:rPr>
          <w:rFonts w:ascii="Arial" w:eastAsia="+mn-ea" w:hAnsi="Arial" w:cs="Arial"/>
          <w:sz w:val="22"/>
          <w:szCs w:val="22"/>
          <w:lang w:val="en-US"/>
        </w:rPr>
        <w:t>LT-</w:t>
      </w:r>
      <w:r w:rsidRPr="00A806B7">
        <w:rPr>
          <w:rFonts w:ascii="Arial" w:eastAsia="+mn-ea" w:hAnsi="Arial" w:cs="Arial"/>
          <w:sz w:val="22"/>
          <w:szCs w:val="22"/>
          <w:lang w:val="en-US"/>
        </w:rPr>
        <w:t>α and LT</w:t>
      </w:r>
      <w:r>
        <w:rPr>
          <w:rFonts w:ascii="Arial" w:eastAsia="+mn-ea" w:hAnsi="Arial" w:cs="Arial"/>
          <w:sz w:val="22"/>
          <w:szCs w:val="22"/>
          <w:lang w:val="en-US"/>
        </w:rPr>
        <w:t>-</w:t>
      </w:r>
      <w:r w:rsidRPr="00A806B7">
        <w:rPr>
          <w:rFonts w:ascii="Arial" w:eastAsia="+mn-ea" w:hAnsi="Arial" w:cs="Arial"/>
          <w:sz w:val="22"/>
          <w:szCs w:val="22"/>
        </w:rPr>
        <w:t>β</w:t>
      </w:r>
      <w:r>
        <w:rPr>
          <w:rFonts w:ascii="Arial" w:eastAsia="+mn-ea" w:hAnsi="Arial" w:cs="Arial"/>
          <w:sz w:val="22"/>
          <w:szCs w:val="22"/>
          <w:lang w:val="en-US"/>
        </w:rPr>
        <w:t xml:space="preserve"> </w:t>
      </w:r>
      <w:r w:rsidR="00C74C47">
        <w:rPr>
          <w:rFonts w:ascii="Arial" w:eastAsia="+mn-ea" w:hAnsi="Arial" w:cs="Arial"/>
          <w:sz w:val="22"/>
          <w:szCs w:val="22"/>
          <w:lang w:val="en-US"/>
        </w:rPr>
        <w:fldChar w:fldCharType="begin">
          <w:fldData xml:space="preserve">PEVuZE5vdGU+PENpdGU+PEF1dGhvcj5IaWtvc2FrYTwvQXV0aG9yPjxZZWFyPjIwMDg8L1llYXI+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</w:fldData>
        </w:fldChar>
      </w:r>
      <w:r w:rsidR="00E41E46">
        <w:rPr>
          <w:rFonts w:ascii="Arial" w:eastAsia="+mn-ea" w:hAnsi="Arial" w:cs="Arial"/>
          <w:sz w:val="22"/>
          <w:szCs w:val="22"/>
          <w:lang w:val="en-US"/>
        </w:rPr>
        <w:instrText xml:space="preserve"> ADDIN EN.CITE </w:instrText>
      </w:r>
      <w:r w:rsidR="00C74C47">
        <w:rPr>
          <w:rFonts w:ascii="Arial" w:eastAsia="+mn-ea" w:hAnsi="Arial" w:cs="Arial"/>
          <w:sz w:val="22"/>
          <w:szCs w:val="22"/>
          <w:lang w:val="en-US"/>
        </w:rPr>
        <w:fldChar w:fldCharType="begin">
          <w:fldData xml:space="preserve">PEVuZE5vdGU+PENpdGU+PEF1dGhvcj5IaWtvc2FrYTwvQXV0aG9yPjxZZWFyPjIwMDg8L1llYXI+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</w:fldData>
        </w:fldChar>
      </w:r>
      <w:r w:rsidR="00E41E46">
        <w:rPr>
          <w:rFonts w:ascii="Arial" w:eastAsia="+mn-ea" w:hAnsi="Arial" w:cs="Arial"/>
          <w:sz w:val="22"/>
          <w:szCs w:val="22"/>
          <w:lang w:val="en-US"/>
        </w:rPr>
        <w:instrText xml:space="preserve"> ADDIN EN.CITE.DATA </w:instrText>
      </w:r>
      <w:r w:rsidR="00C74C47">
        <w:rPr>
          <w:rFonts w:ascii="Arial" w:eastAsia="+mn-ea" w:hAnsi="Arial" w:cs="Arial"/>
          <w:sz w:val="22"/>
          <w:szCs w:val="22"/>
          <w:lang w:val="en-US"/>
        </w:rPr>
      </w:r>
      <w:r w:rsidR="00C74C47">
        <w:rPr>
          <w:rFonts w:ascii="Arial" w:eastAsia="+mn-ea" w:hAnsi="Arial" w:cs="Arial"/>
          <w:sz w:val="22"/>
          <w:szCs w:val="22"/>
          <w:lang w:val="en-US"/>
        </w:rPr>
        <w:fldChar w:fldCharType="end"/>
      </w:r>
      <w:r w:rsidR="00C74C47">
        <w:rPr>
          <w:rFonts w:ascii="Arial" w:eastAsia="+mn-ea" w:hAnsi="Arial" w:cs="Arial"/>
          <w:sz w:val="22"/>
          <w:szCs w:val="22"/>
          <w:lang w:val="en-US"/>
        </w:rPr>
      </w:r>
      <w:r w:rsidR="00C74C47">
        <w:rPr>
          <w:rFonts w:ascii="Arial" w:eastAsia="+mn-ea" w:hAnsi="Arial" w:cs="Arial"/>
          <w:sz w:val="22"/>
          <w:szCs w:val="22"/>
          <w:lang w:val="en-US"/>
        </w:rPr>
        <w:fldChar w:fldCharType="separate"/>
      </w:r>
      <w:r w:rsidR="00E41E46">
        <w:rPr>
          <w:rFonts w:ascii="Arial" w:eastAsia="+mn-ea" w:hAnsi="Arial" w:cs="Arial"/>
          <w:noProof/>
          <w:sz w:val="22"/>
          <w:szCs w:val="22"/>
          <w:lang w:val="en-US"/>
        </w:rPr>
        <w:t>[</w:t>
      </w:r>
      <w:hyperlink w:anchor="_ENREF_68" w:tooltip="Hikosaka, 2008 #169" w:history="1">
        <w:r w:rsidR="00D54737">
          <w:rPr>
            <w:rFonts w:ascii="Arial" w:eastAsia="+mn-ea" w:hAnsi="Arial" w:cs="Arial"/>
            <w:noProof/>
            <w:sz w:val="22"/>
            <w:szCs w:val="22"/>
            <w:lang w:val="en-US"/>
          </w:rPr>
          <w:t>68</w:t>
        </w:r>
      </w:hyperlink>
      <w:r w:rsidR="00E41E46">
        <w:rPr>
          <w:rFonts w:ascii="Arial" w:eastAsia="+mn-ea" w:hAnsi="Arial" w:cs="Arial"/>
          <w:noProof/>
          <w:sz w:val="22"/>
          <w:szCs w:val="22"/>
          <w:lang w:val="en-US"/>
        </w:rPr>
        <w:t xml:space="preserve">, </w:t>
      </w:r>
      <w:hyperlink w:anchor="_ENREF_77" w:tooltip="Desanti, 2012 #177" w:history="1">
        <w:r w:rsidR="00D54737">
          <w:rPr>
            <w:rFonts w:ascii="Arial" w:eastAsia="+mn-ea" w:hAnsi="Arial" w:cs="Arial"/>
            <w:noProof/>
            <w:sz w:val="22"/>
            <w:szCs w:val="22"/>
            <w:lang w:val="en-US"/>
          </w:rPr>
          <w:t>77</w:t>
        </w:r>
      </w:hyperlink>
      <w:r w:rsidR="00E41E46">
        <w:rPr>
          <w:rFonts w:ascii="Arial" w:eastAsia="+mn-ea" w:hAnsi="Arial" w:cs="Arial"/>
          <w:noProof/>
          <w:sz w:val="22"/>
          <w:szCs w:val="22"/>
          <w:lang w:val="en-US"/>
        </w:rPr>
        <w:t>]</w:t>
      </w:r>
      <w:r w:rsidR="00C74C47">
        <w:rPr>
          <w:rFonts w:ascii="Arial" w:eastAsia="+mn-ea" w:hAnsi="Arial" w:cs="Arial"/>
          <w:sz w:val="22"/>
          <w:szCs w:val="22"/>
          <w:lang w:val="en-US"/>
        </w:rPr>
        <w:fldChar w:fldCharType="end"/>
      </w:r>
      <w:r w:rsidRPr="00A806B7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color w:val="000000"/>
          <w:sz w:val="22"/>
          <w:szCs w:val="22"/>
          <w:lang w:val="en-US"/>
        </w:rPr>
        <w:t>As we observed that</w:t>
      </w:r>
      <w:r w:rsidRPr="00A806B7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 xml:space="preserve">CD8-positive selection promotes the expansion </w:t>
      </w:r>
      <w:r w:rsidRPr="00A806B7">
        <w:rPr>
          <w:rFonts w:ascii="Arial" w:hAnsi="Arial" w:cs="Arial"/>
          <w:sz w:val="22"/>
          <w:szCs w:val="22"/>
          <w:lang w:val="en-US"/>
        </w:rPr>
        <w:t>of both immature and mature mTEC populations</w:t>
      </w:r>
      <w:r>
        <w:rPr>
          <w:rFonts w:ascii="Arial" w:hAnsi="Arial" w:cs="Arial"/>
          <w:sz w:val="22"/>
          <w:szCs w:val="22"/>
          <w:lang w:val="en-US"/>
        </w:rPr>
        <w:t xml:space="preserve">, we </w:t>
      </w:r>
      <w:r w:rsidRPr="00A806B7">
        <w:rPr>
          <w:rFonts w:ascii="Arial" w:hAnsi="Arial" w:cs="Arial"/>
          <w:sz w:val="22"/>
          <w:szCs w:val="22"/>
          <w:lang w:val="en-US"/>
        </w:rPr>
        <w:t>question</w:t>
      </w:r>
      <w:r>
        <w:rPr>
          <w:rFonts w:ascii="Arial" w:hAnsi="Arial" w:cs="Arial"/>
          <w:sz w:val="22"/>
          <w:szCs w:val="22"/>
          <w:lang w:val="en-US"/>
        </w:rPr>
        <w:t>ed</w:t>
      </w:r>
      <w:r w:rsidRPr="00A806B7">
        <w:rPr>
          <w:rFonts w:ascii="Arial" w:hAnsi="Arial" w:cs="Arial"/>
          <w:sz w:val="22"/>
          <w:szCs w:val="22"/>
          <w:lang w:val="en-US"/>
        </w:rPr>
        <w:t xml:space="preserve">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which </w:t>
      </w:r>
      <w:r>
        <w:rPr>
          <w:rFonts w:ascii="Arial" w:hAnsi="Arial" w:cs="Arial"/>
          <w:color w:val="000000"/>
          <w:sz w:val="22"/>
          <w:szCs w:val="22"/>
          <w:lang w:val="en-US"/>
        </w:rPr>
        <w:t>thymic subsets</w:t>
      </w:r>
      <w:r w:rsidR="00160E0F">
        <w:rPr>
          <w:rFonts w:ascii="Arial" w:hAnsi="Arial" w:cs="Arial"/>
          <w:color w:val="000000"/>
          <w:sz w:val="22"/>
          <w:szCs w:val="22"/>
          <w:lang w:val="en-US"/>
        </w:rPr>
        <w:t xml:space="preserve"> may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provide these chief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signals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and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be in the basis of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mTEC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formation in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OTI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>TCR transgenic mice.</w:t>
      </w:r>
    </w:p>
    <w:p w:rsidR="00811E7F" w:rsidRDefault="00811E7F" w:rsidP="00811E7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A806B7">
        <w:rPr>
          <w:rFonts w:ascii="Arial" w:hAnsi="Arial" w:cs="Arial"/>
          <w:color w:val="000000"/>
          <w:sz w:val="22"/>
          <w:szCs w:val="22"/>
          <w:lang w:val="en-US"/>
        </w:rPr>
        <w:tab/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Although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OT-I mice are </w:t>
      </w:r>
      <w:r>
        <w:rPr>
          <w:rFonts w:ascii="Arial" w:hAnsi="Arial" w:cs="Arial"/>
          <w:color w:val="000000"/>
          <w:sz w:val="22"/>
          <w:szCs w:val="22"/>
          <w:lang w:val="en-US"/>
        </w:rPr>
        <w:t>virtually devoid of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mature SP4 thymocyte,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a fract</w:t>
      </w:r>
      <w:r>
        <w:rPr>
          <w:rFonts w:ascii="Arial" w:hAnsi="Arial" w:cs="Arial"/>
          <w:color w:val="000000"/>
          <w:sz w:val="22"/>
          <w:szCs w:val="22"/>
          <w:lang w:val="en-US"/>
        </w:rPr>
        <w:t>ion of developing CD8 lineage-restricted thymocytes progress through a differentiation stage typified as CD4</w:t>
      </w:r>
      <w:r w:rsidRPr="00123700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+</w:t>
      </w:r>
      <w:r>
        <w:rPr>
          <w:rFonts w:ascii="Arial" w:hAnsi="Arial" w:cs="Arial"/>
          <w:color w:val="000000"/>
          <w:sz w:val="22"/>
          <w:szCs w:val="22"/>
          <w:lang w:val="en-US"/>
        </w:rPr>
        <w:t>CD8</w:t>
      </w:r>
      <w:r w:rsidRPr="00123700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low</w:t>
      </w:r>
      <w:r>
        <w:rPr>
          <w:rFonts w:ascii="Arial" w:hAnsi="Arial" w:cs="Arial"/>
          <w:color w:val="000000"/>
          <w:sz w:val="22"/>
          <w:szCs w:val="22"/>
          <w:lang w:val="en-US"/>
        </w:rPr>
        <w:t>.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This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post-DP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population has been characterized as an intermediate subset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, so called intermediate SP4s, that </w:t>
      </w:r>
      <w:proofErr w:type="spellStart"/>
      <w:r w:rsidRPr="00A806B7">
        <w:rPr>
          <w:rFonts w:ascii="Arial" w:hAnsi="Arial" w:cs="Arial"/>
          <w:color w:val="000000"/>
          <w:sz w:val="22"/>
          <w:szCs w:val="22"/>
          <w:lang w:val="en-US"/>
        </w:rPr>
        <w:t>downregulate</w:t>
      </w:r>
      <w:r>
        <w:rPr>
          <w:rFonts w:ascii="Arial" w:hAnsi="Arial" w:cs="Arial"/>
          <w:color w:val="000000"/>
          <w:sz w:val="22"/>
          <w:szCs w:val="22"/>
          <w:lang w:val="en-US"/>
        </w:rPr>
        <w:t>s</w:t>
      </w:r>
      <w:proofErr w:type="spellEnd"/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the CD8 co-receptor</w:t>
      </w:r>
      <w:r w:rsidR="00E2230F">
        <w:rPr>
          <w:rFonts w:ascii="Arial" w:hAnsi="Arial" w:cs="Arial"/>
          <w:color w:val="000000"/>
          <w:sz w:val="22"/>
          <w:szCs w:val="22"/>
          <w:lang w:val="en-US"/>
        </w:rPr>
        <w:t>,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while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maintaining CD4 expression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and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immediately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precedes the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differentiati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on into SP8 thymocytes </w:t>
      </w:r>
      <w:r w:rsidR="00C74C47" w:rsidRPr="00A806B7">
        <w:rPr>
          <w:rFonts w:ascii="Arial" w:hAnsi="Arial" w:cs="Arial"/>
          <w:color w:val="000000"/>
          <w:sz w:val="22"/>
          <w:szCs w:val="22"/>
          <w:lang w:val="en-US"/>
        </w:rPr>
        <w:fldChar w:fldCharType="begin"/>
      </w:r>
      <w:r w:rsidR="00873B57">
        <w:rPr>
          <w:rFonts w:ascii="Arial" w:hAnsi="Arial" w:cs="Arial"/>
          <w:color w:val="000000"/>
          <w:sz w:val="22"/>
          <w:szCs w:val="22"/>
          <w:lang w:val="en-US"/>
        </w:rPr>
        <w:instrText xml:space="preserve"> ADDIN EN.CITE &lt;EndNote&gt;&lt;Cite&gt;&lt;Author&gt;Singer&lt;/Author&gt;&lt;Year&gt;2008&lt;/Year&gt;&lt;RecNum&gt;139&lt;/RecNum&gt;&lt;DisplayText&gt;[51]&lt;/DisplayText&gt;&lt;record&gt;&lt;rec-number&gt;139&lt;/rec-number&gt;&lt;foreign-keys&gt;&lt;key app="EN" db-id="pweezxedkzaptae9f2n505vwawvta0xzezrz"&gt;139&lt;/key&gt;&lt;/foreign-keys&gt;&lt;ref-type name="Journal Article"&gt;17&lt;/ref-type&gt;&lt;contributors&gt;&lt;authors&gt;&lt;author&gt;Singer, A.&lt;/author&gt;&lt;author&gt;Adoro, S.&lt;/author&gt;&lt;author&gt;Park, J. H.&lt;/author&gt;&lt;/authors&gt;&lt;/contributors&gt;&lt;auth-address&gt;Experimental Immunology Branch, National Cancer Institute, Bethesda, Maryland 20892, USA. singera@mail.nih.gov&lt;/auth-address&gt;&lt;titles&gt;&lt;title&gt;Lineage fate and intense debate: myths, models and mechanisms of CD4- versus CD8-lineage choice&lt;/title&gt;&lt;secondary-title&gt;Nat Rev Immunol&lt;/secondary-title&gt;&lt;/titles&gt;&lt;periodical&gt;&lt;full-title&gt;Nat Rev Immunol&lt;/full-title&gt;&lt;/periodical&gt;&lt;pages&gt;788-801&lt;/pages&gt;&lt;volume&gt;8&lt;/volume&gt;&lt;number&gt;10&lt;/number&gt;&lt;edition&gt;2008/09/20&lt;/edition&gt;&lt;keywords&gt;&lt;keyword&gt;Animals&lt;/keyword&gt;&lt;keyword&gt;CD4-Positive T-Lymphocytes/*immunology/metabolism&lt;/keyword&gt;&lt;keyword&gt;CD8-Positive T-Lymphocytes/*immunology/metabolism&lt;/keyword&gt;&lt;keyword&gt;Cell Lineage&lt;/keyword&gt;&lt;keyword&gt;Cytokines/immunology/metabolism&lt;/keyword&gt;&lt;keyword&gt;Humans&lt;/keyword&gt;&lt;keyword&gt;Models, Biological&lt;/keyword&gt;&lt;keyword&gt;Protein Kinases/metabolism&lt;/keyword&gt;&lt;keyword&gt;Receptors, Antigen, T-Cell/*immunology/metabolism&lt;/keyword&gt;&lt;keyword&gt;Signal Transduction&lt;/keyword&gt;&lt;keyword&gt;Thymus Gland/cytology/*immunology/metabolism&lt;/keyword&gt;&lt;keyword&gt;Transcription Factors/metabolism&lt;/keyword&gt;&lt;/keywords&gt;&lt;dates&gt;&lt;year&gt;2008&lt;/year&gt;&lt;pub-dates&gt;&lt;date&gt;Oct&lt;/date&gt;&lt;/pub-dates&gt;&lt;/dates&gt;&lt;isbn&gt;1474-1741 (Electronic)&amp;#xD;1474-1733 (Linking)&lt;/isbn&gt;&lt;accession-num&gt;18802443&lt;/accession-num&gt;&lt;urls&gt;&lt;related-urls&gt;&lt;url&gt;http://www.ncbi.nlm.nih.gov/pubmed/18802443&lt;/url&gt;&lt;/related-urls&gt;&lt;/urls&gt;&lt;custom2&gt;2760737&lt;/custom2&gt;&lt;electronic-resource-num&gt;10.1038/nri2416&amp;#xD;nri2416 [pii]&lt;/electronic-resource-num&gt;&lt;language&gt;eng&lt;/language&gt;&lt;/record&gt;&lt;/Cite&gt;&lt;/EndNote&gt;</w:instrText>
      </w:r>
      <w:r w:rsidR="00C74C47" w:rsidRPr="00A806B7">
        <w:rPr>
          <w:rFonts w:ascii="Arial" w:hAnsi="Arial" w:cs="Arial"/>
          <w:color w:val="000000"/>
          <w:sz w:val="22"/>
          <w:szCs w:val="22"/>
          <w:lang w:val="en-US"/>
        </w:rPr>
        <w:fldChar w:fldCharType="separate"/>
      </w:r>
      <w:r w:rsidR="00873B57">
        <w:rPr>
          <w:rFonts w:ascii="Arial" w:hAnsi="Arial" w:cs="Arial"/>
          <w:noProof/>
          <w:color w:val="000000"/>
          <w:sz w:val="22"/>
          <w:szCs w:val="22"/>
          <w:lang w:val="en-US"/>
        </w:rPr>
        <w:t>[</w:t>
      </w:r>
      <w:hyperlink w:anchor="_ENREF_51" w:tooltip="Singer, 2008 #139" w:history="1">
        <w:r w:rsidR="00D54737">
          <w:rPr>
            <w:rFonts w:ascii="Arial" w:hAnsi="Arial" w:cs="Arial"/>
            <w:noProof/>
            <w:color w:val="000000"/>
            <w:sz w:val="22"/>
            <w:szCs w:val="22"/>
            <w:lang w:val="en-US"/>
          </w:rPr>
          <w:t>51</w:t>
        </w:r>
      </w:hyperlink>
      <w:r w:rsidR="00873B57">
        <w:rPr>
          <w:rFonts w:ascii="Arial" w:hAnsi="Arial" w:cs="Arial"/>
          <w:noProof/>
          <w:color w:val="000000"/>
          <w:sz w:val="22"/>
          <w:szCs w:val="22"/>
          <w:lang w:val="en-US"/>
        </w:rPr>
        <w:t>]</w:t>
      </w:r>
      <w:r w:rsidR="00C74C47" w:rsidRPr="00A806B7">
        <w:rPr>
          <w:rFonts w:ascii="Arial" w:hAnsi="Arial" w:cs="Arial"/>
          <w:color w:val="000000"/>
          <w:sz w:val="22"/>
          <w:szCs w:val="22"/>
          <w:lang w:val="en-US"/>
        </w:rPr>
        <w:fldChar w:fldCharType="end"/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. </w:t>
      </w:r>
      <w:r>
        <w:rPr>
          <w:rFonts w:ascii="Arial" w:hAnsi="Arial" w:cs="Arial"/>
          <w:color w:val="000000"/>
          <w:sz w:val="22"/>
          <w:szCs w:val="22"/>
          <w:lang w:val="en-US"/>
        </w:rPr>
        <w:t>Thus, the expression</w:t>
      </w:r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 xml:space="preserve"> </w:t>
      </w:r>
      <w:r w:rsidRPr="009E73B8">
        <w:rPr>
          <w:rFonts w:ascii="Arial" w:hAnsi="Arial" w:cs="Arial"/>
          <w:color w:val="000000"/>
          <w:sz w:val="22"/>
          <w:szCs w:val="22"/>
          <w:lang w:val="en-US"/>
        </w:rPr>
        <w:t xml:space="preserve">of </w:t>
      </w:r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Tnfsf11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Cd40l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>
        <w:rPr>
          <w:rFonts w:ascii="Arial" w:hAnsi="Arial" w:cs="Arial"/>
          <w:i/>
          <w:color w:val="000000"/>
          <w:sz w:val="22"/>
          <w:szCs w:val="22"/>
          <w:lang w:val="en-US"/>
        </w:rPr>
        <w:t>a</w:t>
      </w:r>
      <w:proofErr w:type="spellEnd"/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and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 w:rsidRPr="009E73B8">
        <w:rPr>
          <w:rFonts w:ascii="Arial" w:hAnsi="Arial" w:cs="Arial"/>
          <w:i/>
          <w:color w:val="000000"/>
          <w:sz w:val="22"/>
          <w:szCs w:val="22"/>
          <w:lang w:val="en-US"/>
        </w:rPr>
        <w:t>b</w:t>
      </w:r>
      <w:proofErr w:type="spellEnd"/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>was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analyzed by </w:t>
      </w:r>
      <w:r>
        <w:rPr>
          <w:rFonts w:ascii="Arial" w:hAnsi="Arial" w:cs="Arial"/>
          <w:color w:val="000000"/>
          <w:sz w:val="22"/>
          <w:szCs w:val="22"/>
          <w:lang w:val="en-US"/>
        </w:rPr>
        <w:t>RT-PCR in purified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DN, DP, i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ntermediate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SP4 and SP8 cells from OT</w:t>
      </w:r>
      <w:r>
        <w:rPr>
          <w:rFonts w:ascii="Arial" w:hAnsi="Arial" w:cs="Arial"/>
          <w:color w:val="000000"/>
          <w:sz w:val="22"/>
          <w:szCs w:val="22"/>
          <w:lang w:val="en-US"/>
        </w:rPr>
        <w:t>-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I thymi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. </w:t>
      </w:r>
      <w:r w:rsidR="00E2230F">
        <w:rPr>
          <w:rFonts w:ascii="Arial" w:hAnsi="Arial" w:cs="Arial"/>
          <w:color w:val="000000"/>
          <w:sz w:val="22"/>
          <w:szCs w:val="22"/>
          <w:lang w:val="en-US"/>
        </w:rPr>
        <w:t>Additionally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SP4 thymocytes from </w:t>
      </w:r>
      <w:r>
        <w:rPr>
          <w:rFonts w:ascii="Arial" w:hAnsi="Arial" w:cs="Arial"/>
          <w:color w:val="000000"/>
          <w:sz w:val="22"/>
          <w:szCs w:val="22"/>
          <w:lang w:val="en-US"/>
        </w:rPr>
        <w:t>immunocompetent (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WT</w:t>
      </w:r>
      <w:r>
        <w:rPr>
          <w:rFonts w:ascii="Arial" w:hAnsi="Arial" w:cs="Arial"/>
          <w:color w:val="000000"/>
          <w:sz w:val="22"/>
          <w:szCs w:val="22"/>
          <w:lang w:val="en-US"/>
        </w:rPr>
        <w:t>)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mice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were analyzed as positive control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(</w:t>
      </w:r>
      <w:r w:rsidRPr="00A806B7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Figure </w:t>
      </w:r>
      <w:r>
        <w:rPr>
          <w:rFonts w:ascii="Arial" w:hAnsi="Arial" w:cs="Arial"/>
          <w:b/>
          <w:color w:val="000000"/>
          <w:sz w:val="22"/>
          <w:szCs w:val="22"/>
          <w:lang w:val="en-US"/>
        </w:rPr>
        <w:t>10A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)</w:t>
      </w:r>
      <w:r>
        <w:rPr>
          <w:rFonts w:ascii="Arial" w:hAnsi="Arial" w:cs="Arial"/>
          <w:color w:val="000000"/>
          <w:sz w:val="22"/>
          <w:szCs w:val="22"/>
          <w:lang w:val="en-US"/>
        </w:rPr>
        <w:t>. We observed that i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ntermediate SP4</w:t>
      </w:r>
      <w:r>
        <w:rPr>
          <w:rFonts w:ascii="Arial" w:hAnsi="Arial" w:cs="Arial"/>
          <w:color w:val="000000"/>
          <w:sz w:val="22"/>
          <w:szCs w:val="22"/>
          <w:lang w:val="en-US"/>
        </w:rPr>
        <w:t>s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express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high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er levels of </w:t>
      </w:r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Tnfsf11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Cd40l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>
        <w:rPr>
          <w:rFonts w:ascii="Arial" w:hAnsi="Arial" w:cs="Arial"/>
          <w:i/>
          <w:color w:val="000000"/>
          <w:sz w:val="22"/>
          <w:szCs w:val="22"/>
          <w:lang w:val="en-US"/>
        </w:rPr>
        <w:t>a</w:t>
      </w:r>
      <w:proofErr w:type="spellEnd"/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and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 w:rsidRPr="009E73B8">
        <w:rPr>
          <w:rFonts w:ascii="Arial" w:hAnsi="Arial" w:cs="Arial"/>
          <w:i/>
          <w:color w:val="000000"/>
          <w:sz w:val="22"/>
          <w:szCs w:val="22"/>
          <w:lang w:val="en-US"/>
        </w:rPr>
        <w:t>b</w:t>
      </w:r>
      <w:proofErr w:type="spellEnd"/>
      <w:r>
        <w:rPr>
          <w:rFonts w:ascii="Arial" w:hAnsi="Arial" w:cs="Arial"/>
          <w:i/>
          <w:color w:val="000000"/>
          <w:sz w:val="22"/>
          <w:szCs w:val="22"/>
          <w:lang w:val="en-US"/>
        </w:rPr>
        <w:t xml:space="preserve">,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relatively to other subsets isolated from OT-I thymus, and those transcripts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were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found in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comparable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levels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to SP4 cells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isolated from WT thymus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(</w:t>
      </w:r>
      <w:r>
        <w:rPr>
          <w:rFonts w:ascii="Arial" w:hAnsi="Arial" w:cs="Arial"/>
          <w:b/>
          <w:color w:val="000000"/>
          <w:sz w:val="22"/>
          <w:szCs w:val="22"/>
          <w:lang w:val="en-US"/>
        </w:rPr>
        <w:t>Figure 10</w:t>
      </w:r>
      <w:r w:rsidRPr="00A806B7">
        <w:rPr>
          <w:rFonts w:ascii="Arial" w:hAnsi="Arial" w:cs="Arial"/>
          <w:b/>
          <w:color w:val="000000"/>
          <w:sz w:val="22"/>
          <w:szCs w:val="22"/>
          <w:lang w:val="en-US"/>
        </w:rPr>
        <w:t>B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)</w:t>
      </w:r>
      <w:r>
        <w:rPr>
          <w:rFonts w:ascii="Arial" w:hAnsi="Arial" w:cs="Arial"/>
          <w:color w:val="000000"/>
          <w:sz w:val="22"/>
          <w:szCs w:val="22"/>
          <w:lang w:val="en-US"/>
        </w:rPr>
        <w:t>. DN</w:t>
      </w:r>
      <w:r w:rsidRPr="005802B3">
        <w:rPr>
          <w:rFonts w:ascii="Arial" w:hAnsi="Arial" w:cs="Arial"/>
          <w:color w:val="000000"/>
          <w:sz w:val="22"/>
          <w:szCs w:val="22"/>
          <w:lang w:val="en-US"/>
        </w:rPr>
        <w:t xml:space="preserve">s also showed similar levels of </w:t>
      </w:r>
      <w:r w:rsidRPr="005802B3">
        <w:rPr>
          <w:rFonts w:ascii="Arial" w:hAnsi="Arial" w:cs="Arial"/>
          <w:i/>
          <w:color w:val="000000"/>
          <w:sz w:val="22"/>
          <w:szCs w:val="22"/>
          <w:lang w:val="en-US"/>
        </w:rPr>
        <w:t>Tnfsf11</w:t>
      </w:r>
      <w:r w:rsidRPr="005802B3">
        <w:rPr>
          <w:rFonts w:ascii="Arial" w:hAnsi="Arial" w:cs="Arial"/>
          <w:color w:val="000000"/>
          <w:sz w:val="22"/>
          <w:szCs w:val="22"/>
          <w:lang w:val="en-US"/>
        </w:rPr>
        <w:t xml:space="preserve"> mRNA expression to OT-I intermediate SP4s and immunocompetent SP4s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. </w:t>
      </w:r>
      <w:r>
        <w:rPr>
          <w:rFonts w:ascii="Arial" w:hAnsi="Arial" w:cs="Arial"/>
          <w:color w:val="000000"/>
          <w:sz w:val="22"/>
          <w:szCs w:val="22"/>
          <w:lang w:val="en-US"/>
        </w:rPr>
        <w:t>Additionally, we found that S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P8</w:t>
      </w:r>
      <w:r>
        <w:rPr>
          <w:rFonts w:ascii="Arial" w:hAnsi="Arial" w:cs="Arial"/>
          <w:color w:val="000000"/>
          <w:sz w:val="22"/>
          <w:szCs w:val="22"/>
          <w:lang w:val="en-US"/>
        </w:rPr>
        <w:t>s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express higher levels of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>
        <w:rPr>
          <w:rFonts w:ascii="Arial" w:hAnsi="Arial" w:cs="Arial"/>
          <w:i/>
          <w:color w:val="000000"/>
          <w:sz w:val="22"/>
          <w:szCs w:val="22"/>
          <w:lang w:val="en-US"/>
        </w:rPr>
        <w:t>a</w:t>
      </w:r>
      <w:proofErr w:type="spellEnd"/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and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 w:rsidRPr="009E73B8">
        <w:rPr>
          <w:rFonts w:ascii="Arial" w:hAnsi="Arial" w:cs="Arial"/>
          <w:i/>
          <w:color w:val="000000"/>
          <w:sz w:val="22"/>
          <w:szCs w:val="22"/>
          <w:lang w:val="en-US"/>
        </w:rPr>
        <w:t>b</w:t>
      </w:r>
      <w:proofErr w:type="spellEnd"/>
      <w:r>
        <w:rPr>
          <w:rFonts w:ascii="Arial" w:hAnsi="Arial" w:cs="Arial"/>
          <w:color w:val="000000"/>
          <w:sz w:val="22"/>
          <w:szCs w:val="22"/>
          <w:lang w:val="en-US"/>
        </w:rPr>
        <w:t>. Thus, and c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onsidering the fold 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increase in the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expression relative</w:t>
      </w:r>
      <w:r>
        <w:rPr>
          <w:rFonts w:ascii="Arial" w:hAnsi="Arial" w:cs="Arial"/>
          <w:color w:val="000000"/>
          <w:sz w:val="22"/>
          <w:szCs w:val="22"/>
          <w:lang w:val="en-US"/>
        </w:rPr>
        <w:t>ly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to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DPs, intermediate SP4s are the dominant expressing subset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>
        <w:rPr>
          <w:rFonts w:ascii="Arial" w:hAnsi="Arial" w:cs="Arial"/>
          <w:color w:val="000000"/>
          <w:sz w:val="22"/>
          <w:szCs w:val="22"/>
          <w:lang w:val="en-US"/>
        </w:rPr>
        <w:t>albeit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>
        <w:rPr>
          <w:rFonts w:ascii="Arial" w:hAnsi="Arial" w:cs="Arial"/>
          <w:i/>
          <w:color w:val="000000"/>
          <w:sz w:val="22"/>
          <w:szCs w:val="22"/>
          <w:lang w:val="en-US"/>
        </w:rPr>
        <w:t>a</w:t>
      </w:r>
      <w:proofErr w:type="spellEnd"/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and </w:t>
      </w:r>
      <w:proofErr w:type="spellStart"/>
      <w:r w:rsidRPr="00A806B7">
        <w:rPr>
          <w:rFonts w:ascii="Arial" w:hAnsi="Arial" w:cs="Arial"/>
          <w:i/>
          <w:color w:val="000000"/>
          <w:sz w:val="22"/>
          <w:szCs w:val="22"/>
          <w:lang w:val="en-US"/>
        </w:rPr>
        <w:t>Lt</w:t>
      </w:r>
      <w:r w:rsidRPr="009E73B8">
        <w:rPr>
          <w:rFonts w:ascii="Arial" w:hAnsi="Arial" w:cs="Arial"/>
          <w:i/>
          <w:color w:val="000000"/>
          <w:sz w:val="22"/>
          <w:szCs w:val="22"/>
          <w:lang w:val="en-US"/>
        </w:rPr>
        <w:t>b</w:t>
      </w:r>
      <w:proofErr w:type="spellEnd"/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150811">
        <w:rPr>
          <w:rFonts w:ascii="Arial" w:hAnsi="Arial" w:cs="Arial"/>
          <w:color w:val="000000"/>
          <w:sz w:val="22"/>
          <w:szCs w:val="22"/>
          <w:lang w:val="en-US"/>
        </w:rPr>
        <w:t>were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also found in SP8s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(</w:t>
      </w:r>
      <w:r>
        <w:rPr>
          <w:rFonts w:ascii="Arial" w:hAnsi="Arial" w:cs="Arial"/>
          <w:b/>
          <w:color w:val="000000"/>
          <w:sz w:val="22"/>
          <w:szCs w:val="22"/>
          <w:lang w:val="en-US"/>
        </w:rPr>
        <w:t>Figure 10</w:t>
      </w:r>
      <w:r w:rsidRPr="00A806B7">
        <w:rPr>
          <w:rFonts w:ascii="Arial" w:hAnsi="Arial" w:cs="Arial"/>
          <w:b/>
          <w:color w:val="000000"/>
          <w:sz w:val="22"/>
          <w:szCs w:val="22"/>
          <w:lang w:val="en-US"/>
        </w:rPr>
        <w:t>C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>). Collectively, these results point to a possible role of intermediate SP4s</w:t>
      </w:r>
      <w:r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in the establishment of </w:t>
      </w:r>
      <w:r>
        <w:rPr>
          <w:rFonts w:ascii="Arial" w:hAnsi="Arial" w:cs="Arial"/>
          <w:color w:val="000000"/>
          <w:sz w:val="22"/>
          <w:szCs w:val="22"/>
          <w:lang w:val="en-US"/>
        </w:rPr>
        <w:t>normal mTEC compartment, presumably by providing medullary-inducible factors as RANKL and CD40L, as well as a potential complementary function of SP8s through lymphotoxin production.</w:t>
      </w:r>
    </w:p>
    <w:p w:rsidR="00811E7F" w:rsidRDefault="00811E7F" w:rsidP="00811E7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CA18A3" w:rsidRDefault="00CA18A3" w:rsidP="00CA18A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lang w:bidi="ar-SA"/>
        </w:rPr>
        <w:lastRenderedPageBreak/>
        <w:drawing>
          <wp:inline distT="0" distB="0" distL="0" distR="0">
            <wp:extent cx="5605070" cy="4344868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30" cy="434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E7F" w:rsidRPr="00DE26F1" w:rsidRDefault="00811E7F" w:rsidP="00811E7F">
      <w:pPr>
        <w:pStyle w:val="NormalWeb"/>
        <w:spacing w:line="360" w:lineRule="auto"/>
        <w:jc w:val="both"/>
        <w:rPr>
          <w:rFonts w:ascii="Arial" w:hAnsi="Arial" w:cs="Arial"/>
          <w:color w:val="000000"/>
          <w:sz w:val="16"/>
          <w:szCs w:val="16"/>
          <w:lang w:val="en-US"/>
        </w:rPr>
      </w:pPr>
      <w:r w:rsidRPr="00183D91"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>Figure 10 - I</w:t>
      </w:r>
      <w:proofErr w:type="spellStart"/>
      <w:r w:rsidRPr="00183D91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>ntermediate</w:t>
      </w:r>
      <w:proofErr w:type="spellEnd"/>
      <w:r w:rsidRPr="00183D91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 xml:space="preserve"> SP4 cells from </w:t>
      </w:r>
      <w:r w:rsidRPr="00183D91">
        <w:rPr>
          <w:rFonts w:ascii="Arial" w:hAnsi="Arial" w:cs="Arial"/>
          <w:b/>
          <w:bCs/>
          <w:i/>
          <w:color w:val="000000"/>
          <w:sz w:val="16"/>
          <w:szCs w:val="16"/>
          <w:lang w:val="en-GB"/>
        </w:rPr>
        <w:t>Rag2</w:t>
      </w:r>
      <w:r w:rsidRPr="00183D91">
        <w:rPr>
          <w:rFonts w:ascii="Arial" w:hAnsi="Arial" w:cs="Arial"/>
          <w:b/>
          <w:bCs/>
          <w:color w:val="000000"/>
          <w:sz w:val="16"/>
          <w:szCs w:val="16"/>
          <w:vertAlign w:val="superscript"/>
          <w:lang w:val="en-GB"/>
        </w:rPr>
        <w:t>-/-</w:t>
      </w:r>
      <w:r w:rsidRPr="00183D91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 xml:space="preserve"> OT-I thymi express RANKL, CD40L, LT-</w:t>
      </w:r>
      <w:r w:rsidRPr="00183D91">
        <w:rPr>
          <w:rFonts w:ascii="Arial" w:hAnsi="Arial" w:cs="Arial"/>
          <w:b/>
          <w:bCs/>
          <w:color w:val="000000"/>
          <w:sz w:val="16"/>
          <w:szCs w:val="16"/>
          <w:lang w:val="el-GR"/>
        </w:rPr>
        <w:t>α</w:t>
      </w:r>
      <w:r w:rsidRPr="00183D91">
        <w:rPr>
          <w:rFonts w:ascii="Arial" w:hAnsi="Arial" w:cs="Arial"/>
          <w:b/>
          <w:bCs/>
          <w:color w:val="000000"/>
          <w:sz w:val="16"/>
          <w:szCs w:val="16"/>
          <w:lang w:val="en-US"/>
        </w:rPr>
        <w:t xml:space="preserve"> and LT-</w:t>
      </w:r>
      <w:r w:rsidRPr="00183D91">
        <w:rPr>
          <w:rFonts w:ascii="Arial" w:hAnsi="Arial" w:cs="Arial"/>
          <w:b/>
          <w:bCs/>
          <w:color w:val="000000"/>
          <w:sz w:val="16"/>
          <w:szCs w:val="16"/>
          <w:lang w:val="el-GR"/>
        </w:rPr>
        <w:t>β</w:t>
      </w:r>
      <w:r w:rsidRPr="00183D91">
        <w:rPr>
          <w:rFonts w:ascii="Arial" w:hAnsi="Arial" w:cs="Arial"/>
          <w:b/>
          <w:bCs/>
          <w:color w:val="000000"/>
          <w:sz w:val="16"/>
          <w:szCs w:val="16"/>
          <w:lang w:val="en-GB"/>
        </w:rPr>
        <w:t xml:space="preserve">. </w:t>
      </w:r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(A) SP4 thymocytes (purple) from 2-3 weeks-old WT, DN, DP, intermediate SP4 (iSP4) and SP8 thymocytes from 2-3 weeks-old </w:t>
      </w:r>
      <w:r w:rsidRPr="002A76A3">
        <w:rPr>
          <w:rFonts w:ascii="Arial" w:hAnsi="Arial" w:cs="Arial"/>
          <w:i/>
          <w:color w:val="000000"/>
          <w:sz w:val="16"/>
          <w:szCs w:val="16"/>
          <w:lang w:val="en-GB"/>
        </w:rPr>
        <w:t>Rag2</w:t>
      </w:r>
      <w:r w:rsidRPr="002A76A3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-/-</w:t>
      </w:r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 OT-I mice (B) were analyzed for the expression of </w:t>
      </w:r>
      <w:r w:rsidRPr="00183D91">
        <w:rPr>
          <w:rFonts w:ascii="Arial" w:hAnsi="Arial" w:cs="Arial"/>
          <w:i/>
          <w:color w:val="000000"/>
          <w:sz w:val="16"/>
          <w:szCs w:val="16"/>
          <w:lang w:val="en-GB"/>
        </w:rPr>
        <w:t>Tnfsf11</w:t>
      </w:r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 (RANKL), </w:t>
      </w:r>
      <w:r w:rsidRPr="00183D91">
        <w:rPr>
          <w:rFonts w:ascii="Arial" w:hAnsi="Arial" w:cs="Arial"/>
          <w:i/>
          <w:color w:val="000000"/>
          <w:sz w:val="16"/>
          <w:szCs w:val="16"/>
          <w:lang w:val="en-GB"/>
        </w:rPr>
        <w:t>Cd40l</w:t>
      </w:r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 (CD40L), </w:t>
      </w:r>
      <w:proofErr w:type="spellStart"/>
      <w:r w:rsidRPr="00183D91">
        <w:rPr>
          <w:rFonts w:ascii="Arial" w:hAnsi="Arial" w:cs="Arial"/>
          <w:i/>
          <w:color w:val="000000"/>
          <w:sz w:val="16"/>
          <w:szCs w:val="16"/>
          <w:lang w:val="en-GB"/>
        </w:rPr>
        <w:t>Lta</w:t>
      </w:r>
      <w:proofErr w:type="spellEnd"/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 (LT-</w:t>
      </w:r>
      <w:r w:rsidRPr="00183D91">
        <w:rPr>
          <w:rFonts w:ascii="Arial" w:hAnsi="Arial" w:cs="Arial"/>
          <w:color w:val="000000"/>
          <w:sz w:val="16"/>
          <w:szCs w:val="16"/>
          <w:lang w:val="el-GR"/>
        </w:rPr>
        <w:t>α</w:t>
      </w:r>
      <w:r w:rsidRPr="00183D91">
        <w:rPr>
          <w:rFonts w:ascii="Arial" w:hAnsi="Arial" w:cs="Arial"/>
          <w:color w:val="000000"/>
          <w:sz w:val="16"/>
          <w:szCs w:val="16"/>
          <w:lang w:val="en-US"/>
        </w:rPr>
        <w:t>)</w:t>
      </w:r>
      <w:r w:rsidR="00150811">
        <w:rPr>
          <w:rFonts w:ascii="Arial" w:hAnsi="Arial" w:cs="Arial"/>
          <w:color w:val="000000"/>
          <w:sz w:val="16"/>
          <w:szCs w:val="16"/>
          <w:lang w:val="en-US"/>
        </w:rPr>
        <w:t xml:space="preserve"> </w:t>
      </w:r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and </w:t>
      </w:r>
      <w:proofErr w:type="spellStart"/>
      <w:r w:rsidRPr="00183D91">
        <w:rPr>
          <w:rFonts w:ascii="Arial" w:hAnsi="Arial" w:cs="Arial"/>
          <w:i/>
          <w:color w:val="000000"/>
          <w:sz w:val="16"/>
          <w:szCs w:val="16"/>
          <w:lang w:val="en-GB"/>
        </w:rPr>
        <w:t>Ltb</w:t>
      </w:r>
      <w:proofErr w:type="spellEnd"/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 (LT-</w:t>
      </w:r>
      <w:r w:rsidRPr="00183D91">
        <w:rPr>
          <w:rFonts w:ascii="Arial" w:hAnsi="Arial" w:cs="Arial"/>
          <w:color w:val="000000"/>
          <w:sz w:val="16"/>
          <w:szCs w:val="16"/>
          <w:lang w:val="el-GR"/>
        </w:rPr>
        <w:t>β</w:t>
      </w:r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) genes. </w:t>
      </w:r>
      <w:proofErr w:type="gramStart"/>
      <w:r w:rsidRPr="00183D91">
        <w:rPr>
          <w:rFonts w:ascii="Arial" w:hAnsi="Arial" w:cs="Arial"/>
          <w:color w:val="000000"/>
          <w:sz w:val="16"/>
          <w:szCs w:val="16"/>
          <w:lang w:val="en-GB"/>
        </w:rPr>
        <w:t>mRNA</w:t>
      </w:r>
      <w:proofErr w:type="gramEnd"/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 levels were normalized relatively to </w:t>
      </w:r>
      <w:proofErr w:type="spellStart"/>
      <w:r>
        <w:rPr>
          <w:rFonts w:ascii="Arial" w:hAnsi="Arial" w:cs="Arial"/>
          <w:i/>
          <w:color w:val="000000"/>
          <w:sz w:val="16"/>
          <w:szCs w:val="16"/>
          <w:lang w:val="en-US"/>
        </w:rPr>
        <w:t>A</w:t>
      </w:r>
      <w:r w:rsidRPr="00183D91">
        <w:rPr>
          <w:rFonts w:ascii="Arial" w:hAnsi="Arial" w:cs="Arial"/>
          <w:i/>
          <w:color w:val="000000"/>
          <w:sz w:val="16"/>
          <w:szCs w:val="16"/>
          <w:lang w:val="en-US"/>
        </w:rPr>
        <w:t>ct</w:t>
      </w:r>
      <w:r>
        <w:rPr>
          <w:rFonts w:ascii="Arial" w:hAnsi="Arial" w:cs="Arial"/>
          <w:i/>
          <w:color w:val="000000"/>
          <w:sz w:val="16"/>
          <w:szCs w:val="16"/>
          <w:lang w:val="en-US"/>
        </w:rPr>
        <w:t>b</w:t>
      </w:r>
      <w:proofErr w:type="spellEnd"/>
      <w:r w:rsidRPr="00183D91">
        <w:rPr>
          <w:rFonts w:ascii="Arial" w:hAnsi="Arial" w:cs="Arial"/>
          <w:color w:val="000000"/>
          <w:sz w:val="16"/>
          <w:szCs w:val="16"/>
          <w:lang w:val="en-US"/>
        </w:rPr>
        <w:t>. (C) Expression levels of each gene in DP thymocytes were set as 1 and the fold difference in the relative mRNA expression was compared to intermediate SP4 and SP8 thymocytes</w:t>
      </w:r>
      <w:r>
        <w:rPr>
          <w:rFonts w:ascii="Arial" w:hAnsi="Arial" w:cs="Arial"/>
          <w:color w:val="000000"/>
          <w:sz w:val="16"/>
          <w:szCs w:val="16"/>
          <w:lang w:val="en-US"/>
        </w:rPr>
        <w:t xml:space="preserve"> from </w:t>
      </w:r>
      <w:r w:rsidRPr="002A76A3">
        <w:rPr>
          <w:rFonts w:ascii="Arial" w:hAnsi="Arial" w:cs="Arial"/>
          <w:i/>
          <w:color w:val="000000"/>
          <w:sz w:val="16"/>
          <w:szCs w:val="16"/>
          <w:lang w:val="en-GB"/>
        </w:rPr>
        <w:t>Rag2</w:t>
      </w:r>
      <w:r w:rsidRPr="002A76A3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-/-</w:t>
      </w:r>
      <w:r w:rsidRPr="00183D91">
        <w:rPr>
          <w:rFonts w:ascii="Arial" w:hAnsi="Arial" w:cs="Arial"/>
          <w:color w:val="000000"/>
          <w:sz w:val="16"/>
          <w:szCs w:val="16"/>
          <w:lang w:val="en-GB"/>
        </w:rPr>
        <w:t xml:space="preserve"> OT-I</w:t>
      </w:r>
      <w:r>
        <w:rPr>
          <w:rFonts w:ascii="Arial" w:hAnsi="Arial" w:cs="Arial"/>
          <w:color w:val="000000"/>
          <w:sz w:val="16"/>
          <w:szCs w:val="16"/>
          <w:lang w:val="en-GB"/>
        </w:rPr>
        <w:t xml:space="preserve"> thymus</w:t>
      </w:r>
      <w:r w:rsidRPr="00183D91">
        <w:rPr>
          <w:rFonts w:ascii="Arial" w:hAnsi="Arial" w:cs="Arial"/>
          <w:color w:val="000000"/>
          <w:sz w:val="16"/>
          <w:szCs w:val="16"/>
          <w:lang w:val="en-US"/>
        </w:rPr>
        <w:t xml:space="preserve">. </w:t>
      </w:r>
      <w:r>
        <w:rPr>
          <w:rFonts w:ascii="Arial" w:hAnsi="Arial" w:cs="Arial"/>
          <w:color w:val="000000"/>
          <w:sz w:val="16"/>
          <w:szCs w:val="16"/>
          <w:lang w:val="en-US"/>
        </w:rPr>
        <w:t xml:space="preserve">Average values of </w:t>
      </w:r>
      <w:r w:rsidRPr="00A42C15">
        <w:rPr>
          <w:rFonts w:ascii="Arial" w:hAnsi="Arial" w:cs="Arial"/>
          <w:color w:val="000000"/>
          <w:sz w:val="16"/>
          <w:szCs w:val="16"/>
          <w:lang w:val="en-US"/>
        </w:rPr>
        <w:t xml:space="preserve">4 independent experiments are shown. </w:t>
      </w:r>
      <w:r w:rsidRPr="00DE26F1">
        <w:rPr>
          <w:rFonts w:asciiTheme="minorHAnsi" w:hAnsiTheme="minorHAnsi" w:cstheme="minorHAnsi"/>
          <w:sz w:val="16"/>
          <w:lang w:val="en-US"/>
        </w:rPr>
        <w:t xml:space="preserve">(*) indicates that the difference in the </w:t>
      </w:r>
      <w:r>
        <w:rPr>
          <w:rFonts w:asciiTheme="minorHAnsi" w:hAnsiTheme="minorHAnsi" w:cstheme="minorHAnsi"/>
          <w:sz w:val="16"/>
          <w:lang w:val="en-US"/>
        </w:rPr>
        <w:t>fold of expression</w:t>
      </w:r>
      <w:r w:rsidRPr="00DE26F1">
        <w:rPr>
          <w:rFonts w:asciiTheme="minorHAnsi" w:hAnsiTheme="minorHAnsi" w:cstheme="minorHAnsi"/>
          <w:sz w:val="16"/>
          <w:lang w:val="en-US"/>
        </w:rPr>
        <w:t xml:space="preserve"> between </w:t>
      </w:r>
      <w:r>
        <w:rPr>
          <w:rFonts w:asciiTheme="minorHAnsi" w:hAnsiTheme="minorHAnsi" w:cstheme="minorHAnsi"/>
          <w:sz w:val="16"/>
          <w:lang w:val="en-US"/>
        </w:rPr>
        <w:t xml:space="preserve">intermediate SP4s or SP8s and DPs </w:t>
      </w:r>
      <w:r w:rsidRPr="00DE26F1">
        <w:rPr>
          <w:rFonts w:asciiTheme="minorHAnsi" w:hAnsiTheme="minorHAnsi" w:cstheme="minorHAnsi"/>
          <w:sz w:val="16"/>
          <w:lang w:val="en-US"/>
        </w:rPr>
        <w:t>is statistically significant (p&lt;0</w:t>
      </w:r>
      <w:proofErr w:type="gramStart"/>
      <w:r w:rsidRPr="00DE26F1">
        <w:rPr>
          <w:rFonts w:asciiTheme="minorHAnsi" w:hAnsiTheme="minorHAnsi" w:cstheme="minorHAnsi"/>
          <w:sz w:val="16"/>
          <w:lang w:val="en-US"/>
        </w:rPr>
        <w:t>,05</w:t>
      </w:r>
      <w:proofErr w:type="gramEnd"/>
      <w:r w:rsidRPr="00DE26F1">
        <w:rPr>
          <w:rFonts w:asciiTheme="minorHAnsi" w:hAnsiTheme="minorHAnsi" w:cstheme="minorHAnsi"/>
          <w:sz w:val="16"/>
          <w:lang w:val="en-US"/>
        </w:rPr>
        <w:t>).</w:t>
      </w:r>
    </w:p>
    <w:p w:rsidR="00CA18A3" w:rsidRPr="00A806B7" w:rsidRDefault="00CA18A3" w:rsidP="00CA18A3">
      <w:pPr>
        <w:pStyle w:val="NormalWeb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</w:rPr>
      </w:pPr>
      <w:bookmarkStart w:id="51" w:name="_Toc398204740"/>
      <w:bookmarkStart w:id="52" w:name="_Toc398882834"/>
      <w:r w:rsidRPr="00364D2F">
        <w:rPr>
          <w:i/>
          <w:sz w:val="28"/>
        </w:rPr>
        <w:t>The absence of MHC-I subunit β2-microglobulin provokes a strong reduction in SP8 thymocyte population</w:t>
      </w:r>
      <w:bookmarkEnd w:id="51"/>
      <w:bookmarkEnd w:id="52"/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</w:rPr>
      </w:pPr>
      <w:r w:rsidRPr="00A806B7">
        <w:rPr>
          <w:rFonts w:ascii="Arial" w:hAnsi="Arial" w:cs="Arial"/>
        </w:rPr>
        <w:tab/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Our results indicate that </w:t>
      </w:r>
      <w:r w:rsidRPr="00A806B7">
        <w:rPr>
          <w:rFonts w:ascii="Arial" w:hAnsi="Arial" w:cs="Arial"/>
        </w:rPr>
        <w:t>intermediate SP4</w:t>
      </w:r>
      <w:r w:rsidR="00E2230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and SP8</w:t>
      </w:r>
      <w:r w:rsidR="00E2230F">
        <w:rPr>
          <w:rFonts w:ascii="Arial" w:hAnsi="Arial" w:cs="Arial"/>
        </w:rPr>
        <w:t xml:space="preserve"> thymocytes</w:t>
      </w:r>
      <w:r w:rsidRPr="00A806B7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re </w:t>
      </w:r>
      <w:r w:rsidRPr="00A806B7">
        <w:rPr>
          <w:rFonts w:ascii="Arial" w:hAnsi="Arial" w:cs="Arial"/>
        </w:rPr>
        <w:t xml:space="preserve">promising candidates </w:t>
      </w:r>
      <w:r>
        <w:rPr>
          <w:rFonts w:ascii="Arial" w:hAnsi="Arial" w:cs="Arial"/>
        </w:rPr>
        <w:t xml:space="preserve">to foster </w:t>
      </w:r>
      <w:r w:rsidRPr="00A806B7">
        <w:rPr>
          <w:rFonts w:ascii="Arial" w:hAnsi="Arial" w:cs="Arial"/>
        </w:rPr>
        <w:t>mTEC</w:t>
      </w:r>
      <w:r>
        <w:rPr>
          <w:rFonts w:ascii="Arial" w:hAnsi="Arial" w:cs="Arial"/>
        </w:rPr>
        <w:t xml:space="preserve"> expansion</w:t>
      </w:r>
      <w:r w:rsidR="00150811">
        <w:rPr>
          <w:rFonts w:ascii="Arial" w:hAnsi="Arial" w:cs="Arial"/>
        </w:rPr>
        <w:t xml:space="preserve"> in a </w:t>
      </w:r>
      <w:r w:rsidR="00150811" w:rsidRPr="00150811">
        <w:rPr>
          <w:rFonts w:ascii="Arial" w:hAnsi="Arial" w:cs="Arial"/>
          <w:i/>
        </w:rPr>
        <w:t>Rag2</w:t>
      </w:r>
      <w:r w:rsidR="00150811" w:rsidRPr="00150811">
        <w:rPr>
          <w:rFonts w:ascii="Arial" w:hAnsi="Arial" w:cs="Arial"/>
          <w:vertAlign w:val="superscript"/>
        </w:rPr>
        <w:t>-/-</w:t>
      </w:r>
      <w:r w:rsidR="00150811">
        <w:rPr>
          <w:rFonts w:ascii="Arial" w:hAnsi="Arial" w:cs="Arial"/>
        </w:rPr>
        <w:t xml:space="preserve"> OT-I background</w:t>
      </w:r>
      <w:r>
        <w:rPr>
          <w:rFonts w:ascii="Arial" w:hAnsi="Arial" w:cs="Arial"/>
        </w:rPr>
        <w:t xml:space="preserve">. To further study the impact of the absence of intermediate SP4s and SP8, as well as the </w:t>
      </w:r>
      <w:r w:rsidRPr="00A806B7">
        <w:rPr>
          <w:rFonts w:ascii="Arial" w:hAnsi="Arial" w:cs="Arial"/>
        </w:rPr>
        <w:t>dependency o</w:t>
      </w:r>
      <w:r>
        <w:rPr>
          <w:rFonts w:ascii="Arial" w:hAnsi="Arial" w:cs="Arial"/>
        </w:rPr>
        <w:t>f</w:t>
      </w:r>
      <w:r w:rsidRPr="00A806B7">
        <w:rPr>
          <w:rFonts w:ascii="Arial" w:hAnsi="Arial" w:cs="Arial"/>
        </w:rPr>
        <w:t xml:space="preserve"> TCR-MHC interaction</w:t>
      </w:r>
      <w:r>
        <w:rPr>
          <w:rFonts w:ascii="Arial" w:hAnsi="Arial" w:cs="Arial"/>
        </w:rPr>
        <w:t xml:space="preserve">s between CD8-lineage committed thymocytes and TECs, in mTEC </w:t>
      </w:r>
      <w:r>
        <w:rPr>
          <w:rFonts w:ascii="Arial" w:hAnsi="Arial" w:cs="Arial"/>
        </w:rPr>
        <w:lastRenderedPageBreak/>
        <w:t>differentiation, we</w:t>
      </w:r>
      <w:r w:rsidRPr="00A806B7">
        <w:rPr>
          <w:rFonts w:ascii="Arial" w:hAnsi="Arial" w:cs="Arial"/>
        </w:rPr>
        <w:t xml:space="preserve"> cross</w:t>
      </w:r>
      <w:r>
        <w:rPr>
          <w:rFonts w:ascii="Arial" w:hAnsi="Arial" w:cs="Arial"/>
        </w:rPr>
        <w:t xml:space="preserve">ed </w:t>
      </w:r>
      <w:r w:rsidRPr="00123700">
        <w:rPr>
          <w:rFonts w:ascii="Arial" w:hAnsi="Arial" w:cs="Arial"/>
          <w:i/>
        </w:rPr>
        <w:t>Rag2</w:t>
      </w:r>
      <w:r w:rsidRPr="00A806B7">
        <w:rPr>
          <w:rFonts w:ascii="Arial" w:hAnsi="Arial" w:cs="Arial"/>
          <w:vertAlign w:val="superscript"/>
        </w:rPr>
        <w:t>-/-</w:t>
      </w:r>
      <w:r>
        <w:rPr>
          <w:rFonts w:ascii="Arial" w:hAnsi="Arial" w:cs="Arial"/>
        </w:rPr>
        <w:t xml:space="preserve"> </w:t>
      </w:r>
      <w:r w:rsidRPr="00A806B7">
        <w:rPr>
          <w:rFonts w:ascii="Arial" w:hAnsi="Arial" w:cs="Arial"/>
        </w:rPr>
        <w:t xml:space="preserve">OT-I TCR transgenic animals </w:t>
      </w:r>
      <w:r>
        <w:rPr>
          <w:rFonts w:ascii="Arial" w:hAnsi="Arial" w:cs="Arial"/>
        </w:rPr>
        <w:t xml:space="preserve">into a </w:t>
      </w:r>
      <w:r>
        <w:rPr>
          <w:rFonts w:ascii="Arial" w:hAnsi="Arial" w:cs="Arial"/>
          <w:i/>
        </w:rPr>
        <w:t>B2m</w:t>
      </w:r>
      <w:r w:rsidRPr="00A806B7">
        <w:rPr>
          <w:rFonts w:ascii="Arial" w:hAnsi="Arial" w:cs="Arial"/>
          <w:vertAlign w:val="superscript"/>
        </w:rPr>
        <w:t>-/-</w:t>
      </w:r>
      <w:r>
        <w:rPr>
          <w:rFonts w:ascii="Arial" w:hAnsi="Arial" w:cs="Arial"/>
        </w:rPr>
        <w:t xml:space="preserve"> genetic background</w:t>
      </w:r>
      <w:r w:rsidRPr="00A806B7">
        <w:rPr>
          <w:rFonts w:ascii="Arial" w:hAnsi="Arial" w:cs="Arial"/>
        </w:rPr>
        <w:t xml:space="preserve"> (</w:t>
      </w:r>
      <w:r>
        <w:rPr>
          <w:rFonts w:ascii="Arial" w:hAnsi="Arial" w:cs="Arial"/>
          <w:b/>
        </w:rPr>
        <w:t>Figure S4</w:t>
      </w:r>
      <w:r w:rsidRPr="00A806B7">
        <w:rPr>
          <w:rFonts w:ascii="Arial" w:hAnsi="Arial" w:cs="Arial"/>
          <w:b/>
        </w:rPr>
        <w:t>A</w:t>
      </w:r>
      <w:r w:rsidRPr="00A806B7">
        <w:rPr>
          <w:rFonts w:ascii="Arial" w:hAnsi="Arial" w:cs="Arial"/>
        </w:rPr>
        <w:t>)</w:t>
      </w:r>
      <w:r>
        <w:rPr>
          <w:rFonts w:ascii="Arial" w:hAnsi="Arial" w:cs="Arial"/>
        </w:rPr>
        <w:t>. By deleting the MHC-I-associated β2-microglobulin subunit, we envisioned the generation of OT-I mice</w:t>
      </w:r>
      <w:r w:rsidRPr="00A806B7">
        <w:rPr>
          <w:rFonts w:ascii="Arial" w:hAnsi="Arial" w:cs="Arial"/>
        </w:rPr>
        <w:t xml:space="preserve"> devoid of functional MHC-I molecules</w:t>
      </w:r>
      <w:r>
        <w:rPr>
          <w:rFonts w:ascii="Arial" w:hAnsi="Arial" w:cs="Arial"/>
        </w:rPr>
        <w:t xml:space="preserve"> </w:t>
      </w:r>
      <w:r w:rsidR="00C74C47">
        <w:rPr>
          <w:rFonts w:ascii="Arial" w:hAnsi="Arial" w:cs="Arial"/>
        </w:rPr>
        <w:fldChar w:fldCharType="begin"/>
      </w:r>
      <w:r w:rsidR="00485F44">
        <w:rPr>
          <w:rFonts w:ascii="Arial" w:hAnsi="Arial" w:cs="Arial"/>
        </w:rPr>
        <w:instrText xml:space="preserve"> ADDIN EN.CITE &lt;EndNote&gt;&lt;Cite&gt;&lt;Author&gt;Koller&lt;/Author&gt;&lt;Year&gt;1990&lt;/Year&gt;&lt;RecNum&gt;222&lt;/RecNum&gt;&lt;DisplayText&gt;[87]&lt;/DisplayText&gt;&lt;record&gt;&lt;rec-number&gt;222&lt;/rec-number&gt;&lt;foreign-keys&gt;&lt;key app="EN" db-id="pweezxedkzaptae9f2n505vwawvta0xzezrz"&gt;222&lt;/key&gt;&lt;/foreign-keys&gt;&lt;ref-type name="Journal Article"&gt;17&lt;/ref-type&gt;&lt;contributors&gt;&lt;authors&gt;&lt;author&gt;Koller, B. H.&lt;/author&gt;&lt;author&gt;Marrack, P.&lt;/author&gt;&lt;author&gt;Kappler, J. W.&lt;/author&gt;&lt;author&gt;Smithies, O.&lt;/author&gt;&lt;/authors&gt;&lt;/contributors&gt;&lt;auth-address&gt;Department of Pathology, University of North Carolina, Chapel Hill 27599-7525.&lt;/auth-address&gt;&lt;titles&gt;&lt;title&gt;Normal development of mice deficient in beta 2M, MHC class I proteins, and CD8+ T cells&lt;/title&gt;&lt;secondary-title&gt;Science&lt;/secondary-title&gt;&lt;/titles&gt;&lt;periodical&gt;&lt;full-title&gt;Science&lt;/full-title&gt;&lt;/periodical&gt;&lt;pages&gt;1227-30&lt;/pages&gt;&lt;volume&gt;248&lt;/volume&gt;&lt;number&gt;4960&lt;/number&gt;&lt;edition&gt;1990/06/08&lt;/edition&gt;&lt;keywords&gt;&lt;keyword&gt;Animals&lt;/keyword&gt;&lt;keyword&gt;Antigens, CD4/genetics&lt;/keyword&gt;&lt;keyword&gt;Antigens, CD8&lt;/keyword&gt;&lt;keyword&gt;Antigens, Differentiation, T-Lymphocyte/*genetics&lt;/keyword&gt;&lt;keyword&gt;Chimera&lt;/keyword&gt;&lt;keyword&gt;Gene Expression&lt;/keyword&gt;&lt;keyword&gt;Genes&lt;/keyword&gt;&lt;keyword&gt;Genes, MHC Class I&lt;/keyword&gt;&lt;keyword&gt;Histocompatibility Antigens Class I/*genetics&lt;/keyword&gt;&lt;keyword&gt;Lymph Nodes/immunology&lt;/keyword&gt;&lt;keyword&gt;Mice&lt;/keyword&gt;&lt;keyword&gt;Mice, Inbred C57BL&lt;/keyword&gt;&lt;keyword&gt;Mice, Mutant Strains&lt;/keyword&gt;&lt;keyword&gt;*Mutation&lt;/keyword&gt;&lt;keyword&gt;Spleen/immunology&lt;/keyword&gt;&lt;keyword&gt;T-Lymphocytes/*immunology&lt;/keyword&gt;&lt;keyword&gt;beta 2-Microglobulin/*deficiency/genetics&lt;/keyword&gt;&lt;/keywords&gt;&lt;dates&gt;&lt;year&gt;1990&lt;/year&gt;&lt;pub-dates&gt;&lt;date&gt;Jun 8&lt;/date&gt;&lt;/pub-dates&gt;&lt;/dates&gt;&lt;isbn&gt;0036-8075 (Print)&amp;#xD;0036-8075 (Linking)&lt;/isbn&gt;&lt;accession-num&gt;2112266&lt;/accession-num&gt;&lt;urls&gt;&lt;related-urls&gt;&lt;url&gt;http://www.ncbi.nlm.nih.gov/pubmed/2112266&lt;/url&gt;&lt;/related-urls&gt;&lt;/urls&gt;&lt;language&gt;eng&lt;/language&gt;&lt;/record&gt;&lt;/Cite&gt;&lt;/EndNote&gt;</w:instrText>
      </w:r>
      <w:r w:rsidR="00C74C47">
        <w:rPr>
          <w:rFonts w:ascii="Arial" w:hAnsi="Arial" w:cs="Arial"/>
        </w:rPr>
        <w:fldChar w:fldCharType="separate"/>
      </w:r>
      <w:r w:rsidR="00485F44">
        <w:rPr>
          <w:rFonts w:ascii="Arial" w:hAnsi="Arial" w:cs="Arial"/>
          <w:noProof/>
        </w:rPr>
        <w:t>[</w:t>
      </w:r>
      <w:hyperlink w:anchor="_ENREF_87" w:tooltip="Koller, 1990 #222" w:history="1">
        <w:r w:rsidR="00D54737">
          <w:rPr>
            <w:rFonts w:ascii="Arial" w:hAnsi="Arial" w:cs="Arial"/>
            <w:noProof/>
          </w:rPr>
          <w:t>87</w:t>
        </w:r>
      </w:hyperlink>
      <w:r w:rsidR="00485F44">
        <w:rPr>
          <w:rFonts w:ascii="Arial" w:hAnsi="Arial" w:cs="Arial"/>
          <w:noProof/>
        </w:rPr>
        <w:t>]</w:t>
      </w:r>
      <w:r w:rsidR="00C74C47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. </w:t>
      </w:r>
      <w:r w:rsidRPr="005B639E">
        <w:rPr>
          <w:rFonts w:ascii="Arial" w:hAnsi="Arial" w:cs="Arial"/>
          <w:i/>
        </w:rPr>
        <w:t>Rag2</w:t>
      </w:r>
      <w:r w:rsidRPr="00A806B7">
        <w:rPr>
          <w:rFonts w:ascii="Arial" w:hAnsi="Arial" w:cs="Arial"/>
          <w:vertAlign w:val="superscript"/>
        </w:rPr>
        <w:t>-/-</w:t>
      </w:r>
      <w:r w:rsidRPr="00A806B7">
        <w:rPr>
          <w:rFonts w:ascii="Arial" w:hAnsi="Arial" w:cs="Arial"/>
        </w:rPr>
        <w:t xml:space="preserve"> OT-I</w:t>
      </w:r>
      <w:r w:rsidRPr="00997268">
        <w:rPr>
          <w:rFonts w:ascii="Arial" w:hAnsi="Arial" w:cs="Arial"/>
          <w:vertAlign w:val="superscript"/>
        </w:rPr>
        <w:t>+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B2m</w:t>
      </w:r>
      <w:r w:rsidRPr="00A806B7">
        <w:rPr>
          <w:rFonts w:ascii="Arial" w:hAnsi="Arial" w:cs="Arial"/>
          <w:vertAlign w:val="superscript"/>
        </w:rPr>
        <w:t>-/-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mice were expected to </w:t>
      </w:r>
      <w:r w:rsidRPr="00A806B7">
        <w:rPr>
          <w:rFonts w:ascii="Arial" w:hAnsi="Arial" w:cs="Arial"/>
        </w:rPr>
        <w:t>became attainable by intercrossing</w:t>
      </w:r>
      <w:r>
        <w:rPr>
          <w:rFonts w:ascii="Arial" w:hAnsi="Arial" w:cs="Arial"/>
        </w:rPr>
        <w:t xml:space="preserve"> </w:t>
      </w:r>
      <w:r w:rsidRPr="005B639E">
        <w:rPr>
          <w:rFonts w:ascii="Arial" w:hAnsi="Arial" w:cs="Arial"/>
          <w:i/>
        </w:rPr>
        <w:t>Rag2</w:t>
      </w:r>
      <w:r>
        <w:rPr>
          <w:rFonts w:ascii="Arial" w:hAnsi="Arial" w:cs="Arial"/>
          <w:vertAlign w:val="superscript"/>
        </w:rPr>
        <w:t>+/-</w:t>
      </w:r>
      <w:r w:rsidRPr="00A806B7">
        <w:rPr>
          <w:rFonts w:ascii="Arial" w:hAnsi="Arial" w:cs="Arial"/>
        </w:rPr>
        <w:t xml:space="preserve"> OT-I</w:t>
      </w:r>
      <w:r w:rsidRPr="00E63BBF">
        <w:rPr>
          <w:rFonts w:ascii="Arial" w:hAnsi="Arial" w:cs="Arial"/>
          <w:vertAlign w:val="superscript"/>
        </w:rPr>
        <w:t>+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B2m</w:t>
      </w:r>
      <w:r>
        <w:rPr>
          <w:rFonts w:ascii="Arial" w:hAnsi="Arial" w:cs="Arial"/>
          <w:vertAlign w:val="superscript"/>
        </w:rPr>
        <w:t>+</w:t>
      </w:r>
      <w:r w:rsidRPr="00A806B7">
        <w:rPr>
          <w:rFonts w:ascii="Arial" w:hAnsi="Arial" w:cs="Arial"/>
          <w:vertAlign w:val="superscript"/>
        </w:rPr>
        <w:t>/-</w:t>
      </w:r>
      <w:r>
        <w:rPr>
          <w:rFonts w:ascii="Arial" w:hAnsi="Arial" w:cs="Arial"/>
        </w:rPr>
        <w:t xml:space="preserve"> with </w:t>
      </w:r>
      <w:r w:rsidRPr="005B639E">
        <w:rPr>
          <w:rFonts w:ascii="Arial" w:hAnsi="Arial" w:cs="Arial"/>
          <w:i/>
        </w:rPr>
        <w:t>Rag2</w:t>
      </w:r>
      <w:r>
        <w:rPr>
          <w:rFonts w:ascii="Arial" w:hAnsi="Arial" w:cs="Arial"/>
          <w:vertAlign w:val="superscript"/>
        </w:rPr>
        <w:t>+/-</w:t>
      </w:r>
      <w:r w:rsidRPr="00A806B7">
        <w:rPr>
          <w:rFonts w:ascii="Arial" w:hAnsi="Arial" w:cs="Arial"/>
        </w:rPr>
        <w:t xml:space="preserve"> OT-I</w:t>
      </w:r>
      <w:r>
        <w:rPr>
          <w:rFonts w:ascii="Arial" w:hAnsi="Arial" w:cs="Arial"/>
          <w:vertAlign w:val="superscript"/>
        </w:rPr>
        <w:t>-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B2m</w:t>
      </w:r>
      <w:r>
        <w:rPr>
          <w:rFonts w:ascii="Arial" w:hAnsi="Arial" w:cs="Arial"/>
          <w:vertAlign w:val="superscript"/>
        </w:rPr>
        <w:t>+</w:t>
      </w:r>
      <w:r w:rsidRPr="00A806B7">
        <w:rPr>
          <w:rFonts w:ascii="Arial" w:hAnsi="Arial" w:cs="Arial"/>
          <w:vertAlign w:val="superscript"/>
        </w:rPr>
        <w:t>/-</w:t>
      </w:r>
      <w:r>
        <w:rPr>
          <w:rFonts w:ascii="Arial" w:hAnsi="Arial" w:cs="Arial"/>
        </w:rPr>
        <w:t xml:space="preserve"> </w:t>
      </w:r>
      <w:r w:rsidRPr="00A806B7">
        <w:rPr>
          <w:rFonts w:ascii="Arial" w:hAnsi="Arial" w:cs="Arial"/>
        </w:rPr>
        <w:t>(</w:t>
      </w:r>
      <w:r w:rsidRPr="0033790C">
        <w:rPr>
          <w:rFonts w:ascii="Arial" w:hAnsi="Arial" w:cs="Arial"/>
          <w:b/>
        </w:rPr>
        <w:t>Figure S4B</w:t>
      </w:r>
      <w:r>
        <w:rPr>
          <w:rFonts w:ascii="Arial" w:hAnsi="Arial" w:cs="Arial"/>
        </w:rPr>
        <w:t xml:space="preserve">) at a 3.125% chance (1/32 pups) </w:t>
      </w:r>
      <w:r w:rsidRPr="0033790C">
        <w:rPr>
          <w:rFonts w:ascii="Arial" w:hAnsi="Arial" w:cs="Arial"/>
        </w:rPr>
        <w:t>(</w:t>
      </w:r>
      <w:r w:rsidRPr="0033790C">
        <w:rPr>
          <w:rFonts w:ascii="Arial" w:hAnsi="Arial" w:cs="Arial"/>
          <w:b/>
        </w:rPr>
        <w:t>Figure S4E</w:t>
      </w:r>
      <w:r w:rsidRPr="0033790C">
        <w:rPr>
          <w:rFonts w:ascii="Arial" w:hAnsi="Arial" w:cs="Arial"/>
        </w:rPr>
        <w:t xml:space="preserve">). Unfortunately, none of the progeny held the target genotype and, therefore, we took advantage of a </w:t>
      </w:r>
      <w:r w:rsidRPr="0033790C">
        <w:rPr>
          <w:rFonts w:ascii="Arial" w:hAnsi="Arial" w:cs="Arial"/>
          <w:i/>
        </w:rPr>
        <w:t>Rag2</w:t>
      </w:r>
      <w:r w:rsidRPr="0033790C">
        <w:rPr>
          <w:rFonts w:ascii="Arial" w:hAnsi="Arial" w:cs="Arial"/>
          <w:vertAlign w:val="superscript"/>
        </w:rPr>
        <w:t xml:space="preserve">-/- </w:t>
      </w:r>
      <w:r w:rsidRPr="0033790C">
        <w:rPr>
          <w:rFonts w:ascii="Arial" w:hAnsi="Arial" w:cs="Arial"/>
        </w:rPr>
        <w:t>OT-I</w:t>
      </w:r>
      <w:r w:rsidRPr="0033790C">
        <w:rPr>
          <w:rFonts w:ascii="Arial" w:hAnsi="Arial" w:cs="Arial"/>
          <w:vertAlign w:val="superscript"/>
        </w:rPr>
        <w:t>-</w:t>
      </w:r>
      <w:r w:rsidRPr="0033790C">
        <w:rPr>
          <w:rFonts w:ascii="Arial" w:hAnsi="Arial" w:cs="Arial"/>
        </w:rPr>
        <w:t xml:space="preserve"> </w:t>
      </w:r>
      <w:r w:rsidRPr="000933C2">
        <w:rPr>
          <w:rFonts w:ascii="Arial" w:hAnsi="Arial" w:cs="Arial"/>
          <w:i/>
        </w:rPr>
        <w:t>B2m</w:t>
      </w:r>
      <w:r w:rsidRPr="0033790C">
        <w:rPr>
          <w:rFonts w:ascii="Arial" w:hAnsi="Arial" w:cs="Arial"/>
          <w:vertAlign w:val="superscript"/>
        </w:rPr>
        <w:t>+/-</w:t>
      </w:r>
      <w:r w:rsidRPr="0033790C">
        <w:rPr>
          <w:rFonts w:ascii="Arial" w:hAnsi="Arial" w:cs="Arial"/>
        </w:rPr>
        <w:t xml:space="preserve"> pup and backcrossed it with the </w:t>
      </w:r>
      <w:r w:rsidRPr="0033790C">
        <w:rPr>
          <w:rFonts w:ascii="Arial" w:hAnsi="Arial" w:cs="Arial"/>
          <w:i/>
        </w:rPr>
        <w:t>Rag2</w:t>
      </w:r>
      <w:r w:rsidRPr="0033790C">
        <w:rPr>
          <w:rFonts w:ascii="Arial" w:hAnsi="Arial" w:cs="Arial"/>
          <w:vertAlign w:val="superscript"/>
        </w:rPr>
        <w:t>+/-</w:t>
      </w:r>
      <w:r w:rsidRPr="0033790C">
        <w:rPr>
          <w:rFonts w:ascii="Arial" w:hAnsi="Arial" w:cs="Arial"/>
        </w:rPr>
        <w:t xml:space="preserve"> OT-I</w:t>
      </w:r>
      <w:r w:rsidRPr="0033790C">
        <w:rPr>
          <w:rFonts w:ascii="Arial" w:hAnsi="Arial" w:cs="Arial"/>
          <w:vertAlign w:val="superscript"/>
        </w:rPr>
        <w:t>+</w:t>
      </w:r>
      <w:r w:rsidRPr="0033790C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B2m</w:t>
      </w:r>
      <w:r w:rsidRPr="0033790C">
        <w:rPr>
          <w:rFonts w:ascii="Arial" w:hAnsi="Arial" w:cs="Arial"/>
          <w:vertAlign w:val="superscript"/>
        </w:rPr>
        <w:t>+/-</w:t>
      </w:r>
      <w:r w:rsidRPr="0033790C">
        <w:rPr>
          <w:rFonts w:ascii="Arial" w:hAnsi="Arial" w:cs="Arial"/>
        </w:rPr>
        <w:t xml:space="preserve"> parent</w:t>
      </w:r>
      <w:r>
        <w:rPr>
          <w:rFonts w:ascii="Arial" w:hAnsi="Arial" w:cs="Arial"/>
        </w:rPr>
        <w:t xml:space="preserve"> to </w:t>
      </w:r>
      <w:r w:rsidRPr="0033790C">
        <w:rPr>
          <w:rFonts w:ascii="Arial" w:hAnsi="Arial" w:cs="Arial"/>
        </w:rPr>
        <w:t>increas</w:t>
      </w:r>
      <w:r>
        <w:rPr>
          <w:rFonts w:ascii="Arial" w:hAnsi="Arial" w:cs="Arial"/>
        </w:rPr>
        <w:t xml:space="preserve">e </w:t>
      </w:r>
      <w:r w:rsidRPr="0033790C">
        <w:rPr>
          <w:rFonts w:ascii="Arial" w:hAnsi="Arial" w:cs="Arial"/>
        </w:rPr>
        <w:t>the chance of success to 6,25%</w:t>
      </w:r>
      <w:r>
        <w:rPr>
          <w:rFonts w:ascii="Arial" w:hAnsi="Arial" w:cs="Arial"/>
        </w:rPr>
        <w:t xml:space="preserve"> (1/16</w:t>
      </w:r>
      <w:r w:rsidRPr="0033790C">
        <w:rPr>
          <w:rFonts w:ascii="Arial" w:hAnsi="Arial" w:cs="Arial"/>
        </w:rPr>
        <w:t xml:space="preserve">) </w:t>
      </w:r>
      <w:bookmarkStart w:id="53" w:name="OLE_LINK1"/>
      <w:r w:rsidRPr="0033790C">
        <w:rPr>
          <w:rFonts w:ascii="Arial" w:hAnsi="Arial" w:cs="Arial"/>
        </w:rPr>
        <w:t>(</w:t>
      </w:r>
      <w:r w:rsidRPr="0033790C">
        <w:rPr>
          <w:rFonts w:ascii="Arial" w:hAnsi="Arial" w:cs="Arial"/>
          <w:b/>
        </w:rPr>
        <w:t>Figure S4F</w:t>
      </w:r>
      <w:r w:rsidRPr="0033790C">
        <w:rPr>
          <w:rFonts w:ascii="Arial" w:hAnsi="Arial" w:cs="Arial"/>
        </w:rPr>
        <w:t>)</w:t>
      </w:r>
      <w:bookmarkEnd w:id="53"/>
      <w:r>
        <w:rPr>
          <w:rFonts w:ascii="Arial" w:hAnsi="Arial" w:cs="Arial"/>
        </w:rPr>
        <w:t>, a breeding scheme that it is still ongoing. Yet, some of the progeny was</w:t>
      </w:r>
      <w:r w:rsidRPr="00A806B7">
        <w:rPr>
          <w:rFonts w:ascii="Arial" w:hAnsi="Arial" w:cs="Arial"/>
        </w:rPr>
        <w:t xml:space="preserve"> analyzed to examine the effects of </w:t>
      </w:r>
      <w:r>
        <w:rPr>
          <w:rFonts w:ascii="Arial" w:hAnsi="Arial" w:cs="Arial"/>
        </w:rPr>
        <w:t xml:space="preserve">MHC-I </w:t>
      </w:r>
      <w:r w:rsidRPr="00A806B7">
        <w:rPr>
          <w:rFonts w:ascii="Arial" w:hAnsi="Arial" w:cs="Arial"/>
        </w:rPr>
        <w:t>deficiency in the immunocompetent background and in the presence or absence of the OT-I transgene (</w:t>
      </w:r>
      <w:r>
        <w:rPr>
          <w:rFonts w:ascii="Arial" w:hAnsi="Arial" w:cs="Arial"/>
          <w:b/>
        </w:rPr>
        <w:t>Figure S4</w:t>
      </w:r>
      <w:r w:rsidRPr="00A806B7">
        <w:rPr>
          <w:rFonts w:ascii="Arial" w:hAnsi="Arial" w:cs="Arial"/>
          <w:b/>
        </w:rPr>
        <w:t>C</w:t>
      </w:r>
      <w:r w:rsidRPr="00A806B7">
        <w:rPr>
          <w:rFonts w:ascii="Arial" w:hAnsi="Arial" w:cs="Arial"/>
        </w:rPr>
        <w:t xml:space="preserve">). </w:t>
      </w:r>
      <w:r>
        <w:rPr>
          <w:rFonts w:ascii="Arial" w:hAnsi="Arial" w:cs="Arial"/>
        </w:rPr>
        <w:t xml:space="preserve">Direct </w:t>
      </w:r>
      <w:r w:rsidRPr="00A806B7">
        <w:rPr>
          <w:rFonts w:ascii="Arial" w:hAnsi="Arial" w:cs="Arial"/>
        </w:rPr>
        <w:t>comparison between immuno</w:t>
      </w:r>
      <w:r w:rsidRPr="00B063D4">
        <w:rPr>
          <w:rFonts w:ascii="Arial" w:hAnsi="Arial" w:cs="Arial"/>
        </w:rPr>
        <w:t>competent (</w:t>
      </w:r>
      <w:r w:rsidRPr="00B063D4">
        <w:rPr>
          <w:rFonts w:ascii="Arial" w:hAnsi="Arial" w:cs="Arial"/>
          <w:i/>
        </w:rPr>
        <w:t>Rag</w:t>
      </w:r>
      <w:r w:rsidRPr="00B063D4">
        <w:rPr>
          <w:rFonts w:ascii="Arial" w:hAnsi="Arial" w:cs="Arial"/>
          <w:vertAlign w:val="superscript"/>
        </w:rPr>
        <w:t>+/-</w:t>
      </w:r>
      <w:r w:rsidRPr="00B063D4">
        <w:rPr>
          <w:rFonts w:ascii="Arial" w:hAnsi="Arial" w:cs="Arial"/>
        </w:rPr>
        <w:t xml:space="preserve"> OT-I</w:t>
      </w:r>
      <w:r w:rsidRPr="00B063D4">
        <w:rPr>
          <w:rFonts w:ascii="Arial" w:hAnsi="Arial" w:cs="Arial"/>
          <w:vertAlign w:val="superscript"/>
        </w:rPr>
        <w:t>-</w:t>
      </w:r>
      <w:r w:rsidRPr="00B063D4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B2m</w:t>
      </w:r>
      <w:r w:rsidRPr="00B063D4">
        <w:rPr>
          <w:rFonts w:ascii="Arial" w:hAnsi="Arial" w:cs="Arial"/>
          <w:vertAlign w:val="superscript"/>
        </w:rPr>
        <w:t>+/-</w:t>
      </w:r>
      <w:r w:rsidRPr="00B063D4">
        <w:rPr>
          <w:rFonts w:ascii="Arial" w:hAnsi="Arial" w:cs="Arial"/>
        </w:rPr>
        <w:t>) and OT-I (</w:t>
      </w:r>
      <w:r w:rsidRPr="00B063D4">
        <w:rPr>
          <w:rFonts w:ascii="Arial" w:hAnsi="Arial" w:cs="Arial"/>
          <w:i/>
        </w:rPr>
        <w:t>Rag</w:t>
      </w:r>
      <w:r w:rsidRPr="00B063D4">
        <w:rPr>
          <w:rFonts w:ascii="Arial" w:hAnsi="Arial" w:cs="Arial"/>
          <w:vertAlign w:val="superscript"/>
        </w:rPr>
        <w:t>+/-</w:t>
      </w:r>
      <w:r w:rsidRPr="00B063D4">
        <w:rPr>
          <w:rFonts w:ascii="Arial" w:hAnsi="Arial" w:cs="Arial"/>
        </w:rPr>
        <w:t xml:space="preserve"> OT-I</w:t>
      </w:r>
      <w:r w:rsidRPr="00B063D4">
        <w:rPr>
          <w:rFonts w:ascii="Arial" w:hAnsi="Arial" w:cs="Arial"/>
          <w:vertAlign w:val="superscript"/>
        </w:rPr>
        <w:t>+</w:t>
      </w:r>
      <w:r w:rsidRPr="00B063D4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B2m</w:t>
      </w:r>
      <w:r w:rsidRPr="00B063D4">
        <w:rPr>
          <w:rFonts w:ascii="Arial" w:hAnsi="Arial" w:cs="Arial"/>
          <w:vertAlign w:val="superscript"/>
        </w:rPr>
        <w:t>+/-</w:t>
      </w:r>
      <w:r w:rsidRPr="00B063D4">
        <w:rPr>
          <w:rFonts w:ascii="Arial" w:hAnsi="Arial" w:cs="Arial"/>
        </w:rPr>
        <w:t>)</w:t>
      </w:r>
      <w:r w:rsidRPr="00B063D4">
        <w:rPr>
          <w:rFonts w:ascii="Arial" w:hAnsi="Arial" w:cs="Arial"/>
          <w:vertAlign w:val="superscript"/>
        </w:rPr>
        <w:t xml:space="preserve"> </w:t>
      </w:r>
      <w:r w:rsidRPr="00A806B7">
        <w:rPr>
          <w:rFonts w:ascii="Arial" w:hAnsi="Arial" w:cs="Arial"/>
        </w:rPr>
        <w:t>mice</w:t>
      </w:r>
      <w:r>
        <w:rPr>
          <w:rFonts w:ascii="Arial" w:hAnsi="Arial" w:cs="Arial"/>
        </w:rPr>
        <w:t xml:space="preserve"> showed a visible</w:t>
      </w:r>
      <w:r w:rsidRPr="00A806B7">
        <w:rPr>
          <w:rFonts w:ascii="Arial" w:hAnsi="Arial" w:cs="Arial"/>
        </w:rPr>
        <w:t xml:space="preserve"> enrichment of</w:t>
      </w:r>
      <w:r>
        <w:rPr>
          <w:rFonts w:ascii="Arial" w:hAnsi="Arial" w:cs="Arial"/>
        </w:rPr>
        <w:t xml:space="preserve"> the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SP8 population</w:t>
      </w:r>
      <w:r w:rsidRPr="00A806B7">
        <w:rPr>
          <w:rFonts w:ascii="Arial" w:hAnsi="Arial" w:cs="Arial"/>
        </w:rPr>
        <w:t xml:space="preserve"> in the latter condition </w:t>
      </w:r>
      <w:r>
        <w:rPr>
          <w:rFonts w:ascii="Arial" w:hAnsi="Arial" w:cs="Arial"/>
        </w:rPr>
        <w:t xml:space="preserve"> </w:t>
      </w:r>
      <w:r w:rsidRPr="00A806B7">
        <w:rPr>
          <w:rFonts w:ascii="Arial" w:hAnsi="Arial" w:cs="Arial"/>
        </w:rPr>
        <w:t>(</w:t>
      </w:r>
      <w:r w:rsidRPr="00A806B7">
        <w:rPr>
          <w:rFonts w:ascii="Arial" w:hAnsi="Arial" w:cs="Arial"/>
          <w:b/>
        </w:rPr>
        <w:t>Figure 11A</w:t>
      </w:r>
      <w:r w:rsidRPr="00A806B7">
        <w:rPr>
          <w:rFonts w:ascii="Arial" w:hAnsi="Arial" w:cs="Arial"/>
        </w:rPr>
        <w:t xml:space="preserve">), </w:t>
      </w:r>
      <w:r w:rsidRPr="00CC64F3">
        <w:rPr>
          <w:rFonts w:ascii="Arial" w:hAnsi="Arial" w:cs="Arial"/>
        </w:rPr>
        <w:t>possibly due to</w:t>
      </w:r>
      <w:r>
        <w:rPr>
          <w:rFonts w:ascii="Arial" w:hAnsi="Arial" w:cs="Arial"/>
        </w:rPr>
        <w:t xml:space="preserve"> the privileged selecting advantage of thymocytes expressing transgenic OTI TCR </w:t>
      </w:r>
      <w:r w:rsidR="00C74C47">
        <w:rPr>
          <w:rFonts w:ascii="Arial" w:hAnsi="Arial" w:cs="Arial"/>
        </w:rPr>
        <w:fldChar w:fldCharType="begin"/>
      </w:r>
      <w:r w:rsidR="00485F44">
        <w:rPr>
          <w:rFonts w:ascii="Arial" w:hAnsi="Arial" w:cs="Arial"/>
        </w:rPr>
        <w:instrText xml:space="preserve"> ADDIN EN.CITE &lt;EndNote&gt;&lt;Cite&gt;&lt;Author&gt;Huesmann&lt;/Author&gt;&lt;Year&gt;1991&lt;/Year&gt;&lt;RecNum&gt;218&lt;/RecNum&gt;&lt;DisplayText&gt;[88]&lt;/DisplayText&gt;&lt;record&gt;&lt;rec-number&gt;218&lt;/rec-number&gt;&lt;foreign-keys&gt;&lt;key app="EN" db-id="pweezxedkzaptae9f2n505vwawvta0xzezrz"&gt;218&lt;/key&gt;&lt;/foreign-keys&gt;&lt;ref-type name="Journal Article"&gt;17&lt;/ref-type&gt;&lt;contributors&gt;&lt;authors&gt;&lt;author&gt;Huesmann, M.&lt;/author&gt;&lt;author&gt;Scott, B.&lt;/author&gt;&lt;author&gt;Kisielow, P.&lt;/author&gt;&lt;author&gt;von Boehmer, H.&lt;/author&gt;&lt;/authors&gt;&lt;/contributors&gt;&lt;auth-address&gt;Basel Institute for Immunology, Switzerland.&lt;/auth-address&gt;&lt;titles&gt;&lt;title&gt;Kinetics and efficacy of positive selection in the thymus of normal and T cell receptor transgenic mice&lt;/title&gt;&lt;secondary-title&gt;Cell&lt;/secondary-title&gt;&lt;/titles&gt;&lt;periodical&gt;&lt;full-title&gt;Cell&lt;/full-title&gt;&lt;/periodical&gt;&lt;pages&gt;533-40&lt;/pages&gt;&lt;volume&gt;66&lt;/volume&gt;&lt;number&gt;3&lt;/number&gt;&lt;edition&gt;1991/08/09&lt;/edition&gt;&lt;keywords&gt;&lt;keyword&gt;Animals&lt;/keyword&gt;&lt;keyword&gt;Bromodeoxyuridine/metabolism&lt;/keyword&gt;&lt;keyword&gt;Cell Differentiation&lt;/keyword&gt;&lt;keyword&gt;Cell Survival&lt;/keyword&gt;&lt;keyword&gt;Flow Cytometry&lt;/keyword&gt;&lt;keyword&gt;H-2 Antigens/genetics&lt;/keyword&gt;&lt;keyword&gt;Major Histocompatibility Complex&lt;/keyword&gt;&lt;keyword&gt;Mice&lt;/keyword&gt;&lt;keyword&gt;Mice, Inbred C57BL/genetics/immunology&lt;/keyword&gt;&lt;keyword&gt;Mice, Transgenic&lt;/keyword&gt;&lt;keyword&gt;Radiation Chimera&lt;/keyword&gt;&lt;keyword&gt;Receptors, Antigen, T-Cell/*genetics/metabolism&lt;/keyword&gt;&lt;keyword&gt;T-Lymphocyte Subsets/*cytology&lt;/keyword&gt;&lt;keyword&gt;Thymus Gland/*cytology&lt;/keyword&gt;&lt;/keywords&gt;&lt;dates&gt;&lt;year&gt;1991&lt;/year&gt;&lt;pub-dates&gt;&lt;date&gt;Aug 9&lt;/date&gt;&lt;/pub-dates&gt;&lt;/dates&gt;&lt;isbn&gt;0092-8674 (Print)&amp;#xD;0092-8674 (Linking)&lt;/isbn&gt;&lt;accession-num&gt;1868548&lt;/accession-num&gt;&lt;urls&gt;&lt;related-urls&gt;&lt;url&gt;http://www.ncbi.nlm.nih.gov/pubmed/1868548&lt;/url&gt;&lt;/related-urls&gt;&lt;/urls&gt;&lt;electronic-resource-num&gt;0092-8674(81)90016-7 [pii]&lt;/electronic-resource-num&gt;&lt;language&gt;eng&lt;/language&gt;&lt;/record&gt;&lt;/Cite&gt;&lt;/EndNote&gt;</w:instrText>
      </w:r>
      <w:r w:rsidR="00C74C47">
        <w:rPr>
          <w:rFonts w:ascii="Arial" w:hAnsi="Arial" w:cs="Arial"/>
        </w:rPr>
        <w:fldChar w:fldCharType="separate"/>
      </w:r>
      <w:r w:rsidR="00485F44">
        <w:rPr>
          <w:rFonts w:ascii="Arial" w:hAnsi="Arial" w:cs="Arial"/>
          <w:noProof/>
        </w:rPr>
        <w:t>[</w:t>
      </w:r>
      <w:hyperlink w:anchor="_ENREF_88" w:tooltip="Huesmann, 1991 #218" w:history="1">
        <w:r w:rsidR="00D54737">
          <w:rPr>
            <w:rFonts w:ascii="Arial" w:hAnsi="Arial" w:cs="Arial"/>
            <w:noProof/>
          </w:rPr>
          <w:t>88</w:t>
        </w:r>
      </w:hyperlink>
      <w:r w:rsidR="00485F44">
        <w:rPr>
          <w:rFonts w:ascii="Arial" w:hAnsi="Arial" w:cs="Arial"/>
          <w:noProof/>
        </w:rPr>
        <w:t>]</w:t>
      </w:r>
      <w:r w:rsidR="00C74C47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Additionally, the ratio</w:t>
      </w:r>
      <w:r w:rsidRPr="00A806B7">
        <w:rPr>
          <w:rFonts w:ascii="Arial" w:hAnsi="Arial" w:cs="Arial"/>
        </w:rPr>
        <w:t xml:space="preserve"> between </w:t>
      </w:r>
      <w:r>
        <w:rPr>
          <w:rFonts w:ascii="Arial" w:hAnsi="Arial" w:cs="Arial"/>
        </w:rPr>
        <w:t>CD4</w:t>
      </w:r>
      <w:r w:rsidRPr="00E6101E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and CD8</w:t>
      </w:r>
      <w:r w:rsidRPr="00E6101E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thymocyte numbers (CD4/CD</w:t>
      </w:r>
      <w:r w:rsidRPr="00A806B7">
        <w:rPr>
          <w:rFonts w:ascii="Arial" w:hAnsi="Arial" w:cs="Arial"/>
        </w:rPr>
        <w:t>8 ratio) was</w:t>
      </w:r>
      <w:r>
        <w:rPr>
          <w:rFonts w:ascii="Arial" w:hAnsi="Arial" w:cs="Arial"/>
        </w:rPr>
        <w:t xml:space="preserve"> decreased in OT-I mice</w:t>
      </w:r>
      <w:r w:rsidRPr="00A806B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indicating a preferential enrichment of the SP8 subset</w:t>
      </w:r>
      <w:r w:rsidRPr="00A80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the presence of MHCI-restricted </w:t>
      </w:r>
      <w:proofErr w:type="spellStart"/>
      <w:r>
        <w:rPr>
          <w:rFonts w:ascii="Arial" w:hAnsi="Arial" w:cs="Arial"/>
        </w:rPr>
        <w:t>Tg</w:t>
      </w:r>
      <w:proofErr w:type="spellEnd"/>
      <w:r>
        <w:rPr>
          <w:rFonts w:ascii="Arial" w:hAnsi="Arial" w:cs="Arial"/>
        </w:rPr>
        <w:t xml:space="preserve"> TCR </w:t>
      </w:r>
      <w:r w:rsidRPr="00A806B7">
        <w:rPr>
          <w:rFonts w:ascii="Arial" w:hAnsi="Arial" w:cs="Arial"/>
        </w:rPr>
        <w:t>(</w:t>
      </w:r>
      <w:r w:rsidRPr="00A806B7">
        <w:rPr>
          <w:rFonts w:ascii="Arial" w:hAnsi="Arial" w:cs="Arial"/>
          <w:b/>
        </w:rPr>
        <w:t>Figure 11B</w:t>
      </w:r>
      <w:r>
        <w:rPr>
          <w:rFonts w:ascii="Arial" w:hAnsi="Arial" w:cs="Arial"/>
        </w:rPr>
        <w:t>). In both immunocompetent</w:t>
      </w:r>
      <w:r w:rsidRPr="00A806B7">
        <w:rPr>
          <w:rFonts w:ascii="Arial" w:hAnsi="Arial" w:cs="Arial"/>
        </w:rPr>
        <w:t xml:space="preserve"> and OT-I mice, the absence of the β2-microglobulin </w:t>
      </w:r>
      <w:r>
        <w:rPr>
          <w:rFonts w:ascii="Arial" w:hAnsi="Arial" w:cs="Arial"/>
        </w:rPr>
        <w:t xml:space="preserve">caused </w:t>
      </w:r>
      <w:r w:rsidRPr="00A806B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marked drop in the frequency of SP8 thymocytes </w:t>
      </w:r>
      <w:r w:rsidRPr="00A806B7">
        <w:rPr>
          <w:rFonts w:ascii="Arial" w:hAnsi="Arial" w:cs="Arial"/>
        </w:rPr>
        <w:t>(</w:t>
      </w:r>
      <w:r w:rsidRPr="00A806B7">
        <w:rPr>
          <w:rFonts w:ascii="Arial" w:hAnsi="Arial" w:cs="Arial"/>
          <w:b/>
        </w:rPr>
        <w:t>Figure 11A</w:t>
      </w:r>
      <w:r>
        <w:rPr>
          <w:rFonts w:ascii="Arial" w:hAnsi="Arial" w:cs="Arial"/>
        </w:rPr>
        <w:t>), resulting in increased CD4/CD</w:t>
      </w:r>
      <w:r w:rsidRPr="00A806B7">
        <w:rPr>
          <w:rFonts w:ascii="Arial" w:hAnsi="Arial" w:cs="Arial"/>
        </w:rPr>
        <w:t>8 ratios (</w:t>
      </w:r>
      <w:r w:rsidRPr="00A806B7">
        <w:rPr>
          <w:rFonts w:ascii="Arial" w:hAnsi="Arial" w:cs="Arial"/>
          <w:b/>
        </w:rPr>
        <w:t>Figure 11B</w:t>
      </w:r>
      <w:r w:rsidRPr="00A806B7">
        <w:rPr>
          <w:rFonts w:ascii="Arial" w:hAnsi="Arial" w:cs="Arial"/>
        </w:rPr>
        <w:t>)</w:t>
      </w:r>
      <w:r>
        <w:rPr>
          <w:rFonts w:ascii="Arial" w:hAnsi="Arial" w:cs="Arial"/>
        </w:rPr>
        <w:t>. These results show the expect</w:t>
      </w:r>
      <w:r w:rsidR="00557CB9">
        <w:rPr>
          <w:rFonts w:ascii="Arial" w:hAnsi="Arial" w:cs="Arial"/>
        </w:rPr>
        <w:t>ed functional consequence of</w:t>
      </w:r>
      <w:r>
        <w:rPr>
          <w:rFonts w:ascii="Arial" w:hAnsi="Arial" w:cs="Arial"/>
        </w:rPr>
        <w:t xml:space="preserve"> deficient MHCI-specific selection</w:t>
      </w:r>
      <w:r w:rsidRPr="00A806B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Furthermore, the absence of </w:t>
      </w:r>
      <w:r w:rsidRPr="007D1E5D">
        <w:rPr>
          <w:rFonts w:ascii="Arial" w:hAnsi="Arial" w:cs="Arial"/>
        </w:rPr>
        <w:t xml:space="preserve">functional MHC-I molecules promoted </w:t>
      </w:r>
      <w:r>
        <w:rPr>
          <w:rFonts w:ascii="Arial" w:hAnsi="Arial" w:cs="Arial"/>
        </w:rPr>
        <w:t xml:space="preserve">the </w:t>
      </w:r>
      <w:r w:rsidRPr="007D1E5D">
        <w:rPr>
          <w:rFonts w:ascii="Arial" w:hAnsi="Arial" w:cs="Arial"/>
        </w:rPr>
        <w:t>decay in the freque</w:t>
      </w:r>
      <w:r>
        <w:rPr>
          <w:rFonts w:ascii="Arial" w:hAnsi="Arial" w:cs="Arial"/>
        </w:rPr>
        <w:t>ncy and numbers</w:t>
      </w:r>
      <w:r w:rsidRPr="007D1E5D">
        <w:rPr>
          <w:rFonts w:ascii="Arial" w:hAnsi="Arial" w:cs="Arial"/>
        </w:rPr>
        <w:t xml:space="preserve"> of CD4</w:t>
      </w:r>
      <w:r w:rsidRPr="007D1E5D">
        <w:rPr>
          <w:rFonts w:ascii="Arial" w:hAnsi="Arial" w:cs="Arial"/>
          <w:vertAlign w:val="superscript"/>
        </w:rPr>
        <w:t>+</w:t>
      </w:r>
      <w:r w:rsidRPr="007D1E5D">
        <w:rPr>
          <w:rFonts w:ascii="Arial" w:hAnsi="Arial" w:cs="Arial"/>
        </w:rPr>
        <w:t>CD8</w:t>
      </w:r>
      <w:r w:rsidRPr="007D1E5D">
        <w:rPr>
          <w:rFonts w:ascii="Arial" w:hAnsi="Arial" w:cs="Arial"/>
          <w:vertAlign w:val="superscript"/>
        </w:rPr>
        <w:t>lo</w:t>
      </w:r>
      <w:r w:rsidRPr="007D1E5D">
        <w:rPr>
          <w:rFonts w:ascii="Arial" w:hAnsi="Arial" w:cs="Arial"/>
        </w:rPr>
        <w:t xml:space="preserve"> thymocytes in the OT-I transgenic thymus</w:t>
      </w:r>
      <w:r>
        <w:rPr>
          <w:rFonts w:ascii="Arial" w:hAnsi="Arial" w:cs="Arial"/>
        </w:rPr>
        <w:t xml:space="preserve"> </w:t>
      </w:r>
      <w:r w:rsidRPr="00A806B7">
        <w:rPr>
          <w:rFonts w:ascii="Arial" w:hAnsi="Arial" w:cs="Arial"/>
        </w:rPr>
        <w:t>(</w:t>
      </w:r>
      <w:r w:rsidRPr="00A806B7">
        <w:rPr>
          <w:rFonts w:ascii="Arial" w:hAnsi="Arial" w:cs="Arial"/>
          <w:b/>
        </w:rPr>
        <w:t>Figure 11</w:t>
      </w:r>
      <w:r>
        <w:rPr>
          <w:rFonts w:ascii="Arial" w:hAnsi="Arial" w:cs="Arial"/>
          <w:b/>
        </w:rPr>
        <w:t>A and C</w:t>
      </w:r>
      <w:r w:rsidRPr="00A806B7">
        <w:rPr>
          <w:rFonts w:ascii="Arial" w:hAnsi="Arial" w:cs="Arial"/>
        </w:rPr>
        <w:t>)</w:t>
      </w:r>
      <w:r w:rsidRPr="007D1E5D">
        <w:rPr>
          <w:rFonts w:ascii="Arial" w:hAnsi="Arial" w:cs="Arial"/>
        </w:rPr>
        <w:t xml:space="preserve">, leading to the prediction that the target </w:t>
      </w:r>
      <w:r w:rsidRPr="007D1E5D">
        <w:rPr>
          <w:rFonts w:ascii="Arial" w:hAnsi="Arial" w:cs="Arial"/>
          <w:i/>
        </w:rPr>
        <w:t>Rag2</w:t>
      </w:r>
      <w:r w:rsidRPr="007D1E5D">
        <w:rPr>
          <w:rFonts w:ascii="Arial" w:hAnsi="Arial" w:cs="Arial"/>
          <w:vertAlign w:val="superscript"/>
        </w:rPr>
        <w:t xml:space="preserve">-/- </w:t>
      </w:r>
      <w:r w:rsidRPr="007D1E5D">
        <w:rPr>
          <w:rFonts w:ascii="Arial" w:hAnsi="Arial" w:cs="Arial"/>
        </w:rPr>
        <w:t>OT-I</w:t>
      </w:r>
      <w:r w:rsidRPr="007D1E5D">
        <w:rPr>
          <w:rFonts w:ascii="Arial" w:hAnsi="Arial" w:cs="Arial"/>
          <w:vertAlign w:val="superscript"/>
        </w:rPr>
        <w:t>+</w:t>
      </w:r>
      <w:r w:rsidRPr="007D1E5D">
        <w:rPr>
          <w:rFonts w:ascii="Arial" w:hAnsi="Arial" w:cs="Arial"/>
        </w:rPr>
        <w:t xml:space="preserve"> </w:t>
      </w:r>
      <w:r w:rsidRPr="000933C2">
        <w:rPr>
          <w:rFonts w:ascii="Arial" w:hAnsi="Arial" w:cs="Arial"/>
          <w:i/>
        </w:rPr>
        <w:t>B2m</w:t>
      </w:r>
      <w:r w:rsidRPr="007D1E5D">
        <w:rPr>
          <w:rFonts w:ascii="Arial" w:hAnsi="Arial" w:cs="Arial"/>
          <w:vertAlign w:val="superscript"/>
        </w:rPr>
        <w:t>-/-</w:t>
      </w:r>
      <w:r w:rsidRPr="007D1E5D">
        <w:rPr>
          <w:rFonts w:ascii="Arial" w:hAnsi="Arial" w:cs="Arial"/>
        </w:rPr>
        <w:t xml:space="preserve"> mouse model may display a blockade in the generation of intermediate SP4 cells</w:t>
      </w:r>
      <w:r>
        <w:rPr>
          <w:rFonts w:ascii="Arial" w:hAnsi="Arial" w:cs="Arial"/>
        </w:rPr>
        <w:t xml:space="preserve"> (an evidence that remains presently contingent). 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D1E5D">
        <w:rPr>
          <w:rFonts w:ascii="Arial" w:hAnsi="Arial" w:cs="Arial"/>
        </w:rPr>
        <w:t>Together, these results indi</w:t>
      </w:r>
      <w:r>
        <w:rPr>
          <w:rFonts w:ascii="Arial" w:hAnsi="Arial" w:cs="Arial"/>
        </w:rPr>
        <w:t>cate</w:t>
      </w:r>
      <w:r w:rsidRPr="007D1E5D">
        <w:rPr>
          <w:rFonts w:ascii="Arial" w:hAnsi="Arial" w:cs="Arial"/>
        </w:rPr>
        <w:t xml:space="preserve"> that</w:t>
      </w:r>
      <w:r>
        <w:rPr>
          <w:rFonts w:ascii="Arial" w:hAnsi="Arial" w:cs="Arial"/>
        </w:rPr>
        <w:t xml:space="preserve"> </w:t>
      </w:r>
      <w:r w:rsidRPr="00C87169">
        <w:rPr>
          <w:rFonts w:ascii="Arial" w:hAnsi="Arial" w:cs="Arial"/>
          <w:i/>
        </w:rPr>
        <w:t>Rag2</w:t>
      </w:r>
      <w:r w:rsidRPr="00C87169">
        <w:rPr>
          <w:rFonts w:ascii="Arial" w:hAnsi="Arial" w:cs="Arial"/>
          <w:vertAlign w:val="superscript"/>
        </w:rPr>
        <w:t>-/-</w:t>
      </w:r>
      <w:r>
        <w:rPr>
          <w:rFonts w:ascii="Arial" w:hAnsi="Arial" w:cs="Arial"/>
        </w:rPr>
        <w:t xml:space="preserve"> OT-I</w:t>
      </w:r>
      <w:r w:rsidRPr="00C87169">
        <w:rPr>
          <w:rFonts w:ascii="Arial" w:hAnsi="Arial" w:cs="Arial"/>
          <w:i/>
        </w:rPr>
        <w:t xml:space="preserve"> </w:t>
      </w:r>
      <w:r w:rsidRPr="00C87169">
        <w:rPr>
          <w:rFonts w:ascii="Symbol" w:hAnsi="Symbol" w:cstheme="minorHAnsi"/>
          <w:i/>
        </w:rPr>
        <w:t></w:t>
      </w:r>
      <w:r w:rsidRPr="007D6A45">
        <w:rPr>
          <w:rFonts w:cstheme="minorHAnsi"/>
          <w:i/>
        </w:rPr>
        <w:t>2m</w:t>
      </w:r>
      <w:r w:rsidRPr="007D6A45">
        <w:rPr>
          <w:rFonts w:ascii="Arial" w:hAnsi="Arial" w:cs="Arial"/>
          <w:vertAlign w:val="superscript"/>
        </w:rPr>
        <w:t>-/-</w:t>
      </w:r>
      <w:r>
        <w:rPr>
          <w:rFonts w:ascii="Arial" w:hAnsi="Arial" w:cs="Arial"/>
        </w:rPr>
        <w:t xml:space="preserve"> mice w</w:t>
      </w:r>
      <w:r w:rsidRPr="00A806B7">
        <w:rPr>
          <w:rFonts w:ascii="Arial" w:hAnsi="Arial" w:cs="Arial"/>
        </w:rPr>
        <w:t xml:space="preserve">ill </w:t>
      </w:r>
      <w:r>
        <w:rPr>
          <w:rFonts w:ascii="Arial" w:hAnsi="Arial" w:cs="Arial"/>
        </w:rPr>
        <w:t xml:space="preserve">offer a valuable tool </w:t>
      </w:r>
      <w:r w:rsidRPr="00A806B7">
        <w:rPr>
          <w:rFonts w:ascii="Arial" w:hAnsi="Arial" w:cs="Arial"/>
        </w:rPr>
        <w:t xml:space="preserve">to study the absence of </w:t>
      </w:r>
      <w:r>
        <w:rPr>
          <w:rFonts w:ascii="Arial" w:hAnsi="Arial" w:cs="Arial"/>
        </w:rPr>
        <w:t>MHC-I-</w:t>
      </w:r>
      <w:r w:rsidRPr="00A806B7">
        <w:rPr>
          <w:rFonts w:ascii="Arial" w:hAnsi="Arial" w:cs="Arial"/>
        </w:rPr>
        <w:t>selection in the OT-I TCR tran</w:t>
      </w:r>
      <w:r>
        <w:rPr>
          <w:rFonts w:ascii="Arial" w:hAnsi="Arial" w:cs="Arial"/>
        </w:rPr>
        <w:t>s</w:t>
      </w:r>
      <w:r w:rsidRPr="00A806B7">
        <w:rPr>
          <w:rFonts w:ascii="Arial" w:hAnsi="Arial" w:cs="Arial"/>
        </w:rPr>
        <w:t xml:space="preserve">genic model and the </w:t>
      </w:r>
      <w:r>
        <w:rPr>
          <w:rFonts w:ascii="Arial" w:hAnsi="Arial" w:cs="Arial"/>
        </w:rPr>
        <w:t>potential</w:t>
      </w:r>
      <w:r w:rsidRPr="00A806B7">
        <w:rPr>
          <w:rFonts w:ascii="Arial" w:hAnsi="Arial" w:cs="Arial"/>
        </w:rPr>
        <w:t xml:space="preserve"> consequences in the </w:t>
      </w:r>
      <w:r>
        <w:rPr>
          <w:rFonts w:ascii="Arial" w:hAnsi="Arial" w:cs="Arial"/>
        </w:rPr>
        <w:t xml:space="preserve">establishment of the mTEC </w:t>
      </w:r>
      <w:r w:rsidRPr="00A806B7">
        <w:rPr>
          <w:rFonts w:ascii="Arial" w:hAnsi="Arial" w:cs="Arial"/>
        </w:rPr>
        <w:t xml:space="preserve">microenvironment. </w:t>
      </w:r>
      <w:r>
        <w:rPr>
          <w:rFonts w:ascii="Arial" w:hAnsi="Arial" w:cs="Arial"/>
        </w:rPr>
        <w:t xml:space="preserve"> </w:t>
      </w:r>
    </w:p>
    <w:p w:rsidR="00CA18A3" w:rsidRDefault="00CA18A3" w:rsidP="00CA18A3">
      <w:pPr>
        <w:spacing w:after="0" w:line="360" w:lineRule="auto"/>
        <w:jc w:val="both"/>
        <w:rPr>
          <w:rFonts w:ascii="Arial" w:hAnsi="Arial" w:cs="Arial"/>
        </w:rPr>
      </w:pPr>
    </w:p>
    <w:p w:rsidR="00CA18A3" w:rsidRDefault="00D229FB" w:rsidP="00CA18A3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PT" w:eastAsia="pt-PT" w:bidi="ar-SA"/>
        </w:rPr>
        <w:lastRenderedPageBreak/>
        <w:drawing>
          <wp:inline distT="0" distB="0" distL="0" distR="0">
            <wp:extent cx="5609230" cy="2750681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98" cy="275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E7F" w:rsidRPr="00AC32F5" w:rsidRDefault="00811E7F" w:rsidP="00811E7F">
      <w:pPr>
        <w:spacing w:line="360" w:lineRule="auto"/>
        <w:jc w:val="both"/>
        <w:rPr>
          <w:rFonts w:ascii="Arial" w:hAnsi="Arial" w:cs="Arial"/>
          <w:sz w:val="16"/>
        </w:rPr>
      </w:pPr>
      <w:r w:rsidRPr="00AC32F5">
        <w:rPr>
          <w:rFonts w:ascii="Arial" w:hAnsi="Arial" w:cs="Arial"/>
          <w:b/>
          <w:bCs/>
          <w:sz w:val="16"/>
        </w:rPr>
        <w:t xml:space="preserve">Figure 11 – </w:t>
      </w:r>
      <w:r>
        <w:rPr>
          <w:rFonts w:ascii="Arial" w:hAnsi="Arial" w:cs="Arial"/>
          <w:b/>
          <w:bCs/>
          <w:i/>
          <w:sz w:val="16"/>
        </w:rPr>
        <w:t>B2m</w:t>
      </w:r>
      <w:r w:rsidRPr="00AC32F5">
        <w:rPr>
          <w:rFonts w:ascii="Arial" w:hAnsi="Arial" w:cs="Arial"/>
          <w:b/>
          <w:bCs/>
          <w:sz w:val="16"/>
          <w:vertAlign w:val="superscript"/>
        </w:rPr>
        <w:t>-/-</w:t>
      </w:r>
      <w:r w:rsidRPr="00AC32F5">
        <w:rPr>
          <w:rFonts w:ascii="Arial" w:hAnsi="Arial" w:cs="Arial"/>
          <w:b/>
          <w:bCs/>
          <w:sz w:val="16"/>
        </w:rPr>
        <w:t xml:space="preserve"> mice are deficient in CD8</w:t>
      </w:r>
      <w:r w:rsidRPr="00AC32F5">
        <w:rPr>
          <w:rFonts w:ascii="Arial" w:hAnsi="Arial" w:cs="Arial"/>
          <w:b/>
          <w:bCs/>
          <w:sz w:val="16"/>
          <w:vertAlign w:val="superscript"/>
        </w:rPr>
        <w:t>+</w:t>
      </w:r>
      <w:r w:rsidRPr="00AC32F5">
        <w:rPr>
          <w:rFonts w:ascii="Arial" w:hAnsi="Arial" w:cs="Arial"/>
          <w:b/>
          <w:bCs/>
          <w:sz w:val="16"/>
        </w:rPr>
        <w:t xml:space="preserve"> thymocytes.</w:t>
      </w:r>
      <w:r w:rsidRPr="00AC32F5">
        <w:rPr>
          <w:rFonts w:ascii="Arial" w:hAnsi="Arial" w:cs="Arial"/>
          <w:sz w:val="16"/>
        </w:rPr>
        <w:t xml:space="preserve"> (A) Thymocyte CD4/CD8 profile in </w:t>
      </w:r>
      <w:r w:rsidRPr="00AC32F5">
        <w:rPr>
          <w:rFonts w:ascii="Arial" w:hAnsi="Arial" w:cs="Arial"/>
          <w:i/>
          <w:sz w:val="16"/>
        </w:rPr>
        <w:t>Rag2</w:t>
      </w:r>
      <w:r w:rsidRPr="00AC32F5">
        <w:rPr>
          <w:rFonts w:ascii="Arial" w:hAnsi="Arial" w:cs="Arial"/>
          <w:sz w:val="16"/>
          <w:vertAlign w:val="superscript"/>
        </w:rPr>
        <w:t>+/-</w:t>
      </w:r>
      <w:r w:rsidRPr="00AC32F5">
        <w:rPr>
          <w:rFonts w:ascii="Arial" w:hAnsi="Arial" w:cs="Arial"/>
          <w:sz w:val="16"/>
        </w:rPr>
        <w:t xml:space="preserve"> OT-I</w:t>
      </w:r>
      <w:r w:rsidRPr="00AC32F5">
        <w:rPr>
          <w:rFonts w:ascii="Arial" w:hAnsi="Arial" w:cs="Arial"/>
          <w:sz w:val="16"/>
          <w:vertAlign w:val="superscript"/>
        </w:rPr>
        <w:t>-</w:t>
      </w:r>
      <w:r w:rsidRPr="00AC32F5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i/>
          <w:sz w:val="16"/>
        </w:rPr>
        <w:t>B2m</w:t>
      </w:r>
      <w:r w:rsidRPr="00AC32F5">
        <w:rPr>
          <w:rFonts w:ascii="Arial" w:hAnsi="Arial" w:cs="Arial"/>
          <w:sz w:val="16"/>
          <w:vertAlign w:val="superscript"/>
        </w:rPr>
        <w:t xml:space="preserve">+/- </w:t>
      </w:r>
      <w:r w:rsidRPr="00AC32F5">
        <w:rPr>
          <w:rFonts w:ascii="Arial" w:hAnsi="Arial" w:cs="Arial"/>
          <w:sz w:val="16"/>
        </w:rPr>
        <w:t>(</w:t>
      </w:r>
      <w:proofErr w:type="spellStart"/>
      <w:r w:rsidRPr="00AC32F5">
        <w:rPr>
          <w:rFonts w:ascii="Arial" w:hAnsi="Arial" w:cs="Arial"/>
          <w:sz w:val="16"/>
        </w:rPr>
        <w:t>Immuno</w:t>
      </w:r>
      <w:proofErr w:type="spellEnd"/>
      <w:r w:rsidRPr="00AC32F5">
        <w:rPr>
          <w:rFonts w:ascii="Arial" w:hAnsi="Arial" w:cs="Arial"/>
          <w:sz w:val="16"/>
        </w:rPr>
        <w:t xml:space="preserve">.), </w:t>
      </w:r>
      <w:r w:rsidRPr="00AC32F5">
        <w:rPr>
          <w:rFonts w:ascii="Arial" w:hAnsi="Arial" w:cs="Arial"/>
          <w:i/>
          <w:sz w:val="16"/>
        </w:rPr>
        <w:t>Rag2</w:t>
      </w:r>
      <w:r w:rsidRPr="00AC32F5">
        <w:rPr>
          <w:rFonts w:ascii="Arial" w:hAnsi="Arial" w:cs="Arial"/>
          <w:sz w:val="16"/>
          <w:vertAlign w:val="superscript"/>
        </w:rPr>
        <w:t>+/+</w:t>
      </w:r>
      <w:r w:rsidRPr="00AC32F5">
        <w:rPr>
          <w:rFonts w:ascii="Arial" w:hAnsi="Arial" w:cs="Arial"/>
          <w:sz w:val="16"/>
        </w:rPr>
        <w:t xml:space="preserve"> OT-I</w:t>
      </w:r>
      <w:r w:rsidRPr="00AC32F5">
        <w:rPr>
          <w:rFonts w:ascii="Arial" w:hAnsi="Arial" w:cs="Arial"/>
          <w:sz w:val="16"/>
          <w:vertAlign w:val="superscript"/>
        </w:rPr>
        <w:t>-</w:t>
      </w:r>
      <w:r w:rsidRPr="00AC32F5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i/>
          <w:sz w:val="16"/>
        </w:rPr>
        <w:t>B2m</w:t>
      </w:r>
      <w:r w:rsidRPr="00AC32F5">
        <w:rPr>
          <w:rFonts w:ascii="Arial" w:hAnsi="Arial" w:cs="Arial"/>
          <w:sz w:val="16"/>
          <w:vertAlign w:val="superscript"/>
        </w:rPr>
        <w:t>-/-</w:t>
      </w:r>
      <w:r w:rsidRPr="00AC32F5">
        <w:rPr>
          <w:rFonts w:ascii="Arial" w:hAnsi="Arial" w:cs="Arial"/>
          <w:sz w:val="16"/>
        </w:rPr>
        <w:t xml:space="preserve"> (</w:t>
      </w:r>
      <w:r>
        <w:rPr>
          <w:rFonts w:ascii="Arial" w:hAnsi="Arial" w:cs="Arial"/>
          <w:i/>
          <w:sz w:val="16"/>
        </w:rPr>
        <w:t>B2m</w:t>
      </w:r>
      <w:r w:rsidRPr="00AC32F5">
        <w:rPr>
          <w:rFonts w:ascii="Arial" w:hAnsi="Arial" w:cs="Arial"/>
          <w:sz w:val="16"/>
          <w:vertAlign w:val="superscript"/>
        </w:rPr>
        <w:t>-/-</w:t>
      </w:r>
      <w:r w:rsidRPr="00AC32F5">
        <w:rPr>
          <w:rFonts w:ascii="Arial" w:hAnsi="Arial" w:cs="Arial"/>
          <w:sz w:val="16"/>
        </w:rPr>
        <w:t xml:space="preserve">), </w:t>
      </w:r>
      <w:r w:rsidRPr="00AC32F5">
        <w:rPr>
          <w:rFonts w:ascii="Arial" w:hAnsi="Arial" w:cs="Arial"/>
          <w:i/>
          <w:sz w:val="16"/>
        </w:rPr>
        <w:t>Rag2</w:t>
      </w:r>
      <w:r w:rsidRPr="00AC32F5">
        <w:rPr>
          <w:rFonts w:ascii="Arial" w:hAnsi="Arial" w:cs="Arial"/>
          <w:sz w:val="16"/>
          <w:vertAlign w:val="superscript"/>
        </w:rPr>
        <w:t>+/-</w:t>
      </w:r>
      <w:r w:rsidRPr="00AC32F5">
        <w:rPr>
          <w:rFonts w:ascii="Arial" w:hAnsi="Arial" w:cs="Arial"/>
          <w:sz w:val="16"/>
        </w:rPr>
        <w:t xml:space="preserve"> OT-I</w:t>
      </w:r>
      <w:r w:rsidRPr="00AC32F5">
        <w:rPr>
          <w:rFonts w:ascii="Arial" w:hAnsi="Arial" w:cs="Arial"/>
          <w:sz w:val="16"/>
          <w:vertAlign w:val="superscript"/>
        </w:rPr>
        <w:t>+</w:t>
      </w:r>
      <w:r w:rsidRPr="00AC32F5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i/>
          <w:sz w:val="16"/>
        </w:rPr>
        <w:t>B2m</w:t>
      </w:r>
      <w:r w:rsidRPr="00AC32F5">
        <w:rPr>
          <w:rFonts w:ascii="Arial" w:hAnsi="Arial" w:cs="Arial"/>
          <w:sz w:val="16"/>
          <w:vertAlign w:val="superscript"/>
        </w:rPr>
        <w:t>+/-</w:t>
      </w:r>
      <w:r w:rsidRPr="00AC32F5">
        <w:rPr>
          <w:rFonts w:ascii="Arial" w:hAnsi="Arial" w:cs="Arial"/>
          <w:sz w:val="16"/>
        </w:rPr>
        <w:t xml:space="preserve"> (</w:t>
      </w:r>
      <w:r w:rsidRPr="00AC32F5">
        <w:rPr>
          <w:rFonts w:ascii="Arial" w:hAnsi="Arial" w:cs="Arial"/>
          <w:i/>
          <w:sz w:val="16"/>
        </w:rPr>
        <w:t>Rag2</w:t>
      </w:r>
      <w:r w:rsidRPr="00AC32F5">
        <w:rPr>
          <w:rFonts w:ascii="Arial" w:hAnsi="Arial" w:cs="Arial"/>
          <w:sz w:val="16"/>
          <w:vertAlign w:val="superscript"/>
        </w:rPr>
        <w:t>+/+</w:t>
      </w:r>
      <w:r w:rsidRPr="00AC32F5">
        <w:rPr>
          <w:rFonts w:ascii="Arial" w:hAnsi="Arial" w:cs="Arial"/>
          <w:sz w:val="16"/>
        </w:rPr>
        <w:t xml:space="preserve"> OT-I) and </w:t>
      </w:r>
      <w:r w:rsidRPr="00AC32F5">
        <w:rPr>
          <w:rFonts w:ascii="Arial" w:hAnsi="Arial" w:cs="Arial"/>
          <w:i/>
          <w:sz w:val="16"/>
        </w:rPr>
        <w:t>Rag2</w:t>
      </w:r>
      <w:r w:rsidRPr="00AC32F5">
        <w:rPr>
          <w:rFonts w:ascii="Arial" w:hAnsi="Arial" w:cs="Arial"/>
          <w:sz w:val="16"/>
          <w:vertAlign w:val="superscript"/>
        </w:rPr>
        <w:t>+/+</w:t>
      </w:r>
      <w:r w:rsidRPr="00AC32F5">
        <w:rPr>
          <w:rFonts w:ascii="Arial" w:hAnsi="Arial" w:cs="Arial"/>
          <w:sz w:val="16"/>
        </w:rPr>
        <w:t xml:space="preserve"> OT-I</w:t>
      </w:r>
      <w:r w:rsidRPr="00AC32F5">
        <w:rPr>
          <w:rFonts w:ascii="Arial" w:hAnsi="Arial" w:cs="Arial"/>
          <w:sz w:val="16"/>
          <w:vertAlign w:val="superscript"/>
        </w:rPr>
        <w:t>+</w:t>
      </w:r>
      <w:r w:rsidRPr="00AC32F5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i/>
          <w:sz w:val="16"/>
        </w:rPr>
        <w:t>B2m</w:t>
      </w:r>
      <w:r w:rsidRPr="00AC32F5">
        <w:rPr>
          <w:rFonts w:ascii="Arial" w:hAnsi="Arial" w:cs="Arial"/>
          <w:sz w:val="16"/>
          <w:vertAlign w:val="superscript"/>
        </w:rPr>
        <w:t>-/-</w:t>
      </w:r>
      <w:r w:rsidRPr="00AC32F5">
        <w:rPr>
          <w:rFonts w:ascii="Arial" w:hAnsi="Arial" w:cs="Arial"/>
          <w:sz w:val="16"/>
        </w:rPr>
        <w:t xml:space="preserve"> (OT-I </w:t>
      </w:r>
      <w:r>
        <w:rPr>
          <w:rFonts w:ascii="Arial" w:hAnsi="Arial" w:cs="Arial"/>
          <w:i/>
          <w:sz w:val="16"/>
        </w:rPr>
        <w:t>B2m</w:t>
      </w:r>
      <w:r w:rsidRPr="00AC32F5">
        <w:rPr>
          <w:rFonts w:ascii="Arial" w:hAnsi="Arial" w:cs="Arial"/>
          <w:sz w:val="16"/>
          <w:vertAlign w:val="superscript"/>
        </w:rPr>
        <w:t>-/-</w:t>
      </w:r>
      <w:r w:rsidRPr="00AC32F5">
        <w:rPr>
          <w:rFonts w:ascii="Arial" w:hAnsi="Arial" w:cs="Arial"/>
          <w:sz w:val="16"/>
        </w:rPr>
        <w:t>) mice. Numbers represent the percentage of gated cells. (B) The ratio between CD4</w:t>
      </w:r>
      <w:r w:rsidRPr="00AC32F5">
        <w:rPr>
          <w:rFonts w:ascii="Arial" w:hAnsi="Arial" w:cs="Arial"/>
          <w:sz w:val="16"/>
          <w:vertAlign w:val="superscript"/>
        </w:rPr>
        <w:t>+</w:t>
      </w:r>
      <w:r w:rsidRPr="00AC32F5">
        <w:rPr>
          <w:rFonts w:ascii="Arial" w:hAnsi="Arial" w:cs="Arial"/>
          <w:sz w:val="16"/>
        </w:rPr>
        <w:t xml:space="preserve"> and CD8</w:t>
      </w:r>
      <w:r w:rsidRPr="00AC32F5">
        <w:rPr>
          <w:rFonts w:ascii="Arial" w:hAnsi="Arial" w:cs="Arial"/>
          <w:sz w:val="16"/>
          <w:vertAlign w:val="superscript"/>
        </w:rPr>
        <w:t>+</w:t>
      </w:r>
      <w:r w:rsidRPr="00AC32F5">
        <w:rPr>
          <w:rFonts w:ascii="Arial" w:hAnsi="Arial" w:cs="Arial"/>
          <w:sz w:val="16"/>
        </w:rPr>
        <w:t xml:space="preserve"> thymocyte numbers was assessed in the different genotype conditions. (C) Number of CD4</w:t>
      </w:r>
      <w:r w:rsidRPr="00AC32F5">
        <w:rPr>
          <w:rFonts w:ascii="Arial" w:hAnsi="Arial" w:cs="Arial"/>
          <w:sz w:val="16"/>
          <w:vertAlign w:val="superscript"/>
        </w:rPr>
        <w:t>+</w:t>
      </w:r>
      <w:r w:rsidRPr="00AC32F5">
        <w:rPr>
          <w:rFonts w:ascii="Arial" w:hAnsi="Arial" w:cs="Arial"/>
          <w:sz w:val="16"/>
        </w:rPr>
        <w:t>CD8</w:t>
      </w:r>
      <w:r w:rsidRPr="00AC32F5">
        <w:rPr>
          <w:rFonts w:ascii="Arial" w:hAnsi="Arial" w:cs="Arial"/>
          <w:sz w:val="16"/>
          <w:vertAlign w:val="superscript"/>
        </w:rPr>
        <w:t xml:space="preserve">lo </w:t>
      </w:r>
      <w:r w:rsidRPr="00AC32F5">
        <w:rPr>
          <w:rFonts w:ascii="Arial" w:hAnsi="Arial" w:cs="Arial"/>
          <w:sz w:val="16"/>
        </w:rPr>
        <w:t xml:space="preserve">thymocytes in OT-I and OT-I </w:t>
      </w:r>
      <w:r>
        <w:rPr>
          <w:rFonts w:ascii="Arial" w:hAnsi="Arial" w:cs="Arial"/>
          <w:i/>
          <w:sz w:val="16"/>
        </w:rPr>
        <w:t>B2m</w:t>
      </w:r>
      <w:r w:rsidRPr="00AC32F5">
        <w:rPr>
          <w:rFonts w:ascii="Arial" w:hAnsi="Arial" w:cs="Arial"/>
          <w:sz w:val="16"/>
          <w:vertAlign w:val="superscript"/>
        </w:rPr>
        <w:t>-/-</w:t>
      </w:r>
      <w:r w:rsidRPr="00AC32F5">
        <w:rPr>
          <w:rFonts w:ascii="Arial" w:hAnsi="Arial" w:cs="Arial"/>
          <w:sz w:val="16"/>
        </w:rPr>
        <w:t xml:space="preserve">. </w:t>
      </w:r>
    </w:p>
    <w:p w:rsidR="00CA18A3" w:rsidRPr="00A806B7" w:rsidRDefault="00CA18A3" w:rsidP="00CA18A3">
      <w:pPr>
        <w:spacing w:line="360" w:lineRule="auto"/>
        <w:jc w:val="both"/>
        <w:rPr>
          <w:rFonts w:ascii="Arial" w:hAnsi="Arial" w:cs="Arial"/>
        </w:rPr>
      </w:pPr>
    </w:p>
    <w:p w:rsidR="00CA18A3" w:rsidRDefault="00CA18A3" w:rsidP="00CA18A3">
      <w:pPr>
        <w:pStyle w:val="Subtitle"/>
        <w:spacing w:after="0"/>
        <w:rPr>
          <w:sz w:val="28"/>
        </w:rPr>
      </w:pPr>
    </w:p>
    <w:p w:rsidR="00811E7F" w:rsidRPr="00364D2F" w:rsidRDefault="00811E7F" w:rsidP="00811E7F">
      <w:pPr>
        <w:pStyle w:val="Heading2"/>
        <w:rPr>
          <w:rFonts w:ascii="Arial" w:hAnsi="Arial" w:cs="Arial"/>
          <w:i/>
          <w:sz w:val="28"/>
        </w:rPr>
      </w:pPr>
      <w:bookmarkStart w:id="54" w:name="_Toc398204741"/>
      <w:bookmarkStart w:id="55" w:name="_Toc398882835"/>
      <w:r>
        <w:rPr>
          <w:i/>
          <w:sz w:val="28"/>
        </w:rPr>
        <w:t xml:space="preserve">Intrathymic deletion </w:t>
      </w:r>
      <w:r w:rsidRPr="00364D2F">
        <w:rPr>
          <w:i/>
          <w:sz w:val="28"/>
        </w:rPr>
        <w:t>of OVA specific-CD8 cells provokes</w:t>
      </w:r>
      <w:r>
        <w:rPr>
          <w:i/>
          <w:sz w:val="28"/>
        </w:rPr>
        <w:t xml:space="preserve"> a</w:t>
      </w:r>
      <w:r w:rsidRPr="00364D2F">
        <w:rPr>
          <w:i/>
          <w:sz w:val="28"/>
        </w:rPr>
        <w:t xml:space="preserve"> decay in mTECs</w:t>
      </w:r>
      <w:bookmarkEnd w:id="54"/>
      <w:bookmarkEnd w:id="55"/>
    </w:p>
    <w:p w:rsidR="00811E7F" w:rsidRPr="00BF7E90" w:rsidRDefault="00811E7F" w:rsidP="00811E7F">
      <w:pPr>
        <w:spacing w:after="0" w:line="360" w:lineRule="auto"/>
        <w:jc w:val="both"/>
        <w:rPr>
          <w:rFonts w:ascii="Arial" w:hAnsi="Arial" w:cs="Arial"/>
          <w:b/>
        </w:rPr>
      </w:pPr>
      <w:r w:rsidRPr="00A806B7">
        <w:rPr>
          <w:rFonts w:ascii="Arial" w:hAnsi="Arial" w:cs="Arial"/>
          <w:b/>
        </w:rPr>
        <w:tab/>
      </w:r>
      <w:r w:rsidRPr="00A806B7">
        <w:rPr>
          <w:rFonts w:ascii="Arial" w:hAnsi="Arial" w:cs="Arial"/>
        </w:rPr>
        <w:t xml:space="preserve"> </w:t>
      </w:r>
    </w:p>
    <w:p w:rsidR="00811E7F" w:rsidRDefault="00811E7F" w:rsidP="00811E7F">
      <w:pPr>
        <w:spacing w:line="360" w:lineRule="auto"/>
        <w:jc w:val="both"/>
        <w:rPr>
          <w:rFonts w:ascii="Arial" w:hAnsi="Arial" w:cs="Arial"/>
          <w:color w:val="000000"/>
        </w:rPr>
      </w:pPr>
      <w:r w:rsidRPr="00A806B7">
        <w:rPr>
          <w:rFonts w:ascii="Arial" w:hAnsi="Arial" w:cs="Arial"/>
        </w:rPr>
        <w:tab/>
        <w:t xml:space="preserve">To study the effects of </w:t>
      </w:r>
      <w:proofErr w:type="spellStart"/>
      <w:r w:rsidRPr="00A806B7">
        <w:rPr>
          <w:rFonts w:ascii="Arial" w:hAnsi="Arial" w:cs="Arial"/>
        </w:rPr>
        <w:t>clonal</w:t>
      </w:r>
      <w:proofErr w:type="spellEnd"/>
      <w:r w:rsidRPr="00A806B7">
        <w:rPr>
          <w:rFonts w:ascii="Arial" w:hAnsi="Arial" w:cs="Arial"/>
        </w:rPr>
        <w:t xml:space="preserve"> deletion of </w:t>
      </w:r>
      <w:r w:rsidRPr="00A806B7">
        <w:rPr>
          <w:rFonts w:ascii="Arial" w:hAnsi="Arial" w:cs="Arial"/>
          <w:color w:val="000000"/>
        </w:rPr>
        <w:t>OVA-specific CD8</w:t>
      </w:r>
      <w:r w:rsidRPr="00A806B7">
        <w:rPr>
          <w:rFonts w:ascii="Arial" w:hAnsi="Arial" w:cs="Arial"/>
          <w:color w:val="000000"/>
          <w:vertAlign w:val="superscript"/>
        </w:rPr>
        <w:t>+</w:t>
      </w:r>
      <w:r w:rsidRPr="00A806B7">
        <w:rPr>
          <w:rFonts w:ascii="Arial" w:hAnsi="Arial" w:cs="Arial"/>
          <w:color w:val="000000"/>
        </w:rPr>
        <w:t xml:space="preserve"> thymocytes</w:t>
      </w:r>
      <w:r>
        <w:rPr>
          <w:rFonts w:ascii="Arial" w:hAnsi="Arial" w:cs="Arial"/>
          <w:color w:val="000000"/>
        </w:rPr>
        <w:t xml:space="preserve"> in mTECs</w:t>
      </w:r>
      <w:r w:rsidRPr="00A806B7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we performed</w:t>
      </w:r>
      <w:r w:rsidRPr="00A806B7">
        <w:rPr>
          <w:rFonts w:ascii="Arial" w:hAnsi="Arial" w:cs="Arial"/>
          <w:color w:val="000000"/>
        </w:rPr>
        <w:t xml:space="preserve"> intravenous inject</w:t>
      </w:r>
      <w:r>
        <w:rPr>
          <w:rFonts w:ascii="Arial" w:hAnsi="Arial" w:cs="Arial"/>
          <w:color w:val="000000"/>
        </w:rPr>
        <w:t xml:space="preserve">ion of the OVA peptide </w:t>
      </w:r>
      <w:r w:rsidRPr="00A806B7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to OT-I mice. We expected </w:t>
      </w:r>
      <w:r w:rsidRPr="00A806B7">
        <w:rPr>
          <w:rFonts w:ascii="Arial" w:hAnsi="Arial" w:cs="Arial"/>
          <w:color w:val="000000"/>
        </w:rPr>
        <w:t xml:space="preserve">that, </w:t>
      </w:r>
      <w:r>
        <w:rPr>
          <w:rFonts w:ascii="Arial" w:hAnsi="Arial" w:cs="Arial"/>
          <w:color w:val="000000"/>
        </w:rPr>
        <w:t xml:space="preserve">upon </w:t>
      </w:r>
      <w:r w:rsidRPr="00A806B7">
        <w:rPr>
          <w:rFonts w:ascii="Arial" w:hAnsi="Arial" w:cs="Arial"/>
          <w:color w:val="000000"/>
        </w:rPr>
        <w:t>present</w:t>
      </w:r>
      <w:r>
        <w:rPr>
          <w:rFonts w:ascii="Arial" w:hAnsi="Arial" w:cs="Arial"/>
          <w:color w:val="000000"/>
        </w:rPr>
        <w:t>ation</w:t>
      </w:r>
      <w:r w:rsidRPr="00A806B7">
        <w:rPr>
          <w:rFonts w:ascii="Arial" w:hAnsi="Arial" w:cs="Arial"/>
          <w:color w:val="000000"/>
        </w:rPr>
        <w:t xml:space="preserve"> by MHC-I</w:t>
      </w:r>
      <w:r>
        <w:rPr>
          <w:rFonts w:ascii="Arial" w:hAnsi="Arial" w:cs="Arial"/>
          <w:color w:val="000000"/>
        </w:rPr>
        <w:t>-expressing TECs</w:t>
      </w:r>
      <w:r w:rsidRPr="00A806B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the OVA peptide </w:t>
      </w:r>
      <w:r w:rsidRPr="00A806B7">
        <w:rPr>
          <w:rFonts w:ascii="Arial" w:hAnsi="Arial" w:cs="Arial"/>
          <w:color w:val="000000"/>
        </w:rPr>
        <w:t>would be recognized with high affinity by th</w:t>
      </w:r>
      <w:r>
        <w:rPr>
          <w:rFonts w:ascii="Arial" w:hAnsi="Arial" w:cs="Arial"/>
          <w:color w:val="000000"/>
        </w:rPr>
        <w:t xml:space="preserve">ymocytes expressing </w:t>
      </w:r>
      <w:proofErr w:type="spellStart"/>
      <w:r>
        <w:rPr>
          <w:rFonts w:ascii="Arial" w:hAnsi="Arial" w:cs="Arial"/>
          <w:color w:val="000000"/>
        </w:rPr>
        <w:t>Tg</w:t>
      </w:r>
      <w:proofErr w:type="spellEnd"/>
      <w:r w:rsidRPr="00A806B7">
        <w:rPr>
          <w:rFonts w:ascii="Arial" w:hAnsi="Arial" w:cs="Arial"/>
          <w:color w:val="000000"/>
        </w:rPr>
        <w:t xml:space="preserve"> TCR</w:t>
      </w:r>
      <w:r>
        <w:rPr>
          <w:rFonts w:ascii="Arial" w:hAnsi="Arial" w:cs="Arial"/>
          <w:color w:val="000000"/>
        </w:rPr>
        <w:t xml:space="preserve"> and p</w:t>
      </w:r>
      <w:r w:rsidRPr="00A806B7">
        <w:rPr>
          <w:rFonts w:ascii="Arial" w:hAnsi="Arial" w:cs="Arial"/>
          <w:color w:val="000000"/>
        </w:rPr>
        <w:t>romot</w:t>
      </w:r>
      <w:r>
        <w:rPr>
          <w:rFonts w:ascii="Arial" w:hAnsi="Arial" w:cs="Arial"/>
          <w:color w:val="000000"/>
        </w:rPr>
        <w:t xml:space="preserve">e the </w:t>
      </w:r>
      <w:r w:rsidRPr="00A806B7">
        <w:rPr>
          <w:rFonts w:ascii="Arial" w:hAnsi="Arial" w:cs="Arial"/>
          <w:color w:val="000000"/>
        </w:rPr>
        <w:t xml:space="preserve">negative selection of OT-I thymocytes. </w:t>
      </w:r>
      <w:r>
        <w:rPr>
          <w:rFonts w:ascii="Arial" w:hAnsi="Arial" w:cs="Arial"/>
          <w:color w:val="000000"/>
        </w:rPr>
        <w:t>We observed that</w:t>
      </w:r>
      <w:r w:rsidRPr="00A806B7">
        <w:rPr>
          <w:rFonts w:ascii="Arial" w:hAnsi="Arial" w:cs="Arial"/>
          <w:color w:val="000000"/>
        </w:rPr>
        <w:t xml:space="preserve">, six days after treatment, the thymus suffered a </w:t>
      </w:r>
      <w:r>
        <w:rPr>
          <w:rFonts w:ascii="Arial" w:hAnsi="Arial" w:cs="Arial"/>
          <w:color w:val="000000"/>
        </w:rPr>
        <w:t>marked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reduction </w:t>
      </w:r>
      <w:r w:rsidRPr="00A806B7">
        <w:rPr>
          <w:rFonts w:ascii="Arial" w:hAnsi="Arial" w:cs="Arial"/>
          <w:color w:val="000000"/>
        </w:rPr>
        <w:t>in size and cellularity (</w:t>
      </w:r>
      <w:r w:rsidRPr="00A806B7">
        <w:rPr>
          <w:rFonts w:ascii="Arial" w:hAnsi="Arial" w:cs="Arial"/>
          <w:b/>
          <w:color w:val="000000"/>
        </w:rPr>
        <w:t>Figure 12A and B</w:t>
      </w:r>
      <w:r w:rsidRPr="00A806B7">
        <w:rPr>
          <w:rFonts w:ascii="Arial" w:hAnsi="Arial" w:cs="Arial"/>
          <w:color w:val="000000"/>
        </w:rPr>
        <w:t xml:space="preserve">), </w:t>
      </w:r>
      <w:r>
        <w:rPr>
          <w:rFonts w:ascii="Arial" w:hAnsi="Arial" w:cs="Arial"/>
          <w:color w:val="000000"/>
        </w:rPr>
        <w:t xml:space="preserve">mostly due </w:t>
      </w:r>
      <w:r w:rsidRPr="00A806B7">
        <w:rPr>
          <w:rFonts w:ascii="Arial" w:hAnsi="Arial" w:cs="Arial"/>
          <w:color w:val="000000"/>
        </w:rPr>
        <w:t xml:space="preserve">to the </w:t>
      </w:r>
      <w:r>
        <w:rPr>
          <w:rFonts w:ascii="Arial" w:hAnsi="Arial" w:cs="Arial"/>
          <w:color w:val="000000"/>
        </w:rPr>
        <w:t>depletion of intermediate SP4 and DP</w:t>
      </w:r>
      <w:r w:rsidRPr="00A806B7"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</w:rPr>
        <w:t xml:space="preserve">ymocyte </w:t>
      </w:r>
      <w:r w:rsidRPr="00A806B7">
        <w:rPr>
          <w:rFonts w:ascii="Arial" w:hAnsi="Arial" w:cs="Arial"/>
          <w:color w:val="000000"/>
        </w:rPr>
        <w:t>subsets, with a remain</w:t>
      </w:r>
      <w:r>
        <w:rPr>
          <w:rFonts w:ascii="Arial" w:hAnsi="Arial" w:cs="Arial"/>
          <w:color w:val="000000"/>
        </w:rPr>
        <w:t xml:space="preserve">ing amount of DN and CD8-expressing cells </w:t>
      </w:r>
      <w:r w:rsidRPr="00A806B7">
        <w:rPr>
          <w:rFonts w:ascii="Arial" w:hAnsi="Arial" w:cs="Arial"/>
          <w:color w:val="000000"/>
        </w:rPr>
        <w:t>(</w:t>
      </w:r>
      <w:r w:rsidRPr="00A806B7">
        <w:rPr>
          <w:rFonts w:ascii="Arial" w:hAnsi="Arial" w:cs="Arial"/>
          <w:b/>
          <w:color w:val="000000"/>
        </w:rPr>
        <w:t>Figure 12C</w:t>
      </w:r>
      <w:r w:rsidRPr="00A806B7">
        <w:rPr>
          <w:rFonts w:ascii="Arial" w:hAnsi="Arial" w:cs="Arial"/>
          <w:color w:val="000000"/>
        </w:rPr>
        <w:t xml:space="preserve">). </w:t>
      </w:r>
      <w:r>
        <w:rPr>
          <w:rFonts w:ascii="Arial" w:hAnsi="Arial" w:cs="Arial"/>
          <w:color w:val="000000"/>
        </w:rPr>
        <w:t xml:space="preserve">The use of medullary and cortical markers enabled to assess the drastic compromise </w:t>
      </w:r>
      <w:r w:rsidRPr="00A806B7">
        <w:rPr>
          <w:rFonts w:ascii="Arial" w:hAnsi="Arial" w:cs="Arial"/>
          <w:color w:val="000000"/>
        </w:rPr>
        <w:t xml:space="preserve">in </w:t>
      </w:r>
      <w:r>
        <w:rPr>
          <w:rFonts w:ascii="Arial" w:hAnsi="Arial" w:cs="Arial"/>
          <w:color w:val="000000"/>
        </w:rPr>
        <w:t xml:space="preserve">medulla development, as the frequencies </w:t>
      </w:r>
      <w:r w:rsidRPr="00A806B7">
        <w:rPr>
          <w:rFonts w:ascii="Arial" w:hAnsi="Arial" w:cs="Arial"/>
          <w:color w:val="000000"/>
        </w:rPr>
        <w:t>of UEA-1</w:t>
      </w:r>
      <w:r w:rsidRPr="00A806B7">
        <w:rPr>
          <w:rFonts w:ascii="Arial" w:hAnsi="Arial" w:cs="Arial"/>
          <w:color w:val="000000"/>
          <w:vertAlign w:val="superscript"/>
        </w:rPr>
        <w:t>+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mTECs</w:t>
      </w:r>
      <w:r w:rsidRPr="00A806B7">
        <w:rPr>
          <w:rFonts w:ascii="Arial" w:hAnsi="Arial" w:cs="Arial"/>
          <w:color w:val="000000"/>
        </w:rPr>
        <w:t xml:space="preserve"> w</w:t>
      </w:r>
      <w:r>
        <w:rPr>
          <w:rFonts w:ascii="Arial" w:hAnsi="Arial" w:cs="Arial"/>
          <w:color w:val="000000"/>
        </w:rPr>
        <w:t>ere</w:t>
      </w:r>
      <w:r w:rsidRPr="00A806B7">
        <w:rPr>
          <w:rFonts w:ascii="Arial" w:hAnsi="Arial" w:cs="Arial"/>
          <w:color w:val="000000"/>
        </w:rPr>
        <w:t xml:space="preserve"> dramatically decreased in treated mice (</w:t>
      </w:r>
      <w:r w:rsidRPr="00A806B7">
        <w:rPr>
          <w:rFonts w:ascii="Arial" w:hAnsi="Arial" w:cs="Arial"/>
          <w:b/>
          <w:color w:val="000000"/>
        </w:rPr>
        <w:t>Figure 12D</w:t>
      </w:r>
      <w:r w:rsidRPr="00A806B7">
        <w:rPr>
          <w:rFonts w:ascii="Arial" w:hAnsi="Arial" w:cs="Arial"/>
          <w:color w:val="000000"/>
        </w:rPr>
        <w:t xml:space="preserve">). Moreover, </w:t>
      </w:r>
      <w:r>
        <w:rPr>
          <w:rFonts w:ascii="Arial" w:hAnsi="Arial" w:cs="Arial"/>
          <w:color w:val="000000"/>
        </w:rPr>
        <w:t>while the cTEC compartment was maintained, OVA-peptide treatment disrupted the mTEC maturation program, demonstrated by a specific loss of mature CD</w:t>
      </w:r>
      <w:r w:rsidRPr="00A806B7">
        <w:rPr>
          <w:rFonts w:ascii="Arial" w:hAnsi="Arial" w:cs="Arial"/>
          <w:color w:val="000000"/>
        </w:rPr>
        <w:t>80</w:t>
      </w:r>
      <w:r w:rsidRPr="00415B2A">
        <w:rPr>
          <w:rFonts w:ascii="Arial" w:hAnsi="Arial" w:cs="Arial"/>
          <w:color w:val="000000"/>
          <w:vertAlign w:val="superscript"/>
        </w:rPr>
        <w:t>+</w:t>
      </w:r>
      <w:r w:rsidRPr="00A806B7">
        <w:rPr>
          <w:rFonts w:ascii="Arial" w:hAnsi="Arial" w:cs="Arial"/>
          <w:color w:val="000000"/>
        </w:rPr>
        <w:t xml:space="preserve"> mTECs (</w:t>
      </w:r>
      <w:r>
        <w:rPr>
          <w:rFonts w:ascii="Arial" w:hAnsi="Arial" w:cs="Arial"/>
          <w:b/>
          <w:color w:val="000000"/>
        </w:rPr>
        <w:t>Figure 12D</w:t>
      </w:r>
      <w:r w:rsidRPr="00A806B7">
        <w:rPr>
          <w:rFonts w:ascii="Arial" w:hAnsi="Arial" w:cs="Arial"/>
          <w:b/>
          <w:color w:val="000000"/>
        </w:rPr>
        <w:t xml:space="preserve"> and </w:t>
      </w:r>
      <w:r>
        <w:rPr>
          <w:rFonts w:ascii="Arial" w:hAnsi="Arial" w:cs="Arial"/>
          <w:b/>
          <w:color w:val="000000"/>
        </w:rPr>
        <w:t>E</w:t>
      </w:r>
      <w:r>
        <w:rPr>
          <w:rFonts w:ascii="Arial" w:hAnsi="Arial" w:cs="Arial"/>
          <w:color w:val="000000"/>
        </w:rPr>
        <w:t xml:space="preserve">), including </w:t>
      </w:r>
      <w:r w:rsidRPr="00A806B7">
        <w:rPr>
          <w:rFonts w:ascii="Arial" w:hAnsi="Arial" w:cs="Arial"/>
          <w:color w:val="000000"/>
        </w:rPr>
        <w:t>Aire</w:t>
      </w:r>
      <w:r w:rsidRPr="00415B2A">
        <w:rPr>
          <w:rFonts w:ascii="Arial" w:hAnsi="Arial" w:cs="Arial"/>
          <w:color w:val="000000"/>
          <w:vertAlign w:val="superscript"/>
        </w:rPr>
        <w:t>+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mTECs </w:t>
      </w:r>
      <w:r w:rsidRPr="00A806B7">
        <w:rPr>
          <w:rFonts w:ascii="Arial" w:hAnsi="Arial" w:cs="Arial"/>
          <w:color w:val="000000"/>
        </w:rPr>
        <w:t>(</w:t>
      </w:r>
      <w:r w:rsidRPr="00A806B7">
        <w:rPr>
          <w:rFonts w:ascii="Arial" w:hAnsi="Arial" w:cs="Arial"/>
          <w:b/>
          <w:color w:val="000000"/>
        </w:rPr>
        <w:t xml:space="preserve">Figure 12F and </w:t>
      </w:r>
      <w:r>
        <w:rPr>
          <w:rFonts w:ascii="Arial" w:hAnsi="Arial" w:cs="Arial"/>
          <w:b/>
          <w:color w:val="000000"/>
        </w:rPr>
        <w:t>G</w:t>
      </w:r>
      <w:r>
        <w:rPr>
          <w:rFonts w:ascii="Arial" w:hAnsi="Arial" w:cs="Arial"/>
          <w:color w:val="000000"/>
        </w:rPr>
        <w:t>)</w:t>
      </w:r>
      <w:r w:rsidRPr="00A806B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Collectively, t</w:t>
      </w:r>
      <w:r w:rsidRPr="00A806B7">
        <w:rPr>
          <w:rFonts w:ascii="Arial" w:hAnsi="Arial" w:cs="Arial"/>
          <w:color w:val="000000"/>
        </w:rPr>
        <w:t xml:space="preserve">hese results </w:t>
      </w:r>
      <w:r>
        <w:rPr>
          <w:rFonts w:ascii="Arial" w:hAnsi="Arial" w:cs="Arial"/>
          <w:color w:val="000000"/>
        </w:rPr>
        <w:t xml:space="preserve">point </w:t>
      </w:r>
      <w:r>
        <w:rPr>
          <w:rFonts w:ascii="Arial" w:hAnsi="Arial" w:cs="Arial"/>
          <w:color w:val="000000"/>
        </w:rPr>
        <w:lastRenderedPageBreak/>
        <w:t xml:space="preserve">to </w:t>
      </w:r>
      <w:r w:rsidRPr="00A806B7">
        <w:rPr>
          <w:rFonts w:ascii="Arial" w:hAnsi="Arial" w:cs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 xml:space="preserve">possible </w:t>
      </w:r>
      <w:r w:rsidRPr="00A806B7">
        <w:rPr>
          <w:rFonts w:ascii="Arial" w:hAnsi="Arial" w:cs="Arial"/>
          <w:color w:val="000000"/>
        </w:rPr>
        <w:t>harmful impact</w:t>
      </w:r>
      <w:r>
        <w:rPr>
          <w:rFonts w:ascii="Arial" w:hAnsi="Arial" w:cs="Arial"/>
          <w:color w:val="000000"/>
        </w:rPr>
        <w:t xml:space="preserve"> of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CD8 T cell</w:t>
      </w:r>
      <w:r w:rsidRPr="00A806B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negative selection i</w:t>
      </w:r>
      <w:r w:rsidRPr="00A806B7">
        <w:rPr>
          <w:rFonts w:ascii="Arial" w:hAnsi="Arial" w:cs="Arial"/>
          <w:color w:val="000000"/>
        </w:rPr>
        <w:t xml:space="preserve">n the </w:t>
      </w:r>
      <w:r>
        <w:rPr>
          <w:rFonts w:ascii="Arial" w:hAnsi="Arial" w:cs="Arial"/>
          <w:color w:val="000000"/>
        </w:rPr>
        <w:t xml:space="preserve">maintenance of the </w:t>
      </w:r>
      <w:r w:rsidRPr="00A806B7">
        <w:rPr>
          <w:rFonts w:ascii="Arial" w:hAnsi="Arial" w:cs="Arial"/>
          <w:color w:val="000000"/>
        </w:rPr>
        <w:t xml:space="preserve">medullary </w:t>
      </w:r>
      <w:r>
        <w:rPr>
          <w:rFonts w:ascii="Arial" w:hAnsi="Arial" w:cs="Arial"/>
          <w:color w:val="000000"/>
        </w:rPr>
        <w:t xml:space="preserve">TEC </w:t>
      </w:r>
      <w:r w:rsidRPr="00A806B7">
        <w:rPr>
          <w:rFonts w:ascii="Arial" w:hAnsi="Arial" w:cs="Arial"/>
          <w:color w:val="000000"/>
        </w:rPr>
        <w:t xml:space="preserve">compartment. </w:t>
      </w:r>
      <w:r>
        <w:rPr>
          <w:rFonts w:ascii="Arial" w:hAnsi="Arial" w:cs="Arial"/>
          <w:color w:val="000000"/>
        </w:rPr>
        <w:t xml:space="preserve"> </w:t>
      </w:r>
    </w:p>
    <w:p w:rsidR="00CA18A3" w:rsidRDefault="003E3A72" w:rsidP="00CA18A3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pt-PT" w:eastAsia="pt-PT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292100</wp:posOffset>
            </wp:positionV>
            <wp:extent cx="5622290" cy="4011930"/>
            <wp:effectExtent l="0" t="0" r="0" b="0"/>
            <wp:wrapTight wrapText="bothSides">
              <wp:wrapPolygon edited="0">
                <wp:start x="4098" y="308"/>
                <wp:lineTo x="293" y="308"/>
                <wp:lineTo x="293" y="1128"/>
                <wp:lineTo x="4904" y="1949"/>
                <wp:lineTo x="732" y="2154"/>
                <wp:lineTo x="732" y="4513"/>
                <wp:lineTo x="2708" y="5231"/>
                <wp:lineTo x="4977" y="5231"/>
                <wp:lineTo x="5050" y="6872"/>
                <wp:lineTo x="5489" y="8513"/>
                <wp:lineTo x="5635" y="8923"/>
                <wp:lineTo x="8343" y="10154"/>
                <wp:lineTo x="9148" y="10154"/>
                <wp:lineTo x="9368" y="11795"/>
                <wp:lineTo x="220" y="13128"/>
                <wp:lineTo x="220" y="13538"/>
                <wp:lineTo x="1391" y="15077"/>
                <wp:lineTo x="878" y="18154"/>
                <wp:lineTo x="1171" y="18359"/>
                <wp:lineTo x="1171" y="19590"/>
                <wp:lineTo x="6001" y="20000"/>
                <wp:lineTo x="18590" y="20000"/>
                <wp:lineTo x="18956" y="21128"/>
                <wp:lineTo x="19029" y="21128"/>
                <wp:lineTo x="20053" y="21128"/>
                <wp:lineTo x="20126" y="21128"/>
                <wp:lineTo x="21078" y="20103"/>
                <wp:lineTo x="21078" y="20000"/>
                <wp:lineTo x="21151" y="18462"/>
                <wp:lineTo x="21297" y="14154"/>
                <wp:lineTo x="20932" y="13949"/>
                <wp:lineTo x="18077" y="13128"/>
                <wp:lineTo x="11710" y="11795"/>
                <wp:lineTo x="19687" y="11795"/>
                <wp:lineTo x="21590" y="11487"/>
                <wp:lineTo x="21590" y="2359"/>
                <wp:lineTo x="21005" y="1846"/>
                <wp:lineTo x="20932" y="1333"/>
                <wp:lineTo x="17785" y="308"/>
                <wp:lineTo x="4098" y="308"/>
              </wp:wrapPolygon>
            </wp:wrapTight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01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8A3" w:rsidRDefault="00CA18A3" w:rsidP="00CA18A3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0E14F3" w:rsidRDefault="000E14F3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3E3A72" w:rsidRDefault="003E3A72" w:rsidP="00CA18A3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811E7F" w:rsidRPr="0084668A" w:rsidRDefault="00811E7F" w:rsidP="00811E7F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  <w:r w:rsidRPr="00D1247E">
        <w:rPr>
          <w:rFonts w:ascii="Arial" w:hAnsi="Arial" w:cs="Arial"/>
          <w:b/>
          <w:bCs/>
          <w:color w:val="000000"/>
          <w:sz w:val="16"/>
          <w:szCs w:val="16"/>
        </w:rPr>
        <w:t>Figure 12 – OVA peptide treatment of OT-I mice induces thymic atrophy and reduc</w:t>
      </w:r>
      <w:r w:rsidR="00150811">
        <w:rPr>
          <w:rFonts w:ascii="Arial" w:hAnsi="Arial" w:cs="Arial"/>
          <w:b/>
          <w:bCs/>
          <w:color w:val="000000"/>
          <w:sz w:val="16"/>
          <w:szCs w:val="16"/>
        </w:rPr>
        <w:t>es</w:t>
      </w:r>
      <w:r w:rsidRPr="00D1247E">
        <w:rPr>
          <w:rFonts w:ascii="Arial" w:hAnsi="Arial" w:cs="Arial"/>
          <w:b/>
          <w:bCs/>
          <w:color w:val="000000"/>
          <w:sz w:val="16"/>
          <w:szCs w:val="16"/>
        </w:rPr>
        <w:t xml:space="preserve"> the mTEC compartment. </w:t>
      </w:r>
      <w:r>
        <w:rPr>
          <w:rFonts w:ascii="Arial" w:hAnsi="Arial" w:cs="Arial"/>
          <w:color w:val="000000"/>
          <w:sz w:val="16"/>
          <w:szCs w:val="16"/>
        </w:rPr>
        <w:t>Three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weeks-old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OT-I </w:t>
      </w:r>
      <w:r>
        <w:rPr>
          <w:rFonts w:ascii="Arial" w:hAnsi="Arial" w:cs="Arial"/>
          <w:color w:val="000000"/>
          <w:sz w:val="16"/>
          <w:szCs w:val="16"/>
        </w:rPr>
        <w:t xml:space="preserve">mice </w:t>
      </w:r>
      <w:r w:rsidRPr="00D1247E">
        <w:rPr>
          <w:rFonts w:ascii="Arial" w:hAnsi="Arial" w:cs="Arial"/>
          <w:color w:val="000000"/>
          <w:sz w:val="16"/>
          <w:szCs w:val="16"/>
        </w:rPr>
        <w:t>were treated with OVA pe</w:t>
      </w:r>
      <w:r>
        <w:rPr>
          <w:rFonts w:ascii="Arial" w:hAnsi="Arial" w:cs="Arial"/>
          <w:color w:val="000000"/>
          <w:sz w:val="16"/>
          <w:szCs w:val="16"/>
        </w:rPr>
        <w:t>p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tide by intravenous injection </w:t>
      </w:r>
      <w:r>
        <w:rPr>
          <w:rFonts w:ascii="Arial" w:hAnsi="Arial" w:cs="Arial"/>
          <w:color w:val="000000"/>
          <w:sz w:val="16"/>
          <w:szCs w:val="16"/>
        </w:rPr>
        <w:t xml:space="preserve">(Treated) 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and </w:t>
      </w:r>
      <w:r>
        <w:rPr>
          <w:rFonts w:ascii="Arial" w:hAnsi="Arial" w:cs="Arial"/>
          <w:color w:val="000000"/>
          <w:sz w:val="16"/>
          <w:szCs w:val="16"/>
        </w:rPr>
        <w:t xml:space="preserve">thymi were 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analyzed 6 days after treatment, together with non-treated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OT-I mice (Cont</w:t>
      </w:r>
      <w:r>
        <w:rPr>
          <w:rFonts w:ascii="Arial" w:hAnsi="Arial" w:cs="Arial"/>
          <w:color w:val="000000"/>
          <w:sz w:val="16"/>
          <w:szCs w:val="16"/>
        </w:rPr>
        <w:t>rol) (</w:t>
      </w:r>
      <w:r w:rsidRPr="001646C3">
        <w:rPr>
          <w:rFonts w:ascii="Arial" w:hAnsi="Arial" w:cs="Arial"/>
          <w:b/>
          <w:color w:val="000000"/>
          <w:sz w:val="16"/>
          <w:szCs w:val="16"/>
        </w:rPr>
        <w:t>Figure S5A</w:t>
      </w:r>
      <w:r>
        <w:rPr>
          <w:rFonts w:ascii="Arial" w:hAnsi="Arial" w:cs="Arial"/>
          <w:color w:val="000000"/>
          <w:sz w:val="16"/>
          <w:szCs w:val="16"/>
        </w:rPr>
        <w:t xml:space="preserve">).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(A) Macroscopic image and (B) t</w:t>
      </w:r>
      <w:r w:rsidRPr="00D1247E">
        <w:rPr>
          <w:rFonts w:ascii="Arial" w:hAnsi="Arial" w:cs="Arial"/>
          <w:color w:val="000000"/>
          <w:sz w:val="16"/>
          <w:szCs w:val="16"/>
        </w:rPr>
        <w:t>hymic cellularity of control and treated thymi.</w:t>
      </w:r>
      <w:proofErr w:type="gramEnd"/>
      <w:r w:rsidRPr="00D1247E">
        <w:rPr>
          <w:rFonts w:ascii="Arial" w:hAnsi="Arial" w:cs="Arial"/>
          <w:color w:val="000000"/>
          <w:sz w:val="16"/>
          <w:szCs w:val="16"/>
        </w:rPr>
        <w:t xml:space="preserve"> (C) Thymocyte CD4/CD8 profile in control and treated mice. Total TECs (gated on CD45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</w:t>
      </w:r>
      <w:r w:rsidRPr="00D1247E">
        <w:rPr>
          <w:rFonts w:ascii="Arial" w:hAnsi="Arial" w:cs="Arial"/>
          <w:color w:val="000000"/>
          <w:sz w:val="16"/>
          <w:szCs w:val="16"/>
        </w:rPr>
        <w:t>/MHC-II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 w:rsidRPr="00D1247E">
        <w:rPr>
          <w:rFonts w:ascii="Arial" w:hAnsi="Arial" w:cs="Arial"/>
          <w:color w:val="000000"/>
          <w:sz w:val="16"/>
          <w:szCs w:val="16"/>
        </w:rPr>
        <w:t>/</w:t>
      </w:r>
      <w:proofErr w:type="spellStart"/>
      <w:r w:rsidRPr="00D1247E">
        <w:rPr>
          <w:rFonts w:ascii="Arial" w:hAnsi="Arial" w:cs="Arial"/>
          <w:color w:val="000000"/>
          <w:sz w:val="16"/>
          <w:szCs w:val="16"/>
        </w:rPr>
        <w:t>EpCAM</w:t>
      </w:r>
      <w:proofErr w:type="spellEnd"/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>
        <w:rPr>
          <w:rFonts w:ascii="Arial" w:hAnsi="Arial" w:cs="Arial"/>
          <w:color w:val="000000"/>
          <w:sz w:val="16"/>
          <w:szCs w:val="16"/>
        </w:rPr>
        <w:t xml:space="preserve">; </w:t>
      </w:r>
      <w:r w:rsidRPr="00043D2C">
        <w:rPr>
          <w:rFonts w:cstheme="minorHAnsi"/>
          <w:b/>
          <w:sz w:val="16"/>
        </w:rPr>
        <w:t>Figure S1</w:t>
      </w:r>
      <w:r w:rsidRPr="00D1247E">
        <w:rPr>
          <w:rFonts w:ascii="Arial" w:hAnsi="Arial" w:cs="Arial"/>
          <w:color w:val="000000"/>
          <w:sz w:val="16"/>
          <w:szCs w:val="16"/>
        </w:rPr>
        <w:t>) from control and treated thymi were analyzed for the expressio</w:t>
      </w:r>
      <w:r>
        <w:rPr>
          <w:rFonts w:ascii="Arial" w:hAnsi="Arial" w:cs="Arial"/>
          <w:color w:val="000000"/>
          <w:sz w:val="16"/>
          <w:szCs w:val="16"/>
        </w:rPr>
        <w:t>n of (D) Ly51 and UEA-1 and,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within the gated UEA-1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Ly51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population, cells were analyzed for the expression of CD80. </w:t>
      </w:r>
      <w:r>
        <w:rPr>
          <w:rFonts w:ascii="Arial" w:hAnsi="Arial" w:cs="Arial"/>
          <w:color w:val="000000"/>
          <w:sz w:val="16"/>
          <w:szCs w:val="16"/>
        </w:rPr>
        <w:t>(E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Number of cTECs (blue), </w:t>
      </w:r>
      <w:r>
        <w:rPr>
          <w:rFonts w:ascii="Arial" w:hAnsi="Arial" w:cs="Arial"/>
          <w:color w:val="000000"/>
          <w:sz w:val="16"/>
          <w:szCs w:val="16"/>
        </w:rPr>
        <w:t>immature (</w:t>
      </w:r>
      <w:r w:rsidRPr="00D1247E">
        <w:rPr>
          <w:rFonts w:ascii="Arial" w:hAnsi="Arial" w:cs="Arial"/>
          <w:color w:val="000000"/>
          <w:sz w:val="16"/>
          <w:szCs w:val="16"/>
        </w:rPr>
        <w:t>CD80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mTECs</w:t>
      </w:r>
      <w:r>
        <w:rPr>
          <w:rFonts w:ascii="Arial" w:hAnsi="Arial" w:cs="Arial"/>
          <w:color w:val="000000"/>
          <w:sz w:val="16"/>
          <w:szCs w:val="16"/>
        </w:rPr>
        <w:t>, orange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and </w:t>
      </w:r>
      <w:r>
        <w:rPr>
          <w:rFonts w:ascii="Arial" w:hAnsi="Arial" w:cs="Arial"/>
          <w:color w:val="000000"/>
          <w:sz w:val="16"/>
          <w:szCs w:val="16"/>
        </w:rPr>
        <w:t>mature mTECs (</w:t>
      </w:r>
      <w:r w:rsidRPr="00D1247E">
        <w:rPr>
          <w:rFonts w:ascii="Arial" w:hAnsi="Arial" w:cs="Arial"/>
          <w:color w:val="000000"/>
          <w:sz w:val="16"/>
          <w:szCs w:val="16"/>
        </w:rPr>
        <w:t>CD80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>
        <w:rPr>
          <w:rFonts w:ascii="Arial" w:hAnsi="Arial" w:cs="Arial"/>
          <w:color w:val="000000"/>
          <w:sz w:val="16"/>
          <w:szCs w:val="16"/>
        </w:rPr>
        <w:t xml:space="preserve"> mTECs, red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</w:t>
      </w:r>
      <w:r>
        <w:rPr>
          <w:rFonts w:ascii="Arial" w:hAnsi="Arial" w:cs="Arial"/>
          <w:color w:val="000000"/>
          <w:sz w:val="16"/>
          <w:szCs w:val="16"/>
        </w:rPr>
        <w:t xml:space="preserve">were assessed for control and treated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OT-I mice at the indicated time-points. (F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) The expression of Aire and </w:t>
      </w:r>
      <w:r>
        <w:rPr>
          <w:rFonts w:ascii="Arial" w:hAnsi="Arial" w:cs="Arial"/>
          <w:color w:val="000000"/>
          <w:sz w:val="16"/>
          <w:szCs w:val="16"/>
        </w:rPr>
        <w:t xml:space="preserve">CD80 and (G) the </w:t>
      </w:r>
      <w:r w:rsidRPr="00D1247E">
        <w:rPr>
          <w:rFonts w:ascii="Arial" w:hAnsi="Arial" w:cs="Arial"/>
          <w:color w:val="000000"/>
          <w:sz w:val="16"/>
          <w:szCs w:val="16"/>
        </w:rPr>
        <w:t>number of CD80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Aire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+</w:t>
      </w:r>
      <w:r>
        <w:rPr>
          <w:rFonts w:ascii="Arial" w:hAnsi="Arial" w:cs="Arial"/>
          <w:color w:val="000000"/>
          <w:sz w:val="16"/>
          <w:szCs w:val="16"/>
        </w:rPr>
        <w:t xml:space="preserve"> cells were assessed in total TECs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for control and treated</w:t>
      </w:r>
      <w:r w:rsidRPr="00D656E1">
        <w:rPr>
          <w:rFonts w:ascii="Arial" w:hAnsi="Arial" w:cs="Arial"/>
          <w:color w:val="000000"/>
          <w:sz w:val="16"/>
          <w:szCs w:val="16"/>
        </w:rPr>
        <w:t xml:space="preserve"> </w:t>
      </w:r>
      <w:r w:rsidRPr="00D1247E">
        <w:rPr>
          <w:rFonts w:ascii="Arial" w:hAnsi="Arial" w:cs="Arial"/>
          <w:i/>
          <w:color w:val="000000"/>
          <w:sz w:val="16"/>
          <w:szCs w:val="16"/>
        </w:rPr>
        <w:t>Rag2</w:t>
      </w:r>
      <w:r w:rsidRPr="00D1247E">
        <w:rPr>
          <w:rFonts w:ascii="Arial" w:hAnsi="Arial" w:cs="Arial"/>
          <w:color w:val="000000"/>
          <w:sz w:val="16"/>
          <w:szCs w:val="16"/>
          <w:vertAlign w:val="superscript"/>
        </w:rPr>
        <w:t>-/-</w:t>
      </w:r>
      <w:r w:rsidRPr="00D1247E">
        <w:rPr>
          <w:rFonts w:ascii="Arial" w:hAnsi="Arial" w:cs="Arial"/>
          <w:color w:val="000000"/>
          <w:sz w:val="16"/>
          <w:szCs w:val="16"/>
        </w:rPr>
        <w:t xml:space="preserve"> OT-I mice at the indicated time-points. Numbers indicate the percentage of gated cells.</w:t>
      </w:r>
      <w:r w:rsidRPr="0084668A">
        <w:rPr>
          <w:rFonts w:cstheme="minorHAnsi"/>
          <w:i/>
          <w:sz w:val="16"/>
        </w:rPr>
        <w:t xml:space="preserve"> </w:t>
      </w:r>
      <w:r w:rsidRPr="0084668A">
        <w:rPr>
          <w:rFonts w:cstheme="minorHAnsi"/>
          <w:sz w:val="16"/>
        </w:rPr>
        <w:t>Average values of 3 or more independent experiments are shown.</w:t>
      </w:r>
      <w:r>
        <w:rPr>
          <w:rFonts w:cstheme="minorHAnsi"/>
          <w:sz w:val="16"/>
        </w:rPr>
        <w:t xml:space="preserve"> </w:t>
      </w:r>
      <w:r w:rsidRPr="00DE26F1">
        <w:rPr>
          <w:rFonts w:cstheme="minorHAnsi"/>
          <w:sz w:val="16"/>
        </w:rPr>
        <w:t>(*) indic</w:t>
      </w:r>
      <w:r>
        <w:rPr>
          <w:rFonts w:cstheme="minorHAnsi"/>
          <w:sz w:val="16"/>
        </w:rPr>
        <w:t>ates that the difference in</w:t>
      </w:r>
      <w:r w:rsidRPr="00DE26F1">
        <w:rPr>
          <w:rFonts w:cstheme="minorHAnsi"/>
          <w:sz w:val="16"/>
        </w:rPr>
        <w:t xml:space="preserve"> the number of </w:t>
      </w:r>
      <w:r>
        <w:rPr>
          <w:rFonts w:cstheme="minorHAnsi"/>
          <w:sz w:val="16"/>
        </w:rPr>
        <w:t>mature mTECs/Aire</w:t>
      </w:r>
      <w:r w:rsidRPr="00DE26F1">
        <w:rPr>
          <w:rFonts w:cstheme="minorHAnsi"/>
          <w:sz w:val="16"/>
          <w:vertAlign w:val="superscript"/>
        </w:rPr>
        <w:t xml:space="preserve">+ </w:t>
      </w:r>
      <w:r>
        <w:rPr>
          <w:rFonts w:cstheme="minorHAnsi"/>
          <w:sz w:val="16"/>
        </w:rPr>
        <w:t>mTECs</w:t>
      </w:r>
      <w:r w:rsidRPr="00DE26F1">
        <w:rPr>
          <w:rFonts w:cstheme="minorHAnsi"/>
          <w:sz w:val="16"/>
        </w:rPr>
        <w:t xml:space="preserve"> between </w:t>
      </w:r>
      <w:r>
        <w:rPr>
          <w:rFonts w:cstheme="minorHAnsi"/>
          <w:sz w:val="16"/>
        </w:rPr>
        <w:t>control and treated</w:t>
      </w:r>
      <w:r w:rsidRPr="00DE26F1">
        <w:rPr>
          <w:rFonts w:cstheme="minorHAnsi"/>
          <w:sz w:val="16"/>
        </w:rPr>
        <w:t xml:space="preserve"> mice is statistically significant (p&lt;0</w:t>
      </w:r>
      <w:proofErr w:type="gramStart"/>
      <w:r w:rsidRPr="00DE26F1">
        <w:rPr>
          <w:rFonts w:cstheme="minorHAnsi"/>
          <w:sz w:val="16"/>
        </w:rPr>
        <w:t>,05</w:t>
      </w:r>
      <w:proofErr w:type="gramEnd"/>
      <w:r w:rsidRPr="00DE26F1">
        <w:rPr>
          <w:rFonts w:cstheme="minorHAnsi"/>
          <w:sz w:val="16"/>
        </w:rPr>
        <w:t>).</w:t>
      </w:r>
    </w:p>
    <w:p w:rsidR="00811E7F" w:rsidRDefault="00811E7F" w:rsidP="00811E7F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CA18A3" w:rsidRDefault="00CA18A3" w:rsidP="00CA18A3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CA18A3" w:rsidRPr="00A806B7" w:rsidRDefault="00CA18A3" w:rsidP="00CA18A3">
      <w:pPr>
        <w:spacing w:after="0" w:line="360" w:lineRule="auto"/>
        <w:jc w:val="both"/>
        <w:rPr>
          <w:rFonts w:ascii="Arial" w:hAnsi="Arial" w:cs="Arial"/>
          <w:color w:val="000000"/>
        </w:rPr>
      </w:pPr>
    </w:p>
    <w:p w:rsidR="00811E7F" w:rsidRDefault="00CA18A3" w:rsidP="00811E7F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A806B7">
        <w:rPr>
          <w:rFonts w:ascii="Arial" w:hAnsi="Arial" w:cs="Arial"/>
          <w:b/>
          <w:color w:val="000000"/>
          <w:sz w:val="22"/>
          <w:szCs w:val="22"/>
          <w:lang w:val="en-US"/>
        </w:rPr>
        <w:tab/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Additionally, to seek for possible extrathymic effects of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intravenous injection of the OVA peptide,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 we monitored the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activation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status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of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peripheral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CD8 T cells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.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 As in the thymus,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the frequency of </w:t>
      </w:r>
      <w:proofErr w:type="spellStart"/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splenic</w:t>
      </w:r>
      <w:proofErr w:type="spellEnd"/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CD8 T cells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was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de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creased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after OVA (</w:t>
      </w:r>
      <w:r w:rsidR="00811E7F">
        <w:rPr>
          <w:rFonts w:ascii="Arial" w:hAnsi="Arial" w:cs="Arial"/>
          <w:b/>
          <w:color w:val="000000"/>
          <w:sz w:val="22"/>
          <w:szCs w:val="22"/>
          <w:lang w:val="en-US"/>
        </w:rPr>
        <w:t>Figure S5B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)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lastRenderedPageBreak/>
        <w:t>Nonetheless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we observed a pronounced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increased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 in the amount of memory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CD44</w:t>
      </w:r>
      <w:r w:rsidR="00811E7F" w:rsidRPr="00A806B7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+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CD62L</w:t>
      </w:r>
      <w:r w:rsidR="00811E7F" w:rsidRPr="00A806B7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-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CD8 T cell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s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and an accompanied reduction in the proportion of naïve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CD44</w:t>
      </w:r>
      <w:r w:rsidR="00811E7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-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CD62L</w:t>
      </w:r>
      <w:r w:rsidR="00811E7F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+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cells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(</w:t>
      </w:r>
      <w:r w:rsidR="00811E7F">
        <w:rPr>
          <w:rFonts w:ascii="Arial" w:hAnsi="Arial" w:cs="Arial"/>
          <w:b/>
          <w:color w:val="000000"/>
          <w:sz w:val="22"/>
          <w:szCs w:val="22"/>
          <w:lang w:val="en-US"/>
        </w:rPr>
        <w:t>Figure S5C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).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Thereby,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one cannot exclude that the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overt peripheral immune activation contributes to the profound thymic atrophy</w:t>
      </w:r>
      <w:r w:rsidR="00811E7F" w:rsidRPr="009A7264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upon OVA peptide systemic administration.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To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minimize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the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peripheral activation of CD8 T cells in OT-I mice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 and assess the direct delivery and recognition of the cognate peptide in the thymus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we performed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intrathymic injection. As in the case of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intravenous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injection, CD8 thymocytes were depleted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although with less greatness (</w:t>
      </w:r>
      <w:r w:rsidR="00811E7F">
        <w:rPr>
          <w:rFonts w:ascii="Arial" w:hAnsi="Arial" w:cs="Arial"/>
          <w:b/>
          <w:color w:val="000000"/>
          <w:sz w:val="22"/>
          <w:szCs w:val="22"/>
          <w:lang w:val="en-US"/>
        </w:rPr>
        <w:t>Figure S6</w:t>
      </w:r>
      <w:r w:rsidR="00811E7F" w:rsidRPr="00A806B7">
        <w:rPr>
          <w:rFonts w:ascii="Arial" w:hAnsi="Arial" w:cs="Arial"/>
          <w:b/>
          <w:color w:val="000000"/>
          <w:sz w:val="22"/>
          <w:szCs w:val="22"/>
          <w:lang w:val="en-US"/>
        </w:rPr>
        <w:t>A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). Likewise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, the mTEC population was decreased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,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particularly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the mature CD80</w:t>
      </w:r>
      <w:r w:rsidR="00811E7F" w:rsidRPr="00A806B7">
        <w:rPr>
          <w:rFonts w:ascii="Arial" w:hAnsi="Arial" w:cs="Arial"/>
          <w:color w:val="000000"/>
          <w:sz w:val="22"/>
          <w:szCs w:val="22"/>
          <w:vertAlign w:val="superscript"/>
          <w:lang w:val="en-US"/>
        </w:rPr>
        <w:t>+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subset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(</w:t>
      </w:r>
      <w:r w:rsidR="00811E7F">
        <w:rPr>
          <w:rFonts w:ascii="Arial" w:hAnsi="Arial" w:cs="Arial"/>
          <w:b/>
          <w:color w:val="000000"/>
          <w:sz w:val="22"/>
          <w:szCs w:val="22"/>
          <w:lang w:val="en-US"/>
        </w:rPr>
        <w:t>Figure S6</w:t>
      </w:r>
      <w:r w:rsidR="00811E7F" w:rsidRPr="00A806B7">
        <w:rPr>
          <w:rFonts w:ascii="Arial" w:hAnsi="Arial" w:cs="Arial"/>
          <w:b/>
          <w:color w:val="000000"/>
          <w:sz w:val="22"/>
          <w:szCs w:val="22"/>
          <w:lang w:val="en-US"/>
        </w:rPr>
        <w:t>B and C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). However,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the proportion of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peripheral memory CD8 T cells were still much higher than in non-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treated mice, indicative of a potential leakage of peptide from the thymus. Thus,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intrathymic inje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ction of the cognate peptide could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not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completely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exclude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the role of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peripheral activation of CD8 T cells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in the thymic atrophy 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(</w:t>
      </w:r>
      <w:r w:rsidR="00811E7F">
        <w:rPr>
          <w:rFonts w:ascii="Arial" w:hAnsi="Arial" w:cs="Arial"/>
          <w:b/>
          <w:color w:val="000000"/>
          <w:sz w:val="22"/>
          <w:szCs w:val="22"/>
          <w:lang w:val="en-US"/>
        </w:rPr>
        <w:t>Figure S6</w:t>
      </w:r>
      <w:r w:rsidR="00811E7F" w:rsidRPr="00A806B7">
        <w:rPr>
          <w:rFonts w:ascii="Arial" w:hAnsi="Arial" w:cs="Arial"/>
          <w:b/>
          <w:color w:val="000000"/>
          <w:sz w:val="22"/>
          <w:szCs w:val="22"/>
          <w:lang w:val="en-US"/>
        </w:rPr>
        <w:t>D and E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)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. T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hus, other methods of OVA 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>recognition must be applied in order to study CD8-specific negative selection in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 xml:space="preserve"> the OT-I mouse model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 (a topic that is further covered in the discussion)</w:t>
      </w:r>
      <w:r w:rsidR="00811E7F" w:rsidRPr="00A806B7">
        <w:rPr>
          <w:rFonts w:ascii="Arial" w:hAnsi="Arial" w:cs="Arial"/>
          <w:color w:val="000000"/>
          <w:sz w:val="22"/>
          <w:szCs w:val="22"/>
          <w:lang w:val="en-US"/>
        </w:rPr>
        <w:t>.</w:t>
      </w:r>
      <w:r w:rsidR="00811E7F">
        <w:rPr>
          <w:rFonts w:ascii="Arial" w:hAnsi="Arial" w:cs="Arial"/>
          <w:color w:val="000000"/>
          <w:sz w:val="22"/>
          <w:szCs w:val="22"/>
          <w:lang w:val="en-US"/>
        </w:rPr>
        <w:t xml:space="preserve"> </w:t>
      </w:r>
      <w:proofErr w:type="gramStart"/>
      <w:r w:rsidR="00811E7F">
        <w:rPr>
          <w:rFonts w:ascii="Arial" w:hAnsi="Arial" w:cs="Arial"/>
          <w:color w:val="000000"/>
          <w:sz w:val="22"/>
          <w:szCs w:val="22"/>
          <w:lang w:val="en-US"/>
        </w:rPr>
        <w:t>Nonetheless, our observations that death of CD8-restricted thymocytes, most likely through negative selection, results in a harmful outcome for mTEC maintenance and maturation.</w:t>
      </w:r>
      <w:proofErr w:type="gramEnd"/>
    </w:p>
    <w:p w:rsidR="00811E7F" w:rsidRDefault="00811E7F" w:rsidP="00811E7F">
      <w:pPr>
        <w:pStyle w:val="Subtitle"/>
        <w:spacing w:after="0"/>
        <w:rPr>
          <w:sz w:val="28"/>
        </w:rPr>
      </w:pPr>
    </w:p>
    <w:p w:rsidR="00CA18A3" w:rsidRPr="00811E7F" w:rsidRDefault="00CA18A3" w:rsidP="00811E7F">
      <w:pPr>
        <w:pStyle w:val="NormalWeb"/>
        <w:spacing w:before="0" w:beforeAutospacing="0" w:after="0" w:afterAutospacing="0" w:line="360" w:lineRule="auto"/>
        <w:jc w:val="both"/>
        <w:rPr>
          <w:sz w:val="28"/>
          <w:lang w:val="en-US"/>
        </w:rPr>
      </w:pPr>
    </w:p>
    <w:p w:rsidR="009115D3" w:rsidRPr="001A2B6B" w:rsidRDefault="009115D3" w:rsidP="00A806B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:rsidR="00504C38" w:rsidRPr="001A2B6B" w:rsidRDefault="00504C38" w:rsidP="00A806B7">
      <w:pPr>
        <w:pStyle w:val="NormalWeb"/>
        <w:spacing w:line="360" w:lineRule="auto"/>
        <w:jc w:val="both"/>
        <w:rPr>
          <w:rFonts w:ascii="Arial" w:hAnsi="Arial" w:cs="Arial"/>
          <w:color w:val="000000"/>
          <w:sz w:val="22"/>
          <w:szCs w:val="22"/>
          <w:u w:val="single"/>
          <w:lang w:val="en-US"/>
        </w:rPr>
      </w:pPr>
    </w:p>
    <w:p w:rsidR="00023BB2" w:rsidRPr="001A2B6B" w:rsidRDefault="00023BB2" w:rsidP="00A806B7">
      <w:pPr>
        <w:pStyle w:val="NormalWeb"/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  <w:u w:val="single"/>
          <w:lang w:val="en-US"/>
        </w:rPr>
      </w:pPr>
    </w:p>
    <w:p w:rsidR="6681861D" w:rsidRPr="001A2B6B" w:rsidRDefault="6681861D" w:rsidP="00A806B7">
      <w:pPr>
        <w:spacing w:line="360" w:lineRule="auto"/>
        <w:jc w:val="both"/>
        <w:rPr>
          <w:rFonts w:ascii="Arial" w:hAnsi="Arial" w:cs="Arial"/>
        </w:rPr>
      </w:pPr>
    </w:p>
    <w:p w:rsidR="00590B30" w:rsidRDefault="00590B30">
      <w:pPr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br w:type="page"/>
      </w:r>
    </w:p>
    <w:p w:rsidR="00AF3DA7" w:rsidRPr="00DB5D11" w:rsidRDefault="00590B30" w:rsidP="005002CF">
      <w:pPr>
        <w:pStyle w:val="Heading1"/>
        <w:rPr>
          <w:rStyle w:val="TitleChar"/>
          <w:szCs w:val="40"/>
        </w:rPr>
      </w:pPr>
      <w:bookmarkStart w:id="56" w:name="_Toc398882836"/>
      <w:r w:rsidRPr="00DB5D11">
        <w:rPr>
          <w:sz w:val="40"/>
        </w:rPr>
        <w:lastRenderedPageBreak/>
        <w:t>Discussion and Final Remarks</w:t>
      </w:r>
      <w:bookmarkEnd w:id="56"/>
    </w:p>
    <w:p w:rsidR="00590B30" w:rsidRPr="005002CF" w:rsidRDefault="00AF3DA7" w:rsidP="005002CF">
      <w:pPr>
        <w:rPr>
          <w:rStyle w:val="TitleChar"/>
          <w:rFonts w:asciiTheme="minorHAnsi" w:hAnsiTheme="minorHAnsi" w:cstheme="minorHAnsi"/>
          <w:sz w:val="22"/>
          <w:szCs w:val="22"/>
          <w:highlight w:val="yellow"/>
        </w:rPr>
      </w:pPr>
      <w:r w:rsidRPr="005002CF">
        <w:rPr>
          <w:rStyle w:val="TitleChar"/>
          <w:rFonts w:asciiTheme="minorHAnsi" w:hAnsiTheme="minorHAnsi" w:cstheme="minorHAnsi"/>
          <w:sz w:val="22"/>
          <w:szCs w:val="22"/>
        </w:rPr>
        <w:t>_____________________________________________________________________</w:t>
      </w:r>
      <w:r w:rsidR="00590B30" w:rsidRPr="005002CF">
        <w:rPr>
          <w:rStyle w:val="TitleChar"/>
          <w:rFonts w:asciiTheme="minorHAnsi" w:hAnsiTheme="minorHAnsi" w:cstheme="minorHAnsi"/>
          <w:sz w:val="22"/>
          <w:szCs w:val="22"/>
        </w:rPr>
        <w:br w:type="page"/>
      </w:r>
    </w:p>
    <w:p w:rsidR="00C06EB8" w:rsidRPr="00BE2BC1" w:rsidRDefault="00CC5365" w:rsidP="00C06EB8">
      <w:pPr>
        <w:spacing w:after="0" w:line="360" w:lineRule="auto"/>
        <w:jc w:val="both"/>
        <w:rPr>
          <w:rFonts w:ascii="Arial" w:hAnsi="Arial" w:cs="Arial"/>
        </w:rPr>
      </w:pPr>
      <w:r w:rsidRPr="0074028E">
        <w:rPr>
          <w:rFonts w:cstheme="minorHAnsi"/>
          <w:lang w:val="en-GB"/>
        </w:rPr>
        <w:lastRenderedPageBreak/>
        <w:tab/>
      </w:r>
      <w:r w:rsidR="00C06EB8" w:rsidRPr="00BE2BC1">
        <w:rPr>
          <w:rFonts w:ascii="Arial" w:hAnsi="Arial" w:cs="Arial"/>
        </w:rPr>
        <w:t>IL7</w:t>
      </w:r>
      <w:r w:rsidR="00C06EB8" w:rsidRPr="00BE2BC1">
        <w:rPr>
          <w:rFonts w:ascii="Arial" w:hAnsi="Arial" w:cs="Arial"/>
          <w:vertAlign w:val="superscript"/>
        </w:rPr>
        <w:t>YFP+</w:t>
      </w:r>
      <w:r w:rsidR="00C06EB8" w:rsidRPr="00BE2BC1">
        <w:rPr>
          <w:rFonts w:ascii="Arial" w:hAnsi="Arial" w:cs="Arial"/>
        </w:rPr>
        <w:t xml:space="preserve"> TECs </w:t>
      </w:r>
      <w:r w:rsidR="00C06EB8">
        <w:rPr>
          <w:rFonts w:ascii="Arial" w:hAnsi="Arial" w:cs="Arial"/>
        </w:rPr>
        <w:t xml:space="preserve">have </w:t>
      </w:r>
      <w:proofErr w:type="spellStart"/>
      <w:r w:rsidR="00C06EB8">
        <w:rPr>
          <w:rFonts w:ascii="Arial" w:hAnsi="Arial" w:cs="Arial"/>
        </w:rPr>
        <w:t>bipotential</w:t>
      </w:r>
      <w:proofErr w:type="spellEnd"/>
      <w:r w:rsidR="00C06EB8">
        <w:rPr>
          <w:rFonts w:ascii="Arial" w:hAnsi="Arial" w:cs="Arial"/>
        </w:rPr>
        <w:t xml:space="preserve"> capacity </w:t>
      </w:r>
      <w:r w:rsidR="00C06EB8" w:rsidRPr="00BE2BC1">
        <w:rPr>
          <w:rFonts w:ascii="Arial" w:hAnsi="Arial" w:cs="Arial"/>
        </w:rPr>
        <w:t>to</w:t>
      </w:r>
      <w:r w:rsidR="00C06EB8">
        <w:rPr>
          <w:rFonts w:ascii="Arial" w:hAnsi="Arial" w:cs="Arial"/>
        </w:rPr>
        <w:t xml:space="preserve"> generate</w:t>
      </w:r>
      <w:r w:rsidR="00C06EB8" w:rsidRPr="00BE2BC1">
        <w:rPr>
          <w:rFonts w:ascii="Arial" w:hAnsi="Arial" w:cs="Arial"/>
        </w:rPr>
        <w:t xml:space="preserve"> cTECs and mTECs </w:t>
      </w:r>
      <w:r w:rsidR="00C06EB8">
        <w:rPr>
          <w:rFonts w:ascii="Arial" w:hAnsi="Arial" w:cs="Arial"/>
        </w:rPr>
        <w:t>in the embryonic lif</w:t>
      </w:r>
      <w:r w:rsidR="00F74DF8">
        <w:rPr>
          <w:rFonts w:ascii="Arial" w:hAnsi="Arial" w:cs="Arial"/>
        </w:rPr>
        <w:t>e</w:t>
      </w:r>
      <w:r w:rsidR="00C06EB8" w:rsidRPr="00BE2BC1">
        <w:rPr>
          <w:rFonts w:ascii="Arial" w:hAnsi="Arial" w:cs="Arial"/>
        </w:rPr>
        <w:t xml:space="preserve"> and their </w:t>
      </w:r>
      <w:r w:rsidR="00C06EB8">
        <w:rPr>
          <w:rFonts w:ascii="Arial" w:hAnsi="Arial" w:cs="Arial"/>
        </w:rPr>
        <w:t xml:space="preserve">abundance in the adult thymus </w:t>
      </w:r>
      <w:r w:rsidR="00C06EB8" w:rsidRPr="00BE2BC1">
        <w:rPr>
          <w:rFonts w:ascii="Arial" w:hAnsi="Arial" w:cs="Arial"/>
        </w:rPr>
        <w:t xml:space="preserve">is controlled by thymocyte-derived signals </w:t>
      </w:r>
      <w:r w:rsidR="00C74C47" w:rsidRPr="00BE2BC1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BE2BC1">
        <w:rPr>
          <w:rFonts w:ascii="Arial" w:hAnsi="Arial" w:cs="Arial"/>
        </w:rPr>
      </w:r>
      <w:r w:rsidR="00C74C47" w:rsidRPr="00BE2BC1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C063F8">
        <w:rPr>
          <w:rFonts w:ascii="Arial" w:hAnsi="Arial" w:cs="Arial"/>
          <w:noProof/>
        </w:rPr>
        <w:t>]</w:t>
      </w:r>
      <w:r w:rsidR="00C74C47" w:rsidRPr="00BE2BC1">
        <w:rPr>
          <w:rFonts w:ascii="Arial" w:hAnsi="Arial" w:cs="Arial"/>
        </w:rPr>
        <w:fldChar w:fldCharType="end"/>
      </w:r>
      <w:r w:rsidR="00C06EB8" w:rsidRPr="00BE2BC1">
        <w:rPr>
          <w:rFonts w:ascii="Arial" w:hAnsi="Arial" w:cs="Arial"/>
        </w:rPr>
        <w:t>. During CD4</w:t>
      </w:r>
      <w:r w:rsidR="00C06EB8">
        <w:rPr>
          <w:rFonts w:ascii="Arial" w:hAnsi="Arial" w:cs="Arial"/>
        </w:rPr>
        <w:t xml:space="preserve"> lineage</w:t>
      </w:r>
      <w:r w:rsidR="00C06EB8" w:rsidRPr="00BE2BC1">
        <w:rPr>
          <w:rFonts w:ascii="Arial" w:hAnsi="Arial" w:cs="Arial"/>
        </w:rPr>
        <w:t xml:space="preserve"> </w:t>
      </w:r>
      <w:r w:rsidR="00C06EB8">
        <w:rPr>
          <w:rFonts w:ascii="Arial" w:hAnsi="Arial" w:cs="Arial"/>
        </w:rPr>
        <w:t>specification</w:t>
      </w:r>
      <w:r w:rsidR="00C06EB8" w:rsidRPr="00BE2BC1">
        <w:rPr>
          <w:rFonts w:ascii="Arial" w:hAnsi="Arial" w:cs="Arial"/>
        </w:rPr>
        <w:t>,</w:t>
      </w:r>
      <w:r w:rsidR="00C06EB8">
        <w:rPr>
          <w:rFonts w:ascii="Arial" w:hAnsi="Arial" w:cs="Arial"/>
        </w:rPr>
        <w:t xml:space="preserve"> </w:t>
      </w:r>
      <w:r w:rsidR="00C06EB8" w:rsidRPr="00BE2BC1">
        <w:rPr>
          <w:rFonts w:ascii="Arial" w:hAnsi="Arial" w:cs="Arial"/>
        </w:rPr>
        <w:t>the strength of the MHC-II/peptide-TCR interaction</w:t>
      </w:r>
      <w:r w:rsidR="00C06EB8">
        <w:rPr>
          <w:rFonts w:ascii="Arial" w:hAnsi="Arial" w:cs="Arial"/>
        </w:rPr>
        <w:t xml:space="preserve"> </w:t>
      </w:r>
      <w:r w:rsidR="00C06EB8" w:rsidRPr="00BE2BC1">
        <w:rPr>
          <w:rFonts w:ascii="Arial" w:hAnsi="Arial" w:cs="Arial"/>
        </w:rPr>
        <w:t>functions as a rheostat that controls the maintenance of IL7</w:t>
      </w:r>
      <w:r w:rsidR="00C06EB8" w:rsidRPr="00BE2BC1">
        <w:rPr>
          <w:rFonts w:ascii="Arial" w:hAnsi="Arial" w:cs="Arial"/>
          <w:vertAlign w:val="superscript"/>
        </w:rPr>
        <w:t>YFP+</w:t>
      </w:r>
      <w:r w:rsidR="00C06EB8" w:rsidRPr="00BE2BC1">
        <w:rPr>
          <w:rFonts w:ascii="Arial" w:hAnsi="Arial" w:cs="Arial"/>
        </w:rPr>
        <w:t xml:space="preserve"> </w:t>
      </w:r>
      <w:r w:rsidR="00C06EB8">
        <w:rPr>
          <w:rFonts w:ascii="Arial" w:hAnsi="Arial" w:cs="Arial"/>
        </w:rPr>
        <w:t>c</w:t>
      </w:r>
      <w:r w:rsidR="00C06EB8" w:rsidRPr="00BE2BC1">
        <w:rPr>
          <w:rFonts w:ascii="Arial" w:hAnsi="Arial" w:cs="Arial"/>
        </w:rPr>
        <w:t xml:space="preserve">TECs </w:t>
      </w:r>
      <w:r w:rsidR="00C74C47" w:rsidRPr="00BE2BC1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BE2BC1">
        <w:rPr>
          <w:rFonts w:ascii="Arial" w:hAnsi="Arial" w:cs="Arial"/>
        </w:rPr>
      </w:r>
      <w:r w:rsidR="00C74C47" w:rsidRPr="00BE2BC1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C063F8">
        <w:rPr>
          <w:rFonts w:ascii="Arial" w:hAnsi="Arial" w:cs="Arial"/>
          <w:noProof/>
        </w:rPr>
        <w:t>]</w:t>
      </w:r>
      <w:r w:rsidR="00C74C47" w:rsidRPr="00BE2BC1">
        <w:rPr>
          <w:rFonts w:ascii="Arial" w:hAnsi="Arial" w:cs="Arial"/>
        </w:rPr>
        <w:fldChar w:fldCharType="end"/>
      </w:r>
      <w:r w:rsidR="00C06EB8" w:rsidRPr="00BE2BC1">
        <w:rPr>
          <w:rFonts w:ascii="Arial" w:hAnsi="Arial" w:cs="Arial"/>
        </w:rPr>
        <w:t xml:space="preserve">. </w:t>
      </w:r>
      <w:r w:rsidR="00C06EB8">
        <w:rPr>
          <w:rFonts w:ascii="Arial" w:hAnsi="Arial" w:cs="Arial"/>
        </w:rPr>
        <w:t xml:space="preserve">Here, we studied the homeostasis of this specialized subset under exclusive </w:t>
      </w:r>
      <w:r w:rsidR="00C06EB8" w:rsidRPr="00BE2BC1">
        <w:rPr>
          <w:rFonts w:ascii="Arial" w:hAnsi="Arial" w:cs="Arial"/>
        </w:rPr>
        <w:t>CD8 T cell selection</w:t>
      </w:r>
      <w:r w:rsidR="00C06EB8">
        <w:rPr>
          <w:rFonts w:ascii="Arial" w:hAnsi="Arial" w:cs="Arial"/>
        </w:rPr>
        <w:t xml:space="preserve"> conditions. Using</w:t>
      </w:r>
      <w:r w:rsidR="00C06EB8" w:rsidRPr="00BE2BC1">
        <w:rPr>
          <w:rFonts w:ascii="Arial" w:hAnsi="Arial" w:cs="Arial"/>
        </w:rPr>
        <w:t xml:space="preserve"> IL-7 reporter OT-I thymus</w:t>
      </w:r>
      <w:r w:rsidR="00C06EB8">
        <w:rPr>
          <w:rFonts w:ascii="Arial" w:hAnsi="Arial" w:cs="Arial"/>
        </w:rPr>
        <w:t xml:space="preserve">, we showed </w:t>
      </w:r>
      <w:r w:rsidR="00C06EB8" w:rsidRPr="00BE2BC1">
        <w:rPr>
          <w:rFonts w:ascii="Arial" w:hAnsi="Arial" w:cs="Arial"/>
        </w:rPr>
        <w:t xml:space="preserve">that </w:t>
      </w:r>
      <w:r w:rsidR="00C06EB8">
        <w:rPr>
          <w:rFonts w:ascii="Arial" w:hAnsi="Arial" w:cs="Arial"/>
        </w:rPr>
        <w:t xml:space="preserve">CD8 lineage-restricted thymocytes </w:t>
      </w:r>
      <w:r w:rsidR="00C06EB8" w:rsidRPr="00BE2BC1">
        <w:rPr>
          <w:rFonts w:ascii="Arial" w:hAnsi="Arial" w:cs="Arial"/>
        </w:rPr>
        <w:t>also</w:t>
      </w:r>
      <w:r w:rsidR="00C06EB8">
        <w:rPr>
          <w:rFonts w:ascii="Arial" w:hAnsi="Arial" w:cs="Arial"/>
        </w:rPr>
        <w:t xml:space="preserve"> </w:t>
      </w:r>
      <w:r w:rsidR="00C06EB8" w:rsidRPr="00BE2BC1">
        <w:rPr>
          <w:rFonts w:ascii="Arial" w:hAnsi="Arial" w:cs="Arial"/>
        </w:rPr>
        <w:t>negatively</w:t>
      </w:r>
      <w:r w:rsidR="00C06EB8">
        <w:rPr>
          <w:rFonts w:ascii="Arial" w:hAnsi="Arial" w:cs="Arial"/>
        </w:rPr>
        <w:t xml:space="preserve"> </w:t>
      </w:r>
      <w:r w:rsidR="00C06EB8" w:rsidRPr="00BE2BC1">
        <w:rPr>
          <w:rFonts w:ascii="Arial" w:hAnsi="Arial" w:cs="Arial"/>
        </w:rPr>
        <w:t>regulate the maintenance of IL7</w:t>
      </w:r>
      <w:r w:rsidR="00C06EB8" w:rsidRPr="00BE2BC1">
        <w:rPr>
          <w:rFonts w:ascii="Arial" w:hAnsi="Arial" w:cs="Arial"/>
          <w:vertAlign w:val="superscript"/>
        </w:rPr>
        <w:t>YFP+</w:t>
      </w:r>
      <w:r w:rsidR="00C06EB8" w:rsidRPr="00BE2BC1">
        <w:rPr>
          <w:rFonts w:ascii="Arial" w:hAnsi="Arial" w:cs="Arial"/>
        </w:rPr>
        <w:t xml:space="preserve"> </w:t>
      </w:r>
      <w:r w:rsidR="00C06EB8">
        <w:rPr>
          <w:rFonts w:ascii="Arial" w:hAnsi="Arial" w:cs="Arial"/>
        </w:rPr>
        <w:t>c</w:t>
      </w:r>
      <w:r w:rsidR="00C06EB8" w:rsidRPr="00BE2BC1">
        <w:rPr>
          <w:rFonts w:ascii="Arial" w:hAnsi="Arial" w:cs="Arial"/>
        </w:rPr>
        <w:t>TECs.</w:t>
      </w:r>
      <w:r w:rsidR="00C06EB8">
        <w:rPr>
          <w:rFonts w:ascii="Arial" w:hAnsi="Arial" w:cs="Arial"/>
        </w:rPr>
        <w:t xml:space="preserve"> These </w:t>
      </w:r>
      <w:r w:rsidR="00C06EB8" w:rsidRPr="00BE2BC1">
        <w:rPr>
          <w:rFonts w:ascii="Arial" w:hAnsi="Arial" w:cs="Arial"/>
        </w:rPr>
        <w:t>results</w:t>
      </w:r>
      <w:r w:rsidR="00C06EB8">
        <w:rPr>
          <w:rFonts w:ascii="Arial" w:hAnsi="Arial" w:cs="Arial"/>
        </w:rPr>
        <w:t xml:space="preserve"> corroborate previous observations that </w:t>
      </w:r>
      <w:r w:rsidR="00C06EB8" w:rsidRPr="00BE2BC1">
        <w:rPr>
          <w:rFonts w:ascii="Arial" w:hAnsi="Arial" w:cs="Arial"/>
        </w:rPr>
        <w:t xml:space="preserve">link the </w:t>
      </w:r>
      <w:r w:rsidR="00C06EB8">
        <w:rPr>
          <w:rFonts w:ascii="Arial" w:hAnsi="Arial" w:cs="Arial"/>
        </w:rPr>
        <w:t xml:space="preserve">age-dependent loss in </w:t>
      </w:r>
      <w:r w:rsidR="00C06EB8" w:rsidRPr="00BE2BC1">
        <w:rPr>
          <w:rFonts w:ascii="Arial" w:hAnsi="Arial" w:cs="Arial"/>
        </w:rPr>
        <w:t>IL7</w:t>
      </w:r>
      <w:r w:rsidR="00C06EB8" w:rsidRPr="00BE2BC1">
        <w:rPr>
          <w:rFonts w:ascii="Arial" w:hAnsi="Arial" w:cs="Arial"/>
          <w:vertAlign w:val="superscript"/>
        </w:rPr>
        <w:t>YFP+</w:t>
      </w:r>
      <w:r w:rsidR="00C06EB8" w:rsidRPr="00BE2BC1">
        <w:rPr>
          <w:rFonts w:ascii="Arial" w:hAnsi="Arial" w:cs="Arial"/>
        </w:rPr>
        <w:t xml:space="preserve"> </w:t>
      </w:r>
      <w:r w:rsidR="00C06EB8">
        <w:rPr>
          <w:rFonts w:ascii="Arial" w:hAnsi="Arial" w:cs="Arial"/>
        </w:rPr>
        <w:t>c</w:t>
      </w:r>
      <w:r w:rsidR="00C06EB8" w:rsidRPr="00BE2BC1">
        <w:rPr>
          <w:rFonts w:ascii="Arial" w:hAnsi="Arial" w:cs="Arial"/>
        </w:rPr>
        <w:t>TECs</w:t>
      </w:r>
      <w:r w:rsidR="00C06EB8">
        <w:rPr>
          <w:rFonts w:ascii="Arial" w:hAnsi="Arial" w:cs="Arial"/>
        </w:rPr>
        <w:t xml:space="preserve"> to </w:t>
      </w:r>
      <w:r w:rsidR="00C06EB8" w:rsidRPr="00BE2BC1">
        <w:rPr>
          <w:rFonts w:ascii="Arial" w:hAnsi="Arial" w:cs="Arial"/>
        </w:rPr>
        <w:t>T cell selection</w:t>
      </w:r>
      <w:r w:rsidR="00C06EB8">
        <w:rPr>
          <w:rFonts w:ascii="Arial" w:hAnsi="Arial" w:cs="Arial"/>
        </w:rPr>
        <w:t xml:space="preserve"> </w:t>
      </w:r>
      <w:r w:rsidR="00C74C47" w:rsidRPr="00BE2BC1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 </w:instrText>
      </w:r>
      <w:r w:rsidR="00C74C47">
        <w:rPr>
          <w:rFonts w:ascii="Arial" w:hAnsi="Arial" w:cs="Arial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</w:rPr>
        <w:instrText xml:space="preserve"> ADDIN EN.CITE.DATA </w:instrText>
      </w:r>
      <w:r w:rsidR="00C74C47">
        <w:rPr>
          <w:rFonts w:ascii="Arial" w:hAnsi="Arial" w:cs="Arial"/>
        </w:rPr>
      </w:r>
      <w:r w:rsidR="00C74C47">
        <w:rPr>
          <w:rFonts w:ascii="Arial" w:hAnsi="Arial" w:cs="Arial"/>
        </w:rPr>
        <w:fldChar w:fldCharType="end"/>
      </w:r>
      <w:r w:rsidR="00C74C47" w:rsidRPr="00BE2BC1">
        <w:rPr>
          <w:rFonts w:ascii="Arial" w:hAnsi="Arial" w:cs="Arial"/>
        </w:rPr>
      </w:r>
      <w:r w:rsidR="00C74C47" w:rsidRPr="00BE2BC1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</w:rPr>
          <w:t>25</w:t>
        </w:r>
      </w:hyperlink>
      <w:r w:rsidR="00C063F8">
        <w:rPr>
          <w:rFonts w:ascii="Arial" w:hAnsi="Arial" w:cs="Arial"/>
          <w:noProof/>
        </w:rPr>
        <w:t>]</w:t>
      </w:r>
      <w:r w:rsidR="00C74C47" w:rsidRPr="00BE2BC1">
        <w:rPr>
          <w:rFonts w:ascii="Arial" w:hAnsi="Arial" w:cs="Arial"/>
        </w:rPr>
        <w:fldChar w:fldCharType="end"/>
      </w:r>
      <w:r w:rsidR="00C06EB8" w:rsidRPr="00BE2BC1">
        <w:rPr>
          <w:rFonts w:ascii="Arial" w:hAnsi="Arial" w:cs="Arial"/>
        </w:rPr>
        <w:t xml:space="preserve">. </w:t>
      </w:r>
      <w:r w:rsidR="00C06EB8">
        <w:rPr>
          <w:rFonts w:ascii="Arial" w:hAnsi="Arial" w:cs="Arial"/>
        </w:rPr>
        <w:t xml:space="preserve">Moreover, our findings </w:t>
      </w:r>
      <w:r w:rsidR="00C06EB8" w:rsidRPr="00BE2BC1">
        <w:rPr>
          <w:rFonts w:ascii="Arial" w:hAnsi="Arial" w:cs="Arial"/>
        </w:rPr>
        <w:t>support the</w:t>
      </w:r>
      <w:r w:rsidR="00C06EB8">
        <w:rPr>
          <w:rFonts w:ascii="Arial" w:hAnsi="Arial" w:cs="Arial"/>
        </w:rPr>
        <w:t xml:space="preserve"> model that </w:t>
      </w:r>
      <w:r w:rsidR="00C06EB8" w:rsidRPr="00BE2BC1">
        <w:rPr>
          <w:rFonts w:ascii="Arial" w:hAnsi="Arial" w:cs="Arial"/>
        </w:rPr>
        <w:t xml:space="preserve">cTEC-associated </w:t>
      </w:r>
      <w:r w:rsidR="00C06EB8">
        <w:rPr>
          <w:rFonts w:ascii="Arial" w:hAnsi="Arial" w:cs="Arial"/>
        </w:rPr>
        <w:t xml:space="preserve">TEC </w:t>
      </w:r>
      <w:r w:rsidR="00C06EB8" w:rsidRPr="00BE2BC1">
        <w:rPr>
          <w:rFonts w:ascii="Arial" w:hAnsi="Arial" w:cs="Arial"/>
        </w:rPr>
        <w:t>progenitor</w:t>
      </w:r>
      <w:r w:rsidR="00C06EB8">
        <w:rPr>
          <w:rFonts w:ascii="Arial" w:hAnsi="Arial" w:cs="Arial"/>
        </w:rPr>
        <w:t>s</w:t>
      </w:r>
      <w:r w:rsidR="00C06EB8" w:rsidRPr="00BE2BC1">
        <w:rPr>
          <w:rFonts w:ascii="Arial" w:hAnsi="Arial" w:cs="Arial"/>
        </w:rPr>
        <w:t xml:space="preserve"> </w:t>
      </w:r>
      <w:r w:rsidR="00C06EB8">
        <w:rPr>
          <w:rFonts w:ascii="Arial" w:hAnsi="Arial" w:cs="Arial"/>
        </w:rPr>
        <w:t xml:space="preserve">contribute to the expansion of </w:t>
      </w:r>
      <w:r w:rsidR="00C06EB8" w:rsidRPr="00BE2BC1">
        <w:rPr>
          <w:rFonts w:ascii="Arial" w:hAnsi="Arial" w:cs="Arial"/>
        </w:rPr>
        <w:t>medullary TECs</w:t>
      </w:r>
      <w:r w:rsidR="00C06EB8">
        <w:rPr>
          <w:rFonts w:ascii="Arial" w:hAnsi="Arial" w:cs="Arial"/>
        </w:rPr>
        <w:t xml:space="preserve"> </w:t>
      </w:r>
      <w:r w:rsidR="00C74C47">
        <w:rPr>
          <w:rFonts w:ascii="Arial" w:hAnsi="Arial" w:cs="Arial"/>
        </w:rPr>
        <w:fldChar w:fldCharType="begin"/>
      </w:r>
      <w:r w:rsidR="00C063F8">
        <w:rPr>
          <w:rFonts w:ascii="Arial" w:hAnsi="Arial" w:cs="Arial"/>
        </w:rPr>
        <w:instrText xml:space="preserve"> ADDIN EN.CITE &lt;EndNote&gt;&lt;Cite&gt;&lt;Author&gt;Alves&lt;/Author&gt;&lt;Year&gt;2014&lt;/Year&gt;&lt;RecNum&gt;4&lt;/RecNum&gt;&lt;DisplayText&gt;[26]&lt;/DisplayText&gt;&lt;record&gt;&lt;rec-number&gt;4&lt;/rec-number&gt;&lt;foreign-keys&gt;&lt;key app="EN" db-id="pweezxedkzaptae9f2n505vwawvta0xzezrz"&gt;4&lt;/key&gt;&lt;/foreign-keys&gt;&lt;ref-type name="Journal Article"&gt;17&lt;/ref-type&gt;&lt;contributors&gt;&lt;authors&gt;&lt;author&gt;Alves, N. L.&lt;/author&gt;&lt;author&gt;Takahama, Y.&lt;/author&gt;&lt;author&gt;Ohigashi, I.&lt;/author&gt;&lt;author&gt;Ribeiro, A. R.&lt;/author&gt;&lt;author&gt;Baik, S.&lt;/author&gt;&lt;author&gt;Anderson, G.&lt;/author&gt;&lt;author&gt;Jenkinson, W. E.&lt;/author&gt;&lt;/authors&gt;&lt;/contributors&gt;&lt;auth-address&gt;Infection and Immunity Unit, Institute for Molecular and Cellular Biology, University of Porto, Porto, Portugal.&lt;/auth-address&gt;&lt;titles&gt;&lt;title&gt;Serial progression of cortical and medullary thymic epithelial microenvironments&lt;/title&gt;&lt;secondary-title&gt;Eur J Immunol&lt;/secondary-title&gt;&lt;/titles&gt;&lt;periodical&gt;&lt;full-title&gt;Eur J Immunol&lt;/full-title&gt;&lt;/periodical&gt;&lt;pages&gt;16-22&lt;/pages&gt;&lt;volume&gt;44&lt;/volume&gt;&lt;number&gt;1&lt;/number&gt;&lt;edition&gt;2013/11/12&lt;/edition&gt;&lt;dates&gt;&lt;year&gt;2014&lt;/year&gt;&lt;pub-dates&gt;&lt;date&gt;Jan&lt;/date&gt;&lt;/pub-dates&gt;&lt;/dates&gt;&lt;isbn&gt;1521-4141 (Electronic)&amp;#xD;0014-2980 (Linking)&lt;/isbn&gt;&lt;accession-num&gt;24214487&lt;/accession-num&gt;&lt;urls&gt;&lt;related-urls&gt;&lt;url&gt;http://www.ncbi.nlm.nih.gov/pubmed/24214487&lt;/url&gt;&lt;/related-urls&gt;&lt;/urls&gt;&lt;electronic-resource-num&gt;10.1002/eji.201344110&lt;/electronic-resource-num&gt;&lt;language&gt;eng&lt;/language&gt;&lt;/record&gt;&lt;/Cite&gt;&lt;/EndNote&gt;</w:instrText>
      </w:r>
      <w:r w:rsidR="00C74C47">
        <w:rPr>
          <w:rFonts w:ascii="Arial" w:hAnsi="Arial" w:cs="Arial"/>
        </w:rPr>
        <w:fldChar w:fldCharType="separate"/>
      </w:r>
      <w:r w:rsidR="00C063F8">
        <w:rPr>
          <w:rFonts w:ascii="Arial" w:hAnsi="Arial" w:cs="Arial"/>
          <w:noProof/>
        </w:rPr>
        <w:t>[</w:t>
      </w:r>
      <w:hyperlink w:anchor="_ENREF_26" w:tooltip="Alves, 2014 #189" w:history="1">
        <w:r w:rsidR="00D54737">
          <w:rPr>
            <w:rFonts w:ascii="Arial" w:hAnsi="Arial" w:cs="Arial"/>
            <w:noProof/>
          </w:rPr>
          <w:t>26</w:t>
        </w:r>
      </w:hyperlink>
      <w:r w:rsidR="00C063F8">
        <w:rPr>
          <w:rFonts w:ascii="Arial" w:hAnsi="Arial" w:cs="Arial"/>
          <w:noProof/>
        </w:rPr>
        <w:t>]</w:t>
      </w:r>
      <w:r w:rsidR="00C74C47">
        <w:rPr>
          <w:rFonts w:ascii="Arial" w:hAnsi="Arial" w:cs="Arial"/>
        </w:rPr>
        <w:fldChar w:fldCharType="end"/>
      </w:r>
      <w:r w:rsidR="00C06EB8" w:rsidRPr="00BE2BC1">
        <w:rPr>
          <w:rFonts w:ascii="Arial" w:hAnsi="Arial" w:cs="Arial"/>
        </w:rPr>
        <w:t>,</w:t>
      </w:r>
      <w:r w:rsidR="00C06EB8">
        <w:rPr>
          <w:rFonts w:ascii="Arial" w:hAnsi="Arial" w:cs="Arial"/>
        </w:rPr>
        <w:t xml:space="preserve"> as </w:t>
      </w:r>
      <w:r w:rsidR="00C06EB8" w:rsidRPr="00BE2BC1">
        <w:rPr>
          <w:rFonts w:ascii="Arial" w:hAnsi="Arial" w:cs="Arial"/>
        </w:rPr>
        <w:t xml:space="preserve">cTEC numbers decrease </w:t>
      </w:r>
      <w:r w:rsidR="00C06EB8">
        <w:rPr>
          <w:rFonts w:ascii="Arial" w:hAnsi="Arial" w:cs="Arial"/>
        </w:rPr>
        <w:t xml:space="preserve">together with the growth of </w:t>
      </w:r>
      <w:r w:rsidR="00C06EB8" w:rsidRPr="00BE2BC1">
        <w:rPr>
          <w:rFonts w:ascii="Arial" w:hAnsi="Arial" w:cs="Arial"/>
        </w:rPr>
        <w:t xml:space="preserve">mTEC populations. </w:t>
      </w:r>
      <w:r w:rsidR="00C06EB8">
        <w:rPr>
          <w:rFonts w:ascii="Arial" w:hAnsi="Arial" w:cs="Arial"/>
        </w:rPr>
        <w:t>Still</w:t>
      </w:r>
      <w:r w:rsidR="00C06EB8" w:rsidRPr="00BE2BC1">
        <w:rPr>
          <w:rFonts w:ascii="Arial" w:hAnsi="Arial" w:cs="Arial"/>
          <w:lang w:val="en-GB"/>
        </w:rPr>
        <w:t xml:space="preserve">, further studies are needed to characterize the </w:t>
      </w:r>
      <w:proofErr w:type="spellStart"/>
      <w:r w:rsidR="00C06EB8">
        <w:rPr>
          <w:rFonts w:ascii="Arial" w:hAnsi="Arial" w:cs="Arial"/>
          <w:lang w:val="en-GB"/>
        </w:rPr>
        <w:t>bipotent</w:t>
      </w:r>
      <w:proofErr w:type="spellEnd"/>
      <w:r w:rsidR="00C06EB8">
        <w:rPr>
          <w:rFonts w:ascii="Arial" w:hAnsi="Arial" w:cs="Arial"/>
          <w:lang w:val="en-GB"/>
        </w:rPr>
        <w:t xml:space="preserve"> capacity of the </w:t>
      </w:r>
      <w:r w:rsidR="00C06EB8" w:rsidRPr="00BE2BC1">
        <w:rPr>
          <w:rFonts w:ascii="Arial" w:hAnsi="Arial" w:cs="Arial"/>
        </w:rPr>
        <w:t>IL7</w:t>
      </w:r>
      <w:r w:rsidR="00C06EB8" w:rsidRPr="00BE2BC1">
        <w:rPr>
          <w:rFonts w:ascii="Arial" w:hAnsi="Arial" w:cs="Arial"/>
          <w:vertAlign w:val="superscript"/>
        </w:rPr>
        <w:t>YFP+</w:t>
      </w:r>
      <w:r w:rsidR="00C06EB8" w:rsidRPr="00BE2BC1">
        <w:rPr>
          <w:rFonts w:ascii="Arial" w:hAnsi="Arial" w:cs="Arial"/>
        </w:rPr>
        <w:t xml:space="preserve"> TEC subset</w:t>
      </w:r>
      <w:r w:rsidR="00C06EB8">
        <w:rPr>
          <w:rFonts w:ascii="Arial" w:hAnsi="Arial" w:cs="Arial"/>
        </w:rPr>
        <w:t xml:space="preserve"> in the adult thymus</w:t>
      </w:r>
      <w:r w:rsidR="00C06EB8" w:rsidRPr="00BE2BC1">
        <w:rPr>
          <w:rFonts w:ascii="Arial" w:hAnsi="Arial" w:cs="Arial"/>
          <w:lang w:val="en-GB"/>
        </w:rPr>
        <w:t>.</w:t>
      </w:r>
    </w:p>
    <w:p w:rsidR="00C06EB8" w:rsidRPr="00BE2BC1" w:rsidRDefault="00C06EB8" w:rsidP="00C06EB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bidi="ar-SA"/>
        </w:rPr>
      </w:pPr>
      <w:r w:rsidRPr="00BE2BC1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As</w:t>
      </w:r>
      <w:r w:rsidRPr="00BE2BC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thymic </w:t>
      </w:r>
      <w:r w:rsidRPr="00BE2BC1">
        <w:rPr>
          <w:rFonts w:ascii="Arial" w:hAnsi="Arial" w:cs="Arial"/>
          <w:color w:val="000000"/>
        </w:rPr>
        <w:t xml:space="preserve">selection </w:t>
      </w:r>
      <w:r>
        <w:rPr>
          <w:rFonts w:ascii="Arial" w:hAnsi="Arial" w:cs="Arial"/>
          <w:color w:val="000000"/>
        </w:rPr>
        <w:t xml:space="preserve">into the CD4 lineage </w:t>
      </w:r>
      <w:r w:rsidRPr="00BE2BC1">
        <w:rPr>
          <w:rFonts w:ascii="Arial" w:hAnsi="Arial" w:cs="Arial"/>
          <w:color w:val="000000"/>
        </w:rPr>
        <w:t>enable</w:t>
      </w:r>
      <w:r>
        <w:rPr>
          <w:rFonts w:ascii="Arial" w:hAnsi="Arial" w:cs="Arial"/>
          <w:color w:val="000000"/>
        </w:rPr>
        <w:t>s</w:t>
      </w:r>
      <w:r w:rsidRPr="00BE2BC1">
        <w:rPr>
          <w:rFonts w:ascii="Arial" w:hAnsi="Arial" w:cs="Arial"/>
          <w:color w:val="000000"/>
        </w:rPr>
        <w:t xml:space="preserve"> the </w:t>
      </w:r>
      <w:r>
        <w:rPr>
          <w:rFonts w:ascii="Arial" w:hAnsi="Arial" w:cs="Arial"/>
          <w:color w:val="000000"/>
        </w:rPr>
        <w:t xml:space="preserve">normal establishment of cTEC and mTEC </w:t>
      </w:r>
      <w:r w:rsidRPr="00BE2BC1">
        <w:rPr>
          <w:rFonts w:ascii="Arial" w:hAnsi="Arial" w:cs="Arial"/>
          <w:color w:val="000000"/>
        </w:rPr>
        <w:t>microenvironment</w:t>
      </w:r>
      <w:r w:rsidR="00150811">
        <w:rPr>
          <w:rFonts w:ascii="Arial" w:hAnsi="Arial" w:cs="Arial"/>
          <w:color w:val="000000"/>
        </w:rPr>
        <w:t xml:space="preserve"> (unpublished data - </w:t>
      </w:r>
      <w:r w:rsidR="00150811" w:rsidRPr="00150811">
        <w:rPr>
          <w:rFonts w:ascii="Arial" w:hAnsi="Arial" w:cs="Arial"/>
          <w:b/>
          <w:color w:val="000000"/>
        </w:rPr>
        <w:t>Figure 6</w:t>
      </w:r>
      <w:r w:rsidR="00150811">
        <w:rPr>
          <w:rFonts w:ascii="Arial" w:hAnsi="Arial" w:cs="Arial"/>
          <w:color w:val="000000"/>
        </w:rPr>
        <w:t>)</w:t>
      </w:r>
      <w:r w:rsidRPr="00BE2BC1">
        <w:rPr>
          <w:rFonts w:ascii="Arial" w:hAnsi="Arial" w:cs="Arial"/>
          <w:color w:val="000000"/>
        </w:rPr>
        <w:t>, we evaluated the effects of CD8-specific positive selection in th</w:t>
      </w:r>
      <w:r>
        <w:rPr>
          <w:rFonts w:ascii="Arial" w:hAnsi="Arial" w:cs="Arial"/>
          <w:color w:val="000000"/>
        </w:rPr>
        <w:t>is process</w:t>
      </w:r>
      <w:r w:rsidRPr="00BE2BC1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 xml:space="preserve">Alike </w:t>
      </w:r>
      <w:r w:rsidRPr="00BE2BC1">
        <w:rPr>
          <w:rFonts w:ascii="Arial" w:hAnsi="Arial" w:cs="Arial"/>
          <w:color w:val="000000"/>
        </w:rPr>
        <w:t xml:space="preserve">to </w:t>
      </w:r>
      <w:r>
        <w:rPr>
          <w:rFonts w:ascii="Arial" w:hAnsi="Arial" w:cs="Arial"/>
          <w:color w:val="000000"/>
        </w:rPr>
        <w:t xml:space="preserve">physiological situations (immunocompetent) and CD4-specific model </w:t>
      </w:r>
      <w:r w:rsidR="00C74C47" w:rsidRPr="00BE2BC1">
        <w:rPr>
          <w:rFonts w:ascii="Arial" w:hAnsi="Arial" w:cs="Arial"/>
          <w:color w:val="000000"/>
        </w:rPr>
        <w:fldChar w:fldCharType="begin">
          <w:fldData xml:space="preserve">PEVuZE5vdGU+PENpdGU+PEF1dGhvcj5EdW1vbnQtTGFnYWNlPC9BdXRob3I+PFllYXI+MjAxNDwv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</w:fldData>
        </w:fldChar>
      </w:r>
      <w:r w:rsidR="00485F44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PEVuZE5vdGU+PENpdGU+PEF1dGhvcj5EdW1vbnQtTGFnYWNlPC9BdXRob3I+PFllYXI+MjAxNDwv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</w:fldData>
        </w:fldChar>
      </w:r>
      <w:r w:rsidR="00485F44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 w:rsidRPr="00BE2BC1">
        <w:rPr>
          <w:rFonts w:ascii="Arial" w:hAnsi="Arial" w:cs="Arial"/>
          <w:color w:val="000000"/>
        </w:rPr>
      </w:r>
      <w:r w:rsidR="00C74C47" w:rsidRPr="00BE2BC1">
        <w:rPr>
          <w:rFonts w:ascii="Arial" w:hAnsi="Arial" w:cs="Arial"/>
          <w:color w:val="000000"/>
        </w:rPr>
        <w:fldChar w:fldCharType="separate"/>
      </w:r>
      <w:r w:rsidR="00485F44">
        <w:rPr>
          <w:rFonts w:ascii="Arial" w:hAnsi="Arial" w:cs="Arial"/>
          <w:noProof/>
          <w:color w:val="000000"/>
        </w:rPr>
        <w:t>[</w:t>
      </w:r>
      <w:hyperlink w:anchor="_ENREF_89" w:tooltip="Dumont-Lagace, 2014 #219" w:history="1">
        <w:r w:rsidR="00D54737">
          <w:rPr>
            <w:rFonts w:ascii="Arial" w:hAnsi="Arial" w:cs="Arial"/>
            <w:noProof/>
            <w:color w:val="000000"/>
          </w:rPr>
          <w:t>89</w:t>
        </w:r>
      </w:hyperlink>
      <w:r w:rsidR="00485F44">
        <w:rPr>
          <w:rFonts w:ascii="Arial" w:hAnsi="Arial" w:cs="Arial"/>
          <w:noProof/>
          <w:color w:val="000000"/>
        </w:rPr>
        <w:t xml:space="preserve">, </w:t>
      </w:r>
      <w:hyperlink w:anchor="_ENREF_90" w:tooltip="Gray, 2006 #154" w:history="1">
        <w:r w:rsidR="00D54737">
          <w:rPr>
            <w:rFonts w:ascii="Arial" w:hAnsi="Arial" w:cs="Arial"/>
            <w:noProof/>
            <w:color w:val="000000"/>
          </w:rPr>
          <w:t>90</w:t>
        </w:r>
      </w:hyperlink>
      <w:r w:rsidR="00485F44">
        <w:rPr>
          <w:rFonts w:ascii="Arial" w:hAnsi="Arial" w:cs="Arial"/>
          <w:noProof/>
          <w:color w:val="000000"/>
        </w:rPr>
        <w:t>]</w:t>
      </w:r>
      <w:r w:rsidR="00C74C47" w:rsidRPr="00BE2BC1">
        <w:rPr>
          <w:rFonts w:ascii="Arial" w:hAnsi="Arial" w:cs="Arial"/>
          <w:color w:val="000000"/>
        </w:rPr>
        <w:fldChar w:fldCharType="end"/>
      </w:r>
      <w:r w:rsidR="00150811" w:rsidRPr="00150811">
        <w:rPr>
          <w:rFonts w:ascii="Arial" w:hAnsi="Arial" w:cs="Arial"/>
          <w:color w:val="000000"/>
        </w:rPr>
        <w:t xml:space="preserve"> </w:t>
      </w:r>
      <w:r w:rsidR="00150811">
        <w:rPr>
          <w:rFonts w:ascii="Arial" w:hAnsi="Arial" w:cs="Arial"/>
          <w:color w:val="000000"/>
        </w:rPr>
        <w:t xml:space="preserve">(unpublished data - </w:t>
      </w:r>
      <w:r w:rsidR="00150811" w:rsidRPr="00150811">
        <w:rPr>
          <w:rFonts w:ascii="Arial" w:hAnsi="Arial" w:cs="Arial"/>
          <w:b/>
          <w:color w:val="000000"/>
        </w:rPr>
        <w:t>Figure 6</w:t>
      </w:r>
      <w:r w:rsidR="00150811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, the </w:t>
      </w:r>
      <w:r w:rsidRPr="00BE2BC1">
        <w:rPr>
          <w:rFonts w:ascii="Arial" w:hAnsi="Arial" w:cs="Arial"/>
          <w:color w:val="000000"/>
        </w:rPr>
        <w:t xml:space="preserve">OT-I </w:t>
      </w:r>
      <w:r>
        <w:rPr>
          <w:rFonts w:ascii="Arial" w:hAnsi="Arial" w:cs="Arial"/>
          <w:color w:val="000000"/>
        </w:rPr>
        <w:t xml:space="preserve">thymus </w:t>
      </w:r>
      <w:r w:rsidRPr="00BE2BC1">
        <w:rPr>
          <w:rFonts w:ascii="Arial" w:hAnsi="Arial" w:cs="Arial"/>
          <w:color w:val="000000"/>
        </w:rPr>
        <w:t>demonstrated a</w:t>
      </w:r>
      <w:r>
        <w:rPr>
          <w:rFonts w:ascii="Arial" w:hAnsi="Arial" w:cs="Arial"/>
          <w:color w:val="000000"/>
        </w:rPr>
        <w:t xml:space="preserve"> normal dynamic of TEC differentiation with a steady </w:t>
      </w:r>
      <w:r w:rsidRPr="00BE2BC1">
        <w:rPr>
          <w:rFonts w:ascii="Arial" w:hAnsi="Arial" w:cs="Arial"/>
          <w:color w:val="000000"/>
        </w:rPr>
        <w:t>increase i</w:t>
      </w:r>
      <w:r>
        <w:rPr>
          <w:rFonts w:ascii="Arial" w:hAnsi="Arial" w:cs="Arial"/>
          <w:color w:val="000000"/>
        </w:rPr>
        <w:t xml:space="preserve">n </w:t>
      </w:r>
      <w:r w:rsidRPr="00BE2BC1">
        <w:rPr>
          <w:rFonts w:ascii="Arial" w:hAnsi="Arial" w:cs="Arial"/>
          <w:color w:val="000000"/>
        </w:rPr>
        <w:t>mTEC</w:t>
      </w:r>
      <w:r>
        <w:rPr>
          <w:rFonts w:ascii="Arial" w:hAnsi="Arial" w:cs="Arial"/>
          <w:color w:val="000000"/>
        </w:rPr>
        <w:t xml:space="preserve"> numbers</w:t>
      </w:r>
      <w:r w:rsidRPr="00BE2BC1">
        <w:rPr>
          <w:rFonts w:ascii="Arial" w:hAnsi="Arial" w:cs="Arial"/>
          <w:color w:val="000000"/>
        </w:rPr>
        <w:t xml:space="preserve">, mostly due to the </w:t>
      </w:r>
      <w:r>
        <w:rPr>
          <w:rFonts w:ascii="Arial" w:hAnsi="Arial" w:cs="Arial"/>
          <w:color w:val="000000"/>
        </w:rPr>
        <w:t xml:space="preserve">expansion </w:t>
      </w:r>
      <w:r w:rsidRPr="00BE2BC1">
        <w:rPr>
          <w:rFonts w:ascii="Arial" w:hAnsi="Arial" w:cs="Arial"/>
          <w:color w:val="000000"/>
        </w:rPr>
        <w:t xml:space="preserve">of the </w:t>
      </w:r>
      <w:proofErr w:type="spellStart"/>
      <w:r w:rsidRPr="00BE2BC1">
        <w:rPr>
          <w:rFonts w:ascii="Arial" w:hAnsi="Arial" w:cs="Arial"/>
          <w:color w:val="000000"/>
        </w:rPr>
        <w:t>mTEC</w:t>
      </w:r>
      <w:r w:rsidRPr="00BE2BC1">
        <w:rPr>
          <w:rFonts w:ascii="Arial" w:hAnsi="Arial" w:cs="Arial"/>
          <w:color w:val="000000"/>
          <w:vertAlign w:val="superscript"/>
        </w:rPr>
        <w:t>hi</w:t>
      </w:r>
      <w:proofErr w:type="spellEnd"/>
      <w:r w:rsidRPr="00BE2BC1">
        <w:rPr>
          <w:rFonts w:ascii="Arial" w:hAnsi="Arial" w:cs="Arial"/>
          <w:color w:val="000000"/>
          <w:vertAlign w:val="superscript"/>
        </w:rPr>
        <w:t xml:space="preserve"> </w:t>
      </w:r>
      <w:r w:rsidRPr="00BE2BC1">
        <w:rPr>
          <w:rFonts w:ascii="Arial" w:hAnsi="Arial" w:cs="Arial"/>
          <w:color w:val="000000"/>
        </w:rPr>
        <w:t xml:space="preserve">subset, </w:t>
      </w:r>
      <w:r>
        <w:rPr>
          <w:rFonts w:ascii="Arial" w:hAnsi="Arial" w:cs="Arial"/>
          <w:color w:val="000000"/>
        </w:rPr>
        <w:t xml:space="preserve">which </w:t>
      </w:r>
      <w:r w:rsidRPr="00BE2BC1">
        <w:rPr>
          <w:rFonts w:ascii="Arial" w:hAnsi="Arial" w:cs="Arial"/>
          <w:color w:val="000000"/>
        </w:rPr>
        <w:t>includ</w:t>
      </w:r>
      <w:r>
        <w:rPr>
          <w:rFonts w:ascii="Arial" w:hAnsi="Arial" w:cs="Arial"/>
          <w:color w:val="000000"/>
        </w:rPr>
        <w:t xml:space="preserve">es </w:t>
      </w:r>
      <w:r w:rsidRPr="00BE2BC1">
        <w:rPr>
          <w:rFonts w:ascii="Arial" w:hAnsi="Arial" w:cs="Arial"/>
          <w:color w:val="000000"/>
        </w:rPr>
        <w:t>Aire-expressing cells</w:t>
      </w:r>
      <w:r>
        <w:rPr>
          <w:rFonts w:ascii="Arial" w:hAnsi="Arial" w:cs="Arial"/>
          <w:color w:val="000000"/>
        </w:rPr>
        <w:t>, and a decrease of cTECs</w:t>
      </w:r>
      <w:r w:rsidRPr="00BE2BC1">
        <w:rPr>
          <w:rFonts w:ascii="Arial" w:hAnsi="Arial" w:cs="Arial"/>
          <w:color w:val="000000"/>
        </w:rPr>
        <w:t xml:space="preserve">. Therefore, </w:t>
      </w:r>
      <w:r>
        <w:rPr>
          <w:rFonts w:ascii="Arial" w:hAnsi="Arial" w:cs="Arial"/>
          <w:color w:val="000000"/>
        </w:rPr>
        <w:t xml:space="preserve">restriction to CD8 T cell lineage </w:t>
      </w:r>
      <w:r w:rsidRPr="00BE2BC1">
        <w:rPr>
          <w:rFonts w:ascii="Arial" w:hAnsi="Arial" w:cs="Arial"/>
          <w:color w:val="000000"/>
        </w:rPr>
        <w:t>drives the normal development of both cortical and medullary compartments with no apparent alterations in the mTEC maturation program</w:t>
      </w:r>
      <w:r>
        <w:rPr>
          <w:rFonts w:ascii="Arial" w:hAnsi="Arial" w:cs="Arial"/>
          <w:color w:val="000000"/>
        </w:rPr>
        <w:t>.</w:t>
      </w:r>
    </w:p>
    <w:p w:rsidR="00F74DF8" w:rsidRPr="00471B62" w:rsidRDefault="00C06EB8" w:rsidP="00F74DF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BE2BC1">
        <w:rPr>
          <w:rFonts w:ascii="Arial" w:hAnsi="Arial" w:cs="Arial"/>
          <w:color w:val="000000"/>
        </w:rPr>
        <w:tab/>
      </w:r>
      <w:r w:rsidR="00F74DF8" w:rsidRPr="00BE2BC1">
        <w:rPr>
          <w:rFonts w:ascii="Arial" w:hAnsi="Arial" w:cs="Arial"/>
          <w:color w:val="000000"/>
        </w:rPr>
        <w:t>P</w:t>
      </w:r>
      <w:r w:rsidR="00F74DF8">
        <w:rPr>
          <w:rFonts w:ascii="Arial" w:hAnsi="Arial" w:cs="Arial"/>
          <w:color w:val="000000"/>
        </w:rPr>
        <w:t xml:space="preserve">ast </w:t>
      </w:r>
      <w:r w:rsidR="00F74DF8" w:rsidRPr="00BE2BC1">
        <w:rPr>
          <w:rFonts w:ascii="Arial" w:hAnsi="Arial" w:cs="Arial"/>
          <w:color w:val="000000"/>
        </w:rPr>
        <w:t>studies show</w:t>
      </w:r>
      <w:r w:rsidR="00F74DF8">
        <w:rPr>
          <w:rFonts w:ascii="Arial" w:hAnsi="Arial" w:cs="Arial"/>
          <w:color w:val="000000"/>
        </w:rPr>
        <w:t xml:space="preserve">ed </w:t>
      </w:r>
      <w:r w:rsidR="00F74DF8" w:rsidRPr="00BE2BC1">
        <w:rPr>
          <w:rFonts w:ascii="Arial" w:hAnsi="Arial" w:cs="Arial"/>
          <w:color w:val="000000"/>
        </w:rPr>
        <w:t>that</w:t>
      </w:r>
      <w:r w:rsidR="00F74DF8">
        <w:rPr>
          <w:rFonts w:ascii="Arial" w:hAnsi="Arial" w:cs="Arial"/>
          <w:color w:val="000000"/>
        </w:rPr>
        <w:t xml:space="preserve"> </w:t>
      </w:r>
      <w:r w:rsidR="00F74DF8" w:rsidRPr="00BE2BC1">
        <w:rPr>
          <w:rFonts w:ascii="Arial" w:hAnsi="Arial" w:cs="Arial"/>
          <w:color w:val="000000"/>
        </w:rPr>
        <w:t xml:space="preserve">both </w:t>
      </w:r>
      <w:r w:rsidR="00F74DF8" w:rsidRPr="00E4070D">
        <w:rPr>
          <w:rFonts w:ascii="Arial" w:hAnsi="Arial" w:cs="Arial"/>
          <w:i/>
          <w:color w:val="000000"/>
          <w:lang w:bidi="ar-SA"/>
        </w:rPr>
        <w:t>H2-Aa</w:t>
      </w:r>
      <w:r w:rsidR="00F74DF8" w:rsidRPr="00BE2BC1">
        <w:rPr>
          <w:rFonts w:ascii="Arial" w:hAnsi="Arial" w:cs="Arial"/>
          <w:color w:val="000000"/>
          <w:vertAlign w:val="superscript"/>
          <w:lang w:bidi="ar-SA"/>
        </w:rPr>
        <w:t>-/-</w:t>
      </w:r>
      <w:r w:rsidR="00F74DF8" w:rsidRPr="00BE2BC1">
        <w:rPr>
          <w:rFonts w:ascii="Arial" w:hAnsi="Arial" w:cs="Arial"/>
          <w:color w:val="000000"/>
          <w:lang w:bidi="ar-SA"/>
        </w:rPr>
        <w:t xml:space="preserve"> </w:t>
      </w:r>
      <w:r w:rsidR="00F74DF8" w:rsidRPr="00BE2BC1">
        <w:rPr>
          <w:rFonts w:ascii="Arial" w:hAnsi="Arial" w:cs="Arial"/>
          <w:lang w:bidi="ar-SA"/>
        </w:rPr>
        <w:t>(which lack CD4</w:t>
      </w:r>
      <w:r w:rsidR="00F74DF8" w:rsidRPr="00BE2BC1">
        <w:rPr>
          <w:rFonts w:ascii="Arial" w:hAnsi="Arial" w:cs="Arial"/>
          <w:vertAlign w:val="superscript"/>
          <w:lang w:bidi="ar-SA"/>
        </w:rPr>
        <w:t>+</w:t>
      </w:r>
      <w:r w:rsidR="00F74DF8" w:rsidRPr="00BE2BC1">
        <w:rPr>
          <w:rFonts w:ascii="Arial" w:hAnsi="Arial" w:cs="Arial"/>
          <w:lang w:bidi="ar-SA"/>
        </w:rPr>
        <w:t xml:space="preserve"> thymocytes) and </w:t>
      </w:r>
      <w:r w:rsidR="00F74DF8" w:rsidRPr="00AB3292">
        <w:rPr>
          <w:rFonts w:ascii="Arial" w:hAnsi="Arial" w:cs="Arial"/>
          <w:i/>
          <w:lang w:bidi="ar-SA"/>
        </w:rPr>
        <w:t>B2m</w:t>
      </w:r>
      <w:r w:rsidR="00F74DF8" w:rsidRPr="00BE2BC1">
        <w:rPr>
          <w:rFonts w:ascii="Arial" w:hAnsi="Arial" w:cs="Arial"/>
          <w:vertAlign w:val="superscript"/>
          <w:lang w:bidi="ar-SA"/>
        </w:rPr>
        <w:t>-/-</w:t>
      </w:r>
      <w:r w:rsidR="00F74DF8" w:rsidRPr="00BE2BC1">
        <w:rPr>
          <w:rFonts w:ascii="Arial" w:hAnsi="Arial" w:cs="Arial"/>
          <w:lang w:bidi="ar-SA"/>
        </w:rPr>
        <w:t xml:space="preserve"> mice  (which lack CD8</w:t>
      </w:r>
      <w:r w:rsidR="00F74DF8" w:rsidRPr="00BE2BC1">
        <w:rPr>
          <w:rFonts w:ascii="Arial" w:hAnsi="Arial" w:cs="Arial"/>
          <w:vertAlign w:val="superscript"/>
          <w:lang w:bidi="ar-SA"/>
        </w:rPr>
        <w:t>+</w:t>
      </w:r>
      <w:r w:rsidR="00F74DF8" w:rsidRPr="00BE2BC1">
        <w:rPr>
          <w:rFonts w:ascii="Arial" w:hAnsi="Arial" w:cs="Arial"/>
          <w:lang w:bidi="ar-SA"/>
        </w:rPr>
        <w:t xml:space="preserve"> thymocytes)</w:t>
      </w:r>
      <w:r w:rsidR="00F74DF8">
        <w:rPr>
          <w:rFonts w:ascii="Arial" w:hAnsi="Arial" w:cs="Arial"/>
          <w:color w:val="000000"/>
          <w:lang w:bidi="ar-SA"/>
        </w:rPr>
        <w:t xml:space="preserve"> contain </w:t>
      </w:r>
      <w:r w:rsidR="00F74DF8" w:rsidRPr="00BE2BC1">
        <w:rPr>
          <w:rFonts w:ascii="Arial" w:hAnsi="Arial" w:cs="Arial"/>
          <w:lang w:bidi="ar-SA"/>
        </w:rPr>
        <w:t>spatially well defined</w:t>
      </w:r>
      <w:r w:rsidR="00F74DF8">
        <w:rPr>
          <w:rFonts w:ascii="Arial" w:hAnsi="Arial" w:cs="Arial"/>
          <w:lang w:bidi="ar-SA"/>
        </w:rPr>
        <w:t xml:space="preserve"> </w:t>
      </w:r>
      <w:r w:rsidR="00F74DF8" w:rsidRPr="00BE2BC1">
        <w:rPr>
          <w:rFonts w:ascii="Arial" w:hAnsi="Arial" w:cs="Arial"/>
          <w:lang w:bidi="ar-SA"/>
        </w:rPr>
        <w:t>medullary areas, indicating that formation of the medulla can be sustained by either CD8</w:t>
      </w:r>
      <w:r w:rsidR="00F74DF8" w:rsidRPr="00BE2BC1">
        <w:rPr>
          <w:rFonts w:ascii="Arial" w:hAnsi="Arial" w:cs="Arial"/>
          <w:vertAlign w:val="superscript"/>
          <w:lang w:bidi="ar-SA"/>
        </w:rPr>
        <w:t>+</w:t>
      </w:r>
      <w:r w:rsidR="00F74DF8" w:rsidRPr="00BE2BC1">
        <w:rPr>
          <w:rFonts w:ascii="Arial" w:hAnsi="Arial" w:cs="Arial"/>
          <w:lang w:bidi="ar-SA"/>
        </w:rPr>
        <w:t xml:space="preserve"> or CD4</w:t>
      </w:r>
      <w:r w:rsidR="00F74DF8" w:rsidRPr="00BE2BC1">
        <w:rPr>
          <w:rFonts w:ascii="Arial" w:hAnsi="Arial" w:cs="Arial"/>
          <w:vertAlign w:val="superscript"/>
          <w:lang w:bidi="ar-SA"/>
        </w:rPr>
        <w:t xml:space="preserve">+ </w:t>
      </w:r>
      <w:r w:rsidR="00F74DF8" w:rsidRPr="00BE2BC1">
        <w:rPr>
          <w:rFonts w:ascii="Arial" w:hAnsi="Arial" w:cs="Arial"/>
          <w:lang w:bidi="ar-SA"/>
        </w:rPr>
        <w:t xml:space="preserve">thymocytes, respectively </w:t>
      </w:r>
      <w:r w:rsidR="00C74C47" w:rsidRPr="00BE2BC1">
        <w:rPr>
          <w:rFonts w:ascii="Arial" w:hAnsi="Arial" w:cs="Arial"/>
          <w:lang w:bidi="ar-SA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lang w:bidi="ar-SA"/>
        </w:rPr>
        <w:instrText xml:space="preserve"> ADDIN EN.CITE </w:instrText>
      </w:r>
      <w:r w:rsidR="00C74C47">
        <w:rPr>
          <w:rFonts w:ascii="Arial" w:hAnsi="Arial" w:cs="Arial"/>
          <w:lang w:bidi="ar-SA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lang w:bidi="ar-SA"/>
        </w:rPr>
        <w:instrText xml:space="preserve"> ADDIN EN.CITE.DATA </w:instrText>
      </w:r>
      <w:r w:rsidR="00C74C47">
        <w:rPr>
          <w:rFonts w:ascii="Arial" w:hAnsi="Arial" w:cs="Arial"/>
          <w:lang w:bidi="ar-SA"/>
        </w:rPr>
      </w:r>
      <w:r w:rsidR="00C74C47">
        <w:rPr>
          <w:rFonts w:ascii="Arial" w:hAnsi="Arial" w:cs="Arial"/>
          <w:lang w:bidi="ar-SA"/>
        </w:rPr>
        <w:fldChar w:fldCharType="end"/>
      </w:r>
      <w:r w:rsidR="00C74C47" w:rsidRPr="00BE2BC1">
        <w:rPr>
          <w:rFonts w:ascii="Arial" w:hAnsi="Arial" w:cs="Arial"/>
          <w:lang w:bidi="ar-SA"/>
        </w:rPr>
      </w:r>
      <w:r w:rsidR="00C74C47" w:rsidRPr="00BE2BC1">
        <w:rPr>
          <w:rFonts w:ascii="Arial" w:hAnsi="Arial" w:cs="Arial"/>
          <w:lang w:bidi="ar-SA"/>
        </w:rPr>
        <w:fldChar w:fldCharType="separate"/>
      </w:r>
      <w:r w:rsidR="00485F44">
        <w:rPr>
          <w:rFonts w:ascii="Arial" w:hAnsi="Arial" w:cs="Arial"/>
          <w:noProof/>
          <w:lang w:bidi="ar-SA"/>
        </w:rPr>
        <w:t>[</w:t>
      </w:r>
      <w:hyperlink w:anchor="_ENREF_79" w:tooltip="Irla, 2008 #168" w:history="1">
        <w:r w:rsidR="00D54737">
          <w:rPr>
            <w:rFonts w:ascii="Arial" w:hAnsi="Arial" w:cs="Arial"/>
            <w:noProof/>
            <w:lang w:bidi="ar-SA"/>
          </w:rPr>
          <w:t>79</w:t>
        </w:r>
      </w:hyperlink>
      <w:r w:rsidR="00485F44">
        <w:rPr>
          <w:rFonts w:ascii="Arial" w:hAnsi="Arial" w:cs="Arial"/>
          <w:noProof/>
          <w:lang w:bidi="ar-SA"/>
        </w:rPr>
        <w:t>]</w:t>
      </w:r>
      <w:r w:rsidR="00C74C47" w:rsidRPr="00BE2BC1">
        <w:rPr>
          <w:rFonts w:ascii="Arial" w:hAnsi="Arial" w:cs="Arial"/>
          <w:lang w:bidi="ar-SA"/>
        </w:rPr>
        <w:fldChar w:fldCharType="end"/>
      </w:r>
      <w:r w:rsidR="00F74DF8">
        <w:rPr>
          <w:rFonts w:ascii="Arial" w:hAnsi="Arial" w:cs="Arial"/>
          <w:lang w:bidi="ar-SA"/>
        </w:rPr>
        <w:t xml:space="preserve">. The analysis of </w:t>
      </w:r>
      <w:r w:rsidR="00F74DF8" w:rsidRPr="00AB3292">
        <w:rPr>
          <w:rFonts w:ascii="Arial" w:hAnsi="Arial" w:cs="Arial"/>
          <w:lang w:bidi="ar-SA"/>
        </w:rPr>
        <w:t>TCR transgenic OT-I thymus enabled</w:t>
      </w:r>
      <w:r w:rsidR="00F74DF8">
        <w:rPr>
          <w:rFonts w:ascii="Arial" w:hAnsi="Arial" w:cs="Arial"/>
          <w:lang w:bidi="ar-SA"/>
        </w:rPr>
        <w:t xml:space="preserve"> us to analyze the direct effect of CD8 T cell selection on the spatial organization of TEC niches under MHCI-proficient conditions. We reported that </w:t>
      </w:r>
      <w:r w:rsidR="00F74DF8" w:rsidRPr="00BE2BC1">
        <w:rPr>
          <w:rFonts w:ascii="Arial" w:hAnsi="Arial" w:cs="Arial"/>
        </w:rPr>
        <w:t xml:space="preserve">OT-I thymus showed reasonable segregation between </w:t>
      </w:r>
      <w:r w:rsidR="00F74DF8">
        <w:rPr>
          <w:rFonts w:ascii="Arial" w:hAnsi="Arial" w:cs="Arial"/>
        </w:rPr>
        <w:t>medullary (</w:t>
      </w:r>
      <w:r w:rsidR="00F74DF8" w:rsidRPr="00BE2BC1">
        <w:rPr>
          <w:rFonts w:ascii="Arial" w:hAnsi="Arial" w:cs="Arial"/>
        </w:rPr>
        <w:t>K5</w:t>
      </w:r>
      <w:r w:rsidR="00F74DF8">
        <w:rPr>
          <w:rFonts w:ascii="Arial" w:hAnsi="Arial" w:cs="Arial"/>
        </w:rPr>
        <w:t xml:space="preserve">) </w:t>
      </w:r>
      <w:r w:rsidR="00F74DF8" w:rsidRPr="00BE2BC1">
        <w:rPr>
          <w:rFonts w:ascii="Arial" w:hAnsi="Arial" w:cs="Arial"/>
        </w:rPr>
        <w:t xml:space="preserve">and </w:t>
      </w:r>
      <w:r w:rsidR="00F74DF8">
        <w:rPr>
          <w:rFonts w:ascii="Arial" w:hAnsi="Arial" w:cs="Arial"/>
        </w:rPr>
        <w:t>cortical (</w:t>
      </w:r>
      <w:r w:rsidR="00F74DF8" w:rsidRPr="00BE2BC1">
        <w:rPr>
          <w:rFonts w:ascii="Arial" w:hAnsi="Arial" w:cs="Arial"/>
        </w:rPr>
        <w:t>K8</w:t>
      </w:r>
      <w:r w:rsidR="00F74DF8">
        <w:rPr>
          <w:rFonts w:ascii="Arial" w:hAnsi="Arial" w:cs="Arial"/>
        </w:rPr>
        <w:t>)</w:t>
      </w:r>
      <w:r w:rsidR="00F74DF8" w:rsidRPr="00BE2BC1">
        <w:rPr>
          <w:rFonts w:ascii="Arial" w:hAnsi="Arial" w:cs="Arial"/>
        </w:rPr>
        <w:t xml:space="preserve"> regions</w:t>
      </w:r>
      <w:r w:rsidR="00F74DF8">
        <w:rPr>
          <w:rFonts w:ascii="Arial" w:hAnsi="Arial" w:cs="Arial"/>
        </w:rPr>
        <w:t xml:space="preserve">. </w:t>
      </w:r>
      <w:r w:rsidR="00F74DF8" w:rsidRPr="00BE2BC1">
        <w:rPr>
          <w:rFonts w:ascii="Arial" w:hAnsi="Arial" w:cs="Arial"/>
        </w:rPr>
        <w:t xml:space="preserve">Moreover, </w:t>
      </w:r>
      <w:r w:rsidR="00F74DF8">
        <w:rPr>
          <w:rFonts w:ascii="Arial" w:hAnsi="Arial" w:cs="Arial"/>
        </w:rPr>
        <w:t xml:space="preserve">although discernible, </w:t>
      </w:r>
      <w:r w:rsidR="00F74DF8" w:rsidRPr="00BE2BC1">
        <w:rPr>
          <w:rFonts w:ascii="Arial" w:hAnsi="Arial" w:cs="Arial"/>
          <w:color w:val="000000"/>
        </w:rPr>
        <w:t xml:space="preserve">the OT-I thymus revealed </w:t>
      </w:r>
      <w:r w:rsidR="00F74DF8">
        <w:rPr>
          <w:rFonts w:ascii="Arial" w:hAnsi="Arial" w:cs="Arial"/>
          <w:color w:val="000000"/>
        </w:rPr>
        <w:t xml:space="preserve">more </w:t>
      </w:r>
      <w:r w:rsidR="00F74DF8" w:rsidRPr="00BE2BC1">
        <w:rPr>
          <w:rFonts w:ascii="Arial" w:hAnsi="Arial" w:cs="Arial"/>
          <w:color w:val="000000"/>
        </w:rPr>
        <w:t>w</w:t>
      </w:r>
      <w:r w:rsidR="00F74DF8">
        <w:rPr>
          <w:rFonts w:ascii="Arial" w:hAnsi="Arial" w:cs="Arial"/>
          <w:color w:val="000000"/>
        </w:rPr>
        <w:t xml:space="preserve">idespread mTEC areas compared with the </w:t>
      </w:r>
      <w:r w:rsidR="00F74DF8" w:rsidRPr="00BE2BC1">
        <w:rPr>
          <w:rFonts w:ascii="Arial" w:hAnsi="Arial" w:cs="Arial"/>
          <w:color w:val="000000"/>
        </w:rPr>
        <w:t>immunocompetent</w:t>
      </w:r>
      <w:r w:rsidR="00F74DF8">
        <w:rPr>
          <w:rFonts w:ascii="Arial" w:hAnsi="Arial" w:cs="Arial"/>
          <w:color w:val="000000"/>
        </w:rPr>
        <w:t xml:space="preserve"> relative. One can argue that </w:t>
      </w:r>
      <w:r w:rsidR="00F74DF8" w:rsidRPr="00BE2BC1">
        <w:rPr>
          <w:rFonts w:ascii="Arial" w:hAnsi="Arial" w:cs="Arial"/>
        </w:rPr>
        <w:t xml:space="preserve">the </w:t>
      </w:r>
      <w:r w:rsidR="00F74DF8">
        <w:rPr>
          <w:rFonts w:ascii="Arial" w:hAnsi="Arial" w:cs="Arial"/>
        </w:rPr>
        <w:t xml:space="preserve">spatial location of </w:t>
      </w:r>
      <w:r w:rsidR="00F74DF8" w:rsidRPr="00BE2BC1">
        <w:rPr>
          <w:rFonts w:ascii="Arial" w:hAnsi="Arial" w:cs="Arial"/>
          <w:shd w:val="clear" w:color="auto" w:fill="FFFFFF"/>
        </w:rPr>
        <w:t>OT-I thymocytes</w:t>
      </w:r>
      <w:r w:rsidR="00F74DF8">
        <w:rPr>
          <w:rFonts w:ascii="Arial" w:hAnsi="Arial" w:cs="Arial"/>
          <w:shd w:val="clear" w:color="auto" w:fill="FFFFFF"/>
        </w:rPr>
        <w:t xml:space="preserve"> wit</w:t>
      </w:r>
      <w:r w:rsidR="00F51588">
        <w:rPr>
          <w:rFonts w:ascii="Arial" w:hAnsi="Arial" w:cs="Arial"/>
          <w:shd w:val="clear" w:color="auto" w:fill="FFFFFF"/>
        </w:rPr>
        <w:t>hin mTEC niches, and consequent</w:t>
      </w:r>
      <w:r w:rsidR="00F74DF8">
        <w:rPr>
          <w:rFonts w:ascii="Arial" w:hAnsi="Arial" w:cs="Arial"/>
          <w:shd w:val="clear" w:color="auto" w:fill="FFFFFF"/>
        </w:rPr>
        <w:t xml:space="preserve"> interaction with mTECs and their precursors may </w:t>
      </w:r>
      <w:r w:rsidR="00F74DF8" w:rsidRPr="00BE2BC1">
        <w:rPr>
          <w:rFonts w:ascii="Arial" w:hAnsi="Arial" w:cs="Arial"/>
          <w:shd w:val="clear" w:color="auto" w:fill="FFFFFF"/>
        </w:rPr>
        <w:t>res</w:t>
      </w:r>
      <w:r w:rsidR="00F74DF8">
        <w:rPr>
          <w:rFonts w:ascii="Arial" w:hAnsi="Arial" w:cs="Arial"/>
          <w:shd w:val="clear" w:color="auto" w:fill="FFFFFF"/>
        </w:rPr>
        <w:t>ult</w:t>
      </w:r>
      <w:r w:rsidR="00F74DF8" w:rsidRPr="00BE2BC1">
        <w:rPr>
          <w:rFonts w:ascii="Arial" w:hAnsi="Arial" w:cs="Arial"/>
          <w:shd w:val="clear" w:color="auto" w:fill="FFFFFF"/>
        </w:rPr>
        <w:t xml:space="preserve"> in a distinct </w:t>
      </w:r>
      <w:r w:rsidR="00F74DF8">
        <w:rPr>
          <w:rFonts w:ascii="Arial" w:hAnsi="Arial" w:cs="Arial"/>
          <w:shd w:val="clear" w:color="auto" w:fill="FFFFFF"/>
        </w:rPr>
        <w:t xml:space="preserve">cellular </w:t>
      </w:r>
      <w:r w:rsidR="00F74DF8" w:rsidRPr="00BE2BC1">
        <w:rPr>
          <w:rFonts w:ascii="Arial" w:hAnsi="Arial" w:cs="Arial"/>
          <w:shd w:val="clear" w:color="auto" w:fill="FFFFFF"/>
        </w:rPr>
        <w:t>distribution through cortical and medullary areas.</w:t>
      </w:r>
      <w:r w:rsidR="00F74DF8">
        <w:rPr>
          <w:rFonts w:ascii="Arial" w:hAnsi="Arial" w:cs="Arial"/>
          <w:shd w:val="clear" w:color="auto" w:fill="FFFFFF"/>
        </w:rPr>
        <w:t xml:space="preserve"> </w:t>
      </w:r>
      <w:r w:rsidR="00F74DF8" w:rsidRPr="00BE2BC1">
        <w:rPr>
          <w:rFonts w:ascii="Arial" w:hAnsi="Arial" w:cs="Arial"/>
        </w:rPr>
        <w:t xml:space="preserve">Moreover, </w:t>
      </w:r>
      <w:r w:rsidR="00F74DF8" w:rsidRPr="00BE2BC1">
        <w:rPr>
          <w:rFonts w:ascii="Arial" w:hAnsi="Arial" w:cs="Arial"/>
          <w:color w:val="000000"/>
        </w:rPr>
        <w:t xml:space="preserve">the OT-I thymus revealed weaker MTS10, UEA-1 and Aire </w:t>
      </w:r>
      <w:r w:rsidR="00F74DF8">
        <w:rPr>
          <w:rFonts w:ascii="Arial" w:hAnsi="Arial" w:cs="Arial"/>
          <w:color w:val="000000"/>
        </w:rPr>
        <w:t xml:space="preserve">labeling </w:t>
      </w:r>
      <w:r w:rsidR="00F74DF8" w:rsidRPr="00BE2BC1">
        <w:rPr>
          <w:rFonts w:ascii="Arial" w:hAnsi="Arial" w:cs="Arial"/>
          <w:color w:val="000000"/>
        </w:rPr>
        <w:t>than immunocompetent</w:t>
      </w:r>
      <w:r w:rsidR="00F74DF8">
        <w:rPr>
          <w:rFonts w:ascii="Arial" w:hAnsi="Arial" w:cs="Arial"/>
          <w:color w:val="000000"/>
        </w:rPr>
        <w:t xml:space="preserve">, in line </w:t>
      </w:r>
      <w:r w:rsidR="00F74DF8" w:rsidRPr="00BE2BC1">
        <w:rPr>
          <w:rFonts w:ascii="Arial" w:hAnsi="Arial" w:cs="Arial"/>
          <w:color w:val="000000"/>
        </w:rPr>
        <w:t xml:space="preserve">with </w:t>
      </w:r>
      <w:r w:rsidR="00F74DF8">
        <w:rPr>
          <w:rFonts w:ascii="Arial" w:hAnsi="Arial" w:cs="Arial"/>
          <w:color w:val="000000"/>
        </w:rPr>
        <w:t xml:space="preserve">the observations </w:t>
      </w:r>
      <w:r w:rsidR="00F74DF8" w:rsidRPr="00BE2BC1">
        <w:rPr>
          <w:rFonts w:ascii="Arial" w:hAnsi="Arial" w:cs="Arial"/>
          <w:lang w:bidi="ar-SA"/>
        </w:rPr>
        <w:t>that</w:t>
      </w:r>
      <w:r w:rsidR="00F74DF8" w:rsidRPr="00BE2BC1">
        <w:rPr>
          <w:rFonts w:ascii="Arial" w:hAnsi="Arial" w:cs="Arial"/>
          <w:color w:val="000000"/>
          <w:lang w:bidi="ar-SA"/>
        </w:rPr>
        <w:t xml:space="preserve"> </w:t>
      </w:r>
      <w:r w:rsidR="00F74DF8" w:rsidRPr="00F51588">
        <w:rPr>
          <w:rFonts w:ascii="Arial" w:hAnsi="Arial" w:cs="Arial"/>
          <w:i/>
          <w:color w:val="000000"/>
          <w:lang w:bidi="ar-SA"/>
        </w:rPr>
        <w:t>H2-Aa</w:t>
      </w:r>
      <w:r w:rsidR="00F74DF8" w:rsidRPr="00BE2BC1">
        <w:rPr>
          <w:rFonts w:ascii="Arial" w:hAnsi="Arial" w:cs="Arial"/>
          <w:color w:val="000000"/>
          <w:vertAlign w:val="superscript"/>
          <w:lang w:bidi="ar-SA"/>
        </w:rPr>
        <w:t>-/-</w:t>
      </w:r>
      <w:r w:rsidR="00F74DF8" w:rsidRPr="00BE2BC1">
        <w:rPr>
          <w:rFonts w:ascii="Arial" w:hAnsi="Arial" w:cs="Arial"/>
          <w:color w:val="000000"/>
          <w:lang w:bidi="ar-SA"/>
        </w:rPr>
        <w:t xml:space="preserve"> mice </w:t>
      </w:r>
      <w:r w:rsidR="00F74DF8">
        <w:rPr>
          <w:rFonts w:ascii="Arial" w:hAnsi="Arial" w:cs="Arial"/>
          <w:color w:val="000000"/>
          <w:lang w:bidi="ar-SA"/>
        </w:rPr>
        <w:t xml:space="preserve">show </w:t>
      </w:r>
      <w:r w:rsidR="00F74DF8" w:rsidRPr="00BE2BC1">
        <w:rPr>
          <w:rFonts w:ascii="Arial" w:hAnsi="Arial" w:cs="Arial"/>
          <w:color w:val="000000"/>
          <w:lang w:bidi="ar-SA"/>
        </w:rPr>
        <w:t xml:space="preserve">reduced number of </w:t>
      </w:r>
      <w:r w:rsidR="00F74DF8">
        <w:rPr>
          <w:rFonts w:ascii="Arial" w:hAnsi="Arial" w:cs="Arial"/>
          <w:color w:val="000000"/>
          <w:lang w:bidi="ar-SA"/>
        </w:rPr>
        <w:t xml:space="preserve">mTECs </w:t>
      </w:r>
      <w:r w:rsidR="00F74DF8" w:rsidRPr="00BE2BC1">
        <w:rPr>
          <w:rFonts w:ascii="Arial" w:hAnsi="Arial" w:cs="Arial"/>
          <w:color w:val="000000"/>
          <w:lang w:bidi="ar-SA"/>
        </w:rPr>
        <w:t xml:space="preserve">cells </w:t>
      </w:r>
      <w:r w:rsidR="00F74DF8">
        <w:rPr>
          <w:rFonts w:ascii="Arial" w:hAnsi="Arial" w:cs="Arial"/>
          <w:color w:val="000000"/>
          <w:lang w:bidi="ar-SA"/>
        </w:rPr>
        <w:lastRenderedPageBreak/>
        <w:t xml:space="preserve">compared to </w:t>
      </w:r>
      <w:r w:rsidR="00F74DF8">
        <w:rPr>
          <w:rFonts w:ascii="Arial" w:hAnsi="Arial" w:cs="Arial"/>
          <w:i/>
          <w:lang w:bidi="ar-SA"/>
        </w:rPr>
        <w:t>B</w:t>
      </w:r>
      <w:r w:rsidR="00F74DF8" w:rsidRPr="00BE2BC1">
        <w:rPr>
          <w:rFonts w:ascii="Arial" w:hAnsi="Arial" w:cs="Arial"/>
          <w:i/>
          <w:lang w:bidi="ar-SA"/>
        </w:rPr>
        <w:t>2m</w:t>
      </w:r>
      <w:r w:rsidR="00F74DF8" w:rsidRPr="00BE2BC1">
        <w:rPr>
          <w:rFonts w:ascii="Arial" w:hAnsi="Arial" w:cs="Arial"/>
          <w:vertAlign w:val="superscript"/>
          <w:lang w:bidi="ar-SA"/>
        </w:rPr>
        <w:t>-/-</w:t>
      </w:r>
      <w:r w:rsidR="00F74DF8" w:rsidRPr="00BE2BC1">
        <w:rPr>
          <w:rFonts w:ascii="Arial" w:hAnsi="Arial" w:cs="Arial"/>
          <w:lang w:bidi="ar-SA"/>
        </w:rPr>
        <w:t xml:space="preserve"> </w:t>
      </w:r>
      <w:r w:rsidR="00F74DF8">
        <w:rPr>
          <w:rFonts w:ascii="Arial" w:hAnsi="Arial" w:cs="Arial"/>
          <w:color w:val="000000"/>
          <w:lang w:bidi="ar-SA"/>
        </w:rPr>
        <w:t>mice</w:t>
      </w:r>
      <w:r w:rsidR="00F74DF8" w:rsidRPr="00BE2BC1">
        <w:rPr>
          <w:rFonts w:ascii="Arial" w:hAnsi="Arial" w:cs="Arial"/>
          <w:color w:val="000000"/>
          <w:lang w:bidi="ar-SA"/>
        </w:rPr>
        <w:t xml:space="preserve"> </w:t>
      </w:r>
      <w:r w:rsidR="00C74C47" w:rsidRPr="00BE2BC1">
        <w:rPr>
          <w:rFonts w:ascii="Arial" w:hAnsi="Arial" w:cs="Arial"/>
          <w:lang w:bidi="ar-SA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lang w:bidi="ar-SA"/>
        </w:rPr>
        <w:instrText xml:space="preserve"> ADDIN EN.CITE </w:instrText>
      </w:r>
      <w:r w:rsidR="00C74C47">
        <w:rPr>
          <w:rFonts w:ascii="Arial" w:hAnsi="Arial" w:cs="Arial"/>
          <w:lang w:bidi="ar-SA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lang w:bidi="ar-SA"/>
        </w:rPr>
        <w:instrText xml:space="preserve"> ADDIN EN.CITE.DATA </w:instrText>
      </w:r>
      <w:r w:rsidR="00C74C47">
        <w:rPr>
          <w:rFonts w:ascii="Arial" w:hAnsi="Arial" w:cs="Arial"/>
          <w:lang w:bidi="ar-SA"/>
        </w:rPr>
      </w:r>
      <w:r w:rsidR="00C74C47">
        <w:rPr>
          <w:rFonts w:ascii="Arial" w:hAnsi="Arial" w:cs="Arial"/>
          <w:lang w:bidi="ar-SA"/>
        </w:rPr>
        <w:fldChar w:fldCharType="end"/>
      </w:r>
      <w:r w:rsidR="00C74C47" w:rsidRPr="00BE2BC1">
        <w:rPr>
          <w:rFonts w:ascii="Arial" w:hAnsi="Arial" w:cs="Arial"/>
          <w:lang w:bidi="ar-SA"/>
        </w:rPr>
      </w:r>
      <w:r w:rsidR="00C74C47" w:rsidRPr="00BE2BC1">
        <w:rPr>
          <w:rFonts w:ascii="Arial" w:hAnsi="Arial" w:cs="Arial"/>
          <w:lang w:bidi="ar-SA"/>
        </w:rPr>
        <w:fldChar w:fldCharType="separate"/>
      </w:r>
      <w:r w:rsidR="00485F44">
        <w:rPr>
          <w:rFonts w:ascii="Arial" w:hAnsi="Arial" w:cs="Arial"/>
          <w:noProof/>
          <w:lang w:bidi="ar-SA"/>
        </w:rPr>
        <w:t>[</w:t>
      </w:r>
      <w:hyperlink w:anchor="_ENREF_79" w:tooltip="Irla, 2008 #168" w:history="1">
        <w:r w:rsidR="00D54737">
          <w:rPr>
            <w:rFonts w:ascii="Arial" w:hAnsi="Arial" w:cs="Arial"/>
            <w:noProof/>
            <w:lang w:bidi="ar-SA"/>
          </w:rPr>
          <w:t>79</w:t>
        </w:r>
      </w:hyperlink>
      <w:r w:rsidR="00485F44">
        <w:rPr>
          <w:rFonts w:ascii="Arial" w:hAnsi="Arial" w:cs="Arial"/>
          <w:noProof/>
          <w:lang w:bidi="ar-SA"/>
        </w:rPr>
        <w:t>]</w:t>
      </w:r>
      <w:r w:rsidR="00C74C47" w:rsidRPr="00BE2BC1">
        <w:rPr>
          <w:rFonts w:ascii="Arial" w:hAnsi="Arial" w:cs="Arial"/>
          <w:lang w:bidi="ar-SA"/>
        </w:rPr>
        <w:fldChar w:fldCharType="end"/>
      </w:r>
      <w:r w:rsidR="00F74DF8">
        <w:rPr>
          <w:rFonts w:ascii="Arial" w:hAnsi="Arial" w:cs="Arial"/>
          <w:color w:val="000000"/>
          <w:lang w:bidi="ar-SA"/>
        </w:rPr>
        <w:t xml:space="preserve">. Yet, our findings </w:t>
      </w:r>
      <w:r w:rsidR="00F74DF8" w:rsidRPr="00BE2BC1">
        <w:rPr>
          <w:rFonts w:ascii="Arial" w:hAnsi="Arial" w:cs="Arial"/>
          <w:color w:val="000000"/>
          <w:lang w:bidi="ar-SA"/>
        </w:rPr>
        <w:t>suggest that the expansion of mature mTECs is</w:t>
      </w:r>
      <w:r w:rsidR="00F74DF8">
        <w:rPr>
          <w:rFonts w:ascii="Arial" w:hAnsi="Arial" w:cs="Arial"/>
          <w:color w:val="000000"/>
          <w:lang w:bidi="ar-SA"/>
        </w:rPr>
        <w:t xml:space="preserve"> promoted by CD8-lineage restricted </w:t>
      </w:r>
      <w:r w:rsidR="00F74DF8" w:rsidRPr="00BE2BC1">
        <w:rPr>
          <w:rFonts w:ascii="Arial" w:hAnsi="Arial" w:cs="Arial"/>
          <w:color w:val="000000"/>
          <w:lang w:bidi="ar-SA"/>
        </w:rPr>
        <w:t>thymocytes</w:t>
      </w:r>
      <w:r w:rsidR="00F74DF8">
        <w:rPr>
          <w:rFonts w:ascii="Arial" w:hAnsi="Arial" w:cs="Arial"/>
          <w:color w:val="000000"/>
          <w:lang w:bidi="ar-SA"/>
        </w:rPr>
        <w:t xml:space="preserve">, pointing to a hierarchical role of mature SP4 and SP8 thymocytes in the establishment of the adult mTEC niche. </w:t>
      </w:r>
      <w:r w:rsidR="00F74DF8">
        <w:rPr>
          <w:rFonts w:ascii="Arial" w:hAnsi="Arial" w:cs="Arial"/>
          <w:lang w:val="en-GB"/>
        </w:rPr>
        <w:t>R</w:t>
      </w:r>
      <w:r w:rsidR="00F74DF8" w:rsidRPr="00BE2BC1">
        <w:rPr>
          <w:rFonts w:ascii="Arial" w:hAnsi="Arial" w:cs="Arial"/>
          <w:lang w:val="en-GB"/>
        </w:rPr>
        <w:t xml:space="preserve">ecent studies have uncovered the signalling pathways involved </w:t>
      </w:r>
      <w:r w:rsidR="00F74DF8">
        <w:rPr>
          <w:rFonts w:ascii="Arial" w:hAnsi="Arial" w:cs="Arial"/>
          <w:lang w:val="en-GB"/>
        </w:rPr>
        <w:t xml:space="preserve">in </w:t>
      </w:r>
      <w:r w:rsidR="00F74DF8" w:rsidRPr="00BE2BC1">
        <w:rPr>
          <w:rFonts w:ascii="Arial" w:hAnsi="Arial" w:cs="Arial"/>
          <w:lang w:val="en-GB"/>
        </w:rPr>
        <w:t xml:space="preserve">TEC-thymocyte crosstalk. While </w:t>
      </w:r>
      <w:r w:rsidR="00F74DF8">
        <w:rPr>
          <w:rFonts w:ascii="Arial" w:hAnsi="Arial" w:cs="Arial"/>
          <w:lang w:val="en-GB"/>
        </w:rPr>
        <w:t xml:space="preserve">early stages of </w:t>
      </w:r>
      <w:r w:rsidR="00F74DF8" w:rsidRPr="00BE2BC1">
        <w:rPr>
          <w:rFonts w:ascii="Arial" w:hAnsi="Arial" w:cs="Arial"/>
          <w:lang w:val="en-GB"/>
        </w:rPr>
        <w:t>TEC</w:t>
      </w:r>
      <w:r w:rsidR="00F74DF8">
        <w:rPr>
          <w:rFonts w:ascii="Arial" w:hAnsi="Arial" w:cs="Arial"/>
          <w:lang w:val="en-GB"/>
        </w:rPr>
        <w:t xml:space="preserve"> differentiation occurred</w:t>
      </w:r>
      <w:r w:rsidR="00F74DF8" w:rsidRPr="00BE2BC1">
        <w:rPr>
          <w:rFonts w:ascii="Arial" w:hAnsi="Arial" w:cs="Arial"/>
          <w:lang w:val="en-GB"/>
        </w:rPr>
        <w:t xml:space="preserve"> independently o</w:t>
      </w:r>
      <w:r w:rsidR="00F74DF8">
        <w:rPr>
          <w:rFonts w:ascii="Arial" w:hAnsi="Arial" w:cs="Arial"/>
          <w:lang w:val="en-GB"/>
        </w:rPr>
        <w:t xml:space="preserve">f </w:t>
      </w:r>
      <w:r w:rsidR="00F74DF8" w:rsidRPr="00BE2BC1">
        <w:rPr>
          <w:rFonts w:ascii="Arial" w:hAnsi="Arial" w:cs="Arial"/>
          <w:lang w:val="en-GB"/>
        </w:rPr>
        <w:t xml:space="preserve">thymocytes, the full functional maturation of cTECs and mTECs </w:t>
      </w:r>
      <w:r w:rsidR="00F51588">
        <w:rPr>
          <w:rFonts w:ascii="Arial" w:hAnsi="Arial" w:cs="Arial"/>
          <w:lang w:val="en-GB"/>
        </w:rPr>
        <w:t>relies</w:t>
      </w:r>
      <w:r w:rsidR="00F74DF8">
        <w:rPr>
          <w:rFonts w:ascii="Arial" w:hAnsi="Arial" w:cs="Arial"/>
          <w:lang w:val="en-GB"/>
        </w:rPr>
        <w:t xml:space="preserve"> </w:t>
      </w:r>
      <w:r w:rsidR="00F74DF8" w:rsidRPr="00BE2BC1">
        <w:rPr>
          <w:rFonts w:ascii="Arial" w:hAnsi="Arial" w:cs="Arial"/>
          <w:lang w:val="en-GB"/>
        </w:rPr>
        <w:t>on thymocyte-derived signals</w:t>
      </w:r>
      <w:r w:rsidR="00F74DF8">
        <w:rPr>
          <w:rFonts w:ascii="Arial" w:hAnsi="Arial" w:cs="Arial"/>
          <w:lang w:val="en-GB"/>
        </w:rPr>
        <w:t xml:space="preserve"> </w: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ZWNOdW0+MTkyPC9SZWNOdW0+PERpc3BsYXlUZXh0PlsyMywgNjctNjldPC9EaXNwbGF5VGV4dD48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</w:fldData>
        </w:fldChar>
      </w:r>
      <w:r w:rsidR="00E41E46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PEVuZE5vdGU+PENpdGU+PEF1dGhvcj5TaGFraWI8L0F1dGhvcj48WWVhcj4yMDA5PC9ZZWFyPjxS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</w:fldData>
        </w:fldChar>
      </w:r>
      <w:r w:rsidR="00E41E46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separate"/>
      </w:r>
      <w:r w:rsidR="00E41E46">
        <w:rPr>
          <w:rFonts w:ascii="Arial" w:hAnsi="Arial" w:cs="Arial"/>
          <w:noProof/>
          <w:lang w:val="en-GB"/>
        </w:rPr>
        <w:t>[</w:t>
      </w:r>
      <w:hyperlink w:anchor="_ENREF_23" w:tooltip="Shakib, 2009 #192" w:history="1">
        <w:r w:rsidR="00D54737">
          <w:rPr>
            <w:rFonts w:ascii="Arial" w:hAnsi="Arial" w:cs="Arial"/>
            <w:noProof/>
            <w:lang w:val="en-GB"/>
          </w:rPr>
          <w:t>23</w:t>
        </w:r>
      </w:hyperlink>
      <w:r w:rsidR="00E41E46">
        <w:rPr>
          <w:rFonts w:ascii="Arial" w:hAnsi="Arial" w:cs="Arial"/>
          <w:noProof/>
          <w:lang w:val="en-GB"/>
        </w:rPr>
        <w:t xml:space="preserve">, </w:t>
      </w:r>
      <w:hyperlink w:anchor="_ENREF_67" w:tooltip="Ribeiro, 2014 #243" w:history="1">
        <w:r w:rsidR="00D54737">
          <w:rPr>
            <w:rFonts w:ascii="Arial" w:hAnsi="Arial" w:cs="Arial"/>
            <w:noProof/>
            <w:lang w:val="en-GB"/>
          </w:rPr>
          <w:t>67-69</w:t>
        </w:r>
      </w:hyperlink>
      <w:r w:rsidR="00E41E46">
        <w:rPr>
          <w:rFonts w:ascii="Arial" w:hAnsi="Arial" w:cs="Arial"/>
          <w:noProof/>
          <w:lang w:val="en-GB"/>
        </w:rPr>
        <w:t>]</w:t>
      </w:r>
      <w:r w:rsidR="00C74C47">
        <w:rPr>
          <w:rFonts w:ascii="Arial" w:hAnsi="Arial" w:cs="Arial"/>
          <w:lang w:val="en-GB"/>
        </w:rPr>
        <w:fldChar w:fldCharType="end"/>
      </w:r>
      <w:r w:rsidR="00F74DF8">
        <w:rPr>
          <w:rFonts w:ascii="Arial" w:hAnsi="Arial" w:cs="Arial"/>
          <w:lang w:val="en-GB"/>
        </w:rPr>
        <w:t xml:space="preserve">. In this regard, </w:t>
      </w:r>
      <w:r w:rsidR="00F74DF8" w:rsidRPr="00BE2BC1">
        <w:rPr>
          <w:rFonts w:ascii="Arial" w:hAnsi="Arial" w:cs="Arial"/>
        </w:rPr>
        <w:t xml:space="preserve">SP4 thymocytes </w:t>
      </w:r>
      <w:r w:rsidR="00F74DF8">
        <w:rPr>
          <w:rFonts w:ascii="Arial" w:hAnsi="Arial" w:cs="Arial"/>
        </w:rPr>
        <w:t xml:space="preserve">have emerged </w:t>
      </w:r>
      <w:r w:rsidR="00F74DF8" w:rsidRPr="00BE2BC1">
        <w:rPr>
          <w:rFonts w:ascii="Arial" w:hAnsi="Arial" w:cs="Arial"/>
        </w:rPr>
        <w:t xml:space="preserve">as important players in the establishment of </w:t>
      </w:r>
      <w:r w:rsidR="00F51588">
        <w:rPr>
          <w:rFonts w:ascii="Arial" w:hAnsi="Arial" w:cs="Arial"/>
        </w:rPr>
        <w:t xml:space="preserve">the </w:t>
      </w:r>
      <w:r w:rsidR="00F74DF8">
        <w:rPr>
          <w:rFonts w:ascii="Arial" w:hAnsi="Arial" w:cs="Arial"/>
        </w:rPr>
        <w:t>mTEC</w:t>
      </w:r>
      <w:r w:rsidR="00F51588">
        <w:rPr>
          <w:rFonts w:ascii="Arial" w:hAnsi="Arial" w:cs="Arial"/>
        </w:rPr>
        <w:t xml:space="preserve"> compartment</w:t>
      </w:r>
      <w:r w:rsidR="00F74DF8">
        <w:rPr>
          <w:rFonts w:ascii="Arial" w:hAnsi="Arial" w:cs="Arial"/>
        </w:rPr>
        <w:t xml:space="preserve"> </w:t>
      </w:r>
      <w:r w:rsidR="00F74DF8" w:rsidRPr="00BE2BC1">
        <w:rPr>
          <w:rFonts w:ascii="Arial" w:eastAsia="+mn-ea" w:hAnsi="Arial" w:cs="Arial"/>
        </w:rPr>
        <w:t>through the expression of</w:t>
      </w:r>
      <w:r w:rsidR="00F74DF8" w:rsidRPr="00BE2BC1">
        <w:rPr>
          <w:rFonts w:ascii="Arial" w:hAnsi="Arial" w:cs="Arial"/>
        </w:rPr>
        <w:t xml:space="preserve"> </w:t>
      </w:r>
      <w:r w:rsidR="00F74DF8">
        <w:rPr>
          <w:rFonts w:ascii="Arial" w:hAnsi="Arial" w:cs="Arial"/>
        </w:rPr>
        <w:t xml:space="preserve">ligands of </w:t>
      </w:r>
      <w:r w:rsidR="00F51588">
        <w:rPr>
          <w:rFonts w:ascii="Arial" w:hAnsi="Arial" w:cs="Arial"/>
        </w:rPr>
        <w:t>the TNFSF</w:t>
      </w:r>
      <w:r w:rsidR="00F74DF8">
        <w:rPr>
          <w:rFonts w:ascii="Arial" w:hAnsi="Arial" w:cs="Arial"/>
        </w:rPr>
        <w:t>, including LT</w:t>
      </w:r>
      <w:r w:rsidR="00F74DF8" w:rsidRPr="006614CD">
        <w:rPr>
          <w:rFonts w:ascii="Symbol" w:hAnsi="Symbol" w:cs="Arial"/>
        </w:rPr>
        <w:t></w:t>
      </w:r>
      <w:r w:rsidR="00F74DF8">
        <w:rPr>
          <w:rFonts w:ascii="Arial" w:hAnsi="Arial" w:cs="Arial"/>
        </w:rPr>
        <w:t>/</w:t>
      </w:r>
      <w:r w:rsidR="00F74DF8" w:rsidRPr="006614CD">
        <w:rPr>
          <w:rFonts w:ascii="Symbol" w:hAnsi="Symbol" w:cs="Arial"/>
        </w:rPr>
        <w:t></w:t>
      </w:r>
      <w:r w:rsidR="00F74DF8">
        <w:rPr>
          <w:rFonts w:ascii="Arial" w:hAnsi="Arial" w:cs="Arial"/>
        </w:rPr>
        <w:t>, RANKL and CD40L</w:t>
      </w:r>
      <w:r w:rsidR="00F74DF8" w:rsidRPr="00BE2BC1">
        <w:rPr>
          <w:rFonts w:ascii="Arial" w:hAnsi="Arial" w:cs="Arial"/>
        </w:rPr>
        <w:t xml:space="preserve"> </w:t>
      </w:r>
      <w:r w:rsidR="00C74C47" w:rsidRPr="00BE2BC1">
        <w:rPr>
          <w:rFonts w:ascii="Arial" w:hAnsi="Arial" w:cs="Arial"/>
          <w:lang w:val="en-GB"/>
        </w:rPr>
        <w:fldChar w:fldCharType="begin">
          <w:fldData xml:space="preserve">PEVuZE5vdGU+PENpdGU+PEF1dGhvcj5BbHZlczwvQXV0aG9yPjxZZWFyPjIwMDk8L1llYXI+PFJl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</w:fldData>
        </w:fldChar>
      </w:r>
      <w:r w:rsidR="00485F44">
        <w:rPr>
          <w:rFonts w:ascii="Arial" w:hAnsi="Arial" w:cs="Arial"/>
          <w:lang w:val="en-GB"/>
        </w:rPr>
        <w:instrText xml:space="preserve"> ADDIN EN.CITE </w:instrText>
      </w:r>
      <w:r w:rsidR="00C74C47">
        <w:rPr>
          <w:rFonts w:ascii="Arial" w:hAnsi="Arial" w:cs="Arial"/>
          <w:lang w:val="en-GB"/>
        </w:rPr>
        <w:fldChar w:fldCharType="begin">
          <w:fldData xml:space="preserve">PEVuZE5vdGU+PENpdGU+PEF1dGhvcj5BbHZlczwvQXV0aG9yPjxZZWFyPjIwMDk8L1llYXI+PFJl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</w:fldData>
        </w:fldChar>
      </w:r>
      <w:r w:rsidR="00485F44">
        <w:rPr>
          <w:rFonts w:ascii="Arial" w:hAnsi="Arial" w:cs="Arial"/>
          <w:lang w:val="en-GB"/>
        </w:rPr>
        <w:instrText xml:space="preserve"> ADDIN EN.CITE.DATA </w:instrText>
      </w:r>
      <w:r w:rsidR="00C74C47">
        <w:rPr>
          <w:rFonts w:ascii="Arial" w:hAnsi="Arial" w:cs="Arial"/>
          <w:lang w:val="en-GB"/>
        </w:rPr>
      </w:r>
      <w:r w:rsidR="00C74C47">
        <w:rPr>
          <w:rFonts w:ascii="Arial" w:hAnsi="Arial" w:cs="Arial"/>
          <w:lang w:val="en-GB"/>
        </w:rPr>
        <w:fldChar w:fldCharType="end"/>
      </w:r>
      <w:r w:rsidR="00C74C47" w:rsidRPr="00BE2BC1">
        <w:rPr>
          <w:rFonts w:ascii="Arial" w:hAnsi="Arial" w:cs="Arial"/>
          <w:lang w:val="en-GB"/>
        </w:rPr>
      </w:r>
      <w:r w:rsidR="00C74C47" w:rsidRPr="00BE2BC1">
        <w:rPr>
          <w:rFonts w:ascii="Arial" w:hAnsi="Arial" w:cs="Arial"/>
          <w:lang w:val="en-GB"/>
        </w:rPr>
        <w:fldChar w:fldCharType="separate"/>
      </w:r>
      <w:r w:rsidR="00485F44">
        <w:rPr>
          <w:rFonts w:ascii="Arial" w:hAnsi="Arial" w:cs="Arial"/>
          <w:noProof/>
          <w:lang w:val="en-GB"/>
        </w:rPr>
        <w:t>[</w:t>
      </w:r>
      <w:hyperlink w:anchor="_ENREF_64" w:tooltip="Alves, 2009 #150" w:history="1">
        <w:r w:rsidR="00D54737">
          <w:rPr>
            <w:rFonts w:ascii="Arial" w:hAnsi="Arial" w:cs="Arial"/>
            <w:noProof/>
            <w:lang w:val="en-GB"/>
          </w:rPr>
          <w:t>64</w:t>
        </w:r>
      </w:hyperlink>
      <w:r w:rsidR="00485F44">
        <w:rPr>
          <w:rFonts w:ascii="Arial" w:hAnsi="Arial" w:cs="Arial"/>
          <w:noProof/>
          <w:lang w:val="en-GB"/>
        </w:rPr>
        <w:t xml:space="preserve">, </w:t>
      </w:r>
      <w:hyperlink w:anchor="_ENREF_91" w:tooltip="Nitta, 2011 #227" w:history="1">
        <w:r w:rsidR="00D54737">
          <w:rPr>
            <w:rFonts w:ascii="Arial" w:hAnsi="Arial" w:cs="Arial"/>
            <w:noProof/>
            <w:lang w:val="en-GB"/>
          </w:rPr>
          <w:t>91</w:t>
        </w:r>
      </w:hyperlink>
      <w:r w:rsidR="00485F44">
        <w:rPr>
          <w:rFonts w:ascii="Arial" w:hAnsi="Arial" w:cs="Arial"/>
          <w:noProof/>
          <w:lang w:val="en-GB"/>
        </w:rPr>
        <w:t>]</w:t>
      </w:r>
      <w:r w:rsidR="00C74C47" w:rsidRPr="00BE2BC1">
        <w:rPr>
          <w:rFonts w:ascii="Arial" w:hAnsi="Arial" w:cs="Arial"/>
          <w:lang w:val="en-GB"/>
        </w:rPr>
        <w:fldChar w:fldCharType="end"/>
      </w:r>
      <w:r w:rsidR="00F74DF8" w:rsidRPr="00BE2BC1">
        <w:rPr>
          <w:rFonts w:ascii="Arial" w:hAnsi="Arial" w:cs="Arial"/>
        </w:rPr>
        <w:t>. Strikingly, our results showed that,</w:t>
      </w:r>
      <w:r w:rsidR="00F74DF8" w:rsidRPr="00BE2BC1">
        <w:rPr>
          <w:rFonts w:ascii="Arial" w:hAnsi="Arial" w:cs="Arial"/>
          <w:color w:val="000000"/>
        </w:rPr>
        <w:t xml:space="preserve"> </w:t>
      </w:r>
      <w:r w:rsidR="00F74DF8">
        <w:rPr>
          <w:rFonts w:ascii="Arial" w:hAnsi="Arial" w:cs="Arial"/>
          <w:color w:val="000000"/>
        </w:rPr>
        <w:t xml:space="preserve">CD8 lineage-restricted </w:t>
      </w:r>
      <w:r w:rsidR="00F74DF8" w:rsidRPr="00BE2BC1">
        <w:rPr>
          <w:rFonts w:ascii="Arial" w:hAnsi="Arial" w:cs="Arial"/>
          <w:color w:val="000000"/>
        </w:rPr>
        <w:t xml:space="preserve">intermediate SP4s </w:t>
      </w:r>
      <w:r w:rsidR="00F74DF8">
        <w:rPr>
          <w:rFonts w:ascii="Arial" w:hAnsi="Arial" w:cs="Arial"/>
          <w:color w:val="000000"/>
        </w:rPr>
        <w:t xml:space="preserve">also express these key mTEC inductors, </w:t>
      </w:r>
      <w:r w:rsidR="00F74DF8" w:rsidRPr="00BE2BC1">
        <w:rPr>
          <w:rFonts w:ascii="Arial" w:hAnsi="Arial" w:cs="Arial"/>
          <w:color w:val="000000"/>
        </w:rPr>
        <w:t xml:space="preserve">at comparable levels to the WT SP4 cells, </w:t>
      </w:r>
      <w:r w:rsidR="00F74DF8">
        <w:rPr>
          <w:rFonts w:ascii="Arial" w:hAnsi="Arial" w:cs="Arial"/>
          <w:color w:val="000000"/>
        </w:rPr>
        <w:t xml:space="preserve">identifying </w:t>
      </w:r>
      <w:r w:rsidR="00F74DF8" w:rsidRPr="00BE2BC1">
        <w:rPr>
          <w:rFonts w:ascii="Arial" w:hAnsi="Arial" w:cs="Arial"/>
          <w:color w:val="000000"/>
        </w:rPr>
        <w:t xml:space="preserve">this transitory stage </w:t>
      </w:r>
      <w:r w:rsidR="00F74DF8">
        <w:rPr>
          <w:rFonts w:ascii="Arial" w:hAnsi="Arial" w:cs="Arial"/>
          <w:color w:val="000000"/>
        </w:rPr>
        <w:t xml:space="preserve">as a possible contributor </w:t>
      </w:r>
      <w:r w:rsidR="00F51588">
        <w:rPr>
          <w:rFonts w:ascii="Arial" w:hAnsi="Arial" w:cs="Arial"/>
          <w:color w:val="000000"/>
        </w:rPr>
        <w:t>for</w:t>
      </w:r>
      <w:r w:rsidR="00F74DF8" w:rsidRPr="00BE2BC1">
        <w:rPr>
          <w:rFonts w:ascii="Arial" w:hAnsi="Arial" w:cs="Arial"/>
          <w:color w:val="000000"/>
        </w:rPr>
        <w:t xml:space="preserve"> </w:t>
      </w:r>
      <w:r w:rsidR="00F74DF8">
        <w:rPr>
          <w:rFonts w:ascii="Arial" w:hAnsi="Arial" w:cs="Arial"/>
          <w:color w:val="000000"/>
        </w:rPr>
        <w:t xml:space="preserve">mTEC </w:t>
      </w:r>
      <w:r w:rsidR="00F74DF8" w:rsidRPr="00BE2BC1">
        <w:rPr>
          <w:rFonts w:ascii="Arial" w:hAnsi="Arial" w:cs="Arial"/>
          <w:color w:val="000000"/>
        </w:rPr>
        <w:t>differentiation</w:t>
      </w:r>
      <w:r w:rsidR="00F74DF8">
        <w:rPr>
          <w:rFonts w:ascii="Arial" w:hAnsi="Arial" w:cs="Arial"/>
          <w:color w:val="000000"/>
        </w:rPr>
        <w:t xml:space="preserve">. In addition, we found that bulk </w:t>
      </w:r>
      <w:r w:rsidR="00F74DF8" w:rsidRPr="00BE2BC1">
        <w:rPr>
          <w:rFonts w:ascii="Arial" w:hAnsi="Arial" w:cs="Arial"/>
          <w:color w:val="000000"/>
        </w:rPr>
        <w:t xml:space="preserve">DN </w:t>
      </w:r>
      <w:r w:rsidR="00F51588">
        <w:rPr>
          <w:rFonts w:ascii="Arial" w:hAnsi="Arial" w:cs="Arial"/>
          <w:color w:val="000000"/>
        </w:rPr>
        <w:t>thymocytes from OT-I mice, similarly to</w:t>
      </w:r>
      <w:r w:rsidR="00F74DF8">
        <w:rPr>
          <w:rFonts w:ascii="Arial" w:hAnsi="Arial" w:cs="Arial"/>
          <w:color w:val="000000"/>
        </w:rPr>
        <w:t xml:space="preserve"> their counterparts</w:t>
      </w:r>
      <w:r w:rsidR="00F74DF8" w:rsidRPr="00BE2BC1">
        <w:rPr>
          <w:rFonts w:ascii="Arial" w:hAnsi="Arial" w:cs="Arial"/>
          <w:color w:val="000000"/>
        </w:rPr>
        <w:t xml:space="preserve"> from </w:t>
      </w:r>
      <w:r w:rsidR="00F74DF8">
        <w:rPr>
          <w:rFonts w:ascii="Arial" w:hAnsi="Arial" w:cs="Arial"/>
          <w:color w:val="000000"/>
        </w:rPr>
        <w:t xml:space="preserve">the </w:t>
      </w:r>
      <w:r w:rsidR="00F74DF8" w:rsidRPr="00BE2BC1">
        <w:rPr>
          <w:rFonts w:ascii="Arial" w:hAnsi="Arial" w:cs="Arial"/>
          <w:color w:val="000000"/>
        </w:rPr>
        <w:t>immunocompetent thymus</w:t>
      </w:r>
      <w:r w:rsidR="00F74DF8">
        <w:rPr>
          <w:rFonts w:ascii="Arial" w:hAnsi="Arial" w:cs="Arial"/>
          <w:color w:val="000000"/>
        </w:rPr>
        <w:t xml:space="preserve"> </w:t>
      </w:r>
      <w:r w:rsidR="00C74C47" w:rsidRPr="00BE2BC1">
        <w:rPr>
          <w:rFonts w:ascii="Arial" w:hAnsi="Arial" w:cs="Arial"/>
          <w:color w:val="000000"/>
        </w:rPr>
        <w:fldChar w:fldCharType="begin">
          <w:fldData xml:space="preserve">PEVuZE5vdGU+PENpdGU+PEF1dGhvcj5IaWtvc2FrYTwvQXV0aG9yPjxZZWFyPjIwMDg8L1llYXI+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</w:fldData>
        </w:fldChar>
      </w:r>
      <w:r w:rsidR="00E41E46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PEVuZE5vdGU+PENpdGU+PEF1dGhvcj5IaWtvc2FrYTwvQXV0aG9yPjxZZWFyPjIwMDg8L1llYXI+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</w:fldData>
        </w:fldChar>
      </w:r>
      <w:r w:rsidR="00E41E46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 w:rsidRPr="00BE2BC1">
        <w:rPr>
          <w:rFonts w:ascii="Arial" w:hAnsi="Arial" w:cs="Arial"/>
          <w:color w:val="000000"/>
        </w:rPr>
      </w:r>
      <w:r w:rsidR="00C74C47" w:rsidRPr="00BE2BC1">
        <w:rPr>
          <w:rFonts w:ascii="Arial" w:hAnsi="Arial" w:cs="Arial"/>
          <w:color w:val="000000"/>
        </w:rPr>
        <w:fldChar w:fldCharType="separate"/>
      </w:r>
      <w:r w:rsidR="00E41E46">
        <w:rPr>
          <w:rFonts w:ascii="Arial" w:hAnsi="Arial" w:cs="Arial"/>
          <w:noProof/>
          <w:color w:val="000000"/>
        </w:rPr>
        <w:t>[</w:t>
      </w:r>
      <w:hyperlink w:anchor="_ENREF_68" w:tooltip="Hikosaka, 2008 #169" w:history="1">
        <w:r w:rsidR="00D54737">
          <w:rPr>
            <w:rFonts w:ascii="Arial" w:hAnsi="Arial" w:cs="Arial"/>
            <w:noProof/>
            <w:color w:val="000000"/>
          </w:rPr>
          <w:t>68</w:t>
        </w:r>
      </w:hyperlink>
      <w:r w:rsidR="00E41E46">
        <w:rPr>
          <w:rFonts w:ascii="Arial" w:hAnsi="Arial" w:cs="Arial"/>
          <w:noProof/>
          <w:color w:val="000000"/>
        </w:rPr>
        <w:t>]</w:t>
      </w:r>
      <w:r w:rsidR="00C74C47" w:rsidRPr="00BE2BC1">
        <w:rPr>
          <w:rFonts w:ascii="Arial" w:hAnsi="Arial" w:cs="Arial"/>
          <w:color w:val="000000"/>
        </w:rPr>
        <w:fldChar w:fldCharType="end"/>
      </w:r>
      <w:r w:rsidR="00F74DF8">
        <w:rPr>
          <w:rFonts w:ascii="Arial" w:hAnsi="Arial" w:cs="Arial"/>
          <w:color w:val="000000"/>
        </w:rPr>
        <w:t>,</w:t>
      </w:r>
      <w:r w:rsidR="00F74DF8" w:rsidRPr="00BE2BC1">
        <w:rPr>
          <w:rFonts w:ascii="Arial" w:hAnsi="Arial" w:cs="Arial"/>
          <w:color w:val="000000"/>
        </w:rPr>
        <w:t xml:space="preserve"> </w:t>
      </w:r>
      <w:r w:rsidR="00F74DF8">
        <w:rPr>
          <w:rFonts w:ascii="Arial" w:hAnsi="Arial" w:cs="Arial"/>
          <w:color w:val="000000"/>
        </w:rPr>
        <w:t xml:space="preserve">express </w:t>
      </w:r>
      <w:r w:rsidR="00F74DF8" w:rsidRPr="00BE2BC1">
        <w:rPr>
          <w:rFonts w:ascii="Arial" w:hAnsi="Arial" w:cs="Arial"/>
          <w:color w:val="000000"/>
        </w:rPr>
        <w:t xml:space="preserve">similar levels of </w:t>
      </w:r>
      <w:r w:rsidR="00F74DF8">
        <w:rPr>
          <w:rFonts w:ascii="Arial" w:hAnsi="Arial" w:cs="Arial"/>
          <w:color w:val="000000"/>
        </w:rPr>
        <w:t xml:space="preserve">RANKL </w:t>
      </w:r>
      <w:r w:rsidR="00F74DF8" w:rsidRPr="00BE2BC1">
        <w:rPr>
          <w:rFonts w:ascii="Arial" w:hAnsi="Arial" w:cs="Arial"/>
          <w:color w:val="000000"/>
        </w:rPr>
        <w:t xml:space="preserve">to </w:t>
      </w:r>
      <w:r w:rsidR="00F74DF8">
        <w:rPr>
          <w:rFonts w:ascii="Arial" w:hAnsi="Arial" w:cs="Arial"/>
          <w:color w:val="000000"/>
        </w:rPr>
        <w:t xml:space="preserve">those found in </w:t>
      </w:r>
      <w:r w:rsidR="00F74DF8" w:rsidRPr="00BE2BC1">
        <w:rPr>
          <w:rFonts w:ascii="Arial" w:hAnsi="Arial" w:cs="Arial"/>
          <w:color w:val="000000"/>
        </w:rPr>
        <w:t>OT-I intermediate SP4s and immunocompetent SP4s,</w:t>
      </w:r>
      <w:r w:rsidR="00F74DF8">
        <w:rPr>
          <w:rFonts w:ascii="Arial" w:hAnsi="Arial" w:cs="Arial"/>
          <w:color w:val="000000"/>
        </w:rPr>
        <w:t xml:space="preserve"> which may explain the residual mTEC areas found in </w:t>
      </w:r>
      <w:r w:rsidR="00F74DF8" w:rsidRPr="00E4070D">
        <w:rPr>
          <w:rFonts w:ascii="Arial" w:hAnsi="Arial" w:cs="Arial"/>
          <w:i/>
          <w:color w:val="000000"/>
        </w:rPr>
        <w:t>Rag2</w:t>
      </w:r>
      <w:r w:rsidR="00F74DF8" w:rsidRPr="006614CD">
        <w:rPr>
          <w:rFonts w:ascii="Arial" w:hAnsi="Arial" w:cs="Arial"/>
          <w:color w:val="000000"/>
          <w:vertAlign w:val="superscript"/>
        </w:rPr>
        <w:t>-/-</w:t>
      </w:r>
      <w:r w:rsidR="00F74DF8">
        <w:rPr>
          <w:rFonts w:ascii="Arial" w:hAnsi="Arial" w:cs="Arial"/>
          <w:color w:val="000000"/>
        </w:rPr>
        <w:t xml:space="preserve">, </w:t>
      </w:r>
      <w:r w:rsidR="00F74DF8" w:rsidRPr="006614CD">
        <w:rPr>
          <w:rFonts w:ascii="Arial" w:hAnsi="Arial" w:cs="Arial"/>
          <w:color w:val="000000"/>
        </w:rPr>
        <w:t>as shown here an</w:t>
      </w:r>
      <w:r w:rsidR="00F74DF8">
        <w:rPr>
          <w:rFonts w:ascii="Arial" w:hAnsi="Arial" w:cs="Arial"/>
          <w:color w:val="000000"/>
        </w:rPr>
        <w:t>d</w:t>
      </w:r>
      <w:r w:rsidR="00F74DF8" w:rsidRPr="006614CD">
        <w:rPr>
          <w:rFonts w:ascii="Arial" w:hAnsi="Arial" w:cs="Arial"/>
          <w:color w:val="000000"/>
        </w:rPr>
        <w:t xml:space="preserve"> in </w:t>
      </w:r>
      <w:r w:rsidR="00F74DF8">
        <w:rPr>
          <w:rFonts w:ascii="Arial" w:hAnsi="Arial" w:cs="Arial"/>
          <w:color w:val="000000"/>
        </w:rPr>
        <w:t xml:space="preserve">previous studies </w: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PEVuZE5vdGU+PENpdGU+PEF1dGhvcj5SaWJlaXJvPC9BdXRob3I+PFllYXI+MjAxMzwvWWVhcj48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</w:fldData>
        </w:fldChar>
      </w:r>
      <w:r w:rsidR="00C063F8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separate"/>
      </w:r>
      <w:r w:rsidR="00C063F8">
        <w:rPr>
          <w:rFonts w:ascii="Arial" w:hAnsi="Arial" w:cs="Arial"/>
          <w:noProof/>
          <w:color w:val="000000"/>
        </w:rPr>
        <w:t>[</w:t>
      </w:r>
      <w:hyperlink w:anchor="_ENREF_25" w:tooltip="Ribeiro, 2013 #196" w:history="1">
        <w:r w:rsidR="00D54737">
          <w:rPr>
            <w:rFonts w:ascii="Arial" w:hAnsi="Arial" w:cs="Arial"/>
            <w:noProof/>
            <w:color w:val="000000"/>
          </w:rPr>
          <w:t>25</w:t>
        </w:r>
      </w:hyperlink>
      <w:r w:rsidR="00C063F8">
        <w:rPr>
          <w:rFonts w:ascii="Arial" w:hAnsi="Arial" w:cs="Arial"/>
          <w:noProof/>
          <w:color w:val="000000"/>
        </w:rPr>
        <w:t>]</w:t>
      </w:r>
      <w:r w:rsidR="00C74C47">
        <w:rPr>
          <w:rFonts w:ascii="Arial" w:hAnsi="Arial" w:cs="Arial"/>
          <w:color w:val="000000"/>
        </w:rPr>
        <w:fldChar w:fldCharType="end"/>
      </w:r>
      <w:r w:rsidR="00F74DF8">
        <w:rPr>
          <w:rFonts w:ascii="Arial" w:hAnsi="Arial" w:cs="Arial"/>
          <w:color w:val="000000"/>
        </w:rPr>
        <w:t>. Additionally, we found that OT-I-derived S</w:t>
      </w:r>
      <w:r w:rsidR="00F74DF8" w:rsidRPr="00BE2BC1">
        <w:rPr>
          <w:rFonts w:ascii="Arial" w:hAnsi="Arial" w:cs="Arial"/>
          <w:color w:val="000000"/>
        </w:rPr>
        <w:t>P8s express lymphotoxin-α/</w:t>
      </w:r>
      <w:r w:rsidR="00F74DF8">
        <w:rPr>
          <w:rFonts w:ascii="Calibri" w:hAnsi="Calibri" w:cs="Arial"/>
          <w:color w:val="000000"/>
        </w:rPr>
        <w:t>β</w:t>
      </w:r>
      <w:r w:rsidR="00F74DF8" w:rsidRPr="00BE2BC1">
        <w:rPr>
          <w:rFonts w:ascii="Arial" w:hAnsi="Arial" w:cs="Arial"/>
          <w:color w:val="000000"/>
        </w:rPr>
        <w:t xml:space="preserve">, </w:t>
      </w:r>
      <w:r w:rsidR="00F74DF8">
        <w:rPr>
          <w:rFonts w:ascii="Arial" w:hAnsi="Arial" w:cs="Arial"/>
          <w:color w:val="000000"/>
        </w:rPr>
        <w:t xml:space="preserve">as their relatives in WT mice </w:t>
      </w:r>
      <w:r w:rsidR="00C74C47" w:rsidRPr="00BE2BC1">
        <w:rPr>
          <w:rFonts w:ascii="Arial" w:hAnsi="Arial" w:cs="Arial"/>
          <w:color w:val="000000"/>
        </w:rPr>
        <w:fldChar w:fldCharType="begin">
          <w:fldData xml:space="preserve">PEVuZE5vdGU+PENpdGU+PEF1dGhvcj5IaWtvc2FrYTwvQXV0aG9yPjxZZWFyPjIwMDg8L1llYXI+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</w:fldData>
        </w:fldChar>
      </w:r>
      <w:r w:rsidR="00E41E46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PEVuZE5vdGU+PENpdGU+PEF1dGhvcj5IaWtvc2FrYTwvQXV0aG9yPjxZZWFyPjIwMDg8L1llYXI+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</w:fldData>
        </w:fldChar>
      </w:r>
      <w:r w:rsidR="00E41E46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 w:rsidRPr="00BE2BC1">
        <w:rPr>
          <w:rFonts w:ascii="Arial" w:hAnsi="Arial" w:cs="Arial"/>
          <w:color w:val="000000"/>
        </w:rPr>
      </w:r>
      <w:r w:rsidR="00C74C47" w:rsidRPr="00BE2BC1">
        <w:rPr>
          <w:rFonts w:ascii="Arial" w:hAnsi="Arial" w:cs="Arial"/>
          <w:color w:val="000000"/>
        </w:rPr>
        <w:fldChar w:fldCharType="separate"/>
      </w:r>
      <w:r w:rsidR="00E41E46">
        <w:rPr>
          <w:rFonts w:ascii="Arial" w:hAnsi="Arial" w:cs="Arial"/>
          <w:noProof/>
          <w:color w:val="000000"/>
        </w:rPr>
        <w:t>[</w:t>
      </w:r>
      <w:hyperlink w:anchor="_ENREF_68" w:tooltip="Hikosaka, 2008 #169" w:history="1">
        <w:r w:rsidR="00D54737">
          <w:rPr>
            <w:rFonts w:ascii="Arial" w:hAnsi="Arial" w:cs="Arial"/>
            <w:noProof/>
            <w:color w:val="000000"/>
          </w:rPr>
          <w:t>68</w:t>
        </w:r>
      </w:hyperlink>
      <w:r w:rsidR="00E41E46">
        <w:rPr>
          <w:rFonts w:ascii="Arial" w:hAnsi="Arial" w:cs="Arial"/>
          <w:noProof/>
          <w:color w:val="000000"/>
        </w:rPr>
        <w:t>]</w:t>
      </w:r>
      <w:r w:rsidR="00C74C47" w:rsidRPr="00BE2BC1">
        <w:rPr>
          <w:rFonts w:ascii="Arial" w:hAnsi="Arial" w:cs="Arial"/>
          <w:color w:val="000000"/>
        </w:rPr>
        <w:fldChar w:fldCharType="end"/>
      </w:r>
      <w:r w:rsidR="00F74DF8">
        <w:rPr>
          <w:rFonts w:ascii="Arial" w:hAnsi="Arial" w:cs="Arial"/>
          <w:color w:val="000000"/>
        </w:rPr>
        <w:t>, indicating that triggering of</w:t>
      </w:r>
      <w:r w:rsidR="00F74DF8" w:rsidRPr="00BE2BC1">
        <w:rPr>
          <w:rFonts w:ascii="Arial" w:hAnsi="Arial" w:cs="Arial"/>
          <w:color w:val="000000"/>
        </w:rPr>
        <w:t xml:space="preserve"> </w:t>
      </w:r>
      <w:r w:rsidR="00F74DF8" w:rsidRPr="00BE2BC1">
        <w:rPr>
          <w:rFonts w:ascii="Arial" w:hAnsi="Arial" w:cs="Arial"/>
          <w:lang w:bidi="ar-SA"/>
        </w:rPr>
        <w:t>LT</w:t>
      </w:r>
      <w:r w:rsidR="00F74DF8" w:rsidRPr="00E4070D">
        <w:rPr>
          <w:rFonts w:ascii="Symbol" w:hAnsi="Symbol" w:cs="Arial"/>
          <w:lang w:bidi="ar-SA"/>
        </w:rPr>
        <w:t></w:t>
      </w:r>
      <w:r w:rsidR="00F74DF8" w:rsidRPr="00BE2BC1">
        <w:rPr>
          <w:rFonts w:ascii="Arial" w:hAnsi="Arial" w:cs="Arial"/>
          <w:lang w:bidi="ar-SA"/>
        </w:rPr>
        <w:t>R signal</w:t>
      </w:r>
      <w:r w:rsidR="00F74DF8">
        <w:rPr>
          <w:rFonts w:ascii="Arial" w:hAnsi="Arial" w:cs="Arial"/>
          <w:lang w:bidi="ar-SA"/>
        </w:rPr>
        <w:t>, in cooperation with RANK signaling, facilitates the d</w:t>
      </w:r>
      <w:r w:rsidR="00F74DF8" w:rsidRPr="00BE2BC1">
        <w:rPr>
          <w:rFonts w:ascii="Arial" w:hAnsi="Arial" w:cs="Arial"/>
          <w:lang w:bidi="ar-SA"/>
        </w:rPr>
        <w:t>evelopment of mTECs</w:t>
      </w:r>
      <w:r w:rsidR="00F74DF8">
        <w:rPr>
          <w:rFonts w:ascii="Arial" w:hAnsi="Arial" w:cs="Arial"/>
          <w:lang w:bidi="ar-SA"/>
        </w:rPr>
        <w:t xml:space="preserve">. In this regard, </w:t>
      </w:r>
      <w:r w:rsidR="00F74DF8" w:rsidRPr="00BE2BC1">
        <w:rPr>
          <w:rFonts w:ascii="Arial" w:hAnsi="Arial" w:cs="Arial"/>
          <w:lang w:bidi="ar-SA"/>
        </w:rPr>
        <w:t>LT</w:t>
      </w:r>
      <w:r w:rsidR="00F74DF8" w:rsidRPr="000D3CBC">
        <w:rPr>
          <w:rFonts w:ascii="Symbol" w:hAnsi="Symbol" w:cs="Arial"/>
          <w:lang w:bidi="ar-SA"/>
        </w:rPr>
        <w:t></w:t>
      </w:r>
      <w:r w:rsidR="00F74DF8" w:rsidRPr="00BE2BC1">
        <w:rPr>
          <w:rFonts w:ascii="Arial" w:hAnsi="Arial" w:cs="Arial"/>
          <w:lang w:bidi="ar-SA"/>
        </w:rPr>
        <w:t xml:space="preserve">R </w:t>
      </w:r>
      <w:r w:rsidR="00F74DF8">
        <w:rPr>
          <w:rFonts w:ascii="Arial" w:hAnsi="Arial" w:cs="Arial"/>
          <w:lang w:bidi="ar-SA"/>
        </w:rPr>
        <w:t xml:space="preserve">signaling promotes </w:t>
      </w:r>
      <w:r w:rsidR="00F74DF8" w:rsidRPr="00BE2BC1">
        <w:rPr>
          <w:rFonts w:ascii="Arial" w:hAnsi="Arial" w:cs="Arial"/>
          <w:lang w:bidi="ar-SA"/>
        </w:rPr>
        <w:t>the</w:t>
      </w:r>
      <w:r w:rsidR="00F74DF8">
        <w:rPr>
          <w:rFonts w:ascii="Arial" w:hAnsi="Arial" w:cs="Arial"/>
          <w:lang w:bidi="ar-SA"/>
        </w:rPr>
        <w:t xml:space="preserve"> </w:t>
      </w:r>
      <w:proofErr w:type="spellStart"/>
      <w:r w:rsidR="00F74DF8" w:rsidRPr="00BE2BC1">
        <w:rPr>
          <w:rFonts w:ascii="Arial" w:hAnsi="Arial" w:cs="Arial"/>
          <w:lang w:bidi="ar-SA"/>
        </w:rPr>
        <w:t>upregulation</w:t>
      </w:r>
      <w:proofErr w:type="spellEnd"/>
      <w:r w:rsidR="00F74DF8" w:rsidRPr="00BE2BC1">
        <w:rPr>
          <w:rFonts w:ascii="Arial" w:hAnsi="Arial" w:cs="Arial"/>
          <w:lang w:bidi="ar-SA"/>
        </w:rPr>
        <w:t xml:space="preserve"> of RANK expression </w:t>
      </w:r>
      <w:r w:rsidR="00F74DF8">
        <w:rPr>
          <w:rFonts w:ascii="Arial" w:hAnsi="Arial" w:cs="Arial"/>
          <w:lang w:bidi="ar-SA"/>
        </w:rPr>
        <w:t xml:space="preserve">in </w:t>
      </w:r>
      <w:r w:rsidR="00F74DF8" w:rsidRPr="00BE2BC1">
        <w:rPr>
          <w:rFonts w:ascii="Arial" w:hAnsi="Arial" w:cs="Arial"/>
          <w:lang w:bidi="ar-SA"/>
        </w:rPr>
        <w:t>TECs</w:t>
      </w:r>
      <w:r w:rsidR="00F74DF8">
        <w:rPr>
          <w:rFonts w:ascii="Arial" w:hAnsi="Arial" w:cs="Arial"/>
          <w:lang w:bidi="ar-SA"/>
        </w:rPr>
        <w:t>, which may facilitate the responsiveness of mTECs and their precursors to further RANKL-RANK interactions</w:t>
      </w:r>
      <w:r w:rsidR="00F74DF8" w:rsidRPr="00BE2BC1">
        <w:rPr>
          <w:rFonts w:ascii="Arial" w:hAnsi="Arial" w:cs="Arial"/>
          <w:lang w:bidi="ar-SA"/>
        </w:rPr>
        <w:t xml:space="preserve"> </w:t>
      </w:r>
      <w:r w:rsidR="00C74C47" w:rsidRPr="00BE2BC1">
        <w:rPr>
          <w:rFonts w:ascii="Arial" w:hAnsi="Arial" w:cs="Arial"/>
          <w:lang w:bidi="ar-SA"/>
        </w:rPr>
        <w:fldChar w:fldCharType="begin">
          <w:fldData xml:space="preserve">PEVuZE5vdGU+PENpdGU+PEF1dGhvcj5Nb3VyaTwvQXV0aG9yPjxZZWFyPjIwMTE8L1llYXI+PFJl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</w:fldData>
        </w:fldChar>
      </w:r>
      <w:r w:rsidR="00485F44">
        <w:rPr>
          <w:rFonts w:ascii="Arial" w:hAnsi="Arial" w:cs="Arial"/>
          <w:lang w:bidi="ar-SA"/>
        </w:rPr>
        <w:instrText xml:space="preserve"> ADDIN EN.CITE </w:instrText>
      </w:r>
      <w:r w:rsidR="00C74C47">
        <w:rPr>
          <w:rFonts w:ascii="Arial" w:hAnsi="Arial" w:cs="Arial"/>
          <w:lang w:bidi="ar-SA"/>
        </w:rPr>
        <w:fldChar w:fldCharType="begin">
          <w:fldData xml:space="preserve">PEVuZE5vdGU+PENpdGU+PEF1dGhvcj5Nb3VyaTwvQXV0aG9yPjxZZWFyPjIwMTE8L1llYXI+PFJl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</w:fldData>
        </w:fldChar>
      </w:r>
      <w:r w:rsidR="00485F44">
        <w:rPr>
          <w:rFonts w:ascii="Arial" w:hAnsi="Arial" w:cs="Arial"/>
          <w:lang w:bidi="ar-SA"/>
        </w:rPr>
        <w:instrText xml:space="preserve"> ADDIN EN.CITE.DATA </w:instrText>
      </w:r>
      <w:r w:rsidR="00C74C47">
        <w:rPr>
          <w:rFonts w:ascii="Arial" w:hAnsi="Arial" w:cs="Arial"/>
          <w:lang w:bidi="ar-SA"/>
        </w:rPr>
      </w:r>
      <w:r w:rsidR="00C74C47">
        <w:rPr>
          <w:rFonts w:ascii="Arial" w:hAnsi="Arial" w:cs="Arial"/>
          <w:lang w:bidi="ar-SA"/>
        </w:rPr>
        <w:fldChar w:fldCharType="end"/>
      </w:r>
      <w:r w:rsidR="00C74C47" w:rsidRPr="00BE2BC1">
        <w:rPr>
          <w:rFonts w:ascii="Arial" w:hAnsi="Arial" w:cs="Arial"/>
          <w:lang w:bidi="ar-SA"/>
        </w:rPr>
      </w:r>
      <w:r w:rsidR="00C74C47" w:rsidRPr="00BE2BC1">
        <w:rPr>
          <w:rFonts w:ascii="Arial" w:hAnsi="Arial" w:cs="Arial"/>
          <w:lang w:bidi="ar-SA"/>
        </w:rPr>
        <w:fldChar w:fldCharType="separate"/>
      </w:r>
      <w:r w:rsidR="00485F44">
        <w:rPr>
          <w:rFonts w:ascii="Arial" w:hAnsi="Arial" w:cs="Arial"/>
          <w:noProof/>
          <w:lang w:bidi="ar-SA"/>
        </w:rPr>
        <w:t>[</w:t>
      </w:r>
      <w:hyperlink w:anchor="_ENREF_78" w:tooltip="Mouri, 2011 #185" w:history="1">
        <w:r w:rsidR="00D54737">
          <w:rPr>
            <w:rFonts w:ascii="Arial" w:hAnsi="Arial" w:cs="Arial"/>
            <w:noProof/>
            <w:lang w:bidi="ar-SA"/>
          </w:rPr>
          <w:t>78</w:t>
        </w:r>
      </w:hyperlink>
      <w:r w:rsidR="00485F44">
        <w:rPr>
          <w:rFonts w:ascii="Arial" w:hAnsi="Arial" w:cs="Arial"/>
          <w:noProof/>
          <w:lang w:bidi="ar-SA"/>
        </w:rPr>
        <w:t>]</w:t>
      </w:r>
      <w:r w:rsidR="00C74C47" w:rsidRPr="00BE2BC1">
        <w:rPr>
          <w:rFonts w:ascii="Arial" w:hAnsi="Arial" w:cs="Arial"/>
          <w:lang w:bidi="ar-SA"/>
        </w:rPr>
        <w:fldChar w:fldCharType="end"/>
      </w:r>
      <w:r w:rsidR="00F74DF8" w:rsidRPr="00BE2BC1">
        <w:rPr>
          <w:rFonts w:ascii="Arial" w:hAnsi="Arial" w:cs="Arial"/>
          <w:lang w:bidi="ar-SA"/>
        </w:rPr>
        <w:t>.</w:t>
      </w:r>
      <w:r w:rsidR="00F74DF8">
        <w:rPr>
          <w:rFonts w:ascii="Arial" w:hAnsi="Arial" w:cs="Arial"/>
          <w:lang w:bidi="ar-SA"/>
        </w:rPr>
        <w:t xml:space="preserve"> </w:t>
      </w:r>
      <w:r w:rsidR="00F74DF8" w:rsidRPr="00BE2BC1">
        <w:rPr>
          <w:rFonts w:ascii="Arial" w:hAnsi="Arial" w:cs="Arial"/>
          <w:lang w:bidi="ar-SA"/>
        </w:rPr>
        <w:t>Thus, in the OT-I model</w:t>
      </w:r>
      <w:r w:rsidR="00F74DF8">
        <w:rPr>
          <w:rFonts w:ascii="Arial" w:hAnsi="Arial" w:cs="Arial"/>
          <w:lang w:bidi="ar-SA"/>
        </w:rPr>
        <w:t xml:space="preserve"> a feed forward loop can be envision</w:t>
      </w:r>
      <w:r w:rsidR="00150811">
        <w:rPr>
          <w:rFonts w:ascii="Arial" w:hAnsi="Arial" w:cs="Arial"/>
          <w:lang w:bidi="ar-SA"/>
        </w:rPr>
        <w:t>ed</w:t>
      </w:r>
      <w:r w:rsidR="00F74DF8">
        <w:rPr>
          <w:rFonts w:ascii="Arial" w:hAnsi="Arial" w:cs="Arial"/>
          <w:lang w:bidi="ar-SA"/>
        </w:rPr>
        <w:t xml:space="preserve">, in which </w:t>
      </w:r>
      <w:r w:rsidR="00F74DF8" w:rsidRPr="00BE2BC1">
        <w:rPr>
          <w:rFonts w:ascii="Arial" w:hAnsi="Arial" w:cs="Arial"/>
          <w:lang w:bidi="ar-SA"/>
        </w:rPr>
        <w:t>SP8s activate LT</w:t>
      </w:r>
      <w:r w:rsidR="00F74DF8" w:rsidRPr="00E4070D">
        <w:rPr>
          <w:rFonts w:ascii="Symbol" w:hAnsi="Symbol" w:cs="Arial"/>
          <w:lang w:bidi="ar-SA"/>
        </w:rPr>
        <w:t></w:t>
      </w:r>
      <w:r w:rsidR="00F74DF8" w:rsidRPr="00BE2BC1">
        <w:rPr>
          <w:rFonts w:ascii="Arial" w:hAnsi="Arial" w:cs="Arial"/>
          <w:lang w:bidi="ar-SA"/>
        </w:rPr>
        <w:t>R signaling</w:t>
      </w:r>
      <w:r w:rsidR="00F74DF8">
        <w:rPr>
          <w:rFonts w:ascii="Arial" w:hAnsi="Arial" w:cs="Arial"/>
          <w:lang w:bidi="ar-SA"/>
        </w:rPr>
        <w:t xml:space="preserve"> that in turn </w:t>
      </w:r>
      <w:r w:rsidR="00F74DF8" w:rsidRPr="00BE2BC1">
        <w:rPr>
          <w:rFonts w:ascii="Arial" w:hAnsi="Arial" w:cs="Arial"/>
          <w:lang w:bidi="ar-SA"/>
        </w:rPr>
        <w:t xml:space="preserve">enhance the responsiveness of mTECs to intermediate SP4-derived RANKL. Collectively, </w:t>
      </w:r>
      <w:r w:rsidR="00F74DF8">
        <w:rPr>
          <w:rFonts w:ascii="Arial" w:hAnsi="Arial" w:cs="Arial"/>
          <w:color w:val="000000"/>
        </w:rPr>
        <w:t>our findings indicate</w:t>
      </w:r>
      <w:r w:rsidR="00F74DF8" w:rsidRPr="00BE2BC1">
        <w:rPr>
          <w:rFonts w:ascii="Arial" w:hAnsi="Arial" w:cs="Arial"/>
          <w:color w:val="000000"/>
        </w:rPr>
        <w:t xml:space="preserve"> that</w:t>
      </w:r>
      <w:r w:rsidR="00F74DF8">
        <w:rPr>
          <w:rFonts w:ascii="Arial" w:hAnsi="Arial" w:cs="Arial"/>
          <w:color w:val="000000"/>
        </w:rPr>
        <w:t xml:space="preserve"> thymocytes </w:t>
      </w:r>
      <w:r w:rsidR="00F74DF8" w:rsidRPr="00BE2BC1">
        <w:rPr>
          <w:rFonts w:ascii="Arial" w:hAnsi="Arial" w:cs="Arial"/>
          <w:color w:val="000000"/>
        </w:rPr>
        <w:t>specifically directed to the CD8 T-cell lineage</w:t>
      </w:r>
      <w:r w:rsidR="00F74DF8">
        <w:rPr>
          <w:rFonts w:ascii="Arial" w:hAnsi="Arial" w:cs="Arial"/>
          <w:color w:val="000000"/>
        </w:rPr>
        <w:t xml:space="preserve"> contribute to the normal mTEC differentiation program.</w:t>
      </w:r>
    </w:p>
    <w:p w:rsidR="00F74DF8" w:rsidRDefault="00F74DF8" w:rsidP="00F74DF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BE2BC1">
        <w:rPr>
          <w:rFonts w:ascii="Arial" w:hAnsi="Arial" w:cs="Arial"/>
        </w:rPr>
        <w:tab/>
        <w:t xml:space="preserve">The </w:t>
      </w:r>
      <w:r>
        <w:rPr>
          <w:rFonts w:ascii="Arial" w:hAnsi="Arial" w:cs="Arial"/>
        </w:rPr>
        <w:t xml:space="preserve">TCR-MHC </w:t>
      </w:r>
      <w:r w:rsidRPr="00BE2BC1">
        <w:rPr>
          <w:rFonts w:ascii="Arial" w:hAnsi="Arial" w:cs="Arial"/>
        </w:rPr>
        <w:t>interaction between thymocyte</w:t>
      </w:r>
      <w:r>
        <w:rPr>
          <w:rFonts w:ascii="Arial" w:hAnsi="Arial" w:cs="Arial"/>
        </w:rPr>
        <w:t>s</w:t>
      </w:r>
      <w:r w:rsidRPr="00BE2BC1">
        <w:rPr>
          <w:rFonts w:ascii="Arial" w:hAnsi="Arial" w:cs="Arial"/>
        </w:rPr>
        <w:t xml:space="preserve"> and TECs </w:t>
      </w:r>
      <w:r>
        <w:rPr>
          <w:rFonts w:ascii="Arial" w:hAnsi="Arial" w:cs="Arial"/>
        </w:rPr>
        <w:t>provide</w:t>
      </w:r>
      <w:r w:rsidR="00F5158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 </w:t>
      </w:r>
      <w:r w:rsidRPr="00BE2BC1">
        <w:rPr>
          <w:rFonts w:ascii="Arial" w:hAnsi="Arial" w:cs="Arial"/>
        </w:rPr>
        <w:t>essential</w:t>
      </w:r>
      <w:r w:rsidR="00F51588">
        <w:rPr>
          <w:rFonts w:ascii="Arial" w:hAnsi="Arial" w:cs="Arial"/>
        </w:rPr>
        <w:t xml:space="preserve"> molecular platform that</w:t>
      </w:r>
      <w:r>
        <w:rPr>
          <w:rFonts w:ascii="Arial" w:hAnsi="Arial" w:cs="Arial"/>
        </w:rPr>
        <w:t xml:space="preserve"> </w:t>
      </w:r>
      <w:r w:rsidRPr="00BE2BC1">
        <w:rPr>
          <w:rFonts w:ascii="Arial" w:hAnsi="Arial" w:cs="Arial"/>
        </w:rPr>
        <w:t>promote</w:t>
      </w:r>
      <w:r w:rsidR="00F51588">
        <w:rPr>
          <w:rFonts w:ascii="Arial" w:hAnsi="Arial" w:cs="Arial"/>
        </w:rPr>
        <w:t>s</w:t>
      </w:r>
      <w:r w:rsidRPr="00BE2BC1">
        <w:rPr>
          <w:rFonts w:ascii="Arial" w:hAnsi="Arial" w:cs="Arial"/>
        </w:rPr>
        <w:t xml:space="preserve"> the survival </w:t>
      </w:r>
      <w:r>
        <w:rPr>
          <w:rFonts w:ascii="Arial" w:hAnsi="Arial" w:cs="Arial"/>
        </w:rPr>
        <w:t xml:space="preserve">and selection </w:t>
      </w:r>
      <w:r w:rsidRPr="00BE2BC1">
        <w:rPr>
          <w:rFonts w:ascii="Arial" w:hAnsi="Arial" w:cs="Arial"/>
        </w:rPr>
        <w:t>o</w:t>
      </w:r>
      <w:r>
        <w:rPr>
          <w:rFonts w:ascii="Arial" w:hAnsi="Arial" w:cs="Arial"/>
        </w:rPr>
        <w:t>f</w:t>
      </w:r>
      <w:r w:rsidRPr="00BE2BC1">
        <w:rPr>
          <w:rFonts w:ascii="Arial" w:hAnsi="Arial" w:cs="Arial"/>
        </w:rPr>
        <w:t xml:space="preserve"> thymocytes </w:t>
      </w:r>
      <w:r w:rsidR="00C74C47" w:rsidRPr="00BE2BC1">
        <w:rPr>
          <w:rFonts w:ascii="Arial" w:hAnsi="Arial" w:cs="Arial"/>
        </w:rPr>
        <w:fldChar w:fldCharType="begin"/>
      </w:r>
      <w:r w:rsidR="00E14C35">
        <w:rPr>
          <w:rFonts w:ascii="Arial" w:hAnsi="Arial" w:cs="Arial"/>
        </w:rPr>
        <w:instrText xml:space="preserve"> ADDIN EN.CITE &lt;EndNote&gt;&lt;Cite&gt;&lt;Author&gt;Szondy&lt;/Author&gt;&lt;Year&gt;2012&lt;/Year&gt;&lt;RecNum&gt;132&lt;/RecNum&gt;&lt;DisplayText&gt;[50]&lt;/DisplayText&gt;&lt;record&gt;&lt;rec-number&gt;132&lt;/rec-number&gt;&lt;foreign-keys&gt;&lt;key app="EN" db-id="pweezxedkzaptae9f2n505vwawvta0xzezrz"&gt;132&lt;/key&gt;&lt;/foreign-keys&gt;&lt;ref-type name="Journal Article"&gt;17&lt;/ref-type&gt;&lt;contributors&gt;&lt;authors&gt;&lt;author&gt;Szondy, Z.&lt;/author&gt;&lt;author&gt;Garabuczi, E.&lt;/author&gt;&lt;author&gt;Toth, K.&lt;/author&gt;&lt;author&gt;Kiss, B.&lt;/author&gt;&lt;author&gt;Koroskenyi, K.&lt;/author&gt;&lt;/authors&gt;&lt;/contributors&gt;&lt;auth-address&gt;Department of Biochemistry and Molecular Biology, Apoptosis and Genomics Research Group of the Hungarian Academy of Sciences, Research Center of Molecular Medicine, University of Debrecen, Debrecen, Hungary. szondy@dote.hu&lt;/auth-address&gt;&lt;titles&gt;&lt;title&gt;Thymocyte death by neglect: contribution of engulfing macrophages&lt;/title&gt;&lt;secondary-title&gt;Eur J Immunol&lt;/secondary-title&gt;&lt;/titles&gt;&lt;periodical&gt;&lt;full-title&gt;Eur J Immunol&lt;/full-title&gt;&lt;/periodical&gt;&lt;pages&gt;1662-7&lt;/pages&gt;&lt;volume&gt;42&lt;/volume&gt;&lt;number&gt;7&lt;/number&gt;&lt;edition&gt;2012/05/16&lt;/edition&gt;&lt;keywords&gt;&lt;keyword&gt;Animals&lt;/keyword&gt;&lt;keyword&gt;Apoptosis/*immunology&lt;/keyword&gt;&lt;keyword&gt;CD4-Positive T-Lymphocytes/*cytology/immunology&lt;/keyword&gt;&lt;keyword&gt;Humans&lt;/keyword&gt;&lt;keyword&gt;Macrophages/*cytology/immunology&lt;/keyword&gt;&lt;keyword&gt;Thymocytes/*cytology/immunology&lt;/keyword&gt;&lt;keyword&gt;Thymus Gland/*cytology/immunology&lt;/keyword&gt;&lt;/keywords&gt;&lt;dates&gt;&lt;year&gt;2012&lt;/year&gt;&lt;pub-dates&gt;&lt;date&gt;Jul&lt;/date&gt;&lt;/pub-dates&gt;&lt;/dates&gt;&lt;isbn&gt;1521-4141 (Electronic)&amp;#xD;0014-2980 (Linking)&lt;/isbn&gt;&lt;accession-num&gt;22585580&lt;/accession-num&gt;&lt;urls&gt;&lt;related-urls&gt;&lt;url&gt;http://www.ncbi.nlm.nih.gov/pubmed/22585580&lt;/url&gt;&lt;/related-urls&gt;&lt;/urls&gt;&lt;electronic-resource-num&gt;10.1002/eji.201142338&lt;/electronic-resource-num&gt;&lt;language&gt;eng&lt;/language&gt;&lt;/record&gt;&lt;/Cite&gt;&lt;/EndNote&gt;</w:instrText>
      </w:r>
      <w:r w:rsidR="00C74C47" w:rsidRPr="00BE2BC1">
        <w:rPr>
          <w:rFonts w:ascii="Arial" w:hAnsi="Arial" w:cs="Arial"/>
        </w:rPr>
        <w:fldChar w:fldCharType="separate"/>
      </w:r>
      <w:r w:rsidR="00E14C35">
        <w:rPr>
          <w:rFonts w:ascii="Arial" w:hAnsi="Arial" w:cs="Arial"/>
          <w:noProof/>
        </w:rPr>
        <w:t>[</w:t>
      </w:r>
      <w:hyperlink w:anchor="_ENREF_50" w:tooltip="Szondy, 2012 #132" w:history="1">
        <w:r w:rsidR="00D54737">
          <w:rPr>
            <w:rFonts w:ascii="Arial" w:hAnsi="Arial" w:cs="Arial"/>
            <w:noProof/>
          </w:rPr>
          <w:t>50</w:t>
        </w:r>
      </w:hyperlink>
      <w:r w:rsidR="00E14C35">
        <w:rPr>
          <w:rFonts w:ascii="Arial" w:hAnsi="Arial" w:cs="Arial"/>
          <w:noProof/>
        </w:rPr>
        <w:t>]</w:t>
      </w:r>
      <w:r w:rsidR="00C74C47" w:rsidRPr="00BE2BC1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, and the reciprocal </w:t>
      </w:r>
      <w:r w:rsidRPr="00BE2BC1">
        <w:rPr>
          <w:rFonts w:ascii="Arial" w:hAnsi="Arial" w:cs="Arial"/>
        </w:rPr>
        <w:t xml:space="preserve">maturation of TECs </w:t>
      </w:r>
      <w:r w:rsidR="00C74C47" w:rsidRPr="00BE2BC1">
        <w:rPr>
          <w:rFonts w:ascii="Arial" w:hAnsi="Arial" w:cs="Arial"/>
        </w:rPr>
        <w:fldChar w:fldCharType="begin">
          <w:fldData xml:space="preserve">PEVuZE5vdGU+PENpdGU+PEF1dGhvcj5TaGFraWI8L0F1dGhvcj48WWVhcj4yMDA5PC9ZZWFyPjxS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</w:fldData>
        </w:fldChar>
      </w:r>
      <w:r w:rsidR="00D54737">
        <w:rPr>
          <w:rFonts w:ascii="Arial" w:hAnsi="Arial" w:cs="Arial"/>
        </w:rPr>
        <w:instrText xml:space="preserve"> ADDIN EN.CITE </w:instrText>
      </w:r>
      <w:r w:rsidR="00D54737">
        <w:rPr>
          <w:rFonts w:ascii="Arial" w:hAnsi="Arial" w:cs="Arial"/>
        </w:rPr>
        <w:fldChar w:fldCharType="begin">
          <w:fldData xml:space="preserve">PEVuZE5vdGU+PENpdGU+PEF1dGhvcj5TaGFraWI8L0F1dGhvcj48WWVhcj4yMDA5PC9ZZWFyPjxS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</w:fldData>
        </w:fldChar>
      </w:r>
      <w:r w:rsidR="00D54737">
        <w:rPr>
          <w:rFonts w:ascii="Arial" w:hAnsi="Arial" w:cs="Arial"/>
        </w:rPr>
        <w:instrText xml:space="preserve"> ADDIN EN.CITE.DATA </w:instrText>
      </w:r>
      <w:r w:rsidR="00D54737">
        <w:rPr>
          <w:rFonts w:ascii="Arial" w:hAnsi="Arial" w:cs="Arial"/>
        </w:rPr>
      </w:r>
      <w:r w:rsidR="00D54737">
        <w:rPr>
          <w:rFonts w:ascii="Arial" w:hAnsi="Arial" w:cs="Arial"/>
        </w:rPr>
        <w:fldChar w:fldCharType="end"/>
      </w:r>
      <w:r w:rsidR="00C74C47" w:rsidRPr="00BE2BC1">
        <w:rPr>
          <w:rFonts w:ascii="Arial" w:hAnsi="Arial" w:cs="Arial"/>
        </w:rPr>
        <w:fldChar w:fldCharType="separate"/>
      </w:r>
      <w:r w:rsidR="00D54737">
        <w:rPr>
          <w:rFonts w:ascii="Arial" w:hAnsi="Arial" w:cs="Arial"/>
          <w:noProof/>
        </w:rPr>
        <w:t>[</w:t>
      </w:r>
      <w:hyperlink w:anchor="_ENREF_23" w:tooltip="Shakib, 2009 #192" w:history="1">
        <w:r w:rsidR="00D54737">
          <w:rPr>
            <w:rFonts w:ascii="Arial" w:hAnsi="Arial" w:cs="Arial"/>
            <w:noProof/>
          </w:rPr>
          <w:t>23</w:t>
        </w:r>
      </w:hyperlink>
      <w:r w:rsidR="00D54737">
        <w:rPr>
          <w:rFonts w:ascii="Arial" w:hAnsi="Arial" w:cs="Arial"/>
          <w:noProof/>
        </w:rPr>
        <w:t xml:space="preserve">, </w:t>
      </w:r>
      <w:hyperlink w:anchor="_ENREF_67" w:tooltip="Ribeiro, 2014 #243" w:history="1">
        <w:r w:rsidR="00D54737">
          <w:rPr>
            <w:rFonts w:ascii="Arial" w:hAnsi="Arial" w:cs="Arial"/>
            <w:noProof/>
          </w:rPr>
          <w:t>67-69</w:t>
        </w:r>
      </w:hyperlink>
      <w:r w:rsidR="00D54737">
        <w:rPr>
          <w:rFonts w:ascii="Arial" w:hAnsi="Arial" w:cs="Arial"/>
          <w:noProof/>
        </w:rPr>
        <w:t>]</w:t>
      </w:r>
      <w:r w:rsidR="00C74C47" w:rsidRPr="00BE2BC1">
        <w:rPr>
          <w:rFonts w:ascii="Arial" w:hAnsi="Arial" w:cs="Arial"/>
        </w:rPr>
        <w:fldChar w:fldCharType="end"/>
      </w:r>
      <w:r w:rsidRPr="00BE2BC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BE2BC1">
        <w:rPr>
          <w:rFonts w:ascii="Arial" w:hAnsi="Arial" w:cs="Arial"/>
        </w:rPr>
        <w:t xml:space="preserve">To assess the </w:t>
      </w:r>
      <w:r>
        <w:rPr>
          <w:rFonts w:ascii="Arial" w:hAnsi="Arial" w:cs="Arial"/>
        </w:rPr>
        <w:t xml:space="preserve">role of </w:t>
      </w:r>
      <w:r w:rsidRPr="00BE2BC1">
        <w:rPr>
          <w:rFonts w:ascii="Arial" w:hAnsi="Arial" w:cs="Arial"/>
        </w:rPr>
        <w:t>TCR-MHC interaction-derived signals</w:t>
      </w:r>
      <w:r>
        <w:rPr>
          <w:rFonts w:ascii="Arial" w:hAnsi="Arial" w:cs="Arial"/>
        </w:rPr>
        <w:t xml:space="preserve"> in the expansion of mTECs, we have </w:t>
      </w:r>
      <w:r w:rsidRPr="00BE2BC1">
        <w:rPr>
          <w:rFonts w:ascii="Arial" w:hAnsi="Arial" w:cs="Arial"/>
        </w:rPr>
        <w:t>cross</w:t>
      </w:r>
      <w:r>
        <w:rPr>
          <w:rFonts w:ascii="Arial" w:hAnsi="Arial" w:cs="Arial"/>
        </w:rPr>
        <w:t xml:space="preserve">ed </w:t>
      </w:r>
      <w:r w:rsidRPr="00BE2BC1">
        <w:rPr>
          <w:rFonts w:ascii="Arial" w:hAnsi="Arial" w:cs="Arial"/>
        </w:rPr>
        <w:t xml:space="preserve">OT-I TCR transgenic animals with </w:t>
      </w:r>
      <w:r w:rsidRPr="001446AC">
        <w:rPr>
          <w:rFonts w:ascii="Arial" w:hAnsi="Arial" w:cs="Arial"/>
          <w:i/>
        </w:rPr>
        <w:t>B2m</w:t>
      </w:r>
      <w:r w:rsidRPr="00BE2BC1">
        <w:rPr>
          <w:rFonts w:ascii="Arial" w:hAnsi="Arial" w:cs="Arial"/>
          <w:vertAlign w:val="superscript"/>
        </w:rPr>
        <w:t>-/-</w:t>
      </w:r>
      <w:r w:rsidRPr="00BE2BC1">
        <w:rPr>
          <w:rFonts w:ascii="Arial" w:hAnsi="Arial" w:cs="Arial"/>
        </w:rPr>
        <w:t xml:space="preserve"> mice, which are deficient for the MHC-I </w:t>
      </w:r>
      <w:r>
        <w:rPr>
          <w:rFonts w:ascii="Calibri" w:hAnsi="Calibri" w:cs="Arial"/>
        </w:rPr>
        <w:t>β</w:t>
      </w:r>
      <w:r w:rsidRPr="00BE2BC1">
        <w:rPr>
          <w:rFonts w:ascii="Arial" w:hAnsi="Arial" w:cs="Arial"/>
        </w:rPr>
        <w:t>2-microglobulin subunit. With this</w:t>
      </w:r>
      <w:r>
        <w:rPr>
          <w:rFonts w:ascii="Arial" w:hAnsi="Arial" w:cs="Arial"/>
        </w:rPr>
        <w:t xml:space="preserve"> strategy</w:t>
      </w:r>
      <w:r w:rsidRPr="00BE2BC1">
        <w:rPr>
          <w:rFonts w:ascii="Arial" w:hAnsi="Arial" w:cs="Arial"/>
        </w:rPr>
        <w:t xml:space="preserve">, we </w:t>
      </w:r>
      <w:r>
        <w:rPr>
          <w:rFonts w:ascii="Arial" w:hAnsi="Arial" w:cs="Arial"/>
        </w:rPr>
        <w:t xml:space="preserve">expect to eliminate </w:t>
      </w:r>
      <w:r w:rsidRPr="00BE2BC1">
        <w:rPr>
          <w:rFonts w:ascii="Arial" w:hAnsi="Arial" w:cs="Arial"/>
        </w:rPr>
        <w:t xml:space="preserve">the generation of intermediate SP4s </w:t>
      </w:r>
      <w:r>
        <w:rPr>
          <w:rFonts w:ascii="Arial" w:hAnsi="Arial" w:cs="Arial"/>
        </w:rPr>
        <w:t xml:space="preserve">(a post-positive selection stage). </w:t>
      </w:r>
      <w:r w:rsidRPr="00BE2BC1">
        <w:rPr>
          <w:rFonts w:ascii="Arial" w:hAnsi="Arial" w:cs="Arial"/>
        </w:rPr>
        <w:t xml:space="preserve">However, the complexity of </w:t>
      </w:r>
      <w:r>
        <w:rPr>
          <w:rFonts w:ascii="Arial" w:hAnsi="Arial" w:cs="Arial"/>
        </w:rPr>
        <w:t xml:space="preserve">our </w:t>
      </w:r>
      <w:r w:rsidRPr="00BE2BC1">
        <w:rPr>
          <w:rFonts w:ascii="Arial" w:hAnsi="Arial" w:cs="Arial"/>
        </w:rPr>
        <w:t>breeding scheme ha</w:t>
      </w:r>
      <w:r>
        <w:rPr>
          <w:rFonts w:ascii="Arial" w:hAnsi="Arial" w:cs="Arial"/>
        </w:rPr>
        <w:t>s</w:t>
      </w:r>
      <w:r w:rsidRPr="00BE2BC1">
        <w:rPr>
          <w:rFonts w:ascii="Arial" w:hAnsi="Arial" w:cs="Arial"/>
        </w:rPr>
        <w:t xml:space="preserve"> prevented us to reach the target </w:t>
      </w:r>
      <w:r w:rsidRPr="00BE2BC1">
        <w:rPr>
          <w:rFonts w:ascii="Arial" w:hAnsi="Arial" w:cs="Arial"/>
          <w:i/>
        </w:rPr>
        <w:t>Rag</w:t>
      </w:r>
      <w:r w:rsidRPr="00BE2BC1">
        <w:rPr>
          <w:rFonts w:ascii="Arial" w:hAnsi="Arial" w:cs="Arial"/>
          <w:vertAlign w:val="superscript"/>
        </w:rPr>
        <w:t>-/-</w:t>
      </w:r>
      <w:r w:rsidRPr="00BE2BC1">
        <w:rPr>
          <w:rFonts w:ascii="Arial" w:hAnsi="Arial" w:cs="Arial"/>
        </w:rPr>
        <w:t xml:space="preserve"> OT-I</w:t>
      </w:r>
      <w:r w:rsidRPr="00BE2BC1">
        <w:rPr>
          <w:rFonts w:ascii="Arial" w:hAnsi="Arial" w:cs="Arial"/>
          <w:vertAlign w:val="superscript"/>
        </w:rPr>
        <w:t>+</w:t>
      </w:r>
      <w:r w:rsidRPr="00BE2BC1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B</w:t>
      </w:r>
      <w:r w:rsidRPr="00BE2BC1">
        <w:rPr>
          <w:rFonts w:ascii="Arial" w:hAnsi="Arial" w:cs="Arial"/>
          <w:i/>
        </w:rPr>
        <w:t>2m</w:t>
      </w:r>
      <w:r w:rsidRPr="00BE2BC1">
        <w:rPr>
          <w:rFonts w:ascii="Arial" w:hAnsi="Arial" w:cs="Arial"/>
          <w:vertAlign w:val="superscript"/>
        </w:rPr>
        <w:t xml:space="preserve">-/- </w:t>
      </w:r>
      <w:r w:rsidRPr="00BE2BC1">
        <w:rPr>
          <w:rFonts w:ascii="Arial" w:hAnsi="Arial" w:cs="Arial"/>
        </w:rPr>
        <w:t>genotype</w:t>
      </w:r>
      <w:r>
        <w:rPr>
          <w:rFonts w:ascii="Arial" w:hAnsi="Arial" w:cs="Arial"/>
        </w:rPr>
        <w:t xml:space="preserve"> within the time-frame of this thesis.</w:t>
      </w:r>
      <w:r w:rsidRPr="00BE2B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BE2BC1">
        <w:rPr>
          <w:rFonts w:ascii="Arial" w:hAnsi="Arial" w:cs="Arial"/>
        </w:rPr>
        <w:t xml:space="preserve">n </w:t>
      </w:r>
      <w:r w:rsidRPr="00BE2BC1">
        <w:rPr>
          <w:rFonts w:ascii="Arial" w:hAnsi="Arial" w:cs="Arial"/>
          <w:lang w:bidi="ar-SA"/>
        </w:rPr>
        <w:t xml:space="preserve">normal mice, </w:t>
      </w:r>
      <w:r>
        <w:rPr>
          <w:rFonts w:ascii="Arial" w:hAnsi="Arial" w:cs="Arial"/>
          <w:lang w:bidi="ar-SA"/>
        </w:rPr>
        <w:t xml:space="preserve">is estimated that </w:t>
      </w:r>
      <w:r w:rsidR="00D54737">
        <w:rPr>
          <w:rFonts w:ascii="Arial" w:hAnsi="Arial" w:cs="Arial"/>
          <w:lang w:bidi="ar-SA"/>
        </w:rPr>
        <w:t>only 1-3</w:t>
      </w:r>
      <w:r w:rsidRPr="00BE2BC1">
        <w:rPr>
          <w:rFonts w:ascii="Arial" w:hAnsi="Arial" w:cs="Arial"/>
          <w:lang w:bidi="ar-SA"/>
        </w:rPr>
        <w:t xml:space="preserve">% of thymocytes are selected </w:t>
      </w:r>
      <w:r>
        <w:rPr>
          <w:rFonts w:ascii="Arial" w:hAnsi="Arial" w:cs="Arial"/>
          <w:lang w:bidi="ar-SA"/>
        </w:rPr>
        <w:t xml:space="preserve">and </w:t>
      </w:r>
      <w:r w:rsidRPr="00BE2BC1">
        <w:rPr>
          <w:rFonts w:ascii="Arial" w:hAnsi="Arial" w:cs="Arial"/>
          <w:lang w:bidi="ar-SA"/>
        </w:rPr>
        <w:t xml:space="preserve">complete their </w:t>
      </w:r>
      <w:r w:rsidRPr="00BE2BC1">
        <w:rPr>
          <w:rFonts w:ascii="Arial" w:hAnsi="Arial" w:cs="Arial"/>
          <w:lang w:bidi="ar-SA"/>
        </w:rPr>
        <w:lastRenderedPageBreak/>
        <w:t xml:space="preserve">developmental program </w:t>
      </w:r>
      <w:r w:rsidR="00C74C47" w:rsidRPr="00BE2BC1">
        <w:rPr>
          <w:rFonts w:ascii="Arial" w:hAnsi="Arial" w:cs="Arial"/>
        </w:rPr>
        <w:fldChar w:fldCharType="begin"/>
      </w:r>
      <w:r w:rsidR="00D54737">
        <w:rPr>
          <w:rFonts w:ascii="Arial" w:hAnsi="Arial" w:cs="Arial"/>
        </w:rPr>
        <w:instrText xml:space="preserve"> ADDIN EN.CITE &lt;EndNote&gt;&lt;Cite&gt;&lt;Author&gt;Egerton&lt;/Author&gt;&lt;Year&gt;1990&lt;/Year&gt;&lt;RecNum&gt;56&lt;/RecNum&gt;&lt;DisplayText&gt;[36]&lt;/DisplayText&gt;&lt;record&gt;&lt;rec-number&gt;56&lt;/rec-number&gt;&lt;foreign-keys&gt;&lt;key app="EN" db-id="pweezxedkzaptae9f2n505vwawvta0xzezrz"&gt;56&lt;/key&gt;&lt;/foreign-keys&gt;&lt;ref-type name="Journal Article"&gt;17&lt;/ref-type&gt;&lt;contributors&gt;&lt;authors&gt;&lt;author&gt;Egerton, M.&lt;/author&gt;&lt;author&gt;Scollay, R.&lt;/author&gt;&lt;author&gt;Shortman, K.&lt;/author&gt;&lt;/authors&gt;&lt;/contributors&gt;&lt;auth-address&gt;Walter and Eliza Hall Institute of Medical Research, Melbourne, Victoria, Australia.&lt;/auth-address&gt;&lt;titles&gt;&lt;title&gt;Kinetics of mature T-cell development in the thymus&lt;/title&gt;&lt;secondary-title&gt;Proc Natl Acad Sci U S A&lt;/secondary-title&gt;&lt;/titles&gt;&lt;periodical&gt;&lt;full-title&gt;Proc Natl Acad Sci U S A&lt;/full-title&gt;&lt;/periodical&gt;&lt;pages&gt;2579-82&lt;/pages&gt;&lt;volume&gt;87&lt;/volume&gt;&lt;number&gt;7&lt;/number&gt;&lt;edition&gt;1990/04/01&lt;/edition&gt;&lt;keywords&gt;&lt;keyword&gt;Animals&lt;/keyword&gt;&lt;keyword&gt;Antigens, CD3&lt;/keyword&gt;&lt;keyword&gt;Antigens, CD4/analysis&lt;/keyword&gt;&lt;keyword&gt;Antigens, CD8&lt;/keyword&gt;&lt;keyword&gt;Antigens, Differentiation, T-Lymphocyte/analysis&lt;/keyword&gt;&lt;keyword&gt;Cell Division&lt;/keyword&gt;&lt;keyword&gt;DNA Replication&lt;/keyword&gt;&lt;keyword&gt;Kinetics&lt;/keyword&gt;&lt;keyword&gt;Male&lt;/keyword&gt;&lt;keyword&gt;Mice&lt;/keyword&gt;&lt;keyword&gt;Mice, Inbred CBA&lt;/keyword&gt;&lt;keyword&gt;Receptors, Antigen, T-Cell/analysis&lt;/keyword&gt;&lt;keyword&gt;T-Lymphocytes/cytology/*immunology&lt;/keyword&gt;&lt;keyword&gt;Thymidine/metabolism&lt;/keyword&gt;&lt;keyword&gt;Thymus Gland/cytology/*immunology&lt;/keyword&gt;&lt;keyword&gt;Tritium&lt;/keyword&gt;&lt;/keywords&gt;&lt;dates&gt;&lt;year&gt;1990&lt;/year&gt;&lt;pub-dates&gt;&lt;date&gt;Apr&lt;/date&gt;&lt;/pub-dates&gt;&lt;/dates&gt;&lt;isbn&gt;0027-8424 (Print)&amp;#xD;0027-8424 (Linking)&lt;/isbn&gt;&lt;accession-num&gt;2138780&lt;/accession-num&gt;&lt;urls&gt;&lt;related-urls&gt;&lt;url&gt;http://www.ncbi.nlm.nih.gov/pubmed/2138780&lt;/url&gt;&lt;/related-urls&gt;&lt;/urls&gt;&lt;custom2&gt;53733&lt;/custom2&gt;&lt;language&gt;eng&lt;/language&gt;&lt;/record&gt;&lt;/Cite&gt;&lt;/EndNote&gt;</w:instrText>
      </w:r>
      <w:r w:rsidR="00C74C47" w:rsidRPr="00BE2BC1">
        <w:rPr>
          <w:rFonts w:ascii="Arial" w:hAnsi="Arial" w:cs="Arial"/>
        </w:rPr>
        <w:fldChar w:fldCharType="separate"/>
      </w:r>
      <w:r w:rsidR="00D54737">
        <w:rPr>
          <w:rFonts w:ascii="Arial" w:hAnsi="Arial" w:cs="Arial"/>
          <w:noProof/>
        </w:rPr>
        <w:t>[</w:t>
      </w:r>
      <w:hyperlink w:anchor="_ENREF_36" w:tooltip="Egerton, 1990 #56" w:history="1">
        <w:r w:rsidR="00D54737">
          <w:rPr>
            <w:rFonts w:ascii="Arial" w:hAnsi="Arial" w:cs="Arial"/>
            <w:noProof/>
          </w:rPr>
          <w:t>36</w:t>
        </w:r>
      </w:hyperlink>
      <w:r w:rsidR="00D54737">
        <w:rPr>
          <w:rFonts w:ascii="Arial" w:hAnsi="Arial" w:cs="Arial"/>
          <w:noProof/>
        </w:rPr>
        <w:t>]</w:t>
      </w:r>
      <w:r w:rsidR="00C74C47" w:rsidRPr="00BE2BC1">
        <w:rPr>
          <w:rFonts w:ascii="Arial" w:hAnsi="Arial" w:cs="Arial"/>
        </w:rPr>
        <w:fldChar w:fldCharType="end"/>
      </w:r>
      <w:r w:rsidRPr="00BE2BC1">
        <w:rPr>
          <w:rFonts w:ascii="Arial" w:hAnsi="Arial" w:cs="Arial"/>
          <w:lang w:bidi="ar-SA"/>
        </w:rPr>
        <w:t xml:space="preserve">. In TCR transgenic mice, the conversion rate of DPs to SP thymocytes is 10-fold </w:t>
      </w:r>
      <w:r>
        <w:rPr>
          <w:rFonts w:ascii="Arial" w:hAnsi="Arial" w:cs="Arial"/>
          <w:lang w:bidi="ar-SA"/>
        </w:rPr>
        <w:t>increased</w:t>
      </w:r>
      <w:r w:rsidRPr="00BE2BC1">
        <w:rPr>
          <w:rFonts w:ascii="Arial" w:hAnsi="Arial" w:cs="Arial"/>
          <w:lang w:bidi="ar-SA"/>
        </w:rPr>
        <w:t xml:space="preserve"> </w:t>
      </w:r>
      <w:r w:rsidR="00C74C47" w:rsidRPr="00BE2BC1">
        <w:rPr>
          <w:rFonts w:ascii="Arial" w:hAnsi="Arial" w:cs="Arial"/>
          <w:lang w:bidi="ar-SA"/>
        </w:rPr>
        <w:fldChar w:fldCharType="begin"/>
      </w:r>
      <w:r w:rsidR="00485F44">
        <w:rPr>
          <w:rFonts w:ascii="Arial" w:hAnsi="Arial" w:cs="Arial"/>
          <w:lang w:bidi="ar-SA"/>
        </w:rPr>
        <w:instrText xml:space="preserve"> ADDIN EN.CITE &lt;EndNote&gt;&lt;Cite&gt;&lt;Author&gt;Huesmann&lt;/Author&gt;&lt;Year&gt;1991&lt;/Year&gt;&lt;RecNum&gt;218&lt;/RecNum&gt;&lt;DisplayText&gt;[88]&lt;/DisplayText&gt;&lt;record&gt;&lt;rec-number&gt;218&lt;/rec-number&gt;&lt;foreign-keys&gt;&lt;key app="EN" db-id="pweezxedkzaptae9f2n505vwawvta0xzezrz"&gt;218&lt;/key&gt;&lt;/foreign-keys&gt;&lt;ref-type name="Journal Article"&gt;17&lt;/ref-type&gt;&lt;contributors&gt;&lt;authors&gt;&lt;author&gt;Huesmann, M.&lt;/author&gt;&lt;author&gt;Scott, B.&lt;/author&gt;&lt;author&gt;Kisielow, P.&lt;/author&gt;&lt;author&gt;von Boehmer, H.&lt;/author&gt;&lt;/authors&gt;&lt;/contributors&gt;&lt;auth-address&gt;Basel Institute for Immunology, Switzerland.&lt;/auth-address&gt;&lt;titles&gt;&lt;title&gt;Kinetics and efficacy of positive selection in the thymus of normal and T cell receptor transgenic mice&lt;/title&gt;&lt;secondary-title&gt;Cell&lt;/secondary-title&gt;&lt;/titles&gt;&lt;periodical&gt;&lt;full-title&gt;Cell&lt;/full-title&gt;&lt;/periodical&gt;&lt;pages&gt;533-40&lt;/pages&gt;&lt;volume&gt;66&lt;/volume&gt;&lt;number&gt;3&lt;/number&gt;&lt;edition&gt;1991/08/09&lt;/edition&gt;&lt;keywords&gt;&lt;keyword&gt;Animals&lt;/keyword&gt;&lt;keyword&gt;Bromodeoxyuridine/metabolism&lt;/keyword&gt;&lt;keyword&gt;Cell Differentiation&lt;/keyword&gt;&lt;keyword&gt;Cell Survival&lt;/keyword&gt;&lt;keyword&gt;Flow Cytometry&lt;/keyword&gt;&lt;keyword&gt;H-2 Antigens/genetics&lt;/keyword&gt;&lt;keyword&gt;Major Histocompatibility Complex&lt;/keyword&gt;&lt;keyword&gt;Mice&lt;/keyword&gt;&lt;keyword&gt;Mice, Inbred C57BL/genetics/immunology&lt;/keyword&gt;&lt;keyword&gt;Mice, Transgenic&lt;/keyword&gt;&lt;keyword&gt;Radiation Chimera&lt;/keyword&gt;&lt;keyword&gt;Receptors, Antigen, T-Cell/*genetics/metabolism&lt;/keyword&gt;&lt;keyword&gt;T-Lymphocyte Subsets/*cytology&lt;/keyword&gt;&lt;keyword&gt;Thymus Gland/*cytology&lt;/keyword&gt;&lt;/keywords&gt;&lt;dates&gt;&lt;year&gt;1991&lt;/year&gt;&lt;pub-dates&gt;&lt;date&gt;Aug 9&lt;/date&gt;&lt;/pub-dates&gt;&lt;/dates&gt;&lt;isbn&gt;0092-8674 (Print)&amp;#xD;0092-8674 (Linking)&lt;/isbn&gt;&lt;accession-num&gt;1868548&lt;/accession-num&gt;&lt;urls&gt;&lt;related-urls&gt;&lt;url&gt;http://www.ncbi.nlm.nih.gov/pubmed/1868548&lt;/url&gt;&lt;/related-urls&gt;&lt;/urls&gt;&lt;electronic-resource-num&gt;0092-8674(81)90016-7 [pii]&lt;/electronic-resource-num&gt;&lt;language&gt;eng&lt;/language&gt;&lt;/record&gt;&lt;/Cite&gt;&lt;/EndNote&gt;</w:instrText>
      </w:r>
      <w:r w:rsidR="00C74C47" w:rsidRPr="00BE2BC1">
        <w:rPr>
          <w:rFonts w:ascii="Arial" w:hAnsi="Arial" w:cs="Arial"/>
          <w:lang w:bidi="ar-SA"/>
        </w:rPr>
        <w:fldChar w:fldCharType="separate"/>
      </w:r>
      <w:r w:rsidR="00485F44">
        <w:rPr>
          <w:rFonts w:ascii="Arial" w:hAnsi="Arial" w:cs="Arial"/>
          <w:noProof/>
          <w:lang w:bidi="ar-SA"/>
        </w:rPr>
        <w:t>[</w:t>
      </w:r>
      <w:hyperlink w:anchor="_ENREF_88" w:tooltip="Huesmann, 1991 #218" w:history="1">
        <w:r w:rsidR="00D54737">
          <w:rPr>
            <w:rFonts w:ascii="Arial" w:hAnsi="Arial" w:cs="Arial"/>
            <w:noProof/>
            <w:lang w:bidi="ar-SA"/>
          </w:rPr>
          <w:t>88</w:t>
        </w:r>
      </w:hyperlink>
      <w:r w:rsidR="00485F44">
        <w:rPr>
          <w:rFonts w:ascii="Arial" w:hAnsi="Arial" w:cs="Arial"/>
          <w:noProof/>
          <w:lang w:bidi="ar-SA"/>
        </w:rPr>
        <w:t>]</w:t>
      </w:r>
      <w:r w:rsidR="00C74C47" w:rsidRPr="00BE2BC1">
        <w:rPr>
          <w:rFonts w:ascii="Arial" w:hAnsi="Arial" w:cs="Arial"/>
          <w:lang w:bidi="ar-SA"/>
        </w:rPr>
        <w:fldChar w:fldCharType="end"/>
      </w:r>
      <w:r w:rsidRPr="00BE2BC1">
        <w:rPr>
          <w:rFonts w:ascii="Arial" w:hAnsi="Arial" w:cs="Arial"/>
          <w:lang w:bidi="ar-SA"/>
        </w:rPr>
        <w:t xml:space="preserve">,  indicating that the thymus has considerable spare </w:t>
      </w:r>
      <w:r>
        <w:rPr>
          <w:rFonts w:ascii="Arial" w:hAnsi="Arial" w:cs="Arial"/>
          <w:lang w:bidi="ar-SA"/>
        </w:rPr>
        <w:t>niches</w:t>
      </w:r>
      <w:r w:rsidRPr="00BE2BC1">
        <w:rPr>
          <w:rFonts w:ascii="Arial" w:hAnsi="Arial" w:cs="Arial"/>
          <w:lang w:bidi="ar-SA"/>
        </w:rPr>
        <w:t xml:space="preserve"> to support </w:t>
      </w:r>
      <w:r>
        <w:rPr>
          <w:rFonts w:ascii="Arial" w:hAnsi="Arial" w:cs="Arial"/>
          <w:lang w:bidi="ar-SA"/>
        </w:rPr>
        <w:t xml:space="preserve">further </w:t>
      </w:r>
      <w:r w:rsidRPr="00BE2BC1">
        <w:rPr>
          <w:rFonts w:ascii="Arial" w:hAnsi="Arial" w:cs="Arial"/>
          <w:lang w:bidi="ar-SA"/>
        </w:rPr>
        <w:t>T-cell maturation</w:t>
      </w:r>
      <w:r>
        <w:rPr>
          <w:rFonts w:ascii="Arial" w:hAnsi="Arial" w:cs="Arial"/>
          <w:lang w:bidi="ar-SA"/>
        </w:rPr>
        <w:t xml:space="preserve">, which is </w:t>
      </w:r>
      <w:r w:rsidRPr="00BE2BC1">
        <w:rPr>
          <w:rFonts w:ascii="Arial" w:hAnsi="Arial" w:cs="Arial"/>
          <w:lang w:bidi="ar-SA"/>
        </w:rPr>
        <w:t>limit</w:t>
      </w:r>
      <w:r>
        <w:rPr>
          <w:rFonts w:ascii="Arial" w:hAnsi="Arial" w:cs="Arial"/>
          <w:lang w:bidi="ar-SA"/>
        </w:rPr>
        <w:t xml:space="preserve">ed by the </w:t>
      </w:r>
      <w:r w:rsidRPr="00BE2BC1">
        <w:rPr>
          <w:rFonts w:ascii="Arial" w:hAnsi="Arial" w:cs="Arial"/>
          <w:lang w:bidi="ar-SA"/>
        </w:rPr>
        <w:t>positive selection of suitable</w:t>
      </w:r>
      <w:r>
        <w:rPr>
          <w:rFonts w:ascii="Arial" w:hAnsi="Arial" w:cs="Arial"/>
          <w:lang w:bidi="ar-SA"/>
        </w:rPr>
        <w:t xml:space="preserve"> MHC-restricted </w:t>
      </w:r>
      <w:r w:rsidRPr="00BE2BC1">
        <w:rPr>
          <w:rFonts w:ascii="Arial" w:hAnsi="Arial" w:cs="Arial"/>
          <w:lang w:bidi="ar-SA"/>
        </w:rPr>
        <w:t xml:space="preserve">TCRs in </w:t>
      </w:r>
      <w:r>
        <w:rPr>
          <w:rFonts w:ascii="Arial" w:hAnsi="Arial" w:cs="Arial"/>
          <w:lang w:bidi="ar-SA"/>
        </w:rPr>
        <w:t xml:space="preserve">normal </w:t>
      </w:r>
      <w:r w:rsidRPr="00BE2BC1">
        <w:rPr>
          <w:rFonts w:ascii="Arial" w:hAnsi="Arial" w:cs="Arial"/>
          <w:lang w:bidi="ar-SA"/>
        </w:rPr>
        <w:t xml:space="preserve">mice </w:t>
      </w:r>
      <w:r w:rsidR="00C74C47" w:rsidRPr="00BE2BC1">
        <w:rPr>
          <w:rFonts w:ascii="Arial" w:hAnsi="Arial" w:cs="Arial"/>
          <w:lang w:bidi="ar-SA"/>
        </w:rPr>
        <w:fldChar w:fldCharType="begin"/>
      </w:r>
      <w:r w:rsidR="00D54737">
        <w:rPr>
          <w:rFonts w:ascii="Arial" w:hAnsi="Arial" w:cs="Arial"/>
          <w:lang w:bidi="ar-SA"/>
        </w:rPr>
        <w:instrText xml:space="preserve"> ADDIN EN.CITE &lt;EndNote&gt;&lt;Cite&gt;&lt;Author&gt;Merkenschlager&lt;/Author&gt;&lt;Year&gt;1994&lt;/Year&gt;&lt;RecNum&gt;223&lt;/RecNum&gt;&lt;DisplayText&gt;[92]&lt;/DisplayText&gt;&lt;record&gt;&lt;rec-number&gt;223&lt;/rec-number&gt;&lt;foreign-keys&gt;&lt;key app="EN" db-id="pweezxedkzaptae9f2n505vwawvta0xzezrz"&gt;223&lt;/key&gt;&lt;/foreign-keys&gt;&lt;ref-type name="Journal Article"&gt;17&lt;/ref-type&gt;&lt;contributors&gt;&lt;authors&gt;&lt;author&gt;Merkenschlager, M.&lt;/author&gt;&lt;author&gt;Benoist, C.&lt;/author&gt;&lt;author&gt;Mathis, D.&lt;/author&gt;&lt;/authors&gt;&lt;/contributors&gt;&lt;auth-address&gt;Laboratoire de Genetique Moleculaire des Eukaryotes, Centre National de la Recherche Scientifique, Strasbourg, France.&lt;/auth-address&gt;&lt;titles&gt;&lt;title&gt;Evidence for a single-niche model of positive selection&lt;/title&gt;&lt;secondary-title&gt;Proc Natl Acad Sci U S A&lt;/secondary-title&gt;&lt;/titles&gt;&lt;periodical&gt;&lt;full-title&gt;Proc Natl Acad Sci U S A&lt;/full-title&gt;&lt;/periodical&gt;&lt;pages&gt;11694-8&lt;/pages&gt;&lt;volume&gt;91&lt;/volume&gt;&lt;number&gt;24&lt;/number&gt;&lt;edition&gt;1994/11/22&lt;/edition&gt;&lt;keywords&gt;&lt;keyword&gt;Animals&lt;/keyword&gt;&lt;keyword&gt;CD4-Positive T-Lymphocytes/cytology&lt;/keyword&gt;&lt;keyword&gt;CD8-Positive T-Lymphocytes/cytology&lt;/keyword&gt;&lt;keyword&gt;Cell Differentiation&lt;/keyword&gt;&lt;keyword&gt;Chimera&lt;/keyword&gt;&lt;keyword&gt;Female&lt;/keyword&gt;&lt;keyword&gt;Histocompatibility Antigens Class II/*physiology&lt;/keyword&gt;&lt;keyword&gt;Male&lt;/keyword&gt;&lt;keyword&gt;Mice&lt;/keyword&gt;&lt;keyword&gt;Mice, Mutant Strains&lt;/keyword&gt;&lt;keyword&gt;Receptors, Antigen, T-Cell, alpha-beta/genetics&lt;/keyword&gt;&lt;keyword&gt;Thymus Gland/*cytology&lt;/keyword&gt;&lt;keyword&gt;beta 2-Microglobulin/*physiology&lt;/keyword&gt;&lt;/keywords&gt;&lt;dates&gt;&lt;year&gt;1994&lt;/year&gt;&lt;pub-dates&gt;&lt;date&gt;Nov 22&lt;/date&gt;&lt;/pub-dates&gt;&lt;/dates&gt;&lt;isbn&gt;0027-8424 (Print)&amp;#xD;0027-8424 (Linking)&lt;/isbn&gt;&lt;accession-num&gt;7972126&lt;/accession-num&gt;&lt;urls&gt;&lt;related-urls&gt;&lt;url&gt;http://www.ncbi.nlm.nih.gov/pubmed/7972126&lt;/url&gt;&lt;/related-urls&gt;&lt;/urls&gt;&lt;custom2&gt;45298&lt;/custom2&gt;&lt;language&gt;eng&lt;/language&gt;&lt;/record&gt;&lt;/Cite&gt;&lt;/EndNote&gt;</w:instrText>
      </w:r>
      <w:r w:rsidR="00C74C47" w:rsidRPr="00BE2BC1">
        <w:rPr>
          <w:rFonts w:ascii="Arial" w:hAnsi="Arial" w:cs="Arial"/>
          <w:lang w:bidi="ar-SA"/>
        </w:rPr>
        <w:fldChar w:fldCharType="separate"/>
      </w:r>
      <w:r w:rsidR="00D54737">
        <w:rPr>
          <w:rFonts w:ascii="Arial" w:hAnsi="Arial" w:cs="Arial"/>
          <w:noProof/>
          <w:lang w:bidi="ar-SA"/>
        </w:rPr>
        <w:t>[</w:t>
      </w:r>
      <w:hyperlink w:anchor="_ENREF_92" w:tooltip="Merkenschlager, 1994 #223" w:history="1">
        <w:r w:rsidR="00D54737">
          <w:rPr>
            <w:rFonts w:ascii="Arial" w:hAnsi="Arial" w:cs="Arial"/>
            <w:noProof/>
            <w:lang w:bidi="ar-SA"/>
          </w:rPr>
          <w:t>92</w:t>
        </w:r>
      </w:hyperlink>
      <w:r w:rsidR="00D54737">
        <w:rPr>
          <w:rFonts w:ascii="Arial" w:hAnsi="Arial" w:cs="Arial"/>
          <w:noProof/>
          <w:lang w:bidi="ar-SA"/>
        </w:rPr>
        <w:t>]</w:t>
      </w:r>
      <w:r w:rsidR="00C74C47" w:rsidRPr="00BE2BC1">
        <w:rPr>
          <w:rFonts w:ascii="Arial" w:hAnsi="Arial" w:cs="Arial"/>
          <w:lang w:bidi="ar-SA"/>
        </w:rPr>
        <w:fldChar w:fldCharType="end"/>
      </w:r>
      <w:r w:rsidRPr="00BE2BC1">
        <w:rPr>
          <w:rFonts w:ascii="Arial" w:hAnsi="Arial" w:cs="Arial"/>
          <w:lang w:bidi="ar-SA"/>
        </w:rPr>
        <w:t xml:space="preserve">. </w:t>
      </w:r>
      <w:r>
        <w:rPr>
          <w:rFonts w:ascii="Arial" w:hAnsi="Arial" w:cs="Arial"/>
          <w:lang w:bidi="ar-SA"/>
        </w:rPr>
        <w:t xml:space="preserve">Analysis of </w:t>
      </w:r>
      <w:r>
        <w:rPr>
          <w:rFonts w:ascii="Arial" w:hAnsi="Arial" w:cs="Arial"/>
        </w:rPr>
        <w:t xml:space="preserve">intermediate </w:t>
      </w:r>
      <w:r w:rsidRPr="00BE2BC1">
        <w:rPr>
          <w:rFonts w:ascii="Arial" w:hAnsi="Arial" w:cs="Arial"/>
        </w:rPr>
        <w:t>genotypes</w:t>
      </w:r>
      <w:r>
        <w:rPr>
          <w:rFonts w:ascii="Arial" w:hAnsi="Arial" w:cs="Arial"/>
        </w:rPr>
        <w:t xml:space="preserve"> obtained over the course of our backcross scheme showed that i</w:t>
      </w:r>
      <w:r w:rsidRPr="00BE2BC1">
        <w:rPr>
          <w:rFonts w:ascii="Arial" w:hAnsi="Arial" w:cs="Arial"/>
        </w:rPr>
        <w:t xml:space="preserve">n both immunocompetent and OT-I mice, the absence of a functional MHC-I molecule promoted a </w:t>
      </w:r>
      <w:r>
        <w:rPr>
          <w:rFonts w:ascii="Arial" w:hAnsi="Arial" w:cs="Arial"/>
        </w:rPr>
        <w:t xml:space="preserve">marked </w:t>
      </w:r>
      <w:r w:rsidRPr="00BE2BC1">
        <w:rPr>
          <w:rFonts w:ascii="Arial" w:hAnsi="Arial" w:cs="Arial"/>
        </w:rPr>
        <w:t>de</w:t>
      </w:r>
      <w:r w:rsidR="00D54737">
        <w:rPr>
          <w:rFonts w:ascii="Arial" w:hAnsi="Arial" w:cs="Arial"/>
        </w:rPr>
        <w:t>cay in SP8 and intermediate SP4</w:t>
      </w:r>
      <w:r w:rsidRPr="00BE2BC1">
        <w:rPr>
          <w:rFonts w:ascii="Arial" w:hAnsi="Arial" w:cs="Arial"/>
        </w:rPr>
        <w:t xml:space="preserve"> thymocytes</w:t>
      </w:r>
      <w:r>
        <w:rPr>
          <w:rFonts w:ascii="Arial" w:hAnsi="Arial" w:cs="Arial"/>
        </w:rPr>
        <w:t xml:space="preserve">. We infer that </w:t>
      </w:r>
      <w:r w:rsidRPr="00BE2BC1">
        <w:rPr>
          <w:rFonts w:ascii="Arial" w:hAnsi="Arial" w:cs="Arial"/>
          <w:i/>
        </w:rPr>
        <w:t>Rag2</w:t>
      </w:r>
      <w:r w:rsidRPr="00BE2BC1">
        <w:rPr>
          <w:rFonts w:ascii="Arial" w:hAnsi="Arial" w:cs="Arial"/>
          <w:vertAlign w:val="superscript"/>
        </w:rPr>
        <w:t>-/-</w:t>
      </w:r>
      <w:r w:rsidRPr="00BE2BC1">
        <w:rPr>
          <w:rFonts w:ascii="Arial" w:hAnsi="Arial" w:cs="Arial"/>
        </w:rPr>
        <w:t xml:space="preserve"> OT-I</w:t>
      </w:r>
      <w:r w:rsidRPr="00BE2BC1">
        <w:rPr>
          <w:rFonts w:ascii="Arial" w:hAnsi="Arial" w:cs="Arial"/>
          <w:i/>
        </w:rPr>
        <w:t xml:space="preserve"> </w:t>
      </w:r>
      <w:r w:rsidRPr="00AB3292">
        <w:rPr>
          <w:rFonts w:ascii="Arial" w:hAnsi="Arial" w:cs="Arial"/>
          <w:i/>
        </w:rPr>
        <w:t>B</w:t>
      </w:r>
      <w:r w:rsidRPr="00BE2BC1">
        <w:rPr>
          <w:rFonts w:ascii="Arial" w:hAnsi="Arial" w:cs="Arial"/>
          <w:i/>
        </w:rPr>
        <w:t>2m</w:t>
      </w:r>
      <w:r w:rsidRPr="00BE2BC1">
        <w:rPr>
          <w:rFonts w:ascii="Arial" w:hAnsi="Arial" w:cs="Arial"/>
          <w:vertAlign w:val="superscript"/>
        </w:rPr>
        <w:t>-/-</w:t>
      </w:r>
      <w:r w:rsidRPr="00BE2BC1">
        <w:rPr>
          <w:rFonts w:ascii="Arial" w:hAnsi="Arial" w:cs="Arial"/>
        </w:rPr>
        <w:t xml:space="preserve"> mice will offer the opportunity to study the</w:t>
      </w:r>
      <w:r>
        <w:rPr>
          <w:rFonts w:ascii="Arial" w:hAnsi="Arial" w:cs="Arial"/>
        </w:rPr>
        <w:t xml:space="preserve"> direct impact of the lack of CD8 T cell </w:t>
      </w:r>
      <w:r w:rsidRPr="00BE2BC1">
        <w:rPr>
          <w:rFonts w:ascii="Arial" w:hAnsi="Arial" w:cs="Arial"/>
        </w:rPr>
        <w:t>selection in the establishment of mTEC microenvironment.</w:t>
      </w:r>
    </w:p>
    <w:p w:rsidR="00F74DF8" w:rsidRPr="00461F84" w:rsidRDefault="00F74DF8" w:rsidP="00F74DF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  <w:lang w:bidi="ar-SA"/>
        </w:rPr>
        <w:t>A</w:t>
      </w:r>
      <w:r w:rsidRPr="00BE2BC1">
        <w:rPr>
          <w:rFonts w:ascii="Arial" w:hAnsi="Arial" w:cs="Arial"/>
          <w:lang w:bidi="ar-SA"/>
        </w:rPr>
        <w:t>utoantigen</w:t>
      </w:r>
      <w:proofErr w:type="spellEnd"/>
      <w:r w:rsidRPr="00BE2BC1">
        <w:rPr>
          <w:rFonts w:ascii="Arial" w:hAnsi="Arial" w:cs="Arial"/>
          <w:lang w:bidi="ar-SA"/>
        </w:rPr>
        <w:t xml:space="preserve">-specific interactions between </w:t>
      </w:r>
      <w:proofErr w:type="spellStart"/>
      <w:r>
        <w:rPr>
          <w:rFonts w:ascii="Arial" w:hAnsi="Arial" w:cs="Arial"/>
          <w:lang w:bidi="ar-SA"/>
        </w:rPr>
        <w:t>autoreactive</w:t>
      </w:r>
      <w:proofErr w:type="spellEnd"/>
      <w:r>
        <w:rPr>
          <w:rFonts w:ascii="Arial" w:hAnsi="Arial" w:cs="Arial"/>
          <w:lang w:bidi="ar-SA"/>
        </w:rPr>
        <w:t xml:space="preserve"> SP</w:t>
      </w:r>
      <w:r w:rsidRPr="00BE2BC1">
        <w:rPr>
          <w:rFonts w:ascii="Arial" w:hAnsi="Arial" w:cs="Arial"/>
          <w:lang w:bidi="ar-SA"/>
        </w:rPr>
        <w:t xml:space="preserve">4 thymocytes and mTECs </w:t>
      </w:r>
      <w:r>
        <w:rPr>
          <w:rFonts w:ascii="Arial" w:hAnsi="Arial" w:cs="Arial"/>
          <w:lang w:bidi="ar-SA"/>
        </w:rPr>
        <w:t>are known to be essential for</w:t>
      </w:r>
      <w:r w:rsidRPr="00BE2BC1">
        <w:rPr>
          <w:rFonts w:ascii="Arial" w:hAnsi="Arial" w:cs="Arial"/>
          <w:color w:val="000000"/>
          <w:lang w:bidi="ar-SA"/>
        </w:rPr>
        <w:t xml:space="preserve"> the </w:t>
      </w:r>
      <w:r w:rsidRPr="00BE2BC1">
        <w:rPr>
          <w:rFonts w:ascii="Arial" w:hAnsi="Arial" w:cs="Arial"/>
          <w:lang w:bidi="ar-SA"/>
        </w:rPr>
        <w:t>ex</w:t>
      </w:r>
      <w:r w:rsidR="00E0717E">
        <w:rPr>
          <w:rFonts w:ascii="Arial" w:hAnsi="Arial" w:cs="Arial"/>
          <w:lang w:bidi="ar-SA"/>
        </w:rPr>
        <w:t>pansion of mature mTECs</w:t>
      </w:r>
      <w:r w:rsidRPr="00BE2BC1">
        <w:rPr>
          <w:rFonts w:ascii="Arial" w:hAnsi="Arial" w:cs="Arial"/>
          <w:lang w:bidi="ar-SA"/>
        </w:rPr>
        <w:t xml:space="preserve"> </w:t>
      </w:r>
      <w:r w:rsidR="00C74C47" w:rsidRPr="00BE2BC1">
        <w:rPr>
          <w:rFonts w:ascii="Arial" w:hAnsi="Arial" w:cs="Arial"/>
          <w:color w:val="000000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 w:rsidRPr="00BE2BC1">
        <w:rPr>
          <w:rFonts w:ascii="Arial" w:hAnsi="Arial" w:cs="Arial"/>
          <w:color w:val="000000"/>
        </w:rPr>
      </w:r>
      <w:r w:rsidR="00C74C47" w:rsidRPr="00BE2BC1">
        <w:rPr>
          <w:rFonts w:ascii="Arial" w:hAnsi="Arial" w:cs="Arial"/>
          <w:color w:val="000000"/>
        </w:rPr>
        <w:fldChar w:fldCharType="separate"/>
      </w:r>
      <w:r w:rsidR="00485F44">
        <w:rPr>
          <w:rFonts w:ascii="Arial" w:hAnsi="Arial" w:cs="Arial"/>
          <w:noProof/>
          <w:color w:val="000000"/>
        </w:rPr>
        <w:t>[</w:t>
      </w:r>
      <w:hyperlink w:anchor="_ENREF_79" w:tooltip="Irla, 2008 #168" w:history="1">
        <w:r w:rsidR="00D54737">
          <w:rPr>
            <w:rFonts w:ascii="Arial" w:hAnsi="Arial" w:cs="Arial"/>
            <w:noProof/>
            <w:color w:val="000000"/>
          </w:rPr>
          <w:t>79</w:t>
        </w:r>
      </w:hyperlink>
      <w:r w:rsidR="00485F44">
        <w:rPr>
          <w:rFonts w:ascii="Arial" w:hAnsi="Arial" w:cs="Arial"/>
          <w:noProof/>
          <w:color w:val="000000"/>
        </w:rPr>
        <w:t>]</w:t>
      </w:r>
      <w:r w:rsidR="00C74C47" w:rsidRPr="00BE2BC1">
        <w:rPr>
          <w:rFonts w:ascii="Arial" w:hAnsi="Arial" w:cs="Arial"/>
          <w:color w:val="000000"/>
        </w:rPr>
        <w:fldChar w:fldCharType="end"/>
      </w:r>
      <w:r w:rsidRPr="00BE2BC1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Yet, our unpublished findings indicate t</w:t>
      </w:r>
      <w:r w:rsidRPr="00BE2BC1">
        <w:rPr>
          <w:rFonts w:ascii="Arial" w:hAnsi="Arial" w:cs="Arial"/>
        </w:rPr>
        <w:t>hat negative selection of CD4</w:t>
      </w:r>
      <w:r w:rsidRPr="00BE2BC1">
        <w:rPr>
          <w:rFonts w:ascii="Arial" w:hAnsi="Arial" w:cs="Arial"/>
          <w:vertAlign w:val="superscript"/>
        </w:rPr>
        <w:t>+</w:t>
      </w:r>
      <w:r w:rsidRPr="00BE2BC1">
        <w:rPr>
          <w:rFonts w:ascii="Arial" w:hAnsi="Arial" w:cs="Arial"/>
        </w:rPr>
        <w:t xml:space="preserve"> thymocytes </w:t>
      </w:r>
      <w:r>
        <w:rPr>
          <w:rFonts w:ascii="Arial" w:hAnsi="Arial" w:cs="Arial"/>
        </w:rPr>
        <w:t xml:space="preserve">(HY mice) causes </w:t>
      </w:r>
      <w:r w:rsidRPr="00BE2BC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n age-dependent depletion of mTECs (unpublished observations). </w:t>
      </w:r>
      <w:r w:rsidRPr="00BE2BC1">
        <w:rPr>
          <w:rFonts w:ascii="Arial" w:hAnsi="Arial" w:cs="Arial"/>
          <w:lang w:bidi="ar-SA"/>
        </w:rPr>
        <w:t xml:space="preserve">The ratio of </w:t>
      </w:r>
      <w:r>
        <w:rPr>
          <w:rFonts w:ascii="Arial" w:hAnsi="Arial" w:cs="Arial"/>
          <w:lang w:bidi="ar-SA"/>
        </w:rPr>
        <w:t>hematopoietic (</w:t>
      </w:r>
      <w:r w:rsidRPr="00BE2BC1">
        <w:rPr>
          <w:rFonts w:ascii="Arial" w:hAnsi="Arial" w:cs="Arial"/>
          <w:lang w:bidi="ar-SA"/>
        </w:rPr>
        <w:t>CD45</w:t>
      </w:r>
      <w:r w:rsidRPr="00BE2BC1">
        <w:rPr>
          <w:rFonts w:ascii="Arial" w:eastAsia="MTSY" w:hAnsi="Arial" w:cs="Arial"/>
          <w:vertAlign w:val="superscript"/>
          <w:lang w:bidi="ar-SA"/>
        </w:rPr>
        <w:t>+</w:t>
      </w:r>
      <w:r>
        <w:rPr>
          <w:rFonts w:ascii="Arial" w:eastAsia="MTSY" w:hAnsi="Arial" w:cs="Arial"/>
          <w:lang w:bidi="ar-SA"/>
        </w:rPr>
        <w:t xml:space="preserve">) </w:t>
      </w:r>
      <w:r w:rsidRPr="00BE2BC1">
        <w:rPr>
          <w:rFonts w:ascii="Arial" w:hAnsi="Arial" w:cs="Arial"/>
          <w:lang w:bidi="ar-SA"/>
        </w:rPr>
        <w:t xml:space="preserve">to </w:t>
      </w:r>
      <w:r>
        <w:rPr>
          <w:rFonts w:ascii="Arial" w:hAnsi="Arial" w:cs="Arial"/>
          <w:lang w:bidi="ar-SA"/>
        </w:rPr>
        <w:t>non-hematopoietic (</w:t>
      </w:r>
      <w:r w:rsidRPr="00BE2BC1">
        <w:rPr>
          <w:rFonts w:ascii="Arial" w:hAnsi="Arial" w:cs="Arial"/>
          <w:lang w:bidi="ar-SA"/>
        </w:rPr>
        <w:t>CD45</w:t>
      </w:r>
      <w:r w:rsidRPr="00BE2BC1">
        <w:rPr>
          <w:rFonts w:ascii="Arial" w:eastAsia="MTSY" w:hAnsi="Arial" w:cs="Arial"/>
          <w:vertAlign w:val="superscript"/>
          <w:lang w:bidi="ar-SA"/>
        </w:rPr>
        <w:t>−</w:t>
      </w:r>
      <w:r>
        <w:rPr>
          <w:rFonts w:ascii="Arial" w:eastAsia="MTSY" w:hAnsi="Arial" w:cs="Arial"/>
          <w:lang w:bidi="ar-SA"/>
        </w:rPr>
        <w:t xml:space="preserve">) </w:t>
      </w:r>
      <w:r w:rsidRPr="00BE2BC1">
        <w:rPr>
          <w:rFonts w:ascii="Arial" w:hAnsi="Arial" w:cs="Arial"/>
          <w:lang w:bidi="ar-SA"/>
        </w:rPr>
        <w:t>cells found in the thymus is about 50 to 1</w:t>
      </w:r>
      <w:r>
        <w:rPr>
          <w:rFonts w:ascii="Arial" w:hAnsi="Arial" w:cs="Arial"/>
          <w:lang w:bidi="ar-SA"/>
        </w:rPr>
        <w:t xml:space="preserve">, with </w:t>
      </w:r>
      <w:r w:rsidRPr="00BE2BC1">
        <w:rPr>
          <w:rFonts w:ascii="Arial" w:hAnsi="Arial" w:cs="Arial"/>
          <w:color w:val="000000"/>
        </w:rPr>
        <w:t>thymocytes</w:t>
      </w:r>
      <w:r>
        <w:rPr>
          <w:rFonts w:ascii="Arial" w:hAnsi="Arial" w:cs="Arial"/>
          <w:color w:val="000000"/>
        </w:rPr>
        <w:t xml:space="preserve"> </w:t>
      </w:r>
      <w:r w:rsidRPr="00BE2BC1">
        <w:rPr>
          <w:rFonts w:ascii="Arial" w:hAnsi="Arial" w:cs="Arial"/>
          <w:color w:val="000000"/>
        </w:rPr>
        <w:t>represent</w:t>
      </w:r>
      <w:r>
        <w:rPr>
          <w:rFonts w:ascii="Arial" w:hAnsi="Arial" w:cs="Arial"/>
          <w:color w:val="000000"/>
        </w:rPr>
        <w:t>ing</w:t>
      </w:r>
      <w:r w:rsidRPr="00BE2BC1">
        <w:rPr>
          <w:rFonts w:ascii="Arial" w:hAnsi="Arial" w:cs="Arial"/>
          <w:color w:val="000000"/>
        </w:rPr>
        <w:t xml:space="preserve"> a majority</w:t>
      </w:r>
      <w:r>
        <w:rPr>
          <w:rFonts w:ascii="Arial" w:hAnsi="Arial" w:cs="Arial"/>
          <w:color w:val="000000"/>
        </w:rPr>
        <w:t xml:space="preserve"> of CD45</w:t>
      </w:r>
      <w:r w:rsidRPr="006614CD">
        <w:rPr>
          <w:rFonts w:ascii="Arial" w:hAnsi="Arial" w:cs="Arial"/>
          <w:color w:val="000000"/>
          <w:vertAlign w:val="superscript"/>
        </w:rPr>
        <w:t>+</w:t>
      </w:r>
      <w:r w:rsidRPr="00BE2BC1">
        <w:rPr>
          <w:rFonts w:ascii="Arial" w:hAnsi="Arial" w:cs="Arial"/>
          <w:color w:val="000000"/>
        </w:rPr>
        <w:t xml:space="preserve"> </w:t>
      </w:r>
      <w:r w:rsidR="00C74C47" w:rsidRPr="00BE2BC1"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  <w:color w:val="000000"/>
        </w:rPr>
        <w:instrText xml:space="preserve"> ADDIN EN.CITE &lt;EndNote&gt;&lt;Cite&gt;&lt;Author&gt;Rodewald&lt;/Author&gt;&lt;Year&gt;2008&lt;/Year&gt;&lt;RecNum&gt;18&lt;/RecNum&gt;&lt;DisplayText&gt;[6]&lt;/DisplayText&gt;&lt;record&gt;&lt;rec-number&gt;18&lt;/rec-number&gt;&lt;foreign-keys&gt;&lt;key app="EN" db-id="pweezxedkzaptae9f2n505vwawvta0xzezrz"&gt;18&lt;/key&gt;&lt;/foreign-keys&gt;&lt;ref-type name="Journal Article"&gt;17&lt;/ref-type&gt;&lt;contributors&gt;&lt;authors&gt;&lt;author&gt;Rodewald, H. R.&lt;/author&gt;&lt;/authors&gt;&lt;/contributors&gt;&lt;auth-address&gt;Institute for Immunology, University of Ulm, D-89070 Ulm, Germany. hans-reimer.rodewald@uni-ulm.de&lt;/auth-address&gt;&lt;titles&gt;&lt;title&gt;Thymus organogenesis&lt;/title&gt;&lt;secondary-title&gt;Annu Rev Immunol&lt;/secondary-title&gt;&lt;/titles&gt;&lt;periodical&gt;&lt;full-title&gt;Annu Rev Immunol&lt;/full-title&gt;&lt;/periodical&gt;&lt;pages&gt;355-88&lt;/pages&gt;&lt;volume&gt;26&lt;/volume&gt;&lt;edition&gt;2008/02/29&lt;/edition&gt;&lt;keywords&gt;&lt;keyword&gt;Animals&lt;/keyword&gt;&lt;keyword&gt;Evolution, Molecular&lt;/keyword&gt;&lt;keyword&gt;Gene Expression Regulation, Developmental&lt;/keyword&gt;&lt;keyword&gt;Germ Layers/embryology/metabolism&lt;/keyword&gt;&lt;keyword&gt;Humans&lt;/keyword&gt;&lt;keyword&gt;Mice&lt;/keyword&gt;&lt;keyword&gt;*Organogenesis&lt;/keyword&gt;&lt;keyword&gt;Stem Cells/cytology/metabolism&lt;/keyword&gt;&lt;keyword&gt;Thymus Gland/cytology/*embryology/metabolism&lt;/keyword&gt;&lt;/keywords&gt;&lt;dates&gt;&lt;year&gt;2008&lt;/year&gt;&lt;/dates&gt;&lt;isbn&gt;0732-0582 (Print)&amp;#xD;0732-0582 (Linking)&lt;/isbn&gt;&lt;accession-num&gt;18304000&lt;/accession-num&gt;&lt;urls&gt;&lt;related-urls&gt;&lt;url&gt;http://www.ncbi.nlm.nih.gov/pubmed/18304000&lt;/url&gt;&lt;/related-urls&gt;&lt;/urls&gt;&lt;electronic-resource-num&gt;10.1146/annurev.immunol.26.021607.090408&lt;/electronic-resource-num&gt;&lt;language&gt;eng&lt;/language&gt;&lt;/record&gt;&lt;/Cite&gt;&lt;/EndNote&gt;</w:instrText>
      </w:r>
      <w:r w:rsidR="00C74C47" w:rsidRPr="00BE2BC1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noProof/>
          <w:color w:val="000000"/>
        </w:rPr>
        <w:t>[</w:t>
      </w:r>
      <w:hyperlink w:anchor="_ENREF_6" w:tooltip="Rodewald, 2008 #18" w:history="1">
        <w:r w:rsidR="00D54737">
          <w:rPr>
            <w:rFonts w:ascii="Arial" w:hAnsi="Arial" w:cs="Arial"/>
            <w:noProof/>
            <w:color w:val="000000"/>
          </w:rPr>
          <w:t>6</w:t>
        </w:r>
      </w:hyperlink>
      <w:r>
        <w:rPr>
          <w:rFonts w:ascii="Arial" w:hAnsi="Arial" w:cs="Arial"/>
          <w:noProof/>
          <w:color w:val="000000"/>
        </w:rPr>
        <w:t>]</w:t>
      </w:r>
      <w:r w:rsidR="00C74C47" w:rsidRPr="00BE2BC1">
        <w:rPr>
          <w:rFonts w:ascii="Arial" w:hAnsi="Arial" w:cs="Arial"/>
          <w:color w:val="000000"/>
        </w:rPr>
        <w:fldChar w:fldCharType="end"/>
      </w:r>
      <w:r w:rsidRPr="00BE2BC1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 xml:space="preserve">The massive </w:t>
      </w:r>
      <w:r w:rsidRPr="00BE2BC1">
        <w:rPr>
          <w:rFonts w:ascii="Arial" w:hAnsi="Arial" w:cs="Arial"/>
          <w:color w:val="000000"/>
        </w:rPr>
        <w:t>drop in cellularity</w:t>
      </w:r>
      <w:r>
        <w:rPr>
          <w:rFonts w:ascii="Arial" w:hAnsi="Arial" w:cs="Arial"/>
          <w:color w:val="000000"/>
        </w:rPr>
        <w:t xml:space="preserve"> of the </w:t>
      </w:r>
      <w:r w:rsidRPr="00BE2BC1">
        <w:rPr>
          <w:rFonts w:ascii="Arial" w:hAnsi="Arial" w:cs="Arial"/>
          <w:color w:val="000000"/>
        </w:rPr>
        <w:t>OT-I thymus</w:t>
      </w:r>
      <w:r>
        <w:rPr>
          <w:rFonts w:ascii="Arial" w:hAnsi="Arial" w:cs="Arial"/>
          <w:color w:val="000000"/>
        </w:rPr>
        <w:t xml:space="preserve"> following </w:t>
      </w:r>
      <w:r w:rsidRPr="00BE2BC1">
        <w:rPr>
          <w:rFonts w:ascii="Arial" w:hAnsi="Arial" w:cs="Arial"/>
          <w:color w:val="000000"/>
        </w:rPr>
        <w:t>OVA</w:t>
      </w:r>
      <w:r>
        <w:rPr>
          <w:rFonts w:ascii="Arial" w:hAnsi="Arial" w:cs="Arial"/>
          <w:color w:val="000000"/>
        </w:rPr>
        <w:t>-</w:t>
      </w:r>
      <w:r w:rsidRPr="00BE2BC1">
        <w:rPr>
          <w:rFonts w:ascii="Arial" w:hAnsi="Arial" w:cs="Arial"/>
          <w:color w:val="000000"/>
        </w:rPr>
        <w:t>treatment</w:t>
      </w:r>
      <w:r>
        <w:rPr>
          <w:rFonts w:ascii="Arial" w:hAnsi="Arial" w:cs="Arial"/>
          <w:color w:val="000000"/>
        </w:rPr>
        <w:t xml:space="preserve"> results in a predominant </w:t>
      </w:r>
      <w:r w:rsidRPr="00BE2BC1">
        <w:rPr>
          <w:rFonts w:ascii="Arial" w:hAnsi="Arial" w:cs="Arial"/>
          <w:color w:val="000000"/>
        </w:rPr>
        <w:t>depletion</w:t>
      </w:r>
      <w:r>
        <w:rPr>
          <w:rFonts w:ascii="Arial" w:hAnsi="Arial" w:cs="Arial"/>
          <w:color w:val="000000"/>
        </w:rPr>
        <w:t xml:space="preserve"> of </w:t>
      </w:r>
      <w:r w:rsidRPr="00BE2BC1">
        <w:rPr>
          <w:rFonts w:ascii="Arial" w:hAnsi="Arial" w:cs="Arial"/>
          <w:color w:val="000000"/>
        </w:rPr>
        <w:t>DP thymocyte</w:t>
      </w:r>
      <w:r>
        <w:rPr>
          <w:rFonts w:ascii="Arial" w:hAnsi="Arial" w:cs="Arial"/>
          <w:color w:val="000000"/>
        </w:rPr>
        <w:t xml:space="preserve">s, indicating a blockade of T cell development likely through apoptosis induction of TCR-expressing DPs. Noticeably, </w:t>
      </w:r>
      <w:r w:rsidRPr="00BE2BC1"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</w:rPr>
        <w:t>is</w:t>
      </w:r>
      <w:r w:rsidRPr="00BE2BC1">
        <w:rPr>
          <w:rFonts w:ascii="Arial" w:hAnsi="Arial" w:cs="Arial"/>
          <w:color w:val="000000"/>
        </w:rPr>
        <w:t xml:space="preserve"> treatment </w:t>
      </w:r>
      <w:r>
        <w:rPr>
          <w:rFonts w:ascii="Arial" w:hAnsi="Arial" w:cs="Arial"/>
          <w:color w:val="000000"/>
        </w:rPr>
        <w:t xml:space="preserve">impacted as well in the mTEC niche, </w:t>
      </w:r>
      <w:r w:rsidRPr="00BE2BC1">
        <w:rPr>
          <w:rFonts w:ascii="Arial" w:hAnsi="Arial" w:cs="Arial"/>
          <w:color w:val="000000"/>
        </w:rPr>
        <w:t>but not cort</w:t>
      </w:r>
      <w:r>
        <w:rPr>
          <w:rFonts w:ascii="Arial" w:hAnsi="Arial" w:cs="Arial"/>
          <w:color w:val="000000"/>
        </w:rPr>
        <w:t xml:space="preserve">ical. As mature mTEC were predominantly targeted, our results indicate that the normal </w:t>
      </w:r>
      <w:r w:rsidRPr="00BE2BC1">
        <w:rPr>
          <w:rFonts w:ascii="Arial" w:hAnsi="Arial" w:cs="Arial"/>
          <w:color w:val="000000"/>
        </w:rPr>
        <w:t>mTEC maturation program</w:t>
      </w:r>
      <w:r>
        <w:rPr>
          <w:rFonts w:ascii="Arial" w:hAnsi="Arial" w:cs="Arial"/>
          <w:color w:val="000000"/>
        </w:rPr>
        <w:t xml:space="preserve"> is</w:t>
      </w:r>
      <w:r w:rsidRPr="00BE2BC1">
        <w:rPr>
          <w:rFonts w:ascii="Arial" w:hAnsi="Arial" w:cs="Arial"/>
          <w:color w:val="000000"/>
        </w:rPr>
        <w:t xml:space="preserve"> impaired</w:t>
      </w:r>
      <w:r>
        <w:rPr>
          <w:rFonts w:ascii="Arial" w:hAnsi="Arial" w:cs="Arial"/>
          <w:color w:val="000000"/>
        </w:rPr>
        <w:t xml:space="preserve"> under these conditions</w:t>
      </w:r>
      <w:r w:rsidRPr="00BE2BC1">
        <w:rPr>
          <w:rFonts w:ascii="Arial" w:hAnsi="Arial" w:cs="Arial"/>
          <w:color w:val="000000"/>
        </w:rPr>
        <w:t xml:space="preserve">. Thus, these results point to a </w:t>
      </w:r>
      <w:r>
        <w:rPr>
          <w:rFonts w:ascii="Arial" w:hAnsi="Arial" w:cs="Arial"/>
          <w:color w:val="000000"/>
        </w:rPr>
        <w:t xml:space="preserve">possible negative </w:t>
      </w:r>
      <w:r w:rsidRPr="00BE2BC1">
        <w:rPr>
          <w:rFonts w:ascii="Arial" w:hAnsi="Arial" w:cs="Arial"/>
          <w:color w:val="000000"/>
        </w:rPr>
        <w:t xml:space="preserve">impact of CD8 T cell negative selection in the </w:t>
      </w:r>
      <w:r>
        <w:rPr>
          <w:rFonts w:ascii="Arial" w:hAnsi="Arial" w:cs="Arial"/>
          <w:color w:val="000000"/>
        </w:rPr>
        <w:t>maintenance of mTECs. O</w:t>
      </w:r>
      <w:r w:rsidRPr="00BE2BC1">
        <w:rPr>
          <w:rFonts w:ascii="Arial" w:hAnsi="Arial" w:cs="Arial"/>
          <w:color w:val="000000"/>
        </w:rPr>
        <w:t xml:space="preserve">ur previous results have unveiled </w:t>
      </w:r>
      <w:r>
        <w:rPr>
          <w:rFonts w:ascii="Arial" w:hAnsi="Arial" w:cs="Arial"/>
          <w:color w:val="000000"/>
        </w:rPr>
        <w:t xml:space="preserve">that CD4 negative selection has an </w:t>
      </w:r>
      <w:r w:rsidRPr="00BE2BC1">
        <w:rPr>
          <w:rFonts w:ascii="Arial" w:hAnsi="Arial" w:cs="Arial"/>
          <w:color w:val="000000"/>
        </w:rPr>
        <w:t xml:space="preserve">initial </w:t>
      </w:r>
      <w:r>
        <w:rPr>
          <w:rFonts w:ascii="Arial" w:hAnsi="Arial" w:cs="Arial"/>
          <w:color w:val="000000"/>
        </w:rPr>
        <w:t>mTEC</w:t>
      </w:r>
      <w:r w:rsidRPr="00BE2BC1">
        <w:rPr>
          <w:rFonts w:ascii="Arial" w:hAnsi="Arial" w:cs="Arial"/>
          <w:color w:val="000000"/>
        </w:rPr>
        <w:t xml:space="preserve"> inductive </w:t>
      </w:r>
      <w:r>
        <w:rPr>
          <w:rFonts w:ascii="Arial" w:hAnsi="Arial" w:cs="Arial"/>
          <w:color w:val="000000"/>
        </w:rPr>
        <w:t xml:space="preserve">effect, as reported previously </w: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color w:val="000000"/>
        </w:rPr>
        <w:instrText xml:space="preserve"> ADDIN EN.CITE </w:instrText>
      </w:r>
      <w:r w:rsidR="00C74C47">
        <w:rPr>
          <w:rFonts w:ascii="Arial" w:hAnsi="Arial" w:cs="Arial"/>
          <w:color w:val="000000"/>
        </w:rPr>
        <w:fldChar w:fldCharType="begin">
          <w:fldData xml:space="preserve">PEVuZE5vdGU+PENpdGU+PEF1dGhvcj5JcmxhPC9BdXRob3I+PFllYXI+MjAwODwvWWVhcj48UmVj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=
</w:fldData>
        </w:fldChar>
      </w:r>
      <w:r w:rsidR="00485F44">
        <w:rPr>
          <w:rFonts w:ascii="Arial" w:hAnsi="Arial" w:cs="Arial"/>
          <w:color w:val="000000"/>
        </w:rPr>
        <w:instrText xml:space="preserve"> ADDIN EN.CITE.DATA </w:instrText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end"/>
      </w:r>
      <w:r w:rsidR="00C74C47">
        <w:rPr>
          <w:rFonts w:ascii="Arial" w:hAnsi="Arial" w:cs="Arial"/>
          <w:color w:val="000000"/>
        </w:rPr>
      </w:r>
      <w:r w:rsidR="00C74C47">
        <w:rPr>
          <w:rFonts w:ascii="Arial" w:hAnsi="Arial" w:cs="Arial"/>
          <w:color w:val="000000"/>
        </w:rPr>
        <w:fldChar w:fldCharType="separate"/>
      </w:r>
      <w:r w:rsidR="00485F44">
        <w:rPr>
          <w:rFonts w:ascii="Arial" w:hAnsi="Arial" w:cs="Arial"/>
          <w:noProof/>
          <w:color w:val="000000"/>
        </w:rPr>
        <w:t>[</w:t>
      </w:r>
      <w:hyperlink w:anchor="_ENREF_79" w:tooltip="Irla, 2008 #168" w:history="1">
        <w:r w:rsidR="00D54737">
          <w:rPr>
            <w:rFonts w:ascii="Arial" w:hAnsi="Arial" w:cs="Arial"/>
            <w:noProof/>
            <w:color w:val="000000"/>
          </w:rPr>
          <w:t>79</w:t>
        </w:r>
      </w:hyperlink>
      <w:r w:rsidR="00485F44">
        <w:rPr>
          <w:rFonts w:ascii="Arial" w:hAnsi="Arial" w:cs="Arial"/>
          <w:noProof/>
          <w:color w:val="000000"/>
        </w:rPr>
        <w:t>]</w:t>
      </w:r>
      <w:r w:rsidR="00C74C47">
        <w:rPr>
          <w:rFonts w:ascii="Arial" w:hAnsi="Arial" w:cs="Arial"/>
          <w:color w:val="000000"/>
        </w:rPr>
        <w:fldChar w:fldCharType="end"/>
      </w:r>
      <w:r w:rsidRPr="00BE2BC1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which is, however, </w:t>
      </w:r>
      <w:r w:rsidRPr="00BE2BC1">
        <w:rPr>
          <w:rFonts w:ascii="Arial" w:hAnsi="Arial" w:cs="Arial"/>
          <w:color w:val="000000"/>
        </w:rPr>
        <w:t xml:space="preserve">followed by a </w:t>
      </w:r>
      <w:r>
        <w:rPr>
          <w:rFonts w:ascii="Arial" w:hAnsi="Arial" w:cs="Arial"/>
          <w:color w:val="000000"/>
        </w:rPr>
        <w:t xml:space="preserve">gradual </w:t>
      </w:r>
      <w:r w:rsidRPr="00BE2BC1">
        <w:rPr>
          <w:rFonts w:ascii="Arial" w:hAnsi="Arial" w:cs="Arial"/>
          <w:color w:val="000000"/>
        </w:rPr>
        <w:t xml:space="preserve">drop in </w:t>
      </w:r>
      <w:r>
        <w:rPr>
          <w:rFonts w:ascii="Arial" w:hAnsi="Arial" w:cs="Arial"/>
          <w:color w:val="000000"/>
        </w:rPr>
        <w:t xml:space="preserve">mTECs later in life. </w:t>
      </w:r>
      <w:r>
        <w:rPr>
          <w:rFonts w:ascii="Arial" w:hAnsi="Arial" w:cs="Arial"/>
        </w:rPr>
        <w:t xml:space="preserve">These observations raise the possibility that while additive early in life, long-term negative selection has a </w:t>
      </w:r>
      <w:r w:rsidRPr="000B7B76">
        <w:rPr>
          <w:rFonts w:ascii="Arial" w:hAnsi="Arial" w:cs="Arial"/>
        </w:rPr>
        <w:t>deleterious</w:t>
      </w:r>
      <w:r>
        <w:rPr>
          <w:rFonts w:ascii="Arial" w:hAnsi="Arial" w:cs="Arial"/>
        </w:rPr>
        <w:t xml:space="preserve"> impact in the mTEC niche. Yet, </w:t>
      </w:r>
      <w:r>
        <w:rPr>
          <w:rFonts w:ascii="Arial" w:hAnsi="Arial" w:cs="Arial"/>
          <w:color w:val="000000"/>
        </w:rPr>
        <w:t>t</w:t>
      </w:r>
      <w:r w:rsidRPr="00BE2BC1">
        <w:rPr>
          <w:rFonts w:ascii="Arial" w:hAnsi="Arial" w:cs="Arial"/>
          <w:color w:val="000000"/>
        </w:rPr>
        <w:t>h</w:t>
      </w:r>
      <w:r>
        <w:rPr>
          <w:rFonts w:ascii="Arial" w:hAnsi="Arial" w:cs="Arial"/>
          <w:color w:val="000000"/>
        </w:rPr>
        <w:t xml:space="preserve">e temporal </w:t>
      </w:r>
      <w:r w:rsidRPr="00BE2BC1">
        <w:rPr>
          <w:rFonts w:ascii="Arial" w:hAnsi="Arial" w:cs="Arial"/>
          <w:color w:val="000000"/>
        </w:rPr>
        <w:t xml:space="preserve">difference </w:t>
      </w:r>
      <w:r>
        <w:rPr>
          <w:rFonts w:ascii="Arial" w:hAnsi="Arial" w:cs="Arial"/>
          <w:color w:val="000000"/>
        </w:rPr>
        <w:t xml:space="preserve">in the kinetics of mTEC depletion </w:t>
      </w:r>
      <w:r w:rsidRPr="00BE2BC1">
        <w:rPr>
          <w:rFonts w:ascii="Arial" w:hAnsi="Arial" w:cs="Arial"/>
          <w:color w:val="000000"/>
        </w:rPr>
        <w:t xml:space="preserve">between </w:t>
      </w:r>
      <w:r>
        <w:rPr>
          <w:rFonts w:ascii="Arial" w:hAnsi="Arial" w:cs="Arial"/>
          <w:color w:val="000000"/>
        </w:rPr>
        <w:t xml:space="preserve">CD4 and CD8 model </w:t>
      </w:r>
      <w:r w:rsidRPr="00BE2BC1">
        <w:rPr>
          <w:rFonts w:ascii="Arial" w:hAnsi="Arial" w:cs="Arial"/>
          <w:color w:val="000000"/>
        </w:rPr>
        <w:t>may rely</w:t>
      </w:r>
      <w:r>
        <w:rPr>
          <w:rFonts w:ascii="Arial" w:hAnsi="Arial" w:cs="Arial"/>
          <w:color w:val="000000"/>
        </w:rPr>
        <w:t xml:space="preserve">, apart from the differences in MHCII-TCR/CD4 and MHCI-TCR/CD8 restriction, </w:t>
      </w:r>
      <w:r w:rsidRPr="00BE2BC1">
        <w:rPr>
          <w:rFonts w:ascii="Arial" w:hAnsi="Arial" w:cs="Arial"/>
          <w:color w:val="000000"/>
        </w:rPr>
        <w:t xml:space="preserve">on the chronological timing </w:t>
      </w:r>
      <w:r>
        <w:rPr>
          <w:rFonts w:ascii="Arial" w:hAnsi="Arial" w:cs="Arial"/>
          <w:color w:val="000000"/>
        </w:rPr>
        <w:t xml:space="preserve">and intensity </w:t>
      </w:r>
      <w:r w:rsidRPr="00BE2BC1">
        <w:rPr>
          <w:rFonts w:ascii="Arial" w:hAnsi="Arial" w:cs="Arial"/>
          <w:color w:val="000000"/>
        </w:rPr>
        <w:t>of recognition of the cognate peptide</w:t>
      </w:r>
      <w:r>
        <w:rPr>
          <w:rFonts w:ascii="Arial" w:hAnsi="Arial" w:cs="Arial"/>
          <w:color w:val="000000"/>
        </w:rPr>
        <w:t xml:space="preserve">. While </w:t>
      </w:r>
      <w:r w:rsidRPr="00BE2BC1"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color w:val="000000"/>
        </w:rPr>
        <w:t>cognate-auto-</w:t>
      </w:r>
      <w:r w:rsidRPr="00BE2BC1">
        <w:rPr>
          <w:rFonts w:ascii="Arial" w:hAnsi="Arial" w:cs="Arial"/>
          <w:color w:val="000000"/>
        </w:rPr>
        <w:t xml:space="preserve">antigen </w:t>
      </w:r>
      <w:r>
        <w:rPr>
          <w:rFonts w:ascii="Arial" w:hAnsi="Arial" w:cs="Arial"/>
          <w:color w:val="000000"/>
        </w:rPr>
        <w:t xml:space="preserve">is </w:t>
      </w:r>
      <w:r w:rsidRPr="00BE2BC1">
        <w:rPr>
          <w:rFonts w:ascii="Arial" w:hAnsi="Arial" w:cs="Arial"/>
          <w:color w:val="000000"/>
        </w:rPr>
        <w:t xml:space="preserve">always </w:t>
      </w:r>
      <w:r>
        <w:rPr>
          <w:rFonts w:ascii="Arial" w:hAnsi="Arial" w:cs="Arial"/>
          <w:color w:val="000000"/>
        </w:rPr>
        <w:t xml:space="preserve">expressed and </w:t>
      </w:r>
      <w:r w:rsidRPr="00BE2BC1">
        <w:rPr>
          <w:rFonts w:ascii="Arial" w:hAnsi="Arial" w:cs="Arial"/>
          <w:color w:val="000000"/>
        </w:rPr>
        <w:t>present</w:t>
      </w:r>
      <w:r>
        <w:rPr>
          <w:rFonts w:ascii="Arial" w:hAnsi="Arial" w:cs="Arial"/>
          <w:color w:val="000000"/>
        </w:rPr>
        <w:t>ed by TECs</w:t>
      </w:r>
      <w:r w:rsidRPr="008F22F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under physiological conditions </w:t>
      </w:r>
      <w:r w:rsidRPr="00BE2BC1">
        <w:rPr>
          <w:rFonts w:ascii="Arial" w:hAnsi="Arial" w:cs="Arial"/>
          <w:color w:val="000000"/>
        </w:rPr>
        <w:t>in HY mice</w:t>
      </w:r>
      <w:r>
        <w:rPr>
          <w:rFonts w:ascii="Arial" w:hAnsi="Arial" w:cs="Arial"/>
          <w:color w:val="000000"/>
        </w:rPr>
        <w:t xml:space="preserve">, the exogenous peptide is </w:t>
      </w:r>
      <w:r w:rsidRPr="00BE2BC1">
        <w:rPr>
          <w:rFonts w:ascii="Arial" w:hAnsi="Arial" w:cs="Arial"/>
          <w:color w:val="000000"/>
        </w:rPr>
        <w:t xml:space="preserve">administered </w:t>
      </w:r>
      <w:r>
        <w:rPr>
          <w:rFonts w:ascii="Arial" w:hAnsi="Arial" w:cs="Arial"/>
          <w:color w:val="000000"/>
        </w:rPr>
        <w:t xml:space="preserve">into adult </w:t>
      </w:r>
      <w:r w:rsidRPr="00BE2BC1">
        <w:rPr>
          <w:rFonts w:ascii="Arial" w:hAnsi="Arial" w:cs="Arial"/>
          <w:color w:val="000000"/>
        </w:rPr>
        <w:t xml:space="preserve">OT-I </w:t>
      </w:r>
      <w:r>
        <w:rPr>
          <w:rFonts w:ascii="Arial" w:hAnsi="Arial" w:cs="Arial"/>
          <w:color w:val="000000"/>
        </w:rPr>
        <w:t xml:space="preserve">mice. As such, the delivery route of the auto-antigen in the OT-I model, probably </w:t>
      </w:r>
      <w:r w:rsidR="00150811">
        <w:rPr>
          <w:rFonts w:ascii="Arial" w:hAnsi="Arial" w:cs="Arial"/>
          <w:color w:val="000000"/>
        </w:rPr>
        <w:t>above</w:t>
      </w:r>
      <w:r>
        <w:rPr>
          <w:rFonts w:ascii="Arial" w:hAnsi="Arial" w:cs="Arial"/>
          <w:color w:val="000000"/>
        </w:rPr>
        <w:t xml:space="preserve"> supra physiological levels, may cause an acute and massive death of developing thymocytes, hindering the detection of the </w:t>
      </w:r>
      <w:r w:rsidRPr="00BE2BC1">
        <w:rPr>
          <w:rFonts w:ascii="Arial" w:hAnsi="Arial" w:cs="Arial"/>
          <w:color w:val="000000"/>
        </w:rPr>
        <w:t xml:space="preserve">initial phase of </w:t>
      </w:r>
      <w:r>
        <w:rPr>
          <w:rFonts w:ascii="Arial" w:hAnsi="Arial" w:cs="Arial"/>
          <w:color w:val="000000"/>
        </w:rPr>
        <w:t xml:space="preserve">mTEC induction in OVA-treated OTI mice. Additionally, we observed that peripheral </w:t>
      </w:r>
      <w:r w:rsidRPr="00BE2BC1">
        <w:rPr>
          <w:rFonts w:ascii="Arial" w:hAnsi="Arial" w:cs="Arial"/>
          <w:color w:val="000000"/>
        </w:rPr>
        <w:t xml:space="preserve">CD8 T cells </w:t>
      </w:r>
      <w:r>
        <w:rPr>
          <w:rFonts w:ascii="Arial" w:hAnsi="Arial" w:cs="Arial"/>
          <w:color w:val="000000"/>
        </w:rPr>
        <w:t xml:space="preserve">become </w:t>
      </w:r>
      <w:r>
        <w:rPr>
          <w:rFonts w:ascii="Arial" w:hAnsi="Arial" w:cs="Arial"/>
          <w:color w:val="000000"/>
        </w:rPr>
        <w:lastRenderedPageBreak/>
        <w:t>activated, as a result of the delivery portal of the antigen (</w:t>
      </w:r>
      <w:proofErr w:type="spellStart"/>
      <w:r>
        <w:rPr>
          <w:rFonts w:ascii="Arial" w:hAnsi="Arial" w:cs="Arial"/>
          <w:color w:val="000000"/>
        </w:rPr>
        <w:t>i.v</w:t>
      </w:r>
      <w:proofErr w:type="spellEnd"/>
      <w:r>
        <w:rPr>
          <w:rFonts w:ascii="Arial" w:hAnsi="Arial" w:cs="Arial"/>
          <w:color w:val="000000"/>
        </w:rPr>
        <w:t xml:space="preserve">.). </w:t>
      </w:r>
      <w:r w:rsidRPr="00BE2BC1">
        <w:rPr>
          <w:rFonts w:ascii="Arial" w:hAnsi="Arial" w:cs="Arial"/>
          <w:color w:val="000000"/>
        </w:rPr>
        <w:t xml:space="preserve">Thereby, one cannot exclude </w:t>
      </w:r>
      <w:r>
        <w:rPr>
          <w:rFonts w:ascii="Arial" w:hAnsi="Arial" w:cs="Arial"/>
          <w:color w:val="000000"/>
        </w:rPr>
        <w:t xml:space="preserve">that generalized </w:t>
      </w:r>
      <w:r w:rsidRPr="00BE2BC1">
        <w:rPr>
          <w:rFonts w:ascii="Arial" w:hAnsi="Arial" w:cs="Arial"/>
          <w:color w:val="000000"/>
        </w:rPr>
        <w:t xml:space="preserve">peripheral immune activation </w:t>
      </w:r>
      <w:r>
        <w:rPr>
          <w:rFonts w:ascii="Arial" w:hAnsi="Arial" w:cs="Arial"/>
          <w:color w:val="000000"/>
        </w:rPr>
        <w:t xml:space="preserve">might also contribute to </w:t>
      </w:r>
      <w:r w:rsidRPr="00BE2BC1">
        <w:rPr>
          <w:rFonts w:ascii="Arial" w:hAnsi="Arial" w:cs="Arial"/>
          <w:color w:val="000000"/>
        </w:rPr>
        <w:t>the origin of the profound thymic atrophy upon OVA peptide systemic administration</w:t>
      </w:r>
      <w:r>
        <w:rPr>
          <w:rFonts w:ascii="Arial" w:hAnsi="Arial" w:cs="Arial"/>
          <w:color w:val="000000"/>
        </w:rPr>
        <w:t xml:space="preserve"> </w:t>
      </w:r>
      <w:r w:rsidR="00C74C47">
        <w:rPr>
          <w:rFonts w:ascii="Arial" w:hAnsi="Arial" w:cs="Arial"/>
          <w:color w:val="000000"/>
        </w:rPr>
        <w:fldChar w:fldCharType="begin"/>
      </w:r>
      <w:r w:rsidR="00D54737">
        <w:rPr>
          <w:rFonts w:ascii="Arial" w:hAnsi="Arial" w:cs="Arial"/>
          <w:color w:val="000000"/>
        </w:rPr>
        <w:instrText xml:space="preserve"> ADDIN EN.CITE &lt;EndNote&gt;&lt;Cite&gt;&lt;Author&gt;Savino&lt;/Author&gt;&lt;Year&gt;2006&lt;/Year&gt;&lt;RecNum&gt;240&lt;/RecNum&gt;&lt;DisplayText&gt;[93]&lt;/DisplayText&gt;&lt;record&gt;&lt;rec-number&gt;240&lt;/rec-number&gt;&lt;foreign-keys&gt;&lt;key app="EN" db-id="pweezxedkzaptae9f2n505vwawvta0xzezrz"&gt;240&lt;/key&gt;&lt;/foreign-keys&gt;&lt;ref-type name="Journal Article"&gt;17&lt;/ref-type&gt;&lt;contributors&gt;&lt;authors&gt;&lt;author&gt;Savino, W.&lt;/author&gt;&lt;/authors&gt;&lt;/contributors&gt;&lt;auth-address&gt;Laboratory on Thymus Research, Department of Immunology, Oswaldo Cruz Institute, Inserm-Fiocruz Associated Laboratory of Immunology, Oswaldo Cruz Foundation, Rio de Janeiro, RJ, Brazil. savino@fiocruz.br&lt;/auth-address&gt;&lt;titles&gt;&lt;title&gt;The thymus is a common target organ in infectious diseases&lt;/title&gt;&lt;secondary-title&gt;PLoS Pathog&lt;/secondary-title&gt;&lt;/titles&gt;&lt;periodical&gt;&lt;full-title&gt;PLoS Pathog&lt;/full-title&gt;&lt;/periodical&gt;&lt;pages&gt;e62&lt;/pages&gt;&lt;volume&gt;2&lt;/volume&gt;&lt;number&gt;6&lt;/number&gt;&lt;edition&gt;2006/07/19&lt;/edition&gt;&lt;keywords&gt;&lt;keyword&gt;Animals&lt;/keyword&gt;&lt;keyword&gt;Antigens, Bacterial/immunology&lt;/keyword&gt;&lt;keyword&gt;Antigens, Fungal/immunology&lt;/keyword&gt;&lt;keyword&gt;Antigens, Viral/immunology&lt;/keyword&gt;&lt;keyword&gt;CD4-Positive T-Lymphocytes/*immunology&lt;/keyword&gt;&lt;keyword&gt;CD8-Positive T-Lymphocytes/*immunology&lt;/keyword&gt;&lt;keyword&gt;Cell Differentiation&lt;/keyword&gt;&lt;keyword&gt;Cell Movement&lt;/keyword&gt;&lt;keyword&gt;Communicable Diseases/*immunology/metabolism/*pathology&lt;/keyword&gt;&lt;keyword&gt;Cytokines/metabolism&lt;/keyword&gt;&lt;keyword&gt;Humans&lt;/keyword&gt;&lt;keyword&gt;Immunotherapy&lt;/keyword&gt;&lt;keyword&gt;Mice&lt;/keyword&gt;&lt;keyword&gt;Thymus Gland/*immunology/metabolism/*pathology&lt;/keyword&gt;&lt;/keywords&gt;&lt;dates&gt;&lt;year&gt;2006&lt;/year&gt;&lt;pub-dates&gt;&lt;date&gt;Jun&lt;/date&gt;&lt;/pub-dates&gt;&lt;/dates&gt;&lt;isbn&gt;1553-7374 (Electronic)&amp;#xD;1553-7366 (Linking)&lt;/isbn&gt;&lt;accession-num&gt;16846255&lt;/accession-num&gt;&lt;urls&gt;&lt;related-urls&gt;&lt;url&gt;http://www.ncbi.nlm.nih.gov/pubmed/16846255&lt;/url&gt;&lt;/related-urls&gt;&lt;/urls&gt;&lt;custom2&gt;1483230&lt;/custom2&gt;&lt;electronic-resource-num&gt;06-PLPA-RV-0033R1 [pii]&amp;#xD;10.1371/journal.ppat.0020062&lt;/electronic-resource-num&gt;&lt;language&gt;eng&lt;/language&gt;&lt;/record&gt;&lt;/Cite&gt;&lt;/EndNote&gt;</w:instrText>
      </w:r>
      <w:r w:rsidR="00C74C47">
        <w:rPr>
          <w:rFonts w:ascii="Arial" w:hAnsi="Arial" w:cs="Arial"/>
          <w:color w:val="000000"/>
        </w:rPr>
        <w:fldChar w:fldCharType="separate"/>
      </w:r>
      <w:r w:rsidR="00D54737">
        <w:rPr>
          <w:rFonts w:ascii="Arial" w:hAnsi="Arial" w:cs="Arial"/>
          <w:noProof/>
          <w:color w:val="000000"/>
        </w:rPr>
        <w:t>[</w:t>
      </w:r>
      <w:hyperlink w:anchor="_ENREF_93" w:tooltip="Savino, 2006 #240" w:history="1">
        <w:r w:rsidR="00D54737">
          <w:rPr>
            <w:rFonts w:ascii="Arial" w:hAnsi="Arial" w:cs="Arial"/>
            <w:noProof/>
            <w:color w:val="000000"/>
          </w:rPr>
          <w:t>93</w:t>
        </w:r>
      </w:hyperlink>
      <w:r w:rsidR="00D54737">
        <w:rPr>
          <w:rFonts w:ascii="Arial" w:hAnsi="Arial" w:cs="Arial"/>
          <w:noProof/>
          <w:color w:val="000000"/>
        </w:rPr>
        <w:t>]</w:t>
      </w:r>
      <w:r w:rsidR="00C74C47">
        <w:rPr>
          <w:rFonts w:ascii="Arial" w:hAnsi="Arial" w:cs="Arial"/>
          <w:color w:val="000000"/>
        </w:rPr>
        <w:fldChar w:fldCharType="end"/>
      </w:r>
      <w:r>
        <w:rPr>
          <w:rFonts w:ascii="Arial" w:hAnsi="Arial" w:cs="Arial"/>
          <w:color w:val="000000"/>
        </w:rPr>
        <w:t xml:space="preserve">. </w:t>
      </w:r>
      <w:r w:rsidRPr="00C5483E">
        <w:rPr>
          <w:rFonts w:ascii="Arial" w:hAnsi="Arial" w:cs="Arial"/>
        </w:rPr>
        <w:t>To circumvent the peripheral T</w:t>
      </w:r>
      <w:r>
        <w:rPr>
          <w:rFonts w:ascii="Arial" w:hAnsi="Arial" w:cs="Arial"/>
        </w:rPr>
        <w:t>-</w:t>
      </w:r>
      <w:r w:rsidRPr="00C5483E">
        <w:rPr>
          <w:rFonts w:ascii="Arial" w:hAnsi="Arial" w:cs="Arial"/>
        </w:rPr>
        <w:t>cell activation, we are performing direct intrathymic injections of the OVA peptide.  Preliminary observations show that mTEC numbers drop concomitantly with thymocyte depletion (</w:t>
      </w:r>
      <w:r w:rsidRPr="00C5483E">
        <w:rPr>
          <w:rFonts w:ascii="Arial" w:hAnsi="Arial" w:cs="Arial"/>
          <w:b/>
        </w:rPr>
        <w:t>Figure S6</w:t>
      </w:r>
      <w:r w:rsidRPr="00C5483E">
        <w:rPr>
          <w:rFonts w:ascii="Arial" w:hAnsi="Arial" w:cs="Arial"/>
        </w:rPr>
        <w:t>)</w:t>
      </w:r>
      <w:r w:rsidR="00150811">
        <w:rPr>
          <w:rFonts w:ascii="Arial" w:hAnsi="Arial" w:cs="Arial"/>
        </w:rPr>
        <w:t>.</w:t>
      </w:r>
      <w:r w:rsidRPr="00C5483E">
        <w:rPr>
          <w:rFonts w:ascii="Arial" w:hAnsi="Arial" w:cs="Arial"/>
        </w:rPr>
        <w:t xml:space="preserve"> However, a residual level of peripheral T cell activation is still found in this condition, probably as result of antigen thymic egress. Thus, the </w:t>
      </w:r>
      <w:r>
        <w:rPr>
          <w:rFonts w:ascii="Arial" w:hAnsi="Arial" w:cs="Arial"/>
        </w:rPr>
        <w:t xml:space="preserve">delivery </w:t>
      </w:r>
      <w:r w:rsidRPr="00C5483E">
        <w:rPr>
          <w:rFonts w:ascii="Arial" w:hAnsi="Arial" w:cs="Arial"/>
        </w:rPr>
        <w:t xml:space="preserve">of OVA-peptide </w:t>
      </w:r>
      <w:r>
        <w:rPr>
          <w:rFonts w:ascii="Arial" w:hAnsi="Arial" w:cs="Arial"/>
        </w:rPr>
        <w:t xml:space="preserve">to the thymus </w:t>
      </w:r>
      <w:r w:rsidRPr="00C5483E">
        <w:rPr>
          <w:rFonts w:ascii="Arial" w:hAnsi="Arial" w:cs="Arial"/>
        </w:rPr>
        <w:t>must be improved</w:t>
      </w:r>
      <w:r>
        <w:rPr>
          <w:rFonts w:ascii="Arial" w:hAnsi="Arial" w:cs="Arial"/>
        </w:rPr>
        <w:t xml:space="preserve">, for example by </w:t>
      </w:r>
      <w:r w:rsidRPr="00C5483E">
        <w:rPr>
          <w:rFonts w:ascii="Arial" w:hAnsi="Arial" w:cs="Arial"/>
        </w:rPr>
        <w:t xml:space="preserve">limiting </w:t>
      </w:r>
      <w:r w:rsidR="00150811">
        <w:rPr>
          <w:rFonts w:ascii="Arial" w:hAnsi="Arial" w:cs="Arial"/>
        </w:rPr>
        <w:t>dilutions</w:t>
      </w:r>
      <w:r w:rsidRPr="00C5483E">
        <w:rPr>
          <w:rFonts w:ascii="Arial" w:hAnsi="Arial" w:cs="Arial"/>
        </w:rPr>
        <w:t xml:space="preserve"> of the </w:t>
      </w:r>
      <w:r w:rsidR="00150811">
        <w:rPr>
          <w:rFonts w:ascii="Arial" w:hAnsi="Arial" w:cs="Arial"/>
        </w:rPr>
        <w:t xml:space="preserve">concentration of the </w:t>
      </w:r>
      <w:r w:rsidRPr="00C5483E">
        <w:rPr>
          <w:rFonts w:ascii="Arial" w:hAnsi="Arial" w:cs="Arial"/>
        </w:rPr>
        <w:t xml:space="preserve">OVA peptide. As thymocytes are more sensitive to </w:t>
      </w:r>
      <w:r>
        <w:rPr>
          <w:rFonts w:ascii="Arial" w:hAnsi="Arial" w:cs="Arial"/>
        </w:rPr>
        <w:t>low affinity</w:t>
      </w:r>
      <w:r w:rsidRPr="00C5483E">
        <w:rPr>
          <w:rFonts w:ascii="Arial" w:hAnsi="Arial" w:cs="Arial"/>
        </w:rPr>
        <w:t xml:space="preserve"> TCR</w:t>
      </w:r>
      <w:r>
        <w:rPr>
          <w:rFonts w:ascii="Arial" w:hAnsi="Arial" w:cs="Arial"/>
        </w:rPr>
        <w:t xml:space="preserve">-MHC  interactions </w:t>
      </w:r>
      <w:r w:rsidRPr="00C5483E">
        <w:rPr>
          <w:rFonts w:ascii="Arial" w:hAnsi="Arial" w:cs="Arial"/>
        </w:rPr>
        <w:t xml:space="preserve">than mature T cells </w:t>
      </w:r>
      <w:r w:rsidR="00C74C47" w:rsidRPr="00C5483E">
        <w:rPr>
          <w:rFonts w:ascii="Arial" w:hAnsi="Arial" w:cs="Arial"/>
        </w:rPr>
        <w:fldChar w:fldCharType="begin"/>
      </w:r>
      <w:r w:rsidR="00D54737">
        <w:rPr>
          <w:rFonts w:ascii="Arial" w:hAnsi="Arial" w:cs="Arial"/>
        </w:rPr>
        <w:instrText xml:space="preserve"> ADDIN EN.CITE &lt;EndNote&gt;&lt;Cite&gt;&lt;Author&gt;Davey&lt;/Author&gt;&lt;Year&gt;1998&lt;/Year&gt;&lt;RecNum&gt;226&lt;/RecNum&gt;&lt;DisplayText&gt;[94]&lt;/DisplayText&gt;&lt;record&gt;&lt;rec-number&gt;226&lt;/rec-number&gt;&lt;foreign-keys&gt;&lt;key app="EN" db-id="pweezxedkzaptae9f2n505vwawvta0xzezrz"&gt;226&lt;/key&gt;&lt;/foreign-keys&gt;&lt;ref-type name="Journal Article"&gt;17&lt;/ref-type&gt;&lt;contributors&gt;&lt;authors&gt;&lt;author&gt;Davey, G. M.&lt;/author&gt;&lt;author&gt;Schober, S. L.&lt;/author&gt;&lt;author&gt;Endrizzi, B. T.&lt;/author&gt;&lt;author&gt;Dutcher, A. K.&lt;/author&gt;&lt;author&gt;Jameson, S. C.&lt;/author&gt;&lt;author&gt;Hogquist, K. A.&lt;/author&gt;&lt;/authors&gt;&lt;/contributors&gt;&lt;auth-address&gt;Department of Laboratory Medicine and Pathology and Center for Immunology, University of Minnesota, Minneapolis, Minnesota 55455, USA.&lt;/auth-address&gt;&lt;titles&gt;&lt;title&gt;Preselection thymocytes are more sensitive to T cell receptor stimulation than mature T cells&lt;/title&gt;&lt;secondary-title&gt;J Exp Med&lt;/secondary-title&gt;&lt;/titles&gt;&lt;periodical&gt;&lt;full-title&gt;J Exp Med&lt;/full-title&gt;&lt;/periodical&gt;&lt;pages&gt;1867-74&lt;/pages&gt;&lt;volume&gt;188&lt;/volume&gt;&lt;number&gt;10&lt;/number&gt;&lt;edition&gt;1998/11/17&lt;/edition&gt;&lt;keywords&gt;&lt;keyword&gt;Animals&lt;/keyword&gt;&lt;keyword&gt;Antibodies, Monoclonal/immunology/pharmacology&lt;/keyword&gt;&lt;keyword&gt;Antigens, CD/immunology&lt;/keyword&gt;&lt;keyword&gt;Calcium/metabolism&lt;/keyword&gt;&lt;keyword&gt;Down-Regulation/immunology&lt;/keyword&gt;&lt;keyword&gt;Flow Cytometry&lt;/keyword&gt;&lt;keyword&gt;Mice&lt;/keyword&gt;&lt;keyword&gt;Mice, Transgenic&lt;/keyword&gt;&lt;keyword&gt;Ovalbumin/immunology&lt;/keyword&gt;&lt;keyword&gt;Peptides/immunology&lt;/keyword&gt;&lt;keyword&gt;Receptors, Antigen, T-Cell/immunology/*metabolism&lt;/keyword&gt;&lt;keyword&gt;T-Lymphocytes/*immunology&lt;/keyword&gt;&lt;keyword&gt;Thymus Gland/cytology/*immunology&lt;/keyword&gt;&lt;keyword&gt;Up-Regulation/immunology&lt;/keyword&gt;&lt;/keywords&gt;&lt;dates&gt;&lt;year&gt;1998&lt;/year&gt;&lt;pub-dates&gt;&lt;date&gt;Nov 16&lt;/date&gt;&lt;/pub-dates&gt;&lt;/dates&gt;&lt;isbn&gt;0022-1007 (Print)&amp;#xD;0022-1007 (Linking)&lt;/isbn&gt;&lt;accession-num&gt;9815264&lt;/accession-num&gt;&lt;urls&gt;&lt;related-urls&gt;&lt;url&gt;http://www.ncbi.nlm.nih.gov/pubmed/9815264&lt;/url&gt;&lt;/related-urls&gt;&lt;/urls&gt;&lt;custom2&gt;2212399&lt;/custom2&gt;&lt;language&gt;eng&lt;/language&gt;&lt;/record&gt;&lt;/Cite&gt;&lt;/EndNote&gt;</w:instrText>
      </w:r>
      <w:r w:rsidR="00C74C47" w:rsidRPr="00C5483E">
        <w:rPr>
          <w:rFonts w:ascii="Arial" w:hAnsi="Arial" w:cs="Arial"/>
        </w:rPr>
        <w:fldChar w:fldCharType="separate"/>
      </w:r>
      <w:r w:rsidR="00D54737">
        <w:rPr>
          <w:rFonts w:ascii="Arial" w:hAnsi="Arial" w:cs="Arial"/>
          <w:noProof/>
        </w:rPr>
        <w:t>[</w:t>
      </w:r>
      <w:hyperlink w:anchor="_ENREF_94" w:tooltip="Davey, 1998 #226" w:history="1">
        <w:r w:rsidR="00D54737">
          <w:rPr>
            <w:rFonts w:ascii="Arial" w:hAnsi="Arial" w:cs="Arial"/>
            <w:noProof/>
          </w:rPr>
          <w:t>94</w:t>
        </w:r>
      </w:hyperlink>
      <w:r w:rsidR="00D54737">
        <w:rPr>
          <w:rFonts w:ascii="Arial" w:hAnsi="Arial" w:cs="Arial"/>
          <w:noProof/>
        </w:rPr>
        <w:t>]</w:t>
      </w:r>
      <w:r w:rsidR="00C74C47" w:rsidRPr="00C5483E">
        <w:rPr>
          <w:rFonts w:ascii="Arial" w:hAnsi="Arial" w:cs="Arial"/>
        </w:rPr>
        <w:fldChar w:fldCharType="end"/>
      </w:r>
      <w:r w:rsidRPr="00C5483E">
        <w:rPr>
          <w:rFonts w:ascii="Arial" w:hAnsi="Arial" w:cs="Arial"/>
        </w:rPr>
        <w:t xml:space="preserve">, we expect to </w:t>
      </w:r>
      <w:r>
        <w:rPr>
          <w:rFonts w:ascii="Arial" w:hAnsi="Arial" w:cs="Arial"/>
        </w:rPr>
        <w:t xml:space="preserve">fine-tune </w:t>
      </w:r>
      <w:r w:rsidRPr="00C5483E">
        <w:rPr>
          <w:rFonts w:ascii="Arial" w:hAnsi="Arial" w:cs="Arial"/>
        </w:rPr>
        <w:t>a concentration that will eliminate</w:t>
      </w:r>
      <w:r>
        <w:rPr>
          <w:rFonts w:ascii="Arial" w:hAnsi="Arial" w:cs="Arial"/>
        </w:rPr>
        <w:t xml:space="preserve"> t</w:t>
      </w:r>
      <w:r w:rsidRPr="00C5483E">
        <w:rPr>
          <w:rFonts w:ascii="Arial" w:hAnsi="Arial" w:cs="Arial"/>
        </w:rPr>
        <w:t xml:space="preserve">hymocytes, while avoiding the activation of peripheral T cells. To exclude </w:t>
      </w:r>
      <w:r>
        <w:rPr>
          <w:rFonts w:ascii="Arial" w:hAnsi="Arial" w:cs="Arial"/>
        </w:rPr>
        <w:t xml:space="preserve">a </w:t>
      </w:r>
      <w:r w:rsidRPr="00C5483E">
        <w:rPr>
          <w:rFonts w:ascii="Arial" w:hAnsi="Arial" w:cs="Arial"/>
        </w:rPr>
        <w:t>non-thymic contribution</w:t>
      </w:r>
      <w:r>
        <w:rPr>
          <w:rFonts w:ascii="Arial" w:hAnsi="Arial" w:cs="Arial"/>
        </w:rPr>
        <w:t xml:space="preserve"> and</w:t>
      </w:r>
      <w:r w:rsidRPr="00C5483E">
        <w:rPr>
          <w:rFonts w:ascii="Arial" w:hAnsi="Arial" w:cs="Arial"/>
        </w:rPr>
        <w:t xml:space="preserve"> to enable a </w:t>
      </w:r>
      <w:r>
        <w:rPr>
          <w:rFonts w:ascii="Arial" w:hAnsi="Arial" w:cs="Arial"/>
        </w:rPr>
        <w:t xml:space="preserve">better </w:t>
      </w:r>
      <w:r w:rsidRPr="00C5483E">
        <w:rPr>
          <w:rFonts w:ascii="Arial" w:hAnsi="Arial" w:cs="Arial"/>
        </w:rPr>
        <w:t>comparison</w:t>
      </w:r>
      <w:r>
        <w:rPr>
          <w:rFonts w:ascii="Arial" w:hAnsi="Arial" w:cs="Arial"/>
        </w:rPr>
        <w:t xml:space="preserve"> to the model of negative CD4 selection</w:t>
      </w:r>
      <w:r w:rsidRPr="00C5483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C5483E">
        <w:rPr>
          <w:rFonts w:ascii="Arial" w:hAnsi="Arial" w:cs="Arial"/>
        </w:rPr>
        <w:t>we plan to cross OT-I mice under the RIP-</w:t>
      </w:r>
      <w:proofErr w:type="spellStart"/>
      <w:r w:rsidRPr="00C5483E">
        <w:rPr>
          <w:rFonts w:ascii="Arial" w:hAnsi="Arial" w:cs="Arial"/>
        </w:rPr>
        <w:t>mOVA</w:t>
      </w:r>
      <w:proofErr w:type="spellEnd"/>
      <w:r w:rsidRPr="00C5483E">
        <w:rPr>
          <w:rFonts w:ascii="Arial" w:hAnsi="Arial" w:cs="Arial"/>
        </w:rPr>
        <w:t xml:space="preserve"> OT-I background</w:t>
      </w:r>
      <w:r>
        <w:rPr>
          <w:rFonts w:ascii="Arial" w:hAnsi="Arial" w:cs="Arial"/>
        </w:rPr>
        <w:t xml:space="preserve">. In these mice, </w:t>
      </w:r>
      <w:r w:rsidRPr="00C5483E">
        <w:rPr>
          <w:rFonts w:ascii="Arial" w:hAnsi="Arial" w:cs="Arial"/>
          <w:shd w:val="clear" w:color="auto" w:fill="FFFFFF"/>
        </w:rPr>
        <w:t>membrane-bound OVA (</w:t>
      </w:r>
      <w:proofErr w:type="spellStart"/>
      <w:r w:rsidRPr="00C5483E">
        <w:rPr>
          <w:rFonts w:ascii="Arial" w:hAnsi="Arial" w:cs="Arial"/>
          <w:shd w:val="clear" w:color="auto" w:fill="FFFFFF"/>
        </w:rPr>
        <w:t>mOVA</w:t>
      </w:r>
      <w:proofErr w:type="spellEnd"/>
      <w:r w:rsidRPr="00C5483E">
        <w:rPr>
          <w:rFonts w:ascii="Arial" w:hAnsi="Arial" w:cs="Arial"/>
          <w:shd w:val="clear" w:color="auto" w:fill="FFFFFF"/>
        </w:rPr>
        <w:t xml:space="preserve">) </w:t>
      </w:r>
      <w:proofErr w:type="gramStart"/>
      <w:r w:rsidRPr="00C5483E">
        <w:rPr>
          <w:rFonts w:ascii="Arial" w:hAnsi="Arial" w:cs="Arial"/>
          <w:shd w:val="clear" w:color="auto" w:fill="FFFFFF"/>
        </w:rPr>
        <w:t>is</w:t>
      </w:r>
      <w:proofErr w:type="gramEnd"/>
      <w:r w:rsidRPr="00C5483E">
        <w:rPr>
          <w:rFonts w:ascii="Arial" w:hAnsi="Arial" w:cs="Arial"/>
          <w:shd w:val="clear" w:color="auto" w:fill="FFFFFF"/>
        </w:rPr>
        <w:t xml:space="preserve"> expressed under the control of the rat insulin promoter (RIP) both</w:t>
      </w:r>
      <w:r w:rsidR="00270997">
        <w:rPr>
          <w:rFonts w:ascii="Arial" w:hAnsi="Arial" w:cs="Arial"/>
          <w:shd w:val="clear" w:color="auto" w:fill="FFFFFF"/>
        </w:rPr>
        <w:t xml:space="preserve"> in pancreatic islet B cells,</w:t>
      </w:r>
      <w:r w:rsidRPr="00C5483E">
        <w:rPr>
          <w:rFonts w:ascii="Arial" w:hAnsi="Arial" w:cs="Arial"/>
          <w:shd w:val="clear" w:color="auto" w:fill="FFFFFF"/>
        </w:rPr>
        <w:t xml:space="preserve"> kidney proximal tubular cells and</w:t>
      </w:r>
      <w:r w:rsidR="00270997">
        <w:rPr>
          <w:rFonts w:ascii="Arial" w:hAnsi="Arial" w:cs="Arial"/>
          <w:shd w:val="clear" w:color="auto" w:fill="FFFFFF"/>
        </w:rPr>
        <w:t xml:space="preserve"> also</w:t>
      </w:r>
      <w:r w:rsidRPr="00C5483E">
        <w:rPr>
          <w:rFonts w:ascii="Arial" w:hAnsi="Arial" w:cs="Arial"/>
          <w:shd w:val="clear" w:color="auto" w:fill="FFFFFF"/>
        </w:rPr>
        <w:t xml:space="preserve"> in TECs </w:t>
      </w:r>
      <w:r w:rsidR="00C74C47" w:rsidRPr="00C5483E">
        <w:rPr>
          <w:rFonts w:ascii="Arial" w:hAnsi="Arial" w:cs="Arial"/>
          <w:shd w:val="clear" w:color="auto" w:fill="FFFFFF"/>
        </w:rPr>
        <w:fldChar w:fldCharType="begin">
          <w:fldData xml:space="preserve">PEVuZE5vdGU+PENpdGU+PEF1dGhvcj5HYWxsZWdvczwvQXV0aG9yPjxZZWFyPjIwMDQ8L1llYXI+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</w:fldData>
        </w:fldChar>
      </w:r>
      <w:r w:rsidR="00D54737">
        <w:rPr>
          <w:rFonts w:ascii="Arial" w:hAnsi="Arial" w:cs="Arial"/>
          <w:shd w:val="clear" w:color="auto" w:fill="FFFFFF"/>
        </w:rPr>
        <w:instrText xml:space="preserve"> ADDIN EN.CITE </w:instrText>
      </w:r>
      <w:r w:rsidR="00D54737">
        <w:rPr>
          <w:rFonts w:ascii="Arial" w:hAnsi="Arial" w:cs="Arial"/>
          <w:shd w:val="clear" w:color="auto" w:fill="FFFFFF"/>
        </w:rPr>
        <w:fldChar w:fldCharType="begin">
          <w:fldData xml:space="preserve">PEVuZE5vdGU+PENpdGU+PEF1dGhvcj5HYWxsZWdvczwvQXV0aG9yPjxZZWFyPjIwMDQ8L1llYXI+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</w:fldData>
        </w:fldChar>
      </w:r>
      <w:r w:rsidR="00D54737">
        <w:rPr>
          <w:rFonts w:ascii="Arial" w:hAnsi="Arial" w:cs="Arial"/>
          <w:shd w:val="clear" w:color="auto" w:fill="FFFFFF"/>
        </w:rPr>
        <w:instrText xml:space="preserve"> ADDIN EN.CITE.DATA </w:instrText>
      </w:r>
      <w:r w:rsidR="00D54737">
        <w:rPr>
          <w:rFonts w:ascii="Arial" w:hAnsi="Arial" w:cs="Arial"/>
          <w:shd w:val="clear" w:color="auto" w:fill="FFFFFF"/>
        </w:rPr>
      </w:r>
      <w:r w:rsidR="00D54737">
        <w:rPr>
          <w:rFonts w:ascii="Arial" w:hAnsi="Arial" w:cs="Arial"/>
          <w:shd w:val="clear" w:color="auto" w:fill="FFFFFF"/>
        </w:rPr>
        <w:fldChar w:fldCharType="end"/>
      </w:r>
      <w:r w:rsidR="00C74C47" w:rsidRPr="00C5483E">
        <w:rPr>
          <w:rFonts w:ascii="Arial" w:hAnsi="Arial" w:cs="Arial"/>
          <w:shd w:val="clear" w:color="auto" w:fill="FFFFFF"/>
        </w:rPr>
        <w:fldChar w:fldCharType="separate"/>
      </w:r>
      <w:r w:rsidR="00D54737">
        <w:rPr>
          <w:rFonts w:ascii="Arial" w:hAnsi="Arial" w:cs="Arial"/>
          <w:noProof/>
          <w:shd w:val="clear" w:color="auto" w:fill="FFFFFF"/>
        </w:rPr>
        <w:t>[</w:t>
      </w:r>
      <w:hyperlink w:anchor="_ENREF_95" w:tooltip="Gallegos, 2004 #242" w:history="1">
        <w:r w:rsidR="00D54737">
          <w:rPr>
            <w:rFonts w:ascii="Arial" w:hAnsi="Arial" w:cs="Arial"/>
            <w:noProof/>
            <w:shd w:val="clear" w:color="auto" w:fill="FFFFFF"/>
          </w:rPr>
          <w:t>95</w:t>
        </w:r>
      </w:hyperlink>
      <w:r w:rsidR="00D54737">
        <w:rPr>
          <w:rFonts w:ascii="Arial" w:hAnsi="Arial" w:cs="Arial"/>
          <w:noProof/>
          <w:shd w:val="clear" w:color="auto" w:fill="FFFFFF"/>
        </w:rPr>
        <w:t xml:space="preserve">, </w:t>
      </w:r>
      <w:hyperlink w:anchor="_ENREF_96" w:tooltip="Anderson, 2005 #125" w:history="1">
        <w:r w:rsidR="00D54737">
          <w:rPr>
            <w:rFonts w:ascii="Arial" w:hAnsi="Arial" w:cs="Arial"/>
            <w:noProof/>
            <w:shd w:val="clear" w:color="auto" w:fill="FFFFFF"/>
          </w:rPr>
          <w:t>96</w:t>
        </w:r>
      </w:hyperlink>
      <w:r w:rsidR="00D54737">
        <w:rPr>
          <w:rFonts w:ascii="Arial" w:hAnsi="Arial" w:cs="Arial"/>
          <w:noProof/>
          <w:shd w:val="clear" w:color="auto" w:fill="FFFFFF"/>
        </w:rPr>
        <w:t>]</w:t>
      </w:r>
      <w:r w:rsidR="00C74C47" w:rsidRPr="00C5483E">
        <w:rPr>
          <w:rFonts w:ascii="Arial" w:hAnsi="Arial" w:cs="Arial"/>
          <w:shd w:val="clear" w:color="auto" w:fill="FFFFFF"/>
        </w:rPr>
        <w:fldChar w:fldCharType="end"/>
      </w:r>
      <w:r w:rsidRPr="00C5483E">
        <w:rPr>
          <w:rFonts w:ascii="Arial" w:hAnsi="Arial" w:cs="Arial"/>
          <w:shd w:val="clear" w:color="auto" w:fill="FFFFFF"/>
        </w:rPr>
        <w:t xml:space="preserve">. We predict that developing CD8 T cells will be deleted within the thymus of </w:t>
      </w:r>
      <w:r w:rsidRPr="00C5483E">
        <w:rPr>
          <w:rFonts w:ascii="Arial" w:hAnsi="Arial" w:cs="Arial"/>
          <w:i/>
          <w:shd w:val="clear" w:color="auto" w:fill="FFFFFF"/>
        </w:rPr>
        <w:t>Rag2</w:t>
      </w:r>
      <w:r w:rsidRPr="00C5483E">
        <w:rPr>
          <w:rFonts w:ascii="Arial" w:hAnsi="Arial" w:cs="Arial"/>
          <w:shd w:val="clear" w:color="auto" w:fill="FFFFFF"/>
          <w:vertAlign w:val="superscript"/>
        </w:rPr>
        <w:t>-/-</w:t>
      </w:r>
      <w:r w:rsidRPr="00C5483E">
        <w:rPr>
          <w:rFonts w:ascii="Arial" w:hAnsi="Arial" w:cs="Arial"/>
          <w:shd w:val="clear" w:color="auto" w:fill="FFFFFF"/>
        </w:rPr>
        <w:t>OT-I-RIP-</w:t>
      </w:r>
      <w:proofErr w:type="spellStart"/>
      <w:r w:rsidRPr="00C5483E">
        <w:rPr>
          <w:rFonts w:ascii="Arial" w:hAnsi="Arial" w:cs="Arial"/>
          <w:shd w:val="clear" w:color="auto" w:fill="FFFFFF"/>
        </w:rPr>
        <w:t>mOVA</w:t>
      </w:r>
      <w:proofErr w:type="spellEnd"/>
      <w:r w:rsidRPr="00C5483E">
        <w:rPr>
          <w:rFonts w:ascii="Arial" w:hAnsi="Arial" w:cs="Arial"/>
          <w:shd w:val="clear" w:color="auto" w:fill="FFFFFF"/>
        </w:rPr>
        <w:t xml:space="preserve"> mice, as result of recognition of the cognate antigen presented by TECs. Thus, </w:t>
      </w:r>
      <w:r>
        <w:rPr>
          <w:rFonts w:ascii="Arial" w:hAnsi="Arial" w:cs="Arial"/>
          <w:shd w:val="clear" w:color="auto" w:fill="FFFFFF"/>
        </w:rPr>
        <w:t>th</w:t>
      </w:r>
      <w:r w:rsidRPr="00C5483E">
        <w:rPr>
          <w:rFonts w:ascii="Arial" w:hAnsi="Arial" w:cs="Arial"/>
          <w:shd w:val="clear" w:color="auto" w:fill="FFFFFF"/>
        </w:rPr>
        <w:t>is model</w:t>
      </w:r>
      <w:r>
        <w:rPr>
          <w:rFonts w:ascii="Arial" w:hAnsi="Arial" w:cs="Arial"/>
          <w:shd w:val="clear" w:color="auto" w:fill="FFFFFF"/>
        </w:rPr>
        <w:t xml:space="preserve"> </w:t>
      </w:r>
      <w:r w:rsidRPr="00C5483E">
        <w:rPr>
          <w:rFonts w:ascii="Arial" w:hAnsi="Arial" w:cs="Arial"/>
          <w:shd w:val="clear" w:color="auto" w:fill="FFFFFF"/>
        </w:rPr>
        <w:t>will offer a more physiological mean to test the impact of CD8 negative selection in mTEC maintenance.</w:t>
      </w:r>
    </w:p>
    <w:p w:rsidR="00F74DF8" w:rsidRPr="00CC5365" w:rsidRDefault="00F74DF8" w:rsidP="00F74DF8">
      <w:pPr>
        <w:spacing w:after="0" w:line="360" w:lineRule="auto"/>
        <w:jc w:val="both"/>
        <w:rPr>
          <w:rFonts w:ascii="Arial" w:hAnsi="Arial" w:cs="Arial"/>
        </w:rPr>
      </w:pPr>
      <w:r w:rsidRPr="00BE2BC1">
        <w:rPr>
          <w:rFonts w:ascii="Arial" w:hAnsi="Arial" w:cs="Arial"/>
          <w:color w:val="000000"/>
          <w:shd w:val="clear" w:color="auto" w:fill="FFFFFF"/>
        </w:rPr>
        <w:tab/>
      </w:r>
      <w:r w:rsidRPr="00BE2BC1">
        <w:rPr>
          <w:rFonts w:ascii="Arial" w:hAnsi="Arial" w:cs="Arial"/>
          <w:color w:val="000000"/>
        </w:rPr>
        <w:t xml:space="preserve">Collectively, </w:t>
      </w:r>
      <w:r>
        <w:rPr>
          <w:rFonts w:ascii="Arial" w:hAnsi="Arial" w:cs="Arial"/>
          <w:color w:val="000000"/>
          <w:shd w:val="clear" w:color="auto" w:fill="FFFFFF"/>
        </w:rPr>
        <w:t>our</w:t>
      </w:r>
      <w:r>
        <w:rPr>
          <w:rFonts w:ascii="Arial" w:hAnsi="Arial" w:cs="Arial"/>
          <w:color w:val="000000"/>
        </w:rPr>
        <w:t xml:space="preserve"> </w:t>
      </w:r>
      <w:r w:rsidRPr="00BE2BC1">
        <w:rPr>
          <w:rFonts w:ascii="Arial" w:hAnsi="Arial" w:cs="Arial"/>
          <w:color w:val="000000"/>
        </w:rPr>
        <w:t>results</w:t>
      </w:r>
      <w:r>
        <w:rPr>
          <w:rFonts w:ascii="Arial" w:hAnsi="Arial" w:cs="Arial"/>
          <w:color w:val="000000"/>
        </w:rPr>
        <w:t xml:space="preserve"> demonstrate </w:t>
      </w:r>
      <w:r w:rsidRPr="00BE2BC1">
        <w:rPr>
          <w:rFonts w:ascii="Arial" w:hAnsi="Arial" w:cs="Arial"/>
          <w:color w:val="000000"/>
        </w:rPr>
        <w:t>that thymocyte selection towards the CD8 lineage regulates the homeostasis of TEC microenvironments</w:t>
      </w:r>
      <w:r>
        <w:rPr>
          <w:rFonts w:ascii="Arial" w:hAnsi="Arial" w:cs="Arial"/>
          <w:color w:val="000000"/>
        </w:rPr>
        <w:t xml:space="preserve">. In particular, we have uncovered novel details that directly link CD8 </w:t>
      </w:r>
      <w:r w:rsidRPr="00BE2BC1">
        <w:rPr>
          <w:rFonts w:ascii="Arial" w:hAnsi="Arial" w:cs="Arial"/>
          <w:color w:val="000000"/>
        </w:rPr>
        <w:t>thymocyte selection</w:t>
      </w:r>
      <w:r>
        <w:rPr>
          <w:rFonts w:ascii="Arial" w:hAnsi="Arial" w:cs="Arial"/>
          <w:color w:val="000000"/>
        </w:rPr>
        <w:t xml:space="preserve"> to the differentiation and maintenance of mTECs</w:t>
      </w:r>
      <w:r w:rsidRPr="00BE2BC1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 xml:space="preserve">As TECs have a critical role in the development and selection of T cell, </w:t>
      </w:r>
      <w:r w:rsidRPr="00BE2BC1">
        <w:rPr>
          <w:rFonts w:ascii="Arial" w:hAnsi="Arial" w:cs="Arial"/>
          <w:color w:val="000000"/>
        </w:rPr>
        <w:t xml:space="preserve">it is of most importance </w:t>
      </w:r>
      <w:r>
        <w:rPr>
          <w:rFonts w:ascii="Arial" w:hAnsi="Arial" w:cs="Arial"/>
          <w:color w:val="000000"/>
        </w:rPr>
        <w:t xml:space="preserve">to further study </w:t>
      </w:r>
      <w:r w:rsidRPr="00BE2BC1">
        <w:rPr>
          <w:rFonts w:ascii="Arial" w:hAnsi="Arial" w:cs="Arial"/>
          <w:color w:val="000000"/>
        </w:rPr>
        <w:t>the physiological consequences</w:t>
      </w:r>
      <w:r>
        <w:rPr>
          <w:rFonts w:ascii="Arial" w:hAnsi="Arial" w:cs="Arial"/>
          <w:color w:val="000000"/>
        </w:rPr>
        <w:t xml:space="preserve"> of positive and negative CD8 T cell selection in the long-term function of the thymus.</w:t>
      </w:r>
    </w:p>
    <w:p w:rsidR="00CC5365" w:rsidRPr="00F74DF8" w:rsidRDefault="00CC5365" w:rsidP="00F74DF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33556B" w:rsidRPr="0074028E" w:rsidRDefault="0033556B" w:rsidP="0074028E">
      <w:pPr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sz w:val="40"/>
          <w:szCs w:val="40"/>
          <w:highlight w:val="yellow"/>
        </w:rPr>
        <w:br w:type="page"/>
      </w:r>
    </w:p>
    <w:p w:rsidR="001A2B6B" w:rsidRDefault="00170C29" w:rsidP="00AF3DA7">
      <w:pPr>
        <w:pStyle w:val="Heading1"/>
        <w:rPr>
          <w:sz w:val="40"/>
          <w:szCs w:val="40"/>
        </w:rPr>
      </w:pPr>
      <w:bookmarkStart w:id="57" w:name="_Toc398882837"/>
      <w:r w:rsidRPr="00AF3DA7">
        <w:rPr>
          <w:sz w:val="40"/>
          <w:szCs w:val="40"/>
        </w:rPr>
        <w:lastRenderedPageBreak/>
        <w:t>Referenc</w:t>
      </w:r>
      <w:r w:rsidR="001A2B6B" w:rsidRPr="00AF3DA7">
        <w:rPr>
          <w:sz w:val="40"/>
          <w:szCs w:val="40"/>
        </w:rPr>
        <w:t>es</w:t>
      </w:r>
      <w:bookmarkEnd w:id="57"/>
    </w:p>
    <w:p w:rsidR="00AF3DA7" w:rsidRPr="00AF3DA7" w:rsidRDefault="00AF3DA7" w:rsidP="00AF3DA7">
      <w:r w:rsidRPr="00AF3DA7">
        <w:t>________________________________________________________________________</w:t>
      </w:r>
    </w:p>
    <w:p w:rsidR="001A2B6B" w:rsidRPr="007500C4" w:rsidRDefault="001A2B6B">
      <w:pPr>
        <w:rPr>
          <w:rFonts w:ascii="Arial" w:hAnsi="Arial" w:cs="Arial"/>
          <w:highlight w:val="yellow"/>
        </w:rPr>
      </w:pPr>
      <w:r w:rsidRPr="007500C4">
        <w:rPr>
          <w:rFonts w:ascii="Arial" w:hAnsi="Arial" w:cs="Arial"/>
          <w:highlight w:val="yellow"/>
        </w:rPr>
        <w:br w:type="page"/>
      </w:r>
    </w:p>
    <w:p w:rsidR="00D54737" w:rsidRPr="00D54737" w:rsidRDefault="00C74C4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r w:rsidRPr="00A806B7">
        <w:rPr>
          <w:rFonts w:ascii="Arial" w:hAnsi="Arial" w:cs="Arial"/>
        </w:rPr>
        <w:lastRenderedPageBreak/>
        <w:fldChar w:fldCharType="begin"/>
      </w:r>
      <w:r w:rsidR="005A1D06" w:rsidRPr="00A806B7">
        <w:rPr>
          <w:rFonts w:ascii="Arial" w:hAnsi="Arial" w:cs="Arial"/>
        </w:rPr>
        <w:instrText xml:space="preserve"> ADDIN EN.REFLIST </w:instrText>
      </w:r>
      <w:r w:rsidRPr="00A806B7">
        <w:rPr>
          <w:rFonts w:ascii="Arial" w:hAnsi="Arial" w:cs="Arial"/>
        </w:rPr>
        <w:fldChar w:fldCharType="separate"/>
      </w:r>
      <w:bookmarkStart w:id="58" w:name="_ENREF_1"/>
      <w:r w:rsidR="00D54737" w:rsidRPr="00D54737">
        <w:rPr>
          <w:rFonts w:ascii="Calibri" w:hAnsi="Calibri" w:cs="Arial"/>
          <w:noProof/>
        </w:rPr>
        <w:t>1.</w:t>
      </w:r>
      <w:r w:rsidR="00D54737" w:rsidRPr="00D54737">
        <w:rPr>
          <w:rFonts w:ascii="Calibri" w:hAnsi="Calibri" w:cs="Arial"/>
          <w:noProof/>
        </w:rPr>
        <w:tab/>
        <w:t xml:space="preserve">Hoebe, K., E. Janssen, and B. Beutler, </w:t>
      </w:r>
      <w:r w:rsidR="00D54737" w:rsidRPr="00D54737">
        <w:rPr>
          <w:rFonts w:ascii="Calibri" w:hAnsi="Calibri" w:cs="Arial"/>
          <w:i/>
          <w:noProof/>
        </w:rPr>
        <w:t>The interface between innate and adaptive immunity.</w:t>
      </w:r>
      <w:r w:rsidR="00D54737" w:rsidRPr="00D54737">
        <w:rPr>
          <w:rFonts w:ascii="Calibri" w:hAnsi="Calibri" w:cs="Arial"/>
          <w:noProof/>
        </w:rPr>
        <w:t xml:space="preserve"> Nat Immunol, 2004. </w:t>
      </w:r>
      <w:r w:rsidR="00D54737" w:rsidRPr="00D54737">
        <w:rPr>
          <w:rFonts w:ascii="Calibri" w:hAnsi="Calibri" w:cs="Arial"/>
          <w:b/>
          <w:noProof/>
        </w:rPr>
        <w:t>5</w:t>
      </w:r>
      <w:r w:rsidR="00D54737" w:rsidRPr="00D54737">
        <w:rPr>
          <w:rFonts w:ascii="Calibri" w:hAnsi="Calibri" w:cs="Arial"/>
          <w:noProof/>
        </w:rPr>
        <w:t>(10): p. 971-4.</w:t>
      </w:r>
      <w:bookmarkEnd w:id="5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59" w:name="_ENREF_2"/>
      <w:r w:rsidRPr="00D54737">
        <w:rPr>
          <w:rFonts w:ascii="Calibri" w:hAnsi="Calibri" w:cs="Arial"/>
          <w:noProof/>
        </w:rPr>
        <w:t>2.</w:t>
      </w:r>
      <w:r w:rsidRPr="00D54737">
        <w:rPr>
          <w:rFonts w:ascii="Calibri" w:hAnsi="Calibri" w:cs="Arial"/>
          <w:noProof/>
        </w:rPr>
        <w:tab/>
        <w:t xml:space="preserve">Akira, S., S. Uematsu, and O. Takeuchi, </w:t>
      </w:r>
      <w:r w:rsidRPr="00D54737">
        <w:rPr>
          <w:rFonts w:ascii="Calibri" w:hAnsi="Calibri" w:cs="Arial"/>
          <w:i/>
          <w:noProof/>
        </w:rPr>
        <w:t>Pathogen recognition and innate immunity.</w:t>
      </w:r>
      <w:r w:rsidRPr="00D54737">
        <w:rPr>
          <w:rFonts w:ascii="Calibri" w:hAnsi="Calibri" w:cs="Arial"/>
          <w:noProof/>
        </w:rPr>
        <w:t xml:space="preserve"> Cell, 2006. </w:t>
      </w:r>
      <w:r w:rsidRPr="00D54737">
        <w:rPr>
          <w:rFonts w:ascii="Calibri" w:hAnsi="Calibri" w:cs="Arial"/>
          <w:b/>
          <w:noProof/>
        </w:rPr>
        <w:t>124</w:t>
      </w:r>
      <w:r w:rsidRPr="00D54737">
        <w:rPr>
          <w:rFonts w:ascii="Calibri" w:hAnsi="Calibri" w:cs="Arial"/>
          <w:noProof/>
        </w:rPr>
        <w:t>(4): p. 783-801.</w:t>
      </w:r>
      <w:bookmarkEnd w:id="5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0" w:name="_ENREF_3"/>
      <w:r w:rsidRPr="00D54737">
        <w:rPr>
          <w:rFonts w:ascii="Calibri" w:hAnsi="Calibri" w:cs="Arial"/>
          <w:noProof/>
        </w:rPr>
        <w:t>3.</w:t>
      </w:r>
      <w:r w:rsidRPr="00D54737">
        <w:rPr>
          <w:rFonts w:ascii="Calibri" w:hAnsi="Calibri" w:cs="Arial"/>
          <w:noProof/>
        </w:rPr>
        <w:tab/>
        <w:t xml:space="preserve">Company, F.a., ed. </w:t>
      </w:r>
      <w:r w:rsidRPr="00D54737">
        <w:rPr>
          <w:rFonts w:ascii="Calibri" w:hAnsi="Calibri" w:cs="Arial"/>
          <w:i/>
          <w:noProof/>
        </w:rPr>
        <w:t>Kuby Immunobiology</w:t>
      </w:r>
      <w:r w:rsidRPr="00D54737">
        <w:rPr>
          <w:rFonts w:ascii="Calibri" w:hAnsi="Calibri" w:cs="Arial"/>
          <w:noProof/>
        </w:rPr>
        <w:t xml:space="preserve">. 6th edition ed., ed. F.a. Company, Kindt, Golds &amp; Osborne </w:t>
      </w:r>
      <w:bookmarkEnd w:id="6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1" w:name="_ENREF_4"/>
      <w:r w:rsidRPr="00D54737">
        <w:rPr>
          <w:rFonts w:ascii="Calibri" w:hAnsi="Calibri" w:cs="Arial"/>
          <w:noProof/>
        </w:rPr>
        <w:t>4.</w:t>
      </w:r>
      <w:r w:rsidRPr="00D54737">
        <w:rPr>
          <w:rFonts w:ascii="Calibri" w:hAnsi="Calibri" w:cs="Arial"/>
          <w:noProof/>
        </w:rPr>
        <w:tab/>
        <w:t xml:space="preserve">Miller, J.F., </w:t>
      </w:r>
      <w:r w:rsidRPr="00D54737">
        <w:rPr>
          <w:rFonts w:ascii="Calibri" w:hAnsi="Calibri" w:cs="Arial"/>
          <w:i/>
          <w:noProof/>
        </w:rPr>
        <w:t>Immunological function of the thymus.</w:t>
      </w:r>
      <w:r w:rsidRPr="00D54737">
        <w:rPr>
          <w:rFonts w:ascii="Calibri" w:hAnsi="Calibri" w:cs="Arial"/>
          <w:noProof/>
        </w:rPr>
        <w:t xml:space="preserve"> Lancet, 1961. </w:t>
      </w:r>
      <w:r w:rsidRPr="00D54737">
        <w:rPr>
          <w:rFonts w:ascii="Calibri" w:hAnsi="Calibri" w:cs="Arial"/>
          <w:b/>
          <w:noProof/>
        </w:rPr>
        <w:t>2</w:t>
      </w:r>
      <w:r w:rsidRPr="00D54737">
        <w:rPr>
          <w:rFonts w:ascii="Calibri" w:hAnsi="Calibri" w:cs="Arial"/>
          <w:noProof/>
        </w:rPr>
        <w:t>(7205): p. 748-9.</w:t>
      </w:r>
      <w:bookmarkEnd w:id="6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2" w:name="_ENREF_5"/>
      <w:r w:rsidRPr="00D54737">
        <w:rPr>
          <w:rFonts w:ascii="Calibri" w:hAnsi="Calibri" w:cs="Arial"/>
          <w:noProof/>
        </w:rPr>
        <w:t>5.</w:t>
      </w:r>
      <w:r w:rsidRPr="00D54737">
        <w:rPr>
          <w:rFonts w:ascii="Calibri" w:hAnsi="Calibri" w:cs="Arial"/>
          <w:noProof/>
        </w:rPr>
        <w:tab/>
        <w:t xml:space="preserve">Takahama, Y., </w:t>
      </w:r>
      <w:r w:rsidRPr="00D54737">
        <w:rPr>
          <w:rFonts w:ascii="Calibri" w:hAnsi="Calibri" w:cs="Arial"/>
          <w:i/>
          <w:noProof/>
        </w:rPr>
        <w:t>Journey through the thymus: stromal guides for T-cell development and selection.</w:t>
      </w:r>
      <w:r w:rsidRPr="00D54737">
        <w:rPr>
          <w:rFonts w:ascii="Calibri" w:hAnsi="Calibri" w:cs="Arial"/>
          <w:noProof/>
        </w:rPr>
        <w:t xml:space="preserve"> Nat Rev Immunol, 2006. </w:t>
      </w:r>
      <w:r w:rsidRPr="00D54737">
        <w:rPr>
          <w:rFonts w:ascii="Calibri" w:hAnsi="Calibri" w:cs="Arial"/>
          <w:b/>
          <w:noProof/>
        </w:rPr>
        <w:t>6</w:t>
      </w:r>
      <w:r w:rsidRPr="00D54737">
        <w:rPr>
          <w:rFonts w:ascii="Calibri" w:hAnsi="Calibri" w:cs="Arial"/>
          <w:noProof/>
        </w:rPr>
        <w:t>(2): p. 127-35.</w:t>
      </w:r>
      <w:bookmarkEnd w:id="6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3" w:name="_ENREF_6"/>
      <w:r w:rsidRPr="00D54737">
        <w:rPr>
          <w:rFonts w:ascii="Calibri" w:hAnsi="Calibri" w:cs="Arial"/>
          <w:noProof/>
        </w:rPr>
        <w:t>6.</w:t>
      </w:r>
      <w:r w:rsidRPr="00D54737">
        <w:rPr>
          <w:rFonts w:ascii="Calibri" w:hAnsi="Calibri" w:cs="Arial"/>
          <w:noProof/>
        </w:rPr>
        <w:tab/>
        <w:t xml:space="preserve">Rodewald, H.R., </w:t>
      </w:r>
      <w:r w:rsidRPr="00D54737">
        <w:rPr>
          <w:rFonts w:ascii="Calibri" w:hAnsi="Calibri" w:cs="Arial"/>
          <w:i/>
          <w:noProof/>
        </w:rPr>
        <w:t>Thymus organogenesis.</w:t>
      </w:r>
      <w:r w:rsidRPr="00D54737">
        <w:rPr>
          <w:rFonts w:ascii="Calibri" w:hAnsi="Calibri" w:cs="Arial"/>
          <w:noProof/>
        </w:rPr>
        <w:t xml:space="preserve"> Annu Rev Immunol, 2008. </w:t>
      </w:r>
      <w:r w:rsidRPr="00D54737">
        <w:rPr>
          <w:rFonts w:ascii="Calibri" w:hAnsi="Calibri" w:cs="Arial"/>
          <w:b/>
          <w:noProof/>
        </w:rPr>
        <w:t>26</w:t>
      </w:r>
      <w:r w:rsidRPr="00D54737">
        <w:rPr>
          <w:rFonts w:ascii="Calibri" w:hAnsi="Calibri" w:cs="Arial"/>
          <w:noProof/>
        </w:rPr>
        <w:t>: p. 355-88.</w:t>
      </w:r>
      <w:bookmarkEnd w:id="6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4" w:name="_ENREF_7"/>
      <w:r w:rsidRPr="00D54737">
        <w:rPr>
          <w:rFonts w:ascii="Calibri" w:hAnsi="Calibri" w:cs="Arial"/>
          <w:noProof/>
        </w:rPr>
        <w:t>7.</w:t>
      </w:r>
      <w:r w:rsidRPr="00D54737">
        <w:rPr>
          <w:rFonts w:ascii="Calibri" w:hAnsi="Calibri" w:cs="Arial"/>
          <w:noProof/>
        </w:rPr>
        <w:tab/>
        <w:t xml:space="preserve">Petrie, H.T. and J.C. Zuniga-Pflucker, </w:t>
      </w:r>
      <w:r w:rsidRPr="00D54737">
        <w:rPr>
          <w:rFonts w:ascii="Calibri" w:hAnsi="Calibri" w:cs="Arial"/>
          <w:i/>
          <w:noProof/>
        </w:rPr>
        <w:t>Zoned out: functional mapping of stromal signaling microenvironments in the thymus.</w:t>
      </w:r>
      <w:r w:rsidRPr="00D54737">
        <w:rPr>
          <w:rFonts w:ascii="Calibri" w:hAnsi="Calibri" w:cs="Arial"/>
          <w:noProof/>
        </w:rPr>
        <w:t xml:space="preserve"> Annu Rev Immunol, 2007. </w:t>
      </w:r>
      <w:r w:rsidRPr="00D54737">
        <w:rPr>
          <w:rFonts w:ascii="Calibri" w:hAnsi="Calibri" w:cs="Arial"/>
          <w:b/>
          <w:noProof/>
        </w:rPr>
        <w:t>25</w:t>
      </w:r>
      <w:r w:rsidRPr="00D54737">
        <w:rPr>
          <w:rFonts w:ascii="Calibri" w:hAnsi="Calibri" w:cs="Arial"/>
          <w:noProof/>
        </w:rPr>
        <w:t>: p. 649-79.</w:t>
      </w:r>
      <w:bookmarkEnd w:id="6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5" w:name="_ENREF_8"/>
      <w:r w:rsidRPr="00D54737">
        <w:rPr>
          <w:rFonts w:ascii="Calibri" w:hAnsi="Calibri" w:cs="Arial"/>
          <w:noProof/>
        </w:rPr>
        <w:t>8.</w:t>
      </w:r>
      <w:r w:rsidRPr="00D54737">
        <w:rPr>
          <w:rFonts w:ascii="Calibri" w:hAnsi="Calibri" w:cs="Arial"/>
          <w:noProof/>
        </w:rPr>
        <w:tab/>
        <w:t xml:space="preserve">Anderson, M.S., et al., </w:t>
      </w:r>
      <w:r w:rsidRPr="00D54737">
        <w:rPr>
          <w:rFonts w:ascii="Calibri" w:hAnsi="Calibri" w:cs="Arial"/>
          <w:i/>
          <w:noProof/>
        </w:rPr>
        <w:t>Projection of an immunological self shadow within the thymus by the aire protein.</w:t>
      </w:r>
      <w:r w:rsidRPr="00D54737">
        <w:rPr>
          <w:rFonts w:ascii="Calibri" w:hAnsi="Calibri" w:cs="Arial"/>
          <w:noProof/>
        </w:rPr>
        <w:t xml:space="preserve"> Science, 2002. </w:t>
      </w:r>
      <w:r w:rsidRPr="00D54737">
        <w:rPr>
          <w:rFonts w:ascii="Calibri" w:hAnsi="Calibri" w:cs="Arial"/>
          <w:b/>
          <w:noProof/>
        </w:rPr>
        <w:t>298</w:t>
      </w:r>
      <w:r w:rsidRPr="00D54737">
        <w:rPr>
          <w:rFonts w:ascii="Calibri" w:hAnsi="Calibri" w:cs="Arial"/>
          <w:noProof/>
        </w:rPr>
        <w:t>(5597): p. 1395-401.</w:t>
      </w:r>
      <w:bookmarkEnd w:id="6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6" w:name="_ENREF_9"/>
      <w:r w:rsidRPr="00D54737">
        <w:rPr>
          <w:rFonts w:ascii="Calibri" w:hAnsi="Calibri" w:cs="Arial"/>
          <w:noProof/>
        </w:rPr>
        <w:t>9.</w:t>
      </w:r>
      <w:r w:rsidRPr="00D54737">
        <w:rPr>
          <w:rFonts w:ascii="Calibri" w:hAnsi="Calibri" w:cs="Arial"/>
          <w:noProof/>
        </w:rPr>
        <w:tab/>
        <w:t xml:space="preserve">Romano, R., et al., </w:t>
      </w:r>
      <w:r w:rsidRPr="00D54737">
        <w:rPr>
          <w:rFonts w:ascii="Calibri" w:hAnsi="Calibri" w:cs="Arial"/>
          <w:i/>
          <w:noProof/>
        </w:rPr>
        <w:t>FOXN1: A Master Regulator Gene of Thymic Epithelial Development Program.</w:t>
      </w:r>
      <w:r w:rsidRPr="00D54737">
        <w:rPr>
          <w:rFonts w:ascii="Calibri" w:hAnsi="Calibri" w:cs="Arial"/>
          <w:noProof/>
        </w:rPr>
        <w:t xml:space="preserve"> Front Immunol, 2013. </w:t>
      </w:r>
      <w:r w:rsidRPr="00D54737">
        <w:rPr>
          <w:rFonts w:ascii="Calibri" w:hAnsi="Calibri" w:cs="Arial"/>
          <w:b/>
          <w:noProof/>
        </w:rPr>
        <w:t>4</w:t>
      </w:r>
      <w:r w:rsidRPr="00D54737">
        <w:rPr>
          <w:rFonts w:ascii="Calibri" w:hAnsi="Calibri" w:cs="Arial"/>
          <w:noProof/>
        </w:rPr>
        <w:t>: p. 187.</w:t>
      </w:r>
      <w:bookmarkEnd w:id="6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7" w:name="_ENREF_10"/>
      <w:r w:rsidRPr="00D54737">
        <w:rPr>
          <w:rFonts w:ascii="Calibri" w:hAnsi="Calibri" w:cs="Arial"/>
          <w:noProof/>
        </w:rPr>
        <w:t>10.</w:t>
      </w:r>
      <w:r w:rsidRPr="00D54737">
        <w:rPr>
          <w:rFonts w:ascii="Calibri" w:hAnsi="Calibri" w:cs="Arial"/>
          <w:noProof/>
        </w:rPr>
        <w:tab/>
        <w:t xml:space="preserve">Manley, N.R., </w:t>
      </w:r>
      <w:r w:rsidRPr="00D54737">
        <w:rPr>
          <w:rFonts w:ascii="Calibri" w:hAnsi="Calibri" w:cs="Arial"/>
          <w:i/>
          <w:noProof/>
        </w:rPr>
        <w:t>Thymus organogenesis and molecular mechanisms of thymic epithelial cell differentiation.</w:t>
      </w:r>
      <w:r w:rsidRPr="00D54737">
        <w:rPr>
          <w:rFonts w:ascii="Calibri" w:hAnsi="Calibri" w:cs="Arial"/>
          <w:noProof/>
        </w:rPr>
        <w:t xml:space="preserve"> Semin Immunol, 2000. </w:t>
      </w:r>
      <w:r w:rsidRPr="00D54737">
        <w:rPr>
          <w:rFonts w:ascii="Calibri" w:hAnsi="Calibri" w:cs="Arial"/>
          <w:b/>
          <w:noProof/>
        </w:rPr>
        <w:t>12</w:t>
      </w:r>
      <w:r w:rsidRPr="00D54737">
        <w:rPr>
          <w:rFonts w:ascii="Calibri" w:hAnsi="Calibri" w:cs="Arial"/>
          <w:noProof/>
        </w:rPr>
        <w:t>(5): p. 421-8.</w:t>
      </w:r>
      <w:bookmarkEnd w:id="6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8" w:name="_ENREF_11"/>
      <w:r w:rsidRPr="00D54737">
        <w:rPr>
          <w:rFonts w:ascii="Calibri" w:hAnsi="Calibri" w:cs="Arial"/>
          <w:noProof/>
        </w:rPr>
        <w:t>11.</w:t>
      </w:r>
      <w:r w:rsidRPr="00D54737">
        <w:rPr>
          <w:rFonts w:ascii="Calibri" w:hAnsi="Calibri" w:cs="Arial"/>
          <w:noProof/>
        </w:rPr>
        <w:tab/>
        <w:t xml:space="preserve">Nowell, C.S., et al., </w:t>
      </w:r>
      <w:r w:rsidRPr="00D54737">
        <w:rPr>
          <w:rFonts w:ascii="Calibri" w:hAnsi="Calibri" w:cs="Arial"/>
          <w:i/>
          <w:noProof/>
        </w:rPr>
        <w:t>Foxn1 regulates lineage progression in cortical and medullary thymic epithelial cells but is dispensable for medullary sublineage divergence.</w:t>
      </w:r>
      <w:r w:rsidRPr="00D54737">
        <w:rPr>
          <w:rFonts w:ascii="Calibri" w:hAnsi="Calibri" w:cs="Arial"/>
          <w:noProof/>
        </w:rPr>
        <w:t xml:space="preserve"> PLoS Genet, 2011. </w:t>
      </w:r>
      <w:r w:rsidRPr="00D54737">
        <w:rPr>
          <w:rFonts w:ascii="Calibri" w:hAnsi="Calibri" w:cs="Arial"/>
          <w:b/>
          <w:noProof/>
        </w:rPr>
        <w:t>7</w:t>
      </w:r>
      <w:r w:rsidRPr="00D54737">
        <w:rPr>
          <w:rFonts w:ascii="Calibri" w:hAnsi="Calibri" w:cs="Arial"/>
          <w:noProof/>
        </w:rPr>
        <w:t>(11): p. e1002348.</w:t>
      </w:r>
      <w:bookmarkEnd w:id="6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69" w:name="_ENREF_12"/>
      <w:r w:rsidRPr="00D54737">
        <w:rPr>
          <w:rFonts w:ascii="Calibri" w:hAnsi="Calibri" w:cs="Arial"/>
          <w:noProof/>
        </w:rPr>
        <w:t>12.</w:t>
      </w:r>
      <w:r w:rsidRPr="00D54737">
        <w:rPr>
          <w:rFonts w:ascii="Calibri" w:hAnsi="Calibri" w:cs="Arial"/>
          <w:noProof/>
        </w:rPr>
        <w:tab/>
        <w:t xml:space="preserve">Gordon, J., et al., </w:t>
      </w:r>
      <w:r w:rsidRPr="00D54737">
        <w:rPr>
          <w:rFonts w:ascii="Calibri" w:hAnsi="Calibri" w:cs="Arial"/>
          <w:i/>
          <w:noProof/>
        </w:rPr>
        <w:t>Gcm2 and Foxn1 mark early parathyroid- and thymus-specific domains in the developing third pharyngeal pouch.</w:t>
      </w:r>
      <w:r w:rsidRPr="00D54737">
        <w:rPr>
          <w:rFonts w:ascii="Calibri" w:hAnsi="Calibri" w:cs="Arial"/>
          <w:noProof/>
        </w:rPr>
        <w:t xml:space="preserve"> Mech Dev, 2001. </w:t>
      </w:r>
      <w:r w:rsidRPr="00D54737">
        <w:rPr>
          <w:rFonts w:ascii="Calibri" w:hAnsi="Calibri" w:cs="Arial"/>
          <w:b/>
          <w:noProof/>
        </w:rPr>
        <w:t>103</w:t>
      </w:r>
      <w:r w:rsidRPr="00D54737">
        <w:rPr>
          <w:rFonts w:ascii="Calibri" w:hAnsi="Calibri" w:cs="Arial"/>
          <w:noProof/>
        </w:rPr>
        <w:t>(1-2): p. 141-3.</w:t>
      </w:r>
      <w:bookmarkEnd w:id="6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0" w:name="_ENREF_13"/>
      <w:r w:rsidRPr="00D54737">
        <w:rPr>
          <w:rFonts w:ascii="Calibri" w:hAnsi="Calibri" w:cs="Arial"/>
          <w:noProof/>
        </w:rPr>
        <w:t>13.</w:t>
      </w:r>
      <w:r w:rsidRPr="00D54737">
        <w:rPr>
          <w:rFonts w:ascii="Calibri" w:hAnsi="Calibri" w:cs="Arial"/>
          <w:noProof/>
        </w:rPr>
        <w:tab/>
        <w:t xml:space="preserve">Gordon, J., et al., </w:t>
      </w:r>
      <w:r w:rsidRPr="00D54737">
        <w:rPr>
          <w:rFonts w:ascii="Calibri" w:hAnsi="Calibri" w:cs="Arial"/>
          <w:i/>
          <w:noProof/>
        </w:rPr>
        <w:t>Functional evidence for a single endodermal origin for the thymic epithelium.</w:t>
      </w:r>
      <w:r w:rsidRPr="00D54737">
        <w:rPr>
          <w:rFonts w:ascii="Calibri" w:hAnsi="Calibri" w:cs="Arial"/>
          <w:noProof/>
        </w:rPr>
        <w:t xml:space="preserve"> Nat Immunol, 2004. </w:t>
      </w:r>
      <w:r w:rsidRPr="00D54737">
        <w:rPr>
          <w:rFonts w:ascii="Calibri" w:hAnsi="Calibri" w:cs="Arial"/>
          <w:b/>
          <w:noProof/>
        </w:rPr>
        <w:t>5</w:t>
      </w:r>
      <w:r w:rsidRPr="00D54737">
        <w:rPr>
          <w:rFonts w:ascii="Calibri" w:hAnsi="Calibri" w:cs="Arial"/>
          <w:noProof/>
        </w:rPr>
        <w:t>(5): p. 546-53.</w:t>
      </w:r>
      <w:bookmarkEnd w:id="7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1" w:name="_ENREF_14"/>
      <w:r w:rsidRPr="00D54737">
        <w:rPr>
          <w:rFonts w:ascii="Calibri" w:hAnsi="Calibri" w:cs="Arial"/>
          <w:noProof/>
        </w:rPr>
        <w:t>14.</w:t>
      </w:r>
      <w:r w:rsidRPr="00D54737">
        <w:rPr>
          <w:rFonts w:ascii="Calibri" w:hAnsi="Calibri" w:cs="Arial"/>
          <w:noProof/>
        </w:rPr>
        <w:tab/>
        <w:t xml:space="preserve">Muller, S.M., et al., </w:t>
      </w:r>
      <w:r w:rsidRPr="00D54737">
        <w:rPr>
          <w:rFonts w:ascii="Calibri" w:hAnsi="Calibri" w:cs="Arial"/>
          <w:i/>
          <w:noProof/>
        </w:rPr>
        <w:t>Neural crest origin of perivascular mesenchyme in the adult thymus.</w:t>
      </w:r>
      <w:r w:rsidRPr="00D54737">
        <w:rPr>
          <w:rFonts w:ascii="Calibri" w:hAnsi="Calibri" w:cs="Arial"/>
          <w:noProof/>
        </w:rPr>
        <w:t xml:space="preserve"> J Immunol, 2008. </w:t>
      </w:r>
      <w:r w:rsidRPr="00D54737">
        <w:rPr>
          <w:rFonts w:ascii="Calibri" w:hAnsi="Calibri" w:cs="Arial"/>
          <w:b/>
          <w:noProof/>
        </w:rPr>
        <w:t>180</w:t>
      </w:r>
      <w:r w:rsidRPr="00D54737">
        <w:rPr>
          <w:rFonts w:ascii="Calibri" w:hAnsi="Calibri" w:cs="Arial"/>
          <w:noProof/>
        </w:rPr>
        <w:t>(8): p. 5344-51.</w:t>
      </w:r>
      <w:bookmarkEnd w:id="7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2" w:name="_ENREF_15"/>
      <w:r w:rsidRPr="00D54737">
        <w:rPr>
          <w:rFonts w:ascii="Calibri" w:hAnsi="Calibri" w:cs="Arial"/>
          <w:noProof/>
        </w:rPr>
        <w:t>15.</w:t>
      </w:r>
      <w:r w:rsidRPr="00D54737">
        <w:rPr>
          <w:rFonts w:ascii="Calibri" w:hAnsi="Calibri" w:cs="Arial"/>
          <w:noProof/>
        </w:rPr>
        <w:tab/>
        <w:t xml:space="preserve">Foster, K., et al., </w:t>
      </w:r>
      <w:r w:rsidRPr="00D54737">
        <w:rPr>
          <w:rFonts w:ascii="Calibri" w:hAnsi="Calibri" w:cs="Arial"/>
          <w:i/>
          <w:noProof/>
        </w:rPr>
        <w:t>Contribution of neural crest-derived cells in the embryonic and adult thymus.</w:t>
      </w:r>
      <w:r w:rsidRPr="00D54737">
        <w:rPr>
          <w:rFonts w:ascii="Calibri" w:hAnsi="Calibri" w:cs="Arial"/>
          <w:noProof/>
        </w:rPr>
        <w:t xml:space="preserve"> J Immunol, 2008. </w:t>
      </w:r>
      <w:r w:rsidRPr="00D54737">
        <w:rPr>
          <w:rFonts w:ascii="Calibri" w:hAnsi="Calibri" w:cs="Arial"/>
          <w:b/>
          <w:noProof/>
        </w:rPr>
        <w:t>180</w:t>
      </w:r>
      <w:r w:rsidRPr="00D54737">
        <w:rPr>
          <w:rFonts w:ascii="Calibri" w:hAnsi="Calibri" w:cs="Arial"/>
          <w:noProof/>
        </w:rPr>
        <w:t>(5): p. 3183-9.</w:t>
      </w:r>
      <w:bookmarkEnd w:id="7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3" w:name="_ENREF_16"/>
      <w:r w:rsidRPr="00D54737">
        <w:rPr>
          <w:rFonts w:ascii="Calibri" w:hAnsi="Calibri" w:cs="Arial"/>
          <w:noProof/>
        </w:rPr>
        <w:t>16.</w:t>
      </w:r>
      <w:r w:rsidRPr="00D54737">
        <w:rPr>
          <w:rFonts w:ascii="Calibri" w:hAnsi="Calibri" w:cs="Arial"/>
          <w:noProof/>
        </w:rPr>
        <w:tab/>
        <w:t xml:space="preserve">Jenkinson, W.E., E.J. Jenkinson, and G. Anderson, </w:t>
      </w:r>
      <w:r w:rsidRPr="00D54737">
        <w:rPr>
          <w:rFonts w:ascii="Calibri" w:hAnsi="Calibri" w:cs="Arial"/>
          <w:i/>
          <w:noProof/>
        </w:rPr>
        <w:t>Differential requirement for mesenchyme in the proliferation and maturation of thymic epithelial progenitors.</w:t>
      </w:r>
      <w:r w:rsidRPr="00D54737">
        <w:rPr>
          <w:rFonts w:ascii="Calibri" w:hAnsi="Calibri" w:cs="Arial"/>
          <w:noProof/>
        </w:rPr>
        <w:t xml:space="preserve"> J Exp Med, 2003. </w:t>
      </w:r>
      <w:r w:rsidRPr="00D54737">
        <w:rPr>
          <w:rFonts w:ascii="Calibri" w:hAnsi="Calibri" w:cs="Arial"/>
          <w:b/>
          <w:noProof/>
        </w:rPr>
        <w:t>198</w:t>
      </w:r>
      <w:r w:rsidRPr="00D54737">
        <w:rPr>
          <w:rFonts w:ascii="Calibri" w:hAnsi="Calibri" w:cs="Arial"/>
          <w:noProof/>
        </w:rPr>
        <w:t>(2): p. 325-32.</w:t>
      </w:r>
      <w:bookmarkEnd w:id="7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4" w:name="_ENREF_17"/>
      <w:r w:rsidRPr="00D54737">
        <w:rPr>
          <w:rFonts w:ascii="Calibri" w:hAnsi="Calibri" w:cs="Arial"/>
          <w:noProof/>
        </w:rPr>
        <w:t>17.</w:t>
      </w:r>
      <w:r w:rsidRPr="00D54737">
        <w:rPr>
          <w:rFonts w:ascii="Calibri" w:hAnsi="Calibri" w:cs="Arial"/>
          <w:noProof/>
        </w:rPr>
        <w:tab/>
        <w:t xml:space="preserve">Sitnik, K.M., et al., </w:t>
      </w:r>
      <w:r w:rsidRPr="00D54737">
        <w:rPr>
          <w:rFonts w:ascii="Calibri" w:hAnsi="Calibri" w:cs="Arial"/>
          <w:i/>
          <w:noProof/>
        </w:rPr>
        <w:t>Mesenchymal cells regulate retinoic acid receptor-dependent cortical thymic epithelial cell homeostasis.</w:t>
      </w:r>
      <w:r w:rsidRPr="00D54737">
        <w:rPr>
          <w:rFonts w:ascii="Calibri" w:hAnsi="Calibri" w:cs="Arial"/>
          <w:noProof/>
        </w:rPr>
        <w:t xml:space="preserve"> J Immunol, 2012. </w:t>
      </w:r>
      <w:r w:rsidRPr="00D54737">
        <w:rPr>
          <w:rFonts w:ascii="Calibri" w:hAnsi="Calibri" w:cs="Arial"/>
          <w:b/>
          <w:noProof/>
        </w:rPr>
        <w:t>188</w:t>
      </w:r>
      <w:r w:rsidRPr="00D54737">
        <w:rPr>
          <w:rFonts w:ascii="Calibri" w:hAnsi="Calibri" w:cs="Arial"/>
          <w:noProof/>
        </w:rPr>
        <w:t>(10): p. 4801-9.</w:t>
      </w:r>
      <w:bookmarkEnd w:id="7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5" w:name="_ENREF_18"/>
      <w:r w:rsidRPr="00D54737">
        <w:rPr>
          <w:rFonts w:ascii="Calibri" w:hAnsi="Calibri" w:cs="Arial"/>
          <w:noProof/>
        </w:rPr>
        <w:t>18.</w:t>
      </w:r>
      <w:r w:rsidRPr="00D54737">
        <w:rPr>
          <w:rFonts w:ascii="Calibri" w:hAnsi="Calibri" w:cs="Arial"/>
          <w:noProof/>
        </w:rPr>
        <w:tab/>
        <w:t xml:space="preserve">Jenkinson, W.E., et al., </w:t>
      </w:r>
      <w:r w:rsidRPr="00D54737">
        <w:rPr>
          <w:rFonts w:ascii="Calibri" w:hAnsi="Calibri" w:cs="Arial"/>
          <w:i/>
          <w:noProof/>
        </w:rPr>
        <w:t>PDGFRalpha-expressing mesenchyme regulates thymus growth and the availability of intrathymic niches.</w:t>
      </w:r>
      <w:r w:rsidRPr="00D54737">
        <w:rPr>
          <w:rFonts w:ascii="Calibri" w:hAnsi="Calibri" w:cs="Arial"/>
          <w:noProof/>
        </w:rPr>
        <w:t xml:space="preserve"> Blood, 2007. </w:t>
      </w:r>
      <w:r w:rsidRPr="00D54737">
        <w:rPr>
          <w:rFonts w:ascii="Calibri" w:hAnsi="Calibri" w:cs="Arial"/>
          <w:b/>
          <w:noProof/>
        </w:rPr>
        <w:t>109</w:t>
      </w:r>
      <w:r w:rsidRPr="00D54737">
        <w:rPr>
          <w:rFonts w:ascii="Calibri" w:hAnsi="Calibri" w:cs="Arial"/>
          <w:noProof/>
        </w:rPr>
        <w:t>(3): p. 954-60.</w:t>
      </w:r>
      <w:bookmarkEnd w:id="7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6" w:name="_ENREF_19"/>
      <w:r w:rsidRPr="00D54737">
        <w:rPr>
          <w:rFonts w:ascii="Calibri" w:hAnsi="Calibri" w:cs="Arial"/>
          <w:noProof/>
        </w:rPr>
        <w:t>19.</w:t>
      </w:r>
      <w:r w:rsidRPr="00D54737">
        <w:rPr>
          <w:rFonts w:ascii="Calibri" w:hAnsi="Calibri" w:cs="Arial"/>
          <w:noProof/>
        </w:rPr>
        <w:tab/>
        <w:t xml:space="preserve">Blackburn, C.C. and N.R. Manley, </w:t>
      </w:r>
      <w:r w:rsidRPr="00D54737">
        <w:rPr>
          <w:rFonts w:ascii="Calibri" w:hAnsi="Calibri" w:cs="Arial"/>
          <w:i/>
          <w:noProof/>
        </w:rPr>
        <w:t>Developing a new paradigm for thymus organogenesis.</w:t>
      </w:r>
      <w:r w:rsidRPr="00D54737">
        <w:rPr>
          <w:rFonts w:ascii="Calibri" w:hAnsi="Calibri" w:cs="Arial"/>
          <w:noProof/>
        </w:rPr>
        <w:t xml:space="preserve"> Nat Rev Immunol, 2004. </w:t>
      </w:r>
      <w:r w:rsidRPr="00D54737">
        <w:rPr>
          <w:rFonts w:ascii="Calibri" w:hAnsi="Calibri" w:cs="Arial"/>
          <w:b/>
          <w:noProof/>
        </w:rPr>
        <w:t>4</w:t>
      </w:r>
      <w:r w:rsidRPr="00D54737">
        <w:rPr>
          <w:rFonts w:ascii="Calibri" w:hAnsi="Calibri" w:cs="Arial"/>
          <w:noProof/>
        </w:rPr>
        <w:t>(4): p. 278-89.</w:t>
      </w:r>
      <w:bookmarkEnd w:id="7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7" w:name="_ENREF_20"/>
      <w:r w:rsidRPr="00D54737">
        <w:rPr>
          <w:rFonts w:ascii="Calibri" w:hAnsi="Calibri" w:cs="Arial"/>
          <w:noProof/>
        </w:rPr>
        <w:t>20.</w:t>
      </w:r>
      <w:r w:rsidRPr="00D54737">
        <w:rPr>
          <w:rFonts w:ascii="Calibri" w:hAnsi="Calibri" w:cs="Arial"/>
          <w:noProof/>
        </w:rPr>
        <w:tab/>
        <w:t xml:space="preserve">Gill, J., et al., </w:t>
      </w:r>
      <w:r w:rsidRPr="00D54737">
        <w:rPr>
          <w:rFonts w:ascii="Calibri" w:hAnsi="Calibri" w:cs="Arial"/>
          <w:i/>
          <w:noProof/>
        </w:rPr>
        <w:t>Thymic generation and regeneration.</w:t>
      </w:r>
      <w:r w:rsidRPr="00D54737">
        <w:rPr>
          <w:rFonts w:ascii="Calibri" w:hAnsi="Calibri" w:cs="Arial"/>
          <w:noProof/>
        </w:rPr>
        <w:t xml:space="preserve"> Immunol Rev, 2003. </w:t>
      </w:r>
      <w:r w:rsidRPr="00D54737">
        <w:rPr>
          <w:rFonts w:ascii="Calibri" w:hAnsi="Calibri" w:cs="Arial"/>
          <w:b/>
          <w:noProof/>
        </w:rPr>
        <w:t>195</w:t>
      </w:r>
      <w:r w:rsidRPr="00D54737">
        <w:rPr>
          <w:rFonts w:ascii="Calibri" w:hAnsi="Calibri" w:cs="Arial"/>
          <w:noProof/>
        </w:rPr>
        <w:t>: p. 28-50.</w:t>
      </w:r>
      <w:bookmarkEnd w:id="7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8" w:name="_ENREF_21"/>
      <w:r w:rsidRPr="00D54737">
        <w:rPr>
          <w:rFonts w:ascii="Calibri" w:hAnsi="Calibri" w:cs="Arial"/>
          <w:noProof/>
        </w:rPr>
        <w:t>21.</w:t>
      </w:r>
      <w:r w:rsidRPr="00D54737">
        <w:rPr>
          <w:rFonts w:ascii="Calibri" w:hAnsi="Calibri" w:cs="Arial"/>
          <w:noProof/>
        </w:rPr>
        <w:tab/>
        <w:t xml:space="preserve">Klug, D.B., et al., </w:t>
      </w:r>
      <w:r w:rsidRPr="00D54737">
        <w:rPr>
          <w:rFonts w:ascii="Calibri" w:hAnsi="Calibri" w:cs="Arial"/>
          <w:i/>
          <w:noProof/>
        </w:rPr>
        <w:t>Cutting edge: thymocyte-independent and thymocyte-dependent phases of epithelial patterning in the fetal thymus.</w:t>
      </w:r>
      <w:r w:rsidRPr="00D54737">
        <w:rPr>
          <w:rFonts w:ascii="Calibri" w:hAnsi="Calibri" w:cs="Arial"/>
          <w:noProof/>
        </w:rPr>
        <w:t xml:space="preserve"> J Immunol, 2002. </w:t>
      </w:r>
      <w:r w:rsidRPr="00D54737">
        <w:rPr>
          <w:rFonts w:ascii="Calibri" w:hAnsi="Calibri" w:cs="Arial"/>
          <w:b/>
          <w:noProof/>
        </w:rPr>
        <w:t>169</w:t>
      </w:r>
      <w:r w:rsidRPr="00D54737">
        <w:rPr>
          <w:rFonts w:ascii="Calibri" w:hAnsi="Calibri" w:cs="Arial"/>
          <w:noProof/>
        </w:rPr>
        <w:t>(6): p. 2842-5.</w:t>
      </w:r>
      <w:bookmarkEnd w:id="7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79" w:name="_ENREF_22"/>
      <w:r w:rsidRPr="00D54737">
        <w:rPr>
          <w:rFonts w:ascii="Calibri" w:hAnsi="Calibri" w:cs="Arial"/>
          <w:noProof/>
        </w:rPr>
        <w:t>22.</w:t>
      </w:r>
      <w:r w:rsidRPr="00D54737">
        <w:rPr>
          <w:rFonts w:ascii="Calibri" w:hAnsi="Calibri" w:cs="Arial"/>
          <w:noProof/>
        </w:rPr>
        <w:tab/>
        <w:t xml:space="preserve">Ripen, A.M., et al., </w:t>
      </w:r>
      <w:r w:rsidRPr="00D54737">
        <w:rPr>
          <w:rFonts w:ascii="Calibri" w:hAnsi="Calibri" w:cs="Arial"/>
          <w:i/>
          <w:noProof/>
        </w:rPr>
        <w:t>Ontogeny of thymic cortical epithelial cells expressing the thymoproteasome subunit beta5t.</w:t>
      </w:r>
      <w:r w:rsidRPr="00D54737">
        <w:rPr>
          <w:rFonts w:ascii="Calibri" w:hAnsi="Calibri" w:cs="Arial"/>
          <w:noProof/>
        </w:rPr>
        <w:t xml:space="preserve"> Eur J Immunol, 2011. </w:t>
      </w:r>
      <w:r w:rsidRPr="00D54737">
        <w:rPr>
          <w:rFonts w:ascii="Calibri" w:hAnsi="Calibri" w:cs="Arial"/>
          <w:b/>
          <w:noProof/>
        </w:rPr>
        <w:t>41</w:t>
      </w:r>
      <w:r w:rsidRPr="00D54737">
        <w:rPr>
          <w:rFonts w:ascii="Calibri" w:hAnsi="Calibri" w:cs="Arial"/>
          <w:noProof/>
        </w:rPr>
        <w:t>(5): p. 1278-87.</w:t>
      </w:r>
      <w:bookmarkEnd w:id="7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0" w:name="_ENREF_23"/>
      <w:r w:rsidRPr="00D54737">
        <w:rPr>
          <w:rFonts w:ascii="Calibri" w:hAnsi="Calibri" w:cs="Arial"/>
          <w:noProof/>
        </w:rPr>
        <w:t>23.</w:t>
      </w:r>
      <w:r w:rsidRPr="00D54737">
        <w:rPr>
          <w:rFonts w:ascii="Calibri" w:hAnsi="Calibri" w:cs="Arial"/>
          <w:noProof/>
        </w:rPr>
        <w:tab/>
        <w:t xml:space="preserve">Shakib, S., et al., </w:t>
      </w:r>
      <w:r w:rsidRPr="00D54737">
        <w:rPr>
          <w:rFonts w:ascii="Calibri" w:hAnsi="Calibri" w:cs="Arial"/>
          <w:i/>
          <w:noProof/>
        </w:rPr>
        <w:t>Checkpoints in the development of thymic cortical epithelial cells.</w:t>
      </w:r>
      <w:r w:rsidRPr="00D54737">
        <w:rPr>
          <w:rFonts w:ascii="Calibri" w:hAnsi="Calibri" w:cs="Arial"/>
          <w:noProof/>
        </w:rPr>
        <w:t xml:space="preserve"> J Immunol, 2009. </w:t>
      </w:r>
      <w:r w:rsidRPr="00D54737">
        <w:rPr>
          <w:rFonts w:ascii="Calibri" w:hAnsi="Calibri" w:cs="Arial"/>
          <w:b/>
          <w:noProof/>
        </w:rPr>
        <w:t>182</w:t>
      </w:r>
      <w:r w:rsidRPr="00D54737">
        <w:rPr>
          <w:rFonts w:ascii="Calibri" w:hAnsi="Calibri" w:cs="Arial"/>
          <w:noProof/>
        </w:rPr>
        <w:t>(1): p. 130-7.</w:t>
      </w:r>
      <w:bookmarkEnd w:id="8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1" w:name="_ENREF_24"/>
      <w:r w:rsidRPr="00D54737">
        <w:rPr>
          <w:rFonts w:ascii="Calibri" w:hAnsi="Calibri" w:cs="Arial"/>
          <w:noProof/>
        </w:rPr>
        <w:t>24.</w:t>
      </w:r>
      <w:r w:rsidRPr="00D54737">
        <w:rPr>
          <w:rFonts w:ascii="Calibri" w:hAnsi="Calibri" w:cs="Arial"/>
          <w:noProof/>
        </w:rPr>
        <w:tab/>
        <w:t xml:space="preserve">Irla, M., G. Hollander, and W. Reith, </w:t>
      </w:r>
      <w:r w:rsidRPr="00D54737">
        <w:rPr>
          <w:rFonts w:ascii="Calibri" w:hAnsi="Calibri" w:cs="Arial"/>
          <w:i/>
          <w:noProof/>
        </w:rPr>
        <w:t>Control of central self-tolerance induction by autoreactive CD4+ thymocytes.</w:t>
      </w:r>
      <w:r w:rsidRPr="00D54737">
        <w:rPr>
          <w:rFonts w:ascii="Calibri" w:hAnsi="Calibri" w:cs="Arial"/>
          <w:noProof/>
        </w:rPr>
        <w:t xml:space="preserve"> Trends Immunol, 2010. </w:t>
      </w:r>
      <w:r w:rsidRPr="00D54737">
        <w:rPr>
          <w:rFonts w:ascii="Calibri" w:hAnsi="Calibri" w:cs="Arial"/>
          <w:b/>
          <w:noProof/>
        </w:rPr>
        <w:t>31</w:t>
      </w:r>
      <w:r w:rsidRPr="00D54737">
        <w:rPr>
          <w:rFonts w:ascii="Calibri" w:hAnsi="Calibri" w:cs="Arial"/>
          <w:noProof/>
        </w:rPr>
        <w:t>(2): p. 71-9.</w:t>
      </w:r>
      <w:bookmarkEnd w:id="8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2" w:name="_ENREF_25"/>
      <w:r w:rsidRPr="00D54737">
        <w:rPr>
          <w:rFonts w:ascii="Calibri" w:hAnsi="Calibri" w:cs="Arial"/>
          <w:noProof/>
        </w:rPr>
        <w:lastRenderedPageBreak/>
        <w:t>25.</w:t>
      </w:r>
      <w:r w:rsidRPr="00D54737">
        <w:rPr>
          <w:rFonts w:ascii="Calibri" w:hAnsi="Calibri" w:cs="Arial"/>
          <w:noProof/>
        </w:rPr>
        <w:tab/>
        <w:t xml:space="preserve">Ribeiro, A.R., et al., </w:t>
      </w:r>
      <w:r w:rsidRPr="00D54737">
        <w:rPr>
          <w:rFonts w:ascii="Calibri" w:hAnsi="Calibri" w:cs="Arial"/>
          <w:i/>
          <w:noProof/>
        </w:rPr>
        <w:t>Thymocyte selection regulates the homeostasis of IL-7-expressing thymic cortical epithelial cells in vivo.</w:t>
      </w:r>
      <w:r w:rsidRPr="00D54737">
        <w:rPr>
          <w:rFonts w:ascii="Calibri" w:hAnsi="Calibri" w:cs="Arial"/>
          <w:noProof/>
        </w:rPr>
        <w:t xml:space="preserve"> J Immunol, 2013. </w:t>
      </w:r>
      <w:r w:rsidRPr="00D54737">
        <w:rPr>
          <w:rFonts w:ascii="Calibri" w:hAnsi="Calibri" w:cs="Arial"/>
          <w:b/>
          <w:noProof/>
        </w:rPr>
        <w:t>191</w:t>
      </w:r>
      <w:r w:rsidRPr="00D54737">
        <w:rPr>
          <w:rFonts w:ascii="Calibri" w:hAnsi="Calibri" w:cs="Arial"/>
          <w:noProof/>
        </w:rPr>
        <w:t>(3): p. 1200-9.</w:t>
      </w:r>
      <w:bookmarkEnd w:id="8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3" w:name="_ENREF_26"/>
      <w:r w:rsidRPr="00D54737">
        <w:rPr>
          <w:rFonts w:ascii="Calibri" w:hAnsi="Calibri" w:cs="Arial"/>
          <w:noProof/>
        </w:rPr>
        <w:t>26.</w:t>
      </w:r>
      <w:r w:rsidRPr="00D54737">
        <w:rPr>
          <w:rFonts w:ascii="Calibri" w:hAnsi="Calibri" w:cs="Arial"/>
          <w:noProof/>
        </w:rPr>
        <w:tab/>
        <w:t xml:space="preserve">Alves, N.L., et al., </w:t>
      </w:r>
      <w:r w:rsidRPr="00D54737">
        <w:rPr>
          <w:rFonts w:ascii="Calibri" w:hAnsi="Calibri" w:cs="Arial"/>
          <w:i/>
          <w:noProof/>
        </w:rPr>
        <w:t>Serial progression of cortical and medullary thymic epithelial microenvironments.</w:t>
      </w:r>
      <w:r w:rsidRPr="00D54737">
        <w:rPr>
          <w:rFonts w:ascii="Calibri" w:hAnsi="Calibri" w:cs="Arial"/>
          <w:noProof/>
        </w:rPr>
        <w:t xml:space="preserve"> Eur J Immunol, 2014. </w:t>
      </w:r>
      <w:r w:rsidRPr="00D54737">
        <w:rPr>
          <w:rFonts w:ascii="Calibri" w:hAnsi="Calibri" w:cs="Arial"/>
          <w:b/>
          <w:noProof/>
        </w:rPr>
        <w:t>44</w:t>
      </w:r>
      <w:r w:rsidRPr="00D54737">
        <w:rPr>
          <w:rFonts w:ascii="Calibri" w:hAnsi="Calibri" w:cs="Arial"/>
          <w:noProof/>
        </w:rPr>
        <w:t>(1): p. 16-22.</w:t>
      </w:r>
      <w:bookmarkEnd w:id="8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4" w:name="_ENREF_27"/>
      <w:r w:rsidRPr="00D54737">
        <w:rPr>
          <w:rFonts w:ascii="Calibri" w:hAnsi="Calibri" w:cs="Arial"/>
          <w:noProof/>
        </w:rPr>
        <w:t>27.</w:t>
      </w:r>
      <w:r w:rsidRPr="00D54737">
        <w:rPr>
          <w:rFonts w:ascii="Calibri" w:hAnsi="Calibri" w:cs="Arial"/>
          <w:noProof/>
        </w:rPr>
        <w:tab/>
        <w:t xml:space="preserve">Nishikawa, Y., et al., </w:t>
      </w:r>
      <w:r w:rsidRPr="00D54737">
        <w:rPr>
          <w:rFonts w:ascii="Calibri" w:hAnsi="Calibri" w:cs="Arial"/>
          <w:i/>
          <w:noProof/>
        </w:rPr>
        <w:t>Biphasic Aire expression in early embryos and in medullary thymic epithelial cells before end-stage terminal differentiation.</w:t>
      </w:r>
      <w:r w:rsidRPr="00D54737">
        <w:rPr>
          <w:rFonts w:ascii="Calibri" w:hAnsi="Calibri" w:cs="Arial"/>
          <w:noProof/>
        </w:rPr>
        <w:t xml:space="preserve"> J Exp Med, 2010. </w:t>
      </w:r>
      <w:r w:rsidRPr="00D54737">
        <w:rPr>
          <w:rFonts w:ascii="Calibri" w:hAnsi="Calibri" w:cs="Arial"/>
          <w:b/>
          <w:noProof/>
        </w:rPr>
        <w:t>207</w:t>
      </w:r>
      <w:r w:rsidRPr="00D54737">
        <w:rPr>
          <w:rFonts w:ascii="Calibri" w:hAnsi="Calibri" w:cs="Arial"/>
          <w:noProof/>
        </w:rPr>
        <w:t>(5): p. 963-71.</w:t>
      </w:r>
      <w:bookmarkEnd w:id="8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5" w:name="_ENREF_28"/>
      <w:r w:rsidRPr="00D54737">
        <w:rPr>
          <w:rFonts w:ascii="Calibri" w:hAnsi="Calibri" w:cs="Arial"/>
          <w:noProof/>
        </w:rPr>
        <w:t>28.</w:t>
      </w:r>
      <w:r w:rsidRPr="00D54737">
        <w:rPr>
          <w:rFonts w:ascii="Calibri" w:hAnsi="Calibri" w:cs="Arial"/>
          <w:noProof/>
        </w:rPr>
        <w:tab/>
        <w:t xml:space="preserve">Wang, X., et al., </w:t>
      </w:r>
      <w:r w:rsidRPr="00D54737">
        <w:rPr>
          <w:rFonts w:ascii="Calibri" w:hAnsi="Calibri" w:cs="Arial"/>
          <w:i/>
          <w:noProof/>
        </w:rPr>
        <w:t>Post-Aire maturation of thymic medullary epithelial cells involves selective expression of keratinocyte-specific autoantigens.</w:t>
      </w:r>
      <w:r w:rsidRPr="00D54737">
        <w:rPr>
          <w:rFonts w:ascii="Calibri" w:hAnsi="Calibri" w:cs="Arial"/>
          <w:noProof/>
        </w:rPr>
        <w:t xml:space="preserve"> Front Immunol, 2012. </w:t>
      </w:r>
      <w:r w:rsidRPr="00D54737">
        <w:rPr>
          <w:rFonts w:ascii="Calibri" w:hAnsi="Calibri" w:cs="Arial"/>
          <w:b/>
          <w:noProof/>
        </w:rPr>
        <w:t>3</w:t>
      </w:r>
      <w:r w:rsidRPr="00D54737">
        <w:rPr>
          <w:rFonts w:ascii="Calibri" w:hAnsi="Calibri" w:cs="Arial"/>
          <w:noProof/>
        </w:rPr>
        <w:t>(March): p. 19.</w:t>
      </w:r>
      <w:bookmarkEnd w:id="8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6" w:name="_ENREF_29"/>
      <w:r w:rsidRPr="00D54737">
        <w:rPr>
          <w:rFonts w:ascii="Calibri" w:hAnsi="Calibri" w:cs="Arial"/>
          <w:noProof/>
        </w:rPr>
        <w:t>29.</w:t>
      </w:r>
      <w:r w:rsidRPr="00D54737">
        <w:rPr>
          <w:rFonts w:ascii="Calibri" w:hAnsi="Calibri" w:cs="Arial"/>
          <w:noProof/>
        </w:rPr>
        <w:tab/>
        <w:t xml:space="preserve">Metzger, T.C., et al., </w:t>
      </w:r>
      <w:r w:rsidRPr="00D54737">
        <w:rPr>
          <w:rFonts w:ascii="Calibri" w:hAnsi="Calibri" w:cs="Arial"/>
          <w:i/>
          <w:noProof/>
        </w:rPr>
        <w:t>Lineage tracing and cell ablation identify a post-Aire-expressing thymic epithelial cell population.</w:t>
      </w:r>
      <w:r w:rsidRPr="00D54737">
        <w:rPr>
          <w:rFonts w:ascii="Calibri" w:hAnsi="Calibri" w:cs="Arial"/>
          <w:noProof/>
        </w:rPr>
        <w:t xml:space="preserve"> Cell Rep, 2013. </w:t>
      </w:r>
      <w:r w:rsidRPr="00D54737">
        <w:rPr>
          <w:rFonts w:ascii="Calibri" w:hAnsi="Calibri" w:cs="Arial"/>
          <w:b/>
          <w:noProof/>
        </w:rPr>
        <w:t>5</w:t>
      </w:r>
      <w:r w:rsidRPr="00D54737">
        <w:rPr>
          <w:rFonts w:ascii="Calibri" w:hAnsi="Calibri" w:cs="Arial"/>
          <w:noProof/>
        </w:rPr>
        <w:t>(1): p. 166-79.</w:t>
      </w:r>
      <w:bookmarkEnd w:id="8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7" w:name="_ENREF_30"/>
      <w:r w:rsidRPr="00D54737">
        <w:rPr>
          <w:rFonts w:ascii="Calibri" w:hAnsi="Calibri" w:cs="Arial"/>
          <w:noProof/>
        </w:rPr>
        <w:t>30.</w:t>
      </w:r>
      <w:r w:rsidRPr="00D54737">
        <w:rPr>
          <w:rFonts w:ascii="Calibri" w:hAnsi="Calibri" w:cs="Arial"/>
          <w:noProof/>
        </w:rPr>
        <w:tab/>
        <w:t xml:space="preserve">Yano, M., et al., </w:t>
      </w:r>
      <w:r w:rsidRPr="00D54737">
        <w:rPr>
          <w:rFonts w:ascii="Calibri" w:hAnsi="Calibri" w:cs="Arial"/>
          <w:i/>
          <w:noProof/>
        </w:rPr>
        <w:t>Aire controls the differentiation program of thymic epithelial cells in the medulla for the establishment of self-tolerance.</w:t>
      </w:r>
      <w:r w:rsidRPr="00D54737">
        <w:rPr>
          <w:rFonts w:ascii="Calibri" w:hAnsi="Calibri" w:cs="Arial"/>
          <w:noProof/>
        </w:rPr>
        <w:t xml:space="preserve"> J Exp Med, 2008. </w:t>
      </w:r>
      <w:r w:rsidRPr="00D54737">
        <w:rPr>
          <w:rFonts w:ascii="Calibri" w:hAnsi="Calibri" w:cs="Arial"/>
          <w:b/>
          <w:noProof/>
        </w:rPr>
        <w:t>205</w:t>
      </w:r>
      <w:r w:rsidRPr="00D54737">
        <w:rPr>
          <w:rFonts w:ascii="Calibri" w:hAnsi="Calibri" w:cs="Arial"/>
          <w:noProof/>
        </w:rPr>
        <w:t>(12): p. 2827-38.</w:t>
      </w:r>
      <w:bookmarkEnd w:id="8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8" w:name="_ENREF_31"/>
      <w:r w:rsidRPr="00D54737">
        <w:rPr>
          <w:rFonts w:ascii="Calibri" w:hAnsi="Calibri" w:cs="Arial"/>
          <w:noProof/>
        </w:rPr>
        <w:t>31.</w:t>
      </w:r>
      <w:r w:rsidRPr="00D54737">
        <w:rPr>
          <w:rFonts w:ascii="Calibri" w:hAnsi="Calibri" w:cs="Arial"/>
          <w:noProof/>
        </w:rPr>
        <w:tab/>
        <w:t xml:space="preserve">Rossi, S.W., et al., </w:t>
      </w:r>
      <w:r w:rsidRPr="00D54737">
        <w:rPr>
          <w:rFonts w:ascii="Calibri" w:hAnsi="Calibri" w:cs="Arial"/>
          <w:i/>
          <w:noProof/>
        </w:rPr>
        <w:t>Clonal analysis reveals a common progenitor for thymic cortical and medullary epithelium.</w:t>
      </w:r>
      <w:r w:rsidRPr="00D54737">
        <w:rPr>
          <w:rFonts w:ascii="Calibri" w:hAnsi="Calibri" w:cs="Arial"/>
          <w:noProof/>
        </w:rPr>
        <w:t xml:space="preserve"> Nature, 2006. </w:t>
      </w:r>
      <w:r w:rsidRPr="00D54737">
        <w:rPr>
          <w:rFonts w:ascii="Calibri" w:hAnsi="Calibri" w:cs="Arial"/>
          <w:b/>
          <w:noProof/>
        </w:rPr>
        <w:t>441</w:t>
      </w:r>
      <w:r w:rsidRPr="00D54737">
        <w:rPr>
          <w:rFonts w:ascii="Calibri" w:hAnsi="Calibri" w:cs="Arial"/>
          <w:noProof/>
        </w:rPr>
        <w:t>(7096): p. 988-91.</w:t>
      </w:r>
      <w:bookmarkEnd w:id="8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89" w:name="_ENREF_32"/>
      <w:r w:rsidRPr="00D54737">
        <w:rPr>
          <w:rFonts w:ascii="Calibri" w:hAnsi="Calibri" w:cs="Arial"/>
          <w:noProof/>
        </w:rPr>
        <w:t>32.</w:t>
      </w:r>
      <w:r w:rsidRPr="00D54737">
        <w:rPr>
          <w:rFonts w:ascii="Calibri" w:hAnsi="Calibri" w:cs="Arial"/>
          <w:noProof/>
        </w:rPr>
        <w:tab/>
        <w:t xml:space="preserve">Bleul, C.C., et al., </w:t>
      </w:r>
      <w:r w:rsidRPr="00D54737">
        <w:rPr>
          <w:rFonts w:ascii="Calibri" w:hAnsi="Calibri" w:cs="Arial"/>
          <w:i/>
          <w:noProof/>
        </w:rPr>
        <w:t>Formation of a functional thymus initiated by a postnatal epithelial progenitor cell.</w:t>
      </w:r>
      <w:r w:rsidRPr="00D54737">
        <w:rPr>
          <w:rFonts w:ascii="Calibri" w:hAnsi="Calibri" w:cs="Arial"/>
          <w:noProof/>
        </w:rPr>
        <w:t xml:space="preserve"> Nature, 2006. </w:t>
      </w:r>
      <w:r w:rsidRPr="00D54737">
        <w:rPr>
          <w:rFonts w:ascii="Calibri" w:hAnsi="Calibri" w:cs="Arial"/>
          <w:b/>
          <w:noProof/>
        </w:rPr>
        <w:t>441</w:t>
      </w:r>
      <w:r w:rsidRPr="00D54737">
        <w:rPr>
          <w:rFonts w:ascii="Calibri" w:hAnsi="Calibri" w:cs="Arial"/>
          <w:noProof/>
        </w:rPr>
        <w:t>(7096): p. 992-6.</w:t>
      </w:r>
      <w:bookmarkEnd w:id="8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0" w:name="_ENREF_33"/>
      <w:r w:rsidRPr="00D54737">
        <w:rPr>
          <w:rFonts w:ascii="Calibri" w:hAnsi="Calibri" w:cs="Arial"/>
          <w:noProof/>
        </w:rPr>
        <w:t>33.</w:t>
      </w:r>
      <w:r w:rsidRPr="00D54737">
        <w:rPr>
          <w:rFonts w:ascii="Calibri" w:hAnsi="Calibri" w:cs="Arial"/>
          <w:noProof/>
        </w:rPr>
        <w:tab/>
        <w:t xml:space="preserve">Blackburn, C.C., </w:t>
      </w:r>
      <w:r w:rsidRPr="00D54737">
        <w:rPr>
          <w:rFonts w:ascii="Calibri" w:hAnsi="Calibri" w:cs="Arial"/>
          <w:i/>
          <w:noProof/>
        </w:rPr>
        <w:t>Immunological Tolerance: Methods and Protocols</w:t>
      </w:r>
      <w:r w:rsidRPr="00D54737">
        <w:rPr>
          <w:rFonts w:ascii="Calibri" w:hAnsi="Calibri" w:cs="Arial"/>
          <w:noProof/>
        </w:rPr>
        <w:t xml:space="preserve">, in </w:t>
      </w:r>
      <w:r w:rsidRPr="00D54737">
        <w:rPr>
          <w:rFonts w:ascii="Calibri" w:hAnsi="Calibri" w:cs="Arial"/>
          <w:i/>
          <w:noProof/>
        </w:rPr>
        <w:t>Methods in Molecular Biology</w:t>
      </w:r>
      <w:r w:rsidRPr="00D54737">
        <w:rPr>
          <w:rFonts w:ascii="Calibri" w:hAnsi="Calibri" w:cs="Arial"/>
          <w:noProof/>
        </w:rPr>
        <w:t>, P.J. Fairchild, Editor, Humana Press Inc. : Totowa, NJ.</w:t>
      </w:r>
      <w:bookmarkEnd w:id="9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1" w:name="_ENREF_34"/>
      <w:r w:rsidRPr="00D54737">
        <w:rPr>
          <w:rFonts w:ascii="Calibri" w:hAnsi="Calibri" w:cs="Arial"/>
          <w:noProof/>
        </w:rPr>
        <w:t>34.</w:t>
      </w:r>
      <w:r w:rsidRPr="00D54737">
        <w:rPr>
          <w:rFonts w:ascii="Calibri" w:hAnsi="Calibri" w:cs="Arial"/>
          <w:noProof/>
        </w:rPr>
        <w:tab/>
        <w:t xml:space="preserve">Baik, S., et al., </w:t>
      </w:r>
      <w:r w:rsidRPr="00D54737">
        <w:rPr>
          <w:rFonts w:ascii="Calibri" w:hAnsi="Calibri" w:cs="Arial"/>
          <w:i/>
          <w:noProof/>
        </w:rPr>
        <w:t>Generation of both cortical and Aire(+) medullary thymic epithelial compartments from CD205(+) progenitors.</w:t>
      </w:r>
      <w:r w:rsidRPr="00D54737">
        <w:rPr>
          <w:rFonts w:ascii="Calibri" w:hAnsi="Calibri" w:cs="Arial"/>
          <w:noProof/>
        </w:rPr>
        <w:t xml:space="preserve"> Eur J Immunol, 2013. </w:t>
      </w:r>
      <w:r w:rsidRPr="00D54737">
        <w:rPr>
          <w:rFonts w:ascii="Calibri" w:hAnsi="Calibri" w:cs="Arial"/>
          <w:b/>
          <w:noProof/>
        </w:rPr>
        <w:t>43</w:t>
      </w:r>
      <w:r w:rsidRPr="00D54737">
        <w:rPr>
          <w:rFonts w:ascii="Calibri" w:hAnsi="Calibri" w:cs="Arial"/>
          <w:noProof/>
        </w:rPr>
        <w:t>(3): p. 589-94.</w:t>
      </w:r>
      <w:bookmarkEnd w:id="9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2" w:name="_ENREF_35"/>
      <w:r w:rsidRPr="00D54737">
        <w:rPr>
          <w:rFonts w:ascii="Calibri" w:hAnsi="Calibri" w:cs="Arial"/>
          <w:noProof/>
        </w:rPr>
        <w:t>35.</w:t>
      </w:r>
      <w:r w:rsidRPr="00D54737">
        <w:rPr>
          <w:rFonts w:ascii="Calibri" w:hAnsi="Calibri" w:cs="Arial"/>
          <w:noProof/>
        </w:rPr>
        <w:tab/>
        <w:t xml:space="preserve">Ohigashi, I., et al., </w:t>
      </w:r>
      <w:r w:rsidRPr="00D54737">
        <w:rPr>
          <w:rFonts w:ascii="Calibri" w:hAnsi="Calibri" w:cs="Arial"/>
          <w:i/>
          <w:noProof/>
        </w:rPr>
        <w:t>Aire-expressing thymic medullary epithelial cells originate from beta5t-expressing progenitor cells.</w:t>
      </w:r>
      <w:r w:rsidRPr="00D54737">
        <w:rPr>
          <w:rFonts w:ascii="Calibri" w:hAnsi="Calibri" w:cs="Arial"/>
          <w:noProof/>
        </w:rPr>
        <w:t xml:space="preserve"> Proc Natl Acad Sci U S A, 2013. </w:t>
      </w:r>
      <w:r w:rsidRPr="00D54737">
        <w:rPr>
          <w:rFonts w:ascii="Calibri" w:hAnsi="Calibri" w:cs="Arial"/>
          <w:b/>
          <w:noProof/>
        </w:rPr>
        <w:t>110</w:t>
      </w:r>
      <w:r w:rsidRPr="00D54737">
        <w:rPr>
          <w:rFonts w:ascii="Calibri" w:hAnsi="Calibri" w:cs="Arial"/>
          <w:noProof/>
        </w:rPr>
        <w:t>(24): p. 9885-90.</w:t>
      </w:r>
      <w:bookmarkEnd w:id="9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3" w:name="_ENREF_36"/>
      <w:r w:rsidRPr="00D54737">
        <w:rPr>
          <w:rFonts w:ascii="Calibri" w:hAnsi="Calibri" w:cs="Arial"/>
          <w:noProof/>
        </w:rPr>
        <w:t>36.</w:t>
      </w:r>
      <w:r w:rsidRPr="00D54737">
        <w:rPr>
          <w:rFonts w:ascii="Calibri" w:hAnsi="Calibri" w:cs="Arial"/>
          <w:noProof/>
        </w:rPr>
        <w:tab/>
        <w:t xml:space="preserve">Egerton, M., R. Scollay, and K. Shortman, </w:t>
      </w:r>
      <w:r w:rsidRPr="00D54737">
        <w:rPr>
          <w:rFonts w:ascii="Calibri" w:hAnsi="Calibri" w:cs="Arial"/>
          <w:i/>
          <w:noProof/>
        </w:rPr>
        <w:t>Kinetics of mature T-cell development in the thymus.</w:t>
      </w:r>
      <w:r w:rsidRPr="00D54737">
        <w:rPr>
          <w:rFonts w:ascii="Calibri" w:hAnsi="Calibri" w:cs="Arial"/>
          <w:noProof/>
        </w:rPr>
        <w:t xml:space="preserve"> Proc Natl Acad Sci U S A, 1990. </w:t>
      </w:r>
      <w:r w:rsidRPr="00D54737">
        <w:rPr>
          <w:rFonts w:ascii="Calibri" w:hAnsi="Calibri" w:cs="Arial"/>
          <w:b/>
          <w:noProof/>
        </w:rPr>
        <w:t>87</w:t>
      </w:r>
      <w:r w:rsidRPr="00D54737">
        <w:rPr>
          <w:rFonts w:ascii="Calibri" w:hAnsi="Calibri" w:cs="Arial"/>
          <w:noProof/>
        </w:rPr>
        <w:t>(7): p. 2579-82.</w:t>
      </w:r>
      <w:bookmarkEnd w:id="9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4" w:name="_ENREF_37"/>
      <w:r w:rsidRPr="00D54737">
        <w:rPr>
          <w:rFonts w:ascii="Calibri" w:hAnsi="Calibri" w:cs="Arial"/>
          <w:noProof/>
        </w:rPr>
        <w:t>37.</w:t>
      </w:r>
      <w:r w:rsidRPr="00D54737">
        <w:rPr>
          <w:rFonts w:ascii="Calibri" w:hAnsi="Calibri" w:cs="Arial"/>
          <w:noProof/>
        </w:rPr>
        <w:tab/>
        <w:t xml:space="preserve">Foss, D.L., E. Donskoy, and I. Goldschneider, </w:t>
      </w:r>
      <w:r w:rsidRPr="00D54737">
        <w:rPr>
          <w:rFonts w:ascii="Calibri" w:hAnsi="Calibri" w:cs="Arial"/>
          <w:i/>
          <w:noProof/>
        </w:rPr>
        <w:t>The importation of hematogenous precursors by the thymus is a gated phenomenon in normal adult mice.</w:t>
      </w:r>
      <w:r w:rsidRPr="00D54737">
        <w:rPr>
          <w:rFonts w:ascii="Calibri" w:hAnsi="Calibri" w:cs="Arial"/>
          <w:noProof/>
        </w:rPr>
        <w:t xml:space="preserve"> J Exp Med, 2001. </w:t>
      </w:r>
      <w:r w:rsidRPr="00D54737">
        <w:rPr>
          <w:rFonts w:ascii="Calibri" w:hAnsi="Calibri" w:cs="Arial"/>
          <w:b/>
          <w:noProof/>
        </w:rPr>
        <w:t>193</w:t>
      </w:r>
      <w:r w:rsidRPr="00D54737">
        <w:rPr>
          <w:rFonts w:ascii="Calibri" w:hAnsi="Calibri" w:cs="Arial"/>
          <w:noProof/>
        </w:rPr>
        <w:t>(3): p. 365-74.</w:t>
      </w:r>
      <w:bookmarkEnd w:id="9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5" w:name="_ENREF_38"/>
      <w:r w:rsidRPr="00D54737">
        <w:rPr>
          <w:rFonts w:ascii="Calibri" w:hAnsi="Calibri" w:cs="Arial"/>
          <w:noProof/>
        </w:rPr>
        <w:t>38.</w:t>
      </w:r>
      <w:r w:rsidRPr="00D54737">
        <w:rPr>
          <w:rFonts w:ascii="Calibri" w:hAnsi="Calibri" w:cs="Arial"/>
          <w:noProof/>
        </w:rPr>
        <w:tab/>
        <w:t xml:space="preserve">Luc, S., et al., </w:t>
      </w:r>
      <w:r w:rsidRPr="00D54737">
        <w:rPr>
          <w:rFonts w:ascii="Calibri" w:hAnsi="Calibri" w:cs="Arial"/>
          <w:i/>
          <w:noProof/>
        </w:rPr>
        <w:t>The earliest thymic T cell progenitors sustain B cell and myeloid lineage potential.</w:t>
      </w:r>
      <w:r w:rsidRPr="00D54737">
        <w:rPr>
          <w:rFonts w:ascii="Calibri" w:hAnsi="Calibri" w:cs="Arial"/>
          <w:noProof/>
        </w:rPr>
        <w:t xml:space="preserve"> Nat Immunol, 2012. </w:t>
      </w:r>
      <w:r w:rsidRPr="00D54737">
        <w:rPr>
          <w:rFonts w:ascii="Calibri" w:hAnsi="Calibri" w:cs="Arial"/>
          <w:b/>
          <w:noProof/>
        </w:rPr>
        <w:t>13</w:t>
      </w:r>
      <w:r w:rsidRPr="00D54737">
        <w:rPr>
          <w:rFonts w:ascii="Calibri" w:hAnsi="Calibri" w:cs="Arial"/>
          <w:noProof/>
        </w:rPr>
        <w:t>(4): p. 412-9.</w:t>
      </w:r>
      <w:bookmarkEnd w:id="9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6" w:name="_ENREF_39"/>
      <w:r w:rsidRPr="00D54737">
        <w:rPr>
          <w:rFonts w:ascii="Calibri" w:hAnsi="Calibri" w:cs="Arial"/>
          <w:noProof/>
        </w:rPr>
        <w:t>39.</w:t>
      </w:r>
      <w:r w:rsidRPr="00D54737">
        <w:rPr>
          <w:rFonts w:ascii="Calibri" w:hAnsi="Calibri" w:cs="Arial"/>
          <w:noProof/>
        </w:rPr>
        <w:tab/>
        <w:t xml:space="preserve">Calderon, L. and T. Boehm, </w:t>
      </w:r>
      <w:r w:rsidRPr="00D54737">
        <w:rPr>
          <w:rFonts w:ascii="Calibri" w:hAnsi="Calibri" w:cs="Arial"/>
          <w:i/>
          <w:noProof/>
        </w:rPr>
        <w:t>Three chemokine receptors cooperatively regulate homing of hematopoietic progenitors to the embryonic mouse thymus.</w:t>
      </w:r>
      <w:r w:rsidRPr="00D54737">
        <w:rPr>
          <w:rFonts w:ascii="Calibri" w:hAnsi="Calibri" w:cs="Arial"/>
          <w:noProof/>
        </w:rPr>
        <w:t xml:space="preserve"> Proc Natl Acad Sci U S A, 2011. </w:t>
      </w:r>
      <w:r w:rsidRPr="00D54737">
        <w:rPr>
          <w:rFonts w:ascii="Calibri" w:hAnsi="Calibri" w:cs="Arial"/>
          <w:b/>
          <w:noProof/>
        </w:rPr>
        <w:t>108</w:t>
      </w:r>
      <w:r w:rsidRPr="00D54737">
        <w:rPr>
          <w:rFonts w:ascii="Calibri" w:hAnsi="Calibri" w:cs="Arial"/>
          <w:noProof/>
        </w:rPr>
        <w:t>(18): p. 7517-22.</w:t>
      </w:r>
      <w:bookmarkEnd w:id="9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7" w:name="_ENREF_40"/>
      <w:r w:rsidRPr="00D54737">
        <w:rPr>
          <w:rFonts w:ascii="Calibri" w:hAnsi="Calibri" w:cs="Arial"/>
          <w:noProof/>
        </w:rPr>
        <w:t>40.</w:t>
      </w:r>
      <w:r w:rsidRPr="00D54737">
        <w:rPr>
          <w:rFonts w:ascii="Calibri" w:hAnsi="Calibri" w:cs="Arial"/>
          <w:noProof/>
        </w:rPr>
        <w:tab/>
        <w:t xml:space="preserve">Rossi, F.M., et al., </w:t>
      </w:r>
      <w:r w:rsidRPr="00D54737">
        <w:rPr>
          <w:rFonts w:ascii="Calibri" w:hAnsi="Calibri" w:cs="Arial"/>
          <w:i/>
          <w:noProof/>
        </w:rPr>
        <w:t>Recruitment of adult thymic progenitors is regulated by P-selectin and its ligand PSGL-1.</w:t>
      </w:r>
      <w:r w:rsidRPr="00D54737">
        <w:rPr>
          <w:rFonts w:ascii="Calibri" w:hAnsi="Calibri" w:cs="Arial"/>
          <w:noProof/>
        </w:rPr>
        <w:t xml:space="preserve"> Nat Immunol, 2005. </w:t>
      </w:r>
      <w:r w:rsidRPr="00D54737">
        <w:rPr>
          <w:rFonts w:ascii="Calibri" w:hAnsi="Calibri" w:cs="Arial"/>
          <w:b/>
          <w:noProof/>
        </w:rPr>
        <w:t>6</w:t>
      </w:r>
      <w:r w:rsidRPr="00D54737">
        <w:rPr>
          <w:rFonts w:ascii="Calibri" w:hAnsi="Calibri" w:cs="Arial"/>
          <w:noProof/>
        </w:rPr>
        <w:t>(6): p. 626-34.</w:t>
      </w:r>
      <w:bookmarkEnd w:id="9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8" w:name="_ENREF_41"/>
      <w:r w:rsidRPr="00D54737">
        <w:rPr>
          <w:rFonts w:ascii="Calibri" w:hAnsi="Calibri" w:cs="Arial"/>
          <w:noProof/>
        </w:rPr>
        <w:t>41.</w:t>
      </w:r>
      <w:r w:rsidRPr="00D54737">
        <w:rPr>
          <w:rFonts w:ascii="Calibri" w:hAnsi="Calibri" w:cs="Arial"/>
          <w:noProof/>
        </w:rPr>
        <w:tab/>
        <w:t xml:space="preserve">Pearse, M., et al., </w:t>
      </w:r>
      <w:r w:rsidRPr="00D54737">
        <w:rPr>
          <w:rFonts w:ascii="Calibri" w:hAnsi="Calibri" w:cs="Arial"/>
          <w:i/>
          <w:noProof/>
        </w:rPr>
        <w:t>A murine early thymocyte developmental sequence is marked by transient expression of the interleukin 2 receptor.</w:t>
      </w:r>
      <w:r w:rsidRPr="00D54737">
        <w:rPr>
          <w:rFonts w:ascii="Calibri" w:hAnsi="Calibri" w:cs="Arial"/>
          <w:noProof/>
        </w:rPr>
        <w:t xml:space="preserve"> Proc Natl Acad Sci U S A, 1989. </w:t>
      </w:r>
      <w:r w:rsidRPr="00D54737">
        <w:rPr>
          <w:rFonts w:ascii="Calibri" w:hAnsi="Calibri" w:cs="Arial"/>
          <w:b/>
          <w:noProof/>
        </w:rPr>
        <w:t>86</w:t>
      </w:r>
      <w:r w:rsidRPr="00D54737">
        <w:rPr>
          <w:rFonts w:ascii="Calibri" w:hAnsi="Calibri" w:cs="Arial"/>
          <w:noProof/>
        </w:rPr>
        <w:t>(5): p. 1614-8.</w:t>
      </w:r>
      <w:bookmarkEnd w:id="9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99" w:name="_ENREF_42"/>
      <w:r w:rsidRPr="00D54737">
        <w:rPr>
          <w:rFonts w:ascii="Calibri" w:hAnsi="Calibri" w:cs="Arial"/>
          <w:noProof/>
        </w:rPr>
        <w:t>42.</w:t>
      </w:r>
      <w:r w:rsidRPr="00D54737">
        <w:rPr>
          <w:rFonts w:ascii="Calibri" w:hAnsi="Calibri" w:cs="Arial"/>
          <w:noProof/>
        </w:rPr>
        <w:tab/>
        <w:t xml:space="preserve">Ara, T., et al., </w:t>
      </w:r>
      <w:r w:rsidRPr="00D54737">
        <w:rPr>
          <w:rFonts w:ascii="Calibri" w:hAnsi="Calibri" w:cs="Arial"/>
          <w:i/>
          <w:noProof/>
        </w:rPr>
        <w:t>A role of CXC chemokine ligand 12/stromal cell-derived factor-1/pre-B cell growth stimulating factor and its receptor CXCR4 in fetal and adult T cell development in vivo.</w:t>
      </w:r>
      <w:r w:rsidRPr="00D54737">
        <w:rPr>
          <w:rFonts w:ascii="Calibri" w:hAnsi="Calibri" w:cs="Arial"/>
          <w:noProof/>
        </w:rPr>
        <w:t xml:space="preserve"> J Immunol, 2003. </w:t>
      </w:r>
      <w:r w:rsidRPr="00D54737">
        <w:rPr>
          <w:rFonts w:ascii="Calibri" w:hAnsi="Calibri" w:cs="Arial"/>
          <w:b/>
          <w:noProof/>
        </w:rPr>
        <w:t>170</w:t>
      </w:r>
      <w:r w:rsidRPr="00D54737">
        <w:rPr>
          <w:rFonts w:ascii="Calibri" w:hAnsi="Calibri" w:cs="Arial"/>
          <w:noProof/>
        </w:rPr>
        <w:t>(9): p. 4649-55.</w:t>
      </w:r>
      <w:bookmarkEnd w:id="9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0" w:name="_ENREF_43"/>
      <w:r w:rsidRPr="00D54737">
        <w:rPr>
          <w:rFonts w:ascii="Calibri" w:hAnsi="Calibri" w:cs="Arial"/>
          <w:noProof/>
        </w:rPr>
        <w:t>43.</w:t>
      </w:r>
      <w:r w:rsidRPr="00D54737">
        <w:rPr>
          <w:rFonts w:ascii="Calibri" w:hAnsi="Calibri" w:cs="Arial"/>
          <w:noProof/>
        </w:rPr>
        <w:tab/>
        <w:t xml:space="preserve">Ferrero, I., et al., </w:t>
      </w:r>
      <w:r w:rsidRPr="00D54737">
        <w:rPr>
          <w:rFonts w:ascii="Calibri" w:hAnsi="Calibri" w:cs="Arial"/>
          <w:i/>
          <w:noProof/>
        </w:rPr>
        <w:t>DL4-mediated Notch signaling is required for the development of fetal alphabeta and gammadelta T cells.</w:t>
      </w:r>
      <w:r w:rsidRPr="00D54737">
        <w:rPr>
          <w:rFonts w:ascii="Calibri" w:hAnsi="Calibri" w:cs="Arial"/>
          <w:noProof/>
        </w:rPr>
        <w:t xml:space="preserve"> Eur J Immunol, 2013. </w:t>
      </w:r>
      <w:r w:rsidRPr="00D54737">
        <w:rPr>
          <w:rFonts w:ascii="Calibri" w:hAnsi="Calibri" w:cs="Arial"/>
          <w:b/>
          <w:noProof/>
        </w:rPr>
        <w:t>43</w:t>
      </w:r>
      <w:r w:rsidRPr="00D54737">
        <w:rPr>
          <w:rFonts w:ascii="Calibri" w:hAnsi="Calibri" w:cs="Arial"/>
          <w:noProof/>
        </w:rPr>
        <w:t>(11): p. 2845-53.</w:t>
      </w:r>
      <w:bookmarkEnd w:id="10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1" w:name="_ENREF_44"/>
      <w:r w:rsidRPr="00D54737">
        <w:rPr>
          <w:rFonts w:ascii="Calibri" w:hAnsi="Calibri" w:cs="Arial"/>
          <w:noProof/>
        </w:rPr>
        <w:t>44.</w:t>
      </w:r>
      <w:r w:rsidRPr="00D54737">
        <w:rPr>
          <w:rFonts w:ascii="Calibri" w:hAnsi="Calibri" w:cs="Arial"/>
          <w:noProof/>
        </w:rPr>
        <w:tab/>
        <w:t xml:space="preserve">Xiong, N. and D.H. Raulet, </w:t>
      </w:r>
      <w:r w:rsidRPr="00D54737">
        <w:rPr>
          <w:rFonts w:ascii="Calibri" w:hAnsi="Calibri" w:cs="Arial"/>
          <w:i/>
          <w:noProof/>
        </w:rPr>
        <w:t>Development and selection of gammadelta T cells.</w:t>
      </w:r>
      <w:r w:rsidRPr="00D54737">
        <w:rPr>
          <w:rFonts w:ascii="Calibri" w:hAnsi="Calibri" w:cs="Arial"/>
          <w:noProof/>
        </w:rPr>
        <w:t xml:space="preserve"> Immunol Rev, 2007. </w:t>
      </w:r>
      <w:r w:rsidRPr="00D54737">
        <w:rPr>
          <w:rFonts w:ascii="Calibri" w:hAnsi="Calibri" w:cs="Arial"/>
          <w:b/>
          <w:noProof/>
        </w:rPr>
        <w:t>215</w:t>
      </w:r>
      <w:r w:rsidRPr="00D54737">
        <w:rPr>
          <w:rFonts w:ascii="Calibri" w:hAnsi="Calibri" w:cs="Arial"/>
          <w:noProof/>
        </w:rPr>
        <w:t>: p. 15-31.</w:t>
      </w:r>
      <w:bookmarkEnd w:id="10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2" w:name="_ENREF_45"/>
      <w:r w:rsidRPr="00D54737">
        <w:rPr>
          <w:rFonts w:ascii="Calibri" w:hAnsi="Calibri" w:cs="Arial"/>
          <w:noProof/>
        </w:rPr>
        <w:t>45.</w:t>
      </w:r>
      <w:r w:rsidRPr="00D54737">
        <w:rPr>
          <w:rFonts w:ascii="Calibri" w:hAnsi="Calibri" w:cs="Arial"/>
          <w:noProof/>
        </w:rPr>
        <w:tab/>
        <w:t xml:space="preserve">McBlane, J.F., et al., </w:t>
      </w:r>
      <w:r w:rsidRPr="00D54737">
        <w:rPr>
          <w:rFonts w:ascii="Calibri" w:hAnsi="Calibri" w:cs="Arial"/>
          <w:i/>
          <w:noProof/>
        </w:rPr>
        <w:t>Cleavage at a V(D)J recombination signal requires only RAG1 and RAG2 proteins and occurs in two steps.</w:t>
      </w:r>
      <w:r w:rsidRPr="00D54737">
        <w:rPr>
          <w:rFonts w:ascii="Calibri" w:hAnsi="Calibri" w:cs="Arial"/>
          <w:noProof/>
        </w:rPr>
        <w:t xml:space="preserve"> Cell, 1995. </w:t>
      </w:r>
      <w:r w:rsidRPr="00D54737">
        <w:rPr>
          <w:rFonts w:ascii="Calibri" w:hAnsi="Calibri" w:cs="Arial"/>
          <w:b/>
          <w:noProof/>
        </w:rPr>
        <w:t>83</w:t>
      </w:r>
      <w:r w:rsidRPr="00D54737">
        <w:rPr>
          <w:rFonts w:ascii="Calibri" w:hAnsi="Calibri" w:cs="Arial"/>
          <w:noProof/>
        </w:rPr>
        <w:t>(3): p. 387-95.</w:t>
      </w:r>
      <w:bookmarkEnd w:id="10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3" w:name="_ENREF_46"/>
      <w:r w:rsidRPr="00D54737">
        <w:rPr>
          <w:rFonts w:ascii="Calibri" w:hAnsi="Calibri" w:cs="Arial"/>
          <w:noProof/>
        </w:rPr>
        <w:lastRenderedPageBreak/>
        <w:t>46.</w:t>
      </w:r>
      <w:r w:rsidRPr="00D54737">
        <w:rPr>
          <w:rFonts w:ascii="Calibri" w:hAnsi="Calibri" w:cs="Arial"/>
          <w:noProof/>
        </w:rPr>
        <w:tab/>
        <w:t xml:space="preserve">Durum, S.K., et al., </w:t>
      </w:r>
      <w:r w:rsidRPr="00D54737">
        <w:rPr>
          <w:rFonts w:ascii="Calibri" w:hAnsi="Calibri" w:cs="Arial"/>
          <w:i/>
          <w:noProof/>
        </w:rPr>
        <w:t>Interleukin 7 receptor control of T cell receptor gamma gene rearrangement: role of receptor-associated chains and locus accessibility.</w:t>
      </w:r>
      <w:r w:rsidRPr="00D54737">
        <w:rPr>
          <w:rFonts w:ascii="Calibri" w:hAnsi="Calibri" w:cs="Arial"/>
          <w:noProof/>
        </w:rPr>
        <w:t xml:space="preserve"> J Exp Med, 1998. </w:t>
      </w:r>
      <w:r w:rsidRPr="00D54737">
        <w:rPr>
          <w:rFonts w:ascii="Calibri" w:hAnsi="Calibri" w:cs="Arial"/>
          <w:b/>
          <w:noProof/>
        </w:rPr>
        <w:t>188</w:t>
      </w:r>
      <w:r w:rsidRPr="00D54737">
        <w:rPr>
          <w:rFonts w:ascii="Calibri" w:hAnsi="Calibri" w:cs="Arial"/>
          <w:noProof/>
        </w:rPr>
        <w:t>(12): p. 2233-41.</w:t>
      </w:r>
      <w:bookmarkEnd w:id="10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4" w:name="_ENREF_47"/>
      <w:r w:rsidRPr="00D54737">
        <w:rPr>
          <w:rFonts w:ascii="Calibri" w:hAnsi="Calibri" w:cs="Arial"/>
          <w:noProof/>
        </w:rPr>
        <w:t>47.</w:t>
      </w:r>
      <w:r w:rsidRPr="00D54737">
        <w:rPr>
          <w:rFonts w:ascii="Calibri" w:hAnsi="Calibri" w:cs="Arial"/>
          <w:noProof/>
        </w:rPr>
        <w:tab/>
        <w:t xml:space="preserve">Lind, E.F., et al., </w:t>
      </w:r>
      <w:r w:rsidRPr="00D54737">
        <w:rPr>
          <w:rFonts w:ascii="Calibri" w:hAnsi="Calibri" w:cs="Arial"/>
          <w:i/>
          <w:noProof/>
        </w:rPr>
        <w:t>Mapping precursor movement through the postnatal thymus reveals specific microenvironments supporting defined stages of early lymphoid development.</w:t>
      </w:r>
      <w:r w:rsidRPr="00D54737">
        <w:rPr>
          <w:rFonts w:ascii="Calibri" w:hAnsi="Calibri" w:cs="Arial"/>
          <w:noProof/>
        </w:rPr>
        <w:t xml:space="preserve"> J Exp Med, 2001. </w:t>
      </w:r>
      <w:r w:rsidRPr="00D54737">
        <w:rPr>
          <w:rFonts w:ascii="Calibri" w:hAnsi="Calibri" w:cs="Arial"/>
          <w:b/>
          <w:noProof/>
        </w:rPr>
        <w:t>194</w:t>
      </w:r>
      <w:r w:rsidRPr="00D54737">
        <w:rPr>
          <w:rFonts w:ascii="Calibri" w:hAnsi="Calibri" w:cs="Arial"/>
          <w:noProof/>
        </w:rPr>
        <w:t>(2): p. 127-34.</w:t>
      </w:r>
      <w:bookmarkEnd w:id="10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5" w:name="_ENREF_48"/>
      <w:r w:rsidRPr="00D54737">
        <w:rPr>
          <w:rFonts w:ascii="Calibri" w:hAnsi="Calibri" w:cs="Arial"/>
          <w:noProof/>
        </w:rPr>
        <w:t>48.</w:t>
      </w:r>
      <w:r w:rsidRPr="00D54737">
        <w:rPr>
          <w:rFonts w:ascii="Calibri" w:hAnsi="Calibri" w:cs="Arial"/>
          <w:noProof/>
        </w:rPr>
        <w:tab/>
        <w:t xml:space="preserve">Takahama, Y., et al., </w:t>
      </w:r>
      <w:r w:rsidRPr="00D54737">
        <w:rPr>
          <w:rFonts w:ascii="Calibri" w:hAnsi="Calibri" w:cs="Arial"/>
          <w:i/>
          <w:noProof/>
        </w:rPr>
        <w:t>Early progression of thymocytes along the CD4/CD8 developmental pathway is regulated by a subset of thymic epithelial cells expressing transforming growth factor beta.</w:t>
      </w:r>
      <w:r w:rsidRPr="00D54737">
        <w:rPr>
          <w:rFonts w:ascii="Calibri" w:hAnsi="Calibri" w:cs="Arial"/>
          <w:noProof/>
        </w:rPr>
        <w:t xml:space="preserve"> J Exp Med, 1994. </w:t>
      </w:r>
      <w:r w:rsidRPr="00D54737">
        <w:rPr>
          <w:rFonts w:ascii="Calibri" w:hAnsi="Calibri" w:cs="Arial"/>
          <w:b/>
          <w:noProof/>
        </w:rPr>
        <w:t>179</w:t>
      </w:r>
      <w:r w:rsidRPr="00D54737">
        <w:rPr>
          <w:rFonts w:ascii="Calibri" w:hAnsi="Calibri" w:cs="Arial"/>
          <w:noProof/>
        </w:rPr>
        <w:t>(5): p. 1495-506.</w:t>
      </w:r>
      <w:bookmarkEnd w:id="10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6" w:name="_ENREF_49"/>
      <w:r w:rsidRPr="00D54737">
        <w:rPr>
          <w:rFonts w:ascii="Calibri" w:hAnsi="Calibri" w:cs="Arial"/>
          <w:noProof/>
        </w:rPr>
        <w:t>49.</w:t>
      </w:r>
      <w:r w:rsidRPr="00D54737">
        <w:rPr>
          <w:rFonts w:ascii="Calibri" w:hAnsi="Calibri" w:cs="Arial"/>
          <w:noProof/>
        </w:rPr>
        <w:tab/>
        <w:t xml:space="preserve">Petrie, H.T., et al., </w:t>
      </w:r>
      <w:r w:rsidRPr="00D54737">
        <w:rPr>
          <w:rFonts w:ascii="Calibri" w:hAnsi="Calibri" w:cs="Arial"/>
          <w:i/>
          <w:noProof/>
        </w:rPr>
        <w:t>Multiple rearrangements in T cell receptor alpha chain genes maximize the production of useful thymocytes.</w:t>
      </w:r>
      <w:r w:rsidRPr="00D54737">
        <w:rPr>
          <w:rFonts w:ascii="Calibri" w:hAnsi="Calibri" w:cs="Arial"/>
          <w:noProof/>
        </w:rPr>
        <w:t xml:space="preserve"> J Exp Med, 1993. </w:t>
      </w:r>
      <w:r w:rsidRPr="00D54737">
        <w:rPr>
          <w:rFonts w:ascii="Calibri" w:hAnsi="Calibri" w:cs="Arial"/>
          <w:b/>
          <w:noProof/>
        </w:rPr>
        <w:t>178</w:t>
      </w:r>
      <w:r w:rsidRPr="00D54737">
        <w:rPr>
          <w:rFonts w:ascii="Calibri" w:hAnsi="Calibri" w:cs="Arial"/>
          <w:noProof/>
        </w:rPr>
        <w:t>(2): p. 615-22.</w:t>
      </w:r>
      <w:bookmarkEnd w:id="10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7" w:name="_ENREF_50"/>
      <w:r w:rsidRPr="00D54737">
        <w:rPr>
          <w:rFonts w:ascii="Calibri" w:hAnsi="Calibri" w:cs="Arial"/>
          <w:noProof/>
        </w:rPr>
        <w:t>50.</w:t>
      </w:r>
      <w:r w:rsidRPr="00D54737">
        <w:rPr>
          <w:rFonts w:ascii="Calibri" w:hAnsi="Calibri" w:cs="Arial"/>
          <w:noProof/>
        </w:rPr>
        <w:tab/>
        <w:t xml:space="preserve">Szondy, Z., et al., </w:t>
      </w:r>
      <w:r w:rsidRPr="00D54737">
        <w:rPr>
          <w:rFonts w:ascii="Calibri" w:hAnsi="Calibri" w:cs="Arial"/>
          <w:i/>
          <w:noProof/>
        </w:rPr>
        <w:t>Thymocyte death by neglect: contribution of engulfing macrophages.</w:t>
      </w:r>
      <w:r w:rsidRPr="00D54737">
        <w:rPr>
          <w:rFonts w:ascii="Calibri" w:hAnsi="Calibri" w:cs="Arial"/>
          <w:noProof/>
        </w:rPr>
        <w:t xml:space="preserve"> Eur J Immunol, 2012. </w:t>
      </w:r>
      <w:r w:rsidRPr="00D54737">
        <w:rPr>
          <w:rFonts w:ascii="Calibri" w:hAnsi="Calibri" w:cs="Arial"/>
          <w:b/>
          <w:noProof/>
        </w:rPr>
        <w:t>42</w:t>
      </w:r>
      <w:r w:rsidRPr="00D54737">
        <w:rPr>
          <w:rFonts w:ascii="Calibri" w:hAnsi="Calibri" w:cs="Arial"/>
          <w:noProof/>
        </w:rPr>
        <w:t>(7): p. 1662-7.</w:t>
      </w:r>
      <w:bookmarkEnd w:id="10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8" w:name="_ENREF_51"/>
      <w:r w:rsidRPr="00D54737">
        <w:rPr>
          <w:rFonts w:ascii="Calibri" w:hAnsi="Calibri" w:cs="Arial"/>
          <w:noProof/>
        </w:rPr>
        <w:t>51.</w:t>
      </w:r>
      <w:r w:rsidRPr="00D54737">
        <w:rPr>
          <w:rFonts w:ascii="Calibri" w:hAnsi="Calibri" w:cs="Arial"/>
          <w:noProof/>
        </w:rPr>
        <w:tab/>
        <w:t xml:space="preserve">Singer, A., S. Adoro, and J.H. Park, </w:t>
      </w:r>
      <w:r w:rsidRPr="00D54737">
        <w:rPr>
          <w:rFonts w:ascii="Calibri" w:hAnsi="Calibri" w:cs="Arial"/>
          <w:i/>
          <w:noProof/>
        </w:rPr>
        <w:t>Lineage fate and intense debate: myths, models and mechanisms of CD4- versus CD8-lineage choice.</w:t>
      </w:r>
      <w:r w:rsidRPr="00D54737">
        <w:rPr>
          <w:rFonts w:ascii="Calibri" w:hAnsi="Calibri" w:cs="Arial"/>
          <w:noProof/>
        </w:rPr>
        <w:t xml:space="preserve"> Nat Rev Immunol, 2008. </w:t>
      </w:r>
      <w:r w:rsidRPr="00D54737">
        <w:rPr>
          <w:rFonts w:ascii="Calibri" w:hAnsi="Calibri" w:cs="Arial"/>
          <w:b/>
          <w:noProof/>
        </w:rPr>
        <w:t>8</w:t>
      </w:r>
      <w:r w:rsidRPr="00D54737">
        <w:rPr>
          <w:rFonts w:ascii="Calibri" w:hAnsi="Calibri" w:cs="Arial"/>
          <w:noProof/>
        </w:rPr>
        <w:t>(10): p. 788-801.</w:t>
      </w:r>
      <w:bookmarkEnd w:id="10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09" w:name="_ENREF_52"/>
      <w:r w:rsidRPr="00D54737">
        <w:rPr>
          <w:rFonts w:ascii="Calibri" w:hAnsi="Calibri" w:cs="Arial"/>
          <w:noProof/>
        </w:rPr>
        <w:t>52.</w:t>
      </w:r>
      <w:r w:rsidRPr="00D54737">
        <w:rPr>
          <w:rFonts w:ascii="Calibri" w:hAnsi="Calibri" w:cs="Arial"/>
          <w:noProof/>
        </w:rPr>
        <w:tab/>
        <w:t xml:space="preserve">He, X., K. Park, and D.J. Kappes, </w:t>
      </w:r>
      <w:r w:rsidRPr="00D54737">
        <w:rPr>
          <w:rFonts w:ascii="Calibri" w:hAnsi="Calibri" w:cs="Arial"/>
          <w:i/>
          <w:noProof/>
        </w:rPr>
        <w:t>The role of ThPOK in control of CD4/CD8 lineage commitment.</w:t>
      </w:r>
      <w:r w:rsidRPr="00D54737">
        <w:rPr>
          <w:rFonts w:ascii="Calibri" w:hAnsi="Calibri" w:cs="Arial"/>
          <w:noProof/>
        </w:rPr>
        <w:t xml:space="preserve"> Annu Rev Immunol, 2010. </w:t>
      </w:r>
      <w:r w:rsidRPr="00D54737">
        <w:rPr>
          <w:rFonts w:ascii="Calibri" w:hAnsi="Calibri" w:cs="Arial"/>
          <w:b/>
          <w:noProof/>
        </w:rPr>
        <w:t>28</w:t>
      </w:r>
      <w:r w:rsidRPr="00D54737">
        <w:rPr>
          <w:rFonts w:ascii="Calibri" w:hAnsi="Calibri" w:cs="Arial"/>
          <w:noProof/>
        </w:rPr>
        <w:t>: p. 295-320.</w:t>
      </w:r>
      <w:bookmarkEnd w:id="10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0" w:name="_ENREF_53"/>
      <w:r w:rsidRPr="00D54737">
        <w:rPr>
          <w:rFonts w:ascii="Calibri" w:hAnsi="Calibri" w:cs="Arial"/>
          <w:noProof/>
        </w:rPr>
        <w:t>53.</w:t>
      </w:r>
      <w:r w:rsidRPr="00D54737">
        <w:rPr>
          <w:rFonts w:ascii="Calibri" w:hAnsi="Calibri" w:cs="Arial"/>
          <w:noProof/>
        </w:rPr>
        <w:tab/>
        <w:t xml:space="preserve">Liu, X. and R. Bosselut, </w:t>
      </w:r>
      <w:r w:rsidRPr="00D54737">
        <w:rPr>
          <w:rFonts w:ascii="Calibri" w:hAnsi="Calibri" w:cs="Arial"/>
          <w:i/>
          <w:noProof/>
        </w:rPr>
        <w:t>Duration of TCR signaling controls CD4-CD8 lineage differentiation in vivo.</w:t>
      </w:r>
      <w:r w:rsidRPr="00D54737">
        <w:rPr>
          <w:rFonts w:ascii="Calibri" w:hAnsi="Calibri" w:cs="Arial"/>
          <w:noProof/>
        </w:rPr>
        <w:t xml:space="preserve"> Nat Immunol, 2004. </w:t>
      </w:r>
      <w:r w:rsidRPr="00D54737">
        <w:rPr>
          <w:rFonts w:ascii="Calibri" w:hAnsi="Calibri" w:cs="Arial"/>
          <w:b/>
          <w:noProof/>
        </w:rPr>
        <w:t>5</w:t>
      </w:r>
      <w:r w:rsidRPr="00D54737">
        <w:rPr>
          <w:rFonts w:ascii="Calibri" w:hAnsi="Calibri" w:cs="Arial"/>
          <w:noProof/>
        </w:rPr>
        <w:t>(3): p. 280-8.</w:t>
      </w:r>
      <w:bookmarkEnd w:id="11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1" w:name="_ENREF_54"/>
      <w:r w:rsidRPr="00D54737">
        <w:rPr>
          <w:rFonts w:ascii="Calibri" w:hAnsi="Calibri" w:cs="Arial"/>
          <w:noProof/>
        </w:rPr>
        <w:t>54.</w:t>
      </w:r>
      <w:r w:rsidRPr="00D54737">
        <w:rPr>
          <w:rFonts w:ascii="Calibri" w:hAnsi="Calibri" w:cs="Arial"/>
          <w:noProof/>
        </w:rPr>
        <w:tab/>
        <w:t xml:space="preserve">Park, J.H., et al., </w:t>
      </w:r>
      <w:r w:rsidRPr="00D54737">
        <w:rPr>
          <w:rFonts w:ascii="Calibri" w:hAnsi="Calibri" w:cs="Arial"/>
          <w:i/>
          <w:noProof/>
        </w:rPr>
        <w:t>Signaling by intrathymic cytokines, not T cell antigen receptors, specifies CD8 lineage choice and promotes the differentiation of cytotoxic-lineage T cells.</w:t>
      </w:r>
      <w:r w:rsidRPr="00D54737">
        <w:rPr>
          <w:rFonts w:ascii="Calibri" w:hAnsi="Calibri" w:cs="Arial"/>
          <w:noProof/>
        </w:rPr>
        <w:t xml:space="preserve"> Nat Immunol, 2010. </w:t>
      </w:r>
      <w:r w:rsidRPr="00D54737">
        <w:rPr>
          <w:rFonts w:ascii="Calibri" w:hAnsi="Calibri" w:cs="Arial"/>
          <w:b/>
          <w:noProof/>
        </w:rPr>
        <w:t>11</w:t>
      </w:r>
      <w:r w:rsidRPr="00D54737">
        <w:rPr>
          <w:rFonts w:ascii="Calibri" w:hAnsi="Calibri" w:cs="Arial"/>
          <w:noProof/>
        </w:rPr>
        <w:t>(3): p. 257-64.</w:t>
      </w:r>
      <w:bookmarkEnd w:id="11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2" w:name="_ENREF_55"/>
      <w:r w:rsidRPr="00D54737">
        <w:rPr>
          <w:rFonts w:ascii="Calibri" w:hAnsi="Calibri" w:cs="Arial"/>
          <w:noProof/>
        </w:rPr>
        <w:t>55.</w:t>
      </w:r>
      <w:r w:rsidRPr="00D54737">
        <w:rPr>
          <w:rFonts w:ascii="Calibri" w:hAnsi="Calibri" w:cs="Arial"/>
          <w:noProof/>
        </w:rPr>
        <w:tab/>
        <w:t xml:space="preserve">Taniuchi, I., et al., </w:t>
      </w:r>
      <w:r w:rsidRPr="00D54737">
        <w:rPr>
          <w:rFonts w:ascii="Calibri" w:hAnsi="Calibri" w:cs="Arial"/>
          <w:i/>
          <w:noProof/>
        </w:rPr>
        <w:t>Differential requirements for Runx proteins in CD4 repression and epigenetic silencing during T lymphocyte development.</w:t>
      </w:r>
      <w:r w:rsidRPr="00D54737">
        <w:rPr>
          <w:rFonts w:ascii="Calibri" w:hAnsi="Calibri" w:cs="Arial"/>
          <w:noProof/>
        </w:rPr>
        <w:t xml:space="preserve"> Cell, 2002. </w:t>
      </w:r>
      <w:r w:rsidRPr="00D54737">
        <w:rPr>
          <w:rFonts w:ascii="Calibri" w:hAnsi="Calibri" w:cs="Arial"/>
          <w:b/>
          <w:noProof/>
        </w:rPr>
        <w:t>111</w:t>
      </w:r>
      <w:r w:rsidRPr="00D54737">
        <w:rPr>
          <w:rFonts w:ascii="Calibri" w:hAnsi="Calibri" w:cs="Arial"/>
          <w:noProof/>
        </w:rPr>
        <w:t>(5): p. 621-33.</w:t>
      </w:r>
      <w:bookmarkEnd w:id="11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3" w:name="_ENREF_56"/>
      <w:r w:rsidRPr="00D54737">
        <w:rPr>
          <w:rFonts w:ascii="Calibri" w:hAnsi="Calibri" w:cs="Arial"/>
          <w:noProof/>
        </w:rPr>
        <w:t>56.</w:t>
      </w:r>
      <w:r w:rsidRPr="00D54737">
        <w:rPr>
          <w:rFonts w:ascii="Calibri" w:hAnsi="Calibri" w:cs="Arial"/>
          <w:noProof/>
        </w:rPr>
        <w:tab/>
        <w:t xml:space="preserve">Kurobe, H., et al., </w:t>
      </w:r>
      <w:r w:rsidRPr="00D54737">
        <w:rPr>
          <w:rFonts w:ascii="Calibri" w:hAnsi="Calibri" w:cs="Arial"/>
          <w:i/>
          <w:noProof/>
        </w:rPr>
        <w:t>CCR7-dependent cortex-to-medulla migration of positively selected thymocytes is essential for establishing central tolerance.</w:t>
      </w:r>
      <w:r w:rsidRPr="00D54737">
        <w:rPr>
          <w:rFonts w:ascii="Calibri" w:hAnsi="Calibri" w:cs="Arial"/>
          <w:noProof/>
        </w:rPr>
        <w:t xml:space="preserve"> Immunity, 2006. </w:t>
      </w:r>
      <w:r w:rsidRPr="00D54737">
        <w:rPr>
          <w:rFonts w:ascii="Calibri" w:hAnsi="Calibri" w:cs="Arial"/>
          <w:b/>
          <w:noProof/>
        </w:rPr>
        <w:t>24</w:t>
      </w:r>
      <w:r w:rsidRPr="00D54737">
        <w:rPr>
          <w:rFonts w:ascii="Calibri" w:hAnsi="Calibri" w:cs="Arial"/>
          <w:noProof/>
        </w:rPr>
        <w:t>(2): p. 165-77.</w:t>
      </w:r>
      <w:bookmarkEnd w:id="11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4" w:name="_ENREF_57"/>
      <w:r w:rsidRPr="00D54737">
        <w:rPr>
          <w:rFonts w:ascii="Calibri" w:hAnsi="Calibri" w:cs="Arial"/>
          <w:noProof/>
        </w:rPr>
        <w:t>57.</w:t>
      </w:r>
      <w:r w:rsidRPr="00D54737">
        <w:rPr>
          <w:rFonts w:ascii="Calibri" w:hAnsi="Calibri" w:cs="Arial"/>
          <w:noProof/>
        </w:rPr>
        <w:tab/>
        <w:t xml:space="preserve">McCaughtry, T.M., M.S. Wilken, and K.A. Hogquist, </w:t>
      </w:r>
      <w:r w:rsidRPr="00D54737">
        <w:rPr>
          <w:rFonts w:ascii="Calibri" w:hAnsi="Calibri" w:cs="Arial"/>
          <w:i/>
          <w:noProof/>
        </w:rPr>
        <w:t>Thymic emigration revisited.</w:t>
      </w:r>
      <w:r w:rsidRPr="00D54737">
        <w:rPr>
          <w:rFonts w:ascii="Calibri" w:hAnsi="Calibri" w:cs="Arial"/>
          <w:noProof/>
        </w:rPr>
        <w:t xml:space="preserve"> J Exp Med, 2007. </w:t>
      </w:r>
      <w:r w:rsidRPr="00D54737">
        <w:rPr>
          <w:rFonts w:ascii="Calibri" w:hAnsi="Calibri" w:cs="Arial"/>
          <w:b/>
          <w:noProof/>
        </w:rPr>
        <w:t>204</w:t>
      </w:r>
      <w:r w:rsidRPr="00D54737">
        <w:rPr>
          <w:rFonts w:ascii="Calibri" w:hAnsi="Calibri" w:cs="Arial"/>
          <w:noProof/>
        </w:rPr>
        <w:t>(11): p. 2513-20.</w:t>
      </w:r>
      <w:bookmarkEnd w:id="11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5" w:name="_ENREF_58"/>
      <w:r w:rsidRPr="00D54737">
        <w:rPr>
          <w:rFonts w:ascii="Calibri" w:hAnsi="Calibri" w:cs="Arial"/>
          <w:noProof/>
        </w:rPr>
        <w:t>58.</w:t>
      </w:r>
      <w:r w:rsidRPr="00D54737">
        <w:rPr>
          <w:rFonts w:ascii="Calibri" w:hAnsi="Calibri" w:cs="Arial"/>
          <w:noProof/>
        </w:rPr>
        <w:tab/>
        <w:t xml:space="preserve">Weinreich, M.A. and K.A. Hogquist, </w:t>
      </w:r>
      <w:r w:rsidRPr="00D54737">
        <w:rPr>
          <w:rFonts w:ascii="Calibri" w:hAnsi="Calibri" w:cs="Arial"/>
          <w:i/>
          <w:noProof/>
        </w:rPr>
        <w:t>Thymic emigration: when and how T cells leave home.</w:t>
      </w:r>
      <w:r w:rsidRPr="00D54737">
        <w:rPr>
          <w:rFonts w:ascii="Calibri" w:hAnsi="Calibri" w:cs="Arial"/>
          <w:noProof/>
        </w:rPr>
        <w:t xml:space="preserve"> J Immunol, 2008. </w:t>
      </w:r>
      <w:r w:rsidRPr="00D54737">
        <w:rPr>
          <w:rFonts w:ascii="Calibri" w:hAnsi="Calibri" w:cs="Arial"/>
          <w:b/>
          <w:noProof/>
        </w:rPr>
        <w:t>181</w:t>
      </w:r>
      <w:r w:rsidRPr="00D54737">
        <w:rPr>
          <w:rFonts w:ascii="Calibri" w:hAnsi="Calibri" w:cs="Arial"/>
          <w:noProof/>
        </w:rPr>
        <w:t>(4): p. 2265-70.</w:t>
      </w:r>
      <w:bookmarkEnd w:id="11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6" w:name="_ENREF_59"/>
      <w:r w:rsidRPr="00D54737">
        <w:rPr>
          <w:rFonts w:ascii="Calibri" w:hAnsi="Calibri" w:cs="Arial"/>
          <w:noProof/>
        </w:rPr>
        <w:t>59.</w:t>
      </w:r>
      <w:r w:rsidRPr="00D54737">
        <w:rPr>
          <w:rFonts w:ascii="Calibri" w:hAnsi="Calibri" w:cs="Arial"/>
          <w:noProof/>
        </w:rPr>
        <w:tab/>
        <w:t xml:space="preserve">Kyewski, B. and J. Derbinski, </w:t>
      </w:r>
      <w:r w:rsidRPr="00D54737">
        <w:rPr>
          <w:rFonts w:ascii="Calibri" w:hAnsi="Calibri" w:cs="Arial"/>
          <w:i/>
          <w:noProof/>
        </w:rPr>
        <w:t>Self-representation in the thymus: an extended view.</w:t>
      </w:r>
      <w:r w:rsidRPr="00D54737">
        <w:rPr>
          <w:rFonts w:ascii="Calibri" w:hAnsi="Calibri" w:cs="Arial"/>
          <w:noProof/>
        </w:rPr>
        <w:t xml:space="preserve"> Nat Rev Immunol, 2004. </w:t>
      </w:r>
      <w:r w:rsidRPr="00D54737">
        <w:rPr>
          <w:rFonts w:ascii="Calibri" w:hAnsi="Calibri" w:cs="Arial"/>
          <w:b/>
          <w:noProof/>
        </w:rPr>
        <w:t>4</w:t>
      </w:r>
      <w:r w:rsidRPr="00D54737">
        <w:rPr>
          <w:rFonts w:ascii="Calibri" w:hAnsi="Calibri" w:cs="Arial"/>
          <w:noProof/>
        </w:rPr>
        <w:t>(9): p. 688-98.</w:t>
      </w:r>
      <w:bookmarkEnd w:id="11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7" w:name="_ENREF_60"/>
      <w:r w:rsidRPr="00D54737">
        <w:rPr>
          <w:rFonts w:ascii="Calibri" w:hAnsi="Calibri" w:cs="Arial"/>
          <w:noProof/>
        </w:rPr>
        <w:t>60.</w:t>
      </w:r>
      <w:r w:rsidRPr="00D54737">
        <w:rPr>
          <w:rFonts w:ascii="Calibri" w:hAnsi="Calibri" w:cs="Arial"/>
          <w:noProof/>
        </w:rPr>
        <w:tab/>
        <w:t xml:space="preserve">Cowan, J.E., et al., </w:t>
      </w:r>
      <w:r w:rsidRPr="00D54737">
        <w:rPr>
          <w:rFonts w:ascii="Calibri" w:hAnsi="Calibri" w:cs="Arial"/>
          <w:i/>
          <w:noProof/>
        </w:rPr>
        <w:t>The thymic medulla is required for Foxp3+ regulatory but not conventional CD4+ thymocyte development.</w:t>
      </w:r>
      <w:r w:rsidRPr="00D54737">
        <w:rPr>
          <w:rFonts w:ascii="Calibri" w:hAnsi="Calibri" w:cs="Arial"/>
          <w:noProof/>
        </w:rPr>
        <w:t xml:space="preserve"> J Exp Med, 2013. </w:t>
      </w:r>
      <w:r w:rsidRPr="00D54737">
        <w:rPr>
          <w:rFonts w:ascii="Calibri" w:hAnsi="Calibri" w:cs="Arial"/>
          <w:b/>
          <w:noProof/>
        </w:rPr>
        <w:t>210</w:t>
      </w:r>
      <w:r w:rsidRPr="00D54737">
        <w:rPr>
          <w:rFonts w:ascii="Calibri" w:hAnsi="Calibri" w:cs="Arial"/>
          <w:noProof/>
        </w:rPr>
        <w:t>(4): p. 675-81.</w:t>
      </w:r>
      <w:bookmarkEnd w:id="11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8" w:name="_ENREF_61"/>
      <w:r w:rsidRPr="00D54737">
        <w:rPr>
          <w:rFonts w:ascii="Calibri" w:hAnsi="Calibri" w:cs="Arial"/>
          <w:noProof/>
        </w:rPr>
        <w:t>61.</w:t>
      </w:r>
      <w:r w:rsidRPr="00D54737">
        <w:rPr>
          <w:rFonts w:ascii="Calibri" w:hAnsi="Calibri" w:cs="Arial"/>
          <w:noProof/>
        </w:rPr>
        <w:tab/>
        <w:t xml:space="preserve">Matloubian, M., et al., </w:t>
      </w:r>
      <w:r w:rsidRPr="00D54737">
        <w:rPr>
          <w:rFonts w:ascii="Calibri" w:hAnsi="Calibri" w:cs="Arial"/>
          <w:i/>
          <w:noProof/>
        </w:rPr>
        <w:t>Lymphocyte egress from thymus and peripheral lymphoid organs is dependent on S1P receptor 1.</w:t>
      </w:r>
      <w:r w:rsidRPr="00D54737">
        <w:rPr>
          <w:rFonts w:ascii="Calibri" w:hAnsi="Calibri" w:cs="Arial"/>
          <w:noProof/>
        </w:rPr>
        <w:t xml:space="preserve"> Nature, 2004. </w:t>
      </w:r>
      <w:r w:rsidRPr="00D54737">
        <w:rPr>
          <w:rFonts w:ascii="Calibri" w:hAnsi="Calibri" w:cs="Arial"/>
          <w:b/>
          <w:noProof/>
        </w:rPr>
        <w:t>427</w:t>
      </w:r>
      <w:r w:rsidRPr="00D54737">
        <w:rPr>
          <w:rFonts w:ascii="Calibri" w:hAnsi="Calibri" w:cs="Arial"/>
          <w:noProof/>
        </w:rPr>
        <w:t>(6972): p. 355-60.</w:t>
      </w:r>
      <w:bookmarkEnd w:id="11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19" w:name="_ENREF_62"/>
      <w:r w:rsidRPr="00D54737">
        <w:rPr>
          <w:rFonts w:ascii="Calibri" w:hAnsi="Calibri" w:cs="Arial"/>
          <w:noProof/>
        </w:rPr>
        <w:t>62.</w:t>
      </w:r>
      <w:r w:rsidRPr="00D54737">
        <w:rPr>
          <w:rFonts w:ascii="Calibri" w:hAnsi="Calibri" w:cs="Arial"/>
          <w:noProof/>
        </w:rPr>
        <w:tab/>
        <w:t xml:space="preserve">Edsall, L.C. and S. Spiegel, </w:t>
      </w:r>
      <w:r w:rsidRPr="00D54737">
        <w:rPr>
          <w:rFonts w:ascii="Calibri" w:hAnsi="Calibri" w:cs="Arial"/>
          <w:i/>
          <w:noProof/>
        </w:rPr>
        <w:t>Enzymatic measurement of sphingosine 1-phosphate.</w:t>
      </w:r>
      <w:r w:rsidRPr="00D54737">
        <w:rPr>
          <w:rFonts w:ascii="Calibri" w:hAnsi="Calibri" w:cs="Arial"/>
          <w:noProof/>
        </w:rPr>
        <w:t xml:space="preserve"> Anal Biochem, 1999. </w:t>
      </w:r>
      <w:r w:rsidRPr="00D54737">
        <w:rPr>
          <w:rFonts w:ascii="Calibri" w:hAnsi="Calibri" w:cs="Arial"/>
          <w:b/>
          <w:noProof/>
        </w:rPr>
        <w:t>272</w:t>
      </w:r>
      <w:r w:rsidRPr="00D54737">
        <w:rPr>
          <w:rFonts w:ascii="Calibri" w:hAnsi="Calibri" w:cs="Arial"/>
          <w:noProof/>
        </w:rPr>
        <w:t>(1): p. 80-6.</w:t>
      </w:r>
      <w:bookmarkEnd w:id="11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0" w:name="_ENREF_63"/>
      <w:r w:rsidRPr="00D54737">
        <w:rPr>
          <w:rFonts w:ascii="Calibri" w:hAnsi="Calibri" w:cs="Arial"/>
          <w:noProof/>
        </w:rPr>
        <w:t>63.</w:t>
      </w:r>
      <w:r w:rsidRPr="00D54737">
        <w:rPr>
          <w:rFonts w:ascii="Calibri" w:hAnsi="Calibri" w:cs="Arial"/>
          <w:noProof/>
        </w:rPr>
        <w:tab/>
        <w:t xml:space="preserve">Nehls, M., et al., </w:t>
      </w:r>
      <w:r w:rsidRPr="00D54737">
        <w:rPr>
          <w:rFonts w:ascii="Calibri" w:hAnsi="Calibri" w:cs="Arial"/>
          <w:i/>
          <w:noProof/>
        </w:rPr>
        <w:t>Two genetically separable steps in the differentiation of thymic epithelium.</w:t>
      </w:r>
      <w:r w:rsidRPr="00D54737">
        <w:rPr>
          <w:rFonts w:ascii="Calibri" w:hAnsi="Calibri" w:cs="Arial"/>
          <w:noProof/>
        </w:rPr>
        <w:t xml:space="preserve"> Science, 1996. </w:t>
      </w:r>
      <w:r w:rsidRPr="00D54737">
        <w:rPr>
          <w:rFonts w:ascii="Calibri" w:hAnsi="Calibri" w:cs="Arial"/>
          <w:b/>
          <w:noProof/>
        </w:rPr>
        <w:t>272</w:t>
      </w:r>
      <w:r w:rsidRPr="00D54737">
        <w:rPr>
          <w:rFonts w:ascii="Calibri" w:hAnsi="Calibri" w:cs="Arial"/>
          <w:noProof/>
        </w:rPr>
        <w:t>(5263): p. 886-9.</w:t>
      </w:r>
      <w:bookmarkEnd w:id="12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1" w:name="_ENREF_64"/>
      <w:r w:rsidRPr="00D54737">
        <w:rPr>
          <w:rFonts w:ascii="Calibri" w:hAnsi="Calibri" w:cs="Arial"/>
          <w:noProof/>
        </w:rPr>
        <w:t>64.</w:t>
      </w:r>
      <w:r w:rsidRPr="00D54737">
        <w:rPr>
          <w:rFonts w:ascii="Calibri" w:hAnsi="Calibri" w:cs="Arial"/>
          <w:noProof/>
        </w:rPr>
        <w:tab/>
        <w:t xml:space="preserve">Alves, N.L., et al., </w:t>
      </w:r>
      <w:r w:rsidRPr="00D54737">
        <w:rPr>
          <w:rFonts w:ascii="Calibri" w:hAnsi="Calibri" w:cs="Arial"/>
          <w:i/>
          <w:noProof/>
        </w:rPr>
        <w:t>Thymic epithelial cells: the multi-tasking framework of the T cell "cradle".</w:t>
      </w:r>
      <w:r w:rsidRPr="00D54737">
        <w:rPr>
          <w:rFonts w:ascii="Calibri" w:hAnsi="Calibri" w:cs="Arial"/>
          <w:noProof/>
        </w:rPr>
        <w:t xml:space="preserve"> Trends Immunol, 2009. </w:t>
      </w:r>
      <w:r w:rsidRPr="00D54737">
        <w:rPr>
          <w:rFonts w:ascii="Calibri" w:hAnsi="Calibri" w:cs="Arial"/>
          <w:b/>
          <w:noProof/>
        </w:rPr>
        <w:t>30</w:t>
      </w:r>
      <w:r w:rsidRPr="00D54737">
        <w:rPr>
          <w:rFonts w:ascii="Calibri" w:hAnsi="Calibri" w:cs="Arial"/>
          <w:noProof/>
        </w:rPr>
        <w:t>(10): p. 468-74.</w:t>
      </w:r>
      <w:bookmarkEnd w:id="12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2" w:name="_ENREF_65"/>
      <w:r w:rsidRPr="00D54737">
        <w:rPr>
          <w:rFonts w:ascii="Calibri" w:hAnsi="Calibri" w:cs="Arial"/>
          <w:noProof/>
        </w:rPr>
        <w:t>65.</w:t>
      </w:r>
      <w:r w:rsidRPr="00D54737">
        <w:rPr>
          <w:rFonts w:ascii="Calibri" w:hAnsi="Calibri" w:cs="Arial"/>
          <w:noProof/>
        </w:rPr>
        <w:tab/>
        <w:t xml:space="preserve">Alves, N.L., et al., </w:t>
      </w:r>
      <w:r w:rsidRPr="00D54737">
        <w:rPr>
          <w:rFonts w:ascii="Calibri" w:hAnsi="Calibri" w:cs="Arial"/>
          <w:i/>
          <w:noProof/>
        </w:rPr>
        <w:t>Characterization of the thymic IL-7 niche in vivo.</w:t>
      </w:r>
      <w:r w:rsidRPr="00D54737">
        <w:rPr>
          <w:rFonts w:ascii="Calibri" w:hAnsi="Calibri" w:cs="Arial"/>
          <w:noProof/>
        </w:rPr>
        <w:t xml:space="preserve"> Proc Natl Acad Sci U S A, 2009. </w:t>
      </w:r>
      <w:r w:rsidRPr="00D54737">
        <w:rPr>
          <w:rFonts w:ascii="Calibri" w:hAnsi="Calibri" w:cs="Arial"/>
          <w:b/>
          <w:noProof/>
        </w:rPr>
        <w:t>106</w:t>
      </w:r>
      <w:r w:rsidRPr="00D54737">
        <w:rPr>
          <w:rFonts w:ascii="Calibri" w:hAnsi="Calibri" w:cs="Arial"/>
          <w:noProof/>
        </w:rPr>
        <w:t>(5): p. 1512-7.</w:t>
      </w:r>
      <w:bookmarkEnd w:id="12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3" w:name="_ENREF_66"/>
      <w:r w:rsidRPr="00D54737">
        <w:rPr>
          <w:rFonts w:ascii="Calibri" w:hAnsi="Calibri" w:cs="Arial"/>
          <w:noProof/>
        </w:rPr>
        <w:t>66.</w:t>
      </w:r>
      <w:r w:rsidRPr="00D54737">
        <w:rPr>
          <w:rFonts w:ascii="Calibri" w:hAnsi="Calibri" w:cs="Arial"/>
          <w:noProof/>
        </w:rPr>
        <w:tab/>
        <w:t xml:space="preserve">von Freeden-Jeffry, U., et al., </w:t>
      </w:r>
      <w:r w:rsidRPr="00D54737">
        <w:rPr>
          <w:rFonts w:ascii="Calibri" w:hAnsi="Calibri" w:cs="Arial"/>
          <w:i/>
          <w:noProof/>
        </w:rPr>
        <w:t>Lymphopenia in interleukin (IL)-7 gene-deleted mice identifies IL-7 as a nonredundant cytokine.</w:t>
      </w:r>
      <w:r w:rsidRPr="00D54737">
        <w:rPr>
          <w:rFonts w:ascii="Calibri" w:hAnsi="Calibri" w:cs="Arial"/>
          <w:noProof/>
        </w:rPr>
        <w:t xml:space="preserve"> J Exp Med, 1995. </w:t>
      </w:r>
      <w:r w:rsidRPr="00D54737">
        <w:rPr>
          <w:rFonts w:ascii="Calibri" w:hAnsi="Calibri" w:cs="Arial"/>
          <w:b/>
          <w:noProof/>
        </w:rPr>
        <w:t>181</w:t>
      </w:r>
      <w:r w:rsidRPr="00D54737">
        <w:rPr>
          <w:rFonts w:ascii="Calibri" w:hAnsi="Calibri" w:cs="Arial"/>
          <w:noProof/>
        </w:rPr>
        <w:t>(4): p. 1519-26.</w:t>
      </w:r>
      <w:bookmarkEnd w:id="12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4" w:name="_ENREF_67"/>
      <w:r w:rsidRPr="00D54737">
        <w:rPr>
          <w:rFonts w:ascii="Calibri" w:hAnsi="Calibri" w:cs="Arial"/>
          <w:noProof/>
        </w:rPr>
        <w:lastRenderedPageBreak/>
        <w:t>67.</w:t>
      </w:r>
      <w:r w:rsidRPr="00D54737">
        <w:rPr>
          <w:rFonts w:ascii="Calibri" w:hAnsi="Calibri" w:cs="Arial"/>
          <w:noProof/>
        </w:rPr>
        <w:tab/>
        <w:t xml:space="preserve">Ribeiro, A.R., et al., </w:t>
      </w:r>
      <w:r w:rsidRPr="00D54737">
        <w:rPr>
          <w:rFonts w:ascii="Calibri" w:hAnsi="Calibri" w:cs="Arial"/>
          <w:i/>
          <w:noProof/>
        </w:rPr>
        <w:t>Intermediate expression of CCRL1 reveals novel subpopulations of medullary thymic epithelial cells that emerge in the postnatal thymus.</w:t>
      </w:r>
      <w:r w:rsidRPr="00D54737">
        <w:rPr>
          <w:rFonts w:ascii="Calibri" w:hAnsi="Calibri" w:cs="Arial"/>
          <w:noProof/>
        </w:rPr>
        <w:t xml:space="preserve"> Eur J Immunol, 2014.</w:t>
      </w:r>
      <w:bookmarkEnd w:id="12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5" w:name="_ENREF_68"/>
      <w:r w:rsidRPr="00D54737">
        <w:rPr>
          <w:rFonts w:ascii="Calibri" w:hAnsi="Calibri" w:cs="Arial"/>
          <w:noProof/>
        </w:rPr>
        <w:t>68.</w:t>
      </w:r>
      <w:r w:rsidRPr="00D54737">
        <w:rPr>
          <w:rFonts w:ascii="Calibri" w:hAnsi="Calibri" w:cs="Arial"/>
          <w:noProof/>
        </w:rPr>
        <w:tab/>
        <w:t xml:space="preserve">Hikosaka, Y., et al., </w:t>
      </w:r>
      <w:r w:rsidRPr="00D54737">
        <w:rPr>
          <w:rFonts w:ascii="Calibri" w:hAnsi="Calibri" w:cs="Arial"/>
          <w:i/>
          <w:noProof/>
        </w:rPr>
        <w:t>The cytokine RANKL produced by positively selected thymocytes fosters medullary thymic epithelial cells that express autoimmune regulator.</w:t>
      </w:r>
      <w:r w:rsidRPr="00D54737">
        <w:rPr>
          <w:rFonts w:ascii="Calibri" w:hAnsi="Calibri" w:cs="Arial"/>
          <w:noProof/>
        </w:rPr>
        <w:t xml:space="preserve"> Immunity, 2008. </w:t>
      </w:r>
      <w:r w:rsidRPr="00D54737">
        <w:rPr>
          <w:rFonts w:ascii="Calibri" w:hAnsi="Calibri" w:cs="Arial"/>
          <w:b/>
          <w:noProof/>
        </w:rPr>
        <w:t>29</w:t>
      </w:r>
      <w:r w:rsidRPr="00D54737">
        <w:rPr>
          <w:rFonts w:ascii="Calibri" w:hAnsi="Calibri" w:cs="Arial"/>
          <w:noProof/>
        </w:rPr>
        <w:t>(3): p. 438-50.</w:t>
      </w:r>
      <w:bookmarkEnd w:id="12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6" w:name="_ENREF_69"/>
      <w:r w:rsidRPr="00D54737">
        <w:rPr>
          <w:rFonts w:ascii="Calibri" w:hAnsi="Calibri" w:cs="Arial"/>
          <w:noProof/>
        </w:rPr>
        <w:t>69.</w:t>
      </w:r>
      <w:r w:rsidRPr="00D54737">
        <w:rPr>
          <w:rFonts w:ascii="Calibri" w:hAnsi="Calibri" w:cs="Arial"/>
          <w:noProof/>
        </w:rPr>
        <w:tab/>
        <w:t xml:space="preserve">Zhu, M., et al., </w:t>
      </w:r>
      <w:r w:rsidRPr="00D54737">
        <w:rPr>
          <w:rFonts w:ascii="Calibri" w:hAnsi="Calibri" w:cs="Arial"/>
          <w:i/>
          <w:noProof/>
        </w:rPr>
        <w:t>Lymphotoxin beta receptor is required for the migration and selection of autoreactive T cells in thymic medulla.</w:t>
      </w:r>
      <w:r w:rsidRPr="00D54737">
        <w:rPr>
          <w:rFonts w:ascii="Calibri" w:hAnsi="Calibri" w:cs="Arial"/>
          <w:noProof/>
        </w:rPr>
        <w:t xml:space="preserve"> J Immunol, 2007. </w:t>
      </w:r>
      <w:r w:rsidRPr="00D54737">
        <w:rPr>
          <w:rFonts w:ascii="Calibri" w:hAnsi="Calibri" w:cs="Arial"/>
          <w:b/>
          <w:noProof/>
        </w:rPr>
        <w:t>179</w:t>
      </w:r>
      <w:r w:rsidRPr="00D54737">
        <w:rPr>
          <w:rFonts w:ascii="Calibri" w:hAnsi="Calibri" w:cs="Arial"/>
          <w:noProof/>
        </w:rPr>
        <w:t>(12): p. 8069-75.</w:t>
      </w:r>
      <w:bookmarkEnd w:id="12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7" w:name="_ENREF_70"/>
      <w:r w:rsidRPr="00D54737">
        <w:rPr>
          <w:rFonts w:ascii="Calibri" w:hAnsi="Calibri" w:cs="Arial"/>
          <w:noProof/>
        </w:rPr>
        <w:t>70.</w:t>
      </w:r>
      <w:r w:rsidRPr="00D54737">
        <w:rPr>
          <w:rFonts w:ascii="Calibri" w:hAnsi="Calibri" w:cs="Arial"/>
          <w:noProof/>
        </w:rPr>
        <w:tab/>
        <w:t xml:space="preserve">Klug, D.B., et al., </w:t>
      </w:r>
      <w:r w:rsidRPr="00D54737">
        <w:rPr>
          <w:rFonts w:ascii="Calibri" w:hAnsi="Calibri" w:cs="Arial"/>
          <w:i/>
          <w:noProof/>
        </w:rPr>
        <w:t>Interdependence of cortical thymic epithelial cell differentiation and T-lineage commitment.</w:t>
      </w:r>
      <w:r w:rsidRPr="00D54737">
        <w:rPr>
          <w:rFonts w:ascii="Calibri" w:hAnsi="Calibri" w:cs="Arial"/>
          <w:noProof/>
        </w:rPr>
        <w:t xml:space="preserve"> Proc Natl Acad Sci U S A, 1998. </w:t>
      </w:r>
      <w:r w:rsidRPr="00D54737">
        <w:rPr>
          <w:rFonts w:ascii="Calibri" w:hAnsi="Calibri" w:cs="Arial"/>
          <w:b/>
          <w:noProof/>
        </w:rPr>
        <w:t>95</w:t>
      </w:r>
      <w:r w:rsidRPr="00D54737">
        <w:rPr>
          <w:rFonts w:ascii="Calibri" w:hAnsi="Calibri" w:cs="Arial"/>
          <w:noProof/>
        </w:rPr>
        <w:t>(20): p. 11822-7.</w:t>
      </w:r>
      <w:bookmarkEnd w:id="12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8" w:name="_ENREF_71"/>
      <w:r w:rsidRPr="00D54737">
        <w:rPr>
          <w:rFonts w:ascii="Calibri" w:hAnsi="Calibri" w:cs="Arial"/>
          <w:noProof/>
        </w:rPr>
        <w:t>71.</w:t>
      </w:r>
      <w:r w:rsidRPr="00D54737">
        <w:rPr>
          <w:rFonts w:ascii="Calibri" w:hAnsi="Calibri" w:cs="Arial"/>
          <w:noProof/>
        </w:rPr>
        <w:tab/>
        <w:t xml:space="preserve">Poliani, P.L., et al., </w:t>
      </w:r>
      <w:r w:rsidRPr="00D54737">
        <w:rPr>
          <w:rFonts w:ascii="Calibri" w:hAnsi="Calibri" w:cs="Arial"/>
          <w:i/>
          <w:noProof/>
        </w:rPr>
        <w:t>zeta Chain-associated protein of 70 kDa (ZAP70) deficiency in human subjects is associated with abnormalities of thymic stromal cells: Implications for T-cell tolerance.</w:t>
      </w:r>
      <w:r w:rsidRPr="00D54737">
        <w:rPr>
          <w:rFonts w:ascii="Calibri" w:hAnsi="Calibri" w:cs="Arial"/>
          <w:noProof/>
        </w:rPr>
        <w:t xml:space="preserve"> J Allergy Clin Immunol, 2013. </w:t>
      </w:r>
      <w:r w:rsidRPr="00D54737">
        <w:rPr>
          <w:rFonts w:ascii="Calibri" w:hAnsi="Calibri" w:cs="Arial"/>
          <w:b/>
          <w:noProof/>
        </w:rPr>
        <w:t>131</w:t>
      </w:r>
      <w:r w:rsidRPr="00D54737">
        <w:rPr>
          <w:rFonts w:ascii="Calibri" w:hAnsi="Calibri" w:cs="Arial"/>
          <w:noProof/>
        </w:rPr>
        <w:t>(2): p. 597-600 e1-2.</w:t>
      </w:r>
      <w:bookmarkEnd w:id="12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29" w:name="_ENREF_72"/>
      <w:r w:rsidRPr="00D54737">
        <w:rPr>
          <w:rFonts w:ascii="Calibri" w:hAnsi="Calibri" w:cs="Arial"/>
          <w:noProof/>
        </w:rPr>
        <w:t>72.</w:t>
      </w:r>
      <w:r w:rsidRPr="00D54737">
        <w:rPr>
          <w:rFonts w:ascii="Calibri" w:hAnsi="Calibri" w:cs="Arial"/>
          <w:noProof/>
        </w:rPr>
        <w:tab/>
        <w:t xml:space="preserve">Boehm, T., et al., </w:t>
      </w:r>
      <w:r w:rsidRPr="00D54737">
        <w:rPr>
          <w:rFonts w:ascii="Calibri" w:hAnsi="Calibri" w:cs="Arial"/>
          <w:i/>
          <w:noProof/>
        </w:rPr>
        <w:t>Thymic medullary epithelial cell differentiation, thymocyte emigration, and the control of autoimmunity require lympho-epithelial cross talk via LTbetaR.</w:t>
      </w:r>
      <w:r w:rsidRPr="00D54737">
        <w:rPr>
          <w:rFonts w:ascii="Calibri" w:hAnsi="Calibri" w:cs="Arial"/>
          <w:noProof/>
        </w:rPr>
        <w:t xml:space="preserve"> J Exp Med, 2003. </w:t>
      </w:r>
      <w:r w:rsidRPr="00D54737">
        <w:rPr>
          <w:rFonts w:ascii="Calibri" w:hAnsi="Calibri" w:cs="Arial"/>
          <w:b/>
          <w:noProof/>
        </w:rPr>
        <w:t>198</w:t>
      </w:r>
      <w:r w:rsidRPr="00D54737">
        <w:rPr>
          <w:rFonts w:ascii="Calibri" w:hAnsi="Calibri" w:cs="Arial"/>
          <w:noProof/>
        </w:rPr>
        <w:t>(5): p. 757-69.</w:t>
      </w:r>
      <w:bookmarkEnd w:id="12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0" w:name="_ENREF_73"/>
      <w:r w:rsidRPr="00D54737">
        <w:rPr>
          <w:rFonts w:ascii="Calibri" w:hAnsi="Calibri" w:cs="Arial"/>
          <w:noProof/>
        </w:rPr>
        <w:t>73.</w:t>
      </w:r>
      <w:r w:rsidRPr="00D54737">
        <w:rPr>
          <w:rFonts w:ascii="Calibri" w:hAnsi="Calibri" w:cs="Arial"/>
          <w:noProof/>
        </w:rPr>
        <w:tab/>
        <w:t xml:space="preserve">Akiyama, T., et al., </w:t>
      </w:r>
      <w:r w:rsidRPr="00D54737">
        <w:rPr>
          <w:rFonts w:ascii="Calibri" w:hAnsi="Calibri" w:cs="Arial"/>
          <w:i/>
          <w:noProof/>
        </w:rPr>
        <w:t>Dependence of self-tolerance on TRAF6-directed development of thymic stroma.</w:t>
      </w:r>
      <w:r w:rsidRPr="00D54737">
        <w:rPr>
          <w:rFonts w:ascii="Calibri" w:hAnsi="Calibri" w:cs="Arial"/>
          <w:noProof/>
        </w:rPr>
        <w:t xml:space="preserve"> Science, 2005. </w:t>
      </w:r>
      <w:r w:rsidRPr="00D54737">
        <w:rPr>
          <w:rFonts w:ascii="Calibri" w:hAnsi="Calibri" w:cs="Arial"/>
          <w:b/>
          <w:noProof/>
        </w:rPr>
        <w:t>308</w:t>
      </w:r>
      <w:r w:rsidRPr="00D54737">
        <w:rPr>
          <w:rFonts w:ascii="Calibri" w:hAnsi="Calibri" w:cs="Arial"/>
          <w:noProof/>
        </w:rPr>
        <w:t>(5719): p. 248-51.</w:t>
      </w:r>
      <w:bookmarkEnd w:id="13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1" w:name="_ENREF_74"/>
      <w:r w:rsidRPr="00D54737">
        <w:rPr>
          <w:rFonts w:ascii="Calibri" w:hAnsi="Calibri" w:cs="Arial"/>
          <w:noProof/>
        </w:rPr>
        <w:t>74.</w:t>
      </w:r>
      <w:r w:rsidRPr="00D54737">
        <w:rPr>
          <w:rFonts w:ascii="Calibri" w:hAnsi="Calibri" w:cs="Arial"/>
          <w:noProof/>
        </w:rPr>
        <w:tab/>
        <w:t xml:space="preserve">Kim, M.Y., et al., </w:t>
      </w:r>
      <w:r w:rsidRPr="00D54737">
        <w:rPr>
          <w:rFonts w:ascii="Calibri" w:hAnsi="Calibri" w:cs="Arial"/>
          <w:i/>
          <w:noProof/>
        </w:rPr>
        <w:t>Lymphoid tissue inducer cells: architects of CD4 immune responses in mice and men.</w:t>
      </w:r>
      <w:r w:rsidRPr="00D54737">
        <w:rPr>
          <w:rFonts w:ascii="Calibri" w:hAnsi="Calibri" w:cs="Arial"/>
          <w:noProof/>
        </w:rPr>
        <w:t xml:space="preserve"> Clin Exp Immunol, 2009. </w:t>
      </w:r>
      <w:r w:rsidRPr="00D54737">
        <w:rPr>
          <w:rFonts w:ascii="Calibri" w:hAnsi="Calibri" w:cs="Arial"/>
          <w:b/>
          <w:noProof/>
        </w:rPr>
        <w:t>157</w:t>
      </w:r>
      <w:r w:rsidRPr="00D54737">
        <w:rPr>
          <w:rFonts w:ascii="Calibri" w:hAnsi="Calibri" w:cs="Arial"/>
          <w:noProof/>
        </w:rPr>
        <w:t>(1): p. 20-6.</w:t>
      </w:r>
      <w:bookmarkEnd w:id="13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2" w:name="_ENREF_75"/>
      <w:r w:rsidRPr="00D54737">
        <w:rPr>
          <w:rFonts w:ascii="Calibri" w:hAnsi="Calibri" w:cs="Arial"/>
          <w:noProof/>
        </w:rPr>
        <w:t>75.</w:t>
      </w:r>
      <w:r w:rsidRPr="00D54737">
        <w:rPr>
          <w:rFonts w:ascii="Calibri" w:hAnsi="Calibri" w:cs="Arial"/>
          <w:noProof/>
        </w:rPr>
        <w:tab/>
        <w:t xml:space="preserve">Rossi, S.W., et al., </w:t>
      </w:r>
      <w:r w:rsidRPr="00D54737">
        <w:rPr>
          <w:rFonts w:ascii="Calibri" w:hAnsi="Calibri" w:cs="Arial"/>
          <w:i/>
          <w:noProof/>
        </w:rPr>
        <w:t>RANK signals from CD4(+)3(-) inducer cells regulate development of Aire-expressing epithelial cells in the thymic medulla.</w:t>
      </w:r>
      <w:r w:rsidRPr="00D54737">
        <w:rPr>
          <w:rFonts w:ascii="Calibri" w:hAnsi="Calibri" w:cs="Arial"/>
          <w:noProof/>
        </w:rPr>
        <w:t xml:space="preserve"> J Exp Med, 2007. </w:t>
      </w:r>
      <w:r w:rsidRPr="00D54737">
        <w:rPr>
          <w:rFonts w:ascii="Calibri" w:hAnsi="Calibri" w:cs="Arial"/>
          <w:b/>
          <w:noProof/>
        </w:rPr>
        <w:t>204</w:t>
      </w:r>
      <w:r w:rsidRPr="00D54737">
        <w:rPr>
          <w:rFonts w:ascii="Calibri" w:hAnsi="Calibri" w:cs="Arial"/>
          <w:noProof/>
        </w:rPr>
        <w:t>(6): p. 1267-72.</w:t>
      </w:r>
      <w:bookmarkEnd w:id="13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3" w:name="_ENREF_76"/>
      <w:r w:rsidRPr="00D54737">
        <w:rPr>
          <w:rFonts w:ascii="Calibri" w:hAnsi="Calibri" w:cs="Arial"/>
          <w:noProof/>
        </w:rPr>
        <w:t>76.</w:t>
      </w:r>
      <w:r w:rsidRPr="00D54737">
        <w:rPr>
          <w:rFonts w:ascii="Calibri" w:hAnsi="Calibri" w:cs="Arial"/>
          <w:noProof/>
        </w:rPr>
        <w:tab/>
        <w:t xml:space="preserve">Roberts, N.A., et al., </w:t>
      </w:r>
      <w:r w:rsidRPr="00D54737">
        <w:rPr>
          <w:rFonts w:ascii="Calibri" w:hAnsi="Calibri" w:cs="Arial"/>
          <w:i/>
          <w:noProof/>
        </w:rPr>
        <w:t>Rank signaling links the development of invariant gammadelta T cell progenitors and Aire(+) medullary epithelium.</w:t>
      </w:r>
      <w:r w:rsidRPr="00D54737">
        <w:rPr>
          <w:rFonts w:ascii="Calibri" w:hAnsi="Calibri" w:cs="Arial"/>
          <w:noProof/>
        </w:rPr>
        <w:t xml:space="preserve"> Immunity, 2012. </w:t>
      </w:r>
      <w:r w:rsidRPr="00D54737">
        <w:rPr>
          <w:rFonts w:ascii="Calibri" w:hAnsi="Calibri" w:cs="Arial"/>
          <w:b/>
          <w:noProof/>
        </w:rPr>
        <w:t>36</w:t>
      </w:r>
      <w:r w:rsidRPr="00D54737">
        <w:rPr>
          <w:rFonts w:ascii="Calibri" w:hAnsi="Calibri" w:cs="Arial"/>
          <w:noProof/>
        </w:rPr>
        <w:t>(3): p. 427-37.</w:t>
      </w:r>
      <w:bookmarkEnd w:id="13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4" w:name="_ENREF_77"/>
      <w:r w:rsidRPr="00D54737">
        <w:rPr>
          <w:rFonts w:ascii="Calibri" w:hAnsi="Calibri" w:cs="Arial"/>
          <w:noProof/>
        </w:rPr>
        <w:t>77.</w:t>
      </w:r>
      <w:r w:rsidRPr="00D54737">
        <w:rPr>
          <w:rFonts w:ascii="Calibri" w:hAnsi="Calibri" w:cs="Arial"/>
          <w:noProof/>
        </w:rPr>
        <w:tab/>
        <w:t xml:space="preserve">Desanti, G.E., et al., </w:t>
      </w:r>
      <w:r w:rsidRPr="00D54737">
        <w:rPr>
          <w:rFonts w:ascii="Calibri" w:hAnsi="Calibri" w:cs="Arial"/>
          <w:i/>
          <w:noProof/>
        </w:rPr>
        <w:t>Developmentally regulated availability of RANKL and CD40 ligand reveals distinct mechanisms of fetal and adult cross-talk in the thymus medulla.</w:t>
      </w:r>
      <w:r w:rsidRPr="00D54737">
        <w:rPr>
          <w:rFonts w:ascii="Calibri" w:hAnsi="Calibri" w:cs="Arial"/>
          <w:noProof/>
        </w:rPr>
        <w:t xml:space="preserve"> J Immunol, 2012. </w:t>
      </w:r>
      <w:r w:rsidRPr="00D54737">
        <w:rPr>
          <w:rFonts w:ascii="Calibri" w:hAnsi="Calibri" w:cs="Arial"/>
          <w:b/>
          <w:noProof/>
        </w:rPr>
        <w:t>189</w:t>
      </w:r>
      <w:r w:rsidRPr="00D54737">
        <w:rPr>
          <w:rFonts w:ascii="Calibri" w:hAnsi="Calibri" w:cs="Arial"/>
          <w:noProof/>
        </w:rPr>
        <w:t>(12): p. 5519-26.</w:t>
      </w:r>
      <w:bookmarkEnd w:id="13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5" w:name="_ENREF_78"/>
      <w:r w:rsidRPr="00D54737">
        <w:rPr>
          <w:rFonts w:ascii="Calibri" w:hAnsi="Calibri" w:cs="Arial"/>
          <w:noProof/>
        </w:rPr>
        <w:t>78.</w:t>
      </w:r>
      <w:r w:rsidRPr="00D54737">
        <w:rPr>
          <w:rFonts w:ascii="Calibri" w:hAnsi="Calibri" w:cs="Arial"/>
          <w:noProof/>
        </w:rPr>
        <w:tab/>
        <w:t xml:space="preserve">Mouri, Y., et al., </w:t>
      </w:r>
      <w:r w:rsidRPr="00D54737">
        <w:rPr>
          <w:rFonts w:ascii="Calibri" w:hAnsi="Calibri" w:cs="Arial"/>
          <w:i/>
          <w:noProof/>
        </w:rPr>
        <w:t>Lymphotoxin signal promotes thymic organogenesis by eliciting RANK expression in the embryonic thymic stroma.</w:t>
      </w:r>
      <w:r w:rsidRPr="00D54737">
        <w:rPr>
          <w:rFonts w:ascii="Calibri" w:hAnsi="Calibri" w:cs="Arial"/>
          <w:noProof/>
        </w:rPr>
        <w:t xml:space="preserve"> J Immunol, 2011. </w:t>
      </w:r>
      <w:r w:rsidRPr="00D54737">
        <w:rPr>
          <w:rFonts w:ascii="Calibri" w:hAnsi="Calibri" w:cs="Arial"/>
          <w:b/>
          <w:noProof/>
        </w:rPr>
        <w:t>186</w:t>
      </w:r>
      <w:r w:rsidRPr="00D54737">
        <w:rPr>
          <w:rFonts w:ascii="Calibri" w:hAnsi="Calibri" w:cs="Arial"/>
          <w:noProof/>
        </w:rPr>
        <w:t>(9): p. 5047-57.</w:t>
      </w:r>
      <w:bookmarkEnd w:id="13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6" w:name="_ENREF_79"/>
      <w:r w:rsidRPr="00D54737">
        <w:rPr>
          <w:rFonts w:ascii="Calibri" w:hAnsi="Calibri" w:cs="Arial"/>
          <w:noProof/>
        </w:rPr>
        <w:t>79.</w:t>
      </w:r>
      <w:r w:rsidRPr="00D54737">
        <w:rPr>
          <w:rFonts w:ascii="Calibri" w:hAnsi="Calibri" w:cs="Arial"/>
          <w:noProof/>
        </w:rPr>
        <w:tab/>
        <w:t xml:space="preserve">Irla, M., et al., </w:t>
      </w:r>
      <w:r w:rsidRPr="00D54737">
        <w:rPr>
          <w:rFonts w:ascii="Calibri" w:hAnsi="Calibri" w:cs="Arial"/>
          <w:i/>
          <w:noProof/>
        </w:rPr>
        <w:t>Autoantigen-specific interactions with CD4+ thymocytes control mature medullary thymic epithelial cell cellularity.</w:t>
      </w:r>
      <w:r w:rsidRPr="00D54737">
        <w:rPr>
          <w:rFonts w:ascii="Calibri" w:hAnsi="Calibri" w:cs="Arial"/>
          <w:noProof/>
        </w:rPr>
        <w:t xml:space="preserve"> Immunity, 2008. </w:t>
      </w:r>
      <w:r w:rsidRPr="00D54737">
        <w:rPr>
          <w:rFonts w:ascii="Calibri" w:hAnsi="Calibri" w:cs="Arial"/>
          <w:b/>
          <w:noProof/>
        </w:rPr>
        <w:t>29</w:t>
      </w:r>
      <w:r w:rsidRPr="00D54737">
        <w:rPr>
          <w:rFonts w:ascii="Calibri" w:hAnsi="Calibri" w:cs="Arial"/>
          <w:noProof/>
        </w:rPr>
        <w:t>(3): p. 451-63.</w:t>
      </w:r>
      <w:bookmarkEnd w:id="13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7" w:name="_ENREF_80"/>
      <w:r w:rsidRPr="00D54737">
        <w:rPr>
          <w:rFonts w:ascii="Calibri" w:hAnsi="Calibri" w:cs="Arial"/>
          <w:noProof/>
        </w:rPr>
        <w:t>80.</w:t>
      </w:r>
      <w:r w:rsidRPr="00D54737">
        <w:rPr>
          <w:rFonts w:ascii="Calibri" w:hAnsi="Calibri" w:cs="Arial"/>
          <w:noProof/>
        </w:rPr>
        <w:tab/>
        <w:t xml:space="preserve">White, A.J., et al., </w:t>
      </w:r>
      <w:r w:rsidRPr="00D54737">
        <w:rPr>
          <w:rFonts w:ascii="Calibri" w:hAnsi="Calibri" w:cs="Arial"/>
          <w:i/>
          <w:noProof/>
        </w:rPr>
        <w:t>Sequential phases in the development of Aire-expressing medullary thymic epithelial cells involve distinct cellular input.</w:t>
      </w:r>
      <w:r w:rsidRPr="00D54737">
        <w:rPr>
          <w:rFonts w:ascii="Calibri" w:hAnsi="Calibri" w:cs="Arial"/>
          <w:noProof/>
        </w:rPr>
        <w:t xml:space="preserve"> Eur J Immunol, 2008. </w:t>
      </w:r>
      <w:r w:rsidRPr="00D54737">
        <w:rPr>
          <w:rFonts w:ascii="Calibri" w:hAnsi="Calibri" w:cs="Arial"/>
          <w:b/>
          <w:noProof/>
        </w:rPr>
        <w:t>38</w:t>
      </w:r>
      <w:r w:rsidRPr="00D54737">
        <w:rPr>
          <w:rFonts w:ascii="Calibri" w:hAnsi="Calibri" w:cs="Arial"/>
          <w:noProof/>
        </w:rPr>
        <w:t>(4): p. 942-7.</w:t>
      </w:r>
      <w:bookmarkEnd w:id="13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8" w:name="_ENREF_81"/>
      <w:r w:rsidRPr="00D54737">
        <w:rPr>
          <w:rFonts w:ascii="Calibri" w:hAnsi="Calibri" w:cs="Arial"/>
          <w:noProof/>
        </w:rPr>
        <w:t>81.</w:t>
      </w:r>
      <w:r w:rsidRPr="00D54737">
        <w:rPr>
          <w:rFonts w:ascii="Calibri" w:hAnsi="Calibri" w:cs="Arial"/>
          <w:noProof/>
        </w:rPr>
        <w:tab/>
        <w:t xml:space="preserve">Fry, T.J. and C.L. Mackall, </w:t>
      </w:r>
      <w:r w:rsidRPr="00D54737">
        <w:rPr>
          <w:rFonts w:ascii="Calibri" w:hAnsi="Calibri" w:cs="Arial"/>
          <w:i/>
          <w:noProof/>
        </w:rPr>
        <w:t>Interleukin-7: from bench to clinic.</w:t>
      </w:r>
      <w:r w:rsidRPr="00D54737">
        <w:rPr>
          <w:rFonts w:ascii="Calibri" w:hAnsi="Calibri" w:cs="Arial"/>
          <w:noProof/>
        </w:rPr>
        <w:t xml:space="preserve"> Blood, 2002. </w:t>
      </w:r>
      <w:r w:rsidRPr="00D54737">
        <w:rPr>
          <w:rFonts w:ascii="Calibri" w:hAnsi="Calibri" w:cs="Arial"/>
          <w:b/>
          <w:noProof/>
        </w:rPr>
        <w:t>99</w:t>
      </w:r>
      <w:r w:rsidRPr="00D54737">
        <w:rPr>
          <w:rFonts w:ascii="Calibri" w:hAnsi="Calibri" w:cs="Arial"/>
          <w:noProof/>
        </w:rPr>
        <w:t>(11): p. 3892-904.</w:t>
      </w:r>
      <w:bookmarkEnd w:id="13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39" w:name="_ENREF_82"/>
      <w:r w:rsidRPr="00D54737">
        <w:rPr>
          <w:rFonts w:ascii="Calibri" w:hAnsi="Calibri" w:cs="Arial"/>
          <w:noProof/>
        </w:rPr>
        <w:t>82.</w:t>
      </w:r>
      <w:r w:rsidRPr="00D54737">
        <w:rPr>
          <w:rFonts w:ascii="Calibri" w:hAnsi="Calibri" w:cs="Arial"/>
          <w:noProof/>
        </w:rPr>
        <w:tab/>
        <w:t xml:space="preserve">Alves, N.L., et al., </w:t>
      </w:r>
      <w:r w:rsidRPr="00D54737">
        <w:rPr>
          <w:rFonts w:ascii="Calibri" w:hAnsi="Calibri" w:cs="Arial"/>
          <w:i/>
          <w:noProof/>
        </w:rPr>
        <w:t>Cutting Edge: a thymocyte-thymic epithelial cell cross-talk dynamically regulates intrathymic IL-7 expression in vivo.</w:t>
      </w:r>
      <w:r w:rsidRPr="00D54737">
        <w:rPr>
          <w:rFonts w:ascii="Calibri" w:hAnsi="Calibri" w:cs="Arial"/>
          <w:noProof/>
        </w:rPr>
        <w:t xml:space="preserve"> J Immunol, 2010. </w:t>
      </w:r>
      <w:r w:rsidRPr="00D54737">
        <w:rPr>
          <w:rFonts w:ascii="Calibri" w:hAnsi="Calibri" w:cs="Arial"/>
          <w:b/>
          <w:noProof/>
        </w:rPr>
        <w:t>184</w:t>
      </w:r>
      <w:r w:rsidRPr="00D54737">
        <w:rPr>
          <w:rFonts w:ascii="Calibri" w:hAnsi="Calibri" w:cs="Arial"/>
          <w:noProof/>
        </w:rPr>
        <w:t>(11): p. 5949-53.</w:t>
      </w:r>
      <w:bookmarkEnd w:id="13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0" w:name="_ENREF_83"/>
      <w:r w:rsidRPr="00D54737">
        <w:rPr>
          <w:rFonts w:ascii="Calibri" w:hAnsi="Calibri" w:cs="Arial"/>
          <w:noProof/>
        </w:rPr>
        <w:t>83.</w:t>
      </w:r>
      <w:r w:rsidRPr="00D54737">
        <w:rPr>
          <w:rFonts w:ascii="Calibri" w:hAnsi="Calibri" w:cs="Arial"/>
          <w:noProof/>
        </w:rPr>
        <w:tab/>
        <w:t xml:space="preserve">Zamisch, M., et al., </w:t>
      </w:r>
      <w:r w:rsidRPr="00D54737">
        <w:rPr>
          <w:rFonts w:ascii="Calibri" w:hAnsi="Calibri" w:cs="Arial"/>
          <w:i/>
          <w:noProof/>
        </w:rPr>
        <w:t>Ontogeny and regulation of IL-7-expressing thymic epithelial cells.</w:t>
      </w:r>
      <w:r w:rsidRPr="00D54737">
        <w:rPr>
          <w:rFonts w:ascii="Calibri" w:hAnsi="Calibri" w:cs="Arial"/>
          <w:noProof/>
        </w:rPr>
        <w:t xml:space="preserve"> J Immunol, 2005. </w:t>
      </w:r>
      <w:r w:rsidRPr="00D54737">
        <w:rPr>
          <w:rFonts w:ascii="Calibri" w:hAnsi="Calibri" w:cs="Arial"/>
          <w:b/>
          <w:noProof/>
        </w:rPr>
        <w:t>174</w:t>
      </w:r>
      <w:r w:rsidRPr="00D54737">
        <w:rPr>
          <w:rFonts w:ascii="Calibri" w:hAnsi="Calibri" w:cs="Arial"/>
          <w:noProof/>
        </w:rPr>
        <w:t>(1): p. 60-7.</w:t>
      </w:r>
      <w:bookmarkEnd w:id="14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1" w:name="_ENREF_84"/>
      <w:r w:rsidRPr="00D54737">
        <w:rPr>
          <w:rFonts w:ascii="Calibri" w:hAnsi="Calibri" w:cs="Arial"/>
          <w:noProof/>
        </w:rPr>
        <w:t>84.</w:t>
      </w:r>
      <w:r w:rsidRPr="00D54737">
        <w:rPr>
          <w:rFonts w:ascii="Calibri" w:hAnsi="Calibri" w:cs="Arial"/>
          <w:noProof/>
        </w:rPr>
        <w:tab/>
        <w:t xml:space="preserve">Lantz, O., et al., </w:t>
      </w:r>
      <w:r w:rsidRPr="00D54737">
        <w:rPr>
          <w:rFonts w:ascii="Calibri" w:hAnsi="Calibri" w:cs="Arial"/>
          <w:i/>
          <w:noProof/>
        </w:rPr>
        <w:t>Gamma chain required for naive CD4+ T cell survival but not for antigen proliferation.</w:t>
      </w:r>
      <w:r w:rsidRPr="00D54737">
        <w:rPr>
          <w:rFonts w:ascii="Calibri" w:hAnsi="Calibri" w:cs="Arial"/>
          <w:noProof/>
        </w:rPr>
        <w:t xml:space="preserve"> Nat Immunol, 2000. </w:t>
      </w:r>
      <w:r w:rsidRPr="00D54737">
        <w:rPr>
          <w:rFonts w:ascii="Calibri" w:hAnsi="Calibri" w:cs="Arial"/>
          <w:b/>
          <w:noProof/>
        </w:rPr>
        <w:t>1</w:t>
      </w:r>
      <w:r w:rsidRPr="00D54737">
        <w:rPr>
          <w:rFonts w:ascii="Calibri" w:hAnsi="Calibri" w:cs="Arial"/>
          <w:noProof/>
        </w:rPr>
        <w:t>(1): p. 54-8.</w:t>
      </w:r>
      <w:bookmarkEnd w:id="14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2" w:name="_ENREF_85"/>
      <w:r w:rsidRPr="00D54737">
        <w:rPr>
          <w:rFonts w:ascii="Calibri" w:hAnsi="Calibri" w:cs="Arial"/>
          <w:noProof/>
        </w:rPr>
        <w:t>85.</w:t>
      </w:r>
      <w:r w:rsidRPr="00D54737">
        <w:rPr>
          <w:rFonts w:ascii="Calibri" w:hAnsi="Calibri" w:cs="Arial"/>
          <w:noProof/>
        </w:rPr>
        <w:tab/>
        <w:t xml:space="preserve">Hogquist, K.A., et al., </w:t>
      </w:r>
      <w:r w:rsidRPr="00D54737">
        <w:rPr>
          <w:rFonts w:ascii="Calibri" w:hAnsi="Calibri" w:cs="Arial"/>
          <w:i/>
          <w:noProof/>
        </w:rPr>
        <w:t>T cell receptor antagonist peptides induce positive selection.</w:t>
      </w:r>
      <w:r w:rsidRPr="00D54737">
        <w:rPr>
          <w:rFonts w:ascii="Calibri" w:hAnsi="Calibri" w:cs="Arial"/>
          <w:noProof/>
        </w:rPr>
        <w:t xml:space="preserve"> Cell, 1994. </w:t>
      </w:r>
      <w:r w:rsidRPr="00D54737">
        <w:rPr>
          <w:rFonts w:ascii="Calibri" w:hAnsi="Calibri" w:cs="Arial"/>
          <w:b/>
          <w:noProof/>
        </w:rPr>
        <w:t>76</w:t>
      </w:r>
      <w:r w:rsidRPr="00D54737">
        <w:rPr>
          <w:rFonts w:ascii="Calibri" w:hAnsi="Calibri" w:cs="Arial"/>
          <w:noProof/>
        </w:rPr>
        <w:t>(1): p. 17-27.</w:t>
      </w:r>
      <w:bookmarkEnd w:id="142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3" w:name="_ENREF_86"/>
      <w:r w:rsidRPr="00D54737">
        <w:rPr>
          <w:rFonts w:ascii="Calibri" w:hAnsi="Calibri" w:cs="Arial"/>
          <w:noProof/>
        </w:rPr>
        <w:t>86.</w:t>
      </w:r>
      <w:r w:rsidRPr="00D54737">
        <w:rPr>
          <w:rFonts w:ascii="Calibri" w:hAnsi="Calibri" w:cs="Arial"/>
          <w:noProof/>
        </w:rPr>
        <w:tab/>
        <w:t xml:space="preserve">Gray, D.H., A.P. Chidgey, and R.L. Boyd, </w:t>
      </w:r>
      <w:r w:rsidRPr="00D54737">
        <w:rPr>
          <w:rFonts w:ascii="Calibri" w:hAnsi="Calibri" w:cs="Arial"/>
          <w:i/>
          <w:noProof/>
        </w:rPr>
        <w:t>Analysis of thymic stromal cell populations using flow cytometry.</w:t>
      </w:r>
      <w:r w:rsidRPr="00D54737">
        <w:rPr>
          <w:rFonts w:ascii="Calibri" w:hAnsi="Calibri" w:cs="Arial"/>
          <w:noProof/>
        </w:rPr>
        <w:t xml:space="preserve"> J Immunol Methods, 2002. </w:t>
      </w:r>
      <w:r w:rsidRPr="00D54737">
        <w:rPr>
          <w:rFonts w:ascii="Calibri" w:hAnsi="Calibri" w:cs="Arial"/>
          <w:b/>
          <w:noProof/>
        </w:rPr>
        <w:t>260</w:t>
      </w:r>
      <w:r w:rsidRPr="00D54737">
        <w:rPr>
          <w:rFonts w:ascii="Calibri" w:hAnsi="Calibri" w:cs="Arial"/>
          <w:noProof/>
        </w:rPr>
        <w:t>(1-2): p. 15-28.</w:t>
      </w:r>
      <w:bookmarkEnd w:id="143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4" w:name="_ENREF_87"/>
      <w:r w:rsidRPr="00D54737">
        <w:rPr>
          <w:rFonts w:ascii="Calibri" w:hAnsi="Calibri" w:cs="Arial"/>
          <w:noProof/>
        </w:rPr>
        <w:t>87.</w:t>
      </w:r>
      <w:r w:rsidRPr="00D54737">
        <w:rPr>
          <w:rFonts w:ascii="Calibri" w:hAnsi="Calibri" w:cs="Arial"/>
          <w:noProof/>
        </w:rPr>
        <w:tab/>
        <w:t xml:space="preserve">Koller, B.H., et al., </w:t>
      </w:r>
      <w:r w:rsidRPr="00D54737">
        <w:rPr>
          <w:rFonts w:ascii="Calibri" w:hAnsi="Calibri" w:cs="Arial"/>
          <w:i/>
          <w:noProof/>
        </w:rPr>
        <w:t>Normal development of mice deficient in beta 2M, MHC class I proteins, and CD8+ T cells.</w:t>
      </w:r>
      <w:r w:rsidRPr="00D54737">
        <w:rPr>
          <w:rFonts w:ascii="Calibri" w:hAnsi="Calibri" w:cs="Arial"/>
          <w:noProof/>
        </w:rPr>
        <w:t xml:space="preserve"> Science, 1990. </w:t>
      </w:r>
      <w:r w:rsidRPr="00D54737">
        <w:rPr>
          <w:rFonts w:ascii="Calibri" w:hAnsi="Calibri" w:cs="Arial"/>
          <w:b/>
          <w:noProof/>
        </w:rPr>
        <w:t>248</w:t>
      </w:r>
      <w:r w:rsidRPr="00D54737">
        <w:rPr>
          <w:rFonts w:ascii="Calibri" w:hAnsi="Calibri" w:cs="Arial"/>
          <w:noProof/>
        </w:rPr>
        <w:t>(4960): p. 1227-30.</w:t>
      </w:r>
      <w:bookmarkEnd w:id="144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5" w:name="_ENREF_88"/>
      <w:r w:rsidRPr="00D54737">
        <w:rPr>
          <w:rFonts w:ascii="Calibri" w:hAnsi="Calibri" w:cs="Arial"/>
          <w:noProof/>
        </w:rPr>
        <w:lastRenderedPageBreak/>
        <w:t>88.</w:t>
      </w:r>
      <w:r w:rsidRPr="00D54737">
        <w:rPr>
          <w:rFonts w:ascii="Calibri" w:hAnsi="Calibri" w:cs="Arial"/>
          <w:noProof/>
        </w:rPr>
        <w:tab/>
        <w:t xml:space="preserve">Huesmann, M., et al., </w:t>
      </w:r>
      <w:r w:rsidRPr="00D54737">
        <w:rPr>
          <w:rFonts w:ascii="Calibri" w:hAnsi="Calibri" w:cs="Arial"/>
          <w:i/>
          <w:noProof/>
        </w:rPr>
        <w:t>Kinetics and efficacy of positive selection in the thymus of normal and T cell receptor transgenic mice.</w:t>
      </w:r>
      <w:r w:rsidRPr="00D54737">
        <w:rPr>
          <w:rFonts w:ascii="Calibri" w:hAnsi="Calibri" w:cs="Arial"/>
          <w:noProof/>
        </w:rPr>
        <w:t xml:space="preserve"> Cell, 1991. </w:t>
      </w:r>
      <w:r w:rsidRPr="00D54737">
        <w:rPr>
          <w:rFonts w:ascii="Calibri" w:hAnsi="Calibri" w:cs="Arial"/>
          <w:b/>
          <w:noProof/>
        </w:rPr>
        <w:t>66</w:t>
      </w:r>
      <w:r w:rsidRPr="00D54737">
        <w:rPr>
          <w:rFonts w:ascii="Calibri" w:hAnsi="Calibri" w:cs="Arial"/>
          <w:noProof/>
        </w:rPr>
        <w:t>(3): p. 533-40.</w:t>
      </w:r>
      <w:bookmarkEnd w:id="145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6" w:name="_ENREF_89"/>
      <w:r w:rsidRPr="00D54737">
        <w:rPr>
          <w:rFonts w:ascii="Calibri" w:hAnsi="Calibri" w:cs="Arial"/>
          <w:noProof/>
        </w:rPr>
        <w:t>89.</w:t>
      </w:r>
      <w:r w:rsidRPr="00D54737">
        <w:rPr>
          <w:rFonts w:ascii="Calibri" w:hAnsi="Calibri" w:cs="Arial"/>
          <w:noProof/>
        </w:rPr>
        <w:tab/>
        <w:t xml:space="preserve">Dumont-Lagace, M., et al., </w:t>
      </w:r>
      <w:r w:rsidRPr="00D54737">
        <w:rPr>
          <w:rFonts w:ascii="Calibri" w:hAnsi="Calibri" w:cs="Arial"/>
          <w:i/>
          <w:noProof/>
        </w:rPr>
        <w:t>Adult thymic epithelium contains nonsenescent label-retaining cells.</w:t>
      </w:r>
      <w:r w:rsidRPr="00D54737">
        <w:rPr>
          <w:rFonts w:ascii="Calibri" w:hAnsi="Calibri" w:cs="Arial"/>
          <w:noProof/>
        </w:rPr>
        <w:t xml:space="preserve"> J Immunol, 2014. </w:t>
      </w:r>
      <w:r w:rsidRPr="00D54737">
        <w:rPr>
          <w:rFonts w:ascii="Calibri" w:hAnsi="Calibri" w:cs="Arial"/>
          <w:b/>
          <w:noProof/>
        </w:rPr>
        <w:t>192</w:t>
      </w:r>
      <w:r w:rsidRPr="00D54737">
        <w:rPr>
          <w:rFonts w:ascii="Calibri" w:hAnsi="Calibri" w:cs="Arial"/>
          <w:noProof/>
        </w:rPr>
        <w:t>(5): p. 2219-26.</w:t>
      </w:r>
      <w:bookmarkEnd w:id="146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7" w:name="_ENREF_90"/>
      <w:r w:rsidRPr="00D54737">
        <w:rPr>
          <w:rFonts w:ascii="Calibri" w:hAnsi="Calibri" w:cs="Arial"/>
          <w:noProof/>
        </w:rPr>
        <w:t>90.</w:t>
      </w:r>
      <w:r w:rsidRPr="00D54737">
        <w:rPr>
          <w:rFonts w:ascii="Calibri" w:hAnsi="Calibri" w:cs="Arial"/>
          <w:noProof/>
        </w:rPr>
        <w:tab/>
        <w:t xml:space="preserve">Gray, D.H., et al., </w:t>
      </w:r>
      <w:r w:rsidRPr="00D54737">
        <w:rPr>
          <w:rFonts w:ascii="Calibri" w:hAnsi="Calibri" w:cs="Arial"/>
          <w:i/>
          <w:noProof/>
        </w:rPr>
        <w:t>Developmental kinetics, turnover, and stimulatory capacity of thymic epithelial cells.</w:t>
      </w:r>
      <w:r w:rsidRPr="00D54737">
        <w:rPr>
          <w:rFonts w:ascii="Calibri" w:hAnsi="Calibri" w:cs="Arial"/>
          <w:noProof/>
        </w:rPr>
        <w:t xml:space="preserve"> Blood, 2006. </w:t>
      </w:r>
      <w:r w:rsidRPr="00D54737">
        <w:rPr>
          <w:rFonts w:ascii="Calibri" w:hAnsi="Calibri" w:cs="Arial"/>
          <w:b/>
          <w:noProof/>
        </w:rPr>
        <w:t>108</w:t>
      </w:r>
      <w:r w:rsidRPr="00D54737">
        <w:rPr>
          <w:rFonts w:ascii="Calibri" w:hAnsi="Calibri" w:cs="Arial"/>
          <w:noProof/>
        </w:rPr>
        <w:t>(12): p. 3777-85.</w:t>
      </w:r>
      <w:bookmarkEnd w:id="147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8" w:name="_ENREF_91"/>
      <w:r w:rsidRPr="00D54737">
        <w:rPr>
          <w:rFonts w:ascii="Calibri" w:hAnsi="Calibri" w:cs="Arial"/>
          <w:noProof/>
        </w:rPr>
        <w:t>91.</w:t>
      </w:r>
      <w:r w:rsidRPr="00D54737">
        <w:rPr>
          <w:rFonts w:ascii="Calibri" w:hAnsi="Calibri" w:cs="Arial"/>
          <w:noProof/>
        </w:rPr>
        <w:tab/>
        <w:t xml:space="preserve">Nitta, T., et al., </w:t>
      </w:r>
      <w:r w:rsidRPr="00D54737">
        <w:rPr>
          <w:rFonts w:ascii="Calibri" w:hAnsi="Calibri" w:cs="Arial"/>
          <w:i/>
          <w:noProof/>
        </w:rPr>
        <w:t>Cytokine crosstalk for thymic medulla formation.</w:t>
      </w:r>
      <w:r w:rsidRPr="00D54737">
        <w:rPr>
          <w:rFonts w:ascii="Calibri" w:hAnsi="Calibri" w:cs="Arial"/>
          <w:noProof/>
        </w:rPr>
        <w:t xml:space="preserve"> Curr Opin Immunol, 2011. </w:t>
      </w:r>
      <w:r w:rsidRPr="00D54737">
        <w:rPr>
          <w:rFonts w:ascii="Calibri" w:hAnsi="Calibri" w:cs="Arial"/>
          <w:b/>
          <w:noProof/>
        </w:rPr>
        <w:t>23</w:t>
      </w:r>
      <w:r w:rsidRPr="00D54737">
        <w:rPr>
          <w:rFonts w:ascii="Calibri" w:hAnsi="Calibri" w:cs="Arial"/>
          <w:noProof/>
        </w:rPr>
        <w:t>(2): p. 190-7.</w:t>
      </w:r>
      <w:bookmarkEnd w:id="148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49" w:name="_ENREF_92"/>
      <w:r w:rsidRPr="00D54737">
        <w:rPr>
          <w:rFonts w:ascii="Calibri" w:hAnsi="Calibri" w:cs="Arial"/>
          <w:noProof/>
        </w:rPr>
        <w:t>92.</w:t>
      </w:r>
      <w:r w:rsidRPr="00D54737">
        <w:rPr>
          <w:rFonts w:ascii="Calibri" w:hAnsi="Calibri" w:cs="Arial"/>
          <w:noProof/>
        </w:rPr>
        <w:tab/>
        <w:t xml:space="preserve">Merkenschlager, M., C. Benoist, and D. Mathis, </w:t>
      </w:r>
      <w:r w:rsidRPr="00D54737">
        <w:rPr>
          <w:rFonts w:ascii="Calibri" w:hAnsi="Calibri" w:cs="Arial"/>
          <w:i/>
          <w:noProof/>
        </w:rPr>
        <w:t>Evidence for a single-niche model of positive selection.</w:t>
      </w:r>
      <w:r w:rsidRPr="00D54737">
        <w:rPr>
          <w:rFonts w:ascii="Calibri" w:hAnsi="Calibri" w:cs="Arial"/>
          <w:noProof/>
        </w:rPr>
        <w:t xml:space="preserve"> Proc Natl Acad Sci U S A, 1994. </w:t>
      </w:r>
      <w:r w:rsidRPr="00D54737">
        <w:rPr>
          <w:rFonts w:ascii="Calibri" w:hAnsi="Calibri" w:cs="Arial"/>
          <w:b/>
          <w:noProof/>
        </w:rPr>
        <w:t>91</w:t>
      </w:r>
      <w:r w:rsidRPr="00D54737">
        <w:rPr>
          <w:rFonts w:ascii="Calibri" w:hAnsi="Calibri" w:cs="Arial"/>
          <w:noProof/>
        </w:rPr>
        <w:t>(24): p. 11694-8.</w:t>
      </w:r>
      <w:bookmarkEnd w:id="149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50" w:name="_ENREF_93"/>
      <w:r w:rsidRPr="00D54737">
        <w:rPr>
          <w:rFonts w:ascii="Calibri" w:hAnsi="Calibri" w:cs="Arial"/>
          <w:noProof/>
        </w:rPr>
        <w:t>93.</w:t>
      </w:r>
      <w:r w:rsidRPr="00D54737">
        <w:rPr>
          <w:rFonts w:ascii="Calibri" w:hAnsi="Calibri" w:cs="Arial"/>
          <w:noProof/>
        </w:rPr>
        <w:tab/>
        <w:t xml:space="preserve">Savino, W., </w:t>
      </w:r>
      <w:r w:rsidRPr="00D54737">
        <w:rPr>
          <w:rFonts w:ascii="Calibri" w:hAnsi="Calibri" w:cs="Arial"/>
          <w:i/>
          <w:noProof/>
        </w:rPr>
        <w:t>The thymus is a common target organ in infectious diseases.</w:t>
      </w:r>
      <w:r w:rsidRPr="00D54737">
        <w:rPr>
          <w:rFonts w:ascii="Calibri" w:hAnsi="Calibri" w:cs="Arial"/>
          <w:noProof/>
        </w:rPr>
        <w:t xml:space="preserve"> PLoS Pathog, 2006. </w:t>
      </w:r>
      <w:r w:rsidRPr="00D54737">
        <w:rPr>
          <w:rFonts w:ascii="Calibri" w:hAnsi="Calibri" w:cs="Arial"/>
          <w:b/>
          <w:noProof/>
        </w:rPr>
        <w:t>2</w:t>
      </w:r>
      <w:r w:rsidRPr="00D54737">
        <w:rPr>
          <w:rFonts w:ascii="Calibri" w:hAnsi="Calibri" w:cs="Arial"/>
          <w:noProof/>
        </w:rPr>
        <w:t>(6): p. e62.</w:t>
      </w:r>
      <w:bookmarkEnd w:id="150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51" w:name="_ENREF_94"/>
      <w:r w:rsidRPr="00D54737">
        <w:rPr>
          <w:rFonts w:ascii="Calibri" w:hAnsi="Calibri" w:cs="Arial"/>
          <w:noProof/>
        </w:rPr>
        <w:t>94.</w:t>
      </w:r>
      <w:r w:rsidRPr="00D54737">
        <w:rPr>
          <w:rFonts w:ascii="Calibri" w:hAnsi="Calibri" w:cs="Arial"/>
          <w:noProof/>
        </w:rPr>
        <w:tab/>
        <w:t xml:space="preserve">Davey, G.M., et al., </w:t>
      </w:r>
      <w:r w:rsidRPr="00D54737">
        <w:rPr>
          <w:rFonts w:ascii="Calibri" w:hAnsi="Calibri" w:cs="Arial"/>
          <w:i/>
          <w:noProof/>
        </w:rPr>
        <w:t>Preselection thymocytes are more sensitive to T cell receptor stimulation than mature T cells.</w:t>
      </w:r>
      <w:r w:rsidRPr="00D54737">
        <w:rPr>
          <w:rFonts w:ascii="Calibri" w:hAnsi="Calibri" w:cs="Arial"/>
          <w:noProof/>
        </w:rPr>
        <w:t xml:space="preserve"> J Exp Med, 1998. </w:t>
      </w:r>
      <w:r w:rsidRPr="00D54737">
        <w:rPr>
          <w:rFonts w:ascii="Calibri" w:hAnsi="Calibri" w:cs="Arial"/>
          <w:b/>
          <w:noProof/>
        </w:rPr>
        <w:t>188</w:t>
      </w:r>
      <w:r w:rsidRPr="00D54737">
        <w:rPr>
          <w:rFonts w:ascii="Calibri" w:hAnsi="Calibri" w:cs="Arial"/>
          <w:noProof/>
        </w:rPr>
        <w:t>(10): p. 1867-74.</w:t>
      </w:r>
      <w:bookmarkEnd w:id="151"/>
    </w:p>
    <w:p w:rsidR="00D54737" w:rsidRPr="00D54737" w:rsidRDefault="00D54737" w:rsidP="00D54737">
      <w:pPr>
        <w:spacing w:after="0"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52" w:name="_ENREF_95"/>
      <w:r w:rsidRPr="00D54737">
        <w:rPr>
          <w:rFonts w:ascii="Calibri" w:hAnsi="Calibri" w:cs="Arial"/>
          <w:noProof/>
        </w:rPr>
        <w:t>95.</w:t>
      </w:r>
      <w:r w:rsidRPr="00D54737">
        <w:rPr>
          <w:rFonts w:ascii="Calibri" w:hAnsi="Calibri" w:cs="Arial"/>
          <w:noProof/>
        </w:rPr>
        <w:tab/>
        <w:t xml:space="preserve">Gallegos, A.M. and M.J. Bevan, </w:t>
      </w:r>
      <w:r w:rsidRPr="00D54737">
        <w:rPr>
          <w:rFonts w:ascii="Calibri" w:hAnsi="Calibri" w:cs="Arial"/>
          <w:i/>
          <w:noProof/>
        </w:rPr>
        <w:t>Central tolerance to tissue-specific antigens mediated by direct and indirect antigen presentation.</w:t>
      </w:r>
      <w:r w:rsidRPr="00D54737">
        <w:rPr>
          <w:rFonts w:ascii="Calibri" w:hAnsi="Calibri" w:cs="Arial"/>
          <w:noProof/>
        </w:rPr>
        <w:t xml:space="preserve"> J Exp Med, 2004. </w:t>
      </w:r>
      <w:r w:rsidRPr="00D54737">
        <w:rPr>
          <w:rFonts w:ascii="Calibri" w:hAnsi="Calibri" w:cs="Arial"/>
          <w:b/>
          <w:noProof/>
        </w:rPr>
        <w:t>200</w:t>
      </w:r>
      <w:r w:rsidRPr="00D54737">
        <w:rPr>
          <w:rFonts w:ascii="Calibri" w:hAnsi="Calibri" w:cs="Arial"/>
          <w:noProof/>
        </w:rPr>
        <w:t>(8): p. 1039-49.</w:t>
      </w:r>
      <w:bookmarkEnd w:id="152"/>
    </w:p>
    <w:p w:rsidR="00D54737" w:rsidRPr="00D54737" w:rsidRDefault="00D54737" w:rsidP="00D54737">
      <w:pPr>
        <w:spacing w:line="240" w:lineRule="auto"/>
        <w:ind w:left="720" w:hanging="720"/>
        <w:jc w:val="both"/>
        <w:rPr>
          <w:rFonts w:ascii="Calibri" w:hAnsi="Calibri" w:cs="Arial"/>
          <w:noProof/>
        </w:rPr>
      </w:pPr>
      <w:bookmarkStart w:id="153" w:name="_ENREF_96"/>
      <w:r w:rsidRPr="00D54737">
        <w:rPr>
          <w:rFonts w:ascii="Calibri" w:hAnsi="Calibri" w:cs="Arial"/>
          <w:noProof/>
        </w:rPr>
        <w:t>96.</w:t>
      </w:r>
      <w:r w:rsidRPr="00D54737">
        <w:rPr>
          <w:rFonts w:ascii="Calibri" w:hAnsi="Calibri" w:cs="Arial"/>
          <w:noProof/>
        </w:rPr>
        <w:tab/>
        <w:t xml:space="preserve">Anderson, M.S., et al., </w:t>
      </w:r>
      <w:r w:rsidRPr="00D54737">
        <w:rPr>
          <w:rFonts w:ascii="Calibri" w:hAnsi="Calibri" w:cs="Arial"/>
          <w:i/>
          <w:noProof/>
        </w:rPr>
        <w:t>The cellular mechanism of Aire control of T cell tolerance.</w:t>
      </w:r>
      <w:r w:rsidRPr="00D54737">
        <w:rPr>
          <w:rFonts w:ascii="Calibri" w:hAnsi="Calibri" w:cs="Arial"/>
          <w:noProof/>
        </w:rPr>
        <w:t xml:space="preserve"> Immunity, 2005. </w:t>
      </w:r>
      <w:r w:rsidRPr="00D54737">
        <w:rPr>
          <w:rFonts w:ascii="Calibri" w:hAnsi="Calibri" w:cs="Arial"/>
          <w:b/>
          <w:noProof/>
        </w:rPr>
        <w:t>23</w:t>
      </w:r>
      <w:r w:rsidRPr="00D54737">
        <w:rPr>
          <w:rFonts w:ascii="Calibri" w:hAnsi="Calibri" w:cs="Arial"/>
          <w:noProof/>
        </w:rPr>
        <w:t>(2): p. 227-39.</w:t>
      </w:r>
      <w:bookmarkEnd w:id="153"/>
    </w:p>
    <w:p w:rsidR="00D54737" w:rsidRDefault="00D54737" w:rsidP="00D54737">
      <w:pPr>
        <w:spacing w:line="240" w:lineRule="auto"/>
        <w:jc w:val="both"/>
        <w:rPr>
          <w:rFonts w:ascii="Calibri" w:hAnsi="Calibri" w:cs="Arial"/>
          <w:noProof/>
        </w:rPr>
      </w:pPr>
    </w:p>
    <w:p w:rsidR="004C45E4" w:rsidRDefault="00C74C47" w:rsidP="00A806B7">
      <w:pPr>
        <w:spacing w:line="360" w:lineRule="auto"/>
        <w:jc w:val="both"/>
        <w:rPr>
          <w:rFonts w:ascii="Arial" w:hAnsi="Arial" w:cs="Arial"/>
        </w:rPr>
      </w:pPr>
      <w:r w:rsidRPr="00A806B7">
        <w:rPr>
          <w:rFonts w:ascii="Arial" w:hAnsi="Arial" w:cs="Arial"/>
        </w:rPr>
        <w:fldChar w:fldCharType="end"/>
      </w:r>
    </w:p>
    <w:p w:rsidR="004C45E4" w:rsidRDefault="004C45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F76F1" w:rsidRDefault="004C45E4" w:rsidP="00AF3DA7">
      <w:pPr>
        <w:pStyle w:val="Heading1"/>
        <w:rPr>
          <w:sz w:val="40"/>
          <w:szCs w:val="40"/>
        </w:rPr>
      </w:pPr>
      <w:bookmarkStart w:id="154" w:name="_Toc398882838"/>
      <w:r w:rsidRPr="00AF3DA7">
        <w:rPr>
          <w:sz w:val="40"/>
          <w:szCs w:val="40"/>
        </w:rPr>
        <w:lastRenderedPageBreak/>
        <w:t>Supplemental Information</w:t>
      </w:r>
      <w:bookmarkEnd w:id="154"/>
    </w:p>
    <w:p w:rsidR="00AF3DA7" w:rsidRPr="00AF3DA7" w:rsidRDefault="00AF3DA7" w:rsidP="00AF3DA7">
      <w:r>
        <w:t>________________________________________________________________________</w:t>
      </w:r>
    </w:p>
    <w:p w:rsidR="008F76F1" w:rsidRDefault="008F76F1" w:rsidP="008F76F1">
      <w:r>
        <w:br w:type="page"/>
      </w:r>
    </w:p>
    <w:p w:rsidR="005A38A4" w:rsidRPr="00DB5D11" w:rsidRDefault="005A38A4" w:rsidP="008F76F1">
      <w:pPr>
        <w:rPr>
          <w:rFonts w:asciiTheme="majorHAnsi" w:eastAsiaTheme="majorEastAsia" w:hAnsiTheme="majorHAnsi" w:cstheme="majorBidi"/>
          <w:noProof/>
          <w:spacing w:val="5"/>
          <w:lang w:eastAsia="pt-PT" w:bidi="ar-SA"/>
        </w:rPr>
      </w:pPr>
    </w:p>
    <w:p w:rsidR="000F75B6" w:rsidRDefault="005A38A4" w:rsidP="008F76F1">
      <w:pPr>
        <w:rPr>
          <w:rFonts w:asciiTheme="majorHAnsi" w:eastAsiaTheme="majorEastAsia" w:hAnsiTheme="majorHAnsi" w:cstheme="majorBidi"/>
          <w:spacing w:val="5"/>
        </w:rPr>
      </w:pPr>
      <w:r>
        <w:rPr>
          <w:rFonts w:asciiTheme="majorHAnsi" w:eastAsiaTheme="majorEastAsia" w:hAnsiTheme="majorHAnsi" w:cstheme="majorBidi"/>
          <w:noProof/>
          <w:spacing w:val="5"/>
          <w:lang w:val="pt-PT" w:eastAsia="pt-PT" w:bidi="ar-SA"/>
        </w:rPr>
        <w:drawing>
          <wp:inline distT="0" distB="0" distL="0" distR="0">
            <wp:extent cx="5482581" cy="1139028"/>
            <wp:effectExtent l="0" t="0" r="3819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30" cy="113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5B6" w:rsidRPr="000F75B6" w:rsidRDefault="00043D2C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</w:rPr>
      </w:pPr>
      <w:r>
        <w:rPr>
          <w:rFonts w:eastAsiaTheme="majorEastAsia" w:cstheme="minorHAnsi"/>
          <w:b/>
          <w:bCs/>
          <w:spacing w:val="5"/>
          <w:sz w:val="16"/>
        </w:rPr>
        <w:t>F</w:t>
      </w:r>
      <w:r w:rsidR="000F75B6" w:rsidRPr="000F75B6">
        <w:rPr>
          <w:rFonts w:eastAsiaTheme="majorEastAsia" w:cstheme="minorHAnsi"/>
          <w:b/>
          <w:bCs/>
          <w:spacing w:val="5"/>
          <w:sz w:val="16"/>
        </w:rPr>
        <w:t xml:space="preserve">igure </w:t>
      </w:r>
      <w:r>
        <w:rPr>
          <w:rFonts w:eastAsiaTheme="majorEastAsia" w:cstheme="minorHAnsi"/>
          <w:b/>
          <w:bCs/>
          <w:spacing w:val="5"/>
          <w:sz w:val="16"/>
        </w:rPr>
        <w:t>S</w:t>
      </w:r>
      <w:r w:rsidR="000F75B6" w:rsidRPr="000F75B6">
        <w:rPr>
          <w:rFonts w:eastAsiaTheme="majorEastAsia" w:cstheme="minorHAnsi"/>
          <w:b/>
          <w:bCs/>
          <w:spacing w:val="5"/>
          <w:sz w:val="16"/>
        </w:rPr>
        <w:t>1 – Gating strategy scheme of TECs by flow cytometry analysis.</w:t>
      </w:r>
      <w:r w:rsidR="000F75B6" w:rsidRPr="000F75B6">
        <w:rPr>
          <w:rFonts w:eastAsiaTheme="majorEastAsia" w:cstheme="minorHAnsi"/>
          <w:spacing w:val="5"/>
          <w:sz w:val="16"/>
        </w:rPr>
        <w:t xml:space="preserve"> Viable cells and single cells are selected and TECs are included in the CD45</w:t>
      </w:r>
      <w:r w:rsidR="000F75B6" w:rsidRPr="000F75B6">
        <w:rPr>
          <w:rFonts w:eastAsiaTheme="majorEastAsia" w:cstheme="minorHAnsi"/>
          <w:spacing w:val="5"/>
          <w:sz w:val="16"/>
          <w:vertAlign w:val="superscript"/>
        </w:rPr>
        <w:t>-</w:t>
      </w:r>
      <w:r w:rsidR="000F75B6" w:rsidRPr="000F75B6">
        <w:rPr>
          <w:rFonts w:eastAsiaTheme="majorEastAsia" w:cstheme="minorHAnsi"/>
          <w:spacing w:val="5"/>
          <w:sz w:val="16"/>
        </w:rPr>
        <w:t>/MHC-II</w:t>
      </w:r>
      <w:r w:rsidR="000F75B6" w:rsidRPr="000F75B6">
        <w:rPr>
          <w:rFonts w:eastAsiaTheme="majorEastAsia" w:cstheme="minorHAnsi"/>
          <w:spacing w:val="5"/>
          <w:sz w:val="16"/>
          <w:vertAlign w:val="superscript"/>
        </w:rPr>
        <w:t>+</w:t>
      </w:r>
      <w:r w:rsidR="000F75B6" w:rsidRPr="000F75B6">
        <w:rPr>
          <w:rFonts w:eastAsiaTheme="majorEastAsia" w:cstheme="minorHAnsi"/>
          <w:spacing w:val="5"/>
          <w:sz w:val="16"/>
        </w:rPr>
        <w:t>/</w:t>
      </w:r>
      <w:proofErr w:type="spellStart"/>
      <w:r w:rsidR="000F75B6" w:rsidRPr="000F75B6">
        <w:rPr>
          <w:rFonts w:eastAsiaTheme="majorEastAsia" w:cstheme="minorHAnsi"/>
          <w:spacing w:val="5"/>
          <w:sz w:val="16"/>
        </w:rPr>
        <w:t>EpCAM</w:t>
      </w:r>
      <w:proofErr w:type="spellEnd"/>
      <w:r w:rsidR="000F75B6" w:rsidRPr="000F75B6">
        <w:rPr>
          <w:rFonts w:eastAsiaTheme="majorEastAsia" w:cstheme="minorHAnsi"/>
          <w:spacing w:val="5"/>
          <w:sz w:val="16"/>
          <w:vertAlign w:val="superscript"/>
        </w:rPr>
        <w:t>+</w:t>
      </w:r>
      <w:r w:rsidR="000F75B6" w:rsidRPr="000F75B6">
        <w:rPr>
          <w:rFonts w:eastAsiaTheme="majorEastAsia" w:cstheme="minorHAnsi"/>
          <w:spacing w:val="5"/>
          <w:sz w:val="16"/>
        </w:rPr>
        <w:t xml:space="preserve"> fraction of the thymus. </w:t>
      </w:r>
    </w:p>
    <w:p w:rsidR="007F28A0" w:rsidRPr="00721A13" w:rsidRDefault="007F28A0" w:rsidP="00A41F83">
      <w:pPr>
        <w:spacing w:line="360" w:lineRule="auto"/>
        <w:rPr>
          <w:rFonts w:asciiTheme="majorHAnsi" w:eastAsiaTheme="majorEastAsia" w:hAnsiTheme="majorHAnsi" w:cstheme="majorBidi"/>
          <w:noProof/>
          <w:spacing w:val="5"/>
          <w:lang w:eastAsia="pt-PT" w:bidi="ar-SA"/>
        </w:rPr>
      </w:pPr>
    </w:p>
    <w:p w:rsidR="000F75B6" w:rsidRDefault="007F28A0" w:rsidP="00A41F83">
      <w:pPr>
        <w:spacing w:line="360" w:lineRule="auto"/>
        <w:rPr>
          <w:rFonts w:asciiTheme="majorHAnsi" w:eastAsiaTheme="majorEastAsia" w:hAnsiTheme="majorHAnsi" w:cstheme="majorBidi"/>
          <w:spacing w:val="5"/>
        </w:rPr>
      </w:pPr>
      <w:r>
        <w:rPr>
          <w:rFonts w:asciiTheme="majorHAnsi" w:eastAsiaTheme="majorEastAsia" w:hAnsiTheme="majorHAnsi" w:cstheme="majorBidi"/>
          <w:noProof/>
          <w:spacing w:val="5"/>
          <w:lang w:val="pt-PT" w:eastAsia="pt-PT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60325</wp:posOffset>
            </wp:positionV>
            <wp:extent cx="2389505" cy="1466215"/>
            <wp:effectExtent l="0" t="0" r="0" b="0"/>
            <wp:wrapTight wrapText="bothSides">
              <wp:wrapPolygon edited="0">
                <wp:start x="17393" y="561"/>
                <wp:lineTo x="3616" y="561"/>
                <wp:lineTo x="2239" y="3648"/>
                <wp:lineTo x="3100" y="5052"/>
                <wp:lineTo x="2411" y="6455"/>
                <wp:lineTo x="2239" y="9542"/>
                <wp:lineTo x="1378" y="10384"/>
                <wp:lineTo x="172" y="12909"/>
                <wp:lineTo x="689" y="18522"/>
                <wp:lineTo x="2755" y="20767"/>
                <wp:lineTo x="2927" y="20767"/>
                <wp:lineTo x="4477" y="20767"/>
                <wp:lineTo x="5683" y="20767"/>
                <wp:lineTo x="7060" y="19364"/>
                <wp:lineTo x="14637" y="18522"/>
                <wp:lineTo x="21525" y="16558"/>
                <wp:lineTo x="21525" y="2806"/>
                <wp:lineTo x="19976" y="842"/>
                <wp:lineTo x="18254" y="561"/>
                <wp:lineTo x="17393" y="561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1155" w:rsidRDefault="00C41155" w:rsidP="00A41F83">
      <w:pPr>
        <w:spacing w:line="360" w:lineRule="auto"/>
        <w:rPr>
          <w:rFonts w:asciiTheme="majorHAnsi" w:eastAsiaTheme="majorEastAsia" w:hAnsiTheme="majorHAnsi" w:cstheme="majorBidi"/>
          <w:spacing w:val="5"/>
        </w:rPr>
      </w:pPr>
    </w:p>
    <w:p w:rsidR="00A7043D" w:rsidRDefault="00A7043D" w:rsidP="00A41F83">
      <w:pPr>
        <w:spacing w:line="360" w:lineRule="auto"/>
        <w:rPr>
          <w:rFonts w:asciiTheme="majorHAnsi" w:eastAsiaTheme="majorEastAsia" w:hAnsiTheme="majorHAnsi" w:cstheme="majorBidi"/>
          <w:spacing w:val="5"/>
        </w:rPr>
      </w:pPr>
    </w:p>
    <w:p w:rsidR="00C41155" w:rsidRDefault="00C41155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C41155" w:rsidRDefault="00C41155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A41F83" w:rsidRPr="00A41F83" w:rsidRDefault="00043D2C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  <w:r>
        <w:rPr>
          <w:rFonts w:eastAsiaTheme="majorEastAsia" w:cstheme="minorHAnsi"/>
          <w:b/>
          <w:bCs/>
          <w:spacing w:val="5"/>
          <w:sz w:val="16"/>
          <w:szCs w:val="16"/>
        </w:rPr>
        <w:t>F</w:t>
      </w:r>
      <w:r w:rsidR="00A41F83" w:rsidRPr="00A41F83">
        <w:rPr>
          <w:rFonts w:eastAsiaTheme="majorEastAsia" w:cstheme="minorHAnsi"/>
          <w:b/>
          <w:bCs/>
          <w:spacing w:val="5"/>
          <w:sz w:val="16"/>
          <w:szCs w:val="16"/>
        </w:rPr>
        <w:t xml:space="preserve">igure </w:t>
      </w:r>
      <w:r>
        <w:rPr>
          <w:rFonts w:eastAsiaTheme="majorEastAsia" w:cstheme="minorHAnsi"/>
          <w:b/>
          <w:bCs/>
          <w:spacing w:val="5"/>
          <w:sz w:val="16"/>
          <w:szCs w:val="16"/>
        </w:rPr>
        <w:t>S</w:t>
      </w:r>
      <w:r w:rsidR="00A41F83" w:rsidRPr="00A41F83">
        <w:rPr>
          <w:rFonts w:eastAsiaTheme="majorEastAsia" w:cstheme="minorHAnsi"/>
          <w:b/>
          <w:bCs/>
          <w:spacing w:val="5"/>
          <w:sz w:val="16"/>
          <w:szCs w:val="16"/>
        </w:rPr>
        <w:t xml:space="preserve">2 </w:t>
      </w:r>
      <w:r w:rsidR="00A41F83">
        <w:rPr>
          <w:rFonts w:eastAsiaTheme="majorEastAsia" w:cstheme="minorHAnsi"/>
          <w:b/>
          <w:bCs/>
          <w:spacing w:val="5"/>
          <w:sz w:val="16"/>
          <w:szCs w:val="16"/>
        </w:rPr>
        <w:t xml:space="preserve">– </w:t>
      </w:r>
      <w:r w:rsidR="00902B3D">
        <w:rPr>
          <w:rFonts w:eastAsiaTheme="majorEastAsia" w:cstheme="minorHAnsi"/>
          <w:b/>
          <w:bCs/>
          <w:spacing w:val="5"/>
          <w:sz w:val="16"/>
          <w:szCs w:val="16"/>
        </w:rPr>
        <w:t>Thymic epithelium in non-BAC transgenic thymus</w:t>
      </w:r>
      <w:r w:rsidR="00A41F83" w:rsidRPr="00A41F83">
        <w:rPr>
          <w:rFonts w:eastAsiaTheme="majorEastAsia" w:cstheme="minorHAnsi"/>
          <w:b/>
          <w:bCs/>
          <w:spacing w:val="5"/>
          <w:sz w:val="16"/>
          <w:szCs w:val="16"/>
        </w:rPr>
        <w:t>.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TECs (gated on CD45</w:t>
      </w:r>
      <w:r w:rsidR="00A41F83" w:rsidRPr="00A41F83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/MHC</w:t>
      </w:r>
      <w:r w:rsidR="00A41F83" w:rsidRPr="00A41F83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II</w:t>
      </w:r>
      <w:r w:rsidR="00A41F83" w:rsidRPr="00A41F83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/</w:t>
      </w:r>
      <w:proofErr w:type="spellStart"/>
      <w:r w:rsidR="00A41F83" w:rsidRPr="00A41F83">
        <w:rPr>
          <w:rFonts w:eastAsiaTheme="majorEastAsia" w:cstheme="minorHAnsi"/>
          <w:spacing w:val="5"/>
          <w:sz w:val="16"/>
          <w:szCs w:val="16"/>
        </w:rPr>
        <w:t>EpCAM</w:t>
      </w:r>
      <w:proofErr w:type="spellEnd"/>
      <w:r w:rsidR="00A41F83" w:rsidRPr="00A41F83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C41155">
        <w:rPr>
          <w:rFonts w:eastAsiaTheme="majorEastAsia" w:cstheme="minorHAnsi"/>
          <w:spacing w:val="5"/>
          <w:sz w:val="16"/>
          <w:szCs w:val="16"/>
        </w:rPr>
        <w:t xml:space="preserve">; </w:t>
      </w:r>
      <w:r w:rsidR="00C41155" w:rsidRPr="00C41155">
        <w:rPr>
          <w:rFonts w:eastAsiaTheme="majorEastAsia" w:cstheme="minorHAnsi"/>
          <w:b/>
          <w:spacing w:val="5"/>
          <w:sz w:val="16"/>
          <w:szCs w:val="16"/>
        </w:rPr>
        <w:t>Figure S1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) </w:t>
      </w:r>
      <w:r w:rsidR="00A41F83">
        <w:rPr>
          <w:rFonts w:eastAsiaTheme="majorEastAsia" w:cstheme="minorHAnsi"/>
          <w:spacing w:val="5"/>
          <w:sz w:val="16"/>
          <w:szCs w:val="16"/>
        </w:rPr>
        <w:t xml:space="preserve">were analyzed for </w:t>
      </w:r>
      <w:r w:rsidR="00902B3D">
        <w:rPr>
          <w:rFonts w:eastAsiaTheme="majorEastAsia" w:cstheme="minorHAnsi"/>
          <w:spacing w:val="5"/>
          <w:sz w:val="16"/>
          <w:szCs w:val="16"/>
        </w:rPr>
        <w:t xml:space="preserve">MHC and 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YFP expression profile</w:t>
      </w:r>
      <w:r w:rsidR="00A41F83">
        <w:rPr>
          <w:rFonts w:eastAsiaTheme="majorEastAsia" w:cstheme="minorHAnsi"/>
          <w:spacing w:val="5"/>
          <w:sz w:val="16"/>
          <w:szCs w:val="16"/>
        </w:rPr>
        <w:t>, which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was c</w:t>
      </w:r>
      <w:r w:rsidR="00C41155">
        <w:rPr>
          <w:rFonts w:eastAsiaTheme="majorEastAsia" w:cstheme="minorHAnsi"/>
          <w:spacing w:val="5"/>
          <w:sz w:val="16"/>
          <w:szCs w:val="16"/>
        </w:rPr>
        <w:t xml:space="preserve">ompared between 5 days-old immunocompetent and </w:t>
      </w:r>
      <w:r w:rsidR="00A41F83" w:rsidRPr="00A41F83">
        <w:rPr>
          <w:rFonts w:eastAsiaTheme="majorEastAsia" w:cstheme="minorHAnsi"/>
          <w:i/>
          <w:spacing w:val="5"/>
          <w:sz w:val="16"/>
          <w:szCs w:val="16"/>
        </w:rPr>
        <w:t>Rag2</w:t>
      </w:r>
      <w:r w:rsidR="00A41F83" w:rsidRPr="00A41F83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C41155">
        <w:rPr>
          <w:rFonts w:eastAsiaTheme="majorEastAsia" w:cstheme="minorHAnsi"/>
          <w:spacing w:val="5"/>
          <w:sz w:val="16"/>
          <w:szCs w:val="16"/>
        </w:rPr>
        <w:t xml:space="preserve"> OT-I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mice at the indicated time-points. Numbers indicate the percentage of gated cells. </w:t>
      </w:r>
    </w:p>
    <w:p w:rsidR="00CF0055" w:rsidRDefault="00CF0055" w:rsidP="00A41F83">
      <w:pPr>
        <w:spacing w:line="360" w:lineRule="auto"/>
        <w:rPr>
          <w:rFonts w:asciiTheme="majorHAnsi" w:eastAsiaTheme="majorEastAsia" w:hAnsiTheme="majorHAnsi" w:cstheme="majorBidi"/>
          <w:spacing w:val="5"/>
        </w:rPr>
      </w:pPr>
    </w:p>
    <w:p w:rsidR="001D0245" w:rsidRDefault="008C7D77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  <w:r>
        <w:rPr>
          <w:rFonts w:eastAsiaTheme="majorEastAsia" w:cstheme="minorHAnsi"/>
          <w:b/>
          <w:bCs/>
          <w:noProof/>
          <w:spacing w:val="5"/>
          <w:sz w:val="16"/>
          <w:szCs w:val="16"/>
          <w:lang w:val="pt-PT" w:eastAsia="pt-PT" w:bidi="ar-SA"/>
        </w:rPr>
        <w:drawing>
          <wp:inline distT="0" distB="0" distL="0" distR="0">
            <wp:extent cx="5589962" cy="1708523"/>
            <wp:effectExtent l="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61" cy="1715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055" w:rsidRPr="009C7522" w:rsidRDefault="00043D2C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  <w:r>
        <w:rPr>
          <w:rFonts w:eastAsiaTheme="majorEastAsia" w:cstheme="minorHAnsi"/>
          <w:b/>
          <w:bCs/>
          <w:spacing w:val="5"/>
          <w:sz w:val="16"/>
          <w:szCs w:val="16"/>
        </w:rPr>
        <w:t>F</w:t>
      </w:r>
      <w:r w:rsidR="00CF0055" w:rsidRPr="00CF0055">
        <w:rPr>
          <w:rFonts w:eastAsiaTheme="majorEastAsia" w:cstheme="minorHAnsi"/>
          <w:b/>
          <w:bCs/>
          <w:spacing w:val="5"/>
          <w:sz w:val="16"/>
          <w:szCs w:val="16"/>
        </w:rPr>
        <w:t xml:space="preserve">igure </w:t>
      </w:r>
      <w:r>
        <w:rPr>
          <w:rFonts w:eastAsiaTheme="majorEastAsia" w:cstheme="minorHAnsi"/>
          <w:b/>
          <w:bCs/>
          <w:spacing w:val="5"/>
          <w:sz w:val="16"/>
          <w:szCs w:val="16"/>
        </w:rPr>
        <w:t>S</w:t>
      </w:r>
      <w:r w:rsidR="00CF0055" w:rsidRPr="00CF0055">
        <w:rPr>
          <w:rFonts w:eastAsiaTheme="majorEastAsia" w:cstheme="minorHAnsi"/>
          <w:b/>
          <w:bCs/>
          <w:spacing w:val="5"/>
          <w:sz w:val="16"/>
          <w:szCs w:val="16"/>
        </w:rPr>
        <w:t xml:space="preserve">3 – </w:t>
      </w:r>
      <w:r w:rsidR="0071544F" w:rsidRPr="0071544F">
        <w:rPr>
          <w:rFonts w:eastAsiaTheme="majorEastAsia" w:cstheme="minorHAnsi"/>
          <w:b/>
          <w:bCs/>
          <w:spacing w:val="5"/>
          <w:sz w:val="16"/>
          <w:szCs w:val="16"/>
        </w:rPr>
        <w:t xml:space="preserve">T cell development in </w:t>
      </w:r>
      <w:r w:rsidR="0071544F" w:rsidRPr="0071544F">
        <w:rPr>
          <w:rFonts w:eastAsiaTheme="majorEastAsia" w:cstheme="minorHAnsi"/>
          <w:b/>
          <w:bCs/>
          <w:i/>
          <w:spacing w:val="5"/>
          <w:sz w:val="16"/>
          <w:szCs w:val="16"/>
        </w:rPr>
        <w:t>Rag2</w:t>
      </w:r>
      <w:r w:rsidR="0071544F" w:rsidRPr="0071544F">
        <w:rPr>
          <w:rFonts w:eastAsiaTheme="majorEastAsia" w:cstheme="minorHAnsi"/>
          <w:b/>
          <w:bCs/>
          <w:spacing w:val="5"/>
          <w:sz w:val="16"/>
          <w:szCs w:val="16"/>
          <w:vertAlign w:val="superscript"/>
        </w:rPr>
        <w:t>-/-</w:t>
      </w:r>
      <w:r w:rsidR="0071544F" w:rsidRPr="0071544F">
        <w:rPr>
          <w:rFonts w:eastAsiaTheme="majorEastAsia" w:cstheme="minorHAnsi"/>
          <w:b/>
          <w:bCs/>
          <w:spacing w:val="5"/>
          <w:sz w:val="16"/>
          <w:szCs w:val="16"/>
        </w:rPr>
        <w:t xml:space="preserve"> OT-I mice. </w:t>
      </w:r>
      <w:r w:rsidR="00CF0055" w:rsidRPr="00CF0055">
        <w:rPr>
          <w:rFonts w:eastAsiaTheme="majorEastAsia" w:cstheme="minorHAnsi"/>
          <w:spacing w:val="5"/>
          <w:sz w:val="16"/>
          <w:szCs w:val="16"/>
        </w:rPr>
        <w:t xml:space="preserve">(A) Thymic cellularity in OT-I mice </w:t>
      </w:r>
      <w:r w:rsidR="00831A22">
        <w:rPr>
          <w:rFonts w:eastAsiaTheme="majorEastAsia" w:cstheme="minorHAnsi"/>
          <w:spacing w:val="5"/>
          <w:sz w:val="16"/>
          <w:szCs w:val="16"/>
        </w:rPr>
        <w:t xml:space="preserve">was assessed </w:t>
      </w:r>
      <w:r w:rsidR="00CF0055" w:rsidRPr="00CF0055">
        <w:rPr>
          <w:rFonts w:eastAsiaTheme="majorEastAsia" w:cstheme="minorHAnsi"/>
          <w:spacing w:val="5"/>
          <w:sz w:val="16"/>
          <w:szCs w:val="16"/>
        </w:rPr>
        <w:t>at the indicated time-points.</w:t>
      </w:r>
      <w:r w:rsidR="0084668A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84668A" w:rsidRPr="0084668A">
        <w:rPr>
          <w:rFonts w:cstheme="minorHAnsi"/>
          <w:sz w:val="16"/>
        </w:rPr>
        <w:t>Average values of 3 or more independent experiments are shown.</w:t>
      </w:r>
      <w:r w:rsidR="00CF0055" w:rsidRPr="0084668A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CF0055" w:rsidRPr="00CF0055">
        <w:rPr>
          <w:rFonts w:eastAsiaTheme="majorEastAsia" w:cstheme="minorHAnsi"/>
          <w:spacing w:val="5"/>
          <w:sz w:val="16"/>
          <w:szCs w:val="16"/>
        </w:rPr>
        <w:t xml:space="preserve">(B) Thymocyte CD4/CD8 profile </w:t>
      </w:r>
      <w:r w:rsidR="00831A22">
        <w:rPr>
          <w:rFonts w:eastAsiaTheme="majorEastAsia" w:cstheme="minorHAnsi"/>
          <w:spacing w:val="5"/>
          <w:sz w:val="16"/>
          <w:szCs w:val="16"/>
        </w:rPr>
        <w:t xml:space="preserve">was evaluated </w:t>
      </w:r>
      <w:r w:rsidR="00CF0055" w:rsidRPr="00CF0055">
        <w:rPr>
          <w:rFonts w:eastAsiaTheme="majorEastAsia" w:cstheme="minorHAnsi"/>
          <w:spacing w:val="5"/>
          <w:sz w:val="16"/>
          <w:szCs w:val="16"/>
        </w:rPr>
        <w:t>in</w:t>
      </w:r>
      <w:r w:rsidR="00831A22">
        <w:rPr>
          <w:rFonts w:eastAsiaTheme="majorEastAsia" w:cstheme="minorHAnsi"/>
          <w:spacing w:val="5"/>
          <w:sz w:val="16"/>
          <w:szCs w:val="16"/>
        </w:rPr>
        <w:t xml:space="preserve"> 2 weeks-old</w:t>
      </w:r>
      <w:r w:rsidR="00CF0055" w:rsidRPr="00CF0055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CF0055" w:rsidRPr="009C7522">
        <w:rPr>
          <w:rFonts w:eastAsiaTheme="majorEastAsia" w:cstheme="minorHAnsi"/>
          <w:i/>
          <w:spacing w:val="5"/>
          <w:sz w:val="16"/>
          <w:szCs w:val="16"/>
        </w:rPr>
        <w:t>Rag</w:t>
      </w:r>
      <w:r w:rsidR="009C7522" w:rsidRPr="009C7522">
        <w:rPr>
          <w:rFonts w:eastAsiaTheme="majorEastAsia" w:cstheme="minorHAnsi"/>
          <w:i/>
          <w:spacing w:val="5"/>
          <w:sz w:val="16"/>
          <w:szCs w:val="16"/>
        </w:rPr>
        <w:t>2</w:t>
      </w:r>
      <w:r w:rsidR="00CF0055" w:rsidRPr="009C7522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CF0055" w:rsidRPr="00CF0055">
        <w:rPr>
          <w:rFonts w:eastAsiaTheme="majorEastAsia" w:cstheme="minorHAnsi"/>
          <w:spacing w:val="5"/>
          <w:sz w:val="16"/>
          <w:szCs w:val="16"/>
        </w:rPr>
        <w:t xml:space="preserve">, immunocompetent and </w:t>
      </w:r>
      <w:r w:rsidR="00CF0055" w:rsidRPr="009C7522">
        <w:rPr>
          <w:rFonts w:eastAsiaTheme="majorEastAsia" w:cstheme="minorHAnsi"/>
          <w:i/>
          <w:spacing w:val="5"/>
          <w:sz w:val="16"/>
          <w:szCs w:val="16"/>
        </w:rPr>
        <w:t>Rag2</w:t>
      </w:r>
      <w:r w:rsidR="00CF0055" w:rsidRPr="009C7522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CF0055" w:rsidRPr="00CF0055">
        <w:rPr>
          <w:rFonts w:eastAsiaTheme="majorEastAsia" w:cstheme="minorHAnsi"/>
          <w:spacing w:val="5"/>
          <w:sz w:val="16"/>
          <w:szCs w:val="16"/>
        </w:rPr>
        <w:t xml:space="preserve"> OT-I mice. Numbers represent the percentage of gated cells. </w:t>
      </w:r>
    </w:p>
    <w:p w:rsidR="008F76F1" w:rsidRDefault="00D229FB" w:rsidP="008F76F1">
      <w:pPr>
        <w:rPr>
          <w:rFonts w:asciiTheme="majorHAnsi" w:eastAsiaTheme="majorEastAsia" w:hAnsiTheme="majorHAnsi" w:cstheme="majorBidi"/>
          <w:spacing w:val="5"/>
        </w:rPr>
      </w:pPr>
      <w:r>
        <w:rPr>
          <w:rFonts w:asciiTheme="majorHAnsi" w:eastAsiaTheme="majorEastAsia" w:hAnsiTheme="majorHAnsi" w:cstheme="majorBidi"/>
          <w:noProof/>
          <w:spacing w:val="5"/>
          <w:lang w:val="pt-PT" w:eastAsia="pt-PT" w:bidi="ar-SA"/>
        </w:rPr>
        <w:lastRenderedPageBreak/>
        <w:drawing>
          <wp:inline distT="0" distB="0" distL="0" distR="0">
            <wp:extent cx="5859154" cy="4274204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502" cy="4274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6F1" w:rsidRDefault="00043D2C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  <w:r>
        <w:rPr>
          <w:rFonts w:eastAsiaTheme="majorEastAsia" w:cstheme="minorHAnsi"/>
          <w:b/>
          <w:bCs/>
          <w:spacing w:val="5"/>
          <w:sz w:val="16"/>
          <w:szCs w:val="16"/>
        </w:rPr>
        <w:t>F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</w:rPr>
        <w:t xml:space="preserve">igure </w:t>
      </w:r>
      <w:r>
        <w:rPr>
          <w:rFonts w:eastAsiaTheme="majorEastAsia" w:cstheme="minorHAnsi"/>
          <w:b/>
          <w:bCs/>
          <w:spacing w:val="5"/>
          <w:sz w:val="16"/>
          <w:szCs w:val="16"/>
        </w:rPr>
        <w:t>S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</w:rPr>
        <w:t xml:space="preserve">4 – Backcrossing scheme of </w:t>
      </w:r>
      <w:r w:rsidR="008F76F1" w:rsidRPr="00232B99">
        <w:rPr>
          <w:rFonts w:eastAsiaTheme="majorEastAsia" w:cstheme="minorHAnsi"/>
          <w:b/>
          <w:bCs/>
          <w:i/>
          <w:spacing w:val="5"/>
          <w:sz w:val="16"/>
          <w:szCs w:val="16"/>
        </w:rPr>
        <w:t>Rag2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  <w:vertAlign w:val="superscript"/>
        </w:rPr>
        <w:t>-/-</w:t>
      </w:r>
      <w:r w:rsidR="00232B99" w:rsidRPr="00232B99">
        <w:rPr>
          <w:rFonts w:eastAsiaTheme="majorEastAsia" w:cstheme="minorHAnsi"/>
          <w:b/>
          <w:bCs/>
          <w:spacing w:val="5"/>
          <w:sz w:val="16"/>
          <w:szCs w:val="16"/>
        </w:rPr>
        <w:t xml:space="preserve"> OT-I with </w:t>
      </w:r>
      <w:r w:rsidR="000933C2">
        <w:rPr>
          <w:rFonts w:eastAsiaTheme="majorEastAsia" w:cstheme="minorHAnsi"/>
          <w:b/>
          <w:bCs/>
          <w:i/>
          <w:spacing w:val="5"/>
          <w:sz w:val="16"/>
          <w:szCs w:val="16"/>
        </w:rPr>
        <w:t>B2m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  <w:vertAlign w:val="superscript"/>
        </w:rPr>
        <w:t>-/-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</w:rPr>
        <w:t xml:space="preserve"> mice to obtain </w:t>
      </w:r>
      <w:r w:rsidR="008F76F1" w:rsidRPr="00831A22">
        <w:rPr>
          <w:rFonts w:eastAsiaTheme="majorEastAsia" w:cstheme="minorHAnsi"/>
          <w:b/>
          <w:bCs/>
          <w:i/>
          <w:spacing w:val="5"/>
          <w:sz w:val="16"/>
          <w:szCs w:val="16"/>
        </w:rPr>
        <w:t>Rag2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  <w:vertAlign w:val="superscript"/>
        </w:rPr>
        <w:t>-/-</w:t>
      </w:r>
      <w:r w:rsidR="00232B99" w:rsidRPr="00232B99">
        <w:rPr>
          <w:rFonts w:eastAsiaTheme="majorEastAsia" w:cstheme="minorHAnsi"/>
          <w:b/>
          <w:bCs/>
          <w:spacing w:val="5"/>
          <w:sz w:val="16"/>
          <w:szCs w:val="16"/>
        </w:rPr>
        <w:t xml:space="preserve"> OTI </w:t>
      </w:r>
      <w:r w:rsidR="000933C2">
        <w:rPr>
          <w:rFonts w:eastAsiaTheme="majorEastAsia" w:cstheme="minorHAnsi"/>
          <w:b/>
          <w:bCs/>
          <w:i/>
          <w:spacing w:val="5"/>
          <w:sz w:val="16"/>
          <w:szCs w:val="16"/>
        </w:rPr>
        <w:t>B2m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  <w:vertAlign w:val="superscript"/>
        </w:rPr>
        <w:t xml:space="preserve">-/- </w:t>
      </w:r>
      <w:r w:rsidR="008F76F1" w:rsidRPr="00232B99">
        <w:rPr>
          <w:rFonts w:eastAsiaTheme="majorEastAsia" w:cstheme="minorHAnsi"/>
          <w:b/>
          <w:bCs/>
          <w:spacing w:val="5"/>
          <w:sz w:val="16"/>
          <w:szCs w:val="16"/>
        </w:rPr>
        <w:t xml:space="preserve">progeny. 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(A) A </w:t>
      </w:r>
      <w:r w:rsidR="008F76F1" w:rsidRPr="00232B99">
        <w:rPr>
          <w:rFonts w:eastAsiaTheme="majorEastAsia" w:cstheme="minorHAnsi"/>
          <w:i/>
          <w:spacing w:val="5"/>
          <w:sz w:val="16"/>
          <w:szCs w:val="16"/>
        </w:rPr>
        <w:t>Rag2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OT-I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232B99" w:rsidRPr="00232B99">
        <w:rPr>
          <w:rFonts w:eastAsiaTheme="majorEastAsia" w:cstheme="minorHAnsi"/>
          <w:spacing w:val="5"/>
          <w:sz w:val="16"/>
          <w:szCs w:val="16"/>
        </w:rPr>
        <w:t xml:space="preserve"> mouse </w:t>
      </w:r>
      <w:r w:rsidR="00831A22">
        <w:rPr>
          <w:rFonts w:eastAsiaTheme="majorEastAsia" w:cstheme="minorHAnsi"/>
          <w:spacing w:val="5"/>
          <w:sz w:val="16"/>
          <w:szCs w:val="16"/>
        </w:rPr>
        <w:t>was</w:t>
      </w:r>
      <w:r w:rsidR="00232B99" w:rsidRPr="00232B99">
        <w:rPr>
          <w:rFonts w:eastAsiaTheme="majorEastAsia" w:cstheme="minorHAnsi"/>
          <w:spacing w:val="5"/>
          <w:sz w:val="16"/>
          <w:szCs w:val="16"/>
        </w:rPr>
        <w:t xml:space="preserve"> crossed with a </w:t>
      </w:r>
      <w:r w:rsidR="000933C2">
        <w:rPr>
          <w:rFonts w:eastAsiaTheme="majorEastAsia" w:cstheme="minorHAnsi"/>
          <w:i/>
          <w:spacing w:val="5"/>
          <w:sz w:val="16"/>
          <w:szCs w:val="16"/>
        </w:rPr>
        <w:t>B2m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mouse, generating a progeny holding </w:t>
      </w:r>
      <w:r w:rsidR="008F76F1" w:rsidRPr="00DA514B">
        <w:rPr>
          <w:rFonts w:eastAsiaTheme="majorEastAsia" w:cstheme="minorHAnsi"/>
          <w:i/>
          <w:spacing w:val="5"/>
          <w:sz w:val="16"/>
          <w:szCs w:val="16"/>
        </w:rPr>
        <w:t>Rag</w:t>
      </w:r>
      <w:r w:rsidR="00232B99" w:rsidRPr="00DA514B">
        <w:rPr>
          <w:rFonts w:eastAsiaTheme="majorEastAsia" w:cstheme="minorHAnsi"/>
          <w:i/>
          <w:spacing w:val="5"/>
          <w:sz w:val="16"/>
          <w:szCs w:val="16"/>
        </w:rPr>
        <w:t>2</w:t>
      </w:r>
      <w:r w:rsidR="00232B99" w:rsidRPr="00232B99">
        <w:rPr>
          <w:rFonts w:eastAsiaTheme="majorEastAsia" w:cstheme="minorHAnsi"/>
          <w:spacing w:val="5"/>
          <w:sz w:val="16"/>
          <w:szCs w:val="16"/>
        </w:rPr>
        <w:t xml:space="preserve"> and </w:t>
      </w:r>
      <w:r w:rsidR="000933C2">
        <w:rPr>
          <w:rFonts w:eastAsiaTheme="majorEastAsia" w:cstheme="minorHAnsi"/>
          <w:i/>
          <w:spacing w:val="5"/>
          <w:sz w:val="16"/>
          <w:szCs w:val="16"/>
        </w:rPr>
        <w:t>B2m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heterozygou</w:t>
      </w:r>
      <w:r w:rsidR="00831A22">
        <w:rPr>
          <w:rFonts w:eastAsiaTheme="majorEastAsia" w:cstheme="minorHAnsi"/>
          <w:spacing w:val="5"/>
          <w:sz w:val="16"/>
          <w:szCs w:val="16"/>
        </w:rPr>
        <w:t>s genotypes and in which 50% were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OT-I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DA514B">
        <w:rPr>
          <w:rFonts w:eastAsiaTheme="majorEastAsia" w:cstheme="minorHAnsi"/>
          <w:spacing w:val="5"/>
          <w:sz w:val="16"/>
          <w:szCs w:val="16"/>
        </w:rPr>
        <w:t>. (B) Littermates of opposing g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>enotypes were crossed and produced a complex and heterogeneous population, of which (C) mice holding one of the four genotypes described were kept and analyzed. (D) Animals holding genotypes other than the one of interest (</w:t>
      </w:r>
      <w:r w:rsidR="008F76F1" w:rsidRPr="00232B99">
        <w:rPr>
          <w:rFonts w:eastAsiaTheme="majorEastAsia" w:cstheme="minorHAnsi"/>
          <w:i/>
          <w:spacing w:val="5"/>
          <w:sz w:val="16"/>
          <w:szCs w:val="16"/>
        </w:rPr>
        <w:t>Rag2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OTI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232B99" w:rsidRPr="00232B99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0933C2">
        <w:rPr>
          <w:rFonts w:eastAsiaTheme="majorEastAsia" w:cstheme="minorHAnsi"/>
          <w:i/>
          <w:spacing w:val="5"/>
          <w:sz w:val="16"/>
          <w:szCs w:val="16"/>
        </w:rPr>
        <w:t>B2m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232B99" w:rsidRPr="00232B99">
        <w:rPr>
          <w:rFonts w:eastAsiaTheme="majorEastAsia" w:cstheme="minorHAnsi"/>
          <w:spacing w:val="5"/>
          <w:sz w:val="16"/>
          <w:szCs w:val="16"/>
        </w:rPr>
        <w:t xml:space="preserve">) 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or the others described in the figure were discarded. (E) The target genotype was not </w:t>
      </w:r>
      <w:r w:rsidR="00DA514B">
        <w:rPr>
          <w:rFonts w:eastAsiaTheme="majorEastAsia" w:cstheme="minorHAnsi"/>
          <w:spacing w:val="5"/>
          <w:sz w:val="16"/>
          <w:szCs w:val="16"/>
        </w:rPr>
        <w:t>obtained in any of the progenie</w:t>
      </w:r>
      <w:r w:rsidR="00270997">
        <w:rPr>
          <w:rFonts w:eastAsiaTheme="majorEastAsia" w:cstheme="minorHAnsi"/>
          <w:spacing w:val="5"/>
          <w:sz w:val="16"/>
          <w:szCs w:val="16"/>
        </w:rPr>
        <w:t>s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and, thus, (F) mice with </w:t>
      </w:r>
      <w:r w:rsidR="008F76F1" w:rsidRPr="00232B99">
        <w:rPr>
          <w:rFonts w:eastAsiaTheme="majorEastAsia" w:cstheme="minorHAnsi"/>
          <w:i/>
          <w:spacing w:val="5"/>
          <w:sz w:val="16"/>
          <w:szCs w:val="16"/>
        </w:rPr>
        <w:t>Rag2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OT-I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232B99" w:rsidRPr="00232B99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0933C2">
        <w:rPr>
          <w:rFonts w:eastAsiaTheme="majorEastAsia" w:cstheme="minorHAnsi"/>
          <w:i/>
          <w:spacing w:val="5"/>
          <w:sz w:val="16"/>
          <w:szCs w:val="16"/>
        </w:rPr>
        <w:t>B2m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+/-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genotype were crossed with the </w:t>
      </w:r>
      <w:r w:rsidR="008F76F1" w:rsidRPr="00232B99">
        <w:rPr>
          <w:rFonts w:eastAsiaTheme="majorEastAsia" w:cstheme="minorHAnsi"/>
          <w:i/>
          <w:spacing w:val="5"/>
          <w:sz w:val="16"/>
          <w:szCs w:val="16"/>
        </w:rPr>
        <w:t>Rag2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+/-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OT-I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232B99" w:rsidRPr="00232B99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0933C2">
        <w:rPr>
          <w:rFonts w:eastAsiaTheme="majorEastAsia" w:cstheme="minorHAnsi"/>
          <w:i/>
          <w:spacing w:val="5"/>
          <w:sz w:val="16"/>
          <w:szCs w:val="16"/>
        </w:rPr>
        <w:t>B2m</w:t>
      </w:r>
      <w:r w:rsidR="008F76F1" w:rsidRPr="00232B99">
        <w:rPr>
          <w:rFonts w:eastAsiaTheme="majorEastAsia" w:cstheme="minorHAnsi"/>
          <w:spacing w:val="5"/>
          <w:sz w:val="16"/>
          <w:szCs w:val="16"/>
          <w:vertAlign w:val="superscript"/>
        </w:rPr>
        <w:t>+/-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parent, in order to increase the chance of obtaining the target genotype. Crosses designate crossing/mating between animals. Numeric fractions and percentages indicate </w:t>
      </w:r>
      <w:r w:rsidR="00831A22">
        <w:rPr>
          <w:rFonts w:eastAsiaTheme="majorEastAsia" w:cstheme="minorHAnsi"/>
          <w:spacing w:val="5"/>
          <w:sz w:val="16"/>
          <w:szCs w:val="16"/>
        </w:rPr>
        <w:t>the probability</w:t>
      </w:r>
      <w:r w:rsidR="008F76F1" w:rsidRPr="00232B99">
        <w:rPr>
          <w:rFonts w:eastAsiaTheme="majorEastAsia" w:cstheme="minorHAnsi"/>
          <w:spacing w:val="5"/>
          <w:sz w:val="16"/>
          <w:szCs w:val="16"/>
        </w:rPr>
        <w:t xml:space="preserve"> of achieving the respective genotype.</w:t>
      </w:r>
    </w:p>
    <w:p w:rsidR="00CF0055" w:rsidRDefault="00CF0055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376300" w:rsidRDefault="00376300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376300" w:rsidRDefault="00376300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376300" w:rsidRDefault="00376300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376300" w:rsidRDefault="00376300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CF0055" w:rsidRDefault="00CF0055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CF0055" w:rsidRDefault="00CF0055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964584" w:rsidRDefault="00964584" w:rsidP="00232B99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3042BE" w:rsidRDefault="003F627E" w:rsidP="008C7D77">
      <w:pPr>
        <w:jc w:val="both"/>
        <w:rPr>
          <w:rFonts w:asciiTheme="majorHAnsi" w:eastAsiaTheme="majorEastAsia" w:hAnsiTheme="majorHAnsi" w:cstheme="majorBidi"/>
          <w:spacing w:val="5"/>
        </w:rPr>
      </w:pPr>
      <w:r>
        <w:rPr>
          <w:rFonts w:asciiTheme="majorHAnsi" w:eastAsiaTheme="majorEastAsia" w:hAnsiTheme="majorHAnsi" w:cstheme="majorBidi"/>
          <w:noProof/>
          <w:spacing w:val="5"/>
          <w:lang w:val="pt-PT" w:eastAsia="pt-PT"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114300</wp:posOffset>
            </wp:positionV>
            <wp:extent cx="5244465" cy="2975610"/>
            <wp:effectExtent l="0" t="0" r="0" b="0"/>
            <wp:wrapTight wrapText="bothSides">
              <wp:wrapPolygon edited="0">
                <wp:start x="471" y="553"/>
                <wp:lineTo x="314" y="1659"/>
                <wp:lineTo x="1412" y="2351"/>
                <wp:lineTo x="4001" y="2766"/>
                <wp:lineTo x="1098" y="4563"/>
                <wp:lineTo x="1020" y="4978"/>
                <wp:lineTo x="1648" y="4978"/>
                <wp:lineTo x="1648" y="5670"/>
                <wp:lineTo x="2432" y="7191"/>
                <wp:lineTo x="1255" y="7744"/>
                <wp:lineTo x="1177" y="8159"/>
                <wp:lineTo x="1648" y="9403"/>
                <wp:lineTo x="1648" y="11201"/>
                <wp:lineTo x="1334" y="11616"/>
                <wp:lineTo x="1412" y="12446"/>
                <wp:lineTo x="12318" y="13828"/>
                <wp:lineTo x="12083" y="16594"/>
                <wp:lineTo x="11612" y="18115"/>
                <wp:lineTo x="11534" y="19913"/>
                <wp:lineTo x="12083" y="20466"/>
                <wp:lineTo x="13966" y="20466"/>
                <wp:lineTo x="12789" y="20604"/>
                <wp:lineTo x="12475" y="20743"/>
                <wp:lineTo x="12554" y="21157"/>
                <wp:lineTo x="13730" y="21157"/>
                <wp:lineTo x="17889" y="21157"/>
                <wp:lineTo x="20007" y="20881"/>
                <wp:lineTo x="20400" y="20466"/>
                <wp:lineTo x="21498" y="18945"/>
                <wp:lineTo x="21498" y="18254"/>
                <wp:lineTo x="21027" y="16041"/>
                <wp:lineTo x="21106" y="13275"/>
                <wp:lineTo x="11141" y="11616"/>
                <wp:lineTo x="21184" y="10095"/>
                <wp:lineTo x="21184" y="4010"/>
                <wp:lineTo x="20949" y="3457"/>
                <wp:lineTo x="20164" y="2627"/>
                <wp:lineTo x="11534" y="553"/>
                <wp:lineTo x="471" y="553"/>
              </wp:wrapPolygon>
            </wp:wrapTight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29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F627E" w:rsidRDefault="003F627E" w:rsidP="00A41F83">
      <w:pPr>
        <w:spacing w:line="360" w:lineRule="auto"/>
        <w:jc w:val="both"/>
        <w:rPr>
          <w:rFonts w:eastAsiaTheme="majorEastAsia" w:cstheme="minorHAnsi"/>
          <w:b/>
          <w:bCs/>
          <w:spacing w:val="5"/>
          <w:sz w:val="16"/>
          <w:szCs w:val="16"/>
        </w:rPr>
      </w:pPr>
    </w:p>
    <w:p w:rsidR="003042BE" w:rsidRDefault="00043D2C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  <w:r>
        <w:rPr>
          <w:rFonts w:eastAsiaTheme="majorEastAsia" w:cstheme="minorHAnsi"/>
          <w:b/>
          <w:bCs/>
          <w:spacing w:val="5"/>
          <w:sz w:val="16"/>
          <w:szCs w:val="16"/>
        </w:rPr>
        <w:t>F</w:t>
      </w:r>
      <w:r w:rsidR="003042BE" w:rsidRPr="003042BE">
        <w:rPr>
          <w:rFonts w:eastAsiaTheme="majorEastAsia" w:cstheme="minorHAnsi"/>
          <w:b/>
          <w:bCs/>
          <w:spacing w:val="5"/>
          <w:sz w:val="16"/>
          <w:szCs w:val="16"/>
        </w:rPr>
        <w:t xml:space="preserve">igure </w:t>
      </w:r>
      <w:r>
        <w:rPr>
          <w:rFonts w:eastAsiaTheme="majorEastAsia" w:cstheme="minorHAnsi"/>
          <w:b/>
          <w:bCs/>
          <w:spacing w:val="5"/>
          <w:sz w:val="16"/>
          <w:szCs w:val="16"/>
        </w:rPr>
        <w:t>S</w:t>
      </w:r>
      <w:r w:rsidR="003042BE" w:rsidRPr="003042BE">
        <w:rPr>
          <w:rFonts w:eastAsiaTheme="majorEastAsia" w:cstheme="minorHAnsi"/>
          <w:b/>
          <w:bCs/>
          <w:spacing w:val="5"/>
          <w:sz w:val="16"/>
          <w:szCs w:val="16"/>
        </w:rPr>
        <w:t>5 – Intravenous administration of the OVA peptide promote</w:t>
      </w:r>
      <w:r w:rsidR="003042BE">
        <w:rPr>
          <w:rFonts w:eastAsiaTheme="majorEastAsia" w:cstheme="minorHAnsi"/>
          <w:b/>
          <w:bCs/>
          <w:spacing w:val="5"/>
          <w:sz w:val="16"/>
          <w:szCs w:val="16"/>
        </w:rPr>
        <w:t>s</w:t>
      </w:r>
      <w:r w:rsidR="003042BE" w:rsidRPr="003042BE">
        <w:rPr>
          <w:rFonts w:eastAsiaTheme="majorEastAsia" w:cstheme="minorHAnsi"/>
          <w:b/>
          <w:bCs/>
          <w:spacing w:val="5"/>
          <w:sz w:val="16"/>
          <w:szCs w:val="16"/>
        </w:rPr>
        <w:t xml:space="preserve"> high peripheral</w:t>
      </w:r>
      <w:r w:rsidR="00321B62">
        <w:rPr>
          <w:rFonts w:eastAsiaTheme="majorEastAsia" w:cstheme="minorHAnsi"/>
          <w:b/>
          <w:bCs/>
          <w:spacing w:val="5"/>
          <w:sz w:val="16"/>
          <w:szCs w:val="16"/>
        </w:rPr>
        <w:t xml:space="preserve"> CD8 T cell</w:t>
      </w:r>
      <w:r w:rsidR="003042BE" w:rsidRPr="003042BE">
        <w:rPr>
          <w:rFonts w:eastAsiaTheme="majorEastAsia" w:cstheme="minorHAnsi"/>
          <w:b/>
          <w:bCs/>
          <w:spacing w:val="5"/>
          <w:sz w:val="16"/>
          <w:szCs w:val="16"/>
        </w:rPr>
        <w:t xml:space="preserve"> activation. 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(A) </w:t>
      </w:r>
      <w:r w:rsidR="00321B62">
        <w:rPr>
          <w:rFonts w:eastAsiaTheme="majorEastAsia" w:cstheme="minorHAnsi"/>
          <w:spacing w:val="5"/>
          <w:sz w:val="16"/>
          <w:szCs w:val="16"/>
        </w:rPr>
        <w:t>The OVA peptide was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 injected intravenously in 3 weeks-old OT-I mice an</w:t>
      </w:r>
      <w:r w:rsidR="00321B62">
        <w:rPr>
          <w:rFonts w:eastAsiaTheme="majorEastAsia" w:cstheme="minorHAnsi"/>
          <w:spacing w:val="5"/>
          <w:sz w:val="16"/>
          <w:szCs w:val="16"/>
        </w:rPr>
        <w:t>d, six days after, the thymus was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 collected and analyzed, as depicted in the scheme. (B) Spleens from non-treated (Control) and treated </w:t>
      </w:r>
      <w:r w:rsidR="003042BE">
        <w:rPr>
          <w:rFonts w:eastAsiaTheme="majorEastAsia" w:cstheme="minorHAnsi"/>
          <w:spacing w:val="5"/>
          <w:sz w:val="16"/>
          <w:szCs w:val="16"/>
        </w:rPr>
        <w:t xml:space="preserve">(Treated) 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OT-I mice were collected and </w:t>
      </w:r>
      <w:proofErr w:type="spellStart"/>
      <w:r w:rsidR="003042BE" w:rsidRPr="003042BE">
        <w:rPr>
          <w:rFonts w:eastAsiaTheme="majorEastAsia" w:cstheme="minorHAnsi"/>
          <w:spacing w:val="5"/>
          <w:sz w:val="16"/>
          <w:szCs w:val="16"/>
        </w:rPr>
        <w:t>splenic</w:t>
      </w:r>
      <w:proofErr w:type="spellEnd"/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 T cells analyzed for the CD4/CD8 profile. (C) Within CD8</w:t>
      </w:r>
      <w:r w:rsidR="003042BE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 </w:t>
      </w:r>
      <w:proofErr w:type="spellStart"/>
      <w:r w:rsidR="003042BE" w:rsidRPr="003042BE">
        <w:rPr>
          <w:rFonts w:eastAsiaTheme="majorEastAsia" w:cstheme="minorHAnsi"/>
          <w:spacing w:val="5"/>
          <w:sz w:val="16"/>
          <w:szCs w:val="16"/>
        </w:rPr>
        <w:t>splenic</w:t>
      </w:r>
      <w:proofErr w:type="spellEnd"/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 T cells, naive (CD44</w:t>
      </w:r>
      <w:r w:rsidR="003042BE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>CD62L</w:t>
      </w:r>
      <w:r w:rsidR="003042BE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>) and memory (CD44</w:t>
      </w:r>
      <w:r w:rsidR="003042BE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 xml:space="preserve"> CD62L</w:t>
      </w:r>
      <w:r w:rsidR="003042BE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>)</w:t>
      </w:r>
      <w:r w:rsidR="003042BE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3042BE" w:rsidRPr="003042BE">
        <w:rPr>
          <w:rFonts w:eastAsiaTheme="majorEastAsia" w:cstheme="minorHAnsi"/>
          <w:spacing w:val="5"/>
          <w:sz w:val="16"/>
          <w:szCs w:val="16"/>
        </w:rPr>
        <w:t>T cell populations were assessed. Numbers represent the percentage of gated cells.</w:t>
      </w:r>
    </w:p>
    <w:p w:rsidR="00A41F83" w:rsidRDefault="00A41F83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A41F83" w:rsidRDefault="00A41F83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A41F83" w:rsidRDefault="00CB2CFF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  <w:r>
        <w:rPr>
          <w:rFonts w:eastAsiaTheme="majorEastAsia" w:cstheme="minorHAnsi"/>
          <w:noProof/>
          <w:spacing w:val="5"/>
          <w:sz w:val="16"/>
          <w:szCs w:val="16"/>
          <w:lang w:val="pt-PT" w:eastAsia="pt-PT" w:bidi="ar-SA"/>
        </w:rPr>
        <w:lastRenderedPageBreak/>
        <w:drawing>
          <wp:inline distT="0" distB="0" distL="0" distR="0">
            <wp:extent cx="5702703" cy="4454970"/>
            <wp:effectExtent l="0" t="0" r="0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49" cy="4457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F83" w:rsidRDefault="00A41F83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A41F83" w:rsidRPr="00A41F83" w:rsidRDefault="00043D2C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  <w:r>
        <w:rPr>
          <w:rFonts w:eastAsiaTheme="majorEastAsia" w:cstheme="minorHAnsi"/>
          <w:b/>
          <w:bCs/>
          <w:spacing w:val="5"/>
          <w:sz w:val="16"/>
          <w:szCs w:val="16"/>
        </w:rPr>
        <w:t>F</w:t>
      </w:r>
      <w:r w:rsidR="00A41F83" w:rsidRPr="00A41F83">
        <w:rPr>
          <w:rFonts w:eastAsiaTheme="majorEastAsia" w:cstheme="minorHAnsi"/>
          <w:b/>
          <w:bCs/>
          <w:spacing w:val="5"/>
          <w:sz w:val="16"/>
          <w:szCs w:val="16"/>
        </w:rPr>
        <w:t xml:space="preserve">igure </w:t>
      </w:r>
      <w:r>
        <w:rPr>
          <w:rFonts w:eastAsiaTheme="majorEastAsia" w:cstheme="minorHAnsi"/>
          <w:b/>
          <w:bCs/>
          <w:spacing w:val="5"/>
          <w:sz w:val="16"/>
          <w:szCs w:val="16"/>
        </w:rPr>
        <w:t>S</w:t>
      </w:r>
      <w:r w:rsidR="00A41F83" w:rsidRPr="00A41F83">
        <w:rPr>
          <w:rFonts w:eastAsiaTheme="majorEastAsia" w:cstheme="minorHAnsi"/>
          <w:b/>
          <w:bCs/>
          <w:spacing w:val="5"/>
          <w:sz w:val="16"/>
          <w:szCs w:val="16"/>
        </w:rPr>
        <w:t>6 – I</w:t>
      </w:r>
      <w:r w:rsidR="00206721">
        <w:rPr>
          <w:rFonts w:eastAsiaTheme="majorEastAsia" w:cstheme="minorHAnsi"/>
          <w:b/>
          <w:bCs/>
          <w:spacing w:val="5"/>
          <w:sz w:val="16"/>
          <w:szCs w:val="16"/>
        </w:rPr>
        <w:t xml:space="preserve">ntrathymic </w:t>
      </w:r>
      <w:r w:rsidR="00942A43">
        <w:rPr>
          <w:rFonts w:eastAsiaTheme="majorEastAsia" w:cstheme="minorHAnsi"/>
          <w:b/>
          <w:bCs/>
          <w:spacing w:val="5"/>
          <w:sz w:val="16"/>
          <w:szCs w:val="16"/>
        </w:rPr>
        <w:t>injection</w:t>
      </w:r>
      <w:r w:rsidR="00206721">
        <w:rPr>
          <w:rFonts w:eastAsiaTheme="majorEastAsia" w:cstheme="minorHAnsi"/>
          <w:b/>
          <w:bCs/>
          <w:spacing w:val="5"/>
          <w:sz w:val="16"/>
          <w:szCs w:val="16"/>
        </w:rPr>
        <w:t xml:space="preserve"> </w:t>
      </w:r>
      <w:r w:rsidR="006F567E">
        <w:rPr>
          <w:rFonts w:eastAsiaTheme="majorEastAsia" w:cstheme="minorHAnsi"/>
          <w:b/>
          <w:bCs/>
          <w:spacing w:val="5"/>
          <w:sz w:val="16"/>
          <w:szCs w:val="16"/>
        </w:rPr>
        <w:t xml:space="preserve">of </w:t>
      </w:r>
      <w:r w:rsidR="00321B62">
        <w:rPr>
          <w:rFonts w:eastAsiaTheme="majorEastAsia" w:cstheme="minorHAnsi"/>
          <w:b/>
          <w:bCs/>
          <w:spacing w:val="5"/>
          <w:sz w:val="16"/>
          <w:szCs w:val="16"/>
        </w:rPr>
        <w:t xml:space="preserve">the </w:t>
      </w:r>
      <w:r w:rsidR="006F567E">
        <w:rPr>
          <w:rFonts w:eastAsiaTheme="majorEastAsia" w:cstheme="minorHAnsi"/>
          <w:b/>
          <w:bCs/>
          <w:spacing w:val="5"/>
          <w:sz w:val="16"/>
          <w:szCs w:val="16"/>
        </w:rPr>
        <w:t>OVA peptide provokes decay of the</w:t>
      </w:r>
      <w:r w:rsidR="00206721">
        <w:rPr>
          <w:rFonts w:eastAsiaTheme="majorEastAsia" w:cstheme="minorHAnsi"/>
          <w:b/>
          <w:bCs/>
          <w:spacing w:val="5"/>
          <w:sz w:val="16"/>
          <w:szCs w:val="16"/>
        </w:rPr>
        <w:t xml:space="preserve"> mTEC compartment</w:t>
      </w:r>
      <w:r w:rsidR="00A41F83" w:rsidRPr="00A41F83">
        <w:rPr>
          <w:rFonts w:eastAsiaTheme="majorEastAsia" w:cstheme="minorHAnsi"/>
          <w:b/>
          <w:bCs/>
          <w:spacing w:val="5"/>
          <w:sz w:val="16"/>
          <w:szCs w:val="16"/>
        </w:rPr>
        <w:t xml:space="preserve"> and high peripheral CD8 T cell activation. </w:t>
      </w:r>
      <w:r w:rsidR="00206721">
        <w:rPr>
          <w:rFonts w:eastAsiaTheme="majorEastAsia" w:cstheme="minorHAnsi"/>
          <w:spacing w:val="5"/>
          <w:sz w:val="16"/>
          <w:szCs w:val="16"/>
        </w:rPr>
        <w:t>Three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weeks-old </w:t>
      </w:r>
      <w:r w:rsidR="00A41F83" w:rsidRPr="00E22CB4">
        <w:rPr>
          <w:rFonts w:eastAsiaTheme="majorEastAsia" w:cstheme="minorHAnsi"/>
          <w:i/>
          <w:spacing w:val="5"/>
          <w:sz w:val="16"/>
          <w:szCs w:val="16"/>
        </w:rPr>
        <w:t>Rag2</w:t>
      </w:r>
      <w:r w:rsidR="00A41F83" w:rsidRPr="00E22CB4">
        <w:rPr>
          <w:rFonts w:eastAsiaTheme="majorEastAsia" w:cstheme="minorHAnsi"/>
          <w:spacing w:val="5"/>
          <w:sz w:val="16"/>
          <w:szCs w:val="16"/>
          <w:vertAlign w:val="superscript"/>
        </w:rPr>
        <w:t>-/-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OT-I </w:t>
      </w:r>
      <w:r w:rsidR="00E22CB4">
        <w:rPr>
          <w:rFonts w:eastAsiaTheme="majorEastAsia" w:cstheme="minorHAnsi"/>
          <w:spacing w:val="5"/>
          <w:sz w:val="16"/>
          <w:szCs w:val="16"/>
        </w:rPr>
        <w:t xml:space="preserve">mice 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were treated with OVA pe</w:t>
      </w:r>
      <w:r w:rsidR="00206721">
        <w:rPr>
          <w:rFonts w:eastAsiaTheme="majorEastAsia" w:cstheme="minorHAnsi"/>
          <w:spacing w:val="5"/>
          <w:sz w:val="16"/>
          <w:szCs w:val="16"/>
        </w:rPr>
        <w:t>p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tide by intrathymic injection and analyzed 6 days after treatment.</w:t>
      </w:r>
      <w:r w:rsidR="00867AC0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(A) Thymocyte CD4/CD8 profile in non-treated (Control) and treated (Treated) mice. Total TECs (gated on CD45</w:t>
      </w:r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/MHC-II</w:t>
      </w:r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/</w:t>
      </w:r>
      <w:proofErr w:type="spellStart"/>
      <w:r w:rsidR="00A41F83" w:rsidRPr="00A41F83">
        <w:rPr>
          <w:rFonts w:eastAsiaTheme="majorEastAsia" w:cstheme="minorHAnsi"/>
          <w:spacing w:val="5"/>
          <w:sz w:val="16"/>
          <w:szCs w:val="16"/>
        </w:rPr>
        <w:t>EpCAM</w:t>
      </w:r>
      <w:proofErr w:type="spellEnd"/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173D68">
        <w:rPr>
          <w:rFonts w:eastAsiaTheme="majorEastAsia" w:cstheme="minorHAnsi"/>
          <w:spacing w:val="5"/>
          <w:sz w:val="16"/>
          <w:szCs w:val="16"/>
        </w:rPr>
        <w:t xml:space="preserve">; </w:t>
      </w:r>
      <w:r w:rsidR="00173D68" w:rsidRPr="00173D68">
        <w:rPr>
          <w:rFonts w:eastAsiaTheme="majorEastAsia" w:cstheme="minorHAnsi"/>
          <w:b/>
          <w:spacing w:val="5"/>
          <w:sz w:val="16"/>
          <w:szCs w:val="16"/>
        </w:rPr>
        <w:t>Figure S1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) were analyzed for the expression of (B) Ly51 and UEA-1 and</w:t>
      </w:r>
      <w:r w:rsidR="00173D68">
        <w:rPr>
          <w:rFonts w:eastAsiaTheme="majorEastAsia" w:cstheme="minorHAnsi"/>
          <w:spacing w:val="5"/>
          <w:sz w:val="16"/>
          <w:szCs w:val="16"/>
        </w:rPr>
        <w:t>,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206721" w:rsidRPr="00206721">
        <w:rPr>
          <w:rFonts w:eastAsiaTheme="majorEastAsia" w:cstheme="minorHAnsi"/>
          <w:spacing w:val="5"/>
          <w:sz w:val="16"/>
          <w:szCs w:val="16"/>
        </w:rPr>
        <w:t>within the gated UEA-1</w:t>
      </w:r>
      <w:r w:rsidR="00206721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206721" w:rsidRPr="00206721">
        <w:rPr>
          <w:rFonts w:eastAsiaTheme="majorEastAsia" w:cstheme="minorHAnsi"/>
          <w:spacing w:val="5"/>
          <w:sz w:val="16"/>
          <w:szCs w:val="16"/>
        </w:rPr>
        <w:t xml:space="preserve"> Ly51</w:t>
      </w:r>
      <w:r w:rsidR="00206721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206721" w:rsidRPr="00206721">
        <w:rPr>
          <w:rFonts w:eastAsiaTheme="majorEastAsia" w:cstheme="minorHAnsi"/>
          <w:spacing w:val="5"/>
          <w:sz w:val="16"/>
          <w:szCs w:val="16"/>
        </w:rPr>
        <w:t xml:space="preserve"> population, cells were anal</w:t>
      </w:r>
      <w:r w:rsidR="00206721">
        <w:rPr>
          <w:rFonts w:eastAsiaTheme="majorEastAsia" w:cstheme="minorHAnsi"/>
          <w:spacing w:val="5"/>
          <w:sz w:val="16"/>
          <w:szCs w:val="16"/>
        </w:rPr>
        <w:t>yzed for the expression of CD80</w:t>
      </w:r>
      <w:r w:rsidR="00173D68">
        <w:rPr>
          <w:rFonts w:eastAsiaTheme="majorEastAsia" w:cstheme="minorHAnsi"/>
          <w:spacing w:val="5"/>
          <w:sz w:val="16"/>
          <w:szCs w:val="16"/>
        </w:rPr>
        <w:t>. (C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) </w:t>
      </w:r>
      <w:r w:rsidR="00206721">
        <w:rPr>
          <w:rFonts w:eastAsiaTheme="majorEastAsia" w:cstheme="minorHAnsi"/>
          <w:spacing w:val="5"/>
          <w:sz w:val="16"/>
          <w:szCs w:val="16"/>
        </w:rPr>
        <w:t>Spleens from control and t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reated OT-I mice were collected and </w:t>
      </w:r>
      <w:proofErr w:type="spellStart"/>
      <w:r w:rsidR="00A41F83" w:rsidRPr="00A41F83">
        <w:rPr>
          <w:rFonts w:eastAsiaTheme="majorEastAsia" w:cstheme="minorHAnsi"/>
          <w:spacing w:val="5"/>
          <w:sz w:val="16"/>
          <w:szCs w:val="16"/>
        </w:rPr>
        <w:t>splenic</w:t>
      </w:r>
      <w:proofErr w:type="spellEnd"/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T cells anal</w:t>
      </w:r>
      <w:r w:rsidR="00173D68">
        <w:rPr>
          <w:rFonts w:eastAsiaTheme="majorEastAsia" w:cstheme="minorHAnsi"/>
          <w:spacing w:val="5"/>
          <w:sz w:val="16"/>
          <w:szCs w:val="16"/>
        </w:rPr>
        <w:t>yzed for the CD4/CD8 profile. (D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) Within CD8</w:t>
      </w:r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</w:t>
      </w:r>
      <w:proofErr w:type="spellStart"/>
      <w:r w:rsidR="00A41F83" w:rsidRPr="00A41F83">
        <w:rPr>
          <w:rFonts w:eastAsiaTheme="majorEastAsia" w:cstheme="minorHAnsi"/>
          <w:spacing w:val="5"/>
          <w:sz w:val="16"/>
          <w:szCs w:val="16"/>
        </w:rPr>
        <w:t>splenic</w:t>
      </w:r>
      <w:proofErr w:type="spellEnd"/>
      <w:r w:rsidR="00A41F83" w:rsidRPr="00A41F83">
        <w:rPr>
          <w:rFonts w:eastAsiaTheme="majorEastAsia" w:cstheme="minorHAnsi"/>
          <w:spacing w:val="5"/>
          <w:sz w:val="16"/>
          <w:szCs w:val="16"/>
        </w:rPr>
        <w:t xml:space="preserve"> T cells, naive (CD44</w:t>
      </w:r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206721">
        <w:rPr>
          <w:rFonts w:eastAsiaTheme="majorEastAsia" w:cstheme="minorHAnsi"/>
          <w:spacing w:val="5"/>
          <w:sz w:val="16"/>
          <w:szCs w:val="16"/>
          <w:vertAlign w:val="superscript"/>
        </w:rPr>
        <w:t xml:space="preserve"> 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CD62L</w:t>
      </w:r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) and memory (CD44</w:t>
      </w:r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+</w:t>
      </w:r>
      <w:r w:rsidR="00206721">
        <w:rPr>
          <w:rFonts w:eastAsiaTheme="majorEastAsia" w:cstheme="minorHAnsi"/>
          <w:spacing w:val="5"/>
          <w:sz w:val="16"/>
          <w:szCs w:val="16"/>
          <w:vertAlign w:val="superscript"/>
        </w:rPr>
        <w:t xml:space="preserve"> 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CD62L</w:t>
      </w:r>
      <w:r w:rsidR="00A41F83" w:rsidRPr="00206721">
        <w:rPr>
          <w:rFonts w:eastAsiaTheme="majorEastAsia" w:cstheme="minorHAnsi"/>
          <w:spacing w:val="5"/>
          <w:sz w:val="16"/>
          <w:szCs w:val="16"/>
          <w:vertAlign w:val="superscript"/>
        </w:rPr>
        <w:t>-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)</w:t>
      </w:r>
      <w:r w:rsidR="00206721">
        <w:rPr>
          <w:rFonts w:eastAsiaTheme="majorEastAsia" w:cstheme="minorHAnsi"/>
          <w:spacing w:val="5"/>
          <w:sz w:val="16"/>
          <w:szCs w:val="16"/>
        </w:rPr>
        <w:t xml:space="preserve"> </w:t>
      </w:r>
      <w:r w:rsidR="00A41F83" w:rsidRPr="00A41F83">
        <w:rPr>
          <w:rFonts w:eastAsiaTheme="majorEastAsia" w:cstheme="minorHAnsi"/>
          <w:spacing w:val="5"/>
          <w:sz w:val="16"/>
          <w:szCs w:val="16"/>
        </w:rPr>
        <w:t>T cell populations were assessed. Numbers represent the percentage of gated cells</w:t>
      </w:r>
      <w:r w:rsidR="00206721">
        <w:rPr>
          <w:rFonts w:eastAsiaTheme="majorEastAsia" w:cstheme="minorHAnsi"/>
          <w:spacing w:val="5"/>
          <w:sz w:val="16"/>
          <w:szCs w:val="16"/>
        </w:rPr>
        <w:t>.</w:t>
      </w:r>
    </w:p>
    <w:p w:rsidR="00A41F83" w:rsidRDefault="00A41F83" w:rsidP="00A41F83">
      <w:pPr>
        <w:spacing w:line="360" w:lineRule="auto"/>
        <w:jc w:val="both"/>
        <w:rPr>
          <w:rFonts w:eastAsiaTheme="majorEastAsia" w:cstheme="minorHAnsi"/>
          <w:spacing w:val="5"/>
          <w:sz w:val="16"/>
          <w:szCs w:val="16"/>
        </w:rPr>
      </w:pPr>
    </w:p>
    <w:p w:rsidR="00397DD7" w:rsidRPr="003042BE" w:rsidRDefault="00397DD7" w:rsidP="003042BE">
      <w:pPr>
        <w:jc w:val="both"/>
        <w:rPr>
          <w:rFonts w:eastAsiaTheme="majorEastAsia" w:cstheme="minorHAnsi"/>
          <w:spacing w:val="5"/>
          <w:sz w:val="16"/>
          <w:szCs w:val="16"/>
        </w:rPr>
      </w:pPr>
    </w:p>
    <w:sectPr w:rsidR="00397DD7" w:rsidRPr="003042BE" w:rsidSect="00E5759A">
      <w:type w:val="continuous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3B2" w:rsidRDefault="003643B2" w:rsidP="000C3A5A">
      <w:pPr>
        <w:spacing w:after="0" w:line="240" w:lineRule="auto"/>
      </w:pPr>
      <w:r>
        <w:separator/>
      </w:r>
    </w:p>
  </w:endnote>
  <w:endnote w:type="continuationSeparator" w:id="0">
    <w:p w:rsidR="003643B2" w:rsidRDefault="003643B2" w:rsidP="000C3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ionExp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TSY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737" w:rsidRPr="005967F7" w:rsidRDefault="00D54737">
    <w:pPr>
      <w:pStyle w:val="Footer"/>
      <w:rPr>
        <w:sz w:val="16"/>
        <w:szCs w:val="16"/>
        <w:lang w:val="pt-PT"/>
      </w:rPr>
    </w:pPr>
    <w:r w:rsidRPr="005967F7">
      <w:rPr>
        <w:sz w:val="16"/>
        <w:szCs w:val="16"/>
        <w:lang w:val="pt-PT"/>
      </w:rPr>
      <w:t>Helena Xavier Ferreira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3B2" w:rsidRDefault="003643B2" w:rsidP="000C3A5A">
      <w:pPr>
        <w:spacing w:after="0" w:line="240" w:lineRule="auto"/>
      </w:pPr>
      <w:r>
        <w:separator/>
      </w:r>
    </w:p>
  </w:footnote>
  <w:footnote w:type="continuationSeparator" w:id="0">
    <w:p w:rsidR="003643B2" w:rsidRDefault="003643B2" w:rsidP="000C3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7902"/>
      <w:gridCol w:w="1152"/>
    </w:tblGrid>
    <w:tr w:rsidR="00D54737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rPr>
              <w:color w:val="808080" w:themeColor="background1" w:themeShade="80"/>
              <w:sz w:val="16"/>
              <w:szCs w:val="16"/>
            </w:rPr>
            <w:alias w:val="Company"/>
            <w:id w:val="282683892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D54737" w:rsidRPr="005967F7" w:rsidRDefault="00D54737">
              <w:pPr>
                <w:pStyle w:val="Header"/>
                <w:jc w:val="right"/>
                <w:rPr>
                  <w:color w:val="808080" w:themeColor="background1" w:themeShade="80"/>
                  <w:sz w:val="16"/>
                  <w:szCs w:val="16"/>
                </w:rPr>
              </w:pPr>
              <w:r w:rsidRPr="005967F7">
                <w:rPr>
                  <w:color w:val="808080" w:themeColor="background1" w:themeShade="80"/>
                  <w:sz w:val="16"/>
                  <w:szCs w:val="16"/>
                </w:rPr>
                <w:t>FCUP/ICBAS</w:t>
              </w:r>
            </w:p>
          </w:sdtContent>
        </w:sdt>
        <w:sdt>
          <w:sdtPr>
            <w:rPr>
              <w:rFonts w:ascii="Arial" w:eastAsia="+mn-ea" w:hAnsi="Arial" w:cs="Arial"/>
              <w:b/>
              <w:bCs/>
              <w:color w:val="000000"/>
              <w:kern w:val="24"/>
              <w:sz w:val="16"/>
              <w:szCs w:val="16"/>
            </w:rPr>
            <w:alias w:val="Title"/>
            <w:id w:val="282683893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54737" w:rsidRPr="000C3A5A" w:rsidRDefault="00D54737">
              <w:pPr>
                <w:pStyle w:val="Header"/>
                <w:jc w:val="right"/>
                <w:rPr>
                  <w:b/>
                  <w:bCs/>
                  <w:color w:val="808080" w:themeColor="background1" w:themeShade="80"/>
                  <w:sz w:val="16"/>
                  <w:szCs w:val="16"/>
                </w:rPr>
              </w:pPr>
              <w:r w:rsidRPr="00580897">
                <w:rPr>
                  <w:rFonts w:ascii="Arial" w:eastAsia="+mn-ea" w:hAnsi="Arial" w:cs="Arial"/>
                  <w:b/>
                  <w:bCs/>
                  <w:color w:val="000000"/>
                  <w:kern w:val="24"/>
                  <w:sz w:val="16"/>
                  <w:szCs w:val="16"/>
                </w:rPr>
                <w:t>The impact of CD8 T-cell selection in the establishment of thymic epithelial cell microenvironments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D54737" w:rsidRPr="000C3A5A" w:rsidRDefault="00D54737">
          <w:pPr>
            <w:pStyle w:val="Header"/>
            <w:rPr>
              <w:b/>
              <w:color w:val="808080" w:themeColor="background1" w:themeShade="80"/>
              <w:sz w:val="16"/>
              <w:szCs w:val="16"/>
            </w:rPr>
          </w:pPr>
          <w:r w:rsidRPr="000C3A5A">
            <w:rPr>
              <w:color w:val="808080" w:themeColor="background1" w:themeShade="80"/>
              <w:sz w:val="16"/>
              <w:szCs w:val="16"/>
            </w:rPr>
            <w:fldChar w:fldCharType="begin"/>
          </w:r>
          <w:r w:rsidRPr="000C3A5A">
            <w:rPr>
              <w:color w:val="808080" w:themeColor="background1" w:themeShade="80"/>
              <w:sz w:val="16"/>
              <w:szCs w:val="16"/>
            </w:rPr>
            <w:instrText xml:space="preserve"> PAGE   \* MERGEFORMAT </w:instrText>
          </w:r>
          <w:r w:rsidRPr="000C3A5A">
            <w:rPr>
              <w:color w:val="808080" w:themeColor="background1" w:themeShade="80"/>
              <w:sz w:val="16"/>
              <w:szCs w:val="16"/>
            </w:rPr>
            <w:fldChar w:fldCharType="separate"/>
          </w:r>
          <w:r w:rsidR="005157D3">
            <w:rPr>
              <w:noProof/>
              <w:color w:val="808080" w:themeColor="background1" w:themeShade="80"/>
              <w:sz w:val="16"/>
              <w:szCs w:val="16"/>
            </w:rPr>
            <w:t>x</w:t>
          </w:r>
          <w:r w:rsidRPr="000C3A5A">
            <w:rPr>
              <w:color w:val="808080" w:themeColor="background1" w:themeShade="80"/>
              <w:sz w:val="16"/>
              <w:szCs w:val="16"/>
            </w:rPr>
            <w:fldChar w:fldCharType="end"/>
          </w:r>
        </w:p>
      </w:tc>
    </w:tr>
  </w:tbl>
  <w:p w:rsidR="00D54737" w:rsidRDefault="00D5473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7902"/>
      <w:gridCol w:w="1152"/>
    </w:tblGrid>
    <w:tr w:rsidR="00D54737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rPr>
              <w:color w:val="808080" w:themeColor="background1" w:themeShade="80"/>
              <w:sz w:val="16"/>
              <w:szCs w:val="16"/>
            </w:rPr>
            <w:alias w:val="Company"/>
            <w:id w:val="257870636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D54737" w:rsidRPr="005967F7" w:rsidRDefault="00D54737">
              <w:pPr>
                <w:pStyle w:val="Header"/>
                <w:jc w:val="right"/>
                <w:rPr>
                  <w:color w:val="808080" w:themeColor="background1" w:themeShade="80"/>
                  <w:sz w:val="16"/>
                  <w:szCs w:val="16"/>
                </w:rPr>
              </w:pPr>
              <w:r w:rsidRPr="005967F7">
                <w:rPr>
                  <w:color w:val="808080" w:themeColor="background1" w:themeShade="80"/>
                  <w:sz w:val="16"/>
                  <w:szCs w:val="16"/>
                </w:rPr>
                <w:t>FCUP/ICBAS</w:t>
              </w:r>
            </w:p>
          </w:sdtContent>
        </w:sdt>
        <w:sdt>
          <w:sdtPr>
            <w:rPr>
              <w:rFonts w:ascii="Arial" w:eastAsia="+mn-ea" w:hAnsi="Arial" w:cs="Arial"/>
              <w:b/>
              <w:bCs/>
              <w:color w:val="000000"/>
              <w:kern w:val="24"/>
              <w:sz w:val="16"/>
              <w:szCs w:val="16"/>
            </w:rPr>
            <w:alias w:val="Title"/>
            <w:id w:val="257870637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D54737" w:rsidRPr="000C3A5A" w:rsidRDefault="00D54737" w:rsidP="00580897">
              <w:pPr>
                <w:pStyle w:val="Header"/>
                <w:jc w:val="right"/>
                <w:rPr>
                  <w:b/>
                  <w:bCs/>
                  <w:color w:val="808080" w:themeColor="background1" w:themeShade="80"/>
                  <w:sz w:val="16"/>
                  <w:szCs w:val="16"/>
                </w:rPr>
              </w:pPr>
              <w:r w:rsidRPr="00EE1692">
                <w:rPr>
                  <w:rFonts w:ascii="Arial" w:eastAsia="+mn-ea" w:hAnsi="Arial" w:cs="Arial"/>
                  <w:b/>
                  <w:bCs/>
                  <w:color w:val="000000"/>
                  <w:kern w:val="24"/>
                  <w:sz w:val="16"/>
                  <w:szCs w:val="16"/>
                </w:rPr>
                <w:t>The impact of CD8 T-cell selection in the establishment of thymic epithelial cell microenvironments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D54737" w:rsidRPr="000C3A5A" w:rsidRDefault="00D54737">
          <w:pPr>
            <w:pStyle w:val="Header"/>
            <w:rPr>
              <w:b/>
              <w:color w:val="808080" w:themeColor="background1" w:themeShade="80"/>
              <w:sz w:val="16"/>
              <w:szCs w:val="16"/>
            </w:rPr>
          </w:pPr>
          <w:r w:rsidRPr="000C3A5A">
            <w:rPr>
              <w:color w:val="808080" w:themeColor="background1" w:themeShade="80"/>
              <w:sz w:val="16"/>
              <w:szCs w:val="16"/>
            </w:rPr>
            <w:fldChar w:fldCharType="begin"/>
          </w:r>
          <w:r w:rsidRPr="000C3A5A">
            <w:rPr>
              <w:color w:val="808080" w:themeColor="background1" w:themeShade="80"/>
              <w:sz w:val="16"/>
              <w:szCs w:val="16"/>
            </w:rPr>
            <w:instrText xml:space="preserve"> PAGE   \* MERGEFORMAT </w:instrText>
          </w:r>
          <w:r w:rsidRPr="000C3A5A">
            <w:rPr>
              <w:color w:val="808080" w:themeColor="background1" w:themeShade="80"/>
              <w:sz w:val="16"/>
              <w:szCs w:val="16"/>
            </w:rPr>
            <w:fldChar w:fldCharType="separate"/>
          </w:r>
          <w:r w:rsidR="005157D3">
            <w:rPr>
              <w:noProof/>
              <w:color w:val="808080" w:themeColor="background1" w:themeShade="80"/>
              <w:sz w:val="16"/>
              <w:szCs w:val="16"/>
            </w:rPr>
            <w:t>47</w:t>
          </w:r>
          <w:r w:rsidRPr="000C3A5A">
            <w:rPr>
              <w:color w:val="808080" w:themeColor="background1" w:themeShade="80"/>
              <w:sz w:val="16"/>
              <w:szCs w:val="16"/>
            </w:rPr>
            <w:fldChar w:fldCharType="end"/>
          </w:r>
        </w:p>
      </w:tc>
    </w:tr>
  </w:tbl>
  <w:p w:rsidR="00D54737" w:rsidRDefault="00D547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613A0"/>
    <w:multiLevelType w:val="hybridMultilevel"/>
    <w:tmpl w:val="8F3434EE"/>
    <w:lvl w:ilvl="0" w:tplc="23A858E4">
      <w:start w:val="3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6B0B8E"/>
    <w:multiLevelType w:val="hybridMultilevel"/>
    <w:tmpl w:val="04A695B2"/>
    <w:lvl w:ilvl="0" w:tplc="377285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5214A"/>
    <w:multiLevelType w:val="hybridMultilevel"/>
    <w:tmpl w:val="7906776E"/>
    <w:lvl w:ilvl="0" w:tplc="1D6AAC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5A2A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44FB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2692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60D4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2ED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74B9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24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C49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B0637FD"/>
    <w:multiLevelType w:val="hybridMultilevel"/>
    <w:tmpl w:val="3EDA7FBE"/>
    <w:lvl w:ilvl="0" w:tplc="18C0EE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2475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ECEB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2034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5ECA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64B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A089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6486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9EF5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4253450"/>
    <w:multiLevelType w:val="hybridMultilevel"/>
    <w:tmpl w:val="1E84306E"/>
    <w:lvl w:ilvl="0" w:tplc="7B90B4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5A3F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E002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9AB1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3646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8802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EB1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144C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2865E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1AC3650"/>
    <w:multiLevelType w:val="hybridMultilevel"/>
    <w:tmpl w:val="C276A6C2"/>
    <w:lvl w:ilvl="0" w:tplc="D6C02C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E645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0A0C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940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8816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7E44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BE3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6493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0A00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63B5EED"/>
    <w:multiLevelType w:val="hybridMultilevel"/>
    <w:tmpl w:val="E53002D0"/>
    <w:lvl w:ilvl="0" w:tplc="DE3C23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441175"/>
    <w:multiLevelType w:val="hybridMultilevel"/>
    <w:tmpl w:val="C4A2F198"/>
    <w:lvl w:ilvl="0" w:tplc="EEA840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5EDD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360E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7449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26B4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5234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C8C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3468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BC86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weezxedkzaptae9f2n505vwawvta0xzezrz&quot;&gt;My EndNote Library&lt;record-ids&gt;&lt;item&gt;1&lt;/item&gt;&lt;item&gt;2&lt;/item&gt;&lt;item&gt;4&lt;/item&gt;&lt;item&gt;5&lt;/item&gt;&lt;item&gt;15&lt;/item&gt;&lt;item&gt;16&lt;/item&gt;&lt;item&gt;17&lt;/item&gt;&lt;item&gt;18&lt;/item&gt;&lt;item&gt;19&lt;/item&gt;&lt;item&gt;20&lt;/item&gt;&lt;item&gt;22&lt;/item&gt;&lt;item&gt;23&lt;/item&gt;&lt;item&gt;24&lt;/item&gt;&lt;item&gt;25&lt;/item&gt;&lt;item&gt;26&lt;/item&gt;&lt;item&gt;32&lt;/item&gt;&lt;item&gt;33&lt;/item&gt;&lt;item&gt;40&lt;/item&gt;&lt;item&gt;41&lt;/item&gt;&lt;item&gt;43&lt;/item&gt;&lt;item&gt;45&lt;/item&gt;&lt;item&gt;46&lt;/item&gt;&lt;item&gt;56&lt;/item&gt;&lt;item&gt;64&lt;/item&gt;&lt;item&gt;65&lt;/item&gt;&lt;item&gt;66&lt;/item&gt;&lt;item&gt;68&lt;/item&gt;&lt;item&gt;74&lt;/item&gt;&lt;item&gt;78&lt;/item&gt;&lt;item&gt;85&lt;/item&gt;&lt;item&gt;99&lt;/item&gt;&lt;item&gt;115&lt;/item&gt;&lt;item&gt;118&lt;/item&gt;&lt;item&gt;122&lt;/item&gt;&lt;item&gt;125&lt;/item&gt;&lt;item&gt;131&lt;/item&gt;&lt;item&gt;132&lt;/item&gt;&lt;item&gt;133&lt;/item&gt;&lt;item&gt;136&lt;/item&gt;&lt;item&gt;137&lt;/item&gt;&lt;item&gt;139&lt;/item&gt;&lt;item&gt;140&lt;/item&gt;&lt;item&gt;143&lt;/item&gt;&lt;item&gt;150&lt;/item&gt;&lt;item&gt;154&lt;/item&gt;&lt;item&gt;161&lt;/item&gt;&lt;item&gt;165&lt;/item&gt;&lt;item&gt;166&lt;/item&gt;&lt;item&gt;168&lt;/item&gt;&lt;item&gt;169&lt;/item&gt;&lt;item&gt;171&lt;/item&gt;&lt;item&gt;172&lt;/item&gt;&lt;item&gt;176&lt;/item&gt;&lt;item&gt;177&lt;/item&gt;&lt;item&gt;178&lt;/item&gt;&lt;item&gt;179&lt;/item&gt;&lt;item&gt;180&lt;/item&gt;&lt;item&gt;181&lt;/item&gt;&lt;item&gt;182&lt;/item&gt;&lt;item&gt;183&lt;/item&gt;&lt;item&gt;184&lt;/item&gt;&lt;item&gt;185&lt;/item&gt;&lt;item&gt;186&lt;/item&gt;&lt;item&gt;187&lt;/item&gt;&lt;item&gt;188&lt;/item&gt;&lt;item&gt;189&lt;/item&gt;&lt;item&gt;190&lt;/item&gt;&lt;item&gt;191&lt;/item&gt;&lt;item&gt;192&lt;/item&gt;&lt;item&gt;193&lt;/item&gt;&lt;item&gt;195&lt;/item&gt;&lt;item&gt;196&lt;/item&gt;&lt;item&gt;198&lt;/item&gt;&lt;item&gt;201&lt;/item&gt;&lt;item&gt;204&lt;/item&gt;&lt;item&gt;206&lt;/item&gt;&lt;item&gt;207&lt;/item&gt;&lt;item&gt;214&lt;/item&gt;&lt;item&gt;217&lt;/item&gt;&lt;item&gt;218&lt;/item&gt;&lt;item&gt;219&lt;/item&gt;&lt;item&gt;222&lt;/item&gt;&lt;item&gt;223&lt;/item&gt;&lt;item&gt;226&lt;/item&gt;&lt;item&gt;227&lt;/item&gt;&lt;item&gt;229&lt;/item&gt;&lt;item&gt;230&lt;/item&gt;&lt;item&gt;231&lt;/item&gt;&lt;item&gt;232&lt;/item&gt;&lt;item&gt;234&lt;/item&gt;&lt;item&gt;235&lt;/item&gt;&lt;item&gt;236&lt;/item&gt;&lt;item&gt;238&lt;/item&gt;&lt;item&gt;239&lt;/item&gt;&lt;item&gt;240&lt;/item&gt;&lt;item&gt;242&lt;/item&gt;&lt;item&gt;243&lt;/item&gt;&lt;item&gt;246&lt;/item&gt;&lt;item&gt;248&lt;/item&gt;&lt;/record-ids&gt;&lt;/item&gt;&lt;/Libraries&gt;"/>
  </w:docVars>
  <w:rsids>
    <w:rsidRoot w:val="00C1551F"/>
    <w:rsid w:val="0000008B"/>
    <w:rsid w:val="00000550"/>
    <w:rsid w:val="00001536"/>
    <w:rsid w:val="000028BE"/>
    <w:rsid w:val="00002B13"/>
    <w:rsid w:val="00002DAA"/>
    <w:rsid w:val="00002E32"/>
    <w:rsid w:val="0000371F"/>
    <w:rsid w:val="00003853"/>
    <w:rsid w:val="0000441D"/>
    <w:rsid w:val="00004B55"/>
    <w:rsid w:val="00007649"/>
    <w:rsid w:val="000125C8"/>
    <w:rsid w:val="0001668B"/>
    <w:rsid w:val="00021954"/>
    <w:rsid w:val="000219CE"/>
    <w:rsid w:val="000229D7"/>
    <w:rsid w:val="000239C4"/>
    <w:rsid w:val="00023BB2"/>
    <w:rsid w:val="0002584B"/>
    <w:rsid w:val="00030499"/>
    <w:rsid w:val="00030DD4"/>
    <w:rsid w:val="00031B1F"/>
    <w:rsid w:val="00033697"/>
    <w:rsid w:val="000337E1"/>
    <w:rsid w:val="0003588B"/>
    <w:rsid w:val="00035D8B"/>
    <w:rsid w:val="000415BF"/>
    <w:rsid w:val="00042BFB"/>
    <w:rsid w:val="00043566"/>
    <w:rsid w:val="00043D2C"/>
    <w:rsid w:val="0004607D"/>
    <w:rsid w:val="00046AC0"/>
    <w:rsid w:val="000503A4"/>
    <w:rsid w:val="000511AA"/>
    <w:rsid w:val="000520FE"/>
    <w:rsid w:val="00053F80"/>
    <w:rsid w:val="000569B7"/>
    <w:rsid w:val="000601A8"/>
    <w:rsid w:val="00062564"/>
    <w:rsid w:val="00062E52"/>
    <w:rsid w:val="00063741"/>
    <w:rsid w:val="000645E9"/>
    <w:rsid w:val="00065847"/>
    <w:rsid w:val="0006679D"/>
    <w:rsid w:val="000724BF"/>
    <w:rsid w:val="00073974"/>
    <w:rsid w:val="0007476A"/>
    <w:rsid w:val="00075A70"/>
    <w:rsid w:val="0007607A"/>
    <w:rsid w:val="0007649F"/>
    <w:rsid w:val="000765A7"/>
    <w:rsid w:val="00076851"/>
    <w:rsid w:val="000844FD"/>
    <w:rsid w:val="00090BFF"/>
    <w:rsid w:val="000933C2"/>
    <w:rsid w:val="00093E84"/>
    <w:rsid w:val="00096A68"/>
    <w:rsid w:val="00097BF5"/>
    <w:rsid w:val="000A0E0E"/>
    <w:rsid w:val="000A0F7E"/>
    <w:rsid w:val="000A3CBB"/>
    <w:rsid w:val="000A423C"/>
    <w:rsid w:val="000A7163"/>
    <w:rsid w:val="000A7ED6"/>
    <w:rsid w:val="000B1505"/>
    <w:rsid w:val="000B3762"/>
    <w:rsid w:val="000B3E1D"/>
    <w:rsid w:val="000B5CC4"/>
    <w:rsid w:val="000B77FC"/>
    <w:rsid w:val="000C38D8"/>
    <w:rsid w:val="000C3A5A"/>
    <w:rsid w:val="000C3C3D"/>
    <w:rsid w:val="000C5CF4"/>
    <w:rsid w:val="000D1E67"/>
    <w:rsid w:val="000D23D6"/>
    <w:rsid w:val="000D2770"/>
    <w:rsid w:val="000D28B0"/>
    <w:rsid w:val="000D2C98"/>
    <w:rsid w:val="000D52D9"/>
    <w:rsid w:val="000D5301"/>
    <w:rsid w:val="000D5879"/>
    <w:rsid w:val="000D5C2D"/>
    <w:rsid w:val="000D6C95"/>
    <w:rsid w:val="000D6E56"/>
    <w:rsid w:val="000E14F3"/>
    <w:rsid w:val="000E1D7F"/>
    <w:rsid w:val="000E318E"/>
    <w:rsid w:val="000E33CC"/>
    <w:rsid w:val="000F0F92"/>
    <w:rsid w:val="000F1A17"/>
    <w:rsid w:val="000F212B"/>
    <w:rsid w:val="000F2577"/>
    <w:rsid w:val="000F299A"/>
    <w:rsid w:val="000F3674"/>
    <w:rsid w:val="000F4E06"/>
    <w:rsid w:val="000F5823"/>
    <w:rsid w:val="000F7159"/>
    <w:rsid w:val="000F75B6"/>
    <w:rsid w:val="000F7EB4"/>
    <w:rsid w:val="00100684"/>
    <w:rsid w:val="00100A8B"/>
    <w:rsid w:val="00102EF8"/>
    <w:rsid w:val="0010406F"/>
    <w:rsid w:val="001041AB"/>
    <w:rsid w:val="00104546"/>
    <w:rsid w:val="00104650"/>
    <w:rsid w:val="0010570D"/>
    <w:rsid w:val="00106124"/>
    <w:rsid w:val="00114347"/>
    <w:rsid w:val="00115C42"/>
    <w:rsid w:val="001214F6"/>
    <w:rsid w:val="00121803"/>
    <w:rsid w:val="001228CB"/>
    <w:rsid w:val="00122E84"/>
    <w:rsid w:val="00123CF0"/>
    <w:rsid w:val="00123EEB"/>
    <w:rsid w:val="00123F43"/>
    <w:rsid w:val="00124080"/>
    <w:rsid w:val="0012411C"/>
    <w:rsid w:val="00132C99"/>
    <w:rsid w:val="00132CF9"/>
    <w:rsid w:val="00133E9A"/>
    <w:rsid w:val="00133EB6"/>
    <w:rsid w:val="001342DC"/>
    <w:rsid w:val="00134375"/>
    <w:rsid w:val="00135083"/>
    <w:rsid w:val="00135473"/>
    <w:rsid w:val="0013561E"/>
    <w:rsid w:val="00141E98"/>
    <w:rsid w:val="00141EA6"/>
    <w:rsid w:val="00142875"/>
    <w:rsid w:val="0014440E"/>
    <w:rsid w:val="001446AC"/>
    <w:rsid w:val="001503E0"/>
    <w:rsid w:val="00150564"/>
    <w:rsid w:val="0015074B"/>
    <w:rsid w:val="00150811"/>
    <w:rsid w:val="00152200"/>
    <w:rsid w:val="00153B13"/>
    <w:rsid w:val="001552DC"/>
    <w:rsid w:val="00156174"/>
    <w:rsid w:val="0015707F"/>
    <w:rsid w:val="00157D4A"/>
    <w:rsid w:val="001604A4"/>
    <w:rsid w:val="00160E0F"/>
    <w:rsid w:val="00161A0F"/>
    <w:rsid w:val="0016352E"/>
    <w:rsid w:val="00163BD7"/>
    <w:rsid w:val="001646C3"/>
    <w:rsid w:val="00164CCB"/>
    <w:rsid w:val="0016660E"/>
    <w:rsid w:val="00166F18"/>
    <w:rsid w:val="00170C29"/>
    <w:rsid w:val="00173D68"/>
    <w:rsid w:val="00175A0E"/>
    <w:rsid w:val="00175AB7"/>
    <w:rsid w:val="00177D75"/>
    <w:rsid w:val="0018387B"/>
    <w:rsid w:val="00183D91"/>
    <w:rsid w:val="00186ADA"/>
    <w:rsid w:val="00190143"/>
    <w:rsid w:val="001917D0"/>
    <w:rsid w:val="00194404"/>
    <w:rsid w:val="00194FE5"/>
    <w:rsid w:val="00196714"/>
    <w:rsid w:val="00196C8D"/>
    <w:rsid w:val="00196F01"/>
    <w:rsid w:val="001A1D3A"/>
    <w:rsid w:val="001A2B6B"/>
    <w:rsid w:val="001A2EB9"/>
    <w:rsid w:val="001A3D0A"/>
    <w:rsid w:val="001A5DDB"/>
    <w:rsid w:val="001A6A22"/>
    <w:rsid w:val="001A7E07"/>
    <w:rsid w:val="001B0FED"/>
    <w:rsid w:val="001B19B0"/>
    <w:rsid w:val="001B218B"/>
    <w:rsid w:val="001B3776"/>
    <w:rsid w:val="001B6308"/>
    <w:rsid w:val="001B63DE"/>
    <w:rsid w:val="001B6819"/>
    <w:rsid w:val="001C0107"/>
    <w:rsid w:val="001C0290"/>
    <w:rsid w:val="001C03B3"/>
    <w:rsid w:val="001C175E"/>
    <w:rsid w:val="001C26D2"/>
    <w:rsid w:val="001C30AE"/>
    <w:rsid w:val="001C413B"/>
    <w:rsid w:val="001C5DD5"/>
    <w:rsid w:val="001D0245"/>
    <w:rsid w:val="001D0FB5"/>
    <w:rsid w:val="001D19F6"/>
    <w:rsid w:val="001D1F73"/>
    <w:rsid w:val="001D2795"/>
    <w:rsid w:val="001D3A38"/>
    <w:rsid w:val="001D61E7"/>
    <w:rsid w:val="001D6B31"/>
    <w:rsid w:val="001E148F"/>
    <w:rsid w:val="001E2112"/>
    <w:rsid w:val="001E225C"/>
    <w:rsid w:val="001E2B9F"/>
    <w:rsid w:val="001F075F"/>
    <w:rsid w:val="001F2058"/>
    <w:rsid w:val="001F4ADD"/>
    <w:rsid w:val="001F4C36"/>
    <w:rsid w:val="001F574A"/>
    <w:rsid w:val="001F6A36"/>
    <w:rsid w:val="00201148"/>
    <w:rsid w:val="00204568"/>
    <w:rsid w:val="002058F0"/>
    <w:rsid w:val="00206721"/>
    <w:rsid w:val="00210310"/>
    <w:rsid w:val="002117A1"/>
    <w:rsid w:val="002119E4"/>
    <w:rsid w:val="00212732"/>
    <w:rsid w:val="00213676"/>
    <w:rsid w:val="0021599D"/>
    <w:rsid w:val="00216A90"/>
    <w:rsid w:val="00216B3C"/>
    <w:rsid w:val="00220AEF"/>
    <w:rsid w:val="00222EEF"/>
    <w:rsid w:val="00225938"/>
    <w:rsid w:val="00225CBA"/>
    <w:rsid w:val="00225D71"/>
    <w:rsid w:val="00231941"/>
    <w:rsid w:val="00232B99"/>
    <w:rsid w:val="00234502"/>
    <w:rsid w:val="0023456C"/>
    <w:rsid w:val="00241BCF"/>
    <w:rsid w:val="002439CD"/>
    <w:rsid w:val="002478E6"/>
    <w:rsid w:val="00250BE3"/>
    <w:rsid w:val="00251170"/>
    <w:rsid w:val="00252A4B"/>
    <w:rsid w:val="002546BF"/>
    <w:rsid w:val="002551ED"/>
    <w:rsid w:val="00257529"/>
    <w:rsid w:val="00260A5C"/>
    <w:rsid w:val="002613C2"/>
    <w:rsid w:val="0026189C"/>
    <w:rsid w:val="00264B7C"/>
    <w:rsid w:val="00265051"/>
    <w:rsid w:val="002653E3"/>
    <w:rsid w:val="00267149"/>
    <w:rsid w:val="00270997"/>
    <w:rsid w:val="002733AF"/>
    <w:rsid w:val="00274841"/>
    <w:rsid w:val="00274BD5"/>
    <w:rsid w:val="002757E7"/>
    <w:rsid w:val="00282476"/>
    <w:rsid w:val="00282A12"/>
    <w:rsid w:val="00283433"/>
    <w:rsid w:val="00283F43"/>
    <w:rsid w:val="00285563"/>
    <w:rsid w:val="00285C56"/>
    <w:rsid w:val="00287361"/>
    <w:rsid w:val="00291871"/>
    <w:rsid w:val="00291E5D"/>
    <w:rsid w:val="00293581"/>
    <w:rsid w:val="00293C55"/>
    <w:rsid w:val="002952CE"/>
    <w:rsid w:val="002A09FA"/>
    <w:rsid w:val="002A0B83"/>
    <w:rsid w:val="002A378C"/>
    <w:rsid w:val="002A3946"/>
    <w:rsid w:val="002A4ABC"/>
    <w:rsid w:val="002A76A3"/>
    <w:rsid w:val="002A7AA5"/>
    <w:rsid w:val="002B2678"/>
    <w:rsid w:val="002B4DF5"/>
    <w:rsid w:val="002B55EF"/>
    <w:rsid w:val="002C1C54"/>
    <w:rsid w:val="002C1FE9"/>
    <w:rsid w:val="002C4623"/>
    <w:rsid w:val="002C4E8A"/>
    <w:rsid w:val="002C7055"/>
    <w:rsid w:val="002C7F90"/>
    <w:rsid w:val="002D087D"/>
    <w:rsid w:val="002D1784"/>
    <w:rsid w:val="002D2113"/>
    <w:rsid w:val="002D6488"/>
    <w:rsid w:val="002D6A10"/>
    <w:rsid w:val="002E09BB"/>
    <w:rsid w:val="002E60B3"/>
    <w:rsid w:val="002E6DBB"/>
    <w:rsid w:val="002E6FCE"/>
    <w:rsid w:val="002E7645"/>
    <w:rsid w:val="002E78FA"/>
    <w:rsid w:val="002F03FB"/>
    <w:rsid w:val="002F163F"/>
    <w:rsid w:val="002F6357"/>
    <w:rsid w:val="00301168"/>
    <w:rsid w:val="003038B9"/>
    <w:rsid w:val="00303FE3"/>
    <w:rsid w:val="003042BE"/>
    <w:rsid w:val="00306D3B"/>
    <w:rsid w:val="00306FFA"/>
    <w:rsid w:val="003116CD"/>
    <w:rsid w:val="00311CED"/>
    <w:rsid w:val="00311EB4"/>
    <w:rsid w:val="003126B4"/>
    <w:rsid w:val="00312E25"/>
    <w:rsid w:val="00313D4E"/>
    <w:rsid w:val="0031436A"/>
    <w:rsid w:val="0031441E"/>
    <w:rsid w:val="00316D5B"/>
    <w:rsid w:val="00320E01"/>
    <w:rsid w:val="00320EBF"/>
    <w:rsid w:val="00321B62"/>
    <w:rsid w:val="00322BA4"/>
    <w:rsid w:val="003232F7"/>
    <w:rsid w:val="00326E41"/>
    <w:rsid w:val="00327887"/>
    <w:rsid w:val="00330293"/>
    <w:rsid w:val="0033103F"/>
    <w:rsid w:val="00331A74"/>
    <w:rsid w:val="0033267E"/>
    <w:rsid w:val="003327A7"/>
    <w:rsid w:val="00333732"/>
    <w:rsid w:val="003345C7"/>
    <w:rsid w:val="0033556B"/>
    <w:rsid w:val="00336032"/>
    <w:rsid w:val="0033790C"/>
    <w:rsid w:val="00337A39"/>
    <w:rsid w:val="00340396"/>
    <w:rsid w:val="00340ED1"/>
    <w:rsid w:val="00341D30"/>
    <w:rsid w:val="00342D55"/>
    <w:rsid w:val="00351180"/>
    <w:rsid w:val="00352BB3"/>
    <w:rsid w:val="00352F6F"/>
    <w:rsid w:val="003530FE"/>
    <w:rsid w:val="0036087A"/>
    <w:rsid w:val="00361AC9"/>
    <w:rsid w:val="003641C6"/>
    <w:rsid w:val="003643B2"/>
    <w:rsid w:val="003649E5"/>
    <w:rsid w:val="00364BFE"/>
    <w:rsid w:val="00364D2F"/>
    <w:rsid w:val="0037136F"/>
    <w:rsid w:val="00375614"/>
    <w:rsid w:val="00376300"/>
    <w:rsid w:val="00376334"/>
    <w:rsid w:val="00380D41"/>
    <w:rsid w:val="00380E8A"/>
    <w:rsid w:val="00383F01"/>
    <w:rsid w:val="003916E5"/>
    <w:rsid w:val="003921B0"/>
    <w:rsid w:val="00394FFA"/>
    <w:rsid w:val="0039774C"/>
    <w:rsid w:val="00397DD7"/>
    <w:rsid w:val="003A14A2"/>
    <w:rsid w:val="003A5D2A"/>
    <w:rsid w:val="003A705C"/>
    <w:rsid w:val="003A7C20"/>
    <w:rsid w:val="003B0A45"/>
    <w:rsid w:val="003B4A2E"/>
    <w:rsid w:val="003B6823"/>
    <w:rsid w:val="003B683F"/>
    <w:rsid w:val="003B7A12"/>
    <w:rsid w:val="003C24E6"/>
    <w:rsid w:val="003C2E82"/>
    <w:rsid w:val="003D1936"/>
    <w:rsid w:val="003D7C11"/>
    <w:rsid w:val="003E28FB"/>
    <w:rsid w:val="003E32E7"/>
    <w:rsid w:val="003E3A72"/>
    <w:rsid w:val="003E4323"/>
    <w:rsid w:val="003E66F6"/>
    <w:rsid w:val="003E7375"/>
    <w:rsid w:val="003E7533"/>
    <w:rsid w:val="003F153A"/>
    <w:rsid w:val="003F1CA9"/>
    <w:rsid w:val="003F4F60"/>
    <w:rsid w:val="003F528B"/>
    <w:rsid w:val="003F627E"/>
    <w:rsid w:val="0040134F"/>
    <w:rsid w:val="00401482"/>
    <w:rsid w:val="00402E50"/>
    <w:rsid w:val="00411116"/>
    <w:rsid w:val="0041159D"/>
    <w:rsid w:val="004115A5"/>
    <w:rsid w:val="004149A1"/>
    <w:rsid w:val="00414AA2"/>
    <w:rsid w:val="0041764D"/>
    <w:rsid w:val="004246DB"/>
    <w:rsid w:val="00424E95"/>
    <w:rsid w:val="00433392"/>
    <w:rsid w:val="00433E11"/>
    <w:rsid w:val="0043462C"/>
    <w:rsid w:val="004351A8"/>
    <w:rsid w:val="004355FE"/>
    <w:rsid w:val="0043698D"/>
    <w:rsid w:val="00436EEA"/>
    <w:rsid w:val="00440809"/>
    <w:rsid w:val="0044173D"/>
    <w:rsid w:val="004417A4"/>
    <w:rsid w:val="004423DE"/>
    <w:rsid w:val="0044247B"/>
    <w:rsid w:val="00443881"/>
    <w:rsid w:val="00443A45"/>
    <w:rsid w:val="00446B0A"/>
    <w:rsid w:val="00450A1D"/>
    <w:rsid w:val="00451167"/>
    <w:rsid w:val="004517F4"/>
    <w:rsid w:val="0045590E"/>
    <w:rsid w:val="0046059D"/>
    <w:rsid w:val="00464C29"/>
    <w:rsid w:val="004664C9"/>
    <w:rsid w:val="00466680"/>
    <w:rsid w:val="00466768"/>
    <w:rsid w:val="004667AC"/>
    <w:rsid w:val="00466B94"/>
    <w:rsid w:val="00472405"/>
    <w:rsid w:val="00472664"/>
    <w:rsid w:val="0047291D"/>
    <w:rsid w:val="00474674"/>
    <w:rsid w:val="00476C86"/>
    <w:rsid w:val="00476D05"/>
    <w:rsid w:val="00480927"/>
    <w:rsid w:val="00482233"/>
    <w:rsid w:val="00484C48"/>
    <w:rsid w:val="00485F44"/>
    <w:rsid w:val="0048796D"/>
    <w:rsid w:val="00487E5B"/>
    <w:rsid w:val="00493854"/>
    <w:rsid w:val="00497F9F"/>
    <w:rsid w:val="004A112E"/>
    <w:rsid w:val="004A3B9B"/>
    <w:rsid w:val="004A5EF0"/>
    <w:rsid w:val="004A6C17"/>
    <w:rsid w:val="004B084B"/>
    <w:rsid w:val="004B0F3D"/>
    <w:rsid w:val="004B1205"/>
    <w:rsid w:val="004B1753"/>
    <w:rsid w:val="004B1A56"/>
    <w:rsid w:val="004B2134"/>
    <w:rsid w:val="004B2179"/>
    <w:rsid w:val="004B285C"/>
    <w:rsid w:val="004B32D9"/>
    <w:rsid w:val="004B3BFB"/>
    <w:rsid w:val="004B4049"/>
    <w:rsid w:val="004B51B6"/>
    <w:rsid w:val="004B6784"/>
    <w:rsid w:val="004C1416"/>
    <w:rsid w:val="004C1C2D"/>
    <w:rsid w:val="004C372E"/>
    <w:rsid w:val="004C45E4"/>
    <w:rsid w:val="004C4F32"/>
    <w:rsid w:val="004C4FB8"/>
    <w:rsid w:val="004C7FAF"/>
    <w:rsid w:val="004D0057"/>
    <w:rsid w:val="004D3DF2"/>
    <w:rsid w:val="004D4BE8"/>
    <w:rsid w:val="004E1281"/>
    <w:rsid w:val="004E1476"/>
    <w:rsid w:val="004E2F8B"/>
    <w:rsid w:val="004E4053"/>
    <w:rsid w:val="004E5960"/>
    <w:rsid w:val="004E607F"/>
    <w:rsid w:val="004E7F6D"/>
    <w:rsid w:val="004F0288"/>
    <w:rsid w:val="004F09B1"/>
    <w:rsid w:val="004F4229"/>
    <w:rsid w:val="004F4679"/>
    <w:rsid w:val="004F6969"/>
    <w:rsid w:val="005002CF"/>
    <w:rsid w:val="00500C53"/>
    <w:rsid w:val="00501856"/>
    <w:rsid w:val="005022C6"/>
    <w:rsid w:val="005026A2"/>
    <w:rsid w:val="0050288C"/>
    <w:rsid w:val="00503290"/>
    <w:rsid w:val="00504C38"/>
    <w:rsid w:val="005065BF"/>
    <w:rsid w:val="00506F77"/>
    <w:rsid w:val="00507D93"/>
    <w:rsid w:val="00510CF2"/>
    <w:rsid w:val="005113E1"/>
    <w:rsid w:val="005157D3"/>
    <w:rsid w:val="005176FD"/>
    <w:rsid w:val="005232A2"/>
    <w:rsid w:val="00525408"/>
    <w:rsid w:val="005258CB"/>
    <w:rsid w:val="0052650F"/>
    <w:rsid w:val="0053169B"/>
    <w:rsid w:val="0053287E"/>
    <w:rsid w:val="0053573C"/>
    <w:rsid w:val="0053717C"/>
    <w:rsid w:val="00537801"/>
    <w:rsid w:val="00540EBF"/>
    <w:rsid w:val="00542F5E"/>
    <w:rsid w:val="00544C6B"/>
    <w:rsid w:val="005451FA"/>
    <w:rsid w:val="005518F2"/>
    <w:rsid w:val="00551BD1"/>
    <w:rsid w:val="00555A5E"/>
    <w:rsid w:val="0055698A"/>
    <w:rsid w:val="00557CB9"/>
    <w:rsid w:val="00560212"/>
    <w:rsid w:val="005602D8"/>
    <w:rsid w:val="0056269B"/>
    <w:rsid w:val="00565095"/>
    <w:rsid w:val="00566AF2"/>
    <w:rsid w:val="005726F6"/>
    <w:rsid w:val="00576452"/>
    <w:rsid w:val="0058035F"/>
    <w:rsid w:val="00580897"/>
    <w:rsid w:val="00581A6B"/>
    <w:rsid w:val="0058257F"/>
    <w:rsid w:val="005826C9"/>
    <w:rsid w:val="005850C8"/>
    <w:rsid w:val="00585DCF"/>
    <w:rsid w:val="00586477"/>
    <w:rsid w:val="00590B30"/>
    <w:rsid w:val="00593712"/>
    <w:rsid w:val="00593970"/>
    <w:rsid w:val="005952FC"/>
    <w:rsid w:val="005967F7"/>
    <w:rsid w:val="005968A3"/>
    <w:rsid w:val="00597D32"/>
    <w:rsid w:val="005A0955"/>
    <w:rsid w:val="005A1D06"/>
    <w:rsid w:val="005A2068"/>
    <w:rsid w:val="005A2B91"/>
    <w:rsid w:val="005A35E4"/>
    <w:rsid w:val="005A3762"/>
    <w:rsid w:val="005A38A4"/>
    <w:rsid w:val="005A40B0"/>
    <w:rsid w:val="005A4204"/>
    <w:rsid w:val="005A52E0"/>
    <w:rsid w:val="005A6F73"/>
    <w:rsid w:val="005A7F38"/>
    <w:rsid w:val="005B23F7"/>
    <w:rsid w:val="005B295B"/>
    <w:rsid w:val="005B2B99"/>
    <w:rsid w:val="005B2E47"/>
    <w:rsid w:val="005B4781"/>
    <w:rsid w:val="005B57CC"/>
    <w:rsid w:val="005B639E"/>
    <w:rsid w:val="005C062B"/>
    <w:rsid w:val="005C181A"/>
    <w:rsid w:val="005C2A54"/>
    <w:rsid w:val="005C355D"/>
    <w:rsid w:val="005C4F69"/>
    <w:rsid w:val="005C51B0"/>
    <w:rsid w:val="005C6C48"/>
    <w:rsid w:val="005D1B77"/>
    <w:rsid w:val="005D21D4"/>
    <w:rsid w:val="005D5839"/>
    <w:rsid w:val="005D5C50"/>
    <w:rsid w:val="005D63DF"/>
    <w:rsid w:val="005E01E0"/>
    <w:rsid w:val="005E21D9"/>
    <w:rsid w:val="005E30E0"/>
    <w:rsid w:val="005F29A9"/>
    <w:rsid w:val="005F341A"/>
    <w:rsid w:val="005F3DEE"/>
    <w:rsid w:val="005F6086"/>
    <w:rsid w:val="005F6384"/>
    <w:rsid w:val="00600939"/>
    <w:rsid w:val="00604857"/>
    <w:rsid w:val="00610DB6"/>
    <w:rsid w:val="0061172B"/>
    <w:rsid w:val="006129F5"/>
    <w:rsid w:val="00614C89"/>
    <w:rsid w:val="00615DE7"/>
    <w:rsid w:val="00616165"/>
    <w:rsid w:val="0061664D"/>
    <w:rsid w:val="00616D84"/>
    <w:rsid w:val="00617B31"/>
    <w:rsid w:val="00621335"/>
    <w:rsid w:val="00622F78"/>
    <w:rsid w:val="00623122"/>
    <w:rsid w:val="00624156"/>
    <w:rsid w:val="006246D8"/>
    <w:rsid w:val="00624D90"/>
    <w:rsid w:val="006254EF"/>
    <w:rsid w:val="00631278"/>
    <w:rsid w:val="00631806"/>
    <w:rsid w:val="0063250E"/>
    <w:rsid w:val="00632F03"/>
    <w:rsid w:val="00633270"/>
    <w:rsid w:val="006339BA"/>
    <w:rsid w:val="0063446E"/>
    <w:rsid w:val="006355EE"/>
    <w:rsid w:val="006360AA"/>
    <w:rsid w:val="00636577"/>
    <w:rsid w:val="00640868"/>
    <w:rsid w:val="00644268"/>
    <w:rsid w:val="00646A18"/>
    <w:rsid w:val="00647594"/>
    <w:rsid w:val="00654E62"/>
    <w:rsid w:val="0065556A"/>
    <w:rsid w:val="00655620"/>
    <w:rsid w:val="00656213"/>
    <w:rsid w:val="00656E51"/>
    <w:rsid w:val="0065724F"/>
    <w:rsid w:val="00661C5A"/>
    <w:rsid w:val="00663BEA"/>
    <w:rsid w:val="00665A49"/>
    <w:rsid w:val="00667C2F"/>
    <w:rsid w:val="00670A3E"/>
    <w:rsid w:val="0067496F"/>
    <w:rsid w:val="00675375"/>
    <w:rsid w:val="0067608D"/>
    <w:rsid w:val="006763C1"/>
    <w:rsid w:val="00676A73"/>
    <w:rsid w:val="00681A24"/>
    <w:rsid w:val="00684C23"/>
    <w:rsid w:val="0068617A"/>
    <w:rsid w:val="006868AE"/>
    <w:rsid w:val="00691D88"/>
    <w:rsid w:val="006923FD"/>
    <w:rsid w:val="00693115"/>
    <w:rsid w:val="006943BF"/>
    <w:rsid w:val="00694538"/>
    <w:rsid w:val="006A07CD"/>
    <w:rsid w:val="006A15FC"/>
    <w:rsid w:val="006A1771"/>
    <w:rsid w:val="006A3012"/>
    <w:rsid w:val="006A47A4"/>
    <w:rsid w:val="006A4D25"/>
    <w:rsid w:val="006A5742"/>
    <w:rsid w:val="006A7375"/>
    <w:rsid w:val="006B1233"/>
    <w:rsid w:val="006B1926"/>
    <w:rsid w:val="006B19E8"/>
    <w:rsid w:val="006C2D1C"/>
    <w:rsid w:val="006C50FA"/>
    <w:rsid w:val="006D0E03"/>
    <w:rsid w:val="006D1F75"/>
    <w:rsid w:val="006D2A27"/>
    <w:rsid w:val="006D49A6"/>
    <w:rsid w:val="006D794C"/>
    <w:rsid w:val="006E0CAA"/>
    <w:rsid w:val="006E27C1"/>
    <w:rsid w:val="006E4EBB"/>
    <w:rsid w:val="006E52E4"/>
    <w:rsid w:val="006E58D0"/>
    <w:rsid w:val="006E7143"/>
    <w:rsid w:val="006E7631"/>
    <w:rsid w:val="006E7D27"/>
    <w:rsid w:val="006F1947"/>
    <w:rsid w:val="006F1B88"/>
    <w:rsid w:val="006F2259"/>
    <w:rsid w:val="006F3F05"/>
    <w:rsid w:val="006F434E"/>
    <w:rsid w:val="006F567E"/>
    <w:rsid w:val="006F5AFC"/>
    <w:rsid w:val="006F5B24"/>
    <w:rsid w:val="006F7F63"/>
    <w:rsid w:val="0070316A"/>
    <w:rsid w:val="00703822"/>
    <w:rsid w:val="00704361"/>
    <w:rsid w:val="0070523D"/>
    <w:rsid w:val="007057CC"/>
    <w:rsid w:val="00711627"/>
    <w:rsid w:val="00714527"/>
    <w:rsid w:val="0071544F"/>
    <w:rsid w:val="0071549A"/>
    <w:rsid w:val="00716C80"/>
    <w:rsid w:val="007204CA"/>
    <w:rsid w:val="00721A13"/>
    <w:rsid w:val="0072262D"/>
    <w:rsid w:val="00723C84"/>
    <w:rsid w:val="0072514C"/>
    <w:rsid w:val="007269E5"/>
    <w:rsid w:val="007276CB"/>
    <w:rsid w:val="00730441"/>
    <w:rsid w:val="00730ECD"/>
    <w:rsid w:val="007313A8"/>
    <w:rsid w:val="007339B4"/>
    <w:rsid w:val="00733ADC"/>
    <w:rsid w:val="007342F3"/>
    <w:rsid w:val="007344B9"/>
    <w:rsid w:val="00735C21"/>
    <w:rsid w:val="00737865"/>
    <w:rsid w:val="0074028E"/>
    <w:rsid w:val="007409FB"/>
    <w:rsid w:val="00742100"/>
    <w:rsid w:val="007447A5"/>
    <w:rsid w:val="0074489F"/>
    <w:rsid w:val="007500C4"/>
    <w:rsid w:val="00761A0D"/>
    <w:rsid w:val="007626F1"/>
    <w:rsid w:val="00763080"/>
    <w:rsid w:val="00765A3B"/>
    <w:rsid w:val="00772048"/>
    <w:rsid w:val="007736EE"/>
    <w:rsid w:val="00775211"/>
    <w:rsid w:val="0077593E"/>
    <w:rsid w:val="00781C8B"/>
    <w:rsid w:val="00782FCD"/>
    <w:rsid w:val="00784305"/>
    <w:rsid w:val="00786B0F"/>
    <w:rsid w:val="0079429B"/>
    <w:rsid w:val="007965D9"/>
    <w:rsid w:val="007A017D"/>
    <w:rsid w:val="007A153B"/>
    <w:rsid w:val="007A30F2"/>
    <w:rsid w:val="007A39C5"/>
    <w:rsid w:val="007A3FE5"/>
    <w:rsid w:val="007A44EF"/>
    <w:rsid w:val="007A5AC9"/>
    <w:rsid w:val="007A6DDA"/>
    <w:rsid w:val="007A73E7"/>
    <w:rsid w:val="007A7481"/>
    <w:rsid w:val="007B05C4"/>
    <w:rsid w:val="007B3219"/>
    <w:rsid w:val="007B4841"/>
    <w:rsid w:val="007B5573"/>
    <w:rsid w:val="007B6D57"/>
    <w:rsid w:val="007C2D34"/>
    <w:rsid w:val="007C3E00"/>
    <w:rsid w:val="007C545D"/>
    <w:rsid w:val="007C7809"/>
    <w:rsid w:val="007C792A"/>
    <w:rsid w:val="007D1E5D"/>
    <w:rsid w:val="007D66B5"/>
    <w:rsid w:val="007D6A45"/>
    <w:rsid w:val="007E000D"/>
    <w:rsid w:val="007E272A"/>
    <w:rsid w:val="007E5CEC"/>
    <w:rsid w:val="007E617D"/>
    <w:rsid w:val="007E7918"/>
    <w:rsid w:val="007F1753"/>
    <w:rsid w:val="007F21B0"/>
    <w:rsid w:val="007F226F"/>
    <w:rsid w:val="007F28A0"/>
    <w:rsid w:val="007F3C9F"/>
    <w:rsid w:val="007F482D"/>
    <w:rsid w:val="00800768"/>
    <w:rsid w:val="00803416"/>
    <w:rsid w:val="008046FF"/>
    <w:rsid w:val="008050BE"/>
    <w:rsid w:val="00806A05"/>
    <w:rsid w:val="00811E7F"/>
    <w:rsid w:val="008120FC"/>
    <w:rsid w:val="00813121"/>
    <w:rsid w:val="00814F36"/>
    <w:rsid w:val="00816D79"/>
    <w:rsid w:val="008174AE"/>
    <w:rsid w:val="0082100F"/>
    <w:rsid w:val="008211BE"/>
    <w:rsid w:val="00822B9B"/>
    <w:rsid w:val="0082463E"/>
    <w:rsid w:val="00825005"/>
    <w:rsid w:val="008252B4"/>
    <w:rsid w:val="008261E1"/>
    <w:rsid w:val="00826CBE"/>
    <w:rsid w:val="008305F5"/>
    <w:rsid w:val="00830809"/>
    <w:rsid w:val="00830C32"/>
    <w:rsid w:val="00831A22"/>
    <w:rsid w:val="00833EC0"/>
    <w:rsid w:val="00837374"/>
    <w:rsid w:val="00840002"/>
    <w:rsid w:val="008406F6"/>
    <w:rsid w:val="00840A6E"/>
    <w:rsid w:val="00840FBB"/>
    <w:rsid w:val="00843CAD"/>
    <w:rsid w:val="0084668A"/>
    <w:rsid w:val="0084696E"/>
    <w:rsid w:val="00846A85"/>
    <w:rsid w:val="00847134"/>
    <w:rsid w:val="00847A30"/>
    <w:rsid w:val="00852BFD"/>
    <w:rsid w:val="008530E2"/>
    <w:rsid w:val="00854A92"/>
    <w:rsid w:val="00861FFF"/>
    <w:rsid w:val="008622E0"/>
    <w:rsid w:val="00862328"/>
    <w:rsid w:val="00864E63"/>
    <w:rsid w:val="00865FC5"/>
    <w:rsid w:val="008664AC"/>
    <w:rsid w:val="00866917"/>
    <w:rsid w:val="0086774A"/>
    <w:rsid w:val="00867AC0"/>
    <w:rsid w:val="00867FD2"/>
    <w:rsid w:val="00872EFC"/>
    <w:rsid w:val="00872F49"/>
    <w:rsid w:val="00873019"/>
    <w:rsid w:val="00873815"/>
    <w:rsid w:val="00873B57"/>
    <w:rsid w:val="00876025"/>
    <w:rsid w:val="00880729"/>
    <w:rsid w:val="00881533"/>
    <w:rsid w:val="0088763C"/>
    <w:rsid w:val="00891D67"/>
    <w:rsid w:val="00895185"/>
    <w:rsid w:val="00895AFC"/>
    <w:rsid w:val="0089610D"/>
    <w:rsid w:val="00896854"/>
    <w:rsid w:val="00897148"/>
    <w:rsid w:val="008A1BAE"/>
    <w:rsid w:val="008A202A"/>
    <w:rsid w:val="008A5348"/>
    <w:rsid w:val="008A581A"/>
    <w:rsid w:val="008B1EFA"/>
    <w:rsid w:val="008B306F"/>
    <w:rsid w:val="008B45FD"/>
    <w:rsid w:val="008B486D"/>
    <w:rsid w:val="008B5AAE"/>
    <w:rsid w:val="008B5FB8"/>
    <w:rsid w:val="008B6907"/>
    <w:rsid w:val="008B6CC5"/>
    <w:rsid w:val="008C14B0"/>
    <w:rsid w:val="008C462F"/>
    <w:rsid w:val="008C49EC"/>
    <w:rsid w:val="008C4E98"/>
    <w:rsid w:val="008C5DAB"/>
    <w:rsid w:val="008C7D77"/>
    <w:rsid w:val="008D0EBD"/>
    <w:rsid w:val="008D0F52"/>
    <w:rsid w:val="008D11BD"/>
    <w:rsid w:val="008D3B36"/>
    <w:rsid w:val="008D435B"/>
    <w:rsid w:val="008D5D09"/>
    <w:rsid w:val="008D7A40"/>
    <w:rsid w:val="008E2912"/>
    <w:rsid w:val="008E29E3"/>
    <w:rsid w:val="008E3655"/>
    <w:rsid w:val="008E3CF1"/>
    <w:rsid w:val="008E5F37"/>
    <w:rsid w:val="008E7969"/>
    <w:rsid w:val="008F009F"/>
    <w:rsid w:val="008F0A57"/>
    <w:rsid w:val="008F1E21"/>
    <w:rsid w:val="008F21A9"/>
    <w:rsid w:val="008F2259"/>
    <w:rsid w:val="008F3E87"/>
    <w:rsid w:val="008F7684"/>
    <w:rsid w:val="008F76F1"/>
    <w:rsid w:val="0090050B"/>
    <w:rsid w:val="009013CC"/>
    <w:rsid w:val="00901A7E"/>
    <w:rsid w:val="00902B3D"/>
    <w:rsid w:val="00903E36"/>
    <w:rsid w:val="00905425"/>
    <w:rsid w:val="00906688"/>
    <w:rsid w:val="009115D3"/>
    <w:rsid w:val="009135BB"/>
    <w:rsid w:val="009148D9"/>
    <w:rsid w:val="009160C0"/>
    <w:rsid w:val="009168D6"/>
    <w:rsid w:val="00916D17"/>
    <w:rsid w:val="00920503"/>
    <w:rsid w:val="0092407B"/>
    <w:rsid w:val="009252A7"/>
    <w:rsid w:val="00925A7A"/>
    <w:rsid w:val="00933535"/>
    <w:rsid w:val="0093448C"/>
    <w:rsid w:val="009352B1"/>
    <w:rsid w:val="00940BB6"/>
    <w:rsid w:val="00941634"/>
    <w:rsid w:val="00942A43"/>
    <w:rsid w:val="00943938"/>
    <w:rsid w:val="009443B5"/>
    <w:rsid w:val="009452E1"/>
    <w:rsid w:val="00946CB0"/>
    <w:rsid w:val="0095056F"/>
    <w:rsid w:val="00951632"/>
    <w:rsid w:val="009521CF"/>
    <w:rsid w:val="009541D2"/>
    <w:rsid w:val="009556FC"/>
    <w:rsid w:val="00955E5B"/>
    <w:rsid w:val="00956411"/>
    <w:rsid w:val="00956E32"/>
    <w:rsid w:val="00957693"/>
    <w:rsid w:val="00961977"/>
    <w:rsid w:val="00961ECE"/>
    <w:rsid w:val="00964584"/>
    <w:rsid w:val="009660F4"/>
    <w:rsid w:val="00966690"/>
    <w:rsid w:val="00967B03"/>
    <w:rsid w:val="009740B2"/>
    <w:rsid w:val="0097690C"/>
    <w:rsid w:val="00977518"/>
    <w:rsid w:val="00977C49"/>
    <w:rsid w:val="00981592"/>
    <w:rsid w:val="009830DE"/>
    <w:rsid w:val="0098374C"/>
    <w:rsid w:val="009846C4"/>
    <w:rsid w:val="00986974"/>
    <w:rsid w:val="00986D55"/>
    <w:rsid w:val="00991E2F"/>
    <w:rsid w:val="00993369"/>
    <w:rsid w:val="0099427B"/>
    <w:rsid w:val="00996668"/>
    <w:rsid w:val="0099677B"/>
    <w:rsid w:val="00997268"/>
    <w:rsid w:val="009A2F25"/>
    <w:rsid w:val="009A2F51"/>
    <w:rsid w:val="009A553C"/>
    <w:rsid w:val="009A7264"/>
    <w:rsid w:val="009B1B03"/>
    <w:rsid w:val="009B5BA5"/>
    <w:rsid w:val="009B65A7"/>
    <w:rsid w:val="009C0381"/>
    <w:rsid w:val="009C6FEF"/>
    <w:rsid w:val="009C7086"/>
    <w:rsid w:val="009C7522"/>
    <w:rsid w:val="009C7D63"/>
    <w:rsid w:val="009D29F9"/>
    <w:rsid w:val="009D4137"/>
    <w:rsid w:val="009D4D0A"/>
    <w:rsid w:val="009D629E"/>
    <w:rsid w:val="009D7B3B"/>
    <w:rsid w:val="009E14B9"/>
    <w:rsid w:val="009E1884"/>
    <w:rsid w:val="009E2007"/>
    <w:rsid w:val="009E34C5"/>
    <w:rsid w:val="009E4E4B"/>
    <w:rsid w:val="009E547C"/>
    <w:rsid w:val="009E69B1"/>
    <w:rsid w:val="009E70F2"/>
    <w:rsid w:val="009E72CB"/>
    <w:rsid w:val="009E73B8"/>
    <w:rsid w:val="009E7D80"/>
    <w:rsid w:val="009F1631"/>
    <w:rsid w:val="009F1B12"/>
    <w:rsid w:val="009F3FEC"/>
    <w:rsid w:val="009F45C0"/>
    <w:rsid w:val="009F4B14"/>
    <w:rsid w:val="009F5EA8"/>
    <w:rsid w:val="00A00402"/>
    <w:rsid w:val="00A00B1C"/>
    <w:rsid w:val="00A01DFA"/>
    <w:rsid w:val="00A024AE"/>
    <w:rsid w:val="00A02EC7"/>
    <w:rsid w:val="00A04621"/>
    <w:rsid w:val="00A04D5F"/>
    <w:rsid w:val="00A07FA5"/>
    <w:rsid w:val="00A11E4B"/>
    <w:rsid w:val="00A13722"/>
    <w:rsid w:val="00A146C3"/>
    <w:rsid w:val="00A15A78"/>
    <w:rsid w:val="00A163C2"/>
    <w:rsid w:val="00A215D8"/>
    <w:rsid w:val="00A26C06"/>
    <w:rsid w:val="00A34E9B"/>
    <w:rsid w:val="00A35790"/>
    <w:rsid w:val="00A35C01"/>
    <w:rsid w:val="00A41F83"/>
    <w:rsid w:val="00A42C15"/>
    <w:rsid w:val="00A4315C"/>
    <w:rsid w:val="00A44982"/>
    <w:rsid w:val="00A4537C"/>
    <w:rsid w:val="00A4706B"/>
    <w:rsid w:val="00A47635"/>
    <w:rsid w:val="00A50DA4"/>
    <w:rsid w:val="00A53A61"/>
    <w:rsid w:val="00A54B60"/>
    <w:rsid w:val="00A54D33"/>
    <w:rsid w:val="00A56123"/>
    <w:rsid w:val="00A56B97"/>
    <w:rsid w:val="00A56C53"/>
    <w:rsid w:val="00A56E71"/>
    <w:rsid w:val="00A6056D"/>
    <w:rsid w:val="00A630C2"/>
    <w:rsid w:val="00A6501C"/>
    <w:rsid w:val="00A67800"/>
    <w:rsid w:val="00A7043D"/>
    <w:rsid w:val="00A7155E"/>
    <w:rsid w:val="00A726E1"/>
    <w:rsid w:val="00A7736B"/>
    <w:rsid w:val="00A806B7"/>
    <w:rsid w:val="00A8090F"/>
    <w:rsid w:val="00A8129A"/>
    <w:rsid w:val="00A815A7"/>
    <w:rsid w:val="00A8282F"/>
    <w:rsid w:val="00A8417C"/>
    <w:rsid w:val="00A86372"/>
    <w:rsid w:val="00A87397"/>
    <w:rsid w:val="00A90B2B"/>
    <w:rsid w:val="00A91527"/>
    <w:rsid w:val="00A91A69"/>
    <w:rsid w:val="00A926DD"/>
    <w:rsid w:val="00A946B0"/>
    <w:rsid w:val="00A95738"/>
    <w:rsid w:val="00A973B7"/>
    <w:rsid w:val="00A977D2"/>
    <w:rsid w:val="00AA15DD"/>
    <w:rsid w:val="00AA1C8A"/>
    <w:rsid w:val="00AA2FDF"/>
    <w:rsid w:val="00AA5303"/>
    <w:rsid w:val="00AA5789"/>
    <w:rsid w:val="00AA65C9"/>
    <w:rsid w:val="00AB022A"/>
    <w:rsid w:val="00AB1614"/>
    <w:rsid w:val="00AB26CA"/>
    <w:rsid w:val="00AB7F57"/>
    <w:rsid w:val="00AC4923"/>
    <w:rsid w:val="00AC6229"/>
    <w:rsid w:val="00AC6F45"/>
    <w:rsid w:val="00AC7224"/>
    <w:rsid w:val="00AD16AB"/>
    <w:rsid w:val="00AD362D"/>
    <w:rsid w:val="00AD60E3"/>
    <w:rsid w:val="00AD62BA"/>
    <w:rsid w:val="00AD6660"/>
    <w:rsid w:val="00AD6895"/>
    <w:rsid w:val="00AD6D19"/>
    <w:rsid w:val="00AD743D"/>
    <w:rsid w:val="00AD7780"/>
    <w:rsid w:val="00AE0087"/>
    <w:rsid w:val="00AE1120"/>
    <w:rsid w:val="00AE3EEB"/>
    <w:rsid w:val="00AE624B"/>
    <w:rsid w:val="00AE6978"/>
    <w:rsid w:val="00AE7E2E"/>
    <w:rsid w:val="00AF02F2"/>
    <w:rsid w:val="00AF0704"/>
    <w:rsid w:val="00AF0B22"/>
    <w:rsid w:val="00AF0F5A"/>
    <w:rsid w:val="00AF2F59"/>
    <w:rsid w:val="00AF3490"/>
    <w:rsid w:val="00AF3C8F"/>
    <w:rsid w:val="00AF3DA7"/>
    <w:rsid w:val="00AF5041"/>
    <w:rsid w:val="00AF63B5"/>
    <w:rsid w:val="00AF7A58"/>
    <w:rsid w:val="00B044AE"/>
    <w:rsid w:val="00B063D4"/>
    <w:rsid w:val="00B06B2C"/>
    <w:rsid w:val="00B075C1"/>
    <w:rsid w:val="00B07DAD"/>
    <w:rsid w:val="00B11942"/>
    <w:rsid w:val="00B17422"/>
    <w:rsid w:val="00B22967"/>
    <w:rsid w:val="00B23A9B"/>
    <w:rsid w:val="00B2467A"/>
    <w:rsid w:val="00B246D1"/>
    <w:rsid w:val="00B25928"/>
    <w:rsid w:val="00B26787"/>
    <w:rsid w:val="00B26F18"/>
    <w:rsid w:val="00B30888"/>
    <w:rsid w:val="00B35378"/>
    <w:rsid w:val="00B36545"/>
    <w:rsid w:val="00B369E9"/>
    <w:rsid w:val="00B40B17"/>
    <w:rsid w:val="00B40FE5"/>
    <w:rsid w:val="00B444A5"/>
    <w:rsid w:val="00B44EDA"/>
    <w:rsid w:val="00B4600C"/>
    <w:rsid w:val="00B5039C"/>
    <w:rsid w:val="00B51E24"/>
    <w:rsid w:val="00B5537D"/>
    <w:rsid w:val="00B638F3"/>
    <w:rsid w:val="00B6560C"/>
    <w:rsid w:val="00B67361"/>
    <w:rsid w:val="00B67869"/>
    <w:rsid w:val="00B712EF"/>
    <w:rsid w:val="00B72CDA"/>
    <w:rsid w:val="00B73483"/>
    <w:rsid w:val="00B76358"/>
    <w:rsid w:val="00B81EEA"/>
    <w:rsid w:val="00B8271E"/>
    <w:rsid w:val="00B861CD"/>
    <w:rsid w:val="00B86F7A"/>
    <w:rsid w:val="00B87DEB"/>
    <w:rsid w:val="00B900EE"/>
    <w:rsid w:val="00B909A2"/>
    <w:rsid w:val="00B947CD"/>
    <w:rsid w:val="00B95681"/>
    <w:rsid w:val="00B965BD"/>
    <w:rsid w:val="00B96E9B"/>
    <w:rsid w:val="00BA0B00"/>
    <w:rsid w:val="00BA185E"/>
    <w:rsid w:val="00BA1D3F"/>
    <w:rsid w:val="00BA3A44"/>
    <w:rsid w:val="00BA4E3E"/>
    <w:rsid w:val="00BA51F5"/>
    <w:rsid w:val="00BA5316"/>
    <w:rsid w:val="00BB0156"/>
    <w:rsid w:val="00BB1055"/>
    <w:rsid w:val="00BB1C2B"/>
    <w:rsid w:val="00BC204B"/>
    <w:rsid w:val="00BC3513"/>
    <w:rsid w:val="00BC5014"/>
    <w:rsid w:val="00BC564E"/>
    <w:rsid w:val="00BC6376"/>
    <w:rsid w:val="00BD0644"/>
    <w:rsid w:val="00BD0690"/>
    <w:rsid w:val="00BD11DF"/>
    <w:rsid w:val="00BD22B1"/>
    <w:rsid w:val="00BD22FA"/>
    <w:rsid w:val="00BD244C"/>
    <w:rsid w:val="00BD280B"/>
    <w:rsid w:val="00BD3971"/>
    <w:rsid w:val="00BD459D"/>
    <w:rsid w:val="00BD6328"/>
    <w:rsid w:val="00BD7B54"/>
    <w:rsid w:val="00BE292C"/>
    <w:rsid w:val="00BE480F"/>
    <w:rsid w:val="00BE491E"/>
    <w:rsid w:val="00BE6CD6"/>
    <w:rsid w:val="00BE72C5"/>
    <w:rsid w:val="00BE7AF0"/>
    <w:rsid w:val="00BE7CB6"/>
    <w:rsid w:val="00BF166B"/>
    <w:rsid w:val="00BF1880"/>
    <w:rsid w:val="00BF1ACD"/>
    <w:rsid w:val="00BF748C"/>
    <w:rsid w:val="00BF7E90"/>
    <w:rsid w:val="00C009AE"/>
    <w:rsid w:val="00C0280D"/>
    <w:rsid w:val="00C0296D"/>
    <w:rsid w:val="00C02E4A"/>
    <w:rsid w:val="00C063F8"/>
    <w:rsid w:val="00C06EB8"/>
    <w:rsid w:val="00C074FA"/>
    <w:rsid w:val="00C07C4C"/>
    <w:rsid w:val="00C134EE"/>
    <w:rsid w:val="00C13DE0"/>
    <w:rsid w:val="00C1551F"/>
    <w:rsid w:val="00C15D07"/>
    <w:rsid w:val="00C16588"/>
    <w:rsid w:val="00C21213"/>
    <w:rsid w:val="00C24DE0"/>
    <w:rsid w:val="00C252FF"/>
    <w:rsid w:val="00C275DC"/>
    <w:rsid w:val="00C317C5"/>
    <w:rsid w:val="00C32BBB"/>
    <w:rsid w:val="00C34144"/>
    <w:rsid w:val="00C344C5"/>
    <w:rsid w:val="00C405C1"/>
    <w:rsid w:val="00C41155"/>
    <w:rsid w:val="00C41233"/>
    <w:rsid w:val="00C44E31"/>
    <w:rsid w:val="00C45CC4"/>
    <w:rsid w:val="00C46A74"/>
    <w:rsid w:val="00C477FA"/>
    <w:rsid w:val="00C47CAB"/>
    <w:rsid w:val="00C50032"/>
    <w:rsid w:val="00C50474"/>
    <w:rsid w:val="00C507CD"/>
    <w:rsid w:val="00C50D08"/>
    <w:rsid w:val="00C60E0C"/>
    <w:rsid w:val="00C638AE"/>
    <w:rsid w:val="00C64901"/>
    <w:rsid w:val="00C66A8E"/>
    <w:rsid w:val="00C67833"/>
    <w:rsid w:val="00C70BC8"/>
    <w:rsid w:val="00C72213"/>
    <w:rsid w:val="00C74A55"/>
    <w:rsid w:val="00C74C47"/>
    <w:rsid w:val="00C74FDC"/>
    <w:rsid w:val="00C75A0F"/>
    <w:rsid w:val="00C7717E"/>
    <w:rsid w:val="00C77F83"/>
    <w:rsid w:val="00C83911"/>
    <w:rsid w:val="00C85990"/>
    <w:rsid w:val="00C86929"/>
    <w:rsid w:val="00C876A7"/>
    <w:rsid w:val="00C91679"/>
    <w:rsid w:val="00C91D6B"/>
    <w:rsid w:val="00C93D3F"/>
    <w:rsid w:val="00C943D3"/>
    <w:rsid w:val="00C96719"/>
    <w:rsid w:val="00C96865"/>
    <w:rsid w:val="00CA0AAD"/>
    <w:rsid w:val="00CA18A3"/>
    <w:rsid w:val="00CA3BB7"/>
    <w:rsid w:val="00CA4308"/>
    <w:rsid w:val="00CA541B"/>
    <w:rsid w:val="00CA54A8"/>
    <w:rsid w:val="00CA5814"/>
    <w:rsid w:val="00CA5E1F"/>
    <w:rsid w:val="00CB08BF"/>
    <w:rsid w:val="00CB1C8E"/>
    <w:rsid w:val="00CB1EFC"/>
    <w:rsid w:val="00CB2CFF"/>
    <w:rsid w:val="00CB5287"/>
    <w:rsid w:val="00CB6E27"/>
    <w:rsid w:val="00CB7CEC"/>
    <w:rsid w:val="00CB7F46"/>
    <w:rsid w:val="00CC08AB"/>
    <w:rsid w:val="00CC0E8E"/>
    <w:rsid w:val="00CC3424"/>
    <w:rsid w:val="00CC4B27"/>
    <w:rsid w:val="00CC4C02"/>
    <w:rsid w:val="00CC5365"/>
    <w:rsid w:val="00CC5DFB"/>
    <w:rsid w:val="00CC5EF9"/>
    <w:rsid w:val="00CC64F3"/>
    <w:rsid w:val="00CC7FD7"/>
    <w:rsid w:val="00CD01C0"/>
    <w:rsid w:val="00CD364E"/>
    <w:rsid w:val="00CD47A8"/>
    <w:rsid w:val="00CE0248"/>
    <w:rsid w:val="00CE1C43"/>
    <w:rsid w:val="00CE3511"/>
    <w:rsid w:val="00CE447C"/>
    <w:rsid w:val="00CF0055"/>
    <w:rsid w:val="00CF01D6"/>
    <w:rsid w:val="00CF1C15"/>
    <w:rsid w:val="00CF63E5"/>
    <w:rsid w:val="00CF6785"/>
    <w:rsid w:val="00D006F8"/>
    <w:rsid w:val="00D00D15"/>
    <w:rsid w:val="00D01586"/>
    <w:rsid w:val="00D06069"/>
    <w:rsid w:val="00D109A0"/>
    <w:rsid w:val="00D1247E"/>
    <w:rsid w:val="00D12E84"/>
    <w:rsid w:val="00D12FCD"/>
    <w:rsid w:val="00D135E1"/>
    <w:rsid w:val="00D138B4"/>
    <w:rsid w:val="00D14D2B"/>
    <w:rsid w:val="00D15FCA"/>
    <w:rsid w:val="00D16D89"/>
    <w:rsid w:val="00D2041F"/>
    <w:rsid w:val="00D229FB"/>
    <w:rsid w:val="00D2362D"/>
    <w:rsid w:val="00D2722C"/>
    <w:rsid w:val="00D314CA"/>
    <w:rsid w:val="00D32B99"/>
    <w:rsid w:val="00D33203"/>
    <w:rsid w:val="00D3352E"/>
    <w:rsid w:val="00D338A1"/>
    <w:rsid w:val="00D36FBC"/>
    <w:rsid w:val="00D36FF6"/>
    <w:rsid w:val="00D41395"/>
    <w:rsid w:val="00D43743"/>
    <w:rsid w:val="00D46199"/>
    <w:rsid w:val="00D470C6"/>
    <w:rsid w:val="00D47238"/>
    <w:rsid w:val="00D50AD8"/>
    <w:rsid w:val="00D5102F"/>
    <w:rsid w:val="00D51347"/>
    <w:rsid w:val="00D518F0"/>
    <w:rsid w:val="00D52335"/>
    <w:rsid w:val="00D53F09"/>
    <w:rsid w:val="00D54737"/>
    <w:rsid w:val="00D55E8B"/>
    <w:rsid w:val="00D572A6"/>
    <w:rsid w:val="00D57338"/>
    <w:rsid w:val="00D57982"/>
    <w:rsid w:val="00D60415"/>
    <w:rsid w:val="00D64D6C"/>
    <w:rsid w:val="00D656E1"/>
    <w:rsid w:val="00D671B6"/>
    <w:rsid w:val="00D71061"/>
    <w:rsid w:val="00D73518"/>
    <w:rsid w:val="00D77005"/>
    <w:rsid w:val="00D77D51"/>
    <w:rsid w:val="00D8244E"/>
    <w:rsid w:val="00D8321D"/>
    <w:rsid w:val="00D848D4"/>
    <w:rsid w:val="00D85D9D"/>
    <w:rsid w:val="00D87856"/>
    <w:rsid w:val="00D91CD6"/>
    <w:rsid w:val="00D91FDD"/>
    <w:rsid w:val="00D9622C"/>
    <w:rsid w:val="00DA00FF"/>
    <w:rsid w:val="00DA0F6A"/>
    <w:rsid w:val="00DA1CE0"/>
    <w:rsid w:val="00DA2CE0"/>
    <w:rsid w:val="00DA514B"/>
    <w:rsid w:val="00DA7966"/>
    <w:rsid w:val="00DA7C1D"/>
    <w:rsid w:val="00DA7EBA"/>
    <w:rsid w:val="00DB0ECE"/>
    <w:rsid w:val="00DB2E5B"/>
    <w:rsid w:val="00DB4518"/>
    <w:rsid w:val="00DB56BD"/>
    <w:rsid w:val="00DB5D11"/>
    <w:rsid w:val="00DC00CE"/>
    <w:rsid w:val="00DC1BC6"/>
    <w:rsid w:val="00DC1D94"/>
    <w:rsid w:val="00DC2F6E"/>
    <w:rsid w:val="00DC3092"/>
    <w:rsid w:val="00DC42BE"/>
    <w:rsid w:val="00DC45A0"/>
    <w:rsid w:val="00DC4DCE"/>
    <w:rsid w:val="00DC525F"/>
    <w:rsid w:val="00DC6922"/>
    <w:rsid w:val="00DC7244"/>
    <w:rsid w:val="00DD1330"/>
    <w:rsid w:val="00DD359E"/>
    <w:rsid w:val="00DD4241"/>
    <w:rsid w:val="00DD4DFF"/>
    <w:rsid w:val="00DD5729"/>
    <w:rsid w:val="00DD631A"/>
    <w:rsid w:val="00DE1BA4"/>
    <w:rsid w:val="00DE26F1"/>
    <w:rsid w:val="00DE453A"/>
    <w:rsid w:val="00DE65CE"/>
    <w:rsid w:val="00DE66D8"/>
    <w:rsid w:val="00DE69B5"/>
    <w:rsid w:val="00DF5DFE"/>
    <w:rsid w:val="00E018D9"/>
    <w:rsid w:val="00E01D90"/>
    <w:rsid w:val="00E02ADB"/>
    <w:rsid w:val="00E04FE0"/>
    <w:rsid w:val="00E05191"/>
    <w:rsid w:val="00E05AF8"/>
    <w:rsid w:val="00E063F3"/>
    <w:rsid w:val="00E07101"/>
    <w:rsid w:val="00E0717E"/>
    <w:rsid w:val="00E1069E"/>
    <w:rsid w:val="00E11B78"/>
    <w:rsid w:val="00E11FF7"/>
    <w:rsid w:val="00E13EDF"/>
    <w:rsid w:val="00E14C35"/>
    <w:rsid w:val="00E2230F"/>
    <w:rsid w:val="00E22CB4"/>
    <w:rsid w:val="00E25DC6"/>
    <w:rsid w:val="00E306ED"/>
    <w:rsid w:val="00E31317"/>
    <w:rsid w:val="00E3182C"/>
    <w:rsid w:val="00E33435"/>
    <w:rsid w:val="00E35AAA"/>
    <w:rsid w:val="00E35AAE"/>
    <w:rsid w:val="00E3629F"/>
    <w:rsid w:val="00E37410"/>
    <w:rsid w:val="00E375D1"/>
    <w:rsid w:val="00E37D50"/>
    <w:rsid w:val="00E4178E"/>
    <w:rsid w:val="00E41E46"/>
    <w:rsid w:val="00E43A90"/>
    <w:rsid w:val="00E447EA"/>
    <w:rsid w:val="00E45DC6"/>
    <w:rsid w:val="00E4774D"/>
    <w:rsid w:val="00E47B2C"/>
    <w:rsid w:val="00E526E3"/>
    <w:rsid w:val="00E53D3A"/>
    <w:rsid w:val="00E542A5"/>
    <w:rsid w:val="00E5484E"/>
    <w:rsid w:val="00E54C26"/>
    <w:rsid w:val="00E5614D"/>
    <w:rsid w:val="00E5759A"/>
    <w:rsid w:val="00E604AF"/>
    <w:rsid w:val="00E6101E"/>
    <w:rsid w:val="00E61661"/>
    <w:rsid w:val="00E618E0"/>
    <w:rsid w:val="00E62633"/>
    <w:rsid w:val="00E63ECA"/>
    <w:rsid w:val="00E65E7D"/>
    <w:rsid w:val="00E67F39"/>
    <w:rsid w:val="00E7007C"/>
    <w:rsid w:val="00E732DC"/>
    <w:rsid w:val="00E7331D"/>
    <w:rsid w:val="00E743F4"/>
    <w:rsid w:val="00E74B5C"/>
    <w:rsid w:val="00E75861"/>
    <w:rsid w:val="00E7700F"/>
    <w:rsid w:val="00E77ED6"/>
    <w:rsid w:val="00E81662"/>
    <w:rsid w:val="00E82174"/>
    <w:rsid w:val="00E85822"/>
    <w:rsid w:val="00E86FF2"/>
    <w:rsid w:val="00E90B28"/>
    <w:rsid w:val="00E922AB"/>
    <w:rsid w:val="00E92ACE"/>
    <w:rsid w:val="00E93929"/>
    <w:rsid w:val="00E94F91"/>
    <w:rsid w:val="00E967F2"/>
    <w:rsid w:val="00E97E96"/>
    <w:rsid w:val="00EA10BD"/>
    <w:rsid w:val="00EA2264"/>
    <w:rsid w:val="00EA289D"/>
    <w:rsid w:val="00EA46ED"/>
    <w:rsid w:val="00EA55BE"/>
    <w:rsid w:val="00EA6890"/>
    <w:rsid w:val="00EB17B5"/>
    <w:rsid w:val="00EB1F19"/>
    <w:rsid w:val="00EB31C9"/>
    <w:rsid w:val="00EB4155"/>
    <w:rsid w:val="00EB428E"/>
    <w:rsid w:val="00EB463A"/>
    <w:rsid w:val="00EB602F"/>
    <w:rsid w:val="00EB718E"/>
    <w:rsid w:val="00EC1165"/>
    <w:rsid w:val="00EC2A5C"/>
    <w:rsid w:val="00EC4B38"/>
    <w:rsid w:val="00EC547C"/>
    <w:rsid w:val="00ED0D87"/>
    <w:rsid w:val="00ED17AD"/>
    <w:rsid w:val="00ED202D"/>
    <w:rsid w:val="00ED2B47"/>
    <w:rsid w:val="00ED4B0D"/>
    <w:rsid w:val="00ED5C2D"/>
    <w:rsid w:val="00ED5DDE"/>
    <w:rsid w:val="00ED65E6"/>
    <w:rsid w:val="00ED6AAF"/>
    <w:rsid w:val="00ED6B56"/>
    <w:rsid w:val="00ED75A8"/>
    <w:rsid w:val="00EE0FF0"/>
    <w:rsid w:val="00EE54F2"/>
    <w:rsid w:val="00EE5F42"/>
    <w:rsid w:val="00EF0517"/>
    <w:rsid w:val="00EF05ED"/>
    <w:rsid w:val="00EF12B5"/>
    <w:rsid w:val="00EF13B3"/>
    <w:rsid w:val="00EF317E"/>
    <w:rsid w:val="00EF7BFB"/>
    <w:rsid w:val="00F01769"/>
    <w:rsid w:val="00F01C77"/>
    <w:rsid w:val="00F01E4C"/>
    <w:rsid w:val="00F028E8"/>
    <w:rsid w:val="00F03DB8"/>
    <w:rsid w:val="00F04074"/>
    <w:rsid w:val="00F043D9"/>
    <w:rsid w:val="00F04E54"/>
    <w:rsid w:val="00F116C5"/>
    <w:rsid w:val="00F11919"/>
    <w:rsid w:val="00F13F22"/>
    <w:rsid w:val="00F15B66"/>
    <w:rsid w:val="00F16310"/>
    <w:rsid w:val="00F22064"/>
    <w:rsid w:val="00F25E51"/>
    <w:rsid w:val="00F302D6"/>
    <w:rsid w:val="00F30568"/>
    <w:rsid w:val="00F31F0F"/>
    <w:rsid w:val="00F34A9A"/>
    <w:rsid w:val="00F35233"/>
    <w:rsid w:val="00F35309"/>
    <w:rsid w:val="00F35BE2"/>
    <w:rsid w:val="00F37479"/>
    <w:rsid w:val="00F375F1"/>
    <w:rsid w:val="00F377DE"/>
    <w:rsid w:val="00F40651"/>
    <w:rsid w:val="00F4113E"/>
    <w:rsid w:val="00F4316E"/>
    <w:rsid w:val="00F445FD"/>
    <w:rsid w:val="00F46B5B"/>
    <w:rsid w:val="00F4798F"/>
    <w:rsid w:val="00F50413"/>
    <w:rsid w:val="00F50F35"/>
    <w:rsid w:val="00F51588"/>
    <w:rsid w:val="00F51B4E"/>
    <w:rsid w:val="00F5383C"/>
    <w:rsid w:val="00F545B8"/>
    <w:rsid w:val="00F551A7"/>
    <w:rsid w:val="00F551B9"/>
    <w:rsid w:val="00F56574"/>
    <w:rsid w:val="00F61647"/>
    <w:rsid w:val="00F61B8C"/>
    <w:rsid w:val="00F62D9F"/>
    <w:rsid w:val="00F634FA"/>
    <w:rsid w:val="00F640E7"/>
    <w:rsid w:val="00F649B3"/>
    <w:rsid w:val="00F66364"/>
    <w:rsid w:val="00F6788B"/>
    <w:rsid w:val="00F678A2"/>
    <w:rsid w:val="00F7122F"/>
    <w:rsid w:val="00F71973"/>
    <w:rsid w:val="00F74AD0"/>
    <w:rsid w:val="00F74DF8"/>
    <w:rsid w:val="00F770D8"/>
    <w:rsid w:val="00F81EFC"/>
    <w:rsid w:val="00F82DE8"/>
    <w:rsid w:val="00F84359"/>
    <w:rsid w:val="00F918D2"/>
    <w:rsid w:val="00F92FDF"/>
    <w:rsid w:val="00F958D3"/>
    <w:rsid w:val="00F97A50"/>
    <w:rsid w:val="00F97DA1"/>
    <w:rsid w:val="00FA0360"/>
    <w:rsid w:val="00FA1245"/>
    <w:rsid w:val="00FA166E"/>
    <w:rsid w:val="00FA2E18"/>
    <w:rsid w:val="00FA34AD"/>
    <w:rsid w:val="00FA3E73"/>
    <w:rsid w:val="00FA4C00"/>
    <w:rsid w:val="00FB1DA6"/>
    <w:rsid w:val="00FB38A1"/>
    <w:rsid w:val="00FB3DB2"/>
    <w:rsid w:val="00FB45F9"/>
    <w:rsid w:val="00FB5FE1"/>
    <w:rsid w:val="00FB6B6C"/>
    <w:rsid w:val="00FC079B"/>
    <w:rsid w:val="00FC1ED8"/>
    <w:rsid w:val="00FC2AC5"/>
    <w:rsid w:val="00FC38CC"/>
    <w:rsid w:val="00FC4527"/>
    <w:rsid w:val="00FC48D4"/>
    <w:rsid w:val="00FC54C9"/>
    <w:rsid w:val="00FC58C8"/>
    <w:rsid w:val="00FD1625"/>
    <w:rsid w:val="00FD186F"/>
    <w:rsid w:val="00FD1F6D"/>
    <w:rsid w:val="00FD26B5"/>
    <w:rsid w:val="00FE0002"/>
    <w:rsid w:val="00FE249A"/>
    <w:rsid w:val="00FE5FB8"/>
    <w:rsid w:val="00FE6187"/>
    <w:rsid w:val="00FE69DE"/>
    <w:rsid w:val="00FE7550"/>
    <w:rsid w:val="00FF0497"/>
    <w:rsid w:val="00FF3987"/>
    <w:rsid w:val="02371A1A"/>
    <w:rsid w:val="065F8877"/>
    <w:rsid w:val="08CAA24C"/>
    <w:rsid w:val="0B8EECDC"/>
    <w:rsid w:val="0E3E0181"/>
    <w:rsid w:val="10A55CB0"/>
    <w:rsid w:val="1AE57A05"/>
    <w:rsid w:val="1B85F4F7"/>
    <w:rsid w:val="1CE94E7B"/>
    <w:rsid w:val="2C852BA7"/>
    <w:rsid w:val="2D33F7AB"/>
    <w:rsid w:val="2EA5BFE2"/>
    <w:rsid w:val="2F76D95B"/>
    <w:rsid w:val="302738F6"/>
    <w:rsid w:val="30B18B7B"/>
    <w:rsid w:val="310E7BD7"/>
    <w:rsid w:val="3225EE00"/>
    <w:rsid w:val="36C4A6EC"/>
    <w:rsid w:val="389CB768"/>
    <w:rsid w:val="390B156C"/>
    <w:rsid w:val="3C6BC239"/>
    <w:rsid w:val="3EC79975"/>
    <w:rsid w:val="3F047BA0"/>
    <w:rsid w:val="441DA268"/>
    <w:rsid w:val="449B1ACC"/>
    <w:rsid w:val="48301091"/>
    <w:rsid w:val="495A5223"/>
    <w:rsid w:val="4ECFA996"/>
    <w:rsid w:val="531E57DA"/>
    <w:rsid w:val="5608AF80"/>
    <w:rsid w:val="5732F112"/>
    <w:rsid w:val="5AF221D2"/>
    <w:rsid w:val="5BCF7EEF"/>
    <w:rsid w:val="619A3EDA"/>
    <w:rsid w:val="6395026D"/>
    <w:rsid w:val="6449537F"/>
    <w:rsid w:val="66040DB9"/>
    <w:rsid w:val="6681861D"/>
    <w:rsid w:val="6941A2C8"/>
    <w:rsid w:val="6ABEEDF7"/>
    <w:rsid w:val="757C4647"/>
    <w:rsid w:val="7A238336"/>
    <w:rsid w:val="7B736C3C"/>
    <w:rsid w:val="7C67C6A7"/>
    <w:rsid w:val="7EE4BD63"/>
    <w:rsid w:val="7FE39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D2F"/>
  </w:style>
  <w:style w:type="paragraph" w:styleId="Heading1">
    <w:name w:val="heading 1"/>
    <w:basedOn w:val="Normal"/>
    <w:next w:val="Normal"/>
    <w:link w:val="Heading1Char"/>
    <w:uiPriority w:val="9"/>
    <w:qFormat/>
    <w:rsid w:val="00364D2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4D2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4D2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D2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D2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D2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D2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D2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D2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D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1D06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322BA4"/>
  </w:style>
  <w:style w:type="paragraph" w:styleId="NormalWeb">
    <w:name w:val="Normal (Web)"/>
    <w:basedOn w:val="Normal"/>
    <w:uiPriority w:val="99"/>
    <w:unhideWhenUsed/>
    <w:rsid w:val="004B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C42"/>
    <w:rPr>
      <w:rFonts w:ascii="Tahoma" w:hAnsi="Tahoma" w:cs="Tahoma"/>
      <w:sz w:val="16"/>
      <w:szCs w:val="16"/>
    </w:rPr>
  </w:style>
  <w:style w:type="character" w:customStyle="1" w:styleId="b">
    <w:name w:val="b"/>
    <w:basedOn w:val="DefaultParagraphFont"/>
    <w:rsid w:val="00096A68"/>
  </w:style>
  <w:style w:type="character" w:styleId="CommentReference">
    <w:name w:val="annotation reference"/>
    <w:basedOn w:val="DefaultParagraphFont"/>
    <w:uiPriority w:val="99"/>
    <w:semiHidden/>
    <w:unhideWhenUsed/>
    <w:rsid w:val="00C70B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B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B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B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BC8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D2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4D2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64D2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64D2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4D2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D2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D2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D2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D2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D2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D2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64D2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4D2F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364D2F"/>
    <w:rPr>
      <w:b/>
      <w:bCs/>
    </w:rPr>
  </w:style>
  <w:style w:type="character" w:styleId="Emphasis">
    <w:name w:val="Emphasis"/>
    <w:uiPriority w:val="20"/>
    <w:qFormat/>
    <w:rsid w:val="00364D2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364D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64D2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64D2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D2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D2F"/>
    <w:rPr>
      <w:b/>
      <w:bCs/>
      <w:i/>
      <w:iCs/>
    </w:rPr>
  </w:style>
  <w:style w:type="character" w:styleId="SubtleEmphasis">
    <w:name w:val="Subtle Emphasis"/>
    <w:uiPriority w:val="19"/>
    <w:qFormat/>
    <w:rsid w:val="00364D2F"/>
    <w:rPr>
      <w:i/>
      <w:iCs/>
    </w:rPr>
  </w:style>
  <w:style w:type="character" w:styleId="IntenseEmphasis">
    <w:name w:val="Intense Emphasis"/>
    <w:uiPriority w:val="21"/>
    <w:qFormat/>
    <w:rsid w:val="00364D2F"/>
    <w:rPr>
      <w:b/>
      <w:bCs/>
    </w:rPr>
  </w:style>
  <w:style w:type="character" w:styleId="SubtleReference">
    <w:name w:val="Subtle Reference"/>
    <w:uiPriority w:val="31"/>
    <w:qFormat/>
    <w:rsid w:val="00364D2F"/>
    <w:rPr>
      <w:smallCaps/>
    </w:rPr>
  </w:style>
  <w:style w:type="character" w:styleId="IntenseReference">
    <w:name w:val="Intense Reference"/>
    <w:uiPriority w:val="32"/>
    <w:qFormat/>
    <w:rsid w:val="00364D2F"/>
    <w:rPr>
      <w:smallCaps/>
      <w:spacing w:val="5"/>
      <w:u w:val="single"/>
    </w:rPr>
  </w:style>
  <w:style w:type="character" w:styleId="BookTitle">
    <w:name w:val="Book Title"/>
    <w:uiPriority w:val="33"/>
    <w:qFormat/>
    <w:rsid w:val="00364D2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64D2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C3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5A"/>
  </w:style>
  <w:style w:type="paragraph" w:styleId="Footer">
    <w:name w:val="footer"/>
    <w:basedOn w:val="Normal"/>
    <w:link w:val="FooterChar"/>
    <w:uiPriority w:val="99"/>
    <w:unhideWhenUsed/>
    <w:rsid w:val="000C3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A5A"/>
  </w:style>
  <w:style w:type="table" w:styleId="TableGrid">
    <w:name w:val="Table Grid"/>
    <w:basedOn w:val="TableNormal"/>
    <w:uiPriority w:val="1"/>
    <w:rsid w:val="000C3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5002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002CF"/>
    <w:pPr>
      <w:spacing w:after="100"/>
      <w:ind w:left="220"/>
    </w:pPr>
  </w:style>
  <w:style w:type="character" w:customStyle="1" w:styleId="NoSpacingChar">
    <w:name w:val="No Spacing Char"/>
    <w:basedOn w:val="DefaultParagraphFont"/>
    <w:link w:val="NoSpacing"/>
    <w:uiPriority w:val="1"/>
    <w:rsid w:val="002C4E8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D2F"/>
  </w:style>
  <w:style w:type="paragraph" w:styleId="Heading1">
    <w:name w:val="heading 1"/>
    <w:basedOn w:val="Normal"/>
    <w:next w:val="Normal"/>
    <w:link w:val="Heading1Char"/>
    <w:uiPriority w:val="9"/>
    <w:qFormat/>
    <w:rsid w:val="00364D2F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4D2F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4D2F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4D2F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4D2F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4D2F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4D2F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4D2F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4D2F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D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1D06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322BA4"/>
  </w:style>
  <w:style w:type="paragraph" w:styleId="NormalWeb">
    <w:name w:val="Normal (Web)"/>
    <w:basedOn w:val="Normal"/>
    <w:uiPriority w:val="99"/>
    <w:unhideWhenUsed/>
    <w:rsid w:val="004B5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5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C42"/>
    <w:rPr>
      <w:rFonts w:ascii="Tahoma" w:hAnsi="Tahoma" w:cs="Tahoma"/>
      <w:sz w:val="16"/>
      <w:szCs w:val="16"/>
    </w:rPr>
  </w:style>
  <w:style w:type="character" w:customStyle="1" w:styleId="b">
    <w:name w:val="b"/>
    <w:basedOn w:val="DefaultParagraphFont"/>
    <w:rsid w:val="00096A68"/>
  </w:style>
  <w:style w:type="character" w:styleId="CommentReference">
    <w:name w:val="annotation reference"/>
    <w:basedOn w:val="DefaultParagraphFont"/>
    <w:uiPriority w:val="99"/>
    <w:semiHidden/>
    <w:unhideWhenUsed/>
    <w:rsid w:val="00C70B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B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B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B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BC8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4D2F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4D2F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64D2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64D2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4D2F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D2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D2F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D2F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D2F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D2F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D2F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64D2F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4D2F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Strong">
    <w:name w:val="Strong"/>
    <w:uiPriority w:val="22"/>
    <w:qFormat/>
    <w:rsid w:val="00364D2F"/>
    <w:rPr>
      <w:b/>
      <w:bCs/>
    </w:rPr>
  </w:style>
  <w:style w:type="character" w:styleId="Emphasis">
    <w:name w:val="Emphasis"/>
    <w:uiPriority w:val="20"/>
    <w:qFormat/>
    <w:rsid w:val="00364D2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364D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64D2F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64D2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4D2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4D2F"/>
    <w:rPr>
      <w:b/>
      <w:bCs/>
      <w:i/>
      <w:iCs/>
    </w:rPr>
  </w:style>
  <w:style w:type="character" w:styleId="SubtleEmphasis">
    <w:name w:val="Subtle Emphasis"/>
    <w:uiPriority w:val="19"/>
    <w:qFormat/>
    <w:rsid w:val="00364D2F"/>
    <w:rPr>
      <w:i/>
      <w:iCs/>
    </w:rPr>
  </w:style>
  <w:style w:type="character" w:styleId="IntenseEmphasis">
    <w:name w:val="Intense Emphasis"/>
    <w:uiPriority w:val="21"/>
    <w:qFormat/>
    <w:rsid w:val="00364D2F"/>
    <w:rPr>
      <w:b/>
      <w:bCs/>
    </w:rPr>
  </w:style>
  <w:style w:type="character" w:styleId="SubtleReference">
    <w:name w:val="Subtle Reference"/>
    <w:uiPriority w:val="31"/>
    <w:qFormat/>
    <w:rsid w:val="00364D2F"/>
    <w:rPr>
      <w:smallCaps/>
    </w:rPr>
  </w:style>
  <w:style w:type="character" w:styleId="IntenseReference">
    <w:name w:val="Intense Reference"/>
    <w:uiPriority w:val="32"/>
    <w:qFormat/>
    <w:rsid w:val="00364D2F"/>
    <w:rPr>
      <w:smallCaps/>
      <w:spacing w:val="5"/>
      <w:u w:val="single"/>
    </w:rPr>
  </w:style>
  <w:style w:type="character" w:styleId="BookTitle">
    <w:name w:val="Book Title"/>
    <w:uiPriority w:val="33"/>
    <w:qFormat/>
    <w:rsid w:val="00364D2F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64D2F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C3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5A"/>
  </w:style>
  <w:style w:type="paragraph" w:styleId="Footer">
    <w:name w:val="footer"/>
    <w:basedOn w:val="Normal"/>
    <w:link w:val="FooterChar"/>
    <w:uiPriority w:val="99"/>
    <w:unhideWhenUsed/>
    <w:rsid w:val="000C3A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A5A"/>
  </w:style>
  <w:style w:type="table" w:styleId="TableGrid">
    <w:name w:val="Table Grid"/>
    <w:basedOn w:val="TableNormal"/>
    <w:uiPriority w:val="1"/>
    <w:rsid w:val="000C3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5002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002CF"/>
    <w:pPr>
      <w:spacing w:after="100"/>
      <w:ind w:left="220"/>
    </w:pPr>
  </w:style>
  <w:style w:type="character" w:customStyle="1" w:styleId="NoSpacingChar">
    <w:name w:val="No Spacing Char"/>
    <w:basedOn w:val="DefaultParagraphFont"/>
    <w:link w:val="NoSpacing"/>
    <w:uiPriority w:val="1"/>
    <w:rsid w:val="002C4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0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8902">
          <w:marLeft w:val="5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61</Pages>
  <Words>35616</Words>
  <Characters>192330</Characters>
  <Application>Microsoft Office Word</Application>
  <DocSecurity>0</DocSecurity>
  <Lines>1602</Lines>
  <Paragraphs>454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impact of CD8 T-cell selection in the establishment of thymic epithelial cell microenvironments</vt:lpstr>
    </vt:vector>
  </TitlesOfParts>
  <Company>FCUP/ICBAS</Company>
  <LinksUpToDate>false</LinksUpToDate>
  <CharactersWithSpaces>227492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impact of CD8 T-cell selection in the establishment of thymic epithelial cell microenvironments</dc:title>
  <dc:creator>Helena Xavier Ferreira</dc:creator>
  <cp:lastModifiedBy>Helena Xavier Ferreira</cp:lastModifiedBy>
  <cp:revision>21</cp:revision>
  <cp:lastPrinted>2014-09-18T18:28:00Z</cp:lastPrinted>
  <dcterms:created xsi:type="dcterms:W3CDTF">2014-09-17T10:33:00Z</dcterms:created>
  <dcterms:modified xsi:type="dcterms:W3CDTF">2014-09-19T08:38:00Z</dcterms:modified>
</cp:coreProperties>
</file>