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6ACCF" w14:textId="7157BFA0" w:rsidR="00D84251" w:rsidRDefault="00D84251" w:rsidP="001463B7">
      <w:pPr>
        <w:jc w:val="both"/>
        <w:rPr>
          <w:rFonts w:cstheme="minorHAnsi"/>
          <w:b/>
          <w:bCs/>
        </w:rPr>
      </w:pPr>
    </w:p>
    <w:p w14:paraId="21344654" w14:textId="1EA343BA" w:rsidR="00D84251" w:rsidRDefault="00B359E9" w:rsidP="001463B7">
      <w:pPr>
        <w:jc w:val="both"/>
        <w:rPr>
          <w:rFonts w:cstheme="minorHAnsi"/>
          <w:b/>
          <w:bCs/>
        </w:rPr>
      </w:pPr>
      <w:r w:rsidRPr="00DC689E">
        <w:rPr>
          <w:rFonts w:cstheme="minorHAnsi"/>
          <w:noProof/>
        </w:rPr>
        <mc:AlternateContent>
          <mc:Choice Requires="wpg">
            <w:drawing>
              <wp:anchor distT="0" distB="0" distL="114300" distR="114300" simplePos="0" relativeHeight="251658240" behindDoc="1" locked="0" layoutInCell="1" allowOverlap="1" wp14:anchorId="432862BE" wp14:editId="3D8391EA">
                <wp:simplePos x="0" y="0"/>
                <wp:positionH relativeFrom="margin">
                  <wp:posOffset>-332105</wp:posOffset>
                </wp:positionH>
                <wp:positionV relativeFrom="paragraph">
                  <wp:posOffset>142240</wp:posOffset>
                </wp:positionV>
                <wp:extent cx="5921829" cy="8621485"/>
                <wp:effectExtent l="0" t="0" r="3175" b="8255"/>
                <wp:wrapNone/>
                <wp:docPr id="905333302" name="Agrupar 2"/>
                <wp:cNvGraphicFramePr/>
                <a:graphic xmlns:a="http://schemas.openxmlformats.org/drawingml/2006/main">
                  <a:graphicData uri="http://schemas.microsoft.com/office/word/2010/wordprocessingGroup">
                    <wpg:wgp>
                      <wpg:cNvGrpSpPr/>
                      <wpg:grpSpPr>
                        <a:xfrm>
                          <a:off x="0" y="0"/>
                          <a:ext cx="5921829" cy="8621485"/>
                          <a:chOff x="0" y="0"/>
                          <a:chExt cx="6167688" cy="8985616"/>
                        </a:xfrm>
                      </wpg:grpSpPr>
                      <wps:wsp>
                        <wps:cNvPr id="931695701" name="Retângulo 931695701"/>
                        <wps:cNvSpPr/>
                        <wps:spPr>
                          <a:xfrm>
                            <a:off x="0" y="1522933"/>
                            <a:ext cx="5152022" cy="3606136"/>
                          </a:xfrm>
                          <a:prstGeom prst="rect">
                            <a:avLst/>
                          </a:prstGeom>
                        </wps:spPr>
                        <wps:txbx>
                          <w:txbxContent>
                            <w:p w14:paraId="51FED41F" w14:textId="77777777" w:rsidR="00D84251" w:rsidRPr="002E79CD" w:rsidRDefault="00D84251" w:rsidP="00D84251">
                              <w:pPr>
                                <w:spacing w:line="360" w:lineRule="auto"/>
                                <w:ind w:right="86"/>
                                <w:rPr>
                                  <w:rFonts w:cstheme="minorHAnsi"/>
                                  <w:b/>
                                  <w:bCs/>
                                  <w:color w:val="231F20"/>
                                  <w:kern w:val="24"/>
                                  <w:sz w:val="18"/>
                                  <w:szCs w:val="18"/>
                                </w:rPr>
                              </w:pPr>
                              <w:r w:rsidRPr="002E79CD">
                                <w:rPr>
                                  <w:rFonts w:cstheme="minorHAnsi"/>
                                  <w:b/>
                                  <w:bCs/>
                                  <w:color w:val="231F20"/>
                                  <w:kern w:val="24"/>
                                  <w:sz w:val="18"/>
                                  <w:szCs w:val="18"/>
                                </w:rPr>
                                <w:t>MESTRADO INTEGRADO EM MEDICINA VETERINÁRIA</w:t>
                              </w:r>
                            </w:p>
                            <w:p w14:paraId="0D5AA066" w14:textId="2F330C61" w:rsidR="009F6BC4" w:rsidRDefault="009F6BC4" w:rsidP="009F6BC4">
                              <w:pPr>
                                <w:rPr>
                                  <w:rFonts w:cstheme="minorHAnsi"/>
                                  <w:b/>
                                  <w:bCs/>
                                  <w:color w:val="231F20"/>
                                  <w:kern w:val="24"/>
                                  <w:sz w:val="48"/>
                                  <w:szCs w:val="48"/>
                                </w:rPr>
                              </w:pPr>
                              <w:r w:rsidRPr="002E79CD">
                                <w:rPr>
                                  <w:rFonts w:cstheme="minorHAnsi"/>
                                  <w:b/>
                                  <w:bCs/>
                                  <w:color w:val="231F20"/>
                                  <w:kern w:val="24"/>
                                  <w:sz w:val="48"/>
                                  <w:szCs w:val="48"/>
                                </w:rPr>
                                <w:t>Avaliação de Estratégias Nutricionais na Mitigação da Necrose da Cabeça do Fémur e de Camas Húmidas</w:t>
                              </w:r>
                            </w:p>
                            <w:p w14:paraId="57E834B1" w14:textId="77777777" w:rsidR="009F6BC4" w:rsidRPr="002E79CD" w:rsidRDefault="009F6BC4" w:rsidP="009F6BC4">
                              <w:pPr>
                                <w:rPr>
                                  <w:rFonts w:cstheme="minorHAnsi"/>
                                  <w:b/>
                                  <w:bCs/>
                                  <w:color w:val="231F20"/>
                                  <w:kern w:val="24"/>
                                  <w:sz w:val="48"/>
                                  <w:szCs w:val="48"/>
                                </w:rPr>
                              </w:pPr>
                            </w:p>
                            <w:p w14:paraId="37575FB5" w14:textId="7344B59C" w:rsidR="00D84251" w:rsidRPr="009F6BC4" w:rsidRDefault="00AC0D8B" w:rsidP="00D84251">
                              <w:pPr>
                                <w:rPr>
                                  <w:rFonts w:cstheme="minorHAnsi"/>
                                  <w:color w:val="231F20"/>
                                  <w:kern w:val="24"/>
                                  <w:sz w:val="48"/>
                                  <w:szCs w:val="48"/>
                                </w:rPr>
                              </w:pPr>
                              <w:r w:rsidRPr="009F6BC4">
                                <w:rPr>
                                  <w:rFonts w:cstheme="minorHAnsi"/>
                                  <w:color w:val="231F20"/>
                                  <w:kern w:val="24"/>
                                  <w:sz w:val="48"/>
                                  <w:szCs w:val="48"/>
                                </w:rPr>
                                <w:t xml:space="preserve">José </w:t>
                              </w:r>
                              <w:r w:rsidR="00BD4210">
                                <w:rPr>
                                  <w:rFonts w:cstheme="minorHAnsi"/>
                                  <w:color w:val="231F20"/>
                                  <w:kern w:val="24"/>
                                  <w:sz w:val="48"/>
                                  <w:szCs w:val="48"/>
                                </w:rPr>
                                <w:t>Pedro Moura da Fonte Areal</w:t>
                              </w:r>
                            </w:p>
                            <w:p w14:paraId="2DFF6D29" w14:textId="5400885F" w:rsidR="00D84251" w:rsidRPr="002E79CD" w:rsidRDefault="00D84251" w:rsidP="00D84251">
                              <w:pPr>
                                <w:rPr>
                                  <w:rFonts w:cstheme="minorHAnsi"/>
                                  <w:b/>
                                  <w:bCs/>
                                  <w:color w:val="231F20"/>
                                  <w:kern w:val="24"/>
                                  <w:sz w:val="96"/>
                                  <w:szCs w:val="96"/>
                                </w:rPr>
                              </w:pPr>
                              <w:r w:rsidRPr="002E79CD">
                                <w:rPr>
                                  <w:rFonts w:cstheme="minorHAnsi"/>
                                  <w:b/>
                                  <w:bCs/>
                                  <w:color w:val="231F20"/>
                                  <w:kern w:val="24"/>
                                  <w:sz w:val="96"/>
                                  <w:szCs w:val="96"/>
                                </w:rPr>
                                <w:t xml:space="preserve">MI </w:t>
                              </w:r>
                              <w:r w:rsidRPr="002E79CD">
                                <w:rPr>
                                  <w:rFonts w:cstheme="minorHAnsi"/>
                                  <w:b/>
                                  <w:bCs/>
                                  <w:color w:val="231F20"/>
                                  <w:kern w:val="24"/>
                                  <w:sz w:val="32"/>
                                  <w:szCs w:val="32"/>
                                </w:rPr>
                                <w:t>202</w:t>
                              </w:r>
                              <w:r w:rsidR="00AC0D8B" w:rsidRPr="002E79CD">
                                <w:rPr>
                                  <w:rFonts w:cstheme="minorHAnsi"/>
                                  <w:b/>
                                  <w:bCs/>
                                  <w:color w:val="231F20"/>
                                  <w:kern w:val="24"/>
                                  <w:sz w:val="32"/>
                                  <w:szCs w:val="32"/>
                                </w:rPr>
                                <w:t>6</w:t>
                              </w:r>
                            </w:p>
                          </w:txbxContent>
                        </wps:txbx>
                        <wps:bodyPr wrap="square">
                          <a:noAutofit/>
                        </wps:bodyPr>
                      </wps:wsp>
                      <pic:pic xmlns:pic="http://schemas.openxmlformats.org/drawingml/2006/picture">
                        <pic:nvPicPr>
                          <pic:cNvPr id="1973947312" name="Imagem 1973947312"/>
                          <pic:cNvPicPr>
                            <a:picLocks noChangeAspect="1"/>
                          </pic:cNvPicPr>
                        </pic:nvPicPr>
                        <pic:blipFill rotWithShape="1">
                          <a:blip r:embed="rId8"/>
                          <a:srcRect l="-9194" t="2289" r="9193" b="7646"/>
                          <a:stretch/>
                        </pic:blipFill>
                        <pic:spPr>
                          <a:xfrm>
                            <a:off x="2922759" y="7128217"/>
                            <a:ext cx="395665" cy="1857399"/>
                          </a:xfrm>
                          <a:prstGeom prst="rect">
                            <a:avLst/>
                          </a:prstGeom>
                        </pic:spPr>
                      </pic:pic>
                      <pic:pic xmlns:pic="http://schemas.openxmlformats.org/drawingml/2006/picture">
                        <pic:nvPicPr>
                          <pic:cNvPr id="515738938" name="Imagem 515738938"/>
                          <pic:cNvPicPr>
                            <a:picLocks noChangeAspect="1"/>
                          </pic:cNvPicPr>
                        </pic:nvPicPr>
                        <pic:blipFill rotWithShape="1">
                          <a:blip r:embed="rId9" cstate="print">
                            <a:extLst>
                              <a:ext uri="{28A0092B-C50C-407E-A947-70E740481C1C}">
                                <a14:useLocalDpi xmlns:a14="http://schemas.microsoft.com/office/drawing/2010/main" val="0"/>
                              </a:ext>
                            </a:extLst>
                          </a:blip>
                          <a:srcRect l="8895" t="16440" r="8411" b="16779"/>
                          <a:stretch/>
                        </pic:blipFill>
                        <pic:spPr>
                          <a:xfrm>
                            <a:off x="4331688" y="0"/>
                            <a:ext cx="1836000" cy="7925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32862BE" id="Agrupar 2" o:spid="_x0000_s1026" style="position:absolute;left:0;text-align:left;margin-left:-26.15pt;margin-top:11.2pt;width:466.3pt;height:678.85pt;z-index:-251658240;mso-position-horizontal-relative:margin;mso-width-relative:margin;mso-height-relative:margin" coordsize="61676,8985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">
                <v:rect id="Retângulo 931695701" o:spid="_x0000_s1027" style="position:absolute;top:15229;width:51520;height:36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" filled="f" stroked="f">
                  <v:textbox>
                    <w:txbxContent>
                      <w:p w14:paraId="51FED41F" w14:textId="77777777" w:rsidR="00D84251" w:rsidRPr="002E79CD" w:rsidRDefault="00D84251" w:rsidP="00D84251">
                        <w:pPr>
                          <w:spacing w:line="360" w:lineRule="auto"/>
                          <w:ind w:right="86"/>
                          <w:rPr>
                            <w:rFonts w:cstheme="minorHAnsi"/>
                            <w:b/>
                            <w:bCs/>
                            <w:color w:val="231F20"/>
                            <w:kern w:val="24"/>
                            <w:sz w:val="18"/>
                            <w:szCs w:val="18"/>
                          </w:rPr>
                        </w:pPr>
                        <w:r w:rsidRPr="002E79CD">
                          <w:rPr>
                            <w:rFonts w:cstheme="minorHAnsi"/>
                            <w:b/>
                            <w:bCs/>
                            <w:color w:val="231F20"/>
                            <w:kern w:val="24"/>
                            <w:sz w:val="18"/>
                            <w:szCs w:val="18"/>
                          </w:rPr>
                          <w:t>MESTRADO INTEGRADO EM MEDICINA VETERINÁRIA</w:t>
                        </w:r>
                      </w:p>
                      <w:p w14:paraId="0D5AA066" w14:textId="2F330C61" w:rsidR="009F6BC4" w:rsidRDefault="009F6BC4" w:rsidP="009F6BC4">
                        <w:pPr>
                          <w:rPr>
                            <w:rFonts w:cstheme="minorHAnsi"/>
                            <w:b/>
                            <w:bCs/>
                            <w:color w:val="231F20"/>
                            <w:kern w:val="24"/>
                            <w:sz w:val="48"/>
                            <w:szCs w:val="48"/>
                          </w:rPr>
                        </w:pPr>
                        <w:r w:rsidRPr="002E79CD">
                          <w:rPr>
                            <w:rFonts w:cstheme="minorHAnsi"/>
                            <w:b/>
                            <w:bCs/>
                            <w:color w:val="231F20"/>
                            <w:kern w:val="24"/>
                            <w:sz w:val="48"/>
                            <w:szCs w:val="48"/>
                          </w:rPr>
                          <w:t>Avaliação de Estratégias Nutricionais na Mitigação da Necrose da Cabeça do Fémur e de Camas Húmidas</w:t>
                        </w:r>
                      </w:p>
                      <w:p w14:paraId="57E834B1" w14:textId="77777777" w:rsidR="009F6BC4" w:rsidRPr="002E79CD" w:rsidRDefault="009F6BC4" w:rsidP="009F6BC4">
                        <w:pPr>
                          <w:rPr>
                            <w:rFonts w:cstheme="minorHAnsi"/>
                            <w:b/>
                            <w:bCs/>
                            <w:color w:val="231F20"/>
                            <w:kern w:val="24"/>
                            <w:sz w:val="48"/>
                            <w:szCs w:val="48"/>
                          </w:rPr>
                        </w:pPr>
                      </w:p>
                      <w:p w14:paraId="37575FB5" w14:textId="7344B59C" w:rsidR="00D84251" w:rsidRPr="009F6BC4" w:rsidRDefault="00AC0D8B" w:rsidP="00D84251">
                        <w:pPr>
                          <w:rPr>
                            <w:rFonts w:cstheme="minorHAnsi"/>
                            <w:color w:val="231F20"/>
                            <w:kern w:val="24"/>
                            <w:sz w:val="48"/>
                            <w:szCs w:val="48"/>
                          </w:rPr>
                        </w:pPr>
                        <w:r w:rsidRPr="009F6BC4">
                          <w:rPr>
                            <w:rFonts w:cstheme="minorHAnsi"/>
                            <w:color w:val="231F20"/>
                            <w:kern w:val="24"/>
                            <w:sz w:val="48"/>
                            <w:szCs w:val="48"/>
                          </w:rPr>
                          <w:t xml:space="preserve">José </w:t>
                        </w:r>
                        <w:r w:rsidR="00BD4210">
                          <w:rPr>
                            <w:rFonts w:cstheme="minorHAnsi"/>
                            <w:color w:val="231F20"/>
                            <w:kern w:val="24"/>
                            <w:sz w:val="48"/>
                            <w:szCs w:val="48"/>
                          </w:rPr>
                          <w:t>Pedro Moura da Fonte Areal</w:t>
                        </w:r>
                      </w:p>
                      <w:p w14:paraId="2DFF6D29" w14:textId="5400885F" w:rsidR="00D84251" w:rsidRPr="002E79CD" w:rsidRDefault="00D84251" w:rsidP="00D84251">
                        <w:pPr>
                          <w:rPr>
                            <w:rFonts w:cstheme="minorHAnsi"/>
                            <w:b/>
                            <w:bCs/>
                            <w:color w:val="231F20"/>
                            <w:kern w:val="24"/>
                            <w:sz w:val="96"/>
                            <w:szCs w:val="96"/>
                          </w:rPr>
                        </w:pPr>
                        <w:r w:rsidRPr="002E79CD">
                          <w:rPr>
                            <w:rFonts w:cstheme="minorHAnsi"/>
                            <w:b/>
                            <w:bCs/>
                            <w:color w:val="231F20"/>
                            <w:kern w:val="24"/>
                            <w:sz w:val="96"/>
                            <w:szCs w:val="96"/>
                          </w:rPr>
                          <w:t xml:space="preserve">MI </w:t>
                        </w:r>
                        <w:r w:rsidRPr="002E79CD">
                          <w:rPr>
                            <w:rFonts w:cstheme="minorHAnsi"/>
                            <w:b/>
                            <w:bCs/>
                            <w:color w:val="231F20"/>
                            <w:kern w:val="24"/>
                            <w:sz w:val="32"/>
                            <w:szCs w:val="32"/>
                          </w:rPr>
                          <w:t>202</w:t>
                        </w:r>
                        <w:r w:rsidR="00AC0D8B" w:rsidRPr="002E79CD">
                          <w:rPr>
                            <w:rFonts w:cstheme="minorHAnsi"/>
                            <w:b/>
                            <w:bCs/>
                            <w:color w:val="231F20"/>
                            <w:kern w:val="24"/>
                            <w:sz w:val="32"/>
                            <w:szCs w:val="32"/>
                          </w:rPr>
                          <w:t>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973947312" o:spid="_x0000_s1028" type="#_x0000_t75" style="position:absolute;left:29227;top:71282;width:3957;height:18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">
                  <v:imagedata r:id="rId10" o:title="" croptop="1500f" cropbottom="5011f" cropleft="-6025f" cropright="6025f"/>
                </v:shape>
                <v:shape id="Imagem 515738938" o:spid="_x0000_s1029" type="#_x0000_t75" style="position:absolute;left:43316;width:18360;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">
                  <v:imagedata r:id="rId11" o:title="" croptop="10774f" cropbottom="10996f" cropleft="5829f" cropright="5512f"/>
                </v:shape>
                <w10:wrap anchorx="margin"/>
              </v:group>
            </w:pict>
          </mc:Fallback>
        </mc:AlternateContent>
      </w:r>
    </w:p>
    <w:p w14:paraId="3132747B" w14:textId="3E6A1193" w:rsidR="00227E14" w:rsidRPr="00BE0406" w:rsidRDefault="00227E14" w:rsidP="001463B7">
      <w:pPr>
        <w:jc w:val="both"/>
        <w:rPr>
          <w:rFonts w:cstheme="minorHAnsi"/>
          <w:b/>
          <w:bCs/>
        </w:rPr>
      </w:pPr>
    </w:p>
    <w:p w14:paraId="77AB71EA" w14:textId="219677EA" w:rsidR="00841DB0" w:rsidRPr="00BE0406" w:rsidRDefault="00841DB0" w:rsidP="001463B7">
      <w:pPr>
        <w:jc w:val="both"/>
        <w:rPr>
          <w:rFonts w:cstheme="minorHAnsi"/>
          <w:b/>
          <w:bCs/>
        </w:rPr>
      </w:pPr>
    </w:p>
    <w:p w14:paraId="073E190B" w14:textId="6438F29A" w:rsidR="00EC7401" w:rsidRPr="00BE0406" w:rsidRDefault="00EC7401" w:rsidP="001463B7">
      <w:pPr>
        <w:jc w:val="both"/>
        <w:rPr>
          <w:rFonts w:cstheme="minorHAnsi"/>
          <w:b/>
          <w:bCs/>
        </w:rPr>
      </w:pPr>
    </w:p>
    <w:p w14:paraId="7453785C" w14:textId="0C853130" w:rsidR="00EC7401" w:rsidRPr="00BE0406" w:rsidRDefault="00EC7401" w:rsidP="001463B7">
      <w:pPr>
        <w:jc w:val="both"/>
        <w:rPr>
          <w:rFonts w:cstheme="minorHAnsi"/>
          <w:b/>
          <w:bCs/>
        </w:rPr>
      </w:pPr>
    </w:p>
    <w:p w14:paraId="6CBCC59E" w14:textId="35952637" w:rsidR="00CA7B65" w:rsidRDefault="00CA7B65" w:rsidP="001463B7">
      <w:pPr>
        <w:jc w:val="both"/>
        <w:rPr>
          <w:rFonts w:cstheme="minorHAnsi"/>
          <w:b/>
          <w:bCs/>
        </w:rPr>
      </w:pPr>
    </w:p>
    <w:p w14:paraId="3787536D" w14:textId="77777777" w:rsidR="00D84251" w:rsidRDefault="00D84251" w:rsidP="001463B7">
      <w:pPr>
        <w:jc w:val="both"/>
        <w:rPr>
          <w:rFonts w:cstheme="minorHAnsi"/>
          <w:b/>
          <w:bCs/>
        </w:rPr>
      </w:pPr>
    </w:p>
    <w:p w14:paraId="36126117" w14:textId="1F317245" w:rsidR="00D84251" w:rsidRDefault="00D84251" w:rsidP="001463B7">
      <w:pPr>
        <w:jc w:val="both"/>
        <w:rPr>
          <w:rFonts w:cstheme="minorHAnsi"/>
          <w:b/>
          <w:bCs/>
        </w:rPr>
      </w:pPr>
    </w:p>
    <w:p w14:paraId="3D453803" w14:textId="4AD9D7C3" w:rsidR="00D84251" w:rsidRDefault="00D84251" w:rsidP="001463B7">
      <w:pPr>
        <w:jc w:val="both"/>
        <w:rPr>
          <w:rFonts w:cstheme="minorHAnsi"/>
          <w:b/>
          <w:bCs/>
        </w:rPr>
      </w:pPr>
    </w:p>
    <w:p w14:paraId="6734822A" w14:textId="32F05475" w:rsidR="00D84251" w:rsidRDefault="00D84251" w:rsidP="001463B7">
      <w:pPr>
        <w:jc w:val="both"/>
        <w:rPr>
          <w:rFonts w:cstheme="minorHAnsi"/>
          <w:b/>
          <w:bCs/>
        </w:rPr>
      </w:pPr>
    </w:p>
    <w:p w14:paraId="14F03A26" w14:textId="77777777" w:rsidR="00D84251" w:rsidRDefault="00D84251" w:rsidP="001463B7">
      <w:pPr>
        <w:jc w:val="both"/>
        <w:rPr>
          <w:rFonts w:cstheme="minorHAnsi"/>
          <w:b/>
          <w:bCs/>
        </w:rPr>
      </w:pPr>
    </w:p>
    <w:p w14:paraId="4155A73D" w14:textId="59F099C0" w:rsidR="00D84251" w:rsidRDefault="00D84251" w:rsidP="001463B7">
      <w:pPr>
        <w:jc w:val="both"/>
        <w:rPr>
          <w:rFonts w:cstheme="minorHAnsi"/>
          <w:b/>
          <w:bCs/>
        </w:rPr>
      </w:pPr>
    </w:p>
    <w:p w14:paraId="542A1AA0" w14:textId="1DBC1EEE" w:rsidR="00D84251" w:rsidRDefault="00D84251" w:rsidP="001463B7">
      <w:pPr>
        <w:jc w:val="both"/>
        <w:rPr>
          <w:rFonts w:cstheme="minorHAnsi"/>
          <w:b/>
          <w:bCs/>
        </w:rPr>
      </w:pPr>
    </w:p>
    <w:p w14:paraId="7E4A703A" w14:textId="52BABD24" w:rsidR="00D84251" w:rsidRDefault="00D84251" w:rsidP="001463B7">
      <w:pPr>
        <w:jc w:val="both"/>
        <w:rPr>
          <w:rFonts w:cstheme="minorHAnsi"/>
          <w:b/>
          <w:bCs/>
        </w:rPr>
      </w:pPr>
    </w:p>
    <w:p w14:paraId="584681D4" w14:textId="77777777" w:rsidR="00D84251" w:rsidRDefault="00D84251" w:rsidP="001463B7">
      <w:pPr>
        <w:jc w:val="both"/>
        <w:rPr>
          <w:rFonts w:cstheme="minorHAnsi"/>
          <w:b/>
          <w:bCs/>
        </w:rPr>
      </w:pPr>
    </w:p>
    <w:p w14:paraId="38BF4C14" w14:textId="77777777" w:rsidR="00D84251" w:rsidRDefault="00D84251" w:rsidP="001463B7">
      <w:pPr>
        <w:jc w:val="both"/>
        <w:rPr>
          <w:rFonts w:cstheme="minorHAnsi"/>
          <w:b/>
          <w:bCs/>
        </w:rPr>
      </w:pPr>
    </w:p>
    <w:p w14:paraId="490F2AB1" w14:textId="77777777" w:rsidR="00D84251" w:rsidRDefault="00D84251" w:rsidP="001463B7">
      <w:pPr>
        <w:jc w:val="both"/>
        <w:rPr>
          <w:rFonts w:cstheme="minorHAnsi"/>
          <w:b/>
          <w:bCs/>
        </w:rPr>
      </w:pPr>
    </w:p>
    <w:p w14:paraId="38B78C27" w14:textId="77777777" w:rsidR="00D84251" w:rsidRDefault="00D84251" w:rsidP="001463B7">
      <w:pPr>
        <w:jc w:val="both"/>
        <w:rPr>
          <w:rFonts w:cstheme="minorHAnsi"/>
          <w:b/>
          <w:bCs/>
        </w:rPr>
      </w:pPr>
    </w:p>
    <w:p w14:paraId="335E2FB0" w14:textId="41BD65C8" w:rsidR="00D84251" w:rsidRDefault="00D84251" w:rsidP="001463B7">
      <w:pPr>
        <w:jc w:val="both"/>
        <w:rPr>
          <w:rFonts w:cstheme="minorHAnsi"/>
          <w:b/>
          <w:bCs/>
        </w:rPr>
      </w:pPr>
    </w:p>
    <w:p w14:paraId="378C56BA" w14:textId="77777777" w:rsidR="00D84251" w:rsidRDefault="00D84251" w:rsidP="001463B7">
      <w:pPr>
        <w:jc w:val="both"/>
        <w:rPr>
          <w:rFonts w:cstheme="minorHAnsi"/>
          <w:b/>
          <w:bCs/>
        </w:rPr>
      </w:pPr>
    </w:p>
    <w:p w14:paraId="66700FCC" w14:textId="06FB9C83" w:rsidR="00D84251" w:rsidRDefault="00D84251" w:rsidP="001463B7">
      <w:pPr>
        <w:jc w:val="both"/>
        <w:rPr>
          <w:rFonts w:cstheme="minorHAnsi"/>
          <w:b/>
          <w:bCs/>
        </w:rPr>
      </w:pPr>
    </w:p>
    <w:p w14:paraId="4A712DB4" w14:textId="77777777" w:rsidR="00D84251" w:rsidRDefault="00D84251" w:rsidP="001463B7">
      <w:pPr>
        <w:jc w:val="both"/>
        <w:rPr>
          <w:rFonts w:cstheme="minorHAnsi"/>
          <w:b/>
          <w:bCs/>
        </w:rPr>
      </w:pPr>
    </w:p>
    <w:p w14:paraId="739EC001" w14:textId="77777777" w:rsidR="00D84251" w:rsidRDefault="00D84251" w:rsidP="001463B7">
      <w:pPr>
        <w:jc w:val="both"/>
        <w:rPr>
          <w:rFonts w:cstheme="minorHAnsi"/>
          <w:b/>
          <w:bCs/>
        </w:rPr>
      </w:pPr>
    </w:p>
    <w:p w14:paraId="1A20C665" w14:textId="77777777" w:rsidR="00D84251" w:rsidRDefault="00D84251" w:rsidP="001463B7">
      <w:pPr>
        <w:jc w:val="both"/>
        <w:rPr>
          <w:rFonts w:cstheme="minorHAnsi"/>
          <w:b/>
          <w:bCs/>
        </w:rPr>
      </w:pPr>
    </w:p>
    <w:p w14:paraId="09D9E963" w14:textId="77777777" w:rsidR="00D84251" w:rsidRDefault="00D84251" w:rsidP="001463B7">
      <w:pPr>
        <w:jc w:val="both"/>
        <w:rPr>
          <w:rFonts w:cstheme="minorHAnsi"/>
          <w:b/>
          <w:bCs/>
        </w:rPr>
      </w:pPr>
    </w:p>
    <w:p w14:paraId="7DBCC04A" w14:textId="77777777" w:rsidR="00D84251" w:rsidRDefault="00D84251" w:rsidP="001463B7">
      <w:pPr>
        <w:jc w:val="both"/>
        <w:rPr>
          <w:rFonts w:cstheme="minorHAnsi"/>
          <w:b/>
          <w:bCs/>
        </w:rPr>
      </w:pPr>
    </w:p>
    <w:p w14:paraId="58D13CE0" w14:textId="77777777" w:rsidR="00D84251" w:rsidRDefault="00D84251" w:rsidP="001463B7">
      <w:pPr>
        <w:jc w:val="both"/>
        <w:rPr>
          <w:rFonts w:cstheme="minorHAnsi"/>
          <w:b/>
          <w:bCs/>
        </w:rPr>
      </w:pPr>
    </w:p>
    <w:p w14:paraId="5BE6026E" w14:textId="77777777" w:rsidR="00D84251" w:rsidRDefault="00D84251" w:rsidP="001463B7">
      <w:pPr>
        <w:jc w:val="both"/>
        <w:rPr>
          <w:rFonts w:cstheme="minorHAnsi"/>
          <w:b/>
          <w:bCs/>
        </w:rPr>
      </w:pPr>
    </w:p>
    <w:p w14:paraId="452A0F07" w14:textId="77777777" w:rsidR="00D84251" w:rsidRDefault="00D84251" w:rsidP="001463B7">
      <w:pPr>
        <w:jc w:val="both"/>
        <w:rPr>
          <w:rFonts w:cstheme="minorHAnsi"/>
          <w:b/>
          <w:bCs/>
        </w:rPr>
      </w:pPr>
    </w:p>
    <w:p w14:paraId="0CFD03EA" w14:textId="77777777" w:rsidR="00D84251" w:rsidRDefault="00D84251" w:rsidP="001463B7">
      <w:pPr>
        <w:jc w:val="both"/>
        <w:rPr>
          <w:rFonts w:cstheme="minorHAnsi"/>
          <w:b/>
          <w:bCs/>
        </w:rPr>
      </w:pPr>
    </w:p>
    <w:p w14:paraId="4BE9074E" w14:textId="77777777" w:rsidR="00D84251" w:rsidRDefault="00D84251" w:rsidP="001463B7">
      <w:pPr>
        <w:jc w:val="both"/>
        <w:rPr>
          <w:rFonts w:cstheme="minorHAnsi"/>
          <w:b/>
          <w:bCs/>
        </w:rPr>
      </w:pPr>
    </w:p>
    <w:p w14:paraId="780AC971" w14:textId="77777777" w:rsidR="00D84251" w:rsidRDefault="00D84251" w:rsidP="001463B7">
      <w:pPr>
        <w:jc w:val="both"/>
        <w:rPr>
          <w:rFonts w:cstheme="minorHAnsi"/>
          <w:b/>
          <w:bCs/>
        </w:rPr>
      </w:pPr>
    </w:p>
    <w:p w14:paraId="14F9AB9A" w14:textId="77777777" w:rsidR="00D84251" w:rsidRDefault="00D84251" w:rsidP="001463B7">
      <w:pPr>
        <w:jc w:val="both"/>
        <w:rPr>
          <w:rFonts w:cstheme="minorHAnsi"/>
          <w:b/>
          <w:bCs/>
        </w:rPr>
      </w:pPr>
    </w:p>
    <w:p w14:paraId="2B16FEEE" w14:textId="77777777" w:rsidR="00D84251" w:rsidRDefault="00D84251" w:rsidP="001463B7">
      <w:pPr>
        <w:jc w:val="both"/>
        <w:rPr>
          <w:rFonts w:cstheme="minorHAnsi"/>
          <w:b/>
          <w:bCs/>
        </w:rPr>
      </w:pPr>
    </w:p>
    <w:p w14:paraId="7AEA56EF" w14:textId="77777777" w:rsidR="00D84251" w:rsidRDefault="00D84251" w:rsidP="001463B7">
      <w:pPr>
        <w:jc w:val="both"/>
        <w:rPr>
          <w:rFonts w:cstheme="minorHAnsi"/>
          <w:b/>
          <w:bCs/>
        </w:rPr>
      </w:pPr>
    </w:p>
    <w:p w14:paraId="65DB8D6D" w14:textId="77777777" w:rsidR="00D84251" w:rsidRDefault="00D84251" w:rsidP="001463B7">
      <w:pPr>
        <w:jc w:val="both"/>
        <w:rPr>
          <w:rFonts w:cstheme="minorHAnsi"/>
          <w:b/>
          <w:bCs/>
        </w:rPr>
      </w:pPr>
    </w:p>
    <w:p w14:paraId="10FAD685" w14:textId="77777777" w:rsidR="00D84251" w:rsidRDefault="00D84251" w:rsidP="001463B7">
      <w:pPr>
        <w:jc w:val="both"/>
        <w:rPr>
          <w:rFonts w:cstheme="minorHAnsi"/>
          <w:b/>
          <w:bCs/>
        </w:rPr>
      </w:pPr>
    </w:p>
    <w:p w14:paraId="0025FA88" w14:textId="77777777" w:rsidR="00D84251" w:rsidRDefault="00D84251" w:rsidP="001463B7">
      <w:pPr>
        <w:jc w:val="both"/>
        <w:rPr>
          <w:rFonts w:cstheme="minorHAnsi"/>
          <w:b/>
          <w:bCs/>
        </w:rPr>
      </w:pPr>
    </w:p>
    <w:p w14:paraId="09C294FA" w14:textId="77777777" w:rsidR="00D84251" w:rsidRDefault="00D84251" w:rsidP="001463B7">
      <w:pPr>
        <w:jc w:val="both"/>
        <w:rPr>
          <w:rFonts w:cstheme="minorHAnsi"/>
          <w:b/>
          <w:bCs/>
        </w:rPr>
      </w:pPr>
    </w:p>
    <w:p w14:paraId="2C07C63D" w14:textId="77777777" w:rsidR="00D84251" w:rsidRDefault="00D84251" w:rsidP="001463B7">
      <w:pPr>
        <w:jc w:val="both"/>
        <w:rPr>
          <w:rFonts w:cstheme="minorHAnsi"/>
          <w:b/>
          <w:bCs/>
        </w:rPr>
      </w:pPr>
    </w:p>
    <w:p w14:paraId="3DDE7AFE" w14:textId="77777777" w:rsidR="00D84251" w:rsidRDefault="00D84251" w:rsidP="001463B7">
      <w:pPr>
        <w:jc w:val="both"/>
        <w:rPr>
          <w:rFonts w:cstheme="minorHAnsi"/>
          <w:b/>
          <w:bCs/>
        </w:rPr>
      </w:pPr>
    </w:p>
    <w:p w14:paraId="655992B7" w14:textId="3C9BBFC1" w:rsidR="00DF2CB0" w:rsidRDefault="00DF2CB0" w:rsidP="001463B7">
      <w:pPr>
        <w:jc w:val="both"/>
        <w:rPr>
          <w:rFonts w:cstheme="minorHAnsi"/>
          <w:b/>
          <w:bCs/>
        </w:rPr>
      </w:pPr>
      <w:r>
        <w:rPr>
          <w:rFonts w:cstheme="minorHAnsi"/>
          <w:b/>
          <w:bCs/>
        </w:rPr>
        <w:br w:type="page"/>
      </w:r>
    </w:p>
    <w:p w14:paraId="7B9B7B5F" w14:textId="627FBB9D" w:rsidR="00120FB4" w:rsidRDefault="00120FB4" w:rsidP="002E79CD">
      <w:pPr>
        <w:rPr>
          <w:rFonts w:cstheme="minorHAnsi"/>
          <w:b/>
          <w:bCs/>
        </w:rPr>
      </w:pPr>
      <w:r w:rsidRPr="00120FB4">
        <w:rPr>
          <w:rFonts w:cstheme="minorHAnsi"/>
          <w:b/>
          <w:bCs/>
        </w:rPr>
        <w:lastRenderedPageBreak/>
        <w:t xml:space="preserve">Mestrado Integrado </w:t>
      </w:r>
      <w:r>
        <w:rPr>
          <w:rFonts w:cstheme="minorHAnsi"/>
          <w:b/>
          <w:bCs/>
        </w:rPr>
        <w:t>e</w:t>
      </w:r>
      <w:r w:rsidRPr="00120FB4">
        <w:rPr>
          <w:rFonts w:cstheme="minorHAnsi"/>
          <w:b/>
          <w:bCs/>
        </w:rPr>
        <w:t>m Medicina Veterinária</w:t>
      </w:r>
    </w:p>
    <w:p w14:paraId="02329E8A" w14:textId="6002EA46" w:rsidR="00120FB4" w:rsidRDefault="00120FB4" w:rsidP="002E79CD">
      <w:pPr>
        <w:rPr>
          <w:rFonts w:cstheme="minorHAnsi"/>
          <w:b/>
          <w:bCs/>
        </w:rPr>
      </w:pPr>
      <w:r w:rsidRPr="00120FB4">
        <w:rPr>
          <w:rFonts w:cstheme="minorHAnsi"/>
          <w:b/>
          <w:bCs/>
        </w:rPr>
        <w:t>Instituto de Ciências Biomédicas Abel Salazar</w:t>
      </w:r>
    </w:p>
    <w:p w14:paraId="4099D6EA" w14:textId="1AAB5663" w:rsidR="00120FB4" w:rsidRDefault="00120FB4" w:rsidP="002E79CD">
      <w:pPr>
        <w:rPr>
          <w:rFonts w:cstheme="minorHAnsi"/>
          <w:b/>
          <w:bCs/>
        </w:rPr>
      </w:pPr>
      <w:r w:rsidRPr="00120FB4">
        <w:rPr>
          <w:rFonts w:cstheme="minorHAnsi"/>
          <w:b/>
          <w:bCs/>
        </w:rPr>
        <w:t>Universidade do Porto</w:t>
      </w:r>
    </w:p>
    <w:p w14:paraId="113777D3" w14:textId="7019358A" w:rsidR="00D84251" w:rsidRPr="00BE0406" w:rsidRDefault="00D84251" w:rsidP="002E79CD">
      <w:pPr>
        <w:rPr>
          <w:rFonts w:cstheme="minorHAnsi"/>
          <w:b/>
          <w:bCs/>
        </w:rPr>
      </w:pPr>
    </w:p>
    <w:p w14:paraId="413D588F" w14:textId="71AFA079" w:rsidR="00EC7401" w:rsidRPr="00BE0406" w:rsidRDefault="00EC7401" w:rsidP="002E79CD">
      <w:pPr>
        <w:rPr>
          <w:rFonts w:cstheme="minorHAnsi"/>
          <w:b/>
          <w:bCs/>
        </w:rPr>
      </w:pPr>
    </w:p>
    <w:p w14:paraId="3052BDA7" w14:textId="23D5812D" w:rsidR="00D84251" w:rsidRPr="0020448E" w:rsidRDefault="0020448E" w:rsidP="002E79CD">
      <w:pPr>
        <w:rPr>
          <w:rFonts w:cstheme="minorHAnsi"/>
        </w:rPr>
      </w:pPr>
      <w:r w:rsidRPr="0020448E">
        <w:rPr>
          <w:rFonts w:cstheme="minorHAnsi"/>
        </w:rPr>
        <w:t>José Pedro Moura da Fonte Areal</w:t>
      </w:r>
    </w:p>
    <w:p w14:paraId="71428FF3" w14:textId="594D51F9" w:rsidR="00D84251" w:rsidRDefault="00D84251" w:rsidP="002E79CD">
      <w:pPr>
        <w:rPr>
          <w:rFonts w:cstheme="minorHAnsi"/>
        </w:rPr>
      </w:pPr>
    </w:p>
    <w:p w14:paraId="219946C7" w14:textId="77777777" w:rsidR="00D84251" w:rsidRDefault="00D84251" w:rsidP="002E79CD">
      <w:pPr>
        <w:rPr>
          <w:rFonts w:cstheme="minorHAnsi"/>
        </w:rPr>
      </w:pPr>
    </w:p>
    <w:p w14:paraId="68604846" w14:textId="77777777" w:rsidR="009F6BC4" w:rsidRPr="003B77A6" w:rsidRDefault="009F6BC4" w:rsidP="009F6BC4">
      <w:pPr>
        <w:rPr>
          <w:rFonts w:ascii="Calibri" w:hAnsi="Calibri" w:cs="Calibri"/>
          <w:b/>
          <w:bCs/>
          <w:color w:val="231F20"/>
          <w:kern w:val="24"/>
        </w:rPr>
      </w:pPr>
      <w:r w:rsidRPr="003B77A6">
        <w:rPr>
          <w:rFonts w:ascii="Calibri" w:hAnsi="Calibri" w:cs="Calibri"/>
          <w:b/>
          <w:bCs/>
          <w:color w:val="231F20"/>
          <w:kern w:val="24"/>
        </w:rPr>
        <w:t>Avaliação de Estratégias Nutricionais na Mitigação da Necrose da Cabeça do Fémur e de Camas Húmidas</w:t>
      </w:r>
    </w:p>
    <w:p w14:paraId="5FA7344F" w14:textId="77777777" w:rsidR="00D84251" w:rsidRDefault="00D84251" w:rsidP="002E79CD">
      <w:pPr>
        <w:rPr>
          <w:rFonts w:cstheme="minorHAnsi"/>
        </w:rPr>
      </w:pPr>
    </w:p>
    <w:p w14:paraId="2C8EA33A" w14:textId="4ED47740" w:rsidR="00D84251" w:rsidRDefault="00D84251" w:rsidP="002E79CD">
      <w:pPr>
        <w:rPr>
          <w:rFonts w:cstheme="minorHAnsi"/>
        </w:rPr>
      </w:pPr>
    </w:p>
    <w:p w14:paraId="052D5A1E" w14:textId="28CC1375" w:rsidR="00D84251" w:rsidRDefault="00F24FC4" w:rsidP="002E79CD">
      <w:pPr>
        <w:rPr>
          <w:rFonts w:cstheme="minorHAnsi"/>
        </w:rPr>
      </w:pPr>
      <w:r w:rsidRPr="00476218">
        <w:rPr>
          <w:rFonts w:cstheme="minorHAnsi"/>
          <w:b/>
          <w:bCs/>
        </w:rPr>
        <w:t>Área científica</w:t>
      </w:r>
      <w:r w:rsidR="00120FB4" w:rsidRPr="00476218">
        <w:rPr>
          <w:rFonts w:cstheme="minorHAnsi"/>
          <w:b/>
          <w:bCs/>
        </w:rPr>
        <w:t>:</w:t>
      </w:r>
      <w:r w:rsidR="00120FB4">
        <w:rPr>
          <w:rFonts w:cstheme="minorHAnsi"/>
        </w:rPr>
        <w:t xml:space="preserve"> </w:t>
      </w:r>
      <w:r w:rsidR="0020448E">
        <w:rPr>
          <w:rFonts w:cstheme="minorHAnsi"/>
        </w:rPr>
        <w:t>Produção Animal</w:t>
      </w:r>
    </w:p>
    <w:p w14:paraId="37E6DD8E" w14:textId="3824499D" w:rsidR="00D84251" w:rsidRDefault="00D84251" w:rsidP="002E79CD">
      <w:pPr>
        <w:rPr>
          <w:rFonts w:cstheme="minorHAnsi"/>
        </w:rPr>
      </w:pPr>
    </w:p>
    <w:p w14:paraId="2ECE7451" w14:textId="4F85FFB4" w:rsidR="00D84251" w:rsidRDefault="00D84251" w:rsidP="002E79CD">
      <w:pPr>
        <w:rPr>
          <w:rFonts w:cstheme="minorHAnsi"/>
        </w:rPr>
      </w:pPr>
    </w:p>
    <w:p w14:paraId="4E06EB4F" w14:textId="06EAC135" w:rsidR="00120FB4" w:rsidRPr="00122F6B" w:rsidRDefault="00D84251" w:rsidP="002E79CD">
      <w:pPr>
        <w:rPr>
          <w:rFonts w:cstheme="minorHAnsi"/>
        </w:rPr>
      </w:pPr>
      <w:r>
        <w:rPr>
          <w:rFonts w:cstheme="minorHAnsi"/>
          <w:b/>
          <w:bCs/>
        </w:rPr>
        <w:t xml:space="preserve">Orientador: </w:t>
      </w:r>
      <w:r w:rsidR="0020448E" w:rsidRPr="0020448E">
        <w:rPr>
          <w:rFonts w:cstheme="minorHAnsi"/>
        </w:rPr>
        <w:t>Ana Rita Jordão Bentes Cabrita</w:t>
      </w:r>
    </w:p>
    <w:p w14:paraId="0AF71110" w14:textId="4A632046" w:rsidR="00D84251" w:rsidRDefault="00D84251" w:rsidP="002E79CD">
      <w:pPr>
        <w:rPr>
          <w:rFonts w:cstheme="minorHAnsi"/>
        </w:rPr>
      </w:pPr>
    </w:p>
    <w:p w14:paraId="4356368E" w14:textId="04058B74" w:rsidR="00D84251" w:rsidRDefault="00D84251" w:rsidP="002E79CD">
      <w:pPr>
        <w:rPr>
          <w:rFonts w:cstheme="minorHAnsi"/>
        </w:rPr>
      </w:pPr>
    </w:p>
    <w:p w14:paraId="5D77B1B6" w14:textId="5169638B" w:rsidR="00D84251" w:rsidRDefault="0035494C" w:rsidP="002E79CD">
      <w:pPr>
        <w:rPr>
          <w:rFonts w:cstheme="minorHAnsi"/>
          <w:b/>
          <w:bCs/>
        </w:rPr>
      </w:pPr>
      <w:proofErr w:type="spellStart"/>
      <w:r>
        <w:rPr>
          <w:rFonts w:cstheme="minorHAnsi"/>
          <w:b/>
          <w:bCs/>
        </w:rPr>
        <w:t>Co-orientador</w:t>
      </w:r>
      <w:proofErr w:type="spellEnd"/>
      <w:r>
        <w:rPr>
          <w:rFonts w:cstheme="minorHAnsi"/>
          <w:b/>
          <w:bCs/>
        </w:rPr>
        <w:t xml:space="preserve">: </w:t>
      </w:r>
      <w:r w:rsidR="0020448E" w:rsidRPr="0020448E">
        <w:rPr>
          <w:rFonts w:cstheme="minorHAnsi"/>
        </w:rPr>
        <w:t>Luís Miguel Tavares Ferreira</w:t>
      </w:r>
    </w:p>
    <w:p w14:paraId="53E981EF" w14:textId="541EA6C5" w:rsidR="00D84251" w:rsidRDefault="00D84251" w:rsidP="00D84251">
      <w:pPr>
        <w:jc w:val="both"/>
        <w:rPr>
          <w:rFonts w:cstheme="minorHAnsi"/>
          <w:b/>
          <w:bCs/>
        </w:rPr>
      </w:pPr>
    </w:p>
    <w:p w14:paraId="402AA077" w14:textId="187406CA" w:rsidR="00D84251" w:rsidRDefault="00D84251" w:rsidP="00D84251">
      <w:pPr>
        <w:jc w:val="both"/>
        <w:rPr>
          <w:rFonts w:cstheme="minorHAnsi"/>
          <w:b/>
          <w:bCs/>
        </w:rPr>
      </w:pPr>
    </w:p>
    <w:p w14:paraId="7C20E76A" w14:textId="4C738BAA" w:rsidR="00D84251" w:rsidRDefault="00D84251" w:rsidP="00D84251">
      <w:pPr>
        <w:jc w:val="both"/>
        <w:rPr>
          <w:rFonts w:cstheme="minorHAnsi"/>
          <w:b/>
          <w:bCs/>
        </w:rPr>
      </w:pPr>
    </w:p>
    <w:p w14:paraId="03A0D8FD" w14:textId="4CB112EA" w:rsidR="00DF2CB0" w:rsidRDefault="00DF2CB0" w:rsidP="00D84251">
      <w:pPr>
        <w:jc w:val="both"/>
        <w:rPr>
          <w:rFonts w:cstheme="minorHAnsi"/>
          <w:b/>
          <w:bCs/>
        </w:rPr>
      </w:pPr>
    </w:p>
    <w:p w14:paraId="402F6CE8" w14:textId="7671C836" w:rsidR="00DF2CB0" w:rsidRDefault="00DF2CB0" w:rsidP="00D84251">
      <w:pPr>
        <w:jc w:val="both"/>
        <w:rPr>
          <w:rFonts w:cstheme="minorHAnsi"/>
          <w:b/>
          <w:bCs/>
        </w:rPr>
      </w:pPr>
    </w:p>
    <w:p w14:paraId="061AA7D9" w14:textId="47A5D66C" w:rsidR="00DF2CB0" w:rsidRDefault="00DF2CB0" w:rsidP="00D84251">
      <w:pPr>
        <w:jc w:val="both"/>
        <w:rPr>
          <w:rFonts w:cstheme="minorHAnsi"/>
          <w:b/>
          <w:bCs/>
        </w:rPr>
      </w:pPr>
    </w:p>
    <w:p w14:paraId="401FB59E" w14:textId="1B8733B6" w:rsidR="00DF2CB0" w:rsidRDefault="00DF2CB0" w:rsidP="00D84251">
      <w:pPr>
        <w:jc w:val="both"/>
        <w:rPr>
          <w:rFonts w:cstheme="minorHAnsi"/>
          <w:b/>
          <w:bCs/>
        </w:rPr>
      </w:pPr>
    </w:p>
    <w:p w14:paraId="2CD78145" w14:textId="6286F7BA" w:rsidR="00DF2CB0" w:rsidRDefault="00DF2CB0" w:rsidP="00D84251">
      <w:pPr>
        <w:jc w:val="both"/>
        <w:rPr>
          <w:rFonts w:cstheme="minorHAnsi"/>
          <w:b/>
          <w:bCs/>
        </w:rPr>
      </w:pPr>
    </w:p>
    <w:p w14:paraId="6EDA753B" w14:textId="4DD05065" w:rsidR="00DF2CB0" w:rsidRDefault="00DF2CB0" w:rsidP="00D84251">
      <w:pPr>
        <w:jc w:val="both"/>
        <w:rPr>
          <w:rFonts w:cstheme="minorHAnsi"/>
          <w:b/>
          <w:bCs/>
        </w:rPr>
      </w:pPr>
    </w:p>
    <w:p w14:paraId="4BA90530" w14:textId="2E38DBC1" w:rsidR="00DF2CB0" w:rsidRDefault="00DF2CB0" w:rsidP="00D84251">
      <w:pPr>
        <w:jc w:val="both"/>
        <w:rPr>
          <w:rFonts w:cstheme="minorHAnsi"/>
          <w:b/>
          <w:bCs/>
        </w:rPr>
      </w:pPr>
    </w:p>
    <w:p w14:paraId="5653425E" w14:textId="786287A9" w:rsidR="00DF2CB0" w:rsidRDefault="00DF2CB0" w:rsidP="00D84251">
      <w:pPr>
        <w:jc w:val="both"/>
        <w:rPr>
          <w:rFonts w:cstheme="minorHAnsi"/>
          <w:b/>
          <w:bCs/>
        </w:rPr>
      </w:pPr>
    </w:p>
    <w:p w14:paraId="76FB45A5" w14:textId="20ABB079" w:rsidR="00DF2CB0" w:rsidRDefault="00DF2CB0" w:rsidP="00D84251">
      <w:pPr>
        <w:jc w:val="both"/>
        <w:rPr>
          <w:rFonts w:cstheme="minorHAnsi"/>
          <w:b/>
          <w:bCs/>
        </w:rPr>
      </w:pPr>
    </w:p>
    <w:p w14:paraId="759DCA3A" w14:textId="4163FCB8" w:rsidR="00DF2CB0" w:rsidRDefault="00DF2CB0" w:rsidP="00D84251">
      <w:pPr>
        <w:jc w:val="both"/>
        <w:rPr>
          <w:rFonts w:cstheme="minorHAnsi"/>
          <w:b/>
          <w:bCs/>
        </w:rPr>
      </w:pPr>
    </w:p>
    <w:p w14:paraId="33E2FD2E" w14:textId="26179B7D" w:rsidR="00DF2CB0" w:rsidRDefault="00DF2CB0" w:rsidP="00D84251">
      <w:pPr>
        <w:jc w:val="both"/>
        <w:rPr>
          <w:rFonts w:cstheme="minorHAnsi"/>
          <w:b/>
          <w:bCs/>
        </w:rPr>
      </w:pPr>
    </w:p>
    <w:p w14:paraId="72B4D2B7" w14:textId="1E049B30" w:rsidR="00DF2CB0" w:rsidRDefault="00DF2CB0" w:rsidP="00D84251">
      <w:pPr>
        <w:jc w:val="both"/>
        <w:rPr>
          <w:rFonts w:cstheme="minorHAnsi"/>
          <w:b/>
          <w:bCs/>
        </w:rPr>
      </w:pPr>
    </w:p>
    <w:p w14:paraId="31C238B6" w14:textId="03066168" w:rsidR="00DF2CB0" w:rsidRDefault="00DF2CB0" w:rsidP="00D84251">
      <w:pPr>
        <w:jc w:val="both"/>
        <w:rPr>
          <w:rFonts w:cstheme="minorHAnsi"/>
          <w:b/>
          <w:bCs/>
        </w:rPr>
      </w:pPr>
    </w:p>
    <w:p w14:paraId="26D38A9B" w14:textId="1C791C27" w:rsidR="00DF2CB0" w:rsidRDefault="00DF2CB0" w:rsidP="00D84251">
      <w:pPr>
        <w:jc w:val="both"/>
        <w:rPr>
          <w:rFonts w:cstheme="minorHAnsi"/>
          <w:b/>
          <w:bCs/>
        </w:rPr>
      </w:pPr>
    </w:p>
    <w:p w14:paraId="6D39C55A" w14:textId="5C550EF2" w:rsidR="00DF2CB0" w:rsidRDefault="00DF2CB0" w:rsidP="00D84251">
      <w:pPr>
        <w:jc w:val="both"/>
        <w:rPr>
          <w:rFonts w:cstheme="minorHAnsi"/>
          <w:b/>
          <w:bCs/>
        </w:rPr>
      </w:pPr>
    </w:p>
    <w:p w14:paraId="462B407E" w14:textId="0455EECE" w:rsidR="00DF2CB0" w:rsidRDefault="00DF2CB0" w:rsidP="00D84251">
      <w:pPr>
        <w:jc w:val="both"/>
        <w:rPr>
          <w:rFonts w:cstheme="minorHAnsi"/>
          <w:b/>
          <w:bCs/>
        </w:rPr>
      </w:pPr>
    </w:p>
    <w:p w14:paraId="6FB6FDD2" w14:textId="5A3448D7" w:rsidR="00DF2CB0" w:rsidRDefault="00DF2CB0" w:rsidP="00D84251">
      <w:pPr>
        <w:jc w:val="both"/>
        <w:rPr>
          <w:rFonts w:cstheme="minorHAnsi"/>
          <w:b/>
          <w:bCs/>
        </w:rPr>
      </w:pPr>
    </w:p>
    <w:p w14:paraId="22DB3B25" w14:textId="4F78C884" w:rsidR="00DF2CB0" w:rsidRDefault="00DF2CB0" w:rsidP="00D84251">
      <w:pPr>
        <w:jc w:val="both"/>
        <w:rPr>
          <w:rFonts w:cstheme="minorHAnsi"/>
          <w:b/>
          <w:bCs/>
        </w:rPr>
      </w:pPr>
    </w:p>
    <w:p w14:paraId="67B15421" w14:textId="77777777" w:rsidR="00DF2CB0" w:rsidRDefault="00DF2CB0" w:rsidP="00D84251">
      <w:pPr>
        <w:jc w:val="both"/>
        <w:rPr>
          <w:rFonts w:cstheme="minorHAnsi"/>
          <w:b/>
          <w:bCs/>
        </w:rPr>
      </w:pPr>
    </w:p>
    <w:p w14:paraId="74CFCF91" w14:textId="635AD214" w:rsidR="00DF2CB0" w:rsidRDefault="00DF2CB0" w:rsidP="00D84251">
      <w:pPr>
        <w:jc w:val="both"/>
        <w:rPr>
          <w:rFonts w:cstheme="minorHAnsi"/>
          <w:b/>
          <w:bCs/>
        </w:rPr>
      </w:pPr>
    </w:p>
    <w:p w14:paraId="2E3A3264" w14:textId="779D077B" w:rsidR="00DF2CB0" w:rsidRDefault="00DF2CB0" w:rsidP="00D84251">
      <w:pPr>
        <w:jc w:val="both"/>
        <w:rPr>
          <w:rFonts w:cstheme="minorHAnsi"/>
          <w:b/>
          <w:bCs/>
        </w:rPr>
      </w:pPr>
    </w:p>
    <w:p w14:paraId="25A66DC5" w14:textId="7CCDEC7D" w:rsidR="00DF2CB0" w:rsidRDefault="00DF2CB0" w:rsidP="00D84251">
      <w:pPr>
        <w:jc w:val="both"/>
        <w:rPr>
          <w:rFonts w:cstheme="minorHAnsi"/>
          <w:b/>
          <w:bCs/>
        </w:rPr>
      </w:pPr>
    </w:p>
    <w:p w14:paraId="02F67405" w14:textId="7A1A02CA" w:rsidR="00DF2CB0" w:rsidRDefault="00DF2CB0" w:rsidP="00D84251">
      <w:pPr>
        <w:jc w:val="both"/>
        <w:rPr>
          <w:rFonts w:cstheme="minorHAnsi"/>
          <w:b/>
          <w:bCs/>
        </w:rPr>
      </w:pPr>
    </w:p>
    <w:p w14:paraId="41996544" w14:textId="77777777" w:rsidR="00DF2CB0" w:rsidRDefault="00DF2CB0" w:rsidP="00D84251">
      <w:pPr>
        <w:jc w:val="both"/>
        <w:rPr>
          <w:rFonts w:cstheme="minorHAnsi"/>
          <w:b/>
          <w:bCs/>
        </w:rPr>
      </w:pPr>
    </w:p>
    <w:p w14:paraId="4B343622" w14:textId="5EA83F9B" w:rsidR="00D84251" w:rsidRDefault="00D84251" w:rsidP="00D84251">
      <w:pPr>
        <w:jc w:val="center"/>
        <w:rPr>
          <w:rFonts w:cstheme="minorHAnsi"/>
          <w:b/>
          <w:bCs/>
        </w:rPr>
      </w:pPr>
      <w:r>
        <w:rPr>
          <w:rFonts w:cstheme="minorHAnsi"/>
          <w:b/>
          <w:bCs/>
        </w:rPr>
        <w:t>Porto, 20</w:t>
      </w:r>
      <w:r w:rsidR="002C1418">
        <w:rPr>
          <w:rFonts w:cstheme="minorHAnsi"/>
          <w:b/>
          <w:bCs/>
        </w:rPr>
        <w:t>26</w:t>
      </w:r>
    </w:p>
    <w:p w14:paraId="4EE276AC" w14:textId="77777777" w:rsidR="00FD496A" w:rsidRDefault="00FD496A" w:rsidP="00FD496A">
      <w:pPr>
        <w:jc w:val="both"/>
        <w:rPr>
          <w:rFonts w:cstheme="minorHAnsi"/>
          <w:b/>
          <w:bCs/>
        </w:rPr>
      </w:pPr>
      <w:r>
        <w:rPr>
          <w:rFonts w:cstheme="minorHAnsi"/>
          <w:b/>
          <w:bCs/>
        </w:rPr>
        <w:lastRenderedPageBreak/>
        <w:t>Resumo</w:t>
      </w:r>
    </w:p>
    <w:p w14:paraId="60EF7A80" w14:textId="77777777" w:rsidR="00FD496A" w:rsidRDefault="00FD496A" w:rsidP="00FD496A">
      <w:pPr>
        <w:jc w:val="both"/>
        <w:rPr>
          <w:rFonts w:cstheme="minorHAnsi"/>
          <w:b/>
          <w:bCs/>
        </w:rPr>
      </w:pPr>
    </w:p>
    <w:p w14:paraId="5E3B6E6B" w14:textId="0831419F" w:rsidR="00FD496A" w:rsidRPr="00FF007D" w:rsidRDefault="00FD496A" w:rsidP="00FD496A">
      <w:pPr>
        <w:spacing w:line="360" w:lineRule="auto"/>
        <w:jc w:val="both"/>
        <w:rPr>
          <w:rFonts w:cstheme="minorHAnsi"/>
          <w:sz w:val="22"/>
          <w:szCs w:val="22"/>
        </w:rPr>
      </w:pPr>
      <w:r>
        <w:rPr>
          <w:rFonts w:cstheme="minorHAnsi"/>
          <w:b/>
          <w:bCs/>
        </w:rPr>
        <w:tab/>
      </w:r>
      <w:r w:rsidRPr="00FF007D">
        <w:rPr>
          <w:rFonts w:cstheme="minorHAnsi"/>
          <w:sz w:val="22"/>
          <w:szCs w:val="22"/>
        </w:rPr>
        <w:t xml:space="preserve">O setor avícola tem </w:t>
      </w:r>
      <w:r w:rsidR="00061F2F">
        <w:rPr>
          <w:rFonts w:cstheme="minorHAnsi"/>
          <w:sz w:val="22"/>
          <w:szCs w:val="22"/>
        </w:rPr>
        <w:t>registado uma evolução</w:t>
      </w:r>
      <w:r w:rsidRPr="00FF007D">
        <w:rPr>
          <w:rFonts w:cstheme="minorHAnsi"/>
          <w:sz w:val="22"/>
          <w:szCs w:val="22"/>
        </w:rPr>
        <w:t xml:space="preserve"> significativa, acompanhad</w:t>
      </w:r>
      <w:r w:rsidR="00061F2F">
        <w:rPr>
          <w:rFonts w:cstheme="minorHAnsi"/>
          <w:sz w:val="22"/>
          <w:szCs w:val="22"/>
        </w:rPr>
        <w:t>a</w:t>
      </w:r>
      <w:r w:rsidRPr="00FF007D">
        <w:rPr>
          <w:rFonts w:cstheme="minorHAnsi"/>
          <w:sz w:val="22"/>
          <w:szCs w:val="22"/>
        </w:rPr>
        <w:t xml:space="preserve"> </w:t>
      </w:r>
      <w:r w:rsidR="00061F2F">
        <w:rPr>
          <w:rFonts w:cstheme="minorHAnsi"/>
          <w:sz w:val="22"/>
          <w:szCs w:val="22"/>
        </w:rPr>
        <w:t xml:space="preserve">pelo surgimento de novos </w:t>
      </w:r>
      <w:r w:rsidRPr="00FF007D">
        <w:rPr>
          <w:rFonts w:cstheme="minorHAnsi"/>
          <w:sz w:val="22"/>
          <w:szCs w:val="22"/>
        </w:rPr>
        <w:t>desafios produtivos com impacto no bem-estar animal e na rentabilidade</w:t>
      </w:r>
      <w:r w:rsidR="00061F2F">
        <w:rPr>
          <w:rFonts w:cstheme="minorHAnsi"/>
          <w:sz w:val="22"/>
          <w:szCs w:val="22"/>
        </w:rPr>
        <w:t xml:space="preserve">. Neste contexto, reforça-se </w:t>
      </w:r>
      <w:r w:rsidR="009875B6">
        <w:rPr>
          <w:rFonts w:cstheme="minorHAnsi"/>
          <w:sz w:val="22"/>
          <w:szCs w:val="22"/>
        </w:rPr>
        <w:t xml:space="preserve">o papel </w:t>
      </w:r>
      <w:r w:rsidRPr="00FF007D">
        <w:rPr>
          <w:rFonts w:cstheme="minorHAnsi"/>
          <w:sz w:val="22"/>
          <w:szCs w:val="22"/>
        </w:rPr>
        <w:t xml:space="preserve">da medicina veterinária </w:t>
      </w:r>
      <w:r w:rsidR="009875B6">
        <w:rPr>
          <w:rFonts w:cstheme="minorHAnsi"/>
          <w:sz w:val="22"/>
          <w:szCs w:val="22"/>
        </w:rPr>
        <w:t>na</w:t>
      </w:r>
      <w:r w:rsidRPr="00FF007D">
        <w:rPr>
          <w:rFonts w:cstheme="minorHAnsi"/>
          <w:sz w:val="22"/>
          <w:szCs w:val="22"/>
        </w:rPr>
        <w:t xml:space="preserve"> promo</w:t>
      </w:r>
      <w:r w:rsidR="009875B6">
        <w:rPr>
          <w:rFonts w:cstheme="minorHAnsi"/>
          <w:sz w:val="22"/>
          <w:szCs w:val="22"/>
        </w:rPr>
        <w:t>ção</w:t>
      </w:r>
      <w:r w:rsidRPr="00FF007D">
        <w:rPr>
          <w:rFonts w:cstheme="minorHAnsi"/>
          <w:sz w:val="22"/>
          <w:szCs w:val="22"/>
        </w:rPr>
        <w:t xml:space="preserve"> </w:t>
      </w:r>
      <w:r w:rsidR="009875B6">
        <w:rPr>
          <w:rFonts w:cstheme="minorHAnsi"/>
          <w:sz w:val="22"/>
          <w:szCs w:val="22"/>
        </w:rPr>
        <w:t>d</w:t>
      </w:r>
      <w:r w:rsidRPr="00FF007D">
        <w:rPr>
          <w:rFonts w:cstheme="minorHAnsi"/>
          <w:sz w:val="22"/>
          <w:szCs w:val="22"/>
        </w:rPr>
        <w:t xml:space="preserve">a saúde, </w:t>
      </w:r>
      <w:r w:rsidR="009875B6">
        <w:rPr>
          <w:rFonts w:cstheme="minorHAnsi"/>
          <w:sz w:val="22"/>
          <w:szCs w:val="22"/>
        </w:rPr>
        <w:t xml:space="preserve">da </w:t>
      </w:r>
      <w:r w:rsidRPr="00FF007D">
        <w:rPr>
          <w:rFonts w:cstheme="minorHAnsi"/>
          <w:sz w:val="22"/>
          <w:szCs w:val="22"/>
        </w:rPr>
        <w:t xml:space="preserve">eficiência produtiva e </w:t>
      </w:r>
      <w:r w:rsidR="009875B6">
        <w:rPr>
          <w:rFonts w:cstheme="minorHAnsi"/>
          <w:sz w:val="22"/>
          <w:szCs w:val="22"/>
        </w:rPr>
        <w:t xml:space="preserve">da </w:t>
      </w:r>
      <w:r w:rsidRPr="00FF007D">
        <w:rPr>
          <w:rFonts w:cstheme="minorHAnsi"/>
          <w:sz w:val="22"/>
          <w:szCs w:val="22"/>
        </w:rPr>
        <w:t xml:space="preserve">sustentabilidade dos sistemas de produção. O presente trabalho teve como objetivo avaliar estratégias nutricionais na mitigação de dois problemas relevantes: a necrose da cabeça do fémur e a ocorrência de camas húmidas. Após uma revisão bibliográfica sobre a fisiopatologia da necrose femoral, o papel da vitamina D na saúde óssea, os fatores associados às camas húmidas e a função de proteases e emulsificantes, são apresentados dois ensaios alimentares em contexto empresarial. No primeiro ensaio, comparou-se a suplementação com </w:t>
      </w:r>
      <w:proofErr w:type="spellStart"/>
      <w:r w:rsidRPr="00FF007D">
        <w:rPr>
          <w:rFonts w:cstheme="minorHAnsi"/>
          <w:sz w:val="22"/>
          <w:szCs w:val="22"/>
        </w:rPr>
        <w:t>colecalciferol</w:t>
      </w:r>
      <w:proofErr w:type="spellEnd"/>
      <w:r w:rsidRPr="00FF007D">
        <w:rPr>
          <w:rFonts w:cstheme="minorHAnsi"/>
          <w:sz w:val="22"/>
          <w:szCs w:val="22"/>
        </w:rPr>
        <w:t xml:space="preserve"> e 25-hidroxicolecalciferol, avaliando-se o desempenho zootécnico e parâmetros ósseos, incluindo análise </w:t>
      </w:r>
      <w:proofErr w:type="spellStart"/>
      <w:r w:rsidRPr="00FF007D">
        <w:rPr>
          <w:rFonts w:cstheme="minorHAnsi"/>
          <w:sz w:val="22"/>
          <w:szCs w:val="22"/>
        </w:rPr>
        <w:t>histomorfométrica</w:t>
      </w:r>
      <w:proofErr w:type="spellEnd"/>
      <w:r w:rsidRPr="00FF007D">
        <w:rPr>
          <w:rFonts w:cstheme="minorHAnsi"/>
          <w:sz w:val="22"/>
          <w:szCs w:val="22"/>
        </w:rPr>
        <w:t>, resistência óssea e teor</w:t>
      </w:r>
      <w:r w:rsidR="003F7818">
        <w:rPr>
          <w:rFonts w:cstheme="minorHAnsi"/>
          <w:sz w:val="22"/>
          <w:szCs w:val="22"/>
        </w:rPr>
        <w:t xml:space="preserve"> ósseo</w:t>
      </w:r>
      <w:r w:rsidRPr="00FF007D">
        <w:rPr>
          <w:rFonts w:cstheme="minorHAnsi"/>
          <w:sz w:val="22"/>
          <w:szCs w:val="22"/>
        </w:rPr>
        <w:t xml:space="preserve"> em cinza, cálcio e fósforo. No segundo ensaio, avaliou-se a suplementação </w:t>
      </w:r>
      <w:r w:rsidRPr="00E71170">
        <w:rPr>
          <w:rFonts w:cstheme="minorHAnsi"/>
          <w:i/>
          <w:iCs/>
          <w:sz w:val="22"/>
          <w:szCs w:val="22"/>
        </w:rPr>
        <w:t>on-top</w:t>
      </w:r>
      <w:r w:rsidRPr="00FF007D">
        <w:rPr>
          <w:rFonts w:cstheme="minorHAnsi"/>
          <w:sz w:val="22"/>
          <w:szCs w:val="22"/>
        </w:rPr>
        <w:t xml:space="preserve"> com uma </w:t>
      </w:r>
      <w:proofErr w:type="spellStart"/>
      <w:r w:rsidRPr="00FF007D">
        <w:rPr>
          <w:rFonts w:cstheme="minorHAnsi"/>
          <w:sz w:val="22"/>
          <w:szCs w:val="22"/>
        </w:rPr>
        <w:t>protease</w:t>
      </w:r>
      <w:proofErr w:type="spellEnd"/>
      <w:r w:rsidRPr="00FF007D">
        <w:rPr>
          <w:rFonts w:cstheme="minorHAnsi"/>
          <w:sz w:val="22"/>
          <w:szCs w:val="22"/>
        </w:rPr>
        <w:t xml:space="preserve"> e um emulsi</w:t>
      </w:r>
      <w:r w:rsidR="00F95D5D">
        <w:rPr>
          <w:rFonts w:cstheme="minorHAnsi"/>
          <w:sz w:val="22"/>
          <w:szCs w:val="22"/>
        </w:rPr>
        <w:t>ficante</w:t>
      </w:r>
      <w:r w:rsidRPr="00FF007D">
        <w:rPr>
          <w:rFonts w:cstheme="minorHAnsi"/>
          <w:sz w:val="22"/>
          <w:szCs w:val="22"/>
        </w:rPr>
        <w:t xml:space="preserve">, analisando o desempenho zootécnico e a composição química do conteúdo ileal. </w:t>
      </w:r>
      <w:r w:rsidR="00D86D86">
        <w:rPr>
          <w:rFonts w:cstheme="minorHAnsi"/>
          <w:sz w:val="22"/>
          <w:szCs w:val="22"/>
        </w:rPr>
        <w:t>N</w:t>
      </w:r>
      <w:r w:rsidRPr="00FF007D">
        <w:rPr>
          <w:rFonts w:cstheme="minorHAnsi"/>
          <w:sz w:val="22"/>
          <w:szCs w:val="22"/>
        </w:rPr>
        <w:t xml:space="preserve">o primeiro ensaio não se observaram diferenças significativas no desempenho produtivo, mas verificou-se uma tendência para melhoria da ossificação nos animais suplementados com </w:t>
      </w:r>
      <w:r w:rsidR="00BD4210" w:rsidRPr="00FF007D">
        <w:rPr>
          <w:rFonts w:cstheme="minorHAnsi"/>
          <w:sz w:val="22"/>
          <w:szCs w:val="22"/>
        </w:rPr>
        <w:t>25-hidroxicolecalciferol</w:t>
      </w:r>
      <w:r w:rsidR="00BD4210" w:rsidRPr="00FF007D" w:rsidDel="00BD4210">
        <w:rPr>
          <w:rFonts w:cstheme="minorHAnsi"/>
          <w:sz w:val="22"/>
          <w:szCs w:val="22"/>
        </w:rPr>
        <w:t>.</w:t>
      </w:r>
      <w:r w:rsidRPr="00FF007D">
        <w:rPr>
          <w:rFonts w:cstheme="minorHAnsi"/>
          <w:sz w:val="22"/>
          <w:szCs w:val="22"/>
        </w:rPr>
        <w:t xml:space="preserve"> No segundo </w:t>
      </w:r>
      <w:r w:rsidR="003F7818" w:rsidRPr="00FF007D">
        <w:rPr>
          <w:rFonts w:cstheme="minorHAnsi"/>
          <w:sz w:val="22"/>
          <w:szCs w:val="22"/>
        </w:rPr>
        <w:t xml:space="preserve">ensaio </w:t>
      </w:r>
      <w:r w:rsidR="00E817A7">
        <w:rPr>
          <w:rFonts w:cstheme="minorHAnsi"/>
          <w:sz w:val="22"/>
          <w:szCs w:val="22"/>
        </w:rPr>
        <w:t xml:space="preserve">não se observaram efeitos significativos </w:t>
      </w:r>
      <w:r w:rsidRPr="00FF007D">
        <w:rPr>
          <w:rFonts w:cstheme="minorHAnsi"/>
          <w:sz w:val="22"/>
          <w:szCs w:val="22"/>
        </w:rPr>
        <w:t>no desempenho</w:t>
      </w:r>
      <w:r w:rsidR="00E817A7">
        <w:rPr>
          <w:rFonts w:cstheme="minorHAnsi"/>
          <w:sz w:val="22"/>
          <w:szCs w:val="22"/>
        </w:rPr>
        <w:t xml:space="preserve"> animal</w:t>
      </w:r>
      <w:r w:rsidRPr="00FF007D">
        <w:rPr>
          <w:rFonts w:cstheme="minorHAnsi"/>
          <w:sz w:val="22"/>
          <w:szCs w:val="22"/>
        </w:rPr>
        <w:t xml:space="preserve">, </w:t>
      </w:r>
      <w:r w:rsidR="003F7818">
        <w:rPr>
          <w:rFonts w:cstheme="minorHAnsi"/>
          <w:sz w:val="22"/>
          <w:szCs w:val="22"/>
        </w:rPr>
        <w:t xml:space="preserve">nem </w:t>
      </w:r>
      <w:r w:rsidRPr="00FF007D">
        <w:rPr>
          <w:rFonts w:cstheme="minorHAnsi"/>
          <w:sz w:val="22"/>
          <w:szCs w:val="22"/>
        </w:rPr>
        <w:t>na digestibilidade</w:t>
      </w:r>
      <w:r w:rsidR="00E817A7">
        <w:rPr>
          <w:rFonts w:cstheme="minorHAnsi"/>
          <w:sz w:val="22"/>
          <w:szCs w:val="22"/>
        </w:rPr>
        <w:t xml:space="preserve"> da dieta</w:t>
      </w:r>
      <w:r w:rsidRPr="00FF007D">
        <w:rPr>
          <w:rFonts w:cstheme="minorHAnsi"/>
          <w:sz w:val="22"/>
          <w:szCs w:val="22"/>
        </w:rPr>
        <w:t xml:space="preserve">. Em ambos os ensaios, as estratégias nutricionais implicaram um ligeiro aumento do custo alimentar. </w:t>
      </w:r>
      <w:r w:rsidR="00F24E94">
        <w:rPr>
          <w:rFonts w:cstheme="minorHAnsi"/>
          <w:sz w:val="22"/>
          <w:szCs w:val="22"/>
        </w:rPr>
        <w:t xml:space="preserve">Os resultados obtidos sugerem </w:t>
      </w:r>
      <w:r w:rsidRPr="00FF007D">
        <w:rPr>
          <w:rFonts w:cstheme="minorHAnsi"/>
          <w:sz w:val="22"/>
          <w:szCs w:val="22"/>
        </w:rPr>
        <w:t xml:space="preserve">que </w:t>
      </w:r>
      <w:r w:rsidR="003F7818">
        <w:rPr>
          <w:rFonts w:cstheme="minorHAnsi"/>
          <w:sz w:val="22"/>
          <w:szCs w:val="22"/>
        </w:rPr>
        <w:t xml:space="preserve">a utilização de 25-hidroxicolecalciferol </w:t>
      </w:r>
      <w:r w:rsidRPr="00FF007D">
        <w:rPr>
          <w:rFonts w:cstheme="minorHAnsi"/>
          <w:sz w:val="22"/>
          <w:szCs w:val="22"/>
        </w:rPr>
        <w:t>apresenta potencial na mitigação</w:t>
      </w:r>
      <w:r w:rsidR="003F7818">
        <w:rPr>
          <w:rFonts w:cstheme="minorHAnsi"/>
          <w:sz w:val="22"/>
          <w:szCs w:val="22"/>
        </w:rPr>
        <w:t xml:space="preserve"> da necrose da cabeça do fémur e que a adição </w:t>
      </w:r>
      <w:r w:rsidR="003F7818" w:rsidRPr="00E71170">
        <w:rPr>
          <w:rFonts w:cstheme="minorHAnsi"/>
          <w:i/>
          <w:iCs/>
          <w:sz w:val="22"/>
          <w:szCs w:val="22"/>
        </w:rPr>
        <w:t>on-top</w:t>
      </w:r>
      <w:r w:rsidR="003F7818">
        <w:rPr>
          <w:rFonts w:cstheme="minorHAnsi"/>
          <w:sz w:val="22"/>
          <w:szCs w:val="22"/>
        </w:rPr>
        <w:t xml:space="preserve"> de uma </w:t>
      </w:r>
      <w:proofErr w:type="spellStart"/>
      <w:r w:rsidR="003F7818">
        <w:rPr>
          <w:rFonts w:cstheme="minorHAnsi"/>
          <w:sz w:val="22"/>
          <w:szCs w:val="22"/>
        </w:rPr>
        <w:t>protease</w:t>
      </w:r>
      <w:proofErr w:type="spellEnd"/>
      <w:r w:rsidR="003F7818">
        <w:rPr>
          <w:rFonts w:cstheme="minorHAnsi"/>
          <w:sz w:val="22"/>
          <w:szCs w:val="22"/>
        </w:rPr>
        <w:t xml:space="preserve"> e emulsificante </w:t>
      </w:r>
      <w:r w:rsidR="00350C93">
        <w:rPr>
          <w:rFonts w:cstheme="minorHAnsi"/>
          <w:sz w:val="22"/>
          <w:szCs w:val="22"/>
        </w:rPr>
        <w:t xml:space="preserve">não </w:t>
      </w:r>
      <w:r w:rsidR="0074550C">
        <w:rPr>
          <w:rFonts w:cstheme="minorHAnsi"/>
          <w:sz w:val="22"/>
          <w:szCs w:val="22"/>
        </w:rPr>
        <w:t xml:space="preserve">constitui </w:t>
      </w:r>
      <w:r w:rsidR="003F7818">
        <w:rPr>
          <w:rFonts w:cstheme="minorHAnsi"/>
          <w:sz w:val="22"/>
          <w:szCs w:val="22"/>
        </w:rPr>
        <w:t xml:space="preserve">uma estratégia viável na mitigação das camas húmidas. </w:t>
      </w:r>
      <w:r w:rsidR="0074550C">
        <w:rPr>
          <w:rFonts w:cstheme="minorHAnsi"/>
          <w:sz w:val="22"/>
          <w:szCs w:val="22"/>
        </w:rPr>
        <w:t>Contudo</w:t>
      </w:r>
      <w:r w:rsidR="0095011A">
        <w:rPr>
          <w:rFonts w:cstheme="minorHAnsi"/>
          <w:sz w:val="22"/>
          <w:szCs w:val="22"/>
        </w:rPr>
        <w:t xml:space="preserve">, considera-se necessário </w:t>
      </w:r>
      <w:r w:rsidR="00BD4210">
        <w:rPr>
          <w:rFonts w:cstheme="minorHAnsi"/>
          <w:sz w:val="22"/>
          <w:szCs w:val="22"/>
        </w:rPr>
        <w:t xml:space="preserve">aumentar a escala dos ensaios e recolher outros parâmetros zootécnicos, nomeadamente informações relativas </w:t>
      </w:r>
      <w:r w:rsidR="00943DD4">
        <w:rPr>
          <w:rFonts w:cstheme="minorHAnsi"/>
          <w:sz w:val="22"/>
          <w:szCs w:val="22"/>
        </w:rPr>
        <w:t xml:space="preserve">à incidência das patologias esqueléticas e </w:t>
      </w:r>
      <w:r w:rsidR="00BD4210">
        <w:rPr>
          <w:rFonts w:cstheme="minorHAnsi"/>
          <w:sz w:val="22"/>
          <w:szCs w:val="22"/>
        </w:rPr>
        <w:t xml:space="preserve">à inspeção sanitária </w:t>
      </w:r>
      <w:r w:rsidR="00BD4210" w:rsidRPr="00E817A7">
        <w:rPr>
          <w:rFonts w:cstheme="minorHAnsi"/>
          <w:i/>
          <w:iCs/>
          <w:sz w:val="22"/>
          <w:szCs w:val="22"/>
        </w:rPr>
        <w:t>post-mortem</w:t>
      </w:r>
      <w:r w:rsidR="00943DD4">
        <w:rPr>
          <w:rFonts w:cstheme="minorHAnsi"/>
          <w:i/>
          <w:iCs/>
          <w:sz w:val="22"/>
          <w:szCs w:val="22"/>
        </w:rPr>
        <w:t>.</w:t>
      </w:r>
    </w:p>
    <w:p w14:paraId="2907EA9F" w14:textId="77777777" w:rsidR="00FD496A" w:rsidRDefault="00FD496A" w:rsidP="00FD496A">
      <w:pPr>
        <w:jc w:val="both"/>
        <w:rPr>
          <w:rFonts w:cstheme="minorHAnsi"/>
        </w:rPr>
      </w:pPr>
    </w:p>
    <w:p w14:paraId="2FC090E2" w14:textId="77777777" w:rsidR="00FD496A" w:rsidRDefault="00FD496A" w:rsidP="00FD496A">
      <w:pPr>
        <w:jc w:val="both"/>
        <w:rPr>
          <w:rFonts w:cstheme="minorHAnsi"/>
          <w:b/>
          <w:bCs/>
        </w:rPr>
      </w:pPr>
    </w:p>
    <w:p w14:paraId="0982EDA5" w14:textId="77777777" w:rsidR="00FD496A" w:rsidRDefault="00FD496A" w:rsidP="00FD496A">
      <w:pPr>
        <w:jc w:val="both"/>
        <w:rPr>
          <w:rFonts w:cstheme="minorHAnsi"/>
          <w:b/>
          <w:bCs/>
        </w:rPr>
      </w:pPr>
    </w:p>
    <w:p w14:paraId="7EE3879D" w14:textId="77777777" w:rsidR="00FD496A" w:rsidRDefault="00FD496A" w:rsidP="00FD496A">
      <w:pPr>
        <w:jc w:val="both"/>
        <w:rPr>
          <w:rFonts w:cstheme="minorHAnsi"/>
          <w:b/>
          <w:bCs/>
        </w:rPr>
      </w:pPr>
    </w:p>
    <w:p w14:paraId="79D68678" w14:textId="77777777" w:rsidR="00FD496A" w:rsidRDefault="00FD496A" w:rsidP="00FD496A">
      <w:pPr>
        <w:jc w:val="both"/>
        <w:rPr>
          <w:rFonts w:cstheme="minorHAnsi"/>
          <w:b/>
          <w:bCs/>
        </w:rPr>
      </w:pPr>
    </w:p>
    <w:p w14:paraId="35F1B449" w14:textId="77777777" w:rsidR="00FD496A" w:rsidRDefault="00FD496A" w:rsidP="00FD496A">
      <w:pPr>
        <w:jc w:val="both"/>
        <w:rPr>
          <w:rFonts w:cstheme="minorHAnsi"/>
          <w:b/>
          <w:bCs/>
        </w:rPr>
      </w:pPr>
    </w:p>
    <w:p w14:paraId="149E36C1" w14:textId="77777777" w:rsidR="00FD496A" w:rsidRDefault="00FD496A" w:rsidP="00FD496A">
      <w:pPr>
        <w:jc w:val="both"/>
        <w:rPr>
          <w:rFonts w:cstheme="minorHAnsi"/>
          <w:b/>
          <w:bCs/>
        </w:rPr>
      </w:pPr>
    </w:p>
    <w:p w14:paraId="14A7429D" w14:textId="77777777" w:rsidR="00FD496A" w:rsidRDefault="00FD496A" w:rsidP="00FD496A">
      <w:pPr>
        <w:jc w:val="both"/>
        <w:rPr>
          <w:rFonts w:cstheme="minorHAnsi"/>
          <w:b/>
          <w:bCs/>
        </w:rPr>
      </w:pPr>
    </w:p>
    <w:p w14:paraId="6FB332DC" w14:textId="77777777" w:rsidR="00FD496A" w:rsidRDefault="00FD496A" w:rsidP="00FD496A">
      <w:pPr>
        <w:jc w:val="both"/>
        <w:rPr>
          <w:rFonts w:cstheme="minorHAnsi"/>
          <w:b/>
          <w:bCs/>
        </w:rPr>
      </w:pPr>
    </w:p>
    <w:p w14:paraId="48B31A1B" w14:textId="77777777" w:rsidR="00FD496A" w:rsidRDefault="00FD496A" w:rsidP="00FD496A">
      <w:pPr>
        <w:jc w:val="both"/>
        <w:rPr>
          <w:rFonts w:cstheme="minorHAnsi"/>
          <w:b/>
          <w:bCs/>
        </w:rPr>
      </w:pPr>
    </w:p>
    <w:p w14:paraId="2AA60756" w14:textId="77777777" w:rsidR="0094685D" w:rsidRDefault="0094685D" w:rsidP="00FD496A">
      <w:pPr>
        <w:jc w:val="both"/>
        <w:rPr>
          <w:rFonts w:cstheme="minorHAnsi"/>
          <w:b/>
          <w:bCs/>
        </w:rPr>
      </w:pPr>
    </w:p>
    <w:p w14:paraId="2B49275C" w14:textId="77777777" w:rsidR="0094685D" w:rsidRDefault="0094685D" w:rsidP="00FD496A">
      <w:pPr>
        <w:jc w:val="both"/>
        <w:rPr>
          <w:rFonts w:cstheme="minorHAnsi"/>
          <w:b/>
          <w:bCs/>
        </w:rPr>
      </w:pPr>
    </w:p>
    <w:p w14:paraId="2DC11658" w14:textId="7150B5F5" w:rsidR="0094685D" w:rsidRPr="00E71170" w:rsidRDefault="00FD496A" w:rsidP="00BD4210">
      <w:pPr>
        <w:jc w:val="both"/>
        <w:rPr>
          <w:rFonts w:cstheme="minorHAnsi"/>
          <w:sz w:val="22"/>
          <w:szCs w:val="22"/>
        </w:rPr>
      </w:pPr>
      <w:r>
        <w:rPr>
          <w:rFonts w:cstheme="minorHAnsi"/>
          <w:b/>
          <w:bCs/>
        </w:rPr>
        <w:t>PALAVRAS-CHAVE:</w:t>
      </w:r>
      <w:r w:rsidR="00BD4210" w:rsidRPr="00BD4210">
        <w:rPr>
          <w:rFonts w:ascii="Times New Roman" w:eastAsia="Times New Roman" w:hAnsi="Symbol" w:cs="Times New Roman"/>
          <w:lang w:eastAsia="pt-PT"/>
        </w:rPr>
        <w:t xml:space="preserve"> </w:t>
      </w:r>
      <w:r w:rsidR="00BD4210" w:rsidRPr="00BD4210">
        <w:rPr>
          <w:rFonts w:cstheme="minorHAnsi"/>
          <w:sz w:val="22"/>
          <w:szCs w:val="22"/>
        </w:rPr>
        <w:t>camas húmidas</w:t>
      </w:r>
      <w:r w:rsidR="00BD4210">
        <w:rPr>
          <w:rFonts w:cstheme="minorHAnsi"/>
          <w:sz w:val="22"/>
          <w:szCs w:val="22"/>
        </w:rPr>
        <w:t xml:space="preserve">; </w:t>
      </w:r>
      <w:r w:rsidR="00BD4210" w:rsidRPr="00BD4210">
        <w:rPr>
          <w:rFonts w:cstheme="minorHAnsi"/>
          <w:sz w:val="22"/>
          <w:szCs w:val="22"/>
        </w:rPr>
        <w:t>emulsificante</w:t>
      </w:r>
      <w:r w:rsidR="00BD4210">
        <w:rPr>
          <w:rFonts w:cstheme="minorHAnsi"/>
          <w:sz w:val="22"/>
          <w:szCs w:val="22"/>
        </w:rPr>
        <w:t xml:space="preserve">; </w:t>
      </w:r>
      <w:r w:rsidR="00BD4210" w:rsidRPr="00BD4210">
        <w:rPr>
          <w:rFonts w:cstheme="minorHAnsi"/>
          <w:sz w:val="22"/>
          <w:szCs w:val="22"/>
        </w:rPr>
        <w:t>necrose da cabeça do fémur</w:t>
      </w:r>
      <w:r w:rsidR="00BD4210">
        <w:rPr>
          <w:rFonts w:cstheme="minorHAnsi"/>
          <w:sz w:val="22"/>
          <w:szCs w:val="22"/>
        </w:rPr>
        <w:t xml:space="preserve">; </w:t>
      </w:r>
      <w:proofErr w:type="spellStart"/>
      <w:r w:rsidR="00BD4210" w:rsidRPr="00BD4210">
        <w:rPr>
          <w:rFonts w:cstheme="minorHAnsi"/>
          <w:sz w:val="22"/>
          <w:szCs w:val="22"/>
        </w:rPr>
        <w:t>protease</w:t>
      </w:r>
      <w:proofErr w:type="spellEnd"/>
      <w:r w:rsidR="00BD4210">
        <w:rPr>
          <w:rFonts w:cstheme="minorHAnsi"/>
          <w:sz w:val="22"/>
          <w:szCs w:val="22"/>
        </w:rPr>
        <w:t>;</w:t>
      </w:r>
      <w:r w:rsidR="00BD4210" w:rsidRPr="00BD4210">
        <w:rPr>
          <w:rFonts w:cstheme="minorHAnsi"/>
          <w:sz w:val="22"/>
          <w:szCs w:val="22"/>
        </w:rPr>
        <w:t xml:space="preserve"> vitamina D</w:t>
      </w:r>
    </w:p>
    <w:p w14:paraId="780A764D" w14:textId="77777777" w:rsidR="00FD496A" w:rsidRDefault="00FD496A" w:rsidP="00FD496A">
      <w:pPr>
        <w:jc w:val="both"/>
        <w:rPr>
          <w:rFonts w:cstheme="minorHAnsi"/>
          <w:b/>
          <w:bCs/>
        </w:rPr>
      </w:pPr>
      <w:r>
        <w:rPr>
          <w:rFonts w:cstheme="minorHAnsi"/>
          <w:b/>
          <w:bCs/>
        </w:rPr>
        <w:lastRenderedPageBreak/>
        <w:t>Casuística e Atividades Realizadas</w:t>
      </w:r>
    </w:p>
    <w:p w14:paraId="44696507" w14:textId="77777777" w:rsidR="00FD496A" w:rsidRDefault="00FD496A" w:rsidP="00FD496A">
      <w:pPr>
        <w:jc w:val="both"/>
        <w:rPr>
          <w:rFonts w:cstheme="minorHAnsi"/>
          <w:b/>
          <w:bCs/>
        </w:rPr>
      </w:pPr>
    </w:p>
    <w:p w14:paraId="1A559D87" w14:textId="7FD6A499" w:rsidR="00FD496A" w:rsidRPr="00E817A7" w:rsidRDefault="00FD496A" w:rsidP="00FD496A">
      <w:pPr>
        <w:jc w:val="both"/>
        <w:rPr>
          <w:rFonts w:ascii="Calibri" w:hAnsi="Calibri" w:cs="Calibri"/>
          <w:sz w:val="22"/>
          <w:szCs w:val="22"/>
        </w:rPr>
      </w:pPr>
      <w:r>
        <w:rPr>
          <w:rFonts w:cstheme="minorHAnsi"/>
          <w:b/>
          <w:bCs/>
        </w:rPr>
        <w:tab/>
      </w:r>
      <w:r w:rsidRPr="00E817A7">
        <w:rPr>
          <w:rFonts w:ascii="Calibri" w:hAnsi="Calibri" w:cs="Calibri"/>
          <w:sz w:val="22"/>
          <w:szCs w:val="22"/>
        </w:rPr>
        <w:t xml:space="preserve">As atividades desenvolvidas durante o estágio consistiram essencialmente no acompanhamento das atividades realizadas pelos veterinários do Grupo Lusiaves. A maior parte do estágio decorreu na </w:t>
      </w:r>
      <w:proofErr w:type="spellStart"/>
      <w:r w:rsidRPr="00E817A7">
        <w:rPr>
          <w:rFonts w:ascii="Calibri" w:hAnsi="Calibri" w:cs="Calibri"/>
          <w:sz w:val="22"/>
          <w:szCs w:val="22"/>
        </w:rPr>
        <w:t>Racentro</w:t>
      </w:r>
      <w:proofErr w:type="spellEnd"/>
      <w:r w:rsidRPr="00E817A7">
        <w:rPr>
          <w:rFonts w:ascii="Calibri" w:hAnsi="Calibri" w:cs="Calibri"/>
          <w:sz w:val="22"/>
          <w:szCs w:val="22"/>
        </w:rPr>
        <w:t xml:space="preserve">, na unidade de produção de alimentos compostos. </w:t>
      </w:r>
      <w:r w:rsidRPr="0015570B">
        <w:rPr>
          <w:rFonts w:cstheme="minorHAnsi"/>
          <w:sz w:val="22"/>
          <w:szCs w:val="22"/>
        </w:rPr>
        <w:t xml:space="preserve">Adicionalmente, durante o estágio, também </w:t>
      </w:r>
      <w:r w:rsidR="00D35DCD">
        <w:rPr>
          <w:rFonts w:cstheme="minorHAnsi"/>
          <w:sz w:val="22"/>
          <w:szCs w:val="22"/>
        </w:rPr>
        <w:t>foram realizadas visitas</w:t>
      </w:r>
      <w:r w:rsidRPr="0015570B">
        <w:rPr>
          <w:rFonts w:cstheme="minorHAnsi"/>
          <w:sz w:val="22"/>
          <w:szCs w:val="22"/>
        </w:rPr>
        <w:t xml:space="preserve"> às explorações</w:t>
      </w:r>
      <w:r w:rsidR="001667B4">
        <w:rPr>
          <w:rFonts w:cstheme="minorHAnsi"/>
          <w:sz w:val="22"/>
          <w:szCs w:val="22"/>
        </w:rPr>
        <w:t xml:space="preserve"> do grupo presentes no centro do país</w:t>
      </w:r>
      <w:r w:rsidRPr="0015570B">
        <w:rPr>
          <w:rFonts w:cstheme="minorHAnsi"/>
          <w:sz w:val="22"/>
          <w:szCs w:val="22"/>
        </w:rPr>
        <w:t xml:space="preserve">. </w:t>
      </w:r>
      <w:r w:rsidRPr="00E817A7">
        <w:rPr>
          <w:rFonts w:ascii="Calibri" w:hAnsi="Calibri" w:cs="Calibri"/>
          <w:sz w:val="22"/>
          <w:szCs w:val="22"/>
        </w:rPr>
        <w:t>Na tabela 1 estão descritas as atividades realizadas:</w:t>
      </w:r>
    </w:p>
    <w:p w14:paraId="618911AB" w14:textId="77777777" w:rsidR="00FD496A" w:rsidRPr="00FF007D" w:rsidRDefault="00FD496A" w:rsidP="00FD496A">
      <w:pPr>
        <w:jc w:val="both"/>
        <w:rPr>
          <w:rFonts w:ascii="Calibri" w:hAnsi="Calibri" w:cs="Calibri"/>
        </w:rPr>
      </w:pPr>
    </w:p>
    <w:p w14:paraId="6277ADDA" w14:textId="5A0BAE98" w:rsidR="00FD496A" w:rsidRPr="00E71170" w:rsidRDefault="00FD496A" w:rsidP="00FD496A">
      <w:pPr>
        <w:jc w:val="both"/>
        <w:rPr>
          <w:rFonts w:ascii="Calibri" w:hAnsi="Calibri" w:cs="Calibri"/>
          <w:sz w:val="18"/>
          <w:szCs w:val="18"/>
        </w:rPr>
      </w:pPr>
      <w:r w:rsidRPr="00E71170">
        <w:rPr>
          <w:rFonts w:ascii="Calibri" w:hAnsi="Calibri" w:cs="Calibri"/>
          <w:b/>
          <w:bCs/>
          <w:sz w:val="18"/>
          <w:szCs w:val="18"/>
        </w:rPr>
        <w:t>Tabela 1</w:t>
      </w:r>
      <w:r w:rsidR="00B022A4" w:rsidRPr="00E71170">
        <w:rPr>
          <w:rFonts w:ascii="Calibri" w:hAnsi="Calibri" w:cs="Calibri"/>
          <w:sz w:val="18"/>
          <w:szCs w:val="18"/>
        </w:rPr>
        <w:t>.</w:t>
      </w:r>
      <w:r w:rsidRPr="00E71170">
        <w:rPr>
          <w:rFonts w:ascii="Calibri" w:hAnsi="Calibri" w:cs="Calibri"/>
          <w:sz w:val="18"/>
          <w:szCs w:val="18"/>
        </w:rPr>
        <w:t xml:space="preserve"> Descrição das atividades realizadas durante o estágio</w:t>
      </w:r>
      <w:r w:rsidR="00C4553A" w:rsidRPr="00E71170">
        <w:rPr>
          <w:rFonts w:ascii="Calibri" w:hAnsi="Calibri" w:cs="Calibri"/>
          <w:sz w:val="18"/>
          <w:szCs w:val="18"/>
        </w:rPr>
        <w:t>.</w:t>
      </w:r>
    </w:p>
    <w:tbl>
      <w:tblPr>
        <w:tblStyle w:val="TabelacomGrelha"/>
        <w:tblW w:w="0" w:type="auto"/>
        <w:jc w:val="center"/>
        <w:tblLook w:val="04A0" w:firstRow="1" w:lastRow="0" w:firstColumn="1" w:lastColumn="0" w:noHBand="0" w:noVBand="1"/>
      </w:tblPr>
      <w:tblGrid>
        <w:gridCol w:w="1216"/>
        <w:gridCol w:w="7278"/>
      </w:tblGrid>
      <w:tr w:rsidR="00FD496A" w:rsidRPr="00FF007D" w14:paraId="11228110" w14:textId="77777777" w:rsidTr="00E71170">
        <w:trPr>
          <w:jc w:val="center"/>
        </w:trPr>
        <w:tc>
          <w:tcPr>
            <w:tcW w:w="1235" w:type="dxa"/>
          </w:tcPr>
          <w:p w14:paraId="24557125" w14:textId="77777777" w:rsidR="00FD496A" w:rsidRPr="00FF007D" w:rsidRDefault="00FD496A" w:rsidP="00EF2699">
            <w:pPr>
              <w:jc w:val="center"/>
              <w:rPr>
                <w:rFonts w:cstheme="minorHAnsi"/>
                <w:sz w:val="22"/>
                <w:szCs w:val="22"/>
              </w:rPr>
            </w:pPr>
            <w:proofErr w:type="spellStart"/>
            <w:r w:rsidRPr="00FF007D">
              <w:rPr>
                <w:rFonts w:cstheme="minorHAnsi"/>
                <w:sz w:val="22"/>
                <w:szCs w:val="22"/>
              </w:rPr>
              <w:t>Racentro</w:t>
            </w:r>
            <w:proofErr w:type="spellEnd"/>
          </w:p>
        </w:tc>
        <w:tc>
          <w:tcPr>
            <w:tcW w:w="7819" w:type="dxa"/>
          </w:tcPr>
          <w:p w14:paraId="7CE24FF6" w14:textId="77777777" w:rsidR="00FD496A" w:rsidRPr="00FF007D" w:rsidRDefault="00FD496A" w:rsidP="00EF2699">
            <w:pPr>
              <w:jc w:val="both"/>
              <w:rPr>
                <w:rFonts w:cstheme="minorHAnsi"/>
                <w:sz w:val="22"/>
                <w:szCs w:val="22"/>
              </w:rPr>
            </w:pPr>
            <w:r w:rsidRPr="00FF007D">
              <w:rPr>
                <w:rFonts w:cstheme="minorHAnsi"/>
                <w:sz w:val="22"/>
                <w:szCs w:val="22"/>
              </w:rPr>
              <w:t xml:space="preserve">Descrição </w:t>
            </w:r>
          </w:p>
        </w:tc>
      </w:tr>
      <w:tr w:rsidR="00FD496A" w:rsidRPr="00FF007D" w14:paraId="026D44A2" w14:textId="77777777" w:rsidTr="00E71170">
        <w:trPr>
          <w:jc w:val="center"/>
        </w:trPr>
        <w:tc>
          <w:tcPr>
            <w:tcW w:w="1235" w:type="dxa"/>
          </w:tcPr>
          <w:p w14:paraId="73BDFD7B" w14:textId="77777777" w:rsidR="00FD496A" w:rsidRPr="00FF007D" w:rsidRDefault="00FD496A" w:rsidP="00EF2699">
            <w:pPr>
              <w:jc w:val="both"/>
              <w:rPr>
                <w:rFonts w:cstheme="minorHAnsi"/>
                <w:sz w:val="22"/>
                <w:szCs w:val="22"/>
              </w:rPr>
            </w:pPr>
            <w:r w:rsidRPr="00FF007D">
              <w:rPr>
                <w:rFonts w:cstheme="minorHAnsi"/>
                <w:sz w:val="22"/>
                <w:szCs w:val="22"/>
              </w:rPr>
              <w:t>1</w:t>
            </w:r>
          </w:p>
        </w:tc>
        <w:tc>
          <w:tcPr>
            <w:tcW w:w="7819" w:type="dxa"/>
          </w:tcPr>
          <w:p w14:paraId="5AB23A23" w14:textId="40616EB1" w:rsidR="00FD496A" w:rsidRPr="00FF007D" w:rsidRDefault="00FD496A" w:rsidP="00EF2699">
            <w:pPr>
              <w:jc w:val="both"/>
              <w:rPr>
                <w:rFonts w:cstheme="minorHAnsi"/>
                <w:sz w:val="22"/>
                <w:szCs w:val="22"/>
              </w:rPr>
            </w:pPr>
            <w:r w:rsidRPr="00FF007D">
              <w:rPr>
                <w:rFonts w:cstheme="minorHAnsi"/>
                <w:sz w:val="22"/>
                <w:szCs w:val="22"/>
              </w:rPr>
              <w:t>Acompanhamento da receção de matérias-primas na fábrica e avaliação de diversos parâmetros: a) apreciação visual da matéria-prima; b) avaliação da composição proximal (</w:t>
            </w:r>
            <w:r w:rsidRPr="00FF007D">
              <w:rPr>
                <w:rFonts w:cstheme="minorHAnsi"/>
                <w:i/>
                <w:iCs/>
                <w:sz w:val="22"/>
                <w:szCs w:val="22"/>
              </w:rPr>
              <w:t>e.g</w:t>
            </w:r>
            <w:r w:rsidRPr="00FF007D">
              <w:rPr>
                <w:rFonts w:cstheme="minorHAnsi"/>
                <w:sz w:val="22"/>
                <w:szCs w:val="22"/>
              </w:rPr>
              <w:t xml:space="preserve">. humidade, proteína bruta, gordura bruta, fibra bruta, amido, cinza) por NIR; c) apreciação da dimensão da partícula do milho; d) tomada de decisão </w:t>
            </w:r>
            <w:r w:rsidR="0094685D">
              <w:rPr>
                <w:rFonts w:cstheme="minorHAnsi"/>
                <w:sz w:val="22"/>
                <w:szCs w:val="22"/>
              </w:rPr>
              <w:t>em relação à</w:t>
            </w:r>
            <w:r w:rsidRPr="00FF007D">
              <w:rPr>
                <w:rFonts w:cstheme="minorHAnsi"/>
                <w:sz w:val="22"/>
                <w:szCs w:val="22"/>
              </w:rPr>
              <w:t xml:space="preserve"> aceitação ou não da matéria-prima, do silo a ser alocada, consoante a maior ou menor proximidade à matriz da formulação ou consoante a sua qualidade.</w:t>
            </w:r>
          </w:p>
        </w:tc>
      </w:tr>
      <w:tr w:rsidR="00FD496A" w:rsidRPr="00FF007D" w14:paraId="62551DF0" w14:textId="77777777" w:rsidTr="00E71170">
        <w:trPr>
          <w:jc w:val="center"/>
        </w:trPr>
        <w:tc>
          <w:tcPr>
            <w:tcW w:w="1235" w:type="dxa"/>
          </w:tcPr>
          <w:p w14:paraId="34EEAE41" w14:textId="77777777" w:rsidR="00FD496A" w:rsidRPr="00FF007D" w:rsidRDefault="00FD496A" w:rsidP="00EF2699">
            <w:pPr>
              <w:jc w:val="both"/>
              <w:rPr>
                <w:rFonts w:cstheme="minorHAnsi"/>
                <w:sz w:val="22"/>
                <w:szCs w:val="22"/>
              </w:rPr>
            </w:pPr>
            <w:r w:rsidRPr="00FF007D">
              <w:rPr>
                <w:rFonts w:cstheme="minorHAnsi"/>
                <w:sz w:val="22"/>
                <w:szCs w:val="22"/>
              </w:rPr>
              <w:t>2</w:t>
            </w:r>
          </w:p>
        </w:tc>
        <w:tc>
          <w:tcPr>
            <w:tcW w:w="7819" w:type="dxa"/>
          </w:tcPr>
          <w:p w14:paraId="439FBE52" w14:textId="77777777" w:rsidR="00FD496A" w:rsidRPr="00FF007D" w:rsidRDefault="00FD496A" w:rsidP="00EF2699">
            <w:pPr>
              <w:jc w:val="both"/>
              <w:rPr>
                <w:rFonts w:cstheme="minorHAnsi"/>
                <w:sz w:val="22"/>
                <w:szCs w:val="22"/>
              </w:rPr>
            </w:pPr>
            <w:r w:rsidRPr="00FF007D">
              <w:rPr>
                <w:rFonts w:cstheme="minorHAnsi"/>
                <w:sz w:val="22"/>
                <w:szCs w:val="22"/>
              </w:rPr>
              <w:t xml:space="preserve">Formulação de dietas recorrendo ao programa </w:t>
            </w:r>
            <w:proofErr w:type="spellStart"/>
            <w:r w:rsidRPr="00FF007D">
              <w:rPr>
                <w:rFonts w:cstheme="minorHAnsi"/>
                <w:sz w:val="22"/>
                <w:szCs w:val="22"/>
              </w:rPr>
              <w:t>NKMix</w:t>
            </w:r>
            <w:proofErr w:type="spellEnd"/>
            <w:r w:rsidRPr="00FF007D">
              <w:rPr>
                <w:rFonts w:cstheme="minorHAnsi"/>
                <w:sz w:val="22"/>
                <w:szCs w:val="22"/>
              </w:rPr>
              <w:t>.</w:t>
            </w:r>
          </w:p>
        </w:tc>
      </w:tr>
      <w:tr w:rsidR="00FD496A" w:rsidRPr="00FF007D" w14:paraId="238EF431" w14:textId="77777777" w:rsidTr="00E71170">
        <w:trPr>
          <w:jc w:val="center"/>
        </w:trPr>
        <w:tc>
          <w:tcPr>
            <w:tcW w:w="1235" w:type="dxa"/>
          </w:tcPr>
          <w:p w14:paraId="766A6B55" w14:textId="77777777" w:rsidR="00FD496A" w:rsidRPr="00FF007D" w:rsidRDefault="00FD496A" w:rsidP="00EF2699">
            <w:pPr>
              <w:jc w:val="both"/>
              <w:rPr>
                <w:rFonts w:cstheme="minorHAnsi"/>
                <w:sz w:val="22"/>
                <w:szCs w:val="22"/>
              </w:rPr>
            </w:pPr>
            <w:r w:rsidRPr="00FF007D">
              <w:rPr>
                <w:rFonts w:cstheme="minorHAnsi"/>
                <w:sz w:val="22"/>
                <w:szCs w:val="22"/>
              </w:rPr>
              <w:t>3</w:t>
            </w:r>
          </w:p>
        </w:tc>
        <w:tc>
          <w:tcPr>
            <w:tcW w:w="7819" w:type="dxa"/>
          </w:tcPr>
          <w:p w14:paraId="6BA49257" w14:textId="77777777" w:rsidR="00FD496A" w:rsidRPr="00FF007D" w:rsidRDefault="00FD496A" w:rsidP="00EF2699">
            <w:pPr>
              <w:jc w:val="both"/>
              <w:rPr>
                <w:rFonts w:cstheme="minorHAnsi"/>
                <w:sz w:val="22"/>
                <w:szCs w:val="22"/>
              </w:rPr>
            </w:pPr>
            <w:r w:rsidRPr="00FF007D">
              <w:rPr>
                <w:rFonts w:cstheme="minorHAnsi"/>
                <w:sz w:val="22"/>
                <w:szCs w:val="22"/>
              </w:rPr>
              <w:t>Avaliação da qualidade das matérias-primas e do produto acabado.</w:t>
            </w:r>
          </w:p>
        </w:tc>
      </w:tr>
      <w:tr w:rsidR="00FD496A" w:rsidRPr="00FF007D" w14:paraId="55898AF7" w14:textId="77777777" w:rsidTr="00E71170">
        <w:trPr>
          <w:jc w:val="center"/>
        </w:trPr>
        <w:tc>
          <w:tcPr>
            <w:tcW w:w="1235" w:type="dxa"/>
          </w:tcPr>
          <w:p w14:paraId="3E3AB486" w14:textId="77777777" w:rsidR="00FD496A" w:rsidRPr="00FF007D" w:rsidRDefault="00FD496A" w:rsidP="00EF2699">
            <w:pPr>
              <w:jc w:val="both"/>
              <w:rPr>
                <w:rFonts w:cstheme="minorHAnsi"/>
                <w:sz w:val="22"/>
                <w:szCs w:val="22"/>
              </w:rPr>
            </w:pPr>
            <w:r w:rsidRPr="00FF007D">
              <w:rPr>
                <w:rFonts w:cstheme="minorHAnsi"/>
                <w:sz w:val="22"/>
                <w:szCs w:val="22"/>
              </w:rPr>
              <w:t>4</w:t>
            </w:r>
          </w:p>
        </w:tc>
        <w:tc>
          <w:tcPr>
            <w:tcW w:w="7819" w:type="dxa"/>
          </w:tcPr>
          <w:p w14:paraId="6D2C3F69" w14:textId="5A329FDC" w:rsidR="00FD496A" w:rsidRPr="00FF007D" w:rsidRDefault="00FD496A" w:rsidP="00EF2699">
            <w:pPr>
              <w:jc w:val="both"/>
              <w:rPr>
                <w:rFonts w:cstheme="minorHAnsi"/>
                <w:sz w:val="22"/>
                <w:szCs w:val="22"/>
              </w:rPr>
            </w:pPr>
            <w:r w:rsidRPr="00FF007D">
              <w:rPr>
                <w:rFonts w:cstheme="minorHAnsi"/>
                <w:sz w:val="22"/>
                <w:szCs w:val="22"/>
              </w:rPr>
              <w:t>Pesquisa e revisão bibliográfica de novas matérias-primas e</w:t>
            </w:r>
            <w:r w:rsidR="006360F1">
              <w:rPr>
                <w:rFonts w:cstheme="minorHAnsi"/>
                <w:sz w:val="22"/>
                <w:szCs w:val="22"/>
              </w:rPr>
              <w:t xml:space="preserve"> </w:t>
            </w:r>
            <w:r w:rsidRPr="00FF007D">
              <w:rPr>
                <w:rFonts w:cstheme="minorHAnsi"/>
                <w:sz w:val="22"/>
                <w:szCs w:val="22"/>
              </w:rPr>
              <w:t>aditivos de forma a perceber a viabilidade ou vantagem de integração nos programas alimentares vigentes.</w:t>
            </w:r>
          </w:p>
        </w:tc>
      </w:tr>
      <w:tr w:rsidR="00FD496A" w:rsidRPr="00FF007D" w14:paraId="75E71313" w14:textId="77777777" w:rsidTr="00E71170">
        <w:trPr>
          <w:jc w:val="center"/>
        </w:trPr>
        <w:tc>
          <w:tcPr>
            <w:tcW w:w="1235" w:type="dxa"/>
          </w:tcPr>
          <w:p w14:paraId="18A50E42" w14:textId="77777777" w:rsidR="00FD496A" w:rsidRPr="00FF007D" w:rsidRDefault="00FD496A" w:rsidP="00EF2699">
            <w:pPr>
              <w:jc w:val="both"/>
              <w:rPr>
                <w:rFonts w:cstheme="minorHAnsi"/>
                <w:sz w:val="22"/>
                <w:szCs w:val="22"/>
              </w:rPr>
            </w:pPr>
            <w:r w:rsidRPr="00FF007D">
              <w:rPr>
                <w:rFonts w:cstheme="minorHAnsi"/>
                <w:sz w:val="22"/>
                <w:szCs w:val="22"/>
              </w:rPr>
              <w:t>5</w:t>
            </w:r>
          </w:p>
        </w:tc>
        <w:tc>
          <w:tcPr>
            <w:tcW w:w="7819" w:type="dxa"/>
          </w:tcPr>
          <w:p w14:paraId="0F20BC5E" w14:textId="77777777" w:rsidR="00FD496A" w:rsidRPr="00FF007D" w:rsidRDefault="00FD496A" w:rsidP="00EF2699">
            <w:pPr>
              <w:jc w:val="both"/>
              <w:rPr>
                <w:rFonts w:cstheme="minorHAnsi"/>
                <w:sz w:val="22"/>
                <w:szCs w:val="22"/>
              </w:rPr>
            </w:pPr>
            <w:r w:rsidRPr="00FF007D">
              <w:rPr>
                <w:rFonts w:cstheme="minorHAnsi"/>
                <w:sz w:val="22"/>
                <w:szCs w:val="22"/>
              </w:rPr>
              <w:t>Acompanhamento dos bandos em parque, avaliando o desempenho zootécnico, a qualidade das camas, das dietas e do apetite dos frangos através do feedback dos técnicos avícolas, em reuniões via zoom.</w:t>
            </w:r>
          </w:p>
        </w:tc>
      </w:tr>
      <w:tr w:rsidR="00FD496A" w:rsidRPr="00FF007D" w14:paraId="0F5300D6" w14:textId="77777777" w:rsidTr="00E71170">
        <w:trPr>
          <w:jc w:val="center"/>
        </w:trPr>
        <w:tc>
          <w:tcPr>
            <w:tcW w:w="1235" w:type="dxa"/>
          </w:tcPr>
          <w:p w14:paraId="3CD3B132" w14:textId="77777777" w:rsidR="00FD496A" w:rsidRPr="00FF007D" w:rsidRDefault="00FD496A" w:rsidP="00EF2699">
            <w:pPr>
              <w:jc w:val="both"/>
              <w:rPr>
                <w:rFonts w:cstheme="minorHAnsi"/>
                <w:sz w:val="22"/>
                <w:szCs w:val="22"/>
              </w:rPr>
            </w:pPr>
            <w:r w:rsidRPr="00FF007D">
              <w:rPr>
                <w:rFonts w:cstheme="minorHAnsi"/>
                <w:sz w:val="22"/>
                <w:szCs w:val="22"/>
              </w:rPr>
              <w:t>6</w:t>
            </w:r>
          </w:p>
        </w:tc>
        <w:tc>
          <w:tcPr>
            <w:tcW w:w="7819" w:type="dxa"/>
          </w:tcPr>
          <w:p w14:paraId="20419738" w14:textId="77777777" w:rsidR="00FD496A" w:rsidRPr="00FF007D" w:rsidRDefault="00FD496A" w:rsidP="00EF2699">
            <w:pPr>
              <w:jc w:val="both"/>
              <w:rPr>
                <w:rFonts w:cstheme="minorHAnsi"/>
                <w:sz w:val="22"/>
                <w:szCs w:val="22"/>
              </w:rPr>
            </w:pPr>
            <w:r w:rsidRPr="00FF007D">
              <w:rPr>
                <w:rFonts w:cstheme="minorHAnsi"/>
                <w:sz w:val="22"/>
                <w:szCs w:val="22"/>
              </w:rPr>
              <w:t xml:space="preserve">Avaliação de reclamações relativas às dietas/escolha alimentar, com o intuito de identificar fatores associados à dieta, ambiente, maneio, entre outros. </w:t>
            </w:r>
          </w:p>
        </w:tc>
      </w:tr>
      <w:tr w:rsidR="00FD496A" w:rsidRPr="00FF007D" w14:paraId="54549F9E" w14:textId="77777777" w:rsidTr="00E71170">
        <w:trPr>
          <w:jc w:val="center"/>
        </w:trPr>
        <w:tc>
          <w:tcPr>
            <w:tcW w:w="1235" w:type="dxa"/>
          </w:tcPr>
          <w:p w14:paraId="7E53BBC6" w14:textId="3EE210A7" w:rsidR="00FD496A" w:rsidRPr="00FF007D" w:rsidRDefault="001667B4" w:rsidP="00EF2699">
            <w:pPr>
              <w:jc w:val="both"/>
              <w:rPr>
                <w:rFonts w:cstheme="minorHAnsi"/>
                <w:sz w:val="22"/>
                <w:szCs w:val="22"/>
              </w:rPr>
            </w:pPr>
            <w:r>
              <w:rPr>
                <w:rFonts w:cstheme="minorHAnsi"/>
                <w:sz w:val="22"/>
                <w:szCs w:val="22"/>
              </w:rPr>
              <w:t>Lusiaves</w:t>
            </w:r>
          </w:p>
        </w:tc>
        <w:tc>
          <w:tcPr>
            <w:tcW w:w="7819" w:type="dxa"/>
          </w:tcPr>
          <w:p w14:paraId="6D57974F" w14:textId="77777777" w:rsidR="00FD496A" w:rsidRPr="00FF007D" w:rsidRDefault="00FD496A" w:rsidP="00EF2699">
            <w:pPr>
              <w:jc w:val="both"/>
              <w:rPr>
                <w:rFonts w:cstheme="minorHAnsi"/>
                <w:sz w:val="22"/>
                <w:szCs w:val="22"/>
              </w:rPr>
            </w:pPr>
            <w:r w:rsidRPr="00FF007D">
              <w:rPr>
                <w:rFonts w:cstheme="minorHAnsi"/>
                <w:sz w:val="22"/>
                <w:szCs w:val="22"/>
              </w:rPr>
              <w:t xml:space="preserve">Descrição </w:t>
            </w:r>
          </w:p>
        </w:tc>
      </w:tr>
      <w:tr w:rsidR="00FD496A" w:rsidRPr="00FF007D" w14:paraId="65C02587" w14:textId="77777777" w:rsidTr="00E71170">
        <w:trPr>
          <w:jc w:val="center"/>
        </w:trPr>
        <w:tc>
          <w:tcPr>
            <w:tcW w:w="1235" w:type="dxa"/>
          </w:tcPr>
          <w:p w14:paraId="4D7C5C38" w14:textId="77777777" w:rsidR="00FD496A" w:rsidRPr="00FF007D" w:rsidRDefault="00FD496A" w:rsidP="00EF2699">
            <w:pPr>
              <w:jc w:val="both"/>
              <w:rPr>
                <w:rFonts w:cstheme="minorHAnsi"/>
                <w:sz w:val="22"/>
                <w:szCs w:val="22"/>
              </w:rPr>
            </w:pPr>
            <w:r w:rsidRPr="00FF007D">
              <w:rPr>
                <w:rFonts w:cstheme="minorHAnsi"/>
                <w:sz w:val="22"/>
                <w:szCs w:val="22"/>
              </w:rPr>
              <w:t>1</w:t>
            </w:r>
          </w:p>
        </w:tc>
        <w:tc>
          <w:tcPr>
            <w:tcW w:w="7819" w:type="dxa"/>
          </w:tcPr>
          <w:p w14:paraId="36EAB8CB" w14:textId="77777777" w:rsidR="00FD496A" w:rsidRPr="00FF007D" w:rsidRDefault="00FD496A" w:rsidP="00EF2699">
            <w:pPr>
              <w:jc w:val="both"/>
              <w:rPr>
                <w:rFonts w:cstheme="minorHAnsi"/>
                <w:sz w:val="22"/>
                <w:szCs w:val="22"/>
              </w:rPr>
            </w:pPr>
            <w:r w:rsidRPr="00FF007D">
              <w:rPr>
                <w:rFonts w:cstheme="minorHAnsi"/>
                <w:sz w:val="22"/>
                <w:szCs w:val="22"/>
              </w:rPr>
              <w:t>Realização de tarefas no âmbito dos ensaios alimentares (</w:t>
            </w:r>
            <w:r w:rsidRPr="00FF007D">
              <w:rPr>
                <w:rFonts w:cstheme="minorHAnsi"/>
                <w:i/>
                <w:iCs/>
                <w:sz w:val="22"/>
                <w:szCs w:val="22"/>
              </w:rPr>
              <w:t>e.g</w:t>
            </w:r>
            <w:r w:rsidRPr="00FF007D">
              <w:rPr>
                <w:rFonts w:cstheme="minorHAnsi"/>
                <w:sz w:val="22"/>
                <w:szCs w:val="22"/>
              </w:rPr>
              <w:t>. pesagens, recolha de amostras).</w:t>
            </w:r>
          </w:p>
        </w:tc>
      </w:tr>
      <w:tr w:rsidR="00FD496A" w:rsidRPr="00FF007D" w14:paraId="32463506" w14:textId="77777777" w:rsidTr="00E71170">
        <w:trPr>
          <w:jc w:val="center"/>
        </w:trPr>
        <w:tc>
          <w:tcPr>
            <w:tcW w:w="1235" w:type="dxa"/>
          </w:tcPr>
          <w:p w14:paraId="176C8775" w14:textId="77777777" w:rsidR="00FD496A" w:rsidRPr="00FF007D" w:rsidRDefault="00FD496A" w:rsidP="00EF2699">
            <w:pPr>
              <w:jc w:val="both"/>
              <w:rPr>
                <w:rFonts w:cstheme="minorHAnsi"/>
                <w:sz w:val="22"/>
                <w:szCs w:val="22"/>
              </w:rPr>
            </w:pPr>
            <w:r w:rsidRPr="00FF007D">
              <w:rPr>
                <w:rFonts w:cstheme="minorHAnsi"/>
                <w:sz w:val="22"/>
                <w:szCs w:val="22"/>
              </w:rPr>
              <w:t>2</w:t>
            </w:r>
          </w:p>
        </w:tc>
        <w:tc>
          <w:tcPr>
            <w:tcW w:w="7819" w:type="dxa"/>
          </w:tcPr>
          <w:p w14:paraId="39955E0F" w14:textId="77777777" w:rsidR="00FD496A" w:rsidRPr="00FF007D" w:rsidRDefault="00FD496A" w:rsidP="00EF2699">
            <w:pPr>
              <w:jc w:val="both"/>
              <w:rPr>
                <w:rFonts w:cstheme="minorHAnsi"/>
                <w:sz w:val="22"/>
                <w:szCs w:val="22"/>
              </w:rPr>
            </w:pPr>
            <w:r w:rsidRPr="00FF007D">
              <w:rPr>
                <w:rFonts w:cstheme="minorHAnsi"/>
                <w:sz w:val="22"/>
                <w:szCs w:val="22"/>
              </w:rPr>
              <w:t xml:space="preserve">Acompanhamento, em conjunto com o médico veterinário, de bandos com sintomatologia clínica, através da observação dos animais, avaliação das instalações e realização de </w:t>
            </w:r>
            <w:proofErr w:type="spellStart"/>
            <w:r w:rsidRPr="00FF007D">
              <w:rPr>
                <w:rFonts w:cstheme="minorHAnsi"/>
                <w:sz w:val="22"/>
                <w:szCs w:val="22"/>
              </w:rPr>
              <w:t>necrópsias</w:t>
            </w:r>
            <w:proofErr w:type="spellEnd"/>
            <w:r w:rsidRPr="00FF007D">
              <w:rPr>
                <w:rFonts w:cstheme="minorHAnsi"/>
                <w:sz w:val="22"/>
                <w:szCs w:val="22"/>
              </w:rPr>
              <w:t>.</w:t>
            </w:r>
          </w:p>
        </w:tc>
      </w:tr>
      <w:tr w:rsidR="00FD496A" w:rsidRPr="00FF007D" w14:paraId="11255C45" w14:textId="77777777" w:rsidTr="00E71170">
        <w:trPr>
          <w:jc w:val="center"/>
        </w:trPr>
        <w:tc>
          <w:tcPr>
            <w:tcW w:w="1235" w:type="dxa"/>
          </w:tcPr>
          <w:p w14:paraId="4A6CFD46" w14:textId="77777777" w:rsidR="00FD496A" w:rsidRPr="00FF007D" w:rsidRDefault="00FD496A" w:rsidP="00EF2699">
            <w:pPr>
              <w:jc w:val="both"/>
              <w:rPr>
                <w:rFonts w:cstheme="minorHAnsi"/>
                <w:sz w:val="22"/>
                <w:szCs w:val="22"/>
              </w:rPr>
            </w:pPr>
            <w:r w:rsidRPr="00FF007D">
              <w:rPr>
                <w:rFonts w:cstheme="minorHAnsi"/>
                <w:sz w:val="22"/>
                <w:szCs w:val="22"/>
              </w:rPr>
              <w:t>3</w:t>
            </w:r>
          </w:p>
        </w:tc>
        <w:tc>
          <w:tcPr>
            <w:tcW w:w="7819" w:type="dxa"/>
          </w:tcPr>
          <w:p w14:paraId="523D34F4" w14:textId="77777777" w:rsidR="00FD496A" w:rsidRPr="00FF007D" w:rsidRDefault="00FD496A" w:rsidP="00EF2699">
            <w:pPr>
              <w:jc w:val="both"/>
              <w:rPr>
                <w:rFonts w:cstheme="minorHAnsi"/>
                <w:sz w:val="22"/>
                <w:szCs w:val="22"/>
              </w:rPr>
            </w:pPr>
            <w:r w:rsidRPr="00FF007D">
              <w:rPr>
                <w:rFonts w:cstheme="minorHAnsi"/>
                <w:sz w:val="22"/>
                <w:szCs w:val="22"/>
              </w:rPr>
              <w:t>Monitorização dos sistemas de software de gestão de explorações pecuárias e, se necessário, manipulação da ventilação e temperatura consoante o comportamento dos animais.</w:t>
            </w:r>
          </w:p>
        </w:tc>
      </w:tr>
      <w:tr w:rsidR="00FD496A" w:rsidRPr="00FF007D" w14:paraId="23728150" w14:textId="77777777" w:rsidTr="00E71170">
        <w:trPr>
          <w:jc w:val="center"/>
        </w:trPr>
        <w:tc>
          <w:tcPr>
            <w:tcW w:w="1235" w:type="dxa"/>
          </w:tcPr>
          <w:p w14:paraId="61517E8F" w14:textId="77777777" w:rsidR="00FD496A" w:rsidRPr="00FF007D" w:rsidRDefault="00FD496A" w:rsidP="00EF2699">
            <w:pPr>
              <w:jc w:val="both"/>
              <w:rPr>
                <w:rFonts w:cstheme="minorHAnsi"/>
                <w:sz w:val="22"/>
                <w:szCs w:val="22"/>
              </w:rPr>
            </w:pPr>
            <w:r w:rsidRPr="00FF007D">
              <w:rPr>
                <w:rFonts w:cstheme="minorHAnsi"/>
                <w:sz w:val="22"/>
                <w:szCs w:val="22"/>
              </w:rPr>
              <w:t>4</w:t>
            </w:r>
          </w:p>
        </w:tc>
        <w:tc>
          <w:tcPr>
            <w:tcW w:w="7819" w:type="dxa"/>
          </w:tcPr>
          <w:p w14:paraId="0E711655" w14:textId="77777777" w:rsidR="00FD496A" w:rsidRPr="00FF007D" w:rsidRDefault="00FD496A" w:rsidP="00EF2699">
            <w:pPr>
              <w:jc w:val="both"/>
              <w:rPr>
                <w:rFonts w:cstheme="minorHAnsi"/>
                <w:sz w:val="22"/>
                <w:szCs w:val="22"/>
              </w:rPr>
            </w:pPr>
            <w:r w:rsidRPr="00FF007D">
              <w:rPr>
                <w:rFonts w:cstheme="minorHAnsi"/>
                <w:sz w:val="22"/>
                <w:szCs w:val="22"/>
              </w:rPr>
              <w:t>Definição de planos terapêuticos.</w:t>
            </w:r>
          </w:p>
        </w:tc>
      </w:tr>
    </w:tbl>
    <w:p w14:paraId="7AD7AA02" w14:textId="77777777" w:rsidR="00FD496A" w:rsidRPr="00FF007D" w:rsidRDefault="00FD496A" w:rsidP="00FD496A">
      <w:pPr>
        <w:jc w:val="both"/>
        <w:rPr>
          <w:rFonts w:cstheme="minorHAnsi"/>
          <w:sz w:val="22"/>
          <w:szCs w:val="22"/>
        </w:rPr>
      </w:pPr>
    </w:p>
    <w:p w14:paraId="3EA207A9" w14:textId="77777777" w:rsidR="00FD496A" w:rsidRPr="00FF007D" w:rsidRDefault="00FD496A" w:rsidP="00FD496A">
      <w:pPr>
        <w:jc w:val="both"/>
        <w:rPr>
          <w:rFonts w:cstheme="minorHAnsi"/>
          <w:sz w:val="22"/>
          <w:szCs w:val="22"/>
        </w:rPr>
      </w:pPr>
      <w:r w:rsidRPr="00FF007D">
        <w:rPr>
          <w:rFonts w:cstheme="minorHAnsi"/>
          <w:sz w:val="22"/>
          <w:szCs w:val="22"/>
        </w:rPr>
        <w:tab/>
      </w:r>
    </w:p>
    <w:p w14:paraId="2D93739F" w14:textId="77777777" w:rsidR="00506C9F" w:rsidRDefault="00506C9F" w:rsidP="00FD496A">
      <w:pPr>
        <w:jc w:val="both"/>
        <w:rPr>
          <w:rFonts w:cstheme="minorHAnsi"/>
          <w:b/>
          <w:bCs/>
        </w:rPr>
      </w:pPr>
    </w:p>
    <w:p w14:paraId="47B75A3D" w14:textId="77777777" w:rsidR="00506C9F" w:rsidRDefault="00506C9F" w:rsidP="00FD496A">
      <w:pPr>
        <w:jc w:val="both"/>
        <w:rPr>
          <w:rFonts w:cstheme="minorHAnsi"/>
          <w:b/>
          <w:bCs/>
        </w:rPr>
      </w:pPr>
    </w:p>
    <w:p w14:paraId="5BFA7307" w14:textId="77777777" w:rsidR="00506C9F" w:rsidRDefault="00506C9F" w:rsidP="00FD496A">
      <w:pPr>
        <w:jc w:val="both"/>
        <w:rPr>
          <w:rFonts w:cstheme="minorHAnsi"/>
          <w:b/>
          <w:bCs/>
        </w:rPr>
      </w:pPr>
    </w:p>
    <w:p w14:paraId="185D13C6" w14:textId="77777777" w:rsidR="00506C9F" w:rsidRDefault="00506C9F" w:rsidP="00FD496A">
      <w:pPr>
        <w:jc w:val="both"/>
        <w:rPr>
          <w:rFonts w:cstheme="minorHAnsi"/>
          <w:b/>
          <w:bCs/>
        </w:rPr>
      </w:pPr>
    </w:p>
    <w:p w14:paraId="1512518F" w14:textId="77777777" w:rsidR="00506C9F" w:rsidRDefault="00506C9F" w:rsidP="00FD496A">
      <w:pPr>
        <w:jc w:val="both"/>
        <w:rPr>
          <w:rFonts w:cstheme="minorHAnsi"/>
          <w:b/>
          <w:bCs/>
        </w:rPr>
      </w:pPr>
    </w:p>
    <w:p w14:paraId="07CD7119" w14:textId="77777777" w:rsidR="00506C9F" w:rsidRDefault="00506C9F" w:rsidP="00FD496A">
      <w:pPr>
        <w:jc w:val="both"/>
        <w:rPr>
          <w:rFonts w:cstheme="minorHAnsi"/>
          <w:b/>
          <w:bCs/>
        </w:rPr>
      </w:pPr>
    </w:p>
    <w:p w14:paraId="113D50E2" w14:textId="77777777" w:rsidR="00506C9F" w:rsidRDefault="00506C9F" w:rsidP="00FD496A">
      <w:pPr>
        <w:jc w:val="both"/>
        <w:rPr>
          <w:rFonts w:cstheme="minorHAnsi"/>
          <w:b/>
          <w:bCs/>
        </w:rPr>
      </w:pPr>
    </w:p>
    <w:p w14:paraId="1E35C7CD" w14:textId="77777777" w:rsidR="00506C9F" w:rsidRDefault="00506C9F" w:rsidP="00FD496A">
      <w:pPr>
        <w:jc w:val="both"/>
        <w:rPr>
          <w:rFonts w:cstheme="minorHAnsi"/>
          <w:b/>
          <w:bCs/>
        </w:rPr>
      </w:pPr>
    </w:p>
    <w:p w14:paraId="4ACC1E31" w14:textId="77777777" w:rsidR="00506C9F" w:rsidRDefault="00506C9F" w:rsidP="00FD496A">
      <w:pPr>
        <w:jc w:val="both"/>
        <w:rPr>
          <w:rFonts w:cstheme="minorHAnsi"/>
          <w:b/>
          <w:bCs/>
        </w:rPr>
      </w:pPr>
    </w:p>
    <w:p w14:paraId="02AB2D59" w14:textId="77777777" w:rsidR="00506C9F" w:rsidRDefault="00506C9F" w:rsidP="00FD496A">
      <w:pPr>
        <w:jc w:val="both"/>
        <w:rPr>
          <w:rFonts w:cstheme="minorHAnsi"/>
          <w:b/>
          <w:bCs/>
        </w:rPr>
      </w:pPr>
    </w:p>
    <w:p w14:paraId="7692ABD9" w14:textId="77777777" w:rsidR="00506C9F" w:rsidRDefault="00506C9F" w:rsidP="00FD496A">
      <w:pPr>
        <w:jc w:val="both"/>
        <w:rPr>
          <w:rFonts w:cstheme="minorHAnsi"/>
          <w:b/>
          <w:bCs/>
        </w:rPr>
      </w:pPr>
    </w:p>
    <w:p w14:paraId="690CBED3" w14:textId="0AEB0E5D" w:rsidR="00FD496A" w:rsidRPr="00E71170" w:rsidRDefault="0031089D" w:rsidP="00FD496A">
      <w:pPr>
        <w:jc w:val="both"/>
        <w:rPr>
          <w:rFonts w:cstheme="minorHAnsi"/>
          <w:b/>
          <w:bCs/>
        </w:rPr>
      </w:pPr>
      <w:r w:rsidRPr="00E71170">
        <w:rPr>
          <w:rFonts w:cstheme="minorHAnsi"/>
          <w:b/>
          <w:bCs/>
        </w:rPr>
        <w:lastRenderedPageBreak/>
        <w:t>Agradecimentos</w:t>
      </w:r>
    </w:p>
    <w:p w14:paraId="29019C17" w14:textId="77777777" w:rsidR="00FD496A" w:rsidRPr="00FF007D" w:rsidRDefault="00FD496A" w:rsidP="00FD496A">
      <w:pPr>
        <w:jc w:val="both"/>
        <w:rPr>
          <w:rFonts w:cstheme="minorHAnsi"/>
          <w:b/>
          <w:bCs/>
          <w:sz w:val="22"/>
          <w:szCs w:val="22"/>
        </w:rPr>
      </w:pPr>
    </w:p>
    <w:p w14:paraId="0671D0D2" w14:textId="02F920D0" w:rsidR="00F750A2" w:rsidRDefault="0031089D">
      <w:pPr>
        <w:rPr>
          <w:rFonts w:cstheme="minorHAnsi"/>
        </w:rPr>
      </w:pPr>
      <w:r>
        <w:rPr>
          <w:rFonts w:cstheme="minorHAnsi"/>
        </w:rPr>
        <w:tab/>
        <w:t>Agradeço a</w:t>
      </w:r>
      <w:r w:rsidR="00F750A2">
        <w:rPr>
          <w:rFonts w:cstheme="minorHAnsi"/>
        </w:rPr>
        <w:t>o Grupo Lusiaves por me ter recebido e permitido a realização do estágio, destacando o Dr. Fernando Moreira e Dr. Luís Tavares Ferreira.</w:t>
      </w:r>
    </w:p>
    <w:p w14:paraId="1B262F31" w14:textId="42B436F6" w:rsidR="00FD496A" w:rsidRDefault="00F750A2">
      <w:pPr>
        <w:rPr>
          <w:rFonts w:cstheme="minorHAnsi"/>
        </w:rPr>
      </w:pPr>
      <w:r>
        <w:rPr>
          <w:rFonts w:cstheme="minorHAnsi"/>
        </w:rPr>
        <w:tab/>
        <w:t>Agradeço ao ICBAS e seus docentes, em particular à Dra. Patrícia</w:t>
      </w:r>
      <w:r w:rsidR="00CD1ABE">
        <w:rPr>
          <w:rFonts w:cstheme="minorHAnsi"/>
        </w:rPr>
        <w:t xml:space="preserve"> Dias Pereira</w:t>
      </w:r>
      <w:r>
        <w:rPr>
          <w:rFonts w:cstheme="minorHAnsi"/>
        </w:rPr>
        <w:t xml:space="preserve"> e à Dra. Rita</w:t>
      </w:r>
      <w:r w:rsidR="00CD1ABE">
        <w:rPr>
          <w:rFonts w:cstheme="minorHAnsi"/>
        </w:rPr>
        <w:t xml:space="preserve"> Cabrita</w:t>
      </w:r>
      <w:r>
        <w:rPr>
          <w:rFonts w:cstheme="minorHAnsi"/>
        </w:rPr>
        <w:t>.</w:t>
      </w:r>
    </w:p>
    <w:p w14:paraId="773835AC" w14:textId="5AB23DC9" w:rsidR="00F750A2" w:rsidRDefault="00F750A2">
      <w:pPr>
        <w:rPr>
          <w:rFonts w:cstheme="minorHAnsi"/>
        </w:rPr>
      </w:pPr>
      <w:r>
        <w:rPr>
          <w:rFonts w:cstheme="minorHAnsi"/>
        </w:rPr>
        <w:tab/>
        <w:t>Agradeço ao laboratório de Ensaios Tecnológicos do ISEP por me auxiliarem na realização do trabalho experimental.</w:t>
      </w:r>
    </w:p>
    <w:p w14:paraId="11A67910" w14:textId="27BE91FB" w:rsidR="00F750A2" w:rsidRDefault="00F750A2">
      <w:pPr>
        <w:rPr>
          <w:rFonts w:cstheme="minorHAnsi"/>
        </w:rPr>
      </w:pPr>
      <w:r>
        <w:rPr>
          <w:rFonts w:cstheme="minorHAnsi"/>
        </w:rPr>
        <w:tab/>
        <w:t>E, por fim, agradeço também a todos aqueles que me ajudaram neste percurso.</w:t>
      </w:r>
    </w:p>
    <w:p w14:paraId="79AA5485" w14:textId="77777777" w:rsidR="00FD496A" w:rsidRDefault="00FD496A">
      <w:pPr>
        <w:rPr>
          <w:rFonts w:cstheme="minorHAnsi"/>
        </w:rPr>
      </w:pPr>
    </w:p>
    <w:p w14:paraId="12364B31" w14:textId="77777777" w:rsidR="00FD496A" w:rsidRDefault="00FD496A">
      <w:pPr>
        <w:rPr>
          <w:rFonts w:cstheme="minorHAnsi"/>
        </w:rPr>
      </w:pPr>
    </w:p>
    <w:p w14:paraId="184DF909" w14:textId="77777777" w:rsidR="00FD496A" w:rsidRDefault="00FD496A">
      <w:pPr>
        <w:rPr>
          <w:rFonts w:cstheme="minorHAnsi"/>
        </w:rPr>
      </w:pPr>
    </w:p>
    <w:p w14:paraId="71C4BF3E" w14:textId="77777777" w:rsidR="00FD496A" w:rsidRDefault="00FD496A">
      <w:pPr>
        <w:rPr>
          <w:rFonts w:cstheme="minorHAnsi"/>
        </w:rPr>
      </w:pPr>
    </w:p>
    <w:p w14:paraId="04C1BA94" w14:textId="77777777" w:rsidR="00FD496A" w:rsidRDefault="00FD496A">
      <w:pPr>
        <w:rPr>
          <w:rFonts w:cstheme="minorHAnsi"/>
        </w:rPr>
      </w:pPr>
    </w:p>
    <w:p w14:paraId="5442238C" w14:textId="77777777" w:rsidR="00506C9F" w:rsidRDefault="00506C9F">
      <w:pPr>
        <w:rPr>
          <w:rFonts w:cstheme="minorHAnsi"/>
        </w:rPr>
      </w:pPr>
    </w:p>
    <w:p w14:paraId="52A212AF" w14:textId="77777777" w:rsidR="00506C9F" w:rsidRDefault="00506C9F">
      <w:pPr>
        <w:rPr>
          <w:rFonts w:cstheme="minorHAnsi"/>
        </w:rPr>
      </w:pPr>
    </w:p>
    <w:p w14:paraId="5D0F0651" w14:textId="77777777" w:rsidR="00506C9F" w:rsidRDefault="00506C9F">
      <w:pPr>
        <w:rPr>
          <w:rFonts w:cstheme="minorHAnsi"/>
        </w:rPr>
      </w:pPr>
    </w:p>
    <w:p w14:paraId="55E36EC9" w14:textId="77777777" w:rsidR="00506C9F" w:rsidRDefault="00506C9F">
      <w:pPr>
        <w:rPr>
          <w:rFonts w:cstheme="minorHAnsi"/>
        </w:rPr>
      </w:pPr>
    </w:p>
    <w:p w14:paraId="53088494" w14:textId="77777777" w:rsidR="00506C9F" w:rsidRDefault="00506C9F">
      <w:pPr>
        <w:rPr>
          <w:rFonts w:cstheme="minorHAnsi"/>
        </w:rPr>
      </w:pPr>
    </w:p>
    <w:p w14:paraId="47DC1332" w14:textId="77777777" w:rsidR="00506C9F" w:rsidRDefault="00506C9F">
      <w:pPr>
        <w:rPr>
          <w:rFonts w:cstheme="minorHAnsi"/>
        </w:rPr>
      </w:pPr>
    </w:p>
    <w:p w14:paraId="5E6FAF1F" w14:textId="77777777" w:rsidR="00506C9F" w:rsidRDefault="00506C9F">
      <w:pPr>
        <w:rPr>
          <w:rFonts w:cstheme="minorHAnsi"/>
        </w:rPr>
      </w:pPr>
    </w:p>
    <w:p w14:paraId="75324027" w14:textId="77777777" w:rsidR="00506C9F" w:rsidRDefault="00506C9F">
      <w:pPr>
        <w:rPr>
          <w:rFonts w:cstheme="minorHAnsi"/>
        </w:rPr>
      </w:pPr>
    </w:p>
    <w:p w14:paraId="0590E090" w14:textId="77777777" w:rsidR="00506C9F" w:rsidRDefault="00506C9F">
      <w:pPr>
        <w:rPr>
          <w:rFonts w:cstheme="minorHAnsi"/>
        </w:rPr>
      </w:pPr>
    </w:p>
    <w:p w14:paraId="67926896" w14:textId="77777777" w:rsidR="00506C9F" w:rsidRDefault="00506C9F">
      <w:pPr>
        <w:rPr>
          <w:rFonts w:cstheme="minorHAnsi"/>
        </w:rPr>
      </w:pPr>
    </w:p>
    <w:p w14:paraId="4CC6548B" w14:textId="77777777" w:rsidR="00506C9F" w:rsidRDefault="00506C9F">
      <w:pPr>
        <w:rPr>
          <w:rFonts w:cstheme="minorHAnsi"/>
        </w:rPr>
      </w:pPr>
    </w:p>
    <w:p w14:paraId="24B4F26C" w14:textId="77777777" w:rsidR="00506C9F" w:rsidRDefault="00506C9F">
      <w:pPr>
        <w:rPr>
          <w:rFonts w:cstheme="minorHAnsi"/>
        </w:rPr>
      </w:pPr>
    </w:p>
    <w:p w14:paraId="2FE6A694" w14:textId="77777777" w:rsidR="00506C9F" w:rsidRDefault="00506C9F">
      <w:pPr>
        <w:rPr>
          <w:rFonts w:cstheme="minorHAnsi"/>
        </w:rPr>
      </w:pPr>
    </w:p>
    <w:p w14:paraId="557A7B89" w14:textId="77777777" w:rsidR="00506C9F" w:rsidRDefault="00506C9F">
      <w:pPr>
        <w:rPr>
          <w:rFonts w:cstheme="minorHAnsi"/>
        </w:rPr>
      </w:pPr>
    </w:p>
    <w:p w14:paraId="4C9FC7F5" w14:textId="77777777" w:rsidR="00506C9F" w:rsidRDefault="00506C9F">
      <w:pPr>
        <w:rPr>
          <w:rFonts w:cstheme="minorHAnsi"/>
        </w:rPr>
      </w:pPr>
    </w:p>
    <w:p w14:paraId="72CBFA9C" w14:textId="77777777" w:rsidR="00506C9F" w:rsidRDefault="00506C9F">
      <w:pPr>
        <w:rPr>
          <w:rFonts w:cstheme="minorHAnsi"/>
        </w:rPr>
      </w:pPr>
    </w:p>
    <w:p w14:paraId="2F528A48" w14:textId="77777777" w:rsidR="00506C9F" w:rsidRDefault="00506C9F">
      <w:pPr>
        <w:rPr>
          <w:rFonts w:cstheme="minorHAnsi"/>
        </w:rPr>
      </w:pPr>
    </w:p>
    <w:p w14:paraId="310F7998" w14:textId="77777777" w:rsidR="00506C9F" w:rsidRDefault="00506C9F">
      <w:pPr>
        <w:rPr>
          <w:rFonts w:cstheme="minorHAnsi"/>
        </w:rPr>
      </w:pPr>
    </w:p>
    <w:p w14:paraId="75FB3897" w14:textId="77777777" w:rsidR="00506C9F" w:rsidRDefault="00506C9F">
      <w:pPr>
        <w:rPr>
          <w:rFonts w:cstheme="minorHAnsi"/>
        </w:rPr>
      </w:pPr>
    </w:p>
    <w:p w14:paraId="0AF55ADD" w14:textId="77777777" w:rsidR="00506C9F" w:rsidRDefault="00506C9F">
      <w:pPr>
        <w:rPr>
          <w:rFonts w:cstheme="minorHAnsi"/>
        </w:rPr>
      </w:pPr>
    </w:p>
    <w:p w14:paraId="1976DD15" w14:textId="77777777" w:rsidR="00506C9F" w:rsidRDefault="00506C9F">
      <w:pPr>
        <w:rPr>
          <w:rFonts w:cstheme="minorHAnsi"/>
        </w:rPr>
      </w:pPr>
    </w:p>
    <w:p w14:paraId="30D39A82" w14:textId="77777777" w:rsidR="00506C9F" w:rsidRDefault="00506C9F">
      <w:pPr>
        <w:rPr>
          <w:rFonts w:cstheme="minorHAnsi"/>
        </w:rPr>
      </w:pPr>
    </w:p>
    <w:p w14:paraId="6D7E6592" w14:textId="77777777" w:rsidR="00506C9F" w:rsidRDefault="00506C9F">
      <w:pPr>
        <w:rPr>
          <w:rFonts w:cstheme="minorHAnsi"/>
        </w:rPr>
      </w:pPr>
    </w:p>
    <w:p w14:paraId="16D345B5" w14:textId="77777777" w:rsidR="00506C9F" w:rsidRDefault="00506C9F">
      <w:pPr>
        <w:rPr>
          <w:rFonts w:cstheme="minorHAnsi"/>
        </w:rPr>
      </w:pPr>
    </w:p>
    <w:p w14:paraId="1C61E91B" w14:textId="77777777" w:rsidR="00506C9F" w:rsidRDefault="00506C9F">
      <w:pPr>
        <w:rPr>
          <w:rFonts w:cstheme="minorHAnsi"/>
        </w:rPr>
      </w:pPr>
    </w:p>
    <w:p w14:paraId="58B0B38D" w14:textId="77777777" w:rsidR="00506C9F" w:rsidRDefault="00506C9F">
      <w:pPr>
        <w:rPr>
          <w:rFonts w:cstheme="minorHAnsi"/>
        </w:rPr>
      </w:pPr>
    </w:p>
    <w:p w14:paraId="440ED9D5" w14:textId="77777777" w:rsidR="00506C9F" w:rsidRDefault="00506C9F">
      <w:pPr>
        <w:rPr>
          <w:rFonts w:cstheme="minorHAnsi"/>
        </w:rPr>
      </w:pPr>
    </w:p>
    <w:p w14:paraId="6CB4379B" w14:textId="77777777" w:rsidR="00506C9F" w:rsidRDefault="00506C9F">
      <w:pPr>
        <w:rPr>
          <w:rFonts w:cstheme="minorHAnsi"/>
        </w:rPr>
      </w:pPr>
    </w:p>
    <w:p w14:paraId="4E823D0C" w14:textId="77777777" w:rsidR="00506C9F" w:rsidRDefault="00506C9F">
      <w:pPr>
        <w:rPr>
          <w:rFonts w:cstheme="minorHAnsi"/>
        </w:rPr>
      </w:pPr>
    </w:p>
    <w:p w14:paraId="2D2FC83B" w14:textId="77777777" w:rsidR="00506C9F" w:rsidRDefault="00506C9F">
      <w:pPr>
        <w:rPr>
          <w:rFonts w:cstheme="minorHAnsi"/>
        </w:rPr>
      </w:pPr>
    </w:p>
    <w:p w14:paraId="08E35637" w14:textId="77777777" w:rsidR="00506C9F" w:rsidRDefault="00506C9F">
      <w:pPr>
        <w:rPr>
          <w:rFonts w:cstheme="minorHAnsi"/>
        </w:rPr>
      </w:pPr>
    </w:p>
    <w:p w14:paraId="0733390D" w14:textId="77777777" w:rsidR="00506C9F" w:rsidRDefault="00506C9F">
      <w:pPr>
        <w:rPr>
          <w:rFonts w:cstheme="minorHAnsi"/>
        </w:rPr>
      </w:pPr>
    </w:p>
    <w:p w14:paraId="4044ECFF" w14:textId="77777777" w:rsidR="00FD496A" w:rsidRDefault="00FD496A">
      <w:pPr>
        <w:rPr>
          <w:rFonts w:cstheme="minorHAnsi"/>
        </w:rPr>
      </w:pPr>
    </w:p>
    <w:sdt>
      <w:sdtPr>
        <w:rPr>
          <w:rFonts w:ascii="Calibri" w:eastAsiaTheme="minorHAnsi" w:hAnsi="Calibri" w:cs="Calibri"/>
          <w:kern w:val="2"/>
          <w:sz w:val="22"/>
          <w:szCs w:val="22"/>
          <w14:ligatures w14:val="standardContextual"/>
        </w:rPr>
        <w:id w:val="1934276546"/>
        <w:docPartObj>
          <w:docPartGallery w:val="Table of Contents"/>
          <w:docPartUnique/>
        </w:docPartObj>
      </w:sdtPr>
      <w:sdtEndPr/>
      <w:sdtContent>
        <w:p w14:paraId="6D5C4C5A" w14:textId="7DB962DF" w:rsidR="00650653" w:rsidRPr="00E71170" w:rsidRDefault="00A17541" w:rsidP="00E71170">
          <w:pPr>
            <w:spacing w:line="360" w:lineRule="auto"/>
            <w:jc w:val="both"/>
            <w:rPr>
              <w:rFonts w:ascii="Calibri" w:hAnsi="Calibri" w:cs="Calibri"/>
              <w:b/>
              <w:bCs/>
              <w:sz w:val="28"/>
              <w:szCs w:val="28"/>
            </w:rPr>
          </w:pPr>
          <w:r w:rsidRPr="00E71170">
            <w:rPr>
              <w:rFonts w:ascii="Calibri" w:hAnsi="Calibri" w:cs="Calibri"/>
              <w:b/>
              <w:bCs/>
              <w:sz w:val="28"/>
              <w:szCs w:val="28"/>
            </w:rPr>
            <w:t>ÍNDICE</w:t>
          </w:r>
        </w:p>
        <w:p w14:paraId="0F01CBFF" w14:textId="5AF995EB" w:rsidR="00650653" w:rsidRDefault="00A17541">
          <w:pPr>
            <w:pStyle w:val="ndice1"/>
            <w:tabs>
              <w:tab w:val="right" w:leader="dot" w:pos="8494"/>
            </w:tabs>
            <w:rPr>
              <w:rFonts w:eastAsiaTheme="minorEastAsia"/>
              <w:noProof/>
              <w:lang w:eastAsia="pt-PT"/>
            </w:rPr>
          </w:pPr>
          <w:r w:rsidRPr="009B1EEE">
            <w:rPr>
              <w:rFonts w:cs="Calibri"/>
            </w:rPr>
            <w:fldChar w:fldCharType="begin"/>
          </w:r>
          <w:r w:rsidRPr="009B1EEE">
            <w:rPr>
              <w:rFonts w:cs="Calibri"/>
            </w:rPr>
            <w:instrText>TOC \o "1-3" \z \u \h</w:instrText>
          </w:r>
          <w:r w:rsidRPr="009B1EEE">
            <w:rPr>
              <w:rFonts w:cs="Calibri"/>
            </w:rPr>
            <w:fldChar w:fldCharType="separate"/>
          </w:r>
          <w:hyperlink w:anchor="_Toc229069449" w:history="1">
            <w:r w:rsidRPr="003542A6">
              <w:rPr>
                <w:rStyle w:val="Hiperligao"/>
                <w:rFonts w:cs="Calibri"/>
                <w:b/>
                <w:bCs/>
                <w:noProof/>
              </w:rPr>
              <w:t>1. INTRODUÇÃO</w:t>
            </w:r>
            <w:r>
              <w:rPr>
                <w:noProof/>
                <w:webHidden/>
              </w:rPr>
              <w:tab/>
            </w:r>
            <w:r>
              <w:rPr>
                <w:noProof/>
                <w:webHidden/>
              </w:rPr>
              <w:fldChar w:fldCharType="begin"/>
            </w:r>
            <w:r>
              <w:rPr>
                <w:noProof/>
                <w:webHidden/>
              </w:rPr>
              <w:instrText xml:space="preserve"> PAGEREF _Toc229069449 \h </w:instrText>
            </w:r>
            <w:r>
              <w:rPr>
                <w:noProof/>
                <w:webHidden/>
              </w:rPr>
            </w:r>
            <w:r>
              <w:rPr>
                <w:noProof/>
                <w:webHidden/>
              </w:rPr>
              <w:fldChar w:fldCharType="separate"/>
            </w:r>
            <w:r w:rsidR="003535D3">
              <w:rPr>
                <w:noProof/>
                <w:webHidden/>
              </w:rPr>
              <w:t>1</w:t>
            </w:r>
            <w:r>
              <w:rPr>
                <w:noProof/>
                <w:webHidden/>
              </w:rPr>
              <w:fldChar w:fldCharType="end"/>
            </w:r>
          </w:hyperlink>
        </w:p>
        <w:p w14:paraId="52FB9CAC" w14:textId="7A0DD307" w:rsidR="00650653" w:rsidRDefault="00D911F6">
          <w:pPr>
            <w:pStyle w:val="ndice1"/>
            <w:tabs>
              <w:tab w:val="right" w:leader="dot" w:pos="8494"/>
            </w:tabs>
            <w:rPr>
              <w:rFonts w:eastAsiaTheme="minorEastAsia"/>
              <w:noProof/>
              <w:lang w:eastAsia="pt-PT"/>
            </w:rPr>
          </w:pPr>
          <w:hyperlink w:anchor="_Toc229069450" w:history="1">
            <w:r w:rsidR="00A17541" w:rsidRPr="003542A6">
              <w:rPr>
                <w:rStyle w:val="Hiperligao"/>
                <w:rFonts w:cs="Calibri"/>
                <w:b/>
                <w:bCs/>
                <w:noProof/>
              </w:rPr>
              <w:t>2. REVISÃO BIBLIOGRÁFICA</w:t>
            </w:r>
            <w:r w:rsidR="00A17541">
              <w:rPr>
                <w:noProof/>
                <w:webHidden/>
              </w:rPr>
              <w:tab/>
            </w:r>
            <w:r w:rsidR="00A17541">
              <w:rPr>
                <w:noProof/>
                <w:webHidden/>
              </w:rPr>
              <w:fldChar w:fldCharType="begin"/>
            </w:r>
            <w:r w:rsidR="00A17541">
              <w:rPr>
                <w:noProof/>
                <w:webHidden/>
              </w:rPr>
              <w:instrText xml:space="preserve"> PAGEREF _Toc229069450 \h </w:instrText>
            </w:r>
            <w:r w:rsidR="00A17541">
              <w:rPr>
                <w:noProof/>
                <w:webHidden/>
              </w:rPr>
            </w:r>
            <w:r w:rsidR="00A17541">
              <w:rPr>
                <w:noProof/>
                <w:webHidden/>
              </w:rPr>
              <w:fldChar w:fldCharType="separate"/>
            </w:r>
            <w:r w:rsidR="003535D3">
              <w:rPr>
                <w:noProof/>
                <w:webHidden/>
              </w:rPr>
              <w:t>2</w:t>
            </w:r>
            <w:r w:rsidR="00A17541">
              <w:rPr>
                <w:noProof/>
                <w:webHidden/>
              </w:rPr>
              <w:fldChar w:fldCharType="end"/>
            </w:r>
          </w:hyperlink>
        </w:p>
        <w:p w14:paraId="19B664AE" w14:textId="7A600722" w:rsidR="00650653" w:rsidRDefault="00D911F6">
          <w:pPr>
            <w:pStyle w:val="ndice2"/>
            <w:tabs>
              <w:tab w:val="right" w:leader="dot" w:pos="8494"/>
            </w:tabs>
            <w:rPr>
              <w:rFonts w:eastAsiaTheme="minorEastAsia"/>
              <w:noProof/>
              <w:lang w:eastAsia="pt-PT"/>
            </w:rPr>
          </w:pPr>
          <w:hyperlink w:anchor="_Toc229069451" w:history="1">
            <w:r w:rsidR="00A17541" w:rsidRPr="003542A6">
              <w:rPr>
                <w:rStyle w:val="Hiperligao"/>
                <w:rFonts w:cs="Calibri"/>
                <w:b/>
                <w:bCs/>
                <w:noProof/>
              </w:rPr>
              <w:t>2.1. Ensaio 1</w:t>
            </w:r>
            <w:r w:rsidR="00A17541">
              <w:rPr>
                <w:noProof/>
                <w:webHidden/>
              </w:rPr>
              <w:tab/>
            </w:r>
            <w:r w:rsidR="00A17541">
              <w:rPr>
                <w:noProof/>
                <w:webHidden/>
              </w:rPr>
              <w:fldChar w:fldCharType="begin"/>
            </w:r>
            <w:r w:rsidR="00A17541">
              <w:rPr>
                <w:noProof/>
                <w:webHidden/>
              </w:rPr>
              <w:instrText xml:space="preserve"> PAGEREF _Toc229069451 \h </w:instrText>
            </w:r>
            <w:r w:rsidR="00A17541">
              <w:rPr>
                <w:noProof/>
                <w:webHidden/>
              </w:rPr>
            </w:r>
            <w:r w:rsidR="00A17541">
              <w:rPr>
                <w:noProof/>
                <w:webHidden/>
              </w:rPr>
              <w:fldChar w:fldCharType="separate"/>
            </w:r>
            <w:r w:rsidR="003535D3">
              <w:rPr>
                <w:noProof/>
                <w:webHidden/>
              </w:rPr>
              <w:t>2</w:t>
            </w:r>
            <w:r w:rsidR="00A17541">
              <w:rPr>
                <w:noProof/>
                <w:webHidden/>
              </w:rPr>
              <w:fldChar w:fldCharType="end"/>
            </w:r>
          </w:hyperlink>
        </w:p>
        <w:p w14:paraId="054113CC" w14:textId="51B8E8A5" w:rsidR="00650653" w:rsidRDefault="00D911F6">
          <w:pPr>
            <w:pStyle w:val="ndice3"/>
            <w:tabs>
              <w:tab w:val="right" w:leader="dot" w:pos="8494"/>
            </w:tabs>
            <w:rPr>
              <w:rFonts w:eastAsiaTheme="minorEastAsia"/>
              <w:noProof/>
              <w:lang w:eastAsia="pt-PT"/>
            </w:rPr>
          </w:pPr>
          <w:hyperlink w:anchor="_Toc229069452" w:history="1">
            <w:r w:rsidR="00A17541" w:rsidRPr="003542A6">
              <w:rPr>
                <w:rStyle w:val="Hiperligao"/>
                <w:rFonts w:cs="Calibri"/>
                <w:b/>
                <w:bCs/>
                <w:noProof/>
              </w:rPr>
              <w:t>2.1.1. Necrose da cabeça do fémur</w:t>
            </w:r>
            <w:r w:rsidR="00A17541">
              <w:rPr>
                <w:noProof/>
                <w:webHidden/>
              </w:rPr>
              <w:tab/>
            </w:r>
            <w:r w:rsidR="00A17541">
              <w:rPr>
                <w:noProof/>
                <w:webHidden/>
              </w:rPr>
              <w:fldChar w:fldCharType="begin"/>
            </w:r>
            <w:r w:rsidR="00A17541">
              <w:rPr>
                <w:noProof/>
                <w:webHidden/>
              </w:rPr>
              <w:instrText xml:space="preserve"> PAGEREF _Toc229069452 \h </w:instrText>
            </w:r>
            <w:r w:rsidR="00A17541">
              <w:rPr>
                <w:noProof/>
                <w:webHidden/>
              </w:rPr>
            </w:r>
            <w:r w:rsidR="00A17541">
              <w:rPr>
                <w:noProof/>
                <w:webHidden/>
              </w:rPr>
              <w:fldChar w:fldCharType="separate"/>
            </w:r>
            <w:r w:rsidR="003535D3">
              <w:rPr>
                <w:noProof/>
                <w:webHidden/>
              </w:rPr>
              <w:t>2</w:t>
            </w:r>
            <w:r w:rsidR="00A17541">
              <w:rPr>
                <w:noProof/>
                <w:webHidden/>
              </w:rPr>
              <w:fldChar w:fldCharType="end"/>
            </w:r>
          </w:hyperlink>
        </w:p>
        <w:p w14:paraId="2CA12F82" w14:textId="5332E125" w:rsidR="00650653" w:rsidRDefault="00D911F6">
          <w:pPr>
            <w:pStyle w:val="ndice3"/>
            <w:tabs>
              <w:tab w:val="right" w:leader="dot" w:pos="8494"/>
            </w:tabs>
            <w:rPr>
              <w:rFonts w:eastAsiaTheme="minorEastAsia"/>
              <w:noProof/>
              <w:lang w:eastAsia="pt-PT"/>
            </w:rPr>
          </w:pPr>
          <w:hyperlink w:anchor="_Toc229069453" w:history="1">
            <w:r w:rsidR="00A17541" w:rsidRPr="003542A6">
              <w:rPr>
                <w:rStyle w:val="Hiperligao"/>
                <w:rFonts w:cs="Calibri"/>
                <w:b/>
                <w:bCs/>
                <w:noProof/>
              </w:rPr>
              <w:t>2.1.2. Vitamina D</w:t>
            </w:r>
            <w:r w:rsidR="00A17541">
              <w:rPr>
                <w:noProof/>
                <w:webHidden/>
              </w:rPr>
              <w:tab/>
            </w:r>
            <w:r w:rsidR="00A17541">
              <w:rPr>
                <w:noProof/>
                <w:webHidden/>
              </w:rPr>
              <w:fldChar w:fldCharType="begin"/>
            </w:r>
            <w:r w:rsidR="00A17541">
              <w:rPr>
                <w:noProof/>
                <w:webHidden/>
              </w:rPr>
              <w:instrText xml:space="preserve"> PAGEREF _Toc229069453 \h </w:instrText>
            </w:r>
            <w:r w:rsidR="00A17541">
              <w:rPr>
                <w:noProof/>
                <w:webHidden/>
              </w:rPr>
            </w:r>
            <w:r w:rsidR="00A17541">
              <w:rPr>
                <w:noProof/>
                <w:webHidden/>
              </w:rPr>
              <w:fldChar w:fldCharType="separate"/>
            </w:r>
            <w:r w:rsidR="003535D3">
              <w:rPr>
                <w:noProof/>
                <w:webHidden/>
              </w:rPr>
              <w:t>2</w:t>
            </w:r>
            <w:r w:rsidR="00A17541">
              <w:rPr>
                <w:noProof/>
                <w:webHidden/>
              </w:rPr>
              <w:fldChar w:fldCharType="end"/>
            </w:r>
          </w:hyperlink>
        </w:p>
        <w:p w14:paraId="3EA8631F" w14:textId="6D415C6C" w:rsidR="00650653" w:rsidRDefault="00D911F6">
          <w:pPr>
            <w:pStyle w:val="ndice2"/>
            <w:tabs>
              <w:tab w:val="right" w:leader="dot" w:pos="8494"/>
            </w:tabs>
            <w:rPr>
              <w:rFonts w:eastAsiaTheme="minorEastAsia"/>
              <w:noProof/>
              <w:lang w:eastAsia="pt-PT"/>
            </w:rPr>
          </w:pPr>
          <w:hyperlink w:anchor="_Toc229069454" w:history="1">
            <w:r w:rsidR="00A17541" w:rsidRPr="003542A6">
              <w:rPr>
                <w:rStyle w:val="Hiperligao"/>
                <w:rFonts w:cs="Calibri"/>
                <w:b/>
                <w:bCs/>
                <w:noProof/>
              </w:rPr>
              <w:t>2.2. Ensaio 2</w:t>
            </w:r>
            <w:r w:rsidR="00A17541">
              <w:rPr>
                <w:noProof/>
                <w:webHidden/>
              </w:rPr>
              <w:tab/>
            </w:r>
            <w:r w:rsidR="00A17541">
              <w:rPr>
                <w:noProof/>
                <w:webHidden/>
              </w:rPr>
              <w:fldChar w:fldCharType="begin"/>
            </w:r>
            <w:r w:rsidR="00A17541">
              <w:rPr>
                <w:noProof/>
                <w:webHidden/>
              </w:rPr>
              <w:instrText xml:space="preserve"> PAGEREF _Toc229069454 \h </w:instrText>
            </w:r>
            <w:r w:rsidR="00A17541">
              <w:rPr>
                <w:noProof/>
                <w:webHidden/>
              </w:rPr>
            </w:r>
            <w:r w:rsidR="00A17541">
              <w:rPr>
                <w:noProof/>
                <w:webHidden/>
              </w:rPr>
              <w:fldChar w:fldCharType="separate"/>
            </w:r>
            <w:r w:rsidR="003535D3">
              <w:rPr>
                <w:noProof/>
                <w:webHidden/>
              </w:rPr>
              <w:t>5</w:t>
            </w:r>
            <w:r w:rsidR="00A17541">
              <w:rPr>
                <w:noProof/>
                <w:webHidden/>
              </w:rPr>
              <w:fldChar w:fldCharType="end"/>
            </w:r>
          </w:hyperlink>
        </w:p>
        <w:p w14:paraId="5CEF6E62" w14:textId="73DE2CD0" w:rsidR="00650653" w:rsidRDefault="00D911F6">
          <w:pPr>
            <w:pStyle w:val="ndice3"/>
            <w:tabs>
              <w:tab w:val="right" w:leader="dot" w:pos="8494"/>
            </w:tabs>
            <w:rPr>
              <w:rFonts w:eastAsiaTheme="minorEastAsia"/>
              <w:noProof/>
              <w:lang w:eastAsia="pt-PT"/>
            </w:rPr>
          </w:pPr>
          <w:hyperlink w:anchor="_Toc229069455" w:history="1">
            <w:r w:rsidR="00A17541" w:rsidRPr="003542A6">
              <w:rPr>
                <w:rStyle w:val="Hiperligao"/>
                <w:rFonts w:cs="Calibri"/>
                <w:b/>
                <w:bCs/>
                <w:noProof/>
              </w:rPr>
              <w:t>2.2.1. Ocorrência de camas húmidas</w:t>
            </w:r>
            <w:r w:rsidR="00A17541">
              <w:rPr>
                <w:noProof/>
                <w:webHidden/>
              </w:rPr>
              <w:tab/>
            </w:r>
            <w:r w:rsidR="00A17541">
              <w:rPr>
                <w:noProof/>
                <w:webHidden/>
              </w:rPr>
              <w:fldChar w:fldCharType="begin"/>
            </w:r>
            <w:r w:rsidR="00A17541">
              <w:rPr>
                <w:noProof/>
                <w:webHidden/>
              </w:rPr>
              <w:instrText xml:space="preserve"> PAGEREF _Toc229069455 \h </w:instrText>
            </w:r>
            <w:r w:rsidR="00A17541">
              <w:rPr>
                <w:noProof/>
                <w:webHidden/>
              </w:rPr>
            </w:r>
            <w:r w:rsidR="00A17541">
              <w:rPr>
                <w:noProof/>
                <w:webHidden/>
              </w:rPr>
              <w:fldChar w:fldCharType="separate"/>
            </w:r>
            <w:r w:rsidR="003535D3">
              <w:rPr>
                <w:noProof/>
                <w:webHidden/>
              </w:rPr>
              <w:t>5</w:t>
            </w:r>
            <w:r w:rsidR="00A17541">
              <w:rPr>
                <w:noProof/>
                <w:webHidden/>
              </w:rPr>
              <w:fldChar w:fldCharType="end"/>
            </w:r>
          </w:hyperlink>
        </w:p>
        <w:p w14:paraId="686A8270" w14:textId="5AACF128" w:rsidR="00650653" w:rsidRDefault="00D911F6">
          <w:pPr>
            <w:pStyle w:val="ndice3"/>
            <w:tabs>
              <w:tab w:val="right" w:leader="dot" w:pos="8494"/>
            </w:tabs>
            <w:rPr>
              <w:rFonts w:eastAsiaTheme="minorEastAsia"/>
              <w:noProof/>
              <w:lang w:eastAsia="pt-PT"/>
            </w:rPr>
          </w:pPr>
          <w:hyperlink w:anchor="_Toc229069456" w:history="1">
            <w:r w:rsidR="00A17541" w:rsidRPr="003542A6">
              <w:rPr>
                <w:rStyle w:val="Hiperligao"/>
                <w:rFonts w:cs="Calibri"/>
                <w:b/>
                <w:bCs/>
                <w:noProof/>
              </w:rPr>
              <w:t>2.2.2. Proteases e emulsificantes</w:t>
            </w:r>
            <w:r w:rsidR="00A17541">
              <w:rPr>
                <w:noProof/>
                <w:webHidden/>
              </w:rPr>
              <w:tab/>
            </w:r>
            <w:r w:rsidR="00A17541">
              <w:rPr>
                <w:noProof/>
                <w:webHidden/>
              </w:rPr>
              <w:fldChar w:fldCharType="begin"/>
            </w:r>
            <w:r w:rsidR="00A17541">
              <w:rPr>
                <w:noProof/>
                <w:webHidden/>
              </w:rPr>
              <w:instrText xml:space="preserve"> PAGEREF _Toc229069456 \h </w:instrText>
            </w:r>
            <w:r w:rsidR="00A17541">
              <w:rPr>
                <w:noProof/>
                <w:webHidden/>
              </w:rPr>
            </w:r>
            <w:r w:rsidR="00A17541">
              <w:rPr>
                <w:noProof/>
                <w:webHidden/>
              </w:rPr>
              <w:fldChar w:fldCharType="separate"/>
            </w:r>
            <w:r w:rsidR="003535D3">
              <w:rPr>
                <w:noProof/>
                <w:webHidden/>
              </w:rPr>
              <w:t>8</w:t>
            </w:r>
            <w:r w:rsidR="00A17541">
              <w:rPr>
                <w:noProof/>
                <w:webHidden/>
              </w:rPr>
              <w:fldChar w:fldCharType="end"/>
            </w:r>
          </w:hyperlink>
        </w:p>
        <w:p w14:paraId="591ADE8C" w14:textId="70402B10" w:rsidR="00650653" w:rsidRDefault="00D911F6">
          <w:pPr>
            <w:pStyle w:val="ndice1"/>
            <w:tabs>
              <w:tab w:val="right" w:leader="dot" w:pos="8494"/>
            </w:tabs>
            <w:rPr>
              <w:rFonts w:eastAsiaTheme="minorEastAsia"/>
              <w:noProof/>
              <w:lang w:eastAsia="pt-PT"/>
            </w:rPr>
          </w:pPr>
          <w:hyperlink w:anchor="_Toc229069457" w:history="1">
            <w:r w:rsidR="00A17541" w:rsidRPr="003542A6">
              <w:rPr>
                <w:rStyle w:val="Hiperligao"/>
                <w:rFonts w:cs="Calibri"/>
                <w:b/>
                <w:bCs/>
                <w:noProof/>
              </w:rPr>
              <w:t>3. TRABALHO EXPERIMENTAL</w:t>
            </w:r>
            <w:r w:rsidR="00A17541">
              <w:rPr>
                <w:noProof/>
                <w:webHidden/>
              </w:rPr>
              <w:tab/>
            </w:r>
            <w:r w:rsidR="00A17541">
              <w:rPr>
                <w:noProof/>
                <w:webHidden/>
              </w:rPr>
              <w:fldChar w:fldCharType="begin"/>
            </w:r>
            <w:r w:rsidR="00A17541">
              <w:rPr>
                <w:noProof/>
                <w:webHidden/>
              </w:rPr>
              <w:instrText xml:space="preserve"> PAGEREF _Toc229069457 \h </w:instrText>
            </w:r>
            <w:r w:rsidR="00A17541">
              <w:rPr>
                <w:noProof/>
                <w:webHidden/>
              </w:rPr>
            </w:r>
            <w:r w:rsidR="00A17541">
              <w:rPr>
                <w:noProof/>
                <w:webHidden/>
              </w:rPr>
              <w:fldChar w:fldCharType="separate"/>
            </w:r>
            <w:r w:rsidR="003535D3">
              <w:rPr>
                <w:noProof/>
                <w:webHidden/>
              </w:rPr>
              <w:t>12</w:t>
            </w:r>
            <w:r w:rsidR="00A17541">
              <w:rPr>
                <w:noProof/>
                <w:webHidden/>
              </w:rPr>
              <w:fldChar w:fldCharType="end"/>
            </w:r>
          </w:hyperlink>
        </w:p>
        <w:p w14:paraId="76D89538" w14:textId="4E2CB02C" w:rsidR="00650653" w:rsidRDefault="00D911F6">
          <w:pPr>
            <w:pStyle w:val="ndice2"/>
            <w:tabs>
              <w:tab w:val="right" w:leader="dot" w:pos="8494"/>
            </w:tabs>
            <w:rPr>
              <w:rFonts w:eastAsiaTheme="minorEastAsia"/>
              <w:noProof/>
              <w:lang w:eastAsia="pt-PT"/>
            </w:rPr>
          </w:pPr>
          <w:hyperlink w:anchor="_Toc229069458" w:history="1">
            <w:r w:rsidR="00A17541" w:rsidRPr="003542A6">
              <w:rPr>
                <w:rStyle w:val="Hiperligao"/>
                <w:rFonts w:cs="Calibri"/>
                <w:b/>
                <w:bCs/>
                <w:noProof/>
              </w:rPr>
              <w:t>3.1. Objetivos</w:t>
            </w:r>
            <w:r w:rsidR="00A17541">
              <w:rPr>
                <w:noProof/>
                <w:webHidden/>
              </w:rPr>
              <w:tab/>
            </w:r>
            <w:r w:rsidR="00A17541">
              <w:rPr>
                <w:noProof/>
                <w:webHidden/>
              </w:rPr>
              <w:fldChar w:fldCharType="begin"/>
            </w:r>
            <w:r w:rsidR="00A17541">
              <w:rPr>
                <w:noProof/>
                <w:webHidden/>
              </w:rPr>
              <w:instrText xml:space="preserve"> PAGEREF _Toc229069458 \h </w:instrText>
            </w:r>
            <w:r w:rsidR="00A17541">
              <w:rPr>
                <w:noProof/>
                <w:webHidden/>
              </w:rPr>
            </w:r>
            <w:r w:rsidR="00A17541">
              <w:rPr>
                <w:noProof/>
                <w:webHidden/>
              </w:rPr>
              <w:fldChar w:fldCharType="separate"/>
            </w:r>
            <w:r w:rsidR="003535D3">
              <w:rPr>
                <w:noProof/>
                <w:webHidden/>
              </w:rPr>
              <w:t>12</w:t>
            </w:r>
            <w:r w:rsidR="00A17541">
              <w:rPr>
                <w:noProof/>
                <w:webHidden/>
              </w:rPr>
              <w:fldChar w:fldCharType="end"/>
            </w:r>
          </w:hyperlink>
        </w:p>
        <w:p w14:paraId="6DE188EA" w14:textId="00F4E541" w:rsidR="00650653" w:rsidRDefault="00D911F6">
          <w:pPr>
            <w:pStyle w:val="ndice2"/>
            <w:tabs>
              <w:tab w:val="right" w:leader="dot" w:pos="8494"/>
            </w:tabs>
            <w:rPr>
              <w:rFonts w:eastAsiaTheme="minorEastAsia"/>
              <w:noProof/>
              <w:lang w:eastAsia="pt-PT"/>
            </w:rPr>
          </w:pPr>
          <w:hyperlink w:anchor="_Toc229069459" w:history="1">
            <w:r w:rsidR="00A17541" w:rsidRPr="003542A6">
              <w:rPr>
                <w:rStyle w:val="Hiperligao"/>
                <w:rFonts w:cs="Calibri"/>
                <w:b/>
                <w:bCs/>
                <w:noProof/>
              </w:rPr>
              <w:t>3.2. Material e métodos</w:t>
            </w:r>
            <w:r w:rsidR="00A17541">
              <w:rPr>
                <w:noProof/>
                <w:webHidden/>
              </w:rPr>
              <w:tab/>
            </w:r>
            <w:r w:rsidR="00A17541">
              <w:rPr>
                <w:noProof/>
                <w:webHidden/>
              </w:rPr>
              <w:fldChar w:fldCharType="begin"/>
            </w:r>
            <w:r w:rsidR="00A17541">
              <w:rPr>
                <w:noProof/>
                <w:webHidden/>
              </w:rPr>
              <w:instrText xml:space="preserve"> PAGEREF _Toc229069459 \h </w:instrText>
            </w:r>
            <w:r w:rsidR="00A17541">
              <w:rPr>
                <w:noProof/>
                <w:webHidden/>
              </w:rPr>
            </w:r>
            <w:r w:rsidR="00A17541">
              <w:rPr>
                <w:noProof/>
                <w:webHidden/>
              </w:rPr>
              <w:fldChar w:fldCharType="separate"/>
            </w:r>
            <w:r w:rsidR="003535D3">
              <w:rPr>
                <w:noProof/>
                <w:webHidden/>
              </w:rPr>
              <w:t>13</w:t>
            </w:r>
            <w:r w:rsidR="00A17541">
              <w:rPr>
                <w:noProof/>
                <w:webHidden/>
              </w:rPr>
              <w:fldChar w:fldCharType="end"/>
            </w:r>
          </w:hyperlink>
        </w:p>
        <w:p w14:paraId="004E77B7" w14:textId="2E8A0736" w:rsidR="00650653" w:rsidRDefault="00D911F6">
          <w:pPr>
            <w:pStyle w:val="ndice2"/>
            <w:tabs>
              <w:tab w:val="right" w:leader="dot" w:pos="8494"/>
            </w:tabs>
            <w:rPr>
              <w:rFonts w:eastAsiaTheme="minorEastAsia"/>
              <w:noProof/>
              <w:lang w:eastAsia="pt-PT"/>
            </w:rPr>
          </w:pPr>
          <w:hyperlink w:anchor="_Toc229069460" w:history="1">
            <w:r w:rsidR="00A17541" w:rsidRPr="003542A6">
              <w:rPr>
                <w:rStyle w:val="Hiperligao"/>
                <w:rFonts w:cs="Calibri"/>
                <w:b/>
                <w:bCs/>
                <w:noProof/>
              </w:rPr>
              <w:t>3.2.1. Ensaio 1</w:t>
            </w:r>
            <w:r w:rsidR="00A17541">
              <w:rPr>
                <w:noProof/>
                <w:webHidden/>
              </w:rPr>
              <w:tab/>
            </w:r>
            <w:r w:rsidR="00A17541">
              <w:rPr>
                <w:noProof/>
                <w:webHidden/>
              </w:rPr>
              <w:fldChar w:fldCharType="begin"/>
            </w:r>
            <w:r w:rsidR="00A17541">
              <w:rPr>
                <w:noProof/>
                <w:webHidden/>
              </w:rPr>
              <w:instrText xml:space="preserve"> PAGEREF _Toc229069460 \h </w:instrText>
            </w:r>
            <w:r w:rsidR="00A17541">
              <w:rPr>
                <w:noProof/>
                <w:webHidden/>
              </w:rPr>
            </w:r>
            <w:r w:rsidR="00A17541">
              <w:rPr>
                <w:noProof/>
                <w:webHidden/>
              </w:rPr>
              <w:fldChar w:fldCharType="separate"/>
            </w:r>
            <w:r w:rsidR="003535D3">
              <w:rPr>
                <w:noProof/>
                <w:webHidden/>
              </w:rPr>
              <w:t>13</w:t>
            </w:r>
            <w:r w:rsidR="00A17541">
              <w:rPr>
                <w:noProof/>
                <w:webHidden/>
              </w:rPr>
              <w:fldChar w:fldCharType="end"/>
            </w:r>
          </w:hyperlink>
        </w:p>
        <w:p w14:paraId="5D5360F3" w14:textId="378BEBDE" w:rsidR="00650653" w:rsidRDefault="00D911F6">
          <w:pPr>
            <w:pStyle w:val="ndice3"/>
            <w:tabs>
              <w:tab w:val="right" w:leader="dot" w:pos="8494"/>
            </w:tabs>
            <w:rPr>
              <w:rFonts w:eastAsiaTheme="minorEastAsia"/>
              <w:noProof/>
              <w:lang w:eastAsia="pt-PT"/>
            </w:rPr>
          </w:pPr>
          <w:hyperlink w:anchor="_Toc229069461" w:history="1">
            <w:r w:rsidR="00A17541" w:rsidRPr="003542A6">
              <w:rPr>
                <w:rStyle w:val="Hiperligao"/>
                <w:rFonts w:cs="Calibri"/>
                <w:b/>
                <w:bCs/>
                <w:noProof/>
              </w:rPr>
              <w:t>3.2.1.1. Animais e alojamento</w:t>
            </w:r>
            <w:r w:rsidR="00A17541">
              <w:rPr>
                <w:noProof/>
                <w:webHidden/>
              </w:rPr>
              <w:tab/>
            </w:r>
            <w:r w:rsidR="00A17541">
              <w:rPr>
                <w:noProof/>
                <w:webHidden/>
              </w:rPr>
              <w:fldChar w:fldCharType="begin"/>
            </w:r>
            <w:r w:rsidR="00A17541">
              <w:rPr>
                <w:noProof/>
                <w:webHidden/>
              </w:rPr>
              <w:instrText xml:space="preserve"> PAGEREF _Toc229069461 \h </w:instrText>
            </w:r>
            <w:r w:rsidR="00A17541">
              <w:rPr>
                <w:noProof/>
                <w:webHidden/>
              </w:rPr>
            </w:r>
            <w:r w:rsidR="00A17541">
              <w:rPr>
                <w:noProof/>
                <w:webHidden/>
              </w:rPr>
              <w:fldChar w:fldCharType="separate"/>
            </w:r>
            <w:r w:rsidR="003535D3">
              <w:rPr>
                <w:noProof/>
                <w:webHidden/>
              </w:rPr>
              <w:t>13</w:t>
            </w:r>
            <w:r w:rsidR="00A17541">
              <w:rPr>
                <w:noProof/>
                <w:webHidden/>
              </w:rPr>
              <w:fldChar w:fldCharType="end"/>
            </w:r>
          </w:hyperlink>
        </w:p>
        <w:p w14:paraId="62BB3054" w14:textId="100B575A" w:rsidR="00650653" w:rsidRDefault="00D911F6">
          <w:pPr>
            <w:pStyle w:val="ndice3"/>
            <w:tabs>
              <w:tab w:val="right" w:leader="dot" w:pos="8494"/>
            </w:tabs>
            <w:rPr>
              <w:rFonts w:eastAsiaTheme="minorEastAsia"/>
              <w:noProof/>
              <w:lang w:eastAsia="pt-PT"/>
            </w:rPr>
          </w:pPr>
          <w:hyperlink w:anchor="_Toc229069462" w:history="1">
            <w:r w:rsidR="00A17541" w:rsidRPr="003542A6">
              <w:rPr>
                <w:rStyle w:val="Hiperligao"/>
                <w:rFonts w:cs="Calibri"/>
                <w:b/>
                <w:bCs/>
                <w:noProof/>
              </w:rPr>
              <w:t>3.2.1.2. Dietas</w:t>
            </w:r>
            <w:r w:rsidR="00A17541">
              <w:rPr>
                <w:noProof/>
                <w:webHidden/>
              </w:rPr>
              <w:tab/>
            </w:r>
            <w:r w:rsidR="00A17541">
              <w:rPr>
                <w:noProof/>
                <w:webHidden/>
              </w:rPr>
              <w:fldChar w:fldCharType="begin"/>
            </w:r>
            <w:r w:rsidR="00A17541">
              <w:rPr>
                <w:noProof/>
                <w:webHidden/>
              </w:rPr>
              <w:instrText xml:space="preserve"> PAGEREF _Toc229069462 \h </w:instrText>
            </w:r>
            <w:r w:rsidR="00A17541">
              <w:rPr>
                <w:noProof/>
                <w:webHidden/>
              </w:rPr>
            </w:r>
            <w:r w:rsidR="00A17541">
              <w:rPr>
                <w:noProof/>
                <w:webHidden/>
              </w:rPr>
              <w:fldChar w:fldCharType="separate"/>
            </w:r>
            <w:r w:rsidR="003535D3">
              <w:rPr>
                <w:noProof/>
                <w:webHidden/>
              </w:rPr>
              <w:t>13</w:t>
            </w:r>
            <w:r w:rsidR="00A17541">
              <w:rPr>
                <w:noProof/>
                <w:webHidden/>
              </w:rPr>
              <w:fldChar w:fldCharType="end"/>
            </w:r>
          </w:hyperlink>
        </w:p>
        <w:p w14:paraId="4239FDE0" w14:textId="3AFE0472" w:rsidR="00650653" w:rsidRDefault="00D911F6">
          <w:pPr>
            <w:pStyle w:val="ndice3"/>
            <w:tabs>
              <w:tab w:val="right" w:leader="dot" w:pos="8494"/>
            </w:tabs>
            <w:rPr>
              <w:rFonts w:eastAsiaTheme="minorEastAsia"/>
              <w:noProof/>
              <w:lang w:eastAsia="pt-PT"/>
            </w:rPr>
          </w:pPr>
          <w:hyperlink w:anchor="_Toc229069463" w:history="1">
            <w:r w:rsidR="00A17541" w:rsidRPr="003542A6">
              <w:rPr>
                <w:rStyle w:val="Hiperligao"/>
                <w:rFonts w:cs="Calibri"/>
                <w:b/>
                <w:bCs/>
                <w:noProof/>
              </w:rPr>
              <w:t>3.2.1.3. Análise química da dieta</w:t>
            </w:r>
            <w:r w:rsidR="00A17541">
              <w:rPr>
                <w:noProof/>
                <w:webHidden/>
              </w:rPr>
              <w:tab/>
            </w:r>
            <w:r w:rsidR="00A17541">
              <w:rPr>
                <w:noProof/>
                <w:webHidden/>
              </w:rPr>
              <w:fldChar w:fldCharType="begin"/>
            </w:r>
            <w:r w:rsidR="00A17541">
              <w:rPr>
                <w:noProof/>
                <w:webHidden/>
              </w:rPr>
              <w:instrText xml:space="preserve"> PAGEREF _Toc229069463 \h </w:instrText>
            </w:r>
            <w:r w:rsidR="00A17541">
              <w:rPr>
                <w:noProof/>
                <w:webHidden/>
              </w:rPr>
            </w:r>
            <w:r w:rsidR="00A17541">
              <w:rPr>
                <w:noProof/>
                <w:webHidden/>
              </w:rPr>
              <w:fldChar w:fldCharType="separate"/>
            </w:r>
            <w:r w:rsidR="003535D3">
              <w:rPr>
                <w:noProof/>
                <w:webHidden/>
              </w:rPr>
              <w:t>13</w:t>
            </w:r>
            <w:r w:rsidR="00A17541">
              <w:rPr>
                <w:noProof/>
                <w:webHidden/>
              </w:rPr>
              <w:fldChar w:fldCharType="end"/>
            </w:r>
          </w:hyperlink>
        </w:p>
        <w:p w14:paraId="45CD61C7" w14:textId="3C514C3C" w:rsidR="00650653" w:rsidRDefault="00D911F6">
          <w:pPr>
            <w:pStyle w:val="ndice3"/>
            <w:tabs>
              <w:tab w:val="right" w:leader="dot" w:pos="8494"/>
            </w:tabs>
            <w:rPr>
              <w:rFonts w:eastAsiaTheme="minorEastAsia"/>
              <w:noProof/>
              <w:lang w:eastAsia="pt-PT"/>
            </w:rPr>
          </w:pPr>
          <w:hyperlink w:anchor="_Toc229069464" w:history="1">
            <w:r w:rsidR="00A17541" w:rsidRPr="003542A6">
              <w:rPr>
                <w:rStyle w:val="Hiperligao"/>
                <w:rFonts w:cs="Calibri"/>
                <w:b/>
                <w:bCs/>
                <w:noProof/>
              </w:rPr>
              <w:t>3.2.1.4. Amostragem e medições</w:t>
            </w:r>
            <w:r w:rsidR="00A17541">
              <w:rPr>
                <w:noProof/>
                <w:webHidden/>
              </w:rPr>
              <w:tab/>
            </w:r>
            <w:r w:rsidR="00A17541">
              <w:rPr>
                <w:noProof/>
                <w:webHidden/>
              </w:rPr>
              <w:fldChar w:fldCharType="begin"/>
            </w:r>
            <w:r w:rsidR="00A17541">
              <w:rPr>
                <w:noProof/>
                <w:webHidden/>
              </w:rPr>
              <w:instrText xml:space="preserve"> PAGEREF _Toc229069464 \h </w:instrText>
            </w:r>
            <w:r w:rsidR="00A17541">
              <w:rPr>
                <w:noProof/>
                <w:webHidden/>
              </w:rPr>
            </w:r>
            <w:r w:rsidR="00A17541">
              <w:rPr>
                <w:noProof/>
                <w:webHidden/>
              </w:rPr>
              <w:fldChar w:fldCharType="separate"/>
            </w:r>
            <w:r w:rsidR="003535D3">
              <w:rPr>
                <w:noProof/>
                <w:webHidden/>
              </w:rPr>
              <w:t>14</w:t>
            </w:r>
            <w:r w:rsidR="00A17541">
              <w:rPr>
                <w:noProof/>
                <w:webHidden/>
              </w:rPr>
              <w:fldChar w:fldCharType="end"/>
            </w:r>
          </w:hyperlink>
        </w:p>
        <w:p w14:paraId="732CDC3E" w14:textId="44878A8B" w:rsidR="00650653" w:rsidRDefault="00D911F6">
          <w:pPr>
            <w:pStyle w:val="ndice3"/>
            <w:tabs>
              <w:tab w:val="right" w:leader="dot" w:pos="8494"/>
            </w:tabs>
            <w:rPr>
              <w:rFonts w:eastAsiaTheme="minorEastAsia"/>
              <w:noProof/>
              <w:lang w:eastAsia="pt-PT"/>
            </w:rPr>
          </w:pPr>
          <w:hyperlink w:anchor="_Toc229069465" w:history="1">
            <w:r w:rsidR="00A17541" w:rsidRPr="003542A6">
              <w:rPr>
                <w:rStyle w:val="Hiperligao"/>
                <w:rFonts w:cs="Calibri"/>
                <w:b/>
                <w:bCs/>
                <w:noProof/>
              </w:rPr>
              <w:t>3.2.1.5. Parâmetros ósseos</w:t>
            </w:r>
            <w:r w:rsidR="00A17541">
              <w:rPr>
                <w:noProof/>
                <w:webHidden/>
              </w:rPr>
              <w:tab/>
            </w:r>
            <w:r w:rsidR="00A17541">
              <w:rPr>
                <w:noProof/>
                <w:webHidden/>
              </w:rPr>
              <w:fldChar w:fldCharType="begin"/>
            </w:r>
            <w:r w:rsidR="00A17541">
              <w:rPr>
                <w:noProof/>
                <w:webHidden/>
              </w:rPr>
              <w:instrText xml:space="preserve"> PAGEREF _Toc229069465 \h </w:instrText>
            </w:r>
            <w:r w:rsidR="00A17541">
              <w:rPr>
                <w:noProof/>
                <w:webHidden/>
              </w:rPr>
            </w:r>
            <w:r w:rsidR="00A17541">
              <w:rPr>
                <w:noProof/>
                <w:webHidden/>
              </w:rPr>
              <w:fldChar w:fldCharType="separate"/>
            </w:r>
            <w:r w:rsidR="003535D3">
              <w:rPr>
                <w:noProof/>
                <w:webHidden/>
              </w:rPr>
              <w:t>14</w:t>
            </w:r>
            <w:r w:rsidR="00A17541">
              <w:rPr>
                <w:noProof/>
                <w:webHidden/>
              </w:rPr>
              <w:fldChar w:fldCharType="end"/>
            </w:r>
          </w:hyperlink>
        </w:p>
        <w:p w14:paraId="1B0A2545" w14:textId="4AA28E7C" w:rsidR="00650653" w:rsidRDefault="00D911F6">
          <w:pPr>
            <w:pStyle w:val="ndice3"/>
            <w:tabs>
              <w:tab w:val="right" w:leader="dot" w:pos="8494"/>
            </w:tabs>
            <w:rPr>
              <w:rFonts w:eastAsiaTheme="minorEastAsia"/>
              <w:noProof/>
              <w:lang w:eastAsia="pt-PT"/>
            </w:rPr>
          </w:pPr>
          <w:hyperlink w:anchor="_Toc229069466" w:history="1">
            <w:r w:rsidR="00A17541" w:rsidRPr="003542A6">
              <w:rPr>
                <w:rStyle w:val="Hiperligao"/>
                <w:rFonts w:cs="Calibri"/>
                <w:b/>
                <w:bCs/>
                <w:noProof/>
              </w:rPr>
              <w:t>3.2.1.6. Análise económica</w:t>
            </w:r>
            <w:r w:rsidR="00A17541">
              <w:rPr>
                <w:noProof/>
                <w:webHidden/>
              </w:rPr>
              <w:tab/>
            </w:r>
            <w:r w:rsidR="00A17541">
              <w:rPr>
                <w:noProof/>
                <w:webHidden/>
              </w:rPr>
              <w:fldChar w:fldCharType="begin"/>
            </w:r>
            <w:r w:rsidR="00A17541">
              <w:rPr>
                <w:noProof/>
                <w:webHidden/>
              </w:rPr>
              <w:instrText xml:space="preserve"> PAGEREF _Toc229069466 \h </w:instrText>
            </w:r>
            <w:r w:rsidR="00A17541">
              <w:rPr>
                <w:noProof/>
                <w:webHidden/>
              </w:rPr>
            </w:r>
            <w:r w:rsidR="00A17541">
              <w:rPr>
                <w:noProof/>
                <w:webHidden/>
              </w:rPr>
              <w:fldChar w:fldCharType="separate"/>
            </w:r>
            <w:r w:rsidR="003535D3">
              <w:rPr>
                <w:noProof/>
                <w:webHidden/>
              </w:rPr>
              <w:t>15</w:t>
            </w:r>
            <w:r w:rsidR="00A17541">
              <w:rPr>
                <w:noProof/>
                <w:webHidden/>
              </w:rPr>
              <w:fldChar w:fldCharType="end"/>
            </w:r>
          </w:hyperlink>
        </w:p>
        <w:p w14:paraId="6F448D86" w14:textId="2E094E47" w:rsidR="00650653" w:rsidRDefault="00D911F6">
          <w:pPr>
            <w:pStyle w:val="ndice2"/>
            <w:tabs>
              <w:tab w:val="right" w:leader="dot" w:pos="8494"/>
            </w:tabs>
            <w:rPr>
              <w:rFonts w:eastAsiaTheme="minorEastAsia"/>
              <w:noProof/>
              <w:lang w:eastAsia="pt-PT"/>
            </w:rPr>
          </w:pPr>
          <w:hyperlink w:anchor="_Toc229069467" w:history="1">
            <w:r w:rsidR="00A17541" w:rsidRPr="003542A6">
              <w:rPr>
                <w:rStyle w:val="Hiperligao"/>
                <w:rFonts w:cs="Calibri"/>
                <w:b/>
                <w:bCs/>
                <w:noProof/>
              </w:rPr>
              <w:t>3.2.2. Ensaio 2</w:t>
            </w:r>
            <w:r w:rsidR="00A17541">
              <w:rPr>
                <w:noProof/>
                <w:webHidden/>
              </w:rPr>
              <w:tab/>
            </w:r>
            <w:r w:rsidR="00A17541">
              <w:rPr>
                <w:noProof/>
                <w:webHidden/>
              </w:rPr>
              <w:fldChar w:fldCharType="begin"/>
            </w:r>
            <w:r w:rsidR="00A17541">
              <w:rPr>
                <w:noProof/>
                <w:webHidden/>
              </w:rPr>
              <w:instrText xml:space="preserve"> PAGEREF _Toc229069467 \h </w:instrText>
            </w:r>
            <w:r w:rsidR="00A17541">
              <w:rPr>
                <w:noProof/>
                <w:webHidden/>
              </w:rPr>
            </w:r>
            <w:r w:rsidR="00A17541">
              <w:rPr>
                <w:noProof/>
                <w:webHidden/>
              </w:rPr>
              <w:fldChar w:fldCharType="separate"/>
            </w:r>
            <w:r w:rsidR="003535D3">
              <w:rPr>
                <w:noProof/>
                <w:webHidden/>
              </w:rPr>
              <w:t>15</w:t>
            </w:r>
            <w:r w:rsidR="00A17541">
              <w:rPr>
                <w:noProof/>
                <w:webHidden/>
              </w:rPr>
              <w:fldChar w:fldCharType="end"/>
            </w:r>
          </w:hyperlink>
        </w:p>
        <w:p w14:paraId="33F63621" w14:textId="21D2A58C" w:rsidR="00650653" w:rsidRDefault="00D911F6">
          <w:pPr>
            <w:pStyle w:val="ndice3"/>
            <w:tabs>
              <w:tab w:val="right" w:leader="dot" w:pos="8494"/>
            </w:tabs>
            <w:rPr>
              <w:rFonts w:eastAsiaTheme="minorEastAsia"/>
              <w:noProof/>
              <w:lang w:eastAsia="pt-PT"/>
            </w:rPr>
          </w:pPr>
          <w:hyperlink w:anchor="_Toc229069468" w:history="1">
            <w:r w:rsidR="00A17541" w:rsidRPr="003542A6">
              <w:rPr>
                <w:rStyle w:val="Hiperligao"/>
                <w:rFonts w:cs="Calibri"/>
                <w:b/>
                <w:bCs/>
                <w:noProof/>
              </w:rPr>
              <w:t>3.</w:t>
            </w:r>
            <w:r w:rsidR="00244E0B">
              <w:rPr>
                <w:rStyle w:val="Hiperligao"/>
                <w:rFonts w:cs="Calibri"/>
                <w:b/>
                <w:bCs/>
                <w:noProof/>
              </w:rPr>
              <w:t>2</w:t>
            </w:r>
            <w:r w:rsidR="00A17541" w:rsidRPr="003542A6">
              <w:rPr>
                <w:rStyle w:val="Hiperligao"/>
                <w:rFonts w:cs="Calibri"/>
                <w:b/>
                <w:bCs/>
                <w:noProof/>
              </w:rPr>
              <w:t>.2.1. Animais e alojamento</w:t>
            </w:r>
            <w:r w:rsidR="00A17541">
              <w:rPr>
                <w:noProof/>
                <w:webHidden/>
              </w:rPr>
              <w:tab/>
            </w:r>
            <w:r w:rsidR="00A17541">
              <w:rPr>
                <w:noProof/>
                <w:webHidden/>
              </w:rPr>
              <w:fldChar w:fldCharType="begin"/>
            </w:r>
            <w:r w:rsidR="00A17541">
              <w:rPr>
                <w:noProof/>
                <w:webHidden/>
              </w:rPr>
              <w:instrText xml:space="preserve"> PAGEREF _Toc229069468 \h </w:instrText>
            </w:r>
            <w:r w:rsidR="00A17541">
              <w:rPr>
                <w:noProof/>
                <w:webHidden/>
              </w:rPr>
            </w:r>
            <w:r w:rsidR="00A17541">
              <w:rPr>
                <w:noProof/>
                <w:webHidden/>
              </w:rPr>
              <w:fldChar w:fldCharType="separate"/>
            </w:r>
            <w:r w:rsidR="003535D3">
              <w:rPr>
                <w:noProof/>
                <w:webHidden/>
              </w:rPr>
              <w:t>15</w:t>
            </w:r>
            <w:r w:rsidR="00A17541">
              <w:rPr>
                <w:noProof/>
                <w:webHidden/>
              </w:rPr>
              <w:fldChar w:fldCharType="end"/>
            </w:r>
          </w:hyperlink>
        </w:p>
        <w:p w14:paraId="078771EC" w14:textId="26A5D227" w:rsidR="00650653" w:rsidRDefault="00D911F6">
          <w:pPr>
            <w:pStyle w:val="ndice3"/>
            <w:tabs>
              <w:tab w:val="right" w:leader="dot" w:pos="8494"/>
            </w:tabs>
            <w:rPr>
              <w:rFonts w:eastAsiaTheme="minorEastAsia"/>
              <w:noProof/>
              <w:lang w:eastAsia="pt-PT"/>
            </w:rPr>
          </w:pPr>
          <w:hyperlink w:anchor="_Toc229069469" w:history="1">
            <w:r w:rsidR="00A17541" w:rsidRPr="003542A6">
              <w:rPr>
                <w:rStyle w:val="Hiperligao"/>
                <w:rFonts w:cs="Calibri"/>
                <w:b/>
                <w:bCs/>
                <w:noProof/>
              </w:rPr>
              <w:t>3.</w:t>
            </w:r>
            <w:r w:rsidR="00244E0B">
              <w:rPr>
                <w:rStyle w:val="Hiperligao"/>
                <w:rFonts w:cs="Calibri"/>
                <w:b/>
                <w:bCs/>
                <w:noProof/>
              </w:rPr>
              <w:t>2</w:t>
            </w:r>
            <w:r w:rsidR="00A17541" w:rsidRPr="003542A6">
              <w:rPr>
                <w:rStyle w:val="Hiperligao"/>
                <w:rFonts w:cs="Calibri"/>
                <w:b/>
                <w:bCs/>
                <w:noProof/>
              </w:rPr>
              <w:t>.2.2. Dietas</w:t>
            </w:r>
            <w:r w:rsidR="00A17541">
              <w:rPr>
                <w:noProof/>
                <w:webHidden/>
              </w:rPr>
              <w:tab/>
            </w:r>
            <w:r w:rsidR="00A17541">
              <w:rPr>
                <w:noProof/>
                <w:webHidden/>
              </w:rPr>
              <w:fldChar w:fldCharType="begin"/>
            </w:r>
            <w:r w:rsidR="00A17541">
              <w:rPr>
                <w:noProof/>
                <w:webHidden/>
              </w:rPr>
              <w:instrText xml:space="preserve"> PAGEREF _Toc229069469 \h </w:instrText>
            </w:r>
            <w:r w:rsidR="00A17541">
              <w:rPr>
                <w:noProof/>
                <w:webHidden/>
              </w:rPr>
            </w:r>
            <w:r w:rsidR="00A17541">
              <w:rPr>
                <w:noProof/>
                <w:webHidden/>
              </w:rPr>
              <w:fldChar w:fldCharType="separate"/>
            </w:r>
            <w:r w:rsidR="003535D3">
              <w:rPr>
                <w:noProof/>
                <w:webHidden/>
              </w:rPr>
              <w:t>15</w:t>
            </w:r>
            <w:r w:rsidR="00A17541">
              <w:rPr>
                <w:noProof/>
                <w:webHidden/>
              </w:rPr>
              <w:fldChar w:fldCharType="end"/>
            </w:r>
          </w:hyperlink>
        </w:p>
        <w:p w14:paraId="722A2DB8" w14:textId="2752037D" w:rsidR="00650653" w:rsidRDefault="00D911F6">
          <w:pPr>
            <w:pStyle w:val="ndice3"/>
            <w:tabs>
              <w:tab w:val="right" w:leader="dot" w:pos="8494"/>
            </w:tabs>
            <w:rPr>
              <w:rFonts w:eastAsiaTheme="minorEastAsia"/>
              <w:noProof/>
              <w:lang w:eastAsia="pt-PT"/>
            </w:rPr>
          </w:pPr>
          <w:hyperlink w:anchor="_Toc229069470" w:history="1">
            <w:r w:rsidR="00A17541" w:rsidRPr="003542A6">
              <w:rPr>
                <w:rStyle w:val="Hiperligao"/>
                <w:rFonts w:cs="Calibri"/>
                <w:b/>
                <w:bCs/>
                <w:noProof/>
              </w:rPr>
              <w:t>3.</w:t>
            </w:r>
            <w:r w:rsidR="00244E0B">
              <w:rPr>
                <w:rStyle w:val="Hiperligao"/>
                <w:rFonts w:cs="Calibri"/>
                <w:b/>
                <w:bCs/>
                <w:noProof/>
              </w:rPr>
              <w:t>2</w:t>
            </w:r>
            <w:r w:rsidR="00A17541" w:rsidRPr="003542A6">
              <w:rPr>
                <w:rStyle w:val="Hiperligao"/>
                <w:rFonts w:cs="Calibri"/>
                <w:b/>
                <w:bCs/>
                <w:noProof/>
              </w:rPr>
              <w:t>.2.3. Análise química da dieta</w:t>
            </w:r>
            <w:r w:rsidR="00A17541">
              <w:rPr>
                <w:noProof/>
                <w:webHidden/>
              </w:rPr>
              <w:tab/>
            </w:r>
            <w:r w:rsidR="00A17541">
              <w:rPr>
                <w:noProof/>
                <w:webHidden/>
              </w:rPr>
              <w:fldChar w:fldCharType="begin"/>
            </w:r>
            <w:r w:rsidR="00A17541">
              <w:rPr>
                <w:noProof/>
                <w:webHidden/>
              </w:rPr>
              <w:instrText xml:space="preserve"> PAGEREF _Toc229069470 \h </w:instrText>
            </w:r>
            <w:r w:rsidR="00A17541">
              <w:rPr>
                <w:noProof/>
                <w:webHidden/>
              </w:rPr>
            </w:r>
            <w:r w:rsidR="00A17541">
              <w:rPr>
                <w:noProof/>
                <w:webHidden/>
              </w:rPr>
              <w:fldChar w:fldCharType="separate"/>
            </w:r>
            <w:r w:rsidR="003535D3">
              <w:rPr>
                <w:noProof/>
                <w:webHidden/>
              </w:rPr>
              <w:t>15</w:t>
            </w:r>
            <w:r w:rsidR="00A17541">
              <w:rPr>
                <w:noProof/>
                <w:webHidden/>
              </w:rPr>
              <w:fldChar w:fldCharType="end"/>
            </w:r>
          </w:hyperlink>
        </w:p>
        <w:p w14:paraId="5728D484" w14:textId="4D4BF04D" w:rsidR="00650653" w:rsidRDefault="00D911F6">
          <w:pPr>
            <w:pStyle w:val="ndice3"/>
            <w:tabs>
              <w:tab w:val="right" w:leader="dot" w:pos="8494"/>
            </w:tabs>
            <w:rPr>
              <w:rFonts w:eastAsiaTheme="minorEastAsia"/>
              <w:noProof/>
              <w:lang w:eastAsia="pt-PT"/>
            </w:rPr>
          </w:pPr>
          <w:hyperlink w:anchor="_Toc229069471" w:history="1">
            <w:r w:rsidR="00A17541" w:rsidRPr="003542A6">
              <w:rPr>
                <w:rStyle w:val="Hiperligao"/>
                <w:rFonts w:cs="Calibri"/>
                <w:b/>
                <w:bCs/>
                <w:noProof/>
              </w:rPr>
              <w:t>3.</w:t>
            </w:r>
            <w:r w:rsidR="00244E0B">
              <w:rPr>
                <w:rStyle w:val="Hiperligao"/>
                <w:rFonts w:cs="Calibri"/>
                <w:b/>
                <w:bCs/>
                <w:noProof/>
              </w:rPr>
              <w:t>2</w:t>
            </w:r>
            <w:r w:rsidR="00A17541" w:rsidRPr="003542A6">
              <w:rPr>
                <w:rStyle w:val="Hiperligao"/>
                <w:rFonts w:cs="Calibri"/>
                <w:b/>
                <w:bCs/>
                <w:noProof/>
              </w:rPr>
              <w:t>.2.4. Amostragem e medições</w:t>
            </w:r>
            <w:r w:rsidR="00A17541">
              <w:rPr>
                <w:noProof/>
                <w:webHidden/>
              </w:rPr>
              <w:tab/>
            </w:r>
            <w:r w:rsidR="00A17541">
              <w:rPr>
                <w:noProof/>
                <w:webHidden/>
              </w:rPr>
              <w:fldChar w:fldCharType="begin"/>
            </w:r>
            <w:r w:rsidR="00A17541">
              <w:rPr>
                <w:noProof/>
                <w:webHidden/>
              </w:rPr>
              <w:instrText xml:space="preserve"> PAGEREF _Toc229069471 \h </w:instrText>
            </w:r>
            <w:r w:rsidR="00A17541">
              <w:rPr>
                <w:noProof/>
                <w:webHidden/>
              </w:rPr>
            </w:r>
            <w:r w:rsidR="00A17541">
              <w:rPr>
                <w:noProof/>
                <w:webHidden/>
              </w:rPr>
              <w:fldChar w:fldCharType="separate"/>
            </w:r>
            <w:r w:rsidR="003535D3">
              <w:rPr>
                <w:noProof/>
                <w:webHidden/>
              </w:rPr>
              <w:t>16</w:t>
            </w:r>
            <w:r w:rsidR="00A17541">
              <w:rPr>
                <w:noProof/>
                <w:webHidden/>
              </w:rPr>
              <w:fldChar w:fldCharType="end"/>
            </w:r>
          </w:hyperlink>
        </w:p>
        <w:p w14:paraId="546DC2B7" w14:textId="65130701" w:rsidR="00650653" w:rsidRDefault="00D911F6">
          <w:pPr>
            <w:pStyle w:val="ndice3"/>
            <w:tabs>
              <w:tab w:val="right" w:leader="dot" w:pos="8494"/>
            </w:tabs>
            <w:rPr>
              <w:rFonts w:eastAsiaTheme="minorEastAsia"/>
              <w:noProof/>
              <w:lang w:eastAsia="pt-PT"/>
            </w:rPr>
          </w:pPr>
          <w:hyperlink w:anchor="_Toc229069472" w:history="1">
            <w:r w:rsidR="00A17541" w:rsidRPr="003542A6">
              <w:rPr>
                <w:rStyle w:val="Hiperligao"/>
                <w:rFonts w:cs="Calibri"/>
                <w:b/>
                <w:bCs/>
                <w:noProof/>
              </w:rPr>
              <w:t>3.</w:t>
            </w:r>
            <w:r w:rsidR="00244E0B">
              <w:rPr>
                <w:rStyle w:val="Hiperligao"/>
                <w:rFonts w:cs="Calibri"/>
                <w:b/>
                <w:bCs/>
                <w:noProof/>
              </w:rPr>
              <w:t>2</w:t>
            </w:r>
            <w:r w:rsidR="00A17541" w:rsidRPr="003542A6">
              <w:rPr>
                <w:rStyle w:val="Hiperligao"/>
                <w:rFonts w:cs="Calibri"/>
                <w:b/>
                <w:bCs/>
                <w:noProof/>
              </w:rPr>
              <w:t>.2.5. Análise química do conteúdo ileal</w:t>
            </w:r>
            <w:r w:rsidR="00A17541">
              <w:rPr>
                <w:noProof/>
                <w:webHidden/>
              </w:rPr>
              <w:tab/>
            </w:r>
            <w:r w:rsidR="00A17541">
              <w:rPr>
                <w:noProof/>
                <w:webHidden/>
              </w:rPr>
              <w:fldChar w:fldCharType="begin"/>
            </w:r>
            <w:r w:rsidR="00A17541">
              <w:rPr>
                <w:noProof/>
                <w:webHidden/>
              </w:rPr>
              <w:instrText xml:space="preserve"> PAGEREF _Toc229069472 \h </w:instrText>
            </w:r>
            <w:r w:rsidR="00A17541">
              <w:rPr>
                <w:noProof/>
                <w:webHidden/>
              </w:rPr>
            </w:r>
            <w:r w:rsidR="00A17541">
              <w:rPr>
                <w:noProof/>
                <w:webHidden/>
              </w:rPr>
              <w:fldChar w:fldCharType="separate"/>
            </w:r>
            <w:r w:rsidR="003535D3">
              <w:rPr>
                <w:noProof/>
                <w:webHidden/>
              </w:rPr>
              <w:t>16</w:t>
            </w:r>
            <w:r w:rsidR="00A17541">
              <w:rPr>
                <w:noProof/>
                <w:webHidden/>
              </w:rPr>
              <w:fldChar w:fldCharType="end"/>
            </w:r>
          </w:hyperlink>
        </w:p>
        <w:p w14:paraId="11D3BC80" w14:textId="01FF6C7E" w:rsidR="00650653" w:rsidRDefault="00D911F6">
          <w:pPr>
            <w:pStyle w:val="ndice3"/>
            <w:tabs>
              <w:tab w:val="right" w:leader="dot" w:pos="8494"/>
            </w:tabs>
            <w:rPr>
              <w:rFonts w:eastAsiaTheme="minorEastAsia"/>
              <w:noProof/>
              <w:lang w:eastAsia="pt-PT"/>
            </w:rPr>
          </w:pPr>
          <w:hyperlink w:anchor="_Toc229069473" w:history="1">
            <w:r w:rsidR="00A17541" w:rsidRPr="003542A6">
              <w:rPr>
                <w:rStyle w:val="Hiperligao"/>
                <w:rFonts w:cs="Calibri"/>
                <w:b/>
                <w:bCs/>
                <w:noProof/>
              </w:rPr>
              <w:t>3.</w:t>
            </w:r>
            <w:r w:rsidR="00244E0B">
              <w:rPr>
                <w:rStyle w:val="Hiperligao"/>
                <w:rFonts w:cs="Calibri"/>
                <w:b/>
                <w:bCs/>
                <w:noProof/>
              </w:rPr>
              <w:t>2</w:t>
            </w:r>
            <w:r w:rsidR="00A17541" w:rsidRPr="003542A6">
              <w:rPr>
                <w:rStyle w:val="Hiperligao"/>
                <w:rFonts w:cs="Calibri"/>
                <w:b/>
                <w:bCs/>
                <w:noProof/>
              </w:rPr>
              <w:t>.2.6. Análise económica</w:t>
            </w:r>
            <w:r w:rsidR="00A17541">
              <w:rPr>
                <w:noProof/>
                <w:webHidden/>
              </w:rPr>
              <w:tab/>
            </w:r>
            <w:r w:rsidR="00A17541">
              <w:rPr>
                <w:noProof/>
                <w:webHidden/>
              </w:rPr>
              <w:fldChar w:fldCharType="begin"/>
            </w:r>
            <w:r w:rsidR="00A17541">
              <w:rPr>
                <w:noProof/>
                <w:webHidden/>
              </w:rPr>
              <w:instrText xml:space="preserve"> PAGEREF _Toc229069473 \h </w:instrText>
            </w:r>
            <w:r w:rsidR="00A17541">
              <w:rPr>
                <w:noProof/>
                <w:webHidden/>
              </w:rPr>
            </w:r>
            <w:r w:rsidR="00A17541">
              <w:rPr>
                <w:noProof/>
                <w:webHidden/>
              </w:rPr>
              <w:fldChar w:fldCharType="separate"/>
            </w:r>
            <w:r w:rsidR="003535D3">
              <w:rPr>
                <w:noProof/>
                <w:webHidden/>
              </w:rPr>
              <w:t>16</w:t>
            </w:r>
            <w:r w:rsidR="00A17541">
              <w:rPr>
                <w:noProof/>
                <w:webHidden/>
              </w:rPr>
              <w:fldChar w:fldCharType="end"/>
            </w:r>
          </w:hyperlink>
        </w:p>
        <w:p w14:paraId="02F34210" w14:textId="5D4E9D6C" w:rsidR="00650653" w:rsidRDefault="00D911F6">
          <w:pPr>
            <w:pStyle w:val="ndice2"/>
            <w:tabs>
              <w:tab w:val="right" w:leader="dot" w:pos="8494"/>
            </w:tabs>
            <w:rPr>
              <w:rFonts w:eastAsiaTheme="minorEastAsia"/>
              <w:noProof/>
              <w:lang w:eastAsia="pt-PT"/>
            </w:rPr>
          </w:pPr>
          <w:hyperlink w:anchor="_Toc229069474" w:history="1">
            <w:r w:rsidR="00A17541" w:rsidRPr="003542A6">
              <w:rPr>
                <w:rStyle w:val="Hiperligao"/>
                <w:rFonts w:cs="Calibri"/>
                <w:b/>
                <w:bCs/>
                <w:noProof/>
              </w:rPr>
              <w:t>3.</w:t>
            </w:r>
            <w:r w:rsidR="00244E0B">
              <w:rPr>
                <w:rStyle w:val="Hiperligao"/>
                <w:rFonts w:cs="Calibri"/>
                <w:b/>
                <w:bCs/>
                <w:noProof/>
              </w:rPr>
              <w:t>3</w:t>
            </w:r>
            <w:r w:rsidR="00A17541" w:rsidRPr="003542A6">
              <w:rPr>
                <w:rStyle w:val="Hiperligao"/>
                <w:rFonts w:cs="Calibri"/>
                <w:b/>
                <w:bCs/>
                <w:noProof/>
              </w:rPr>
              <w:t>. Análise estatística</w:t>
            </w:r>
            <w:r w:rsidR="00A17541">
              <w:rPr>
                <w:noProof/>
                <w:webHidden/>
              </w:rPr>
              <w:tab/>
            </w:r>
            <w:r w:rsidR="00A17541">
              <w:rPr>
                <w:noProof/>
                <w:webHidden/>
              </w:rPr>
              <w:fldChar w:fldCharType="begin"/>
            </w:r>
            <w:r w:rsidR="00A17541">
              <w:rPr>
                <w:noProof/>
                <w:webHidden/>
              </w:rPr>
              <w:instrText xml:space="preserve"> PAGEREF _Toc229069474 \h </w:instrText>
            </w:r>
            <w:r w:rsidR="00A17541">
              <w:rPr>
                <w:noProof/>
                <w:webHidden/>
              </w:rPr>
            </w:r>
            <w:r w:rsidR="00A17541">
              <w:rPr>
                <w:noProof/>
                <w:webHidden/>
              </w:rPr>
              <w:fldChar w:fldCharType="separate"/>
            </w:r>
            <w:r w:rsidR="003535D3">
              <w:rPr>
                <w:noProof/>
                <w:webHidden/>
              </w:rPr>
              <w:t>16</w:t>
            </w:r>
            <w:r w:rsidR="00A17541">
              <w:rPr>
                <w:noProof/>
                <w:webHidden/>
              </w:rPr>
              <w:fldChar w:fldCharType="end"/>
            </w:r>
          </w:hyperlink>
        </w:p>
        <w:p w14:paraId="4939FED5" w14:textId="38489E63" w:rsidR="00650653" w:rsidRDefault="00D911F6">
          <w:pPr>
            <w:pStyle w:val="ndice1"/>
            <w:tabs>
              <w:tab w:val="right" w:leader="dot" w:pos="8494"/>
            </w:tabs>
            <w:rPr>
              <w:rFonts w:eastAsiaTheme="minorEastAsia"/>
              <w:noProof/>
              <w:lang w:eastAsia="pt-PT"/>
            </w:rPr>
          </w:pPr>
          <w:hyperlink w:anchor="_Toc229069475" w:history="1">
            <w:r w:rsidR="00A17541" w:rsidRPr="003542A6">
              <w:rPr>
                <w:rStyle w:val="Hiperligao"/>
                <w:rFonts w:cs="Calibri"/>
                <w:b/>
                <w:bCs/>
                <w:noProof/>
              </w:rPr>
              <w:t>4. RESULTADOS E DISCUSSÃO</w:t>
            </w:r>
            <w:r w:rsidR="00A17541">
              <w:rPr>
                <w:noProof/>
                <w:webHidden/>
              </w:rPr>
              <w:tab/>
            </w:r>
            <w:r w:rsidR="00A17541">
              <w:rPr>
                <w:noProof/>
                <w:webHidden/>
              </w:rPr>
              <w:fldChar w:fldCharType="begin"/>
            </w:r>
            <w:r w:rsidR="00A17541">
              <w:rPr>
                <w:noProof/>
                <w:webHidden/>
              </w:rPr>
              <w:instrText xml:space="preserve"> PAGEREF _Toc229069475 \h </w:instrText>
            </w:r>
            <w:r w:rsidR="00A17541">
              <w:rPr>
                <w:noProof/>
                <w:webHidden/>
              </w:rPr>
            </w:r>
            <w:r w:rsidR="00A17541">
              <w:rPr>
                <w:noProof/>
                <w:webHidden/>
              </w:rPr>
              <w:fldChar w:fldCharType="separate"/>
            </w:r>
            <w:r w:rsidR="003535D3">
              <w:rPr>
                <w:noProof/>
                <w:webHidden/>
              </w:rPr>
              <w:t>17</w:t>
            </w:r>
            <w:r w:rsidR="00A17541">
              <w:rPr>
                <w:noProof/>
                <w:webHidden/>
              </w:rPr>
              <w:fldChar w:fldCharType="end"/>
            </w:r>
          </w:hyperlink>
        </w:p>
        <w:p w14:paraId="50F212DD" w14:textId="3FBEB2EE" w:rsidR="00650653" w:rsidRDefault="00D911F6">
          <w:pPr>
            <w:pStyle w:val="ndice2"/>
            <w:tabs>
              <w:tab w:val="right" w:leader="dot" w:pos="8494"/>
            </w:tabs>
            <w:rPr>
              <w:rFonts w:eastAsiaTheme="minorEastAsia"/>
              <w:noProof/>
              <w:lang w:eastAsia="pt-PT"/>
            </w:rPr>
          </w:pPr>
          <w:hyperlink w:anchor="_Toc229069476" w:history="1">
            <w:r w:rsidR="00A17541" w:rsidRPr="003542A6">
              <w:rPr>
                <w:rStyle w:val="Hiperligao"/>
                <w:rFonts w:cs="Calibri"/>
                <w:b/>
                <w:bCs/>
                <w:noProof/>
              </w:rPr>
              <w:t>4.1. Ensaio 1</w:t>
            </w:r>
            <w:r w:rsidR="00A17541">
              <w:rPr>
                <w:noProof/>
                <w:webHidden/>
              </w:rPr>
              <w:tab/>
            </w:r>
            <w:r w:rsidR="00A17541">
              <w:rPr>
                <w:noProof/>
                <w:webHidden/>
              </w:rPr>
              <w:fldChar w:fldCharType="begin"/>
            </w:r>
            <w:r w:rsidR="00A17541">
              <w:rPr>
                <w:noProof/>
                <w:webHidden/>
              </w:rPr>
              <w:instrText xml:space="preserve"> PAGEREF _Toc229069476 \h </w:instrText>
            </w:r>
            <w:r w:rsidR="00A17541">
              <w:rPr>
                <w:noProof/>
                <w:webHidden/>
              </w:rPr>
            </w:r>
            <w:r w:rsidR="00A17541">
              <w:rPr>
                <w:noProof/>
                <w:webHidden/>
              </w:rPr>
              <w:fldChar w:fldCharType="separate"/>
            </w:r>
            <w:r w:rsidR="003535D3">
              <w:rPr>
                <w:noProof/>
                <w:webHidden/>
              </w:rPr>
              <w:t>17</w:t>
            </w:r>
            <w:r w:rsidR="00A17541">
              <w:rPr>
                <w:noProof/>
                <w:webHidden/>
              </w:rPr>
              <w:fldChar w:fldCharType="end"/>
            </w:r>
          </w:hyperlink>
        </w:p>
        <w:p w14:paraId="71CA7ED3" w14:textId="546E2664" w:rsidR="00650653" w:rsidRDefault="00D911F6">
          <w:pPr>
            <w:pStyle w:val="ndice3"/>
            <w:tabs>
              <w:tab w:val="right" w:leader="dot" w:pos="8494"/>
            </w:tabs>
            <w:rPr>
              <w:rFonts w:eastAsiaTheme="minorEastAsia"/>
              <w:noProof/>
              <w:lang w:eastAsia="pt-PT"/>
            </w:rPr>
          </w:pPr>
          <w:hyperlink w:anchor="_Toc229069477" w:history="1">
            <w:r w:rsidR="00A17541" w:rsidRPr="003542A6">
              <w:rPr>
                <w:rStyle w:val="Hiperligao"/>
                <w:rFonts w:cs="Calibri"/>
                <w:b/>
                <w:bCs/>
                <w:noProof/>
              </w:rPr>
              <w:t>4.1.1. Dieta</w:t>
            </w:r>
            <w:r w:rsidR="00A17541">
              <w:rPr>
                <w:noProof/>
                <w:webHidden/>
              </w:rPr>
              <w:tab/>
            </w:r>
            <w:r w:rsidR="00A17541">
              <w:rPr>
                <w:noProof/>
                <w:webHidden/>
              </w:rPr>
              <w:fldChar w:fldCharType="begin"/>
            </w:r>
            <w:r w:rsidR="00A17541">
              <w:rPr>
                <w:noProof/>
                <w:webHidden/>
              </w:rPr>
              <w:instrText xml:space="preserve"> PAGEREF _Toc229069477 \h </w:instrText>
            </w:r>
            <w:r w:rsidR="00A17541">
              <w:rPr>
                <w:noProof/>
                <w:webHidden/>
              </w:rPr>
            </w:r>
            <w:r w:rsidR="00A17541">
              <w:rPr>
                <w:noProof/>
                <w:webHidden/>
              </w:rPr>
              <w:fldChar w:fldCharType="separate"/>
            </w:r>
            <w:r w:rsidR="003535D3">
              <w:rPr>
                <w:noProof/>
                <w:webHidden/>
              </w:rPr>
              <w:t>17</w:t>
            </w:r>
            <w:r w:rsidR="00A17541">
              <w:rPr>
                <w:noProof/>
                <w:webHidden/>
              </w:rPr>
              <w:fldChar w:fldCharType="end"/>
            </w:r>
          </w:hyperlink>
        </w:p>
        <w:p w14:paraId="00705CFE" w14:textId="102F8CBF" w:rsidR="00650653" w:rsidRDefault="00D911F6">
          <w:pPr>
            <w:pStyle w:val="ndice3"/>
            <w:tabs>
              <w:tab w:val="right" w:leader="dot" w:pos="8494"/>
            </w:tabs>
            <w:rPr>
              <w:rFonts w:eastAsiaTheme="minorEastAsia"/>
              <w:noProof/>
              <w:lang w:eastAsia="pt-PT"/>
            </w:rPr>
          </w:pPr>
          <w:hyperlink w:anchor="_Toc229069478" w:history="1">
            <w:r w:rsidR="00A17541" w:rsidRPr="003542A6">
              <w:rPr>
                <w:rStyle w:val="Hiperligao"/>
                <w:rFonts w:cs="Calibri"/>
                <w:b/>
                <w:bCs/>
                <w:noProof/>
              </w:rPr>
              <w:t>4.1.2. Desempenho zootécnico</w:t>
            </w:r>
            <w:r w:rsidR="00A17541">
              <w:rPr>
                <w:noProof/>
                <w:webHidden/>
              </w:rPr>
              <w:tab/>
            </w:r>
            <w:r w:rsidR="00A17541">
              <w:rPr>
                <w:noProof/>
                <w:webHidden/>
              </w:rPr>
              <w:fldChar w:fldCharType="begin"/>
            </w:r>
            <w:r w:rsidR="00A17541">
              <w:rPr>
                <w:noProof/>
                <w:webHidden/>
              </w:rPr>
              <w:instrText xml:space="preserve"> PAGEREF _Toc229069478 \h </w:instrText>
            </w:r>
            <w:r w:rsidR="00A17541">
              <w:rPr>
                <w:noProof/>
                <w:webHidden/>
              </w:rPr>
            </w:r>
            <w:r w:rsidR="00A17541">
              <w:rPr>
                <w:noProof/>
                <w:webHidden/>
              </w:rPr>
              <w:fldChar w:fldCharType="separate"/>
            </w:r>
            <w:r w:rsidR="003535D3">
              <w:rPr>
                <w:noProof/>
                <w:webHidden/>
              </w:rPr>
              <w:t>18</w:t>
            </w:r>
            <w:r w:rsidR="00A17541">
              <w:rPr>
                <w:noProof/>
                <w:webHidden/>
              </w:rPr>
              <w:fldChar w:fldCharType="end"/>
            </w:r>
          </w:hyperlink>
        </w:p>
        <w:p w14:paraId="71AC24F5" w14:textId="62C51B26" w:rsidR="00650653" w:rsidRDefault="00D911F6">
          <w:pPr>
            <w:pStyle w:val="ndice3"/>
            <w:tabs>
              <w:tab w:val="right" w:leader="dot" w:pos="8494"/>
            </w:tabs>
            <w:rPr>
              <w:rFonts w:eastAsiaTheme="minorEastAsia"/>
              <w:noProof/>
              <w:lang w:eastAsia="pt-PT"/>
            </w:rPr>
          </w:pPr>
          <w:hyperlink w:anchor="_Toc229069479" w:history="1">
            <w:r w:rsidR="00A17541" w:rsidRPr="003542A6">
              <w:rPr>
                <w:rStyle w:val="Hiperligao"/>
                <w:rFonts w:cs="Calibri"/>
                <w:b/>
                <w:bCs/>
                <w:noProof/>
              </w:rPr>
              <w:t>4.1.3. Parâmetros ósseos</w:t>
            </w:r>
            <w:r w:rsidR="00A17541">
              <w:rPr>
                <w:noProof/>
                <w:webHidden/>
              </w:rPr>
              <w:tab/>
            </w:r>
            <w:r w:rsidR="00A17541">
              <w:rPr>
                <w:noProof/>
                <w:webHidden/>
              </w:rPr>
              <w:fldChar w:fldCharType="begin"/>
            </w:r>
            <w:r w:rsidR="00A17541">
              <w:rPr>
                <w:noProof/>
                <w:webHidden/>
              </w:rPr>
              <w:instrText xml:space="preserve"> PAGEREF _Toc229069479 \h </w:instrText>
            </w:r>
            <w:r w:rsidR="00A17541">
              <w:rPr>
                <w:noProof/>
                <w:webHidden/>
              </w:rPr>
            </w:r>
            <w:r w:rsidR="00A17541">
              <w:rPr>
                <w:noProof/>
                <w:webHidden/>
              </w:rPr>
              <w:fldChar w:fldCharType="separate"/>
            </w:r>
            <w:r w:rsidR="003535D3">
              <w:rPr>
                <w:noProof/>
                <w:webHidden/>
              </w:rPr>
              <w:t>19</w:t>
            </w:r>
            <w:r w:rsidR="00A17541">
              <w:rPr>
                <w:noProof/>
                <w:webHidden/>
              </w:rPr>
              <w:fldChar w:fldCharType="end"/>
            </w:r>
          </w:hyperlink>
        </w:p>
        <w:p w14:paraId="7412BD0B" w14:textId="6AB08108" w:rsidR="00650653" w:rsidRDefault="00D911F6">
          <w:pPr>
            <w:pStyle w:val="ndice3"/>
            <w:tabs>
              <w:tab w:val="right" w:leader="dot" w:pos="8494"/>
            </w:tabs>
            <w:rPr>
              <w:rFonts w:eastAsiaTheme="minorEastAsia"/>
              <w:noProof/>
              <w:lang w:eastAsia="pt-PT"/>
            </w:rPr>
          </w:pPr>
          <w:hyperlink w:anchor="_Toc229069480" w:history="1">
            <w:r w:rsidR="00A17541" w:rsidRPr="003542A6">
              <w:rPr>
                <w:rStyle w:val="Hiperligao"/>
                <w:rFonts w:cs="Calibri"/>
                <w:b/>
                <w:bCs/>
                <w:noProof/>
              </w:rPr>
              <w:t>4.1.4. Análise económica</w:t>
            </w:r>
            <w:r w:rsidR="00A17541">
              <w:rPr>
                <w:noProof/>
                <w:webHidden/>
              </w:rPr>
              <w:tab/>
            </w:r>
            <w:r w:rsidR="00A17541">
              <w:rPr>
                <w:noProof/>
                <w:webHidden/>
              </w:rPr>
              <w:fldChar w:fldCharType="begin"/>
            </w:r>
            <w:r w:rsidR="00A17541">
              <w:rPr>
                <w:noProof/>
                <w:webHidden/>
              </w:rPr>
              <w:instrText xml:space="preserve"> PAGEREF _Toc229069480 \h </w:instrText>
            </w:r>
            <w:r w:rsidR="00A17541">
              <w:rPr>
                <w:noProof/>
                <w:webHidden/>
              </w:rPr>
            </w:r>
            <w:r w:rsidR="00A17541">
              <w:rPr>
                <w:noProof/>
                <w:webHidden/>
              </w:rPr>
              <w:fldChar w:fldCharType="separate"/>
            </w:r>
            <w:r w:rsidR="003535D3">
              <w:rPr>
                <w:noProof/>
                <w:webHidden/>
              </w:rPr>
              <w:t>20</w:t>
            </w:r>
            <w:r w:rsidR="00A17541">
              <w:rPr>
                <w:noProof/>
                <w:webHidden/>
              </w:rPr>
              <w:fldChar w:fldCharType="end"/>
            </w:r>
          </w:hyperlink>
        </w:p>
        <w:p w14:paraId="0DEB45E9" w14:textId="594B25A2" w:rsidR="00650653" w:rsidRDefault="00D911F6">
          <w:pPr>
            <w:pStyle w:val="ndice2"/>
            <w:tabs>
              <w:tab w:val="right" w:leader="dot" w:pos="8494"/>
            </w:tabs>
            <w:rPr>
              <w:rFonts w:eastAsiaTheme="minorEastAsia"/>
              <w:noProof/>
              <w:lang w:eastAsia="pt-PT"/>
            </w:rPr>
          </w:pPr>
          <w:hyperlink w:anchor="_Toc229069481" w:history="1">
            <w:r w:rsidR="00A17541" w:rsidRPr="003542A6">
              <w:rPr>
                <w:rStyle w:val="Hiperligao"/>
                <w:rFonts w:cs="Calibri"/>
                <w:b/>
                <w:bCs/>
                <w:noProof/>
              </w:rPr>
              <w:t>4.2. Ensaio 2</w:t>
            </w:r>
            <w:r w:rsidR="00A17541">
              <w:rPr>
                <w:noProof/>
                <w:webHidden/>
              </w:rPr>
              <w:tab/>
            </w:r>
            <w:r w:rsidR="00A17541">
              <w:rPr>
                <w:noProof/>
                <w:webHidden/>
              </w:rPr>
              <w:fldChar w:fldCharType="begin"/>
            </w:r>
            <w:r w:rsidR="00A17541">
              <w:rPr>
                <w:noProof/>
                <w:webHidden/>
              </w:rPr>
              <w:instrText xml:space="preserve"> PAGEREF _Toc229069481 \h </w:instrText>
            </w:r>
            <w:r w:rsidR="00A17541">
              <w:rPr>
                <w:noProof/>
                <w:webHidden/>
              </w:rPr>
            </w:r>
            <w:r w:rsidR="00A17541">
              <w:rPr>
                <w:noProof/>
                <w:webHidden/>
              </w:rPr>
              <w:fldChar w:fldCharType="separate"/>
            </w:r>
            <w:r w:rsidR="003535D3">
              <w:rPr>
                <w:noProof/>
                <w:webHidden/>
              </w:rPr>
              <w:t>21</w:t>
            </w:r>
            <w:r w:rsidR="00A17541">
              <w:rPr>
                <w:noProof/>
                <w:webHidden/>
              </w:rPr>
              <w:fldChar w:fldCharType="end"/>
            </w:r>
          </w:hyperlink>
        </w:p>
        <w:p w14:paraId="15E5B950" w14:textId="2DB1CE15" w:rsidR="00650653" w:rsidRDefault="00D911F6">
          <w:pPr>
            <w:pStyle w:val="ndice3"/>
            <w:tabs>
              <w:tab w:val="right" w:leader="dot" w:pos="8494"/>
            </w:tabs>
            <w:rPr>
              <w:rFonts w:eastAsiaTheme="minorEastAsia"/>
              <w:noProof/>
              <w:lang w:eastAsia="pt-PT"/>
            </w:rPr>
          </w:pPr>
          <w:hyperlink w:anchor="_Toc229069482" w:history="1">
            <w:r w:rsidR="00A17541" w:rsidRPr="003542A6">
              <w:rPr>
                <w:rStyle w:val="Hiperligao"/>
                <w:rFonts w:cs="Calibri"/>
                <w:b/>
                <w:bCs/>
                <w:noProof/>
              </w:rPr>
              <w:t>4.2.1. Dieta</w:t>
            </w:r>
            <w:r w:rsidR="00A17541">
              <w:rPr>
                <w:noProof/>
                <w:webHidden/>
              </w:rPr>
              <w:tab/>
            </w:r>
            <w:r w:rsidR="00A17541">
              <w:rPr>
                <w:noProof/>
                <w:webHidden/>
              </w:rPr>
              <w:fldChar w:fldCharType="begin"/>
            </w:r>
            <w:r w:rsidR="00A17541">
              <w:rPr>
                <w:noProof/>
                <w:webHidden/>
              </w:rPr>
              <w:instrText xml:space="preserve"> PAGEREF _Toc229069482 \h </w:instrText>
            </w:r>
            <w:r w:rsidR="00A17541">
              <w:rPr>
                <w:noProof/>
                <w:webHidden/>
              </w:rPr>
            </w:r>
            <w:r w:rsidR="00A17541">
              <w:rPr>
                <w:noProof/>
                <w:webHidden/>
              </w:rPr>
              <w:fldChar w:fldCharType="separate"/>
            </w:r>
            <w:r w:rsidR="003535D3">
              <w:rPr>
                <w:noProof/>
                <w:webHidden/>
              </w:rPr>
              <w:t>21</w:t>
            </w:r>
            <w:r w:rsidR="00A17541">
              <w:rPr>
                <w:noProof/>
                <w:webHidden/>
              </w:rPr>
              <w:fldChar w:fldCharType="end"/>
            </w:r>
          </w:hyperlink>
        </w:p>
        <w:p w14:paraId="2902F859" w14:textId="2753CFF3" w:rsidR="00650653" w:rsidRDefault="00D911F6">
          <w:pPr>
            <w:pStyle w:val="ndice3"/>
            <w:tabs>
              <w:tab w:val="right" w:leader="dot" w:pos="8494"/>
            </w:tabs>
            <w:rPr>
              <w:rFonts w:eastAsiaTheme="minorEastAsia"/>
              <w:noProof/>
              <w:lang w:eastAsia="pt-PT"/>
            </w:rPr>
          </w:pPr>
          <w:hyperlink w:anchor="_Toc229069483" w:history="1">
            <w:r w:rsidR="00A17541" w:rsidRPr="003542A6">
              <w:rPr>
                <w:rStyle w:val="Hiperligao"/>
                <w:rFonts w:cs="Calibri"/>
                <w:b/>
                <w:bCs/>
                <w:noProof/>
              </w:rPr>
              <w:t>4.2.2. Desempenho zootécnico</w:t>
            </w:r>
            <w:r w:rsidR="00A17541">
              <w:rPr>
                <w:noProof/>
                <w:webHidden/>
              </w:rPr>
              <w:tab/>
            </w:r>
            <w:r w:rsidR="00A17541">
              <w:rPr>
                <w:noProof/>
                <w:webHidden/>
              </w:rPr>
              <w:fldChar w:fldCharType="begin"/>
            </w:r>
            <w:r w:rsidR="00A17541">
              <w:rPr>
                <w:noProof/>
                <w:webHidden/>
              </w:rPr>
              <w:instrText xml:space="preserve"> PAGEREF _Toc229069483 \h </w:instrText>
            </w:r>
            <w:r w:rsidR="00A17541">
              <w:rPr>
                <w:noProof/>
                <w:webHidden/>
              </w:rPr>
            </w:r>
            <w:r w:rsidR="00A17541">
              <w:rPr>
                <w:noProof/>
                <w:webHidden/>
              </w:rPr>
              <w:fldChar w:fldCharType="separate"/>
            </w:r>
            <w:r w:rsidR="003535D3">
              <w:rPr>
                <w:noProof/>
                <w:webHidden/>
              </w:rPr>
              <w:t>22</w:t>
            </w:r>
            <w:r w:rsidR="00A17541">
              <w:rPr>
                <w:noProof/>
                <w:webHidden/>
              </w:rPr>
              <w:fldChar w:fldCharType="end"/>
            </w:r>
          </w:hyperlink>
        </w:p>
        <w:p w14:paraId="71FE3057" w14:textId="7A26144E" w:rsidR="00650653" w:rsidRDefault="00D911F6">
          <w:pPr>
            <w:pStyle w:val="ndice3"/>
            <w:tabs>
              <w:tab w:val="right" w:leader="dot" w:pos="8494"/>
            </w:tabs>
            <w:rPr>
              <w:rFonts w:eastAsiaTheme="minorEastAsia"/>
              <w:noProof/>
              <w:lang w:eastAsia="pt-PT"/>
            </w:rPr>
          </w:pPr>
          <w:hyperlink w:anchor="_Toc229069484" w:history="1">
            <w:r w:rsidR="00A17541" w:rsidRPr="003542A6">
              <w:rPr>
                <w:rStyle w:val="Hiperligao"/>
                <w:rFonts w:cs="Calibri"/>
                <w:b/>
                <w:bCs/>
                <w:noProof/>
              </w:rPr>
              <w:t>4.2.3. Análise química do conteúdo ileal</w:t>
            </w:r>
            <w:r w:rsidR="00A17541">
              <w:rPr>
                <w:noProof/>
                <w:webHidden/>
              </w:rPr>
              <w:tab/>
            </w:r>
            <w:r w:rsidR="00A17541">
              <w:rPr>
                <w:noProof/>
                <w:webHidden/>
              </w:rPr>
              <w:fldChar w:fldCharType="begin"/>
            </w:r>
            <w:r w:rsidR="00A17541">
              <w:rPr>
                <w:noProof/>
                <w:webHidden/>
              </w:rPr>
              <w:instrText xml:space="preserve"> PAGEREF _Toc229069484 \h </w:instrText>
            </w:r>
            <w:r w:rsidR="00A17541">
              <w:rPr>
                <w:noProof/>
                <w:webHidden/>
              </w:rPr>
            </w:r>
            <w:r w:rsidR="00A17541">
              <w:rPr>
                <w:noProof/>
                <w:webHidden/>
              </w:rPr>
              <w:fldChar w:fldCharType="separate"/>
            </w:r>
            <w:r w:rsidR="003535D3">
              <w:rPr>
                <w:noProof/>
                <w:webHidden/>
              </w:rPr>
              <w:t>23</w:t>
            </w:r>
            <w:r w:rsidR="00A17541">
              <w:rPr>
                <w:noProof/>
                <w:webHidden/>
              </w:rPr>
              <w:fldChar w:fldCharType="end"/>
            </w:r>
          </w:hyperlink>
        </w:p>
        <w:p w14:paraId="3F917AC8" w14:textId="0CE34F78" w:rsidR="00650653" w:rsidRDefault="00D911F6">
          <w:pPr>
            <w:pStyle w:val="ndice3"/>
            <w:tabs>
              <w:tab w:val="right" w:leader="dot" w:pos="8494"/>
            </w:tabs>
            <w:rPr>
              <w:rFonts w:eastAsiaTheme="minorEastAsia"/>
              <w:noProof/>
              <w:lang w:eastAsia="pt-PT"/>
            </w:rPr>
          </w:pPr>
          <w:hyperlink w:anchor="_Toc229069485" w:history="1">
            <w:r w:rsidR="00A17541" w:rsidRPr="003542A6">
              <w:rPr>
                <w:rStyle w:val="Hiperligao"/>
                <w:rFonts w:cs="Calibri"/>
                <w:b/>
                <w:bCs/>
                <w:noProof/>
              </w:rPr>
              <w:t>4.2.4. Análise económica</w:t>
            </w:r>
            <w:r w:rsidR="00A17541">
              <w:rPr>
                <w:noProof/>
                <w:webHidden/>
              </w:rPr>
              <w:tab/>
            </w:r>
            <w:r w:rsidR="00A17541">
              <w:rPr>
                <w:noProof/>
                <w:webHidden/>
              </w:rPr>
              <w:fldChar w:fldCharType="begin"/>
            </w:r>
            <w:r w:rsidR="00A17541">
              <w:rPr>
                <w:noProof/>
                <w:webHidden/>
              </w:rPr>
              <w:instrText xml:space="preserve"> PAGEREF _Toc229069485 \h </w:instrText>
            </w:r>
            <w:r w:rsidR="00A17541">
              <w:rPr>
                <w:noProof/>
                <w:webHidden/>
              </w:rPr>
            </w:r>
            <w:r w:rsidR="00A17541">
              <w:rPr>
                <w:noProof/>
                <w:webHidden/>
              </w:rPr>
              <w:fldChar w:fldCharType="separate"/>
            </w:r>
            <w:r w:rsidR="003535D3">
              <w:rPr>
                <w:noProof/>
                <w:webHidden/>
              </w:rPr>
              <w:t>24</w:t>
            </w:r>
            <w:r w:rsidR="00A17541">
              <w:rPr>
                <w:noProof/>
                <w:webHidden/>
              </w:rPr>
              <w:fldChar w:fldCharType="end"/>
            </w:r>
          </w:hyperlink>
        </w:p>
        <w:p w14:paraId="4B202A31" w14:textId="6379C407" w:rsidR="00650653" w:rsidRDefault="00D911F6">
          <w:pPr>
            <w:pStyle w:val="ndice1"/>
            <w:tabs>
              <w:tab w:val="right" w:leader="dot" w:pos="8494"/>
            </w:tabs>
            <w:rPr>
              <w:rFonts w:eastAsiaTheme="minorEastAsia"/>
              <w:noProof/>
              <w:lang w:eastAsia="pt-PT"/>
            </w:rPr>
          </w:pPr>
          <w:hyperlink w:anchor="_Toc229069486" w:history="1">
            <w:r w:rsidR="00A17541" w:rsidRPr="003542A6">
              <w:rPr>
                <w:rStyle w:val="Hiperligao"/>
                <w:rFonts w:cs="Calibri"/>
                <w:b/>
                <w:bCs/>
                <w:noProof/>
              </w:rPr>
              <w:t>5. CONSIDERAÇÕES FINAIS</w:t>
            </w:r>
            <w:r w:rsidR="00A17541">
              <w:rPr>
                <w:noProof/>
                <w:webHidden/>
              </w:rPr>
              <w:tab/>
            </w:r>
            <w:r w:rsidR="00A17541">
              <w:rPr>
                <w:noProof/>
                <w:webHidden/>
              </w:rPr>
              <w:fldChar w:fldCharType="begin"/>
            </w:r>
            <w:r w:rsidR="00A17541">
              <w:rPr>
                <w:noProof/>
                <w:webHidden/>
              </w:rPr>
              <w:instrText xml:space="preserve"> PAGEREF _Toc229069486 \h </w:instrText>
            </w:r>
            <w:r w:rsidR="00A17541">
              <w:rPr>
                <w:noProof/>
                <w:webHidden/>
              </w:rPr>
            </w:r>
            <w:r w:rsidR="00A17541">
              <w:rPr>
                <w:noProof/>
                <w:webHidden/>
              </w:rPr>
              <w:fldChar w:fldCharType="separate"/>
            </w:r>
            <w:r w:rsidR="003535D3">
              <w:rPr>
                <w:noProof/>
                <w:webHidden/>
              </w:rPr>
              <w:t>25</w:t>
            </w:r>
            <w:r w:rsidR="00A17541">
              <w:rPr>
                <w:noProof/>
                <w:webHidden/>
              </w:rPr>
              <w:fldChar w:fldCharType="end"/>
            </w:r>
          </w:hyperlink>
        </w:p>
        <w:p w14:paraId="2BFF63FB" w14:textId="40551CD4" w:rsidR="00650653" w:rsidRDefault="00D911F6">
          <w:pPr>
            <w:pStyle w:val="ndice1"/>
            <w:tabs>
              <w:tab w:val="right" w:leader="dot" w:pos="8494"/>
            </w:tabs>
            <w:rPr>
              <w:rFonts w:eastAsiaTheme="minorEastAsia"/>
              <w:noProof/>
              <w:lang w:eastAsia="pt-PT"/>
            </w:rPr>
          </w:pPr>
          <w:hyperlink w:anchor="_Toc229069487" w:history="1">
            <w:r w:rsidR="00A17541" w:rsidRPr="003542A6">
              <w:rPr>
                <w:rStyle w:val="Hiperligao"/>
                <w:rFonts w:cs="Calibri"/>
                <w:b/>
                <w:bCs/>
                <w:noProof/>
              </w:rPr>
              <w:t>REFERÊNCIAS BIBLIOGRÁFICAS</w:t>
            </w:r>
            <w:r w:rsidR="00A17541">
              <w:rPr>
                <w:noProof/>
                <w:webHidden/>
              </w:rPr>
              <w:tab/>
            </w:r>
            <w:r w:rsidR="00A17541">
              <w:rPr>
                <w:noProof/>
                <w:webHidden/>
              </w:rPr>
              <w:fldChar w:fldCharType="begin"/>
            </w:r>
            <w:r w:rsidR="00A17541">
              <w:rPr>
                <w:noProof/>
                <w:webHidden/>
              </w:rPr>
              <w:instrText xml:space="preserve"> PAGEREF _Toc229069487 \h </w:instrText>
            </w:r>
            <w:r w:rsidR="00A17541">
              <w:rPr>
                <w:noProof/>
                <w:webHidden/>
              </w:rPr>
            </w:r>
            <w:r w:rsidR="00A17541">
              <w:rPr>
                <w:noProof/>
                <w:webHidden/>
              </w:rPr>
              <w:fldChar w:fldCharType="separate"/>
            </w:r>
            <w:r w:rsidR="003535D3">
              <w:rPr>
                <w:noProof/>
                <w:webHidden/>
              </w:rPr>
              <w:t>27</w:t>
            </w:r>
            <w:r w:rsidR="00A17541">
              <w:rPr>
                <w:noProof/>
                <w:webHidden/>
              </w:rPr>
              <w:fldChar w:fldCharType="end"/>
            </w:r>
          </w:hyperlink>
        </w:p>
        <w:p w14:paraId="7FAB6747" w14:textId="54FA34E1" w:rsidR="00650653" w:rsidRDefault="00D911F6">
          <w:pPr>
            <w:pStyle w:val="ndice1"/>
            <w:tabs>
              <w:tab w:val="right" w:leader="dot" w:pos="8494"/>
            </w:tabs>
            <w:rPr>
              <w:rFonts w:eastAsiaTheme="minorEastAsia"/>
              <w:noProof/>
              <w:lang w:eastAsia="pt-PT"/>
            </w:rPr>
          </w:pPr>
          <w:hyperlink w:anchor="_Toc229069488" w:history="1">
            <w:r w:rsidR="00A17541" w:rsidRPr="003542A6">
              <w:rPr>
                <w:rStyle w:val="Hiperligao"/>
                <w:rFonts w:cs="Calibri"/>
                <w:b/>
                <w:bCs/>
                <w:noProof/>
              </w:rPr>
              <w:t>Anexo A</w:t>
            </w:r>
            <w:r w:rsidR="00A17541">
              <w:rPr>
                <w:noProof/>
                <w:webHidden/>
              </w:rPr>
              <w:tab/>
            </w:r>
            <w:r w:rsidR="00A17541">
              <w:rPr>
                <w:noProof/>
                <w:webHidden/>
              </w:rPr>
              <w:fldChar w:fldCharType="begin"/>
            </w:r>
            <w:r w:rsidR="00A17541">
              <w:rPr>
                <w:noProof/>
                <w:webHidden/>
              </w:rPr>
              <w:instrText xml:space="preserve"> PAGEREF _Toc229069488 \h </w:instrText>
            </w:r>
            <w:r w:rsidR="00A17541">
              <w:rPr>
                <w:noProof/>
                <w:webHidden/>
              </w:rPr>
            </w:r>
            <w:r w:rsidR="00A17541">
              <w:rPr>
                <w:noProof/>
                <w:webHidden/>
              </w:rPr>
              <w:fldChar w:fldCharType="separate"/>
            </w:r>
            <w:r w:rsidR="003535D3">
              <w:rPr>
                <w:noProof/>
                <w:webHidden/>
              </w:rPr>
              <w:t>30</w:t>
            </w:r>
            <w:r w:rsidR="00A17541">
              <w:rPr>
                <w:noProof/>
                <w:webHidden/>
              </w:rPr>
              <w:fldChar w:fldCharType="end"/>
            </w:r>
          </w:hyperlink>
        </w:p>
        <w:p w14:paraId="6DA5F97D" w14:textId="21566158" w:rsidR="00650653" w:rsidRDefault="00D911F6">
          <w:pPr>
            <w:pStyle w:val="ndice2"/>
            <w:tabs>
              <w:tab w:val="right" w:leader="dot" w:pos="8494"/>
            </w:tabs>
            <w:rPr>
              <w:rFonts w:eastAsiaTheme="minorEastAsia"/>
              <w:noProof/>
              <w:lang w:eastAsia="pt-PT"/>
            </w:rPr>
          </w:pPr>
          <w:hyperlink w:anchor="_Toc229069489" w:history="1">
            <w:r w:rsidR="00A17541" w:rsidRPr="003542A6">
              <w:rPr>
                <w:rStyle w:val="Hiperligao"/>
                <w:noProof/>
              </w:rPr>
              <w:t>Análise histológica da extremidade proximal do fémur</w:t>
            </w:r>
            <w:r w:rsidR="00A17541">
              <w:rPr>
                <w:noProof/>
                <w:webHidden/>
              </w:rPr>
              <w:tab/>
            </w:r>
            <w:r w:rsidR="00A17541">
              <w:rPr>
                <w:noProof/>
                <w:webHidden/>
              </w:rPr>
              <w:fldChar w:fldCharType="begin"/>
            </w:r>
            <w:r w:rsidR="00A17541">
              <w:rPr>
                <w:noProof/>
                <w:webHidden/>
              </w:rPr>
              <w:instrText xml:space="preserve"> PAGEREF _Toc229069489 \h </w:instrText>
            </w:r>
            <w:r w:rsidR="00A17541">
              <w:rPr>
                <w:noProof/>
                <w:webHidden/>
              </w:rPr>
            </w:r>
            <w:r w:rsidR="00A17541">
              <w:rPr>
                <w:noProof/>
                <w:webHidden/>
              </w:rPr>
              <w:fldChar w:fldCharType="separate"/>
            </w:r>
            <w:r w:rsidR="003535D3">
              <w:rPr>
                <w:noProof/>
                <w:webHidden/>
              </w:rPr>
              <w:t>30</w:t>
            </w:r>
            <w:r w:rsidR="00A17541">
              <w:rPr>
                <w:noProof/>
                <w:webHidden/>
              </w:rPr>
              <w:fldChar w:fldCharType="end"/>
            </w:r>
          </w:hyperlink>
        </w:p>
        <w:p w14:paraId="37B86CED" w14:textId="45CA1954" w:rsidR="00650653" w:rsidRPr="009B1EEE" w:rsidRDefault="00A17541" w:rsidP="00E71170">
          <w:pPr>
            <w:pStyle w:val="ndice1"/>
            <w:tabs>
              <w:tab w:val="right" w:leader="dot" w:pos="8490"/>
            </w:tabs>
            <w:spacing w:line="360" w:lineRule="auto"/>
            <w:rPr>
              <w:rFonts w:cs="Calibri"/>
            </w:rPr>
          </w:pPr>
          <w:r w:rsidRPr="009B1EEE">
            <w:rPr>
              <w:rFonts w:cs="Calibri"/>
            </w:rPr>
            <w:fldChar w:fldCharType="end"/>
          </w:r>
        </w:p>
      </w:sdtContent>
    </w:sdt>
    <w:p w14:paraId="103CFAA4" w14:textId="77777777" w:rsidR="0082072C" w:rsidRPr="009754FB" w:rsidRDefault="0082072C" w:rsidP="0082072C">
      <w:pPr>
        <w:spacing w:line="360" w:lineRule="auto"/>
        <w:rPr>
          <w:rFonts w:ascii="Calibri" w:hAnsi="Calibri" w:cs="Calibri"/>
          <w:b/>
          <w:bCs/>
          <w:sz w:val="28"/>
          <w:szCs w:val="28"/>
        </w:rPr>
      </w:pPr>
      <w:r w:rsidRPr="009754FB">
        <w:rPr>
          <w:rFonts w:ascii="Calibri" w:hAnsi="Calibri" w:cs="Calibri"/>
          <w:b/>
          <w:bCs/>
          <w:sz w:val="28"/>
          <w:szCs w:val="28"/>
        </w:rPr>
        <w:t xml:space="preserve">ÍNDICE DE TABELAS </w:t>
      </w:r>
    </w:p>
    <w:p w14:paraId="0E682439" w14:textId="77777777" w:rsidR="0082072C" w:rsidRDefault="0082072C" w:rsidP="0082072C">
      <w:pPr>
        <w:spacing w:line="360" w:lineRule="auto"/>
        <w:jc w:val="both"/>
        <w:rPr>
          <w:rFonts w:ascii="Calibri" w:hAnsi="Calibri" w:cs="Calibri"/>
          <w:sz w:val="22"/>
          <w:szCs w:val="22"/>
        </w:rPr>
      </w:pPr>
      <w:r w:rsidRPr="009B1EEE">
        <w:rPr>
          <w:rFonts w:ascii="Calibri" w:hAnsi="Calibri" w:cs="Calibri"/>
          <w:b/>
          <w:bCs/>
          <w:sz w:val="22"/>
          <w:szCs w:val="22"/>
        </w:rPr>
        <w:t>Tabela 1</w:t>
      </w:r>
      <w:r w:rsidRPr="009B1EEE">
        <w:rPr>
          <w:rFonts w:ascii="Calibri" w:hAnsi="Calibri" w:cs="Calibri"/>
          <w:sz w:val="22"/>
          <w:szCs w:val="22"/>
        </w:rPr>
        <w:t>. Descrição das atividades realizadas durante o estágio</w:t>
      </w:r>
      <w:r>
        <w:rPr>
          <w:rFonts w:ascii="Calibri" w:hAnsi="Calibri" w:cs="Calibri"/>
          <w:sz w:val="22"/>
          <w:szCs w:val="22"/>
        </w:rPr>
        <w:t>…………………………………………</w:t>
      </w:r>
      <w:proofErr w:type="gramStart"/>
      <w:r>
        <w:rPr>
          <w:rFonts w:ascii="Calibri" w:hAnsi="Calibri" w:cs="Calibri"/>
          <w:sz w:val="22"/>
          <w:szCs w:val="22"/>
        </w:rPr>
        <w:t>…….</w:t>
      </w:r>
      <w:proofErr w:type="spellStart"/>
      <w:proofErr w:type="gramEnd"/>
      <w:r>
        <w:rPr>
          <w:rFonts w:ascii="Calibri" w:hAnsi="Calibri" w:cs="Calibri"/>
          <w:sz w:val="22"/>
          <w:szCs w:val="22"/>
        </w:rPr>
        <w:t>iv</w:t>
      </w:r>
      <w:proofErr w:type="spellEnd"/>
    </w:p>
    <w:p w14:paraId="4C424C7D" w14:textId="77777777" w:rsidR="0082072C" w:rsidRPr="00FF007D" w:rsidRDefault="0082072C" w:rsidP="0082072C">
      <w:pPr>
        <w:spacing w:line="360" w:lineRule="auto"/>
        <w:jc w:val="both"/>
        <w:rPr>
          <w:rFonts w:ascii="Calibri" w:hAnsi="Calibri" w:cs="Calibri"/>
          <w:sz w:val="22"/>
          <w:szCs w:val="22"/>
        </w:rPr>
      </w:pPr>
      <w:r w:rsidRPr="00FF007D">
        <w:rPr>
          <w:rFonts w:ascii="Calibri" w:hAnsi="Calibri" w:cs="Calibri"/>
          <w:b/>
          <w:bCs/>
          <w:sz w:val="22"/>
          <w:szCs w:val="22"/>
        </w:rPr>
        <w:t>Tabela 2.</w:t>
      </w:r>
      <w:r w:rsidRPr="00FF007D">
        <w:rPr>
          <w:rFonts w:ascii="Calibri" w:hAnsi="Calibri" w:cs="Calibri"/>
          <w:sz w:val="22"/>
          <w:szCs w:val="22"/>
        </w:rPr>
        <w:t xml:space="preserve"> Requisitos nutricionais de vitamina D</w:t>
      </w:r>
      <w:r w:rsidRPr="00FF007D">
        <w:rPr>
          <w:rFonts w:ascii="Calibri" w:hAnsi="Calibri" w:cs="Calibri"/>
          <w:sz w:val="22"/>
          <w:szCs w:val="22"/>
          <w:vertAlign w:val="subscript"/>
        </w:rPr>
        <w:t>3</w:t>
      </w:r>
      <w:r w:rsidRPr="00FF007D">
        <w:rPr>
          <w:rFonts w:ascii="Calibri" w:hAnsi="Calibri" w:cs="Calibri"/>
          <w:sz w:val="22"/>
          <w:szCs w:val="22"/>
        </w:rPr>
        <w:t>, cálcio e fósforo em broilers Ross 308</w:t>
      </w:r>
      <w:r>
        <w:rPr>
          <w:rFonts w:ascii="Calibri" w:hAnsi="Calibri" w:cs="Calibri"/>
          <w:sz w:val="22"/>
          <w:szCs w:val="22"/>
        </w:rPr>
        <w:t>………………5</w:t>
      </w:r>
    </w:p>
    <w:p w14:paraId="267D3094" w14:textId="77777777" w:rsidR="0082072C" w:rsidRDefault="0082072C" w:rsidP="0082072C">
      <w:pPr>
        <w:spacing w:line="360" w:lineRule="auto"/>
        <w:jc w:val="both"/>
        <w:rPr>
          <w:rFonts w:ascii="Calibri" w:hAnsi="Calibri" w:cs="Calibri"/>
          <w:sz w:val="22"/>
          <w:szCs w:val="22"/>
        </w:rPr>
      </w:pPr>
      <w:r w:rsidRPr="009754FB">
        <w:rPr>
          <w:rFonts w:ascii="Calibri" w:hAnsi="Calibri" w:cs="Calibri"/>
          <w:b/>
          <w:bCs/>
          <w:sz w:val="22"/>
          <w:szCs w:val="22"/>
        </w:rPr>
        <w:t>Tabela 3</w:t>
      </w:r>
      <w:r w:rsidRPr="00FF007D">
        <w:rPr>
          <w:rFonts w:ascii="Calibri" w:hAnsi="Calibri" w:cs="Calibri"/>
          <w:sz w:val="22"/>
          <w:szCs w:val="22"/>
        </w:rPr>
        <w:t>. Fatores causais associados à ocorrência das camas húmidas</w:t>
      </w:r>
      <w:r>
        <w:rPr>
          <w:rFonts w:ascii="Calibri" w:hAnsi="Calibri" w:cs="Calibri"/>
          <w:sz w:val="22"/>
          <w:szCs w:val="22"/>
        </w:rPr>
        <w:t>……………………………………...6</w:t>
      </w:r>
    </w:p>
    <w:p w14:paraId="2BBD5716" w14:textId="77777777" w:rsidR="0082072C" w:rsidRDefault="0082072C" w:rsidP="0082072C">
      <w:pPr>
        <w:spacing w:line="360" w:lineRule="auto"/>
        <w:jc w:val="both"/>
        <w:rPr>
          <w:rFonts w:ascii="Calibri" w:eastAsia="Aptos" w:hAnsi="Calibri" w:cs="Calibri"/>
          <w:sz w:val="22"/>
          <w:szCs w:val="22"/>
        </w:rPr>
      </w:pPr>
      <w:r w:rsidRPr="00FF007D">
        <w:rPr>
          <w:rFonts w:ascii="Calibri" w:eastAsia="Aptos" w:hAnsi="Calibri" w:cs="Calibri"/>
          <w:b/>
          <w:bCs/>
          <w:sz w:val="22"/>
          <w:szCs w:val="22"/>
        </w:rPr>
        <w:t>Tabela 4.</w:t>
      </w:r>
      <w:r w:rsidRPr="00FF007D">
        <w:rPr>
          <w:rFonts w:ascii="Calibri" w:eastAsia="Aptos" w:hAnsi="Calibri" w:cs="Calibri"/>
          <w:sz w:val="22"/>
          <w:szCs w:val="22"/>
        </w:rPr>
        <w:t xml:space="preserve"> Causas de disbiose e possíveis estratégias de mitigação</w:t>
      </w:r>
      <w:r>
        <w:rPr>
          <w:rFonts w:ascii="Calibri" w:eastAsia="Aptos" w:hAnsi="Calibri" w:cs="Calibri"/>
          <w:sz w:val="22"/>
          <w:szCs w:val="22"/>
        </w:rPr>
        <w:t>………………………………………</w:t>
      </w:r>
      <w:proofErr w:type="gramStart"/>
      <w:r>
        <w:rPr>
          <w:rFonts w:ascii="Calibri" w:eastAsia="Aptos" w:hAnsi="Calibri" w:cs="Calibri"/>
          <w:sz w:val="22"/>
          <w:szCs w:val="22"/>
        </w:rPr>
        <w:t>…….</w:t>
      </w:r>
      <w:proofErr w:type="gramEnd"/>
      <w:r>
        <w:rPr>
          <w:rFonts w:ascii="Calibri" w:eastAsia="Aptos" w:hAnsi="Calibri" w:cs="Calibri"/>
          <w:sz w:val="22"/>
          <w:szCs w:val="22"/>
        </w:rPr>
        <w:t>.8</w:t>
      </w:r>
    </w:p>
    <w:p w14:paraId="19C2BF1C"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5.</w:t>
      </w:r>
      <w:r>
        <w:rPr>
          <w:rFonts w:ascii="Calibri" w:eastAsia="Aptos" w:hAnsi="Calibri" w:cs="Calibri"/>
          <w:sz w:val="22"/>
          <w:szCs w:val="22"/>
        </w:rPr>
        <w:t xml:space="preserve"> Composição química (em % de matéria seca, MS) das dietas experimentais utilizadas no ensaio 1………………………………………………………………………………………………………………………</w:t>
      </w:r>
      <w:proofErr w:type="gramStart"/>
      <w:r>
        <w:rPr>
          <w:rFonts w:ascii="Calibri" w:eastAsia="Aptos" w:hAnsi="Calibri" w:cs="Calibri"/>
          <w:sz w:val="22"/>
          <w:szCs w:val="22"/>
        </w:rPr>
        <w:t>…….</w:t>
      </w:r>
      <w:proofErr w:type="gramEnd"/>
      <w:r>
        <w:rPr>
          <w:rFonts w:ascii="Calibri" w:eastAsia="Aptos" w:hAnsi="Calibri" w:cs="Calibri"/>
          <w:sz w:val="22"/>
          <w:szCs w:val="22"/>
        </w:rPr>
        <w:t>.17</w:t>
      </w:r>
    </w:p>
    <w:p w14:paraId="5F2A6006"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6.</w:t>
      </w:r>
      <w:r>
        <w:rPr>
          <w:rFonts w:ascii="Calibri" w:eastAsia="Aptos" w:hAnsi="Calibri" w:cs="Calibri"/>
          <w:sz w:val="22"/>
          <w:szCs w:val="22"/>
        </w:rPr>
        <w:t xml:space="preserve"> Efeito da fonte de vitamina D no peso vivo, ingestão de alimento e índice de conversão alimentar de frangos ao longo do </w:t>
      </w:r>
      <w:proofErr w:type="gramStart"/>
      <w:r>
        <w:rPr>
          <w:rFonts w:ascii="Calibri" w:eastAsia="Aptos" w:hAnsi="Calibri" w:cs="Calibri"/>
          <w:sz w:val="22"/>
          <w:szCs w:val="22"/>
        </w:rPr>
        <w:t>crescimento.…</w:t>
      </w:r>
      <w:proofErr w:type="gramEnd"/>
      <w:r>
        <w:rPr>
          <w:rFonts w:ascii="Calibri" w:eastAsia="Aptos" w:hAnsi="Calibri" w:cs="Calibri"/>
          <w:sz w:val="22"/>
          <w:szCs w:val="22"/>
        </w:rPr>
        <w:t>…………………………………………………………………….18</w:t>
      </w:r>
    </w:p>
    <w:p w14:paraId="77B2B1A0"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7.</w:t>
      </w:r>
      <w:r>
        <w:rPr>
          <w:rFonts w:ascii="Calibri" w:eastAsia="Aptos" w:hAnsi="Calibri" w:cs="Calibri"/>
          <w:sz w:val="22"/>
          <w:szCs w:val="22"/>
        </w:rPr>
        <w:t xml:space="preserve"> Efeito da fonte de vitamina D na </w:t>
      </w:r>
      <w:proofErr w:type="spellStart"/>
      <w:r>
        <w:rPr>
          <w:rFonts w:ascii="Calibri" w:eastAsia="Aptos" w:hAnsi="Calibri" w:cs="Calibri"/>
          <w:sz w:val="22"/>
          <w:szCs w:val="22"/>
        </w:rPr>
        <w:t>histomorfometria</w:t>
      </w:r>
      <w:proofErr w:type="spellEnd"/>
      <w:r>
        <w:rPr>
          <w:rFonts w:ascii="Calibri" w:eastAsia="Aptos" w:hAnsi="Calibri" w:cs="Calibri"/>
          <w:sz w:val="22"/>
          <w:szCs w:val="22"/>
        </w:rPr>
        <w:t xml:space="preserve"> da placa de crescimento proximal do fémur, na resistência óssea e no teor em cinzas, cálcio e fósforo em animais com 21 dias......19</w:t>
      </w:r>
    </w:p>
    <w:p w14:paraId="1D553319"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8.</w:t>
      </w:r>
      <w:r>
        <w:rPr>
          <w:rFonts w:ascii="Calibri" w:eastAsia="Aptos" w:hAnsi="Calibri" w:cs="Calibri"/>
          <w:sz w:val="22"/>
          <w:szCs w:val="22"/>
        </w:rPr>
        <w:t xml:space="preserve"> Análise económica com base no desempenho zootécnico no ensaio 1………………………20</w:t>
      </w:r>
    </w:p>
    <w:p w14:paraId="6896162E"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9.</w:t>
      </w:r>
      <w:r>
        <w:rPr>
          <w:rFonts w:ascii="Calibri" w:eastAsia="Aptos" w:hAnsi="Calibri" w:cs="Calibri"/>
          <w:sz w:val="22"/>
          <w:szCs w:val="22"/>
        </w:rPr>
        <w:t xml:space="preserve"> Composição química (em % de matéria seca, MS) das dietas experimentais utilizadas no ensaio 2…………………………………………………………………………………………………………………</w:t>
      </w:r>
      <w:proofErr w:type="gramStart"/>
      <w:r>
        <w:rPr>
          <w:rFonts w:ascii="Calibri" w:eastAsia="Aptos" w:hAnsi="Calibri" w:cs="Calibri"/>
          <w:sz w:val="22"/>
          <w:szCs w:val="22"/>
        </w:rPr>
        <w:t>…….</w:t>
      </w:r>
      <w:proofErr w:type="gramEnd"/>
      <w:r>
        <w:rPr>
          <w:rFonts w:ascii="Calibri" w:eastAsia="Aptos" w:hAnsi="Calibri" w:cs="Calibri"/>
          <w:sz w:val="22"/>
          <w:szCs w:val="22"/>
        </w:rPr>
        <w:t>.……21</w:t>
      </w:r>
    </w:p>
    <w:p w14:paraId="60DDC338"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10.</w:t>
      </w:r>
      <w:r>
        <w:rPr>
          <w:rFonts w:ascii="Calibri" w:eastAsia="Aptos" w:hAnsi="Calibri" w:cs="Calibri"/>
          <w:sz w:val="22"/>
          <w:szCs w:val="22"/>
        </w:rPr>
        <w:t xml:space="preserve"> Efeito da adição on-top da </w:t>
      </w:r>
      <w:proofErr w:type="spellStart"/>
      <w:r>
        <w:rPr>
          <w:rFonts w:ascii="Calibri" w:eastAsia="Aptos" w:hAnsi="Calibri" w:cs="Calibri"/>
          <w:sz w:val="22"/>
          <w:szCs w:val="22"/>
        </w:rPr>
        <w:t>protease</w:t>
      </w:r>
      <w:proofErr w:type="spellEnd"/>
      <w:r>
        <w:rPr>
          <w:rFonts w:ascii="Calibri" w:eastAsia="Aptos" w:hAnsi="Calibri" w:cs="Calibri"/>
          <w:sz w:val="22"/>
          <w:szCs w:val="22"/>
        </w:rPr>
        <w:t xml:space="preserve"> e do emulsificante no peso vivo, ingestão de alimento e índice de conversão alimentar de frangos ao longo do crescimento………………</w:t>
      </w:r>
      <w:proofErr w:type="gramStart"/>
      <w:r>
        <w:rPr>
          <w:rFonts w:ascii="Calibri" w:eastAsia="Aptos" w:hAnsi="Calibri" w:cs="Calibri"/>
          <w:sz w:val="22"/>
          <w:szCs w:val="22"/>
        </w:rPr>
        <w:t>…….</w:t>
      </w:r>
      <w:proofErr w:type="gramEnd"/>
      <w:r>
        <w:rPr>
          <w:rFonts w:ascii="Calibri" w:eastAsia="Aptos" w:hAnsi="Calibri" w:cs="Calibri"/>
          <w:sz w:val="22"/>
          <w:szCs w:val="22"/>
        </w:rPr>
        <w:t>.22</w:t>
      </w:r>
    </w:p>
    <w:p w14:paraId="36971363" w14:textId="77777777" w:rsidR="0082072C"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11.</w:t>
      </w:r>
      <w:r>
        <w:rPr>
          <w:rFonts w:ascii="Calibri" w:eastAsia="Aptos" w:hAnsi="Calibri" w:cs="Calibri"/>
          <w:sz w:val="22"/>
          <w:szCs w:val="22"/>
        </w:rPr>
        <w:t xml:space="preserve"> Efeito da adição on-top da </w:t>
      </w:r>
      <w:proofErr w:type="spellStart"/>
      <w:r>
        <w:rPr>
          <w:rFonts w:ascii="Calibri" w:eastAsia="Aptos" w:hAnsi="Calibri" w:cs="Calibri"/>
          <w:sz w:val="22"/>
          <w:szCs w:val="22"/>
        </w:rPr>
        <w:t>protease</w:t>
      </w:r>
      <w:proofErr w:type="spellEnd"/>
      <w:r>
        <w:rPr>
          <w:rFonts w:ascii="Calibri" w:eastAsia="Aptos" w:hAnsi="Calibri" w:cs="Calibri"/>
          <w:sz w:val="22"/>
          <w:szCs w:val="22"/>
        </w:rPr>
        <w:t xml:space="preserve"> e do emulsificante no teor em matéria seca, proteína bruta, gordura bruta e concentração de N-amoniacal no conteúdo ileal em frangos com 35 dias………………………………………………………………………………………………………………………………</w:t>
      </w:r>
      <w:proofErr w:type="gramStart"/>
      <w:r>
        <w:rPr>
          <w:rFonts w:ascii="Calibri" w:eastAsia="Aptos" w:hAnsi="Calibri" w:cs="Calibri"/>
          <w:sz w:val="22"/>
          <w:szCs w:val="22"/>
        </w:rPr>
        <w:t>…….</w:t>
      </w:r>
      <w:proofErr w:type="gramEnd"/>
      <w:r>
        <w:rPr>
          <w:rFonts w:ascii="Calibri" w:eastAsia="Aptos" w:hAnsi="Calibri" w:cs="Calibri"/>
          <w:sz w:val="22"/>
          <w:szCs w:val="22"/>
        </w:rPr>
        <w:t>23</w:t>
      </w:r>
    </w:p>
    <w:p w14:paraId="5CCF80D9" w14:textId="77777777" w:rsidR="0082072C" w:rsidRPr="00FF007D" w:rsidRDefault="0082072C" w:rsidP="0082072C">
      <w:pPr>
        <w:spacing w:line="360" w:lineRule="auto"/>
        <w:jc w:val="both"/>
        <w:rPr>
          <w:rFonts w:ascii="Calibri" w:eastAsia="Aptos" w:hAnsi="Calibri" w:cs="Calibri"/>
          <w:sz w:val="22"/>
          <w:szCs w:val="22"/>
        </w:rPr>
      </w:pPr>
      <w:r w:rsidRPr="009754FB">
        <w:rPr>
          <w:rFonts w:ascii="Calibri" w:eastAsia="Aptos" w:hAnsi="Calibri" w:cs="Calibri"/>
          <w:b/>
          <w:bCs/>
          <w:sz w:val="22"/>
          <w:szCs w:val="22"/>
        </w:rPr>
        <w:t>Tabela 12.</w:t>
      </w:r>
      <w:r>
        <w:rPr>
          <w:rFonts w:ascii="Calibri" w:eastAsia="Aptos" w:hAnsi="Calibri" w:cs="Calibri"/>
          <w:sz w:val="22"/>
          <w:szCs w:val="22"/>
        </w:rPr>
        <w:t xml:space="preserve"> Análise económica com base no desempenho zootécnico do ensaio 2…………</w:t>
      </w:r>
      <w:proofErr w:type="gramStart"/>
      <w:r>
        <w:rPr>
          <w:rFonts w:ascii="Calibri" w:eastAsia="Aptos" w:hAnsi="Calibri" w:cs="Calibri"/>
          <w:sz w:val="22"/>
          <w:szCs w:val="22"/>
        </w:rPr>
        <w:t>…….</w:t>
      </w:r>
      <w:proofErr w:type="gramEnd"/>
      <w:r>
        <w:rPr>
          <w:rFonts w:ascii="Calibri" w:eastAsia="Aptos" w:hAnsi="Calibri" w:cs="Calibri"/>
          <w:sz w:val="22"/>
          <w:szCs w:val="22"/>
        </w:rPr>
        <w:t>.….24</w:t>
      </w:r>
    </w:p>
    <w:p w14:paraId="26F16891" w14:textId="77777777" w:rsidR="00650653" w:rsidRPr="00FF007D" w:rsidRDefault="00650653" w:rsidP="00E71170">
      <w:pPr>
        <w:spacing w:line="360" w:lineRule="auto"/>
        <w:jc w:val="both"/>
        <w:rPr>
          <w:rFonts w:ascii="Calibri" w:hAnsi="Calibri" w:cs="Calibri"/>
          <w:sz w:val="22"/>
          <w:szCs w:val="22"/>
        </w:rPr>
      </w:pPr>
    </w:p>
    <w:p w14:paraId="21E9B814" w14:textId="77777777" w:rsidR="00650653" w:rsidRPr="00FF007D" w:rsidRDefault="00650653" w:rsidP="00E71170">
      <w:pPr>
        <w:spacing w:line="360" w:lineRule="auto"/>
        <w:jc w:val="both"/>
        <w:rPr>
          <w:rFonts w:ascii="Calibri" w:hAnsi="Calibri" w:cs="Calibri"/>
          <w:sz w:val="22"/>
          <w:szCs w:val="22"/>
        </w:rPr>
      </w:pPr>
    </w:p>
    <w:p w14:paraId="65D81B0B" w14:textId="77777777" w:rsidR="00650653" w:rsidRPr="009B1EEE" w:rsidRDefault="00650653" w:rsidP="00EF2699">
      <w:pPr>
        <w:spacing w:line="360" w:lineRule="auto"/>
        <w:jc w:val="both"/>
        <w:rPr>
          <w:rFonts w:ascii="Calibri" w:hAnsi="Calibri" w:cs="Calibri"/>
          <w:sz w:val="22"/>
          <w:szCs w:val="22"/>
        </w:rPr>
      </w:pPr>
    </w:p>
    <w:p w14:paraId="7231ED55" w14:textId="77777777" w:rsidR="00650653" w:rsidRPr="009B1EEE" w:rsidRDefault="00650653" w:rsidP="00EF2699">
      <w:pPr>
        <w:spacing w:line="360" w:lineRule="auto"/>
        <w:rPr>
          <w:rFonts w:ascii="Calibri" w:hAnsi="Calibri" w:cs="Calibri"/>
          <w:sz w:val="22"/>
          <w:szCs w:val="22"/>
        </w:rPr>
      </w:pPr>
    </w:p>
    <w:p w14:paraId="22397EF8" w14:textId="77777777" w:rsidR="00650653" w:rsidRPr="009B1EEE" w:rsidRDefault="00650653" w:rsidP="00EF2699">
      <w:pPr>
        <w:spacing w:line="360" w:lineRule="auto"/>
        <w:rPr>
          <w:rFonts w:ascii="Calibri" w:hAnsi="Calibri" w:cs="Calibri"/>
          <w:sz w:val="22"/>
          <w:szCs w:val="22"/>
        </w:rPr>
      </w:pPr>
    </w:p>
    <w:p w14:paraId="39068961" w14:textId="77777777" w:rsidR="00650653" w:rsidRPr="009B1EEE" w:rsidRDefault="00650653" w:rsidP="00EF2699">
      <w:pPr>
        <w:spacing w:line="360" w:lineRule="auto"/>
        <w:rPr>
          <w:rFonts w:ascii="Calibri" w:hAnsi="Calibri" w:cs="Calibri"/>
          <w:sz w:val="22"/>
          <w:szCs w:val="22"/>
        </w:rPr>
      </w:pPr>
    </w:p>
    <w:p w14:paraId="55BED024" w14:textId="77777777" w:rsidR="00650653" w:rsidRPr="009B1EEE" w:rsidRDefault="00650653" w:rsidP="00EF2699">
      <w:pPr>
        <w:spacing w:line="360" w:lineRule="auto"/>
        <w:rPr>
          <w:rFonts w:ascii="Calibri" w:hAnsi="Calibri" w:cs="Calibri"/>
          <w:sz w:val="22"/>
          <w:szCs w:val="22"/>
        </w:rPr>
      </w:pPr>
    </w:p>
    <w:p w14:paraId="36A091D2" w14:textId="77777777" w:rsidR="00650653" w:rsidRPr="009B1EEE" w:rsidRDefault="00650653" w:rsidP="00EF2699">
      <w:pPr>
        <w:spacing w:line="360" w:lineRule="auto"/>
        <w:rPr>
          <w:rFonts w:ascii="Calibri" w:hAnsi="Calibri" w:cs="Calibri"/>
          <w:sz w:val="22"/>
          <w:szCs w:val="22"/>
        </w:rPr>
      </w:pPr>
    </w:p>
    <w:p w14:paraId="43F073D1" w14:textId="77777777" w:rsidR="00650653" w:rsidRPr="009B1EEE" w:rsidRDefault="00650653" w:rsidP="00EF2699">
      <w:pPr>
        <w:spacing w:line="360" w:lineRule="auto"/>
        <w:rPr>
          <w:rFonts w:ascii="Calibri" w:hAnsi="Calibri" w:cs="Calibri"/>
          <w:sz w:val="22"/>
          <w:szCs w:val="22"/>
        </w:rPr>
      </w:pPr>
    </w:p>
    <w:p w14:paraId="3107295C" w14:textId="77777777" w:rsidR="00650653" w:rsidRPr="009B1EEE" w:rsidRDefault="00650653" w:rsidP="00EF2699">
      <w:pPr>
        <w:spacing w:line="360" w:lineRule="auto"/>
        <w:rPr>
          <w:rFonts w:ascii="Calibri" w:hAnsi="Calibri" w:cs="Calibri"/>
          <w:sz w:val="22"/>
          <w:szCs w:val="22"/>
        </w:rPr>
      </w:pPr>
    </w:p>
    <w:p w14:paraId="46FCC276" w14:textId="77777777" w:rsidR="00650653" w:rsidRPr="009B1EEE" w:rsidRDefault="00650653" w:rsidP="00EF2699">
      <w:pPr>
        <w:spacing w:line="360" w:lineRule="auto"/>
        <w:rPr>
          <w:rFonts w:ascii="Calibri" w:hAnsi="Calibri" w:cs="Calibri"/>
          <w:sz w:val="22"/>
          <w:szCs w:val="22"/>
        </w:rPr>
      </w:pPr>
    </w:p>
    <w:p w14:paraId="1168BF16" w14:textId="77777777" w:rsidR="00650653" w:rsidRPr="009B1EEE" w:rsidRDefault="00650653" w:rsidP="00EF2699">
      <w:pPr>
        <w:spacing w:line="360" w:lineRule="auto"/>
        <w:rPr>
          <w:rFonts w:ascii="Calibri" w:hAnsi="Calibri" w:cs="Calibri"/>
          <w:sz w:val="22"/>
          <w:szCs w:val="22"/>
        </w:rPr>
      </w:pPr>
    </w:p>
    <w:p w14:paraId="52DB1250" w14:textId="77777777" w:rsidR="00650653" w:rsidRPr="009B1EEE" w:rsidRDefault="00650653" w:rsidP="00EF2699">
      <w:pPr>
        <w:spacing w:line="360" w:lineRule="auto"/>
        <w:rPr>
          <w:rFonts w:ascii="Calibri" w:hAnsi="Calibri" w:cs="Calibri"/>
          <w:sz w:val="22"/>
          <w:szCs w:val="22"/>
        </w:rPr>
      </w:pPr>
    </w:p>
    <w:p w14:paraId="6A319664" w14:textId="77777777" w:rsidR="00650653" w:rsidRDefault="00650653" w:rsidP="00EF2699">
      <w:pPr>
        <w:spacing w:line="360" w:lineRule="auto"/>
        <w:rPr>
          <w:rFonts w:ascii="Calibri" w:hAnsi="Calibri" w:cs="Calibri"/>
          <w:sz w:val="22"/>
          <w:szCs w:val="22"/>
        </w:rPr>
      </w:pPr>
    </w:p>
    <w:p w14:paraId="7FF0C123" w14:textId="77777777" w:rsidR="003535D3" w:rsidRDefault="003535D3" w:rsidP="00EF2699">
      <w:pPr>
        <w:spacing w:line="360" w:lineRule="auto"/>
        <w:rPr>
          <w:rFonts w:ascii="Calibri" w:hAnsi="Calibri" w:cs="Calibri"/>
          <w:sz w:val="22"/>
          <w:szCs w:val="22"/>
        </w:rPr>
      </w:pPr>
    </w:p>
    <w:p w14:paraId="75F33DBC" w14:textId="77777777" w:rsidR="003535D3" w:rsidRPr="009B1EEE" w:rsidRDefault="003535D3" w:rsidP="00EF2699">
      <w:pPr>
        <w:spacing w:line="360" w:lineRule="auto"/>
        <w:rPr>
          <w:rFonts w:ascii="Calibri" w:hAnsi="Calibri" w:cs="Calibri"/>
          <w:sz w:val="22"/>
          <w:szCs w:val="22"/>
        </w:rPr>
        <w:sectPr w:rsidR="003535D3" w:rsidRPr="009B1EEE" w:rsidSect="00E71170">
          <w:footerReference w:type="default" r:id="rId12"/>
          <w:pgSz w:w="11906" w:h="16838"/>
          <w:pgMar w:top="1417" w:right="1701" w:bottom="1417" w:left="1701" w:header="708" w:footer="708" w:gutter="0"/>
          <w:pgNumType w:fmt="lowerRoman" w:start="1"/>
          <w:cols w:space="708"/>
          <w:docGrid w:linePitch="360"/>
        </w:sectPr>
      </w:pPr>
    </w:p>
    <w:p w14:paraId="34E7B074" w14:textId="54CFBBA0" w:rsidR="00650653" w:rsidRPr="00E71170" w:rsidRDefault="00A17541" w:rsidP="00EF2699">
      <w:pPr>
        <w:spacing w:line="360" w:lineRule="auto"/>
        <w:rPr>
          <w:rFonts w:ascii="Calibri" w:hAnsi="Calibri" w:cs="Calibri"/>
          <w:b/>
          <w:bCs/>
          <w:sz w:val="28"/>
          <w:szCs w:val="28"/>
        </w:rPr>
      </w:pPr>
      <w:bookmarkStart w:id="0" w:name="_Toc229069449"/>
      <w:r w:rsidRPr="00E71170">
        <w:rPr>
          <w:rFonts w:ascii="Calibri" w:hAnsi="Calibri" w:cs="Calibri"/>
          <w:b/>
          <w:bCs/>
          <w:sz w:val="28"/>
          <w:szCs w:val="28"/>
        </w:rPr>
        <w:lastRenderedPageBreak/>
        <w:t>1. INTRODUÇÃO</w:t>
      </w:r>
      <w:bookmarkEnd w:id="0"/>
    </w:p>
    <w:p w14:paraId="013C70EC" w14:textId="79A3D460" w:rsidR="00650653" w:rsidRPr="009B1EEE" w:rsidRDefault="00A17541" w:rsidP="00EF2699">
      <w:pPr>
        <w:spacing w:line="360" w:lineRule="auto"/>
        <w:jc w:val="both"/>
        <w:rPr>
          <w:rFonts w:ascii="Calibri" w:hAnsi="Calibri" w:cs="Calibri"/>
          <w:color w:val="EE0000"/>
          <w:sz w:val="22"/>
          <w:szCs w:val="22"/>
        </w:rPr>
      </w:pPr>
      <w:r w:rsidRPr="009B1EEE">
        <w:rPr>
          <w:rFonts w:ascii="Calibri" w:hAnsi="Calibri" w:cs="Calibri"/>
          <w:sz w:val="22"/>
          <w:szCs w:val="22"/>
        </w:rPr>
        <w:tab/>
        <w:t>O setor avícola tem-se caracterizado por avanços extraordinários, dando especial ênfase tanto ao desempenho produtivo dos animais, que, atualmente, apresentam taxas de crescimento e eficiência alimentar deveras superiores às que demonstravam no passado, como à intensificação do sistema produtivo (</w:t>
      </w:r>
      <w:proofErr w:type="spellStart"/>
      <w:r w:rsidRPr="009B1EEE">
        <w:rPr>
          <w:rFonts w:ascii="Calibri" w:hAnsi="Calibri" w:cs="Calibri"/>
          <w:sz w:val="22"/>
          <w:szCs w:val="22"/>
        </w:rPr>
        <w:t>Liu</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2023).</w:t>
      </w:r>
    </w:p>
    <w:p w14:paraId="0B6BAEA8" w14:textId="4797496D" w:rsidR="00650653" w:rsidRPr="009B1EEE" w:rsidRDefault="00A17541" w:rsidP="00EF2699">
      <w:pPr>
        <w:spacing w:line="360" w:lineRule="auto"/>
        <w:jc w:val="both"/>
        <w:rPr>
          <w:rFonts w:ascii="Calibri" w:hAnsi="Calibri" w:cs="Calibri"/>
          <w:sz w:val="22"/>
          <w:szCs w:val="22"/>
        </w:rPr>
      </w:pPr>
      <w:r w:rsidRPr="009B1EEE">
        <w:rPr>
          <w:rFonts w:ascii="Calibri" w:hAnsi="Calibri" w:cs="Calibri"/>
          <w:sz w:val="22"/>
          <w:szCs w:val="22"/>
        </w:rPr>
        <w:tab/>
        <w:t xml:space="preserve">No entanto, esta evolução acarretou também diversos desafios para o setor: </w:t>
      </w:r>
    </w:p>
    <w:p w14:paraId="70A61DF8" w14:textId="476BA632" w:rsidR="00650653" w:rsidRPr="009B1EEE" w:rsidRDefault="00A17541" w:rsidP="00E71170">
      <w:pPr>
        <w:pStyle w:val="PargrafodaLista"/>
        <w:numPr>
          <w:ilvl w:val="0"/>
          <w:numId w:val="20"/>
        </w:numPr>
        <w:spacing w:line="360" w:lineRule="auto"/>
        <w:ind w:left="380"/>
        <w:jc w:val="both"/>
        <w:rPr>
          <w:rFonts w:ascii="Calibri" w:hAnsi="Calibri" w:cs="Calibri"/>
          <w:sz w:val="22"/>
          <w:szCs w:val="22"/>
        </w:rPr>
      </w:pPr>
      <w:r w:rsidRPr="009B1EEE">
        <w:rPr>
          <w:rFonts w:ascii="Calibri" w:hAnsi="Calibri" w:cs="Calibri"/>
          <w:sz w:val="22"/>
          <w:szCs w:val="22"/>
        </w:rPr>
        <w:t xml:space="preserve">É cada vez mais exigida uma nutrição de precisão que maximize a digestibilidade da dieta e assegure a cobertura das necessidades nutricionais dos animais em cada fase produtiva, o que se torna particularmente desafiante perante a variabilidade de valor nutritivo das matérias-primas disponíveis </w:t>
      </w:r>
      <w:r w:rsidRPr="009B1EEE">
        <w:rPr>
          <w:rFonts w:ascii="Calibri" w:hAnsi="Calibri" w:cs="Calibri"/>
          <w:color w:val="222222"/>
          <w:sz w:val="22"/>
          <w:szCs w:val="22"/>
        </w:rPr>
        <w:t xml:space="preserve">(Vargas </w:t>
      </w:r>
      <w:proofErr w:type="spellStart"/>
      <w:r w:rsidRPr="009B1EEE">
        <w:rPr>
          <w:rFonts w:ascii="Calibri" w:hAnsi="Calibri" w:cs="Calibri"/>
          <w:color w:val="222222"/>
          <w:sz w:val="22"/>
          <w:szCs w:val="22"/>
        </w:rPr>
        <w:t>et</w:t>
      </w:r>
      <w:proofErr w:type="spellEnd"/>
      <w:r w:rsidRPr="009B1EEE">
        <w:rPr>
          <w:rFonts w:ascii="Calibri" w:hAnsi="Calibri" w:cs="Calibri"/>
          <w:color w:val="222222"/>
          <w:sz w:val="22"/>
          <w:szCs w:val="22"/>
        </w:rPr>
        <w:t xml:space="preserve"> al., 2022)</w:t>
      </w:r>
      <w:r w:rsidRPr="009B1EEE">
        <w:rPr>
          <w:rFonts w:ascii="Calibri" w:hAnsi="Calibri" w:cs="Calibri"/>
          <w:sz w:val="22"/>
          <w:szCs w:val="22"/>
        </w:rPr>
        <w:t xml:space="preserve">; </w:t>
      </w:r>
    </w:p>
    <w:p w14:paraId="471B34D0" w14:textId="319C5ED4" w:rsidR="00650653" w:rsidRPr="009B1EEE" w:rsidRDefault="00A17541" w:rsidP="00E71170">
      <w:pPr>
        <w:pStyle w:val="PargrafodaLista"/>
        <w:numPr>
          <w:ilvl w:val="0"/>
          <w:numId w:val="20"/>
        </w:numPr>
        <w:spacing w:line="360" w:lineRule="auto"/>
        <w:ind w:left="380"/>
        <w:jc w:val="both"/>
        <w:rPr>
          <w:rFonts w:ascii="Calibri" w:hAnsi="Calibri" w:cs="Calibri"/>
          <w:sz w:val="22"/>
          <w:szCs w:val="22"/>
        </w:rPr>
      </w:pPr>
      <w:r w:rsidRPr="009B1EEE">
        <w:rPr>
          <w:rFonts w:ascii="Calibri" w:hAnsi="Calibri" w:cs="Calibri"/>
          <w:sz w:val="22"/>
          <w:szCs w:val="22"/>
        </w:rPr>
        <w:t xml:space="preserve">A pressão produtiva crescente patente no ritmo produtivo acelerado, na construção de explorações de grandes dimensões e na utilização de densidades animais elevadas resulta num aumento dos desafios técnicos e de maneio </w:t>
      </w:r>
      <w:r w:rsidRPr="009B1EEE">
        <w:rPr>
          <w:rFonts w:ascii="Calibri" w:hAnsi="Calibri" w:cs="Calibri"/>
          <w:color w:val="222222"/>
          <w:sz w:val="22"/>
          <w:szCs w:val="22"/>
        </w:rPr>
        <w:t>(</w:t>
      </w:r>
      <w:proofErr w:type="spellStart"/>
      <w:r w:rsidRPr="009B1EEE">
        <w:rPr>
          <w:rFonts w:ascii="Calibri" w:hAnsi="Calibri" w:cs="Calibri"/>
          <w:color w:val="222222"/>
          <w:sz w:val="22"/>
          <w:szCs w:val="22"/>
        </w:rPr>
        <w:t>Hartcher</w:t>
      </w:r>
      <w:proofErr w:type="spellEnd"/>
      <w:r w:rsidRPr="009B1EEE">
        <w:rPr>
          <w:rFonts w:ascii="Calibri" w:hAnsi="Calibri" w:cs="Calibri"/>
          <w:color w:val="222222"/>
          <w:sz w:val="22"/>
          <w:szCs w:val="22"/>
        </w:rPr>
        <w:t xml:space="preserve"> &amp; </w:t>
      </w:r>
      <w:proofErr w:type="spellStart"/>
      <w:r w:rsidRPr="009B1EEE">
        <w:rPr>
          <w:rFonts w:ascii="Calibri" w:hAnsi="Calibri" w:cs="Calibri"/>
          <w:color w:val="222222"/>
          <w:sz w:val="22"/>
          <w:szCs w:val="22"/>
        </w:rPr>
        <w:t>Lum</w:t>
      </w:r>
      <w:proofErr w:type="spellEnd"/>
      <w:r w:rsidRPr="009B1EEE">
        <w:rPr>
          <w:rFonts w:ascii="Calibri" w:hAnsi="Calibri" w:cs="Calibri"/>
          <w:color w:val="222222"/>
          <w:sz w:val="22"/>
          <w:szCs w:val="22"/>
        </w:rPr>
        <w:t>, 2020);</w:t>
      </w:r>
    </w:p>
    <w:p w14:paraId="58762E64" w14:textId="6E1B08D8" w:rsidR="00650653" w:rsidRPr="009B1EEE" w:rsidRDefault="00A17541" w:rsidP="00E71170">
      <w:pPr>
        <w:pStyle w:val="PargrafodaLista"/>
        <w:numPr>
          <w:ilvl w:val="0"/>
          <w:numId w:val="20"/>
        </w:numPr>
        <w:spacing w:line="360" w:lineRule="auto"/>
        <w:ind w:left="380"/>
        <w:jc w:val="both"/>
        <w:rPr>
          <w:rFonts w:ascii="Calibri" w:hAnsi="Calibri" w:cs="Calibri"/>
          <w:sz w:val="22"/>
          <w:szCs w:val="22"/>
        </w:rPr>
      </w:pPr>
      <w:r w:rsidRPr="009B1EEE">
        <w:rPr>
          <w:rFonts w:ascii="Calibri" w:hAnsi="Calibri" w:cs="Calibri"/>
          <w:sz w:val="22"/>
          <w:szCs w:val="22"/>
        </w:rPr>
        <w:t>Aumento da incidência de distúrbios entéricos, metabólicos e de crescimento (</w:t>
      </w:r>
      <w:proofErr w:type="spellStart"/>
      <w:r w:rsidRPr="009B1EEE">
        <w:rPr>
          <w:rFonts w:ascii="Calibri" w:hAnsi="Calibri" w:cs="Calibri"/>
          <w:sz w:val="22"/>
          <w:szCs w:val="22"/>
        </w:rPr>
        <w:t>Liu</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2023).</w:t>
      </w:r>
    </w:p>
    <w:p w14:paraId="407E46A9" w14:textId="0D0D7F20" w:rsidR="00650653" w:rsidRPr="009B1EEE" w:rsidRDefault="00A17541" w:rsidP="00E71170">
      <w:pPr>
        <w:spacing w:line="360" w:lineRule="auto"/>
        <w:ind w:left="380"/>
        <w:jc w:val="both"/>
        <w:rPr>
          <w:rFonts w:ascii="Calibri" w:hAnsi="Calibri" w:cs="Calibri"/>
          <w:color w:val="000000" w:themeColor="text1"/>
          <w:sz w:val="22"/>
          <w:szCs w:val="22"/>
        </w:rPr>
      </w:pPr>
      <w:r w:rsidRPr="009B1EEE">
        <w:rPr>
          <w:rFonts w:ascii="Calibri" w:hAnsi="Calibri" w:cs="Calibri"/>
          <w:sz w:val="22"/>
          <w:szCs w:val="22"/>
        </w:rPr>
        <w:tab/>
        <w:t>Durante o período de estágio na empresa Lusiaves destacaram-se dois problemas produtivos relevantes: a necrose da cabeça do fémur e a ocorrência de camas húmidas (“</w:t>
      </w:r>
      <w:proofErr w:type="spellStart"/>
      <w:r w:rsidRPr="009B1EEE">
        <w:rPr>
          <w:rFonts w:ascii="Calibri" w:hAnsi="Calibri" w:cs="Calibri"/>
          <w:sz w:val="22"/>
          <w:szCs w:val="22"/>
        </w:rPr>
        <w:t>wet</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litter</w:t>
      </w:r>
      <w:proofErr w:type="spellEnd"/>
      <w:r w:rsidRPr="009B1EEE">
        <w:rPr>
          <w:rFonts w:ascii="Calibri" w:hAnsi="Calibri" w:cs="Calibri"/>
          <w:sz w:val="22"/>
          <w:szCs w:val="22"/>
        </w:rPr>
        <w:t>”). Ambos apresentam implicações na rentabilidade do setor e no bem-estar dos animais.</w:t>
      </w:r>
      <w:r>
        <w:rPr>
          <w:rFonts w:ascii="Calibri" w:hAnsi="Calibri" w:cs="Calibri"/>
          <w:sz w:val="22"/>
          <w:szCs w:val="22"/>
        </w:rPr>
        <w:t xml:space="preserve"> </w:t>
      </w:r>
      <w:r w:rsidRPr="009B1EEE">
        <w:rPr>
          <w:rFonts w:ascii="Calibri" w:hAnsi="Calibri" w:cs="Calibri"/>
          <w:color w:val="000000" w:themeColor="text1"/>
          <w:sz w:val="22"/>
          <w:szCs w:val="22"/>
        </w:rPr>
        <w:t xml:space="preserve">Face a esta realidade, surgiu a possibilidade de realizar dois ensaios alimentares. No primeiro, a fonte da vitamina D, inicialmente </w:t>
      </w:r>
      <w:proofErr w:type="spellStart"/>
      <w:r w:rsidRPr="009B1EEE">
        <w:rPr>
          <w:rFonts w:ascii="Calibri" w:hAnsi="Calibri" w:cs="Calibri"/>
          <w:color w:val="000000" w:themeColor="text1"/>
          <w:sz w:val="22"/>
          <w:szCs w:val="22"/>
        </w:rPr>
        <w:t>colecalciferol</w:t>
      </w:r>
      <w:proofErr w:type="spellEnd"/>
      <w:r w:rsidRPr="009B1EEE">
        <w:rPr>
          <w:rFonts w:ascii="Calibri" w:hAnsi="Calibri" w:cs="Calibri"/>
          <w:color w:val="000000" w:themeColor="text1"/>
          <w:sz w:val="22"/>
          <w:szCs w:val="22"/>
        </w:rPr>
        <w:t>, foi parcialmente substituída</w:t>
      </w:r>
      <w:r>
        <w:rPr>
          <w:rFonts w:ascii="Calibri" w:hAnsi="Calibri" w:cs="Calibri"/>
          <w:color w:val="000000" w:themeColor="text1"/>
          <w:sz w:val="22"/>
          <w:szCs w:val="22"/>
        </w:rPr>
        <w:t xml:space="preserve"> (80%)</w:t>
      </w:r>
      <w:r w:rsidRPr="009B1EEE">
        <w:rPr>
          <w:rFonts w:ascii="Calibri" w:hAnsi="Calibri" w:cs="Calibri"/>
          <w:color w:val="000000" w:themeColor="text1"/>
          <w:sz w:val="22"/>
          <w:szCs w:val="22"/>
        </w:rPr>
        <w:t xml:space="preserve"> por </w:t>
      </w:r>
      <w:r>
        <w:rPr>
          <w:rFonts w:ascii="Calibri" w:hAnsi="Calibri" w:cs="Calibri"/>
          <w:color w:val="000000" w:themeColor="text1"/>
          <w:sz w:val="22"/>
          <w:szCs w:val="22"/>
        </w:rPr>
        <w:t>25-hidro</w:t>
      </w:r>
      <w:r w:rsidR="00F750A2">
        <w:rPr>
          <w:rFonts w:ascii="Calibri" w:hAnsi="Calibri" w:cs="Calibri"/>
          <w:color w:val="000000" w:themeColor="text1"/>
          <w:sz w:val="22"/>
          <w:szCs w:val="22"/>
        </w:rPr>
        <w:t>xi</w:t>
      </w:r>
      <w:r>
        <w:rPr>
          <w:rFonts w:ascii="Calibri" w:hAnsi="Calibri" w:cs="Calibri"/>
          <w:color w:val="000000" w:themeColor="text1"/>
          <w:sz w:val="22"/>
          <w:szCs w:val="22"/>
        </w:rPr>
        <w:t>colecalciferol</w:t>
      </w:r>
      <w:r w:rsidRPr="009B1EEE">
        <w:rPr>
          <w:rFonts w:ascii="Calibri" w:hAnsi="Calibri" w:cs="Calibri"/>
          <w:color w:val="000000" w:themeColor="text1"/>
          <w:sz w:val="22"/>
          <w:szCs w:val="22"/>
        </w:rPr>
        <w:t xml:space="preserve">. No segundo, procedeu-se à suplementação </w:t>
      </w:r>
      <w:r w:rsidRPr="00E71170">
        <w:rPr>
          <w:rFonts w:ascii="Calibri" w:hAnsi="Calibri" w:cs="Calibri"/>
          <w:i/>
          <w:iCs/>
          <w:color w:val="000000" w:themeColor="text1"/>
          <w:sz w:val="22"/>
          <w:szCs w:val="22"/>
        </w:rPr>
        <w:t>on-top</w:t>
      </w:r>
      <w:r w:rsidRPr="009B1EEE">
        <w:rPr>
          <w:rFonts w:ascii="Calibri" w:hAnsi="Calibri" w:cs="Calibri"/>
          <w:color w:val="000000" w:themeColor="text1"/>
          <w:sz w:val="22"/>
          <w:szCs w:val="22"/>
        </w:rPr>
        <w:t xml:space="preserve"> da dieta com uma </w:t>
      </w:r>
      <w:proofErr w:type="spellStart"/>
      <w:r w:rsidRPr="009B1EEE">
        <w:rPr>
          <w:rFonts w:ascii="Calibri" w:hAnsi="Calibri" w:cs="Calibri"/>
          <w:color w:val="000000" w:themeColor="text1"/>
          <w:sz w:val="22"/>
          <w:szCs w:val="22"/>
        </w:rPr>
        <w:t>protease</w:t>
      </w:r>
      <w:proofErr w:type="spellEnd"/>
      <w:r w:rsidRPr="009B1EEE">
        <w:rPr>
          <w:rFonts w:ascii="Calibri" w:hAnsi="Calibri" w:cs="Calibri"/>
          <w:color w:val="000000" w:themeColor="text1"/>
          <w:sz w:val="22"/>
          <w:szCs w:val="22"/>
        </w:rPr>
        <w:t xml:space="preserve"> e um </w:t>
      </w:r>
      <w:proofErr w:type="spellStart"/>
      <w:r w:rsidRPr="009B1EEE">
        <w:rPr>
          <w:rFonts w:ascii="Calibri" w:hAnsi="Calibri" w:cs="Calibri"/>
          <w:color w:val="000000" w:themeColor="text1"/>
          <w:sz w:val="22"/>
          <w:szCs w:val="22"/>
        </w:rPr>
        <w:t>emulsificante</w:t>
      </w:r>
      <w:proofErr w:type="spellEnd"/>
      <w:r w:rsidRPr="009B1EEE">
        <w:rPr>
          <w:rFonts w:ascii="Calibri" w:hAnsi="Calibri" w:cs="Calibri"/>
          <w:color w:val="000000" w:themeColor="text1"/>
          <w:sz w:val="22"/>
          <w:szCs w:val="22"/>
        </w:rPr>
        <w:t>. Para além dos impactos zootécnicos e económicos, procurou-se determinar o potencial destes aditivos na mitigação dos problemas supracitados, sendo o primeiro ensaio direcionado para a necrose da cabeça do fémur e o segundo para a redução da ocorrência de camas húmidas.</w:t>
      </w:r>
    </w:p>
    <w:p w14:paraId="4B1E201D" w14:textId="07323C36" w:rsidR="00650653" w:rsidRPr="009B1EEE" w:rsidRDefault="00A17541" w:rsidP="00EF2699">
      <w:pPr>
        <w:spacing w:line="360" w:lineRule="auto"/>
        <w:ind w:firstLine="708"/>
        <w:jc w:val="both"/>
        <w:rPr>
          <w:rFonts w:ascii="Calibri" w:hAnsi="Calibri" w:cs="Calibri"/>
          <w:color w:val="000000" w:themeColor="text1"/>
          <w:sz w:val="22"/>
          <w:szCs w:val="22"/>
        </w:rPr>
      </w:pPr>
      <w:r w:rsidRPr="009B1EEE">
        <w:rPr>
          <w:rFonts w:ascii="Calibri" w:hAnsi="Calibri" w:cs="Calibri"/>
          <w:color w:val="000000" w:themeColor="text1"/>
          <w:sz w:val="22"/>
          <w:szCs w:val="22"/>
        </w:rPr>
        <w:t>Neste contexto, o presente relatório tem como principais objetivos abordar as duas problemáticas produtivas identificadas — necrose da cabeça do fémur e camas húmidas — e avaliar o potencial de estratégias nutricionais na sua mitigação. Para tal, a estrutura do trabalho compreende uma revisão bibliográfica sobre estas temáticas, seguida da apresentação e discussão dos resultados obtidos nos dois ensaios alimentares realizados, finalizando com a identificação de limitações e a necessidade de desenvolvimento de trabalhos futuros.</w:t>
      </w:r>
    </w:p>
    <w:p w14:paraId="45036962" w14:textId="77777777" w:rsidR="004A7D8C" w:rsidRDefault="004A7D8C" w:rsidP="00EF2699">
      <w:pPr>
        <w:spacing w:line="360" w:lineRule="auto"/>
        <w:rPr>
          <w:rFonts w:ascii="Calibri" w:hAnsi="Calibri" w:cs="Calibri"/>
          <w:b/>
          <w:bCs/>
          <w:sz w:val="28"/>
          <w:szCs w:val="28"/>
        </w:rPr>
      </w:pPr>
      <w:bookmarkStart w:id="1" w:name="_Toc229069450"/>
    </w:p>
    <w:p w14:paraId="2610DFF6" w14:textId="77777777" w:rsidR="004A7D8C" w:rsidRDefault="004A7D8C" w:rsidP="00EF2699">
      <w:pPr>
        <w:spacing w:line="360" w:lineRule="auto"/>
        <w:rPr>
          <w:rFonts w:ascii="Calibri" w:hAnsi="Calibri" w:cs="Calibri"/>
          <w:b/>
          <w:bCs/>
          <w:sz w:val="28"/>
          <w:szCs w:val="28"/>
        </w:rPr>
      </w:pPr>
    </w:p>
    <w:p w14:paraId="5940E441" w14:textId="77777777" w:rsidR="003535D3" w:rsidRDefault="003535D3" w:rsidP="00EF2699">
      <w:pPr>
        <w:spacing w:line="360" w:lineRule="auto"/>
        <w:rPr>
          <w:rFonts w:ascii="Calibri" w:hAnsi="Calibri" w:cs="Calibri"/>
          <w:b/>
          <w:bCs/>
          <w:sz w:val="28"/>
          <w:szCs w:val="28"/>
        </w:rPr>
      </w:pPr>
    </w:p>
    <w:p w14:paraId="031A1F9B" w14:textId="522E6761" w:rsidR="00650653" w:rsidRPr="00E71170" w:rsidRDefault="00A17541" w:rsidP="00EF2699">
      <w:pPr>
        <w:spacing w:line="360" w:lineRule="auto"/>
        <w:rPr>
          <w:rFonts w:ascii="Calibri" w:hAnsi="Calibri" w:cs="Calibri"/>
          <w:b/>
          <w:bCs/>
          <w:sz w:val="28"/>
          <w:szCs w:val="28"/>
        </w:rPr>
      </w:pPr>
      <w:r w:rsidRPr="00E71170">
        <w:rPr>
          <w:rFonts w:ascii="Calibri" w:hAnsi="Calibri" w:cs="Calibri"/>
          <w:b/>
          <w:bCs/>
          <w:sz w:val="28"/>
          <w:szCs w:val="28"/>
        </w:rPr>
        <w:lastRenderedPageBreak/>
        <w:t xml:space="preserve">2. </w:t>
      </w:r>
      <w:r w:rsidRPr="00702BB4">
        <w:rPr>
          <w:rFonts w:ascii="Calibri" w:hAnsi="Calibri" w:cs="Calibri"/>
          <w:b/>
          <w:bCs/>
          <w:sz w:val="28"/>
          <w:szCs w:val="28"/>
        </w:rPr>
        <w:t>REVISÃO BIBLIOGRÁFICA</w:t>
      </w:r>
      <w:bookmarkEnd w:id="1"/>
    </w:p>
    <w:p w14:paraId="5E9D3091" w14:textId="150CB45F" w:rsidR="00650653" w:rsidRPr="00E71170" w:rsidRDefault="00A17541" w:rsidP="00EF2699">
      <w:pPr>
        <w:spacing w:line="360" w:lineRule="auto"/>
        <w:rPr>
          <w:rFonts w:ascii="Calibri" w:hAnsi="Calibri" w:cs="Calibri"/>
          <w:b/>
          <w:bCs/>
        </w:rPr>
      </w:pPr>
      <w:bookmarkStart w:id="2" w:name="_Toc229069451"/>
      <w:r w:rsidRPr="00E71170">
        <w:rPr>
          <w:rFonts w:ascii="Calibri" w:hAnsi="Calibri" w:cs="Calibri"/>
          <w:b/>
          <w:bCs/>
        </w:rPr>
        <w:t>2.1. Ensaio 1</w:t>
      </w:r>
      <w:bookmarkEnd w:id="2"/>
    </w:p>
    <w:p w14:paraId="7D1D3065" w14:textId="0636864E" w:rsidR="00650653" w:rsidRPr="00E71170" w:rsidRDefault="00A17541" w:rsidP="00EF2699">
      <w:pPr>
        <w:spacing w:line="360" w:lineRule="auto"/>
        <w:rPr>
          <w:rFonts w:ascii="Calibri" w:hAnsi="Calibri" w:cs="Calibri"/>
          <w:b/>
          <w:bCs/>
        </w:rPr>
      </w:pPr>
      <w:bookmarkStart w:id="3" w:name="_Toc229069452"/>
      <w:r w:rsidRPr="00E71170">
        <w:rPr>
          <w:rFonts w:ascii="Calibri" w:hAnsi="Calibri" w:cs="Calibri"/>
          <w:b/>
          <w:bCs/>
        </w:rPr>
        <w:t>2.1.1. Necrose da cabeça do fémur</w:t>
      </w:r>
      <w:bookmarkEnd w:id="3"/>
      <w:r w:rsidRPr="00E71170">
        <w:rPr>
          <w:rFonts w:ascii="Calibri" w:hAnsi="Calibri" w:cs="Calibri"/>
          <w:b/>
          <w:bCs/>
        </w:rPr>
        <w:t xml:space="preserve"> </w:t>
      </w:r>
    </w:p>
    <w:p w14:paraId="5CE4E476" w14:textId="52E713FE" w:rsidR="00650653" w:rsidRPr="009B1EEE" w:rsidRDefault="00A17541" w:rsidP="00EF2699">
      <w:pPr>
        <w:spacing w:line="360" w:lineRule="auto"/>
        <w:jc w:val="both"/>
        <w:rPr>
          <w:rFonts w:ascii="Calibri" w:hAnsi="Calibri" w:cs="Calibri"/>
          <w:sz w:val="22"/>
          <w:szCs w:val="22"/>
        </w:rPr>
      </w:pPr>
      <w:r w:rsidRPr="009B1EEE">
        <w:rPr>
          <w:rFonts w:ascii="Calibri" w:hAnsi="Calibri" w:cs="Calibri"/>
          <w:sz w:val="22"/>
          <w:szCs w:val="22"/>
        </w:rPr>
        <w:tab/>
        <w:t>Na avicultura estão descritos diversos distúrbios esqueléticos que, ao afetarem a mobilidade das aves, têm impacto significativo no bem-estar e no desempenho zootécnico dos animais (</w:t>
      </w:r>
      <w:proofErr w:type="spellStart"/>
      <w:r w:rsidRPr="009B1EEE">
        <w:rPr>
          <w:rFonts w:ascii="Calibri" w:hAnsi="Calibri" w:cs="Calibri"/>
          <w:sz w:val="22"/>
          <w:szCs w:val="22"/>
        </w:rPr>
        <w:t>Aviagen</w:t>
      </w:r>
      <w:proofErr w:type="spellEnd"/>
      <w:r w:rsidRPr="009B1EEE">
        <w:rPr>
          <w:rFonts w:ascii="Calibri" w:hAnsi="Calibri" w:cs="Calibri"/>
          <w:sz w:val="22"/>
          <w:szCs w:val="22"/>
        </w:rPr>
        <w:t xml:space="preserve">, 2024). Do ponto de vista clínico, o principal sinal é a claudicação ou “coxeira”, como é conhecido na gíria, visto o animal se apresentar relutante ao movimento, sendo incapaz de manter uma marcha normal. Entre os diagnósticos diferenciais, destacam-se a </w:t>
      </w:r>
      <w:proofErr w:type="spellStart"/>
      <w:r w:rsidRPr="009B1EEE">
        <w:rPr>
          <w:rFonts w:ascii="Calibri" w:hAnsi="Calibri" w:cs="Calibri"/>
          <w:sz w:val="22"/>
          <w:szCs w:val="22"/>
        </w:rPr>
        <w:t>condronecrose</w:t>
      </w:r>
      <w:proofErr w:type="spellEnd"/>
      <w:r w:rsidRPr="009B1EEE">
        <w:rPr>
          <w:rFonts w:ascii="Calibri" w:hAnsi="Calibri" w:cs="Calibri"/>
          <w:sz w:val="22"/>
          <w:szCs w:val="22"/>
        </w:rPr>
        <w:t xml:space="preserve"> e a osteomielite bacteriana (</w:t>
      </w:r>
      <w:proofErr w:type="spellStart"/>
      <w:r w:rsidRPr="009B1EEE">
        <w:rPr>
          <w:rFonts w:ascii="Calibri" w:hAnsi="Calibri" w:cs="Calibri"/>
          <w:sz w:val="22"/>
          <w:szCs w:val="22"/>
        </w:rPr>
        <w:t>Liu</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2023). Se o fémur for afetado, a patologia em causa denomina-se necrose da cabeça do fémur, caracterizada pela separação da placa de crescimento proximal da cartilagem articular, estando associada à destruição óssea e colonização bacteriana (</w:t>
      </w:r>
      <w:proofErr w:type="spellStart"/>
      <w:r w:rsidRPr="009B1EEE">
        <w:rPr>
          <w:rFonts w:ascii="Calibri" w:hAnsi="Calibri" w:cs="Calibri"/>
          <w:sz w:val="22"/>
          <w:szCs w:val="22"/>
        </w:rPr>
        <w:t>Packialakshmi</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2015).</w:t>
      </w:r>
    </w:p>
    <w:p w14:paraId="6CF001AE" w14:textId="24449258" w:rsidR="00650653" w:rsidRDefault="00A17541" w:rsidP="00EF2699">
      <w:pPr>
        <w:spacing w:line="360" w:lineRule="auto"/>
        <w:ind w:firstLine="708"/>
        <w:jc w:val="both"/>
        <w:rPr>
          <w:rFonts w:ascii="Calibri" w:hAnsi="Calibri" w:cs="Calibri"/>
          <w:sz w:val="22"/>
          <w:szCs w:val="22"/>
        </w:rPr>
      </w:pPr>
      <w:r w:rsidRPr="009B1EEE">
        <w:rPr>
          <w:rFonts w:ascii="Calibri" w:hAnsi="Calibri" w:cs="Calibri"/>
          <w:sz w:val="22"/>
          <w:szCs w:val="22"/>
        </w:rPr>
        <w:t xml:space="preserve">As estirpes modernas de </w:t>
      </w:r>
      <w:r w:rsidRPr="00E71170">
        <w:rPr>
          <w:rFonts w:ascii="Calibri" w:hAnsi="Calibri" w:cs="Calibri"/>
          <w:i/>
          <w:iCs/>
          <w:sz w:val="22"/>
          <w:szCs w:val="22"/>
        </w:rPr>
        <w:t>broilers</w:t>
      </w:r>
      <w:r w:rsidRPr="009B1EEE">
        <w:rPr>
          <w:rFonts w:ascii="Calibri" w:hAnsi="Calibri" w:cs="Calibri"/>
          <w:sz w:val="22"/>
          <w:szCs w:val="22"/>
        </w:rPr>
        <w:t xml:space="preserve"> caracterizam-se pelo ganho elevado de peso precocemente, através de elevadas taxas de crescimento, destacando-se o grande desenvolvimento dos músculos peitorais (</w:t>
      </w:r>
      <w:proofErr w:type="spellStart"/>
      <w:r w:rsidRPr="009B1EEE">
        <w:rPr>
          <w:rFonts w:ascii="Calibri" w:hAnsi="Calibri" w:cs="Calibri"/>
          <w:sz w:val="22"/>
          <w:szCs w:val="22"/>
        </w:rPr>
        <w:t>Choppa</w:t>
      </w:r>
      <w:proofErr w:type="spellEnd"/>
      <w:r w:rsidRPr="009B1EEE">
        <w:rPr>
          <w:rFonts w:ascii="Calibri" w:hAnsi="Calibri" w:cs="Calibri"/>
          <w:sz w:val="22"/>
          <w:szCs w:val="22"/>
        </w:rPr>
        <w:t xml:space="preserve"> &amp; Kim, 2023).</w:t>
      </w:r>
      <w:r w:rsidRPr="009B1EEE" w:rsidDel="00A05210">
        <w:rPr>
          <w:rFonts w:ascii="Calibri" w:hAnsi="Calibri" w:cs="Calibri"/>
          <w:sz w:val="22"/>
          <w:szCs w:val="22"/>
        </w:rPr>
        <w:t xml:space="preserve"> </w:t>
      </w:r>
      <w:r w:rsidRPr="009B1EEE">
        <w:rPr>
          <w:rFonts w:ascii="Calibri" w:hAnsi="Calibri" w:cs="Calibri"/>
          <w:sz w:val="22"/>
          <w:szCs w:val="22"/>
        </w:rPr>
        <w:t xml:space="preserve">No entanto, este desenvolvimento ocorre de forma desproporcional em relação ao desenvolvimento ósseo, em particular do fémur, causando um stress contínuo sobre o esqueleto que pode resultar em processos isquémicos focais e em </w:t>
      </w:r>
      <w:proofErr w:type="spellStart"/>
      <w:r w:rsidRPr="009B1EEE">
        <w:rPr>
          <w:rFonts w:ascii="Calibri" w:hAnsi="Calibri" w:cs="Calibri"/>
          <w:sz w:val="22"/>
          <w:szCs w:val="22"/>
        </w:rPr>
        <w:t>microfraturas</w:t>
      </w:r>
      <w:proofErr w:type="spellEnd"/>
      <w:r w:rsidRPr="009B1EEE">
        <w:rPr>
          <w:rFonts w:ascii="Calibri" w:hAnsi="Calibri" w:cs="Calibri"/>
          <w:sz w:val="22"/>
          <w:szCs w:val="22"/>
        </w:rPr>
        <w:t xml:space="preserve"> ósseas, tornando o osso estruturalmente mais frágil (</w:t>
      </w:r>
      <w:proofErr w:type="spellStart"/>
      <w:r w:rsidRPr="009B1EEE">
        <w:rPr>
          <w:rFonts w:ascii="Calibri" w:hAnsi="Calibri" w:cs="Calibri"/>
          <w:sz w:val="22"/>
          <w:szCs w:val="22"/>
        </w:rPr>
        <w:t>Choppa</w:t>
      </w:r>
      <w:proofErr w:type="spellEnd"/>
      <w:r w:rsidRPr="009B1EEE">
        <w:rPr>
          <w:rFonts w:ascii="Calibri" w:hAnsi="Calibri" w:cs="Calibri"/>
          <w:sz w:val="22"/>
          <w:szCs w:val="22"/>
        </w:rPr>
        <w:t xml:space="preserve"> &amp; Kim, 2023). Paralelamente à inflamação local que se gera, que, por si só, é nefasta à fisiologia do osso, poderá ainda ocorrer colonização bacteriana, o que culmina em necrose e osteomielite com disrupção do processo de ossificação </w:t>
      </w:r>
      <w:proofErr w:type="spellStart"/>
      <w:r w:rsidRPr="009B1EEE">
        <w:rPr>
          <w:rFonts w:ascii="Calibri" w:hAnsi="Calibri" w:cs="Calibri"/>
          <w:sz w:val="22"/>
          <w:szCs w:val="22"/>
        </w:rPr>
        <w:t>endocondral</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Choppa</w:t>
      </w:r>
      <w:proofErr w:type="spellEnd"/>
      <w:r w:rsidRPr="009B1EEE">
        <w:rPr>
          <w:rFonts w:ascii="Calibri" w:hAnsi="Calibri" w:cs="Calibri"/>
          <w:sz w:val="22"/>
          <w:szCs w:val="22"/>
        </w:rPr>
        <w:t xml:space="preserve"> &amp; Kim, 2023).</w:t>
      </w:r>
      <w:r>
        <w:rPr>
          <w:rFonts w:ascii="Calibri" w:hAnsi="Calibri" w:cs="Calibri"/>
          <w:sz w:val="22"/>
          <w:szCs w:val="22"/>
        </w:rPr>
        <w:t xml:space="preserve"> </w:t>
      </w:r>
      <w:r w:rsidRPr="009B1EEE">
        <w:rPr>
          <w:rFonts w:ascii="Calibri" w:hAnsi="Calibri" w:cs="Calibri"/>
          <w:sz w:val="22"/>
          <w:szCs w:val="22"/>
        </w:rPr>
        <w:t>As bactérias oportunistas que beneficiam desta fragilidade óssea poderão ter várias origens, destacando-se aquelas que por translocação conseguem passar do lúmen intestinal para a corrente sanguínea, seja por imunossupressão da ave (</w:t>
      </w:r>
      <w:r w:rsidRPr="00E71170">
        <w:rPr>
          <w:rFonts w:ascii="Calibri" w:hAnsi="Calibri" w:cs="Calibri"/>
          <w:i/>
          <w:iCs/>
          <w:sz w:val="22"/>
          <w:szCs w:val="22"/>
        </w:rPr>
        <w:t>e.g.</w:t>
      </w:r>
      <w:r w:rsidRPr="009B1EEE">
        <w:rPr>
          <w:rFonts w:ascii="Calibri" w:hAnsi="Calibri" w:cs="Calibri"/>
          <w:sz w:val="22"/>
          <w:szCs w:val="22"/>
        </w:rPr>
        <w:t xml:space="preserve"> doença de </w:t>
      </w:r>
      <w:proofErr w:type="spellStart"/>
      <w:r w:rsidRPr="009B1EEE">
        <w:rPr>
          <w:rFonts w:ascii="Calibri" w:hAnsi="Calibri" w:cs="Calibri"/>
          <w:sz w:val="22"/>
          <w:szCs w:val="22"/>
        </w:rPr>
        <w:t>Gumboro</w:t>
      </w:r>
      <w:proofErr w:type="spellEnd"/>
      <w:r w:rsidRPr="009B1EEE">
        <w:rPr>
          <w:rFonts w:ascii="Calibri" w:hAnsi="Calibri" w:cs="Calibri"/>
          <w:sz w:val="22"/>
          <w:szCs w:val="22"/>
        </w:rPr>
        <w:t xml:space="preserve"> ou anemia infeciosa), seja por uma maior fragilidade da mucosa intestinal (</w:t>
      </w:r>
      <w:r w:rsidRPr="00E71170">
        <w:rPr>
          <w:rFonts w:ascii="Calibri" w:hAnsi="Calibri" w:cs="Calibri"/>
          <w:i/>
          <w:iCs/>
          <w:sz w:val="22"/>
          <w:szCs w:val="22"/>
        </w:rPr>
        <w:t>e.g.</w:t>
      </w:r>
      <w:r w:rsidRPr="009B1EEE">
        <w:rPr>
          <w:rFonts w:ascii="Calibri" w:hAnsi="Calibri" w:cs="Calibri"/>
          <w:sz w:val="22"/>
          <w:szCs w:val="22"/>
        </w:rPr>
        <w:t xml:space="preserve"> fatores de stress associados ao maneio ou às condições ambientais, disbiose ou enterite bacteriana; </w:t>
      </w:r>
      <w:proofErr w:type="spellStart"/>
      <w:r w:rsidRPr="009B1EEE">
        <w:rPr>
          <w:rFonts w:ascii="Calibri" w:hAnsi="Calibri" w:cs="Calibri"/>
          <w:sz w:val="22"/>
          <w:szCs w:val="22"/>
        </w:rPr>
        <w:t>Liu</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2023). Algumas das bactérias mais comummente isoladas são o </w:t>
      </w:r>
      <w:proofErr w:type="spellStart"/>
      <w:r w:rsidRPr="009B1EEE">
        <w:rPr>
          <w:rFonts w:ascii="Calibri" w:hAnsi="Calibri" w:cs="Calibri"/>
          <w:i/>
          <w:iCs/>
          <w:sz w:val="22"/>
          <w:szCs w:val="22"/>
        </w:rPr>
        <w:t>Enterococcus</w:t>
      </w:r>
      <w:proofErr w:type="spellEnd"/>
      <w:r w:rsidRPr="009B1EEE">
        <w:rPr>
          <w:rFonts w:ascii="Calibri" w:hAnsi="Calibri" w:cs="Calibri"/>
          <w:i/>
          <w:iCs/>
          <w:sz w:val="22"/>
          <w:szCs w:val="22"/>
        </w:rPr>
        <w:t xml:space="preserve"> </w:t>
      </w:r>
      <w:proofErr w:type="spellStart"/>
      <w:r w:rsidRPr="009B1EEE">
        <w:rPr>
          <w:rFonts w:ascii="Calibri" w:hAnsi="Calibri" w:cs="Calibri"/>
          <w:i/>
          <w:iCs/>
          <w:sz w:val="22"/>
          <w:szCs w:val="22"/>
        </w:rPr>
        <w:t>cecorum</w:t>
      </w:r>
      <w:proofErr w:type="spellEnd"/>
      <w:r w:rsidRPr="009B1EEE">
        <w:rPr>
          <w:rFonts w:ascii="Calibri" w:hAnsi="Calibri" w:cs="Calibri"/>
          <w:i/>
          <w:iCs/>
          <w:sz w:val="22"/>
          <w:szCs w:val="22"/>
        </w:rPr>
        <w:t xml:space="preserve">, </w:t>
      </w:r>
      <w:proofErr w:type="spellStart"/>
      <w:r w:rsidRPr="009B1EEE">
        <w:rPr>
          <w:rFonts w:ascii="Calibri" w:hAnsi="Calibri" w:cs="Calibri"/>
          <w:i/>
          <w:iCs/>
          <w:sz w:val="22"/>
          <w:szCs w:val="22"/>
        </w:rPr>
        <w:t>Escherichia</w:t>
      </w:r>
      <w:proofErr w:type="spellEnd"/>
      <w:r w:rsidRPr="009B1EEE">
        <w:rPr>
          <w:rFonts w:ascii="Calibri" w:hAnsi="Calibri" w:cs="Calibri"/>
          <w:i/>
          <w:iCs/>
          <w:sz w:val="22"/>
          <w:szCs w:val="22"/>
        </w:rPr>
        <w:t xml:space="preserve"> coli </w:t>
      </w:r>
      <w:r w:rsidRPr="009B1EEE">
        <w:rPr>
          <w:rFonts w:ascii="Calibri" w:hAnsi="Calibri" w:cs="Calibri"/>
          <w:sz w:val="22"/>
          <w:szCs w:val="22"/>
        </w:rPr>
        <w:t xml:space="preserve">e </w:t>
      </w:r>
      <w:proofErr w:type="spellStart"/>
      <w:r w:rsidRPr="009B1EEE">
        <w:rPr>
          <w:rFonts w:ascii="Calibri" w:hAnsi="Calibri" w:cs="Calibri"/>
          <w:i/>
          <w:iCs/>
          <w:sz w:val="22"/>
          <w:szCs w:val="22"/>
        </w:rPr>
        <w:t>Staphylococcus</w:t>
      </w:r>
      <w:proofErr w:type="spellEnd"/>
      <w:r w:rsidRPr="009B1EEE">
        <w:rPr>
          <w:rFonts w:ascii="Calibri" w:hAnsi="Calibri" w:cs="Calibri"/>
          <w:i/>
          <w:iCs/>
          <w:sz w:val="22"/>
          <w:szCs w:val="22"/>
        </w:rPr>
        <w:t xml:space="preserve"> </w:t>
      </w:r>
      <w:proofErr w:type="spellStart"/>
      <w:r w:rsidRPr="009B1EEE">
        <w:rPr>
          <w:rFonts w:ascii="Calibri" w:hAnsi="Calibri" w:cs="Calibri"/>
          <w:i/>
          <w:iCs/>
          <w:sz w:val="22"/>
          <w:szCs w:val="22"/>
        </w:rPr>
        <w:t>aureus</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Liu</w:t>
      </w:r>
      <w:proofErr w:type="spellEnd"/>
      <w:r w:rsidRPr="009B1EEE">
        <w:rPr>
          <w:rFonts w:ascii="Calibri" w:hAnsi="Calibri" w:cs="Calibri"/>
          <w:sz w:val="22"/>
          <w:szCs w:val="22"/>
        </w:rPr>
        <w:t xml:space="preserve">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2023).</w:t>
      </w:r>
    </w:p>
    <w:p w14:paraId="77BBB977" w14:textId="77777777" w:rsidR="00650653" w:rsidRDefault="00650653" w:rsidP="00EF2699">
      <w:pPr>
        <w:spacing w:line="360" w:lineRule="auto"/>
        <w:ind w:firstLine="708"/>
        <w:jc w:val="both"/>
        <w:rPr>
          <w:rFonts w:ascii="Calibri" w:hAnsi="Calibri" w:cs="Calibri"/>
          <w:sz w:val="22"/>
          <w:szCs w:val="22"/>
        </w:rPr>
      </w:pPr>
    </w:p>
    <w:p w14:paraId="75518088" w14:textId="5CB9D5CA" w:rsidR="00650653" w:rsidRPr="00E71170" w:rsidRDefault="00A17541" w:rsidP="00EF2699">
      <w:pPr>
        <w:spacing w:line="360" w:lineRule="auto"/>
        <w:rPr>
          <w:rFonts w:ascii="Calibri" w:hAnsi="Calibri" w:cs="Calibri"/>
          <w:b/>
          <w:bCs/>
        </w:rPr>
      </w:pPr>
      <w:bookmarkStart w:id="4" w:name="_Toc229069453"/>
      <w:r w:rsidRPr="00E71170">
        <w:rPr>
          <w:rFonts w:ascii="Calibri" w:hAnsi="Calibri" w:cs="Calibri"/>
          <w:b/>
          <w:bCs/>
        </w:rPr>
        <w:t>2.1.2. Vitamina D</w:t>
      </w:r>
      <w:bookmarkEnd w:id="4"/>
      <w:r w:rsidRPr="00E71170">
        <w:rPr>
          <w:rFonts w:ascii="Calibri" w:hAnsi="Calibri" w:cs="Calibri"/>
          <w:b/>
          <w:bCs/>
        </w:rPr>
        <w:t xml:space="preserve"> </w:t>
      </w:r>
    </w:p>
    <w:p w14:paraId="59EC7C4F" w14:textId="7D5914FF" w:rsidR="00650653" w:rsidRPr="009B1EEE" w:rsidRDefault="00A17541" w:rsidP="00EF2699">
      <w:pPr>
        <w:spacing w:line="360" w:lineRule="auto"/>
        <w:ind w:firstLine="708"/>
        <w:jc w:val="both"/>
        <w:rPr>
          <w:rFonts w:ascii="Calibri" w:hAnsi="Calibri" w:cs="Calibri"/>
          <w:sz w:val="22"/>
          <w:szCs w:val="22"/>
        </w:rPr>
      </w:pPr>
      <w:r w:rsidRPr="009B1EEE">
        <w:rPr>
          <w:rFonts w:ascii="Calibri" w:hAnsi="Calibri" w:cs="Calibri"/>
          <w:sz w:val="22"/>
          <w:szCs w:val="22"/>
        </w:rPr>
        <w:t xml:space="preserve">A associação entre a vitamina D e as patologias esqueléticas é um dos fatores que mais foi estudado, sendo que já existe evidência de que a vitamina D pode ser benéfica na sua prevenção (Pines &amp; </w:t>
      </w:r>
      <w:proofErr w:type="spellStart"/>
      <w:r w:rsidRPr="009B1EEE">
        <w:rPr>
          <w:rFonts w:ascii="Calibri" w:hAnsi="Calibri" w:cs="Calibri"/>
          <w:sz w:val="22"/>
          <w:szCs w:val="22"/>
        </w:rPr>
        <w:t>Reshef</w:t>
      </w:r>
      <w:proofErr w:type="spellEnd"/>
      <w:r w:rsidRPr="009B1EEE">
        <w:rPr>
          <w:rFonts w:ascii="Calibri" w:hAnsi="Calibri" w:cs="Calibri"/>
          <w:sz w:val="22"/>
          <w:szCs w:val="22"/>
        </w:rPr>
        <w:t xml:space="preserve">, 2015). A título de exemplo, </w:t>
      </w:r>
      <w:proofErr w:type="spellStart"/>
      <w:r w:rsidRPr="009B1EEE">
        <w:rPr>
          <w:rFonts w:ascii="Calibri" w:hAnsi="Calibri" w:cs="Calibri"/>
          <w:color w:val="222222"/>
          <w:sz w:val="22"/>
          <w:szCs w:val="22"/>
        </w:rPr>
        <w:t>Wideman</w:t>
      </w:r>
      <w:proofErr w:type="spellEnd"/>
      <w:r w:rsidRPr="009B1EEE">
        <w:rPr>
          <w:rFonts w:ascii="Calibri" w:hAnsi="Calibri" w:cs="Calibri"/>
          <w:color w:val="222222"/>
          <w:sz w:val="22"/>
          <w:szCs w:val="22"/>
        </w:rPr>
        <w:t xml:space="preserve"> </w:t>
      </w:r>
      <w:proofErr w:type="spellStart"/>
      <w:r w:rsidRPr="009B1EEE">
        <w:rPr>
          <w:rFonts w:ascii="Calibri" w:hAnsi="Calibri" w:cs="Calibri"/>
          <w:color w:val="222222"/>
          <w:sz w:val="22"/>
          <w:szCs w:val="22"/>
        </w:rPr>
        <w:t>Jr</w:t>
      </w:r>
      <w:proofErr w:type="spellEnd"/>
      <w:r w:rsidRPr="009B1EEE">
        <w:rPr>
          <w:rFonts w:ascii="Calibri" w:hAnsi="Calibri" w:cs="Calibri"/>
          <w:color w:val="222222"/>
          <w:sz w:val="22"/>
          <w:szCs w:val="22"/>
        </w:rPr>
        <w:t xml:space="preserve"> </w:t>
      </w:r>
      <w:proofErr w:type="spellStart"/>
      <w:r w:rsidRPr="009B1EEE">
        <w:rPr>
          <w:rFonts w:ascii="Calibri" w:hAnsi="Calibri" w:cs="Calibri"/>
          <w:color w:val="222222"/>
          <w:sz w:val="22"/>
          <w:szCs w:val="22"/>
        </w:rPr>
        <w:t>et</w:t>
      </w:r>
      <w:proofErr w:type="spellEnd"/>
      <w:r w:rsidRPr="009B1EEE">
        <w:rPr>
          <w:rFonts w:ascii="Calibri" w:hAnsi="Calibri" w:cs="Calibri"/>
          <w:color w:val="222222"/>
          <w:sz w:val="22"/>
          <w:szCs w:val="22"/>
        </w:rPr>
        <w:t xml:space="preserve"> al. (2015) observaram efeitos positivos da suplementação da água de bebida com </w:t>
      </w:r>
      <w:proofErr w:type="spellStart"/>
      <w:r w:rsidRPr="009B1EEE">
        <w:rPr>
          <w:rFonts w:ascii="Calibri" w:hAnsi="Calibri" w:cs="Calibri"/>
          <w:color w:val="222222"/>
          <w:sz w:val="22"/>
          <w:szCs w:val="22"/>
        </w:rPr>
        <w:t>calcidiol</w:t>
      </w:r>
      <w:proofErr w:type="spellEnd"/>
      <w:r w:rsidRPr="009B1EEE">
        <w:rPr>
          <w:rFonts w:ascii="Calibri" w:hAnsi="Calibri" w:cs="Calibri"/>
          <w:color w:val="222222"/>
          <w:sz w:val="22"/>
          <w:szCs w:val="22"/>
        </w:rPr>
        <w:t xml:space="preserve"> na prevenção da </w:t>
      </w:r>
      <w:proofErr w:type="spellStart"/>
      <w:r w:rsidRPr="009B1EEE">
        <w:rPr>
          <w:rFonts w:ascii="Calibri" w:hAnsi="Calibri" w:cs="Calibri"/>
          <w:color w:val="222222"/>
          <w:sz w:val="22"/>
          <w:szCs w:val="22"/>
        </w:rPr>
        <w:t>condronecrose</w:t>
      </w:r>
      <w:proofErr w:type="spellEnd"/>
      <w:r w:rsidRPr="009B1EEE">
        <w:rPr>
          <w:rFonts w:ascii="Calibri" w:hAnsi="Calibri" w:cs="Calibri"/>
          <w:color w:val="222222"/>
          <w:sz w:val="22"/>
          <w:szCs w:val="22"/>
        </w:rPr>
        <w:t xml:space="preserve"> e osteomielite bacteriana, tendo associado esses resultados à capacidade que esta forma de vitamina D tem de melhorar a ossificação óssea e modular a resposta imunitária.</w:t>
      </w:r>
    </w:p>
    <w:p w14:paraId="79A2A38C" w14:textId="5BB3AC64" w:rsidR="00650653" w:rsidRPr="00E6252D" w:rsidRDefault="00A17541" w:rsidP="00EF2699">
      <w:pPr>
        <w:spacing w:line="360" w:lineRule="auto"/>
        <w:ind w:firstLine="708"/>
        <w:jc w:val="both"/>
        <w:rPr>
          <w:rFonts w:ascii="Calibri" w:hAnsi="Calibri" w:cs="Calibri"/>
          <w:sz w:val="22"/>
          <w:szCs w:val="22"/>
        </w:rPr>
      </w:pPr>
      <w:r w:rsidRPr="009B1EEE">
        <w:rPr>
          <w:rFonts w:ascii="Calibri" w:hAnsi="Calibri" w:cs="Calibri"/>
          <w:sz w:val="22"/>
          <w:szCs w:val="22"/>
        </w:rPr>
        <w:lastRenderedPageBreak/>
        <w:t xml:space="preserve">A vitamina D pertence ao grupo de vitaminas lipossolúveis, juntamente com as vitaminas A, E </w:t>
      </w:r>
      <w:proofErr w:type="spellStart"/>
      <w:r w:rsidRPr="009B1EEE">
        <w:rPr>
          <w:rFonts w:ascii="Calibri" w:hAnsi="Calibri" w:cs="Calibri"/>
          <w:sz w:val="22"/>
          <w:szCs w:val="22"/>
        </w:rPr>
        <w:t>e</w:t>
      </w:r>
      <w:proofErr w:type="spellEnd"/>
      <w:r w:rsidRPr="009B1EEE">
        <w:rPr>
          <w:rFonts w:ascii="Calibri" w:hAnsi="Calibri" w:cs="Calibri"/>
          <w:sz w:val="22"/>
          <w:szCs w:val="22"/>
        </w:rPr>
        <w:t xml:space="preserve"> K. Existem várias formas de vitamina D, sendo que as mais </w:t>
      </w:r>
      <w:r w:rsidRPr="009B1EEE">
        <w:rPr>
          <w:rFonts w:ascii="Calibri" w:hAnsi="Calibri" w:cs="Calibri"/>
          <w:color w:val="000000" w:themeColor="text1"/>
          <w:sz w:val="22"/>
          <w:szCs w:val="22"/>
        </w:rPr>
        <w:t xml:space="preserve">relevantes em termos nutricionais são o </w:t>
      </w:r>
      <w:proofErr w:type="spellStart"/>
      <w:r w:rsidRPr="009B1EEE">
        <w:rPr>
          <w:rFonts w:ascii="Calibri" w:hAnsi="Calibri" w:cs="Calibri"/>
          <w:color w:val="000000" w:themeColor="text1"/>
          <w:sz w:val="22"/>
          <w:szCs w:val="22"/>
        </w:rPr>
        <w:t>ergocalciferol</w:t>
      </w:r>
      <w:proofErr w:type="spellEnd"/>
      <w:r w:rsidRPr="009B1EEE">
        <w:rPr>
          <w:rFonts w:ascii="Calibri" w:hAnsi="Calibri" w:cs="Calibri"/>
          <w:color w:val="000000" w:themeColor="text1"/>
          <w:sz w:val="22"/>
          <w:szCs w:val="22"/>
        </w:rPr>
        <w:t>, também conhecido como vitamina D</w:t>
      </w:r>
      <w:r w:rsidRPr="009B1EEE">
        <w:rPr>
          <w:rFonts w:ascii="Calibri" w:hAnsi="Calibri" w:cs="Calibri"/>
          <w:color w:val="000000" w:themeColor="text1"/>
          <w:sz w:val="22"/>
          <w:szCs w:val="22"/>
          <w:vertAlign w:val="subscript"/>
        </w:rPr>
        <w:t>2</w:t>
      </w:r>
      <w:r w:rsidRPr="009B1EEE">
        <w:rPr>
          <w:rFonts w:ascii="Calibri" w:hAnsi="Calibri" w:cs="Calibri"/>
          <w:color w:val="000000" w:themeColor="text1"/>
          <w:sz w:val="22"/>
          <w:szCs w:val="22"/>
        </w:rPr>
        <w:t xml:space="preserve">, e o </w:t>
      </w:r>
      <w:proofErr w:type="spellStart"/>
      <w:r w:rsidRPr="009B1EEE">
        <w:rPr>
          <w:rFonts w:ascii="Calibri" w:hAnsi="Calibri" w:cs="Calibri"/>
          <w:color w:val="000000" w:themeColor="text1"/>
          <w:sz w:val="22"/>
          <w:szCs w:val="22"/>
        </w:rPr>
        <w:t>colecalciferol</w:t>
      </w:r>
      <w:proofErr w:type="spellEnd"/>
      <w:r w:rsidRPr="009B1EEE">
        <w:rPr>
          <w:rFonts w:ascii="Calibri" w:hAnsi="Calibri" w:cs="Calibri"/>
          <w:color w:val="000000" w:themeColor="text1"/>
          <w:sz w:val="22"/>
          <w:szCs w:val="22"/>
        </w:rPr>
        <w:t>, conhecido como vitamina D</w:t>
      </w:r>
      <w:r w:rsidRPr="009B1EEE">
        <w:rPr>
          <w:rFonts w:ascii="Calibri" w:hAnsi="Calibri" w:cs="Calibri"/>
          <w:color w:val="000000" w:themeColor="text1"/>
          <w:sz w:val="22"/>
          <w:szCs w:val="22"/>
          <w:vertAlign w:val="subscript"/>
        </w:rPr>
        <w:t>3</w:t>
      </w:r>
      <w:r w:rsidRPr="009B1EEE">
        <w:rPr>
          <w:rFonts w:ascii="Calibri" w:hAnsi="Calibri" w:cs="Calibri"/>
          <w:color w:val="000000" w:themeColor="text1"/>
          <w:sz w:val="22"/>
          <w:szCs w:val="22"/>
        </w:rPr>
        <w:t xml:space="preserve"> (</w:t>
      </w:r>
      <w:r w:rsidRPr="009B1EEE">
        <w:rPr>
          <w:rFonts w:ascii="Calibri" w:hAnsi="Calibri" w:cs="Calibri"/>
          <w:sz w:val="22"/>
          <w:szCs w:val="22"/>
        </w:rPr>
        <w:t xml:space="preserve">McDonald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2011). </w:t>
      </w:r>
      <w:r w:rsidRPr="009B1EEE">
        <w:rPr>
          <w:rFonts w:ascii="Calibri" w:hAnsi="Calibri" w:cs="Calibri"/>
          <w:color w:val="000000" w:themeColor="text1"/>
          <w:sz w:val="22"/>
          <w:szCs w:val="22"/>
        </w:rPr>
        <w:t xml:space="preserve">O </w:t>
      </w:r>
      <w:proofErr w:type="spellStart"/>
      <w:r w:rsidRPr="009B1EEE">
        <w:rPr>
          <w:rFonts w:ascii="Calibri" w:hAnsi="Calibri" w:cs="Calibri"/>
          <w:color w:val="000000" w:themeColor="text1"/>
          <w:sz w:val="22"/>
          <w:szCs w:val="22"/>
        </w:rPr>
        <w:t>ergocalciferol</w:t>
      </w:r>
      <w:proofErr w:type="spellEnd"/>
      <w:r w:rsidRPr="009B1EEE">
        <w:rPr>
          <w:rFonts w:ascii="Calibri" w:hAnsi="Calibri" w:cs="Calibri"/>
          <w:color w:val="000000" w:themeColor="text1"/>
          <w:sz w:val="22"/>
          <w:szCs w:val="22"/>
        </w:rPr>
        <w:t xml:space="preserve"> é sintetizado por fungos, leveduras e microalgas, existindo nas plantas. Já o </w:t>
      </w:r>
      <w:proofErr w:type="spellStart"/>
      <w:r w:rsidRPr="009B1EEE">
        <w:rPr>
          <w:rFonts w:ascii="Calibri" w:hAnsi="Calibri" w:cs="Calibri"/>
          <w:color w:val="000000" w:themeColor="text1"/>
          <w:sz w:val="22"/>
          <w:szCs w:val="22"/>
        </w:rPr>
        <w:t>colecalciferol</w:t>
      </w:r>
      <w:proofErr w:type="spellEnd"/>
      <w:r w:rsidRPr="009B1EEE">
        <w:rPr>
          <w:rFonts w:ascii="Calibri" w:hAnsi="Calibri" w:cs="Calibri"/>
          <w:color w:val="000000" w:themeColor="text1"/>
          <w:sz w:val="22"/>
          <w:szCs w:val="22"/>
        </w:rPr>
        <w:t xml:space="preserve"> está presente em fontes de origem animal, podendo ser sintetizado de</w:t>
      </w:r>
      <w:r w:rsidR="00022897">
        <w:rPr>
          <w:rFonts w:ascii="Calibri" w:hAnsi="Calibri" w:cs="Calibri"/>
          <w:color w:val="000000" w:themeColor="text1"/>
          <w:sz w:val="22"/>
          <w:szCs w:val="22"/>
        </w:rPr>
        <w:t xml:space="preserve"> </w:t>
      </w:r>
      <w:r w:rsidRPr="009B1EEE">
        <w:rPr>
          <w:rFonts w:ascii="Calibri" w:hAnsi="Calibri" w:cs="Calibri"/>
          <w:color w:val="000000" w:themeColor="text1"/>
          <w:sz w:val="22"/>
          <w:szCs w:val="22"/>
        </w:rPr>
        <w:t>novo por alguns animais. Esta última é a forma mais favorável para as aves, devido à sua maior afinidade para o recetor da vitamina D (</w:t>
      </w:r>
      <w:r w:rsidRPr="009B1EEE">
        <w:rPr>
          <w:rFonts w:ascii="Calibri" w:hAnsi="Calibri" w:cs="Calibri"/>
          <w:sz w:val="22"/>
          <w:szCs w:val="22"/>
        </w:rPr>
        <w:t xml:space="preserve">Hurst </w:t>
      </w:r>
      <w:proofErr w:type="spellStart"/>
      <w:r w:rsidRPr="009B1EEE">
        <w:rPr>
          <w:rFonts w:ascii="Calibri" w:hAnsi="Calibri" w:cs="Calibri"/>
          <w:sz w:val="22"/>
          <w:szCs w:val="22"/>
        </w:rPr>
        <w:t>et</w:t>
      </w:r>
      <w:proofErr w:type="spellEnd"/>
      <w:r w:rsidRPr="009B1EEE">
        <w:rPr>
          <w:rFonts w:ascii="Calibri" w:hAnsi="Calibri" w:cs="Calibri"/>
          <w:sz w:val="22"/>
          <w:szCs w:val="22"/>
        </w:rPr>
        <w:t xml:space="preserve"> al., 2020; </w:t>
      </w:r>
      <w:proofErr w:type="spellStart"/>
      <w:r w:rsidRPr="009B1EEE">
        <w:rPr>
          <w:rFonts w:ascii="Calibri" w:hAnsi="Calibri" w:cs="Calibri"/>
          <w:sz w:val="22"/>
          <w:szCs w:val="22"/>
        </w:rPr>
        <w:t>Warren</w:t>
      </w:r>
      <w:proofErr w:type="spellEnd"/>
      <w:r w:rsidRPr="009B1EEE">
        <w:rPr>
          <w:rFonts w:ascii="Calibri" w:hAnsi="Calibri" w:cs="Calibri"/>
          <w:sz w:val="22"/>
          <w:szCs w:val="22"/>
        </w:rPr>
        <w:t xml:space="preserve"> &amp; Livingston, 2021</w:t>
      </w:r>
      <w:r w:rsidRPr="009B1EEE">
        <w:rPr>
          <w:rFonts w:ascii="Calibri" w:hAnsi="Calibri" w:cs="Calibri"/>
          <w:color w:val="000000" w:themeColor="text1"/>
          <w:sz w:val="22"/>
          <w:szCs w:val="22"/>
        </w:rPr>
        <w:t>). A síntese de novo de vitamina D</w:t>
      </w:r>
      <w:r w:rsidRPr="00F23480">
        <w:rPr>
          <w:rFonts w:ascii="Calibri" w:hAnsi="Calibri" w:cs="Calibri"/>
          <w:color w:val="000000" w:themeColor="text1"/>
          <w:sz w:val="22"/>
          <w:szCs w:val="22"/>
          <w:vertAlign w:val="subscript"/>
        </w:rPr>
        <w:t>3</w:t>
      </w:r>
      <w:r w:rsidRPr="00F23480">
        <w:rPr>
          <w:rFonts w:ascii="Calibri" w:hAnsi="Calibri" w:cs="Calibri"/>
          <w:color w:val="000000" w:themeColor="text1"/>
          <w:sz w:val="22"/>
          <w:szCs w:val="22"/>
        </w:rPr>
        <w:t xml:space="preserve"> ocorre na pele, quando o seu precursor, 7-dehidrocolesterol, é exposto a um espetro </w:t>
      </w:r>
      <w:r w:rsidRPr="00E6252D">
        <w:rPr>
          <w:rFonts w:ascii="Calibri" w:hAnsi="Calibri" w:cs="Calibri"/>
          <w:color w:val="000000" w:themeColor="text1"/>
          <w:sz w:val="22"/>
          <w:szCs w:val="22"/>
        </w:rPr>
        <w:t xml:space="preserve">específico de radiação ultravioleta B (290-315 </w:t>
      </w:r>
      <w:proofErr w:type="spellStart"/>
      <w:r w:rsidRPr="00E6252D">
        <w:rPr>
          <w:rFonts w:ascii="Calibri" w:hAnsi="Calibri" w:cs="Calibri"/>
          <w:color w:val="000000" w:themeColor="text1"/>
          <w:sz w:val="22"/>
          <w:szCs w:val="22"/>
        </w:rPr>
        <w:t>nm</w:t>
      </w:r>
      <w:proofErr w:type="spellEnd"/>
      <w:r w:rsidRPr="00E6252D">
        <w:rPr>
          <w:rFonts w:ascii="Calibri" w:hAnsi="Calibri" w:cs="Calibri"/>
          <w:color w:val="000000" w:themeColor="text1"/>
          <w:sz w:val="22"/>
          <w:szCs w:val="22"/>
        </w:rPr>
        <w:t xml:space="preserve"> de comprimento de onda), convertendo-se em </w:t>
      </w:r>
      <w:proofErr w:type="spellStart"/>
      <w:r w:rsidRPr="00E6252D">
        <w:rPr>
          <w:rFonts w:ascii="Calibri" w:hAnsi="Calibri" w:cs="Calibri"/>
          <w:color w:val="000000" w:themeColor="text1"/>
          <w:sz w:val="22"/>
          <w:szCs w:val="22"/>
        </w:rPr>
        <w:t>pré-vitamina</w:t>
      </w:r>
      <w:proofErr w:type="spellEnd"/>
      <w:r w:rsidRPr="00E6252D">
        <w:rPr>
          <w:rFonts w:ascii="Calibri" w:hAnsi="Calibri" w:cs="Calibri"/>
          <w:color w:val="000000" w:themeColor="text1"/>
          <w:sz w:val="22"/>
          <w:szCs w:val="22"/>
        </w:rPr>
        <w:t xml:space="preserve"> D</w:t>
      </w:r>
      <w:r w:rsidRPr="00E6252D">
        <w:rPr>
          <w:rFonts w:ascii="Calibri" w:hAnsi="Calibri" w:cs="Calibri"/>
          <w:color w:val="000000" w:themeColor="text1"/>
          <w:sz w:val="22"/>
          <w:szCs w:val="22"/>
          <w:vertAlign w:val="subscript"/>
        </w:rPr>
        <w:t>3</w:t>
      </w:r>
      <w:r w:rsidRPr="00E6252D">
        <w:rPr>
          <w:rFonts w:ascii="Calibri" w:hAnsi="Calibri" w:cs="Calibri"/>
          <w:color w:val="000000" w:themeColor="text1"/>
          <w:sz w:val="22"/>
          <w:szCs w:val="22"/>
        </w:rPr>
        <w:t xml:space="preserve">, a qual, por fim, sofre uma isomerização, dando origem ao </w:t>
      </w:r>
      <w:proofErr w:type="spellStart"/>
      <w:r w:rsidRPr="00E6252D">
        <w:rPr>
          <w:rFonts w:ascii="Calibri" w:hAnsi="Calibri" w:cs="Calibri"/>
          <w:color w:val="000000" w:themeColor="text1"/>
          <w:sz w:val="22"/>
          <w:szCs w:val="22"/>
        </w:rPr>
        <w:t>colecalciferol</w:t>
      </w:r>
      <w:proofErr w:type="spellEnd"/>
      <w:r w:rsidRPr="00E6252D">
        <w:rPr>
          <w:rFonts w:ascii="Calibri" w:hAnsi="Calibri" w:cs="Calibri"/>
          <w:color w:val="000000" w:themeColor="text1"/>
          <w:sz w:val="22"/>
          <w:szCs w:val="22"/>
        </w:rPr>
        <w:t xml:space="preserve"> (</w:t>
      </w:r>
      <w:r w:rsidRPr="00E6252D">
        <w:rPr>
          <w:rFonts w:ascii="Calibri" w:hAnsi="Calibri" w:cs="Calibri"/>
          <w:sz w:val="22"/>
          <w:szCs w:val="22"/>
        </w:rPr>
        <w:t xml:space="preserve">Hurst </w:t>
      </w:r>
      <w:proofErr w:type="spellStart"/>
      <w:r w:rsidRPr="00E6252D">
        <w:rPr>
          <w:rFonts w:ascii="Calibri" w:hAnsi="Calibri" w:cs="Calibri"/>
          <w:sz w:val="22"/>
          <w:szCs w:val="22"/>
        </w:rPr>
        <w:t>et</w:t>
      </w:r>
      <w:proofErr w:type="spellEnd"/>
      <w:r w:rsidRPr="00E6252D">
        <w:rPr>
          <w:rFonts w:ascii="Calibri" w:hAnsi="Calibri" w:cs="Calibri"/>
          <w:sz w:val="22"/>
          <w:szCs w:val="22"/>
        </w:rPr>
        <w:t xml:space="preserve"> al., 2020</w:t>
      </w:r>
      <w:r w:rsidRPr="00E6252D">
        <w:rPr>
          <w:rFonts w:ascii="Calibri" w:hAnsi="Calibri" w:cs="Calibri"/>
          <w:color w:val="000000" w:themeColor="text1"/>
          <w:sz w:val="22"/>
          <w:szCs w:val="22"/>
        </w:rPr>
        <w:t xml:space="preserve">). </w:t>
      </w:r>
    </w:p>
    <w:p w14:paraId="3F537DFC" w14:textId="16E96700" w:rsidR="00650653" w:rsidRPr="003A1A7E" w:rsidRDefault="00A17541" w:rsidP="00EF2699">
      <w:pPr>
        <w:spacing w:line="360" w:lineRule="auto"/>
        <w:ind w:firstLine="708"/>
        <w:jc w:val="both"/>
        <w:rPr>
          <w:rFonts w:ascii="Calibri" w:hAnsi="Calibri" w:cs="Calibri"/>
          <w:sz w:val="22"/>
          <w:szCs w:val="22"/>
        </w:rPr>
      </w:pPr>
      <w:r w:rsidRPr="00E6252D">
        <w:rPr>
          <w:rFonts w:ascii="Calibri" w:hAnsi="Calibri" w:cs="Calibri"/>
          <w:sz w:val="22"/>
          <w:szCs w:val="22"/>
        </w:rPr>
        <w:t>A</w:t>
      </w:r>
      <w:r>
        <w:rPr>
          <w:rFonts w:ascii="Calibri" w:hAnsi="Calibri" w:cs="Calibri"/>
          <w:sz w:val="22"/>
          <w:szCs w:val="22"/>
        </w:rPr>
        <w:t>s</w:t>
      </w:r>
      <w:r w:rsidRPr="003A1A7E">
        <w:rPr>
          <w:rFonts w:ascii="Calibri" w:hAnsi="Calibri" w:cs="Calibri"/>
          <w:sz w:val="22"/>
          <w:szCs w:val="22"/>
        </w:rPr>
        <w:t xml:space="preserve"> vitamina</w:t>
      </w:r>
      <w:r>
        <w:rPr>
          <w:rFonts w:ascii="Calibri" w:hAnsi="Calibri" w:cs="Calibri"/>
          <w:sz w:val="22"/>
          <w:szCs w:val="22"/>
        </w:rPr>
        <w:t>s</w:t>
      </w:r>
      <w:r w:rsidRPr="003A1A7E">
        <w:rPr>
          <w:rFonts w:ascii="Calibri" w:hAnsi="Calibri" w:cs="Calibri"/>
          <w:sz w:val="22"/>
          <w:szCs w:val="22"/>
        </w:rPr>
        <w:t xml:space="preserve"> D</w:t>
      </w:r>
      <w:r w:rsidRPr="003A1A7E">
        <w:rPr>
          <w:rFonts w:ascii="Calibri" w:hAnsi="Calibri" w:cs="Calibri"/>
          <w:sz w:val="22"/>
          <w:szCs w:val="22"/>
          <w:vertAlign w:val="subscript"/>
        </w:rPr>
        <w:t>2</w:t>
      </w:r>
      <w:r w:rsidRPr="003A1A7E">
        <w:rPr>
          <w:rFonts w:ascii="Calibri" w:hAnsi="Calibri" w:cs="Calibri"/>
          <w:sz w:val="22"/>
          <w:szCs w:val="22"/>
        </w:rPr>
        <w:t xml:space="preserve"> e D</w:t>
      </w:r>
      <w:r w:rsidRPr="003A1A7E">
        <w:rPr>
          <w:rFonts w:ascii="Calibri" w:hAnsi="Calibri" w:cs="Calibri"/>
          <w:sz w:val="22"/>
          <w:szCs w:val="22"/>
          <w:vertAlign w:val="subscript"/>
        </w:rPr>
        <w:t>3</w:t>
      </w:r>
      <w:r w:rsidRPr="003A1A7E">
        <w:rPr>
          <w:rFonts w:ascii="Calibri" w:hAnsi="Calibri" w:cs="Calibri"/>
          <w:sz w:val="22"/>
          <w:szCs w:val="22"/>
        </w:rPr>
        <w:t xml:space="preserve"> sofrem ainda hidroxilações. A primeira ocorre maioritariamente no fígado, onde são convertidas em 25-hidroxiD</w:t>
      </w:r>
      <w:r w:rsidRPr="003A1A7E">
        <w:rPr>
          <w:rFonts w:ascii="Calibri" w:hAnsi="Calibri" w:cs="Calibri"/>
          <w:sz w:val="22"/>
          <w:szCs w:val="22"/>
          <w:vertAlign w:val="subscript"/>
        </w:rPr>
        <w:t xml:space="preserve">2/3 </w:t>
      </w:r>
      <w:r w:rsidRPr="003A1A7E">
        <w:rPr>
          <w:rFonts w:ascii="Calibri" w:hAnsi="Calibri" w:cs="Calibri"/>
          <w:sz w:val="22"/>
          <w:szCs w:val="22"/>
        </w:rPr>
        <w:t xml:space="preserve">ou </w:t>
      </w:r>
      <w:proofErr w:type="spellStart"/>
      <w:r w:rsidRPr="003A1A7E">
        <w:rPr>
          <w:rFonts w:ascii="Calibri" w:hAnsi="Calibri" w:cs="Calibri"/>
          <w:sz w:val="22"/>
          <w:szCs w:val="22"/>
        </w:rPr>
        <w:t>calcidiol</w:t>
      </w:r>
      <w:proofErr w:type="spellEnd"/>
      <w:r w:rsidRPr="003A1A7E">
        <w:rPr>
          <w:rFonts w:ascii="Calibri" w:hAnsi="Calibri" w:cs="Calibri"/>
          <w:sz w:val="22"/>
          <w:szCs w:val="22"/>
        </w:rPr>
        <w:t xml:space="preserve">, sendo esta a forma de vitamina predominante a nível sérico. Por sua vez, o </w:t>
      </w:r>
      <w:proofErr w:type="spellStart"/>
      <w:r w:rsidRPr="003A1A7E">
        <w:rPr>
          <w:rFonts w:ascii="Calibri" w:hAnsi="Calibri" w:cs="Calibri"/>
          <w:sz w:val="22"/>
          <w:szCs w:val="22"/>
        </w:rPr>
        <w:t>calcidiol</w:t>
      </w:r>
      <w:proofErr w:type="spellEnd"/>
      <w:r w:rsidRPr="003A1A7E">
        <w:rPr>
          <w:rFonts w:ascii="Calibri" w:hAnsi="Calibri" w:cs="Calibri"/>
          <w:sz w:val="22"/>
          <w:szCs w:val="22"/>
        </w:rPr>
        <w:t xml:space="preserve"> é convertido em 1,25-dihidroxiD</w:t>
      </w:r>
      <w:r w:rsidRPr="003A1A7E">
        <w:rPr>
          <w:rFonts w:ascii="Calibri" w:hAnsi="Calibri" w:cs="Calibri"/>
          <w:sz w:val="22"/>
          <w:szCs w:val="22"/>
          <w:vertAlign w:val="subscript"/>
        </w:rPr>
        <w:t>2/3</w:t>
      </w:r>
      <w:r w:rsidRPr="003A1A7E">
        <w:rPr>
          <w:rFonts w:ascii="Calibri" w:hAnsi="Calibri" w:cs="Calibri"/>
          <w:sz w:val="22"/>
          <w:szCs w:val="22"/>
        </w:rPr>
        <w:t xml:space="preserve"> ou </w:t>
      </w:r>
      <w:proofErr w:type="spellStart"/>
      <w:r w:rsidRPr="003A1A7E">
        <w:rPr>
          <w:rFonts w:ascii="Calibri" w:hAnsi="Calibri" w:cs="Calibri"/>
          <w:sz w:val="22"/>
          <w:szCs w:val="22"/>
        </w:rPr>
        <w:t>calcitriol</w:t>
      </w:r>
      <w:proofErr w:type="spellEnd"/>
      <w:r w:rsidRPr="003A1A7E">
        <w:rPr>
          <w:rFonts w:ascii="Calibri" w:hAnsi="Calibri" w:cs="Calibri"/>
          <w:sz w:val="22"/>
          <w:szCs w:val="22"/>
        </w:rPr>
        <w:t xml:space="preserve"> predominantemente a nível renal, sendo esta a forma biologicamente ativa. Esta última etapa é particularmente regulada, designadamente pela </w:t>
      </w:r>
      <w:proofErr w:type="spellStart"/>
      <w:r w:rsidRPr="003A1A7E">
        <w:rPr>
          <w:rFonts w:ascii="Calibri" w:hAnsi="Calibri" w:cs="Calibri"/>
          <w:sz w:val="22"/>
          <w:szCs w:val="22"/>
        </w:rPr>
        <w:t>paratormona</w:t>
      </w:r>
      <w:proofErr w:type="spellEnd"/>
      <w:r w:rsidRPr="003A1A7E">
        <w:rPr>
          <w:rFonts w:ascii="Calibri" w:hAnsi="Calibri" w:cs="Calibri"/>
          <w:sz w:val="22"/>
          <w:szCs w:val="22"/>
        </w:rPr>
        <w:t xml:space="preserve"> (PTH) e pelos níveis de cálcio e fósforo (</w:t>
      </w:r>
      <w:proofErr w:type="spellStart"/>
      <w:r w:rsidRPr="003A1A7E">
        <w:rPr>
          <w:rFonts w:ascii="Calibri" w:hAnsi="Calibri" w:cs="Calibri"/>
          <w:sz w:val="22"/>
          <w:szCs w:val="22"/>
        </w:rPr>
        <w:t>Michalczuk</w:t>
      </w:r>
      <w:proofErr w:type="spellEnd"/>
      <w:r w:rsidRPr="003A1A7E">
        <w:rPr>
          <w:rFonts w:ascii="Calibri" w:hAnsi="Calibri" w:cs="Calibri"/>
          <w:sz w:val="22"/>
          <w:szCs w:val="22"/>
        </w:rPr>
        <w:t xml:space="preserve"> </w:t>
      </w:r>
      <w:proofErr w:type="spellStart"/>
      <w:r w:rsidRPr="003A1A7E">
        <w:rPr>
          <w:rFonts w:ascii="Calibri" w:hAnsi="Calibri" w:cs="Calibri"/>
          <w:sz w:val="22"/>
          <w:szCs w:val="22"/>
        </w:rPr>
        <w:t>et</w:t>
      </w:r>
      <w:proofErr w:type="spellEnd"/>
      <w:r w:rsidRPr="003A1A7E">
        <w:rPr>
          <w:rFonts w:ascii="Calibri" w:hAnsi="Calibri" w:cs="Calibri"/>
          <w:sz w:val="22"/>
          <w:szCs w:val="22"/>
        </w:rPr>
        <w:t xml:space="preserve"> al., 2010; </w:t>
      </w:r>
      <w:proofErr w:type="spellStart"/>
      <w:r w:rsidRPr="003A1A7E">
        <w:rPr>
          <w:rFonts w:ascii="Calibri" w:hAnsi="Calibri" w:cs="Calibri"/>
          <w:sz w:val="22"/>
          <w:szCs w:val="22"/>
        </w:rPr>
        <w:t>Warren</w:t>
      </w:r>
      <w:proofErr w:type="spellEnd"/>
      <w:r w:rsidRPr="003A1A7E">
        <w:rPr>
          <w:rFonts w:ascii="Calibri" w:hAnsi="Calibri" w:cs="Calibri"/>
          <w:sz w:val="22"/>
          <w:szCs w:val="22"/>
        </w:rPr>
        <w:t xml:space="preserve"> &amp; Livingston, 2021).</w:t>
      </w:r>
    </w:p>
    <w:p w14:paraId="16F4C94E" w14:textId="78FF2661" w:rsidR="00650653" w:rsidRPr="003A1A7E" w:rsidRDefault="00A17541" w:rsidP="00EF2699">
      <w:pPr>
        <w:spacing w:line="360" w:lineRule="auto"/>
        <w:jc w:val="both"/>
        <w:rPr>
          <w:rFonts w:ascii="Calibri" w:hAnsi="Calibri" w:cs="Calibri"/>
          <w:sz w:val="22"/>
          <w:szCs w:val="22"/>
        </w:rPr>
      </w:pPr>
      <w:r w:rsidRPr="003A1A7E">
        <w:rPr>
          <w:rFonts w:ascii="Calibri" w:hAnsi="Calibri" w:cs="Calibri"/>
          <w:sz w:val="22"/>
          <w:szCs w:val="22"/>
        </w:rPr>
        <w:tab/>
        <w:t xml:space="preserve">O </w:t>
      </w:r>
      <w:proofErr w:type="spellStart"/>
      <w:r w:rsidRPr="003A1A7E">
        <w:rPr>
          <w:rFonts w:ascii="Calibri" w:hAnsi="Calibri" w:cs="Calibri"/>
          <w:sz w:val="22"/>
          <w:szCs w:val="22"/>
        </w:rPr>
        <w:t>calcitriol</w:t>
      </w:r>
      <w:proofErr w:type="spellEnd"/>
      <w:r w:rsidRPr="003A1A7E">
        <w:rPr>
          <w:rFonts w:ascii="Calibri" w:hAnsi="Calibri" w:cs="Calibri"/>
          <w:sz w:val="22"/>
          <w:szCs w:val="22"/>
        </w:rPr>
        <w:t xml:space="preserve"> exerce as suas funções ou ligando-se a recetores nucleares e formando complexos que influenciam a transcrição genómica ou ligando-se a recetores presentes na membrana plasmática, participando em diversos processos fisiológicos, sendo particularmente conhecida pelo seu papel na homeostase do cálcio e fósforo e no desenvolvimento do esqueleto (Hurst </w:t>
      </w:r>
      <w:proofErr w:type="spellStart"/>
      <w:r w:rsidRPr="003A1A7E">
        <w:rPr>
          <w:rFonts w:ascii="Calibri" w:hAnsi="Calibri" w:cs="Calibri"/>
          <w:sz w:val="22"/>
          <w:szCs w:val="22"/>
        </w:rPr>
        <w:t>et</w:t>
      </w:r>
      <w:proofErr w:type="spellEnd"/>
      <w:r w:rsidRPr="003A1A7E">
        <w:rPr>
          <w:rFonts w:ascii="Calibri" w:hAnsi="Calibri" w:cs="Calibri"/>
          <w:sz w:val="22"/>
          <w:szCs w:val="22"/>
        </w:rPr>
        <w:t xml:space="preserve"> al., 2020). No entanto, apresenta outras funções, nomeadamente no aumento do desenvolvimento muscular ao agilizar a síntese proteica, na medida em que influencia a transcrição genética, na melhoria da imunidade inata e da hematopoiese (</w:t>
      </w:r>
      <w:proofErr w:type="spellStart"/>
      <w:r w:rsidRPr="003A1A7E">
        <w:rPr>
          <w:rFonts w:ascii="Calibri" w:hAnsi="Calibri" w:cs="Calibri"/>
          <w:sz w:val="22"/>
          <w:szCs w:val="22"/>
        </w:rPr>
        <w:t>Liu</w:t>
      </w:r>
      <w:proofErr w:type="spellEnd"/>
      <w:r w:rsidRPr="003A1A7E">
        <w:rPr>
          <w:rFonts w:ascii="Calibri" w:hAnsi="Calibri" w:cs="Calibri"/>
          <w:sz w:val="22"/>
          <w:szCs w:val="22"/>
        </w:rPr>
        <w:t xml:space="preserve"> </w:t>
      </w:r>
      <w:proofErr w:type="spellStart"/>
      <w:r w:rsidRPr="003A1A7E">
        <w:rPr>
          <w:rFonts w:ascii="Calibri" w:hAnsi="Calibri" w:cs="Calibri"/>
          <w:sz w:val="22"/>
          <w:szCs w:val="22"/>
        </w:rPr>
        <w:t>et</w:t>
      </w:r>
      <w:proofErr w:type="spellEnd"/>
      <w:r w:rsidRPr="003A1A7E">
        <w:rPr>
          <w:rFonts w:ascii="Calibri" w:hAnsi="Calibri" w:cs="Calibri"/>
          <w:sz w:val="22"/>
          <w:szCs w:val="22"/>
        </w:rPr>
        <w:t xml:space="preserve"> al., 2023</w:t>
      </w:r>
      <w:r w:rsidRPr="003A1A7E">
        <w:rPr>
          <w:rFonts w:ascii="Calibri" w:hAnsi="Calibri" w:cs="Calibri"/>
          <w:b/>
          <w:bCs/>
          <w:sz w:val="22"/>
          <w:szCs w:val="22"/>
        </w:rPr>
        <w:t xml:space="preserve">; </w:t>
      </w:r>
      <w:proofErr w:type="spellStart"/>
      <w:r w:rsidRPr="003A1A7E">
        <w:rPr>
          <w:rFonts w:ascii="Calibri" w:hAnsi="Calibri" w:cs="Calibri"/>
          <w:sz w:val="22"/>
          <w:szCs w:val="22"/>
        </w:rPr>
        <w:t>Warren</w:t>
      </w:r>
      <w:proofErr w:type="spellEnd"/>
      <w:r w:rsidRPr="003A1A7E">
        <w:rPr>
          <w:rFonts w:ascii="Calibri" w:hAnsi="Calibri" w:cs="Calibri"/>
          <w:sz w:val="22"/>
          <w:szCs w:val="22"/>
        </w:rPr>
        <w:t xml:space="preserve"> &amp; Livingston, 2021; Khan </w:t>
      </w:r>
      <w:proofErr w:type="spellStart"/>
      <w:r w:rsidRPr="003A1A7E">
        <w:rPr>
          <w:rFonts w:ascii="Calibri" w:hAnsi="Calibri" w:cs="Calibri"/>
          <w:sz w:val="22"/>
          <w:szCs w:val="22"/>
        </w:rPr>
        <w:t>et</w:t>
      </w:r>
      <w:proofErr w:type="spellEnd"/>
      <w:r w:rsidRPr="003A1A7E">
        <w:rPr>
          <w:rFonts w:ascii="Calibri" w:hAnsi="Calibri" w:cs="Calibri"/>
          <w:sz w:val="22"/>
          <w:szCs w:val="22"/>
        </w:rPr>
        <w:t xml:space="preserve"> al., 2023). </w:t>
      </w:r>
    </w:p>
    <w:p w14:paraId="1E815C26" w14:textId="55B700CA" w:rsidR="00650653" w:rsidRPr="003A1A7E" w:rsidRDefault="00A17541" w:rsidP="00EF2699">
      <w:pPr>
        <w:spacing w:line="360" w:lineRule="auto"/>
        <w:jc w:val="both"/>
        <w:rPr>
          <w:rFonts w:ascii="Calibri" w:hAnsi="Calibri" w:cs="Calibri"/>
          <w:sz w:val="22"/>
          <w:szCs w:val="22"/>
        </w:rPr>
      </w:pPr>
      <w:r w:rsidRPr="003A1A7E">
        <w:rPr>
          <w:rFonts w:ascii="Calibri" w:hAnsi="Calibri" w:cs="Calibri"/>
          <w:sz w:val="22"/>
          <w:szCs w:val="22"/>
        </w:rPr>
        <w:tab/>
      </w:r>
      <w:r>
        <w:rPr>
          <w:rFonts w:ascii="Calibri" w:hAnsi="Calibri" w:cs="Calibri"/>
          <w:sz w:val="22"/>
          <w:szCs w:val="22"/>
        </w:rPr>
        <w:t xml:space="preserve">Uma revisão recente da literatura indica que </w:t>
      </w:r>
      <w:r w:rsidRPr="003A1A7E">
        <w:rPr>
          <w:rFonts w:ascii="Calibri" w:hAnsi="Calibri" w:cs="Calibri"/>
          <w:sz w:val="22"/>
          <w:szCs w:val="22"/>
        </w:rPr>
        <w:t>não exist</w:t>
      </w:r>
      <w:r>
        <w:rPr>
          <w:rFonts w:ascii="Calibri" w:hAnsi="Calibri" w:cs="Calibri"/>
          <w:sz w:val="22"/>
          <w:szCs w:val="22"/>
        </w:rPr>
        <w:t xml:space="preserve">e </w:t>
      </w:r>
      <w:r w:rsidRPr="003A1A7E">
        <w:rPr>
          <w:rFonts w:ascii="Calibri" w:hAnsi="Calibri" w:cs="Calibri"/>
          <w:sz w:val="22"/>
          <w:szCs w:val="22"/>
        </w:rPr>
        <w:t xml:space="preserve">consenso </w:t>
      </w:r>
      <w:r>
        <w:rPr>
          <w:rFonts w:ascii="Calibri" w:hAnsi="Calibri" w:cs="Calibri"/>
          <w:sz w:val="22"/>
          <w:szCs w:val="22"/>
        </w:rPr>
        <w:t>quanto a</w:t>
      </w:r>
      <w:r w:rsidRPr="003A1A7E">
        <w:rPr>
          <w:rFonts w:ascii="Calibri" w:hAnsi="Calibri" w:cs="Calibri"/>
          <w:sz w:val="22"/>
          <w:szCs w:val="22"/>
        </w:rPr>
        <w:t>o impacto da vitamina D no desempenho zootécnico</w:t>
      </w:r>
      <w:r>
        <w:rPr>
          <w:rFonts w:ascii="Calibri" w:hAnsi="Calibri" w:cs="Calibri"/>
          <w:sz w:val="22"/>
          <w:szCs w:val="22"/>
        </w:rPr>
        <w:t xml:space="preserve">. Os autores sugerem </w:t>
      </w:r>
      <w:r w:rsidRPr="003A1A7E">
        <w:rPr>
          <w:rFonts w:ascii="Calibri" w:hAnsi="Calibri" w:cs="Calibri"/>
          <w:sz w:val="22"/>
          <w:szCs w:val="22"/>
        </w:rPr>
        <w:t>que as di</w:t>
      </w:r>
      <w:r>
        <w:rPr>
          <w:rFonts w:ascii="Calibri" w:hAnsi="Calibri" w:cs="Calibri"/>
          <w:sz w:val="22"/>
          <w:szCs w:val="22"/>
        </w:rPr>
        <w:t>vergências</w:t>
      </w:r>
      <w:r w:rsidRPr="003A1A7E">
        <w:rPr>
          <w:rFonts w:ascii="Calibri" w:hAnsi="Calibri" w:cs="Calibri"/>
          <w:sz w:val="22"/>
          <w:szCs w:val="22"/>
        </w:rPr>
        <w:t xml:space="preserve"> entre os estudos podem estar </w:t>
      </w:r>
      <w:r>
        <w:rPr>
          <w:rFonts w:ascii="Calibri" w:hAnsi="Calibri" w:cs="Calibri"/>
          <w:sz w:val="22"/>
          <w:szCs w:val="22"/>
        </w:rPr>
        <w:t>associadas a</w:t>
      </w:r>
      <w:r w:rsidRPr="003A1A7E">
        <w:rPr>
          <w:rFonts w:ascii="Calibri" w:hAnsi="Calibri" w:cs="Calibri"/>
          <w:sz w:val="22"/>
          <w:szCs w:val="22"/>
        </w:rPr>
        <w:t xml:space="preserve"> efeitos </w:t>
      </w:r>
      <w:r>
        <w:rPr>
          <w:rFonts w:ascii="Calibri" w:hAnsi="Calibri" w:cs="Calibri"/>
          <w:sz w:val="22"/>
          <w:szCs w:val="22"/>
        </w:rPr>
        <w:t xml:space="preserve">dependentes da </w:t>
      </w:r>
      <w:r w:rsidRPr="003A1A7E">
        <w:rPr>
          <w:rFonts w:ascii="Calibri" w:hAnsi="Calibri" w:cs="Calibri"/>
          <w:sz w:val="22"/>
          <w:szCs w:val="22"/>
        </w:rPr>
        <w:t>dose</w:t>
      </w:r>
      <w:r>
        <w:rPr>
          <w:rFonts w:ascii="Calibri" w:hAnsi="Calibri" w:cs="Calibri"/>
          <w:sz w:val="22"/>
          <w:szCs w:val="22"/>
        </w:rPr>
        <w:t xml:space="preserve"> e do </w:t>
      </w:r>
      <w:r w:rsidRPr="003A1A7E">
        <w:rPr>
          <w:rFonts w:ascii="Calibri" w:hAnsi="Calibri" w:cs="Calibri"/>
          <w:sz w:val="22"/>
          <w:szCs w:val="22"/>
        </w:rPr>
        <w:t xml:space="preserve">tempo </w:t>
      </w:r>
      <w:r>
        <w:rPr>
          <w:rFonts w:ascii="Calibri" w:hAnsi="Calibri" w:cs="Calibri"/>
          <w:sz w:val="22"/>
          <w:szCs w:val="22"/>
        </w:rPr>
        <w:t>de exposição à</w:t>
      </w:r>
      <w:r w:rsidRPr="003A1A7E">
        <w:rPr>
          <w:rFonts w:ascii="Calibri" w:hAnsi="Calibri" w:cs="Calibri"/>
          <w:sz w:val="22"/>
          <w:szCs w:val="22"/>
        </w:rPr>
        <w:t xml:space="preserve"> vitamina D, </w:t>
      </w:r>
      <w:r>
        <w:rPr>
          <w:rFonts w:ascii="Calibri" w:hAnsi="Calibri" w:cs="Calibri"/>
          <w:sz w:val="22"/>
          <w:szCs w:val="22"/>
        </w:rPr>
        <w:t>à</w:t>
      </w:r>
      <w:r w:rsidRPr="003A1A7E">
        <w:rPr>
          <w:rFonts w:ascii="Calibri" w:hAnsi="Calibri" w:cs="Calibri"/>
          <w:sz w:val="22"/>
          <w:szCs w:val="22"/>
        </w:rPr>
        <w:t xml:space="preserve"> estirpe utilizada ou </w:t>
      </w:r>
      <w:r>
        <w:rPr>
          <w:rFonts w:ascii="Calibri" w:hAnsi="Calibri" w:cs="Calibri"/>
          <w:sz w:val="22"/>
          <w:szCs w:val="22"/>
        </w:rPr>
        <w:t xml:space="preserve">a </w:t>
      </w:r>
      <w:r w:rsidRPr="003A1A7E">
        <w:rPr>
          <w:rFonts w:ascii="Calibri" w:hAnsi="Calibri" w:cs="Calibri"/>
          <w:sz w:val="22"/>
          <w:szCs w:val="22"/>
        </w:rPr>
        <w:t xml:space="preserve">outras </w:t>
      </w:r>
      <w:r>
        <w:rPr>
          <w:rFonts w:ascii="Calibri" w:hAnsi="Calibri" w:cs="Calibri"/>
          <w:sz w:val="22"/>
          <w:szCs w:val="22"/>
        </w:rPr>
        <w:t>variáveis</w:t>
      </w:r>
      <w:r w:rsidRPr="003A1A7E">
        <w:rPr>
          <w:rFonts w:ascii="Calibri" w:hAnsi="Calibri" w:cs="Calibri"/>
          <w:sz w:val="22"/>
          <w:szCs w:val="22"/>
        </w:rPr>
        <w:t xml:space="preserve"> experimentais </w:t>
      </w:r>
      <w:r>
        <w:rPr>
          <w:rFonts w:ascii="Calibri" w:hAnsi="Calibri" w:cs="Calibri"/>
          <w:sz w:val="22"/>
          <w:szCs w:val="22"/>
        </w:rPr>
        <w:t>nem sempre claramente descritas (</w:t>
      </w:r>
      <w:r w:rsidRPr="003A1A7E">
        <w:rPr>
          <w:rFonts w:ascii="Calibri" w:hAnsi="Calibri" w:cs="Calibri"/>
          <w:sz w:val="22"/>
          <w:szCs w:val="22"/>
        </w:rPr>
        <w:t xml:space="preserve">Khan </w:t>
      </w:r>
      <w:proofErr w:type="spellStart"/>
      <w:r w:rsidRPr="003A1A7E">
        <w:rPr>
          <w:rFonts w:ascii="Calibri" w:hAnsi="Calibri" w:cs="Calibri"/>
          <w:sz w:val="22"/>
          <w:szCs w:val="22"/>
        </w:rPr>
        <w:t>et</w:t>
      </w:r>
      <w:proofErr w:type="spellEnd"/>
      <w:r w:rsidRPr="003A1A7E">
        <w:rPr>
          <w:rFonts w:ascii="Calibri" w:hAnsi="Calibri" w:cs="Calibri"/>
          <w:sz w:val="22"/>
          <w:szCs w:val="22"/>
        </w:rPr>
        <w:t xml:space="preserve"> al.</w:t>
      </w:r>
      <w:r>
        <w:rPr>
          <w:rFonts w:ascii="Calibri" w:hAnsi="Calibri" w:cs="Calibri"/>
          <w:sz w:val="22"/>
          <w:szCs w:val="22"/>
        </w:rPr>
        <w:t>,</w:t>
      </w:r>
      <w:r w:rsidRPr="003A1A7E">
        <w:rPr>
          <w:rFonts w:ascii="Calibri" w:hAnsi="Calibri" w:cs="Calibri"/>
          <w:sz w:val="22"/>
          <w:szCs w:val="22"/>
        </w:rPr>
        <w:t xml:space="preserve"> 2023).</w:t>
      </w:r>
      <w:r>
        <w:t xml:space="preserve"> </w:t>
      </w:r>
    </w:p>
    <w:p w14:paraId="48B235A1" w14:textId="0617BBD6" w:rsidR="00650653" w:rsidRPr="008D7465" w:rsidRDefault="00A17541" w:rsidP="00EF2699">
      <w:pPr>
        <w:spacing w:line="360" w:lineRule="auto"/>
        <w:jc w:val="both"/>
        <w:rPr>
          <w:rFonts w:ascii="Calibri" w:hAnsi="Calibri" w:cs="Calibri"/>
          <w:sz w:val="22"/>
          <w:szCs w:val="22"/>
        </w:rPr>
      </w:pPr>
      <w:r w:rsidRPr="003A1A7E">
        <w:rPr>
          <w:rFonts w:ascii="Calibri" w:hAnsi="Calibri" w:cs="Calibri"/>
          <w:sz w:val="22"/>
          <w:szCs w:val="22"/>
        </w:rPr>
        <w:tab/>
        <w:t xml:space="preserve">Relativamente à homeostase do cálcio/fósforo, numa situação de hipocalcemia, a síntese do </w:t>
      </w:r>
      <w:proofErr w:type="spellStart"/>
      <w:r w:rsidRPr="003A1A7E">
        <w:rPr>
          <w:rFonts w:ascii="Calibri" w:hAnsi="Calibri" w:cs="Calibri"/>
          <w:sz w:val="22"/>
          <w:szCs w:val="22"/>
        </w:rPr>
        <w:t>calcitriol</w:t>
      </w:r>
      <w:proofErr w:type="spellEnd"/>
      <w:r w:rsidRPr="003A1A7E">
        <w:rPr>
          <w:rFonts w:ascii="Calibri" w:hAnsi="Calibri" w:cs="Calibri"/>
          <w:sz w:val="22"/>
          <w:szCs w:val="22"/>
        </w:rPr>
        <w:t xml:space="preserve"> é estimulada por ação da PTH. Por sua vez, agora ativa, a vitamina D vai promover a síntese da proteína responsável por facilitar a passagem do cálcio do lúmen intestinal para o interior do enterócito, ou seja, vai estimular a absorção intestinal de cálcio. Para além disso, também promove a própria ação da PTH, promovendo a mobilização do cálcio presente no reservatório ósseo</w:t>
      </w:r>
      <w:r w:rsidRPr="003A1A7E">
        <w:rPr>
          <w:rFonts w:ascii="Calibri" w:hAnsi="Calibri" w:cs="Calibri"/>
          <w:b/>
          <w:bCs/>
          <w:sz w:val="22"/>
          <w:szCs w:val="22"/>
        </w:rPr>
        <w:t xml:space="preserve"> </w:t>
      </w:r>
      <w:r w:rsidRPr="003A1A7E">
        <w:rPr>
          <w:rFonts w:ascii="Calibri" w:hAnsi="Calibri" w:cs="Calibri"/>
          <w:sz w:val="22"/>
          <w:szCs w:val="22"/>
        </w:rPr>
        <w:t>(</w:t>
      </w:r>
      <w:proofErr w:type="spellStart"/>
      <w:r w:rsidRPr="003A1A7E">
        <w:rPr>
          <w:rFonts w:ascii="Calibri" w:hAnsi="Calibri" w:cs="Calibri"/>
          <w:sz w:val="22"/>
          <w:szCs w:val="22"/>
        </w:rPr>
        <w:t>Petroff</w:t>
      </w:r>
      <w:proofErr w:type="spellEnd"/>
      <w:r w:rsidRPr="003A1A7E">
        <w:rPr>
          <w:rFonts w:ascii="Calibri" w:hAnsi="Calibri" w:cs="Calibri"/>
          <w:sz w:val="22"/>
          <w:szCs w:val="22"/>
        </w:rPr>
        <w:t xml:space="preserve"> &amp; Greco, 2020).</w:t>
      </w:r>
      <w:r w:rsidRPr="003A1A7E">
        <w:rPr>
          <w:rFonts w:ascii="Calibri" w:hAnsi="Calibri" w:cs="Calibri"/>
          <w:color w:val="000000" w:themeColor="text1"/>
          <w:sz w:val="22"/>
          <w:szCs w:val="22"/>
        </w:rPr>
        <w:t xml:space="preserve"> Ao favorecer a homeostasia do cálcio e fósforo, garante que existe em circulação </w:t>
      </w:r>
      <w:r w:rsidRPr="003A1A7E">
        <w:rPr>
          <w:rFonts w:ascii="Calibri" w:hAnsi="Calibri" w:cs="Calibri"/>
          <w:color w:val="000000" w:themeColor="text1"/>
          <w:sz w:val="22"/>
          <w:szCs w:val="22"/>
        </w:rPr>
        <w:lastRenderedPageBreak/>
        <w:t xml:space="preserve">substrato mineral suficiente para que a mineralização óssea possa ocorrer. No entanto, para além deste efeito indireto, a vitamina D atua também diretamente no osso, nomeadamente na placa de crescimento, influenciando o próprio processo de ossificação </w:t>
      </w:r>
      <w:proofErr w:type="spellStart"/>
      <w:r w:rsidRPr="003A1A7E">
        <w:rPr>
          <w:rFonts w:ascii="Calibri" w:hAnsi="Calibri" w:cs="Calibri"/>
          <w:color w:val="000000" w:themeColor="text1"/>
          <w:sz w:val="22"/>
          <w:szCs w:val="22"/>
        </w:rPr>
        <w:t>endocondral</w:t>
      </w:r>
      <w:proofErr w:type="spellEnd"/>
      <w:r w:rsidRPr="003A1A7E">
        <w:rPr>
          <w:rFonts w:ascii="Calibri" w:hAnsi="Calibri" w:cs="Calibri"/>
          <w:color w:val="000000" w:themeColor="text1"/>
          <w:sz w:val="22"/>
          <w:szCs w:val="22"/>
        </w:rPr>
        <w:t xml:space="preserve"> (</w:t>
      </w:r>
      <w:proofErr w:type="spellStart"/>
      <w:r w:rsidRPr="008D7465">
        <w:rPr>
          <w:rFonts w:ascii="Calibri" w:hAnsi="Calibri" w:cs="Calibri"/>
          <w:color w:val="222222"/>
          <w:sz w:val="22"/>
          <w:szCs w:val="22"/>
        </w:rPr>
        <w:t>Goltzman</w:t>
      </w:r>
      <w:proofErr w:type="spellEnd"/>
      <w:r w:rsidRPr="008D7465">
        <w:rPr>
          <w:rFonts w:ascii="Calibri" w:hAnsi="Calibri" w:cs="Calibri"/>
          <w:color w:val="222222"/>
          <w:sz w:val="22"/>
          <w:szCs w:val="22"/>
        </w:rPr>
        <w:t xml:space="preserve">, 2018). </w:t>
      </w:r>
    </w:p>
    <w:p w14:paraId="1F376F7E" w14:textId="40E98B21" w:rsidR="00650653" w:rsidRPr="007740DD" w:rsidRDefault="00A17541" w:rsidP="00EF2699">
      <w:pPr>
        <w:spacing w:line="360" w:lineRule="auto"/>
        <w:ind w:firstLine="708"/>
        <w:jc w:val="both"/>
        <w:rPr>
          <w:rFonts w:ascii="Calibri" w:hAnsi="Calibri" w:cs="Calibri"/>
          <w:sz w:val="22"/>
          <w:szCs w:val="22"/>
        </w:rPr>
      </w:pPr>
      <w:r w:rsidRPr="008D7465">
        <w:rPr>
          <w:rFonts w:ascii="Calibri" w:hAnsi="Calibri" w:cs="Calibri"/>
          <w:sz w:val="22"/>
          <w:szCs w:val="22"/>
        </w:rPr>
        <w:t xml:space="preserve">A deficiência em vitamina D é comummente associada à fragilidade óssea, o que pode acontecer tanto em animais jovens como em animais adultos (McDonald </w:t>
      </w:r>
      <w:proofErr w:type="spellStart"/>
      <w:r w:rsidRPr="008D7465">
        <w:rPr>
          <w:rFonts w:ascii="Calibri" w:hAnsi="Calibri" w:cs="Calibri"/>
          <w:sz w:val="22"/>
          <w:szCs w:val="22"/>
        </w:rPr>
        <w:t>et</w:t>
      </w:r>
      <w:proofErr w:type="spellEnd"/>
      <w:r w:rsidRPr="008D7465">
        <w:rPr>
          <w:rFonts w:ascii="Calibri" w:hAnsi="Calibri" w:cs="Calibri"/>
          <w:sz w:val="22"/>
          <w:szCs w:val="22"/>
        </w:rPr>
        <w:t xml:space="preserve"> al., 2011). Em animais jovens, denomina-se raquitismo e está associada a atrasos no crescimento, a fraqueza óssea e do bico e a maior incidência de problemas locomotores. Em animais adultos, denomina-se osteomalacia, apresentando sinais clínicos semelhantes. Destaca-se que, para além da deficiência da vitamina D, estas patologias também podem ser causadas por desequilíbrios nutricionais ou</w:t>
      </w:r>
      <w:r>
        <w:rPr>
          <w:rFonts w:ascii="Calibri" w:hAnsi="Calibri" w:cs="Calibri"/>
          <w:sz w:val="22"/>
          <w:szCs w:val="22"/>
        </w:rPr>
        <w:t xml:space="preserve"> </w:t>
      </w:r>
      <w:r w:rsidRPr="008D7465">
        <w:rPr>
          <w:rFonts w:ascii="Calibri" w:hAnsi="Calibri" w:cs="Calibri"/>
          <w:sz w:val="22"/>
          <w:szCs w:val="22"/>
        </w:rPr>
        <w:t xml:space="preserve">metabólicos do cálcio e do fósforo (McDonald </w:t>
      </w:r>
      <w:proofErr w:type="spellStart"/>
      <w:r w:rsidRPr="008D7465">
        <w:rPr>
          <w:rFonts w:ascii="Calibri" w:hAnsi="Calibri" w:cs="Calibri"/>
          <w:sz w:val="22"/>
          <w:szCs w:val="22"/>
        </w:rPr>
        <w:t>et</w:t>
      </w:r>
      <w:proofErr w:type="spellEnd"/>
      <w:r w:rsidRPr="008D7465">
        <w:rPr>
          <w:rFonts w:ascii="Calibri" w:hAnsi="Calibri" w:cs="Calibri"/>
          <w:sz w:val="22"/>
          <w:szCs w:val="22"/>
        </w:rPr>
        <w:t xml:space="preserve"> al., 2011).</w:t>
      </w:r>
      <w:r>
        <w:rPr>
          <w:rFonts w:ascii="Calibri" w:hAnsi="Calibri" w:cs="Calibri"/>
          <w:sz w:val="22"/>
          <w:szCs w:val="22"/>
        </w:rPr>
        <w:t xml:space="preserve"> </w:t>
      </w:r>
      <w:r w:rsidRPr="00073722">
        <w:rPr>
          <w:rFonts w:ascii="Calibri" w:hAnsi="Calibri" w:cs="Calibri"/>
          <w:color w:val="222222"/>
          <w:sz w:val="22"/>
          <w:szCs w:val="22"/>
        </w:rPr>
        <w:t>Ainda que a bibliografia disponível não seja coerente em relação às alterações presentes na placa de crescimento em casos de hipovitaminose, algu</w:t>
      </w:r>
      <w:r>
        <w:rPr>
          <w:rFonts w:ascii="Calibri" w:hAnsi="Calibri" w:cs="Calibri"/>
          <w:color w:val="222222"/>
          <w:sz w:val="22"/>
          <w:szCs w:val="22"/>
        </w:rPr>
        <w:t>ns</w:t>
      </w:r>
      <w:r w:rsidRPr="00073722">
        <w:rPr>
          <w:rFonts w:ascii="Calibri" w:hAnsi="Calibri" w:cs="Calibri"/>
          <w:color w:val="222222"/>
          <w:sz w:val="22"/>
          <w:szCs w:val="22"/>
        </w:rPr>
        <w:t xml:space="preserve"> </w:t>
      </w:r>
      <w:r>
        <w:rPr>
          <w:rFonts w:ascii="Calibri" w:hAnsi="Calibri" w:cs="Calibri"/>
          <w:color w:val="222222"/>
          <w:sz w:val="22"/>
          <w:szCs w:val="22"/>
        </w:rPr>
        <w:t>estudos</w:t>
      </w:r>
      <w:r w:rsidRPr="00073722">
        <w:rPr>
          <w:rFonts w:ascii="Calibri" w:hAnsi="Calibri" w:cs="Calibri"/>
          <w:color w:val="222222"/>
          <w:sz w:val="22"/>
          <w:szCs w:val="22"/>
        </w:rPr>
        <w:t xml:space="preserve"> </w:t>
      </w:r>
      <w:r>
        <w:rPr>
          <w:rFonts w:ascii="Calibri" w:hAnsi="Calibri" w:cs="Calibri"/>
          <w:color w:val="222222"/>
          <w:sz w:val="22"/>
          <w:szCs w:val="22"/>
        </w:rPr>
        <w:t>reportam:</w:t>
      </w:r>
      <w:r w:rsidRPr="00073722">
        <w:rPr>
          <w:rFonts w:ascii="Calibri" w:hAnsi="Calibri" w:cs="Calibri"/>
          <w:color w:val="222222"/>
          <w:sz w:val="22"/>
          <w:szCs w:val="22"/>
        </w:rPr>
        <w:t xml:space="preserve"> a) um aumento da zona hipertrófica da placa de crescimento, já que, ainda que a maturação dos condrócitos continue a acontecer, como a matriz não é mineralizada, as células hipertrofiadas persistem, não entram em apoptose, não sendo substituídas por tecido ósseo</w:t>
      </w:r>
      <w:r>
        <w:rPr>
          <w:rFonts w:ascii="Calibri" w:hAnsi="Calibri" w:cs="Calibri"/>
          <w:color w:val="222222"/>
          <w:sz w:val="22"/>
          <w:szCs w:val="22"/>
        </w:rPr>
        <w:t>;</w:t>
      </w:r>
      <w:r w:rsidRPr="00073722">
        <w:rPr>
          <w:rFonts w:ascii="Calibri" w:hAnsi="Calibri" w:cs="Calibri"/>
          <w:color w:val="222222"/>
          <w:sz w:val="22"/>
          <w:szCs w:val="22"/>
        </w:rPr>
        <w:t xml:space="preserve"> e b) uma diminuição da invasão vascular por vasos </w:t>
      </w:r>
      <w:proofErr w:type="spellStart"/>
      <w:r w:rsidRPr="00073722">
        <w:rPr>
          <w:rFonts w:ascii="Calibri" w:hAnsi="Calibri" w:cs="Calibri"/>
          <w:color w:val="222222"/>
          <w:sz w:val="22"/>
          <w:szCs w:val="22"/>
        </w:rPr>
        <w:t>metafisários</w:t>
      </w:r>
      <w:proofErr w:type="spellEnd"/>
      <w:r w:rsidRPr="00073722">
        <w:rPr>
          <w:rFonts w:ascii="Calibri" w:hAnsi="Calibri" w:cs="Calibri"/>
          <w:color w:val="222222"/>
          <w:sz w:val="22"/>
          <w:szCs w:val="22"/>
        </w:rPr>
        <w:t xml:space="preserve"> (</w:t>
      </w:r>
      <w:proofErr w:type="spellStart"/>
      <w:r w:rsidRPr="00073722">
        <w:rPr>
          <w:rFonts w:ascii="Calibri" w:hAnsi="Calibri" w:cs="Calibri"/>
          <w:color w:val="222222"/>
          <w:sz w:val="22"/>
          <w:szCs w:val="22"/>
        </w:rPr>
        <w:t>Boyan</w:t>
      </w:r>
      <w:proofErr w:type="spellEnd"/>
      <w:r w:rsidRPr="00073722">
        <w:rPr>
          <w:rFonts w:ascii="Calibri" w:hAnsi="Calibri" w:cs="Calibri"/>
          <w:color w:val="222222"/>
          <w:sz w:val="22"/>
          <w:szCs w:val="22"/>
        </w:rPr>
        <w:t xml:space="preserve"> </w:t>
      </w:r>
      <w:proofErr w:type="spellStart"/>
      <w:r w:rsidRPr="00073722">
        <w:rPr>
          <w:rFonts w:ascii="Calibri" w:hAnsi="Calibri" w:cs="Calibri"/>
          <w:color w:val="222222"/>
          <w:sz w:val="22"/>
          <w:szCs w:val="22"/>
        </w:rPr>
        <w:t>et</w:t>
      </w:r>
      <w:proofErr w:type="spellEnd"/>
      <w:r w:rsidRPr="00073722">
        <w:rPr>
          <w:rFonts w:ascii="Calibri" w:hAnsi="Calibri" w:cs="Calibri"/>
          <w:color w:val="222222"/>
          <w:sz w:val="22"/>
          <w:szCs w:val="22"/>
        </w:rPr>
        <w:t xml:space="preserve"> al., 2002; </w:t>
      </w:r>
      <w:proofErr w:type="spellStart"/>
      <w:r w:rsidRPr="00073722">
        <w:rPr>
          <w:rFonts w:ascii="Calibri" w:hAnsi="Calibri" w:cs="Calibri"/>
          <w:color w:val="222222"/>
          <w:sz w:val="22"/>
          <w:szCs w:val="22"/>
        </w:rPr>
        <w:t>Goltzman</w:t>
      </w:r>
      <w:proofErr w:type="spellEnd"/>
      <w:r w:rsidRPr="00073722">
        <w:rPr>
          <w:rFonts w:ascii="Calibri" w:hAnsi="Calibri" w:cs="Calibri"/>
          <w:color w:val="222222"/>
          <w:sz w:val="22"/>
          <w:szCs w:val="22"/>
        </w:rPr>
        <w:t xml:space="preserve">, 2018). </w:t>
      </w:r>
      <w:r w:rsidRPr="00073722">
        <w:rPr>
          <w:rFonts w:ascii="Calibri" w:hAnsi="Calibri" w:cs="Calibri"/>
          <w:sz w:val="22"/>
          <w:szCs w:val="22"/>
        </w:rPr>
        <w:t>O que de certa forma é um consenso na literatura é que</w:t>
      </w:r>
      <w:r>
        <w:rPr>
          <w:rFonts w:ascii="Calibri" w:hAnsi="Calibri" w:cs="Calibri"/>
          <w:sz w:val="22"/>
          <w:szCs w:val="22"/>
        </w:rPr>
        <w:t>, em situação de hipovitaminose D,</w:t>
      </w:r>
      <w:r w:rsidRPr="00073722">
        <w:rPr>
          <w:rFonts w:ascii="Calibri" w:hAnsi="Calibri" w:cs="Calibri"/>
          <w:sz w:val="22"/>
          <w:szCs w:val="22"/>
        </w:rPr>
        <w:t xml:space="preserve"> a estrutura óssea fica mais suscetível a </w:t>
      </w:r>
      <w:proofErr w:type="spellStart"/>
      <w:r w:rsidRPr="00073722">
        <w:rPr>
          <w:rFonts w:ascii="Calibri" w:hAnsi="Calibri" w:cs="Calibri"/>
          <w:sz w:val="22"/>
          <w:szCs w:val="22"/>
        </w:rPr>
        <w:t>microfraturas</w:t>
      </w:r>
      <w:proofErr w:type="spellEnd"/>
      <w:r w:rsidRPr="00073722">
        <w:rPr>
          <w:rFonts w:ascii="Calibri" w:hAnsi="Calibri" w:cs="Calibri"/>
          <w:sz w:val="22"/>
          <w:szCs w:val="22"/>
        </w:rPr>
        <w:t xml:space="preserve"> e o suprimento sanguíneo pode ficar comprometido, ambos fatores que contribuem para a fisiopatologia da </w:t>
      </w:r>
      <w:proofErr w:type="spellStart"/>
      <w:r w:rsidRPr="00073722">
        <w:rPr>
          <w:rFonts w:ascii="Calibri" w:hAnsi="Calibri" w:cs="Calibri"/>
          <w:sz w:val="22"/>
          <w:szCs w:val="22"/>
        </w:rPr>
        <w:t>condronecrose</w:t>
      </w:r>
      <w:proofErr w:type="spellEnd"/>
      <w:r w:rsidRPr="00073722">
        <w:rPr>
          <w:rFonts w:ascii="Calibri" w:hAnsi="Calibri" w:cs="Calibri"/>
          <w:sz w:val="22"/>
          <w:szCs w:val="22"/>
        </w:rPr>
        <w:t xml:space="preserve"> e osteomielite bacteriana (Fletcher </w:t>
      </w:r>
      <w:proofErr w:type="spellStart"/>
      <w:r w:rsidRPr="00073722">
        <w:rPr>
          <w:rFonts w:ascii="Calibri" w:hAnsi="Calibri" w:cs="Calibri"/>
          <w:sz w:val="22"/>
          <w:szCs w:val="22"/>
        </w:rPr>
        <w:t>et</w:t>
      </w:r>
      <w:proofErr w:type="spellEnd"/>
      <w:r w:rsidRPr="00073722">
        <w:rPr>
          <w:rFonts w:ascii="Calibri" w:hAnsi="Calibri" w:cs="Calibri"/>
          <w:sz w:val="22"/>
          <w:szCs w:val="22"/>
        </w:rPr>
        <w:t xml:space="preserve"> al., 2016).</w:t>
      </w:r>
    </w:p>
    <w:p w14:paraId="6522BA72" w14:textId="76FCE617" w:rsidR="00650653" w:rsidRPr="007740DD" w:rsidRDefault="00A17541" w:rsidP="00EF2699">
      <w:pPr>
        <w:spacing w:line="360" w:lineRule="auto"/>
        <w:jc w:val="both"/>
        <w:rPr>
          <w:rFonts w:ascii="Calibri" w:hAnsi="Calibri" w:cs="Calibri"/>
          <w:sz w:val="22"/>
          <w:szCs w:val="22"/>
        </w:rPr>
      </w:pPr>
      <w:r w:rsidRPr="007740DD">
        <w:rPr>
          <w:rFonts w:ascii="Calibri" w:hAnsi="Calibri" w:cs="Calibri"/>
          <w:sz w:val="22"/>
          <w:szCs w:val="22"/>
        </w:rPr>
        <w:tab/>
        <w:t>Relativamente à hipervitaminose, os frangos apresentam pouca suscetibilidade à suplementação com altas doses de vitamina D</w:t>
      </w:r>
      <w:r w:rsidRPr="007740DD">
        <w:rPr>
          <w:rFonts w:ascii="Calibri" w:hAnsi="Calibri" w:cs="Calibri"/>
          <w:sz w:val="22"/>
          <w:szCs w:val="22"/>
          <w:vertAlign w:val="subscript"/>
        </w:rPr>
        <w:t>3</w:t>
      </w:r>
      <w:r w:rsidRPr="007740DD">
        <w:rPr>
          <w:rFonts w:ascii="Calibri" w:hAnsi="Calibri" w:cs="Calibri"/>
          <w:sz w:val="22"/>
          <w:szCs w:val="22"/>
        </w:rPr>
        <w:t>, mas o mesmo não se verifica com a suplementação de 25-OH-D</w:t>
      </w:r>
      <w:r w:rsidRPr="007740DD">
        <w:rPr>
          <w:rFonts w:ascii="Calibri" w:hAnsi="Calibri" w:cs="Calibri"/>
          <w:sz w:val="22"/>
          <w:szCs w:val="22"/>
          <w:vertAlign w:val="subscript"/>
        </w:rPr>
        <w:t>3</w:t>
      </w:r>
      <w:r w:rsidRPr="007740DD">
        <w:rPr>
          <w:rFonts w:ascii="Calibri" w:hAnsi="Calibri" w:cs="Calibri"/>
          <w:sz w:val="22"/>
          <w:szCs w:val="22"/>
        </w:rPr>
        <w:t xml:space="preserve">. Nesse caso, doses </w:t>
      </w:r>
      <w:r>
        <w:rPr>
          <w:rFonts w:ascii="Calibri" w:hAnsi="Calibri" w:cs="Calibri"/>
          <w:sz w:val="22"/>
          <w:szCs w:val="22"/>
        </w:rPr>
        <w:t xml:space="preserve">altas </w:t>
      </w:r>
      <w:r w:rsidRPr="007740DD">
        <w:rPr>
          <w:rFonts w:ascii="Calibri" w:hAnsi="Calibri" w:cs="Calibri"/>
          <w:sz w:val="22"/>
          <w:szCs w:val="22"/>
        </w:rPr>
        <w:t>podem levar a quebras de crescimento, calcificações ectópicas, nomeadamente renais, má ossificação óssea e inclusivamente morte (</w:t>
      </w:r>
      <w:proofErr w:type="spellStart"/>
      <w:r w:rsidRPr="007740DD">
        <w:rPr>
          <w:rFonts w:ascii="Calibri" w:hAnsi="Calibri" w:cs="Calibri"/>
          <w:sz w:val="22"/>
          <w:szCs w:val="22"/>
        </w:rPr>
        <w:t>Warren</w:t>
      </w:r>
      <w:proofErr w:type="spellEnd"/>
      <w:r w:rsidRPr="007740DD">
        <w:rPr>
          <w:rFonts w:ascii="Calibri" w:hAnsi="Calibri" w:cs="Calibri"/>
          <w:sz w:val="22"/>
          <w:szCs w:val="22"/>
        </w:rPr>
        <w:t xml:space="preserve"> &amp; Livingston, 2021).</w:t>
      </w:r>
    </w:p>
    <w:p w14:paraId="388F3CE8" w14:textId="7A3BCD3D" w:rsidR="004A7D8C" w:rsidRDefault="00A17541" w:rsidP="00EF2699">
      <w:pPr>
        <w:spacing w:line="360" w:lineRule="auto"/>
        <w:ind w:firstLine="708"/>
        <w:jc w:val="both"/>
        <w:rPr>
          <w:rFonts w:ascii="Calibri" w:hAnsi="Calibri" w:cs="Calibri"/>
          <w:sz w:val="22"/>
          <w:szCs w:val="22"/>
        </w:rPr>
      </w:pPr>
      <w:r w:rsidRPr="007740DD">
        <w:rPr>
          <w:rFonts w:ascii="Calibri" w:hAnsi="Calibri" w:cs="Calibri"/>
          <w:sz w:val="22"/>
          <w:szCs w:val="22"/>
        </w:rPr>
        <w:t>As matérias-primas utilizadas para a produção de alimento</w:t>
      </w:r>
      <w:r>
        <w:rPr>
          <w:rFonts w:ascii="Calibri" w:hAnsi="Calibri" w:cs="Calibri"/>
          <w:sz w:val="22"/>
          <w:szCs w:val="22"/>
        </w:rPr>
        <w:t>s</w:t>
      </w:r>
      <w:r w:rsidRPr="007740DD">
        <w:rPr>
          <w:rFonts w:ascii="Calibri" w:hAnsi="Calibri" w:cs="Calibri"/>
          <w:sz w:val="22"/>
          <w:szCs w:val="22"/>
        </w:rPr>
        <w:t xml:space="preserve"> composto</w:t>
      </w:r>
      <w:r>
        <w:rPr>
          <w:rFonts w:ascii="Calibri" w:hAnsi="Calibri" w:cs="Calibri"/>
          <w:sz w:val="22"/>
          <w:szCs w:val="22"/>
        </w:rPr>
        <w:t>s</w:t>
      </w:r>
      <w:r w:rsidRPr="007740DD">
        <w:rPr>
          <w:rFonts w:ascii="Calibri" w:hAnsi="Calibri" w:cs="Calibri"/>
          <w:sz w:val="22"/>
          <w:szCs w:val="22"/>
        </w:rPr>
        <w:t xml:space="preserve"> </w:t>
      </w:r>
      <w:r>
        <w:rPr>
          <w:rFonts w:ascii="Calibri" w:hAnsi="Calibri" w:cs="Calibri"/>
          <w:sz w:val="22"/>
          <w:szCs w:val="22"/>
        </w:rPr>
        <w:t>para</w:t>
      </w:r>
      <w:r w:rsidRPr="003A28EE">
        <w:rPr>
          <w:rFonts w:ascii="Calibri" w:hAnsi="Calibri" w:cs="Calibri"/>
          <w:sz w:val="22"/>
          <w:szCs w:val="22"/>
        </w:rPr>
        <w:t xml:space="preserve"> aves contém geralmente baixas quantidades de vitamina D. </w:t>
      </w:r>
      <w:r>
        <w:rPr>
          <w:rFonts w:ascii="Calibri" w:hAnsi="Calibri" w:cs="Calibri"/>
          <w:sz w:val="22"/>
          <w:szCs w:val="22"/>
        </w:rPr>
        <w:t>Adicionalmente</w:t>
      </w:r>
      <w:r w:rsidRPr="003A28EE">
        <w:rPr>
          <w:rFonts w:ascii="Calibri" w:hAnsi="Calibri" w:cs="Calibri"/>
          <w:sz w:val="22"/>
          <w:szCs w:val="22"/>
        </w:rPr>
        <w:t xml:space="preserve">, a criação nos sistemas intensivos de produção avícola decorre em ambiente fechado, praticamente sem acesso à luz solar, impossibilitando a síntese </w:t>
      </w:r>
      <w:r w:rsidRPr="003A28EE">
        <w:rPr>
          <w:rFonts w:ascii="Calibri" w:hAnsi="Calibri" w:cs="Calibri"/>
          <w:i/>
          <w:iCs/>
          <w:sz w:val="22"/>
          <w:szCs w:val="22"/>
        </w:rPr>
        <w:t>de novo</w:t>
      </w:r>
      <w:r w:rsidRPr="003A28EE">
        <w:rPr>
          <w:rFonts w:ascii="Calibri" w:hAnsi="Calibri" w:cs="Calibri"/>
          <w:sz w:val="22"/>
          <w:szCs w:val="22"/>
        </w:rPr>
        <w:t xml:space="preserve"> de </w:t>
      </w:r>
      <w:proofErr w:type="spellStart"/>
      <w:r w:rsidRPr="003A28EE">
        <w:rPr>
          <w:rFonts w:ascii="Calibri" w:hAnsi="Calibri" w:cs="Calibri"/>
          <w:sz w:val="22"/>
          <w:szCs w:val="22"/>
        </w:rPr>
        <w:t>colecalciferol</w:t>
      </w:r>
      <w:proofErr w:type="spellEnd"/>
      <w:r w:rsidRPr="003A28EE">
        <w:rPr>
          <w:rFonts w:ascii="Calibri" w:hAnsi="Calibri" w:cs="Calibri"/>
          <w:sz w:val="22"/>
          <w:szCs w:val="22"/>
        </w:rPr>
        <w:t>. Consequentemente, as aves dependem quase exclusivamente do aporte na dieta, sendo esta frequentemente suplementada através de pré-misturas (</w:t>
      </w:r>
      <w:proofErr w:type="spellStart"/>
      <w:r w:rsidRPr="003A28EE">
        <w:rPr>
          <w:rFonts w:ascii="Calibri" w:hAnsi="Calibri" w:cs="Calibri"/>
          <w:sz w:val="22"/>
          <w:szCs w:val="22"/>
        </w:rPr>
        <w:t>Świątkiewicz</w:t>
      </w:r>
      <w:proofErr w:type="spellEnd"/>
      <w:r w:rsidRPr="003A28EE">
        <w:rPr>
          <w:rFonts w:ascii="Calibri" w:hAnsi="Calibri" w:cs="Calibri"/>
          <w:sz w:val="22"/>
          <w:szCs w:val="22"/>
        </w:rPr>
        <w:t xml:space="preserve"> </w:t>
      </w:r>
      <w:proofErr w:type="spellStart"/>
      <w:r w:rsidRPr="003A28EE">
        <w:rPr>
          <w:rFonts w:ascii="Calibri" w:hAnsi="Calibri" w:cs="Calibri"/>
          <w:sz w:val="22"/>
          <w:szCs w:val="22"/>
        </w:rPr>
        <w:t>et</w:t>
      </w:r>
      <w:proofErr w:type="spellEnd"/>
      <w:r w:rsidRPr="003A28EE">
        <w:rPr>
          <w:rFonts w:ascii="Calibri" w:hAnsi="Calibri" w:cs="Calibri"/>
          <w:sz w:val="22"/>
          <w:szCs w:val="22"/>
        </w:rPr>
        <w:t xml:space="preserve"> al., 2017; McDonald </w:t>
      </w:r>
      <w:proofErr w:type="spellStart"/>
      <w:r w:rsidRPr="003A28EE">
        <w:rPr>
          <w:rFonts w:ascii="Calibri" w:hAnsi="Calibri" w:cs="Calibri"/>
          <w:sz w:val="22"/>
          <w:szCs w:val="22"/>
        </w:rPr>
        <w:t>et</w:t>
      </w:r>
      <w:proofErr w:type="spellEnd"/>
      <w:r w:rsidRPr="003A28EE">
        <w:rPr>
          <w:rFonts w:ascii="Calibri" w:hAnsi="Calibri" w:cs="Calibri"/>
          <w:sz w:val="22"/>
          <w:szCs w:val="22"/>
        </w:rPr>
        <w:t xml:space="preserve"> al., 2011).</w:t>
      </w:r>
      <w:r>
        <w:rPr>
          <w:rFonts w:ascii="Calibri" w:hAnsi="Calibri" w:cs="Calibri"/>
          <w:sz w:val="22"/>
          <w:szCs w:val="22"/>
        </w:rPr>
        <w:t xml:space="preserve"> </w:t>
      </w:r>
      <w:r w:rsidRPr="003A28EE">
        <w:rPr>
          <w:rFonts w:ascii="Calibri" w:hAnsi="Calibri" w:cs="Calibri"/>
          <w:sz w:val="22"/>
          <w:szCs w:val="22"/>
        </w:rPr>
        <w:t>Atendendo à maior eficácia biológica da vitamina D</w:t>
      </w:r>
      <w:r w:rsidRPr="003A28EE">
        <w:rPr>
          <w:rFonts w:ascii="Calibri" w:hAnsi="Calibri" w:cs="Calibri"/>
          <w:sz w:val="22"/>
          <w:szCs w:val="22"/>
          <w:vertAlign w:val="subscript"/>
        </w:rPr>
        <w:t>3</w:t>
      </w:r>
      <w:r w:rsidRPr="003A28EE">
        <w:rPr>
          <w:rFonts w:ascii="Calibri" w:hAnsi="Calibri" w:cs="Calibri"/>
          <w:sz w:val="22"/>
          <w:szCs w:val="22"/>
        </w:rPr>
        <w:t xml:space="preserve">, esta constitui a forma habitualmente utilizada na suplementação. Na tabela 2 apresentam-se as recomendações propostas pela </w:t>
      </w:r>
      <w:proofErr w:type="spellStart"/>
      <w:r w:rsidRPr="003A28EE">
        <w:rPr>
          <w:rFonts w:ascii="Calibri" w:hAnsi="Calibri" w:cs="Calibri"/>
          <w:sz w:val="22"/>
          <w:szCs w:val="22"/>
        </w:rPr>
        <w:t>Aviagen</w:t>
      </w:r>
      <w:proofErr w:type="spellEnd"/>
      <w:r w:rsidRPr="003A28EE">
        <w:rPr>
          <w:rFonts w:ascii="Calibri" w:hAnsi="Calibri" w:cs="Calibri"/>
          <w:sz w:val="22"/>
          <w:szCs w:val="22"/>
        </w:rPr>
        <w:t xml:space="preserve"> (2022), mencionando-se também as recomendações para cálcio e fósforo, dada a estreita relação metabólica entre estes três nutrientes</w:t>
      </w:r>
      <w:r w:rsidR="0088495C">
        <w:rPr>
          <w:rFonts w:ascii="Calibri" w:hAnsi="Calibri" w:cs="Calibri"/>
          <w:sz w:val="22"/>
          <w:szCs w:val="22"/>
        </w:rPr>
        <w:t>.</w:t>
      </w:r>
    </w:p>
    <w:p w14:paraId="68318E36" w14:textId="77777777" w:rsidR="003535D3" w:rsidRDefault="003535D3" w:rsidP="00EF2699">
      <w:pPr>
        <w:spacing w:line="360" w:lineRule="auto"/>
        <w:ind w:firstLine="708"/>
        <w:jc w:val="both"/>
        <w:rPr>
          <w:rFonts w:ascii="Calibri" w:hAnsi="Calibri" w:cs="Calibri"/>
          <w:sz w:val="22"/>
          <w:szCs w:val="22"/>
        </w:rPr>
      </w:pPr>
    </w:p>
    <w:p w14:paraId="679F9E3F" w14:textId="77777777" w:rsidR="003535D3" w:rsidRDefault="003535D3" w:rsidP="00EF2699">
      <w:pPr>
        <w:spacing w:line="360" w:lineRule="auto"/>
        <w:ind w:firstLine="708"/>
        <w:jc w:val="both"/>
        <w:rPr>
          <w:rFonts w:ascii="Calibri" w:hAnsi="Calibri" w:cs="Calibri"/>
          <w:sz w:val="22"/>
          <w:szCs w:val="22"/>
        </w:rPr>
      </w:pPr>
    </w:p>
    <w:p w14:paraId="4F83C1C8" w14:textId="77777777" w:rsidR="00650653" w:rsidRPr="003A28EE" w:rsidRDefault="00650653" w:rsidP="00E71170">
      <w:pPr>
        <w:spacing w:line="360" w:lineRule="auto"/>
        <w:jc w:val="both"/>
        <w:rPr>
          <w:rFonts w:ascii="Calibri" w:hAnsi="Calibri" w:cs="Calibri"/>
          <w:sz w:val="22"/>
          <w:szCs w:val="22"/>
        </w:rPr>
      </w:pPr>
    </w:p>
    <w:p w14:paraId="5BC115AF" w14:textId="3BE160ED" w:rsidR="00650653" w:rsidRPr="00E71170" w:rsidRDefault="00A17541" w:rsidP="00EF2699">
      <w:pPr>
        <w:spacing w:line="360" w:lineRule="auto"/>
        <w:jc w:val="both"/>
        <w:rPr>
          <w:rFonts w:ascii="Calibri" w:hAnsi="Calibri" w:cs="Calibri"/>
          <w:sz w:val="18"/>
          <w:szCs w:val="18"/>
        </w:rPr>
      </w:pPr>
      <w:r w:rsidRPr="00E71170">
        <w:rPr>
          <w:rFonts w:ascii="Calibri" w:hAnsi="Calibri" w:cs="Calibri"/>
          <w:b/>
          <w:bCs/>
          <w:sz w:val="18"/>
          <w:szCs w:val="18"/>
        </w:rPr>
        <w:lastRenderedPageBreak/>
        <w:t>Tabela 2.</w:t>
      </w:r>
      <w:r w:rsidRPr="00E71170">
        <w:rPr>
          <w:rFonts w:ascii="Calibri" w:hAnsi="Calibri" w:cs="Calibri"/>
          <w:sz w:val="18"/>
          <w:szCs w:val="18"/>
        </w:rPr>
        <w:t xml:space="preserve"> Requisitos nutricionais de vitamina D</w:t>
      </w:r>
      <w:r w:rsidRPr="00E71170">
        <w:rPr>
          <w:rFonts w:ascii="Calibri" w:hAnsi="Calibri" w:cs="Calibri"/>
          <w:sz w:val="18"/>
          <w:szCs w:val="18"/>
          <w:vertAlign w:val="subscript"/>
        </w:rPr>
        <w:t>3</w:t>
      </w:r>
      <w:r w:rsidRPr="00E71170">
        <w:rPr>
          <w:rFonts w:ascii="Calibri" w:hAnsi="Calibri" w:cs="Calibri"/>
          <w:sz w:val="18"/>
          <w:szCs w:val="18"/>
        </w:rPr>
        <w:t xml:space="preserve">, cálcio e fósforo em </w:t>
      </w:r>
      <w:r w:rsidRPr="00E71170">
        <w:rPr>
          <w:rFonts w:ascii="Calibri" w:hAnsi="Calibri" w:cs="Calibri"/>
          <w:i/>
          <w:iCs/>
          <w:sz w:val="18"/>
          <w:szCs w:val="18"/>
        </w:rPr>
        <w:t>broilers</w:t>
      </w:r>
      <w:r w:rsidRPr="00E71170">
        <w:rPr>
          <w:rFonts w:ascii="Calibri" w:hAnsi="Calibri" w:cs="Calibri"/>
          <w:sz w:val="18"/>
          <w:szCs w:val="18"/>
        </w:rPr>
        <w:t xml:space="preserve"> Ross 308.</w:t>
      </w:r>
    </w:p>
    <w:tbl>
      <w:tblPr>
        <w:tblStyle w:val="TabelacomGrelha"/>
        <w:tblW w:w="5000" w:type="pct"/>
        <w:tblInd w:w="2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8"/>
        <w:gridCol w:w="955"/>
        <w:gridCol w:w="1053"/>
        <w:gridCol w:w="1053"/>
        <w:gridCol w:w="1053"/>
        <w:gridCol w:w="1642"/>
      </w:tblGrid>
      <w:tr w:rsidR="00EF2699" w:rsidRPr="00B42DA2" w14:paraId="33C8B5D1" w14:textId="77777777" w:rsidTr="00EF2699">
        <w:tc>
          <w:tcPr>
            <w:tcW w:w="1824" w:type="pct"/>
          </w:tcPr>
          <w:p w14:paraId="53AB324B" w14:textId="77777777" w:rsidR="00650653" w:rsidRPr="003A28EE" w:rsidRDefault="00650653" w:rsidP="00EF2699">
            <w:pPr>
              <w:spacing w:line="360" w:lineRule="auto"/>
              <w:rPr>
                <w:rFonts w:ascii="Calibri" w:hAnsi="Calibri" w:cs="Calibri"/>
                <w:sz w:val="22"/>
                <w:szCs w:val="22"/>
              </w:rPr>
            </w:pPr>
          </w:p>
        </w:tc>
        <w:tc>
          <w:tcPr>
            <w:tcW w:w="3176" w:type="pct"/>
            <w:gridSpan w:val="5"/>
            <w:tcBorders>
              <w:top w:val="single" w:sz="4" w:space="0" w:color="auto"/>
              <w:bottom w:val="single" w:sz="4" w:space="0" w:color="auto"/>
            </w:tcBorders>
          </w:tcPr>
          <w:p w14:paraId="2B3F3B0A" w14:textId="180CBA94" w:rsidR="00650653" w:rsidRPr="003A28EE" w:rsidRDefault="00A17541" w:rsidP="00EF2699">
            <w:pPr>
              <w:spacing w:line="360" w:lineRule="auto"/>
              <w:jc w:val="center"/>
              <w:rPr>
                <w:rFonts w:ascii="Calibri" w:hAnsi="Calibri" w:cs="Calibri"/>
                <w:sz w:val="22"/>
                <w:szCs w:val="22"/>
              </w:rPr>
            </w:pPr>
            <w:r w:rsidRPr="003A28EE">
              <w:rPr>
                <w:rFonts w:ascii="Calibri" w:hAnsi="Calibri" w:cs="Calibri"/>
                <w:sz w:val="22"/>
                <w:szCs w:val="22"/>
              </w:rPr>
              <w:t>Idade (dias)</w:t>
            </w:r>
          </w:p>
        </w:tc>
      </w:tr>
      <w:tr w:rsidR="00EF2699" w:rsidRPr="00B42DA2" w14:paraId="4F9E993A" w14:textId="61D6A5AD" w:rsidTr="00EF2699">
        <w:tc>
          <w:tcPr>
            <w:tcW w:w="1824" w:type="pct"/>
            <w:tcBorders>
              <w:bottom w:val="single" w:sz="4" w:space="0" w:color="auto"/>
            </w:tcBorders>
          </w:tcPr>
          <w:p w14:paraId="21D62743" w14:textId="3D2D670A" w:rsidR="00650653" w:rsidRPr="003A28EE" w:rsidRDefault="00650653" w:rsidP="00E71170">
            <w:pPr>
              <w:spacing w:line="360" w:lineRule="auto"/>
              <w:rPr>
                <w:rFonts w:ascii="Calibri" w:hAnsi="Calibri" w:cs="Calibri"/>
                <w:sz w:val="22"/>
                <w:szCs w:val="22"/>
              </w:rPr>
            </w:pPr>
          </w:p>
        </w:tc>
        <w:tc>
          <w:tcPr>
            <w:tcW w:w="527" w:type="pct"/>
            <w:tcBorders>
              <w:top w:val="single" w:sz="4" w:space="0" w:color="auto"/>
              <w:bottom w:val="single" w:sz="4" w:space="0" w:color="auto"/>
            </w:tcBorders>
          </w:tcPr>
          <w:p w14:paraId="2FACF04F" w14:textId="5C129D71"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0-10</w:t>
            </w:r>
          </w:p>
        </w:tc>
        <w:tc>
          <w:tcPr>
            <w:tcW w:w="581" w:type="pct"/>
            <w:tcBorders>
              <w:top w:val="single" w:sz="4" w:space="0" w:color="auto"/>
              <w:bottom w:val="single" w:sz="4" w:space="0" w:color="auto"/>
            </w:tcBorders>
          </w:tcPr>
          <w:p w14:paraId="188BDEAB" w14:textId="5BD21890"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11-21</w:t>
            </w:r>
          </w:p>
        </w:tc>
        <w:tc>
          <w:tcPr>
            <w:tcW w:w="581" w:type="pct"/>
            <w:tcBorders>
              <w:top w:val="single" w:sz="4" w:space="0" w:color="auto"/>
              <w:bottom w:val="single" w:sz="4" w:space="0" w:color="auto"/>
            </w:tcBorders>
          </w:tcPr>
          <w:p w14:paraId="48EA030A" w14:textId="11302839"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21-30</w:t>
            </w:r>
          </w:p>
        </w:tc>
        <w:tc>
          <w:tcPr>
            <w:tcW w:w="581" w:type="pct"/>
            <w:tcBorders>
              <w:top w:val="single" w:sz="4" w:space="0" w:color="auto"/>
              <w:bottom w:val="single" w:sz="4" w:space="0" w:color="auto"/>
            </w:tcBorders>
          </w:tcPr>
          <w:p w14:paraId="548363F5" w14:textId="1168FBE1"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31-40</w:t>
            </w:r>
          </w:p>
        </w:tc>
        <w:tc>
          <w:tcPr>
            <w:tcW w:w="907" w:type="pct"/>
            <w:tcBorders>
              <w:top w:val="single" w:sz="4" w:space="0" w:color="auto"/>
              <w:bottom w:val="single" w:sz="4" w:space="0" w:color="auto"/>
            </w:tcBorders>
          </w:tcPr>
          <w:p w14:paraId="029ED789" w14:textId="07D52460"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41-Abate</w:t>
            </w:r>
          </w:p>
        </w:tc>
      </w:tr>
      <w:tr w:rsidR="00EF2699" w:rsidRPr="00B42DA2" w14:paraId="7EB3F02B" w14:textId="02898F38" w:rsidTr="00EF2699">
        <w:tc>
          <w:tcPr>
            <w:tcW w:w="1824" w:type="pct"/>
            <w:tcBorders>
              <w:top w:val="single" w:sz="4" w:space="0" w:color="auto"/>
            </w:tcBorders>
          </w:tcPr>
          <w:p w14:paraId="12691D24" w14:textId="0561D851" w:rsidR="00650653" w:rsidRPr="003A28EE" w:rsidRDefault="00A17541" w:rsidP="00E71170">
            <w:pPr>
              <w:spacing w:line="360" w:lineRule="auto"/>
              <w:rPr>
                <w:rFonts w:ascii="Calibri" w:hAnsi="Calibri" w:cs="Calibri"/>
                <w:sz w:val="22"/>
                <w:szCs w:val="22"/>
              </w:rPr>
            </w:pPr>
            <w:r w:rsidRPr="003A28EE">
              <w:rPr>
                <w:rFonts w:ascii="Calibri" w:hAnsi="Calibri" w:cs="Calibri"/>
                <w:sz w:val="22"/>
                <w:szCs w:val="22"/>
              </w:rPr>
              <w:t>Vitamina D</w:t>
            </w:r>
            <w:r w:rsidRPr="003A28EE">
              <w:rPr>
                <w:rFonts w:ascii="Calibri" w:hAnsi="Calibri" w:cs="Calibri"/>
                <w:sz w:val="22"/>
                <w:szCs w:val="22"/>
                <w:vertAlign w:val="subscript"/>
              </w:rPr>
              <w:t>3</w:t>
            </w:r>
            <w:r w:rsidRPr="003A28EE">
              <w:rPr>
                <w:rFonts w:ascii="Calibri" w:hAnsi="Calibri" w:cs="Calibri"/>
                <w:sz w:val="22"/>
                <w:szCs w:val="22"/>
              </w:rPr>
              <w:t xml:space="preserve"> (UI/kg)</w:t>
            </w:r>
          </w:p>
        </w:tc>
        <w:tc>
          <w:tcPr>
            <w:tcW w:w="527" w:type="pct"/>
            <w:tcBorders>
              <w:top w:val="single" w:sz="4" w:space="0" w:color="auto"/>
            </w:tcBorders>
          </w:tcPr>
          <w:p w14:paraId="658FA419" w14:textId="13650E96"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5000</w:t>
            </w:r>
          </w:p>
        </w:tc>
        <w:tc>
          <w:tcPr>
            <w:tcW w:w="581" w:type="pct"/>
            <w:tcBorders>
              <w:top w:val="single" w:sz="4" w:space="0" w:color="auto"/>
            </w:tcBorders>
          </w:tcPr>
          <w:p w14:paraId="529751DC" w14:textId="1B61A8B4"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4500</w:t>
            </w:r>
          </w:p>
        </w:tc>
        <w:tc>
          <w:tcPr>
            <w:tcW w:w="581" w:type="pct"/>
            <w:tcBorders>
              <w:top w:val="single" w:sz="4" w:space="0" w:color="auto"/>
            </w:tcBorders>
          </w:tcPr>
          <w:p w14:paraId="122C4BA7" w14:textId="25D7CF84"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4000</w:t>
            </w:r>
          </w:p>
        </w:tc>
        <w:tc>
          <w:tcPr>
            <w:tcW w:w="581" w:type="pct"/>
            <w:tcBorders>
              <w:top w:val="single" w:sz="4" w:space="0" w:color="auto"/>
            </w:tcBorders>
          </w:tcPr>
          <w:p w14:paraId="485EFA44" w14:textId="36086329"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4000</w:t>
            </w:r>
          </w:p>
        </w:tc>
        <w:tc>
          <w:tcPr>
            <w:tcW w:w="907" w:type="pct"/>
            <w:tcBorders>
              <w:top w:val="single" w:sz="4" w:space="0" w:color="auto"/>
            </w:tcBorders>
          </w:tcPr>
          <w:p w14:paraId="72481981" w14:textId="11BF8454"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4000</w:t>
            </w:r>
          </w:p>
        </w:tc>
      </w:tr>
      <w:tr w:rsidR="00EF2699" w:rsidRPr="00B42DA2" w14:paraId="7E0B0A28" w14:textId="2702419D" w:rsidTr="00EF2699">
        <w:tc>
          <w:tcPr>
            <w:tcW w:w="1824" w:type="pct"/>
          </w:tcPr>
          <w:p w14:paraId="5811B049" w14:textId="3A3C7C2D" w:rsidR="00650653" w:rsidRPr="003A28EE" w:rsidRDefault="00A17541" w:rsidP="00E71170">
            <w:pPr>
              <w:spacing w:line="360" w:lineRule="auto"/>
              <w:rPr>
                <w:rFonts w:ascii="Calibri" w:hAnsi="Calibri" w:cs="Calibri"/>
                <w:sz w:val="22"/>
                <w:szCs w:val="22"/>
              </w:rPr>
            </w:pPr>
            <w:r w:rsidRPr="003A28EE">
              <w:rPr>
                <w:rFonts w:ascii="Calibri" w:hAnsi="Calibri" w:cs="Calibri"/>
                <w:sz w:val="22"/>
                <w:szCs w:val="22"/>
              </w:rPr>
              <w:t>Cálcio Total (%)</w:t>
            </w:r>
          </w:p>
        </w:tc>
        <w:tc>
          <w:tcPr>
            <w:tcW w:w="527" w:type="pct"/>
          </w:tcPr>
          <w:p w14:paraId="39A4B45D" w14:textId="58EEFD2C"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0,95</w:t>
            </w:r>
          </w:p>
        </w:tc>
        <w:tc>
          <w:tcPr>
            <w:tcW w:w="581" w:type="pct"/>
          </w:tcPr>
          <w:p w14:paraId="7EA83770" w14:textId="66AB3CA2"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0,75</w:t>
            </w:r>
          </w:p>
        </w:tc>
        <w:tc>
          <w:tcPr>
            <w:tcW w:w="581" w:type="pct"/>
          </w:tcPr>
          <w:p w14:paraId="1663B3DC" w14:textId="1222A657"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0,70</w:t>
            </w:r>
          </w:p>
        </w:tc>
        <w:tc>
          <w:tcPr>
            <w:tcW w:w="581" w:type="pct"/>
          </w:tcPr>
          <w:p w14:paraId="09F7AF41" w14:textId="278ABF9F"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0,65</w:t>
            </w:r>
          </w:p>
        </w:tc>
        <w:tc>
          <w:tcPr>
            <w:tcW w:w="907" w:type="pct"/>
          </w:tcPr>
          <w:p w14:paraId="1C9BECCB" w14:textId="6A6008B5"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0,60</w:t>
            </w:r>
          </w:p>
        </w:tc>
      </w:tr>
      <w:tr w:rsidR="00EF2699" w:rsidRPr="00B42DA2" w14:paraId="5A5DC25F" w14:textId="1338C2BF" w:rsidTr="00EF2699">
        <w:tc>
          <w:tcPr>
            <w:tcW w:w="1824" w:type="pct"/>
          </w:tcPr>
          <w:p w14:paraId="08918D8E" w14:textId="221BFE59" w:rsidR="00650653" w:rsidRPr="003A28EE" w:rsidRDefault="00A17541" w:rsidP="00E71170">
            <w:pPr>
              <w:spacing w:line="360" w:lineRule="auto"/>
              <w:rPr>
                <w:rFonts w:ascii="Calibri" w:hAnsi="Calibri" w:cs="Calibri"/>
                <w:sz w:val="22"/>
                <w:szCs w:val="22"/>
              </w:rPr>
            </w:pPr>
            <w:r w:rsidRPr="003A28EE">
              <w:rPr>
                <w:rFonts w:ascii="Calibri" w:hAnsi="Calibri" w:cs="Calibri"/>
                <w:sz w:val="22"/>
                <w:szCs w:val="22"/>
              </w:rPr>
              <w:t>Fósforo Disponível (%)</w:t>
            </w:r>
          </w:p>
        </w:tc>
        <w:tc>
          <w:tcPr>
            <w:tcW w:w="527" w:type="pct"/>
          </w:tcPr>
          <w:p w14:paraId="52F03F26" w14:textId="168F33B0"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0,50</w:t>
            </w:r>
          </w:p>
        </w:tc>
        <w:tc>
          <w:tcPr>
            <w:tcW w:w="581" w:type="pct"/>
          </w:tcPr>
          <w:p w14:paraId="65B38858" w14:textId="4B8906D7"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0,42</w:t>
            </w:r>
          </w:p>
        </w:tc>
        <w:tc>
          <w:tcPr>
            <w:tcW w:w="581" w:type="pct"/>
          </w:tcPr>
          <w:p w14:paraId="33827541" w14:textId="7AB7A61B"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0,39</w:t>
            </w:r>
          </w:p>
        </w:tc>
        <w:tc>
          <w:tcPr>
            <w:tcW w:w="581" w:type="pct"/>
          </w:tcPr>
          <w:p w14:paraId="2ED91DEC" w14:textId="3BEA3AFF"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0,36</w:t>
            </w:r>
          </w:p>
        </w:tc>
        <w:tc>
          <w:tcPr>
            <w:tcW w:w="907" w:type="pct"/>
          </w:tcPr>
          <w:p w14:paraId="0393E272" w14:textId="5381FDA9" w:rsidR="00650653" w:rsidRPr="003A28EE" w:rsidRDefault="00A17541" w:rsidP="00E71170">
            <w:pPr>
              <w:spacing w:line="360" w:lineRule="auto"/>
              <w:jc w:val="center"/>
              <w:rPr>
                <w:rFonts w:ascii="Calibri" w:hAnsi="Calibri" w:cs="Calibri"/>
                <w:sz w:val="22"/>
                <w:szCs w:val="22"/>
              </w:rPr>
            </w:pPr>
            <w:r w:rsidRPr="003A28EE">
              <w:rPr>
                <w:rFonts w:ascii="Calibri" w:hAnsi="Calibri" w:cs="Calibri"/>
                <w:sz w:val="22"/>
                <w:szCs w:val="22"/>
              </w:rPr>
              <w:t>0,34</w:t>
            </w:r>
          </w:p>
        </w:tc>
      </w:tr>
    </w:tbl>
    <w:p w14:paraId="449BEFCC" w14:textId="4A699189" w:rsidR="00650653" w:rsidRPr="003A28EE" w:rsidRDefault="00A17541" w:rsidP="00EF2699">
      <w:pPr>
        <w:spacing w:line="360" w:lineRule="auto"/>
        <w:jc w:val="both"/>
        <w:rPr>
          <w:rFonts w:ascii="Calibri" w:hAnsi="Calibri" w:cs="Calibri"/>
          <w:sz w:val="22"/>
          <w:szCs w:val="22"/>
        </w:rPr>
      </w:pPr>
      <w:r w:rsidRPr="00E71170">
        <w:rPr>
          <w:rFonts w:ascii="Calibri" w:hAnsi="Calibri" w:cs="Calibri"/>
          <w:sz w:val="18"/>
          <w:szCs w:val="18"/>
        </w:rPr>
        <w:t xml:space="preserve">Adaptado de </w:t>
      </w:r>
      <w:proofErr w:type="spellStart"/>
      <w:r w:rsidRPr="00E71170">
        <w:rPr>
          <w:rFonts w:ascii="Calibri" w:hAnsi="Calibri" w:cs="Calibri"/>
          <w:sz w:val="18"/>
          <w:szCs w:val="18"/>
        </w:rPr>
        <w:t>Aviagen</w:t>
      </w:r>
      <w:proofErr w:type="spellEnd"/>
      <w:r w:rsidRPr="00E71170">
        <w:rPr>
          <w:rFonts w:ascii="Calibri" w:hAnsi="Calibri" w:cs="Calibri"/>
          <w:sz w:val="18"/>
          <w:szCs w:val="18"/>
        </w:rPr>
        <w:t xml:space="preserve"> (2022). </w:t>
      </w:r>
    </w:p>
    <w:p w14:paraId="0E4EB05A" w14:textId="15F55F22" w:rsidR="00650653" w:rsidRPr="00AB4DFC" w:rsidRDefault="00A17541" w:rsidP="00EF2699">
      <w:pPr>
        <w:spacing w:line="360" w:lineRule="auto"/>
        <w:ind w:firstLine="708"/>
        <w:jc w:val="both"/>
        <w:rPr>
          <w:rFonts w:ascii="Calibri" w:hAnsi="Calibri" w:cs="Calibri"/>
          <w:sz w:val="22"/>
          <w:szCs w:val="22"/>
        </w:rPr>
      </w:pPr>
      <w:r w:rsidRPr="003A28EE">
        <w:rPr>
          <w:rFonts w:ascii="Calibri" w:hAnsi="Calibri" w:cs="Calibri"/>
          <w:sz w:val="22"/>
          <w:szCs w:val="22"/>
        </w:rPr>
        <w:t xml:space="preserve">Atualmente, encontram-se disponíveis no mercado outras fontes suplementares de vitamina D, nomeadamente o 25-hidroxicolecalciferol (25OHD₃), um metabolito intermediário da vitamina D₃. Em comparação com o </w:t>
      </w:r>
      <w:proofErr w:type="spellStart"/>
      <w:r w:rsidRPr="003A28EE">
        <w:rPr>
          <w:rFonts w:ascii="Calibri" w:hAnsi="Calibri" w:cs="Calibri"/>
          <w:sz w:val="22"/>
          <w:szCs w:val="22"/>
        </w:rPr>
        <w:t>colecalciferol</w:t>
      </w:r>
      <w:proofErr w:type="spellEnd"/>
      <w:r w:rsidRPr="003A28EE">
        <w:rPr>
          <w:rFonts w:ascii="Calibri" w:hAnsi="Calibri" w:cs="Calibri"/>
          <w:sz w:val="22"/>
          <w:szCs w:val="22"/>
        </w:rPr>
        <w:t>, apresenta a vantagem de requerer menos uma etapa de ativação metabólica, o que se traduz numa maior biodisponibilidade, absorção mais rápida e níveis circulantes superiores. Adicionalmente, está disponível o</w:t>
      </w:r>
      <w:r>
        <w:rPr>
          <w:rFonts w:ascii="Calibri" w:hAnsi="Calibri" w:cs="Calibri"/>
          <w:sz w:val="22"/>
          <w:szCs w:val="22"/>
        </w:rPr>
        <w:t xml:space="preserve"> </w:t>
      </w:r>
      <w:r w:rsidRPr="00AB4DFC">
        <w:rPr>
          <w:rFonts w:ascii="Calibri" w:hAnsi="Calibri" w:cs="Calibri"/>
          <w:sz w:val="22"/>
          <w:szCs w:val="22"/>
        </w:rPr>
        <w:t xml:space="preserve">1,25-dihidroxicolecalciferol [1,25(OH)₂D₃], ou </w:t>
      </w:r>
      <w:proofErr w:type="spellStart"/>
      <w:r w:rsidRPr="00AB4DFC">
        <w:rPr>
          <w:rFonts w:ascii="Calibri" w:hAnsi="Calibri" w:cs="Calibri"/>
          <w:sz w:val="22"/>
          <w:szCs w:val="22"/>
        </w:rPr>
        <w:t>calcitriol</w:t>
      </w:r>
      <w:proofErr w:type="spellEnd"/>
      <w:r w:rsidR="00030BCA">
        <w:rPr>
          <w:rFonts w:ascii="Calibri" w:hAnsi="Calibri" w:cs="Calibri"/>
          <w:sz w:val="22"/>
          <w:szCs w:val="22"/>
        </w:rPr>
        <w:t xml:space="preserve"> </w:t>
      </w:r>
      <w:r w:rsidRPr="00AB4DFC">
        <w:rPr>
          <w:rFonts w:ascii="Calibri" w:hAnsi="Calibri" w:cs="Calibri"/>
          <w:sz w:val="22"/>
          <w:szCs w:val="22"/>
        </w:rPr>
        <w:t>que corresponde à forma biologicamente ativa da vitamina D₃, permitindo uma ação direta sem necessidade de ativação metabólica prévia</w:t>
      </w:r>
      <w:r w:rsidR="00030BCA">
        <w:rPr>
          <w:rFonts w:ascii="Calibri" w:hAnsi="Calibri" w:cs="Calibri"/>
          <w:sz w:val="22"/>
          <w:szCs w:val="22"/>
        </w:rPr>
        <w:t>.</w:t>
      </w:r>
    </w:p>
    <w:p w14:paraId="67F2E26A" w14:textId="77777777" w:rsidR="00650653" w:rsidRPr="00AB4DFC" w:rsidRDefault="00650653" w:rsidP="00EF2699">
      <w:pPr>
        <w:spacing w:line="360" w:lineRule="auto"/>
        <w:ind w:firstLine="708"/>
        <w:jc w:val="both"/>
        <w:rPr>
          <w:rFonts w:ascii="Calibri" w:hAnsi="Calibri" w:cs="Calibri"/>
          <w:sz w:val="22"/>
          <w:szCs w:val="22"/>
        </w:rPr>
      </w:pPr>
    </w:p>
    <w:p w14:paraId="60059FA9" w14:textId="5F41E707" w:rsidR="00650653" w:rsidRPr="00E71170" w:rsidRDefault="00A17541" w:rsidP="00EF2699">
      <w:pPr>
        <w:spacing w:line="360" w:lineRule="auto"/>
        <w:rPr>
          <w:rFonts w:ascii="Calibri" w:hAnsi="Calibri" w:cs="Calibri"/>
          <w:b/>
          <w:bCs/>
        </w:rPr>
      </w:pPr>
      <w:bookmarkStart w:id="5" w:name="_Toc229069454"/>
      <w:r w:rsidRPr="00E71170">
        <w:rPr>
          <w:rFonts w:ascii="Calibri" w:hAnsi="Calibri" w:cs="Calibri"/>
          <w:b/>
          <w:bCs/>
        </w:rPr>
        <w:t>2.2. Ensaio 2</w:t>
      </w:r>
      <w:bookmarkEnd w:id="5"/>
    </w:p>
    <w:p w14:paraId="340367F1" w14:textId="5FF2C4CF" w:rsidR="00650653" w:rsidRPr="00E71170" w:rsidRDefault="00A17541" w:rsidP="00EF2699">
      <w:pPr>
        <w:spacing w:line="360" w:lineRule="auto"/>
        <w:rPr>
          <w:rFonts w:ascii="Calibri" w:hAnsi="Calibri" w:cs="Calibri"/>
          <w:b/>
          <w:bCs/>
        </w:rPr>
      </w:pPr>
      <w:bookmarkStart w:id="6" w:name="_Toc229069455"/>
      <w:r w:rsidRPr="00E71170">
        <w:rPr>
          <w:rFonts w:ascii="Calibri" w:hAnsi="Calibri" w:cs="Calibri"/>
          <w:b/>
          <w:bCs/>
        </w:rPr>
        <w:t>2.2.1. Ocorrência de camas húmidas</w:t>
      </w:r>
      <w:bookmarkEnd w:id="6"/>
    </w:p>
    <w:p w14:paraId="006F0A5A" w14:textId="750FCCF6" w:rsidR="00650653" w:rsidRPr="00506579" w:rsidRDefault="00A17541" w:rsidP="00EF2699">
      <w:pPr>
        <w:spacing w:line="360" w:lineRule="auto"/>
        <w:ind w:firstLine="708"/>
        <w:jc w:val="both"/>
        <w:rPr>
          <w:rFonts w:ascii="Calibri" w:hAnsi="Calibri" w:cs="Calibri"/>
          <w:sz w:val="22"/>
          <w:szCs w:val="22"/>
        </w:rPr>
      </w:pPr>
      <w:r w:rsidRPr="00667D1A">
        <w:rPr>
          <w:rFonts w:ascii="Calibri" w:hAnsi="Calibri" w:cs="Calibri"/>
          <w:sz w:val="22"/>
          <w:szCs w:val="22"/>
        </w:rPr>
        <w:t>A utilização de camas na produção avícola tem como principais objetivos proporcionar conforto aos animais, assegurar isolamento térmico e promover a absorção de humidade. Podem ser utilizados diversos materiais (</w:t>
      </w:r>
      <w:r w:rsidRPr="00371972">
        <w:rPr>
          <w:rFonts w:ascii="Calibri" w:hAnsi="Calibri" w:cs="Calibri"/>
          <w:i/>
          <w:iCs/>
          <w:sz w:val="22"/>
          <w:szCs w:val="22"/>
        </w:rPr>
        <w:t>e.g.</w:t>
      </w:r>
      <w:r w:rsidRPr="00667D1A">
        <w:rPr>
          <w:rFonts w:ascii="Calibri" w:hAnsi="Calibri" w:cs="Calibri"/>
          <w:sz w:val="22"/>
          <w:szCs w:val="22"/>
        </w:rPr>
        <w:t xml:space="preserve"> casca de arroz e aparas de madeira) desde que apresentem estas capacidades, sejam biodegradáveis e isentos de contaminantes ou de partículas finas (</w:t>
      </w:r>
      <w:r w:rsidRPr="00371972">
        <w:rPr>
          <w:rFonts w:ascii="Calibri" w:hAnsi="Calibri" w:cs="Calibri"/>
          <w:color w:val="222222"/>
          <w:sz w:val="22"/>
          <w:szCs w:val="22"/>
        </w:rPr>
        <w:t xml:space="preserve">Dunlop </w:t>
      </w:r>
      <w:proofErr w:type="spellStart"/>
      <w:r w:rsidRPr="00371972">
        <w:rPr>
          <w:rFonts w:ascii="Calibri" w:hAnsi="Calibri" w:cs="Calibri"/>
          <w:color w:val="222222"/>
          <w:sz w:val="22"/>
          <w:szCs w:val="22"/>
        </w:rPr>
        <w:t>et</w:t>
      </w:r>
      <w:proofErr w:type="spellEnd"/>
      <w:r w:rsidRPr="00371972">
        <w:rPr>
          <w:rFonts w:ascii="Calibri" w:hAnsi="Calibri" w:cs="Calibri"/>
          <w:color w:val="222222"/>
          <w:sz w:val="22"/>
          <w:szCs w:val="22"/>
        </w:rPr>
        <w:t xml:space="preserve"> al., 2016; </w:t>
      </w:r>
      <w:proofErr w:type="spellStart"/>
      <w:r w:rsidRPr="00371972">
        <w:rPr>
          <w:rFonts w:ascii="Calibri" w:hAnsi="Calibri" w:cs="Calibri"/>
          <w:sz w:val="22"/>
          <w:szCs w:val="22"/>
        </w:rPr>
        <w:t>Aviagen</w:t>
      </w:r>
      <w:proofErr w:type="spellEnd"/>
      <w:r w:rsidRPr="00371972">
        <w:rPr>
          <w:rFonts w:ascii="Calibri" w:hAnsi="Calibri" w:cs="Calibri"/>
          <w:sz w:val="22"/>
          <w:szCs w:val="22"/>
        </w:rPr>
        <w:t xml:space="preserve">, 2025). A qualidade da cama e a sua manutenção ao longo do ciclo produtivo vai depender duma panóplia de fatores, </w:t>
      </w:r>
      <w:r w:rsidRPr="00371972">
        <w:rPr>
          <w:rFonts w:ascii="Calibri" w:hAnsi="Calibri" w:cs="Calibri"/>
          <w:color w:val="222222"/>
          <w:sz w:val="22"/>
          <w:szCs w:val="22"/>
        </w:rPr>
        <w:t xml:space="preserve">entre os quais se incluem variáveis ambientais, de maneio e nutricionais, sendo estas últimas geralmente consideradas de menor impacto relativo </w:t>
      </w:r>
      <w:r w:rsidRPr="00371972">
        <w:rPr>
          <w:rFonts w:ascii="Calibri" w:hAnsi="Calibri" w:cs="Calibri"/>
          <w:sz w:val="22"/>
          <w:szCs w:val="22"/>
        </w:rPr>
        <w:t>(</w:t>
      </w:r>
      <w:r w:rsidRPr="00371972">
        <w:rPr>
          <w:rFonts w:ascii="Calibri" w:hAnsi="Calibri" w:cs="Calibri"/>
          <w:color w:val="222222"/>
          <w:sz w:val="22"/>
          <w:szCs w:val="22"/>
        </w:rPr>
        <w:t xml:space="preserve">Dunlop </w:t>
      </w:r>
      <w:proofErr w:type="spellStart"/>
      <w:r w:rsidRPr="00371972">
        <w:rPr>
          <w:rFonts w:ascii="Calibri" w:hAnsi="Calibri" w:cs="Calibri"/>
          <w:color w:val="222222"/>
          <w:sz w:val="22"/>
          <w:szCs w:val="22"/>
        </w:rPr>
        <w:t>et</w:t>
      </w:r>
      <w:proofErr w:type="spellEnd"/>
      <w:r w:rsidRPr="00371972">
        <w:rPr>
          <w:rFonts w:ascii="Calibri" w:hAnsi="Calibri" w:cs="Calibri"/>
          <w:color w:val="222222"/>
          <w:sz w:val="22"/>
          <w:szCs w:val="22"/>
        </w:rPr>
        <w:t xml:space="preserve"> al., 2016; </w:t>
      </w:r>
      <w:proofErr w:type="spellStart"/>
      <w:r w:rsidRPr="00371972">
        <w:rPr>
          <w:rFonts w:ascii="Calibri" w:hAnsi="Calibri" w:cs="Calibri"/>
          <w:sz w:val="22"/>
          <w:szCs w:val="22"/>
        </w:rPr>
        <w:t>Aviagen</w:t>
      </w:r>
      <w:proofErr w:type="spellEnd"/>
      <w:r w:rsidRPr="00371972">
        <w:rPr>
          <w:rFonts w:ascii="Calibri" w:hAnsi="Calibri" w:cs="Calibri"/>
          <w:sz w:val="22"/>
          <w:szCs w:val="22"/>
        </w:rPr>
        <w:t xml:space="preserve">, 2025). </w:t>
      </w:r>
      <w:r w:rsidRPr="00371972">
        <w:rPr>
          <w:rFonts w:ascii="Calibri" w:hAnsi="Calibri" w:cs="Calibri"/>
          <w:color w:val="222222"/>
          <w:sz w:val="22"/>
          <w:szCs w:val="22"/>
        </w:rPr>
        <w:t xml:space="preserve">Considera-se que a cama está comprometida quando atinge a sua capacidade máxima de retenção de água, iniciando-se processos de degradação que resultam na </w:t>
      </w:r>
      <w:r w:rsidRPr="00371972">
        <w:rPr>
          <w:rFonts w:ascii="Calibri" w:hAnsi="Calibri" w:cs="Calibri"/>
          <w:sz w:val="22"/>
          <w:szCs w:val="22"/>
        </w:rPr>
        <w:t xml:space="preserve">perda das suas características físicas desejáveis, nomeadamente a sua condição </w:t>
      </w:r>
      <w:r w:rsidRPr="00371972">
        <w:rPr>
          <w:rFonts w:ascii="Calibri" w:hAnsi="Calibri" w:cs="Calibri"/>
          <w:color w:val="222222"/>
          <w:sz w:val="22"/>
          <w:szCs w:val="22"/>
        </w:rPr>
        <w:t xml:space="preserve">seca e friável (Dunlop </w:t>
      </w:r>
      <w:proofErr w:type="spellStart"/>
      <w:r w:rsidRPr="00371972">
        <w:rPr>
          <w:rFonts w:ascii="Calibri" w:hAnsi="Calibri" w:cs="Calibri"/>
          <w:color w:val="222222"/>
          <w:sz w:val="22"/>
          <w:szCs w:val="22"/>
        </w:rPr>
        <w:t>et</w:t>
      </w:r>
      <w:proofErr w:type="spellEnd"/>
      <w:r w:rsidRPr="00371972">
        <w:rPr>
          <w:rFonts w:ascii="Calibri" w:hAnsi="Calibri" w:cs="Calibri"/>
          <w:color w:val="222222"/>
          <w:sz w:val="22"/>
          <w:szCs w:val="22"/>
        </w:rPr>
        <w:t xml:space="preserve"> al., 2016). </w:t>
      </w:r>
      <w:r w:rsidRPr="00506579">
        <w:rPr>
          <w:rFonts w:ascii="Calibri" w:hAnsi="Calibri" w:cs="Calibri"/>
          <w:sz w:val="22"/>
          <w:szCs w:val="22"/>
        </w:rPr>
        <w:t xml:space="preserve">A degradação da qualidade da cama está associada a diversas consequências negativas para os animais, incluindo: a) redução do desempenho zootécnico; b) aumento da incidência de pododermatites, dermatites de contacto e lesões ao nível do tarso; c) comprometimento do estado sanitário, decorrente da maior proliferação de agentes patogénicos em ambientes com elevada atividade da água; e d) impactos ambientais, como o aumento da emissão de amoníaco </w:t>
      </w:r>
      <w:r w:rsidRPr="00506579">
        <w:rPr>
          <w:rFonts w:ascii="Calibri" w:hAnsi="Calibri" w:cs="Calibri"/>
          <w:color w:val="222222"/>
          <w:sz w:val="22"/>
          <w:szCs w:val="22"/>
        </w:rPr>
        <w:t xml:space="preserve">(Dunlop </w:t>
      </w:r>
      <w:proofErr w:type="spellStart"/>
      <w:r w:rsidRPr="00506579">
        <w:rPr>
          <w:rFonts w:ascii="Calibri" w:hAnsi="Calibri" w:cs="Calibri"/>
          <w:color w:val="222222"/>
          <w:sz w:val="22"/>
          <w:szCs w:val="22"/>
        </w:rPr>
        <w:t>et</w:t>
      </w:r>
      <w:proofErr w:type="spellEnd"/>
      <w:r w:rsidRPr="00506579">
        <w:rPr>
          <w:rFonts w:ascii="Calibri" w:hAnsi="Calibri" w:cs="Calibri"/>
          <w:color w:val="222222"/>
          <w:sz w:val="22"/>
          <w:szCs w:val="22"/>
        </w:rPr>
        <w:t xml:space="preserve"> al., 2016)</w:t>
      </w:r>
      <w:r w:rsidRPr="00506579">
        <w:rPr>
          <w:rFonts w:ascii="Calibri" w:hAnsi="Calibri" w:cs="Calibri"/>
          <w:sz w:val="22"/>
          <w:szCs w:val="22"/>
        </w:rPr>
        <w:t xml:space="preserve">. </w:t>
      </w:r>
    </w:p>
    <w:p w14:paraId="18F9FFAF" w14:textId="079B6BE2" w:rsidR="00650653" w:rsidRDefault="00A17541" w:rsidP="00EF2699">
      <w:pPr>
        <w:spacing w:line="360" w:lineRule="auto"/>
        <w:ind w:firstLine="708"/>
        <w:jc w:val="both"/>
        <w:rPr>
          <w:rFonts w:ascii="Calibri" w:hAnsi="Calibri" w:cs="Calibri"/>
          <w:sz w:val="22"/>
          <w:szCs w:val="22"/>
        </w:rPr>
      </w:pPr>
      <w:r>
        <w:rPr>
          <w:rFonts w:ascii="Calibri" w:hAnsi="Calibri" w:cs="Calibri"/>
          <w:sz w:val="22"/>
          <w:szCs w:val="22"/>
        </w:rPr>
        <w:t>A</w:t>
      </w:r>
      <w:r w:rsidRPr="00073722">
        <w:rPr>
          <w:rFonts w:ascii="Calibri" w:hAnsi="Calibri" w:cs="Calibri"/>
          <w:sz w:val="22"/>
          <w:szCs w:val="22"/>
        </w:rPr>
        <w:t xml:space="preserve"> problemática da ocorrência de camas húmidas tem ganho uma importância crescente no setor avícola, já que tem implicações não só económicas como no bem-estar animal, sendo a sua </w:t>
      </w:r>
      <w:r w:rsidRPr="00073722">
        <w:rPr>
          <w:rFonts w:ascii="Calibri" w:hAnsi="Calibri" w:cs="Calibri"/>
          <w:sz w:val="22"/>
          <w:szCs w:val="22"/>
        </w:rPr>
        <w:lastRenderedPageBreak/>
        <w:t xml:space="preserve">incidência frequentemente associada à intensificação dos sistemas de produção </w:t>
      </w:r>
      <w:r w:rsidRPr="00073722">
        <w:rPr>
          <w:rFonts w:ascii="Calibri" w:hAnsi="Calibri" w:cs="Calibri"/>
          <w:color w:val="222222"/>
          <w:sz w:val="22"/>
          <w:szCs w:val="22"/>
        </w:rPr>
        <w:t xml:space="preserve">(Dunlop </w:t>
      </w:r>
      <w:proofErr w:type="spellStart"/>
      <w:r w:rsidRPr="00073722">
        <w:rPr>
          <w:rFonts w:ascii="Calibri" w:hAnsi="Calibri" w:cs="Calibri"/>
          <w:color w:val="222222"/>
          <w:sz w:val="22"/>
          <w:szCs w:val="22"/>
        </w:rPr>
        <w:t>et</w:t>
      </w:r>
      <w:proofErr w:type="spellEnd"/>
      <w:r w:rsidRPr="00073722">
        <w:rPr>
          <w:rFonts w:ascii="Calibri" w:hAnsi="Calibri" w:cs="Calibri"/>
          <w:color w:val="222222"/>
          <w:sz w:val="22"/>
          <w:szCs w:val="22"/>
        </w:rPr>
        <w:t xml:space="preserve"> al., 2016).</w:t>
      </w:r>
      <w:r>
        <w:rPr>
          <w:rFonts w:ascii="Calibri" w:hAnsi="Calibri" w:cs="Calibri"/>
          <w:color w:val="222222"/>
          <w:sz w:val="22"/>
          <w:szCs w:val="22"/>
        </w:rPr>
        <w:t xml:space="preserve"> </w:t>
      </w:r>
      <w:r>
        <w:rPr>
          <w:rFonts w:ascii="Calibri" w:hAnsi="Calibri" w:cs="Calibri"/>
          <w:sz w:val="22"/>
          <w:szCs w:val="22"/>
        </w:rPr>
        <w:t>T</w:t>
      </w:r>
      <w:r w:rsidRPr="00506579">
        <w:rPr>
          <w:rFonts w:ascii="Calibri" w:hAnsi="Calibri" w:cs="Calibri"/>
          <w:sz w:val="22"/>
          <w:szCs w:val="22"/>
        </w:rPr>
        <w:t>rata</w:t>
      </w:r>
      <w:r>
        <w:rPr>
          <w:rFonts w:ascii="Calibri" w:hAnsi="Calibri" w:cs="Calibri"/>
          <w:sz w:val="22"/>
          <w:szCs w:val="22"/>
        </w:rPr>
        <w:t>ndo</w:t>
      </w:r>
      <w:r w:rsidRPr="00506579">
        <w:rPr>
          <w:rFonts w:ascii="Calibri" w:hAnsi="Calibri" w:cs="Calibri"/>
          <w:sz w:val="22"/>
          <w:szCs w:val="22"/>
        </w:rPr>
        <w:t xml:space="preserve">-se de um problema multifatorial, </w:t>
      </w:r>
      <w:r>
        <w:rPr>
          <w:rFonts w:ascii="Calibri" w:hAnsi="Calibri" w:cs="Calibri"/>
          <w:sz w:val="22"/>
          <w:szCs w:val="22"/>
        </w:rPr>
        <w:t>a sua</w:t>
      </w:r>
      <w:r w:rsidRPr="00506579">
        <w:rPr>
          <w:rFonts w:ascii="Calibri" w:hAnsi="Calibri" w:cs="Calibri"/>
          <w:sz w:val="22"/>
          <w:szCs w:val="22"/>
        </w:rPr>
        <w:t xml:space="preserve"> resolução requer uma intervenção ampla e global, envolvendo fatores de maneio, ambientais e nutricionais. Com base em </w:t>
      </w:r>
      <w:r w:rsidRPr="00506579">
        <w:rPr>
          <w:rFonts w:ascii="Calibri" w:hAnsi="Calibri" w:cs="Calibri"/>
          <w:color w:val="222222"/>
          <w:sz w:val="22"/>
          <w:szCs w:val="22"/>
        </w:rPr>
        <w:t xml:space="preserve">Dunlop </w:t>
      </w:r>
      <w:proofErr w:type="spellStart"/>
      <w:r w:rsidRPr="00506579">
        <w:rPr>
          <w:rFonts w:ascii="Calibri" w:hAnsi="Calibri" w:cs="Calibri"/>
          <w:color w:val="222222"/>
          <w:sz w:val="22"/>
          <w:szCs w:val="22"/>
        </w:rPr>
        <w:t>et</w:t>
      </w:r>
      <w:proofErr w:type="spellEnd"/>
      <w:r w:rsidRPr="00506579">
        <w:rPr>
          <w:rFonts w:ascii="Calibri" w:hAnsi="Calibri" w:cs="Calibri"/>
          <w:color w:val="222222"/>
          <w:sz w:val="22"/>
          <w:szCs w:val="22"/>
        </w:rPr>
        <w:t xml:space="preserve"> al. (2016), </w:t>
      </w:r>
      <w:proofErr w:type="spellStart"/>
      <w:r w:rsidRPr="00506579">
        <w:rPr>
          <w:rFonts w:ascii="Calibri" w:hAnsi="Calibri" w:cs="Calibri"/>
          <w:color w:val="222222"/>
          <w:sz w:val="22"/>
          <w:szCs w:val="22"/>
        </w:rPr>
        <w:t>Aviagen</w:t>
      </w:r>
      <w:proofErr w:type="spellEnd"/>
      <w:r w:rsidRPr="00506579">
        <w:rPr>
          <w:rFonts w:ascii="Calibri" w:hAnsi="Calibri" w:cs="Calibri"/>
          <w:color w:val="222222"/>
          <w:sz w:val="22"/>
          <w:szCs w:val="22"/>
        </w:rPr>
        <w:t xml:space="preserve"> (2025) e </w:t>
      </w:r>
      <w:proofErr w:type="spellStart"/>
      <w:r w:rsidRPr="00506579">
        <w:rPr>
          <w:rFonts w:ascii="Calibri" w:hAnsi="Calibri" w:cs="Calibri"/>
          <w:color w:val="222222"/>
          <w:sz w:val="22"/>
          <w:szCs w:val="22"/>
        </w:rPr>
        <w:t>Collett</w:t>
      </w:r>
      <w:proofErr w:type="spellEnd"/>
      <w:r w:rsidRPr="00506579">
        <w:rPr>
          <w:rFonts w:ascii="Calibri" w:hAnsi="Calibri" w:cs="Calibri"/>
          <w:color w:val="222222"/>
          <w:sz w:val="22"/>
          <w:szCs w:val="22"/>
        </w:rPr>
        <w:t xml:space="preserve"> (2012),</w:t>
      </w:r>
      <w:r w:rsidRPr="00DA4BC1">
        <w:rPr>
          <w:rFonts w:ascii="Calibri" w:hAnsi="Calibri" w:cs="Calibri"/>
          <w:color w:val="222222"/>
          <w:sz w:val="22"/>
          <w:szCs w:val="22"/>
        </w:rPr>
        <w:t xml:space="preserve"> </w:t>
      </w:r>
      <w:r w:rsidRPr="00DA4BC1">
        <w:rPr>
          <w:rFonts w:ascii="Calibri" w:hAnsi="Calibri" w:cs="Calibri"/>
          <w:sz w:val="22"/>
          <w:szCs w:val="22"/>
        </w:rPr>
        <w:t>na tabela 3 estão elencados alguns dos principais fatores associados à deterioração da qualidade da cama.</w:t>
      </w:r>
    </w:p>
    <w:tbl>
      <w:tblPr>
        <w:tblStyle w:val="TabelacomGrelha"/>
        <w:tblpPr w:leftFromText="142" w:rightFromText="142" w:vertAnchor="text" w:horzAnchor="margin" w:tblpY="341"/>
        <w:tblW w:w="0" w:type="auto"/>
        <w:tblLook w:val="06A0" w:firstRow="1" w:lastRow="0" w:firstColumn="1" w:lastColumn="0" w:noHBand="1" w:noVBand="1"/>
      </w:tblPr>
      <w:tblGrid>
        <w:gridCol w:w="1407"/>
        <w:gridCol w:w="1932"/>
        <w:gridCol w:w="5715"/>
      </w:tblGrid>
      <w:tr w:rsidR="003F15ED" w:rsidRPr="00B42DA2" w14:paraId="250A7A14" w14:textId="77777777" w:rsidTr="003F15ED">
        <w:trPr>
          <w:trHeight w:val="375"/>
        </w:trPr>
        <w:tc>
          <w:tcPr>
            <w:tcW w:w="0" w:type="auto"/>
            <w:gridSpan w:val="2"/>
            <w:vAlign w:val="center"/>
          </w:tcPr>
          <w:p w14:paraId="059BD157"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Fatores</w:t>
            </w:r>
          </w:p>
        </w:tc>
        <w:tc>
          <w:tcPr>
            <w:tcW w:w="0" w:type="auto"/>
            <w:vAlign w:val="center"/>
          </w:tcPr>
          <w:p w14:paraId="45BAA9A2"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Descrição</w:t>
            </w:r>
          </w:p>
        </w:tc>
      </w:tr>
      <w:tr w:rsidR="003F15ED" w:rsidRPr="00B42DA2" w14:paraId="3CF34502" w14:textId="77777777" w:rsidTr="003F15ED">
        <w:trPr>
          <w:trHeight w:val="300"/>
        </w:trPr>
        <w:tc>
          <w:tcPr>
            <w:tcW w:w="0" w:type="auto"/>
            <w:vMerge w:val="restart"/>
            <w:vAlign w:val="center"/>
          </w:tcPr>
          <w:p w14:paraId="1DFA1D05"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Ambientais</w:t>
            </w:r>
          </w:p>
        </w:tc>
        <w:tc>
          <w:tcPr>
            <w:tcW w:w="0" w:type="auto"/>
            <w:vAlign w:val="center"/>
          </w:tcPr>
          <w:p w14:paraId="1F3814CC"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Ventilação</w:t>
            </w:r>
          </w:p>
        </w:tc>
        <w:tc>
          <w:tcPr>
            <w:tcW w:w="0" w:type="auto"/>
            <w:vAlign w:val="center"/>
          </w:tcPr>
          <w:p w14:paraId="458290A1"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Má gestão ou funcionamento dos sistemas de ventilação</w:t>
            </w:r>
          </w:p>
        </w:tc>
      </w:tr>
      <w:tr w:rsidR="003F15ED" w:rsidRPr="00B42DA2" w14:paraId="43C00E14" w14:textId="77777777" w:rsidTr="003F15ED">
        <w:trPr>
          <w:trHeight w:val="300"/>
        </w:trPr>
        <w:tc>
          <w:tcPr>
            <w:tcW w:w="0" w:type="auto"/>
            <w:vMerge/>
            <w:vAlign w:val="center"/>
          </w:tcPr>
          <w:p w14:paraId="5BAB335E" w14:textId="77777777" w:rsidR="003F15ED" w:rsidRPr="00DA4BC1" w:rsidRDefault="003F15ED" w:rsidP="003F15ED">
            <w:pPr>
              <w:jc w:val="center"/>
              <w:rPr>
                <w:rFonts w:ascii="Calibri" w:hAnsi="Calibri" w:cs="Calibri"/>
                <w:sz w:val="22"/>
                <w:szCs w:val="22"/>
              </w:rPr>
            </w:pPr>
          </w:p>
        </w:tc>
        <w:tc>
          <w:tcPr>
            <w:tcW w:w="0" w:type="auto"/>
            <w:vAlign w:val="center"/>
          </w:tcPr>
          <w:p w14:paraId="51DE8E97"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Aquecimento</w:t>
            </w:r>
          </w:p>
        </w:tc>
        <w:tc>
          <w:tcPr>
            <w:tcW w:w="0" w:type="auto"/>
            <w:vAlign w:val="center"/>
          </w:tcPr>
          <w:p w14:paraId="621110D8"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Insuficiente aquecimento prévio da cama</w:t>
            </w:r>
          </w:p>
        </w:tc>
      </w:tr>
      <w:tr w:rsidR="003F15ED" w:rsidRPr="00B42DA2" w14:paraId="4B33A79B" w14:textId="77777777" w:rsidTr="003F15ED">
        <w:trPr>
          <w:trHeight w:val="300"/>
        </w:trPr>
        <w:tc>
          <w:tcPr>
            <w:tcW w:w="0" w:type="auto"/>
            <w:vMerge/>
            <w:vAlign w:val="center"/>
          </w:tcPr>
          <w:p w14:paraId="39E8E66A" w14:textId="77777777" w:rsidR="003F15ED" w:rsidRPr="00DA4BC1" w:rsidRDefault="003F15ED" w:rsidP="003F15ED">
            <w:pPr>
              <w:jc w:val="center"/>
              <w:rPr>
                <w:rFonts w:ascii="Calibri" w:hAnsi="Calibri" w:cs="Calibri"/>
                <w:sz w:val="22"/>
                <w:szCs w:val="22"/>
              </w:rPr>
            </w:pPr>
          </w:p>
        </w:tc>
        <w:tc>
          <w:tcPr>
            <w:tcW w:w="0" w:type="auto"/>
            <w:vAlign w:val="center"/>
          </w:tcPr>
          <w:p w14:paraId="36DC3F7C"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Estação do ano</w:t>
            </w:r>
          </w:p>
        </w:tc>
        <w:tc>
          <w:tcPr>
            <w:tcW w:w="0" w:type="auto"/>
            <w:vAlign w:val="center"/>
          </w:tcPr>
          <w:p w14:paraId="3A7C3CC2"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Épocas chuvosas e de frio dificultam a gestão do microambiente dos pavilhões</w:t>
            </w:r>
          </w:p>
        </w:tc>
      </w:tr>
      <w:tr w:rsidR="003F15ED" w:rsidRPr="00B42DA2" w14:paraId="3E92CBDB" w14:textId="77777777" w:rsidTr="003F15ED">
        <w:trPr>
          <w:trHeight w:val="300"/>
        </w:trPr>
        <w:tc>
          <w:tcPr>
            <w:tcW w:w="0" w:type="auto"/>
            <w:vMerge w:val="restart"/>
            <w:vAlign w:val="center"/>
          </w:tcPr>
          <w:p w14:paraId="17B1C9F1"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Maneio</w:t>
            </w:r>
          </w:p>
          <w:p w14:paraId="1A9CD3DB" w14:textId="77777777" w:rsidR="003F15ED" w:rsidRPr="00DA4BC1" w:rsidRDefault="003F15ED" w:rsidP="003F15ED">
            <w:pPr>
              <w:jc w:val="center"/>
              <w:rPr>
                <w:rFonts w:ascii="Calibri" w:hAnsi="Calibri" w:cs="Calibri"/>
                <w:sz w:val="22"/>
                <w:szCs w:val="22"/>
              </w:rPr>
            </w:pPr>
          </w:p>
        </w:tc>
        <w:tc>
          <w:tcPr>
            <w:tcW w:w="0" w:type="auto"/>
            <w:vMerge w:val="restart"/>
            <w:vAlign w:val="center"/>
          </w:tcPr>
          <w:p w14:paraId="0D783FF8"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Cama</w:t>
            </w:r>
          </w:p>
        </w:tc>
        <w:tc>
          <w:tcPr>
            <w:tcW w:w="0" w:type="auto"/>
            <w:vAlign w:val="center"/>
          </w:tcPr>
          <w:p w14:paraId="593AC48A" w14:textId="77777777" w:rsidR="003F15ED" w:rsidRPr="00DA4BC1" w:rsidRDefault="003F15ED" w:rsidP="003F15ED">
            <w:pPr>
              <w:jc w:val="center"/>
              <w:rPr>
                <w:rFonts w:ascii="Calibri" w:hAnsi="Calibri" w:cs="Calibri"/>
                <w:sz w:val="22"/>
                <w:szCs w:val="22"/>
              </w:rPr>
            </w:pPr>
            <w:r w:rsidRPr="00DA4BC1">
              <w:rPr>
                <w:rFonts w:ascii="Calibri" w:hAnsi="Calibri" w:cs="Calibri"/>
                <w:sz w:val="22"/>
                <w:szCs w:val="22"/>
              </w:rPr>
              <w:t>Pouca qualidade do material da cama</w:t>
            </w:r>
          </w:p>
        </w:tc>
      </w:tr>
      <w:tr w:rsidR="003F15ED" w:rsidRPr="00B42DA2" w14:paraId="10934E37" w14:textId="77777777" w:rsidTr="003F15ED">
        <w:trPr>
          <w:trHeight w:val="300"/>
        </w:trPr>
        <w:tc>
          <w:tcPr>
            <w:tcW w:w="0" w:type="auto"/>
            <w:vMerge/>
            <w:vAlign w:val="center"/>
          </w:tcPr>
          <w:p w14:paraId="20A375B7" w14:textId="77777777" w:rsidR="003F15ED" w:rsidRPr="00E71500" w:rsidRDefault="003F15ED" w:rsidP="003F15ED">
            <w:pPr>
              <w:jc w:val="center"/>
              <w:rPr>
                <w:rFonts w:ascii="Calibri" w:hAnsi="Calibri" w:cs="Calibri"/>
                <w:sz w:val="22"/>
                <w:szCs w:val="22"/>
              </w:rPr>
            </w:pPr>
          </w:p>
        </w:tc>
        <w:tc>
          <w:tcPr>
            <w:tcW w:w="0" w:type="auto"/>
            <w:vMerge/>
            <w:vAlign w:val="center"/>
          </w:tcPr>
          <w:p w14:paraId="39E7A933" w14:textId="77777777" w:rsidR="003F15ED" w:rsidRPr="00E71500" w:rsidRDefault="003F15ED" w:rsidP="003F15ED">
            <w:pPr>
              <w:jc w:val="center"/>
              <w:rPr>
                <w:rFonts w:ascii="Calibri" w:hAnsi="Calibri" w:cs="Calibri"/>
                <w:sz w:val="22"/>
                <w:szCs w:val="22"/>
              </w:rPr>
            </w:pPr>
          </w:p>
        </w:tc>
        <w:tc>
          <w:tcPr>
            <w:tcW w:w="0" w:type="auto"/>
            <w:vAlign w:val="center"/>
          </w:tcPr>
          <w:p w14:paraId="0752DA74"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Profundidade de cama inadequada</w:t>
            </w:r>
          </w:p>
        </w:tc>
      </w:tr>
      <w:tr w:rsidR="003F15ED" w:rsidRPr="00B42DA2" w14:paraId="7B1ECAEF" w14:textId="77777777" w:rsidTr="003F15ED">
        <w:trPr>
          <w:trHeight w:val="300"/>
        </w:trPr>
        <w:tc>
          <w:tcPr>
            <w:tcW w:w="0" w:type="auto"/>
            <w:vMerge/>
            <w:vAlign w:val="center"/>
          </w:tcPr>
          <w:p w14:paraId="7E2C3EB0" w14:textId="77777777" w:rsidR="003F15ED" w:rsidRPr="00E71500" w:rsidRDefault="003F15ED" w:rsidP="003F15ED">
            <w:pPr>
              <w:jc w:val="center"/>
              <w:rPr>
                <w:rFonts w:ascii="Calibri" w:hAnsi="Calibri" w:cs="Calibri"/>
                <w:sz w:val="22"/>
                <w:szCs w:val="22"/>
              </w:rPr>
            </w:pPr>
          </w:p>
        </w:tc>
        <w:tc>
          <w:tcPr>
            <w:tcW w:w="0" w:type="auto"/>
            <w:vMerge w:val="restart"/>
            <w:vAlign w:val="center"/>
          </w:tcPr>
          <w:p w14:paraId="026DD450" w14:textId="77777777" w:rsidR="003F15ED" w:rsidRPr="00E71500" w:rsidRDefault="003F15ED" w:rsidP="003F15ED">
            <w:pPr>
              <w:jc w:val="center"/>
              <w:rPr>
                <w:rFonts w:ascii="Calibri" w:hAnsi="Calibri" w:cs="Calibri"/>
                <w:sz w:val="22"/>
                <w:szCs w:val="22"/>
              </w:rPr>
            </w:pPr>
          </w:p>
          <w:p w14:paraId="4A76A39B"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Sistema de Abeberamento</w:t>
            </w:r>
          </w:p>
        </w:tc>
        <w:tc>
          <w:tcPr>
            <w:tcW w:w="0" w:type="auto"/>
            <w:vAlign w:val="center"/>
          </w:tcPr>
          <w:p w14:paraId="446F4109"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Danificação dos equipamentos /Fugas</w:t>
            </w:r>
          </w:p>
        </w:tc>
      </w:tr>
      <w:tr w:rsidR="003F15ED" w:rsidRPr="00B42DA2" w14:paraId="60A3D6FC" w14:textId="77777777" w:rsidTr="003F15ED">
        <w:trPr>
          <w:trHeight w:val="300"/>
        </w:trPr>
        <w:tc>
          <w:tcPr>
            <w:tcW w:w="0" w:type="auto"/>
            <w:vMerge/>
            <w:vAlign w:val="center"/>
          </w:tcPr>
          <w:p w14:paraId="675C3CC4" w14:textId="77777777" w:rsidR="003F15ED" w:rsidRPr="00E71500" w:rsidRDefault="003F15ED" w:rsidP="003F15ED">
            <w:pPr>
              <w:jc w:val="center"/>
              <w:rPr>
                <w:rFonts w:ascii="Calibri" w:hAnsi="Calibri" w:cs="Calibri"/>
                <w:sz w:val="22"/>
                <w:szCs w:val="22"/>
              </w:rPr>
            </w:pPr>
          </w:p>
        </w:tc>
        <w:tc>
          <w:tcPr>
            <w:tcW w:w="0" w:type="auto"/>
            <w:vMerge/>
            <w:vAlign w:val="center"/>
          </w:tcPr>
          <w:p w14:paraId="5894147A" w14:textId="77777777" w:rsidR="003F15ED" w:rsidRPr="00E71500" w:rsidRDefault="003F15ED" w:rsidP="003F15ED">
            <w:pPr>
              <w:jc w:val="center"/>
              <w:rPr>
                <w:rFonts w:ascii="Calibri" w:hAnsi="Calibri" w:cs="Calibri"/>
                <w:sz w:val="22"/>
                <w:szCs w:val="22"/>
              </w:rPr>
            </w:pPr>
          </w:p>
        </w:tc>
        <w:tc>
          <w:tcPr>
            <w:tcW w:w="0" w:type="auto"/>
            <w:vAlign w:val="center"/>
          </w:tcPr>
          <w:p w14:paraId="43E26E07"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Pressão de água demasiado elevada</w:t>
            </w:r>
          </w:p>
        </w:tc>
      </w:tr>
      <w:tr w:rsidR="003F15ED" w:rsidRPr="00B42DA2" w14:paraId="03CA1624" w14:textId="77777777" w:rsidTr="003F15ED">
        <w:trPr>
          <w:trHeight w:val="300"/>
        </w:trPr>
        <w:tc>
          <w:tcPr>
            <w:tcW w:w="0" w:type="auto"/>
            <w:vMerge/>
            <w:vAlign w:val="center"/>
          </w:tcPr>
          <w:p w14:paraId="087B7697" w14:textId="77777777" w:rsidR="003F15ED" w:rsidRPr="00E71500" w:rsidRDefault="003F15ED" w:rsidP="003F15ED">
            <w:pPr>
              <w:jc w:val="center"/>
              <w:rPr>
                <w:rFonts w:ascii="Calibri" w:hAnsi="Calibri" w:cs="Calibri"/>
                <w:sz w:val="22"/>
                <w:szCs w:val="22"/>
              </w:rPr>
            </w:pPr>
          </w:p>
        </w:tc>
        <w:tc>
          <w:tcPr>
            <w:tcW w:w="0" w:type="auto"/>
            <w:vMerge/>
            <w:vAlign w:val="center"/>
          </w:tcPr>
          <w:p w14:paraId="038127B2" w14:textId="77777777" w:rsidR="003F15ED" w:rsidRPr="00E71500" w:rsidRDefault="003F15ED" w:rsidP="003F15ED">
            <w:pPr>
              <w:jc w:val="center"/>
              <w:rPr>
                <w:rFonts w:ascii="Calibri" w:hAnsi="Calibri" w:cs="Calibri"/>
                <w:sz w:val="22"/>
                <w:szCs w:val="22"/>
              </w:rPr>
            </w:pPr>
          </w:p>
        </w:tc>
        <w:tc>
          <w:tcPr>
            <w:tcW w:w="0" w:type="auto"/>
            <w:vAlign w:val="center"/>
          </w:tcPr>
          <w:p w14:paraId="0CDC8AEB"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Altura da linha de água incorreta</w:t>
            </w:r>
          </w:p>
        </w:tc>
      </w:tr>
      <w:tr w:rsidR="003F15ED" w:rsidRPr="00B42DA2" w14:paraId="18FF4C7D" w14:textId="77777777" w:rsidTr="003F15ED">
        <w:trPr>
          <w:trHeight w:val="300"/>
        </w:trPr>
        <w:tc>
          <w:tcPr>
            <w:tcW w:w="0" w:type="auto"/>
            <w:vMerge/>
            <w:vAlign w:val="center"/>
          </w:tcPr>
          <w:p w14:paraId="7AC02277" w14:textId="77777777" w:rsidR="003F15ED" w:rsidRPr="00E71500" w:rsidRDefault="003F15ED" w:rsidP="003F15ED">
            <w:pPr>
              <w:jc w:val="center"/>
              <w:rPr>
                <w:rFonts w:ascii="Calibri" w:hAnsi="Calibri" w:cs="Calibri"/>
                <w:sz w:val="22"/>
                <w:szCs w:val="22"/>
              </w:rPr>
            </w:pPr>
          </w:p>
        </w:tc>
        <w:tc>
          <w:tcPr>
            <w:tcW w:w="0" w:type="auto"/>
            <w:vMerge w:val="restart"/>
            <w:vAlign w:val="center"/>
          </w:tcPr>
          <w:p w14:paraId="37F722B2"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Densidade animal</w:t>
            </w:r>
          </w:p>
        </w:tc>
        <w:tc>
          <w:tcPr>
            <w:tcW w:w="0" w:type="auto"/>
            <w:vAlign w:val="center"/>
          </w:tcPr>
          <w:p w14:paraId="1EFADD0F"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Densidade no pavilhão excessiva</w:t>
            </w:r>
          </w:p>
        </w:tc>
      </w:tr>
      <w:tr w:rsidR="003F15ED" w:rsidRPr="00B42DA2" w14:paraId="1ECA82D0" w14:textId="77777777" w:rsidTr="003F15ED">
        <w:trPr>
          <w:trHeight w:val="300"/>
        </w:trPr>
        <w:tc>
          <w:tcPr>
            <w:tcW w:w="0" w:type="auto"/>
            <w:vMerge/>
            <w:vAlign w:val="center"/>
          </w:tcPr>
          <w:p w14:paraId="15260831" w14:textId="77777777" w:rsidR="003F15ED" w:rsidRPr="00E71500" w:rsidRDefault="003F15ED" w:rsidP="003F15ED">
            <w:pPr>
              <w:jc w:val="center"/>
              <w:rPr>
                <w:rFonts w:ascii="Calibri" w:hAnsi="Calibri" w:cs="Calibri"/>
                <w:sz w:val="22"/>
                <w:szCs w:val="22"/>
              </w:rPr>
            </w:pPr>
          </w:p>
        </w:tc>
        <w:tc>
          <w:tcPr>
            <w:tcW w:w="0" w:type="auto"/>
            <w:vMerge/>
            <w:vAlign w:val="center"/>
          </w:tcPr>
          <w:p w14:paraId="6F14FCCA" w14:textId="77777777" w:rsidR="003F15ED" w:rsidRPr="00E71500" w:rsidRDefault="003F15ED" w:rsidP="003F15ED">
            <w:pPr>
              <w:jc w:val="center"/>
              <w:rPr>
                <w:rFonts w:ascii="Calibri" w:hAnsi="Calibri" w:cs="Calibri"/>
                <w:sz w:val="22"/>
                <w:szCs w:val="22"/>
              </w:rPr>
            </w:pPr>
          </w:p>
        </w:tc>
        <w:tc>
          <w:tcPr>
            <w:tcW w:w="0" w:type="auto"/>
            <w:vAlign w:val="center"/>
          </w:tcPr>
          <w:p w14:paraId="1332CC0B"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Distribuição heterogénea ao longo do pavilhão (e.g. correntes de ar, intensidade de luz)</w:t>
            </w:r>
          </w:p>
        </w:tc>
      </w:tr>
      <w:tr w:rsidR="003F15ED" w:rsidRPr="00B42DA2" w14:paraId="7568175E" w14:textId="77777777" w:rsidTr="003F15ED">
        <w:trPr>
          <w:trHeight w:val="300"/>
        </w:trPr>
        <w:tc>
          <w:tcPr>
            <w:tcW w:w="0" w:type="auto"/>
            <w:vMerge w:val="restart"/>
            <w:vAlign w:val="center"/>
          </w:tcPr>
          <w:p w14:paraId="5A091D9C"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Nutricionais</w:t>
            </w:r>
          </w:p>
        </w:tc>
        <w:tc>
          <w:tcPr>
            <w:tcW w:w="0" w:type="auto"/>
            <w:vAlign w:val="center"/>
          </w:tcPr>
          <w:p w14:paraId="2AC1BE6B" w14:textId="77777777" w:rsidR="003F15ED" w:rsidRPr="00E71500" w:rsidRDefault="003F15ED" w:rsidP="00E71170">
            <w:pPr>
              <w:jc w:val="center"/>
              <w:rPr>
                <w:rFonts w:ascii="Calibri" w:hAnsi="Calibri" w:cs="Calibri"/>
                <w:sz w:val="22"/>
                <w:szCs w:val="22"/>
              </w:rPr>
            </w:pPr>
            <w:r w:rsidRPr="00E71500">
              <w:rPr>
                <w:rFonts w:ascii="Calibri" w:hAnsi="Calibri" w:cs="Calibri"/>
                <w:sz w:val="22"/>
                <w:szCs w:val="22"/>
              </w:rPr>
              <w:t>Desequilíbrio eletrolítico</w:t>
            </w:r>
          </w:p>
        </w:tc>
        <w:tc>
          <w:tcPr>
            <w:tcW w:w="0" w:type="auto"/>
            <w:vAlign w:val="center"/>
          </w:tcPr>
          <w:p w14:paraId="65B2D30E" w14:textId="77777777" w:rsidR="003F15ED" w:rsidRPr="00E71500" w:rsidRDefault="003F15ED" w:rsidP="003F15ED">
            <w:pPr>
              <w:jc w:val="center"/>
              <w:rPr>
                <w:rFonts w:ascii="Calibri" w:hAnsi="Calibri" w:cs="Calibri"/>
                <w:sz w:val="22"/>
                <w:szCs w:val="22"/>
              </w:rPr>
            </w:pPr>
            <w:r w:rsidRPr="00E71500">
              <w:rPr>
                <w:rFonts w:ascii="Calibri" w:hAnsi="Calibri" w:cs="Calibri"/>
                <w:sz w:val="22"/>
                <w:szCs w:val="22"/>
              </w:rPr>
              <w:t>Excesso de Na, K e Cl</w:t>
            </w:r>
            <w:r>
              <w:rPr>
                <w:rFonts w:ascii="Calibri" w:hAnsi="Calibri" w:cs="Calibri"/>
                <w:sz w:val="22"/>
                <w:szCs w:val="22"/>
              </w:rPr>
              <w:t xml:space="preserve"> ou desequilíbrios em outros minerais </w:t>
            </w:r>
            <w:r w:rsidRPr="00E71500">
              <w:rPr>
                <w:rFonts w:ascii="Calibri" w:hAnsi="Calibri" w:cs="Calibri"/>
                <w:sz w:val="22"/>
                <w:szCs w:val="22"/>
              </w:rPr>
              <w:t>(e.g. Ca, P e respetivo rácio) aumentam o consumo de água</w:t>
            </w:r>
          </w:p>
          <w:p w14:paraId="1857A52B" w14:textId="77777777" w:rsidR="003F15ED" w:rsidRPr="00E71500" w:rsidRDefault="003F15ED" w:rsidP="003F15ED">
            <w:pPr>
              <w:jc w:val="center"/>
              <w:rPr>
                <w:rFonts w:ascii="Calibri" w:hAnsi="Calibri" w:cs="Calibri"/>
                <w:sz w:val="22"/>
                <w:szCs w:val="22"/>
              </w:rPr>
            </w:pPr>
          </w:p>
        </w:tc>
      </w:tr>
      <w:tr w:rsidR="003F15ED" w:rsidRPr="00B42DA2" w14:paraId="61C71F45" w14:textId="77777777" w:rsidTr="003F15ED">
        <w:trPr>
          <w:trHeight w:val="300"/>
        </w:trPr>
        <w:tc>
          <w:tcPr>
            <w:tcW w:w="0" w:type="auto"/>
            <w:vMerge/>
            <w:vAlign w:val="center"/>
          </w:tcPr>
          <w:p w14:paraId="35556C8E" w14:textId="77777777" w:rsidR="003F15ED" w:rsidRPr="00670A79" w:rsidRDefault="003F15ED" w:rsidP="003F15ED">
            <w:pPr>
              <w:jc w:val="center"/>
              <w:rPr>
                <w:rFonts w:ascii="Calibri" w:hAnsi="Calibri" w:cs="Calibri"/>
                <w:sz w:val="22"/>
                <w:szCs w:val="22"/>
              </w:rPr>
            </w:pPr>
          </w:p>
        </w:tc>
        <w:tc>
          <w:tcPr>
            <w:tcW w:w="0" w:type="auto"/>
            <w:vMerge w:val="restart"/>
            <w:vAlign w:val="center"/>
          </w:tcPr>
          <w:p w14:paraId="293263B8"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Matérias-primas</w:t>
            </w:r>
          </w:p>
        </w:tc>
        <w:tc>
          <w:tcPr>
            <w:tcW w:w="0" w:type="auto"/>
            <w:vAlign w:val="center"/>
          </w:tcPr>
          <w:p w14:paraId="0D286569"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Níveis excessivos de proteína bruta ou má qualidade da proteína</w:t>
            </w:r>
          </w:p>
        </w:tc>
      </w:tr>
      <w:tr w:rsidR="003F15ED" w:rsidRPr="00B42DA2" w14:paraId="6616C4DD" w14:textId="77777777" w:rsidTr="003F15ED">
        <w:trPr>
          <w:trHeight w:val="300"/>
        </w:trPr>
        <w:tc>
          <w:tcPr>
            <w:tcW w:w="0" w:type="auto"/>
            <w:vMerge/>
            <w:vAlign w:val="center"/>
          </w:tcPr>
          <w:p w14:paraId="2F0787C3" w14:textId="77777777" w:rsidR="003F15ED" w:rsidRPr="00670A79" w:rsidRDefault="003F15ED" w:rsidP="003F15ED">
            <w:pPr>
              <w:jc w:val="center"/>
              <w:rPr>
                <w:rFonts w:ascii="Calibri" w:hAnsi="Calibri" w:cs="Calibri"/>
                <w:sz w:val="22"/>
                <w:szCs w:val="22"/>
              </w:rPr>
            </w:pPr>
          </w:p>
        </w:tc>
        <w:tc>
          <w:tcPr>
            <w:tcW w:w="0" w:type="auto"/>
            <w:vMerge/>
            <w:vAlign w:val="center"/>
          </w:tcPr>
          <w:p w14:paraId="4EF01AAE" w14:textId="77777777" w:rsidR="003F15ED" w:rsidRPr="00670A79" w:rsidRDefault="003F15ED" w:rsidP="003F15ED">
            <w:pPr>
              <w:jc w:val="center"/>
              <w:rPr>
                <w:rFonts w:ascii="Calibri" w:hAnsi="Calibri" w:cs="Calibri"/>
                <w:sz w:val="22"/>
                <w:szCs w:val="22"/>
              </w:rPr>
            </w:pPr>
          </w:p>
        </w:tc>
        <w:tc>
          <w:tcPr>
            <w:tcW w:w="0" w:type="auto"/>
            <w:vAlign w:val="center"/>
          </w:tcPr>
          <w:p w14:paraId="6C3C730E"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Contaminação com micotoxinas</w:t>
            </w:r>
          </w:p>
        </w:tc>
      </w:tr>
      <w:tr w:rsidR="003F15ED" w:rsidRPr="00B42DA2" w14:paraId="54D79843" w14:textId="77777777" w:rsidTr="003F15ED">
        <w:trPr>
          <w:trHeight w:val="300"/>
        </w:trPr>
        <w:tc>
          <w:tcPr>
            <w:tcW w:w="0" w:type="auto"/>
            <w:vMerge/>
            <w:vAlign w:val="center"/>
          </w:tcPr>
          <w:p w14:paraId="128B37F7" w14:textId="77777777" w:rsidR="003F15ED" w:rsidRPr="00670A79" w:rsidRDefault="003F15ED" w:rsidP="003F15ED">
            <w:pPr>
              <w:jc w:val="center"/>
              <w:rPr>
                <w:rFonts w:ascii="Calibri" w:hAnsi="Calibri" w:cs="Calibri"/>
                <w:sz w:val="22"/>
                <w:szCs w:val="22"/>
              </w:rPr>
            </w:pPr>
          </w:p>
        </w:tc>
        <w:tc>
          <w:tcPr>
            <w:tcW w:w="0" w:type="auto"/>
            <w:vMerge/>
            <w:vAlign w:val="center"/>
          </w:tcPr>
          <w:p w14:paraId="01EEC4DE" w14:textId="77777777" w:rsidR="003F15ED" w:rsidRPr="00670A79" w:rsidRDefault="003F15ED" w:rsidP="003F15ED">
            <w:pPr>
              <w:jc w:val="center"/>
              <w:rPr>
                <w:rFonts w:ascii="Calibri" w:hAnsi="Calibri" w:cs="Calibri"/>
                <w:sz w:val="22"/>
                <w:szCs w:val="22"/>
              </w:rPr>
            </w:pPr>
          </w:p>
        </w:tc>
        <w:tc>
          <w:tcPr>
            <w:tcW w:w="0" w:type="auto"/>
            <w:vAlign w:val="center"/>
          </w:tcPr>
          <w:p w14:paraId="40032CB9"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 xml:space="preserve">Presença de fatores </w:t>
            </w:r>
            <w:proofErr w:type="spellStart"/>
            <w:r w:rsidRPr="00670A79">
              <w:rPr>
                <w:rFonts w:ascii="Calibri" w:hAnsi="Calibri" w:cs="Calibri"/>
                <w:sz w:val="22"/>
                <w:szCs w:val="22"/>
              </w:rPr>
              <w:t>antinutricionais</w:t>
            </w:r>
            <w:proofErr w:type="spellEnd"/>
          </w:p>
        </w:tc>
      </w:tr>
      <w:tr w:rsidR="003F15ED" w:rsidRPr="00B42DA2" w14:paraId="4A2C7400" w14:textId="77777777" w:rsidTr="003F15ED">
        <w:trPr>
          <w:trHeight w:val="300"/>
        </w:trPr>
        <w:tc>
          <w:tcPr>
            <w:tcW w:w="0" w:type="auto"/>
            <w:vMerge/>
            <w:vAlign w:val="center"/>
          </w:tcPr>
          <w:p w14:paraId="6DF93820" w14:textId="77777777" w:rsidR="003F15ED" w:rsidRPr="00670A79" w:rsidRDefault="003F15ED" w:rsidP="003F15ED">
            <w:pPr>
              <w:jc w:val="center"/>
              <w:rPr>
                <w:rFonts w:ascii="Calibri" w:hAnsi="Calibri" w:cs="Calibri"/>
                <w:sz w:val="22"/>
                <w:szCs w:val="22"/>
              </w:rPr>
            </w:pPr>
          </w:p>
        </w:tc>
        <w:tc>
          <w:tcPr>
            <w:tcW w:w="0" w:type="auto"/>
            <w:vAlign w:val="center"/>
          </w:tcPr>
          <w:p w14:paraId="0CEB1226"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Qualidade da água</w:t>
            </w:r>
          </w:p>
        </w:tc>
        <w:tc>
          <w:tcPr>
            <w:tcW w:w="0" w:type="auto"/>
            <w:vAlign w:val="center"/>
          </w:tcPr>
          <w:p w14:paraId="3123EC49"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Dureza da água inapropriada</w:t>
            </w:r>
          </w:p>
        </w:tc>
      </w:tr>
      <w:tr w:rsidR="003F15ED" w:rsidRPr="00B42DA2" w14:paraId="5A4EE67A" w14:textId="77777777" w:rsidTr="003F15ED">
        <w:trPr>
          <w:trHeight w:val="300"/>
        </w:trPr>
        <w:tc>
          <w:tcPr>
            <w:tcW w:w="0" w:type="auto"/>
            <w:vMerge w:val="restart"/>
            <w:vAlign w:val="center"/>
          </w:tcPr>
          <w:p w14:paraId="266B08C8"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Saúde do bando</w:t>
            </w:r>
          </w:p>
        </w:tc>
        <w:tc>
          <w:tcPr>
            <w:tcW w:w="0" w:type="auto"/>
            <w:vAlign w:val="center"/>
          </w:tcPr>
          <w:p w14:paraId="733C9FE5"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Enterite necrótica / Disbiose</w:t>
            </w:r>
          </w:p>
        </w:tc>
        <w:tc>
          <w:tcPr>
            <w:tcW w:w="0" w:type="auto"/>
            <w:vMerge w:val="restart"/>
            <w:vAlign w:val="center"/>
          </w:tcPr>
          <w:p w14:paraId="77CEF9B7" w14:textId="77777777" w:rsidR="003F15ED" w:rsidRPr="00670A79" w:rsidRDefault="003F15ED" w:rsidP="003F15ED">
            <w:pPr>
              <w:jc w:val="center"/>
              <w:rPr>
                <w:rFonts w:ascii="Calibri" w:hAnsi="Calibri" w:cs="Calibri"/>
                <w:sz w:val="22"/>
                <w:szCs w:val="22"/>
              </w:rPr>
            </w:pPr>
            <w:r w:rsidRPr="00670A79">
              <w:rPr>
                <w:rFonts w:ascii="Calibri" w:hAnsi="Calibri" w:cs="Calibri"/>
                <w:sz w:val="22"/>
                <w:szCs w:val="22"/>
              </w:rPr>
              <w:t>Inflamação e lesão da mucosa, comprometimento da digestibilidade, aumento da incidência de diarreia, levando ao aumento da humidade dos excrementos</w:t>
            </w:r>
          </w:p>
        </w:tc>
      </w:tr>
      <w:tr w:rsidR="003F15ED" w:rsidRPr="00B42DA2" w14:paraId="386A1F63" w14:textId="77777777" w:rsidTr="003F15ED">
        <w:trPr>
          <w:trHeight w:val="300"/>
        </w:trPr>
        <w:tc>
          <w:tcPr>
            <w:tcW w:w="0" w:type="auto"/>
            <w:vMerge/>
            <w:vAlign w:val="center"/>
          </w:tcPr>
          <w:p w14:paraId="1FECC00C" w14:textId="77777777" w:rsidR="003F15ED" w:rsidRPr="00670A79" w:rsidRDefault="003F15ED" w:rsidP="003F15ED">
            <w:pPr>
              <w:rPr>
                <w:rFonts w:ascii="Calibri" w:hAnsi="Calibri" w:cs="Calibri"/>
                <w:sz w:val="22"/>
                <w:szCs w:val="22"/>
              </w:rPr>
            </w:pPr>
          </w:p>
        </w:tc>
        <w:tc>
          <w:tcPr>
            <w:tcW w:w="0" w:type="auto"/>
            <w:vAlign w:val="center"/>
          </w:tcPr>
          <w:p w14:paraId="58904B26" w14:textId="77777777" w:rsidR="003F15ED" w:rsidRPr="00670A79" w:rsidRDefault="003F15ED" w:rsidP="00E71170">
            <w:pPr>
              <w:jc w:val="center"/>
              <w:rPr>
                <w:rFonts w:ascii="Calibri" w:hAnsi="Calibri" w:cs="Calibri"/>
                <w:sz w:val="22"/>
                <w:szCs w:val="22"/>
              </w:rPr>
            </w:pPr>
            <w:proofErr w:type="spellStart"/>
            <w:r w:rsidRPr="00670A79">
              <w:rPr>
                <w:rFonts w:ascii="Calibri" w:hAnsi="Calibri" w:cs="Calibri"/>
                <w:sz w:val="22"/>
                <w:szCs w:val="22"/>
              </w:rPr>
              <w:t>Coccidiose</w:t>
            </w:r>
            <w:proofErr w:type="spellEnd"/>
          </w:p>
        </w:tc>
        <w:tc>
          <w:tcPr>
            <w:tcW w:w="0" w:type="auto"/>
            <w:vMerge/>
            <w:vAlign w:val="center"/>
          </w:tcPr>
          <w:p w14:paraId="329FD2E3" w14:textId="77777777" w:rsidR="003F15ED" w:rsidRPr="00670A79" w:rsidRDefault="003F15ED" w:rsidP="003F15ED">
            <w:pPr>
              <w:rPr>
                <w:rFonts w:ascii="Calibri" w:hAnsi="Calibri" w:cs="Calibri"/>
                <w:sz w:val="22"/>
                <w:szCs w:val="22"/>
              </w:rPr>
            </w:pPr>
          </w:p>
        </w:tc>
      </w:tr>
      <w:tr w:rsidR="003F15ED" w:rsidRPr="00B42DA2" w14:paraId="51327B77" w14:textId="77777777" w:rsidTr="003F15ED">
        <w:trPr>
          <w:trHeight w:val="300"/>
        </w:trPr>
        <w:tc>
          <w:tcPr>
            <w:tcW w:w="0" w:type="auto"/>
            <w:vMerge/>
            <w:vAlign w:val="center"/>
          </w:tcPr>
          <w:p w14:paraId="5A42F965" w14:textId="77777777" w:rsidR="003F15ED" w:rsidRPr="00670A79" w:rsidRDefault="003F15ED" w:rsidP="003F15ED">
            <w:pPr>
              <w:rPr>
                <w:rFonts w:ascii="Calibri" w:hAnsi="Calibri" w:cs="Calibri"/>
                <w:sz w:val="22"/>
                <w:szCs w:val="22"/>
              </w:rPr>
            </w:pPr>
          </w:p>
        </w:tc>
        <w:tc>
          <w:tcPr>
            <w:tcW w:w="0" w:type="auto"/>
            <w:vAlign w:val="center"/>
          </w:tcPr>
          <w:p w14:paraId="56668F20" w14:textId="77777777" w:rsidR="003F15ED" w:rsidRPr="00670A79" w:rsidRDefault="003F15ED" w:rsidP="00E71170">
            <w:pPr>
              <w:jc w:val="center"/>
              <w:rPr>
                <w:rFonts w:ascii="Calibri" w:hAnsi="Calibri" w:cs="Calibri"/>
                <w:sz w:val="22"/>
                <w:szCs w:val="22"/>
              </w:rPr>
            </w:pPr>
            <w:r w:rsidRPr="00670A79">
              <w:rPr>
                <w:rFonts w:ascii="Calibri" w:hAnsi="Calibri" w:cs="Calibri"/>
                <w:sz w:val="22"/>
                <w:szCs w:val="22"/>
              </w:rPr>
              <w:t>Síndrome de má absorção</w:t>
            </w:r>
          </w:p>
        </w:tc>
        <w:tc>
          <w:tcPr>
            <w:tcW w:w="0" w:type="auto"/>
            <w:vMerge/>
            <w:vAlign w:val="center"/>
          </w:tcPr>
          <w:p w14:paraId="378DACFF" w14:textId="77777777" w:rsidR="003F15ED" w:rsidRPr="00670A79" w:rsidRDefault="003F15ED" w:rsidP="003F15ED">
            <w:pPr>
              <w:rPr>
                <w:rFonts w:ascii="Calibri" w:hAnsi="Calibri" w:cs="Calibri"/>
                <w:sz w:val="22"/>
                <w:szCs w:val="22"/>
              </w:rPr>
            </w:pPr>
          </w:p>
        </w:tc>
      </w:tr>
    </w:tbl>
    <w:p w14:paraId="412A8A56" w14:textId="4F01028B" w:rsidR="00650653" w:rsidRPr="00DA4BC1" w:rsidRDefault="0088495C" w:rsidP="00E71170">
      <w:pPr>
        <w:spacing w:line="360" w:lineRule="auto"/>
        <w:jc w:val="both"/>
        <w:rPr>
          <w:rFonts w:ascii="Calibri" w:hAnsi="Calibri" w:cs="Calibri"/>
          <w:sz w:val="22"/>
          <w:szCs w:val="22"/>
        </w:rPr>
      </w:pPr>
      <w:r w:rsidRPr="00246F49">
        <w:rPr>
          <w:rFonts w:ascii="Calibri" w:hAnsi="Calibri" w:cs="Calibri"/>
          <w:b/>
          <w:bCs/>
          <w:sz w:val="22"/>
          <w:szCs w:val="22"/>
        </w:rPr>
        <w:t>Tabela 3.</w:t>
      </w:r>
      <w:r w:rsidRPr="0088495C">
        <w:rPr>
          <w:rFonts w:ascii="Calibri" w:hAnsi="Calibri" w:cs="Calibri"/>
          <w:sz w:val="22"/>
          <w:szCs w:val="22"/>
        </w:rPr>
        <w:t xml:space="preserve"> Fatores causais associados à ocorrência das camas húmidas.</w:t>
      </w:r>
    </w:p>
    <w:p w14:paraId="26630E92" w14:textId="7C29309C" w:rsidR="00650653" w:rsidRPr="00670A79" w:rsidRDefault="00650653" w:rsidP="00E71170">
      <w:pPr>
        <w:spacing w:line="360" w:lineRule="auto"/>
        <w:jc w:val="both"/>
        <w:rPr>
          <w:rFonts w:ascii="Calibri" w:hAnsi="Calibri" w:cs="Calibri"/>
          <w:sz w:val="22"/>
          <w:szCs w:val="22"/>
        </w:rPr>
      </w:pPr>
    </w:p>
    <w:p w14:paraId="48FDC5F0" w14:textId="77777777" w:rsidR="00650653" w:rsidRDefault="00A17541" w:rsidP="00E71170">
      <w:pPr>
        <w:spacing w:line="360" w:lineRule="auto"/>
        <w:ind w:firstLine="708"/>
        <w:jc w:val="both"/>
        <w:rPr>
          <w:rFonts w:ascii="Calibri" w:hAnsi="Calibri" w:cs="Calibri"/>
          <w:sz w:val="22"/>
          <w:szCs w:val="22"/>
        </w:rPr>
      </w:pPr>
      <w:r w:rsidRPr="00670A79">
        <w:rPr>
          <w:rFonts w:ascii="Calibri" w:hAnsi="Calibri" w:cs="Calibri"/>
          <w:sz w:val="22"/>
          <w:szCs w:val="22"/>
        </w:rPr>
        <w:t>Embora os fatores ambientais e de maneio sejam considerados os principais determinantes da qualidade da cama, os fatores nutricionais também desempenham um papel relevante. Por um lado, determinadas características das matérias-primas podem comprometer a absorção de água e a digestibilidade. Por outro lado</w:t>
      </w:r>
      <w:r w:rsidRPr="00670A79">
        <w:rPr>
          <w:rFonts w:ascii="Calibri" w:hAnsi="Calibri" w:cs="Calibri"/>
          <w:color w:val="222222"/>
          <w:sz w:val="22"/>
          <w:szCs w:val="22"/>
        </w:rPr>
        <w:t>, a evolução genética dos animais, associada a maiores taxas de crescimento, levou a um aumento da ingestão de alimento e da taxa de passagem pelo trato gastrointestinal. Assim, pequenas oscilações na digestibilidade podem afetar a absorção de nutrientes, levando a uma menor eficiência alimentar e a um aumento da humidade dos excrementos (</w:t>
      </w:r>
      <w:proofErr w:type="spellStart"/>
      <w:r w:rsidRPr="00670A79">
        <w:rPr>
          <w:rFonts w:ascii="Calibri" w:hAnsi="Calibri" w:cs="Calibri"/>
          <w:color w:val="222222"/>
          <w:sz w:val="22"/>
          <w:szCs w:val="22"/>
        </w:rPr>
        <w:t>Collett</w:t>
      </w:r>
      <w:proofErr w:type="spellEnd"/>
      <w:r w:rsidRPr="00670A79">
        <w:rPr>
          <w:rFonts w:ascii="Calibri" w:hAnsi="Calibri" w:cs="Calibri"/>
          <w:color w:val="222222"/>
          <w:sz w:val="22"/>
          <w:szCs w:val="22"/>
        </w:rPr>
        <w:t xml:space="preserve">, </w:t>
      </w:r>
      <w:r w:rsidRPr="00670A79">
        <w:rPr>
          <w:rFonts w:ascii="Calibri" w:hAnsi="Calibri" w:cs="Calibri"/>
          <w:color w:val="222222"/>
          <w:sz w:val="22"/>
          <w:szCs w:val="22"/>
        </w:rPr>
        <w:lastRenderedPageBreak/>
        <w:t xml:space="preserve">2012). </w:t>
      </w:r>
      <w:r w:rsidRPr="00670A79">
        <w:rPr>
          <w:rFonts w:ascii="Calibri" w:hAnsi="Calibri" w:cs="Calibri"/>
          <w:sz w:val="22"/>
          <w:szCs w:val="22"/>
        </w:rPr>
        <w:t>Entre as características das matérias-primas que podem diminuir a digestibilidade das dietas, destacam-se aqui as associadas aos bagaços de oleaginosas e às fontes lipídicas (</w:t>
      </w:r>
      <w:proofErr w:type="spellStart"/>
      <w:r w:rsidRPr="00670A79">
        <w:rPr>
          <w:rFonts w:ascii="Calibri" w:hAnsi="Calibri" w:cs="Calibri"/>
          <w:sz w:val="22"/>
          <w:szCs w:val="22"/>
        </w:rPr>
        <w:t>Collet</w:t>
      </w:r>
      <w:proofErr w:type="spellEnd"/>
      <w:r w:rsidRPr="00670A79">
        <w:rPr>
          <w:rFonts w:ascii="Calibri" w:hAnsi="Calibri" w:cs="Calibri"/>
          <w:sz w:val="22"/>
          <w:szCs w:val="22"/>
        </w:rPr>
        <w:t>, 2012).</w:t>
      </w:r>
      <w:r>
        <w:rPr>
          <w:rFonts w:ascii="Calibri" w:hAnsi="Calibri" w:cs="Calibri"/>
          <w:sz w:val="22"/>
          <w:szCs w:val="22"/>
        </w:rPr>
        <w:t xml:space="preserve"> </w:t>
      </w:r>
    </w:p>
    <w:p w14:paraId="7976BD14" w14:textId="64242FC1" w:rsidR="00650653" w:rsidRPr="00BC73A5" w:rsidRDefault="00A17541" w:rsidP="00E71170">
      <w:pPr>
        <w:spacing w:line="360" w:lineRule="auto"/>
        <w:ind w:firstLine="708"/>
        <w:jc w:val="both"/>
        <w:rPr>
          <w:rFonts w:ascii="Calibri" w:hAnsi="Calibri" w:cs="Calibri"/>
          <w:sz w:val="22"/>
          <w:szCs w:val="22"/>
        </w:rPr>
      </w:pPr>
      <w:r w:rsidRPr="00990554">
        <w:rPr>
          <w:rFonts w:ascii="Calibri" w:hAnsi="Calibri" w:cs="Calibri"/>
          <w:sz w:val="22"/>
          <w:szCs w:val="22"/>
        </w:rPr>
        <w:t xml:space="preserve">Os bagaços de oleaginosas, nomeadamente o de soja, representam a principal fonte proteica na produção de alimentos compostos para animais de produção, mas contém componentes que diminuem </w:t>
      </w:r>
      <w:r w:rsidRPr="00BC73A5">
        <w:rPr>
          <w:rFonts w:ascii="Calibri" w:hAnsi="Calibri" w:cs="Calibri"/>
          <w:sz w:val="22"/>
          <w:szCs w:val="22"/>
        </w:rPr>
        <w:t>a digestibilidade da dieta: a) polissacarídeos não amiláceos (NSP), também presentes em cereais (</w:t>
      </w:r>
      <w:r w:rsidRPr="00BC73A5">
        <w:rPr>
          <w:rFonts w:ascii="Calibri" w:hAnsi="Calibri" w:cs="Calibri"/>
          <w:i/>
          <w:iCs/>
          <w:sz w:val="22"/>
          <w:szCs w:val="22"/>
        </w:rPr>
        <w:t xml:space="preserve">e.g. </w:t>
      </w:r>
      <w:r w:rsidRPr="00BC73A5">
        <w:rPr>
          <w:rFonts w:ascii="Calibri" w:hAnsi="Calibri" w:cs="Calibri"/>
          <w:sz w:val="22"/>
          <w:szCs w:val="22"/>
        </w:rPr>
        <w:t xml:space="preserve">trigo e triticale), são hidratos de carbono indigestíveis para as aves que aumentam a viscosidade da digesta, alterando o trânsito intestinal e a absorção de nutrientes, provocando, ainda, distúrbios na microflora; b) inibidores da tripsina, que diminuem a digestibilidade proteica,  sendo que na sua maioria são suscetíveis ao tratamento térmico; e c) ácido fítico, principal forma de armazenamento de fósforo nas plantas, é indigestível para as aves e apresenta efeitos </w:t>
      </w:r>
      <w:proofErr w:type="spellStart"/>
      <w:r w:rsidRPr="00BC73A5">
        <w:rPr>
          <w:rFonts w:ascii="Calibri" w:hAnsi="Calibri" w:cs="Calibri"/>
          <w:sz w:val="22"/>
          <w:szCs w:val="22"/>
        </w:rPr>
        <w:t>antinutricionais</w:t>
      </w:r>
      <w:proofErr w:type="spellEnd"/>
      <w:r w:rsidRPr="00BC73A5">
        <w:rPr>
          <w:rFonts w:ascii="Calibri" w:hAnsi="Calibri" w:cs="Calibri"/>
          <w:sz w:val="22"/>
          <w:szCs w:val="22"/>
        </w:rPr>
        <w:t>, tais como formar complexos/</w:t>
      </w:r>
      <w:proofErr w:type="spellStart"/>
      <w:r w:rsidRPr="00BC73A5">
        <w:rPr>
          <w:rFonts w:ascii="Calibri" w:hAnsi="Calibri" w:cs="Calibri"/>
          <w:sz w:val="22"/>
          <w:szCs w:val="22"/>
        </w:rPr>
        <w:t>quelatos</w:t>
      </w:r>
      <w:proofErr w:type="spellEnd"/>
      <w:r w:rsidRPr="00BC73A5">
        <w:rPr>
          <w:rFonts w:ascii="Calibri" w:hAnsi="Calibri" w:cs="Calibri"/>
          <w:sz w:val="22"/>
          <w:szCs w:val="22"/>
        </w:rPr>
        <w:t xml:space="preserve"> com minerais e ligar-se a moléculas proteicas, diminuindo a sua digestibilidade</w:t>
      </w:r>
      <w:r>
        <w:rPr>
          <w:rFonts w:ascii="Calibri" w:hAnsi="Calibri" w:cs="Calibri"/>
          <w:sz w:val="22"/>
          <w:szCs w:val="22"/>
        </w:rPr>
        <w:t xml:space="preserve"> </w:t>
      </w:r>
      <w:r w:rsidRPr="00BC73A5">
        <w:rPr>
          <w:rFonts w:ascii="Calibri" w:hAnsi="Calibri" w:cs="Calibri"/>
          <w:sz w:val="22"/>
          <w:szCs w:val="22"/>
        </w:rPr>
        <w:t xml:space="preserve">(Vargas </w:t>
      </w:r>
      <w:proofErr w:type="spellStart"/>
      <w:r w:rsidRPr="00BC73A5">
        <w:rPr>
          <w:rFonts w:ascii="Calibri" w:hAnsi="Calibri" w:cs="Calibri"/>
          <w:sz w:val="22"/>
          <w:szCs w:val="22"/>
        </w:rPr>
        <w:t>et</w:t>
      </w:r>
      <w:proofErr w:type="spellEnd"/>
      <w:r w:rsidRPr="00BC73A5">
        <w:rPr>
          <w:rFonts w:ascii="Calibri" w:hAnsi="Calibri" w:cs="Calibri"/>
          <w:sz w:val="22"/>
          <w:szCs w:val="22"/>
        </w:rPr>
        <w:t xml:space="preserve"> al, 2022; Vieira </w:t>
      </w:r>
      <w:proofErr w:type="spellStart"/>
      <w:r w:rsidRPr="00BC73A5">
        <w:rPr>
          <w:rFonts w:ascii="Calibri" w:hAnsi="Calibri" w:cs="Calibri"/>
          <w:sz w:val="22"/>
          <w:szCs w:val="22"/>
        </w:rPr>
        <w:t>et</w:t>
      </w:r>
      <w:proofErr w:type="spellEnd"/>
      <w:r w:rsidRPr="00BC73A5">
        <w:rPr>
          <w:rFonts w:ascii="Calibri" w:hAnsi="Calibri" w:cs="Calibri"/>
          <w:sz w:val="22"/>
          <w:szCs w:val="22"/>
        </w:rPr>
        <w:t xml:space="preserve"> al., 2025; </w:t>
      </w:r>
      <w:proofErr w:type="spellStart"/>
      <w:r w:rsidRPr="00BC73A5">
        <w:rPr>
          <w:rFonts w:ascii="Calibri" w:hAnsi="Calibri" w:cs="Calibri"/>
          <w:sz w:val="22"/>
          <w:szCs w:val="22"/>
        </w:rPr>
        <w:t>Erdaw</w:t>
      </w:r>
      <w:proofErr w:type="spellEnd"/>
      <w:r w:rsidRPr="00BC73A5">
        <w:rPr>
          <w:rFonts w:ascii="Calibri" w:hAnsi="Calibri" w:cs="Calibri"/>
          <w:sz w:val="22"/>
          <w:szCs w:val="22"/>
        </w:rPr>
        <w:t xml:space="preserve"> </w:t>
      </w:r>
      <w:proofErr w:type="spellStart"/>
      <w:r w:rsidRPr="00BC73A5">
        <w:rPr>
          <w:rFonts w:ascii="Calibri" w:hAnsi="Calibri" w:cs="Calibri"/>
          <w:sz w:val="22"/>
          <w:szCs w:val="22"/>
        </w:rPr>
        <w:t>et</w:t>
      </w:r>
      <w:proofErr w:type="spellEnd"/>
      <w:r w:rsidRPr="00BC73A5">
        <w:rPr>
          <w:rFonts w:ascii="Calibri" w:hAnsi="Calibri" w:cs="Calibri"/>
          <w:sz w:val="22"/>
          <w:szCs w:val="22"/>
        </w:rPr>
        <w:t xml:space="preserve"> al., 2016).</w:t>
      </w:r>
    </w:p>
    <w:p w14:paraId="0876F03C" w14:textId="3773E636" w:rsidR="00650653" w:rsidRPr="00BC73A5" w:rsidRDefault="00A17541" w:rsidP="00E71170">
      <w:pPr>
        <w:spacing w:line="360" w:lineRule="auto"/>
        <w:ind w:firstLine="708"/>
        <w:jc w:val="both"/>
        <w:rPr>
          <w:rFonts w:ascii="Calibri" w:hAnsi="Calibri" w:cs="Calibri"/>
          <w:sz w:val="22"/>
          <w:szCs w:val="22"/>
        </w:rPr>
      </w:pPr>
      <w:r w:rsidRPr="00BC73A5">
        <w:rPr>
          <w:rFonts w:ascii="Calibri" w:hAnsi="Calibri" w:cs="Calibri"/>
          <w:sz w:val="22"/>
          <w:szCs w:val="22"/>
        </w:rPr>
        <w:t>Relativamente às fontes lipídicas, é importante referir que o seu contributo para a ocorrência de camas húmidas depende da quantidade e das características da gordura adicionada à dieta. De um modo geral, se a digestão e absorção lipídica estiver</w:t>
      </w:r>
      <w:r w:rsidR="006002A2">
        <w:rPr>
          <w:rFonts w:ascii="Calibri" w:hAnsi="Calibri" w:cs="Calibri"/>
          <w:sz w:val="22"/>
          <w:szCs w:val="22"/>
        </w:rPr>
        <w:t>em</w:t>
      </w:r>
      <w:r w:rsidRPr="00BC73A5">
        <w:rPr>
          <w:rFonts w:ascii="Calibri" w:hAnsi="Calibri" w:cs="Calibri"/>
          <w:sz w:val="22"/>
          <w:szCs w:val="22"/>
        </w:rPr>
        <w:t xml:space="preserve"> comprometida</w:t>
      </w:r>
      <w:r w:rsidR="006002A2">
        <w:rPr>
          <w:rFonts w:ascii="Calibri" w:hAnsi="Calibri" w:cs="Calibri"/>
          <w:sz w:val="22"/>
          <w:szCs w:val="22"/>
        </w:rPr>
        <w:t>s</w:t>
      </w:r>
      <w:r w:rsidRPr="00BC73A5">
        <w:rPr>
          <w:rFonts w:ascii="Calibri" w:hAnsi="Calibri" w:cs="Calibri"/>
          <w:sz w:val="22"/>
          <w:szCs w:val="22"/>
        </w:rPr>
        <w:t xml:space="preserve"> ao ponto de originar esteatorreia, esta vai levar a um aumento da humidade dos excrementos e a uma diminuição da capacidade de retenção hídrica da cama. Em particular, a rancificação das gorduras, especialmente ricas em ácidos gordos polinsaturados, e a saponificação (associada a elevados teores de ácidos gordos livres, sobretudo saturados, ou a excesso de catiões bivalentes como o cálcio) reduzem a digestibilidade da gordura, contribuindo para as camas húmidas (</w:t>
      </w:r>
      <w:proofErr w:type="spellStart"/>
      <w:r w:rsidRPr="00BC73A5">
        <w:rPr>
          <w:rFonts w:ascii="Calibri" w:hAnsi="Calibri" w:cs="Calibri"/>
          <w:color w:val="222222"/>
          <w:sz w:val="22"/>
          <w:szCs w:val="22"/>
        </w:rPr>
        <w:t>Collett</w:t>
      </w:r>
      <w:proofErr w:type="spellEnd"/>
      <w:r w:rsidRPr="00BC73A5">
        <w:rPr>
          <w:rFonts w:ascii="Calibri" w:hAnsi="Calibri" w:cs="Calibri"/>
          <w:color w:val="222222"/>
          <w:sz w:val="22"/>
          <w:szCs w:val="22"/>
        </w:rPr>
        <w:t>, 2012)</w:t>
      </w:r>
      <w:r w:rsidRPr="00BC73A5">
        <w:rPr>
          <w:rFonts w:ascii="Calibri" w:hAnsi="Calibri" w:cs="Calibri"/>
          <w:sz w:val="22"/>
          <w:szCs w:val="22"/>
        </w:rPr>
        <w:t>.</w:t>
      </w:r>
    </w:p>
    <w:p w14:paraId="3144ABC4" w14:textId="113993BC" w:rsidR="00650653" w:rsidRPr="00BC73A5" w:rsidRDefault="00A17541" w:rsidP="00E71170">
      <w:pPr>
        <w:spacing w:line="360" w:lineRule="auto"/>
        <w:ind w:firstLine="708"/>
        <w:jc w:val="both"/>
        <w:rPr>
          <w:rFonts w:ascii="Calibri" w:hAnsi="Calibri" w:cs="Calibri"/>
          <w:color w:val="222222"/>
          <w:sz w:val="22"/>
          <w:szCs w:val="22"/>
        </w:rPr>
      </w:pPr>
      <w:r w:rsidRPr="00BC73A5">
        <w:rPr>
          <w:rFonts w:ascii="Calibri" w:hAnsi="Calibri" w:cs="Calibri"/>
          <w:color w:val="222222"/>
          <w:sz w:val="22"/>
          <w:szCs w:val="22"/>
        </w:rPr>
        <w:t xml:space="preserve">De forma geral, qualquer fator que comprometa a digestibilidade resulta na chegada de maiores quantidades de nutrientes não digeridos à porção mais distal do trato gastrointestinal, provocando alterações na microbiota que podem culminar em </w:t>
      </w:r>
      <w:proofErr w:type="spellStart"/>
      <w:r w:rsidRPr="00BC73A5">
        <w:rPr>
          <w:rFonts w:ascii="Calibri" w:hAnsi="Calibri" w:cs="Calibri"/>
          <w:color w:val="222222"/>
          <w:sz w:val="22"/>
          <w:szCs w:val="22"/>
        </w:rPr>
        <w:t>disbiose</w:t>
      </w:r>
      <w:proofErr w:type="spellEnd"/>
      <w:r w:rsidRPr="00BC73A5">
        <w:rPr>
          <w:rFonts w:ascii="Calibri" w:hAnsi="Calibri" w:cs="Calibri"/>
          <w:color w:val="222222"/>
          <w:sz w:val="22"/>
          <w:szCs w:val="22"/>
        </w:rPr>
        <w:t xml:space="preserve"> (</w:t>
      </w:r>
      <w:proofErr w:type="spellStart"/>
      <w:r w:rsidRPr="00BC73A5">
        <w:rPr>
          <w:rFonts w:ascii="Calibri" w:hAnsi="Calibri" w:cs="Calibri"/>
          <w:color w:val="222222"/>
          <w:sz w:val="22"/>
          <w:szCs w:val="22"/>
        </w:rPr>
        <w:t>Collett</w:t>
      </w:r>
      <w:proofErr w:type="spellEnd"/>
      <w:r w:rsidRPr="00BC73A5">
        <w:rPr>
          <w:rFonts w:ascii="Calibri" w:hAnsi="Calibri" w:cs="Calibri"/>
          <w:color w:val="222222"/>
          <w:sz w:val="22"/>
          <w:szCs w:val="22"/>
        </w:rPr>
        <w:t>, 2012).</w:t>
      </w:r>
    </w:p>
    <w:p w14:paraId="745F1A3D" w14:textId="011B1FC9" w:rsidR="00650653" w:rsidRPr="00D136AE" w:rsidRDefault="00A17541" w:rsidP="00E71170">
      <w:pPr>
        <w:spacing w:line="360" w:lineRule="auto"/>
        <w:ind w:firstLine="708"/>
        <w:jc w:val="both"/>
        <w:rPr>
          <w:rFonts w:ascii="Calibri" w:hAnsi="Calibri" w:cs="Calibri"/>
          <w:sz w:val="22"/>
          <w:szCs w:val="22"/>
        </w:rPr>
      </w:pPr>
      <w:r w:rsidRPr="00BC73A5">
        <w:rPr>
          <w:rFonts w:ascii="Calibri" w:hAnsi="Calibri" w:cs="Calibri"/>
          <w:sz w:val="22"/>
          <w:szCs w:val="22"/>
        </w:rPr>
        <w:t>Na prática, a associação entre camas húmidas, disbiose e fatores nutricionais é frequentemente observada em contexto produtivo, tal como observado durante o presente estágio. Esta problemática tem ganho particular relevância após a restrição do uso profilático de antibióticos, tornando essencial a identificação de estratégias alternativas que promovam a saúde intestinal e o equilíbrio da microbiota (</w:t>
      </w:r>
      <w:r w:rsidRPr="00D136AE">
        <w:rPr>
          <w:rFonts w:ascii="Calibri" w:hAnsi="Calibri" w:cs="Calibri"/>
          <w:color w:val="222222"/>
          <w:sz w:val="22"/>
          <w:szCs w:val="22"/>
        </w:rPr>
        <w:t xml:space="preserve">Dunlop </w:t>
      </w:r>
      <w:proofErr w:type="spellStart"/>
      <w:r w:rsidRPr="00D136AE">
        <w:rPr>
          <w:rFonts w:ascii="Calibri" w:hAnsi="Calibri" w:cs="Calibri"/>
          <w:color w:val="222222"/>
          <w:sz w:val="22"/>
          <w:szCs w:val="22"/>
        </w:rPr>
        <w:t>et</w:t>
      </w:r>
      <w:proofErr w:type="spellEnd"/>
      <w:r w:rsidRPr="00D136AE">
        <w:rPr>
          <w:rFonts w:ascii="Calibri" w:hAnsi="Calibri" w:cs="Calibri"/>
          <w:color w:val="222222"/>
          <w:sz w:val="22"/>
          <w:szCs w:val="22"/>
        </w:rPr>
        <w:t xml:space="preserve"> al., 2016).</w:t>
      </w:r>
    </w:p>
    <w:p w14:paraId="4D312335" w14:textId="74CB7D2A" w:rsidR="00650653" w:rsidRPr="002D5046" w:rsidRDefault="00A17541" w:rsidP="00E71170">
      <w:pPr>
        <w:spacing w:line="360" w:lineRule="auto"/>
        <w:jc w:val="both"/>
        <w:rPr>
          <w:rFonts w:ascii="Calibri" w:eastAsia="Aptos" w:hAnsi="Calibri" w:cs="Calibri"/>
          <w:sz w:val="22"/>
          <w:szCs w:val="22"/>
        </w:rPr>
      </w:pPr>
      <w:r w:rsidRPr="00D136AE">
        <w:rPr>
          <w:rFonts w:ascii="Calibri" w:hAnsi="Calibri" w:cs="Calibri"/>
          <w:sz w:val="22"/>
          <w:szCs w:val="22"/>
        </w:rPr>
        <w:tab/>
        <w:t xml:space="preserve">Em termos de conceito, a disbiose intestinal consiste num desequilíbrio na composição e diversidade da microbiota, com consequências negativas para a saúde intestinal </w:t>
      </w:r>
      <w:r w:rsidRPr="00D136AE">
        <w:rPr>
          <w:rFonts w:ascii="Calibri" w:eastAsia="Aptos" w:hAnsi="Calibri" w:cs="Calibri"/>
          <w:sz w:val="22"/>
          <w:szCs w:val="22"/>
        </w:rPr>
        <w:t>(</w:t>
      </w:r>
      <w:proofErr w:type="spellStart"/>
      <w:r w:rsidRPr="00D136AE">
        <w:rPr>
          <w:rFonts w:ascii="Calibri" w:eastAsia="Aptos" w:hAnsi="Calibri" w:cs="Calibri"/>
          <w:sz w:val="22"/>
          <w:szCs w:val="22"/>
        </w:rPr>
        <w:t>Attia</w:t>
      </w:r>
      <w:proofErr w:type="spellEnd"/>
      <w:r w:rsidRPr="00D136AE">
        <w:rPr>
          <w:rFonts w:ascii="Calibri" w:eastAsia="Aptos" w:hAnsi="Calibri" w:cs="Calibri"/>
          <w:sz w:val="22"/>
          <w:szCs w:val="22"/>
        </w:rPr>
        <w:t xml:space="preserve"> et al., 2025).</w:t>
      </w:r>
      <w:r>
        <w:rPr>
          <w:rFonts w:ascii="Calibri" w:eastAsia="Aptos" w:hAnsi="Calibri" w:cs="Calibri"/>
          <w:sz w:val="22"/>
          <w:szCs w:val="22"/>
        </w:rPr>
        <w:t xml:space="preserve"> </w:t>
      </w:r>
      <w:r w:rsidRPr="00D136AE">
        <w:rPr>
          <w:rFonts w:ascii="Calibri" w:eastAsia="Aptos" w:hAnsi="Calibri" w:cs="Calibri"/>
          <w:sz w:val="22"/>
          <w:szCs w:val="22"/>
        </w:rPr>
        <w:t xml:space="preserve">À semelhança da problemática das camas húmidas, a disbiose apresenta uma etiologia multifatorial, sendo cada vez mais necessário encontrar estratégias alternativas e, por isso, com base em </w:t>
      </w:r>
      <w:proofErr w:type="spellStart"/>
      <w:r w:rsidRPr="00D136AE">
        <w:rPr>
          <w:rFonts w:ascii="Calibri" w:eastAsia="Aptos" w:hAnsi="Calibri" w:cs="Calibri"/>
          <w:sz w:val="22"/>
          <w:szCs w:val="22"/>
        </w:rPr>
        <w:t>Attia</w:t>
      </w:r>
      <w:proofErr w:type="spellEnd"/>
      <w:r w:rsidRPr="00D136AE">
        <w:rPr>
          <w:rFonts w:ascii="Calibri" w:eastAsia="Aptos" w:hAnsi="Calibri" w:cs="Calibri"/>
          <w:sz w:val="22"/>
          <w:szCs w:val="22"/>
        </w:rPr>
        <w:t xml:space="preserve"> </w:t>
      </w:r>
      <w:proofErr w:type="spellStart"/>
      <w:r w:rsidRPr="00D136AE">
        <w:rPr>
          <w:rFonts w:ascii="Calibri" w:eastAsia="Aptos" w:hAnsi="Calibri" w:cs="Calibri"/>
          <w:sz w:val="22"/>
          <w:szCs w:val="22"/>
        </w:rPr>
        <w:t>et</w:t>
      </w:r>
      <w:proofErr w:type="spellEnd"/>
      <w:r w:rsidRPr="00D136AE">
        <w:rPr>
          <w:rFonts w:ascii="Calibri" w:eastAsia="Aptos" w:hAnsi="Calibri" w:cs="Calibri"/>
          <w:sz w:val="22"/>
          <w:szCs w:val="22"/>
        </w:rPr>
        <w:t xml:space="preserve"> al. (2025), na tabela 4 são apresentadas as principais causas de disbiose e possíveis estratégias de mitigação.</w:t>
      </w:r>
    </w:p>
    <w:tbl>
      <w:tblPr>
        <w:tblStyle w:val="TabelacomGrelha"/>
        <w:tblpPr w:leftFromText="141" w:rightFromText="141" w:vertAnchor="text" w:horzAnchor="margin" w:tblpXSpec="center" w:tblpY="245"/>
        <w:tblW w:w="0" w:type="auto"/>
        <w:jc w:val="center"/>
        <w:tblLook w:val="06A0" w:firstRow="1" w:lastRow="0" w:firstColumn="1" w:lastColumn="0" w:noHBand="1" w:noVBand="1"/>
      </w:tblPr>
      <w:tblGrid>
        <w:gridCol w:w="3947"/>
        <w:gridCol w:w="4543"/>
      </w:tblGrid>
      <w:tr w:rsidR="00EF2699" w:rsidRPr="00B42DA2" w14:paraId="1C003E3F" w14:textId="77777777" w:rsidTr="00E71170">
        <w:trPr>
          <w:trHeight w:val="300"/>
          <w:jc w:val="center"/>
        </w:trPr>
        <w:tc>
          <w:tcPr>
            <w:tcW w:w="3947" w:type="dxa"/>
            <w:vAlign w:val="center"/>
          </w:tcPr>
          <w:p w14:paraId="555E76B0" w14:textId="77777777" w:rsidR="00650653" w:rsidRPr="009E279B" w:rsidRDefault="00A17541" w:rsidP="00E71170">
            <w:pPr>
              <w:jc w:val="center"/>
              <w:rPr>
                <w:rFonts w:ascii="Calibri" w:hAnsi="Calibri" w:cs="Calibri"/>
                <w:sz w:val="22"/>
                <w:szCs w:val="22"/>
              </w:rPr>
            </w:pPr>
            <w:r w:rsidRPr="009E279B">
              <w:rPr>
                <w:rFonts w:ascii="Calibri" w:hAnsi="Calibri" w:cs="Calibri"/>
                <w:b/>
                <w:bCs/>
                <w:sz w:val="22"/>
                <w:szCs w:val="22"/>
              </w:rPr>
              <w:lastRenderedPageBreak/>
              <w:t>Causas de disbiose</w:t>
            </w:r>
          </w:p>
        </w:tc>
        <w:tc>
          <w:tcPr>
            <w:tcW w:w="4543" w:type="dxa"/>
            <w:vAlign w:val="center"/>
          </w:tcPr>
          <w:p w14:paraId="23FC2ABC" w14:textId="77777777" w:rsidR="00650653" w:rsidRPr="009E279B" w:rsidRDefault="00A17541" w:rsidP="00E71170">
            <w:pPr>
              <w:jc w:val="center"/>
              <w:rPr>
                <w:rFonts w:ascii="Calibri" w:hAnsi="Calibri" w:cs="Calibri"/>
                <w:sz w:val="22"/>
                <w:szCs w:val="22"/>
              </w:rPr>
            </w:pPr>
            <w:r w:rsidRPr="009E279B">
              <w:rPr>
                <w:rFonts w:ascii="Calibri" w:hAnsi="Calibri" w:cs="Calibri"/>
                <w:b/>
                <w:bCs/>
                <w:sz w:val="22"/>
                <w:szCs w:val="22"/>
              </w:rPr>
              <w:t>Estratégias de mitigação</w:t>
            </w:r>
          </w:p>
        </w:tc>
      </w:tr>
      <w:tr w:rsidR="00EF2699" w:rsidRPr="00B42DA2" w14:paraId="0009A186" w14:textId="77777777" w:rsidTr="00E71170">
        <w:trPr>
          <w:trHeight w:val="300"/>
          <w:jc w:val="center"/>
        </w:trPr>
        <w:tc>
          <w:tcPr>
            <w:tcW w:w="3947" w:type="dxa"/>
            <w:vAlign w:val="center"/>
          </w:tcPr>
          <w:p w14:paraId="5060C975"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Excesso de proteína bruta, baixa digestibilidade, alterações bruscas na formulação</w:t>
            </w:r>
          </w:p>
        </w:tc>
        <w:tc>
          <w:tcPr>
            <w:tcW w:w="4543" w:type="dxa"/>
            <w:vAlign w:val="center"/>
          </w:tcPr>
          <w:p w14:paraId="2C1D6DCA" w14:textId="12262EF7" w:rsidR="00650653" w:rsidRPr="009E279B" w:rsidRDefault="00A17541" w:rsidP="00E71170">
            <w:pPr>
              <w:rPr>
                <w:rFonts w:ascii="Calibri" w:hAnsi="Calibri" w:cs="Calibri"/>
                <w:sz w:val="22"/>
                <w:szCs w:val="22"/>
              </w:rPr>
            </w:pPr>
            <w:r w:rsidRPr="009E279B">
              <w:rPr>
                <w:rFonts w:ascii="Calibri" w:hAnsi="Calibri" w:cs="Calibri"/>
                <w:sz w:val="22"/>
                <w:szCs w:val="22"/>
              </w:rPr>
              <w:t>Formulação de dietas equilibradas, equacionando o uso de aditivos (</w:t>
            </w:r>
            <w:r w:rsidRPr="009E279B">
              <w:rPr>
                <w:rFonts w:ascii="Calibri" w:hAnsi="Calibri" w:cs="Calibri"/>
                <w:i/>
                <w:iCs/>
                <w:sz w:val="22"/>
                <w:szCs w:val="22"/>
              </w:rPr>
              <w:t>e.g.</w:t>
            </w:r>
            <w:r w:rsidRPr="009E279B">
              <w:rPr>
                <w:rFonts w:ascii="Calibri" w:hAnsi="Calibri" w:cs="Calibri"/>
                <w:sz w:val="22"/>
                <w:szCs w:val="22"/>
              </w:rPr>
              <w:t xml:space="preserve"> proteases,</w:t>
            </w:r>
            <w:r w:rsidR="00807528">
              <w:rPr>
                <w:rFonts w:ascii="Calibri" w:hAnsi="Calibri" w:cs="Calibri"/>
                <w:sz w:val="22"/>
                <w:szCs w:val="22"/>
              </w:rPr>
              <w:t xml:space="preserve"> </w:t>
            </w:r>
            <w:r w:rsidRPr="009E279B">
              <w:rPr>
                <w:rFonts w:ascii="Calibri" w:hAnsi="Calibri" w:cs="Calibri"/>
                <w:sz w:val="22"/>
                <w:szCs w:val="22"/>
              </w:rPr>
              <w:t>enzimas fibrolíticas) e promovendo transições alimentares graduais</w:t>
            </w:r>
          </w:p>
        </w:tc>
      </w:tr>
      <w:tr w:rsidR="00EF2699" w:rsidRPr="00B42DA2" w14:paraId="09F27CEF" w14:textId="77777777" w:rsidTr="00E71170">
        <w:trPr>
          <w:trHeight w:val="300"/>
          <w:jc w:val="center"/>
        </w:trPr>
        <w:tc>
          <w:tcPr>
            <w:tcW w:w="3947" w:type="dxa"/>
            <w:vAlign w:val="center"/>
          </w:tcPr>
          <w:p w14:paraId="0C863B91"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Contaminação por micotoxinas</w:t>
            </w:r>
          </w:p>
        </w:tc>
        <w:tc>
          <w:tcPr>
            <w:tcW w:w="4543" w:type="dxa"/>
            <w:vAlign w:val="center"/>
          </w:tcPr>
          <w:p w14:paraId="14A7F1C3"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 xml:space="preserve">Controlo da qualidade das matérias-primas e utilização de adsorventes </w:t>
            </w:r>
          </w:p>
        </w:tc>
      </w:tr>
      <w:tr w:rsidR="00EF2699" w:rsidRPr="00B42DA2" w14:paraId="3888D06A" w14:textId="77777777" w:rsidTr="00E71170">
        <w:trPr>
          <w:trHeight w:val="300"/>
          <w:jc w:val="center"/>
        </w:trPr>
        <w:tc>
          <w:tcPr>
            <w:tcW w:w="3947" w:type="dxa"/>
            <w:vAlign w:val="center"/>
          </w:tcPr>
          <w:p w14:paraId="36AF9BDC"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Uso excessivo ou inadequado de antibióticos e baixa integridade intestinal (inflamação, danos na mucosa)</w:t>
            </w:r>
          </w:p>
          <w:p w14:paraId="09FB0FB3" w14:textId="77777777" w:rsidR="00650653" w:rsidRPr="009E279B" w:rsidRDefault="00650653" w:rsidP="00E71170">
            <w:pPr>
              <w:rPr>
                <w:rFonts w:ascii="Calibri" w:hAnsi="Calibri" w:cs="Calibri"/>
                <w:sz w:val="22"/>
                <w:szCs w:val="22"/>
              </w:rPr>
            </w:pPr>
          </w:p>
        </w:tc>
        <w:tc>
          <w:tcPr>
            <w:tcW w:w="4543" w:type="dxa"/>
            <w:vAlign w:val="center"/>
          </w:tcPr>
          <w:p w14:paraId="7F95FFF2"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Uso racional de antibióticos; substituição por probióticos, pré-bióticos e outros produtos fitogénicos</w:t>
            </w:r>
          </w:p>
        </w:tc>
      </w:tr>
      <w:tr w:rsidR="00EF2699" w:rsidRPr="00B42DA2" w14:paraId="63D041E5" w14:textId="77777777" w:rsidTr="00E71170">
        <w:trPr>
          <w:trHeight w:val="300"/>
          <w:jc w:val="center"/>
        </w:trPr>
        <w:tc>
          <w:tcPr>
            <w:tcW w:w="3947" w:type="dxa"/>
            <w:vAlign w:val="center"/>
          </w:tcPr>
          <w:p w14:paraId="73B042C1"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Falhas de higiene, maneio e infeções por patógenos (</w:t>
            </w:r>
            <w:r w:rsidRPr="009E279B">
              <w:rPr>
                <w:rFonts w:ascii="Calibri" w:hAnsi="Calibri" w:cs="Calibri"/>
                <w:i/>
                <w:iCs/>
                <w:sz w:val="22"/>
                <w:szCs w:val="22"/>
              </w:rPr>
              <w:t>e.g</w:t>
            </w:r>
            <w:r w:rsidRPr="009E279B">
              <w:rPr>
                <w:rFonts w:ascii="Calibri" w:hAnsi="Calibri" w:cs="Calibri"/>
                <w:sz w:val="22"/>
                <w:szCs w:val="22"/>
              </w:rPr>
              <w:t xml:space="preserve">., </w:t>
            </w:r>
            <w:proofErr w:type="spellStart"/>
            <w:r w:rsidRPr="009E279B">
              <w:rPr>
                <w:rFonts w:ascii="Calibri" w:hAnsi="Calibri" w:cs="Calibri"/>
                <w:i/>
                <w:iCs/>
                <w:sz w:val="22"/>
                <w:szCs w:val="22"/>
              </w:rPr>
              <w:t>Clostridium</w:t>
            </w:r>
            <w:proofErr w:type="spellEnd"/>
            <w:r w:rsidRPr="009E279B">
              <w:rPr>
                <w:rFonts w:ascii="Calibri" w:hAnsi="Calibri" w:cs="Calibri"/>
                <w:i/>
                <w:iCs/>
                <w:sz w:val="22"/>
                <w:szCs w:val="22"/>
              </w:rPr>
              <w:t xml:space="preserve"> </w:t>
            </w:r>
            <w:proofErr w:type="spellStart"/>
            <w:r w:rsidRPr="009E279B">
              <w:rPr>
                <w:rFonts w:ascii="Calibri" w:hAnsi="Calibri" w:cs="Calibri"/>
                <w:i/>
                <w:iCs/>
                <w:sz w:val="22"/>
                <w:szCs w:val="22"/>
              </w:rPr>
              <w:t>perfringens</w:t>
            </w:r>
            <w:proofErr w:type="spellEnd"/>
            <w:r w:rsidRPr="009E279B">
              <w:rPr>
                <w:rFonts w:ascii="Calibri" w:hAnsi="Calibri" w:cs="Calibri"/>
                <w:sz w:val="22"/>
                <w:szCs w:val="22"/>
              </w:rPr>
              <w:t xml:space="preserve">, </w:t>
            </w:r>
            <w:proofErr w:type="spellStart"/>
            <w:r w:rsidRPr="009E279B">
              <w:rPr>
                <w:rFonts w:ascii="Calibri" w:hAnsi="Calibri" w:cs="Calibri"/>
                <w:i/>
                <w:iCs/>
                <w:sz w:val="22"/>
                <w:szCs w:val="22"/>
              </w:rPr>
              <w:t>Escherichia</w:t>
            </w:r>
            <w:proofErr w:type="spellEnd"/>
            <w:r w:rsidRPr="009E279B">
              <w:rPr>
                <w:rFonts w:ascii="Calibri" w:hAnsi="Calibri" w:cs="Calibri"/>
                <w:i/>
                <w:iCs/>
                <w:sz w:val="22"/>
                <w:szCs w:val="22"/>
              </w:rPr>
              <w:t xml:space="preserve"> coli</w:t>
            </w:r>
            <w:r w:rsidRPr="009E279B">
              <w:rPr>
                <w:rFonts w:ascii="Calibri" w:hAnsi="Calibri" w:cs="Calibri"/>
                <w:sz w:val="22"/>
                <w:szCs w:val="22"/>
              </w:rPr>
              <w:t xml:space="preserve">, </w:t>
            </w:r>
            <w:proofErr w:type="spellStart"/>
            <w:r w:rsidRPr="009E279B">
              <w:rPr>
                <w:rFonts w:ascii="Calibri" w:hAnsi="Calibri" w:cs="Calibri"/>
                <w:i/>
                <w:iCs/>
                <w:sz w:val="22"/>
                <w:szCs w:val="22"/>
              </w:rPr>
              <w:t>Salmonella</w:t>
            </w:r>
            <w:proofErr w:type="spellEnd"/>
            <w:r w:rsidRPr="009E279B">
              <w:rPr>
                <w:rFonts w:ascii="Calibri" w:hAnsi="Calibri" w:cs="Calibri"/>
                <w:sz w:val="22"/>
                <w:szCs w:val="22"/>
              </w:rPr>
              <w:t>)</w:t>
            </w:r>
          </w:p>
        </w:tc>
        <w:tc>
          <w:tcPr>
            <w:tcW w:w="4543" w:type="dxa"/>
            <w:vAlign w:val="center"/>
          </w:tcPr>
          <w:p w14:paraId="4BFDD48F"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Programas de biossegurança e boas práticas de limpeza e desinfeção; uso de aditivos funcionais (</w:t>
            </w:r>
            <w:r w:rsidRPr="00E71170">
              <w:rPr>
                <w:rFonts w:ascii="Calibri" w:hAnsi="Calibri" w:cs="Calibri"/>
                <w:i/>
                <w:iCs/>
                <w:sz w:val="22"/>
                <w:szCs w:val="22"/>
              </w:rPr>
              <w:t>e.g.</w:t>
            </w:r>
            <w:r w:rsidRPr="00E71170">
              <w:rPr>
                <w:rFonts w:ascii="Calibri" w:hAnsi="Calibri" w:cs="Calibri"/>
                <w:sz w:val="22"/>
                <w:szCs w:val="22"/>
              </w:rPr>
              <w:t xml:space="preserve"> </w:t>
            </w:r>
            <w:r w:rsidRPr="009E279B">
              <w:rPr>
                <w:rFonts w:ascii="Calibri" w:hAnsi="Calibri" w:cs="Calibri"/>
                <w:sz w:val="22"/>
                <w:szCs w:val="22"/>
              </w:rPr>
              <w:t>probióticos, ácidos orgânicos)</w:t>
            </w:r>
          </w:p>
        </w:tc>
      </w:tr>
      <w:tr w:rsidR="00EF2699" w:rsidRPr="00B42DA2" w14:paraId="40992BC8" w14:textId="77777777" w:rsidTr="00E71170">
        <w:trPr>
          <w:trHeight w:val="300"/>
          <w:jc w:val="center"/>
        </w:trPr>
        <w:tc>
          <w:tcPr>
            <w:tcW w:w="3947" w:type="dxa"/>
            <w:vAlign w:val="center"/>
          </w:tcPr>
          <w:p w14:paraId="477CE720"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Stress (</w:t>
            </w:r>
            <w:r w:rsidRPr="009E279B">
              <w:rPr>
                <w:rFonts w:ascii="Calibri" w:hAnsi="Calibri" w:cs="Calibri"/>
                <w:i/>
                <w:iCs/>
                <w:sz w:val="22"/>
                <w:szCs w:val="22"/>
              </w:rPr>
              <w:t>e.g</w:t>
            </w:r>
            <w:r w:rsidRPr="009E279B">
              <w:rPr>
                <w:rFonts w:ascii="Calibri" w:hAnsi="Calibri" w:cs="Calibri"/>
                <w:sz w:val="22"/>
                <w:szCs w:val="22"/>
              </w:rPr>
              <w:t>. ambiental, em particular térmico, maneio, densidade animal)</w:t>
            </w:r>
          </w:p>
        </w:tc>
        <w:tc>
          <w:tcPr>
            <w:tcW w:w="4543" w:type="dxa"/>
            <w:vAlign w:val="center"/>
          </w:tcPr>
          <w:p w14:paraId="1DBB96E9"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Melhoria das condições ambientais (importância da eficiência dos sistemas de climatização) e controlo da densidade</w:t>
            </w:r>
          </w:p>
        </w:tc>
      </w:tr>
      <w:tr w:rsidR="00EF2699" w:rsidRPr="00B42DA2" w14:paraId="09FD7A96" w14:textId="77777777" w:rsidTr="00E71170">
        <w:trPr>
          <w:trHeight w:val="300"/>
          <w:jc w:val="center"/>
        </w:trPr>
        <w:tc>
          <w:tcPr>
            <w:tcW w:w="3947" w:type="dxa"/>
            <w:vAlign w:val="center"/>
          </w:tcPr>
          <w:p w14:paraId="4F3167E7"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Má qualidade da água</w:t>
            </w:r>
          </w:p>
        </w:tc>
        <w:tc>
          <w:tcPr>
            <w:tcW w:w="4543" w:type="dxa"/>
            <w:vAlign w:val="center"/>
          </w:tcPr>
          <w:p w14:paraId="356BF75D" w14:textId="77777777" w:rsidR="00650653" w:rsidRPr="009E279B" w:rsidRDefault="00A17541" w:rsidP="00E71170">
            <w:pPr>
              <w:rPr>
                <w:rFonts w:ascii="Calibri" w:hAnsi="Calibri" w:cs="Calibri"/>
                <w:sz w:val="22"/>
                <w:szCs w:val="22"/>
              </w:rPr>
            </w:pPr>
            <w:r w:rsidRPr="009E279B">
              <w:rPr>
                <w:rFonts w:ascii="Calibri" w:hAnsi="Calibri" w:cs="Calibri"/>
                <w:sz w:val="22"/>
                <w:szCs w:val="22"/>
              </w:rPr>
              <w:t>Monitorização e tratamento da água (desinfeção e controlo microbiológico)</w:t>
            </w:r>
          </w:p>
        </w:tc>
      </w:tr>
    </w:tbl>
    <w:p w14:paraId="2C0B6C15" w14:textId="13E42B7B" w:rsidR="00650653" w:rsidRPr="00E71170" w:rsidRDefault="00A17541" w:rsidP="00EF2699">
      <w:pPr>
        <w:spacing w:line="360" w:lineRule="auto"/>
        <w:jc w:val="both"/>
        <w:rPr>
          <w:rFonts w:ascii="Calibri" w:eastAsia="Aptos" w:hAnsi="Calibri" w:cs="Calibri"/>
          <w:sz w:val="18"/>
          <w:szCs w:val="18"/>
        </w:rPr>
      </w:pPr>
      <w:r w:rsidRPr="00E71170">
        <w:rPr>
          <w:rFonts w:ascii="Calibri" w:eastAsia="Aptos" w:hAnsi="Calibri" w:cs="Calibri"/>
          <w:b/>
          <w:bCs/>
          <w:sz w:val="18"/>
          <w:szCs w:val="18"/>
        </w:rPr>
        <w:t>Tabela 4.</w:t>
      </w:r>
      <w:r w:rsidRPr="00E71170">
        <w:rPr>
          <w:rFonts w:ascii="Calibri" w:eastAsia="Aptos" w:hAnsi="Calibri" w:cs="Calibri"/>
          <w:sz w:val="18"/>
          <w:szCs w:val="18"/>
        </w:rPr>
        <w:t xml:space="preserve"> Causas de disbiose e possíveis estratégias de mitigação.</w:t>
      </w:r>
    </w:p>
    <w:p w14:paraId="359BB788" w14:textId="7B39A181" w:rsidR="00650653" w:rsidRPr="007D64A9" w:rsidRDefault="00650653" w:rsidP="00EF2699">
      <w:pPr>
        <w:spacing w:line="360" w:lineRule="auto"/>
        <w:rPr>
          <w:rFonts w:ascii="Calibri" w:hAnsi="Calibri" w:cs="Calibri"/>
          <w:sz w:val="22"/>
          <w:szCs w:val="22"/>
        </w:rPr>
      </w:pPr>
    </w:p>
    <w:p w14:paraId="066D4D1C" w14:textId="3D8D98F6" w:rsidR="00650653" w:rsidRPr="007D64A9" w:rsidRDefault="00A17541" w:rsidP="00EF2699">
      <w:pPr>
        <w:spacing w:line="360" w:lineRule="auto"/>
        <w:ind w:firstLine="708"/>
        <w:jc w:val="both"/>
        <w:rPr>
          <w:rFonts w:ascii="Calibri" w:eastAsia="Aptos" w:hAnsi="Calibri" w:cs="Calibri"/>
          <w:color w:val="000000" w:themeColor="text1"/>
          <w:sz w:val="22"/>
          <w:szCs w:val="22"/>
        </w:rPr>
      </w:pPr>
      <w:r w:rsidRPr="007D64A9">
        <w:rPr>
          <w:rFonts w:ascii="Calibri" w:eastAsia="Aptos" w:hAnsi="Calibri" w:cs="Calibri"/>
          <w:sz w:val="22"/>
          <w:szCs w:val="22"/>
        </w:rPr>
        <w:t xml:space="preserve">Neste contexto, </w:t>
      </w:r>
      <w:r w:rsidRPr="007D64A9">
        <w:rPr>
          <w:rFonts w:ascii="Calibri" w:eastAsia="Aptos" w:hAnsi="Calibri" w:cs="Calibri"/>
          <w:color w:val="000000" w:themeColor="text1"/>
          <w:sz w:val="22"/>
          <w:szCs w:val="22"/>
        </w:rPr>
        <w:t>existe evidência científica crescente de que a adição de aditivos tais como proteases e emulsificantes pode ter benefícios zootécnicos e na saúde intestinal.</w:t>
      </w:r>
    </w:p>
    <w:p w14:paraId="4C2821C5" w14:textId="06CE585F" w:rsidR="00650653" w:rsidRPr="007D64A9" w:rsidRDefault="00650653" w:rsidP="00EF2699">
      <w:pPr>
        <w:spacing w:line="360" w:lineRule="auto"/>
        <w:ind w:firstLine="708"/>
        <w:jc w:val="both"/>
        <w:rPr>
          <w:rFonts w:ascii="Calibri" w:eastAsia="Aptos" w:hAnsi="Calibri" w:cs="Calibri"/>
          <w:sz w:val="22"/>
          <w:szCs w:val="22"/>
        </w:rPr>
      </w:pPr>
    </w:p>
    <w:p w14:paraId="31FCF63E" w14:textId="7A0DEBE6" w:rsidR="00650653" w:rsidRPr="00E71170" w:rsidRDefault="00A17541" w:rsidP="00EF2699">
      <w:pPr>
        <w:spacing w:line="360" w:lineRule="auto"/>
        <w:rPr>
          <w:rFonts w:ascii="Calibri" w:hAnsi="Calibri" w:cs="Calibri"/>
          <w:b/>
          <w:bCs/>
        </w:rPr>
      </w:pPr>
      <w:bookmarkStart w:id="7" w:name="_Toc229069456"/>
      <w:r w:rsidRPr="00E71170">
        <w:rPr>
          <w:rFonts w:ascii="Calibri" w:hAnsi="Calibri" w:cs="Calibri"/>
          <w:b/>
          <w:bCs/>
        </w:rPr>
        <w:t>2.2.2. Proteases e emulsificantes</w:t>
      </w:r>
      <w:bookmarkEnd w:id="7"/>
    </w:p>
    <w:p w14:paraId="3F0B8095" w14:textId="332FE8BC" w:rsidR="00650653" w:rsidRPr="007D64A9" w:rsidRDefault="00A17541" w:rsidP="00EF2699">
      <w:pPr>
        <w:spacing w:line="360" w:lineRule="auto"/>
        <w:jc w:val="both"/>
        <w:rPr>
          <w:rFonts w:ascii="Calibri" w:hAnsi="Calibri" w:cs="Calibri"/>
          <w:sz w:val="22"/>
          <w:szCs w:val="22"/>
        </w:rPr>
      </w:pPr>
      <w:r w:rsidRPr="007D64A9">
        <w:rPr>
          <w:rFonts w:ascii="Calibri" w:hAnsi="Calibri" w:cs="Calibri"/>
          <w:sz w:val="22"/>
          <w:szCs w:val="22"/>
        </w:rPr>
        <w:tab/>
        <w:t>Para compreender os benefícios de adicionar proteases e emulsificantes às dietas é primeiro necessário compreender a função digestiva das aves.</w:t>
      </w:r>
    </w:p>
    <w:p w14:paraId="0DC069A5" w14:textId="6D61C0F6" w:rsidR="00650653" w:rsidRPr="001057D5" w:rsidRDefault="00A17541" w:rsidP="00EF2699">
      <w:pPr>
        <w:spacing w:line="360" w:lineRule="auto"/>
        <w:ind w:firstLine="708"/>
        <w:jc w:val="both"/>
        <w:rPr>
          <w:rFonts w:ascii="Calibri" w:eastAsia="Aptos" w:hAnsi="Calibri" w:cs="Calibri"/>
          <w:b/>
          <w:bCs/>
          <w:sz w:val="22"/>
          <w:szCs w:val="22"/>
        </w:rPr>
      </w:pPr>
      <w:r w:rsidRPr="007D64A9">
        <w:rPr>
          <w:rFonts w:ascii="Calibri" w:eastAsia="Aptos" w:hAnsi="Calibri" w:cs="Calibri"/>
          <w:sz w:val="22"/>
          <w:szCs w:val="22"/>
        </w:rPr>
        <w:t xml:space="preserve">Começando pela digestão proteica, esta ocorre ao longo do trato gastrointestinal, </w:t>
      </w:r>
      <w:r>
        <w:rPr>
          <w:rFonts w:ascii="Calibri" w:eastAsia="Aptos" w:hAnsi="Calibri" w:cs="Calibri"/>
          <w:sz w:val="22"/>
          <w:szCs w:val="22"/>
        </w:rPr>
        <w:t>originando</w:t>
      </w:r>
      <w:r w:rsidRPr="007D64A9">
        <w:rPr>
          <w:rFonts w:ascii="Calibri" w:eastAsia="Aptos" w:hAnsi="Calibri" w:cs="Calibri"/>
          <w:sz w:val="22"/>
          <w:szCs w:val="22"/>
        </w:rPr>
        <w:t xml:space="preserve"> aminoácidos, </w:t>
      </w:r>
      <w:proofErr w:type="spellStart"/>
      <w:r w:rsidRPr="007D64A9">
        <w:rPr>
          <w:rFonts w:ascii="Calibri" w:eastAsia="Aptos" w:hAnsi="Calibri" w:cs="Calibri"/>
          <w:sz w:val="22"/>
          <w:szCs w:val="22"/>
        </w:rPr>
        <w:t>dipeptídeos</w:t>
      </w:r>
      <w:proofErr w:type="spellEnd"/>
      <w:r w:rsidRPr="007D64A9">
        <w:rPr>
          <w:rFonts w:ascii="Calibri" w:eastAsia="Aptos" w:hAnsi="Calibri" w:cs="Calibri"/>
          <w:sz w:val="22"/>
          <w:szCs w:val="22"/>
        </w:rPr>
        <w:t xml:space="preserve"> e </w:t>
      </w:r>
      <w:proofErr w:type="spellStart"/>
      <w:r w:rsidRPr="007D64A9">
        <w:rPr>
          <w:rFonts w:ascii="Calibri" w:eastAsia="Aptos" w:hAnsi="Calibri" w:cs="Calibri"/>
          <w:sz w:val="22"/>
          <w:szCs w:val="22"/>
        </w:rPr>
        <w:t>tripeptídeos</w:t>
      </w:r>
      <w:proofErr w:type="spellEnd"/>
      <w:r w:rsidRPr="007D64A9">
        <w:rPr>
          <w:rFonts w:ascii="Calibri" w:eastAsia="Aptos" w:hAnsi="Calibri" w:cs="Calibri"/>
          <w:sz w:val="22"/>
          <w:szCs w:val="22"/>
        </w:rPr>
        <w:t xml:space="preserve">. O processo inicia-se com a fase gástrica ou inicial, através </w:t>
      </w:r>
      <w:r>
        <w:rPr>
          <w:rFonts w:ascii="Calibri" w:eastAsia="Aptos" w:hAnsi="Calibri" w:cs="Calibri"/>
          <w:sz w:val="22"/>
          <w:szCs w:val="22"/>
        </w:rPr>
        <w:t xml:space="preserve">da </w:t>
      </w:r>
      <w:r w:rsidRPr="009222B2">
        <w:rPr>
          <w:rFonts w:ascii="Calibri" w:eastAsia="Aptos" w:hAnsi="Calibri" w:cs="Calibri"/>
          <w:sz w:val="22"/>
          <w:szCs w:val="22"/>
        </w:rPr>
        <w:t>desnaturação ácida e proteólise mediada pela pepsina por ação do proventrículo</w:t>
      </w:r>
      <w:r w:rsidRPr="001057D5">
        <w:rPr>
          <w:rFonts w:ascii="Calibri" w:eastAsia="Aptos" w:hAnsi="Calibri" w:cs="Calibri"/>
          <w:sz w:val="22"/>
          <w:szCs w:val="22"/>
        </w:rPr>
        <w:t xml:space="preserve"> </w:t>
      </w:r>
      <w:r>
        <w:rPr>
          <w:rFonts w:ascii="Calibri" w:eastAsia="Aptos" w:hAnsi="Calibri" w:cs="Calibri"/>
          <w:sz w:val="22"/>
          <w:szCs w:val="22"/>
        </w:rPr>
        <w:t xml:space="preserve">e através da </w:t>
      </w:r>
      <w:r w:rsidRPr="007D64A9">
        <w:rPr>
          <w:rFonts w:ascii="Calibri" w:eastAsia="Aptos" w:hAnsi="Calibri" w:cs="Calibri"/>
          <w:sz w:val="22"/>
          <w:szCs w:val="22"/>
        </w:rPr>
        <w:t>ação mecânica da moela</w:t>
      </w:r>
      <w:r>
        <w:rPr>
          <w:rFonts w:ascii="Calibri" w:eastAsia="Aptos" w:hAnsi="Calibri" w:cs="Calibri"/>
          <w:sz w:val="22"/>
          <w:szCs w:val="22"/>
        </w:rPr>
        <w:t xml:space="preserve"> </w:t>
      </w:r>
      <w:r w:rsidRPr="001057D5">
        <w:rPr>
          <w:rFonts w:ascii="Calibri" w:eastAsia="Aptos" w:hAnsi="Calibri" w:cs="Calibri"/>
          <w:sz w:val="22"/>
          <w:szCs w:val="22"/>
        </w:rPr>
        <w:t>(</w:t>
      </w:r>
      <w:proofErr w:type="spellStart"/>
      <w:r w:rsidRPr="001057D5">
        <w:rPr>
          <w:rFonts w:ascii="Calibri" w:eastAsia="Aptos" w:hAnsi="Calibri" w:cs="Calibri"/>
          <w:sz w:val="22"/>
          <w:szCs w:val="22"/>
        </w:rPr>
        <w:t>Scanes</w:t>
      </w:r>
      <w:proofErr w:type="spellEnd"/>
      <w:r w:rsidRPr="001057D5">
        <w:rPr>
          <w:rFonts w:ascii="Calibri" w:eastAsia="Aptos" w:hAnsi="Calibri" w:cs="Calibri"/>
          <w:sz w:val="22"/>
          <w:szCs w:val="22"/>
        </w:rPr>
        <w:t xml:space="preserve">, 2015; Vargas </w:t>
      </w:r>
      <w:proofErr w:type="spellStart"/>
      <w:r w:rsidRPr="001057D5">
        <w:rPr>
          <w:rFonts w:ascii="Calibri" w:eastAsia="Aptos" w:hAnsi="Calibri" w:cs="Calibri"/>
          <w:sz w:val="22"/>
          <w:szCs w:val="22"/>
        </w:rPr>
        <w:t>et</w:t>
      </w:r>
      <w:proofErr w:type="spellEnd"/>
      <w:r w:rsidRPr="001057D5">
        <w:rPr>
          <w:rFonts w:ascii="Calibri" w:eastAsia="Aptos" w:hAnsi="Calibri" w:cs="Calibri"/>
          <w:sz w:val="22"/>
          <w:szCs w:val="22"/>
        </w:rPr>
        <w:t xml:space="preserve"> al., 2022). Com a passagem para o intestino delgado, a digestão proteica é predominantemente enzimática, envolvendo a ação da tripsina e da </w:t>
      </w:r>
      <w:proofErr w:type="spellStart"/>
      <w:r w:rsidRPr="001057D5">
        <w:rPr>
          <w:rFonts w:ascii="Calibri" w:eastAsia="Aptos" w:hAnsi="Calibri" w:cs="Calibri"/>
          <w:sz w:val="22"/>
          <w:szCs w:val="22"/>
        </w:rPr>
        <w:t>quimotripsina</w:t>
      </w:r>
      <w:proofErr w:type="spellEnd"/>
      <w:r w:rsidRPr="001057D5">
        <w:rPr>
          <w:rFonts w:ascii="Calibri" w:eastAsia="Aptos" w:hAnsi="Calibri" w:cs="Calibri"/>
          <w:sz w:val="22"/>
          <w:szCs w:val="22"/>
        </w:rPr>
        <w:t xml:space="preserve"> pancreáticas, que promovem a hidrólise de proteínas em peptídeos menores, e das </w:t>
      </w:r>
      <w:proofErr w:type="spellStart"/>
      <w:r w:rsidRPr="001057D5">
        <w:rPr>
          <w:rFonts w:ascii="Calibri" w:eastAsia="Aptos" w:hAnsi="Calibri" w:cs="Calibri"/>
          <w:sz w:val="22"/>
          <w:szCs w:val="22"/>
        </w:rPr>
        <w:t>peptidases</w:t>
      </w:r>
      <w:proofErr w:type="spellEnd"/>
      <w:r w:rsidRPr="001057D5">
        <w:rPr>
          <w:rFonts w:ascii="Calibri" w:eastAsia="Aptos" w:hAnsi="Calibri" w:cs="Calibri"/>
          <w:sz w:val="22"/>
          <w:szCs w:val="22"/>
        </w:rPr>
        <w:t xml:space="preserve"> presentes na bordadura em escova dos enterócitos, como as aminopeptidases e </w:t>
      </w:r>
      <w:proofErr w:type="spellStart"/>
      <w:r w:rsidRPr="001057D5">
        <w:rPr>
          <w:rFonts w:ascii="Calibri" w:eastAsia="Aptos" w:hAnsi="Calibri" w:cs="Calibri"/>
          <w:sz w:val="22"/>
          <w:szCs w:val="22"/>
        </w:rPr>
        <w:t>dipeptida</w:t>
      </w:r>
      <w:r w:rsidR="00866AAE">
        <w:rPr>
          <w:rFonts w:ascii="Calibri" w:eastAsia="Aptos" w:hAnsi="Calibri" w:cs="Calibri"/>
          <w:sz w:val="22"/>
          <w:szCs w:val="22"/>
        </w:rPr>
        <w:t>s</w:t>
      </w:r>
      <w:r w:rsidRPr="001057D5">
        <w:rPr>
          <w:rFonts w:ascii="Calibri" w:eastAsia="Aptos" w:hAnsi="Calibri" w:cs="Calibri"/>
          <w:sz w:val="22"/>
          <w:szCs w:val="22"/>
        </w:rPr>
        <w:t>es</w:t>
      </w:r>
      <w:proofErr w:type="spellEnd"/>
      <w:r w:rsidRPr="001057D5">
        <w:rPr>
          <w:rFonts w:ascii="Calibri" w:eastAsia="Aptos" w:hAnsi="Calibri" w:cs="Calibri"/>
          <w:sz w:val="22"/>
          <w:szCs w:val="22"/>
        </w:rPr>
        <w:t xml:space="preserve"> (</w:t>
      </w:r>
      <w:proofErr w:type="spellStart"/>
      <w:r w:rsidRPr="001057D5">
        <w:rPr>
          <w:rFonts w:ascii="Calibri" w:eastAsia="Aptos" w:hAnsi="Calibri" w:cs="Calibri"/>
          <w:sz w:val="22"/>
          <w:szCs w:val="22"/>
        </w:rPr>
        <w:t>Scanes</w:t>
      </w:r>
      <w:proofErr w:type="spellEnd"/>
      <w:r w:rsidRPr="001057D5">
        <w:rPr>
          <w:rFonts w:ascii="Calibri" w:eastAsia="Aptos" w:hAnsi="Calibri" w:cs="Calibri"/>
          <w:sz w:val="22"/>
          <w:szCs w:val="22"/>
        </w:rPr>
        <w:t xml:space="preserve">, 2015; Vargas </w:t>
      </w:r>
      <w:proofErr w:type="spellStart"/>
      <w:r w:rsidRPr="001057D5">
        <w:rPr>
          <w:rFonts w:ascii="Calibri" w:eastAsia="Aptos" w:hAnsi="Calibri" w:cs="Calibri"/>
          <w:sz w:val="22"/>
          <w:szCs w:val="22"/>
        </w:rPr>
        <w:t>et</w:t>
      </w:r>
      <w:proofErr w:type="spellEnd"/>
      <w:r w:rsidRPr="001057D5">
        <w:rPr>
          <w:rFonts w:ascii="Calibri" w:eastAsia="Aptos" w:hAnsi="Calibri" w:cs="Calibri"/>
          <w:sz w:val="22"/>
          <w:szCs w:val="22"/>
        </w:rPr>
        <w:t xml:space="preserve"> al., 2022). Os produtos finais são absorvidos principalmente no jejuno e íleo, através de transportadores específicos de aminoácidos e do transportador PepT1, responsável pela captação de </w:t>
      </w:r>
      <w:proofErr w:type="spellStart"/>
      <w:r w:rsidRPr="001057D5">
        <w:rPr>
          <w:rFonts w:ascii="Calibri" w:eastAsia="Aptos" w:hAnsi="Calibri" w:cs="Calibri"/>
          <w:sz w:val="22"/>
          <w:szCs w:val="22"/>
        </w:rPr>
        <w:t>dipeptídeos</w:t>
      </w:r>
      <w:proofErr w:type="spellEnd"/>
      <w:r w:rsidRPr="001057D5">
        <w:rPr>
          <w:rFonts w:ascii="Calibri" w:eastAsia="Aptos" w:hAnsi="Calibri" w:cs="Calibri"/>
          <w:sz w:val="22"/>
          <w:szCs w:val="22"/>
        </w:rPr>
        <w:t xml:space="preserve"> e </w:t>
      </w:r>
      <w:proofErr w:type="spellStart"/>
      <w:r w:rsidRPr="001057D5">
        <w:rPr>
          <w:rFonts w:ascii="Calibri" w:eastAsia="Aptos" w:hAnsi="Calibri" w:cs="Calibri"/>
          <w:sz w:val="22"/>
          <w:szCs w:val="22"/>
        </w:rPr>
        <w:t>tripeptídeos</w:t>
      </w:r>
      <w:proofErr w:type="spellEnd"/>
      <w:r w:rsidRPr="001057D5">
        <w:rPr>
          <w:rFonts w:ascii="Calibri" w:eastAsia="Aptos" w:hAnsi="Calibri" w:cs="Calibri"/>
          <w:sz w:val="22"/>
          <w:szCs w:val="22"/>
        </w:rPr>
        <w:t xml:space="preserve"> (</w:t>
      </w:r>
      <w:proofErr w:type="spellStart"/>
      <w:r w:rsidRPr="001057D5">
        <w:rPr>
          <w:rFonts w:ascii="Calibri" w:eastAsia="Aptos" w:hAnsi="Calibri" w:cs="Calibri"/>
          <w:sz w:val="22"/>
          <w:szCs w:val="22"/>
        </w:rPr>
        <w:t>Scanes</w:t>
      </w:r>
      <w:proofErr w:type="spellEnd"/>
      <w:r w:rsidRPr="001057D5">
        <w:rPr>
          <w:rFonts w:ascii="Calibri" w:eastAsia="Aptos" w:hAnsi="Calibri" w:cs="Calibri"/>
          <w:sz w:val="22"/>
          <w:szCs w:val="22"/>
        </w:rPr>
        <w:t>, 2015).</w:t>
      </w:r>
    </w:p>
    <w:p w14:paraId="68272DDD" w14:textId="2D06F8F6" w:rsidR="00650653" w:rsidRPr="000A5C64" w:rsidRDefault="00A17541" w:rsidP="00EF2699">
      <w:pPr>
        <w:spacing w:before="240" w:after="240" w:line="360" w:lineRule="auto"/>
        <w:ind w:firstLine="708"/>
        <w:jc w:val="both"/>
        <w:rPr>
          <w:rFonts w:ascii="Calibri" w:eastAsia="Aptos" w:hAnsi="Calibri" w:cs="Calibri"/>
          <w:sz w:val="22"/>
          <w:szCs w:val="22"/>
        </w:rPr>
      </w:pPr>
      <w:r w:rsidRPr="000A5C64">
        <w:rPr>
          <w:rFonts w:ascii="Calibri" w:eastAsia="Aptos" w:hAnsi="Calibri" w:cs="Calibri"/>
          <w:sz w:val="22"/>
          <w:szCs w:val="22"/>
        </w:rPr>
        <w:t>A secreção de enzimas aumenta durante o desenvolvimento pós-eclosão, sendo menos eficiente nos animais jovens, o que justifica a adição de</w:t>
      </w:r>
      <w:r w:rsidRPr="00E71170">
        <w:rPr>
          <w:rFonts w:ascii="Calibri" w:eastAsia="Aptos" w:hAnsi="Calibri" w:cs="Calibri"/>
          <w:sz w:val="22"/>
          <w:szCs w:val="22"/>
        </w:rPr>
        <w:t xml:space="preserve"> enzimas à dieta nesta fase. De facto, a literatura refere que a adição de proteases exógenas t</w:t>
      </w:r>
      <w:r w:rsidR="00866AAE">
        <w:rPr>
          <w:rFonts w:ascii="Calibri" w:eastAsia="Aptos" w:hAnsi="Calibri" w:cs="Calibri"/>
          <w:sz w:val="22"/>
          <w:szCs w:val="22"/>
        </w:rPr>
        <w:t>e</w:t>
      </w:r>
      <w:r w:rsidRPr="00E71170">
        <w:rPr>
          <w:rFonts w:ascii="Calibri" w:eastAsia="Aptos" w:hAnsi="Calibri" w:cs="Calibri"/>
          <w:sz w:val="22"/>
          <w:szCs w:val="22"/>
        </w:rPr>
        <w:t xml:space="preserve">m como principal função complementar a atividade </w:t>
      </w:r>
      <w:r w:rsidRPr="00E71170">
        <w:rPr>
          <w:rFonts w:ascii="Calibri" w:eastAsia="Aptos" w:hAnsi="Calibri" w:cs="Calibri"/>
          <w:sz w:val="22"/>
          <w:szCs w:val="22"/>
        </w:rPr>
        <w:lastRenderedPageBreak/>
        <w:t>proteolítica endógena, ainda imatura no período pós-eclosão, promovendo uma maior degradação das proteínas dietéticas e aumentando a disponibilidade de aminoácidos para absorção intestinal. Este efeito é particularmente relevante nas primeiras semanas de vida, quando a secreção de enzimas pancreáticas, atividade proteolítica global e o próprio trato digestivo ainda estão em desenvolvimento. Ao melhorar a hidrólise das proteínas alimentares e ao reduzir a fração não digerida que pode chegar ao intestino posterior, as proteases contribuem não só para uma melhor eficiência de utilização do nitrogénio, aumentando a digestibilidade dos aminoácidos, como também evitam a desregulação da microbiota por excesso de substrato fermentável e a inflamação intestinal associada à proteína não digerida (</w:t>
      </w:r>
      <w:proofErr w:type="spellStart"/>
      <w:r w:rsidRPr="00E71170">
        <w:rPr>
          <w:rFonts w:ascii="Calibri" w:eastAsia="Aptos" w:hAnsi="Calibri" w:cs="Calibri"/>
          <w:sz w:val="22"/>
          <w:szCs w:val="22"/>
        </w:rPr>
        <w:t>Ravindran</w:t>
      </w:r>
      <w:proofErr w:type="spellEnd"/>
      <w:r w:rsidRPr="00E71170">
        <w:rPr>
          <w:rFonts w:ascii="Calibri" w:eastAsia="Aptos" w:hAnsi="Calibri" w:cs="Calibri"/>
          <w:sz w:val="22"/>
          <w:szCs w:val="22"/>
        </w:rPr>
        <w:t xml:space="preserve"> &amp; </w:t>
      </w:r>
      <w:proofErr w:type="spellStart"/>
      <w:r w:rsidRPr="000A5C64">
        <w:rPr>
          <w:rFonts w:ascii="Calibri" w:eastAsia="Aptos" w:hAnsi="Calibri" w:cs="Calibri"/>
          <w:sz w:val="22"/>
          <w:szCs w:val="22"/>
        </w:rPr>
        <w:t>Abdollahi</w:t>
      </w:r>
      <w:proofErr w:type="spellEnd"/>
      <w:r w:rsidRPr="000A5C64">
        <w:rPr>
          <w:rFonts w:ascii="Calibri" w:eastAsia="Aptos" w:hAnsi="Calibri" w:cs="Calibri"/>
          <w:sz w:val="22"/>
          <w:szCs w:val="22"/>
        </w:rPr>
        <w:t xml:space="preserve">, 2021; Vargas </w:t>
      </w:r>
      <w:proofErr w:type="spellStart"/>
      <w:r w:rsidRPr="000A5C64">
        <w:rPr>
          <w:rFonts w:ascii="Calibri" w:eastAsia="Aptos" w:hAnsi="Calibri" w:cs="Calibri"/>
          <w:sz w:val="22"/>
          <w:szCs w:val="22"/>
        </w:rPr>
        <w:t>et</w:t>
      </w:r>
      <w:proofErr w:type="spellEnd"/>
      <w:r w:rsidRPr="000A5C64">
        <w:rPr>
          <w:rFonts w:ascii="Calibri" w:eastAsia="Aptos" w:hAnsi="Calibri" w:cs="Calibri"/>
          <w:sz w:val="22"/>
          <w:szCs w:val="22"/>
        </w:rPr>
        <w:t xml:space="preserve"> al, 2022). </w:t>
      </w:r>
    </w:p>
    <w:p w14:paraId="01C0B831" w14:textId="49C8F7A4" w:rsidR="00650653" w:rsidRPr="00512C7A" w:rsidRDefault="00A17541" w:rsidP="00EF2699">
      <w:pPr>
        <w:spacing w:before="240" w:after="240" w:line="360" w:lineRule="auto"/>
        <w:ind w:firstLine="708"/>
        <w:jc w:val="both"/>
        <w:rPr>
          <w:rFonts w:ascii="Calibri" w:eastAsia="Aptos" w:hAnsi="Calibri" w:cs="Calibri"/>
          <w:sz w:val="22"/>
          <w:szCs w:val="22"/>
        </w:rPr>
      </w:pPr>
      <w:r w:rsidRPr="00224DAB">
        <w:rPr>
          <w:rFonts w:ascii="Calibri" w:eastAsia="Aptos" w:hAnsi="Calibri" w:cs="Calibri"/>
          <w:sz w:val="22"/>
          <w:szCs w:val="22"/>
        </w:rPr>
        <w:t xml:space="preserve">Relativamente ao impacto zootécnico, Lee </w:t>
      </w:r>
      <w:proofErr w:type="spellStart"/>
      <w:r w:rsidRPr="00224DAB">
        <w:rPr>
          <w:rFonts w:ascii="Calibri" w:eastAsia="Aptos" w:hAnsi="Calibri" w:cs="Calibri"/>
          <w:sz w:val="22"/>
          <w:szCs w:val="22"/>
        </w:rPr>
        <w:t>et</w:t>
      </w:r>
      <w:proofErr w:type="spellEnd"/>
      <w:r w:rsidRPr="00224DAB">
        <w:rPr>
          <w:rFonts w:ascii="Calibri" w:eastAsia="Aptos" w:hAnsi="Calibri" w:cs="Calibri"/>
          <w:sz w:val="22"/>
          <w:szCs w:val="22"/>
        </w:rPr>
        <w:t xml:space="preserve"> al. (2018) refere</w:t>
      </w:r>
      <w:r>
        <w:rPr>
          <w:rFonts w:ascii="Calibri" w:eastAsia="Aptos" w:hAnsi="Calibri" w:cs="Calibri"/>
          <w:sz w:val="22"/>
          <w:szCs w:val="22"/>
        </w:rPr>
        <w:t>m</w:t>
      </w:r>
      <w:r w:rsidRPr="00224DAB">
        <w:rPr>
          <w:rFonts w:ascii="Calibri" w:eastAsia="Aptos" w:hAnsi="Calibri" w:cs="Calibri"/>
          <w:sz w:val="22"/>
          <w:szCs w:val="22"/>
        </w:rPr>
        <w:t xml:space="preserve"> que</w:t>
      </w:r>
      <w:r>
        <w:rPr>
          <w:rFonts w:ascii="Calibri" w:eastAsia="Aptos" w:hAnsi="Calibri" w:cs="Calibri"/>
          <w:sz w:val="22"/>
          <w:szCs w:val="22"/>
        </w:rPr>
        <w:t>,</w:t>
      </w:r>
      <w:r w:rsidRPr="00224DAB">
        <w:rPr>
          <w:rFonts w:ascii="Calibri" w:eastAsia="Aptos" w:hAnsi="Calibri" w:cs="Calibri"/>
          <w:sz w:val="22"/>
          <w:szCs w:val="22"/>
        </w:rPr>
        <w:t xml:space="preserve"> em termos gerais, a adição de proteases leva a uma melhoria consistente, embora modesta, da eficiência alimentar, com redução do índice de conversão alimentar em aves (~1%). Paralelamente, </w:t>
      </w:r>
      <w:r>
        <w:rPr>
          <w:rFonts w:ascii="Calibri" w:eastAsia="Aptos" w:hAnsi="Calibri" w:cs="Calibri"/>
          <w:sz w:val="22"/>
          <w:szCs w:val="22"/>
        </w:rPr>
        <w:t>também refere</w:t>
      </w:r>
      <w:r w:rsidR="00807528">
        <w:rPr>
          <w:rFonts w:ascii="Calibri" w:eastAsia="Aptos" w:hAnsi="Calibri" w:cs="Calibri"/>
          <w:sz w:val="22"/>
          <w:szCs w:val="22"/>
        </w:rPr>
        <w:t>m</w:t>
      </w:r>
      <w:r>
        <w:rPr>
          <w:rFonts w:ascii="Calibri" w:eastAsia="Aptos" w:hAnsi="Calibri" w:cs="Calibri"/>
          <w:sz w:val="22"/>
          <w:szCs w:val="22"/>
        </w:rPr>
        <w:t xml:space="preserve"> que </w:t>
      </w:r>
      <w:r w:rsidRPr="00224DAB">
        <w:rPr>
          <w:rFonts w:ascii="Calibri" w:eastAsia="Aptos" w:hAnsi="Calibri" w:cs="Calibri"/>
          <w:sz w:val="22"/>
          <w:szCs w:val="22"/>
        </w:rPr>
        <w:t xml:space="preserve">a suplementação com proteases aumentou a digestibilidade ileal aparente dos aminoácidos em cerca de 1,6 pontos percentuais, com efeitos variáveis entre aminoácidos individuais. Estes resultados sugerem que as proteases exógenas podem contribuir para melhorar a utilização </w:t>
      </w:r>
      <w:r>
        <w:rPr>
          <w:rFonts w:ascii="Calibri" w:eastAsia="Aptos" w:hAnsi="Calibri" w:cs="Calibri"/>
          <w:sz w:val="22"/>
          <w:szCs w:val="22"/>
        </w:rPr>
        <w:t xml:space="preserve">da proteína </w:t>
      </w:r>
      <w:r w:rsidRPr="00224DAB">
        <w:rPr>
          <w:rFonts w:ascii="Calibri" w:eastAsia="Aptos" w:hAnsi="Calibri" w:cs="Calibri"/>
          <w:sz w:val="22"/>
          <w:szCs w:val="22"/>
        </w:rPr>
        <w:t xml:space="preserve">da dieta, embora a magnitude da resposta seja relativamente pequena e dependente </w:t>
      </w:r>
      <w:r w:rsidRPr="00512C7A">
        <w:rPr>
          <w:rFonts w:ascii="Calibri" w:eastAsia="Aptos" w:hAnsi="Calibri" w:cs="Calibri"/>
          <w:sz w:val="22"/>
          <w:szCs w:val="22"/>
        </w:rPr>
        <w:t>do contexto nutricional, nomeadamente da digestibilidade basal da dieta e da interação entre proteases e outras enzimas exógenas</w:t>
      </w:r>
      <w:r>
        <w:rPr>
          <w:rFonts w:ascii="Calibri" w:eastAsia="Aptos" w:hAnsi="Calibri" w:cs="Calibri"/>
          <w:sz w:val="22"/>
          <w:szCs w:val="22"/>
        </w:rPr>
        <w:t>. Com efeito,</w:t>
      </w:r>
      <w:r w:rsidRPr="00512C7A">
        <w:rPr>
          <w:rFonts w:ascii="Calibri" w:eastAsia="Aptos" w:hAnsi="Calibri" w:cs="Calibri"/>
          <w:sz w:val="22"/>
          <w:szCs w:val="22"/>
        </w:rPr>
        <w:t xml:space="preserve"> verificou-se que quanto maior a digestibilidade inicial dos aminoácidos, menor o benefício adicional da suplementação enzimática, o que reforça a ideia de que o impacto das proteases depende fortemente da qualidade da proteína de base e das características intrínsecas da dieta; quando a </w:t>
      </w:r>
      <w:proofErr w:type="spellStart"/>
      <w:r w:rsidRPr="00512C7A">
        <w:rPr>
          <w:rFonts w:ascii="Calibri" w:eastAsia="Aptos" w:hAnsi="Calibri" w:cs="Calibri"/>
          <w:sz w:val="22"/>
          <w:szCs w:val="22"/>
        </w:rPr>
        <w:t>protease</w:t>
      </w:r>
      <w:proofErr w:type="spellEnd"/>
      <w:r w:rsidRPr="00512C7A">
        <w:rPr>
          <w:rFonts w:ascii="Calibri" w:eastAsia="Aptos" w:hAnsi="Calibri" w:cs="Calibri"/>
          <w:sz w:val="22"/>
          <w:szCs w:val="22"/>
        </w:rPr>
        <w:t xml:space="preserve"> foi utilizada isoladamente, observou-se uma melhoria significativa na digestibilidade da maioria dos aminoácidos, mas quando incluída em dietas já suplementadas com outras enzimas (</w:t>
      </w:r>
      <w:r w:rsidRPr="00E71170">
        <w:rPr>
          <w:rFonts w:ascii="Calibri" w:eastAsia="Aptos" w:hAnsi="Calibri" w:cs="Calibri"/>
          <w:i/>
          <w:iCs/>
          <w:sz w:val="22"/>
          <w:szCs w:val="22"/>
        </w:rPr>
        <w:t>e.g.</w:t>
      </w:r>
      <w:r w:rsidRPr="00512C7A">
        <w:rPr>
          <w:rFonts w:ascii="Calibri" w:eastAsia="Aptos" w:hAnsi="Calibri" w:cs="Calibri"/>
          <w:sz w:val="22"/>
          <w:szCs w:val="22"/>
        </w:rPr>
        <w:t xml:space="preserve"> </w:t>
      </w:r>
      <w:proofErr w:type="spellStart"/>
      <w:r w:rsidRPr="00512C7A">
        <w:rPr>
          <w:rFonts w:ascii="Calibri" w:eastAsia="Aptos" w:hAnsi="Calibri" w:cs="Calibri"/>
          <w:sz w:val="22"/>
          <w:szCs w:val="22"/>
        </w:rPr>
        <w:t>fitases</w:t>
      </w:r>
      <w:proofErr w:type="spellEnd"/>
      <w:r w:rsidRPr="00512C7A">
        <w:rPr>
          <w:rFonts w:ascii="Calibri" w:eastAsia="Aptos" w:hAnsi="Calibri" w:cs="Calibri"/>
          <w:sz w:val="22"/>
          <w:szCs w:val="22"/>
        </w:rPr>
        <w:t xml:space="preserve"> e enzimas degradadoras de</w:t>
      </w:r>
      <w:r w:rsidR="00CF225A">
        <w:rPr>
          <w:rFonts w:ascii="Calibri" w:eastAsia="Aptos" w:hAnsi="Calibri" w:cs="Calibri"/>
          <w:sz w:val="22"/>
          <w:szCs w:val="22"/>
        </w:rPr>
        <w:t xml:space="preserve"> </w:t>
      </w:r>
      <w:r>
        <w:rPr>
          <w:rFonts w:ascii="Calibri" w:eastAsia="Aptos" w:hAnsi="Calibri" w:cs="Calibri"/>
          <w:sz w:val="22"/>
          <w:szCs w:val="22"/>
        </w:rPr>
        <w:t>NSP</w:t>
      </w:r>
      <w:r w:rsidRPr="00512C7A">
        <w:rPr>
          <w:rFonts w:ascii="Calibri" w:eastAsia="Aptos" w:hAnsi="Calibri" w:cs="Calibri"/>
          <w:sz w:val="22"/>
          <w:szCs w:val="22"/>
        </w:rPr>
        <w:t xml:space="preserve">), </w:t>
      </w:r>
      <w:r>
        <w:rPr>
          <w:rFonts w:ascii="Calibri" w:eastAsia="Aptos" w:hAnsi="Calibri" w:cs="Calibri"/>
          <w:sz w:val="22"/>
          <w:szCs w:val="22"/>
        </w:rPr>
        <w:t>não exerceu qualquer</w:t>
      </w:r>
      <w:r w:rsidRPr="00512C7A">
        <w:rPr>
          <w:rFonts w:ascii="Calibri" w:eastAsia="Aptos" w:hAnsi="Calibri" w:cs="Calibri"/>
          <w:sz w:val="22"/>
          <w:szCs w:val="22"/>
        </w:rPr>
        <w:t xml:space="preserve"> efeito, o que sugere uma possível sobreposição de mecanismos de ação, em que as melhorias proporcionadas pelas outras enzimas podem já maximizar a disponibilidade da proteína para digestão, reduzindo a margem de benefício adicional da </w:t>
      </w:r>
      <w:proofErr w:type="spellStart"/>
      <w:r w:rsidRPr="00512C7A">
        <w:rPr>
          <w:rFonts w:ascii="Calibri" w:eastAsia="Aptos" w:hAnsi="Calibri" w:cs="Calibri"/>
          <w:sz w:val="22"/>
          <w:szCs w:val="22"/>
        </w:rPr>
        <w:t>protease</w:t>
      </w:r>
      <w:proofErr w:type="spellEnd"/>
      <w:r w:rsidRPr="00512C7A">
        <w:rPr>
          <w:rFonts w:ascii="Calibri" w:eastAsia="Aptos" w:hAnsi="Calibri" w:cs="Calibri"/>
          <w:sz w:val="22"/>
          <w:szCs w:val="22"/>
        </w:rPr>
        <w:t xml:space="preserve"> (Lee </w:t>
      </w:r>
      <w:proofErr w:type="spellStart"/>
      <w:r w:rsidRPr="00512C7A">
        <w:rPr>
          <w:rFonts w:ascii="Calibri" w:eastAsia="Aptos" w:hAnsi="Calibri" w:cs="Calibri"/>
          <w:sz w:val="22"/>
          <w:szCs w:val="22"/>
        </w:rPr>
        <w:t>et</w:t>
      </w:r>
      <w:proofErr w:type="spellEnd"/>
      <w:r w:rsidRPr="00512C7A">
        <w:rPr>
          <w:rFonts w:ascii="Calibri" w:eastAsia="Aptos" w:hAnsi="Calibri" w:cs="Calibri"/>
          <w:sz w:val="22"/>
          <w:szCs w:val="22"/>
        </w:rPr>
        <w:t xml:space="preserve"> al., 2018).</w:t>
      </w:r>
    </w:p>
    <w:p w14:paraId="29C4DFFA" w14:textId="5588F116" w:rsidR="00650653" w:rsidRPr="00D957C9" w:rsidRDefault="00A17541" w:rsidP="00EF2699">
      <w:pPr>
        <w:spacing w:line="360" w:lineRule="auto"/>
        <w:ind w:firstLine="708"/>
        <w:jc w:val="both"/>
        <w:rPr>
          <w:rFonts w:ascii="Calibri" w:eastAsia="Aptos" w:hAnsi="Calibri" w:cs="Calibri"/>
          <w:color w:val="000000" w:themeColor="text1"/>
          <w:sz w:val="22"/>
          <w:szCs w:val="22"/>
        </w:rPr>
      </w:pPr>
      <w:r w:rsidRPr="0085649D">
        <w:rPr>
          <w:rFonts w:ascii="Calibri" w:eastAsia="Aptos" w:hAnsi="Calibri" w:cs="Calibri"/>
          <w:color w:val="000000" w:themeColor="text1"/>
          <w:sz w:val="22"/>
          <w:szCs w:val="22"/>
        </w:rPr>
        <w:t>Relativamente ao impacto da adição de proteases na microbiota e na saúde intestinal,</w:t>
      </w:r>
      <w:r w:rsidRPr="0085649D">
        <w:rPr>
          <w:rFonts w:ascii="Calibri" w:eastAsia="Times New Roman" w:hAnsi="Calibri" w:cs="Calibri"/>
          <w:sz w:val="22"/>
          <w:szCs w:val="22"/>
          <w:lang w:eastAsia="pt-PT"/>
        </w:rPr>
        <w:t xml:space="preserve"> são vários os aspetos que importa destacar: a) </w:t>
      </w:r>
      <w:r w:rsidRPr="0085649D">
        <w:rPr>
          <w:rFonts w:ascii="Calibri" w:eastAsia="Aptos" w:hAnsi="Calibri" w:cs="Calibri"/>
          <w:color w:val="000000" w:themeColor="text1"/>
          <w:sz w:val="22"/>
          <w:szCs w:val="22"/>
        </w:rPr>
        <w:t>ao reduzirem a quantidade de proteína não digerida que atinge o intestino grosso, limitam a fermentação proteica e, por isso, a produção de metabolitos potencialmente prejudiciais (</w:t>
      </w:r>
      <w:r w:rsidRPr="00E71170">
        <w:rPr>
          <w:rFonts w:ascii="Calibri" w:eastAsia="Aptos" w:hAnsi="Calibri" w:cs="Calibri"/>
          <w:i/>
          <w:iCs/>
          <w:color w:val="000000" w:themeColor="text1"/>
          <w:sz w:val="22"/>
          <w:szCs w:val="22"/>
        </w:rPr>
        <w:t>e.g.</w:t>
      </w:r>
      <w:r w:rsidRPr="0085649D">
        <w:rPr>
          <w:rFonts w:ascii="Calibri" w:eastAsia="Aptos" w:hAnsi="Calibri" w:cs="Calibri"/>
          <w:color w:val="000000" w:themeColor="text1"/>
          <w:sz w:val="22"/>
          <w:szCs w:val="22"/>
        </w:rPr>
        <w:t xml:space="preserve"> amoníaco, aminas biogénicas e compostos sulfurados), promovendo um ambiente intestinal mais favorável e prevenindo o predomínio de agentes patogénicos;</w:t>
      </w:r>
      <w:r w:rsidRPr="00365F69">
        <w:rPr>
          <w:rFonts w:ascii="Calibri" w:eastAsia="Aptos" w:hAnsi="Calibri" w:cs="Calibri"/>
          <w:color w:val="000000" w:themeColor="text1"/>
          <w:sz w:val="22"/>
          <w:szCs w:val="22"/>
        </w:rPr>
        <w:t xml:space="preserve"> b) através da regulação da disponibilidade de substratos, influenciam seletivamente o crescimento da microbiota intestinal, contribuindo para a promoção da diversidade microbiana e para a estabilidade do </w:t>
      </w:r>
      <w:r w:rsidRPr="00365F69">
        <w:rPr>
          <w:rFonts w:ascii="Calibri" w:eastAsia="Aptos" w:hAnsi="Calibri" w:cs="Calibri"/>
          <w:color w:val="000000" w:themeColor="text1"/>
          <w:sz w:val="22"/>
          <w:szCs w:val="22"/>
        </w:rPr>
        <w:lastRenderedPageBreak/>
        <w:t>ecossistema intestinal (</w:t>
      </w:r>
      <w:r w:rsidRPr="00E71170">
        <w:rPr>
          <w:rFonts w:ascii="Calibri" w:eastAsia="Aptos" w:hAnsi="Calibri" w:cs="Calibri"/>
          <w:i/>
          <w:iCs/>
          <w:color w:val="000000" w:themeColor="text1"/>
          <w:sz w:val="22"/>
          <w:szCs w:val="22"/>
        </w:rPr>
        <w:t>e.g.</w:t>
      </w:r>
      <w:r w:rsidRPr="00365F69">
        <w:rPr>
          <w:rFonts w:ascii="Calibri" w:eastAsia="Aptos" w:hAnsi="Calibri" w:cs="Calibri"/>
          <w:color w:val="000000" w:themeColor="text1"/>
          <w:sz w:val="22"/>
          <w:szCs w:val="22"/>
        </w:rPr>
        <w:t xml:space="preserve"> fenómenos de “cross-</w:t>
      </w:r>
      <w:proofErr w:type="spellStart"/>
      <w:r w:rsidRPr="00365F69">
        <w:rPr>
          <w:rFonts w:ascii="Calibri" w:eastAsia="Aptos" w:hAnsi="Calibri" w:cs="Calibri"/>
          <w:color w:val="000000" w:themeColor="text1"/>
          <w:sz w:val="22"/>
          <w:szCs w:val="22"/>
        </w:rPr>
        <w:t>feeding</w:t>
      </w:r>
      <w:proofErr w:type="spellEnd"/>
      <w:r w:rsidRPr="00365F69">
        <w:rPr>
          <w:rFonts w:ascii="Calibri" w:eastAsia="Aptos" w:hAnsi="Calibri" w:cs="Calibri"/>
          <w:color w:val="000000" w:themeColor="text1"/>
          <w:sz w:val="22"/>
          <w:szCs w:val="22"/>
        </w:rPr>
        <w:t xml:space="preserve">”, nos quais os metabolitos produzidos por uma população bacteriana servem de substrato para outras); </w:t>
      </w:r>
      <w:r>
        <w:rPr>
          <w:rFonts w:ascii="Calibri" w:eastAsia="Aptos" w:hAnsi="Calibri" w:cs="Calibri"/>
          <w:color w:val="000000" w:themeColor="text1"/>
          <w:sz w:val="22"/>
          <w:szCs w:val="22"/>
        </w:rPr>
        <w:t xml:space="preserve">e </w:t>
      </w:r>
      <w:r w:rsidRPr="00365F69">
        <w:rPr>
          <w:rFonts w:ascii="Calibri" w:eastAsia="Aptos" w:hAnsi="Calibri" w:cs="Calibri"/>
          <w:color w:val="000000" w:themeColor="text1"/>
          <w:sz w:val="22"/>
          <w:szCs w:val="22"/>
        </w:rPr>
        <w:t xml:space="preserve">c) desempenham </w:t>
      </w:r>
      <w:r w:rsidRPr="00D957C9">
        <w:rPr>
          <w:rFonts w:ascii="Calibri" w:eastAsia="Aptos" w:hAnsi="Calibri" w:cs="Calibri"/>
          <w:color w:val="000000" w:themeColor="text1"/>
          <w:sz w:val="22"/>
          <w:szCs w:val="22"/>
        </w:rPr>
        <w:t xml:space="preserve">um papel relevante na manutenção da integridade da barreira intestinal e na modulação da resposta imunitária, já que reduzem a presença de compostos antigénicos e potencialmente irritantes no lúmen intestinal, minimizando a agressão ao epitélio, prevenindo o aumento da permeabilidade intestinal e evitando a </w:t>
      </w:r>
      <w:r>
        <w:rPr>
          <w:rFonts w:ascii="Calibri" w:eastAsia="Aptos" w:hAnsi="Calibri" w:cs="Calibri"/>
          <w:color w:val="000000" w:themeColor="text1"/>
          <w:sz w:val="22"/>
          <w:szCs w:val="22"/>
        </w:rPr>
        <w:t xml:space="preserve">desnecessária </w:t>
      </w:r>
      <w:r w:rsidRPr="00D957C9">
        <w:rPr>
          <w:rFonts w:ascii="Calibri" w:eastAsia="Aptos" w:hAnsi="Calibri" w:cs="Calibri"/>
          <w:color w:val="000000" w:themeColor="text1"/>
          <w:sz w:val="22"/>
          <w:szCs w:val="22"/>
        </w:rPr>
        <w:t>estimulação imunitária (</w:t>
      </w:r>
      <w:proofErr w:type="spellStart"/>
      <w:r w:rsidRPr="00D957C9">
        <w:rPr>
          <w:rFonts w:ascii="Calibri" w:eastAsia="Aptos" w:hAnsi="Calibri" w:cs="Calibri"/>
          <w:color w:val="000000" w:themeColor="text1"/>
          <w:sz w:val="22"/>
          <w:szCs w:val="22"/>
        </w:rPr>
        <w:t>Cowieson</w:t>
      </w:r>
      <w:proofErr w:type="spellEnd"/>
      <w:r w:rsidRPr="00D957C9">
        <w:rPr>
          <w:rFonts w:ascii="Calibri" w:eastAsia="Aptos" w:hAnsi="Calibri" w:cs="Calibri"/>
          <w:color w:val="000000" w:themeColor="text1"/>
          <w:sz w:val="22"/>
          <w:szCs w:val="22"/>
        </w:rPr>
        <w:t xml:space="preserve"> &amp; </w:t>
      </w:r>
      <w:proofErr w:type="spellStart"/>
      <w:r w:rsidRPr="00D957C9">
        <w:rPr>
          <w:rFonts w:ascii="Calibri" w:eastAsia="Aptos" w:hAnsi="Calibri" w:cs="Calibri"/>
          <w:color w:val="000000" w:themeColor="text1"/>
          <w:sz w:val="22"/>
          <w:szCs w:val="22"/>
        </w:rPr>
        <w:t>Roos</w:t>
      </w:r>
      <w:proofErr w:type="spellEnd"/>
      <w:r w:rsidRPr="00D957C9">
        <w:rPr>
          <w:rFonts w:ascii="Calibri" w:eastAsia="Aptos" w:hAnsi="Calibri" w:cs="Calibri"/>
          <w:color w:val="000000" w:themeColor="text1"/>
          <w:sz w:val="22"/>
          <w:szCs w:val="22"/>
        </w:rPr>
        <w:t xml:space="preserve">, 2016; </w:t>
      </w:r>
      <w:r w:rsidRPr="00D957C9">
        <w:rPr>
          <w:rFonts w:ascii="Calibri" w:eastAsia="Aptos" w:hAnsi="Calibri" w:cs="Calibri"/>
          <w:sz w:val="22"/>
          <w:szCs w:val="22"/>
        </w:rPr>
        <w:t xml:space="preserve">Jiang </w:t>
      </w:r>
      <w:proofErr w:type="spellStart"/>
      <w:r w:rsidRPr="00D957C9">
        <w:rPr>
          <w:rFonts w:ascii="Calibri" w:eastAsia="Aptos" w:hAnsi="Calibri" w:cs="Calibri"/>
          <w:sz w:val="22"/>
          <w:szCs w:val="22"/>
        </w:rPr>
        <w:t>et</w:t>
      </w:r>
      <w:proofErr w:type="spellEnd"/>
      <w:r w:rsidRPr="00D957C9">
        <w:rPr>
          <w:rFonts w:ascii="Calibri" w:eastAsia="Aptos" w:hAnsi="Calibri" w:cs="Calibri"/>
          <w:sz w:val="22"/>
          <w:szCs w:val="22"/>
        </w:rPr>
        <w:t xml:space="preserve"> al., 2024)</w:t>
      </w:r>
      <w:r w:rsidRPr="00D957C9">
        <w:rPr>
          <w:rFonts w:ascii="Calibri" w:eastAsia="Aptos" w:hAnsi="Calibri" w:cs="Calibri"/>
          <w:color w:val="000000" w:themeColor="text1"/>
          <w:sz w:val="22"/>
          <w:szCs w:val="22"/>
        </w:rPr>
        <w:t>.</w:t>
      </w:r>
    </w:p>
    <w:p w14:paraId="7EC7C730" w14:textId="430BC9AA" w:rsidR="00650653" w:rsidRPr="00D71CF8" w:rsidRDefault="00A17541" w:rsidP="00EF2699">
      <w:pPr>
        <w:spacing w:line="360" w:lineRule="auto"/>
        <w:jc w:val="both"/>
        <w:rPr>
          <w:rFonts w:ascii="Calibri" w:hAnsi="Calibri" w:cs="Calibri"/>
          <w:sz w:val="22"/>
          <w:szCs w:val="22"/>
        </w:rPr>
      </w:pPr>
      <w:r w:rsidRPr="00D71CF8">
        <w:rPr>
          <w:rFonts w:ascii="Calibri" w:hAnsi="Calibri" w:cs="Calibri"/>
          <w:sz w:val="22"/>
          <w:szCs w:val="22"/>
        </w:rPr>
        <w:tab/>
        <w:t xml:space="preserve">Relativamente à digestão lipídica em aves, a presença de alimento no trato gastrointestinal estimula a secreção de hormonas como a colecistocinina, que induz a contração da vesícula biliar e a libertação de secreções pancreáticas, fundamentais para a digestão dos lípidos (Baião &amp; Lara, 2005; </w:t>
      </w:r>
      <w:proofErr w:type="spellStart"/>
      <w:r w:rsidRPr="00D71CF8">
        <w:rPr>
          <w:rFonts w:ascii="Calibri" w:hAnsi="Calibri" w:cs="Calibri"/>
          <w:sz w:val="22"/>
          <w:szCs w:val="22"/>
        </w:rPr>
        <w:t>Oketch</w:t>
      </w:r>
      <w:proofErr w:type="spellEnd"/>
      <w:r w:rsidRPr="00D71CF8">
        <w:rPr>
          <w:rFonts w:ascii="Calibri" w:hAnsi="Calibri" w:cs="Calibri"/>
          <w:sz w:val="22"/>
          <w:szCs w:val="22"/>
        </w:rPr>
        <w:t xml:space="preserve"> </w:t>
      </w:r>
      <w:proofErr w:type="spellStart"/>
      <w:r w:rsidRPr="00D71CF8">
        <w:rPr>
          <w:rFonts w:ascii="Calibri" w:hAnsi="Calibri" w:cs="Calibri"/>
          <w:sz w:val="22"/>
          <w:szCs w:val="22"/>
        </w:rPr>
        <w:t>et</w:t>
      </w:r>
      <w:proofErr w:type="spellEnd"/>
      <w:r w:rsidRPr="00D71CF8">
        <w:rPr>
          <w:rFonts w:ascii="Calibri" w:hAnsi="Calibri" w:cs="Calibri"/>
          <w:sz w:val="22"/>
          <w:szCs w:val="22"/>
        </w:rPr>
        <w:t xml:space="preserve"> al., 2023). A bílis, produzida no fígado e armazenada na vesícula biliar, contém sais biliares conjugados, fosfolípidos e outros constituintes que desempenham um papel essencial na emulsificação dos lípidos, reduzindo a tensão superficial na interface aquosa-lipídica e aumentando a área de contacto disponível para a ação enzimática (</w:t>
      </w:r>
      <w:proofErr w:type="spellStart"/>
      <w:r w:rsidRPr="00D71CF8">
        <w:rPr>
          <w:rFonts w:ascii="Calibri" w:hAnsi="Calibri" w:cs="Calibri"/>
          <w:sz w:val="22"/>
          <w:szCs w:val="22"/>
        </w:rPr>
        <w:t>Oketch</w:t>
      </w:r>
      <w:proofErr w:type="spellEnd"/>
      <w:r w:rsidRPr="00D71CF8">
        <w:rPr>
          <w:rFonts w:ascii="Calibri" w:hAnsi="Calibri" w:cs="Calibri"/>
          <w:sz w:val="22"/>
          <w:szCs w:val="22"/>
        </w:rPr>
        <w:t xml:space="preserve"> </w:t>
      </w:r>
      <w:proofErr w:type="spellStart"/>
      <w:r w:rsidRPr="00D71CF8">
        <w:rPr>
          <w:rFonts w:ascii="Calibri" w:hAnsi="Calibri" w:cs="Calibri"/>
          <w:sz w:val="22"/>
          <w:szCs w:val="22"/>
        </w:rPr>
        <w:t>et</w:t>
      </w:r>
      <w:proofErr w:type="spellEnd"/>
      <w:r w:rsidRPr="00D71CF8">
        <w:rPr>
          <w:rFonts w:ascii="Calibri" w:hAnsi="Calibri" w:cs="Calibri"/>
          <w:sz w:val="22"/>
          <w:szCs w:val="22"/>
        </w:rPr>
        <w:t xml:space="preserve"> al., 2023). Paralelamente, a lipase pancreática atua sobre os triglicerídeos, hidrolisando-os e originando ácidos gordos livres e </w:t>
      </w:r>
      <w:proofErr w:type="spellStart"/>
      <w:r w:rsidRPr="00D71CF8">
        <w:rPr>
          <w:rFonts w:ascii="Calibri" w:hAnsi="Calibri" w:cs="Calibri"/>
          <w:sz w:val="22"/>
          <w:szCs w:val="22"/>
        </w:rPr>
        <w:t>monoglicerídeos</w:t>
      </w:r>
      <w:proofErr w:type="spellEnd"/>
      <w:r w:rsidRPr="00D71CF8">
        <w:rPr>
          <w:rFonts w:ascii="Calibri" w:hAnsi="Calibri" w:cs="Calibri"/>
          <w:sz w:val="22"/>
          <w:szCs w:val="22"/>
        </w:rPr>
        <w:t xml:space="preserve">, principais produtos da digestão lipídica (Baião &amp; Lara, 2005; </w:t>
      </w:r>
      <w:proofErr w:type="spellStart"/>
      <w:r w:rsidRPr="00D71CF8">
        <w:rPr>
          <w:rFonts w:ascii="Calibri" w:hAnsi="Calibri" w:cs="Calibri"/>
          <w:sz w:val="22"/>
          <w:szCs w:val="22"/>
        </w:rPr>
        <w:t>Oketch</w:t>
      </w:r>
      <w:proofErr w:type="spellEnd"/>
      <w:r w:rsidRPr="00D71CF8">
        <w:rPr>
          <w:rFonts w:ascii="Calibri" w:hAnsi="Calibri" w:cs="Calibri"/>
          <w:sz w:val="22"/>
          <w:szCs w:val="22"/>
        </w:rPr>
        <w:t xml:space="preserve"> </w:t>
      </w:r>
      <w:proofErr w:type="spellStart"/>
      <w:r w:rsidRPr="00D71CF8">
        <w:rPr>
          <w:rFonts w:ascii="Calibri" w:hAnsi="Calibri" w:cs="Calibri"/>
          <w:sz w:val="22"/>
          <w:szCs w:val="22"/>
        </w:rPr>
        <w:t>et</w:t>
      </w:r>
      <w:proofErr w:type="spellEnd"/>
      <w:r w:rsidRPr="00D71CF8">
        <w:rPr>
          <w:rFonts w:ascii="Calibri" w:hAnsi="Calibri" w:cs="Calibri"/>
          <w:sz w:val="22"/>
          <w:szCs w:val="22"/>
        </w:rPr>
        <w:t xml:space="preserve"> al., 2023).</w:t>
      </w:r>
    </w:p>
    <w:p w14:paraId="513170BA" w14:textId="6B58B561" w:rsidR="00650653" w:rsidRPr="00F32037" w:rsidRDefault="00A17541" w:rsidP="00EF2699">
      <w:pPr>
        <w:spacing w:line="360" w:lineRule="auto"/>
        <w:ind w:firstLine="708"/>
        <w:jc w:val="both"/>
        <w:rPr>
          <w:rFonts w:ascii="Calibri" w:hAnsi="Calibri" w:cs="Calibri"/>
          <w:sz w:val="22"/>
          <w:szCs w:val="22"/>
        </w:rPr>
      </w:pPr>
      <w:r w:rsidRPr="00E71170">
        <w:rPr>
          <w:rFonts w:ascii="Calibri" w:hAnsi="Calibri" w:cs="Calibri"/>
          <w:sz w:val="22"/>
          <w:szCs w:val="22"/>
        </w:rPr>
        <w:t xml:space="preserve">Os ácidos gordos livres e os </w:t>
      </w:r>
      <w:proofErr w:type="spellStart"/>
      <w:r w:rsidRPr="00E71170">
        <w:rPr>
          <w:rFonts w:ascii="Calibri" w:hAnsi="Calibri" w:cs="Calibri"/>
          <w:sz w:val="22"/>
          <w:szCs w:val="22"/>
        </w:rPr>
        <w:t>monoglicerídeos</w:t>
      </w:r>
      <w:proofErr w:type="spellEnd"/>
      <w:r w:rsidRPr="00E71170">
        <w:rPr>
          <w:rFonts w:ascii="Calibri" w:hAnsi="Calibri" w:cs="Calibri"/>
          <w:sz w:val="22"/>
          <w:szCs w:val="22"/>
        </w:rPr>
        <w:t xml:space="preserve">, particularmente os ácidos gordos insaturados de cadeia longa, interagem com os sais biliares formando micelas, estruturas essenciais para a solubilização e transporte dos produtos da digestão lipídica no meio aquoso do intestino delgado (Baião &amp; Lara, 2005; </w:t>
      </w:r>
      <w:proofErr w:type="spellStart"/>
      <w:r w:rsidRPr="00E71170">
        <w:rPr>
          <w:rFonts w:ascii="Calibri" w:hAnsi="Calibri" w:cs="Calibri"/>
          <w:sz w:val="22"/>
          <w:szCs w:val="22"/>
        </w:rPr>
        <w:t>Oketch</w:t>
      </w:r>
      <w:proofErr w:type="spellEnd"/>
      <w:r w:rsidRPr="00E71170">
        <w:rPr>
          <w:rFonts w:ascii="Calibri" w:hAnsi="Calibri" w:cs="Calibri"/>
          <w:sz w:val="22"/>
          <w:szCs w:val="22"/>
        </w:rPr>
        <w:t xml:space="preserve"> </w:t>
      </w:r>
      <w:proofErr w:type="spellStart"/>
      <w:r w:rsidRPr="00E71170">
        <w:rPr>
          <w:rFonts w:ascii="Calibri" w:hAnsi="Calibri" w:cs="Calibri"/>
          <w:sz w:val="22"/>
          <w:szCs w:val="22"/>
        </w:rPr>
        <w:t>et</w:t>
      </w:r>
      <w:proofErr w:type="spellEnd"/>
      <w:r w:rsidRPr="00E71170">
        <w:rPr>
          <w:rFonts w:ascii="Calibri" w:hAnsi="Calibri" w:cs="Calibri"/>
          <w:sz w:val="22"/>
          <w:szCs w:val="22"/>
        </w:rPr>
        <w:t xml:space="preserve"> al., 2023). Estas micelas facilitam não só a absorção de ácidos gordos, mas também de compostos lipossolúveis, como colesterol e vitaminas A, D, E </w:t>
      </w:r>
      <w:proofErr w:type="spellStart"/>
      <w:r w:rsidRPr="00E71170">
        <w:rPr>
          <w:rFonts w:ascii="Calibri" w:hAnsi="Calibri" w:cs="Calibri"/>
          <w:sz w:val="22"/>
          <w:szCs w:val="22"/>
        </w:rPr>
        <w:t>e</w:t>
      </w:r>
      <w:proofErr w:type="spellEnd"/>
      <w:r w:rsidRPr="00E71170">
        <w:rPr>
          <w:rFonts w:ascii="Calibri" w:hAnsi="Calibri" w:cs="Calibri"/>
          <w:sz w:val="22"/>
          <w:szCs w:val="22"/>
        </w:rPr>
        <w:t xml:space="preserve"> K (</w:t>
      </w:r>
      <w:proofErr w:type="spellStart"/>
      <w:r w:rsidRPr="00E71170">
        <w:rPr>
          <w:rFonts w:ascii="Calibri" w:hAnsi="Calibri" w:cs="Calibri"/>
          <w:sz w:val="22"/>
          <w:szCs w:val="22"/>
        </w:rPr>
        <w:t>Oketch</w:t>
      </w:r>
      <w:proofErr w:type="spellEnd"/>
      <w:r w:rsidRPr="00E71170">
        <w:rPr>
          <w:rFonts w:ascii="Calibri" w:hAnsi="Calibri" w:cs="Calibri"/>
          <w:sz w:val="22"/>
          <w:szCs w:val="22"/>
        </w:rPr>
        <w:t xml:space="preserve"> </w:t>
      </w:r>
      <w:proofErr w:type="spellStart"/>
      <w:r w:rsidRPr="00E71170">
        <w:rPr>
          <w:rFonts w:ascii="Calibri" w:hAnsi="Calibri" w:cs="Calibri"/>
          <w:sz w:val="22"/>
          <w:szCs w:val="22"/>
        </w:rPr>
        <w:t>et</w:t>
      </w:r>
      <w:proofErr w:type="spellEnd"/>
      <w:r w:rsidRPr="00E71170">
        <w:rPr>
          <w:rFonts w:ascii="Calibri" w:hAnsi="Calibri" w:cs="Calibri"/>
          <w:sz w:val="22"/>
          <w:szCs w:val="22"/>
        </w:rPr>
        <w:t xml:space="preserve"> al., 2023). Após a chegada à superfície dos enterócitos, ocorre a dissociação das micelas, permitindo a absorção passiva dos lípidos, enquanto os sais biliares são posteriormente reabsorvidos no íleo e reciclados via circulação </w:t>
      </w:r>
      <w:proofErr w:type="spellStart"/>
      <w:r w:rsidRPr="00E71170">
        <w:rPr>
          <w:rFonts w:ascii="Calibri" w:hAnsi="Calibri" w:cs="Calibri"/>
          <w:sz w:val="22"/>
          <w:szCs w:val="22"/>
        </w:rPr>
        <w:t>entero</w:t>
      </w:r>
      <w:proofErr w:type="spellEnd"/>
      <w:r w:rsidRPr="00E71170">
        <w:rPr>
          <w:rFonts w:ascii="Calibri" w:hAnsi="Calibri" w:cs="Calibri"/>
          <w:sz w:val="22"/>
          <w:szCs w:val="22"/>
        </w:rPr>
        <w:t>-hepática (</w:t>
      </w:r>
      <w:proofErr w:type="spellStart"/>
      <w:r w:rsidRPr="00E71170">
        <w:rPr>
          <w:rFonts w:ascii="Calibri" w:hAnsi="Calibri" w:cs="Calibri"/>
          <w:sz w:val="22"/>
          <w:szCs w:val="22"/>
        </w:rPr>
        <w:t>Oketch</w:t>
      </w:r>
      <w:proofErr w:type="spellEnd"/>
      <w:r w:rsidRPr="00E71170">
        <w:rPr>
          <w:rFonts w:ascii="Calibri" w:hAnsi="Calibri" w:cs="Calibri"/>
          <w:sz w:val="22"/>
          <w:szCs w:val="22"/>
        </w:rPr>
        <w:t xml:space="preserve"> </w:t>
      </w:r>
      <w:proofErr w:type="spellStart"/>
      <w:r w:rsidRPr="00E71170">
        <w:rPr>
          <w:rFonts w:ascii="Calibri" w:hAnsi="Calibri" w:cs="Calibri"/>
          <w:sz w:val="22"/>
          <w:szCs w:val="22"/>
        </w:rPr>
        <w:t>et</w:t>
      </w:r>
      <w:proofErr w:type="spellEnd"/>
      <w:r w:rsidRPr="00E71170">
        <w:rPr>
          <w:rFonts w:ascii="Calibri" w:hAnsi="Calibri" w:cs="Calibri"/>
          <w:sz w:val="22"/>
          <w:szCs w:val="22"/>
        </w:rPr>
        <w:t xml:space="preserve"> al., 2023).</w:t>
      </w:r>
    </w:p>
    <w:p w14:paraId="70BE65CF" w14:textId="3BE18DEE" w:rsidR="00650653" w:rsidRPr="00F32037" w:rsidRDefault="00A17541" w:rsidP="00EF2699">
      <w:pPr>
        <w:spacing w:line="360" w:lineRule="auto"/>
        <w:ind w:firstLine="708"/>
        <w:jc w:val="both"/>
        <w:rPr>
          <w:rFonts w:ascii="Calibri" w:hAnsi="Calibri" w:cs="Calibri"/>
          <w:sz w:val="22"/>
          <w:szCs w:val="22"/>
        </w:rPr>
      </w:pPr>
      <w:r w:rsidRPr="00F32037">
        <w:rPr>
          <w:rFonts w:ascii="Calibri" w:hAnsi="Calibri" w:cs="Calibri"/>
          <w:sz w:val="22"/>
          <w:szCs w:val="22"/>
        </w:rPr>
        <w:t xml:space="preserve">No interior dos enterócitos, os ácidos gordos livres e os </w:t>
      </w:r>
      <w:proofErr w:type="spellStart"/>
      <w:r w:rsidRPr="00F32037">
        <w:rPr>
          <w:rFonts w:ascii="Calibri" w:hAnsi="Calibri" w:cs="Calibri"/>
          <w:sz w:val="22"/>
          <w:szCs w:val="22"/>
        </w:rPr>
        <w:t>monoglicerídeos</w:t>
      </w:r>
      <w:proofErr w:type="spellEnd"/>
      <w:r w:rsidRPr="00F32037">
        <w:rPr>
          <w:rFonts w:ascii="Calibri" w:hAnsi="Calibri" w:cs="Calibri"/>
          <w:sz w:val="22"/>
          <w:szCs w:val="22"/>
        </w:rPr>
        <w:t xml:space="preserve"> são </w:t>
      </w:r>
      <w:proofErr w:type="spellStart"/>
      <w:r w:rsidRPr="00F32037">
        <w:rPr>
          <w:rFonts w:ascii="Calibri" w:hAnsi="Calibri" w:cs="Calibri"/>
          <w:sz w:val="22"/>
          <w:szCs w:val="22"/>
        </w:rPr>
        <w:t>reesterificados</w:t>
      </w:r>
      <w:proofErr w:type="spellEnd"/>
      <w:r w:rsidRPr="00F32037">
        <w:rPr>
          <w:rFonts w:ascii="Calibri" w:hAnsi="Calibri" w:cs="Calibri"/>
          <w:sz w:val="22"/>
          <w:szCs w:val="22"/>
        </w:rPr>
        <w:t xml:space="preserve"> e incorporados, juntamente com colesterol, fosfolípidos e apolipoproteínas, em lipoproteínas. Em aves, estas estruturas são predominantemente transportadas sob a forma de </w:t>
      </w:r>
      <w:proofErr w:type="spellStart"/>
      <w:r w:rsidRPr="00F32037">
        <w:rPr>
          <w:rFonts w:ascii="Calibri" w:hAnsi="Calibri" w:cs="Calibri"/>
          <w:sz w:val="22"/>
          <w:szCs w:val="22"/>
        </w:rPr>
        <w:t>portomicrons</w:t>
      </w:r>
      <w:proofErr w:type="spellEnd"/>
      <w:r w:rsidRPr="00F32037">
        <w:rPr>
          <w:rFonts w:ascii="Calibri" w:hAnsi="Calibri" w:cs="Calibri"/>
          <w:sz w:val="22"/>
          <w:szCs w:val="22"/>
        </w:rPr>
        <w:t xml:space="preserve">, equivalentes funcionais dos </w:t>
      </w:r>
      <w:proofErr w:type="spellStart"/>
      <w:r w:rsidRPr="00F32037">
        <w:rPr>
          <w:rFonts w:ascii="Calibri" w:hAnsi="Calibri" w:cs="Calibri"/>
          <w:sz w:val="22"/>
          <w:szCs w:val="22"/>
        </w:rPr>
        <w:t>quilomicrons</w:t>
      </w:r>
      <w:proofErr w:type="spellEnd"/>
      <w:r w:rsidRPr="00F32037">
        <w:rPr>
          <w:rFonts w:ascii="Calibri" w:hAnsi="Calibri" w:cs="Calibri"/>
          <w:sz w:val="22"/>
          <w:szCs w:val="22"/>
        </w:rPr>
        <w:t xml:space="preserve"> nos mamíferos, que entram diretamente na circulação portal e são transportados até ao fígado (Baião &amp; Lara, 2005; </w:t>
      </w:r>
      <w:proofErr w:type="spellStart"/>
      <w:r w:rsidRPr="00F32037">
        <w:rPr>
          <w:rFonts w:ascii="Calibri" w:hAnsi="Calibri" w:cs="Calibri"/>
          <w:sz w:val="22"/>
          <w:szCs w:val="22"/>
        </w:rPr>
        <w:t>Oketch</w:t>
      </w:r>
      <w:proofErr w:type="spellEnd"/>
      <w:r w:rsidRPr="00F32037">
        <w:rPr>
          <w:rFonts w:ascii="Calibri" w:hAnsi="Calibri" w:cs="Calibri"/>
          <w:sz w:val="22"/>
          <w:szCs w:val="22"/>
        </w:rPr>
        <w:t xml:space="preserve"> et al., 2023). Posteriormente, estes lípidos podem ser distribuídos para tecidos periféricos, como músculo e tecido adiposo, onde são utilizados como fonte energética ou armazenados (</w:t>
      </w:r>
      <w:proofErr w:type="spellStart"/>
      <w:r w:rsidRPr="00F32037">
        <w:rPr>
          <w:rFonts w:ascii="Calibri" w:hAnsi="Calibri" w:cs="Calibri"/>
          <w:sz w:val="22"/>
          <w:szCs w:val="22"/>
        </w:rPr>
        <w:t>Oketch</w:t>
      </w:r>
      <w:proofErr w:type="spellEnd"/>
      <w:r w:rsidRPr="00F32037">
        <w:rPr>
          <w:rFonts w:ascii="Calibri" w:hAnsi="Calibri" w:cs="Calibri"/>
          <w:sz w:val="22"/>
          <w:szCs w:val="22"/>
        </w:rPr>
        <w:t xml:space="preserve"> </w:t>
      </w:r>
      <w:proofErr w:type="spellStart"/>
      <w:r w:rsidRPr="00F32037">
        <w:rPr>
          <w:rFonts w:ascii="Calibri" w:hAnsi="Calibri" w:cs="Calibri"/>
          <w:sz w:val="22"/>
          <w:szCs w:val="22"/>
        </w:rPr>
        <w:t>et</w:t>
      </w:r>
      <w:proofErr w:type="spellEnd"/>
      <w:r w:rsidRPr="00F32037">
        <w:rPr>
          <w:rFonts w:ascii="Calibri" w:hAnsi="Calibri" w:cs="Calibri"/>
          <w:sz w:val="22"/>
          <w:szCs w:val="22"/>
        </w:rPr>
        <w:t xml:space="preserve"> al., 2023).</w:t>
      </w:r>
    </w:p>
    <w:p w14:paraId="5354B906" w14:textId="02DBAAE1" w:rsidR="00650653" w:rsidRPr="00EF6D99" w:rsidRDefault="00A17541" w:rsidP="00EF2699">
      <w:pPr>
        <w:spacing w:line="360" w:lineRule="auto"/>
        <w:ind w:firstLine="708"/>
        <w:jc w:val="both"/>
        <w:rPr>
          <w:rFonts w:ascii="Calibri" w:hAnsi="Calibri" w:cs="Calibri"/>
          <w:sz w:val="22"/>
          <w:szCs w:val="22"/>
        </w:rPr>
      </w:pPr>
      <w:r w:rsidRPr="00EF6D99">
        <w:rPr>
          <w:rFonts w:ascii="Calibri" w:hAnsi="Calibri" w:cs="Calibri"/>
          <w:sz w:val="22"/>
          <w:szCs w:val="22"/>
        </w:rPr>
        <w:t xml:space="preserve">Importa salientar que, para maximizar a formação de micelas após a hidrólise dos triglicerídeos e, consequentemente, a eficiência da absorção lipídica, é necessário assegurar: a) uma quantidade adequada de sais biliares disponíveis no lúmen intestinal; e b) um rácio apropriado entre ácidos gordos saturados e insaturados, uma vez que os ácidos gordos insaturados apresentam maior facilidade de </w:t>
      </w:r>
      <w:r w:rsidRPr="00EF6D99">
        <w:rPr>
          <w:rFonts w:ascii="Calibri" w:hAnsi="Calibri" w:cs="Calibri"/>
          <w:sz w:val="22"/>
          <w:szCs w:val="22"/>
        </w:rPr>
        <w:lastRenderedPageBreak/>
        <w:t xml:space="preserve">incorporação em micelas (Baião &amp; Lara, 2005; </w:t>
      </w:r>
      <w:proofErr w:type="spellStart"/>
      <w:r w:rsidRPr="00EF6D99">
        <w:rPr>
          <w:rFonts w:ascii="Calibri" w:hAnsi="Calibri" w:cs="Calibri"/>
          <w:sz w:val="22"/>
          <w:szCs w:val="22"/>
        </w:rPr>
        <w:t>Leeson</w:t>
      </w:r>
      <w:proofErr w:type="spellEnd"/>
      <w:r w:rsidRPr="00EF6D99">
        <w:rPr>
          <w:rFonts w:ascii="Calibri" w:hAnsi="Calibri" w:cs="Calibri"/>
          <w:sz w:val="22"/>
          <w:szCs w:val="22"/>
        </w:rPr>
        <w:t xml:space="preserve"> &amp; </w:t>
      </w:r>
      <w:proofErr w:type="spellStart"/>
      <w:r w:rsidRPr="00EF6D99">
        <w:rPr>
          <w:rFonts w:ascii="Calibri" w:hAnsi="Calibri" w:cs="Calibri"/>
          <w:sz w:val="22"/>
          <w:szCs w:val="22"/>
        </w:rPr>
        <w:t>Summers</w:t>
      </w:r>
      <w:proofErr w:type="spellEnd"/>
      <w:r w:rsidRPr="00EF6D99">
        <w:rPr>
          <w:rFonts w:ascii="Calibri" w:hAnsi="Calibri" w:cs="Calibri"/>
          <w:sz w:val="22"/>
          <w:szCs w:val="22"/>
        </w:rPr>
        <w:t>, 2005). Adicionalmente, a eficiência deste processo depende da adequada secreção de lipase pancreática e da formação eficiente de emulsões estáveis no intestino delgado (</w:t>
      </w:r>
      <w:proofErr w:type="spellStart"/>
      <w:r w:rsidRPr="00EF6D99">
        <w:rPr>
          <w:rFonts w:ascii="Calibri" w:hAnsi="Calibri" w:cs="Calibri"/>
          <w:sz w:val="22"/>
          <w:szCs w:val="22"/>
        </w:rPr>
        <w:t>Oketch</w:t>
      </w:r>
      <w:proofErr w:type="spellEnd"/>
      <w:r w:rsidRPr="00EF6D99">
        <w:rPr>
          <w:rFonts w:ascii="Calibri" w:hAnsi="Calibri" w:cs="Calibri"/>
          <w:sz w:val="22"/>
          <w:szCs w:val="22"/>
        </w:rPr>
        <w:t xml:space="preserve"> </w:t>
      </w:r>
      <w:proofErr w:type="spellStart"/>
      <w:r w:rsidRPr="00EF6D99">
        <w:rPr>
          <w:rFonts w:ascii="Calibri" w:hAnsi="Calibri" w:cs="Calibri"/>
          <w:sz w:val="22"/>
          <w:szCs w:val="22"/>
        </w:rPr>
        <w:t>et</w:t>
      </w:r>
      <w:proofErr w:type="spellEnd"/>
      <w:r w:rsidRPr="00EF6D99">
        <w:rPr>
          <w:rFonts w:ascii="Calibri" w:hAnsi="Calibri" w:cs="Calibri"/>
          <w:sz w:val="22"/>
          <w:szCs w:val="22"/>
        </w:rPr>
        <w:t xml:space="preserve"> al., 2023).</w:t>
      </w:r>
    </w:p>
    <w:p w14:paraId="744AFAB6" w14:textId="2CAA62C1" w:rsidR="00650653" w:rsidRPr="00E71170" w:rsidRDefault="00A17541" w:rsidP="00EF2699">
      <w:pPr>
        <w:spacing w:line="360" w:lineRule="auto"/>
        <w:ind w:firstLine="708"/>
        <w:jc w:val="both"/>
        <w:rPr>
          <w:rFonts w:ascii="Calibri" w:hAnsi="Calibri" w:cs="Calibri"/>
          <w:sz w:val="22"/>
          <w:szCs w:val="22"/>
        </w:rPr>
      </w:pPr>
      <w:r w:rsidRPr="00EF6D99">
        <w:rPr>
          <w:rFonts w:ascii="Calibri" w:hAnsi="Calibri" w:cs="Calibri"/>
          <w:sz w:val="22"/>
          <w:szCs w:val="22"/>
        </w:rPr>
        <w:t>As aves jovens apresentam uma capacidade limitada de digestão e absorção de lípidos, especialmente durante a primeira semana de vida, devido à imaturidade fisiológica do trato gastrointestinal, à reduzida produção de sais biliares e à menor atividade da lipase pancreática, comprometendo a utilização eficiente das fontes lipídicas da dieta (</w:t>
      </w:r>
      <w:proofErr w:type="spellStart"/>
      <w:r w:rsidRPr="00EF6D99">
        <w:rPr>
          <w:rFonts w:ascii="Calibri" w:hAnsi="Calibri" w:cs="Calibri"/>
          <w:sz w:val="22"/>
          <w:szCs w:val="22"/>
        </w:rPr>
        <w:t>Ravindran</w:t>
      </w:r>
      <w:proofErr w:type="spellEnd"/>
      <w:r w:rsidRPr="00EF6D99">
        <w:rPr>
          <w:rFonts w:ascii="Calibri" w:hAnsi="Calibri" w:cs="Calibri"/>
          <w:sz w:val="22"/>
          <w:szCs w:val="22"/>
        </w:rPr>
        <w:t xml:space="preserve"> &amp; </w:t>
      </w:r>
      <w:proofErr w:type="spellStart"/>
      <w:r w:rsidRPr="00EF6D99">
        <w:rPr>
          <w:rFonts w:ascii="Calibri" w:hAnsi="Calibri" w:cs="Calibri"/>
          <w:sz w:val="22"/>
          <w:szCs w:val="22"/>
        </w:rPr>
        <w:t>Abdollahi</w:t>
      </w:r>
      <w:proofErr w:type="spellEnd"/>
      <w:r w:rsidRPr="00EF6D99">
        <w:rPr>
          <w:rFonts w:ascii="Calibri" w:hAnsi="Calibri" w:cs="Calibri"/>
          <w:sz w:val="22"/>
          <w:szCs w:val="22"/>
        </w:rPr>
        <w:t xml:space="preserve">, 2021; </w:t>
      </w:r>
      <w:proofErr w:type="spellStart"/>
      <w:r w:rsidRPr="007C0525">
        <w:rPr>
          <w:rFonts w:ascii="Calibri" w:hAnsi="Calibri" w:cs="Calibri"/>
          <w:sz w:val="22"/>
          <w:szCs w:val="22"/>
        </w:rPr>
        <w:t>Oketch</w:t>
      </w:r>
      <w:proofErr w:type="spellEnd"/>
      <w:r w:rsidRPr="007C0525">
        <w:rPr>
          <w:rFonts w:ascii="Calibri" w:hAnsi="Calibri" w:cs="Calibri"/>
          <w:sz w:val="22"/>
          <w:szCs w:val="22"/>
        </w:rPr>
        <w:t xml:space="preserve"> et al., 2023). Neste contexto, a utilização de emulsificantes exógenos surge como uma estratégia nutricional relevante, uma vez que potencia o processo de emulsificação, aumenta a área de ação das enzimas lipolíticas e melhora a formação de micelas, contribuindo para uma maior digestibilidade e absorção dos lípidos em aves jovens (</w:t>
      </w:r>
      <w:proofErr w:type="spellStart"/>
      <w:r w:rsidRPr="007C0525">
        <w:rPr>
          <w:rFonts w:ascii="Calibri" w:hAnsi="Calibri" w:cs="Calibri"/>
          <w:sz w:val="22"/>
          <w:szCs w:val="22"/>
        </w:rPr>
        <w:t>Oketch</w:t>
      </w:r>
      <w:proofErr w:type="spellEnd"/>
      <w:r w:rsidRPr="007C0525">
        <w:rPr>
          <w:rFonts w:ascii="Calibri" w:hAnsi="Calibri" w:cs="Calibri"/>
          <w:sz w:val="22"/>
          <w:szCs w:val="22"/>
        </w:rPr>
        <w:t xml:space="preserve"> </w:t>
      </w:r>
      <w:proofErr w:type="spellStart"/>
      <w:r w:rsidRPr="007C0525">
        <w:rPr>
          <w:rFonts w:ascii="Calibri" w:hAnsi="Calibri" w:cs="Calibri"/>
          <w:sz w:val="22"/>
          <w:szCs w:val="22"/>
        </w:rPr>
        <w:t>et</w:t>
      </w:r>
      <w:proofErr w:type="spellEnd"/>
      <w:r w:rsidRPr="007C0525">
        <w:rPr>
          <w:rFonts w:ascii="Calibri" w:hAnsi="Calibri" w:cs="Calibri"/>
          <w:sz w:val="22"/>
          <w:szCs w:val="22"/>
        </w:rPr>
        <w:t xml:space="preserve"> al., 2023).</w:t>
      </w:r>
    </w:p>
    <w:p w14:paraId="1B7FA7CA" w14:textId="1A39975E" w:rsidR="00650653" w:rsidRPr="00E71170" w:rsidRDefault="00A17541" w:rsidP="00EF2699">
      <w:pPr>
        <w:spacing w:line="360" w:lineRule="auto"/>
        <w:ind w:firstLine="708"/>
        <w:jc w:val="both"/>
        <w:rPr>
          <w:rFonts w:ascii="Calibri" w:eastAsia="Aptos" w:hAnsi="Calibri" w:cs="Calibri"/>
          <w:color w:val="000000" w:themeColor="text1"/>
          <w:sz w:val="22"/>
          <w:szCs w:val="22"/>
        </w:rPr>
      </w:pPr>
      <w:r>
        <w:rPr>
          <w:rFonts w:ascii="Calibri" w:eastAsia="Aptos" w:hAnsi="Calibri" w:cs="Calibri"/>
          <w:sz w:val="22"/>
          <w:szCs w:val="22"/>
        </w:rPr>
        <w:t>A</w:t>
      </w:r>
      <w:r w:rsidRPr="00E71170">
        <w:rPr>
          <w:rFonts w:ascii="Calibri" w:eastAsia="Aptos" w:hAnsi="Calibri" w:cs="Calibri"/>
          <w:sz w:val="22"/>
          <w:szCs w:val="22"/>
        </w:rPr>
        <w:t xml:space="preserve"> </w:t>
      </w:r>
      <w:r>
        <w:rPr>
          <w:rFonts w:ascii="Calibri" w:eastAsia="Aptos" w:hAnsi="Calibri" w:cs="Calibri"/>
          <w:sz w:val="22"/>
          <w:szCs w:val="22"/>
        </w:rPr>
        <w:t xml:space="preserve">recente </w:t>
      </w:r>
      <w:r w:rsidRPr="00E71170">
        <w:rPr>
          <w:rFonts w:ascii="Calibri" w:eastAsia="Aptos" w:hAnsi="Calibri" w:cs="Calibri"/>
          <w:sz w:val="22"/>
          <w:szCs w:val="22"/>
        </w:rPr>
        <w:t xml:space="preserve">meta-análise conduzida por Fernandes </w:t>
      </w:r>
      <w:proofErr w:type="spellStart"/>
      <w:r w:rsidRPr="00E71170">
        <w:rPr>
          <w:rFonts w:ascii="Calibri" w:eastAsia="Aptos" w:hAnsi="Calibri" w:cs="Calibri"/>
          <w:sz w:val="22"/>
          <w:szCs w:val="22"/>
        </w:rPr>
        <w:t>et</w:t>
      </w:r>
      <w:proofErr w:type="spellEnd"/>
      <w:r w:rsidRPr="00E71170">
        <w:rPr>
          <w:rFonts w:ascii="Calibri" w:eastAsia="Aptos" w:hAnsi="Calibri" w:cs="Calibri"/>
          <w:sz w:val="22"/>
          <w:szCs w:val="22"/>
        </w:rPr>
        <w:t xml:space="preserve"> al. (2023) demonstrou que a suplementação com emulsificantes tem a capacidade de promover melhorias significativas no desempenho zootécnico dos frangos, com aumento </w:t>
      </w:r>
      <w:r>
        <w:rPr>
          <w:rFonts w:ascii="Calibri" w:eastAsia="Aptos" w:hAnsi="Calibri" w:cs="Calibri"/>
          <w:sz w:val="22"/>
          <w:szCs w:val="22"/>
        </w:rPr>
        <w:t>d</w:t>
      </w:r>
      <w:r w:rsidRPr="00E71170">
        <w:rPr>
          <w:rFonts w:ascii="Calibri" w:eastAsia="Aptos" w:hAnsi="Calibri" w:cs="Calibri"/>
          <w:sz w:val="22"/>
          <w:szCs w:val="22"/>
        </w:rPr>
        <w:t>o ganho de peso diário e redução do índice de conversão alimentar ao longo do ciclo produtivo. No entanto, ficou também explícito que os efeitos podem variar em função de diversos fatores (</w:t>
      </w:r>
      <w:r w:rsidRPr="00E71170">
        <w:rPr>
          <w:rFonts w:ascii="Calibri" w:eastAsia="Aptos" w:hAnsi="Calibri" w:cs="Calibri"/>
          <w:i/>
          <w:iCs/>
          <w:sz w:val="22"/>
          <w:szCs w:val="22"/>
        </w:rPr>
        <w:t>e.g.</w:t>
      </w:r>
      <w:r w:rsidRPr="00E71170">
        <w:rPr>
          <w:rFonts w:ascii="Calibri" w:eastAsia="Aptos" w:hAnsi="Calibri" w:cs="Calibri"/>
          <w:sz w:val="22"/>
          <w:szCs w:val="22"/>
        </w:rPr>
        <w:t xml:space="preserve"> sexo, estirpe, composição da dieta, em particular a fonte lipídica e o nível de energia, tipo de emulsificante)</w:t>
      </w:r>
      <w:r>
        <w:rPr>
          <w:rFonts w:ascii="Calibri" w:eastAsia="Aptos" w:hAnsi="Calibri" w:cs="Calibri"/>
          <w:sz w:val="22"/>
          <w:szCs w:val="22"/>
        </w:rPr>
        <w:t xml:space="preserve">, nomeadamente pela obtenção de respostas mais pronunciadas </w:t>
      </w:r>
      <w:r w:rsidR="008E6B1F">
        <w:rPr>
          <w:rFonts w:ascii="Calibri" w:eastAsia="Aptos" w:hAnsi="Calibri" w:cs="Calibri"/>
          <w:sz w:val="22"/>
          <w:szCs w:val="22"/>
        </w:rPr>
        <w:t>com</w:t>
      </w:r>
      <w:r>
        <w:rPr>
          <w:rFonts w:ascii="Calibri" w:eastAsia="Aptos" w:hAnsi="Calibri" w:cs="Calibri"/>
          <w:sz w:val="22"/>
          <w:szCs w:val="22"/>
        </w:rPr>
        <w:t xml:space="preserve"> um maior nível de gorduras saturadas</w:t>
      </w:r>
      <w:r w:rsidRPr="00E71170">
        <w:rPr>
          <w:rFonts w:ascii="Calibri" w:eastAsia="Aptos" w:hAnsi="Calibri" w:cs="Calibri"/>
          <w:sz w:val="22"/>
          <w:szCs w:val="22"/>
        </w:rPr>
        <w:t xml:space="preserve">. </w:t>
      </w:r>
      <w:r>
        <w:rPr>
          <w:rFonts w:ascii="Calibri" w:eastAsia="Aptos" w:hAnsi="Calibri" w:cs="Calibri"/>
          <w:sz w:val="22"/>
          <w:szCs w:val="22"/>
        </w:rPr>
        <w:t>E</w:t>
      </w:r>
      <w:r w:rsidRPr="00E71170">
        <w:rPr>
          <w:rFonts w:ascii="Calibri" w:eastAsia="Aptos" w:hAnsi="Calibri" w:cs="Calibri"/>
          <w:sz w:val="22"/>
          <w:szCs w:val="22"/>
        </w:rPr>
        <w:t xml:space="preserve">mbora os resultados suportem o potencial dos emulsificantes como aditivos nutricionais eficazes para melhorar o desempenho produtivo, os autores destacam a necessidade de </w:t>
      </w:r>
      <w:r>
        <w:rPr>
          <w:rFonts w:ascii="Calibri" w:eastAsia="Aptos" w:hAnsi="Calibri" w:cs="Calibri"/>
          <w:sz w:val="22"/>
          <w:szCs w:val="22"/>
        </w:rPr>
        <w:t>mais estudos</w:t>
      </w:r>
      <w:r w:rsidRPr="00E71170">
        <w:rPr>
          <w:rFonts w:ascii="Calibri" w:eastAsia="Aptos" w:hAnsi="Calibri" w:cs="Calibri"/>
          <w:sz w:val="22"/>
          <w:szCs w:val="22"/>
        </w:rPr>
        <w:t xml:space="preserve"> que permitam clarificar os mecanismos de ação e otimizar a sua aplicação em diferentes contextos produtivos (Fernandes </w:t>
      </w:r>
      <w:proofErr w:type="spellStart"/>
      <w:r w:rsidRPr="00E71170">
        <w:rPr>
          <w:rFonts w:ascii="Calibri" w:eastAsia="Aptos" w:hAnsi="Calibri" w:cs="Calibri"/>
          <w:sz w:val="22"/>
          <w:szCs w:val="22"/>
        </w:rPr>
        <w:t>et</w:t>
      </w:r>
      <w:proofErr w:type="spellEnd"/>
      <w:r w:rsidRPr="00E71170">
        <w:rPr>
          <w:rFonts w:ascii="Calibri" w:eastAsia="Aptos" w:hAnsi="Calibri" w:cs="Calibri"/>
          <w:sz w:val="22"/>
          <w:szCs w:val="22"/>
        </w:rPr>
        <w:t xml:space="preserve"> al., 2023)</w:t>
      </w:r>
      <w:r w:rsidRPr="00E71170">
        <w:rPr>
          <w:rFonts w:ascii="Calibri" w:eastAsia="Aptos" w:hAnsi="Calibri" w:cs="Calibri"/>
          <w:color w:val="000000" w:themeColor="text1"/>
          <w:sz w:val="22"/>
          <w:szCs w:val="22"/>
        </w:rPr>
        <w:t xml:space="preserve"> </w:t>
      </w:r>
    </w:p>
    <w:p w14:paraId="59B6D5A4" w14:textId="7A894DDD" w:rsidR="00650653" w:rsidRDefault="00A17541" w:rsidP="00EF2699">
      <w:pPr>
        <w:spacing w:line="360" w:lineRule="auto"/>
        <w:ind w:firstLine="708"/>
        <w:jc w:val="both"/>
        <w:rPr>
          <w:rFonts w:ascii="Calibri" w:hAnsi="Calibri" w:cs="Calibri"/>
          <w:sz w:val="22"/>
          <w:szCs w:val="22"/>
        </w:rPr>
      </w:pPr>
      <w:r w:rsidRPr="00E71170">
        <w:rPr>
          <w:rFonts w:ascii="Calibri" w:eastAsia="Aptos" w:hAnsi="Calibri" w:cs="Calibri"/>
          <w:sz w:val="22"/>
          <w:szCs w:val="22"/>
        </w:rPr>
        <w:t>Para além do efeito clássico dos emulsificantes na redução da tensão superficial entre as fases lipídica e aquosa no lúmen intestinal, existem outros compostos bioativos que potenciam de forma mais abrangente a digestão e absorção de lípidos</w:t>
      </w:r>
      <w:r w:rsidR="008E6B1F">
        <w:rPr>
          <w:rFonts w:ascii="Calibri" w:eastAsia="Aptos" w:hAnsi="Calibri" w:cs="Calibri"/>
          <w:sz w:val="22"/>
          <w:szCs w:val="22"/>
        </w:rPr>
        <w:t xml:space="preserve">, tais como </w:t>
      </w:r>
      <w:proofErr w:type="spellStart"/>
      <w:r w:rsidR="008E6B1F">
        <w:rPr>
          <w:rFonts w:ascii="Calibri" w:eastAsia="Aptos" w:hAnsi="Calibri" w:cs="Calibri"/>
          <w:sz w:val="22"/>
          <w:szCs w:val="22"/>
        </w:rPr>
        <w:t>lisofosfolípidos</w:t>
      </w:r>
      <w:proofErr w:type="spellEnd"/>
      <w:r w:rsidR="008E6B1F">
        <w:rPr>
          <w:rFonts w:ascii="Calibri" w:eastAsia="Aptos" w:hAnsi="Calibri" w:cs="Calibri"/>
          <w:sz w:val="22"/>
          <w:szCs w:val="22"/>
        </w:rPr>
        <w:t xml:space="preserve"> e </w:t>
      </w:r>
      <w:proofErr w:type="spellStart"/>
      <w:r w:rsidR="008E6B1F">
        <w:rPr>
          <w:rFonts w:ascii="Calibri" w:eastAsia="Aptos" w:hAnsi="Calibri" w:cs="Calibri"/>
          <w:sz w:val="22"/>
          <w:szCs w:val="22"/>
        </w:rPr>
        <w:t>monoglicerídeos</w:t>
      </w:r>
      <w:proofErr w:type="spellEnd"/>
      <w:r w:rsidRPr="00E71170">
        <w:rPr>
          <w:rFonts w:ascii="Calibri" w:eastAsia="Aptos" w:hAnsi="Calibri" w:cs="Calibri"/>
          <w:sz w:val="22"/>
          <w:szCs w:val="22"/>
        </w:rPr>
        <w:t xml:space="preserve">. </w:t>
      </w:r>
      <w:r w:rsidR="008E6B1F">
        <w:rPr>
          <w:rFonts w:ascii="Calibri" w:eastAsia="Aptos" w:hAnsi="Calibri" w:cs="Calibri"/>
          <w:sz w:val="22"/>
          <w:szCs w:val="22"/>
        </w:rPr>
        <w:t>O</w:t>
      </w:r>
      <w:r w:rsidRPr="00A23ED0">
        <w:rPr>
          <w:rFonts w:ascii="Calibri" w:eastAsia="Aptos" w:hAnsi="Calibri" w:cs="Calibri"/>
          <w:sz w:val="22"/>
          <w:szCs w:val="22"/>
        </w:rPr>
        <w:t xml:space="preserve">s </w:t>
      </w:r>
      <w:proofErr w:type="spellStart"/>
      <w:r w:rsidRPr="00A23ED0">
        <w:rPr>
          <w:rFonts w:ascii="Calibri" w:eastAsia="Aptos" w:hAnsi="Calibri" w:cs="Calibri"/>
          <w:sz w:val="22"/>
          <w:szCs w:val="22"/>
        </w:rPr>
        <w:t>lisofosfolípidos</w:t>
      </w:r>
      <w:proofErr w:type="spellEnd"/>
      <w:r w:rsidRPr="00A23ED0">
        <w:rPr>
          <w:rFonts w:ascii="Calibri" w:eastAsia="Aptos" w:hAnsi="Calibri" w:cs="Calibri"/>
          <w:sz w:val="22"/>
          <w:szCs w:val="22"/>
        </w:rPr>
        <w:t xml:space="preserve"> otimizam a formação e estabilidade das micelas e aumentam a permeabilidade das membranas intestinais, facilitando o transporte de ácidos gordos e </w:t>
      </w:r>
      <w:r>
        <w:rPr>
          <w:rFonts w:ascii="Calibri" w:eastAsia="Aptos" w:hAnsi="Calibri" w:cs="Calibri"/>
          <w:sz w:val="22"/>
          <w:szCs w:val="22"/>
        </w:rPr>
        <w:t xml:space="preserve">de </w:t>
      </w:r>
      <w:r w:rsidRPr="00E71170">
        <w:rPr>
          <w:rFonts w:ascii="Calibri" w:eastAsia="Aptos" w:hAnsi="Calibri" w:cs="Calibri"/>
          <w:sz w:val="22"/>
          <w:szCs w:val="22"/>
        </w:rPr>
        <w:t>outros nutrientes através do epitélio</w:t>
      </w:r>
      <w:r w:rsidR="008E6B1F">
        <w:rPr>
          <w:rFonts w:ascii="Calibri" w:eastAsia="Aptos" w:hAnsi="Calibri" w:cs="Calibri"/>
          <w:sz w:val="22"/>
          <w:szCs w:val="22"/>
        </w:rPr>
        <w:t>. O</w:t>
      </w:r>
      <w:r w:rsidRPr="00E71170">
        <w:rPr>
          <w:rFonts w:ascii="Calibri" w:eastAsia="Aptos" w:hAnsi="Calibri" w:cs="Calibri"/>
          <w:sz w:val="22"/>
          <w:szCs w:val="22"/>
        </w:rPr>
        <w:t xml:space="preserve">s </w:t>
      </w:r>
      <w:proofErr w:type="spellStart"/>
      <w:r w:rsidRPr="00E71170">
        <w:rPr>
          <w:rFonts w:ascii="Calibri" w:eastAsia="Aptos" w:hAnsi="Calibri" w:cs="Calibri"/>
          <w:sz w:val="22"/>
          <w:szCs w:val="22"/>
        </w:rPr>
        <w:t>monoglicerídeos</w:t>
      </w:r>
      <w:proofErr w:type="spellEnd"/>
      <w:r w:rsidRPr="00E71170">
        <w:rPr>
          <w:rFonts w:ascii="Calibri" w:eastAsia="Aptos" w:hAnsi="Calibri" w:cs="Calibri"/>
          <w:sz w:val="22"/>
          <w:szCs w:val="22"/>
        </w:rPr>
        <w:t xml:space="preserve"> contribuem para a formação de micelas e atuam como substratos para a </w:t>
      </w:r>
      <w:proofErr w:type="spellStart"/>
      <w:r w:rsidRPr="00E71170">
        <w:rPr>
          <w:rFonts w:ascii="Calibri" w:eastAsia="Aptos" w:hAnsi="Calibri" w:cs="Calibri"/>
          <w:sz w:val="22"/>
          <w:szCs w:val="22"/>
        </w:rPr>
        <w:t>re-esterificação</w:t>
      </w:r>
      <w:proofErr w:type="spellEnd"/>
      <w:r w:rsidRPr="00E71170">
        <w:rPr>
          <w:rFonts w:ascii="Calibri" w:eastAsia="Aptos" w:hAnsi="Calibri" w:cs="Calibri"/>
          <w:sz w:val="22"/>
          <w:szCs w:val="22"/>
        </w:rPr>
        <w:t xml:space="preserve"> de triglicerídeos nos enterócitos, processo crucial para a formação de </w:t>
      </w:r>
      <w:proofErr w:type="spellStart"/>
      <w:r w:rsidRPr="00E71170">
        <w:rPr>
          <w:rFonts w:ascii="Calibri" w:eastAsia="Aptos" w:hAnsi="Calibri" w:cs="Calibri"/>
          <w:sz w:val="22"/>
          <w:szCs w:val="22"/>
        </w:rPr>
        <w:t>portomicrons</w:t>
      </w:r>
      <w:proofErr w:type="spellEnd"/>
      <w:r w:rsidRPr="00E71170">
        <w:rPr>
          <w:rFonts w:ascii="Calibri" w:eastAsia="Aptos" w:hAnsi="Calibri" w:cs="Calibri"/>
          <w:sz w:val="22"/>
          <w:szCs w:val="22"/>
        </w:rPr>
        <w:t xml:space="preserve"> e subsequente transporte sistémico de lípidos</w:t>
      </w:r>
      <w:r w:rsidR="003D73C9">
        <w:rPr>
          <w:rFonts w:ascii="Calibri" w:eastAsia="Aptos" w:hAnsi="Calibri" w:cs="Calibri"/>
          <w:sz w:val="22"/>
          <w:szCs w:val="22"/>
        </w:rPr>
        <w:t>. A</w:t>
      </w:r>
      <w:r w:rsidRPr="00E71170">
        <w:rPr>
          <w:rFonts w:ascii="Calibri" w:eastAsia="Aptos" w:hAnsi="Calibri" w:cs="Calibri"/>
          <w:sz w:val="22"/>
          <w:szCs w:val="22"/>
        </w:rPr>
        <w:t xml:space="preserve"> suplementação com </w:t>
      </w:r>
      <w:proofErr w:type="spellStart"/>
      <w:r w:rsidRPr="00E71170">
        <w:rPr>
          <w:rFonts w:ascii="Calibri" w:eastAsia="Aptos" w:hAnsi="Calibri" w:cs="Calibri"/>
          <w:sz w:val="22"/>
          <w:szCs w:val="22"/>
        </w:rPr>
        <w:t>lisofosfolípidos</w:t>
      </w:r>
      <w:proofErr w:type="spellEnd"/>
      <w:r w:rsidRPr="00E71170">
        <w:rPr>
          <w:rFonts w:ascii="Calibri" w:eastAsia="Aptos" w:hAnsi="Calibri" w:cs="Calibri"/>
          <w:sz w:val="22"/>
          <w:szCs w:val="22"/>
        </w:rPr>
        <w:t xml:space="preserve">, </w:t>
      </w:r>
      <w:proofErr w:type="spellStart"/>
      <w:r w:rsidRPr="00E71170">
        <w:rPr>
          <w:rFonts w:ascii="Calibri" w:eastAsia="Aptos" w:hAnsi="Calibri" w:cs="Calibri"/>
          <w:sz w:val="22"/>
          <w:szCs w:val="22"/>
        </w:rPr>
        <w:t>emulsificantes</w:t>
      </w:r>
      <w:proofErr w:type="spellEnd"/>
      <w:r w:rsidRPr="00E71170">
        <w:rPr>
          <w:rFonts w:ascii="Calibri" w:eastAsia="Aptos" w:hAnsi="Calibri" w:cs="Calibri"/>
          <w:sz w:val="22"/>
          <w:szCs w:val="22"/>
        </w:rPr>
        <w:t xml:space="preserve"> sintéticos e </w:t>
      </w:r>
      <w:proofErr w:type="spellStart"/>
      <w:r w:rsidRPr="00E71170">
        <w:rPr>
          <w:rFonts w:ascii="Calibri" w:eastAsia="Aptos" w:hAnsi="Calibri" w:cs="Calibri"/>
          <w:sz w:val="22"/>
          <w:szCs w:val="22"/>
        </w:rPr>
        <w:t>monoglicerídeos</w:t>
      </w:r>
      <w:proofErr w:type="spellEnd"/>
      <w:r w:rsidRPr="00E71170">
        <w:rPr>
          <w:rFonts w:ascii="Calibri" w:eastAsia="Aptos" w:hAnsi="Calibri" w:cs="Calibri"/>
          <w:sz w:val="22"/>
          <w:szCs w:val="22"/>
        </w:rPr>
        <w:t xml:space="preserve"> melhora significativamente a digestibilidade da gordura, promovendo uma maior disponibilidade de nutrientes para o metabolismo animal, o que se traduz diretamente em melhorias no desempenho zootécnico, nomeadamente no aumento do peso corporal, do ganho médio diário e na redução do índice </w:t>
      </w:r>
      <w:r>
        <w:rPr>
          <w:rFonts w:ascii="Calibri" w:eastAsia="Aptos" w:hAnsi="Calibri" w:cs="Calibri"/>
          <w:sz w:val="22"/>
          <w:szCs w:val="22"/>
        </w:rPr>
        <w:t xml:space="preserve">de conversão </w:t>
      </w:r>
      <w:r w:rsidRPr="00E71170">
        <w:rPr>
          <w:rFonts w:ascii="Calibri" w:eastAsia="Aptos" w:hAnsi="Calibri" w:cs="Calibri"/>
          <w:sz w:val="22"/>
          <w:szCs w:val="22"/>
        </w:rPr>
        <w:t>alimentar</w:t>
      </w:r>
      <w:r w:rsidR="008E6B1F">
        <w:rPr>
          <w:rFonts w:ascii="Calibri" w:eastAsia="Aptos" w:hAnsi="Calibri" w:cs="Calibri"/>
          <w:sz w:val="22"/>
          <w:szCs w:val="22"/>
        </w:rPr>
        <w:t>.</w:t>
      </w:r>
      <w:r w:rsidRPr="00E71170">
        <w:rPr>
          <w:rFonts w:ascii="Calibri" w:eastAsia="Aptos" w:hAnsi="Calibri" w:cs="Calibri"/>
          <w:sz w:val="22"/>
          <w:szCs w:val="22"/>
        </w:rPr>
        <w:t xml:space="preserve"> </w:t>
      </w:r>
      <w:r w:rsidR="008E6B1F">
        <w:rPr>
          <w:rFonts w:ascii="Calibri" w:eastAsia="Aptos" w:hAnsi="Calibri" w:cs="Calibri"/>
          <w:sz w:val="22"/>
          <w:szCs w:val="22"/>
        </w:rPr>
        <w:t>A</w:t>
      </w:r>
      <w:r w:rsidRPr="00E71170">
        <w:rPr>
          <w:rFonts w:ascii="Calibri" w:eastAsia="Aptos" w:hAnsi="Calibri" w:cs="Calibri"/>
          <w:sz w:val="22"/>
          <w:szCs w:val="22"/>
        </w:rPr>
        <w:t xml:space="preserve">dicionalmente, estes aditivos exercem efeitos positivos ao nível da saúde intestinal, o que se reflete em alterações benéficas na morfologia intestinal, </w:t>
      </w:r>
      <w:r w:rsidRPr="00E71170">
        <w:rPr>
          <w:rFonts w:ascii="Calibri" w:eastAsia="Aptos" w:hAnsi="Calibri" w:cs="Calibri"/>
          <w:sz w:val="22"/>
          <w:szCs w:val="22"/>
        </w:rPr>
        <w:lastRenderedPageBreak/>
        <w:t>como o aumento da altura das vilosidades e da área absortiva, potenciando a capacidade de absorção do intestino</w:t>
      </w:r>
      <w:r>
        <w:rPr>
          <w:rFonts w:ascii="Calibri" w:eastAsia="Aptos" w:hAnsi="Calibri" w:cs="Calibri"/>
          <w:sz w:val="22"/>
          <w:szCs w:val="22"/>
        </w:rPr>
        <w:t xml:space="preserve"> (</w:t>
      </w:r>
      <w:proofErr w:type="spellStart"/>
      <w:r w:rsidR="00866AAE">
        <w:rPr>
          <w:rFonts w:ascii="Calibri" w:hAnsi="Calibri" w:cs="Calibri"/>
          <w:sz w:val="22"/>
          <w:szCs w:val="22"/>
        </w:rPr>
        <w:t>Yu</w:t>
      </w:r>
      <w:proofErr w:type="spellEnd"/>
      <w:r w:rsidR="00866AAE">
        <w:rPr>
          <w:rFonts w:ascii="Calibri" w:hAnsi="Calibri" w:cs="Calibri"/>
          <w:sz w:val="22"/>
          <w:szCs w:val="22"/>
        </w:rPr>
        <w:t xml:space="preserve"> </w:t>
      </w:r>
      <w:proofErr w:type="spellStart"/>
      <w:r w:rsidR="00866AAE">
        <w:rPr>
          <w:rFonts w:ascii="Calibri" w:hAnsi="Calibri" w:cs="Calibri"/>
          <w:sz w:val="22"/>
          <w:szCs w:val="22"/>
        </w:rPr>
        <w:t>et</w:t>
      </w:r>
      <w:proofErr w:type="spellEnd"/>
      <w:r w:rsidR="00866AAE">
        <w:rPr>
          <w:rFonts w:ascii="Calibri" w:hAnsi="Calibri" w:cs="Calibri"/>
          <w:sz w:val="22"/>
          <w:szCs w:val="22"/>
        </w:rPr>
        <w:t xml:space="preserve"> al.,</w:t>
      </w:r>
      <w:r w:rsidRPr="00073722">
        <w:rPr>
          <w:rFonts w:ascii="Calibri" w:hAnsi="Calibri" w:cs="Calibri"/>
          <w:sz w:val="22"/>
          <w:szCs w:val="22"/>
        </w:rPr>
        <w:t xml:space="preserve"> 2026)</w:t>
      </w:r>
      <w:r>
        <w:rPr>
          <w:rFonts w:ascii="Calibri" w:hAnsi="Calibri" w:cs="Calibri"/>
          <w:sz w:val="22"/>
          <w:szCs w:val="22"/>
        </w:rPr>
        <w:t>.</w:t>
      </w:r>
    </w:p>
    <w:p w14:paraId="627FE787" w14:textId="77777777" w:rsidR="00650653" w:rsidRPr="00E71170" w:rsidRDefault="00650653" w:rsidP="00EF2699">
      <w:pPr>
        <w:spacing w:line="360" w:lineRule="auto"/>
        <w:ind w:firstLine="708"/>
        <w:jc w:val="both"/>
        <w:rPr>
          <w:rFonts w:ascii="Calibri" w:eastAsia="Aptos" w:hAnsi="Calibri" w:cs="Calibri"/>
          <w:sz w:val="22"/>
          <w:szCs w:val="22"/>
        </w:rPr>
      </w:pPr>
    </w:p>
    <w:p w14:paraId="30E96B9D" w14:textId="77777777" w:rsidR="00650653" w:rsidRPr="00E71170" w:rsidRDefault="00650653" w:rsidP="00E71170">
      <w:pPr>
        <w:spacing w:line="360" w:lineRule="auto"/>
        <w:jc w:val="both"/>
        <w:rPr>
          <w:rFonts w:ascii="Calibri" w:eastAsia="Aptos" w:hAnsi="Calibri" w:cs="Calibri"/>
          <w:sz w:val="22"/>
          <w:szCs w:val="22"/>
        </w:rPr>
      </w:pPr>
    </w:p>
    <w:p w14:paraId="347AAEC6" w14:textId="28B0CC87" w:rsidR="00650653" w:rsidRPr="00E71170" w:rsidRDefault="00A17541" w:rsidP="00E71170">
      <w:pPr>
        <w:spacing w:line="360" w:lineRule="auto"/>
        <w:rPr>
          <w:rFonts w:ascii="Calibri" w:hAnsi="Calibri" w:cs="Calibri"/>
          <w:b/>
          <w:bCs/>
          <w:sz w:val="28"/>
          <w:szCs w:val="28"/>
        </w:rPr>
      </w:pPr>
      <w:bookmarkStart w:id="8" w:name="_Toc229069457"/>
      <w:r w:rsidRPr="00E71170">
        <w:rPr>
          <w:rFonts w:ascii="Calibri" w:hAnsi="Calibri" w:cs="Calibri"/>
          <w:b/>
          <w:bCs/>
          <w:sz w:val="28"/>
          <w:szCs w:val="28"/>
        </w:rPr>
        <w:t xml:space="preserve">3. </w:t>
      </w:r>
      <w:r w:rsidRPr="00702BB4">
        <w:rPr>
          <w:rFonts w:ascii="Calibri" w:hAnsi="Calibri" w:cs="Calibri"/>
          <w:b/>
          <w:bCs/>
          <w:sz w:val="28"/>
          <w:szCs w:val="28"/>
        </w:rPr>
        <w:t>TRABALHO EXPERIMENTAL</w:t>
      </w:r>
      <w:bookmarkEnd w:id="8"/>
    </w:p>
    <w:p w14:paraId="2424BC73" w14:textId="1AF5C3A0" w:rsidR="00650653" w:rsidRPr="00E71170" w:rsidRDefault="00A17541" w:rsidP="00E71170">
      <w:pPr>
        <w:spacing w:line="360" w:lineRule="auto"/>
        <w:rPr>
          <w:rFonts w:ascii="Calibri" w:hAnsi="Calibri" w:cs="Calibri"/>
          <w:b/>
          <w:bCs/>
        </w:rPr>
      </w:pPr>
      <w:bookmarkStart w:id="9" w:name="_Toc229069458"/>
      <w:r w:rsidRPr="00E71170">
        <w:rPr>
          <w:rFonts w:ascii="Calibri" w:hAnsi="Calibri" w:cs="Calibri"/>
          <w:b/>
          <w:bCs/>
        </w:rPr>
        <w:t>3.1. Objetivos</w:t>
      </w:r>
      <w:bookmarkEnd w:id="9"/>
    </w:p>
    <w:p w14:paraId="305E5AB9" w14:textId="07DBD051" w:rsidR="00650653" w:rsidRPr="00E71170" w:rsidRDefault="00A17541" w:rsidP="00E71170">
      <w:pPr>
        <w:spacing w:line="360" w:lineRule="auto"/>
        <w:ind w:firstLine="708"/>
        <w:jc w:val="both"/>
        <w:rPr>
          <w:rFonts w:ascii="Calibri" w:hAnsi="Calibri" w:cs="Calibri"/>
          <w:sz w:val="22"/>
          <w:szCs w:val="22"/>
        </w:rPr>
      </w:pPr>
      <w:r w:rsidRPr="00E71170">
        <w:rPr>
          <w:rFonts w:ascii="Calibri" w:hAnsi="Calibri" w:cs="Calibri"/>
          <w:sz w:val="22"/>
          <w:szCs w:val="22"/>
        </w:rPr>
        <w:t xml:space="preserve">O primeiro ensaio </w:t>
      </w:r>
      <w:r>
        <w:rPr>
          <w:rFonts w:ascii="Calibri" w:hAnsi="Calibri" w:cs="Calibri"/>
          <w:sz w:val="22"/>
          <w:szCs w:val="22"/>
        </w:rPr>
        <w:t xml:space="preserve">teve como objetivo </w:t>
      </w:r>
      <w:r w:rsidRPr="00E71170">
        <w:rPr>
          <w:rFonts w:ascii="Calibri" w:hAnsi="Calibri" w:cs="Calibri"/>
          <w:sz w:val="22"/>
          <w:szCs w:val="22"/>
        </w:rPr>
        <w:t xml:space="preserve">comparar diferentes fontes de vitamina D na dieta, nomeadamente </w:t>
      </w:r>
      <w:r>
        <w:rPr>
          <w:rFonts w:ascii="Calibri" w:hAnsi="Calibri" w:cs="Calibri"/>
          <w:sz w:val="22"/>
          <w:szCs w:val="22"/>
        </w:rPr>
        <w:t xml:space="preserve">o </w:t>
      </w:r>
      <w:proofErr w:type="spellStart"/>
      <w:r w:rsidRPr="00E71170">
        <w:rPr>
          <w:rFonts w:ascii="Calibri" w:hAnsi="Calibri" w:cs="Calibri"/>
          <w:sz w:val="22"/>
          <w:szCs w:val="22"/>
        </w:rPr>
        <w:t>colecalciferol</w:t>
      </w:r>
      <w:proofErr w:type="spellEnd"/>
      <w:r w:rsidRPr="00E71170">
        <w:rPr>
          <w:rFonts w:ascii="Calibri" w:hAnsi="Calibri" w:cs="Calibri"/>
          <w:sz w:val="22"/>
          <w:szCs w:val="22"/>
        </w:rPr>
        <w:t xml:space="preserve"> e</w:t>
      </w:r>
      <w:r>
        <w:rPr>
          <w:rFonts w:ascii="Calibri" w:hAnsi="Calibri" w:cs="Calibri"/>
          <w:sz w:val="22"/>
          <w:szCs w:val="22"/>
        </w:rPr>
        <w:t xml:space="preserve"> o</w:t>
      </w:r>
      <w:r w:rsidRPr="00E71170">
        <w:rPr>
          <w:rFonts w:ascii="Calibri" w:hAnsi="Calibri" w:cs="Calibri"/>
          <w:sz w:val="22"/>
          <w:szCs w:val="22"/>
        </w:rPr>
        <w:t xml:space="preserve"> 25-hidroxicolecalciferol</w:t>
      </w:r>
      <w:r>
        <w:rPr>
          <w:rFonts w:ascii="Calibri" w:hAnsi="Calibri" w:cs="Calibri"/>
          <w:sz w:val="22"/>
          <w:szCs w:val="22"/>
        </w:rPr>
        <w:t xml:space="preserve">. </w:t>
      </w:r>
      <w:r w:rsidRPr="00A71CC5">
        <w:rPr>
          <w:rFonts w:ascii="Calibri" w:hAnsi="Calibri" w:cs="Calibri"/>
          <w:sz w:val="22"/>
          <w:szCs w:val="22"/>
        </w:rPr>
        <w:t xml:space="preserve">Partiu-se da hipótese de </w:t>
      </w:r>
      <w:r>
        <w:rPr>
          <w:rFonts w:ascii="Calibri" w:hAnsi="Calibri" w:cs="Calibri"/>
          <w:sz w:val="22"/>
          <w:szCs w:val="22"/>
        </w:rPr>
        <w:t xml:space="preserve">que o </w:t>
      </w:r>
      <w:r w:rsidRPr="00073722">
        <w:rPr>
          <w:rFonts w:ascii="Calibri" w:hAnsi="Calibri" w:cs="Calibri"/>
          <w:sz w:val="22"/>
          <w:szCs w:val="22"/>
        </w:rPr>
        <w:t>25-hidroxicolecalciferol</w:t>
      </w:r>
      <w:r>
        <w:rPr>
          <w:rFonts w:ascii="Calibri" w:hAnsi="Calibri" w:cs="Calibri"/>
          <w:sz w:val="22"/>
          <w:szCs w:val="22"/>
        </w:rPr>
        <w:t xml:space="preserve">, sendo uma </w:t>
      </w:r>
      <w:r w:rsidRPr="00E71170">
        <w:rPr>
          <w:rFonts w:ascii="Calibri" w:hAnsi="Calibri" w:cs="Calibri"/>
          <w:sz w:val="22"/>
          <w:szCs w:val="22"/>
        </w:rPr>
        <w:t xml:space="preserve">forma biologicamente </w:t>
      </w:r>
      <w:r>
        <w:rPr>
          <w:rFonts w:ascii="Calibri" w:hAnsi="Calibri" w:cs="Calibri"/>
          <w:sz w:val="22"/>
          <w:szCs w:val="22"/>
        </w:rPr>
        <w:t xml:space="preserve">mais </w:t>
      </w:r>
      <w:r w:rsidRPr="00E71170">
        <w:rPr>
          <w:rFonts w:ascii="Calibri" w:hAnsi="Calibri" w:cs="Calibri"/>
          <w:sz w:val="22"/>
          <w:szCs w:val="22"/>
        </w:rPr>
        <w:t xml:space="preserve">ativa, </w:t>
      </w:r>
      <w:r>
        <w:rPr>
          <w:rFonts w:ascii="Calibri" w:hAnsi="Calibri" w:cs="Calibri"/>
          <w:sz w:val="22"/>
          <w:szCs w:val="22"/>
        </w:rPr>
        <w:t xml:space="preserve">poderia melhorar o desempenho </w:t>
      </w:r>
      <w:r w:rsidRPr="00E71170">
        <w:rPr>
          <w:rFonts w:ascii="Calibri" w:hAnsi="Calibri" w:cs="Calibri"/>
          <w:sz w:val="22"/>
          <w:szCs w:val="22"/>
        </w:rPr>
        <w:t>zootécnico</w:t>
      </w:r>
      <w:r>
        <w:rPr>
          <w:rFonts w:ascii="Calibri" w:hAnsi="Calibri" w:cs="Calibri"/>
          <w:sz w:val="22"/>
          <w:szCs w:val="22"/>
        </w:rPr>
        <w:t xml:space="preserve">, bem como </w:t>
      </w:r>
      <w:r w:rsidRPr="00E71170">
        <w:rPr>
          <w:rFonts w:ascii="Calibri" w:hAnsi="Calibri" w:cs="Calibri"/>
          <w:sz w:val="22"/>
          <w:szCs w:val="22"/>
        </w:rPr>
        <w:t xml:space="preserve">o desenvolvimento e </w:t>
      </w:r>
      <w:r>
        <w:rPr>
          <w:rFonts w:ascii="Calibri" w:hAnsi="Calibri" w:cs="Calibri"/>
          <w:sz w:val="22"/>
          <w:szCs w:val="22"/>
        </w:rPr>
        <w:t xml:space="preserve">a </w:t>
      </w:r>
      <w:r w:rsidRPr="00E71170">
        <w:rPr>
          <w:rFonts w:ascii="Calibri" w:hAnsi="Calibri" w:cs="Calibri"/>
          <w:sz w:val="22"/>
          <w:szCs w:val="22"/>
        </w:rPr>
        <w:t xml:space="preserve">mineralização óssea, </w:t>
      </w:r>
      <w:r>
        <w:rPr>
          <w:rFonts w:ascii="Calibri" w:hAnsi="Calibri" w:cs="Calibri"/>
          <w:sz w:val="22"/>
          <w:szCs w:val="22"/>
        </w:rPr>
        <w:t>contribuindo para</w:t>
      </w:r>
      <w:r w:rsidRPr="00E71170">
        <w:rPr>
          <w:rFonts w:ascii="Calibri" w:hAnsi="Calibri" w:cs="Calibri"/>
          <w:sz w:val="22"/>
          <w:szCs w:val="22"/>
        </w:rPr>
        <w:t xml:space="preserve"> uma menor incidência de necrose da cabeça do fémur. </w:t>
      </w:r>
    </w:p>
    <w:p w14:paraId="2ECB47F8" w14:textId="082D6637" w:rsidR="00650653" w:rsidRPr="00E71170" w:rsidRDefault="00A17541" w:rsidP="00E71170">
      <w:pPr>
        <w:spacing w:line="360" w:lineRule="auto"/>
        <w:ind w:firstLine="708"/>
        <w:jc w:val="both"/>
        <w:rPr>
          <w:rFonts w:ascii="Calibri" w:hAnsi="Calibri" w:cs="Calibri"/>
          <w:sz w:val="22"/>
          <w:szCs w:val="22"/>
        </w:rPr>
      </w:pPr>
      <w:r w:rsidRPr="00E71170">
        <w:rPr>
          <w:rFonts w:ascii="Calibri" w:eastAsia="Aptos" w:hAnsi="Calibri" w:cs="Calibri"/>
          <w:sz w:val="22"/>
          <w:szCs w:val="22"/>
        </w:rPr>
        <w:t xml:space="preserve">O segundo ensaio alimentar </w:t>
      </w:r>
      <w:r>
        <w:rPr>
          <w:rFonts w:ascii="Calibri" w:eastAsia="Aptos" w:hAnsi="Calibri" w:cs="Calibri"/>
          <w:sz w:val="22"/>
          <w:szCs w:val="22"/>
        </w:rPr>
        <w:t>teve como objetivo</w:t>
      </w:r>
      <w:r w:rsidRPr="00E71170">
        <w:rPr>
          <w:rFonts w:ascii="Calibri" w:eastAsia="Aptos" w:hAnsi="Calibri" w:cs="Calibri"/>
          <w:sz w:val="22"/>
          <w:szCs w:val="22"/>
        </w:rPr>
        <w:t xml:space="preserve"> avaliar o efeito da suplementação da dieta com uma </w:t>
      </w:r>
      <w:proofErr w:type="spellStart"/>
      <w:r w:rsidRPr="00E71170">
        <w:rPr>
          <w:rFonts w:ascii="Calibri" w:eastAsia="Aptos" w:hAnsi="Calibri" w:cs="Calibri"/>
          <w:sz w:val="22"/>
          <w:szCs w:val="22"/>
        </w:rPr>
        <w:t>protease</w:t>
      </w:r>
      <w:proofErr w:type="spellEnd"/>
      <w:r w:rsidRPr="00E71170">
        <w:rPr>
          <w:rFonts w:ascii="Calibri" w:eastAsia="Aptos" w:hAnsi="Calibri" w:cs="Calibri"/>
          <w:sz w:val="22"/>
          <w:szCs w:val="22"/>
        </w:rPr>
        <w:t xml:space="preserve"> e um </w:t>
      </w:r>
      <w:proofErr w:type="spellStart"/>
      <w:r w:rsidRPr="00E71170">
        <w:rPr>
          <w:rFonts w:ascii="Calibri" w:eastAsia="Aptos" w:hAnsi="Calibri" w:cs="Calibri"/>
          <w:sz w:val="22"/>
          <w:szCs w:val="22"/>
        </w:rPr>
        <w:t>emulsificante</w:t>
      </w:r>
      <w:proofErr w:type="spellEnd"/>
      <w:r w:rsidRPr="00E71170">
        <w:rPr>
          <w:rFonts w:ascii="Calibri" w:eastAsia="Aptos" w:hAnsi="Calibri" w:cs="Calibri"/>
          <w:sz w:val="22"/>
          <w:szCs w:val="22"/>
        </w:rPr>
        <w:t xml:space="preserve">. </w:t>
      </w:r>
      <w:r w:rsidRPr="00C70838">
        <w:rPr>
          <w:rFonts w:ascii="Calibri" w:eastAsia="Aptos" w:hAnsi="Calibri" w:cs="Calibri"/>
          <w:sz w:val="22"/>
          <w:szCs w:val="22"/>
        </w:rPr>
        <w:t xml:space="preserve">Partiu-se da hipótese de que a inclusão destes aditivos poderia melhorar </w:t>
      </w:r>
      <w:r w:rsidRPr="00E71170">
        <w:rPr>
          <w:rFonts w:ascii="Calibri" w:eastAsia="Aptos" w:hAnsi="Calibri" w:cs="Calibri"/>
          <w:sz w:val="22"/>
          <w:szCs w:val="22"/>
        </w:rPr>
        <w:t xml:space="preserve">o desempenho zootécnico e a </w:t>
      </w:r>
      <w:r w:rsidRPr="00C70838">
        <w:rPr>
          <w:rFonts w:ascii="Calibri" w:eastAsia="Aptos" w:hAnsi="Calibri" w:cs="Calibri"/>
          <w:sz w:val="22"/>
          <w:szCs w:val="22"/>
        </w:rPr>
        <w:t xml:space="preserve">digestibilidade dos nutrientes, refletindo-se na </w:t>
      </w:r>
      <w:r w:rsidRPr="00E71170">
        <w:rPr>
          <w:rFonts w:ascii="Calibri" w:eastAsia="Aptos" w:hAnsi="Calibri" w:cs="Calibri"/>
          <w:sz w:val="22"/>
          <w:szCs w:val="22"/>
        </w:rPr>
        <w:t xml:space="preserve">composição química do conteúdo ileal </w:t>
      </w:r>
      <w:r w:rsidRPr="00C70838">
        <w:rPr>
          <w:rFonts w:ascii="Calibri" w:eastAsia="Aptos" w:hAnsi="Calibri" w:cs="Calibri"/>
          <w:sz w:val="22"/>
          <w:szCs w:val="22"/>
        </w:rPr>
        <w:t xml:space="preserve">e contribuindo para a mitigação </w:t>
      </w:r>
      <w:r w:rsidRPr="00E71170">
        <w:rPr>
          <w:rFonts w:ascii="Calibri" w:eastAsia="Aptos" w:hAnsi="Calibri" w:cs="Calibri"/>
          <w:sz w:val="22"/>
          <w:szCs w:val="22"/>
        </w:rPr>
        <w:t xml:space="preserve">das camas húmidas. Os aditivos utilizados </w:t>
      </w:r>
      <w:r w:rsidR="00030BCA">
        <w:rPr>
          <w:rFonts w:ascii="Calibri" w:eastAsia="Aptos" w:hAnsi="Calibri" w:cs="Calibri"/>
          <w:sz w:val="22"/>
          <w:szCs w:val="22"/>
        </w:rPr>
        <w:t>incluíam na sua composição</w:t>
      </w:r>
      <w:r>
        <w:rPr>
          <w:rFonts w:ascii="Calibri" w:eastAsia="Aptos" w:hAnsi="Calibri" w:cs="Calibri"/>
          <w:sz w:val="22"/>
          <w:szCs w:val="22"/>
        </w:rPr>
        <w:t xml:space="preserve"> </w:t>
      </w:r>
      <w:proofErr w:type="spellStart"/>
      <w:r w:rsidRPr="00E71170">
        <w:rPr>
          <w:rFonts w:ascii="Calibri" w:eastAsia="Aptos" w:hAnsi="Calibri" w:cs="Calibri"/>
          <w:sz w:val="22"/>
          <w:szCs w:val="22"/>
        </w:rPr>
        <w:t>lisofosfolípidos</w:t>
      </w:r>
      <w:proofErr w:type="spellEnd"/>
      <w:r w:rsidRPr="00E71170">
        <w:rPr>
          <w:rFonts w:ascii="Calibri" w:eastAsia="Aptos" w:hAnsi="Calibri" w:cs="Calibri"/>
          <w:sz w:val="22"/>
          <w:szCs w:val="22"/>
        </w:rPr>
        <w:t xml:space="preserve">, </w:t>
      </w:r>
      <w:proofErr w:type="spellStart"/>
      <w:r w:rsidRPr="00E71170">
        <w:rPr>
          <w:rFonts w:ascii="Calibri" w:eastAsia="Aptos" w:hAnsi="Calibri" w:cs="Calibri"/>
          <w:sz w:val="22"/>
          <w:szCs w:val="22"/>
        </w:rPr>
        <w:t>monoglicerídeos</w:t>
      </w:r>
      <w:proofErr w:type="spellEnd"/>
      <w:r w:rsidRPr="00E71170">
        <w:rPr>
          <w:rFonts w:ascii="Calibri" w:eastAsia="Aptos" w:hAnsi="Calibri" w:cs="Calibri"/>
          <w:sz w:val="22"/>
          <w:szCs w:val="22"/>
        </w:rPr>
        <w:t xml:space="preserve"> e um emulsificante sintético, </w:t>
      </w:r>
      <w:r>
        <w:rPr>
          <w:rFonts w:ascii="Calibri" w:eastAsia="Aptos" w:hAnsi="Calibri" w:cs="Calibri"/>
          <w:sz w:val="22"/>
          <w:szCs w:val="22"/>
        </w:rPr>
        <w:t xml:space="preserve">atuando </w:t>
      </w:r>
      <w:r w:rsidRPr="00E71170">
        <w:rPr>
          <w:rFonts w:ascii="Calibri" w:eastAsia="Aptos" w:hAnsi="Calibri" w:cs="Calibri"/>
          <w:sz w:val="22"/>
          <w:szCs w:val="22"/>
        </w:rPr>
        <w:t>de forma sinérgica</w:t>
      </w:r>
      <w:r>
        <w:rPr>
          <w:rFonts w:ascii="Calibri" w:eastAsia="Aptos" w:hAnsi="Calibri" w:cs="Calibri"/>
          <w:sz w:val="22"/>
          <w:szCs w:val="22"/>
        </w:rPr>
        <w:t xml:space="preserve"> na</w:t>
      </w:r>
      <w:r w:rsidRPr="00E71170">
        <w:rPr>
          <w:rFonts w:ascii="Calibri" w:eastAsia="Aptos" w:hAnsi="Calibri" w:cs="Calibri"/>
          <w:sz w:val="22"/>
          <w:szCs w:val="22"/>
        </w:rPr>
        <w:t xml:space="preserve"> emulsificação das gorduras e </w:t>
      </w:r>
      <w:r>
        <w:rPr>
          <w:rFonts w:ascii="Calibri" w:eastAsia="Aptos" w:hAnsi="Calibri" w:cs="Calibri"/>
          <w:sz w:val="22"/>
          <w:szCs w:val="22"/>
        </w:rPr>
        <w:t xml:space="preserve">na </w:t>
      </w:r>
      <w:r w:rsidRPr="00E71170">
        <w:rPr>
          <w:rFonts w:ascii="Calibri" w:eastAsia="Aptos" w:hAnsi="Calibri" w:cs="Calibri"/>
          <w:sz w:val="22"/>
          <w:szCs w:val="22"/>
        </w:rPr>
        <w:t>promo</w:t>
      </w:r>
      <w:r>
        <w:rPr>
          <w:rFonts w:ascii="Calibri" w:eastAsia="Aptos" w:hAnsi="Calibri" w:cs="Calibri"/>
          <w:sz w:val="22"/>
          <w:szCs w:val="22"/>
        </w:rPr>
        <w:t>ção</w:t>
      </w:r>
      <w:r w:rsidRPr="00E71170">
        <w:rPr>
          <w:rFonts w:ascii="Calibri" w:eastAsia="Aptos" w:hAnsi="Calibri" w:cs="Calibri"/>
          <w:sz w:val="22"/>
          <w:szCs w:val="22"/>
        </w:rPr>
        <w:t xml:space="preserve"> </w:t>
      </w:r>
      <w:r>
        <w:rPr>
          <w:rFonts w:ascii="Calibri" w:eastAsia="Aptos" w:hAnsi="Calibri" w:cs="Calibri"/>
          <w:sz w:val="22"/>
          <w:szCs w:val="22"/>
        </w:rPr>
        <w:t>d</w:t>
      </w:r>
      <w:r w:rsidRPr="00E71170">
        <w:rPr>
          <w:rFonts w:ascii="Calibri" w:eastAsia="Aptos" w:hAnsi="Calibri" w:cs="Calibri"/>
          <w:sz w:val="22"/>
          <w:szCs w:val="22"/>
        </w:rPr>
        <w:t>a saúde intestinal</w:t>
      </w:r>
      <w:r w:rsidR="00030BCA">
        <w:rPr>
          <w:rFonts w:ascii="Calibri" w:eastAsia="Aptos" w:hAnsi="Calibri" w:cs="Calibri"/>
          <w:sz w:val="22"/>
          <w:szCs w:val="22"/>
        </w:rPr>
        <w:t xml:space="preserve"> e </w:t>
      </w:r>
      <w:r w:rsidRPr="00E71170">
        <w:rPr>
          <w:rFonts w:ascii="Calibri" w:eastAsia="Aptos" w:hAnsi="Calibri" w:cs="Calibri"/>
          <w:sz w:val="22"/>
          <w:szCs w:val="22"/>
          <w:lang w:val="pt-BR"/>
        </w:rPr>
        <w:t>uma enzima do tipo protease que alegadamente melhora a digestibilidade das proteínas e a eficiência de utilização dos nutrientes</w:t>
      </w:r>
      <w:r>
        <w:rPr>
          <w:rFonts w:ascii="Calibri" w:eastAsia="Aptos" w:hAnsi="Calibri" w:cs="Calibri"/>
          <w:sz w:val="22"/>
          <w:szCs w:val="22"/>
          <w:lang w:val="pt-BR"/>
        </w:rPr>
        <w:t>. Este efeito resulta</w:t>
      </w:r>
      <w:r w:rsidRPr="00E71170">
        <w:rPr>
          <w:rFonts w:ascii="Calibri" w:eastAsia="Aptos" w:hAnsi="Calibri" w:cs="Calibri"/>
          <w:sz w:val="22"/>
          <w:szCs w:val="22"/>
          <w:lang w:val="pt-BR"/>
        </w:rPr>
        <w:t xml:space="preserve">, por um lado, </w:t>
      </w:r>
      <w:r>
        <w:rPr>
          <w:rFonts w:ascii="Calibri" w:eastAsia="Aptos" w:hAnsi="Calibri" w:cs="Calibri"/>
          <w:sz w:val="22"/>
          <w:szCs w:val="22"/>
          <w:lang w:val="pt-BR"/>
        </w:rPr>
        <w:t>d</w:t>
      </w:r>
      <w:r w:rsidRPr="00E71170">
        <w:rPr>
          <w:rFonts w:ascii="Calibri" w:eastAsia="Aptos" w:hAnsi="Calibri" w:cs="Calibri"/>
          <w:sz w:val="22"/>
          <w:szCs w:val="22"/>
          <w:lang w:val="pt-BR"/>
        </w:rPr>
        <w:t xml:space="preserve">a </w:t>
      </w:r>
      <w:r>
        <w:rPr>
          <w:rFonts w:ascii="Calibri" w:eastAsia="Aptos" w:hAnsi="Calibri" w:cs="Calibri"/>
          <w:sz w:val="22"/>
          <w:szCs w:val="22"/>
          <w:lang w:val="pt-BR"/>
        </w:rPr>
        <w:t xml:space="preserve">maior </w:t>
      </w:r>
      <w:r w:rsidRPr="00E71170">
        <w:rPr>
          <w:rFonts w:ascii="Calibri" w:eastAsia="Aptos" w:hAnsi="Calibri" w:cs="Calibri"/>
          <w:sz w:val="22"/>
          <w:szCs w:val="22"/>
          <w:lang w:val="pt-BR"/>
        </w:rPr>
        <w:t xml:space="preserve">libertação de aminoácidos a partir das matérias-primas, </w:t>
      </w:r>
      <w:r>
        <w:rPr>
          <w:rFonts w:ascii="Calibri" w:eastAsia="Aptos" w:hAnsi="Calibri" w:cs="Calibri"/>
          <w:sz w:val="22"/>
          <w:szCs w:val="22"/>
          <w:lang w:val="pt-BR"/>
        </w:rPr>
        <w:t>favorecendo a sua</w:t>
      </w:r>
      <w:r w:rsidRPr="00E71170">
        <w:rPr>
          <w:rFonts w:ascii="Calibri" w:eastAsia="Aptos" w:hAnsi="Calibri" w:cs="Calibri"/>
          <w:sz w:val="22"/>
          <w:szCs w:val="22"/>
          <w:lang w:val="pt-BR"/>
        </w:rPr>
        <w:t xml:space="preserve"> absorção, e, por outro, </w:t>
      </w:r>
      <w:r>
        <w:rPr>
          <w:rFonts w:ascii="Calibri" w:eastAsia="Aptos" w:hAnsi="Calibri" w:cs="Calibri"/>
          <w:sz w:val="22"/>
          <w:szCs w:val="22"/>
          <w:lang w:val="pt-BR"/>
        </w:rPr>
        <w:t>d</w:t>
      </w:r>
      <w:r w:rsidRPr="00E71170">
        <w:rPr>
          <w:rFonts w:ascii="Calibri" w:eastAsia="Aptos" w:hAnsi="Calibri" w:cs="Calibri"/>
          <w:sz w:val="22"/>
          <w:szCs w:val="22"/>
          <w:lang w:val="pt-BR"/>
        </w:rPr>
        <w:t>a redução dos efeitos d</w:t>
      </w:r>
      <w:r>
        <w:rPr>
          <w:rFonts w:ascii="Calibri" w:eastAsia="Aptos" w:hAnsi="Calibri" w:cs="Calibri"/>
          <w:sz w:val="22"/>
          <w:szCs w:val="22"/>
          <w:lang w:val="pt-BR"/>
        </w:rPr>
        <w:t>e</w:t>
      </w:r>
      <w:r w:rsidRPr="00E71170">
        <w:rPr>
          <w:rFonts w:ascii="Calibri" w:eastAsia="Aptos" w:hAnsi="Calibri" w:cs="Calibri"/>
          <w:sz w:val="22"/>
          <w:szCs w:val="22"/>
          <w:lang w:val="pt-BR"/>
        </w:rPr>
        <w:t xml:space="preserve"> fatores antinutricionais</w:t>
      </w:r>
      <w:r w:rsidR="00030BCA">
        <w:rPr>
          <w:rFonts w:ascii="Calibri" w:eastAsia="Aptos" w:hAnsi="Calibri" w:cs="Calibri"/>
          <w:sz w:val="22"/>
          <w:szCs w:val="22"/>
          <w:lang w:val="pt-BR"/>
        </w:rPr>
        <w:t>.</w:t>
      </w:r>
    </w:p>
    <w:p w14:paraId="63C23225" w14:textId="6AD7290D" w:rsidR="00650653" w:rsidRDefault="00A17541" w:rsidP="00E71170">
      <w:pPr>
        <w:spacing w:line="360" w:lineRule="auto"/>
        <w:ind w:firstLine="708"/>
        <w:jc w:val="both"/>
        <w:rPr>
          <w:rFonts w:ascii="Calibri" w:hAnsi="Calibri" w:cs="Calibri"/>
          <w:sz w:val="22"/>
          <w:szCs w:val="22"/>
        </w:rPr>
      </w:pPr>
      <w:r w:rsidRPr="00E71170" w:rsidDel="00F876F9">
        <w:rPr>
          <w:rFonts w:ascii="Calibri" w:hAnsi="Calibri" w:cs="Calibri"/>
          <w:sz w:val="22"/>
          <w:szCs w:val="22"/>
        </w:rPr>
        <w:t xml:space="preserve">Os dois ensaios alimentares foram realizados </w:t>
      </w:r>
      <w:r w:rsidR="00030BCA">
        <w:rPr>
          <w:rFonts w:ascii="Calibri" w:hAnsi="Calibri" w:cs="Calibri"/>
          <w:sz w:val="22"/>
          <w:szCs w:val="22"/>
        </w:rPr>
        <w:t>num</w:t>
      </w:r>
      <w:r w:rsidRPr="00E71170" w:rsidDel="00F876F9">
        <w:rPr>
          <w:rFonts w:ascii="Calibri" w:hAnsi="Calibri" w:cs="Calibri"/>
          <w:sz w:val="22"/>
          <w:szCs w:val="22"/>
        </w:rPr>
        <w:t xml:space="preserve"> pavilhão experimental do grupo Lusiaves, em Leiria, Portugal, </w:t>
      </w:r>
      <w:r>
        <w:rPr>
          <w:rFonts w:ascii="Calibri" w:hAnsi="Calibri" w:cs="Calibri"/>
          <w:sz w:val="22"/>
          <w:szCs w:val="22"/>
        </w:rPr>
        <w:t>de acordo com</w:t>
      </w:r>
      <w:r w:rsidRPr="00E71170" w:rsidDel="00F876F9">
        <w:rPr>
          <w:rFonts w:ascii="Calibri" w:hAnsi="Calibri" w:cs="Calibri"/>
          <w:sz w:val="22"/>
          <w:szCs w:val="22"/>
        </w:rPr>
        <w:t xml:space="preserve"> um delineamento inteiramente </w:t>
      </w:r>
      <w:proofErr w:type="spellStart"/>
      <w:r w:rsidRPr="00E71170" w:rsidDel="00F876F9">
        <w:rPr>
          <w:rFonts w:ascii="Calibri" w:hAnsi="Calibri" w:cs="Calibri"/>
          <w:sz w:val="22"/>
          <w:szCs w:val="22"/>
        </w:rPr>
        <w:t>casualizado</w:t>
      </w:r>
      <w:proofErr w:type="spellEnd"/>
      <w:r w:rsidRPr="00E71170" w:rsidDel="00F876F9">
        <w:rPr>
          <w:rFonts w:ascii="Calibri" w:hAnsi="Calibri" w:cs="Calibri"/>
          <w:sz w:val="22"/>
          <w:szCs w:val="22"/>
        </w:rPr>
        <w:t>, com dois tratamentos e 12 repetições por tratamento.</w:t>
      </w:r>
      <w:r w:rsidRPr="00E71170">
        <w:rPr>
          <w:rFonts w:ascii="Calibri" w:hAnsi="Calibri" w:cs="Calibri"/>
          <w:sz w:val="22"/>
          <w:szCs w:val="22"/>
        </w:rPr>
        <w:t xml:space="preserve"> </w:t>
      </w:r>
      <w:r>
        <w:rPr>
          <w:rFonts w:ascii="Calibri" w:hAnsi="Calibri" w:cs="Calibri"/>
          <w:sz w:val="22"/>
          <w:szCs w:val="22"/>
        </w:rPr>
        <w:t>I</w:t>
      </w:r>
      <w:r w:rsidRPr="00E71170">
        <w:rPr>
          <w:rFonts w:ascii="Calibri" w:hAnsi="Calibri" w:cs="Calibri"/>
          <w:sz w:val="22"/>
          <w:szCs w:val="22"/>
        </w:rPr>
        <w:t xml:space="preserve">mporta salientar que estes ensaios </w:t>
      </w:r>
      <w:r>
        <w:rPr>
          <w:rFonts w:ascii="Calibri" w:hAnsi="Calibri" w:cs="Calibri"/>
          <w:sz w:val="22"/>
          <w:szCs w:val="22"/>
        </w:rPr>
        <w:t>de</w:t>
      </w:r>
      <w:r w:rsidRPr="00E71170">
        <w:rPr>
          <w:rFonts w:ascii="Calibri" w:hAnsi="Calibri" w:cs="Calibri"/>
          <w:sz w:val="22"/>
          <w:szCs w:val="22"/>
        </w:rPr>
        <w:t xml:space="preserve">correram em contexto empresarial, </w:t>
      </w:r>
      <w:r>
        <w:rPr>
          <w:rFonts w:ascii="Calibri" w:hAnsi="Calibri" w:cs="Calibri"/>
          <w:sz w:val="22"/>
          <w:szCs w:val="22"/>
        </w:rPr>
        <w:t>tendo como</w:t>
      </w:r>
      <w:r w:rsidRPr="00E71170">
        <w:rPr>
          <w:rFonts w:ascii="Calibri" w:hAnsi="Calibri" w:cs="Calibri"/>
          <w:sz w:val="22"/>
          <w:szCs w:val="22"/>
        </w:rPr>
        <w:t xml:space="preserve"> principal objetivo avaliar a aplicabilidade d</w:t>
      </w:r>
      <w:r>
        <w:rPr>
          <w:rFonts w:ascii="Calibri" w:hAnsi="Calibri" w:cs="Calibri"/>
          <w:sz w:val="22"/>
          <w:szCs w:val="22"/>
        </w:rPr>
        <w:t>o</w:t>
      </w:r>
      <w:r w:rsidRPr="00E71170">
        <w:rPr>
          <w:rFonts w:ascii="Calibri" w:hAnsi="Calibri" w:cs="Calibri"/>
          <w:sz w:val="22"/>
          <w:szCs w:val="22"/>
        </w:rPr>
        <w:t>s aditivos</w:t>
      </w:r>
      <w:r>
        <w:rPr>
          <w:rFonts w:ascii="Calibri" w:hAnsi="Calibri" w:cs="Calibri"/>
          <w:sz w:val="22"/>
          <w:szCs w:val="22"/>
        </w:rPr>
        <w:t xml:space="preserve"> </w:t>
      </w:r>
      <w:r w:rsidRPr="009358B1">
        <w:rPr>
          <w:rFonts w:ascii="Calibri" w:hAnsi="Calibri" w:cs="Calibri"/>
          <w:sz w:val="22"/>
          <w:szCs w:val="22"/>
        </w:rPr>
        <w:t>em condições reais de produção, nomeadamente a sua</w:t>
      </w:r>
      <w:r w:rsidRPr="00E71170">
        <w:rPr>
          <w:rFonts w:ascii="Calibri" w:hAnsi="Calibri" w:cs="Calibri"/>
          <w:sz w:val="22"/>
          <w:szCs w:val="22"/>
        </w:rPr>
        <w:t xml:space="preserve"> capacidade de reduzir a ocorrência dos problemas produtivos supracitados.</w:t>
      </w:r>
    </w:p>
    <w:p w14:paraId="3974BCEA" w14:textId="77777777" w:rsidR="008A1B38" w:rsidRDefault="008A1B38" w:rsidP="00E71170">
      <w:pPr>
        <w:spacing w:line="360" w:lineRule="auto"/>
        <w:rPr>
          <w:rFonts w:ascii="Calibri" w:hAnsi="Calibri" w:cs="Calibri"/>
          <w:sz w:val="22"/>
          <w:szCs w:val="22"/>
        </w:rPr>
      </w:pPr>
      <w:bookmarkStart w:id="10" w:name="_Toc229069459"/>
    </w:p>
    <w:p w14:paraId="1D5FAF99" w14:textId="77777777" w:rsidR="00D3622C" w:rsidRDefault="00D3622C" w:rsidP="00E71170">
      <w:pPr>
        <w:spacing w:line="360" w:lineRule="auto"/>
        <w:rPr>
          <w:rFonts w:ascii="Calibri" w:hAnsi="Calibri" w:cs="Calibri"/>
          <w:sz w:val="22"/>
          <w:szCs w:val="22"/>
        </w:rPr>
      </w:pPr>
    </w:p>
    <w:p w14:paraId="0DDB8839" w14:textId="77777777" w:rsidR="00D3622C" w:rsidRDefault="00D3622C" w:rsidP="00E71170">
      <w:pPr>
        <w:spacing w:line="360" w:lineRule="auto"/>
        <w:rPr>
          <w:rFonts w:ascii="Calibri" w:hAnsi="Calibri" w:cs="Calibri"/>
          <w:sz w:val="22"/>
          <w:szCs w:val="22"/>
        </w:rPr>
      </w:pPr>
    </w:p>
    <w:p w14:paraId="07E7522E" w14:textId="77777777" w:rsidR="00D3622C" w:rsidRDefault="00D3622C" w:rsidP="00E71170">
      <w:pPr>
        <w:spacing w:line="360" w:lineRule="auto"/>
        <w:rPr>
          <w:rFonts w:ascii="Calibri" w:hAnsi="Calibri" w:cs="Calibri"/>
          <w:sz w:val="22"/>
          <w:szCs w:val="22"/>
        </w:rPr>
      </w:pPr>
    </w:p>
    <w:p w14:paraId="017EB90C" w14:textId="77777777" w:rsidR="00D3622C" w:rsidRDefault="00D3622C" w:rsidP="00E71170">
      <w:pPr>
        <w:spacing w:line="360" w:lineRule="auto"/>
        <w:rPr>
          <w:rFonts w:ascii="Calibri" w:hAnsi="Calibri" w:cs="Calibri"/>
          <w:sz w:val="22"/>
          <w:szCs w:val="22"/>
        </w:rPr>
      </w:pPr>
    </w:p>
    <w:p w14:paraId="5978FABD" w14:textId="77777777" w:rsidR="00D3622C" w:rsidRDefault="00D3622C" w:rsidP="00E71170">
      <w:pPr>
        <w:spacing w:line="360" w:lineRule="auto"/>
        <w:rPr>
          <w:rFonts w:ascii="Calibri" w:hAnsi="Calibri" w:cs="Calibri"/>
          <w:sz w:val="22"/>
          <w:szCs w:val="22"/>
        </w:rPr>
      </w:pPr>
    </w:p>
    <w:p w14:paraId="308C53BC" w14:textId="77777777" w:rsidR="00D3622C" w:rsidRDefault="00D3622C" w:rsidP="00E71170">
      <w:pPr>
        <w:spacing w:line="360" w:lineRule="auto"/>
        <w:rPr>
          <w:rFonts w:ascii="Calibri" w:hAnsi="Calibri" w:cs="Calibri"/>
          <w:sz w:val="22"/>
          <w:szCs w:val="22"/>
        </w:rPr>
      </w:pPr>
    </w:p>
    <w:p w14:paraId="527CECF7" w14:textId="0C33C762" w:rsidR="00650653" w:rsidRPr="00E71170" w:rsidRDefault="00A17541" w:rsidP="00E71170">
      <w:pPr>
        <w:spacing w:line="360" w:lineRule="auto"/>
        <w:rPr>
          <w:rFonts w:ascii="Calibri" w:hAnsi="Calibri" w:cs="Calibri"/>
          <w:b/>
          <w:bCs/>
        </w:rPr>
      </w:pPr>
      <w:r w:rsidRPr="00E71170">
        <w:rPr>
          <w:rFonts w:ascii="Calibri" w:hAnsi="Calibri" w:cs="Calibri"/>
          <w:b/>
          <w:bCs/>
        </w:rPr>
        <w:lastRenderedPageBreak/>
        <w:t xml:space="preserve">3.2. Material e </w:t>
      </w:r>
      <w:r w:rsidRPr="00702BB4">
        <w:rPr>
          <w:rFonts w:ascii="Calibri" w:hAnsi="Calibri" w:cs="Calibri"/>
          <w:b/>
          <w:bCs/>
        </w:rPr>
        <w:t>m</w:t>
      </w:r>
      <w:r w:rsidRPr="00E71170">
        <w:rPr>
          <w:rFonts w:ascii="Calibri" w:hAnsi="Calibri" w:cs="Calibri"/>
          <w:b/>
          <w:bCs/>
        </w:rPr>
        <w:t>étodos</w:t>
      </w:r>
      <w:bookmarkEnd w:id="10"/>
    </w:p>
    <w:p w14:paraId="488270AE" w14:textId="68A7AA5F" w:rsidR="00650653" w:rsidRPr="00E71170" w:rsidRDefault="00A17541" w:rsidP="00E71170">
      <w:pPr>
        <w:spacing w:line="360" w:lineRule="auto"/>
        <w:rPr>
          <w:rFonts w:ascii="Calibri" w:hAnsi="Calibri" w:cs="Calibri"/>
          <w:b/>
          <w:bCs/>
        </w:rPr>
      </w:pPr>
      <w:bookmarkStart w:id="11" w:name="_Toc229069460"/>
      <w:r w:rsidRPr="00E71170">
        <w:rPr>
          <w:rFonts w:ascii="Calibri" w:hAnsi="Calibri" w:cs="Calibri"/>
          <w:b/>
          <w:bCs/>
        </w:rPr>
        <w:t>3.2.1. Ensaio 1</w:t>
      </w:r>
      <w:bookmarkEnd w:id="11"/>
    </w:p>
    <w:p w14:paraId="2004D86F" w14:textId="6A1C4288" w:rsidR="00650653" w:rsidRPr="00E71170" w:rsidRDefault="00A17541" w:rsidP="00E71170">
      <w:pPr>
        <w:spacing w:line="360" w:lineRule="auto"/>
        <w:rPr>
          <w:rFonts w:ascii="Calibri" w:hAnsi="Calibri" w:cs="Calibri"/>
          <w:b/>
          <w:bCs/>
        </w:rPr>
      </w:pPr>
      <w:bookmarkStart w:id="12" w:name="_Toc229069461"/>
      <w:r w:rsidRPr="00E71170">
        <w:rPr>
          <w:rFonts w:ascii="Calibri" w:hAnsi="Calibri" w:cs="Calibri"/>
          <w:b/>
          <w:bCs/>
        </w:rPr>
        <w:t xml:space="preserve">3.2.1.1. Animais e </w:t>
      </w:r>
      <w:r>
        <w:rPr>
          <w:rFonts w:ascii="Calibri" w:hAnsi="Calibri" w:cs="Calibri"/>
          <w:b/>
          <w:bCs/>
        </w:rPr>
        <w:t>a</w:t>
      </w:r>
      <w:r w:rsidRPr="00E71170">
        <w:rPr>
          <w:rFonts w:ascii="Calibri" w:hAnsi="Calibri" w:cs="Calibri"/>
          <w:b/>
          <w:bCs/>
        </w:rPr>
        <w:t>lojamento</w:t>
      </w:r>
      <w:bookmarkEnd w:id="12"/>
    </w:p>
    <w:p w14:paraId="4F9C47C2" w14:textId="476D1A19" w:rsidR="00650653" w:rsidRDefault="00A17541" w:rsidP="00E71170">
      <w:pPr>
        <w:spacing w:line="360" w:lineRule="auto"/>
        <w:ind w:firstLine="708"/>
        <w:jc w:val="both"/>
        <w:rPr>
          <w:rFonts w:ascii="Calibri" w:hAnsi="Calibri" w:cs="Calibri"/>
          <w:sz w:val="22"/>
          <w:szCs w:val="22"/>
        </w:rPr>
      </w:pPr>
      <w:r w:rsidRPr="00C8003D">
        <w:rPr>
          <w:rFonts w:ascii="Calibri" w:hAnsi="Calibri" w:cs="Calibri"/>
          <w:sz w:val="22"/>
          <w:szCs w:val="22"/>
        </w:rPr>
        <w:t>No pavilhão experimental foram instaladas 24 cercas com uma área de 2 m</w:t>
      </w:r>
      <w:r w:rsidRPr="00C8003D">
        <w:rPr>
          <w:rFonts w:ascii="Calibri" w:hAnsi="Calibri" w:cs="Calibri"/>
          <w:sz w:val="22"/>
          <w:szCs w:val="22"/>
          <w:vertAlign w:val="superscript"/>
        </w:rPr>
        <w:t xml:space="preserve">2 </w:t>
      </w:r>
      <w:r w:rsidRPr="00C8003D">
        <w:rPr>
          <w:rFonts w:ascii="Calibri" w:hAnsi="Calibri" w:cs="Calibri"/>
          <w:sz w:val="22"/>
          <w:szCs w:val="22"/>
        </w:rPr>
        <w:t>cada. Cada cerca estava equipada com comedouros e disposta de forma a incluir a linha de água do pavilhão no seu interior, permitindo o fornecimento de água e alimento</w:t>
      </w:r>
      <w:r>
        <w:rPr>
          <w:rFonts w:ascii="Calibri" w:hAnsi="Calibri" w:cs="Calibri"/>
          <w:sz w:val="22"/>
          <w:szCs w:val="22"/>
        </w:rPr>
        <w:t xml:space="preserve"> aos animais</w:t>
      </w:r>
      <w:r w:rsidRPr="00C8003D">
        <w:rPr>
          <w:rFonts w:ascii="Calibri" w:hAnsi="Calibri" w:cs="Calibri"/>
          <w:i/>
          <w:iCs/>
          <w:sz w:val="22"/>
          <w:szCs w:val="22"/>
        </w:rPr>
        <w:t>.</w:t>
      </w:r>
      <w:r>
        <w:rPr>
          <w:rFonts w:ascii="Calibri" w:hAnsi="Calibri" w:cs="Calibri"/>
          <w:sz w:val="22"/>
          <w:szCs w:val="22"/>
        </w:rPr>
        <w:t xml:space="preserve"> A água e o alimento foram fornecidos </w:t>
      </w:r>
      <w:r w:rsidRPr="00E71170">
        <w:rPr>
          <w:rFonts w:ascii="Calibri" w:hAnsi="Calibri" w:cs="Calibri"/>
          <w:i/>
          <w:iCs/>
          <w:sz w:val="22"/>
          <w:szCs w:val="22"/>
        </w:rPr>
        <w:t xml:space="preserve">ad </w:t>
      </w:r>
      <w:proofErr w:type="spellStart"/>
      <w:r w:rsidRPr="00E71170">
        <w:rPr>
          <w:rFonts w:ascii="Calibri" w:hAnsi="Calibri" w:cs="Calibri"/>
          <w:i/>
          <w:iCs/>
          <w:sz w:val="22"/>
          <w:szCs w:val="22"/>
        </w:rPr>
        <w:t>libitum</w:t>
      </w:r>
      <w:proofErr w:type="spellEnd"/>
      <w:r>
        <w:rPr>
          <w:rFonts w:ascii="Calibri" w:hAnsi="Calibri" w:cs="Calibri"/>
          <w:sz w:val="22"/>
          <w:szCs w:val="22"/>
        </w:rPr>
        <w:t>.</w:t>
      </w:r>
      <w:r w:rsidR="000002F5">
        <w:rPr>
          <w:rFonts w:ascii="Calibri" w:hAnsi="Calibri" w:cs="Calibri"/>
          <w:sz w:val="22"/>
          <w:szCs w:val="22"/>
        </w:rPr>
        <w:t xml:space="preserve"> </w:t>
      </w:r>
      <w:r w:rsidRPr="00C8003D">
        <w:rPr>
          <w:rFonts w:ascii="Calibri" w:hAnsi="Calibri" w:cs="Calibri"/>
          <w:sz w:val="22"/>
          <w:szCs w:val="22"/>
        </w:rPr>
        <w:t xml:space="preserve">O pavilhão dispunha de sistemas de climatização que permitem controlar temperatura, humidade e ventilação ao longo do ciclo produtivo, garantindo </w:t>
      </w:r>
      <w:r>
        <w:rPr>
          <w:rFonts w:ascii="Calibri" w:hAnsi="Calibri" w:cs="Calibri"/>
          <w:sz w:val="22"/>
          <w:szCs w:val="22"/>
        </w:rPr>
        <w:t xml:space="preserve">  as </w:t>
      </w:r>
      <w:r w:rsidRPr="00C8003D">
        <w:rPr>
          <w:rFonts w:ascii="Calibri" w:hAnsi="Calibri" w:cs="Calibri"/>
          <w:sz w:val="22"/>
          <w:szCs w:val="22"/>
        </w:rPr>
        <w:t xml:space="preserve">condições adequadas </w:t>
      </w:r>
      <w:r>
        <w:rPr>
          <w:rFonts w:ascii="Calibri" w:hAnsi="Calibri" w:cs="Calibri"/>
          <w:sz w:val="22"/>
          <w:szCs w:val="22"/>
        </w:rPr>
        <w:t>às</w:t>
      </w:r>
      <w:r w:rsidRPr="00C8003D">
        <w:rPr>
          <w:rFonts w:ascii="Calibri" w:hAnsi="Calibri" w:cs="Calibri"/>
          <w:sz w:val="22"/>
          <w:szCs w:val="22"/>
        </w:rPr>
        <w:t xml:space="preserve"> diferentes fases de crescimento. O material de cama utilizado foi mistura de aparas de madeira e casca de arroz. Ao nível da ventilação, o pavilhão operava com sistema de ventilação transversal.</w:t>
      </w:r>
    </w:p>
    <w:p w14:paraId="165AA0DC" w14:textId="64A5046F" w:rsidR="00650653" w:rsidRPr="00C8003D" w:rsidRDefault="00A17541" w:rsidP="00E71170">
      <w:pPr>
        <w:spacing w:line="360" w:lineRule="auto"/>
        <w:ind w:firstLine="708"/>
        <w:jc w:val="both"/>
        <w:rPr>
          <w:rFonts w:ascii="Calibri" w:hAnsi="Calibri" w:cs="Calibri"/>
          <w:sz w:val="22"/>
          <w:szCs w:val="22"/>
        </w:rPr>
      </w:pPr>
      <w:r w:rsidRPr="00C8003D">
        <w:rPr>
          <w:rFonts w:ascii="Calibri" w:hAnsi="Calibri" w:cs="Calibri"/>
          <w:sz w:val="22"/>
          <w:szCs w:val="22"/>
        </w:rPr>
        <w:t xml:space="preserve">À chegada, foram selecionados e distribuídos aleatoriamente 600 pintos do dia, machos da linhagem Ross 308, pelas diferentes cercas, correspondendo a 25 aves por unidade experimental. </w:t>
      </w:r>
      <w:r>
        <w:rPr>
          <w:rFonts w:ascii="Calibri" w:hAnsi="Calibri" w:cs="Calibri"/>
          <w:sz w:val="22"/>
          <w:szCs w:val="22"/>
        </w:rPr>
        <w:t xml:space="preserve">O ensaio teve </w:t>
      </w:r>
      <w:r w:rsidRPr="00C8003D">
        <w:rPr>
          <w:rFonts w:ascii="Calibri" w:hAnsi="Calibri" w:cs="Calibri"/>
          <w:sz w:val="22"/>
          <w:szCs w:val="22"/>
        </w:rPr>
        <w:t>a duração de 35 dias.</w:t>
      </w:r>
      <w:r>
        <w:rPr>
          <w:rFonts w:ascii="Calibri" w:hAnsi="Calibri" w:cs="Calibri"/>
          <w:sz w:val="22"/>
          <w:szCs w:val="22"/>
        </w:rPr>
        <w:t xml:space="preserve"> </w:t>
      </w:r>
      <w:r w:rsidRPr="00C8003D">
        <w:rPr>
          <w:rFonts w:ascii="Calibri" w:hAnsi="Calibri" w:cs="Calibri"/>
          <w:sz w:val="22"/>
          <w:szCs w:val="22"/>
        </w:rPr>
        <w:t>As cercas foram numeradas de 1 a 24, sendo que nas cercas com número ímpar foi alocada a dieta controlo e nas cercas com número par foi alocada a dieta teste.</w:t>
      </w:r>
    </w:p>
    <w:p w14:paraId="3A92484E" w14:textId="77777777" w:rsidR="00650653" w:rsidRPr="00C8003D" w:rsidRDefault="00650653" w:rsidP="00E71170">
      <w:pPr>
        <w:spacing w:line="360" w:lineRule="auto"/>
        <w:jc w:val="both"/>
        <w:rPr>
          <w:rFonts w:ascii="Calibri" w:hAnsi="Calibri" w:cs="Calibri"/>
          <w:sz w:val="22"/>
          <w:szCs w:val="22"/>
        </w:rPr>
      </w:pPr>
    </w:p>
    <w:p w14:paraId="54D87ED8" w14:textId="1D51D979" w:rsidR="00650653" w:rsidRPr="00E71170" w:rsidRDefault="00A17541" w:rsidP="00E71170">
      <w:pPr>
        <w:spacing w:line="360" w:lineRule="auto"/>
        <w:rPr>
          <w:rFonts w:ascii="Calibri" w:hAnsi="Calibri" w:cs="Calibri"/>
          <w:b/>
          <w:bCs/>
        </w:rPr>
      </w:pPr>
      <w:bookmarkStart w:id="13" w:name="_Toc229069462"/>
      <w:r w:rsidRPr="00E71170">
        <w:rPr>
          <w:rFonts w:ascii="Calibri" w:hAnsi="Calibri" w:cs="Calibri"/>
          <w:b/>
          <w:bCs/>
        </w:rPr>
        <w:t>3.2.1.2. Dietas</w:t>
      </w:r>
      <w:bookmarkEnd w:id="13"/>
    </w:p>
    <w:p w14:paraId="43ED4815" w14:textId="3F8F0E4B" w:rsidR="00650653" w:rsidRPr="00E71170" w:rsidRDefault="00A17541" w:rsidP="00EF2699">
      <w:pPr>
        <w:spacing w:line="360" w:lineRule="auto"/>
        <w:ind w:firstLine="708"/>
        <w:jc w:val="both"/>
        <w:rPr>
          <w:rFonts w:ascii="Calibri" w:hAnsi="Calibri" w:cs="Calibri"/>
          <w:color w:val="000000" w:themeColor="text1"/>
          <w:sz w:val="22"/>
          <w:szCs w:val="22"/>
        </w:rPr>
      </w:pPr>
      <w:r w:rsidRPr="00E71170">
        <w:rPr>
          <w:rFonts w:ascii="Calibri" w:hAnsi="Calibri" w:cs="Calibri"/>
          <w:color w:val="000000" w:themeColor="text1"/>
          <w:sz w:val="22"/>
          <w:szCs w:val="22"/>
        </w:rPr>
        <w:t xml:space="preserve">Para garantir o aporte adequado de nutrientes e as características físicas adequadas, tanto a dieta controlo como a dieta teste </w:t>
      </w:r>
      <w:r>
        <w:rPr>
          <w:rFonts w:ascii="Calibri" w:hAnsi="Calibri" w:cs="Calibri"/>
          <w:color w:val="000000" w:themeColor="text1"/>
          <w:sz w:val="22"/>
          <w:szCs w:val="22"/>
        </w:rPr>
        <w:t>foram formuladas considerando quatro</w:t>
      </w:r>
      <w:r w:rsidRPr="00E71170">
        <w:rPr>
          <w:rFonts w:ascii="Calibri" w:hAnsi="Calibri" w:cs="Calibri"/>
          <w:color w:val="000000" w:themeColor="text1"/>
          <w:sz w:val="22"/>
          <w:szCs w:val="22"/>
        </w:rPr>
        <w:t xml:space="preserve"> fases: a) fase 0</w:t>
      </w:r>
      <w:r>
        <w:rPr>
          <w:rFonts w:ascii="Calibri" w:hAnsi="Calibri" w:cs="Calibri"/>
          <w:color w:val="000000" w:themeColor="text1"/>
          <w:sz w:val="22"/>
          <w:szCs w:val="22"/>
        </w:rPr>
        <w:t>,</w:t>
      </w:r>
      <w:r w:rsidRPr="00E71170">
        <w:rPr>
          <w:rFonts w:ascii="Calibri" w:hAnsi="Calibri" w:cs="Calibri"/>
          <w:color w:val="000000" w:themeColor="text1"/>
          <w:sz w:val="22"/>
          <w:szCs w:val="22"/>
        </w:rPr>
        <w:t xml:space="preserve"> fornecida </w:t>
      </w:r>
      <w:r>
        <w:rPr>
          <w:rFonts w:ascii="Calibri" w:hAnsi="Calibri" w:cs="Calibri"/>
          <w:color w:val="000000" w:themeColor="text1"/>
          <w:sz w:val="22"/>
          <w:szCs w:val="22"/>
        </w:rPr>
        <w:t xml:space="preserve">sob a forma de </w:t>
      </w:r>
      <w:r w:rsidRPr="00E71170">
        <w:rPr>
          <w:rFonts w:ascii="Calibri" w:hAnsi="Calibri" w:cs="Calibri"/>
          <w:color w:val="000000" w:themeColor="text1"/>
          <w:sz w:val="22"/>
          <w:szCs w:val="22"/>
        </w:rPr>
        <w:t>migalha fina dos 0 aos 10 dias de vida; b) fase 1</w:t>
      </w:r>
      <w:r>
        <w:rPr>
          <w:rFonts w:ascii="Calibri" w:hAnsi="Calibri" w:cs="Calibri"/>
          <w:color w:val="000000" w:themeColor="text1"/>
          <w:sz w:val="22"/>
          <w:szCs w:val="22"/>
        </w:rPr>
        <w:t>,</w:t>
      </w:r>
      <w:r w:rsidRPr="00E71170">
        <w:rPr>
          <w:rFonts w:ascii="Calibri" w:hAnsi="Calibri" w:cs="Calibri"/>
          <w:color w:val="000000" w:themeColor="text1"/>
          <w:sz w:val="22"/>
          <w:szCs w:val="22"/>
        </w:rPr>
        <w:t xml:space="preserve"> fornecida </w:t>
      </w:r>
      <w:r>
        <w:rPr>
          <w:rFonts w:ascii="Calibri" w:hAnsi="Calibri" w:cs="Calibri"/>
          <w:color w:val="000000" w:themeColor="text1"/>
          <w:sz w:val="22"/>
          <w:szCs w:val="22"/>
        </w:rPr>
        <w:t>sob a forma de</w:t>
      </w:r>
      <w:r w:rsidRPr="00E71170">
        <w:rPr>
          <w:rFonts w:ascii="Calibri" w:hAnsi="Calibri" w:cs="Calibri"/>
          <w:color w:val="000000" w:themeColor="text1"/>
          <w:sz w:val="22"/>
          <w:szCs w:val="22"/>
        </w:rPr>
        <w:t xml:space="preserve"> migalha grossa dos 10 aos 18 dias; c) fase 2</w:t>
      </w:r>
      <w:r>
        <w:rPr>
          <w:rFonts w:ascii="Calibri" w:hAnsi="Calibri" w:cs="Calibri"/>
          <w:color w:val="000000" w:themeColor="text1"/>
          <w:sz w:val="22"/>
          <w:szCs w:val="22"/>
        </w:rPr>
        <w:t>,</w:t>
      </w:r>
      <w:r w:rsidRPr="00E71170">
        <w:rPr>
          <w:rFonts w:ascii="Calibri" w:hAnsi="Calibri" w:cs="Calibri"/>
          <w:color w:val="000000" w:themeColor="text1"/>
          <w:sz w:val="22"/>
          <w:szCs w:val="22"/>
        </w:rPr>
        <w:t xml:space="preserve"> fornecida em </w:t>
      </w:r>
      <w:proofErr w:type="spellStart"/>
      <w:r w:rsidRPr="00E71170">
        <w:rPr>
          <w:rFonts w:ascii="Calibri" w:hAnsi="Calibri" w:cs="Calibri"/>
          <w:i/>
          <w:iCs/>
          <w:color w:val="000000" w:themeColor="text1"/>
          <w:sz w:val="22"/>
          <w:szCs w:val="22"/>
        </w:rPr>
        <w:t>pellet</w:t>
      </w:r>
      <w:proofErr w:type="spellEnd"/>
      <w:r w:rsidRPr="00E71170">
        <w:rPr>
          <w:rFonts w:ascii="Calibri" w:hAnsi="Calibri" w:cs="Calibri"/>
          <w:color w:val="000000" w:themeColor="text1"/>
          <w:sz w:val="22"/>
          <w:szCs w:val="22"/>
        </w:rPr>
        <w:t xml:space="preserve"> dos 18 aos 25 dias; </w:t>
      </w:r>
      <w:r>
        <w:rPr>
          <w:rFonts w:ascii="Calibri" w:hAnsi="Calibri" w:cs="Calibri"/>
          <w:color w:val="000000" w:themeColor="text1"/>
          <w:sz w:val="22"/>
          <w:szCs w:val="22"/>
        </w:rPr>
        <w:t xml:space="preserve">e </w:t>
      </w:r>
      <w:r w:rsidRPr="00E71170">
        <w:rPr>
          <w:rFonts w:ascii="Calibri" w:hAnsi="Calibri" w:cs="Calibri"/>
          <w:color w:val="000000" w:themeColor="text1"/>
          <w:sz w:val="22"/>
          <w:szCs w:val="22"/>
        </w:rPr>
        <w:t>d) fase 3</w:t>
      </w:r>
      <w:r>
        <w:rPr>
          <w:rFonts w:ascii="Calibri" w:hAnsi="Calibri" w:cs="Calibri"/>
          <w:color w:val="000000" w:themeColor="text1"/>
          <w:sz w:val="22"/>
          <w:szCs w:val="22"/>
        </w:rPr>
        <w:t>,</w:t>
      </w:r>
      <w:r w:rsidRPr="00E71170">
        <w:rPr>
          <w:rFonts w:ascii="Calibri" w:hAnsi="Calibri" w:cs="Calibri"/>
          <w:color w:val="000000" w:themeColor="text1"/>
          <w:sz w:val="22"/>
          <w:szCs w:val="22"/>
        </w:rPr>
        <w:t xml:space="preserve"> fornecida em </w:t>
      </w:r>
      <w:proofErr w:type="spellStart"/>
      <w:r w:rsidRPr="00E71170">
        <w:rPr>
          <w:rFonts w:ascii="Calibri" w:hAnsi="Calibri" w:cs="Calibri"/>
          <w:i/>
          <w:iCs/>
          <w:color w:val="000000" w:themeColor="text1"/>
          <w:sz w:val="22"/>
          <w:szCs w:val="22"/>
        </w:rPr>
        <w:t>pellet</w:t>
      </w:r>
      <w:proofErr w:type="spellEnd"/>
      <w:r w:rsidRPr="00E71170">
        <w:rPr>
          <w:rFonts w:ascii="Calibri" w:hAnsi="Calibri" w:cs="Calibri"/>
          <w:color w:val="000000" w:themeColor="text1"/>
          <w:sz w:val="22"/>
          <w:szCs w:val="22"/>
        </w:rPr>
        <w:t xml:space="preserve"> dos 25 aos 35 dias. </w:t>
      </w:r>
    </w:p>
    <w:p w14:paraId="7F1561F5" w14:textId="2FBFD802" w:rsidR="00650653" w:rsidRDefault="00A17541" w:rsidP="00EF2699">
      <w:pPr>
        <w:spacing w:line="360" w:lineRule="auto"/>
        <w:ind w:firstLine="708"/>
        <w:jc w:val="both"/>
        <w:rPr>
          <w:rFonts w:ascii="Calibri" w:hAnsi="Calibri" w:cs="Calibri"/>
          <w:sz w:val="22"/>
          <w:szCs w:val="22"/>
        </w:rPr>
      </w:pPr>
      <w:r w:rsidRPr="00E71170">
        <w:rPr>
          <w:rFonts w:ascii="Calibri" w:hAnsi="Calibri" w:cs="Calibri"/>
          <w:sz w:val="22"/>
          <w:szCs w:val="22"/>
        </w:rPr>
        <w:t>As dietas controlo e teste apresentavam a mesma formulação em cada um</w:t>
      </w:r>
      <w:r>
        <w:rPr>
          <w:rFonts w:ascii="Calibri" w:hAnsi="Calibri" w:cs="Calibri"/>
          <w:sz w:val="22"/>
          <w:szCs w:val="22"/>
        </w:rPr>
        <w:t>a</w:t>
      </w:r>
      <w:r w:rsidRPr="00E71170">
        <w:rPr>
          <w:rFonts w:ascii="Calibri" w:hAnsi="Calibri" w:cs="Calibri"/>
          <w:sz w:val="22"/>
          <w:szCs w:val="22"/>
        </w:rPr>
        <w:t xml:space="preserve"> das fases, ou seja, os mesmos ingredientes nas mesmas quantidades,</w:t>
      </w:r>
      <w:r>
        <w:rPr>
          <w:rFonts w:ascii="Calibri" w:hAnsi="Calibri" w:cs="Calibri"/>
          <w:sz w:val="22"/>
          <w:szCs w:val="22"/>
        </w:rPr>
        <w:t xml:space="preserve"> </w:t>
      </w:r>
      <w:r w:rsidRPr="00E71170">
        <w:rPr>
          <w:rFonts w:ascii="Calibri" w:hAnsi="Calibri" w:cs="Calibri"/>
          <w:sz w:val="22"/>
          <w:szCs w:val="22"/>
        </w:rPr>
        <w:t xml:space="preserve">diferindo apenas na </w:t>
      </w:r>
      <w:r>
        <w:rPr>
          <w:rFonts w:ascii="Calibri" w:hAnsi="Calibri" w:cs="Calibri"/>
          <w:sz w:val="22"/>
          <w:szCs w:val="22"/>
        </w:rPr>
        <w:t xml:space="preserve">composição da </w:t>
      </w:r>
      <w:r w:rsidRPr="00E71170">
        <w:rPr>
          <w:rFonts w:ascii="Calibri" w:hAnsi="Calibri" w:cs="Calibri"/>
          <w:sz w:val="22"/>
          <w:szCs w:val="22"/>
        </w:rPr>
        <w:t xml:space="preserve">pré-mistura de vitaminas e minerais: a dieta controlo </w:t>
      </w:r>
      <w:r>
        <w:rPr>
          <w:rFonts w:ascii="Calibri" w:hAnsi="Calibri" w:cs="Calibri"/>
          <w:sz w:val="22"/>
          <w:szCs w:val="22"/>
        </w:rPr>
        <w:t>con</w:t>
      </w:r>
      <w:r w:rsidRPr="00E71170">
        <w:rPr>
          <w:rFonts w:ascii="Calibri" w:hAnsi="Calibri" w:cs="Calibri"/>
          <w:sz w:val="22"/>
          <w:szCs w:val="22"/>
        </w:rPr>
        <w:t>tinha 5000 UI de vitamina D</w:t>
      </w:r>
      <w:r w:rsidRPr="00E71170">
        <w:rPr>
          <w:rFonts w:ascii="Calibri" w:hAnsi="Calibri" w:cs="Calibri"/>
          <w:sz w:val="22"/>
          <w:szCs w:val="22"/>
          <w:vertAlign w:val="subscript"/>
        </w:rPr>
        <w:t>3</w:t>
      </w:r>
      <w:r>
        <w:rPr>
          <w:rFonts w:ascii="Calibri" w:hAnsi="Calibri" w:cs="Calibri"/>
          <w:sz w:val="22"/>
          <w:szCs w:val="22"/>
        </w:rPr>
        <w:t>/</w:t>
      </w:r>
      <w:r w:rsidRPr="00E71170">
        <w:rPr>
          <w:rFonts w:ascii="Calibri" w:hAnsi="Calibri" w:cs="Calibri"/>
          <w:sz w:val="22"/>
          <w:szCs w:val="22"/>
        </w:rPr>
        <w:t>kg, enquanto a dieta teste continha 1000 UI de vitamina D</w:t>
      </w:r>
      <w:r w:rsidRPr="00E71170">
        <w:rPr>
          <w:rFonts w:ascii="Calibri" w:hAnsi="Calibri" w:cs="Calibri"/>
          <w:sz w:val="22"/>
          <w:szCs w:val="22"/>
          <w:vertAlign w:val="subscript"/>
        </w:rPr>
        <w:t>3</w:t>
      </w:r>
      <w:r>
        <w:rPr>
          <w:rFonts w:ascii="Calibri" w:hAnsi="Calibri" w:cs="Calibri"/>
          <w:sz w:val="22"/>
          <w:szCs w:val="22"/>
        </w:rPr>
        <w:t>/kg</w:t>
      </w:r>
      <w:r w:rsidRPr="00E71170">
        <w:rPr>
          <w:rFonts w:ascii="Calibri" w:hAnsi="Calibri" w:cs="Calibri"/>
          <w:sz w:val="22"/>
          <w:szCs w:val="22"/>
        </w:rPr>
        <w:t xml:space="preserve"> e 100 µg de </w:t>
      </w:r>
      <w:r w:rsidR="004201E9">
        <w:rPr>
          <w:rFonts w:ascii="Calibri" w:hAnsi="Calibri" w:cs="Calibri"/>
          <w:sz w:val="22"/>
          <w:szCs w:val="22"/>
        </w:rPr>
        <w:t>25-hidroxicolecalciferol</w:t>
      </w:r>
      <w:r>
        <w:rPr>
          <w:rFonts w:ascii="Calibri" w:hAnsi="Calibri" w:cs="Calibri"/>
          <w:sz w:val="22"/>
          <w:szCs w:val="22"/>
        </w:rPr>
        <w:t>/</w:t>
      </w:r>
      <w:r w:rsidRPr="00E71170">
        <w:rPr>
          <w:rFonts w:ascii="Calibri" w:hAnsi="Calibri" w:cs="Calibri"/>
          <w:sz w:val="22"/>
          <w:szCs w:val="22"/>
        </w:rPr>
        <w:t>kg</w:t>
      </w:r>
      <w:r>
        <w:rPr>
          <w:rFonts w:ascii="Calibri" w:hAnsi="Calibri" w:cs="Calibri"/>
          <w:sz w:val="22"/>
          <w:szCs w:val="22"/>
        </w:rPr>
        <w:t>.</w:t>
      </w:r>
    </w:p>
    <w:p w14:paraId="282E398D" w14:textId="77777777" w:rsidR="00650653" w:rsidRPr="00E71170" w:rsidRDefault="00650653" w:rsidP="00EF2699">
      <w:pPr>
        <w:spacing w:line="360" w:lineRule="auto"/>
        <w:ind w:firstLine="708"/>
        <w:jc w:val="both"/>
        <w:rPr>
          <w:rFonts w:ascii="Calibri" w:hAnsi="Calibri" w:cs="Calibri"/>
          <w:sz w:val="22"/>
          <w:szCs w:val="22"/>
        </w:rPr>
      </w:pPr>
    </w:p>
    <w:p w14:paraId="012A0283" w14:textId="33ADBEA7" w:rsidR="00650653" w:rsidRPr="00E71170" w:rsidRDefault="00A17541" w:rsidP="00EF2699">
      <w:pPr>
        <w:spacing w:line="360" w:lineRule="auto"/>
        <w:rPr>
          <w:rFonts w:ascii="Calibri" w:hAnsi="Calibri" w:cs="Calibri"/>
          <w:b/>
          <w:bCs/>
        </w:rPr>
      </w:pPr>
      <w:bookmarkStart w:id="14" w:name="_Toc229069463"/>
      <w:r w:rsidRPr="00E71170">
        <w:rPr>
          <w:rFonts w:ascii="Calibri" w:hAnsi="Calibri" w:cs="Calibri"/>
          <w:b/>
          <w:bCs/>
        </w:rPr>
        <w:t>3.2.1.3. Análise química da dieta</w:t>
      </w:r>
      <w:bookmarkEnd w:id="14"/>
    </w:p>
    <w:p w14:paraId="53BA738D" w14:textId="66F36E5B" w:rsidR="00650653" w:rsidRPr="00E71170" w:rsidRDefault="00A17541" w:rsidP="00EF2699">
      <w:pPr>
        <w:spacing w:line="360" w:lineRule="auto"/>
        <w:ind w:firstLine="708"/>
        <w:jc w:val="both"/>
        <w:rPr>
          <w:rFonts w:ascii="Calibri" w:hAnsi="Calibri" w:cs="Calibri"/>
          <w:sz w:val="22"/>
          <w:szCs w:val="22"/>
        </w:rPr>
      </w:pPr>
      <w:r w:rsidRPr="00E71170">
        <w:rPr>
          <w:rFonts w:ascii="Calibri" w:hAnsi="Calibri" w:cs="Calibri"/>
          <w:sz w:val="22"/>
          <w:szCs w:val="22"/>
        </w:rPr>
        <w:t xml:space="preserve">As amostras das dietas foram secas em estufa a 65 °C até atingirem um peso constante, moídas </w:t>
      </w:r>
      <w:r>
        <w:rPr>
          <w:rFonts w:ascii="Calibri" w:hAnsi="Calibri" w:cs="Calibri"/>
          <w:sz w:val="22"/>
          <w:szCs w:val="22"/>
        </w:rPr>
        <w:t>a</w:t>
      </w:r>
      <w:r w:rsidRPr="00E71170">
        <w:rPr>
          <w:rFonts w:ascii="Calibri" w:hAnsi="Calibri" w:cs="Calibri"/>
          <w:sz w:val="22"/>
          <w:szCs w:val="22"/>
        </w:rPr>
        <w:t xml:space="preserve"> 1 mm e analisadas</w:t>
      </w:r>
      <w:r>
        <w:rPr>
          <w:rFonts w:ascii="Calibri" w:hAnsi="Calibri" w:cs="Calibri"/>
          <w:sz w:val="22"/>
          <w:szCs w:val="22"/>
        </w:rPr>
        <w:t>,</w:t>
      </w:r>
      <w:r w:rsidRPr="00E71170">
        <w:rPr>
          <w:rFonts w:ascii="Calibri" w:hAnsi="Calibri" w:cs="Calibri"/>
          <w:sz w:val="22"/>
          <w:szCs w:val="22"/>
        </w:rPr>
        <w:t xml:space="preserve"> em duplicado, </w:t>
      </w:r>
      <w:r>
        <w:rPr>
          <w:rFonts w:ascii="Calibri" w:hAnsi="Calibri" w:cs="Calibri"/>
          <w:sz w:val="22"/>
          <w:szCs w:val="22"/>
        </w:rPr>
        <w:t>de acordo com</w:t>
      </w:r>
      <w:r w:rsidRPr="00E71170">
        <w:rPr>
          <w:rFonts w:ascii="Calibri" w:hAnsi="Calibri" w:cs="Calibri"/>
          <w:sz w:val="22"/>
          <w:szCs w:val="22"/>
        </w:rPr>
        <w:t xml:space="preserve"> métodos oficiais (AOAC, 2005)</w:t>
      </w:r>
      <w:r>
        <w:rPr>
          <w:rFonts w:ascii="Calibri" w:hAnsi="Calibri" w:cs="Calibri"/>
          <w:sz w:val="22"/>
          <w:szCs w:val="22"/>
        </w:rPr>
        <w:t>. Foram determinados os teores em</w:t>
      </w:r>
      <w:r w:rsidRPr="00E71170">
        <w:rPr>
          <w:rFonts w:ascii="Calibri" w:hAnsi="Calibri" w:cs="Calibri"/>
          <w:sz w:val="22"/>
          <w:szCs w:val="22"/>
        </w:rPr>
        <w:t xml:space="preserve"> matéria seca (MS; ID 934.01), cinza (ID 942.05), gordura bruta (EE; ID 920.39), </w:t>
      </w:r>
      <w:r>
        <w:rPr>
          <w:rFonts w:ascii="Calibri" w:hAnsi="Calibri" w:cs="Calibri"/>
          <w:sz w:val="22"/>
          <w:szCs w:val="22"/>
        </w:rPr>
        <w:t xml:space="preserve">N </w:t>
      </w:r>
      <w:r w:rsidRPr="00E71170">
        <w:rPr>
          <w:rFonts w:ascii="Calibri" w:hAnsi="Calibri" w:cs="Calibri"/>
          <w:sz w:val="22"/>
          <w:szCs w:val="22"/>
        </w:rPr>
        <w:t>Kjeldahl</w:t>
      </w:r>
      <w:r>
        <w:rPr>
          <w:rFonts w:ascii="Calibri" w:hAnsi="Calibri" w:cs="Calibri"/>
          <w:sz w:val="22"/>
          <w:szCs w:val="22"/>
        </w:rPr>
        <w:t xml:space="preserve"> </w:t>
      </w:r>
      <w:r w:rsidRPr="00E71170">
        <w:rPr>
          <w:rFonts w:ascii="Calibri" w:hAnsi="Calibri" w:cs="Calibri"/>
          <w:sz w:val="22"/>
          <w:szCs w:val="22"/>
        </w:rPr>
        <w:t xml:space="preserve">(ID 990.03), </w:t>
      </w:r>
      <w:r w:rsidRPr="00073722">
        <w:rPr>
          <w:rFonts w:ascii="Calibri" w:hAnsi="Calibri" w:cs="Calibri"/>
          <w:sz w:val="22"/>
          <w:szCs w:val="22"/>
        </w:rPr>
        <w:t>fibra bruta (CF; ID 978.10)</w:t>
      </w:r>
      <w:r>
        <w:rPr>
          <w:rFonts w:ascii="Calibri" w:hAnsi="Calibri" w:cs="Calibri"/>
          <w:sz w:val="22"/>
          <w:szCs w:val="22"/>
        </w:rPr>
        <w:t xml:space="preserve">, </w:t>
      </w:r>
      <w:r w:rsidRPr="00E71170">
        <w:rPr>
          <w:rFonts w:ascii="Calibri" w:hAnsi="Calibri" w:cs="Calibri"/>
          <w:sz w:val="22"/>
          <w:szCs w:val="22"/>
        </w:rPr>
        <w:t>cálcio</w:t>
      </w:r>
      <w:r>
        <w:rPr>
          <w:rFonts w:ascii="Calibri" w:hAnsi="Calibri" w:cs="Calibri"/>
          <w:sz w:val="22"/>
          <w:szCs w:val="22"/>
        </w:rPr>
        <w:t xml:space="preserve"> (NP 1786)</w:t>
      </w:r>
      <w:r w:rsidRPr="00E71170">
        <w:rPr>
          <w:rFonts w:ascii="Calibri" w:hAnsi="Calibri" w:cs="Calibri"/>
          <w:sz w:val="22"/>
          <w:szCs w:val="22"/>
        </w:rPr>
        <w:t xml:space="preserve"> e fósforo (NP 874). A proteína bruta (PB) foi calculada como </w:t>
      </w:r>
      <w:r>
        <w:rPr>
          <w:rFonts w:ascii="Calibri" w:hAnsi="Calibri" w:cs="Calibri"/>
          <w:sz w:val="22"/>
          <w:szCs w:val="22"/>
        </w:rPr>
        <w:t xml:space="preserve">N </w:t>
      </w:r>
      <w:r w:rsidRPr="00E71170">
        <w:rPr>
          <w:rFonts w:ascii="Calibri" w:hAnsi="Calibri" w:cs="Calibri"/>
          <w:sz w:val="22"/>
          <w:szCs w:val="22"/>
        </w:rPr>
        <w:t>Kjeldahl × 6,25</w:t>
      </w:r>
      <w:r>
        <w:rPr>
          <w:rFonts w:ascii="Calibri" w:hAnsi="Calibri" w:cs="Calibri"/>
          <w:sz w:val="22"/>
          <w:szCs w:val="22"/>
        </w:rPr>
        <w:t>. O teor em</w:t>
      </w:r>
      <w:r w:rsidRPr="000509CE">
        <w:rPr>
          <w:rFonts w:ascii="Calibri" w:hAnsi="Calibri" w:cs="Calibri"/>
          <w:sz w:val="22"/>
          <w:szCs w:val="22"/>
        </w:rPr>
        <w:t xml:space="preserve"> fibra </w:t>
      </w:r>
      <w:r>
        <w:rPr>
          <w:rFonts w:ascii="Calibri" w:hAnsi="Calibri" w:cs="Calibri"/>
          <w:sz w:val="22"/>
          <w:szCs w:val="22"/>
        </w:rPr>
        <w:t>de</w:t>
      </w:r>
      <w:r w:rsidRPr="000509CE">
        <w:rPr>
          <w:rFonts w:ascii="Calibri" w:hAnsi="Calibri" w:cs="Calibri"/>
          <w:sz w:val="22"/>
          <w:szCs w:val="22"/>
        </w:rPr>
        <w:t xml:space="preserve"> detergente neutro (NDF, com α-</w:t>
      </w:r>
      <w:proofErr w:type="spellStart"/>
      <w:r w:rsidRPr="000509CE">
        <w:rPr>
          <w:rFonts w:ascii="Calibri" w:hAnsi="Calibri" w:cs="Calibri"/>
          <w:sz w:val="22"/>
          <w:szCs w:val="22"/>
        </w:rPr>
        <w:t>amilase</w:t>
      </w:r>
      <w:proofErr w:type="spellEnd"/>
      <w:r w:rsidRPr="000509CE">
        <w:rPr>
          <w:rFonts w:ascii="Calibri" w:hAnsi="Calibri" w:cs="Calibri"/>
          <w:sz w:val="22"/>
          <w:szCs w:val="22"/>
        </w:rPr>
        <w:t>, sem sulfito de sódio e expressa exclusiva de cinza residual</w:t>
      </w:r>
      <w:r>
        <w:rPr>
          <w:rFonts w:ascii="Calibri" w:hAnsi="Calibri" w:cs="Calibri"/>
          <w:sz w:val="22"/>
          <w:szCs w:val="22"/>
        </w:rPr>
        <w:t xml:space="preserve">) foi determinado de acordo </w:t>
      </w:r>
      <w:r>
        <w:rPr>
          <w:rFonts w:ascii="Calibri" w:hAnsi="Calibri" w:cs="Calibri"/>
          <w:sz w:val="22"/>
          <w:szCs w:val="22"/>
        </w:rPr>
        <w:lastRenderedPageBreak/>
        <w:t xml:space="preserve">com </w:t>
      </w:r>
      <w:r w:rsidRPr="000509CE">
        <w:rPr>
          <w:rFonts w:ascii="Calibri" w:hAnsi="Calibri" w:cs="Calibri"/>
          <w:sz w:val="22"/>
          <w:szCs w:val="22"/>
        </w:rPr>
        <w:t xml:space="preserve">Van </w:t>
      </w:r>
      <w:proofErr w:type="spellStart"/>
      <w:r w:rsidRPr="000509CE">
        <w:rPr>
          <w:rFonts w:ascii="Calibri" w:hAnsi="Calibri" w:cs="Calibri"/>
          <w:sz w:val="22"/>
          <w:szCs w:val="22"/>
        </w:rPr>
        <w:t>Soest</w:t>
      </w:r>
      <w:proofErr w:type="spellEnd"/>
      <w:r w:rsidRPr="000509CE">
        <w:rPr>
          <w:rFonts w:ascii="Calibri" w:hAnsi="Calibri" w:cs="Calibri"/>
          <w:sz w:val="22"/>
          <w:szCs w:val="22"/>
        </w:rPr>
        <w:t xml:space="preserve"> et al. (1991). </w:t>
      </w:r>
      <w:r>
        <w:rPr>
          <w:rFonts w:ascii="Calibri" w:hAnsi="Calibri" w:cs="Calibri"/>
          <w:sz w:val="22"/>
          <w:szCs w:val="22"/>
        </w:rPr>
        <w:t xml:space="preserve">O </w:t>
      </w:r>
      <w:r w:rsidRPr="00E71170">
        <w:rPr>
          <w:rFonts w:ascii="Calibri" w:hAnsi="Calibri" w:cs="Calibri"/>
          <w:sz w:val="22"/>
          <w:szCs w:val="22"/>
        </w:rPr>
        <w:t>teor em amido</w:t>
      </w:r>
      <w:r>
        <w:rPr>
          <w:rFonts w:ascii="Calibri" w:hAnsi="Calibri" w:cs="Calibri"/>
          <w:sz w:val="22"/>
          <w:szCs w:val="22"/>
        </w:rPr>
        <w:t xml:space="preserve"> foi determinado n</w:t>
      </w:r>
      <w:r w:rsidRPr="00E71170">
        <w:rPr>
          <w:rFonts w:ascii="Calibri" w:hAnsi="Calibri" w:cs="Calibri"/>
          <w:sz w:val="22"/>
          <w:szCs w:val="22"/>
        </w:rPr>
        <w:t xml:space="preserve">as amostras moídas </w:t>
      </w:r>
      <w:r>
        <w:rPr>
          <w:rFonts w:ascii="Calibri" w:hAnsi="Calibri" w:cs="Calibri"/>
          <w:sz w:val="22"/>
          <w:szCs w:val="22"/>
        </w:rPr>
        <w:t>a</w:t>
      </w:r>
      <w:r w:rsidRPr="00E71170">
        <w:rPr>
          <w:rFonts w:ascii="Calibri" w:hAnsi="Calibri" w:cs="Calibri"/>
          <w:sz w:val="22"/>
          <w:szCs w:val="22"/>
        </w:rPr>
        <w:t xml:space="preserve"> 0,5 mm de acordo com </w:t>
      </w:r>
      <w:proofErr w:type="spellStart"/>
      <w:r w:rsidRPr="00E71170">
        <w:rPr>
          <w:rFonts w:ascii="Calibri" w:hAnsi="Calibri" w:cs="Calibri"/>
          <w:sz w:val="22"/>
          <w:szCs w:val="22"/>
        </w:rPr>
        <w:t>Salomonsson</w:t>
      </w:r>
      <w:proofErr w:type="spellEnd"/>
      <w:r w:rsidRPr="00E71170">
        <w:rPr>
          <w:rFonts w:ascii="Calibri" w:hAnsi="Calibri" w:cs="Calibri"/>
          <w:sz w:val="22"/>
          <w:szCs w:val="22"/>
        </w:rPr>
        <w:t xml:space="preserve"> </w:t>
      </w:r>
      <w:proofErr w:type="spellStart"/>
      <w:r w:rsidRPr="00E71170">
        <w:rPr>
          <w:rFonts w:ascii="Calibri" w:hAnsi="Calibri" w:cs="Calibri"/>
          <w:sz w:val="22"/>
          <w:szCs w:val="22"/>
        </w:rPr>
        <w:t>et</w:t>
      </w:r>
      <w:proofErr w:type="spellEnd"/>
      <w:r w:rsidRPr="00E71170">
        <w:rPr>
          <w:rFonts w:ascii="Calibri" w:hAnsi="Calibri" w:cs="Calibri"/>
          <w:sz w:val="22"/>
          <w:szCs w:val="22"/>
        </w:rPr>
        <w:t xml:space="preserve"> al. (1984)</w:t>
      </w:r>
      <w:r>
        <w:rPr>
          <w:rFonts w:ascii="Calibri" w:hAnsi="Calibri" w:cs="Calibri"/>
          <w:sz w:val="22"/>
          <w:szCs w:val="22"/>
        </w:rPr>
        <w:t xml:space="preserve">. </w:t>
      </w:r>
    </w:p>
    <w:p w14:paraId="0E6CBBD4" w14:textId="32EFC68F" w:rsidR="00650653" w:rsidRPr="00E71170" w:rsidRDefault="00650653" w:rsidP="00EF2699">
      <w:pPr>
        <w:spacing w:line="360" w:lineRule="auto"/>
        <w:jc w:val="both"/>
        <w:rPr>
          <w:rFonts w:ascii="Calibri" w:hAnsi="Calibri" w:cs="Calibri"/>
          <w:color w:val="EE0000"/>
          <w:sz w:val="22"/>
          <w:szCs w:val="22"/>
        </w:rPr>
      </w:pPr>
    </w:p>
    <w:p w14:paraId="4F3E58EE" w14:textId="17677839" w:rsidR="00650653" w:rsidRPr="00E71170" w:rsidRDefault="00A17541" w:rsidP="00EF2699">
      <w:pPr>
        <w:spacing w:line="360" w:lineRule="auto"/>
        <w:rPr>
          <w:rFonts w:ascii="Calibri" w:hAnsi="Calibri" w:cs="Calibri"/>
          <w:b/>
          <w:bCs/>
        </w:rPr>
      </w:pPr>
      <w:bookmarkStart w:id="15" w:name="_Toc229069464"/>
      <w:r w:rsidRPr="00E71170">
        <w:rPr>
          <w:rFonts w:ascii="Calibri" w:hAnsi="Calibri" w:cs="Calibri"/>
          <w:b/>
          <w:bCs/>
        </w:rPr>
        <w:t>3.2.1.4. Amostragem e medições</w:t>
      </w:r>
      <w:bookmarkEnd w:id="15"/>
    </w:p>
    <w:p w14:paraId="20DB6319" w14:textId="5BF73664" w:rsidR="00650653" w:rsidRPr="007A2AD3" w:rsidRDefault="00A17541" w:rsidP="00EF2699">
      <w:pPr>
        <w:spacing w:line="360" w:lineRule="auto"/>
        <w:ind w:firstLine="708"/>
        <w:jc w:val="both"/>
        <w:rPr>
          <w:rFonts w:ascii="Calibri" w:hAnsi="Calibri" w:cs="Calibri"/>
          <w:sz w:val="22"/>
          <w:szCs w:val="22"/>
        </w:rPr>
      </w:pPr>
      <w:r w:rsidRPr="007A2AD3">
        <w:rPr>
          <w:rFonts w:ascii="Calibri" w:hAnsi="Calibri" w:cs="Calibri"/>
          <w:sz w:val="22"/>
          <w:szCs w:val="22"/>
        </w:rPr>
        <w:t>Para avaliação do desempenho zootécnico, foram feitas as seguintes pesagens: a) o peso conjunto dos animais em cada cerca à chegada e a cada sete dias, ou seja, no</w:t>
      </w:r>
      <w:r>
        <w:rPr>
          <w:rFonts w:ascii="Calibri" w:hAnsi="Calibri" w:cs="Calibri"/>
          <w:sz w:val="22"/>
          <w:szCs w:val="22"/>
        </w:rPr>
        <w:t>s</w:t>
      </w:r>
      <w:r w:rsidRPr="007A2AD3">
        <w:rPr>
          <w:rFonts w:ascii="Calibri" w:hAnsi="Calibri" w:cs="Calibri"/>
          <w:sz w:val="22"/>
          <w:szCs w:val="22"/>
        </w:rPr>
        <w:t xml:space="preserve"> dia</w:t>
      </w:r>
      <w:r>
        <w:rPr>
          <w:rFonts w:ascii="Calibri" w:hAnsi="Calibri" w:cs="Calibri"/>
          <w:sz w:val="22"/>
          <w:szCs w:val="22"/>
        </w:rPr>
        <w:t>s</w:t>
      </w:r>
      <w:r w:rsidRPr="007A2AD3">
        <w:rPr>
          <w:rFonts w:ascii="Calibri" w:hAnsi="Calibri" w:cs="Calibri"/>
          <w:sz w:val="22"/>
          <w:szCs w:val="22"/>
        </w:rPr>
        <w:t xml:space="preserve"> 0, 7, 14, 21, 28</w:t>
      </w:r>
      <w:r>
        <w:rPr>
          <w:rFonts w:ascii="Calibri" w:hAnsi="Calibri" w:cs="Calibri"/>
          <w:sz w:val="22"/>
          <w:szCs w:val="22"/>
        </w:rPr>
        <w:t xml:space="preserve"> e</w:t>
      </w:r>
      <w:r w:rsidRPr="007A2AD3">
        <w:rPr>
          <w:rFonts w:ascii="Calibri" w:hAnsi="Calibri" w:cs="Calibri"/>
          <w:sz w:val="22"/>
          <w:szCs w:val="22"/>
        </w:rPr>
        <w:t xml:space="preserve"> </w:t>
      </w:r>
      <w:r w:rsidR="0083714B" w:rsidRPr="007A2AD3">
        <w:rPr>
          <w:rFonts w:ascii="Calibri" w:hAnsi="Calibri" w:cs="Calibri"/>
          <w:sz w:val="22"/>
          <w:szCs w:val="22"/>
        </w:rPr>
        <w:t>35</w:t>
      </w:r>
      <w:r w:rsidR="0083714B">
        <w:rPr>
          <w:rFonts w:ascii="Calibri" w:hAnsi="Calibri" w:cs="Calibri"/>
          <w:sz w:val="22"/>
          <w:szCs w:val="22"/>
        </w:rPr>
        <w:t xml:space="preserve">; </w:t>
      </w:r>
      <w:r w:rsidR="0083714B" w:rsidRPr="007A2AD3">
        <w:rPr>
          <w:rFonts w:ascii="Calibri" w:hAnsi="Calibri" w:cs="Calibri"/>
          <w:sz w:val="22"/>
          <w:szCs w:val="22"/>
        </w:rPr>
        <w:t>b</w:t>
      </w:r>
      <w:r w:rsidRPr="007A2AD3">
        <w:rPr>
          <w:rFonts w:ascii="Calibri" w:hAnsi="Calibri" w:cs="Calibri"/>
          <w:sz w:val="22"/>
          <w:szCs w:val="22"/>
        </w:rPr>
        <w:t xml:space="preserve">) o alimento composto fornecido aos animais e </w:t>
      </w:r>
      <w:r w:rsidR="004201E9">
        <w:rPr>
          <w:rFonts w:ascii="Calibri" w:hAnsi="Calibri" w:cs="Calibri"/>
          <w:sz w:val="22"/>
          <w:szCs w:val="22"/>
        </w:rPr>
        <w:t xml:space="preserve">c) </w:t>
      </w:r>
      <w:r w:rsidRPr="007A2AD3">
        <w:rPr>
          <w:rFonts w:ascii="Calibri" w:hAnsi="Calibri" w:cs="Calibri"/>
          <w:sz w:val="22"/>
          <w:szCs w:val="22"/>
        </w:rPr>
        <w:t>todo o remanescente nos pratos/comedouros no</w:t>
      </w:r>
      <w:r>
        <w:rPr>
          <w:rFonts w:ascii="Calibri" w:hAnsi="Calibri" w:cs="Calibri"/>
          <w:sz w:val="22"/>
          <w:szCs w:val="22"/>
        </w:rPr>
        <w:t>s</w:t>
      </w:r>
      <w:r w:rsidRPr="007A2AD3">
        <w:rPr>
          <w:rFonts w:ascii="Calibri" w:hAnsi="Calibri" w:cs="Calibri"/>
          <w:sz w:val="22"/>
          <w:szCs w:val="22"/>
        </w:rPr>
        <w:t xml:space="preserve"> dia</w:t>
      </w:r>
      <w:r>
        <w:rPr>
          <w:rFonts w:ascii="Calibri" w:hAnsi="Calibri" w:cs="Calibri"/>
          <w:sz w:val="22"/>
          <w:szCs w:val="22"/>
        </w:rPr>
        <w:t>s</w:t>
      </w:r>
      <w:r w:rsidRPr="007A2AD3">
        <w:rPr>
          <w:rFonts w:ascii="Calibri" w:hAnsi="Calibri" w:cs="Calibri"/>
          <w:sz w:val="22"/>
          <w:szCs w:val="22"/>
        </w:rPr>
        <w:t xml:space="preserve"> 7, 14,</w:t>
      </w:r>
      <w:r>
        <w:rPr>
          <w:rFonts w:ascii="Calibri" w:hAnsi="Calibri" w:cs="Calibri"/>
          <w:sz w:val="22"/>
          <w:szCs w:val="22"/>
        </w:rPr>
        <w:t xml:space="preserve"> 21,</w:t>
      </w:r>
      <w:r w:rsidRPr="007A2AD3">
        <w:rPr>
          <w:rFonts w:ascii="Calibri" w:hAnsi="Calibri" w:cs="Calibri"/>
          <w:sz w:val="22"/>
          <w:szCs w:val="22"/>
        </w:rPr>
        <w:t xml:space="preserve"> 28 e 35.</w:t>
      </w:r>
    </w:p>
    <w:p w14:paraId="6C3A0CE5" w14:textId="0AE9C82D" w:rsidR="00650653" w:rsidRPr="007A2AD3" w:rsidRDefault="00A17541" w:rsidP="00EF2699">
      <w:pPr>
        <w:spacing w:line="360" w:lineRule="auto"/>
        <w:ind w:firstLine="708"/>
        <w:jc w:val="both"/>
        <w:rPr>
          <w:rFonts w:ascii="Calibri" w:hAnsi="Calibri" w:cs="Calibri"/>
          <w:sz w:val="22"/>
          <w:szCs w:val="22"/>
        </w:rPr>
      </w:pPr>
      <w:r w:rsidRPr="007A2AD3">
        <w:rPr>
          <w:rFonts w:ascii="Calibri" w:hAnsi="Calibri" w:cs="Calibri"/>
          <w:sz w:val="22"/>
          <w:szCs w:val="22"/>
        </w:rPr>
        <w:t>Aos 21 dias de vida,</w:t>
      </w:r>
      <w:r w:rsidRPr="007A2AD3">
        <w:rPr>
          <w:rFonts w:ascii="Calibri" w:hAnsi="Calibri" w:cs="Calibri"/>
          <w:color w:val="000000" w:themeColor="text1"/>
          <w:sz w:val="22"/>
          <w:szCs w:val="22"/>
        </w:rPr>
        <w:t xml:space="preserve"> </w:t>
      </w:r>
      <w:r w:rsidRPr="007A2AD3">
        <w:rPr>
          <w:rFonts w:ascii="Calibri" w:hAnsi="Calibri" w:cs="Calibri"/>
          <w:sz w:val="22"/>
          <w:szCs w:val="22"/>
        </w:rPr>
        <w:t xml:space="preserve">foi selecionado 1 animal por cerca, sendo que o requisito para a seleção foi que o seu peso estivesse desviado 50g no máximo do peso médio da cerca. </w:t>
      </w:r>
      <w:r>
        <w:rPr>
          <w:rFonts w:ascii="Calibri" w:hAnsi="Calibri" w:cs="Calibri"/>
          <w:sz w:val="22"/>
          <w:szCs w:val="22"/>
        </w:rPr>
        <w:t>Após o abate d</w:t>
      </w:r>
      <w:r w:rsidRPr="007A2AD3">
        <w:rPr>
          <w:rFonts w:ascii="Calibri" w:hAnsi="Calibri" w:cs="Calibri"/>
          <w:sz w:val="22"/>
          <w:szCs w:val="22"/>
        </w:rPr>
        <w:t>esse animal</w:t>
      </w:r>
      <w:r>
        <w:rPr>
          <w:rFonts w:ascii="Calibri" w:hAnsi="Calibri" w:cs="Calibri"/>
          <w:sz w:val="22"/>
          <w:szCs w:val="22"/>
        </w:rPr>
        <w:t>, por deslocamento cervical</w:t>
      </w:r>
      <w:r w:rsidRPr="007A2AD3">
        <w:rPr>
          <w:rFonts w:ascii="Calibri" w:hAnsi="Calibri" w:cs="Calibri"/>
          <w:sz w:val="22"/>
          <w:szCs w:val="22"/>
        </w:rPr>
        <w:t xml:space="preserve">, recolheram-se os </w:t>
      </w:r>
      <w:r>
        <w:rPr>
          <w:rFonts w:ascii="Calibri" w:hAnsi="Calibri" w:cs="Calibri"/>
          <w:sz w:val="22"/>
          <w:szCs w:val="22"/>
        </w:rPr>
        <w:t>dois</w:t>
      </w:r>
      <w:r w:rsidR="00866AAE">
        <w:rPr>
          <w:rFonts w:ascii="Calibri" w:hAnsi="Calibri" w:cs="Calibri"/>
          <w:sz w:val="22"/>
          <w:szCs w:val="22"/>
        </w:rPr>
        <w:t xml:space="preserve"> </w:t>
      </w:r>
      <w:r w:rsidRPr="007A2AD3">
        <w:rPr>
          <w:rFonts w:ascii="Calibri" w:hAnsi="Calibri" w:cs="Calibri"/>
          <w:sz w:val="22"/>
          <w:szCs w:val="22"/>
        </w:rPr>
        <w:t xml:space="preserve">fémures, um para análise </w:t>
      </w:r>
      <w:proofErr w:type="spellStart"/>
      <w:r w:rsidRPr="007A2AD3">
        <w:rPr>
          <w:rFonts w:ascii="Calibri" w:hAnsi="Calibri" w:cs="Calibri"/>
          <w:sz w:val="22"/>
          <w:szCs w:val="22"/>
        </w:rPr>
        <w:t>histomorfométrica</w:t>
      </w:r>
      <w:proofErr w:type="spellEnd"/>
      <w:r w:rsidRPr="007A2AD3">
        <w:rPr>
          <w:rFonts w:ascii="Calibri" w:hAnsi="Calibri" w:cs="Calibri"/>
          <w:sz w:val="22"/>
          <w:szCs w:val="22"/>
        </w:rPr>
        <w:t xml:space="preserve"> da sua extremidade proximal e outro para a avaliação da resistência óssea, e a tíbia para análise do teor em cinza, fósforo e cálcio.</w:t>
      </w:r>
    </w:p>
    <w:p w14:paraId="31DB8614" w14:textId="77777777" w:rsidR="00650653" w:rsidRPr="007A2AD3" w:rsidRDefault="00650653" w:rsidP="00EF2699">
      <w:pPr>
        <w:spacing w:line="360" w:lineRule="auto"/>
        <w:jc w:val="both"/>
        <w:rPr>
          <w:rFonts w:ascii="Calibri" w:hAnsi="Calibri" w:cs="Calibri"/>
          <w:b/>
          <w:bCs/>
          <w:color w:val="EE0000"/>
          <w:sz w:val="22"/>
          <w:szCs w:val="22"/>
        </w:rPr>
      </w:pPr>
    </w:p>
    <w:p w14:paraId="26887B7D" w14:textId="38CF4ED1" w:rsidR="00650653" w:rsidRPr="00E71170" w:rsidRDefault="00A17541" w:rsidP="00EF2699">
      <w:pPr>
        <w:spacing w:line="360" w:lineRule="auto"/>
        <w:rPr>
          <w:rFonts w:ascii="Calibri" w:hAnsi="Calibri" w:cs="Calibri"/>
          <w:b/>
          <w:bCs/>
        </w:rPr>
      </w:pPr>
      <w:bookmarkStart w:id="16" w:name="_Toc229069465"/>
      <w:r w:rsidRPr="00E71170">
        <w:rPr>
          <w:rFonts w:ascii="Calibri" w:hAnsi="Calibri" w:cs="Calibri"/>
          <w:b/>
          <w:bCs/>
        </w:rPr>
        <w:t>3.2.1.5. Parâmetros ósseos</w:t>
      </w:r>
      <w:bookmarkEnd w:id="16"/>
    </w:p>
    <w:p w14:paraId="246B58F3" w14:textId="4DE0248A" w:rsidR="00650653" w:rsidRPr="005C2C39" w:rsidRDefault="00A17541" w:rsidP="00EF2699">
      <w:pPr>
        <w:spacing w:line="360" w:lineRule="auto"/>
        <w:ind w:firstLine="708"/>
        <w:jc w:val="both"/>
        <w:rPr>
          <w:rFonts w:ascii="Calibri" w:hAnsi="Calibri" w:cs="Calibri"/>
          <w:sz w:val="22"/>
          <w:szCs w:val="22"/>
        </w:rPr>
      </w:pPr>
      <w:r w:rsidRPr="00246862">
        <w:rPr>
          <w:rFonts w:ascii="Calibri" w:hAnsi="Calibri" w:cs="Calibri"/>
          <w:sz w:val="22"/>
          <w:szCs w:val="22"/>
        </w:rPr>
        <w:t xml:space="preserve">Para a análise </w:t>
      </w:r>
      <w:proofErr w:type="spellStart"/>
      <w:r w:rsidRPr="00246862">
        <w:rPr>
          <w:rFonts w:ascii="Calibri" w:hAnsi="Calibri" w:cs="Calibri"/>
          <w:sz w:val="22"/>
          <w:szCs w:val="22"/>
        </w:rPr>
        <w:t>histomorfométrica</w:t>
      </w:r>
      <w:proofErr w:type="spellEnd"/>
      <w:r w:rsidRPr="00246862">
        <w:rPr>
          <w:rFonts w:ascii="Calibri" w:hAnsi="Calibri" w:cs="Calibri"/>
          <w:color w:val="000000" w:themeColor="text1"/>
          <w:sz w:val="22"/>
          <w:szCs w:val="22"/>
        </w:rPr>
        <w:t>, os fémures foram fixados em solução de formol a 10% durante uma semana e subsequentemente encaminhados para o laboratório. No laboratório, procedeu-se à descalcificação das amostras, utilizando uma solução à base de ácido clorídrico (</w:t>
      </w:r>
      <w:proofErr w:type="spellStart"/>
      <w:r w:rsidRPr="00246862">
        <w:rPr>
          <w:rFonts w:ascii="Calibri" w:hAnsi="Calibri" w:cs="Calibri"/>
          <w:color w:val="000000" w:themeColor="text1"/>
          <w:sz w:val="22"/>
          <w:szCs w:val="22"/>
        </w:rPr>
        <w:t>Epredia</w:t>
      </w:r>
      <w:proofErr w:type="spellEnd"/>
      <w:r w:rsidRPr="00246862">
        <w:rPr>
          <w:rFonts w:ascii="Calibri" w:hAnsi="Calibri" w:cs="Calibri"/>
          <w:color w:val="000000" w:themeColor="text1"/>
          <w:sz w:val="22"/>
          <w:szCs w:val="22"/>
        </w:rPr>
        <w:t xml:space="preserve"> TBD-1 </w:t>
      </w:r>
      <w:proofErr w:type="spellStart"/>
      <w:r w:rsidRPr="00246862">
        <w:rPr>
          <w:rFonts w:ascii="Calibri" w:hAnsi="Calibri" w:cs="Calibri"/>
          <w:color w:val="000000" w:themeColor="text1"/>
          <w:sz w:val="22"/>
          <w:szCs w:val="22"/>
        </w:rPr>
        <w:t>decalcifier</w:t>
      </w:r>
      <w:proofErr w:type="spellEnd"/>
      <w:r w:rsidRPr="00246862">
        <w:rPr>
          <w:rFonts w:ascii="Calibri" w:hAnsi="Calibri" w:cs="Calibri"/>
          <w:color w:val="000000" w:themeColor="text1"/>
          <w:sz w:val="22"/>
          <w:szCs w:val="22"/>
        </w:rPr>
        <w:t>) durante 16 horas. Posteriormente, realizou-se o corte</w:t>
      </w:r>
      <w:r>
        <w:rPr>
          <w:rFonts w:ascii="Calibri" w:hAnsi="Calibri" w:cs="Calibri"/>
          <w:color w:val="000000" w:themeColor="text1"/>
          <w:sz w:val="22"/>
          <w:szCs w:val="22"/>
        </w:rPr>
        <w:t xml:space="preserve"> </w:t>
      </w:r>
      <w:r w:rsidRPr="00246862">
        <w:rPr>
          <w:rFonts w:ascii="Calibri" w:hAnsi="Calibri" w:cs="Calibri"/>
          <w:color w:val="000000" w:themeColor="text1"/>
          <w:sz w:val="22"/>
          <w:szCs w:val="22"/>
        </w:rPr>
        <w:t>longitudinal</w:t>
      </w:r>
      <w:r>
        <w:rPr>
          <w:rFonts w:ascii="Calibri" w:hAnsi="Calibri" w:cs="Calibri"/>
          <w:color w:val="000000" w:themeColor="text1"/>
          <w:sz w:val="22"/>
          <w:szCs w:val="22"/>
        </w:rPr>
        <w:t xml:space="preserve"> </w:t>
      </w:r>
      <w:r w:rsidRPr="00D80174">
        <w:rPr>
          <w:rFonts w:ascii="Calibri" w:hAnsi="Calibri" w:cs="Calibri"/>
          <w:color w:val="000000" w:themeColor="text1"/>
          <w:sz w:val="22"/>
          <w:szCs w:val="22"/>
        </w:rPr>
        <w:t>da extremidade proximal do fémur, a qual foi incluída em cassete apropriada para posterior processamento histológico e coloração com Hematoxilina e Eosina (H&amp;E).</w:t>
      </w:r>
      <w:r>
        <w:rPr>
          <w:rFonts w:ascii="Calibri" w:hAnsi="Calibri" w:cs="Calibri"/>
          <w:color w:val="000000" w:themeColor="text1"/>
          <w:sz w:val="22"/>
          <w:szCs w:val="22"/>
        </w:rPr>
        <w:t xml:space="preserve"> </w:t>
      </w:r>
      <w:r w:rsidRPr="00D80174">
        <w:rPr>
          <w:rFonts w:ascii="Calibri" w:hAnsi="Calibri" w:cs="Calibri"/>
          <w:color w:val="000000" w:themeColor="text1"/>
          <w:sz w:val="22"/>
          <w:szCs w:val="22"/>
        </w:rPr>
        <w:t xml:space="preserve">Os cortes histológicos foram fotografados em </w:t>
      </w:r>
      <w:r>
        <w:rPr>
          <w:rFonts w:ascii="Calibri" w:hAnsi="Calibri" w:cs="Calibri"/>
          <w:color w:val="000000" w:themeColor="text1"/>
          <w:sz w:val="22"/>
          <w:szCs w:val="22"/>
        </w:rPr>
        <w:t>quatro</w:t>
      </w:r>
      <w:r w:rsidRPr="00D80174">
        <w:rPr>
          <w:rFonts w:ascii="Calibri" w:hAnsi="Calibri" w:cs="Calibri"/>
          <w:color w:val="000000" w:themeColor="text1"/>
          <w:sz w:val="22"/>
          <w:szCs w:val="22"/>
        </w:rPr>
        <w:t xml:space="preserve"> regiões, utilizando a morfologia celular e a afinidade tintorial para demarcar as zonas: a)</w:t>
      </w:r>
      <w:r>
        <w:rPr>
          <w:rFonts w:ascii="Calibri" w:hAnsi="Calibri" w:cs="Calibri"/>
          <w:color w:val="000000" w:themeColor="text1"/>
          <w:sz w:val="22"/>
          <w:szCs w:val="22"/>
        </w:rPr>
        <w:t xml:space="preserve"> </w:t>
      </w:r>
      <w:r w:rsidRPr="00D80174">
        <w:rPr>
          <w:rFonts w:ascii="Calibri" w:hAnsi="Calibri" w:cs="Calibri"/>
          <w:color w:val="000000" w:themeColor="text1"/>
          <w:sz w:val="22"/>
          <w:szCs w:val="22"/>
        </w:rPr>
        <w:t>zona de espessura máxima da cartilagem articular da cabeça do fémur; b) zona de proliferação</w:t>
      </w:r>
      <w:r w:rsidR="004201E9">
        <w:rPr>
          <w:rFonts w:ascii="Calibri" w:hAnsi="Calibri" w:cs="Calibri"/>
          <w:color w:val="000000" w:themeColor="text1"/>
          <w:sz w:val="22"/>
          <w:szCs w:val="22"/>
        </w:rPr>
        <w:t>,</w:t>
      </w:r>
      <w:r w:rsidRPr="00D80174">
        <w:rPr>
          <w:rFonts w:ascii="Calibri" w:hAnsi="Calibri" w:cs="Calibri"/>
          <w:color w:val="000000" w:themeColor="text1"/>
          <w:sz w:val="22"/>
          <w:szCs w:val="22"/>
        </w:rPr>
        <w:t xml:space="preserve"> c) zona pré-hipertrófica e d) zona de hipertrofia na região correspondente à menor espessura da cartilagem. A descrição das características e critérios específicos que definem cada uma destas zonas estão presentes no Anexo </w:t>
      </w:r>
      <w:r w:rsidR="00866AAE">
        <w:rPr>
          <w:rFonts w:ascii="Calibri" w:hAnsi="Calibri" w:cs="Calibri"/>
          <w:color w:val="000000" w:themeColor="text1"/>
          <w:sz w:val="22"/>
          <w:szCs w:val="22"/>
        </w:rPr>
        <w:t>A.</w:t>
      </w:r>
      <w:r w:rsidRPr="00D80174">
        <w:rPr>
          <w:rFonts w:ascii="Calibri" w:hAnsi="Calibri" w:cs="Calibri"/>
          <w:color w:val="000000" w:themeColor="text1"/>
          <w:sz w:val="22"/>
          <w:szCs w:val="22"/>
        </w:rPr>
        <w:t xml:space="preserve"> Recorrendo ao software de imagem</w:t>
      </w:r>
      <w:r>
        <w:rPr>
          <w:rFonts w:ascii="Calibri" w:hAnsi="Calibri" w:cs="Calibri"/>
          <w:color w:val="000000" w:themeColor="text1"/>
          <w:sz w:val="22"/>
          <w:szCs w:val="22"/>
        </w:rPr>
        <w:t xml:space="preserve"> </w:t>
      </w:r>
      <w:proofErr w:type="spellStart"/>
      <w:r w:rsidRPr="00D80174">
        <w:rPr>
          <w:rFonts w:ascii="Calibri" w:hAnsi="Calibri" w:cs="Calibri"/>
          <w:color w:val="000000" w:themeColor="text1"/>
          <w:sz w:val="22"/>
          <w:szCs w:val="22"/>
        </w:rPr>
        <w:t>ImageJ</w:t>
      </w:r>
      <w:proofErr w:type="spellEnd"/>
      <w:r w:rsidRPr="00D80174">
        <w:rPr>
          <w:rFonts w:ascii="Calibri" w:hAnsi="Calibri" w:cs="Calibri"/>
          <w:color w:val="000000" w:themeColor="text1"/>
          <w:sz w:val="22"/>
          <w:szCs w:val="22"/>
        </w:rPr>
        <w:t>, foram medidas a</w:t>
      </w:r>
      <w:r>
        <w:rPr>
          <w:rFonts w:ascii="Calibri" w:hAnsi="Calibri" w:cs="Calibri"/>
          <w:color w:val="000000" w:themeColor="text1"/>
          <w:sz w:val="22"/>
          <w:szCs w:val="22"/>
        </w:rPr>
        <w:t>s</w:t>
      </w:r>
      <w:r w:rsidRPr="00D80174">
        <w:rPr>
          <w:rFonts w:ascii="Calibri" w:hAnsi="Calibri" w:cs="Calibri"/>
          <w:color w:val="000000" w:themeColor="text1"/>
          <w:sz w:val="22"/>
          <w:szCs w:val="22"/>
        </w:rPr>
        <w:t xml:space="preserve"> espessuras das zonas mencionadas</w:t>
      </w:r>
      <w:r>
        <w:rPr>
          <w:rFonts w:ascii="Calibri" w:hAnsi="Calibri" w:cs="Calibri"/>
          <w:color w:val="000000" w:themeColor="text1"/>
          <w:sz w:val="22"/>
          <w:szCs w:val="22"/>
        </w:rPr>
        <w:t xml:space="preserve">. Foram realizadas cinco </w:t>
      </w:r>
      <w:r w:rsidRPr="00D80174">
        <w:rPr>
          <w:rFonts w:ascii="Calibri" w:hAnsi="Calibri" w:cs="Calibri"/>
          <w:color w:val="000000" w:themeColor="text1"/>
          <w:sz w:val="22"/>
          <w:szCs w:val="22"/>
        </w:rPr>
        <w:t xml:space="preserve">medições por corte histológico para as regiões </w:t>
      </w:r>
      <w:r w:rsidRPr="005C2C39">
        <w:rPr>
          <w:rFonts w:ascii="Calibri" w:hAnsi="Calibri" w:cs="Calibri"/>
          <w:color w:val="000000" w:themeColor="text1"/>
          <w:sz w:val="22"/>
          <w:szCs w:val="22"/>
        </w:rPr>
        <w:t xml:space="preserve">a), b) e d) e </w:t>
      </w:r>
      <w:r>
        <w:rPr>
          <w:rFonts w:ascii="Calibri" w:hAnsi="Calibri" w:cs="Calibri"/>
          <w:color w:val="000000" w:themeColor="text1"/>
          <w:sz w:val="22"/>
          <w:szCs w:val="22"/>
        </w:rPr>
        <w:t>quinze</w:t>
      </w:r>
      <w:r w:rsidRPr="005C2C39">
        <w:rPr>
          <w:rFonts w:ascii="Calibri" w:hAnsi="Calibri" w:cs="Calibri"/>
          <w:color w:val="000000" w:themeColor="text1"/>
          <w:sz w:val="22"/>
          <w:szCs w:val="22"/>
        </w:rPr>
        <w:t xml:space="preserve"> para a região c).</w:t>
      </w:r>
      <w:r w:rsidRPr="005C2C39">
        <w:rPr>
          <w:rFonts w:ascii="Calibri" w:hAnsi="Calibri" w:cs="Calibri"/>
          <w:sz w:val="22"/>
          <w:szCs w:val="22"/>
        </w:rPr>
        <w:t xml:space="preserve"> </w:t>
      </w:r>
    </w:p>
    <w:p w14:paraId="11C05E64" w14:textId="472DF10C" w:rsidR="00650653" w:rsidRPr="004343C9" w:rsidRDefault="00A17541" w:rsidP="00EF2699">
      <w:pPr>
        <w:spacing w:line="360" w:lineRule="auto"/>
        <w:ind w:firstLine="708"/>
        <w:jc w:val="both"/>
        <w:rPr>
          <w:rFonts w:ascii="Calibri" w:hAnsi="Calibri" w:cs="Calibri"/>
          <w:sz w:val="22"/>
          <w:szCs w:val="22"/>
        </w:rPr>
      </w:pPr>
      <w:r>
        <w:rPr>
          <w:rFonts w:ascii="Calibri" w:hAnsi="Calibri" w:cs="Calibri"/>
          <w:sz w:val="22"/>
          <w:szCs w:val="22"/>
        </w:rPr>
        <w:t>A</w:t>
      </w:r>
      <w:r w:rsidRPr="005C2C39">
        <w:rPr>
          <w:rFonts w:ascii="Calibri" w:hAnsi="Calibri" w:cs="Calibri"/>
          <w:sz w:val="22"/>
          <w:szCs w:val="22"/>
        </w:rPr>
        <w:t xml:space="preserve"> resistência óssea</w:t>
      </w:r>
      <w:r w:rsidRPr="005C2C39">
        <w:rPr>
          <w:rFonts w:ascii="Calibri" w:hAnsi="Calibri" w:cs="Calibri"/>
          <w:color w:val="000000" w:themeColor="text1"/>
          <w:sz w:val="22"/>
          <w:szCs w:val="22"/>
        </w:rPr>
        <w:t xml:space="preserve"> foi </w:t>
      </w:r>
      <w:r>
        <w:rPr>
          <w:rFonts w:ascii="Calibri" w:hAnsi="Calibri" w:cs="Calibri"/>
          <w:color w:val="000000" w:themeColor="text1"/>
          <w:sz w:val="22"/>
          <w:szCs w:val="22"/>
        </w:rPr>
        <w:t>avaliada através de</w:t>
      </w:r>
      <w:r w:rsidRPr="005C2C39">
        <w:rPr>
          <w:rFonts w:ascii="Calibri" w:hAnsi="Calibri" w:cs="Calibri"/>
          <w:color w:val="000000" w:themeColor="text1"/>
          <w:sz w:val="22"/>
          <w:szCs w:val="22"/>
        </w:rPr>
        <w:t xml:space="preserve"> um ensaio de flexão </w:t>
      </w:r>
      <w:r>
        <w:rPr>
          <w:rFonts w:ascii="Calibri" w:hAnsi="Calibri" w:cs="Calibri"/>
          <w:color w:val="000000" w:themeColor="text1"/>
          <w:sz w:val="22"/>
          <w:szCs w:val="22"/>
        </w:rPr>
        <w:t xml:space="preserve">realizado </w:t>
      </w:r>
      <w:r w:rsidRPr="005C2C39">
        <w:rPr>
          <w:rFonts w:ascii="Calibri" w:hAnsi="Calibri" w:cs="Calibri"/>
          <w:color w:val="000000" w:themeColor="text1"/>
          <w:sz w:val="22"/>
          <w:szCs w:val="22"/>
        </w:rPr>
        <w:t xml:space="preserve">no </w:t>
      </w:r>
      <w:r>
        <w:rPr>
          <w:rFonts w:ascii="Calibri" w:hAnsi="Calibri" w:cs="Calibri"/>
          <w:color w:val="000000" w:themeColor="text1"/>
          <w:sz w:val="22"/>
          <w:szCs w:val="22"/>
        </w:rPr>
        <w:t>L</w:t>
      </w:r>
      <w:r w:rsidRPr="005C2C39">
        <w:rPr>
          <w:rFonts w:ascii="Calibri" w:hAnsi="Calibri" w:cs="Calibri"/>
          <w:sz w:val="22"/>
          <w:szCs w:val="22"/>
        </w:rPr>
        <w:t xml:space="preserve">aboratório de </w:t>
      </w:r>
      <w:r>
        <w:rPr>
          <w:rFonts w:ascii="Calibri" w:hAnsi="Calibri" w:cs="Calibri"/>
          <w:sz w:val="22"/>
          <w:szCs w:val="22"/>
        </w:rPr>
        <w:t>E</w:t>
      </w:r>
      <w:r w:rsidRPr="005C2C39">
        <w:rPr>
          <w:rFonts w:ascii="Calibri" w:hAnsi="Calibri" w:cs="Calibri"/>
          <w:sz w:val="22"/>
          <w:szCs w:val="22"/>
        </w:rPr>
        <w:t xml:space="preserve">nsaios </w:t>
      </w:r>
      <w:r>
        <w:rPr>
          <w:rFonts w:ascii="Calibri" w:hAnsi="Calibri" w:cs="Calibri"/>
          <w:sz w:val="22"/>
          <w:szCs w:val="22"/>
        </w:rPr>
        <w:t>T</w:t>
      </w:r>
      <w:r w:rsidRPr="005C2C39">
        <w:rPr>
          <w:rFonts w:ascii="Calibri" w:hAnsi="Calibri" w:cs="Calibri"/>
          <w:sz w:val="22"/>
          <w:szCs w:val="22"/>
        </w:rPr>
        <w:t xml:space="preserve">ecnológicos </w:t>
      </w:r>
      <w:r w:rsidRPr="005C2C39">
        <w:rPr>
          <w:rFonts w:ascii="Calibri" w:hAnsi="Calibri" w:cs="Calibri"/>
          <w:color w:val="000000" w:themeColor="text1"/>
          <w:sz w:val="22"/>
          <w:szCs w:val="22"/>
        </w:rPr>
        <w:t xml:space="preserve">do Instituto Superior de Engenharia do Porto. </w:t>
      </w:r>
      <w:r w:rsidRPr="004343C9">
        <w:rPr>
          <w:rFonts w:ascii="Calibri" w:hAnsi="Calibri" w:cs="Calibri"/>
          <w:sz w:val="22"/>
          <w:szCs w:val="22"/>
        </w:rPr>
        <w:t xml:space="preserve">O ensaio foi conduzido numa </w:t>
      </w:r>
      <w:r w:rsidRPr="005C2C39">
        <w:rPr>
          <w:rFonts w:ascii="Calibri" w:hAnsi="Calibri" w:cs="Calibri"/>
          <w:color w:val="000000" w:themeColor="text1"/>
          <w:sz w:val="22"/>
          <w:szCs w:val="22"/>
        </w:rPr>
        <w:t xml:space="preserve">máquina </w:t>
      </w:r>
      <w:r>
        <w:rPr>
          <w:rFonts w:ascii="Calibri" w:hAnsi="Calibri" w:cs="Calibri"/>
          <w:color w:val="000000" w:themeColor="text1"/>
          <w:sz w:val="22"/>
          <w:szCs w:val="22"/>
        </w:rPr>
        <w:t>de ensaios universais (</w:t>
      </w:r>
      <w:r w:rsidRPr="005C2C39">
        <w:rPr>
          <w:rFonts w:ascii="Calibri" w:hAnsi="Calibri" w:cs="Calibri"/>
          <w:color w:val="000000" w:themeColor="text1"/>
          <w:sz w:val="22"/>
          <w:szCs w:val="22"/>
        </w:rPr>
        <w:t>SHIMADZU AUTOGRAPH AG-I</w:t>
      </w:r>
      <w:r>
        <w:rPr>
          <w:rFonts w:ascii="Calibri" w:hAnsi="Calibri" w:cs="Calibri"/>
          <w:color w:val="000000" w:themeColor="text1"/>
          <w:sz w:val="22"/>
          <w:szCs w:val="22"/>
        </w:rPr>
        <w:t>, Kyoto, Japão) equipada</w:t>
      </w:r>
      <w:r w:rsidRPr="005C2C39">
        <w:rPr>
          <w:rFonts w:ascii="Calibri" w:hAnsi="Calibri" w:cs="Calibri"/>
          <w:color w:val="000000" w:themeColor="text1"/>
          <w:sz w:val="22"/>
          <w:szCs w:val="22"/>
        </w:rPr>
        <w:t xml:space="preserve"> com uma célula de carga de 10 </w:t>
      </w:r>
      <w:proofErr w:type="spellStart"/>
      <w:r w:rsidRPr="005C2C39">
        <w:rPr>
          <w:rFonts w:ascii="Calibri" w:hAnsi="Calibri" w:cs="Calibri"/>
          <w:color w:val="000000" w:themeColor="text1"/>
          <w:sz w:val="22"/>
          <w:szCs w:val="22"/>
        </w:rPr>
        <w:t>kN</w:t>
      </w:r>
      <w:proofErr w:type="spellEnd"/>
      <w:r w:rsidRPr="005C2C39">
        <w:rPr>
          <w:rFonts w:ascii="Calibri" w:hAnsi="Calibri" w:cs="Calibri"/>
          <w:color w:val="000000" w:themeColor="text1"/>
          <w:sz w:val="22"/>
          <w:szCs w:val="22"/>
        </w:rPr>
        <w:t>.</w:t>
      </w:r>
      <w:r>
        <w:rPr>
          <w:rFonts w:ascii="Calibri" w:hAnsi="Calibri" w:cs="Calibri"/>
          <w:color w:val="000000" w:themeColor="text1"/>
          <w:sz w:val="22"/>
          <w:szCs w:val="22"/>
        </w:rPr>
        <w:t xml:space="preserve"> Os fémures foram posicionados com apoio n</w:t>
      </w:r>
      <w:r w:rsidRPr="005C2C39">
        <w:rPr>
          <w:rFonts w:ascii="Calibri" w:hAnsi="Calibri" w:cs="Calibri"/>
          <w:color w:val="000000" w:themeColor="text1"/>
          <w:sz w:val="22"/>
          <w:szCs w:val="22"/>
        </w:rPr>
        <w:t xml:space="preserve">as extremidades, </w:t>
      </w:r>
      <w:r>
        <w:rPr>
          <w:rFonts w:ascii="Calibri" w:hAnsi="Calibri" w:cs="Calibri"/>
          <w:color w:val="000000" w:themeColor="text1"/>
          <w:sz w:val="22"/>
          <w:szCs w:val="22"/>
        </w:rPr>
        <w:t>sendo aplicada</w:t>
      </w:r>
      <w:r w:rsidRPr="005C2C39">
        <w:rPr>
          <w:rFonts w:ascii="Calibri" w:hAnsi="Calibri" w:cs="Calibri"/>
          <w:color w:val="000000" w:themeColor="text1"/>
          <w:sz w:val="22"/>
          <w:szCs w:val="22"/>
        </w:rPr>
        <w:t xml:space="preserve"> uma força transversal ao eixo </w:t>
      </w:r>
      <w:r>
        <w:rPr>
          <w:rFonts w:ascii="Calibri" w:hAnsi="Calibri" w:cs="Calibri"/>
          <w:color w:val="000000" w:themeColor="text1"/>
          <w:sz w:val="22"/>
          <w:szCs w:val="22"/>
        </w:rPr>
        <w:t>longitudinal</w:t>
      </w:r>
      <w:r w:rsidRPr="005C2C39">
        <w:rPr>
          <w:rFonts w:ascii="Calibri" w:hAnsi="Calibri" w:cs="Calibri"/>
          <w:color w:val="000000" w:themeColor="text1"/>
          <w:sz w:val="22"/>
          <w:szCs w:val="22"/>
        </w:rPr>
        <w:t xml:space="preserve"> do osso</w:t>
      </w:r>
      <w:r>
        <w:rPr>
          <w:rFonts w:ascii="Calibri" w:hAnsi="Calibri" w:cs="Calibri"/>
          <w:color w:val="000000" w:themeColor="text1"/>
          <w:sz w:val="22"/>
          <w:szCs w:val="22"/>
        </w:rPr>
        <w:t>,</w:t>
      </w:r>
      <w:r w:rsidRPr="005C2C39">
        <w:rPr>
          <w:rFonts w:ascii="Calibri" w:hAnsi="Calibri" w:cs="Calibri"/>
          <w:color w:val="000000" w:themeColor="text1"/>
          <w:sz w:val="22"/>
          <w:szCs w:val="22"/>
        </w:rPr>
        <w:t xml:space="preserve"> no </w:t>
      </w:r>
      <w:r>
        <w:rPr>
          <w:rFonts w:ascii="Calibri" w:hAnsi="Calibri" w:cs="Calibri"/>
          <w:color w:val="000000" w:themeColor="text1"/>
          <w:sz w:val="22"/>
          <w:szCs w:val="22"/>
        </w:rPr>
        <w:t xml:space="preserve">seu </w:t>
      </w:r>
      <w:r w:rsidRPr="005C2C39">
        <w:rPr>
          <w:rFonts w:ascii="Calibri" w:hAnsi="Calibri" w:cs="Calibri"/>
          <w:color w:val="000000" w:themeColor="text1"/>
          <w:sz w:val="22"/>
          <w:szCs w:val="22"/>
        </w:rPr>
        <w:t>ponto médio</w:t>
      </w:r>
      <w:r>
        <w:rPr>
          <w:rFonts w:ascii="Calibri" w:hAnsi="Calibri" w:cs="Calibri"/>
          <w:color w:val="000000" w:themeColor="text1"/>
          <w:sz w:val="22"/>
          <w:szCs w:val="22"/>
        </w:rPr>
        <w:t>, a</w:t>
      </w:r>
      <w:r w:rsidRPr="005C2C39">
        <w:rPr>
          <w:rFonts w:ascii="Calibri" w:hAnsi="Calibri" w:cs="Calibri"/>
          <w:color w:val="000000" w:themeColor="text1"/>
          <w:sz w:val="22"/>
          <w:szCs w:val="22"/>
        </w:rPr>
        <w:t xml:space="preserve">té </w:t>
      </w:r>
      <w:r>
        <w:rPr>
          <w:rFonts w:ascii="Calibri" w:hAnsi="Calibri" w:cs="Calibri"/>
          <w:color w:val="000000" w:themeColor="text1"/>
          <w:sz w:val="22"/>
          <w:szCs w:val="22"/>
        </w:rPr>
        <w:t>à ocorrência</w:t>
      </w:r>
      <w:r w:rsidRPr="005C2C39">
        <w:rPr>
          <w:rFonts w:ascii="Calibri" w:hAnsi="Calibri" w:cs="Calibri"/>
          <w:color w:val="000000" w:themeColor="text1"/>
          <w:sz w:val="22"/>
          <w:szCs w:val="22"/>
        </w:rPr>
        <w:t xml:space="preserve"> de fratura</w:t>
      </w:r>
      <w:r>
        <w:rPr>
          <w:rFonts w:ascii="Calibri" w:hAnsi="Calibri" w:cs="Calibri"/>
          <w:color w:val="000000" w:themeColor="text1"/>
          <w:sz w:val="22"/>
          <w:szCs w:val="22"/>
        </w:rPr>
        <w:t xml:space="preserve">. </w:t>
      </w:r>
      <w:r>
        <w:rPr>
          <w:rFonts w:ascii="Calibri" w:hAnsi="Calibri" w:cs="Calibri"/>
          <w:color w:val="000000" w:themeColor="text1"/>
          <w:sz w:val="22"/>
          <w:szCs w:val="22"/>
        </w:rPr>
        <w:lastRenderedPageBreak/>
        <w:t>Durante o ensaio</w:t>
      </w:r>
      <w:r w:rsidRPr="005C2C39">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foram </w:t>
      </w:r>
      <w:r w:rsidRPr="005C2C39">
        <w:rPr>
          <w:rFonts w:ascii="Calibri" w:hAnsi="Calibri" w:cs="Calibri"/>
          <w:color w:val="000000" w:themeColor="text1"/>
          <w:sz w:val="22"/>
          <w:szCs w:val="22"/>
        </w:rPr>
        <w:t>registad</w:t>
      </w:r>
      <w:r>
        <w:rPr>
          <w:rFonts w:ascii="Calibri" w:hAnsi="Calibri" w:cs="Calibri"/>
          <w:color w:val="000000" w:themeColor="text1"/>
          <w:sz w:val="22"/>
          <w:szCs w:val="22"/>
        </w:rPr>
        <w:t>os</w:t>
      </w:r>
      <w:r w:rsidRPr="005C2C39">
        <w:rPr>
          <w:rFonts w:ascii="Calibri" w:hAnsi="Calibri" w:cs="Calibri"/>
          <w:color w:val="000000" w:themeColor="text1"/>
          <w:sz w:val="22"/>
          <w:szCs w:val="22"/>
        </w:rPr>
        <w:t xml:space="preserve"> a força aplicada e o deslocamento. </w:t>
      </w:r>
      <w:r w:rsidRPr="005C2C39">
        <w:rPr>
          <w:rFonts w:ascii="Calibri" w:hAnsi="Calibri" w:cs="Calibri"/>
          <w:sz w:val="22"/>
          <w:szCs w:val="22"/>
        </w:rPr>
        <w:t xml:space="preserve">Os dados </w:t>
      </w:r>
      <w:r>
        <w:rPr>
          <w:rFonts w:ascii="Calibri" w:hAnsi="Calibri" w:cs="Calibri"/>
          <w:sz w:val="22"/>
          <w:szCs w:val="22"/>
        </w:rPr>
        <w:t>obtidos foram</w:t>
      </w:r>
      <w:r w:rsidRPr="005C2C39">
        <w:rPr>
          <w:rFonts w:ascii="Calibri" w:hAnsi="Calibri" w:cs="Calibri"/>
          <w:sz w:val="22"/>
          <w:szCs w:val="22"/>
        </w:rPr>
        <w:t xml:space="preserve"> compilados num ficheiro Excel, </w:t>
      </w:r>
      <w:r w:rsidRPr="004343C9">
        <w:rPr>
          <w:rFonts w:ascii="Calibri" w:hAnsi="Calibri" w:cs="Calibri"/>
          <w:sz w:val="22"/>
          <w:szCs w:val="22"/>
        </w:rPr>
        <w:t xml:space="preserve">permitindo a determinação da </w:t>
      </w:r>
      <w:r w:rsidRPr="005C2C39">
        <w:rPr>
          <w:rFonts w:ascii="Calibri" w:hAnsi="Calibri" w:cs="Calibri"/>
          <w:sz w:val="22"/>
          <w:szCs w:val="22"/>
        </w:rPr>
        <w:t xml:space="preserve">força máxima </w:t>
      </w:r>
      <w:r>
        <w:rPr>
          <w:rFonts w:ascii="Calibri" w:hAnsi="Calibri" w:cs="Calibri"/>
          <w:sz w:val="22"/>
          <w:szCs w:val="22"/>
        </w:rPr>
        <w:t>de fratura</w:t>
      </w:r>
      <w:r w:rsidRPr="004343C9">
        <w:rPr>
          <w:rFonts w:ascii="Calibri" w:hAnsi="Calibri" w:cs="Calibri"/>
          <w:sz w:val="22"/>
          <w:szCs w:val="22"/>
        </w:rPr>
        <w:t>.</w:t>
      </w:r>
    </w:p>
    <w:p w14:paraId="7B2D6D90" w14:textId="0E69B02E" w:rsidR="00650653" w:rsidRDefault="00A17541" w:rsidP="00EF2699">
      <w:pPr>
        <w:spacing w:line="360" w:lineRule="auto"/>
        <w:ind w:firstLine="708"/>
        <w:jc w:val="both"/>
        <w:rPr>
          <w:rFonts w:ascii="Calibri" w:hAnsi="Calibri" w:cs="Calibri"/>
          <w:b/>
          <w:bCs/>
          <w:color w:val="EE0000"/>
          <w:sz w:val="22"/>
          <w:szCs w:val="22"/>
        </w:rPr>
      </w:pPr>
      <w:r>
        <w:rPr>
          <w:rFonts w:ascii="Calibri" w:hAnsi="Calibri" w:cs="Calibri"/>
          <w:sz w:val="22"/>
          <w:szCs w:val="22"/>
        </w:rPr>
        <w:t xml:space="preserve">Os teores em cinza, fósforo e cálcio das tíbias foram analisados de acordo com a metodologia descrita em </w:t>
      </w:r>
      <w:r w:rsidRPr="00446B15">
        <w:rPr>
          <w:rFonts w:ascii="Calibri" w:hAnsi="Calibri" w:cs="Calibri"/>
          <w:sz w:val="22"/>
          <w:szCs w:val="22"/>
        </w:rPr>
        <w:t>NP 1614-1</w:t>
      </w:r>
      <w:r>
        <w:rPr>
          <w:rFonts w:ascii="Calibri" w:hAnsi="Calibri" w:cs="Calibri"/>
          <w:sz w:val="22"/>
          <w:szCs w:val="22"/>
        </w:rPr>
        <w:t xml:space="preserve">, </w:t>
      </w:r>
      <w:r w:rsidRPr="00446B15">
        <w:rPr>
          <w:rFonts w:ascii="Calibri" w:hAnsi="Calibri" w:cs="Calibri"/>
          <w:sz w:val="22"/>
          <w:szCs w:val="22"/>
        </w:rPr>
        <w:t>NP 874:2000</w:t>
      </w:r>
      <w:r>
        <w:rPr>
          <w:rFonts w:ascii="Calibri" w:hAnsi="Calibri" w:cs="Calibri"/>
          <w:sz w:val="22"/>
          <w:szCs w:val="22"/>
        </w:rPr>
        <w:t xml:space="preserve"> e </w:t>
      </w:r>
      <w:r w:rsidRPr="00446B15">
        <w:rPr>
          <w:rFonts w:ascii="Calibri" w:hAnsi="Calibri" w:cs="Calibri"/>
          <w:sz w:val="22"/>
          <w:szCs w:val="22"/>
        </w:rPr>
        <w:t>NP EN ISO 6869:2007</w:t>
      </w:r>
      <w:r>
        <w:rPr>
          <w:rFonts w:ascii="Calibri" w:hAnsi="Calibri" w:cs="Calibri"/>
          <w:sz w:val="22"/>
          <w:szCs w:val="22"/>
        </w:rPr>
        <w:t>, respetivamente.</w:t>
      </w:r>
    </w:p>
    <w:p w14:paraId="56E129FA" w14:textId="77777777" w:rsidR="00650653" w:rsidRPr="00996328" w:rsidRDefault="00650653" w:rsidP="00EF2699">
      <w:pPr>
        <w:spacing w:line="360" w:lineRule="auto"/>
        <w:jc w:val="both"/>
        <w:rPr>
          <w:rFonts w:ascii="Calibri" w:hAnsi="Calibri" w:cs="Calibri"/>
          <w:b/>
          <w:bCs/>
          <w:color w:val="EE0000"/>
          <w:sz w:val="22"/>
          <w:szCs w:val="22"/>
        </w:rPr>
      </w:pPr>
    </w:p>
    <w:p w14:paraId="79E3DA12" w14:textId="56C24A93" w:rsidR="00650653" w:rsidRPr="00E71170" w:rsidRDefault="00A17541" w:rsidP="00EF2699">
      <w:pPr>
        <w:spacing w:line="360" w:lineRule="auto"/>
        <w:rPr>
          <w:rFonts w:ascii="Calibri" w:hAnsi="Calibri" w:cs="Calibri"/>
          <w:b/>
          <w:bCs/>
        </w:rPr>
      </w:pPr>
      <w:bookmarkStart w:id="17" w:name="_Toc229069466"/>
      <w:r w:rsidRPr="00E71170">
        <w:rPr>
          <w:rFonts w:ascii="Calibri" w:hAnsi="Calibri" w:cs="Calibri"/>
          <w:b/>
          <w:bCs/>
        </w:rPr>
        <w:t>3.2.1.6. Análise económica</w:t>
      </w:r>
      <w:bookmarkEnd w:id="17"/>
    </w:p>
    <w:p w14:paraId="045B7515" w14:textId="2178A20A" w:rsidR="00650653" w:rsidRPr="009363D9" w:rsidRDefault="00A17541" w:rsidP="00EF2699">
      <w:pPr>
        <w:spacing w:line="360" w:lineRule="auto"/>
        <w:jc w:val="both"/>
        <w:rPr>
          <w:rFonts w:ascii="Calibri" w:hAnsi="Calibri" w:cs="Calibri"/>
          <w:sz w:val="22"/>
          <w:szCs w:val="22"/>
        </w:rPr>
      </w:pPr>
      <w:r w:rsidRPr="00996328">
        <w:rPr>
          <w:rFonts w:ascii="Calibri" w:hAnsi="Calibri" w:cs="Calibri"/>
          <w:sz w:val="22"/>
          <w:szCs w:val="22"/>
        </w:rPr>
        <w:tab/>
        <w:t xml:space="preserve">A ingestão por frango </w:t>
      </w:r>
      <w:r>
        <w:rPr>
          <w:rFonts w:ascii="Calibri" w:hAnsi="Calibri" w:cs="Calibri"/>
          <w:sz w:val="22"/>
          <w:szCs w:val="22"/>
        </w:rPr>
        <w:t>em</w:t>
      </w:r>
      <w:r w:rsidRPr="00996328">
        <w:rPr>
          <w:rFonts w:ascii="Calibri" w:hAnsi="Calibri" w:cs="Calibri"/>
          <w:sz w:val="22"/>
          <w:szCs w:val="22"/>
        </w:rPr>
        <w:t xml:space="preserve"> cada um</w:t>
      </w:r>
      <w:r>
        <w:rPr>
          <w:rFonts w:ascii="Calibri" w:hAnsi="Calibri" w:cs="Calibri"/>
          <w:sz w:val="22"/>
          <w:szCs w:val="22"/>
        </w:rPr>
        <w:t>a</w:t>
      </w:r>
      <w:r w:rsidRPr="00996328">
        <w:rPr>
          <w:rFonts w:ascii="Calibri" w:hAnsi="Calibri" w:cs="Calibri"/>
          <w:sz w:val="22"/>
          <w:szCs w:val="22"/>
        </w:rPr>
        <w:t xml:space="preserve"> das fases</w:t>
      </w:r>
      <w:r>
        <w:rPr>
          <w:rFonts w:ascii="Calibri" w:hAnsi="Calibri" w:cs="Calibri"/>
          <w:sz w:val="22"/>
          <w:szCs w:val="22"/>
        </w:rPr>
        <w:t xml:space="preserve"> </w:t>
      </w:r>
      <w:r w:rsidRPr="00996328">
        <w:rPr>
          <w:rFonts w:ascii="Calibri" w:hAnsi="Calibri" w:cs="Calibri"/>
          <w:sz w:val="22"/>
          <w:szCs w:val="22"/>
        </w:rPr>
        <w:t>foi calculada da seguinte forma: a) para a</w:t>
      </w:r>
      <w:r>
        <w:rPr>
          <w:rFonts w:ascii="Calibri" w:hAnsi="Calibri" w:cs="Calibri"/>
          <w:sz w:val="22"/>
          <w:szCs w:val="22"/>
        </w:rPr>
        <w:t>s</w:t>
      </w:r>
      <w:r w:rsidRPr="00E71170">
        <w:rPr>
          <w:rFonts w:ascii="Calibri" w:hAnsi="Calibri" w:cs="Calibri"/>
          <w:sz w:val="22"/>
          <w:szCs w:val="22"/>
        </w:rPr>
        <w:t xml:space="preserve"> fase</w:t>
      </w:r>
      <w:r>
        <w:rPr>
          <w:rFonts w:ascii="Calibri" w:hAnsi="Calibri" w:cs="Calibri"/>
          <w:sz w:val="22"/>
          <w:szCs w:val="22"/>
        </w:rPr>
        <w:t>s</w:t>
      </w:r>
      <w:r w:rsidRPr="005E1C08">
        <w:rPr>
          <w:rFonts w:ascii="Calibri" w:hAnsi="Calibri" w:cs="Calibri"/>
          <w:sz w:val="22"/>
          <w:szCs w:val="22"/>
        </w:rPr>
        <w:t xml:space="preserve"> 0, 1 e 2, para cada cerca, dividiu-se o total de alimento composto da respetiva fase fornecido pelo número total de animais presentes no</w:t>
      </w:r>
      <w:r>
        <w:rPr>
          <w:rFonts w:ascii="Calibri" w:hAnsi="Calibri" w:cs="Calibri"/>
          <w:sz w:val="22"/>
          <w:szCs w:val="22"/>
        </w:rPr>
        <w:t>s</w:t>
      </w:r>
      <w:r w:rsidRPr="00E71170">
        <w:rPr>
          <w:rFonts w:ascii="Calibri" w:hAnsi="Calibri" w:cs="Calibri"/>
          <w:sz w:val="22"/>
          <w:szCs w:val="22"/>
        </w:rPr>
        <w:t xml:space="preserve"> dia</w:t>
      </w:r>
      <w:r>
        <w:rPr>
          <w:rFonts w:ascii="Calibri" w:hAnsi="Calibri" w:cs="Calibri"/>
          <w:sz w:val="22"/>
          <w:szCs w:val="22"/>
        </w:rPr>
        <w:t>s</w:t>
      </w:r>
      <w:r w:rsidRPr="005E1C08">
        <w:rPr>
          <w:rFonts w:ascii="Calibri" w:hAnsi="Calibri" w:cs="Calibri"/>
          <w:sz w:val="22"/>
          <w:szCs w:val="22"/>
        </w:rPr>
        <w:t xml:space="preserve"> 14, 21 e 2</w:t>
      </w:r>
      <w:r w:rsidR="006C2A87">
        <w:rPr>
          <w:rFonts w:ascii="Calibri" w:hAnsi="Calibri" w:cs="Calibri"/>
          <w:sz w:val="22"/>
          <w:szCs w:val="22"/>
        </w:rPr>
        <w:t>8</w:t>
      </w:r>
      <w:r w:rsidRPr="005E1C08">
        <w:rPr>
          <w:rFonts w:ascii="Calibri" w:hAnsi="Calibri" w:cs="Calibri"/>
          <w:sz w:val="22"/>
          <w:szCs w:val="22"/>
        </w:rPr>
        <w:t xml:space="preserve">, respetivamente, sendo que no final calculou-se </w:t>
      </w:r>
      <w:r w:rsidR="006C2A87" w:rsidRPr="005E1C08">
        <w:rPr>
          <w:rFonts w:ascii="Calibri" w:hAnsi="Calibri" w:cs="Calibri"/>
          <w:sz w:val="22"/>
          <w:szCs w:val="22"/>
        </w:rPr>
        <w:t xml:space="preserve">a </w:t>
      </w:r>
      <w:r w:rsidR="006C2A87">
        <w:rPr>
          <w:rFonts w:ascii="Calibri" w:hAnsi="Calibri" w:cs="Calibri"/>
          <w:sz w:val="22"/>
          <w:szCs w:val="22"/>
        </w:rPr>
        <w:t>ingestão</w:t>
      </w:r>
      <w:r w:rsidR="004201E9">
        <w:rPr>
          <w:rFonts w:ascii="Calibri" w:hAnsi="Calibri" w:cs="Calibri"/>
          <w:sz w:val="22"/>
          <w:szCs w:val="22"/>
        </w:rPr>
        <w:t xml:space="preserve"> </w:t>
      </w:r>
      <w:r w:rsidR="006C2A87" w:rsidRPr="005E1C08">
        <w:rPr>
          <w:rFonts w:ascii="Calibri" w:hAnsi="Calibri" w:cs="Calibri"/>
          <w:sz w:val="22"/>
          <w:szCs w:val="22"/>
        </w:rPr>
        <w:t xml:space="preserve">média </w:t>
      </w:r>
      <w:r w:rsidR="006C2A87">
        <w:rPr>
          <w:rFonts w:ascii="Calibri" w:hAnsi="Calibri" w:cs="Calibri"/>
          <w:sz w:val="22"/>
          <w:szCs w:val="22"/>
        </w:rPr>
        <w:t xml:space="preserve">(g/animal) de cada </w:t>
      </w:r>
      <w:r w:rsidR="00866AAE">
        <w:rPr>
          <w:rFonts w:ascii="Calibri" w:hAnsi="Calibri" w:cs="Calibri"/>
          <w:sz w:val="22"/>
          <w:szCs w:val="22"/>
        </w:rPr>
        <w:t>fase para</w:t>
      </w:r>
      <w:r w:rsidRPr="005E1C08">
        <w:rPr>
          <w:rFonts w:ascii="Calibri" w:hAnsi="Calibri" w:cs="Calibri"/>
          <w:sz w:val="22"/>
          <w:szCs w:val="22"/>
        </w:rPr>
        <w:t xml:space="preserve"> o grupo controlo e para o grupo teste; b) para a fase 3, subtraiu-se a ingestão aos 35 dias pela soma do alimento composto consumido</w:t>
      </w:r>
      <w:r w:rsidR="00FD727A">
        <w:rPr>
          <w:rFonts w:ascii="Calibri" w:hAnsi="Calibri" w:cs="Calibri"/>
          <w:sz w:val="22"/>
          <w:szCs w:val="22"/>
        </w:rPr>
        <w:t xml:space="preserve"> das restantes fases</w:t>
      </w:r>
      <w:r>
        <w:rPr>
          <w:rFonts w:ascii="Calibri" w:hAnsi="Calibri" w:cs="Calibri"/>
          <w:sz w:val="22"/>
          <w:szCs w:val="22"/>
        </w:rPr>
        <w:t xml:space="preserve">. </w:t>
      </w:r>
      <w:r w:rsidR="0061060B">
        <w:rPr>
          <w:rFonts w:ascii="Calibri" w:hAnsi="Calibri" w:cs="Calibri"/>
          <w:sz w:val="22"/>
          <w:szCs w:val="22"/>
        </w:rPr>
        <w:t xml:space="preserve">O custo médio ponderado do programa alimentar (CMP) foi calculado através da média ponderada do custo de formulação de cada fase pela respetiva ingestão. </w:t>
      </w:r>
      <w:r>
        <w:rPr>
          <w:rFonts w:ascii="Calibri" w:hAnsi="Calibri" w:cs="Calibri"/>
          <w:sz w:val="22"/>
          <w:szCs w:val="22"/>
        </w:rPr>
        <w:t>N</w:t>
      </w:r>
      <w:r w:rsidRPr="001522E0">
        <w:rPr>
          <w:rFonts w:ascii="Calibri" w:hAnsi="Calibri" w:cs="Calibri"/>
          <w:sz w:val="22"/>
          <w:szCs w:val="22"/>
        </w:rPr>
        <w:t>os resultados apresentados, os preços estão adulterados de forma proporcional para não comprometer a empresa sem inviabilizar a análise.</w:t>
      </w:r>
      <w:r>
        <w:rPr>
          <w:rFonts w:ascii="Calibri" w:hAnsi="Calibri" w:cs="Calibri"/>
          <w:sz w:val="22"/>
          <w:szCs w:val="22"/>
        </w:rPr>
        <w:t xml:space="preserve"> </w:t>
      </w:r>
      <w:r w:rsidRPr="009363D9">
        <w:rPr>
          <w:rFonts w:ascii="Calibri" w:hAnsi="Calibri" w:cs="Calibri"/>
          <w:sz w:val="22"/>
          <w:szCs w:val="22"/>
        </w:rPr>
        <w:t xml:space="preserve">Para obter o custo alimentar por </w:t>
      </w:r>
      <w:r>
        <w:rPr>
          <w:rFonts w:ascii="Calibri" w:hAnsi="Calibri" w:cs="Calibri"/>
          <w:sz w:val="22"/>
          <w:szCs w:val="22"/>
        </w:rPr>
        <w:t>kg</w:t>
      </w:r>
      <w:r w:rsidRPr="009363D9">
        <w:rPr>
          <w:rFonts w:ascii="Calibri" w:hAnsi="Calibri" w:cs="Calibri"/>
          <w:sz w:val="22"/>
          <w:szCs w:val="22"/>
        </w:rPr>
        <w:t xml:space="preserve"> de peso vivo, multiplicou-se o </w:t>
      </w:r>
      <w:r w:rsidR="0061060B">
        <w:rPr>
          <w:rFonts w:ascii="Calibri" w:hAnsi="Calibri" w:cs="Calibri"/>
          <w:sz w:val="22"/>
          <w:szCs w:val="22"/>
        </w:rPr>
        <w:t xml:space="preserve">CMP </w:t>
      </w:r>
      <w:r w:rsidRPr="009363D9">
        <w:rPr>
          <w:rFonts w:ascii="Calibri" w:hAnsi="Calibri" w:cs="Calibri"/>
          <w:sz w:val="22"/>
          <w:szCs w:val="22"/>
        </w:rPr>
        <w:t>pelo índice de conversão</w:t>
      </w:r>
      <w:r>
        <w:rPr>
          <w:rFonts w:ascii="Calibri" w:hAnsi="Calibri" w:cs="Calibri"/>
          <w:sz w:val="22"/>
          <w:szCs w:val="22"/>
        </w:rPr>
        <w:t xml:space="preserve">, </w:t>
      </w:r>
      <w:r w:rsidR="0061060B">
        <w:rPr>
          <w:rFonts w:ascii="Calibri" w:hAnsi="Calibri" w:cs="Calibri"/>
          <w:sz w:val="22"/>
          <w:szCs w:val="22"/>
        </w:rPr>
        <w:t xml:space="preserve">que tinha sido </w:t>
      </w:r>
      <w:r>
        <w:rPr>
          <w:rFonts w:ascii="Calibri" w:hAnsi="Calibri" w:cs="Calibri"/>
          <w:sz w:val="22"/>
          <w:szCs w:val="22"/>
        </w:rPr>
        <w:t>calculado através da divisão do total de alimento fornecido menos o alimento remanescente e o peso dos animais</w:t>
      </w:r>
      <w:r w:rsidR="00866AAE">
        <w:rPr>
          <w:rFonts w:ascii="Calibri" w:hAnsi="Calibri" w:cs="Calibri"/>
          <w:sz w:val="22"/>
          <w:szCs w:val="22"/>
        </w:rPr>
        <w:t>.</w:t>
      </w:r>
    </w:p>
    <w:p w14:paraId="6CCCC6E4" w14:textId="77777777" w:rsidR="00650653" w:rsidRPr="009363D9" w:rsidRDefault="00650653" w:rsidP="00EF2699">
      <w:pPr>
        <w:spacing w:line="360" w:lineRule="auto"/>
        <w:rPr>
          <w:rFonts w:ascii="Calibri" w:hAnsi="Calibri" w:cs="Calibri"/>
          <w:sz w:val="22"/>
          <w:szCs w:val="22"/>
        </w:rPr>
      </w:pPr>
    </w:p>
    <w:p w14:paraId="69C15A68" w14:textId="6E1B408E" w:rsidR="00650653" w:rsidRPr="00E71170" w:rsidRDefault="00A17541" w:rsidP="00EF2699">
      <w:pPr>
        <w:spacing w:line="360" w:lineRule="auto"/>
        <w:rPr>
          <w:rFonts w:ascii="Calibri" w:hAnsi="Calibri" w:cs="Calibri"/>
          <w:b/>
          <w:bCs/>
        </w:rPr>
      </w:pPr>
      <w:bookmarkStart w:id="18" w:name="_Toc229069467"/>
      <w:r w:rsidRPr="00E71170">
        <w:rPr>
          <w:rFonts w:ascii="Calibri" w:hAnsi="Calibri" w:cs="Calibri"/>
          <w:b/>
          <w:bCs/>
        </w:rPr>
        <w:t>3.2.2. Ensaio 2</w:t>
      </w:r>
      <w:bookmarkEnd w:id="18"/>
    </w:p>
    <w:p w14:paraId="3C9709AB" w14:textId="0680C6E2" w:rsidR="00650653" w:rsidRPr="00E71170" w:rsidRDefault="00A17541" w:rsidP="00EF2699">
      <w:pPr>
        <w:spacing w:line="360" w:lineRule="auto"/>
        <w:rPr>
          <w:rFonts w:ascii="Calibri" w:hAnsi="Calibri" w:cs="Calibri"/>
          <w:b/>
          <w:bCs/>
        </w:rPr>
      </w:pPr>
      <w:bookmarkStart w:id="19" w:name="_Toc229069468"/>
      <w:r w:rsidRPr="00E71170">
        <w:rPr>
          <w:rFonts w:ascii="Calibri" w:hAnsi="Calibri" w:cs="Calibri"/>
          <w:b/>
          <w:bCs/>
        </w:rPr>
        <w:t>3.</w:t>
      </w:r>
      <w:r w:rsidR="00244E0B">
        <w:rPr>
          <w:rFonts w:ascii="Calibri" w:hAnsi="Calibri" w:cs="Calibri"/>
          <w:b/>
          <w:bCs/>
        </w:rPr>
        <w:t>2</w:t>
      </w:r>
      <w:r w:rsidRPr="00E71170">
        <w:rPr>
          <w:rFonts w:ascii="Calibri" w:hAnsi="Calibri" w:cs="Calibri"/>
          <w:b/>
          <w:bCs/>
        </w:rPr>
        <w:t xml:space="preserve">.2.1. Animais e </w:t>
      </w:r>
      <w:r>
        <w:rPr>
          <w:rFonts w:ascii="Calibri" w:hAnsi="Calibri" w:cs="Calibri"/>
          <w:b/>
          <w:bCs/>
        </w:rPr>
        <w:t>a</w:t>
      </w:r>
      <w:r w:rsidRPr="00E71170">
        <w:rPr>
          <w:rFonts w:ascii="Calibri" w:hAnsi="Calibri" w:cs="Calibri"/>
          <w:b/>
          <w:bCs/>
        </w:rPr>
        <w:t>lojamento</w:t>
      </w:r>
      <w:bookmarkEnd w:id="19"/>
    </w:p>
    <w:p w14:paraId="46DFC902" w14:textId="155A716C" w:rsidR="00650653" w:rsidRDefault="00A17541" w:rsidP="00EF2699">
      <w:pPr>
        <w:spacing w:line="360" w:lineRule="auto"/>
        <w:jc w:val="both"/>
        <w:rPr>
          <w:rFonts w:ascii="Calibri" w:hAnsi="Calibri" w:cs="Calibri"/>
          <w:sz w:val="22"/>
          <w:szCs w:val="22"/>
        </w:rPr>
      </w:pPr>
      <w:r w:rsidRPr="00E71170">
        <w:rPr>
          <w:rFonts w:ascii="Calibri" w:hAnsi="Calibri" w:cs="Calibri"/>
          <w:sz w:val="22"/>
          <w:szCs w:val="22"/>
        </w:rPr>
        <w:tab/>
        <w:t xml:space="preserve">As características do pavilhão e o desenho experimental </w:t>
      </w:r>
      <w:r>
        <w:rPr>
          <w:rFonts w:ascii="Calibri" w:hAnsi="Calibri" w:cs="Calibri"/>
          <w:sz w:val="22"/>
          <w:szCs w:val="22"/>
        </w:rPr>
        <w:t>eram</w:t>
      </w:r>
      <w:r w:rsidRPr="00E71170">
        <w:rPr>
          <w:rFonts w:ascii="Calibri" w:hAnsi="Calibri" w:cs="Calibri"/>
          <w:sz w:val="22"/>
          <w:szCs w:val="22"/>
        </w:rPr>
        <w:t xml:space="preserve"> iguais ao ensaio anterior, destacando-se apenas que o sistema de ventilação não era transversal, mas em túnel.</w:t>
      </w:r>
    </w:p>
    <w:p w14:paraId="12F7ED75" w14:textId="77777777" w:rsidR="00650653" w:rsidRPr="00E71170" w:rsidRDefault="00650653" w:rsidP="00E71170">
      <w:pPr>
        <w:spacing w:line="360" w:lineRule="auto"/>
        <w:jc w:val="both"/>
        <w:rPr>
          <w:rFonts w:ascii="Calibri" w:hAnsi="Calibri" w:cs="Calibri"/>
          <w:sz w:val="22"/>
          <w:szCs w:val="22"/>
        </w:rPr>
      </w:pPr>
    </w:p>
    <w:p w14:paraId="3988080F" w14:textId="49BDE941" w:rsidR="00650653" w:rsidRPr="00E71170" w:rsidRDefault="00A17541" w:rsidP="00E71170">
      <w:pPr>
        <w:spacing w:line="360" w:lineRule="auto"/>
        <w:rPr>
          <w:rFonts w:ascii="Calibri" w:hAnsi="Calibri" w:cs="Calibri"/>
          <w:b/>
          <w:bCs/>
        </w:rPr>
      </w:pPr>
      <w:bookmarkStart w:id="20" w:name="_Toc229069469"/>
      <w:r w:rsidRPr="00E71170">
        <w:rPr>
          <w:rFonts w:ascii="Calibri" w:hAnsi="Calibri" w:cs="Calibri"/>
          <w:b/>
          <w:bCs/>
        </w:rPr>
        <w:t>3.</w:t>
      </w:r>
      <w:r w:rsidR="00244E0B">
        <w:rPr>
          <w:rFonts w:ascii="Calibri" w:hAnsi="Calibri" w:cs="Calibri"/>
          <w:b/>
          <w:bCs/>
        </w:rPr>
        <w:t>2</w:t>
      </w:r>
      <w:r w:rsidRPr="00E71170">
        <w:rPr>
          <w:rFonts w:ascii="Calibri" w:hAnsi="Calibri" w:cs="Calibri"/>
          <w:b/>
          <w:bCs/>
        </w:rPr>
        <w:t>.2.2. Dietas</w:t>
      </w:r>
      <w:bookmarkEnd w:id="20"/>
    </w:p>
    <w:p w14:paraId="1AC9E721" w14:textId="7A441649" w:rsidR="00650653" w:rsidRDefault="00A17541" w:rsidP="00E71170">
      <w:pPr>
        <w:spacing w:line="360" w:lineRule="auto"/>
        <w:jc w:val="both"/>
        <w:rPr>
          <w:rFonts w:ascii="Calibri" w:hAnsi="Calibri" w:cs="Calibri"/>
          <w:sz w:val="22"/>
          <w:szCs w:val="22"/>
        </w:rPr>
      </w:pPr>
      <w:r w:rsidRPr="00E71170">
        <w:rPr>
          <w:rFonts w:ascii="Calibri" w:hAnsi="Calibri" w:cs="Calibri"/>
          <w:sz w:val="22"/>
          <w:szCs w:val="22"/>
        </w:rPr>
        <w:tab/>
        <w:t xml:space="preserve">O racional de formulação foi igual ao descrito no ensaio anterior, sendo que, neste caso, as dietas controlo e teste apenas diferiam na adição </w:t>
      </w:r>
      <w:r w:rsidRPr="00E71170">
        <w:rPr>
          <w:rFonts w:ascii="Calibri" w:hAnsi="Calibri" w:cs="Calibri"/>
          <w:i/>
          <w:iCs/>
          <w:sz w:val="22"/>
          <w:szCs w:val="22"/>
        </w:rPr>
        <w:t>on-top</w:t>
      </w:r>
      <w:r w:rsidRPr="00E71170">
        <w:rPr>
          <w:rFonts w:ascii="Calibri" w:hAnsi="Calibri" w:cs="Calibri"/>
          <w:sz w:val="22"/>
          <w:szCs w:val="22"/>
        </w:rPr>
        <w:t xml:space="preserve"> de </w:t>
      </w:r>
      <w:proofErr w:type="spellStart"/>
      <w:r w:rsidRPr="00E71170">
        <w:rPr>
          <w:rFonts w:ascii="Calibri" w:hAnsi="Calibri" w:cs="Calibri"/>
          <w:sz w:val="22"/>
          <w:szCs w:val="22"/>
        </w:rPr>
        <w:t>protease</w:t>
      </w:r>
      <w:proofErr w:type="spellEnd"/>
      <w:r w:rsidRPr="00E71170">
        <w:rPr>
          <w:rFonts w:ascii="Calibri" w:hAnsi="Calibri" w:cs="Calibri"/>
          <w:sz w:val="22"/>
          <w:szCs w:val="22"/>
        </w:rPr>
        <w:t xml:space="preserve"> e emulsificante feita na dieta teste, tendo sido adicionado </w:t>
      </w:r>
      <w:r w:rsidR="00030BCA">
        <w:rPr>
          <w:rFonts w:ascii="Calibri" w:hAnsi="Calibri" w:cs="Calibri"/>
          <w:sz w:val="22"/>
          <w:szCs w:val="22"/>
        </w:rPr>
        <w:t>1</w:t>
      </w:r>
      <w:r w:rsidRPr="00E71170">
        <w:rPr>
          <w:rFonts w:ascii="Calibri" w:hAnsi="Calibri" w:cs="Calibri"/>
          <w:sz w:val="22"/>
          <w:szCs w:val="22"/>
        </w:rPr>
        <w:t xml:space="preserve"> kg/</w:t>
      </w:r>
      <w:proofErr w:type="spellStart"/>
      <w:r w:rsidRPr="00E71170">
        <w:rPr>
          <w:rFonts w:ascii="Calibri" w:hAnsi="Calibri" w:cs="Calibri"/>
          <w:sz w:val="22"/>
          <w:szCs w:val="22"/>
        </w:rPr>
        <w:t>ton</w:t>
      </w:r>
      <w:proofErr w:type="spellEnd"/>
      <w:r w:rsidR="00FD727A">
        <w:rPr>
          <w:rFonts w:ascii="Calibri" w:hAnsi="Calibri" w:cs="Calibri"/>
          <w:sz w:val="22"/>
          <w:szCs w:val="22"/>
        </w:rPr>
        <w:t xml:space="preserve"> da apresentação comercial da </w:t>
      </w:r>
      <w:proofErr w:type="spellStart"/>
      <w:proofErr w:type="gramStart"/>
      <w:r w:rsidR="00FD727A">
        <w:rPr>
          <w:rFonts w:ascii="Calibri" w:hAnsi="Calibri" w:cs="Calibri"/>
          <w:sz w:val="22"/>
          <w:szCs w:val="22"/>
        </w:rPr>
        <w:t>protease</w:t>
      </w:r>
      <w:proofErr w:type="spellEnd"/>
      <w:r w:rsidRPr="00E71170">
        <w:rPr>
          <w:rFonts w:ascii="Calibri" w:hAnsi="Calibri" w:cs="Calibri"/>
          <w:sz w:val="22"/>
          <w:szCs w:val="22"/>
        </w:rPr>
        <w:t xml:space="preserve">  e</w:t>
      </w:r>
      <w:proofErr w:type="gramEnd"/>
      <w:r w:rsidRPr="00E71170">
        <w:rPr>
          <w:rFonts w:ascii="Calibri" w:hAnsi="Calibri" w:cs="Calibri"/>
          <w:sz w:val="22"/>
          <w:szCs w:val="22"/>
        </w:rPr>
        <w:t xml:space="preserve"> </w:t>
      </w:r>
      <w:r w:rsidR="00030BCA">
        <w:rPr>
          <w:rFonts w:ascii="Calibri" w:hAnsi="Calibri" w:cs="Calibri"/>
          <w:sz w:val="22"/>
          <w:szCs w:val="22"/>
        </w:rPr>
        <w:t xml:space="preserve">0,5 </w:t>
      </w:r>
      <w:r w:rsidRPr="00E71170">
        <w:rPr>
          <w:rFonts w:ascii="Calibri" w:hAnsi="Calibri" w:cs="Calibri"/>
          <w:sz w:val="22"/>
          <w:szCs w:val="22"/>
        </w:rPr>
        <w:t>kg/</w:t>
      </w:r>
      <w:proofErr w:type="spellStart"/>
      <w:r w:rsidRPr="00E71170">
        <w:rPr>
          <w:rFonts w:ascii="Calibri" w:hAnsi="Calibri" w:cs="Calibri"/>
          <w:sz w:val="22"/>
          <w:szCs w:val="22"/>
        </w:rPr>
        <w:t>ton</w:t>
      </w:r>
      <w:proofErr w:type="spellEnd"/>
      <w:r w:rsidRPr="00E71170">
        <w:rPr>
          <w:rFonts w:ascii="Calibri" w:hAnsi="Calibri" w:cs="Calibri"/>
          <w:sz w:val="22"/>
          <w:szCs w:val="22"/>
        </w:rPr>
        <w:t xml:space="preserve"> </w:t>
      </w:r>
      <w:r w:rsidR="00FD727A">
        <w:rPr>
          <w:rFonts w:ascii="Calibri" w:hAnsi="Calibri" w:cs="Calibri"/>
          <w:sz w:val="22"/>
          <w:szCs w:val="22"/>
        </w:rPr>
        <w:t>da apresentação comercial do emulsificante.</w:t>
      </w:r>
    </w:p>
    <w:p w14:paraId="39307164" w14:textId="77777777" w:rsidR="00650653" w:rsidRPr="00E71170" w:rsidRDefault="00650653" w:rsidP="00E71170">
      <w:pPr>
        <w:spacing w:line="360" w:lineRule="auto"/>
        <w:jc w:val="both"/>
        <w:rPr>
          <w:rFonts w:ascii="Calibri" w:hAnsi="Calibri" w:cs="Calibri"/>
          <w:sz w:val="22"/>
          <w:szCs w:val="22"/>
        </w:rPr>
      </w:pPr>
    </w:p>
    <w:p w14:paraId="3195151D" w14:textId="15AA2BEF" w:rsidR="00650653" w:rsidRPr="00E71170" w:rsidRDefault="00A17541" w:rsidP="00E71170">
      <w:pPr>
        <w:spacing w:line="360" w:lineRule="auto"/>
        <w:rPr>
          <w:rFonts w:ascii="Calibri" w:hAnsi="Calibri" w:cs="Calibri"/>
          <w:b/>
          <w:bCs/>
        </w:rPr>
      </w:pPr>
      <w:bookmarkStart w:id="21" w:name="_Toc229069470"/>
      <w:r w:rsidRPr="00E71170">
        <w:rPr>
          <w:rFonts w:ascii="Calibri" w:hAnsi="Calibri" w:cs="Calibri"/>
          <w:b/>
          <w:bCs/>
        </w:rPr>
        <w:t>3.</w:t>
      </w:r>
      <w:r w:rsidR="00244E0B">
        <w:rPr>
          <w:rFonts w:ascii="Calibri" w:hAnsi="Calibri" w:cs="Calibri"/>
          <w:b/>
          <w:bCs/>
        </w:rPr>
        <w:t>2</w:t>
      </w:r>
      <w:r w:rsidRPr="00E71170">
        <w:rPr>
          <w:rFonts w:ascii="Calibri" w:hAnsi="Calibri" w:cs="Calibri"/>
          <w:b/>
          <w:bCs/>
        </w:rPr>
        <w:t>.2.3. Análise química da dieta</w:t>
      </w:r>
      <w:bookmarkEnd w:id="21"/>
    </w:p>
    <w:p w14:paraId="5298C299" w14:textId="3C642C5E" w:rsidR="00650653" w:rsidRDefault="00A17541">
      <w:pPr>
        <w:spacing w:line="360" w:lineRule="auto"/>
        <w:ind w:firstLine="708"/>
        <w:jc w:val="both"/>
        <w:rPr>
          <w:rFonts w:ascii="Calibri" w:hAnsi="Calibri" w:cs="Calibri"/>
          <w:sz w:val="22"/>
          <w:szCs w:val="22"/>
        </w:rPr>
      </w:pPr>
      <w:r>
        <w:rPr>
          <w:rFonts w:ascii="Calibri" w:hAnsi="Calibri" w:cs="Calibri"/>
          <w:sz w:val="22"/>
          <w:szCs w:val="22"/>
        </w:rPr>
        <w:t xml:space="preserve">As análises e os respetivos </w:t>
      </w:r>
      <w:r w:rsidRPr="00E71170">
        <w:rPr>
          <w:rFonts w:ascii="Calibri" w:hAnsi="Calibri" w:cs="Calibri"/>
          <w:sz w:val="22"/>
          <w:szCs w:val="22"/>
        </w:rPr>
        <w:t>métodos utilizados foram iguais ao ensaio anterior</w:t>
      </w:r>
      <w:r>
        <w:rPr>
          <w:rFonts w:ascii="Calibri" w:hAnsi="Calibri" w:cs="Calibri"/>
          <w:sz w:val="22"/>
          <w:szCs w:val="22"/>
        </w:rPr>
        <w:t>, sendo que não foi feita a análise do teor em cálcio e em fósforo.</w:t>
      </w:r>
    </w:p>
    <w:p w14:paraId="15E94402" w14:textId="77777777" w:rsidR="00650653" w:rsidRDefault="00650653" w:rsidP="00E71170">
      <w:pPr>
        <w:spacing w:line="360" w:lineRule="auto"/>
        <w:jc w:val="both"/>
        <w:rPr>
          <w:rFonts w:ascii="Calibri" w:hAnsi="Calibri" w:cs="Calibri"/>
          <w:b/>
          <w:bCs/>
          <w:color w:val="EE0000"/>
          <w:sz w:val="22"/>
          <w:szCs w:val="22"/>
        </w:rPr>
      </w:pPr>
    </w:p>
    <w:p w14:paraId="71BD74B9" w14:textId="77777777" w:rsidR="008A1B38" w:rsidRPr="00E71170" w:rsidRDefault="008A1B38" w:rsidP="00E71170">
      <w:pPr>
        <w:spacing w:line="360" w:lineRule="auto"/>
        <w:jc w:val="both"/>
        <w:rPr>
          <w:rFonts w:ascii="Calibri" w:hAnsi="Calibri" w:cs="Calibri"/>
          <w:b/>
          <w:bCs/>
          <w:color w:val="EE0000"/>
          <w:sz w:val="22"/>
          <w:szCs w:val="22"/>
        </w:rPr>
      </w:pPr>
    </w:p>
    <w:p w14:paraId="218C0001" w14:textId="6A06E2FE" w:rsidR="00650653" w:rsidRPr="00E71170" w:rsidRDefault="00A17541" w:rsidP="00E71170">
      <w:pPr>
        <w:spacing w:line="360" w:lineRule="auto"/>
        <w:rPr>
          <w:rFonts w:ascii="Calibri" w:hAnsi="Calibri" w:cs="Calibri"/>
          <w:b/>
          <w:bCs/>
        </w:rPr>
      </w:pPr>
      <w:bookmarkStart w:id="22" w:name="_Toc229069471"/>
      <w:r w:rsidRPr="00E71170">
        <w:rPr>
          <w:rFonts w:ascii="Calibri" w:hAnsi="Calibri" w:cs="Calibri"/>
          <w:b/>
          <w:bCs/>
        </w:rPr>
        <w:lastRenderedPageBreak/>
        <w:t>3.</w:t>
      </w:r>
      <w:r w:rsidR="00244E0B">
        <w:rPr>
          <w:rFonts w:ascii="Calibri" w:hAnsi="Calibri" w:cs="Calibri"/>
          <w:b/>
          <w:bCs/>
        </w:rPr>
        <w:t>2</w:t>
      </w:r>
      <w:r w:rsidRPr="00E71170">
        <w:rPr>
          <w:rFonts w:ascii="Calibri" w:hAnsi="Calibri" w:cs="Calibri"/>
          <w:b/>
          <w:bCs/>
        </w:rPr>
        <w:t>.2.4. Amostragem e medições</w:t>
      </w:r>
      <w:bookmarkEnd w:id="22"/>
    </w:p>
    <w:p w14:paraId="5CE2D3F8" w14:textId="76BBAD1C" w:rsidR="00650653" w:rsidRPr="008A380A" w:rsidRDefault="00A17541" w:rsidP="00E71170">
      <w:pPr>
        <w:spacing w:line="360" w:lineRule="auto"/>
        <w:ind w:firstLine="708"/>
        <w:jc w:val="both"/>
        <w:rPr>
          <w:rFonts w:ascii="Calibri" w:hAnsi="Calibri" w:cs="Calibri"/>
          <w:sz w:val="22"/>
          <w:szCs w:val="22"/>
        </w:rPr>
      </w:pPr>
      <w:r w:rsidRPr="008A380A">
        <w:rPr>
          <w:rFonts w:ascii="Calibri" w:hAnsi="Calibri" w:cs="Calibri"/>
          <w:sz w:val="22"/>
          <w:szCs w:val="22"/>
        </w:rPr>
        <w:t xml:space="preserve">Para avaliação do desempenho zootécnico, procedeu-se </w:t>
      </w:r>
      <w:r>
        <w:rPr>
          <w:rFonts w:ascii="Calibri" w:hAnsi="Calibri" w:cs="Calibri"/>
          <w:sz w:val="22"/>
          <w:szCs w:val="22"/>
        </w:rPr>
        <w:t>tal como no ensaio anterior</w:t>
      </w:r>
      <w:r w:rsidRPr="008A380A">
        <w:rPr>
          <w:rFonts w:ascii="Calibri" w:hAnsi="Calibri" w:cs="Calibri"/>
          <w:sz w:val="22"/>
          <w:szCs w:val="22"/>
        </w:rPr>
        <w:t>.</w:t>
      </w:r>
    </w:p>
    <w:p w14:paraId="479CE214" w14:textId="20636D25" w:rsidR="00650653" w:rsidRDefault="00A17541" w:rsidP="00E71170">
      <w:pPr>
        <w:spacing w:line="360" w:lineRule="auto"/>
        <w:ind w:firstLine="708"/>
        <w:jc w:val="both"/>
        <w:rPr>
          <w:rFonts w:ascii="Calibri" w:hAnsi="Calibri" w:cs="Calibri"/>
          <w:sz w:val="22"/>
          <w:szCs w:val="22"/>
        </w:rPr>
      </w:pPr>
      <w:r w:rsidRPr="008A380A">
        <w:rPr>
          <w:rFonts w:ascii="Calibri" w:hAnsi="Calibri" w:cs="Calibri"/>
          <w:sz w:val="22"/>
          <w:szCs w:val="22"/>
        </w:rPr>
        <w:t xml:space="preserve">Aos 35 dias de vida foram selecionados aleatoriamente </w:t>
      </w:r>
      <w:r>
        <w:rPr>
          <w:rFonts w:ascii="Calibri" w:hAnsi="Calibri" w:cs="Calibri"/>
          <w:sz w:val="22"/>
          <w:szCs w:val="22"/>
        </w:rPr>
        <w:t>um</w:t>
      </w:r>
      <w:r w:rsidRPr="008A380A">
        <w:rPr>
          <w:rFonts w:ascii="Calibri" w:hAnsi="Calibri" w:cs="Calibri"/>
          <w:sz w:val="22"/>
          <w:szCs w:val="22"/>
        </w:rPr>
        <w:t xml:space="preserve"> animal por cerca</w:t>
      </w:r>
      <w:r>
        <w:rPr>
          <w:rFonts w:ascii="Calibri" w:hAnsi="Calibri" w:cs="Calibri"/>
          <w:sz w:val="22"/>
          <w:szCs w:val="22"/>
        </w:rPr>
        <w:t xml:space="preserve">. Após o seu abate, por deslocamento cervical, </w:t>
      </w:r>
      <w:r w:rsidRPr="00246A3C">
        <w:rPr>
          <w:rFonts w:ascii="Calibri" w:hAnsi="Calibri" w:cs="Calibri"/>
          <w:sz w:val="22"/>
          <w:szCs w:val="22"/>
        </w:rPr>
        <w:t>todo</w:t>
      </w:r>
      <w:r w:rsidRPr="008A380A">
        <w:rPr>
          <w:rFonts w:ascii="Calibri" w:hAnsi="Calibri" w:cs="Calibri"/>
          <w:sz w:val="22"/>
          <w:szCs w:val="22"/>
        </w:rPr>
        <w:t xml:space="preserve"> o conteúdo presente quatro cm após o divertículo de </w:t>
      </w:r>
      <w:proofErr w:type="spellStart"/>
      <w:r w:rsidRPr="008A380A">
        <w:rPr>
          <w:rFonts w:ascii="Calibri" w:hAnsi="Calibri" w:cs="Calibri"/>
          <w:sz w:val="22"/>
          <w:szCs w:val="22"/>
        </w:rPr>
        <w:t>Meckel</w:t>
      </w:r>
      <w:proofErr w:type="spellEnd"/>
      <w:r w:rsidRPr="008A380A">
        <w:rPr>
          <w:rFonts w:ascii="Calibri" w:hAnsi="Calibri" w:cs="Calibri"/>
          <w:sz w:val="22"/>
          <w:szCs w:val="22"/>
        </w:rPr>
        <w:t xml:space="preserve"> e quatro cm antes da junção ileocecal</w:t>
      </w:r>
      <w:r>
        <w:rPr>
          <w:rFonts w:ascii="Calibri" w:hAnsi="Calibri" w:cs="Calibri"/>
          <w:sz w:val="22"/>
          <w:szCs w:val="22"/>
        </w:rPr>
        <w:t xml:space="preserve"> foi recolhido</w:t>
      </w:r>
      <w:r w:rsidRPr="008A380A">
        <w:rPr>
          <w:rFonts w:ascii="Calibri" w:hAnsi="Calibri" w:cs="Calibri"/>
          <w:sz w:val="22"/>
          <w:szCs w:val="22"/>
        </w:rPr>
        <w:t>. As amostras foram imediatamente congeladas e, posteriormente</w:t>
      </w:r>
      <w:r>
        <w:rPr>
          <w:rFonts w:ascii="Calibri" w:hAnsi="Calibri" w:cs="Calibri"/>
          <w:sz w:val="22"/>
          <w:szCs w:val="22"/>
        </w:rPr>
        <w:t>,</w:t>
      </w:r>
      <w:r w:rsidRPr="008A380A">
        <w:rPr>
          <w:rFonts w:ascii="Calibri" w:hAnsi="Calibri" w:cs="Calibri"/>
          <w:sz w:val="22"/>
          <w:szCs w:val="22"/>
        </w:rPr>
        <w:t xml:space="preserve"> enviadas para laboratório, no qual </w:t>
      </w:r>
      <w:r>
        <w:rPr>
          <w:rFonts w:ascii="Calibri" w:hAnsi="Calibri" w:cs="Calibri"/>
          <w:sz w:val="22"/>
          <w:szCs w:val="22"/>
        </w:rPr>
        <w:t>foram analisados os teores em MS, EE</w:t>
      </w:r>
      <w:r w:rsidRPr="008A380A">
        <w:rPr>
          <w:rFonts w:ascii="Calibri" w:hAnsi="Calibri" w:cs="Calibri"/>
          <w:sz w:val="22"/>
          <w:szCs w:val="22"/>
        </w:rPr>
        <w:t xml:space="preserve">, </w:t>
      </w:r>
      <w:r>
        <w:rPr>
          <w:rFonts w:ascii="Calibri" w:hAnsi="Calibri" w:cs="Calibri"/>
          <w:sz w:val="22"/>
          <w:szCs w:val="22"/>
        </w:rPr>
        <w:t>PB</w:t>
      </w:r>
      <w:r w:rsidRPr="008A380A">
        <w:rPr>
          <w:rFonts w:ascii="Calibri" w:hAnsi="Calibri" w:cs="Calibri"/>
          <w:sz w:val="22"/>
          <w:szCs w:val="22"/>
        </w:rPr>
        <w:t xml:space="preserve"> e </w:t>
      </w:r>
      <w:r>
        <w:rPr>
          <w:rFonts w:ascii="Calibri" w:hAnsi="Calibri" w:cs="Calibri"/>
          <w:sz w:val="22"/>
          <w:szCs w:val="22"/>
        </w:rPr>
        <w:t xml:space="preserve">N </w:t>
      </w:r>
      <w:r w:rsidRPr="008A380A">
        <w:rPr>
          <w:rFonts w:ascii="Calibri" w:hAnsi="Calibri" w:cs="Calibri"/>
          <w:sz w:val="22"/>
          <w:szCs w:val="22"/>
        </w:rPr>
        <w:t>am</w:t>
      </w:r>
      <w:r>
        <w:rPr>
          <w:rFonts w:ascii="Calibri" w:hAnsi="Calibri" w:cs="Calibri"/>
          <w:sz w:val="22"/>
          <w:szCs w:val="22"/>
        </w:rPr>
        <w:t>oniacal.</w:t>
      </w:r>
    </w:p>
    <w:p w14:paraId="50118503" w14:textId="77777777" w:rsidR="00650653" w:rsidRPr="008A380A" w:rsidRDefault="00650653" w:rsidP="00E71170">
      <w:pPr>
        <w:spacing w:line="360" w:lineRule="auto"/>
        <w:ind w:firstLine="708"/>
        <w:jc w:val="both"/>
        <w:rPr>
          <w:rFonts w:ascii="Calibri" w:hAnsi="Calibri" w:cs="Calibri"/>
          <w:sz w:val="22"/>
          <w:szCs w:val="22"/>
        </w:rPr>
      </w:pPr>
    </w:p>
    <w:p w14:paraId="775F2A8D" w14:textId="253F2A1A" w:rsidR="00650653" w:rsidRPr="00E71170" w:rsidRDefault="00A17541" w:rsidP="00E71170">
      <w:pPr>
        <w:spacing w:line="360" w:lineRule="auto"/>
        <w:rPr>
          <w:rFonts w:ascii="Calibri" w:hAnsi="Calibri" w:cs="Calibri"/>
          <w:b/>
          <w:bCs/>
        </w:rPr>
      </w:pPr>
      <w:bookmarkStart w:id="23" w:name="_Toc229069472"/>
      <w:r w:rsidRPr="00E71170">
        <w:rPr>
          <w:rFonts w:ascii="Calibri" w:hAnsi="Calibri" w:cs="Calibri"/>
          <w:b/>
          <w:bCs/>
        </w:rPr>
        <w:t>3.</w:t>
      </w:r>
      <w:r w:rsidR="00244E0B">
        <w:rPr>
          <w:rFonts w:ascii="Calibri" w:hAnsi="Calibri" w:cs="Calibri"/>
          <w:b/>
          <w:bCs/>
        </w:rPr>
        <w:t>2</w:t>
      </w:r>
      <w:r w:rsidRPr="00E71170">
        <w:rPr>
          <w:rFonts w:ascii="Calibri" w:hAnsi="Calibri" w:cs="Calibri"/>
          <w:b/>
          <w:bCs/>
        </w:rPr>
        <w:t xml:space="preserve">.2.5. Análise química do conteúdo </w:t>
      </w:r>
      <w:r>
        <w:rPr>
          <w:rFonts w:ascii="Calibri" w:hAnsi="Calibri" w:cs="Calibri"/>
          <w:b/>
          <w:bCs/>
        </w:rPr>
        <w:t>i</w:t>
      </w:r>
      <w:r w:rsidRPr="00E71170">
        <w:rPr>
          <w:rFonts w:ascii="Calibri" w:hAnsi="Calibri" w:cs="Calibri"/>
          <w:b/>
          <w:bCs/>
        </w:rPr>
        <w:t>leal</w:t>
      </w:r>
      <w:bookmarkEnd w:id="23"/>
    </w:p>
    <w:p w14:paraId="4215462B" w14:textId="6B391642" w:rsidR="00650653" w:rsidRPr="00E71170" w:rsidRDefault="00A17541" w:rsidP="00E71170">
      <w:pPr>
        <w:spacing w:line="360" w:lineRule="auto"/>
        <w:ind w:firstLine="708"/>
        <w:jc w:val="both"/>
        <w:rPr>
          <w:rFonts w:ascii="Calibri" w:hAnsi="Calibri" w:cs="Calibri"/>
          <w:sz w:val="22"/>
          <w:szCs w:val="22"/>
        </w:rPr>
      </w:pPr>
      <w:r>
        <w:rPr>
          <w:rFonts w:ascii="Calibri" w:hAnsi="Calibri" w:cs="Calibri"/>
          <w:sz w:val="22"/>
          <w:szCs w:val="22"/>
        </w:rPr>
        <w:t>A</w:t>
      </w:r>
      <w:r w:rsidRPr="00E71170">
        <w:rPr>
          <w:rFonts w:ascii="Calibri" w:hAnsi="Calibri" w:cs="Calibri"/>
          <w:sz w:val="22"/>
          <w:szCs w:val="22"/>
        </w:rPr>
        <w:t xml:space="preserve">s amostras foram secas em estufa a 65ºC até </w:t>
      </w:r>
      <w:r>
        <w:rPr>
          <w:rFonts w:ascii="Calibri" w:hAnsi="Calibri" w:cs="Calibri"/>
          <w:sz w:val="22"/>
          <w:szCs w:val="22"/>
        </w:rPr>
        <w:t>peso</w:t>
      </w:r>
      <w:r w:rsidRPr="00E71170">
        <w:rPr>
          <w:rFonts w:ascii="Calibri" w:hAnsi="Calibri" w:cs="Calibri"/>
          <w:sz w:val="22"/>
          <w:szCs w:val="22"/>
        </w:rPr>
        <w:t xml:space="preserve"> constante</w:t>
      </w:r>
      <w:r>
        <w:rPr>
          <w:rFonts w:ascii="Calibri" w:hAnsi="Calibri" w:cs="Calibri"/>
          <w:sz w:val="22"/>
          <w:szCs w:val="22"/>
        </w:rPr>
        <w:t xml:space="preserve">, </w:t>
      </w:r>
      <w:r w:rsidRPr="00E71170">
        <w:rPr>
          <w:rFonts w:ascii="Calibri" w:hAnsi="Calibri" w:cs="Calibri"/>
          <w:sz w:val="22"/>
          <w:szCs w:val="22"/>
        </w:rPr>
        <w:t xml:space="preserve">moídas em moinho com crivo de 1 mm e homogeneizadas. </w:t>
      </w:r>
      <w:r>
        <w:rPr>
          <w:rFonts w:ascii="Calibri" w:hAnsi="Calibri" w:cs="Calibri"/>
          <w:sz w:val="22"/>
          <w:szCs w:val="22"/>
        </w:rPr>
        <w:t xml:space="preserve">Os teores em EE e N Kjeldahl foram determinados, em duplicado, de acordo com a </w:t>
      </w:r>
      <w:r w:rsidRPr="00E71170">
        <w:rPr>
          <w:rFonts w:ascii="Calibri" w:hAnsi="Calibri" w:cs="Calibri"/>
          <w:sz w:val="22"/>
          <w:szCs w:val="22"/>
        </w:rPr>
        <w:t xml:space="preserve">NP EN ISO 6492 – </w:t>
      </w:r>
      <w:proofErr w:type="spellStart"/>
      <w:r w:rsidRPr="00E71170">
        <w:rPr>
          <w:rFonts w:ascii="Calibri" w:hAnsi="Calibri" w:cs="Calibri"/>
          <w:sz w:val="22"/>
          <w:szCs w:val="22"/>
        </w:rPr>
        <w:t>Part</w:t>
      </w:r>
      <w:proofErr w:type="spellEnd"/>
      <w:r w:rsidRPr="00E71170">
        <w:rPr>
          <w:rFonts w:ascii="Calibri" w:hAnsi="Calibri" w:cs="Calibri"/>
          <w:sz w:val="22"/>
          <w:szCs w:val="22"/>
        </w:rPr>
        <w:t xml:space="preserve"> Be NP EN ISO 16634 – método de Dumas</w:t>
      </w:r>
      <w:r>
        <w:rPr>
          <w:rFonts w:ascii="Calibri" w:hAnsi="Calibri" w:cs="Calibri"/>
          <w:sz w:val="22"/>
          <w:szCs w:val="22"/>
        </w:rPr>
        <w:t>, respetivamente</w:t>
      </w:r>
      <w:r w:rsidRPr="00E71170">
        <w:rPr>
          <w:rFonts w:ascii="Calibri" w:hAnsi="Calibri" w:cs="Calibri"/>
          <w:sz w:val="22"/>
          <w:szCs w:val="22"/>
        </w:rPr>
        <w:t xml:space="preserve">. </w:t>
      </w:r>
      <w:r>
        <w:rPr>
          <w:rFonts w:ascii="Calibri" w:hAnsi="Calibri" w:cs="Calibri"/>
          <w:sz w:val="22"/>
          <w:szCs w:val="22"/>
        </w:rPr>
        <w:t>O teor em PB foi calculado como N Kjelda</w:t>
      </w:r>
      <w:r w:rsidR="00866AAE">
        <w:rPr>
          <w:rFonts w:ascii="Calibri" w:hAnsi="Calibri" w:cs="Calibri"/>
          <w:sz w:val="22"/>
          <w:szCs w:val="22"/>
        </w:rPr>
        <w:t>h</w:t>
      </w:r>
      <w:r>
        <w:rPr>
          <w:rFonts w:ascii="Calibri" w:hAnsi="Calibri" w:cs="Calibri"/>
          <w:sz w:val="22"/>
          <w:szCs w:val="22"/>
        </w:rPr>
        <w:t>l x 6,25.</w:t>
      </w:r>
    </w:p>
    <w:p w14:paraId="30A1904E" w14:textId="4BF35675" w:rsidR="00650653" w:rsidRDefault="00A17541" w:rsidP="00EF2699">
      <w:pPr>
        <w:spacing w:line="360" w:lineRule="auto"/>
        <w:ind w:firstLine="708"/>
        <w:jc w:val="both"/>
        <w:rPr>
          <w:rFonts w:ascii="Calibri" w:hAnsi="Calibri" w:cs="Calibri"/>
          <w:sz w:val="22"/>
          <w:szCs w:val="22"/>
        </w:rPr>
      </w:pPr>
      <w:r w:rsidRPr="00E71170">
        <w:rPr>
          <w:rFonts w:ascii="Calibri" w:hAnsi="Calibri" w:cs="Calibri"/>
          <w:sz w:val="22"/>
          <w:szCs w:val="22"/>
        </w:rPr>
        <w:t xml:space="preserve">A </w:t>
      </w:r>
      <w:r>
        <w:rPr>
          <w:rFonts w:ascii="Calibri" w:hAnsi="Calibri" w:cs="Calibri"/>
          <w:sz w:val="22"/>
          <w:szCs w:val="22"/>
        </w:rPr>
        <w:t>concentração de</w:t>
      </w:r>
      <w:r w:rsidRPr="00E71170">
        <w:rPr>
          <w:rFonts w:ascii="Calibri" w:hAnsi="Calibri" w:cs="Calibri"/>
          <w:sz w:val="22"/>
          <w:szCs w:val="22"/>
        </w:rPr>
        <w:t xml:space="preserve"> </w:t>
      </w:r>
      <w:r>
        <w:rPr>
          <w:rFonts w:ascii="Calibri" w:hAnsi="Calibri" w:cs="Calibri"/>
          <w:sz w:val="22"/>
          <w:szCs w:val="22"/>
        </w:rPr>
        <w:t>N-amoniacal</w:t>
      </w:r>
      <w:r w:rsidRPr="00E71170">
        <w:rPr>
          <w:rFonts w:ascii="Calibri" w:hAnsi="Calibri" w:cs="Calibri"/>
          <w:sz w:val="22"/>
          <w:szCs w:val="22"/>
        </w:rPr>
        <w:t xml:space="preserve"> foi </w:t>
      </w:r>
      <w:r>
        <w:rPr>
          <w:rFonts w:ascii="Calibri" w:hAnsi="Calibri" w:cs="Calibri"/>
          <w:sz w:val="22"/>
          <w:szCs w:val="22"/>
        </w:rPr>
        <w:t>determinada como descrito por</w:t>
      </w:r>
      <w:r w:rsidRPr="00E71170">
        <w:rPr>
          <w:rFonts w:ascii="Calibri" w:hAnsi="Calibri" w:cs="Calibri"/>
          <w:sz w:val="22"/>
          <w:szCs w:val="22"/>
        </w:rPr>
        <w:t xml:space="preserve"> Chaney e </w:t>
      </w:r>
      <w:proofErr w:type="spellStart"/>
      <w:r w:rsidRPr="00E71170">
        <w:rPr>
          <w:rFonts w:ascii="Calibri" w:hAnsi="Calibri" w:cs="Calibri"/>
          <w:sz w:val="22"/>
          <w:szCs w:val="22"/>
        </w:rPr>
        <w:t>Marbach</w:t>
      </w:r>
      <w:proofErr w:type="spellEnd"/>
      <w:r w:rsidRPr="00E71170">
        <w:rPr>
          <w:rFonts w:ascii="Calibri" w:hAnsi="Calibri" w:cs="Calibri"/>
          <w:sz w:val="22"/>
          <w:szCs w:val="22"/>
        </w:rPr>
        <w:t xml:space="preserve"> (1962)</w:t>
      </w:r>
      <w:r>
        <w:rPr>
          <w:rFonts w:ascii="Calibri" w:hAnsi="Calibri" w:cs="Calibri"/>
          <w:sz w:val="22"/>
          <w:szCs w:val="22"/>
        </w:rPr>
        <w:t>. Resumidamente</w:t>
      </w:r>
      <w:r w:rsidRPr="00E71170">
        <w:rPr>
          <w:rFonts w:ascii="Calibri" w:hAnsi="Calibri" w:cs="Calibri"/>
          <w:sz w:val="22"/>
          <w:szCs w:val="22"/>
        </w:rPr>
        <w:t>,</w:t>
      </w:r>
      <w:r>
        <w:rPr>
          <w:rFonts w:ascii="Calibri" w:hAnsi="Calibri" w:cs="Calibri"/>
          <w:sz w:val="22"/>
          <w:szCs w:val="22"/>
        </w:rPr>
        <w:t xml:space="preserve"> 1 g</w:t>
      </w:r>
      <w:r w:rsidRPr="00E71170">
        <w:rPr>
          <w:rFonts w:ascii="Calibri" w:hAnsi="Calibri" w:cs="Calibri"/>
          <w:sz w:val="22"/>
          <w:szCs w:val="22"/>
        </w:rPr>
        <w:t xml:space="preserve"> de amostra foi misturad</w:t>
      </w:r>
      <w:r>
        <w:rPr>
          <w:rFonts w:ascii="Calibri" w:hAnsi="Calibri" w:cs="Calibri"/>
          <w:sz w:val="22"/>
          <w:szCs w:val="22"/>
        </w:rPr>
        <w:t>a</w:t>
      </w:r>
      <w:r w:rsidRPr="00E71170">
        <w:rPr>
          <w:rFonts w:ascii="Calibri" w:hAnsi="Calibri" w:cs="Calibri"/>
          <w:sz w:val="22"/>
          <w:szCs w:val="22"/>
        </w:rPr>
        <w:t xml:space="preserve"> com 0,25 </w:t>
      </w:r>
      <w:proofErr w:type="spellStart"/>
      <w:r w:rsidRPr="00E71170">
        <w:rPr>
          <w:rFonts w:ascii="Calibri" w:hAnsi="Calibri" w:cs="Calibri"/>
          <w:sz w:val="22"/>
          <w:szCs w:val="22"/>
        </w:rPr>
        <w:t>mL</w:t>
      </w:r>
      <w:proofErr w:type="spellEnd"/>
      <w:r w:rsidRPr="00E71170">
        <w:rPr>
          <w:rFonts w:ascii="Calibri" w:hAnsi="Calibri" w:cs="Calibri"/>
          <w:sz w:val="22"/>
          <w:szCs w:val="22"/>
        </w:rPr>
        <w:t xml:space="preserve"> de uma solução de ácido ortofosfórico a 25%, homogeneizad</w:t>
      </w:r>
      <w:r>
        <w:rPr>
          <w:rFonts w:ascii="Calibri" w:hAnsi="Calibri" w:cs="Calibri"/>
          <w:sz w:val="22"/>
          <w:szCs w:val="22"/>
        </w:rPr>
        <w:t>a</w:t>
      </w:r>
      <w:r w:rsidRPr="00E71170">
        <w:rPr>
          <w:rFonts w:ascii="Calibri" w:hAnsi="Calibri" w:cs="Calibri"/>
          <w:sz w:val="22"/>
          <w:szCs w:val="22"/>
        </w:rPr>
        <w:t xml:space="preserve"> e centrifugad</w:t>
      </w:r>
      <w:r>
        <w:rPr>
          <w:rFonts w:ascii="Calibri" w:hAnsi="Calibri" w:cs="Calibri"/>
          <w:sz w:val="22"/>
          <w:szCs w:val="22"/>
        </w:rPr>
        <w:t>a</w:t>
      </w:r>
      <w:r w:rsidRPr="00E71170">
        <w:rPr>
          <w:rFonts w:ascii="Calibri" w:hAnsi="Calibri" w:cs="Calibri"/>
          <w:sz w:val="22"/>
          <w:szCs w:val="22"/>
        </w:rPr>
        <w:t xml:space="preserve"> a 12.000 × g por 20 min a 4°C. </w:t>
      </w:r>
      <w:r>
        <w:rPr>
          <w:rFonts w:ascii="Calibri" w:hAnsi="Calibri" w:cs="Calibri"/>
          <w:sz w:val="22"/>
          <w:szCs w:val="22"/>
        </w:rPr>
        <w:t>A u</w:t>
      </w:r>
      <w:r w:rsidRPr="00E71170">
        <w:rPr>
          <w:rFonts w:ascii="Calibri" w:hAnsi="Calibri" w:cs="Calibri"/>
          <w:sz w:val="22"/>
          <w:szCs w:val="22"/>
        </w:rPr>
        <w:t xml:space="preserve">ma </w:t>
      </w:r>
      <w:r w:rsidRPr="00A14230">
        <w:rPr>
          <w:rFonts w:ascii="Calibri" w:hAnsi="Calibri" w:cs="Calibri"/>
          <w:sz w:val="22"/>
          <w:szCs w:val="22"/>
        </w:rPr>
        <w:t>alíquota de 40 </w:t>
      </w:r>
      <w:proofErr w:type="spellStart"/>
      <w:r w:rsidRPr="00A14230">
        <w:rPr>
          <w:rFonts w:ascii="Calibri" w:hAnsi="Calibri" w:cs="Calibri"/>
          <w:sz w:val="22"/>
          <w:szCs w:val="22"/>
        </w:rPr>
        <w:t>μL</w:t>
      </w:r>
      <w:proofErr w:type="spellEnd"/>
      <w:r w:rsidRPr="00A14230">
        <w:rPr>
          <w:rFonts w:ascii="Calibri" w:hAnsi="Calibri" w:cs="Calibri"/>
          <w:sz w:val="22"/>
          <w:szCs w:val="22"/>
        </w:rPr>
        <w:t xml:space="preserve"> do sobrenadante foi </w:t>
      </w:r>
      <w:r>
        <w:rPr>
          <w:rFonts w:ascii="Calibri" w:hAnsi="Calibri" w:cs="Calibri"/>
          <w:sz w:val="22"/>
          <w:szCs w:val="22"/>
        </w:rPr>
        <w:t>adicionado</w:t>
      </w:r>
      <w:r w:rsidRPr="00A14230">
        <w:rPr>
          <w:rFonts w:ascii="Calibri" w:hAnsi="Calibri" w:cs="Calibri"/>
          <w:sz w:val="22"/>
          <w:szCs w:val="22"/>
        </w:rPr>
        <w:t xml:space="preserve"> 40 </w:t>
      </w:r>
      <w:proofErr w:type="spellStart"/>
      <w:r w:rsidRPr="00A14230">
        <w:rPr>
          <w:rFonts w:ascii="Calibri" w:hAnsi="Calibri" w:cs="Calibri"/>
          <w:sz w:val="22"/>
          <w:szCs w:val="22"/>
        </w:rPr>
        <w:t>μL</w:t>
      </w:r>
      <w:proofErr w:type="spellEnd"/>
      <w:r w:rsidRPr="00A14230">
        <w:rPr>
          <w:rFonts w:ascii="Calibri" w:hAnsi="Calibri" w:cs="Calibri"/>
          <w:sz w:val="22"/>
          <w:szCs w:val="22"/>
        </w:rPr>
        <w:t xml:space="preserve"> de água destilada, 2,5 </w:t>
      </w:r>
      <w:proofErr w:type="spellStart"/>
      <w:r w:rsidRPr="00A14230">
        <w:rPr>
          <w:rFonts w:ascii="Calibri" w:hAnsi="Calibri" w:cs="Calibri"/>
          <w:sz w:val="22"/>
          <w:szCs w:val="22"/>
        </w:rPr>
        <w:t>mL</w:t>
      </w:r>
      <w:proofErr w:type="spellEnd"/>
      <w:r w:rsidRPr="00A14230">
        <w:rPr>
          <w:rFonts w:ascii="Calibri" w:hAnsi="Calibri" w:cs="Calibri"/>
          <w:sz w:val="22"/>
          <w:szCs w:val="22"/>
        </w:rPr>
        <w:t xml:space="preserve"> de solução de fenol e 2 </w:t>
      </w:r>
      <w:proofErr w:type="spellStart"/>
      <w:r w:rsidRPr="00A14230">
        <w:rPr>
          <w:rFonts w:ascii="Calibri" w:hAnsi="Calibri" w:cs="Calibri"/>
          <w:sz w:val="22"/>
          <w:szCs w:val="22"/>
        </w:rPr>
        <w:t>mL</w:t>
      </w:r>
      <w:proofErr w:type="spellEnd"/>
      <w:r w:rsidRPr="00A14230">
        <w:rPr>
          <w:rFonts w:ascii="Calibri" w:hAnsi="Calibri" w:cs="Calibri"/>
          <w:sz w:val="22"/>
          <w:szCs w:val="22"/>
        </w:rPr>
        <w:t xml:space="preserve"> de solução alcalina de hipoclorito. A mistura foi homogeneizada e incubada a 37°C por 10 min. A </w:t>
      </w:r>
      <w:proofErr w:type="spellStart"/>
      <w:r w:rsidRPr="00A14230">
        <w:rPr>
          <w:rFonts w:ascii="Calibri" w:hAnsi="Calibri" w:cs="Calibri"/>
          <w:sz w:val="22"/>
          <w:szCs w:val="22"/>
        </w:rPr>
        <w:t>absorvância</w:t>
      </w:r>
      <w:proofErr w:type="spellEnd"/>
      <w:r w:rsidRPr="00A14230">
        <w:rPr>
          <w:rFonts w:ascii="Calibri" w:hAnsi="Calibri" w:cs="Calibri"/>
          <w:sz w:val="22"/>
          <w:szCs w:val="22"/>
        </w:rPr>
        <w:t xml:space="preserve"> foi medida a 550 </w:t>
      </w:r>
      <w:proofErr w:type="spellStart"/>
      <w:r w:rsidRPr="00A14230">
        <w:rPr>
          <w:rFonts w:ascii="Calibri" w:hAnsi="Calibri" w:cs="Calibri"/>
          <w:sz w:val="22"/>
          <w:szCs w:val="22"/>
        </w:rPr>
        <w:t>nm</w:t>
      </w:r>
      <w:proofErr w:type="spellEnd"/>
      <w:r w:rsidRPr="00A14230">
        <w:rPr>
          <w:rFonts w:ascii="Calibri" w:hAnsi="Calibri" w:cs="Calibri"/>
          <w:sz w:val="22"/>
          <w:szCs w:val="22"/>
        </w:rPr>
        <w:t xml:space="preserve"> usando um espectrofot</w:t>
      </w:r>
      <w:r w:rsidR="00866AAE">
        <w:rPr>
          <w:rFonts w:ascii="Calibri" w:hAnsi="Calibri" w:cs="Calibri"/>
          <w:sz w:val="22"/>
          <w:szCs w:val="22"/>
        </w:rPr>
        <w:t>ó</w:t>
      </w:r>
      <w:r w:rsidRPr="00A14230">
        <w:rPr>
          <w:rFonts w:ascii="Calibri" w:hAnsi="Calibri" w:cs="Calibri"/>
          <w:sz w:val="22"/>
          <w:szCs w:val="22"/>
        </w:rPr>
        <w:t>metro (</w:t>
      </w:r>
      <w:proofErr w:type="spellStart"/>
      <w:r w:rsidRPr="00A14230">
        <w:rPr>
          <w:rFonts w:ascii="Calibri" w:hAnsi="Calibri" w:cs="Calibri"/>
          <w:sz w:val="22"/>
          <w:szCs w:val="22"/>
        </w:rPr>
        <w:t>Synergy</w:t>
      </w:r>
      <w:proofErr w:type="spellEnd"/>
      <w:r w:rsidRPr="00A14230">
        <w:rPr>
          <w:rFonts w:ascii="Calibri" w:hAnsi="Calibri" w:cs="Calibri"/>
          <w:sz w:val="22"/>
          <w:szCs w:val="22"/>
        </w:rPr>
        <w:t xml:space="preserve"> HT</w:t>
      </w:r>
      <w:r>
        <w:rPr>
          <w:rFonts w:ascii="Calibri" w:hAnsi="Calibri" w:cs="Calibri"/>
          <w:sz w:val="22"/>
          <w:szCs w:val="22"/>
        </w:rPr>
        <w:t xml:space="preserve">, </w:t>
      </w:r>
      <w:r w:rsidRPr="0011069C">
        <w:rPr>
          <w:rFonts w:ascii="Calibri" w:hAnsi="Calibri" w:cs="Calibri"/>
          <w:sz w:val="22"/>
          <w:szCs w:val="22"/>
        </w:rPr>
        <w:t>Massachusetts</w:t>
      </w:r>
      <w:r>
        <w:rPr>
          <w:rFonts w:ascii="Calibri" w:hAnsi="Calibri" w:cs="Calibri"/>
          <w:sz w:val="22"/>
          <w:szCs w:val="22"/>
        </w:rPr>
        <w:t>, USA</w:t>
      </w:r>
      <w:r w:rsidRPr="00A14230">
        <w:rPr>
          <w:rFonts w:ascii="Calibri" w:hAnsi="Calibri" w:cs="Calibri"/>
          <w:sz w:val="22"/>
          <w:szCs w:val="22"/>
        </w:rPr>
        <w:t>. A concentração de N-</w:t>
      </w:r>
      <w:r>
        <w:rPr>
          <w:rFonts w:ascii="Calibri" w:hAnsi="Calibri" w:cs="Calibri"/>
          <w:sz w:val="22"/>
          <w:szCs w:val="22"/>
        </w:rPr>
        <w:t>amoniacal</w:t>
      </w:r>
      <w:r w:rsidRPr="00A14230">
        <w:rPr>
          <w:rFonts w:ascii="Calibri" w:hAnsi="Calibri" w:cs="Calibri"/>
          <w:sz w:val="22"/>
          <w:szCs w:val="22"/>
        </w:rPr>
        <w:t xml:space="preserve"> foi determinada a partir de uma curva de calibração preparada com soluções padrão de am</w:t>
      </w:r>
      <w:r>
        <w:rPr>
          <w:rFonts w:ascii="Calibri" w:hAnsi="Calibri" w:cs="Calibri"/>
          <w:sz w:val="22"/>
          <w:szCs w:val="22"/>
        </w:rPr>
        <w:t>ó</w:t>
      </w:r>
      <w:r w:rsidRPr="00A14230">
        <w:rPr>
          <w:rFonts w:ascii="Calibri" w:hAnsi="Calibri" w:cs="Calibri"/>
          <w:sz w:val="22"/>
          <w:szCs w:val="22"/>
        </w:rPr>
        <w:t>nia (0–32 mg/</w:t>
      </w:r>
      <w:proofErr w:type="spellStart"/>
      <w:r w:rsidRPr="00A14230">
        <w:rPr>
          <w:rFonts w:ascii="Calibri" w:hAnsi="Calibri" w:cs="Calibri"/>
          <w:sz w:val="22"/>
          <w:szCs w:val="22"/>
        </w:rPr>
        <w:t>dL</w:t>
      </w:r>
      <w:proofErr w:type="spellEnd"/>
      <w:r w:rsidRPr="00A14230">
        <w:rPr>
          <w:rFonts w:ascii="Calibri" w:hAnsi="Calibri" w:cs="Calibri"/>
          <w:sz w:val="22"/>
          <w:szCs w:val="22"/>
        </w:rPr>
        <w:t>).</w:t>
      </w:r>
    </w:p>
    <w:p w14:paraId="4F1DC6A5" w14:textId="77777777" w:rsidR="00650653" w:rsidRPr="00A14230" w:rsidRDefault="00650653" w:rsidP="00E71170">
      <w:pPr>
        <w:spacing w:line="360" w:lineRule="auto"/>
        <w:jc w:val="both"/>
        <w:rPr>
          <w:rFonts w:ascii="Calibri" w:hAnsi="Calibri" w:cs="Calibri"/>
          <w:sz w:val="22"/>
          <w:szCs w:val="22"/>
        </w:rPr>
      </w:pPr>
    </w:p>
    <w:p w14:paraId="7E085E1C" w14:textId="2A701D0D" w:rsidR="00650653" w:rsidRPr="00E71170" w:rsidRDefault="00A17541" w:rsidP="00EF2699">
      <w:pPr>
        <w:spacing w:line="360" w:lineRule="auto"/>
        <w:rPr>
          <w:rFonts w:ascii="Calibri" w:hAnsi="Calibri" w:cs="Calibri"/>
          <w:b/>
          <w:bCs/>
        </w:rPr>
      </w:pPr>
      <w:bookmarkStart w:id="24" w:name="_Toc229069473"/>
      <w:r w:rsidRPr="00E71170">
        <w:rPr>
          <w:rFonts w:ascii="Calibri" w:hAnsi="Calibri" w:cs="Calibri"/>
          <w:b/>
          <w:bCs/>
        </w:rPr>
        <w:t>3.</w:t>
      </w:r>
      <w:r w:rsidR="00244E0B">
        <w:rPr>
          <w:rFonts w:ascii="Calibri" w:hAnsi="Calibri" w:cs="Calibri"/>
          <w:b/>
          <w:bCs/>
        </w:rPr>
        <w:t>2</w:t>
      </w:r>
      <w:r w:rsidRPr="00E71170">
        <w:rPr>
          <w:rFonts w:ascii="Calibri" w:hAnsi="Calibri" w:cs="Calibri"/>
          <w:b/>
          <w:bCs/>
        </w:rPr>
        <w:t>.2.6. Análise económica</w:t>
      </w:r>
      <w:bookmarkEnd w:id="24"/>
    </w:p>
    <w:p w14:paraId="2CC7BF49" w14:textId="2A173472" w:rsidR="00650653" w:rsidRDefault="00A17541" w:rsidP="00EF2699">
      <w:pPr>
        <w:spacing w:line="360" w:lineRule="auto"/>
        <w:rPr>
          <w:rFonts w:ascii="Calibri" w:hAnsi="Calibri" w:cs="Calibri"/>
          <w:sz w:val="22"/>
          <w:szCs w:val="22"/>
        </w:rPr>
      </w:pPr>
      <w:r w:rsidRPr="00A14230">
        <w:rPr>
          <w:rFonts w:ascii="Calibri" w:hAnsi="Calibri" w:cs="Calibri"/>
          <w:sz w:val="22"/>
          <w:szCs w:val="22"/>
        </w:rPr>
        <w:tab/>
        <w:t xml:space="preserve">Procedeu-se da mesma </w:t>
      </w:r>
      <w:r>
        <w:rPr>
          <w:rFonts w:ascii="Calibri" w:hAnsi="Calibri" w:cs="Calibri"/>
          <w:sz w:val="22"/>
          <w:szCs w:val="22"/>
        </w:rPr>
        <w:t xml:space="preserve">forma </w:t>
      </w:r>
      <w:r w:rsidRPr="00A14230">
        <w:rPr>
          <w:rFonts w:ascii="Calibri" w:hAnsi="Calibri" w:cs="Calibri"/>
          <w:sz w:val="22"/>
          <w:szCs w:val="22"/>
        </w:rPr>
        <w:t>que o ensaio anterior.</w:t>
      </w:r>
    </w:p>
    <w:p w14:paraId="22A171EB" w14:textId="77777777" w:rsidR="00650653" w:rsidRPr="00A14230" w:rsidRDefault="00650653" w:rsidP="00EF2699">
      <w:pPr>
        <w:spacing w:line="360" w:lineRule="auto"/>
        <w:rPr>
          <w:rFonts w:ascii="Calibri" w:hAnsi="Calibri" w:cs="Calibri"/>
          <w:sz w:val="22"/>
          <w:szCs w:val="22"/>
        </w:rPr>
      </w:pPr>
    </w:p>
    <w:p w14:paraId="6FEA35A1" w14:textId="5743C025" w:rsidR="00650653" w:rsidRPr="00E71170" w:rsidRDefault="00A17541" w:rsidP="00EF2699">
      <w:pPr>
        <w:spacing w:line="360" w:lineRule="auto"/>
        <w:rPr>
          <w:rFonts w:ascii="Calibri" w:hAnsi="Calibri" w:cs="Calibri"/>
          <w:b/>
          <w:bCs/>
        </w:rPr>
      </w:pPr>
      <w:bookmarkStart w:id="25" w:name="_Toc229069474"/>
      <w:r w:rsidRPr="00E71170">
        <w:rPr>
          <w:rFonts w:ascii="Calibri" w:hAnsi="Calibri" w:cs="Calibri"/>
          <w:b/>
          <w:bCs/>
        </w:rPr>
        <w:t>3.</w:t>
      </w:r>
      <w:r w:rsidR="00244E0B">
        <w:rPr>
          <w:rFonts w:ascii="Calibri" w:hAnsi="Calibri" w:cs="Calibri"/>
          <w:b/>
          <w:bCs/>
        </w:rPr>
        <w:t>3</w:t>
      </w:r>
      <w:r w:rsidRPr="00E71170">
        <w:rPr>
          <w:rFonts w:ascii="Calibri" w:hAnsi="Calibri" w:cs="Calibri"/>
          <w:b/>
          <w:bCs/>
        </w:rPr>
        <w:t>. Análise estatística</w:t>
      </w:r>
      <w:bookmarkEnd w:id="25"/>
    </w:p>
    <w:p w14:paraId="4A962D27" w14:textId="2A783535" w:rsidR="00650653" w:rsidRPr="00B72FB0" w:rsidRDefault="00A17541" w:rsidP="00EF2699">
      <w:pPr>
        <w:spacing w:line="360" w:lineRule="auto"/>
        <w:jc w:val="both"/>
        <w:rPr>
          <w:rFonts w:ascii="Calibri" w:hAnsi="Calibri" w:cs="Calibri"/>
          <w:sz w:val="22"/>
          <w:szCs w:val="22"/>
        </w:rPr>
      </w:pPr>
      <w:r w:rsidRPr="00A14230">
        <w:rPr>
          <w:rFonts w:ascii="Calibri" w:hAnsi="Calibri" w:cs="Calibri"/>
          <w:sz w:val="22"/>
          <w:szCs w:val="22"/>
        </w:rPr>
        <w:tab/>
      </w:r>
      <w:r w:rsidRPr="006F5DFB">
        <w:rPr>
          <w:rFonts w:ascii="Calibri" w:hAnsi="Calibri" w:cs="Calibri"/>
          <w:sz w:val="22"/>
          <w:szCs w:val="22"/>
        </w:rPr>
        <w:t>Os dados de peso vivo, ingestão e índice de conversão foram</w:t>
      </w:r>
      <w:r w:rsidRPr="00B72FB0">
        <w:rPr>
          <w:rFonts w:ascii="Calibri" w:hAnsi="Calibri" w:cs="Calibri"/>
          <w:sz w:val="22"/>
          <w:szCs w:val="22"/>
        </w:rPr>
        <w:t xml:space="preserve"> analisados de acordo com um modelo misto incluindo os efeitos fixos dieta, tempo e interação entre a dieta e o tempo, a cerca como efeito aleatório e o erro residual aleatório. Quando o efeito da interação foi significativo (P &lt; 0,05), procedeu-se à comparação múltipla de médias utilizando o teste de </w:t>
      </w:r>
      <w:proofErr w:type="spellStart"/>
      <w:r w:rsidRPr="00B72FB0">
        <w:rPr>
          <w:rFonts w:ascii="Calibri" w:hAnsi="Calibri" w:cs="Calibri"/>
          <w:sz w:val="22"/>
          <w:szCs w:val="22"/>
        </w:rPr>
        <w:t>Tukey</w:t>
      </w:r>
      <w:proofErr w:type="spellEnd"/>
      <w:r w:rsidRPr="00B72FB0">
        <w:rPr>
          <w:rFonts w:ascii="Calibri" w:hAnsi="Calibri" w:cs="Calibri"/>
          <w:sz w:val="22"/>
          <w:szCs w:val="22"/>
        </w:rPr>
        <w:t xml:space="preserve">. Uma tendência foi declarada quando 0,05 &lt; P &lt; 0,10. Para os dados de peso vivo, o modelo incluiu, ainda, o peso vivo inicial como </w:t>
      </w:r>
      <w:proofErr w:type="spellStart"/>
      <w:r w:rsidRPr="00B72FB0">
        <w:rPr>
          <w:rFonts w:ascii="Calibri" w:hAnsi="Calibri" w:cs="Calibri"/>
          <w:sz w:val="22"/>
          <w:szCs w:val="22"/>
        </w:rPr>
        <w:t>covariável</w:t>
      </w:r>
      <w:proofErr w:type="spellEnd"/>
      <w:r w:rsidRPr="00B72FB0">
        <w:rPr>
          <w:rFonts w:ascii="Calibri" w:hAnsi="Calibri" w:cs="Calibri"/>
          <w:sz w:val="22"/>
          <w:szCs w:val="22"/>
        </w:rPr>
        <w:t xml:space="preserve"> e o tempo dentro da cerca como medida repetida.</w:t>
      </w:r>
    </w:p>
    <w:p w14:paraId="55699D21" w14:textId="2D54C0A8" w:rsidR="00650653" w:rsidRDefault="00A17541" w:rsidP="00EF2699">
      <w:pPr>
        <w:spacing w:line="360" w:lineRule="auto"/>
        <w:jc w:val="both"/>
        <w:rPr>
          <w:rFonts w:ascii="Calibri" w:hAnsi="Calibri" w:cs="Calibri"/>
          <w:sz w:val="22"/>
          <w:szCs w:val="22"/>
        </w:rPr>
      </w:pPr>
      <w:r w:rsidRPr="00B72FB0">
        <w:rPr>
          <w:rFonts w:ascii="Calibri" w:hAnsi="Calibri" w:cs="Calibri"/>
          <w:sz w:val="22"/>
          <w:szCs w:val="22"/>
        </w:rPr>
        <w:lastRenderedPageBreak/>
        <w:tab/>
        <w:t>Os dados d</w:t>
      </w:r>
      <w:r w:rsidRPr="006F5DFB">
        <w:rPr>
          <w:rFonts w:ascii="Calibri" w:hAnsi="Calibri" w:cs="Calibri"/>
          <w:sz w:val="22"/>
          <w:szCs w:val="22"/>
        </w:rPr>
        <w:t>os parâmetros ósseos e da análise do conteúdo ileal</w:t>
      </w:r>
      <w:r w:rsidRPr="00B72FB0">
        <w:rPr>
          <w:rFonts w:ascii="Calibri" w:hAnsi="Calibri" w:cs="Calibri"/>
          <w:sz w:val="22"/>
          <w:szCs w:val="22"/>
        </w:rPr>
        <w:t xml:space="preserve"> foram analisados de acordo com um modelo misto considerando o efeito fixo da dieta, a cerca como efeito aleatório e o erro residual aleatório.</w:t>
      </w:r>
    </w:p>
    <w:p w14:paraId="78EA3DA2" w14:textId="77777777" w:rsidR="00E71170" w:rsidRDefault="00E71170" w:rsidP="00EF2699">
      <w:pPr>
        <w:spacing w:line="360" w:lineRule="auto"/>
        <w:rPr>
          <w:rFonts w:ascii="Calibri" w:hAnsi="Calibri" w:cs="Calibri"/>
          <w:sz w:val="22"/>
          <w:szCs w:val="22"/>
        </w:rPr>
      </w:pPr>
      <w:bookmarkStart w:id="26" w:name="_Toc229069475"/>
    </w:p>
    <w:p w14:paraId="5DA9597D" w14:textId="5C9C72BA" w:rsidR="00650653" w:rsidRPr="00E71170" w:rsidRDefault="00A17541" w:rsidP="00EF2699">
      <w:pPr>
        <w:spacing w:line="360" w:lineRule="auto"/>
        <w:rPr>
          <w:rFonts w:ascii="Calibri" w:hAnsi="Calibri" w:cs="Calibri"/>
          <w:b/>
          <w:bCs/>
          <w:sz w:val="28"/>
          <w:szCs w:val="28"/>
        </w:rPr>
      </w:pPr>
      <w:r w:rsidRPr="00E71170">
        <w:rPr>
          <w:rFonts w:ascii="Calibri" w:hAnsi="Calibri" w:cs="Calibri"/>
          <w:b/>
          <w:bCs/>
          <w:sz w:val="28"/>
          <w:szCs w:val="28"/>
        </w:rPr>
        <w:t xml:space="preserve">4. </w:t>
      </w:r>
      <w:r w:rsidRPr="00A527BC">
        <w:rPr>
          <w:rFonts w:ascii="Calibri" w:hAnsi="Calibri" w:cs="Calibri"/>
          <w:b/>
          <w:bCs/>
          <w:sz w:val="28"/>
          <w:szCs w:val="28"/>
        </w:rPr>
        <w:t>RESULTADOS E DISCUSSÃO</w:t>
      </w:r>
      <w:bookmarkEnd w:id="26"/>
    </w:p>
    <w:p w14:paraId="30DAE4FA" w14:textId="0892D4F9" w:rsidR="00650653" w:rsidRPr="00E71170" w:rsidRDefault="00A17541" w:rsidP="00EF2699">
      <w:pPr>
        <w:spacing w:line="360" w:lineRule="auto"/>
        <w:rPr>
          <w:rFonts w:ascii="Calibri" w:hAnsi="Calibri" w:cs="Calibri"/>
          <w:b/>
          <w:bCs/>
        </w:rPr>
      </w:pPr>
      <w:bookmarkStart w:id="27" w:name="_Toc229069476"/>
      <w:r w:rsidRPr="00E71170">
        <w:rPr>
          <w:rFonts w:ascii="Calibri" w:hAnsi="Calibri" w:cs="Calibri"/>
          <w:b/>
          <w:bCs/>
        </w:rPr>
        <w:t>4.1. Ensaio 1</w:t>
      </w:r>
      <w:bookmarkEnd w:id="27"/>
    </w:p>
    <w:p w14:paraId="438CA73E" w14:textId="5D2F3743" w:rsidR="00650653" w:rsidRPr="00A23ED0" w:rsidRDefault="00A17541" w:rsidP="00E71170">
      <w:pPr>
        <w:spacing w:line="360" w:lineRule="auto"/>
      </w:pPr>
      <w:bookmarkStart w:id="28" w:name="_Toc229069477"/>
      <w:r w:rsidRPr="00E71170">
        <w:rPr>
          <w:rFonts w:ascii="Calibri" w:hAnsi="Calibri" w:cs="Calibri"/>
          <w:b/>
          <w:bCs/>
        </w:rPr>
        <w:t>4.1.1. Dieta</w:t>
      </w:r>
      <w:bookmarkEnd w:id="28"/>
    </w:p>
    <w:p w14:paraId="307B4BE7" w14:textId="7767EDC9" w:rsidR="003D73C9" w:rsidRDefault="00A17541" w:rsidP="00E71170">
      <w:pPr>
        <w:spacing w:line="360" w:lineRule="auto"/>
        <w:jc w:val="both"/>
        <w:rPr>
          <w:rFonts w:ascii="Calibri" w:hAnsi="Calibri" w:cs="Calibri"/>
          <w:sz w:val="22"/>
          <w:szCs w:val="22"/>
        </w:rPr>
      </w:pPr>
      <w:r w:rsidRPr="00E71170">
        <w:rPr>
          <w:rFonts w:ascii="Calibri" w:hAnsi="Calibri" w:cs="Calibri"/>
          <w:sz w:val="22"/>
          <w:szCs w:val="22"/>
        </w:rPr>
        <w:tab/>
        <w:t xml:space="preserve">A composição química das dietas controlo e experimental para cada uma das fases de crescimento encontra-se apresentada na tabela 5. Os resultados obtidos mostram que as dietas eram </w:t>
      </w:r>
      <w:proofErr w:type="spellStart"/>
      <w:r w:rsidRPr="00E71170">
        <w:rPr>
          <w:rFonts w:ascii="Calibri" w:hAnsi="Calibri" w:cs="Calibri"/>
          <w:sz w:val="22"/>
          <w:szCs w:val="22"/>
        </w:rPr>
        <w:t>isoenergéticas</w:t>
      </w:r>
      <w:proofErr w:type="spellEnd"/>
      <w:r w:rsidRPr="00E71170">
        <w:rPr>
          <w:rFonts w:ascii="Calibri" w:hAnsi="Calibri" w:cs="Calibri"/>
          <w:sz w:val="22"/>
          <w:szCs w:val="22"/>
        </w:rPr>
        <w:t xml:space="preserve"> e </w:t>
      </w:r>
      <w:proofErr w:type="spellStart"/>
      <w:r w:rsidRPr="00E71170">
        <w:rPr>
          <w:rFonts w:ascii="Calibri" w:hAnsi="Calibri" w:cs="Calibri"/>
          <w:sz w:val="22"/>
          <w:szCs w:val="22"/>
        </w:rPr>
        <w:t>isoproteicas</w:t>
      </w:r>
      <w:proofErr w:type="spellEnd"/>
      <w:r w:rsidRPr="00E71170">
        <w:rPr>
          <w:rFonts w:ascii="Calibri" w:hAnsi="Calibri" w:cs="Calibri"/>
          <w:sz w:val="22"/>
          <w:szCs w:val="22"/>
        </w:rPr>
        <w:t xml:space="preserve"> tal como </w:t>
      </w:r>
      <w:r>
        <w:rPr>
          <w:rFonts w:ascii="Calibri" w:hAnsi="Calibri" w:cs="Calibri"/>
          <w:sz w:val="22"/>
          <w:szCs w:val="22"/>
        </w:rPr>
        <w:t>seria de esperar de acordo com a formulação, dado que a diferença entre dietas residia apenas na fonte de vitamina D.</w:t>
      </w:r>
    </w:p>
    <w:p w14:paraId="0C263E2A" w14:textId="77777777" w:rsidR="00650653" w:rsidRPr="00E71170" w:rsidRDefault="00650653" w:rsidP="00E71170">
      <w:pPr>
        <w:spacing w:line="360" w:lineRule="auto"/>
        <w:jc w:val="both"/>
        <w:rPr>
          <w:rFonts w:ascii="Calibri" w:hAnsi="Calibri" w:cs="Calibri"/>
          <w:sz w:val="22"/>
          <w:szCs w:val="22"/>
        </w:rPr>
      </w:pPr>
    </w:p>
    <w:p w14:paraId="2A3C5F9A" w14:textId="5CA3379F" w:rsidR="00650653" w:rsidRPr="00E71170" w:rsidRDefault="00A17541" w:rsidP="00E71170">
      <w:pPr>
        <w:spacing w:line="360" w:lineRule="auto"/>
        <w:jc w:val="both"/>
        <w:rPr>
          <w:rFonts w:ascii="Calibri" w:hAnsi="Calibri" w:cs="Calibri"/>
          <w:sz w:val="18"/>
          <w:szCs w:val="18"/>
        </w:rPr>
      </w:pPr>
      <w:r w:rsidRPr="00E71170">
        <w:rPr>
          <w:rFonts w:ascii="Calibri" w:hAnsi="Calibri" w:cs="Calibri"/>
          <w:b/>
          <w:bCs/>
          <w:color w:val="212121"/>
          <w:sz w:val="18"/>
          <w:szCs w:val="18"/>
        </w:rPr>
        <w:t>Tabela 5.</w:t>
      </w:r>
      <w:r w:rsidRPr="00E71170">
        <w:rPr>
          <w:rFonts w:ascii="Calibri" w:hAnsi="Calibri" w:cs="Calibri"/>
          <w:sz w:val="18"/>
          <w:szCs w:val="18"/>
        </w:rPr>
        <w:t xml:space="preserve"> Composição química (em % de matéria seca, MS) das dietas experimentais utilizadas no ensaio 1.</w:t>
      </w:r>
    </w:p>
    <w:tbl>
      <w:tblPr>
        <w:tblStyle w:val="TabelacomGrelha"/>
        <w:tblpPr w:leftFromText="141" w:rightFromText="141" w:vertAnchor="text" w:horzAnchor="margin" w:tblpY="21"/>
        <w:tblOverlap w:val="never"/>
        <w:tblW w:w="8642" w:type="dxa"/>
        <w:tblLook w:val="04A0" w:firstRow="1" w:lastRow="0" w:firstColumn="1" w:lastColumn="0" w:noHBand="0" w:noVBand="1"/>
      </w:tblPr>
      <w:tblGrid>
        <w:gridCol w:w="1561"/>
        <w:gridCol w:w="891"/>
        <w:gridCol w:w="892"/>
        <w:gridCol w:w="892"/>
        <w:gridCol w:w="898"/>
        <w:gridCol w:w="898"/>
        <w:gridCol w:w="892"/>
        <w:gridCol w:w="892"/>
        <w:gridCol w:w="826"/>
      </w:tblGrid>
      <w:tr w:rsidR="00EF2699" w:rsidRPr="00B42DA2" w14:paraId="40202CE8" w14:textId="77777777" w:rsidTr="00E71170">
        <w:trPr>
          <w:trHeight w:hRule="exact" w:val="279"/>
        </w:trPr>
        <w:tc>
          <w:tcPr>
            <w:tcW w:w="1561" w:type="dxa"/>
            <w:vMerge w:val="restart"/>
            <w:vAlign w:val="center"/>
          </w:tcPr>
          <w:p w14:paraId="692C5535" w14:textId="06C69150" w:rsidR="00650653" w:rsidRPr="000F3579" w:rsidRDefault="00650653" w:rsidP="00E71170">
            <w:pPr>
              <w:keepLines/>
              <w:widowControl w:val="0"/>
              <w:spacing w:after="160"/>
              <w:jc w:val="center"/>
              <w:rPr>
                <w:rFonts w:ascii="Calibri" w:hAnsi="Calibri" w:cs="Calibri"/>
                <w:sz w:val="22"/>
                <w:szCs w:val="22"/>
              </w:rPr>
            </w:pPr>
          </w:p>
        </w:tc>
        <w:tc>
          <w:tcPr>
            <w:tcW w:w="7081" w:type="dxa"/>
            <w:gridSpan w:val="8"/>
            <w:vAlign w:val="center"/>
          </w:tcPr>
          <w:p w14:paraId="46BC47ED" w14:textId="00050AAD" w:rsidR="00650653" w:rsidRPr="000F3579" w:rsidRDefault="00A17541" w:rsidP="00E71170">
            <w:pPr>
              <w:keepLines/>
              <w:widowControl w:val="0"/>
              <w:jc w:val="center"/>
              <w:rPr>
                <w:rFonts w:ascii="Calibri" w:hAnsi="Calibri" w:cs="Calibri"/>
                <w:sz w:val="22"/>
                <w:szCs w:val="22"/>
              </w:rPr>
            </w:pPr>
            <w:r w:rsidRPr="000F3579">
              <w:rPr>
                <w:rFonts w:ascii="Calibri" w:hAnsi="Calibri" w:cs="Calibri"/>
                <w:sz w:val="22"/>
                <w:szCs w:val="22"/>
              </w:rPr>
              <w:t>Dieta</w:t>
            </w:r>
            <w:r w:rsidRPr="00E71170">
              <w:rPr>
                <w:rFonts w:ascii="Calibri" w:hAnsi="Calibri" w:cs="Calibri"/>
                <w:sz w:val="22"/>
                <w:szCs w:val="22"/>
                <w:vertAlign w:val="superscript"/>
              </w:rPr>
              <w:t>1</w:t>
            </w:r>
          </w:p>
        </w:tc>
      </w:tr>
      <w:tr w:rsidR="00EF2699" w:rsidRPr="00B42DA2" w14:paraId="68000945" w14:textId="77777777" w:rsidTr="00E71170">
        <w:trPr>
          <w:trHeight w:hRule="exact" w:val="279"/>
        </w:trPr>
        <w:tc>
          <w:tcPr>
            <w:tcW w:w="1561" w:type="dxa"/>
            <w:vMerge/>
            <w:vAlign w:val="center"/>
          </w:tcPr>
          <w:p w14:paraId="70FAA49F" w14:textId="77777777" w:rsidR="00650653" w:rsidRPr="000F3579" w:rsidRDefault="00650653" w:rsidP="00E71170">
            <w:pPr>
              <w:keepLines/>
              <w:widowControl w:val="0"/>
              <w:jc w:val="center"/>
              <w:rPr>
                <w:rFonts w:ascii="Calibri" w:hAnsi="Calibri" w:cs="Calibri"/>
                <w:sz w:val="22"/>
                <w:szCs w:val="22"/>
              </w:rPr>
            </w:pPr>
          </w:p>
        </w:tc>
        <w:tc>
          <w:tcPr>
            <w:tcW w:w="3573" w:type="dxa"/>
            <w:gridSpan w:val="4"/>
            <w:vAlign w:val="center"/>
          </w:tcPr>
          <w:p w14:paraId="5A8A64D1" w14:textId="4EF26950"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Controlo</w:t>
            </w:r>
          </w:p>
        </w:tc>
        <w:tc>
          <w:tcPr>
            <w:tcW w:w="3508" w:type="dxa"/>
            <w:gridSpan w:val="4"/>
            <w:vAlign w:val="center"/>
          </w:tcPr>
          <w:p w14:paraId="0A4A85EA" w14:textId="29272754" w:rsidR="00650653" w:rsidRPr="000F3579" w:rsidRDefault="00A17541" w:rsidP="003D73C9">
            <w:pPr>
              <w:keepLines/>
              <w:widowControl w:val="0"/>
              <w:jc w:val="center"/>
              <w:rPr>
                <w:rFonts w:ascii="Calibri" w:hAnsi="Calibri" w:cs="Calibri"/>
                <w:sz w:val="22"/>
                <w:szCs w:val="22"/>
              </w:rPr>
            </w:pPr>
            <w:r>
              <w:rPr>
                <w:rFonts w:ascii="Calibri" w:hAnsi="Calibri" w:cs="Calibri"/>
                <w:sz w:val="22"/>
                <w:szCs w:val="22"/>
              </w:rPr>
              <w:t>Teste</w:t>
            </w:r>
          </w:p>
        </w:tc>
      </w:tr>
      <w:tr w:rsidR="00EF2699" w:rsidRPr="00B42DA2" w14:paraId="0475C669" w14:textId="77777777" w:rsidTr="00E71170">
        <w:trPr>
          <w:trHeight w:hRule="exact" w:val="279"/>
        </w:trPr>
        <w:tc>
          <w:tcPr>
            <w:tcW w:w="1561" w:type="dxa"/>
            <w:vMerge/>
            <w:vAlign w:val="center"/>
          </w:tcPr>
          <w:p w14:paraId="2D67AA02" w14:textId="001D4C40" w:rsidR="00650653" w:rsidRPr="000F3579" w:rsidRDefault="00650653" w:rsidP="00E71170">
            <w:pPr>
              <w:keepLines/>
              <w:widowControl w:val="0"/>
              <w:spacing w:after="160"/>
              <w:jc w:val="center"/>
              <w:rPr>
                <w:rFonts w:ascii="Calibri" w:hAnsi="Calibri" w:cs="Calibri"/>
                <w:sz w:val="22"/>
                <w:szCs w:val="22"/>
              </w:rPr>
            </w:pPr>
          </w:p>
        </w:tc>
        <w:tc>
          <w:tcPr>
            <w:tcW w:w="891" w:type="dxa"/>
            <w:vAlign w:val="center"/>
          </w:tcPr>
          <w:p w14:paraId="7CF1CD83" w14:textId="77777777" w:rsidR="00650653" w:rsidRPr="000F3579" w:rsidRDefault="00A17541" w:rsidP="00E71170">
            <w:pPr>
              <w:keepLines/>
              <w:widowControl w:val="0"/>
              <w:spacing w:after="160"/>
              <w:jc w:val="center"/>
              <w:rPr>
                <w:rFonts w:ascii="Calibri" w:hAnsi="Calibri" w:cs="Calibri"/>
                <w:sz w:val="22"/>
                <w:szCs w:val="22"/>
              </w:rPr>
            </w:pPr>
            <w:r w:rsidRPr="000F3579">
              <w:rPr>
                <w:rFonts w:ascii="Calibri" w:hAnsi="Calibri" w:cs="Calibri"/>
                <w:sz w:val="22"/>
                <w:szCs w:val="22"/>
              </w:rPr>
              <w:t>Fase 0</w:t>
            </w:r>
          </w:p>
        </w:tc>
        <w:tc>
          <w:tcPr>
            <w:tcW w:w="892" w:type="dxa"/>
            <w:vAlign w:val="center"/>
          </w:tcPr>
          <w:p w14:paraId="63662308" w14:textId="77777777" w:rsidR="00650653" w:rsidRPr="000F3579" w:rsidRDefault="00A17541" w:rsidP="00E71170">
            <w:pPr>
              <w:keepLines/>
              <w:widowControl w:val="0"/>
              <w:jc w:val="center"/>
              <w:rPr>
                <w:rFonts w:ascii="Calibri" w:hAnsi="Calibri" w:cs="Calibri"/>
                <w:sz w:val="22"/>
                <w:szCs w:val="22"/>
              </w:rPr>
            </w:pPr>
            <w:r w:rsidRPr="000F3579">
              <w:rPr>
                <w:rFonts w:ascii="Calibri" w:hAnsi="Calibri" w:cs="Calibri"/>
                <w:sz w:val="22"/>
                <w:szCs w:val="22"/>
              </w:rPr>
              <w:t>Fase 1</w:t>
            </w:r>
          </w:p>
        </w:tc>
        <w:tc>
          <w:tcPr>
            <w:tcW w:w="892" w:type="dxa"/>
            <w:vAlign w:val="center"/>
          </w:tcPr>
          <w:p w14:paraId="605AE144" w14:textId="77777777" w:rsidR="00650653" w:rsidRPr="000F3579" w:rsidRDefault="00A17541" w:rsidP="00E71170">
            <w:pPr>
              <w:keepLines/>
              <w:widowControl w:val="0"/>
              <w:jc w:val="center"/>
              <w:rPr>
                <w:rFonts w:ascii="Calibri" w:hAnsi="Calibri" w:cs="Calibri"/>
                <w:sz w:val="22"/>
                <w:szCs w:val="22"/>
              </w:rPr>
            </w:pPr>
            <w:r w:rsidRPr="000F3579">
              <w:rPr>
                <w:rFonts w:ascii="Calibri" w:hAnsi="Calibri" w:cs="Calibri"/>
                <w:sz w:val="22"/>
                <w:szCs w:val="22"/>
              </w:rPr>
              <w:t>Fase 2</w:t>
            </w:r>
          </w:p>
        </w:tc>
        <w:tc>
          <w:tcPr>
            <w:tcW w:w="898" w:type="dxa"/>
            <w:vAlign w:val="center"/>
          </w:tcPr>
          <w:p w14:paraId="1980D51B" w14:textId="77777777" w:rsidR="00650653" w:rsidRPr="000F3579" w:rsidRDefault="00A17541" w:rsidP="00E71170">
            <w:pPr>
              <w:keepLines/>
              <w:widowControl w:val="0"/>
              <w:jc w:val="center"/>
              <w:rPr>
                <w:rFonts w:ascii="Calibri" w:hAnsi="Calibri" w:cs="Calibri"/>
                <w:sz w:val="22"/>
                <w:szCs w:val="22"/>
              </w:rPr>
            </w:pPr>
            <w:r w:rsidRPr="000F3579">
              <w:rPr>
                <w:rFonts w:ascii="Calibri" w:hAnsi="Calibri" w:cs="Calibri"/>
                <w:sz w:val="22"/>
                <w:szCs w:val="22"/>
              </w:rPr>
              <w:t>Fase 3</w:t>
            </w:r>
          </w:p>
        </w:tc>
        <w:tc>
          <w:tcPr>
            <w:tcW w:w="898" w:type="dxa"/>
            <w:vAlign w:val="center"/>
          </w:tcPr>
          <w:p w14:paraId="7E7C39C2" w14:textId="77777777" w:rsidR="00650653" w:rsidRPr="000F3579" w:rsidRDefault="00A17541" w:rsidP="00E71170">
            <w:pPr>
              <w:keepLines/>
              <w:widowControl w:val="0"/>
              <w:jc w:val="center"/>
              <w:rPr>
                <w:rFonts w:ascii="Calibri" w:hAnsi="Calibri" w:cs="Calibri"/>
                <w:sz w:val="22"/>
                <w:szCs w:val="22"/>
              </w:rPr>
            </w:pPr>
            <w:r w:rsidRPr="000F3579">
              <w:rPr>
                <w:rFonts w:ascii="Calibri" w:hAnsi="Calibri" w:cs="Calibri"/>
                <w:sz w:val="22"/>
                <w:szCs w:val="22"/>
              </w:rPr>
              <w:t>Fase 0</w:t>
            </w:r>
          </w:p>
        </w:tc>
        <w:tc>
          <w:tcPr>
            <w:tcW w:w="892" w:type="dxa"/>
            <w:vAlign w:val="center"/>
          </w:tcPr>
          <w:p w14:paraId="7EC0B638" w14:textId="77777777" w:rsidR="00650653" w:rsidRPr="000F3579" w:rsidRDefault="00A17541" w:rsidP="00E71170">
            <w:pPr>
              <w:keepLines/>
              <w:widowControl w:val="0"/>
              <w:spacing w:after="160"/>
              <w:jc w:val="center"/>
              <w:rPr>
                <w:rFonts w:ascii="Calibri" w:hAnsi="Calibri" w:cs="Calibri"/>
                <w:sz w:val="22"/>
                <w:szCs w:val="22"/>
              </w:rPr>
            </w:pPr>
            <w:r w:rsidRPr="000F3579">
              <w:rPr>
                <w:rFonts w:ascii="Calibri" w:hAnsi="Calibri" w:cs="Calibri"/>
                <w:sz w:val="22"/>
                <w:szCs w:val="22"/>
              </w:rPr>
              <w:t>Fase 1</w:t>
            </w:r>
          </w:p>
        </w:tc>
        <w:tc>
          <w:tcPr>
            <w:tcW w:w="892" w:type="dxa"/>
            <w:vAlign w:val="center"/>
          </w:tcPr>
          <w:p w14:paraId="421B6E2A" w14:textId="77777777" w:rsidR="00650653" w:rsidRPr="000F3579" w:rsidRDefault="00A17541" w:rsidP="00E71170">
            <w:pPr>
              <w:keepLines/>
              <w:widowControl w:val="0"/>
              <w:spacing w:after="160"/>
              <w:jc w:val="center"/>
              <w:rPr>
                <w:rFonts w:ascii="Calibri" w:hAnsi="Calibri" w:cs="Calibri"/>
                <w:sz w:val="22"/>
                <w:szCs w:val="22"/>
              </w:rPr>
            </w:pPr>
            <w:r w:rsidRPr="000F3579">
              <w:rPr>
                <w:rFonts w:ascii="Calibri" w:hAnsi="Calibri" w:cs="Calibri"/>
                <w:sz w:val="22"/>
                <w:szCs w:val="22"/>
              </w:rPr>
              <w:t>Fase 2</w:t>
            </w:r>
          </w:p>
        </w:tc>
        <w:tc>
          <w:tcPr>
            <w:tcW w:w="826" w:type="dxa"/>
            <w:vAlign w:val="center"/>
          </w:tcPr>
          <w:p w14:paraId="315E29C9" w14:textId="77777777" w:rsidR="00650653" w:rsidRPr="000F3579" w:rsidRDefault="00A17541" w:rsidP="00E71170">
            <w:pPr>
              <w:keepLines/>
              <w:widowControl w:val="0"/>
              <w:spacing w:after="160"/>
              <w:jc w:val="center"/>
              <w:rPr>
                <w:rFonts w:ascii="Calibri" w:hAnsi="Calibri" w:cs="Calibri"/>
                <w:sz w:val="22"/>
                <w:szCs w:val="22"/>
              </w:rPr>
            </w:pPr>
            <w:r w:rsidRPr="000F3579">
              <w:rPr>
                <w:rFonts w:ascii="Calibri" w:hAnsi="Calibri" w:cs="Calibri"/>
                <w:sz w:val="22"/>
                <w:szCs w:val="22"/>
              </w:rPr>
              <w:t>Fase 3</w:t>
            </w:r>
          </w:p>
        </w:tc>
      </w:tr>
      <w:tr w:rsidR="00EF2699" w:rsidRPr="00B42DA2" w14:paraId="11B494EA" w14:textId="77777777" w:rsidTr="00E71170">
        <w:trPr>
          <w:trHeight w:hRule="exact" w:val="279"/>
        </w:trPr>
        <w:tc>
          <w:tcPr>
            <w:tcW w:w="1561" w:type="dxa"/>
            <w:vAlign w:val="center"/>
          </w:tcPr>
          <w:p w14:paraId="35495B13" w14:textId="0AC17179" w:rsidR="00650653" w:rsidRPr="000F3579" w:rsidRDefault="00A17541" w:rsidP="00E71170">
            <w:pPr>
              <w:keepLines/>
              <w:widowControl w:val="0"/>
              <w:spacing w:after="160"/>
              <w:jc w:val="center"/>
              <w:rPr>
                <w:rFonts w:ascii="Calibri" w:hAnsi="Calibri" w:cs="Calibri"/>
                <w:sz w:val="22"/>
                <w:szCs w:val="22"/>
              </w:rPr>
            </w:pPr>
            <w:r w:rsidRPr="000F3579">
              <w:rPr>
                <w:rFonts w:ascii="Calibri" w:hAnsi="Calibri" w:cs="Calibri"/>
                <w:sz w:val="22"/>
                <w:szCs w:val="22"/>
              </w:rPr>
              <w:t>M</w:t>
            </w:r>
            <w:r>
              <w:rPr>
                <w:rFonts w:ascii="Calibri" w:hAnsi="Calibri" w:cs="Calibri"/>
                <w:sz w:val="22"/>
                <w:szCs w:val="22"/>
              </w:rPr>
              <w:t xml:space="preserve">S </w:t>
            </w:r>
            <w:r w:rsidRPr="000F3579">
              <w:rPr>
                <w:rFonts w:ascii="Calibri" w:hAnsi="Calibri" w:cs="Calibri"/>
                <w:sz w:val="22"/>
                <w:szCs w:val="22"/>
              </w:rPr>
              <w:t>(%)</w:t>
            </w:r>
          </w:p>
        </w:tc>
        <w:tc>
          <w:tcPr>
            <w:tcW w:w="891" w:type="dxa"/>
            <w:vAlign w:val="center"/>
          </w:tcPr>
          <w:p w14:paraId="5A37B2D4" w14:textId="3A2AE668"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89,8</w:t>
            </w:r>
          </w:p>
        </w:tc>
        <w:tc>
          <w:tcPr>
            <w:tcW w:w="892" w:type="dxa"/>
            <w:vAlign w:val="center"/>
          </w:tcPr>
          <w:p w14:paraId="25D4616F" w14:textId="1AD5E725"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89,7</w:t>
            </w:r>
          </w:p>
        </w:tc>
        <w:tc>
          <w:tcPr>
            <w:tcW w:w="892" w:type="dxa"/>
            <w:vAlign w:val="center"/>
          </w:tcPr>
          <w:p w14:paraId="5FAAA0CF" w14:textId="1B11353C"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90,1</w:t>
            </w:r>
          </w:p>
        </w:tc>
        <w:tc>
          <w:tcPr>
            <w:tcW w:w="898" w:type="dxa"/>
            <w:vAlign w:val="center"/>
          </w:tcPr>
          <w:p w14:paraId="2FE81BF6" w14:textId="7E33FA83"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89,4</w:t>
            </w:r>
          </w:p>
        </w:tc>
        <w:tc>
          <w:tcPr>
            <w:tcW w:w="898" w:type="dxa"/>
            <w:vAlign w:val="center"/>
          </w:tcPr>
          <w:p w14:paraId="76858262" w14:textId="2B1E6AE1"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90,8</w:t>
            </w:r>
          </w:p>
        </w:tc>
        <w:tc>
          <w:tcPr>
            <w:tcW w:w="892" w:type="dxa"/>
            <w:vAlign w:val="center"/>
          </w:tcPr>
          <w:p w14:paraId="7AE7D785" w14:textId="48F6F3CF"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90,0</w:t>
            </w:r>
          </w:p>
        </w:tc>
        <w:tc>
          <w:tcPr>
            <w:tcW w:w="892" w:type="dxa"/>
            <w:vAlign w:val="center"/>
          </w:tcPr>
          <w:p w14:paraId="2B43F524" w14:textId="44F41D46"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90,4</w:t>
            </w:r>
          </w:p>
        </w:tc>
        <w:tc>
          <w:tcPr>
            <w:tcW w:w="826" w:type="dxa"/>
            <w:vAlign w:val="center"/>
          </w:tcPr>
          <w:p w14:paraId="6920283D" w14:textId="6413CE6F"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90,0</w:t>
            </w:r>
          </w:p>
        </w:tc>
      </w:tr>
      <w:tr w:rsidR="00EF2699" w:rsidRPr="00B42DA2" w14:paraId="03CA7110" w14:textId="77777777" w:rsidTr="00E71170">
        <w:trPr>
          <w:trHeight w:hRule="exact" w:val="279"/>
        </w:trPr>
        <w:tc>
          <w:tcPr>
            <w:tcW w:w="1561" w:type="dxa"/>
            <w:vAlign w:val="center"/>
          </w:tcPr>
          <w:p w14:paraId="57C185EF" w14:textId="205499AE" w:rsidR="00650653" w:rsidRPr="000F3579" w:rsidRDefault="00A17541" w:rsidP="00E71170">
            <w:pPr>
              <w:keepLines/>
              <w:widowControl w:val="0"/>
              <w:spacing w:after="160"/>
              <w:jc w:val="center"/>
              <w:rPr>
                <w:rFonts w:ascii="Calibri" w:hAnsi="Calibri" w:cs="Calibri"/>
                <w:sz w:val="22"/>
                <w:szCs w:val="22"/>
              </w:rPr>
            </w:pPr>
            <w:r w:rsidRPr="000F3579">
              <w:rPr>
                <w:rFonts w:ascii="Calibri" w:hAnsi="Calibri" w:cs="Calibri"/>
                <w:sz w:val="22"/>
                <w:szCs w:val="22"/>
              </w:rPr>
              <w:t>Proteína Bruta</w:t>
            </w:r>
          </w:p>
        </w:tc>
        <w:tc>
          <w:tcPr>
            <w:tcW w:w="891" w:type="dxa"/>
            <w:vAlign w:val="center"/>
          </w:tcPr>
          <w:p w14:paraId="363C131E" w14:textId="55B2F4B0"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22,9</w:t>
            </w:r>
          </w:p>
        </w:tc>
        <w:tc>
          <w:tcPr>
            <w:tcW w:w="892" w:type="dxa"/>
            <w:vAlign w:val="center"/>
          </w:tcPr>
          <w:p w14:paraId="39B631F4" w14:textId="4D61F035"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21,4</w:t>
            </w:r>
          </w:p>
        </w:tc>
        <w:tc>
          <w:tcPr>
            <w:tcW w:w="892" w:type="dxa"/>
            <w:vAlign w:val="center"/>
          </w:tcPr>
          <w:p w14:paraId="1DA71F21" w14:textId="41490D27"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21,8</w:t>
            </w:r>
          </w:p>
        </w:tc>
        <w:tc>
          <w:tcPr>
            <w:tcW w:w="898" w:type="dxa"/>
            <w:vAlign w:val="center"/>
          </w:tcPr>
          <w:p w14:paraId="2F620563" w14:textId="2A8A5A3A"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21,6</w:t>
            </w:r>
          </w:p>
        </w:tc>
        <w:tc>
          <w:tcPr>
            <w:tcW w:w="898" w:type="dxa"/>
            <w:vAlign w:val="center"/>
          </w:tcPr>
          <w:p w14:paraId="5E757CFB" w14:textId="18B41A5F" w:rsidR="00650653" w:rsidRPr="000F3579" w:rsidRDefault="00A17541" w:rsidP="00E71170">
            <w:pPr>
              <w:keepLines/>
              <w:widowControl w:val="0"/>
              <w:jc w:val="center"/>
              <w:rPr>
                <w:rFonts w:ascii="Calibri" w:hAnsi="Calibri" w:cs="Calibri"/>
                <w:sz w:val="22"/>
                <w:szCs w:val="22"/>
              </w:rPr>
            </w:pPr>
            <w:r>
              <w:rPr>
                <w:rFonts w:ascii="Calibri" w:hAnsi="Calibri" w:cs="Calibri"/>
                <w:sz w:val="22"/>
                <w:szCs w:val="22"/>
              </w:rPr>
              <w:t>23,0</w:t>
            </w:r>
          </w:p>
        </w:tc>
        <w:tc>
          <w:tcPr>
            <w:tcW w:w="892" w:type="dxa"/>
            <w:vAlign w:val="center"/>
          </w:tcPr>
          <w:p w14:paraId="5C48971A" w14:textId="506463EF"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22,7</w:t>
            </w:r>
          </w:p>
        </w:tc>
        <w:tc>
          <w:tcPr>
            <w:tcW w:w="892" w:type="dxa"/>
            <w:vAlign w:val="center"/>
          </w:tcPr>
          <w:p w14:paraId="67D9AC31" w14:textId="365AB538"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21,6</w:t>
            </w:r>
          </w:p>
        </w:tc>
        <w:tc>
          <w:tcPr>
            <w:tcW w:w="826" w:type="dxa"/>
            <w:vAlign w:val="center"/>
          </w:tcPr>
          <w:p w14:paraId="24AFB549" w14:textId="50E706AD" w:rsidR="00650653" w:rsidRPr="000F3579"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20,6</w:t>
            </w:r>
          </w:p>
        </w:tc>
      </w:tr>
      <w:tr w:rsidR="00EF2699" w:rsidRPr="00B42DA2" w14:paraId="5CDF38D0" w14:textId="77777777" w:rsidTr="00E71170">
        <w:trPr>
          <w:trHeight w:hRule="exact" w:val="279"/>
        </w:trPr>
        <w:tc>
          <w:tcPr>
            <w:tcW w:w="1561" w:type="dxa"/>
            <w:vAlign w:val="center"/>
          </w:tcPr>
          <w:p w14:paraId="0860277E" w14:textId="79C8FE5F" w:rsidR="00650653" w:rsidRPr="00421A5C" w:rsidRDefault="00A17541" w:rsidP="00E71170">
            <w:pPr>
              <w:keepLines/>
              <w:widowControl w:val="0"/>
              <w:spacing w:after="160"/>
              <w:jc w:val="center"/>
              <w:rPr>
                <w:rFonts w:ascii="Calibri" w:hAnsi="Calibri" w:cs="Calibri"/>
                <w:sz w:val="22"/>
                <w:szCs w:val="22"/>
              </w:rPr>
            </w:pPr>
            <w:r w:rsidRPr="00421A5C">
              <w:rPr>
                <w:rFonts w:ascii="Calibri" w:hAnsi="Calibri" w:cs="Calibri"/>
                <w:sz w:val="22"/>
                <w:szCs w:val="22"/>
              </w:rPr>
              <w:t>Gordura Bruta</w:t>
            </w:r>
          </w:p>
        </w:tc>
        <w:tc>
          <w:tcPr>
            <w:tcW w:w="891" w:type="dxa"/>
            <w:vAlign w:val="center"/>
          </w:tcPr>
          <w:p w14:paraId="6BD7B47C" w14:textId="2993588D"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4,35</w:t>
            </w:r>
          </w:p>
        </w:tc>
        <w:tc>
          <w:tcPr>
            <w:tcW w:w="892" w:type="dxa"/>
            <w:vAlign w:val="center"/>
          </w:tcPr>
          <w:p w14:paraId="4D33DD3A" w14:textId="6C327768"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4,58</w:t>
            </w:r>
          </w:p>
        </w:tc>
        <w:tc>
          <w:tcPr>
            <w:tcW w:w="892" w:type="dxa"/>
            <w:vAlign w:val="center"/>
          </w:tcPr>
          <w:p w14:paraId="59BACE5D" w14:textId="269ED546"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5,31</w:t>
            </w:r>
          </w:p>
        </w:tc>
        <w:tc>
          <w:tcPr>
            <w:tcW w:w="898" w:type="dxa"/>
            <w:vAlign w:val="center"/>
          </w:tcPr>
          <w:p w14:paraId="6E8BACE2" w14:textId="399FAD36"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5,38</w:t>
            </w:r>
          </w:p>
        </w:tc>
        <w:tc>
          <w:tcPr>
            <w:tcW w:w="898" w:type="dxa"/>
            <w:vAlign w:val="center"/>
          </w:tcPr>
          <w:p w14:paraId="7F7457E7" w14:textId="2293C485"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4,37</w:t>
            </w:r>
          </w:p>
        </w:tc>
        <w:tc>
          <w:tcPr>
            <w:tcW w:w="892" w:type="dxa"/>
            <w:vAlign w:val="center"/>
          </w:tcPr>
          <w:p w14:paraId="2D5D3839" w14:textId="1A8CA81A"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4,58</w:t>
            </w:r>
          </w:p>
        </w:tc>
        <w:tc>
          <w:tcPr>
            <w:tcW w:w="892" w:type="dxa"/>
            <w:vAlign w:val="center"/>
          </w:tcPr>
          <w:p w14:paraId="6C42AD8F" w14:textId="7AAB8DF8"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5,55</w:t>
            </w:r>
          </w:p>
        </w:tc>
        <w:tc>
          <w:tcPr>
            <w:tcW w:w="826" w:type="dxa"/>
            <w:vAlign w:val="center"/>
          </w:tcPr>
          <w:p w14:paraId="55093265" w14:textId="6B78EAE5"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5,45</w:t>
            </w:r>
          </w:p>
        </w:tc>
      </w:tr>
      <w:tr w:rsidR="00EF2699" w:rsidRPr="00B42DA2" w14:paraId="591FEF77" w14:textId="77777777" w:rsidTr="00E71170">
        <w:trPr>
          <w:trHeight w:hRule="exact" w:val="279"/>
        </w:trPr>
        <w:tc>
          <w:tcPr>
            <w:tcW w:w="1561" w:type="dxa"/>
            <w:vAlign w:val="center"/>
          </w:tcPr>
          <w:p w14:paraId="7A936185" w14:textId="2ED37AD9" w:rsidR="00650653" w:rsidRPr="00421A5C" w:rsidRDefault="00A17541" w:rsidP="00E71170">
            <w:pPr>
              <w:keepLines/>
              <w:widowControl w:val="0"/>
              <w:spacing w:after="160"/>
              <w:jc w:val="center"/>
              <w:rPr>
                <w:rFonts w:ascii="Calibri" w:hAnsi="Calibri" w:cs="Calibri"/>
                <w:sz w:val="22"/>
                <w:szCs w:val="22"/>
              </w:rPr>
            </w:pPr>
            <w:r w:rsidRPr="00421A5C">
              <w:rPr>
                <w:rFonts w:ascii="Calibri" w:hAnsi="Calibri" w:cs="Calibri"/>
                <w:sz w:val="22"/>
                <w:szCs w:val="22"/>
              </w:rPr>
              <w:t>Fibra Bruta</w:t>
            </w:r>
          </w:p>
        </w:tc>
        <w:tc>
          <w:tcPr>
            <w:tcW w:w="891" w:type="dxa"/>
            <w:vAlign w:val="center"/>
          </w:tcPr>
          <w:p w14:paraId="031122FB" w14:textId="60A58D16"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3,51</w:t>
            </w:r>
          </w:p>
        </w:tc>
        <w:tc>
          <w:tcPr>
            <w:tcW w:w="892" w:type="dxa"/>
            <w:vAlign w:val="center"/>
          </w:tcPr>
          <w:p w14:paraId="4377ADCE" w14:textId="24D8439A"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2,86</w:t>
            </w:r>
          </w:p>
        </w:tc>
        <w:tc>
          <w:tcPr>
            <w:tcW w:w="892" w:type="dxa"/>
            <w:vAlign w:val="center"/>
          </w:tcPr>
          <w:p w14:paraId="6153A1A3" w14:textId="4C2D83B0"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3,25</w:t>
            </w:r>
          </w:p>
        </w:tc>
        <w:tc>
          <w:tcPr>
            <w:tcW w:w="898" w:type="dxa"/>
            <w:vAlign w:val="center"/>
          </w:tcPr>
          <w:p w14:paraId="606CC6F9" w14:textId="5799E216"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3,23</w:t>
            </w:r>
          </w:p>
        </w:tc>
        <w:tc>
          <w:tcPr>
            <w:tcW w:w="898" w:type="dxa"/>
            <w:vAlign w:val="center"/>
          </w:tcPr>
          <w:p w14:paraId="481A39B7" w14:textId="2DDA42D8"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4,01</w:t>
            </w:r>
          </w:p>
        </w:tc>
        <w:tc>
          <w:tcPr>
            <w:tcW w:w="892" w:type="dxa"/>
            <w:vAlign w:val="center"/>
          </w:tcPr>
          <w:p w14:paraId="3124F39A" w14:textId="162B737F"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3,72</w:t>
            </w:r>
          </w:p>
        </w:tc>
        <w:tc>
          <w:tcPr>
            <w:tcW w:w="892" w:type="dxa"/>
            <w:vAlign w:val="center"/>
          </w:tcPr>
          <w:p w14:paraId="71A237C7" w14:textId="51D6E601"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3,20</w:t>
            </w:r>
          </w:p>
        </w:tc>
        <w:tc>
          <w:tcPr>
            <w:tcW w:w="826" w:type="dxa"/>
            <w:vAlign w:val="center"/>
          </w:tcPr>
          <w:p w14:paraId="7742CF84" w14:textId="74D53543"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2,76</w:t>
            </w:r>
          </w:p>
        </w:tc>
      </w:tr>
      <w:tr w:rsidR="00EF2699" w:rsidRPr="00B42DA2" w14:paraId="21A780EA" w14:textId="77777777" w:rsidTr="00E71170">
        <w:trPr>
          <w:trHeight w:hRule="exact" w:val="279"/>
        </w:trPr>
        <w:tc>
          <w:tcPr>
            <w:tcW w:w="1561" w:type="dxa"/>
            <w:vAlign w:val="center"/>
          </w:tcPr>
          <w:p w14:paraId="39329374" w14:textId="20149AC8" w:rsidR="00650653" w:rsidRPr="00421A5C" w:rsidRDefault="00A17541" w:rsidP="00E71170">
            <w:pPr>
              <w:keepLines/>
              <w:widowControl w:val="0"/>
              <w:spacing w:after="160"/>
              <w:jc w:val="center"/>
              <w:rPr>
                <w:rFonts w:ascii="Calibri" w:hAnsi="Calibri" w:cs="Calibri"/>
                <w:sz w:val="22"/>
                <w:szCs w:val="22"/>
              </w:rPr>
            </w:pPr>
            <w:r w:rsidRPr="00421A5C">
              <w:rPr>
                <w:rFonts w:ascii="Calibri" w:hAnsi="Calibri" w:cs="Calibri"/>
                <w:sz w:val="22"/>
                <w:szCs w:val="22"/>
              </w:rPr>
              <w:t>NDF</w:t>
            </w:r>
          </w:p>
        </w:tc>
        <w:tc>
          <w:tcPr>
            <w:tcW w:w="891" w:type="dxa"/>
            <w:vAlign w:val="center"/>
          </w:tcPr>
          <w:p w14:paraId="644FA035" w14:textId="5182AFAB"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12,2</w:t>
            </w:r>
          </w:p>
        </w:tc>
        <w:tc>
          <w:tcPr>
            <w:tcW w:w="892" w:type="dxa"/>
            <w:vAlign w:val="center"/>
          </w:tcPr>
          <w:p w14:paraId="5DC1EDA4" w14:textId="1D9A08C4"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11,2</w:t>
            </w:r>
          </w:p>
        </w:tc>
        <w:tc>
          <w:tcPr>
            <w:tcW w:w="892" w:type="dxa"/>
            <w:vAlign w:val="center"/>
          </w:tcPr>
          <w:p w14:paraId="73C684FE" w14:textId="394F1248"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13,1</w:t>
            </w:r>
          </w:p>
        </w:tc>
        <w:tc>
          <w:tcPr>
            <w:tcW w:w="898" w:type="dxa"/>
            <w:vAlign w:val="center"/>
          </w:tcPr>
          <w:p w14:paraId="21E8EB01" w14:textId="297D2E26"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12,8</w:t>
            </w:r>
          </w:p>
        </w:tc>
        <w:tc>
          <w:tcPr>
            <w:tcW w:w="898" w:type="dxa"/>
            <w:vAlign w:val="center"/>
          </w:tcPr>
          <w:p w14:paraId="7F8C3A09" w14:textId="4260210D"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12,1</w:t>
            </w:r>
          </w:p>
        </w:tc>
        <w:tc>
          <w:tcPr>
            <w:tcW w:w="892" w:type="dxa"/>
            <w:vAlign w:val="center"/>
          </w:tcPr>
          <w:p w14:paraId="419B5FB5" w14:textId="7CE0C0DE"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13,8</w:t>
            </w:r>
          </w:p>
        </w:tc>
        <w:tc>
          <w:tcPr>
            <w:tcW w:w="892" w:type="dxa"/>
            <w:vAlign w:val="center"/>
          </w:tcPr>
          <w:p w14:paraId="00B38716" w14:textId="5553F9FC"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11,7</w:t>
            </w:r>
          </w:p>
        </w:tc>
        <w:tc>
          <w:tcPr>
            <w:tcW w:w="826" w:type="dxa"/>
            <w:vAlign w:val="center"/>
          </w:tcPr>
          <w:p w14:paraId="025212CA" w14:textId="11AA23C6" w:rsidR="00650653" w:rsidRPr="00421A5C" w:rsidRDefault="00A17541" w:rsidP="00E71170">
            <w:pPr>
              <w:keepLines/>
              <w:widowControl w:val="0"/>
              <w:spacing w:after="160"/>
              <w:jc w:val="center"/>
              <w:rPr>
                <w:rFonts w:ascii="Calibri" w:hAnsi="Calibri" w:cs="Calibri"/>
                <w:sz w:val="22"/>
                <w:szCs w:val="22"/>
              </w:rPr>
            </w:pPr>
            <w:r>
              <w:rPr>
                <w:rFonts w:ascii="Calibri" w:hAnsi="Calibri" w:cs="Calibri"/>
                <w:sz w:val="22"/>
                <w:szCs w:val="22"/>
              </w:rPr>
              <w:t>11,5</w:t>
            </w:r>
          </w:p>
        </w:tc>
      </w:tr>
      <w:tr w:rsidR="00EF2699" w:rsidRPr="00B42DA2" w14:paraId="568B0638" w14:textId="77777777" w:rsidTr="00E71170">
        <w:trPr>
          <w:trHeight w:hRule="exact" w:val="279"/>
        </w:trPr>
        <w:tc>
          <w:tcPr>
            <w:tcW w:w="1561" w:type="dxa"/>
            <w:vAlign w:val="center"/>
          </w:tcPr>
          <w:p w14:paraId="66BDF0E5" w14:textId="472B13A2" w:rsidR="00650653" w:rsidRPr="00421A5C" w:rsidRDefault="00A17541" w:rsidP="00E71170">
            <w:pPr>
              <w:keepLines/>
              <w:widowControl w:val="0"/>
              <w:jc w:val="center"/>
              <w:rPr>
                <w:rFonts w:ascii="Calibri" w:hAnsi="Calibri" w:cs="Calibri"/>
                <w:sz w:val="22"/>
                <w:szCs w:val="22"/>
              </w:rPr>
            </w:pPr>
            <w:r w:rsidRPr="00421A5C">
              <w:rPr>
                <w:rFonts w:ascii="Calibri" w:hAnsi="Calibri" w:cs="Calibri"/>
                <w:sz w:val="22"/>
                <w:szCs w:val="22"/>
              </w:rPr>
              <w:t>Amido</w:t>
            </w:r>
          </w:p>
        </w:tc>
        <w:tc>
          <w:tcPr>
            <w:tcW w:w="891" w:type="dxa"/>
            <w:vAlign w:val="center"/>
          </w:tcPr>
          <w:p w14:paraId="1FCF74A8" w14:textId="5A9D0A3D"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34,1</w:t>
            </w:r>
          </w:p>
        </w:tc>
        <w:tc>
          <w:tcPr>
            <w:tcW w:w="892" w:type="dxa"/>
            <w:vAlign w:val="center"/>
          </w:tcPr>
          <w:p w14:paraId="74BB2759" w14:textId="559E9E93"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36,6</w:t>
            </w:r>
          </w:p>
        </w:tc>
        <w:tc>
          <w:tcPr>
            <w:tcW w:w="892" w:type="dxa"/>
            <w:vAlign w:val="center"/>
          </w:tcPr>
          <w:p w14:paraId="4AE164C3" w14:textId="41365421"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37,2</w:t>
            </w:r>
          </w:p>
        </w:tc>
        <w:tc>
          <w:tcPr>
            <w:tcW w:w="898" w:type="dxa"/>
            <w:vAlign w:val="center"/>
          </w:tcPr>
          <w:p w14:paraId="43E3682D" w14:textId="5C4650F3"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40,1</w:t>
            </w:r>
          </w:p>
        </w:tc>
        <w:tc>
          <w:tcPr>
            <w:tcW w:w="898" w:type="dxa"/>
            <w:vAlign w:val="center"/>
          </w:tcPr>
          <w:p w14:paraId="0620704D" w14:textId="109C67C0"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35,0</w:t>
            </w:r>
          </w:p>
        </w:tc>
        <w:tc>
          <w:tcPr>
            <w:tcW w:w="892" w:type="dxa"/>
            <w:vAlign w:val="center"/>
          </w:tcPr>
          <w:p w14:paraId="2580E74E" w14:textId="5B44F2B0"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37,6</w:t>
            </w:r>
          </w:p>
        </w:tc>
        <w:tc>
          <w:tcPr>
            <w:tcW w:w="892" w:type="dxa"/>
            <w:vAlign w:val="center"/>
          </w:tcPr>
          <w:p w14:paraId="5D36710D" w14:textId="7F1F1DC7"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36,8</w:t>
            </w:r>
          </w:p>
        </w:tc>
        <w:tc>
          <w:tcPr>
            <w:tcW w:w="826" w:type="dxa"/>
            <w:vAlign w:val="center"/>
          </w:tcPr>
          <w:p w14:paraId="0C9BF823" w14:textId="67C6654F" w:rsidR="00650653" w:rsidRPr="00421A5C" w:rsidRDefault="00A17541" w:rsidP="00E71170">
            <w:pPr>
              <w:keepLines/>
              <w:widowControl w:val="0"/>
              <w:jc w:val="center"/>
              <w:rPr>
                <w:rFonts w:ascii="Calibri" w:hAnsi="Calibri" w:cs="Calibri"/>
                <w:sz w:val="22"/>
                <w:szCs w:val="22"/>
              </w:rPr>
            </w:pPr>
            <w:r>
              <w:rPr>
                <w:rFonts w:ascii="Calibri" w:hAnsi="Calibri" w:cs="Calibri"/>
                <w:sz w:val="22"/>
                <w:szCs w:val="22"/>
              </w:rPr>
              <w:t>40,7</w:t>
            </w:r>
          </w:p>
        </w:tc>
      </w:tr>
      <w:tr w:rsidR="003D73C9" w:rsidRPr="00B42DA2" w14:paraId="57B6DA7C" w14:textId="77777777" w:rsidTr="00E71170">
        <w:trPr>
          <w:trHeight w:hRule="exact" w:val="279"/>
        </w:trPr>
        <w:tc>
          <w:tcPr>
            <w:tcW w:w="1561" w:type="dxa"/>
            <w:vAlign w:val="center"/>
          </w:tcPr>
          <w:p w14:paraId="61DC15F6" w14:textId="128A9EA7" w:rsidR="003D73C9" w:rsidRPr="00421A5C" w:rsidRDefault="003D73C9" w:rsidP="003D73C9">
            <w:pPr>
              <w:keepLines/>
              <w:widowControl w:val="0"/>
              <w:jc w:val="center"/>
              <w:rPr>
                <w:rFonts w:ascii="Calibri" w:hAnsi="Calibri" w:cs="Calibri"/>
                <w:sz w:val="22"/>
                <w:szCs w:val="22"/>
              </w:rPr>
            </w:pPr>
            <w:r w:rsidRPr="00645157">
              <w:rPr>
                <w:rFonts w:ascii="Calibri" w:hAnsi="Calibri" w:cs="Calibri"/>
                <w:sz w:val="22"/>
                <w:szCs w:val="22"/>
              </w:rPr>
              <w:t>Cinza</w:t>
            </w:r>
            <w:r>
              <w:rPr>
                <w:rFonts w:ascii="Calibri" w:hAnsi="Calibri" w:cs="Calibri"/>
                <w:sz w:val="22"/>
                <w:szCs w:val="22"/>
              </w:rPr>
              <w:t xml:space="preserve"> </w:t>
            </w:r>
          </w:p>
        </w:tc>
        <w:tc>
          <w:tcPr>
            <w:tcW w:w="891" w:type="dxa"/>
            <w:vAlign w:val="center"/>
          </w:tcPr>
          <w:p w14:paraId="534371E8" w14:textId="6AF51CFF" w:rsidR="003D73C9" w:rsidRDefault="003D73C9" w:rsidP="003D73C9">
            <w:pPr>
              <w:keepLines/>
              <w:widowControl w:val="0"/>
              <w:jc w:val="center"/>
              <w:rPr>
                <w:rFonts w:ascii="Calibri" w:hAnsi="Calibri" w:cs="Calibri"/>
                <w:sz w:val="22"/>
                <w:szCs w:val="22"/>
              </w:rPr>
            </w:pPr>
            <w:r>
              <w:rPr>
                <w:rFonts w:ascii="Calibri" w:hAnsi="Calibri" w:cs="Calibri"/>
                <w:sz w:val="22"/>
                <w:szCs w:val="22"/>
              </w:rPr>
              <w:t>6,35</w:t>
            </w:r>
          </w:p>
        </w:tc>
        <w:tc>
          <w:tcPr>
            <w:tcW w:w="892" w:type="dxa"/>
            <w:vAlign w:val="center"/>
          </w:tcPr>
          <w:p w14:paraId="5D75AE91" w14:textId="5866428B" w:rsidR="003D73C9" w:rsidRDefault="003D73C9" w:rsidP="003D73C9">
            <w:pPr>
              <w:keepLines/>
              <w:widowControl w:val="0"/>
              <w:jc w:val="center"/>
              <w:rPr>
                <w:rFonts w:ascii="Calibri" w:hAnsi="Calibri" w:cs="Calibri"/>
                <w:sz w:val="22"/>
                <w:szCs w:val="22"/>
              </w:rPr>
            </w:pPr>
            <w:r>
              <w:rPr>
                <w:rFonts w:ascii="Calibri" w:hAnsi="Calibri" w:cs="Calibri"/>
                <w:sz w:val="22"/>
                <w:szCs w:val="22"/>
              </w:rPr>
              <w:t>5,82</w:t>
            </w:r>
          </w:p>
        </w:tc>
        <w:tc>
          <w:tcPr>
            <w:tcW w:w="892" w:type="dxa"/>
            <w:vAlign w:val="center"/>
          </w:tcPr>
          <w:p w14:paraId="06B6CFFD" w14:textId="6613BB84" w:rsidR="003D73C9" w:rsidRDefault="003D73C9" w:rsidP="003D73C9">
            <w:pPr>
              <w:keepLines/>
              <w:widowControl w:val="0"/>
              <w:jc w:val="center"/>
              <w:rPr>
                <w:rFonts w:ascii="Calibri" w:hAnsi="Calibri" w:cs="Calibri"/>
                <w:sz w:val="22"/>
                <w:szCs w:val="22"/>
              </w:rPr>
            </w:pPr>
            <w:r>
              <w:rPr>
                <w:rFonts w:ascii="Calibri" w:hAnsi="Calibri" w:cs="Calibri"/>
                <w:sz w:val="22"/>
                <w:szCs w:val="22"/>
              </w:rPr>
              <w:t>5,78</w:t>
            </w:r>
          </w:p>
        </w:tc>
        <w:tc>
          <w:tcPr>
            <w:tcW w:w="898" w:type="dxa"/>
            <w:vAlign w:val="center"/>
          </w:tcPr>
          <w:p w14:paraId="2E55D230" w14:textId="1E0D9BCF" w:rsidR="003D73C9" w:rsidRDefault="003D73C9" w:rsidP="003D73C9">
            <w:pPr>
              <w:keepLines/>
              <w:widowControl w:val="0"/>
              <w:jc w:val="center"/>
              <w:rPr>
                <w:rFonts w:ascii="Calibri" w:hAnsi="Calibri" w:cs="Calibri"/>
                <w:sz w:val="22"/>
                <w:szCs w:val="22"/>
              </w:rPr>
            </w:pPr>
            <w:r>
              <w:rPr>
                <w:rFonts w:ascii="Calibri" w:hAnsi="Calibri" w:cs="Calibri"/>
                <w:sz w:val="22"/>
                <w:szCs w:val="22"/>
              </w:rPr>
              <w:t>5,15</w:t>
            </w:r>
          </w:p>
        </w:tc>
        <w:tc>
          <w:tcPr>
            <w:tcW w:w="898" w:type="dxa"/>
            <w:vAlign w:val="center"/>
          </w:tcPr>
          <w:p w14:paraId="2D6D3489" w14:textId="0B1F1A69" w:rsidR="003D73C9" w:rsidRDefault="003D73C9" w:rsidP="003D73C9">
            <w:pPr>
              <w:keepLines/>
              <w:widowControl w:val="0"/>
              <w:jc w:val="center"/>
              <w:rPr>
                <w:rFonts w:ascii="Calibri" w:hAnsi="Calibri" w:cs="Calibri"/>
                <w:sz w:val="22"/>
                <w:szCs w:val="22"/>
              </w:rPr>
            </w:pPr>
            <w:r>
              <w:rPr>
                <w:rFonts w:ascii="Calibri" w:hAnsi="Calibri" w:cs="Calibri"/>
                <w:sz w:val="22"/>
                <w:szCs w:val="22"/>
              </w:rPr>
              <w:t>6,43</w:t>
            </w:r>
          </w:p>
        </w:tc>
        <w:tc>
          <w:tcPr>
            <w:tcW w:w="892" w:type="dxa"/>
            <w:vAlign w:val="center"/>
          </w:tcPr>
          <w:p w14:paraId="51852EFB" w14:textId="4344E930" w:rsidR="003D73C9" w:rsidRDefault="003D73C9" w:rsidP="003D73C9">
            <w:pPr>
              <w:keepLines/>
              <w:widowControl w:val="0"/>
              <w:jc w:val="center"/>
              <w:rPr>
                <w:rFonts w:ascii="Calibri" w:hAnsi="Calibri" w:cs="Calibri"/>
                <w:sz w:val="22"/>
                <w:szCs w:val="22"/>
              </w:rPr>
            </w:pPr>
            <w:r>
              <w:rPr>
                <w:rFonts w:ascii="Calibri" w:hAnsi="Calibri" w:cs="Calibri"/>
                <w:sz w:val="22"/>
                <w:szCs w:val="22"/>
              </w:rPr>
              <w:t>6,00</w:t>
            </w:r>
          </w:p>
        </w:tc>
        <w:tc>
          <w:tcPr>
            <w:tcW w:w="892" w:type="dxa"/>
            <w:vAlign w:val="center"/>
          </w:tcPr>
          <w:p w14:paraId="7D682A66" w14:textId="45B2B55F" w:rsidR="003D73C9" w:rsidRDefault="003D73C9" w:rsidP="003D73C9">
            <w:pPr>
              <w:keepLines/>
              <w:widowControl w:val="0"/>
              <w:jc w:val="center"/>
              <w:rPr>
                <w:rFonts w:ascii="Calibri" w:hAnsi="Calibri" w:cs="Calibri"/>
                <w:sz w:val="22"/>
                <w:szCs w:val="22"/>
              </w:rPr>
            </w:pPr>
            <w:r>
              <w:rPr>
                <w:rFonts w:ascii="Calibri" w:hAnsi="Calibri" w:cs="Calibri"/>
                <w:sz w:val="22"/>
                <w:szCs w:val="22"/>
              </w:rPr>
              <w:t>5,81</w:t>
            </w:r>
          </w:p>
        </w:tc>
        <w:tc>
          <w:tcPr>
            <w:tcW w:w="826" w:type="dxa"/>
            <w:vAlign w:val="center"/>
          </w:tcPr>
          <w:p w14:paraId="202F7561" w14:textId="73E4DCAB" w:rsidR="003D73C9" w:rsidRDefault="003D73C9" w:rsidP="003D73C9">
            <w:pPr>
              <w:keepLines/>
              <w:widowControl w:val="0"/>
              <w:jc w:val="center"/>
              <w:rPr>
                <w:rFonts w:ascii="Calibri" w:hAnsi="Calibri" w:cs="Calibri"/>
                <w:sz w:val="22"/>
                <w:szCs w:val="22"/>
              </w:rPr>
            </w:pPr>
            <w:r>
              <w:rPr>
                <w:rFonts w:ascii="Calibri" w:hAnsi="Calibri" w:cs="Calibri"/>
                <w:sz w:val="22"/>
                <w:szCs w:val="22"/>
              </w:rPr>
              <w:t>5,00</w:t>
            </w:r>
          </w:p>
        </w:tc>
      </w:tr>
      <w:tr w:rsidR="003D73C9" w:rsidRPr="00B42DA2" w14:paraId="6BA4E9AC" w14:textId="77777777" w:rsidTr="00E71170">
        <w:trPr>
          <w:trHeight w:hRule="exact" w:val="279"/>
        </w:trPr>
        <w:tc>
          <w:tcPr>
            <w:tcW w:w="1561" w:type="dxa"/>
            <w:vAlign w:val="center"/>
          </w:tcPr>
          <w:p w14:paraId="4578A635" w14:textId="23439E0F" w:rsidR="003D73C9" w:rsidRPr="00421A5C" w:rsidRDefault="003D73C9" w:rsidP="00E71170">
            <w:pPr>
              <w:keepLines/>
              <w:widowControl w:val="0"/>
              <w:spacing w:after="160"/>
              <w:jc w:val="center"/>
              <w:rPr>
                <w:rFonts w:ascii="Calibri" w:hAnsi="Calibri" w:cs="Calibri"/>
                <w:sz w:val="22"/>
                <w:szCs w:val="22"/>
              </w:rPr>
            </w:pPr>
            <w:r w:rsidRPr="00421A5C">
              <w:rPr>
                <w:rFonts w:ascii="Calibri" w:hAnsi="Calibri" w:cs="Calibri"/>
                <w:sz w:val="22"/>
                <w:szCs w:val="22"/>
              </w:rPr>
              <w:t>Cálcio</w:t>
            </w:r>
          </w:p>
        </w:tc>
        <w:tc>
          <w:tcPr>
            <w:tcW w:w="891" w:type="dxa"/>
            <w:vAlign w:val="center"/>
          </w:tcPr>
          <w:p w14:paraId="408D1918" w14:textId="07B58A1C"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0,81</w:t>
            </w:r>
          </w:p>
        </w:tc>
        <w:tc>
          <w:tcPr>
            <w:tcW w:w="892" w:type="dxa"/>
            <w:vAlign w:val="center"/>
          </w:tcPr>
          <w:p w14:paraId="00087F65" w14:textId="31CEE956"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0,79</w:t>
            </w:r>
          </w:p>
        </w:tc>
        <w:tc>
          <w:tcPr>
            <w:tcW w:w="892" w:type="dxa"/>
            <w:vAlign w:val="center"/>
          </w:tcPr>
          <w:p w14:paraId="610BF8B7" w14:textId="526985AD"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0,69</w:t>
            </w:r>
          </w:p>
        </w:tc>
        <w:tc>
          <w:tcPr>
            <w:tcW w:w="898" w:type="dxa"/>
            <w:vAlign w:val="center"/>
          </w:tcPr>
          <w:p w14:paraId="23517913" w14:textId="7E22C081"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0,45</w:t>
            </w:r>
          </w:p>
        </w:tc>
        <w:tc>
          <w:tcPr>
            <w:tcW w:w="898" w:type="dxa"/>
            <w:vAlign w:val="center"/>
          </w:tcPr>
          <w:p w14:paraId="079E80EF" w14:textId="6476FFC5"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0,79</w:t>
            </w:r>
          </w:p>
        </w:tc>
        <w:tc>
          <w:tcPr>
            <w:tcW w:w="892" w:type="dxa"/>
            <w:vAlign w:val="center"/>
          </w:tcPr>
          <w:p w14:paraId="66C4F8AF" w14:textId="4B22DFCD"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0,75</w:t>
            </w:r>
          </w:p>
        </w:tc>
        <w:tc>
          <w:tcPr>
            <w:tcW w:w="892" w:type="dxa"/>
            <w:vAlign w:val="center"/>
          </w:tcPr>
          <w:p w14:paraId="2D8543B1" w14:textId="10E14FCD"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0,67</w:t>
            </w:r>
          </w:p>
        </w:tc>
        <w:tc>
          <w:tcPr>
            <w:tcW w:w="826" w:type="dxa"/>
            <w:vAlign w:val="center"/>
          </w:tcPr>
          <w:p w14:paraId="6C82A947" w14:textId="597856D6"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0,48</w:t>
            </w:r>
          </w:p>
        </w:tc>
      </w:tr>
      <w:tr w:rsidR="003D73C9" w:rsidRPr="00B42DA2" w14:paraId="05A76623" w14:textId="77777777" w:rsidTr="00E71170">
        <w:trPr>
          <w:trHeight w:hRule="exact" w:val="279"/>
        </w:trPr>
        <w:tc>
          <w:tcPr>
            <w:tcW w:w="1561" w:type="dxa"/>
            <w:vAlign w:val="center"/>
          </w:tcPr>
          <w:p w14:paraId="30A56671" w14:textId="74136DFA" w:rsidR="003D73C9" w:rsidRPr="00421A5C" w:rsidRDefault="003D73C9" w:rsidP="00E71170">
            <w:pPr>
              <w:keepLines/>
              <w:widowControl w:val="0"/>
              <w:spacing w:after="160"/>
              <w:jc w:val="center"/>
              <w:rPr>
                <w:rFonts w:ascii="Calibri" w:hAnsi="Calibri" w:cs="Calibri"/>
                <w:sz w:val="22"/>
                <w:szCs w:val="22"/>
              </w:rPr>
            </w:pPr>
            <w:r w:rsidRPr="00421A5C">
              <w:rPr>
                <w:rFonts w:ascii="Calibri" w:hAnsi="Calibri" w:cs="Calibri"/>
                <w:sz w:val="22"/>
                <w:szCs w:val="22"/>
              </w:rPr>
              <w:t>Fósforo</w:t>
            </w:r>
          </w:p>
        </w:tc>
        <w:tc>
          <w:tcPr>
            <w:tcW w:w="891" w:type="dxa"/>
            <w:vAlign w:val="center"/>
          </w:tcPr>
          <w:p w14:paraId="5457D9BC" w14:textId="0F827BA7"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0,65</w:t>
            </w:r>
          </w:p>
        </w:tc>
        <w:tc>
          <w:tcPr>
            <w:tcW w:w="892" w:type="dxa"/>
            <w:vAlign w:val="center"/>
          </w:tcPr>
          <w:p w14:paraId="4948F596" w14:textId="7AE98A86"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0,58</w:t>
            </w:r>
          </w:p>
        </w:tc>
        <w:tc>
          <w:tcPr>
            <w:tcW w:w="892" w:type="dxa"/>
            <w:vAlign w:val="center"/>
          </w:tcPr>
          <w:p w14:paraId="0F0251BD" w14:textId="1E99CBEC"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0,53</w:t>
            </w:r>
          </w:p>
        </w:tc>
        <w:tc>
          <w:tcPr>
            <w:tcW w:w="898" w:type="dxa"/>
            <w:vAlign w:val="center"/>
          </w:tcPr>
          <w:p w14:paraId="670675C2" w14:textId="1C6444FB"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0,47</w:t>
            </w:r>
          </w:p>
        </w:tc>
        <w:tc>
          <w:tcPr>
            <w:tcW w:w="898" w:type="dxa"/>
            <w:vAlign w:val="center"/>
          </w:tcPr>
          <w:p w14:paraId="7DE072DB" w14:textId="7D4B40DE" w:rsidR="003D73C9" w:rsidRPr="00421A5C" w:rsidRDefault="003D73C9" w:rsidP="00E71170">
            <w:pPr>
              <w:keepLines/>
              <w:widowControl w:val="0"/>
              <w:jc w:val="center"/>
              <w:rPr>
                <w:rFonts w:ascii="Calibri" w:hAnsi="Calibri" w:cs="Calibri"/>
                <w:sz w:val="22"/>
                <w:szCs w:val="22"/>
              </w:rPr>
            </w:pPr>
            <w:r>
              <w:rPr>
                <w:rFonts w:ascii="Calibri" w:hAnsi="Calibri" w:cs="Calibri"/>
                <w:sz w:val="22"/>
                <w:szCs w:val="22"/>
              </w:rPr>
              <w:t>0,66</w:t>
            </w:r>
          </w:p>
        </w:tc>
        <w:tc>
          <w:tcPr>
            <w:tcW w:w="892" w:type="dxa"/>
            <w:vAlign w:val="center"/>
          </w:tcPr>
          <w:p w14:paraId="26A34488" w14:textId="7583E847"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0,59</w:t>
            </w:r>
          </w:p>
        </w:tc>
        <w:tc>
          <w:tcPr>
            <w:tcW w:w="892" w:type="dxa"/>
            <w:vAlign w:val="center"/>
          </w:tcPr>
          <w:p w14:paraId="6088CA61" w14:textId="25B6631D"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0,52</w:t>
            </w:r>
          </w:p>
        </w:tc>
        <w:tc>
          <w:tcPr>
            <w:tcW w:w="826" w:type="dxa"/>
            <w:vAlign w:val="center"/>
          </w:tcPr>
          <w:p w14:paraId="7AC8D52F" w14:textId="69BE089A" w:rsidR="003D73C9" w:rsidRPr="00421A5C" w:rsidRDefault="003D73C9" w:rsidP="00E71170">
            <w:pPr>
              <w:keepLines/>
              <w:widowControl w:val="0"/>
              <w:spacing w:after="160"/>
              <w:jc w:val="center"/>
              <w:rPr>
                <w:rFonts w:ascii="Calibri" w:hAnsi="Calibri" w:cs="Calibri"/>
                <w:sz w:val="22"/>
                <w:szCs w:val="22"/>
              </w:rPr>
            </w:pPr>
            <w:r>
              <w:rPr>
                <w:rFonts w:ascii="Calibri" w:hAnsi="Calibri" w:cs="Calibri"/>
                <w:sz w:val="22"/>
                <w:szCs w:val="22"/>
              </w:rPr>
              <w:t>0,46</w:t>
            </w:r>
          </w:p>
        </w:tc>
      </w:tr>
    </w:tbl>
    <w:p w14:paraId="0F098ABD" w14:textId="2F1C66BF" w:rsidR="00650653" w:rsidRDefault="00A17541" w:rsidP="00E71170">
      <w:pPr>
        <w:spacing w:line="360" w:lineRule="auto"/>
        <w:jc w:val="both"/>
        <w:rPr>
          <w:rFonts w:ascii="Calibri" w:hAnsi="Calibri" w:cs="Calibri"/>
          <w:sz w:val="22"/>
          <w:szCs w:val="22"/>
        </w:rPr>
      </w:pPr>
      <w:r w:rsidRPr="00E71170">
        <w:rPr>
          <w:rFonts w:ascii="Calibri" w:hAnsi="Calibri" w:cs="Calibri"/>
          <w:sz w:val="18"/>
          <w:szCs w:val="18"/>
          <w:vertAlign w:val="superscript"/>
        </w:rPr>
        <w:t>1</w:t>
      </w:r>
      <w:r w:rsidRPr="00E71170">
        <w:rPr>
          <w:rFonts w:ascii="Calibri" w:hAnsi="Calibri" w:cs="Calibri"/>
          <w:sz w:val="18"/>
          <w:szCs w:val="18"/>
        </w:rPr>
        <w:t xml:space="preserve">Dietas diferiam apenas na fonte de vitamina D: dieta controlo com 5000 UI de </w:t>
      </w:r>
      <w:proofErr w:type="spellStart"/>
      <w:r w:rsidRPr="00E71170">
        <w:rPr>
          <w:rFonts w:ascii="Calibri" w:hAnsi="Calibri" w:cs="Calibri"/>
          <w:sz w:val="18"/>
          <w:szCs w:val="18"/>
        </w:rPr>
        <w:t>colecalciferol</w:t>
      </w:r>
      <w:proofErr w:type="spellEnd"/>
      <w:r w:rsidRPr="00E71170">
        <w:rPr>
          <w:rFonts w:ascii="Calibri" w:hAnsi="Calibri" w:cs="Calibri"/>
          <w:sz w:val="18"/>
          <w:szCs w:val="18"/>
        </w:rPr>
        <w:t xml:space="preserve"> e dieta teste com 1000 UI de </w:t>
      </w:r>
      <w:proofErr w:type="spellStart"/>
      <w:r w:rsidRPr="00E71170">
        <w:rPr>
          <w:rFonts w:ascii="Calibri" w:hAnsi="Calibri" w:cs="Calibri"/>
          <w:sz w:val="18"/>
          <w:szCs w:val="18"/>
        </w:rPr>
        <w:t>colecalciferol</w:t>
      </w:r>
      <w:proofErr w:type="spellEnd"/>
      <w:r w:rsidRPr="00E71170">
        <w:rPr>
          <w:rFonts w:ascii="Calibri" w:hAnsi="Calibri" w:cs="Calibri"/>
          <w:sz w:val="18"/>
          <w:szCs w:val="18"/>
        </w:rPr>
        <w:t xml:space="preserve"> e 100 µg de 25-hidroxicolecalciferol.</w:t>
      </w:r>
    </w:p>
    <w:p w14:paraId="5E6E74FB" w14:textId="77777777" w:rsidR="00650653" w:rsidRDefault="00650653">
      <w:pPr>
        <w:spacing w:line="360" w:lineRule="auto"/>
        <w:rPr>
          <w:rFonts w:ascii="Calibri" w:hAnsi="Calibri" w:cs="Calibri"/>
          <w:sz w:val="22"/>
          <w:szCs w:val="22"/>
        </w:rPr>
      </w:pPr>
    </w:p>
    <w:p w14:paraId="5359B7A6" w14:textId="77777777" w:rsidR="008A4E5E" w:rsidRDefault="008A4E5E">
      <w:pPr>
        <w:spacing w:line="360" w:lineRule="auto"/>
        <w:rPr>
          <w:rFonts w:ascii="Calibri" w:hAnsi="Calibri" w:cs="Calibri"/>
          <w:sz w:val="22"/>
          <w:szCs w:val="22"/>
        </w:rPr>
      </w:pPr>
    </w:p>
    <w:p w14:paraId="27FC4EF7" w14:textId="77777777" w:rsidR="008A4E5E" w:rsidRDefault="008A4E5E">
      <w:pPr>
        <w:spacing w:line="360" w:lineRule="auto"/>
        <w:rPr>
          <w:rFonts w:ascii="Calibri" w:hAnsi="Calibri" w:cs="Calibri"/>
          <w:sz w:val="22"/>
          <w:szCs w:val="22"/>
        </w:rPr>
      </w:pPr>
    </w:p>
    <w:p w14:paraId="388CF110" w14:textId="77777777" w:rsidR="008A4E5E" w:rsidRDefault="008A4E5E">
      <w:pPr>
        <w:spacing w:line="360" w:lineRule="auto"/>
        <w:rPr>
          <w:rFonts w:ascii="Calibri" w:hAnsi="Calibri" w:cs="Calibri"/>
          <w:sz w:val="22"/>
          <w:szCs w:val="22"/>
        </w:rPr>
      </w:pPr>
    </w:p>
    <w:p w14:paraId="0EFF5DC3" w14:textId="77777777" w:rsidR="008A4E5E" w:rsidRDefault="008A4E5E">
      <w:pPr>
        <w:spacing w:line="360" w:lineRule="auto"/>
        <w:rPr>
          <w:rFonts w:ascii="Calibri" w:hAnsi="Calibri" w:cs="Calibri"/>
          <w:sz w:val="22"/>
          <w:szCs w:val="22"/>
        </w:rPr>
      </w:pPr>
    </w:p>
    <w:p w14:paraId="5D472329" w14:textId="77777777" w:rsidR="008A4E5E" w:rsidRDefault="008A4E5E">
      <w:pPr>
        <w:spacing w:line="360" w:lineRule="auto"/>
        <w:rPr>
          <w:rFonts w:ascii="Calibri" w:hAnsi="Calibri" w:cs="Calibri"/>
          <w:sz w:val="22"/>
          <w:szCs w:val="22"/>
        </w:rPr>
      </w:pPr>
    </w:p>
    <w:p w14:paraId="6EB14EB2" w14:textId="77777777" w:rsidR="008A4E5E" w:rsidRDefault="008A4E5E">
      <w:pPr>
        <w:spacing w:line="360" w:lineRule="auto"/>
        <w:rPr>
          <w:rFonts w:ascii="Calibri" w:hAnsi="Calibri" w:cs="Calibri"/>
          <w:sz w:val="22"/>
          <w:szCs w:val="22"/>
        </w:rPr>
      </w:pPr>
    </w:p>
    <w:p w14:paraId="50830044" w14:textId="77777777" w:rsidR="008A4E5E" w:rsidRDefault="008A4E5E">
      <w:pPr>
        <w:spacing w:line="360" w:lineRule="auto"/>
        <w:rPr>
          <w:rFonts w:ascii="Calibri" w:hAnsi="Calibri" w:cs="Calibri"/>
          <w:sz w:val="22"/>
          <w:szCs w:val="22"/>
        </w:rPr>
      </w:pPr>
    </w:p>
    <w:p w14:paraId="30B4EECF" w14:textId="77777777" w:rsidR="008A4E5E" w:rsidRDefault="008A4E5E">
      <w:pPr>
        <w:spacing w:line="360" w:lineRule="auto"/>
        <w:rPr>
          <w:rFonts w:ascii="Calibri" w:hAnsi="Calibri" w:cs="Calibri"/>
          <w:sz w:val="22"/>
          <w:szCs w:val="22"/>
        </w:rPr>
      </w:pPr>
    </w:p>
    <w:p w14:paraId="4D133240" w14:textId="77777777" w:rsidR="008A4E5E" w:rsidRDefault="008A4E5E">
      <w:pPr>
        <w:spacing w:line="360" w:lineRule="auto"/>
        <w:rPr>
          <w:rFonts w:ascii="Calibri" w:hAnsi="Calibri" w:cs="Calibri"/>
          <w:sz w:val="22"/>
          <w:szCs w:val="22"/>
        </w:rPr>
      </w:pPr>
    </w:p>
    <w:p w14:paraId="3A1F44BA" w14:textId="77777777" w:rsidR="00E71170" w:rsidRDefault="00E71170" w:rsidP="00E71170">
      <w:pPr>
        <w:spacing w:line="360" w:lineRule="auto"/>
        <w:rPr>
          <w:rFonts w:ascii="Calibri" w:hAnsi="Calibri" w:cs="Calibri"/>
          <w:sz w:val="22"/>
          <w:szCs w:val="22"/>
        </w:rPr>
      </w:pPr>
      <w:bookmarkStart w:id="29" w:name="_Toc229069478"/>
    </w:p>
    <w:p w14:paraId="456E9835" w14:textId="66E6AA47" w:rsidR="00650653" w:rsidRPr="00E71170" w:rsidRDefault="00A17541" w:rsidP="00E71170">
      <w:pPr>
        <w:spacing w:line="360" w:lineRule="auto"/>
        <w:rPr>
          <w:rFonts w:ascii="Calibri" w:hAnsi="Calibri" w:cs="Calibri"/>
          <w:b/>
          <w:bCs/>
        </w:rPr>
      </w:pPr>
      <w:r w:rsidRPr="00E71170">
        <w:rPr>
          <w:rFonts w:ascii="Calibri" w:hAnsi="Calibri" w:cs="Calibri"/>
          <w:b/>
          <w:bCs/>
        </w:rPr>
        <w:lastRenderedPageBreak/>
        <w:t>4.1.2. Desempenho zootécnico</w:t>
      </w:r>
      <w:bookmarkEnd w:id="29"/>
    </w:p>
    <w:p w14:paraId="5ADBC155" w14:textId="1647D4ED" w:rsidR="00650653" w:rsidRDefault="00A17541" w:rsidP="00EF2699">
      <w:pPr>
        <w:spacing w:line="360" w:lineRule="auto"/>
        <w:ind w:firstLine="708"/>
        <w:jc w:val="both"/>
        <w:rPr>
          <w:rFonts w:ascii="Calibri" w:hAnsi="Calibri" w:cs="Calibri"/>
          <w:sz w:val="22"/>
          <w:szCs w:val="22"/>
        </w:rPr>
      </w:pPr>
      <w:r>
        <w:rPr>
          <w:rFonts w:ascii="Calibri" w:hAnsi="Calibri" w:cs="Calibri"/>
          <w:sz w:val="22"/>
          <w:szCs w:val="22"/>
        </w:rPr>
        <w:t>O e</w:t>
      </w:r>
      <w:r w:rsidRPr="00E71170">
        <w:rPr>
          <w:rFonts w:ascii="Calibri" w:hAnsi="Calibri" w:cs="Calibri"/>
          <w:sz w:val="22"/>
          <w:szCs w:val="22"/>
        </w:rPr>
        <w:t>feito da fonte de vitamina D no peso vivo, ingestão de alimento e índice de conversão alimentar de frangos ao longo do crescimento</w:t>
      </w:r>
      <w:r>
        <w:rPr>
          <w:rFonts w:ascii="Calibri" w:hAnsi="Calibri" w:cs="Calibri"/>
          <w:sz w:val="22"/>
          <w:szCs w:val="22"/>
        </w:rPr>
        <w:t xml:space="preserve"> está presente na tabela 6.</w:t>
      </w:r>
    </w:p>
    <w:p w14:paraId="36A290B5" w14:textId="77777777" w:rsidR="008504B5" w:rsidRPr="00E71170" w:rsidRDefault="008504B5" w:rsidP="00EF2699">
      <w:pPr>
        <w:spacing w:line="360" w:lineRule="auto"/>
        <w:ind w:firstLine="708"/>
        <w:jc w:val="both"/>
        <w:rPr>
          <w:rFonts w:ascii="Calibri" w:hAnsi="Calibri" w:cs="Calibri"/>
          <w:sz w:val="28"/>
          <w:szCs w:val="28"/>
        </w:rPr>
      </w:pPr>
    </w:p>
    <w:p w14:paraId="2A838D32" w14:textId="281B7449" w:rsidR="00650653" w:rsidRDefault="00A17541" w:rsidP="00EF2699">
      <w:pPr>
        <w:spacing w:line="360" w:lineRule="auto"/>
        <w:jc w:val="both"/>
        <w:rPr>
          <w:rFonts w:ascii="Calibri" w:hAnsi="Calibri" w:cs="Calibri"/>
          <w:noProof/>
          <w:sz w:val="18"/>
          <w:szCs w:val="18"/>
        </w:rPr>
      </w:pPr>
      <w:r w:rsidRPr="00F06BFB">
        <w:rPr>
          <w:rFonts w:ascii="Calibri" w:hAnsi="Calibri" w:cs="Calibri"/>
          <w:b/>
          <w:bCs/>
          <w:color w:val="212121"/>
          <w:sz w:val="18"/>
          <w:szCs w:val="18"/>
        </w:rPr>
        <w:t>Tabela 6</w:t>
      </w:r>
      <w:r w:rsidRPr="00F06BFB">
        <w:rPr>
          <w:rFonts w:ascii="Calibri" w:hAnsi="Calibri" w:cs="Calibri"/>
          <w:sz w:val="18"/>
          <w:szCs w:val="18"/>
        </w:rPr>
        <w:t>. Efeito da fonte de vitamina D no peso vivo, ingestão de alimento e índice de conversão alimentar de frangos ao longo do crescimento.</w:t>
      </w:r>
      <w:r w:rsidRPr="002D3F3F" w:rsidDel="00E26D3D">
        <w:rPr>
          <w:rFonts w:ascii="Calibri" w:hAnsi="Calibri" w:cs="Calibri"/>
          <w:noProof/>
          <w:sz w:val="18"/>
          <w:szCs w:val="18"/>
        </w:rPr>
        <w:t xml:space="preserve"> </w:t>
      </w:r>
    </w:p>
    <w:tbl>
      <w:tblPr>
        <w:tblStyle w:val="TabelacomGrelha"/>
        <w:tblpPr w:leftFromText="141" w:rightFromText="141" w:vertAnchor="text" w:horzAnchor="margin" w:tblpY="81"/>
        <w:tblOverlap w:val="never"/>
        <w:tblW w:w="0" w:type="auto"/>
        <w:tblBorders>
          <w:insideH w:val="none" w:sz="0" w:space="0" w:color="auto"/>
          <w:insideV w:val="none" w:sz="0" w:space="0" w:color="auto"/>
        </w:tblBorders>
        <w:tblLook w:val="04A0" w:firstRow="1" w:lastRow="0" w:firstColumn="1" w:lastColumn="0" w:noHBand="0" w:noVBand="1"/>
      </w:tblPr>
      <w:tblGrid>
        <w:gridCol w:w="2245"/>
        <w:gridCol w:w="1531"/>
        <w:gridCol w:w="1531"/>
        <w:gridCol w:w="1571"/>
      </w:tblGrid>
      <w:tr w:rsidR="00EF2699" w:rsidRPr="00567930" w14:paraId="56A7EA58" w14:textId="77777777" w:rsidTr="00EF2699">
        <w:trPr>
          <w:trHeight w:val="284"/>
        </w:trPr>
        <w:tc>
          <w:tcPr>
            <w:tcW w:w="2245" w:type="dxa"/>
            <w:tcBorders>
              <w:top w:val="nil"/>
              <w:left w:val="nil"/>
              <w:right w:val="nil"/>
            </w:tcBorders>
            <w:vAlign w:val="center"/>
          </w:tcPr>
          <w:p w14:paraId="42250238" w14:textId="77777777" w:rsidR="00650653" w:rsidRPr="002707FA" w:rsidRDefault="00650653" w:rsidP="00EF2699">
            <w:pPr>
              <w:rPr>
                <w:rFonts w:ascii="Calibri" w:hAnsi="Calibri" w:cs="Calibri"/>
                <w:sz w:val="18"/>
                <w:szCs w:val="18"/>
              </w:rPr>
            </w:pPr>
          </w:p>
        </w:tc>
        <w:tc>
          <w:tcPr>
            <w:tcW w:w="4633" w:type="dxa"/>
            <w:gridSpan w:val="3"/>
            <w:tcBorders>
              <w:top w:val="nil"/>
              <w:left w:val="nil"/>
              <w:bottom w:val="single" w:sz="4" w:space="0" w:color="auto"/>
              <w:right w:val="nil"/>
            </w:tcBorders>
            <w:vAlign w:val="center"/>
          </w:tcPr>
          <w:p w14:paraId="20D2EBAC" w14:textId="77777777" w:rsidR="00650653" w:rsidRPr="002707FA" w:rsidRDefault="00A17541" w:rsidP="00EF2699">
            <w:pPr>
              <w:jc w:val="center"/>
              <w:rPr>
                <w:rFonts w:ascii="Calibri" w:hAnsi="Calibri" w:cs="Calibri"/>
                <w:sz w:val="18"/>
                <w:szCs w:val="18"/>
              </w:rPr>
            </w:pPr>
            <w:r w:rsidRPr="002707FA">
              <w:rPr>
                <w:rFonts w:ascii="Calibri" w:hAnsi="Calibri" w:cs="Calibri"/>
                <w:sz w:val="18"/>
                <w:szCs w:val="18"/>
              </w:rPr>
              <w:t>P</w:t>
            </w:r>
          </w:p>
        </w:tc>
      </w:tr>
      <w:tr w:rsidR="00EF2699" w:rsidRPr="00567930" w14:paraId="67679356" w14:textId="77777777" w:rsidTr="00EF2699">
        <w:trPr>
          <w:trHeight w:val="284"/>
        </w:trPr>
        <w:tc>
          <w:tcPr>
            <w:tcW w:w="2245" w:type="dxa"/>
            <w:tcBorders>
              <w:left w:val="nil"/>
              <w:bottom w:val="single" w:sz="4" w:space="0" w:color="auto"/>
            </w:tcBorders>
            <w:vAlign w:val="center"/>
          </w:tcPr>
          <w:p w14:paraId="02D6090A" w14:textId="77777777" w:rsidR="00650653" w:rsidRPr="002707FA" w:rsidRDefault="00650653" w:rsidP="00EF2699">
            <w:pPr>
              <w:rPr>
                <w:rFonts w:ascii="Calibri" w:hAnsi="Calibri" w:cs="Calibri"/>
                <w:sz w:val="18"/>
                <w:szCs w:val="18"/>
              </w:rPr>
            </w:pPr>
          </w:p>
        </w:tc>
        <w:tc>
          <w:tcPr>
            <w:tcW w:w="1531" w:type="dxa"/>
            <w:tcBorders>
              <w:top w:val="single" w:sz="4" w:space="0" w:color="auto"/>
              <w:bottom w:val="single" w:sz="4" w:space="0" w:color="auto"/>
            </w:tcBorders>
            <w:vAlign w:val="center"/>
          </w:tcPr>
          <w:p w14:paraId="68257AA7"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Dieta</w:t>
            </w:r>
          </w:p>
        </w:tc>
        <w:tc>
          <w:tcPr>
            <w:tcW w:w="1531" w:type="dxa"/>
            <w:tcBorders>
              <w:top w:val="single" w:sz="4" w:space="0" w:color="auto"/>
              <w:bottom w:val="single" w:sz="4" w:space="0" w:color="auto"/>
            </w:tcBorders>
            <w:vAlign w:val="center"/>
          </w:tcPr>
          <w:p w14:paraId="00DF5774"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Tempo</w:t>
            </w:r>
          </w:p>
        </w:tc>
        <w:tc>
          <w:tcPr>
            <w:tcW w:w="1571" w:type="dxa"/>
            <w:tcBorders>
              <w:top w:val="single" w:sz="4" w:space="0" w:color="auto"/>
              <w:bottom w:val="single" w:sz="4" w:space="0" w:color="auto"/>
              <w:right w:val="nil"/>
            </w:tcBorders>
            <w:vAlign w:val="center"/>
          </w:tcPr>
          <w:p w14:paraId="132AAE26"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Dieta*Tempo</w:t>
            </w:r>
          </w:p>
        </w:tc>
      </w:tr>
      <w:tr w:rsidR="00EF2699" w:rsidRPr="00567930" w14:paraId="3EB2DD9E" w14:textId="77777777" w:rsidTr="00EF2699">
        <w:trPr>
          <w:trHeight w:val="284"/>
        </w:trPr>
        <w:tc>
          <w:tcPr>
            <w:tcW w:w="2245" w:type="dxa"/>
            <w:tcBorders>
              <w:top w:val="single" w:sz="4" w:space="0" w:color="auto"/>
              <w:left w:val="nil"/>
              <w:bottom w:val="nil"/>
            </w:tcBorders>
            <w:vAlign w:val="center"/>
          </w:tcPr>
          <w:p w14:paraId="0B8C440B"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Peso vivo, kg</w:t>
            </w:r>
          </w:p>
        </w:tc>
        <w:tc>
          <w:tcPr>
            <w:tcW w:w="1531" w:type="dxa"/>
            <w:tcBorders>
              <w:top w:val="single" w:sz="4" w:space="0" w:color="auto"/>
              <w:bottom w:val="nil"/>
            </w:tcBorders>
            <w:vAlign w:val="center"/>
          </w:tcPr>
          <w:p w14:paraId="1F1B041C"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0,895</w:t>
            </w:r>
          </w:p>
        </w:tc>
        <w:tc>
          <w:tcPr>
            <w:tcW w:w="1531" w:type="dxa"/>
            <w:tcBorders>
              <w:top w:val="single" w:sz="4" w:space="0" w:color="auto"/>
              <w:bottom w:val="nil"/>
            </w:tcBorders>
            <w:vAlign w:val="center"/>
          </w:tcPr>
          <w:p w14:paraId="6A795CCB"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&lt;0,001</w:t>
            </w:r>
          </w:p>
        </w:tc>
        <w:tc>
          <w:tcPr>
            <w:tcW w:w="1571" w:type="dxa"/>
            <w:tcBorders>
              <w:top w:val="single" w:sz="4" w:space="0" w:color="auto"/>
              <w:bottom w:val="nil"/>
              <w:right w:val="nil"/>
            </w:tcBorders>
            <w:vAlign w:val="center"/>
          </w:tcPr>
          <w:p w14:paraId="4CE9C18B"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0,047</w:t>
            </w:r>
          </w:p>
        </w:tc>
      </w:tr>
      <w:tr w:rsidR="00EF2699" w:rsidRPr="00567930" w14:paraId="30678AB0" w14:textId="77777777" w:rsidTr="00EF2699">
        <w:trPr>
          <w:trHeight w:val="284"/>
        </w:trPr>
        <w:tc>
          <w:tcPr>
            <w:tcW w:w="2245" w:type="dxa"/>
            <w:tcBorders>
              <w:top w:val="nil"/>
              <w:left w:val="nil"/>
            </w:tcBorders>
            <w:vAlign w:val="center"/>
          </w:tcPr>
          <w:p w14:paraId="6EECD45B" w14:textId="3E03A4E4" w:rsidR="00650653" w:rsidRPr="002707FA" w:rsidRDefault="00A17541" w:rsidP="00EF2699">
            <w:pPr>
              <w:rPr>
                <w:rFonts w:ascii="Calibri" w:hAnsi="Calibri" w:cs="Calibri"/>
                <w:sz w:val="18"/>
                <w:szCs w:val="18"/>
              </w:rPr>
            </w:pPr>
            <w:r w:rsidRPr="002707FA">
              <w:rPr>
                <w:rFonts w:ascii="Calibri" w:hAnsi="Calibri" w:cs="Calibri"/>
                <w:sz w:val="18"/>
                <w:szCs w:val="18"/>
              </w:rPr>
              <w:t xml:space="preserve">Ingestão, </w:t>
            </w:r>
            <w:r w:rsidR="00BF3270">
              <w:rPr>
                <w:rFonts w:ascii="Calibri" w:hAnsi="Calibri" w:cs="Calibri"/>
                <w:sz w:val="18"/>
                <w:szCs w:val="18"/>
              </w:rPr>
              <w:t>k</w:t>
            </w:r>
            <w:r w:rsidRPr="002707FA">
              <w:rPr>
                <w:rFonts w:ascii="Calibri" w:hAnsi="Calibri" w:cs="Calibri"/>
                <w:sz w:val="18"/>
                <w:szCs w:val="18"/>
              </w:rPr>
              <w:t>g/animal</w:t>
            </w:r>
          </w:p>
        </w:tc>
        <w:tc>
          <w:tcPr>
            <w:tcW w:w="1531" w:type="dxa"/>
            <w:tcBorders>
              <w:top w:val="nil"/>
            </w:tcBorders>
            <w:vAlign w:val="center"/>
          </w:tcPr>
          <w:p w14:paraId="0E9B9EB9"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0,847</w:t>
            </w:r>
          </w:p>
        </w:tc>
        <w:tc>
          <w:tcPr>
            <w:tcW w:w="1531" w:type="dxa"/>
            <w:tcBorders>
              <w:top w:val="nil"/>
            </w:tcBorders>
            <w:vAlign w:val="center"/>
          </w:tcPr>
          <w:p w14:paraId="0324D5D5"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&lt;0,001</w:t>
            </w:r>
          </w:p>
        </w:tc>
        <w:tc>
          <w:tcPr>
            <w:tcW w:w="1571" w:type="dxa"/>
            <w:tcBorders>
              <w:top w:val="nil"/>
              <w:right w:val="nil"/>
            </w:tcBorders>
            <w:vAlign w:val="center"/>
          </w:tcPr>
          <w:p w14:paraId="372C0FD1"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0,180</w:t>
            </w:r>
          </w:p>
        </w:tc>
      </w:tr>
      <w:tr w:rsidR="00EF2699" w:rsidRPr="00567930" w14:paraId="1AEE1BD1" w14:textId="77777777" w:rsidTr="00E71170">
        <w:trPr>
          <w:trHeight w:val="284"/>
        </w:trPr>
        <w:tc>
          <w:tcPr>
            <w:tcW w:w="2245" w:type="dxa"/>
            <w:tcBorders>
              <w:left w:val="nil"/>
            </w:tcBorders>
            <w:vAlign w:val="center"/>
          </w:tcPr>
          <w:p w14:paraId="0F40508A"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IC</w:t>
            </w:r>
          </w:p>
        </w:tc>
        <w:tc>
          <w:tcPr>
            <w:tcW w:w="1531" w:type="dxa"/>
            <w:vAlign w:val="center"/>
          </w:tcPr>
          <w:p w14:paraId="315E865D"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0,713</w:t>
            </w:r>
          </w:p>
        </w:tc>
        <w:tc>
          <w:tcPr>
            <w:tcW w:w="1531" w:type="dxa"/>
            <w:vAlign w:val="center"/>
          </w:tcPr>
          <w:p w14:paraId="12557B86"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&lt;0,001</w:t>
            </w:r>
          </w:p>
        </w:tc>
        <w:tc>
          <w:tcPr>
            <w:tcW w:w="1571" w:type="dxa"/>
            <w:tcBorders>
              <w:right w:val="nil"/>
            </w:tcBorders>
            <w:vAlign w:val="center"/>
          </w:tcPr>
          <w:p w14:paraId="74708012" w14:textId="77777777" w:rsidR="00650653" w:rsidRPr="002707FA" w:rsidRDefault="00A17541" w:rsidP="00EF2699">
            <w:pPr>
              <w:rPr>
                <w:rFonts w:ascii="Calibri" w:hAnsi="Calibri" w:cs="Calibri"/>
                <w:sz w:val="18"/>
                <w:szCs w:val="18"/>
              </w:rPr>
            </w:pPr>
            <w:r w:rsidRPr="002707FA">
              <w:rPr>
                <w:rFonts w:ascii="Calibri" w:hAnsi="Calibri" w:cs="Calibri"/>
                <w:sz w:val="18"/>
                <w:szCs w:val="18"/>
              </w:rPr>
              <w:t>0,902</w:t>
            </w:r>
          </w:p>
        </w:tc>
      </w:tr>
      <w:tr w:rsidR="008A4E5E" w:rsidRPr="00567930" w14:paraId="4CB661DD" w14:textId="77777777" w:rsidTr="00EF2699">
        <w:trPr>
          <w:trHeight w:val="284"/>
        </w:trPr>
        <w:tc>
          <w:tcPr>
            <w:tcW w:w="2245" w:type="dxa"/>
            <w:tcBorders>
              <w:left w:val="nil"/>
              <w:bottom w:val="nil"/>
            </w:tcBorders>
            <w:vAlign w:val="center"/>
          </w:tcPr>
          <w:p w14:paraId="42671784" w14:textId="77777777" w:rsidR="008A4E5E" w:rsidRDefault="008A4E5E" w:rsidP="00EF2699">
            <w:pPr>
              <w:rPr>
                <w:rFonts w:ascii="Calibri" w:hAnsi="Calibri" w:cs="Calibri"/>
                <w:sz w:val="18"/>
                <w:szCs w:val="18"/>
              </w:rPr>
            </w:pPr>
          </w:p>
          <w:p w14:paraId="4652CCF6" w14:textId="77777777" w:rsidR="008A4E5E" w:rsidRPr="002707FA" w:rsidRDefault="008A4E5E" w:rsidP="00EF2699">
            <w:pPr>
              <w:rPr>
                <w:rFonts w:ascii="Calibri" w:hAnsi="Calibri" w:cs="Calibri"/>
                <w:sz w:val="18"/>
                <w:szCs w:val="18"/>
              </w:rPr>
            </w:pPr>
          </w:p>
        </w:tc>
        <w:tc>
          <w:tcPr>
            <w:tcW w:w="1531" w:type="dxa"/>
            <w:tcBorders>
              <w:bottom w:val="nil"/>
            </w:tcBorders>
            <w:vAlign w:val="center"/>
          </w:tcPr>
          <w:p w14:paraId="718DCCAF" w14:textId="77777777" w:rsidR="008A4E5E" w:rsidRPr="002707FA" w:rsidRDefault="008A4E5E" w:rsidP="00EF2699">
            <w:pPr>
              <w:rPr>
                <w:rFonts w:ascii="Calibri" w:hAnsi="Calibri" w:cs="Calibri"/>
                <w:sz w:val="18"/>
                <w:szCs w:val="18"/>
              </w:rPr>
            </w:pPr>
          </w:p>
        </w:tc>
        <w:tc>
          <w:tcPr>
            <w:tcW w:w="1531" w:type="dxa"/>
            <w:tcBorders>
              <w:bottom w:val="nil"/>
            </w:tcBorders>
            <w:vAlign w:val="center"/>
          </w:tcPr>
          <w:p w14:paraId="67F2552D" w14:textId="77777777" w:rsidR="008A4E5E" w:rsidRPr="002707FA" w:rsidRDefault="008A4E5E" w:rsidP="00EF2699">
            <w:pPr>
              <w:rPr>
                <w:rFonts w:ascii="Calibri" w:hAnsi="Calibri" w:cs="Calibri"/>
                <w:sz w:val="18"/>
                <w:szCs w:val="18"/>
              </w:rPr>
            </w:pPr>
          </w:p>
        </w:tc>
        <w:tc>
          <w:tcPr>
            <w:tcW w:w="1571" w:type="dxa"/>
            <w:tcBorders>
              <w:bottom w:val="nil"/>
              <w:right w:val="nil"/>
            </w:tcBorders>
            <w:vAlign w:val="center"/>
          </w:tcPr>
          <w:p w14:paraId="56BA8613" w14:textId="77777777" w:rsidR="008A4E5E" w:rsidRPr="002707FA" w:rsidRDefault="008A4E5E" w:rsidP="00EF2699">
            <w:pPr>
              <w:rPr>
                <w:rFonts w:ascii="Calibri" w:hAnsi="Calibri" w:cs="Calibri"/>
                <w:sz w:val="18"/>
                <w:szCs w:val="18"/>
              </w:rPr>
            </w:pPr>
          </w:p>
        </w:tc>
      </w:tr>
    </w:tbl>
    <w:p w14:paraId="5B4E52DF" w14:textId="77777777" w:rsidR="00650653" w:rsidRDefault="00650653" w:rsidP="00EF2699">
      <w:pPr>
        <w:spacing w:line="360" w:lineRule="auto"/>
        <w:jc w:val="both"/>
        <w:rPr>
          <w:rFonts w:ascii="Calibri" w:hAnsi="Calibri" w:cs="Calibri"/>
          <w:noProof/>
          <w:sz w:val="18"/>
          <w:szCs w:val="18"/>
        </w:rPr>
      </w:pPr>
    </w:p>
    <w:p w14:paraId="6C9C68B5" w14:textId="77777777" w:rsidR="00650653" w:rsidRDefault="00650653" w:rsidP="00EF2699">
      <w:pPr>
        <w:spacing w:line="360" w:lineRule="auto"/>
        <w:jc w:val="both"/>
        <w:rPr>
          <w:rFonts w:ascii="Calibri" w:hAnsi="Calibri" w:cs="Calibri"/>
          <w:noProof/>
          <w:sz w:val="18"/>
          <w:szCs w:val="18"/>
        </w:rPr>
      </w:pPr>
    </w:p>
    <w:p w14:paraId="068A9755" w14:textId="77777777" w:rsidR="00650653" w:rsidRDefault="00650653" w:rsidP="00EF2699">
      <w:pPr>
        <w:spacing w:line="360" w:lineRule="auto"/>
        <w:jc w:val="both"/>
        <w:rPr>
          <w:rFonts w:ascii="Calibri" w:hAnsi="Calibri" w:cs="Calibri"/>
          <w:noProof/>
          <w:sz w:val="18"/>
          <w:szCs w:val="18"/>
        </w:rPr>
      </w:pPr>
    </w:p>
    <w:p w14:paraId="198713AE" w14:textId="77777777" w:rsidR="00650653" w:rsidRDefault="00650653" w:rsidP="00EF2699">
      <w:pPr>
        <w:spacing w:line="360" w:lineRule="auto"/>
        <w:jc w:val="both"/>
        <w:rPr>
          <w:rFonts w:ascii="Calibri" w:hAnsi="Calibri" w:cs="Calibri"/>
          <w:noProof/>
          <w:sz w:val="18"/>
          <w:szCs w:val="18"/>
        </w:rPr>
      </w:pPr>
    </w:p>
    <w:p w14:paraId="4B9BE987" w14:textId="77777777" w:rsidR="008A4E5E" w:rsidRDefault="008A4E5E" w:rsidP="00EF2699">
      <w:pPr>
        <w:spacing w:line="360" w:lineRule="auto"/>
        <w:jc w:val="both"/>
        <w:rPr>
          <w:rFonts w:ascii="Calibri" w:hAnsi="Calibri" w:cs="Calibri"/>
          <w:noProof/>
          <w:sz w:val="18"/>
          <w:szCs w:val="18"/>
        </w:rPr>
      </w:pPr>
    </w:p>
    <w:p w14:paraId="6E503AE2" w14:textId="77777777" w:rsidR="008A4E5E" w:rsidRDefault="008A4E5E" w:rsidP="00EF2699">
      <w:pPr>
        <w:spacing w:line="360" w:lineRule="auto"/>
        <w:jc w:val="both"/>
        <w:rPr>
          <w:rFonts w:ascii="Calibri" w:hAnsi="Calibri" w:cs="Calibri"/>
          <w:noProof/>
          <w:sz w:val="18"/>
          <w:szCs w:val="18"/>
        </w:rPr>
      </w:pPr>
    </w:p>
    <w:tbl>
      <w:tblPr>
        <w:tblStyle w:val="TabelacomGrelhaClara"/>
        <w:tblpPr w:leftFromText="142" w:rightFromText="142" w:vertAnchor="page" w:horzAnchor="margin" w:tblpXSpec="center" w:tblpY="4197"/>
        <w:tblOverlap w:val="never"/>
        <w:tblW w:w="4968"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727"/>
        <w:gridCol w:w="733"/>
        <w:gridCol w:w="721"/>
        <w:gridCol w:w="656"/>
        <w:gridCol w:w="656"/>
        <w:gridCol w:w="396"/>
        <w:gridCol w:w="728"/>
        <w:gridCol w:w="734"/>
        <w:gridCol w:w="721"/>
        <w:gridCol w:w="659"/>
        <w:gridCol w:w="654"/>
        <w:gridCol w:w="675"/>
      </w:tblGrid>
      <w:tr w:rsidR="00EF2699" w:rsidRPr="00F06BFB" w14:paraId="68E64A8F" w14:textId="77777777" w:rsidTr="00E71170">
        <w:trPr>
          <w:trHeight w:val="252"/>
        </w:trPr>
        <w:tc>
          <w:tcPr>
            <w:tcW w:w="944" w:type="dxa"/>
            <w:vMerge w:val="restart"/>
            <w:tcBorders>
              <w:top w:val="nil"/>
              <w:bottom w:val="nil"/>
            </w:tcBorders>
            <w:vAlign w:val="center"/>
          </w:tcPr>
          <w:p w14:paraId="53E7ACED" w14:textId="77777777" w:rsidR="00650653" w:rsidRPr="00F06BFB" w:rsidRDefault="00650653" w:rsidP="008A4E5E">
            <w:pPr>
              <w:jc w:val="center"/>
              <w:rPr>
                <w:rFonts w:ascii="Calibri" w:hAnsi="Calibri" w:cs="Calibri"/>
                <w:sz w:val="18"/>
                <w:szCs w:val="18"/>
              </w:rPr>
            </w:pPr>
          </w:p>
        </w:tc>
        <w:tc>
          <w:tcPr>
            <w:tcW w:w="6733" w:type="dxa"/>
            <w:gridSpan w:val="10"/>
            <w:tcBorders>
              <w:top w:val="nil"/>
              <w:bottom w:val="single" w:sz="4" w:space="0" w:color="auto"/>
            </w:tcBorders>
            <w:vAlign w:val="center"/>
          </w:tcPr>
          <w:p w14:paraId="79E1E4CC"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Dieta</w:t>
            </w:r>
          </w:p>
        </w:tc>
        <w:tc>
          <w:tcPr>
            <w:tcW w:w="654" w:type="dxa"/>
            <w:tcBorders>
              <w:top w:val="nil"/>
            </w:tcBorders>
            <w:vAlign w:val="center"/>
          </w:tcPr>
          <w:p w14:paraId="6A136B1B" w14:textId="77777777" w:rsidR="00650653" w:rsidRPr="00F06BFB" w:rsidRDefault="00650653" w:rsidP="008A4E5E">
            <w:pPr>
              <w:jc w:val="center"/>
              <w:rPr>
                <w:rFonts w:ascii="Calibri" w:hAnsi="Calibri" w:cs="Calibri"/>
                <w:sz w:val="18"/>
                <w:szCs w:val="18"/>
              </w:rPr>
            </w:pPr>
          </w:p>
        </w:tc>
        <w:tc>
          <w:tcPr>
            <w:tcW w:w="675" w:type="dxa"/>
            <w:tcBorders>
              <w:top w:val="nil"/>
              <w:bottom w:val="nil"/>
            </w:tcBorders>
            <w:vAlign w:val="center"/>
          </w:tcPr>
          <w:p w14:paraId="0600D489" w14:textId="77777777" w:rsidR="00650653" w:rsidRPr="00F06BFB" w:rsidRDefault="00650653" w:rsidP="008A4E5E">
            <w:pPr>
              <w:jc w:val="center"/>
              <w:rPr>
                <w:rFonts w:ascii="Calibri" w:hAnsi="Calibri" w:cs="Calibri"/>
                <w:sz w:val="18"/>
                <w:szCs w:val="18"/>
              </w:rPr>
            </w:pPr>
          </w:p>
        </w:tc>
      </w:tr>
      <w:tr w:rsidR="00EF2699" w:rsidRPr="00F06BFB" w14:paraId="26AABCB9" w14:textId="77777777" w:rsidTr="00E71170">
        <w:trPr>
          <w:trHeight w:val="137"/>
        </w:trPr>
        <w:tc>
          <w:tcPr>
            <w:tcW w:w="944" w:type="dxa"/>
            <w:vMerge/>
            <w:tcBorders>
              <w:top w:val="nil"/>
              <w:bottom w:val="nil"/>
            </w:tcBorders>
            <w:vAlign w:val="center"/>
          </w:tcPr>
          <w:p w14:paraId="65C73207" w14:textId="77777777" w:rsidR="00650653" w:rsidRPr="00F06BFB" w:rsidRDefault="00650653" w:rsidP="008A4E5E">
            <w:pPr>
              <w:jc w:val="center"/>
              <w:rPr>
                <w:rFonts w:ascii="Calibri" w:hAnsi="Calibri" w:cs="Calibri"/>
                <w:sz w:val="18"/>
                <w:szCs w:val="18"/>
              </w:rPr>
            </w:pPr>
          </w:p>
        </w:tc>
        <w:tc>
          <w:tcPr>
            <w:tcW w:w="3495" w:type="dxa"/>
            <w:gridSpan w:val="5"/>
            <w:tcBorders>
              <w:top w:val="single" w:sz="4" w:space="0" w:color="auto"/>
              <w:bottom w:val="single" w:sz="4" w:space="0" w:color="auto"/>
            </w:tcBorders>
            <w:vAlign w:val="center"/>
          </w:tcPr>
          <w:p w14:paraId="25D72DD5"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Controlo</w:t>
            </w:r>
          </w:p>
        </w:tc>
        <w:tc>
          <w:tcPr>
            <w:tcW w:w="396" w:type="dxa"/>
            <w:vMerge w:val="restart"/>
            <w:tcBorders>
              <w:top w:val="single" w:sz="4" w:space="0" w:color="auto"/>
            </w:tcBorders>
            <w:vAlign w:val="center"/>
          </w:tcPr>
          <w:p w14:paraId="4B05FE73" w14:textId="77777777" w:rsidR="00650653" w:rsidRPr="00F06BFB" w:rsidRDefault="00650653" w:rsidP="008A4E5E">
            <w:pPr>
              <w:jc w:val="center"/>
              <w:rPr>
                <w:rFonts w:ascii="Calibri" w:hAnsi="Calibri" w:cs="Calibri"/>
                <w:sz w:val="18"/>
                <w:szCs w:val="18"/>
              </w:rPr>
            </w:pPr>
          </w:p>
        </w:tc>
        <w:tc>
          <w:tcPr>
            <w:tcW w:w="3496" w:type="dxa"/>
            <w:gridSpan w:val="5"/>
            <w:tcBorders>
              <w:top w:val="single" w:sz="4" w:space="0" w:color="auto"/>
              <w:bottom w:val="single" w:sz="4" w:space="0" w:color="auto"/>
            </w:tcBorders>
            <w:vAlign w:val="center"/>
          </w:tcPr>
          <w:p w14:paraId="3FFF52DA"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Teste</w:t>
            </w:r>
          </w:p>
        </w:tc>
        <w:tc>
          <w:tcPr>
            <w:tcW w:w="675" w:type="dxa"/>
            <w:vMerge w:val="restart"/>
            <w:tcBorders>
              <w:top w:val="nil"/>
              <w:bottom w:val="nil"/>
            </w:tcBorders>
            <w:vAlign w:val="center"/>
          </w:tcPr>
          <w:p w14:paraId="411A3D34"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EPM</w:t>
            </w:r>
          </w:p>
        </w:tc>
      </w:tr>
      <w:tr w:rsidR="00EF2699" w:rsidRPr="00F06BFB" w14:paraId="0447E0CF" w14:textId="77777777" w:rsidTr="00E71170">
        <w:trPr>
          <w:trHeight w:val="252"/>
        </w:trPr>
        <w:tc>
          <w:tcPr>
            <w:tcW w:w="944" w:type="dxa"/>
            <w:tcBorders>
              <w:top w:val="nil"/>
              <w:bottom w:val="nil"/>
            </w:tcBorders>
            <w:vAlign w:val="center"/>
          </w:tcPr>
          <w:p w14:paraId="7F16CDF5" w14:textId="77777777" w:rsidR="00650653" w:rsidRPr="00F06BFB" w:rsidRDefault="00650653" w:rsidP="008A4E5E">
            <w:pPr>
              <w:jc w:val="center"/>
              <w:rPr>
                <w:rFonts w:ascii="Calibri" w:hAnsi="Calibri" w:cs="Calibri"/>
                <w:sz w:val="18"/>
                <w:szCs w:val="18"/>
              </w:rPr>
            </w:pPr>
          </w:p>
        </w:tc>
        <w:tc>
          <w:tcPr>
            <w:tcW w:w="728" w:type="dxa"/>
            <w:tcBorders>
              <w:top w:val="single" w:sz="4" w:space="0" w:color="auto"/>
              <w:bottom w:val="single" w:sz="4" w:space="0" w:color="auto"/>
            </w:tcBorders>
            <w:vAlign w:val="center"/>
          </w:tcPr>
          <w:p w14:paraId="28E83E85"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7d</w:t>
            </w:r>
          </w:p>
        </w:tc>
        <w:tc>
          <w:tcPr>
            <w:tcW w:w="734" w:type="dxa"/>
            <w:tcBorders>
              <w:top w:val="single" w:sz="4" w:space="0" w:color="auto"/>
              <w:bottom w:val="single" w:sz="4" w:space="0" w:color="auto"/>
            </w:tcBorders>
            <w:vAlign w:val="center"/>
          </w:tcPr>
          <w:p w14:paraId="70B33A5F"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14d</w:t>
            </w:r>
          </w:p>
        </w:tc>
        <w:tc>
          <w:tcPr>
            <w:tcW w:w="721" w:type="dxa"/>
            <w:tcBorders>
              <w:top w:val="single" w:sz="4" w:space="0" w:color="auto"/>
              <w:bottom w:val="single" w:sz="4" w:space="0" w:color="auto"/>
            </w:tcBorders>
            <w:vAlign w:val="center"/>
          </w:tcPr>
          <w:p w14:paraId="26D34859"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21d</w:t>
            </w:r>
          </w:p>
        </w:tc>
        <w:tc>
          <w:tcPr>
            <w:tcW w:w="656" w:type="dxa"/>
            <w:tcBorders>
              <w:top w:val="single" w:sz="4" w:space="0" w:color="auto"/>
              <w:bottom w:val="single" w:sz="4" w:space="0" w:color="auto"/>
            </w:tcBorders>
            <w:vAlign w:val="center"/>
          </w:tcPr>
          <w:p w14:paraId="128B3F4C"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28d</w:t>
            </w:r>
          </w:p>
        </w:tc>
        <w:tc>
          <w:tcPr>
            <w:tcW w:w="656" w:type="dxa"/>
            <w:tcBorders>
              <w:top w:val="single" w:sz="4" w:space="0" w:color="auto"/>
              <w:bottom w:val="single" w:sz="4" w:space="0" w:color="auto"/>
            </w:tcBorders>
            <w:vAlign w:val="center"/>
          </w:tcPr>
          <w:p w14:paraId="03080C99"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35d</w:t>
            </w:r>
          </w:p>
        </w:tc>
        <w:tc>
          <w:tcPr>
            <w:tcW w:w="396" w:type="dxa"/>
            <w:vMerge/>
            <w:tcBorders>
              <w:top w:val="single" w:sz="4" w:space="0" w:color="auto"/>
              <w:bottom w:val="single" w:sz="4" w:space="0" w:color="auto"/>
            </w:tcBorders>
            <w:vAlign w:val="center"/>
          </w:tcPr>
          <w:p w14:paraId="66D7EFB8" w14:textId="77777777" w:rsidR="00650653" w:rsidRPr="00F06BFB" w:rsidRDefault="00650653" w:rsidP="008A4E5E">
            <w:pPr>
              <w:jc w:val="center"/>
              <w:rPr>
                <w:rFonts w:ascii="Calibri" w:hAnsi="Calibri" w:cs="Calibri"/>
                <w:sz w:val="18"/>
                <w:szCs w:val="18"/>
              </w:rPr>
            </w:pPr>
          </w:p>
        </w:tc>
        <w:tc>
          <w:tcPr>
            <w:tcW w:w="728" w:type="dxa"/>
            <w:tcBorders>
              <w:top w:val="single" w:sz="4" w:space="0" w:color="auto"/>
              <w:bottom w:val="single" w:sz="4" w:space="0" w:color="auto"/>
            </w:tcBorders>
            <w:vAlign w:val="center"/>
          </w:tcPr>
          <w:p w14:paraId="05145126"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7d</w:t>
            </w:r>
          </w:p>
        </w:tc>
        <w:tc>
          <w:tcPr>
            <w:tcW w:w="734" w:type="dxa"/>
            <w:tcBorders>
              <w:top w:val="single" w:sz="4" w:space="0" w:color="auto"/>
              <w:bottom w:val="single" w:sz="4" w:space="0" w:color="auto"/>
            </w:tcBorders>
            <w:vAlign w:val="center"/>
          </w:tcPr>
          <w:p w14:paraId="7779C71D"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14d</w:t>
            </w:r>
          </w:p>
        </w:tc>
        <w:tc>
          <w:tcPr>
            <w:tcW w:w="721" w:type="dxa"/>
            <w:tcBorders>
              <w:top w:val="single" w:sz="4" w:space="0" w:color="auto"/>
              <w:bottom w:val="single" w:sz="4" w:space="0" w:color="auto"/>
            </w:tcBorders>
            <w:vAlign w:val="center"/>
          </w:tcPr>
          <w:p w14:paraId="15D8991A"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21d</w:t>
            </w:r>
          </w:p>
        </w:tc>
        <w:tc>
          <w:tcPr>
            <w:tcW w:w="659" w:type="dxa"/>
            <w:tcBorders>
              <w:top w:val="single" w:sz="4" w:space="0" w:color="auto"/>
              <w:bottom w:val="single" w:sz="4" w:space="0" w:color="auto"/>
            </w:tcBorders>
            <w:vAlign w:val="center"/>
          </w:tcPr>
          <w:p w14:paraId="31762DC6"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28d</w:t>
            </w:r>
          </w:p>
        </w:tc>
        <w:tc>
          <w:tcPr>
            <w:tcW w:w="654" w:type="dxa"/>
            <w:tcBorders>
              <w:top w:val="single" w:sz="4" w:space="0" w:color="auto"/>
              <w:bottom w:val="single" w:sz="4" w:space="0" w:color="auto"/>
            </w:tcBorders>
            <w:vAlign w:val="center"/>
          </w:tcPr>
          <w:p w14:paraId="1DC6C8AB"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35d</w:t>
            </w:r>
          </w:p>
        </w:tc>
        <w:tc>
          <w:tcPr>
            <w:tcW w:w="675" w:type="dxa"/>
            <w:vMerge/>
            <w:tcBorders>
              <w:top w:val="nil"/>
              <w:bottom w:val="nil"/>
            </w:tcBorders>
            <w:vAlign w:val="center"/>
          </w:tcPr>
          <w:p w14:paraId="6E0D0363" w14:textId="77777777" w:rsidR="00650653" w:rsidRPr="00F06BFB" w:rsidRDefault="00650653" w:rsidP="008A4E5E">
            <w:pPr>
              <w:jc w:val="center"/>
              <w:rPr>
                <w:rFonts w:ascii="Calibri" w:hAnsi="Calibri" w:cs="Calibri"/>
                <w:sz w:val="18"/>
                <w:szCs w:val="18"/>
              </w:rPr>
            </w:pPr>
          </w:p>
        </w:tc>
      </w:tr>
      <w:tr w:rsidR="00EF2699" w:rsidRPr="00F06BFB" w14:paraId="3B465AAB" w14:textId="77777777" w:rsidTr="00E71170">
        <w:trPr>
          <w:trHeight w:val="517"/>
        </w:trPr>
        <w:tc>
          <w:tcPr>
            <w:tcW w:w="944" w:type="dxa"/>
            <w:tcBorders>
              <w:top w:val="nil"/>
              <w:bottom w:val="nil"/>
            </w:tcBorders>
            <w:vAlign w:val="center"/>
          </w:tcPr>
          <w:p w14:paraId="548811C8" w14:textId="77777777" w:rsidR="00650653" w:rsidRPr="00F06BFB" w:rsidRDefault="00A17541" w:rsidP="008A4E5E">
            <w:pPr>
              <w:rPr>
                <w:rFonts w:ascii="Calibri" w:hAnsi="Calibri" w:cs="Calibri"/>
                <w:sz w:val="18"/>
                <w:szCs w:val="18"/>
              </w:rPr>
            </w:pPr>
            <w:r w:rsidRPr="00F06BFB">
              <w:rPr>
                <w:rFonts w:ascii="Calibri" w:hAnsi="Calibri" w:cs="Calibri"/>
                <w:sz w:val="18"/>
                <w:szCs w:val="18"/>
              </w:rPr>
              <w:t>Peso vivo, kg</w:t>
            </w:r>
          </w:p>
        </w:tc>
        <w:tc>
          <w:tcPr>
            <w:tcW w:w="728" w:type="dxa"/>
            <w:tcBorders>
              <w:top w:val="single" w:sz="4" w:space="0" w:color="auto"/>
              <w:bottom w:val="nil"/>
            </w:tcBorders>
            <w:vAlign w:val="center"/>
          </w:tcPr>
          <w:p w14:paraId="031F026C"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0,1</w:t>
            </w:r>
            <w:r>
              <w:rPr>
                <w:rFonts w:ascii="Calibri" w:hAnsi="Calibri" w:cs="Calibri"/>
                <w:sz w:val="18"/>
                <w:szCs w:val="18"/>
              </w:rPr>
              <w:t>5</w:t>
            </w:r>
            <w:r w:rsidRPr="00F06BFB">
              <w:rPr>
                <w:rFonts w:ascii="Calibri" w:hAnsi="Calibri" w:cs="Calibri"/>
                <w:sz w:val="18"/>
                <w:szCs w:val="18"/>
                <w:vertAlign w:val="superscript"/>
              </w:rPr>
              <w:t>a</w:t>
            </w:r>
          </w:p>
        </w:tc>
        <w:tc>
          <w:tcPr>
            <w:tcW w:w="734" w:type="dxa"/>
            <w:tcBorders>
              <w:top w:val="single" w:sz="4" w:space="0" w:color="auto"/>
              <w:bottom w:val="nil"/>
            </w:tcBorders>
            <w:vAlign w:val="center"/>
          </w:tcPr>
          <w:p w14:paraId="57AC97C4"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0,41</w:t>
            </w:r>
            <w:r w:rsidRPr="00F06BFB">
              <w:rPr>
                <w:rFonts w:ascii="Calibri" w:hAnsi="Calibri" w:cs="Calibri"/>
                <w:sz w:val="18"/>
                <w:szCs w:val="18"/>
                <w:vertAlign w:val="superscript"/>
              </w:rPr>
              <w:t>b</w:t>
            </w:r>
          </w:p>
        </w:tc>
        <w:tc>
          <w:tcPr>
            <w:tcW w:w="721" w:type="dxa"/>
            <w:tcBorders>
              <w:top w:val="single" w:sz="4" w:space="0" w:color="auto"/>
              <w:bottom w:val="nil"/>
            </w:tcBorders>
            <w:vAlign w:val="center"/>
          </w:tcPr>
          <w:p w14:paraId="13470C54"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w:t>
            </w:r>
            <w:r>
              <w:rPr>
                <w:rFonts w:ascii="Calibri" w:hAnsi="Calibri" w:cs="Calibri"/>
                <w:sz w:val="18"/>
                <w:szCs w:val="18"/>
              </w:rPr>
              <w:t>90</w:t>
            </w:r>
            <w:r w:rsidRPr="00F06BFB">
              <w:rPr>
                <w:rFonts w:ascii="Calibri" w:hAnsi="Calibri" w:cs="Calibri"/>
                <w:sz w:val="18"/>
                <w:szCs w:val="18"/>
                <w:vertAlign w:val="superscript"/>
              </w:rPr>
              <w:t>c</w:t>
            </w:r>
          </w:p>
        </w:tc>
        <w:tc>
          <w:tcPr>
            <w:tcW w:w="656" w:type="dxa"/>
            <w:tcBorders>
              <w:top w:val="single" w:sz="4" w:space="0" w:color="auto"/>
              <w:bottom w:val="nil"/>
            </w:tcBorders>
            <w:vAlign w:val="center"/>
          </w:tcPr>
          <w:p w14:paraId="27B0BFFE"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1,4</w:t>
            </w:r>
            <w:r>
              <w:rPr>
                <w:rFonts w:ascii="Calibri" w:hAnsi="Calibri" w:cs="Calibri"/>
                <w:sz w:val="18"/>
                <w:szCs w:val="18"/>
              </w:rPr>
              <w:t>4</w:t>
            </w:r>
            <w:r w:rsidRPr="00F06BFB">
              <w:rPr>
                <w:rFonts w:ascii="Calibri" w:hAnsi="Calibri" w:cs="Calibri"/>
                <w:sz w:val="18"/>
                <w:szCs w:val="18"/>
                <w:vertAlign w:val="superscript"/>
              </w:rPr>
              <w:t>d</w:t>
            </w:r>
          </w:p>
        </w:tc>
        <w:tc>
          <w:tcPr>
            <w:tcW w:w="656" w:type="dxa"/>
            <w:tcBorders>
              <w:top w:val="single" w:sz="4" w:space="0" w:color="auto"/>
              <w:bottom w:val="nil"/>
            </w:tcBorders>
            <w:vAlign w:val="center"/>
          </w:tcPr>
          <w:p w14:paraId="42C24612"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2,0</w:t>
            </w:r>
            <w:r>
              <w:rPr>
                <w:rFonts w:ascii="Calibri" w:hAnsi="Calibri" w:cs="Calibri"/>
                <w:sz w:val="18"/>
                <w:szCs w:val="18"/>
              </w:rPr>
              <w:t>6</w:t>
            </w:r>
            <w:r w:rsidRPr="00F06BFB">
              <w:rPr>
                <w:rFonts w:ascii="Calibri" w:hAnsi="Calibri" w:cs="Calibri"/>
                <w:sz w:val="18"/>
                <w:szCs w:val="18"/>
                <w:vertAlign w:val="superscript"/>
              </w:rPr>
              <w:t>e</w:t>
            </w:r>
            <w:r w:rsidRPr="00F06BFB">
              <w:rPr>
                <w:rFonts w:ascii="Calibri" w:hAnsi="Calibri" w:cs="Calibri"/>
                <w:sz w:val="18"/>
                <w:szCs w:val="18"/>
              </w:rPr>
              <w:t xml:space="preserve"> </w:t>
            </w:r>
          </w:p>
        </w:tc>
        <w:tc>
          <w:tcPr>
            <w:tcW w:w="396" w:type="dxa"/>
            <w:vMerge/>
            <w:tcBorders>
              <w:top w:val="single" w:sz="4" w:space="0" w:color="auto"/>
              <w:bottom w:val="nil"/>
            </w:tcBorders>
            <w:vAlign w:val="center"/>
          </w:tcPr>
          <w:p w14:paraId="3206EF5D" w14:textId="77777777" w:rsidR="00650653" w:rsidRPr="00F06BFB" w:rsidRDefault="00650653" w:rsidP="008A4E5E">
            <w:pPr>
              <w:jc w:val="center"/>
              <w:rPr>
                <w:rFonts w:ascii="Calibri" w:hAnsi="Calibri" w:cs="Calibri"/>
                <w:sz w:val="18"/>
                <w:szCs w:val="18"/>
              </w:rPr>
            </w:pPr>
          </w:p>
        </w:tc>
        <w:tc>
          <w:tcPr>
            <w:tcW w:w="728" w:type="dxa"/>
            <w:tcBorders>
              <w:top w:val="single" w:sz="4" w:space="0" w:color="auto"/>
              <w:bottom w:val="nil"/>
            </w:tcBorders>
            <w:vAlign w:val="center"/>
          </w:tcPr>
          <w:p w14:paraId="4F199FEC"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0,1</w:t>
            </w:r>
            <w:r>
              <w:rPr>
                <w:rFonts w:ascii="Calibri" w:hAnsi="Calibri" w:cs="Calibri"/>
                <w:sz w:val="18"/>
                <w:szCs w:val="18"/>
              </w:rPr>
              <w:t>5</w:t>
            </w:r>
            <w:r w:rsidRPr="00F06BFB">
              <w:rPr>
                <w:rFonts w:ascii="Calibri" w:hAnsi="Calibri" w:cs="Calibri"/>
                <w:sz w:val="18"/>
                <w:szCs w:val="18"/>
                <w:vertAlign w:val="superscript"/>
              </w:rPr>
              <w:t>a</w:t>
            </w:r>
          </w:p>
        </w:tc>
        <w:tc>
          <w:tcPr>
            <w:tcW w:w="734" w:type="dxa"/>
            <w:tcBorders>
              <w:top w:val="single" w:sz="4" w:space="0" w:color="auto"/>
              <w:bottom w:val="nil"/>
            </w:tcBorders>
            <w:vAlign w:val="center"/>
          </w:tcPr>
          <w:p w14:paraId="2518F21C"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0,41</w:t>
            </w:r>
            <w:r w:rsidRPr="00F06BFB">
              <w:rPr>
                <w:rFonts w:ascii="Calibri" w:hAnsi="Calibri" w:cs="Calibri"/>
                <w:sz w:val="18"/>
                <w:szCs w:val="18"/>
                <w:vertAlign w:val="superscript"/>
              </w:rPr>
              <w:t>b</w:t>
            </w:r>
          </w:p>
        </w:tc>
        <w:tc>
          <w:tcPr>
            <w:tcW w:w="721" w:type="dxa"/>
            <w:tcBorders>
              <w:top w:val="single" w:sz="4" w:space="0" w:color="auto"/>
              <w:bottom w:val="nil"/>
            </w:tcBorders>
            <w:vAlign w:val="center"/>
          </w:tcPr>
          <w:p w14:paraId="490CD9B0"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w:t>
            </w:r>
            <w:r>
              <w:rPr>
                <w:rFonts w:ascii="Calibri" w:hAnsi="Calibri" w:cs="Calibri"/>
                <w:sz w:val="18"/>
                <w:szCs w:val="18"/>
              </w:rPr>
              <w:t>90</w:t>
            </w:r>
            <w:r w:rsidRPr="00F06BFB">
              <w:rPr>
                <w:rFonts w:ascii="Calibri" w:hAnsi="Calibri" w:cs="Calibri"/>
                <w:sz w:val="18"/>
                <w:szCs w:val="18"/>
                <w:vertAlign w:val="superscript"/>
              </w:rPr>
              <w:t>c</w:t>
            </w:r>
          </w:p>
        </w:tc>
        <w:tc>
          <w:tcPr>
            <w:tcW w:w="659" w:type="dxa"/>
            <w:tcBorders>
              <w:top w:val="single" w:sz="4" w:space="0" w:color="auto"/>
              <w:bottom w:val="nil"/>
            </w:tcBorders>
            <w:vAlign w:val="center"/>
          </w:tcPr>
          <w:p w14:paraId="0D0813A6"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1,41</w:t>
            </w:r>
            <w:r w:rsidRPr="00F06BFB">
              <w:rPr>
                <w:rFonts w:ascii="Calibri" w:hAnsi="Calibri" w:cs="Calibri"/>
                <w:sz w:val="18"/>
                <w:szCs w:val="18"/>
                <w:vertAlign w:val="superscript"/>
              </w:rPr>
              <w:t>d</w:t>
            </w:r>
          </w:p>
        </w:tc>
        <w:tc>
          <w:tcPr>
            <w:tcW w:w="654" w:type="dxa"/>
            <w:tcBorders>
              <w:top w:val="single" w:sz="4" w:space="0" w:color="auto"/>
              <w:bottom w:val="nil"/>
            </w:tcBorders>
            <w:vAlign w:val="center"/>
          </w:tcPr>
          <w:p w14:paraId="09E69190"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2,06</w:t>
            </w:r>
            <w:r w:rsidRPr="00F06BFB">
              <w:rPr>
                <w:rFonts w:ascii="Calibri" w:hAnsi="Calibri" w:cs="Calibri"/>
                <w:sz w:val="18"/>
                <w:szCs w:val="18"/>
                <w:vertAlign w:val="superscript"/>
              </w:rPr>
              <w:t>e</w:t>
            </w:r>
          </w:p>
        </w:tc>
        <w:tc>
          <w:tcPr>
            <w:tcW w:w="675" w:type="dxa"/>
            <w:tcBorders>
              <w:top w:val="nil"/>
              <w:bottom w:val="nil"/>
            </w:tcBorders>
            <w:vAlign w:val="center"/>
          </w:tcPr>
          <w:p w14:paraId="6D6AF503"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0,015</w:t>
            </w:r>
          </w:p>
        </w:tc>
      </w:tr>
      <w:tr w:rsidR="00EF2699" w:rsidRPr="00F06BFB" w14:paraId="205A2001" w14:textId="77777777" w:rsidTr="00E71170">
        <w:trPr>
          <w:trHeight w:val="517"/>
        </w:trPr>
        <w:tc>
          <w:tcPr>
            <w:tcW w:w="944" w:type="dxa"/>
            <w:tcBorders>
              <w:top w:val="nil"/>
            </w:tcBorders>
            <w:vAlign w:val="center"/>
          </w:tcPr>
          <w:p w14:paraId="15111F3A" w14:textId="2CD986B0" w:rsidR="00650653" w:rsidRPr="00F06BFB" w:rsidRDefault="00A17541" w:rsidP="008A4E5E">
            <w:pPr>
              <w:rPr>
                <w:rFonts w:ascii="Calibri" w:hAnsi="Calibri" w:cs="Calibri"/>
                <w:sz w:val="18"/>
                <w:szCs w:val="18"/>
              </w:rPr>
            </w:pPr>
            <w:r w:rsidRPr="00F06BFB">
              <w:rPr>
                <w:rFonts w:ascii="Calibri" w:hAnsi="Calibri" w:cs="Calibri"/>
                <w:sz w:val="18"/>
                <w:szCs w:val="18"/>
              </w:rPr>
              <w:t xml:space="preserve">Ingestão, </w:t>
            </w:r>
            <w:r w:rsidR="00BF3270">
              <w:rPr>
                <w:rFonts w:ascii="Calibri" w:hAnsi="Calibri" w:cs="Calibri"/>
                <w:sz w:val="18"/>
                <w:szCs w:val="18"/>
              </w:rPr>
              <w:t>k</w:t>
            </w:r>
            <w:r w:rsidRPr="00F06BFB">
              <w:rPr>
                <w:rFonts w:ascii="Calibri" w:hAnsi="Calibri" w:cs="Calibri"/>
                <w:sz w:val="18"/>
                <w:szCs w:val="18"/>
              </w:rPr>
              <w:t>g/animal</w:t>
            </w:r>
          </w:p>
        </w:tc>
        <w:tc>
          <w:tcPr>
            <w:tcW w:w="728" w:type="dxa"/>
            <w:tcBorders>
              <w:top w:val="nil"/>
            </w:tcBorders>
            <w:vAlign w:val="center"/>
          </w:tcPr>
          <w:p w14:paraId="4CE7A406"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0,1</w:t>
            </w:r>
            <w:r>
              <w:rPr>
                <w:rFonts w:ascii="Calibri" w:hAnsi="Calibri" w:cs="Calibri"/>
                <w:sz w:val="18"/>
                <w:szCs w:val="18"/>
              </w:rPr>
              <w:t>5</w:t>
            </w:r>
            <w:r w:rsidRPr="00F06BFB">
              <w:rPr>
                <w:rFonts w:ascii="Calibri" w:hAnsi="Calibri" w:cs="Calibri"/>
                <w:sz w:val="18"/>
                <w:szCs w:val="18"/>
                <w:vertAlign w:val="superscript"/>
              </w:rPr>
              <w:t>a</w:t>
            </w:r>
          </w:p>
        </w:tc>
        <w:tc>
          <w:tcPr>
            <w:tcW w:w="734" w:type="dxa"/>
            <w:tcBorders>
              <w:top w:val="nil"/>
            </w:tcBorders>
            <w:vAlign w:val="center"/>
          </w:tcPr>
          <w:p w14:paraId="6D8C5D9B"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0,51</w:t>
            </w:r>
            <w:r w:rsidRPr="00F06BFB">
              <w:rPr>
                <w:rFonts w:ascii="Calibri" w:hAnsi="Calibri" w:cs="Calibri"/>
                <w:sz w:val="18"/>
                <w:szCs w:val="18"/>
                <w:vertAlign w:val="superscript"/>
              </w:rPr>
              <w:t>b</w:t>
            </w:r>
          </w:p>
        </w:tc>
        <w:tc>
          <w:tcPr>
            <w:tcW w:w="721" w:type="dxa"/>
            <w:tcBorders>
              <w:top w:val="nil"/>
            </w:tcBorders>
            <w:vAlign w:val="center"/>
          </w:tcPr>
          <w:p w14:paraId="3CF004EF"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1,17</w:t>
            </w:r>
            <w:r w:rsidRPr="00F06BFB">
              <w:rPr>
                <w:rFonts w:ascii="Calibri" w:hAnsi="Calibri" w:cs="Calibri"/>
                <w:sz w:val="18"/>
                <w:szCs w:val="18"/>
                <w:vertAlign w:val="superscript"/>
              </w:rPr>
              <w:t>c</w:t>
            </w:r>
          </w:p>
        </w:tc>
        <w:tc>
          <w:tcPr>
            <w:tcW w:w="656" w:type="dxa"/>
            <w:tcBorders>
              <w:top w:val="nil"/>
            </w:tcBorders>
            <w:vAlign w:val="center"/>
          </w:tcPr>
          <w:p w14:paraId="5EFA27F4"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2,10</w:t>
            </w:r>
            <w:r w:rsidRPr="00F06BFB">
              <w:rPr>
                <w:rFonts w:ascii="Calibri" w:hAnsi="Calibri" w:cs="Calibri"/>
                <w:sz w:val="18"/>
                <w:szCs w:val="18"/>
                <w:vertAlign w:val="superscript"/>
              </w:rPr>
              <w:t>d</w:t>
            </w:r>
          </w:p>
        </w:tc>
        <w:tc>
          <w:tcPr>
            <w:tcW w:w="656" w:type="dxa"/>
            <w:tcBorders>
              <w:top w:val="nil"/>
            </w:tcBorders>
            <w:vAlign w:val="center"/>
          </w:tcPr>
          <w:p w14:paraId="3DDBA165"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3,30</w:t>
            </w:r>
            <w:r w:rsidRPr="00F06BFB">
              <w:rPr>
                <w:rFonts w:ascii="Calibri" w:hAnsi="Calibri" w:cs="Calibri"/>
                <w:sz w:val="18"/>
                <w:szCs w:val="18"/>
                <w:vertAlign w:val="superscript"/>
              </w:rPr>
              <w:t>e</w:t>
            </w:r>
          </w:p>
        </w:tc>
        <w:tc>
          <w:tcPr>
            <w:tcW w:w="396" w:type="dxa"/>
            <w:vMerge/>
            <w:tcBorders>
              <w:top w:val="nil"/>
            </w:tcBorders>
            <w:vAlign w:val="center"/>
          </w:tcPr>
          <w:p w14:paraId="2DCB6CCB" w14:textId="77777777" w:rsidR="00650653" w:rsidRPr="00F06BFB" w:rsidRDefault="00650653" w:rsidP="008A4E5E">
            <w:pPr>
              <w:jc w:val="center"/>
              <w:rPr>
                <w:rFonts w:ascii="Calibri" w:hAnsi="Calibri" w:cs="Calibri"/>
                <w:sz w:val="18"/>
                <w:szCs w:val="18"/>
              </w:rPr>
            </w:pPr>
          </w:p>
        </w:tc>
        <w:tc>
          <w:tcPr>
            <w:tcW w:w="728" w:type="dxa"/>
            <w:tcBorders>
              <w:top w:val="nil"/>
            </w:tcBorders>
            <w:vAlign w:val="center"/>
          </w:tcPr>
          <w:p w14:paraId="70197E10"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0,1</w:t>
            </w:r>
            <w:r>
              <w:rPr>
                <w:rFonts w:ascii="Calibri" w:hAnsi="Calibri" w:cs="Calibri"/>
                <w:sz w:val="18"/>
                <w:szCs w:val="18"/>
              </w:rPr>
              <w:t>5</w:t>
            </w:r>
            <w:r w:rsidRPr="00F06BFB">
              <w:rPr>
                <w:rFonts w:ascii="Calibri" w:hAnsi="Calibri" w:cs="Calibri"/>
                <w:sz w:val="18"/>
                <w:szCs w:val="18"/>
                <w:vertAlign w:val="superscript"/>
              </w:rPr>
              <w:t>a</w:t>
            </w:r>
          </w:p>
        </w:tc>
        <w:tc>
          <w:tcPr>
            <w:tcW w:w="734" w:type="dxa"/>
            <w:tcBorders>
              <w:top w:val="nil"/>
            </w:tcBorders>
            <w:vAlign w:val="center"/>
          </w:tcPr>
          <w:p w14:paraId="1D060F3F"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0,5</w:t>
            </w:r>
            <w:r>
              <w:rPr>
                <w:rFonts w:ascii="Calibri" w:hAnsi="Calibri" w:cs="Calibri"/>
                <w:sz w:val="18"/>
                <w:szCs w:val="18"/>
              </w:rPr>
              <w:t>1</w:t>
            </w:r>
            <w:r w:rsidRPr="00F06BFB">
              <w:rPr>
                <w:rFonts w:ascii="Calibri" w:hAnsi="Calibri" w:cs="Calibri"/>
                <w:sz w:val="18"/>
                <w:szCs w:val="18"/>
                <w:vertAlign w:val="superscript"/>
              </w:rPr>
              <w:t>b</w:t>
            </w:r>
          </w:p>
        </w:tc>
        <w:tc>
          <w:tcPr>
            <w:tcW w:w="721" w:type="dxa"/>
            <w:tcBorders>
              <w:top w:val="nil"/>
            </w:tcBorders>
            <w:vAlign w:val="center"/>
          </w:tcPr>
          <w:p w14:paraId="0C8398DD"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1,17</w:t>
            </w:r>
            <w:r w:rsidRPr="00F06BFB">
              <w:rPr>
                <w:rFonts w:ascii="Calibri" w:hAnsi="Calibri" w:cs="Calibri"/>
                <w:sz w:val="18"/>
                <w:szCs w:val="18"/>
                <w:vertAlign w:val="superscript"/>
              </w:rPr>
              <w:t>c</w:t>
            </w:r>
          </w:p>
        </w:tc>
        <w:tc>
          <w:tcPr>
            <w:tcW w:w="659" w:type="dxa"/>
            <w:tcBorders>
              <w:top w:val="nil"/>
            </w:tcBorders>
            <w:vAlign w:val="center"/>
          </w:tcPr>
          <w:p w14:paraId="2F8C19DF"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2,09</w:t>
            </w:r>
            <w:r w:rsidRPr="00F06BFB">
              <w:rPr>
                <w:rFonts w:ascii="Calibri" w:hAnsi="Calibri" w:cs="Calibri"/>
                <w:sz w:val="18"/>
                <w:szCs w:val="18"/>
                <w:vertAlign w:val="superscript"/>
              </w:rPr>
              <w:t>d</w:t>
            </w:r>
          </w:p>
        </w:tc>
        <w:tc>
          <w:tcPr>
            <w:tcW w:w="654" w:type="dxa"/>
            <w:tcBorders>
              <w:top w:val="nil"/>
            </w:tcBorders>
            <w:vAlign w:val="center"/>
          </w:tcPr>
          <w:p w14:paraId="2CC953B5"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3,34</w:t>
            </w:r>
            <w:r w:rsidRPr="00F06BFB">
              <w:rPr>
                <w:rFonts w:ascii="Calibri" w:hAnsi="Calibri" w:cs="Calibri"/>
                <w:sz w:val="18"/>
                <w:szCs w:val="18"/>
                <w:vertAlign w:val="superscript"/>
              </w:rPr>
              <w:t>e</w:t>
            </w:r>
          </w:p>
        </w:tc>
        <w:tc>
          <w:tcPr>
            <w:tcW w:w="675" w:type="dxa"/>
            <w:tcBorders>
              <w:top w:val="nil"/>
            </w:tcBorders>
            <w:vAlign w:val="center"/>
          </w:tcPr>
          <w:p w14:paraId="429D1C79"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0,025</w:t>
            </w:r>
          </w:p>
        </w:tc>
      </w:tr>
      <w:tr w:rsidR="00EF2699" w:rsidRPr="00F06BFB" w14:paraId="4B50C380" w14:textId="77777777" w:rsidTr="00E71170">
        <w:trPr>
          <w:trHeight w:val="252"/>
        </w:trPr>
        <w:tc>
          <w:tcPr>
            <w:tcW w:w="944" w:type="dxa"/>
            <w:vAlign w:val="center"/>
          </w:tcPr>
          <w:p w14:paraId="3C8A9C3B" w14:textId="77777777" w:rsidR="00650653" w:rsidRPr="00F06BFB" w:rsidRDefault="00A17541" w:rsidP="008A4E5E">
            <w:pPr>
              <w:rPr>
                <w:rFonts w:ascii="Calibri" w:hAnsi="Calibri" w:cs="Calibri"/>
                <w:sz w:val="18"/>
                <w:szCs w:val="18"/>
              </w:rPr>
            </w:pPr>
            <w:r w:rsidRPr="00F06BFB">
              <w:rPr>
                <w:rFonts w:ascii="Calibri" w:hAnsi="Calibri" w:cs="Calibri"/>
                <w:sz w:val="18"/>
                <w:szCs w:val="18"/>
              </w:rPr>
              <w:t>IC</w:t>
            </w:r>
          </w:p>
        </w:tc>
        <w:tc>
          <w:tcPr>
            <w:tcW w:w="728" w:type="dxa"/>
            <w:vAlign w:val="center"/>
          </w:tcPr>
          <w:p w14:paraId="2C98636B"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1,01</w:t>
            </w:r>
            <w:r w:rsidRPr="00F06BFB">
              <w:rPr>
                <w:rFonts w:ascii="Calibri" w:hAnsi="Calibri" w:cs="Calibri"/>
                <w:sz w:val="18"/>
                <w:szCs w:val="18"/>
                <w:vertAlign w:val="superscript"/>
              </w:rPr>
              <w:t>a</w:t>
            </w:r>
          </w:p>
        </w:tc>
        <w:tc>
          <w:tcPr>
            <w:tcW w:w="734" w:type="dxa"/>
            <w:vAlign w:val="center"/>
          </w:tcPr>
          <w:p w14:paraId="6D2ACD7F"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1,24</w:t>
            </w:r>
            <w:r w:rsidRPr="00F06BFB">
              <w:rPr>
                <w:rFonts w:ascii="Calibri" w:hAnsi="Calibri" w:cs="Calibri"/>
                <w:sz w:val="18"/>
                <w:szCs w:val="18"/>
                <w:vertAlign w:val="superscript"/>
              </w:rPr>
              <w:t>b</w:t>
            </w:r>
          </w:p>
        </w:tc>
        <w:tc>
          <w:tcPr>
            <w:tcW w:w="721" w:type="dxa"/>
            <w:vAlign w:val="center"/>
          </w:tcPr>
          <w:p w14:paraId="1E1A61DF"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1,31</w:t>
            </w:r>
            <w:r w:rsidRPr="00F06BFB">
              <w:rPr>
                <w:rFonts w:ascii="Calibri" w:hAnsi="Calibri" w:cs="Calibri"/>
                <w:sz w:val="18"/>
                <w:szCs w:val="18"/>
                <w:vertAlign w:val="superscript"/>
              </w:rPr>
              <w:t>c</w:t>
            </w:r>
          </w:p>
        </w:tc>
        <w:tc>
          <w:tcPr>
            <w:tcW w:w="656" w:type="dxa"/>
            <w:vAlign w:val="center"/>
          </w:tcPr>
          <w:p w14:paraId="75296EAB"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1,42</w:t>
            </w:r>
            <w:r w:rsidRPr="00F06BFB">
              <w:rPr>
                <w:rFonts w:ascii="Calibri" w:hAnsi="Calibri" w:cs="Calibri"/>
                <w:sz w:val="18"/>
                <w:szCs w:val="18"/>
                <w:vertAlign w:val="superscript"/>
              </w:rPr>
              <w:t>d</w:t>
            </w:r>
          </w:p>
        </w:tc>
        <w:tc>
          <w:tcPr>
            <w:tcW w:w="656" w:type="dxa"/>
            <w:vAlign w:val="center"/>
          </w:tcPr>
          <w:p w14:paraId="51877AF9"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1,57</w:t>
            </w:r>
            <w:r w:rsidRPr="00F06BFB">
              <w:rPr>
                <w:rFonts w:ascii="Calibri" w:hAnsi="Calibri" w:cs="Calibri"/>
                <w:sz w:val="18"/>
                <w:szCs w:val="18"/>
                <w:vertAlign w:val="superscript"/>
              </w:rPr>
              <w:t>e</w:t>
            </w:r>
          </w:p>
        </w:tc>
        <w:tc>
          <w:tcPr>
            <w:tcW w:w="396" w:type="dxa"/>
            <w:vMerge/>
            <w:vAlign w:val="center"/>
          </w:tcPr>
          <w:p w14:paraId="55858F2D" w14:textId="77777777" w:rsidR="00650653" w:rsidRPr="00F06BFB" w:rsidRDefault="00650653" w:rsidP="008A4E5E">
            <w:pPr>
              <w:jc w:val="center"/>
              <w:rPr>
                <w:rFonts w:ascii="Calibri" w:hAnsi="Calibri" w:cs="Calibri"/>
                <w:sz w:val="18"/>
                <w:szCs w:val="18"/>
              </w:rPr>
            </w:pPr>
          </w:p>
        </w:tc>
        <w:tc>
          <w:tcPr>
            <w:tcW w:w="728" w:type="dxa"/>
            <w:vAlign w:val="center"/>
          </w:tcPr>
          <w:p w14:paraId="7FD2A0B0"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0,995</w:t>
            </w:r>
            <w:r w:rsidRPr="00F06BFB">
              <w:rPr>
                <w:rFonts w:ascii="Calibri" w:hAnsi="Calibri" w:cs="Calibri"/>
                <w:sz w:val="18"/>
                <w:szCs w:val="18"/>
                <w:vertAlign w:val="superscript"/>
              </w:rPr>
              <w:t>a</w:t>
            </w:r>
          </w:p>
        </w:tc>
        <w:tc>
          <w:tcPr>
            <w:tcW w:w="734" w:type="dxa"/>
            <w:vAlign w:val="center"/>
          </w:tcPr>
          <w:p w14:paraId="4E6B7CFE"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1,22</w:t>
            </w:r>
            <w:r w:rsidRPr="00F06BFB">
              <w:rPr>
                <w:rFonts w:ascii="Calibri" w:hAnsi="Calibri" w:cs="Calibri"/>
                <w:sz w:val="18"/>
                <w:szCs w:val="18"/>
                <w:vertAlign w:val="superscript"/>
              </w:rPr>
              <w:t>b</w:t>
            </w:r>
          </w:p>
        </w:tc>
        <w:tc>
          <w:tcPr>
            <w:tcW w:w="721" w:type="dxa"/>
            <w:vAlign w:val="center"/>
          </w:tcPr>
          <w:p w14:paraId="0CA6FC43"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1,30</w:t>
            </w:r>
            <w:r w:rsidRPr="00F06BFB">
              <w:rPr>
                <w:rFonts w:ascii="Calibri" w:hAnsi="Calibri" w:cs="Calibri"/>
                <w:sz w:val="18"/>
                <w:szCs w:val="18"/>
                <w:vertAlign w:val="superscript"/>
              </w:rPr>
              <w:t>c</w:t>
            </w:r>
          </w:p>
        </w:tc>
        <w:tc>
          <w:tcPr>
            <w:tcW w:w="659" w:type="dxa"/>
            <w:vAlign w:val="center"/>
          </w:tcPr>
          <w:p w14:paraId="7D283D99"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1,43</w:t>
            </w:r>
            <w:r w:rsidRPr="00F06BFB">
              <w:rPr>
                <w:rFonts w:ascii="Calibri" w:hAnsi="Calibri" w:cs="Calibri"/>
                <w:sz w:val="18"/>
                <w:szCs w:val="18"/>
                <w:vertAlign w:val="superscript"/>
              </w:rPr>
              <w:t>d</w:t>
            </w:r>
          </w:p>
        </w:tc>
        <w:tc>
          <w:tcPr>
            <w:tcW w:w="654" w:type="dxa"/>
            <w:vAlign w:val="center"/>
          </w:tcPr>
          <w:p w14:paraId="0BD01DAE"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1,58</w:t>
            </w:r>
            <w:r w:rsidRPr="00F06BFB">
              <w:rPr>
                <w:rFonts w:ascii="Calibri" w:hAnsi="Calibri" w:cs="Calibri"/>
                <w:sz w:val="18"/>
                <w:szCs w:val="18"/>
                <w:vertAlign w:val="superscript"/>
              </w:rPr>
              <w:t>e</w:t>
            </w:r>
          </w:p>
        </w:tc>
        <w:tc>
          <w:tcPr>
            <w:tcW w:w="675" w:type="dxa"/>
            <w:vAlign w:val="center"/>
          </w:tcPr>
          <w:p w14:paraId="4A0F62DE" w14:textId="77777777" w:rsidR="00650653" w:rsidRPr="00F06BFB" w:rsidRDefault="00A17541" w:rsidP="008A4E5E">
            <w:pPr>
              <w:jc w:val="center"/>
              <w:rPr>
                <w:rFonts w:ascii="Calibri" w:hAnsi="Calibri" w:cs="Calibri"/>
                <w:sz w:val="18"/>
                <w:szCs w:val="18"/>
              </w:rPr>
            </w:pPr>
            <w:r w:rsidRPr="00F06BFB">
              <w:rPr>
                <w:rFonts w:ascii="Calibri" w:hAnsi="Calibri" w:cs="Calibri"/>
                <w:sz w:val="18"/>
                <w:szCs w:val="18"/>
              </w:rPr>
              <w:t>0,020</w:t>
            </w:r>
          </w:p>
        </w:tc>
      </w:tr>
    </w:tbl>
    <w:p w14:paraId="2776D6DB" w14:textId="77777777" w:rsidR="008A4E5E" w:rsidRPr="00F06BFB" w:rsidRDefault="008A4E5E" w:rsidP="008A4E5E">
      <w:pPr>
        <w:rPr>
          <w:rFonts w:ascii="Calibri" w:hAnsi="Calibri" w:cs="Calibri"/>
          <w:sz w:val="18"/>
          <w:szCs w:val="18"/>
        </w:rPr>
      </w:pPr>
      <w:r w:rsidRPr="00F06BFB">
        <w:rPr>
          <w:rFonts w:ascii="Calibri" w:hAnsi="Calibri" w:cs="Calibri"/>
          <w:sz w:val="18"/>
          <w:szCs w:val="18"/>
        </w:rPr>
        <w:t>* EPM – Erro padrão médio; P – p-</w:t>
      </w:r>
      <w:proofErr w:type="spellStart"/>
      <w:r w:rsidRPr="00F06BFB">
        <w:rPr>
          <w:rFonts w:ascii="Calibri" w:hAnsi="Calibri" w:cs="Calibri"/>
          <w:sz w:val="18"/>
          <w:szCs w:val="18"/>
        </w:rPr>
        <w:t>value</w:t>
      </w:r>
      <w:proofErr w:type="spellEnd"/>
      <w:r>
        <w:rPr>
          <w:rFonts w:ascii="Calibri" w:hAnsi="Calibri" w:cs="Calibri"/>
          <w:sz w:val="18"/>
          <w:szCs w:val="18"/>
        </w:rPr>
        <w:t>; IC – índice de conversão alimentar</w:t>
      </w:r>
    </w:p>
    <w:p w14:paraId="151D5B04" w14:textId="77777777" w:rsidR="008A4E5E" w:rsidRPr="00F06BFB" w:rsidRDefault="008A4E5E" w:rsidP="008A4E5E">
      <w:pPr>
        <w:rPr>
          <w:rFonts w:ascii="Calibri" w:hAnsi="Calibri" w:cs="Calibri"/>
          <w:sz w:val="18"/>
          <w:szCs w:val="18"/>
        </w:rPr>
      </w:pPr>
      <w:proofErr w:type="spellStart"/>
      <w:proofErr w:type="gramStart"/>
      <w:r w:rsidRPr="00F06BFB">
        <w:rPr>
          <w:rFonts w:ascii="Calibri" w:hAnsi="Calibri" w:cs="Calibri"/>
          <w:sz w:val="18"/>
          <w:szCs w:val="18"/>
          <w:vertAlign w:val="superscript"/>
        </w:rPr>
        <w:t>a,b</w:t>
      </w:r>
      <w:proofErr w:type="gramEnd"/>
      <w:r w:rsidRPr="00F06BFB">
        <w:rPr>
          <w:rFonts w:ascii="Calibri" w:hAnsi="Calibri" w:cs="Calibri"/>
          <w:sz w:val="18"/>
          <w:szCs w:val="18"/>
          <w:vertAlign w:val="superscript"/>
        </w:rPr>
        <w:t>,c</w:t>
      </w:r>
      <w:r w:rsidRPr="00F06BFB">
        <w:rPr>
          <w:rFonts w:ascii="Calibri" w:hAnsi="Calibri" w:cs="Calibri"/>
          <w:sz w:val="18"/>
          <w:szCs w:val="18"/>
        </w:rPr>
        <w:t>Valores</w:t>
      </w:r>
      <w:proofErr w:type="spellEnd"/>
      <w:r w:rsidRPr="00F06BFB">
        <w:rPr>
          <w:rFonts w:ascii="Calibri" w:hAnsi="Calibri" w:cs="Calibri"/>
          <w:sz w:val="18"/>
          <w:szCs w:val="18"/>
        </w:rPr>
        <w:t xml:space="preserve"> com notações diferentes são estatisticamente diferentes (P &lt; 0,05)</w:t>
      </w:r>
    </w:p>
    <w:p w14:paraId="11498627" w14:textId="77777777" w:rsidR="008A4E5E" w:rsidRDefault="008A4E5E" w:rsidP="00EF2699">
      <w:pPr>
        <w:spacing w:line="360" w:lineRule="auto"/>
        <w:ind w:firstLine="708"/>
        <w:jc w:val="both"/>
        <w:rPr>
          <w:rFonts w:ascii="Calibri" w:hAnsi="Calibri" w:cs="Calibri"/>
          <w:sz w:val="22"/>
          <w:szCs w:val="22"/>
        </w:rPr>
      </w:pPr>
    </w:p>
    <w:p w14:paraId="3ED20D6F" w14:textId="2953DCC7" w:rsidR="00650653" w:rsidRPr="00514D52" w:rsidRDefault="00A17541" w:rsidP="00EF2699">
      <w:pPr>
        <w:spacing w:line="360" w:lineRule="auto"/>
        <w:ind w:firstLine="708"/>
        <w:jc w:val="both"/>
        <w:rPr>
          <w:rFonts w:ascii="Calibri" w:hAnsi="Calibri" w:cs="Calibri"/>
          <w:sz w:val="22"/>
          <w:szCs w:val="22"/>
        </w:rPr>
      </w:pPr>
      <w:r>
        <w:rPr>
          <w:rFonts w:ascii="Calibri" w:hAnsi="Calibri" w:cs="Calibri"/>
          <w:sz w:val="22"/>
          <w:szCs w:val="22"/>
        </w:rPr>
        <w:t xml:space="preserve">A fonte de vitamina D na dieta não afetou significativamente (P &gt; 0,05) o peso vivo, </w:t>
      </w:r>
      <w:r w:rsidRPr="00514D52">
        <w:rPr>
          <w:rFonts w:ascii="Calibri" w:hAnsi="Calibri" w:cs="Calibri"/>
          <w:sz w:val="22"/>
          <w:szCs w:val="22"/>
        </w:rPr>
        <w:t>a ingestão de alimento e o índice de conversão alimentar</w:t>
      </w:r>
      <w:r>
        <w:rPr>
          <w:rFonts w:ascii="Calibri" w:hAnsi="Calibri" w:cs="Calibri"/>
          <w:sz w:val="22"/>
          <w:szCs w:val="22"/>
        </w:rPr>
        <w:t xml:space="preserve"> ao longo do crescimento (tabela 6). O tempo afetou de forma significativa (P &lt; 0,05) os parâmetros avaliados, refletindo </w:t>
      </w:r>
      <w:r w:rsidRPr="00514D52">
        <w:rPr>
          <w:rFonts w:ascii="Calibri" w:hAnsi="Calibri" w:cs="Calibri"/>
          <w:sz w:val="22"/>
          <w:szCs w:val="22"/>
        </w:rPr>
        <w:t xml:space="preserve">o </w:t>
      </w:r>
      <w:r>
        <w:rPr>
          <w:rFonts w:ascii="Calibri" w:hAnsi="Calibri" w:cs="Calibri"/>
          <w:sz w:val="22"/>
          <w:szCs w:val="22"/>
        </w:rPr>
        <w:t xml:space="preserve">normal </w:t>
      </w:r>
      <w:r w:rsidRPr="00514D52">
        <w:rPr>
          <w:rFonts w:ascii="Calibri" w:hAnsi="Calibri" w:cs="Calibri"/>
          <w:sz w:val="22"/>
          <w:szCs w:val="22"/>
        </w:rPr>
        <w:t>crescimento dos animais ao longo do ciclo produtivo</w:t>
      </w:r>
      <w:r>
        <w:rPr>
          <w:rFonts w:ascii="Calibri" w:hAnsi="Calibri" w:cs="Calibri"/>
          <w:sz w:val="22"/>
          <w:szCs w:val="22"/>
        </w:rPr>
        <w:t xml:space="preserve"> e as suas necessidades alimentares crescentes</w:t>
      </w:r>
      <w:r w:rsidRPr="00514D52">
        <w:rPr>
          <w:rFonts w:ascii="Calibri" w:hAnsi="Calibri" w:cs="Calibri"/>
          <w:sz w:val="22"/>
          <w:szCs w:val="22"/>
        </w:rPr>
        <w:t>. Apesar de ter sido identificad</w:t>
      </w:r>
      <w:r>
        <w:rPr>
          <w:rFonts w:ascii="Calibri" w:hAnsi="Calibri" w:cs="Calibri"/>
          <w:sz w:val="22"/>
          <w:szCs w:val="22"/>
        </w:rPr>
        <w:t>o um efeito significativo d</w:t>
      </w:r>
      <w:r w:rsidRPr="00514D52">
        <w:rPr>
          <w:rFonts w:ascii="Calibri" w:hAnsi="Calibri" w:cs="Calibri"/>
          <w:sz w:val="22"/>
          <w:szCs w:val="22"/>
        </w:rPr>
        <w:t>a interação entre dieta e tempo (P = 0,047), a análise das médias ajustadas demonstrou que, em cada momento de avaliação, não existiram diferenças significativas entre os tratamentos, sendo os perfis de crescimento</w:t>
      </w:r>
      <w:r>
        <w:rPr>
          <w:rFonts w:ascii="Calibri" w:hAnsi="Calibri" w:cs="Calibri"/>
          <w:sz w:val="22"/>
          <w:szCs w:val="22"/>
        </w:rPr>
        <w:t xml:space="preserve"> ao longo do tempo</w:t>
      </w:r>
      <w:r w:rsidRPr="00514D52">
        <w:rPr>
          <w:rFonts w:ascii="Calibri" w:hAnsi="Calibri" w:cs="Calibri"/>
          <w:sz w:val="22"/>
          <w:szCs w:val="22"/>
        </w:rPr>
        <w:t xml:space="preserve"> sobreponíveis.</w:t>
      </w:r>
    </w:p>
    <w:p w14:paraId="2EC06E75" w14:textId="14A0AF3D" w:rsidR="00650653" w:rsidRDefault="00A17541" w:rsidP="00E71170">
      <w:pPr>
        <w:spacing w:line="360" w:lineRule="auto"/>
        <w:ind w:firstLine="708"/>
        <w:jc w:val="both"/>
        <w:rPr>
          <w:rFonts w:ascii="Calibri" w:hAnsi="Calibri" w:cs="Calibri"/>
          <w:sz w:val="22"/>
          <w:szCs w:val="22"/>
        </w:rPr>
      </w:pPr>
      <w:r>
        <w:rPr>
          <w:rFonts w:ascii="Calibri" w:hAnsi="Calibri" w:cs="Calibri"/>
          <w:sz w:val="22"/>
          <w:szCs w:val="22"/>
        </w:rPr>
        <w:t>A ausência de</w:t>
      </w:r>
      <w:r w:rsidRPr="00514D52">
        <w:rPr>
          <w:rFonts w:ascii="Calibri" w:hAnsi="Calibri" w:cs="Calibri"/>
          <w:sz w:val="22"/>
          <w:szCs w:val="22"/>
        </w:rPr>
        <w:t xml:space="preserve"> efeito da fonte de vitamina D no desempenho produtivo pode ser explicad</w:t>
      </w:r>
      <w:r w:rsidR="00866AAE">
        <w:rPr>
          <w:rFonts w:ascii="Calibri" w:hAnsi="Calibri" w:cs="Calibri"/>
          <w:sz w:val="22"/>
          <w:szCs w:val="22"/>
        </w:rPr>
        <w:t>a</w:t>
      </w:r>
      <w:r w:rsidRPr="00514D52">
        <w:rPr>
          <w:rFonts w:ascii="Calibri" w:hAnsi="Calibri" w:cs="Calibri"/>
          <w:sz w:val="22"/>
          <w:szCs w:val="22"/>
        </w:rPr>
        <w:t xml:space="preserve"> pelo facto de ambas as dietas assegurarem níveis adequados de vitamina D, de acordo com as recomendações nutricionais, não se verificando uma situação de limitação nutricional que permitisse evidenciar diferenças entre fontes. De acordo com a literatura, o impacto da vitamina D no desempenho zootécnico é variável e dependente de fatores como a dose, a forma utilizada e as condições experimentais, sendo frequentemente mais evidente em situações de desafio ou deficiência nutricional</w:t>
      </w:r>
      <w:r w:rsidRPr="0011069C">
        <w:rPr>
          <w:rFonts w:ascii="Calibri" w:hAnsi="Calibri" w:cs="Calibri"/>
          <w:sz w:val="22"/>
          <w:szCs w:val="22"/>
        </w:rPr>
        <w:t xml:space="preserve"> </w:t>
      </w:r>
      <w:r>
        <w:rPr>
          <w:rFonts w:ascii="Calibri" w:hAnsi="Calibri" w:cs="Calibri"/>
          <w:sz w:val="22"/>
          <w:szCs w:val="22"/>
        </w:rPr>
        <w:t>(</w:t>
      </w:r>
      <w:r w:rsidRPr="003A1A7E">
        <w:rPr>
          <w:rFonts w:ascii="Calibri" w:hAnsi="Calibri" w:cs="Calibri"/>
          <w:sz w:val="22"/>
          <w:szCs w:val="22"/>
        </w:rPr>
        <w:t xml:space="preserve">Khan </w:t>
      </w:r>
      <w:proofErr w:type="spellStart"/>
      <w:r w:rsidRPr="003A1A7E">
        <w:rPr>
          <w:rFonts w:ascii="Calibri" w:hAnsi="Calibri" w:cs="Calibri"/>
          <w:sz w:val="22"/>
          <w:szCs w:val="22"/>
        </w:rPr>
        <w:t>et</w:t>
      </w:r>
      <w:proofErr w:type="spellEnd"/>
      <w:r w:rsidRPr="003A1A7E">
        <w:rPr>
          <w:rFonts w:ascii="Calibri" w:hAnsi="Calibri" w:cs="Calibri"/>
          <w:sz w:val="22"/>
          <w:szCs w:val="22"/>
        </w:rPr>
        <w:t xml:space="preserve"> al.</w:t>
      </w:r>
      <w:r>
        <w:rPr>
          <w:rFonts w:ascii="Calibri" w:hAnsi="Calibri" w:cs="Calibri"/>
          <w:sz w:val="22"/>
          <w:szCs w:val="22"/>
        </w:rPr>
        <w:t>,</w:t>
      </w:r>
      <w:r w:rsidRPr="003A1A7E">
        <w:rPr>
          <w:rFonts w:ascii="Calibri" w:hAnsi="Calibri" w:cs="Calibri"/>
          <w:sz w:val="22"/>
          <w:szCs w:val="22"/>
        </w:rPr>
        <w:t xml:space="preserve"> 2023</w:t>
      </w:r>
      <w:r>
        <w:rPr>
          <w:rFonts w:ascii="Calibri" w:hAnsi="Calibri" w:cs="Calibri"/>
          <w:sz w:val="22"/>
          <w:szCs w:val="22"/>
        </w:rPr>
        <w:t>)</w:t>
      </w:r>
      <w:r w:rsidRPr="00514D52">
        <w:rPr>
          <w:rFonts w:ascii="Calibri" w:hAnsi="Calibri" w:cs="Calibri"/>
          <w:sz w:val="22"/>
          <w:szCs w:val="22"/>
        </w:rPr>
        <w:t>.</w:t>
      </w:r>
    </w:p>
    <w:p w14:paraId="6BBAD220" w14:textId="77777777" w:rsidR="004A7D8C" w:rsidRDefault="004A7D8C">
      <w:pPr>
        <w:spacing w:line="360" w:lineRule="auto"/>
        <w:ind w:firstLine="708"/>
        <w:rPr>
          <w:rFonts w:ascii="Calibri" w:hAnsi="Calibri" w:cs="Calibri"/>
          <w:sz w:val="22"/>
          <w:szCs w:val="22"/>
        </w:rPr>
      </w:pPr>
    </w:p>
    <w:p w14:paraId="72D4C06A" w14:textId="77777777" w:rsidR="00E71170" w:rsidRDefault="00E71170" w:rsidP="00EF2699">
      <w:pPr>
        <w:spacing w:line="360" w:lineRule="auto"/>
        <w:rPr>
          <w:rFonts w:ascii="Calibri" w:hAnsi="Calibri" w:cs="Calibri"/>
          <w:sz w:val="22"/>
          <w:szCs w:val="22"/>
        </w:rPr>
      </w:pPr>
      <w:bookmarkStart w:id="30" w:name="_Toc229069479"/>
    </w:p>
    <w:p w14:paraId="7EEE1D99" w14:textId="10D913AE" w:rsidR="00650653" w:rsidRDefault="00A17541" w:rsidP="00EF2699">
      <w:pPr>
        <w:spacing w:line="360" w:lineRule="auto"/>
        <w:rPr>
          <w:rFonts w:ascii="Calibri" w:hAnsi="Calibri" w:cs="Calibri"/>
          <w:b/>
          <w:bCs/>
        </w:rPr>
      </w:pPr>
      <w:r w:rsidRPr="00E71170">
        <w:rPr>
          <w:rFonts w:ascii="Calibri" w:hAnsi="Calibri" w:cs="Calibri"/>
          <w:b/>
          <w:bCs/>
        </w:rPr>
        <w:lastRenderedPageBreak/>
        <w:t>4.1.3. Parâmetros ósseos</w:t>
      </w:r>
      <w:bookmarkEnd w:id="30"/>
    </w:p>
    <w:p w14:paraId="43DC442F" w14:textId="77777777" w:rsidR="00994746" w:rsidRDefault="00994746" w:rsidP="00994746">
      <w:pPr>
        <w:spacing w:line="360" w:lineRule="auto"/>
        <w:ind w:firstLine="708"/>
        <w:jc w:val="both"/>
        <w:rPr>
          <w:rFonts w:ascii="Calibri" w:hAnsi="Calibri" w:cs="Calibri"/>
          <w:sz w:val="22"/>
          <w:szCs w:val="22"/>
        </w:rPr>
      </w:pPr>
      <w:r w:rsidRPr="00514D52">
        <w:rPr>
          <w:rFonts w:ascii="Calibri" w:hAnsi="Calibri" w:cs="Calibri"/>
          <w:sz w:val="22"/>
          <w:szCs w:val="22"/>
        </w:rPr>
        <w:t xml:space="preserve">Relativamente aos parâmetros ósseos, não foram observadas diferenças significativas entre </w:t>
      </w:r>
      <w:r>
        <w:rPr>
          <w:rFonts w:ascii="Calibri" w:hAnsi="Calibri" w:cs="Calibri"/>
          <w:sz w:val="22"/>
          <w:szCs w:val="22"/>
        </w:rPr>
        <w:t>dietas</w:t>
      </w:r>
      <w:r w:rsidRPr="00514D52">
        <w:rPr>
          <w:rFonts w:ascii="Calibri" w:hAnsi="Calibri" w:cs="Calibri"/>
          <w:sz w:val="22"/>
          <w:szCs w:val="22"/>
        </w:rPr>
        <w:t xml:space="preserve"> para a maioria das variáveis avaliadas, incluindo resistência óssea e composição mineral da tíbia</w:t>
      </w:r>
      <w:r>
        <w:rPr>
          <w:rFonts w:ascii="Calibri" w:hAnsi="Calibri" w:cs="Calibri"/>
          <w:sz w:val="22"/>
          <w:szCs w:val="22"/>
        </w:rPr>
        <w:t xml:space="preserve"> (Tabela 7)</w:t>
      </w:r>
      <w:r w:rsidRPr="00514D52">
        <w:rPr>
          <w:rFonts w:ascii="Calibri" w:hAnsi="Calibri" w:cs="Calibri"/>
          <w:sz w:val="22"/>
          <w:szCs w:val="22"/>
        </w:rPr>
        <w:t xml:space="preserve">. Estes resultados sugerem que, nas condições do ensaio, a substituição parcial do </w:t>
      </w:r>
      <w:proofErr w:type="spellStart"/>
      <w:r w:rsidRPr="00514D52">
        <w:rPr>
          <w:rFonts w:ascii="Calibri" w:hAnsi="Calibri" w:cs="Calibri"/>
          <w:sz w:val="22"/>
          <w:szCs w:val="22"/>
        </w:rPr>
        <w:t>colecalciferol</w:t>
      </w:r>
      <w:proofErr w:type="spellEnd"/>
      <w:r w:rsidRPr="00514D52">
        <w:rPr>
          <w:rFonts w:ascii="Calibri" w:hAnsi="Calibri" w:cs="Calibri"/>
          <w:sz w:val="22"/>
          <w:szCs w:val="22"/>
        </w:rPr>
        <w:t xml:space="preserve"> por 25-hidroxicolecalciferol não teve um impacto mensurável na mineralização óssea global.</w:t>
      </w:r>
    </w:p>
    <w:p w14:paraId="1897EC9C" w14:textId="77777777" w:rsidR="00994746" w:rsidRPr="00514D52" w:rsidRDefault="00994746" w:rsidP="00994746">
      <w:pPr>
        <w:spacing w:line="360" w:lineRule="auto"/>
        <w:ind w:firstLine="708"/>
        <w:jc w:val="both"/>
        <w:rPr>
          <w:rFonts w:ascii="Calibri" w:hAnsi="Calibri" w:cs="Calibri"/>
          <w:sz w:val="22"/>
          <w:szCs w:val="22"/>
        </w:rPr>
      </w:pPr>
    </w:p>
    <w:tbl>
      <w:tblPr>
        <w:tblStyle w:val="SimplesTabela2"/>
        <w:tblpPr w:leftFromText="141" w:rightFromText="141" w:vertAnchor="text" w:horzAnchor="margin" w:tblpY="707"/>
        <w:tblOverlap w:val="never"/>
        <w:tblW w:w="8506" w:type="dxa"/>
        <w:tblLayout w:type="fixed"/>
        <w:tblLook w:val="04A0" w:firstRow="1" w:lastRow="0" w:firstColumn="1" w:lastColumn="0" w:noHBand="0" w:noVBand="1"/>
      </w:tblPr>
      <w:tblGrid>
        <w:gridCol w:w="2190"/>
        <w:gridCol w:w="1579"/>
        <w:gridCol w:w="1579"/>
        <w:gridCol w:w="1579"/>
        <w:gridCol w:w="1579"/>
      </w:tblGrid>
      <w:tr w:rsidR="00EF2699" w:rsidRPr="00B42DA2" w14:paraId="261768E3" w14:textId="77777777" w:rsidTr="00E71170">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single" w:sz="4" w:space="0" w:color="auto"/>
              <w:bottom w:val="nil"/>
            </w:tcBorders>
            <w:vAlign w:val="center"/>
          </w:tcPr>
          <w:p w14:paraId="3A06A7DE" w14:textId="77777777" w:rsidR="00650653" w:rsidRPr="0059416C" w:rsidDel="0059416C" w:rsidRDefault="00650653" w:rsidP="00EF2699">
            <w:pPr>
              <w:jc w:val="center"/>
              <w:rPr>
                <w:rFonts w:ascii="Calibri" w:eastAsia="Times New Roman" w:hAnsi="Calibri" w:cs="Calibri"/>
                <w:sz w:val="22"/>
                <w:szCs w:val="22"/>
                <w:lang w:eastAsia="pt-PT"/>
              </w:rPr>
            </w:pPr>
          </w:p>
        </w:tc>
        <w:tc>
          <w:tcPr>
            <w:tcW w:w="3158" w:type="dxa"/>
            <w:gridSpan w:val="2"/>
            <w:tcBorders>
              <w:top w:val="single" w:sz="4" w:space="0" w:color="auto"/>
            </w:tcBorders>
            <w:vAlign w:val="center"/>
          </w:tcPr>
          <w:p w14:paraId="2C62BFD3" w14:textId="77777777" w:rsidR="00650653" w:rsidRPr="0059416C" w:rsidRDefault="00A17541" w:rsidP="00EF26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1D7A59">
              <w:rPr>
                <w:rFonts w:ascii="Calibri" w:eastAsia="Times New Roman" w:hAnsi="Calibri" w:cs="Calibri"/>
                <w:b w:val="0"/>
                <w:bCs w:val="0"/>
                <w:sz w:val="22"/>
                <w:szCs w:val="22"/>
                <w:lang w:eastAsia="pt-PT"/>
              </w:rPr>
              <w:t>Dieta</w:t>
            </w:r>
          </w:p>
        </w:tc>
        <w:tc>
          <w:tcPr>
            <w:tcW w:w="1579" w:type="dxa"/>
            <w:tcBorders>
              <w:top w:val="single" w:sz="4" w:space="0" w:color="auto"/>
              <w:bottom w:val="nil"/>
            </w:tcBorders>
            <w:vAlign w:val="center"/>
          </w:tcPr>
          <w:p w14:paraId="6365C2C3" w14:textId="77777777" w:rsidR="00650653" w:rsidRPr="0059416C" w:rsidRDefault="00650653" w:rsidP="00EF26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tcBorders>
              <w:top w:val="single" w:sz="4" w:space="0" w:color="auto"/>
              <w:bottom w:val="nil"/>
            </w:tcBorders>
            <w:vAlign w:val="center"/>
          </w:tcPr>
          <w:p w14:paraId="51EDAD1F" w14:textId="77777777" w:rsidR="00650653" w:rsidRPr="0059416C" w:rsidRDefault="00650653" w:rsidP="00EF269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r>
      <w:tr w:rsidR="00EF2699" w:rsidRPr="00B42DA2" w14:paraId="0EA635AA" w14:textId="77777777" w:rsidTr="00EF269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bottom w:val="nil"/>
            </w:tcBorders>
            <w:vAlign w:val="center"/>
            <w:hideMark/>
          </w:tcPr>
          <w:p w14:paraId="6B1F9225" w14:textId="77777777" w:rsidR="00650653" w:rsidRPr="001D7A59" w:rsidRDefault="00650653" w:rsidP="00EF2699">
            <w:pPr>
              <w:jc w:val="center"/>
              <w:rPr>
                <w:rFonts w:ascii="Calibri" w:eastAsia="Times New Roman" w:hAnsi="Calibri" w:cs="Calibri"/>
                <w:b w:val="0"/>
                <w:bCs w:val="0"/>
                <w:sz w:val="22"/>
                <w:szCs w:val="22"/>
                <w:lang w:eastAsia="pt-PT"/>
              </w:rPr>
            </w:pPr>
          </w:p>
        </w:tc>
        <w:tc>
          <w:tcPr>
            <w:tcW w:w="1579" w:type="dxa"/>
            <w:vAlign w:val="center"/>
            <w:hideMark/>
          </w:tcPr>
          <w:p w14:paraId="353692CC" w14:textId="17D25DDB" w:rsidR="00650653" w:rsidRPr="0059416C"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59416C">
              <w:rPr>
                <w:rFonts w:ascii="Calibri" w:eastAsia="Times New Roman" w:hAnsi="Calibri" w:cs="Calibri"/>
                <w:sz w:val="22"/>
                <w:szCs w:val="22"/>
                <w:lang w:eastAsia="pt-PT"/>
              </w:rPr>
              <w:t xml:space="preserve">Controlo </w:t>
            </w:r>
          </w:p>
        </w:tc>
        <w:tc>
          <w:tcPr>
            <w:tcW w:w="1579" w:type="dxa"/>
            <w:vAlign w:val="center"/>
            <w:hideMark/>
          </w:tcPr>
          <w:p w14:paraId="09AA719B" w14:textId="77777777" w:rsidR="00650653" w:rsidRPr="0059416C"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59416C">
              <w:rPr>
                <w:rFonts w:ascii="Calibri" w:eastAsia="Times New Roman" w:hAnsi="Calibri" w:cs="Calibri"/>
                <w:sz w:val="22"/>
                <w:szCs w:val="22"/>
                <w:lang w:eastAsia="pt-PT"/>
              </w:rPr>
              <w:t xml:space="preserve">Teste </w:t>
            </w:r>
          </w:p>
        </w:tc>
        <w:tc>
          <w:tcPr>
            <w:tcW w:w="1579" w:type="dxa"/>
            <w:tcBorders>
              <w:top w:val="nil"/>
            </w:tcBorders>
            <w:vAlign w:val="center"/>
            <w:hideMark/>
          </w:tcPr>
          <w:p w14:paraId="6AD50473" w14:textId="77777777" w:rsidR="00650653" w:rsidRPr="0059416C"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59416C">
              <w:rPr>
                <w:rFonts w:ascii="Calibri" w:eastAsia="Times New Roman" w:hAnsi="Calibri" w:cs="Calibri"/>
                <w:sz w:val="22"/>
                <w:szCs w:val="22"/>
                <w:lang w:eastAsia="pt-PT"/>
              </w:rPr>
              <w:t>EPM</w:t>
            </w:r>
          </w:p>
        </w:tc>
        <w:tc>
          <w:tcPr>
            <w:tcW w:w="1579" w:type="dxa"/>
            <w:tcBorders>
              <w:top w:val="nil"/>
            </w:tcBorders>
            <w:vAlign w:val="center"/>
            <w:hideMark/>
          </w:tcPr>
          <w:p w14:paraId="09189203" w14:textId="77777777" w:rsidR="00650653" w:rsidRPr="0059416C"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59416C">
              <w:rPr>
                <w:rFonts w:ascii="Calibri" w:eastAsia="Times New Roman" w:hAnsi="Calibri" w:cs="Calibri"/>
                <w:sz w:val="22"/>
                <w:szCs w:val="22"/>
                <w:lang w:eastAsia="pt-PT"/>
              </w:rPr>
              <w:t>P</w:t>
            </w:r>
          </w:p>
        </w:tc>
      </w:tr>
      <w:tr w:rsidR="00EF2699" w:rsidRPr="00B42DA2" w14:paraId="1A5BA0E9" w14:textId="77777777" w:rsidTr="00EF2699">
        <w:trPr>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tcBorders>
            <w:vAlign w:val="center"/>
            <w:hideMark/>
          </w:tcPr>
          <w:p w14:paraId="1965738E"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Histomorfometria (µm)</w:t>
            </w:r>
          </w:p>
        </w:tc>
        <w:tc>
          <w:tcPr>
            <w:tcW w:w="1579" w:type="dxa"/>
            <w:vAlign w:val="center"/>
            <w:hideMark/>
          </w:tcPr>
          <w:p w14:paraId="640EDC49"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vAlign w:val="center"/>
            <w:hideMark/>
          </w:tcPr>
          <w:p w14:paraId="2925C439"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vAlign w:val="center"/>
            <w:hideMark/>
          </w:tcPr>
          <w:p w14:paraId="28E5812C"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vAlign w:val="center"/>
            <w:hideMark/>
          </w:tcPr>
          <w:p w14:paraId="07992CE2"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r>
      <w:tr w:rsidR="00EF2699" w:rsidRPr="00B42DA2" w14:paraId="2A99C38D" w14:textId="77777777" w:rsidTr="00EF269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bottom w:val="nil"/>
            </w:tcBorders>
            <w:vAlign w:val="center"/>
            <w:hideMark/>
          </w:tcPr>
          <w:p w14:paraId="4838D712"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Cartilagem articular</w:t>
            </w:r>
          </w:p>
        </w:tc>
        <w:tc>
          <w:tcPr>
            <w:tcW w:w="1579" w:type="dxa"/>
            <w:tcBorders>
              <w:bottom w:val="nil"/>
            </w:tcBorders>
            <w:vAlign w:val="center"/>
            <w:hideMark/>
          </w:tcPr>
          <w:p w14:paraId="479FB1DE"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2682</w:t>
            </w:r>
          </w:p>
        </w:tc>
        <w:tc>
          <w:tcPr>
            <w:tcW w:w="1579" w:type="dxa"/>
            <w:tcBorders>
              <w:bottom w:val="nil"/>
            </w:tcBorders>
            <w:vAlign w:val="center"/>
            <w:hideMark/>
          </w:tcPr>
          <w:p w14:paraId="547773CE"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2769</w:t>
            </w:r>
          </w:p>
        </w:tc>
        <w:tc>
          <w:tcPr>
            <w:tcW w:w="1579" w:type="dxa"/>
            <w:tcBorders>
              <w:bottom w:val="nil"/>
            </w:tcBorders>
            <w:vAlign w:val="center"/>
            <w:hideMark/>
          </w:tcPr>
          <w:p w14:paraId="05A27DBB"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1</w:t>
            </w:r>
            <w:r>
              <w:rPr>
                <w:rFonts w:ascii="Calibri" w:eastAsia="Times New Roman" w:hAnsi="Calibri" w:cs="Calibri"/>
                <w:sz w:val="22"/>
                <w:szCs w:val="22"/>
                <w:lang w:eastAsia="pt-PT"/>
              </w:rPr>
              <w:t>39,8</w:t>
            </w:r>
          </w:p>
        </w:tc>
        <w:tc>
          <w:tcPr>
            <w:tcW w:w="1579" w:type="dxa"/>
            <w:tcBorders>
              <w:bottom w:val="nil"/>
            </w:tcBorders>
            <w:vAlign w:val="center"/>
            <w:hideMark/>
          </w:tcPr>
          <w:p w14:paraId="45BE24E2"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0,66</w:t>
            </w:r>
            <w:r>
              <w:rPr>
                <w:rFonts w:ascii="Calibri" w:eastAsia="Times New Roman" w:hAnsi="Calibri" w:cs="Calibri"/>
                <w:sz w:val="22"/>
                <w:szCs w:val="22"/>
                <w:lang w:eastAsia="pt-PT"/>
              </w:rPr>
              <w:t>3</w:t>
            </w:r>
          </w:p>
        </w:tc>
      </w:tr>
      <w:tr w:rsidR="00EF2699" w:rsidRPr="00B42DA2" w14:paraId="71ACB1A1" w14:textId="77777777" w:rsidTr="00EF2699">
        <w:trPr>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bottom w:val="nil"/>
            </w:tcBorders>
            <w:vAlign w:val="center"/>
            <w:hideMark/>
          </w:tcPr>
          <w:p w14:paraId="67EFBCB4"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Zona de proliferação</w:t>
            </w:r>
          </w:p>
        </w:tc>
        <w:tc>
          <w:tcPr>
            <w:tcW w:w="1579" w:type="dxa"/>
            <w:tcBorders>
              <w:top w:val="nil"/>
              <w:bottom w:val="nil"/>
            </w:tcBorders>
            <w:vAlign w:val="center"/>
            <w:hideMark/>
          </w:tcPr>
          <w:p w14:paraId="73274657"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702</w:t>
            </w:r>
          </w:p>
        </w:tc>
        <w:tc>
          <w:tcPr>
            <w:tcW w:w="1579" w:type="dxa"/>
            <w:tcBorders>
              <w:top w:val="nil"/>
              <w:bottom w:val="nil"/>
            </w:tcBorders>
            <w:vAlign w:val="center"/>
            <w:hideMark/>
          </w:tcPr>
          <w:p w14:paraId="44C26899"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683</w:t>
            </w:r>
          </w:p>
        </w:tc>
        <w:tc>
          <w:tcPr>
            <w:tcW w:w="1579" w:type="dxa"/>
            <w:tcBorders>
              <w:top w:val="nil"/>
              <w:bottom w:val="nil"/>
            </w:tcBorders>
            <w:vAlign w:val="center"/>
            <w:hideMark/>
          </w:tcPr>
          <w:p w14:paraId="71338C1F"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25</w:t>
            </w:r>
            <w:r>
              <w:rPr>
                <w:rFonts w:ascii="Calibri" w:eastAsia="Times New Roman" w:hAnsi="Calibri" w:cs="Calibri"/>
                <w:sz w:val="22"/>
                <w:szCs w:val="22"/>
                <w:lang w:eastAsia="pt-PT"/>
              </w:rPr>
              <w:t>,4</w:t>
            </w:r>
          </w:p>
        </w:tc>
        <w:tc>
          <w:tcPr>
            <w:tcW w:w="1579" w:type="dxa"/>
            <w:tcBorders>
              <w:top w:val="nil"/>
              <w:bottom w:val="nil"/>
            </w:tcBorders>
            <w:vAlign w:val="center"/>
            <w:hideMark/>
          </w:tcPr>
          <w:p w14:paraId="61937998"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0,61</w:t>
            </w:r>
            <w:r>
              <w:rPr>
                <w:rFonts w:ascii="Calibri" w:eastAsia="Times New Roman" w:hAnsi="Calibri" w:cs="Calibri"/>
                <w:sz w:val="22"/>
                <w:szCs w:val="22"/>
                <w:lang w:eastAsia="pt-PT"/>
              </w:rPr>
              <w:t>0</w:t>
            </w:r>
          </w:p>
        </w:tc>
      </w:tr>
      <w:tr w:rsidR="00EF2699" w:rsidRPr="00B42DA2" w14:paraId="647AC749" w14:textId="77777777" w:rsidTr="00EF269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bottom w:val="nil"/>
            </w:tcBorders>
            <w:vAlign w:val="center"/>
            <w:hideMark/>
          </w:tcPr>
          <w:p w14:paraId="09275F88"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Zona pré-hipertrófica</w:t>
            </w:r>
          </w:p>
        </w:tc>
        <w:tc>
          <w:tcPr>
            <w:tcW w:w="1579" w:type="dxa"/>
            <w:tcBorders>
              <w:top w:val="nil"/>
              <w:bottom w:val="nil"/>
            </w:tcBorders>
            <w:vAlign w:val="center"/>
            <w:hideMark/>
          </w:tcPr>
          <w:p w14:paraId="4688A991"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255</w:t>
            </w:r>
          </w:p>
        </w:tc>
        <w:tc>
          <w:tcPr>
            <w:tcW w:w="1579" w:type="dxa"/>
            <w:tcBorders>
              <w:top w:val="nil"/>
              <w:bottom w:val="nil"/>
            </w:tcBorders>
            <w:vAlign w:val="center"/>
            <w:hideMark/>
          </w:tcPr>
          <w:p w14:paraId="03DDEC42"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249</w:t>
            </w:r>
          </w:p>
        </w:tc>
        <w:tc>
          <w:tcPr>
            <w:tcW w:w="1579" w:type="dxa"/>
            <w:tcBorders>
              <w:top w:val="nil"/>
              <w:bottom w:val="nil"/>
            </w:tcBorders>
            <w:vAlign w:val="center"/>
            <w:hideMark/>
          </w:tcPr>
          <w:p w14:paraId="73BD4583"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1</w:t>
            </w:r>
            <w:r>
              <w:rPr>
                <w:rFonts w:ascii="Calibri" w:eastAsia="Times New Roman" w:hAnsi="Calibri" w:cs="Calibri"/>
                <w:sz w:val="22"/>
                <w:szCs w:val="22"/>
                <w:lang w:eastAsia="pt-PT"/>
              </w:rPr>
              <w:t>2,8</w:t>
            </w:r>
          </w:p>
        </w:tc>
        <w:tc>
          <w:tcPr>
            <w:tcW w:w="1579" w:type="dxa"/>
            <w:tcBorders>
              <w:top w:val="nil"/>
              <w:bottom w:val="nil"/>
            </w:tcBorders>
            <w:vAlign w:val="center"/>
            <w:hideMark/>
          </w:tcPr>
          <w:p w14:paraId="3F20B2DE"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0,7</w:t>
            </w:r>
            <w:r>
              <w:rPr>
                <w:rFonts w:ascii="Calibri" w:eastAsia="Times New Roman" w:hAnsi="Calibri" w:cs="Calibri"/>
                <w:sz w:val="22"/>
                <w:szCs w:val="22"/>
                <w:lang w:eastAsia="pt-PT"/>
              </w:rPr>
              <w:t>49</w:t>
            </w:r>
          </w:p>
        </w:tc>
      </w:tr>
      <w:tr w:rsidR="00EF2699" w:rsidRPr="00B42DA2" w14:paraId="55CDA247" w14:textId="77777777" w:rsidTr="00EF2699">
        <w:trPr>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tcBorders>
            <w:vAlign w:val="center"/>
            <w:hideMark/>
          </w:tcPr>
          <w:p w14:paraId="553C3726"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Zona hipertrófica</w:t>
            </w:r>
          </w:p>
        </w:tc>
        <w:tc>
          <w:tcPr>
            <w:tcW w:w="1579" w:type="dxa"/>
            <w:tcBorders>
              <w:top w:val="nil"/>
            </w:tcBorders>
            <w:vAlign w:val="center"/>
            <w:hideMark/>
          </w:tcPr>
          <w:p w14:paraId="021CA1C6"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1643</w:t>
            </w:r>
          </w:p>
        </w:tc>
        <w:tc>
          <w:tcPr>
            <w:tcW w:w="1579" w:type="dxa"/>
            <w:tcBorders>
              <w:top w:val="nil"/>
            </w:tcBorders>
            <w:vAlign w:val="center"/>
            <w:hideMark/>
          </w:tcPr>
          <w:p w14:paraId="1F76CACD"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1461</w:t>
            </w:r>
          </w:p>
        </w:tc>
        <w:tc>
          <w:tcPr>
            <w:tcW w:w="1579" w:type="dxa"/>
            <w:tcBorders>
              <w:top w:val="nil"/>
            </w:tcBorders>
            <w:vAlign w:val="center"/>
            <w:hideMark/>
          </w:tcPr>
          <w:p w14:paraId="2B4ED1D9"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73</w:t>
            </w:r>
            <w:r>
              <w:rPr>
                <w:rFonts w:ascii="Calibri" w:eastAsia="Times New Roman" w:hAnsi="Calibri" w:cs="Calibri"/>
                <w:sz w:val="22"/>
                <w:szCs w:val="22"/>
                <w:lang w:eastAsia="pt-PT"/>
              </w:rPr>
              <w:t>,1</w:t>
            </w:r>
          </w:p>
        </w:tc>
        <w:tc>
          <w:tcPr>
            <w:tcW w:w="1579" w:type="dxa"/>
            <w:tcBorders>
              <w:top w:val="nil"/>
            </w:tcBorders>
            <w:vAlign w:val="center"/>
            <w:hideMark/>
          </w:tcPr>
          <w:p w14:paraId="09D5453B"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0,09</w:t>
            </w:r>
            <w:r>
              <w:rPr>
                <w:rFonts w:ascii="Calibri" w:eastAsia="Times New Roman" w:hAnsi="Calibri" w:cs="Calibri"/>
                <w:sz w:val="22"/>
                <w:szCs w:val="22"/>
                <w:lang w:eastAsia="pt-PT"/>
              </w:rPr>
              <w:t>5</w:t>
            </w:r>
          </w:p>
        </w:tc>
      </w:tr>
      <w:tr w:rsidR="00EF2699" w:rsidRPr="00B42DA2" w14:paraId="13CBC906" w14:textId="77777777" w:rsidTr="00EF269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vAlign w:val="center"/>
            <w:hideMark/>
          </w:tcPr>
          <w:p w14:paraId="4CD76053"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Resistência óssea (N)</w:t>
            </w:r>
          </w:p>
        </w:tc>
        <w:tc>
          <w:tcPr>
            <w:tcW w:w="1579" w:type="dxa"/>
            <w:vAlign w:val="center"/>
            <w:hideMark/>
          </w:tcPr>
          <w:p w14:paraId="7D972485"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153</w:t>
            </w:r>
          </w:p>
        </w:tc>
        <w:tc>
          <w:tcPr>
            <w:tcW w:w="1579" w:type="dxa"/>
            <w:vAlign w:val="center"/>
            <w:hideMark/>
          </w:tcPr>
          <w:p w14:paraId="2A60F063"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vertAlign w:val="superscript"/>
                <w:lang w:eastAsia="pt-PT"/>
              </w:rPr>
            </w:pPr>
            <w:r w:rsidRPr="00CA27A0">
              <w:rPr>
                <w:rFonts w:ascii="Calibri" w:eastAsia="Times New Roman" w:hAnsi="Calibri" w:cs="Calibri"/>
                <w:sz w:val="22"/>
                <w:szCs w:val="22"/>
                <w:lang w:eastAsia="pt-PT"/>
              </w:rPr>
              <w:t>158</w:t>
            </w:r>
          </w:p>
        </w:tc>
        <w:tc>
          <w:tcPr>
            <w:tcW w:w="1579" w:type="dxa"/>
            <w:vAlign w:val="center"/>
            <w:hideMark/>
          </w:tcPr>
          <w:p w14:paraId="63F2D95C"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Pr>
                <w:rFonts w:ascii="Calibri" w:eastAsia="Times New Roman" w:hAnsi="Calibri" w:cs="Calibri"/>
                <w:sz w:val="22"/>
                <w:szCs w:val="22"/>
                <w:lang w:eastAsia="pt-PT"/>
              </w:rPr>
              <w:t>6,0</w:t>
            </w:r>
          </w:p>
        </w:tc>
        <w:tc>
          <w:tcPr>
            <w:tcW w:w="1579" w:type="dxa"/>
            <w:vAlign w:val="center"/>
            <w:hideMark/>
          </w:tcPr>
          <w:p w14:paraId="76897EA0"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w:t>
            </w:r>
            <w:r>
              <w:rPr>
                <w:rFonts w:ascii="Calibri" w:eastAsia="Times New Roman" w:hAnsi="Calibri" w:cs="Calibri"/>
                <w:sz w:val="22"/>
                <w:szCs w:val="22"/>
                <w:lang w:eastAsia="pt-PT"/>
              </w:rPr>
              <w:t>498</w:t>
            </w:r>
          </w:p>
        </w:tc>
      </w:tr>
      <w:tr w:rsidR="00EF2699" w:rsidRPr="00B42DA2" w14:paraId="106E6546" w14:textId="77777777" w:rsidTr="00EF2699">
        <w:trPr>
          <w:trHeight w:hRule="exact" w:val="284"/>
        </w:trPr>
        <w:tc>
          <w:tcPr>
            <w:cnfStyle w:val="001000000000" w:firstRow="0" w:lastRow="0" w:firstColumn="1" w:lastColumn="0" w:oddVBand="0" w:evenVBand="0" w:oddHBand="0" w:evenHBand="0" w:firstRowFirstColumn="0" w:firstRowLastColumn="0" w:lastRowFirstColumn="0" w:lastRowLastColumn="0"/>
            <w:tcW w:w="2190" w:type="dxa"/>
            <w:vAlign w:val="center"/>
            <w:hideMark/>
          </w:tcPr>
          <w:p w14:paraId="0BEB9944"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Análise química</w:t>
            </w:r>
          </w:p>
        </w:tc>
        <w:tc>
          <w:tcPr>
            <w:tcW w:w="1579" w:type="dxa"/>
            <w:vAlign w:val="center"/>
            <w:hideMark/>
          </w:tcPr>
          <w:p w14:paraId="68636E03"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vAlign w:val="center"/>
            <w:hideMark/>
          </w:tcPr>
          <w:p w14:paraId="49805EA7"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vAlign w:val="center"/>
            <w:hideMark/>
          </w:tcPr>
          <w:p w14:paraId="5CBC0648"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c>
          <w:tcPr>
            <w:tcW w:w="1579" w:type="dxa"/>
            <w:vAlign w:val="center"/>
            <w:hideMark/>
          </w:tcPr>
          <w:p w14:paraId="3449DB4A" w14:textId="77777777" w:rsidR="00650653" w:rsidRPr="00CA27A0" w:rsidRDefault="00650653"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p>
        </w:tc>
      </w:tr>
      <w:tr w:rsidR="00EF2699" w:rsidRPr="00B42DA2" w14:paraId="1DE3DACB" w14:textId="77777777" w:rsidTr="00EF269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bottom w:val="nil"/>
            </w:tcBorders>
            <w:vAlign w:val="center"/>
            <w:hideMark/>
          </w:tcPr>
          <w:p w14:paraId="762FFB87"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 Cinza</w:t>
            </w:r>
          </w:p>
        </w:tc>
        <w:tc>
          <w:tcPr>
            <w:tcW w:w="1579" w:type="dxa"/>
            <w:tcBorders>
              <w:bottom w:val="nil"/>
            </w:tcBorders>
            <w:vAlign w:val="center"/>
            <w:hideMark/>
          </w:tcPr>
          <w:p w14:paraId="29D166BA"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13,60</w:t>
            </w:r>
          </w:p>
        </w:tc>
        <w:tc>
          <w:tcPr>
            <w:tcW w:w="1579" w:type="dxa"/>
            <w:tcBorders>
              <w:bottom w:val="nil"/>
            </w:tcBorders>
            <w:vAlign w:val="center"/>
            <w:hideMark/>
          </w:tcPr>
          <w:p w14:paraId="615EAAA3"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12,43</w:t>
            </w:r>
          </w:p>
        </w:tc>
        <w:tc>
          <w:tcPr>
            <w:tcW w:w="1579" w:type="dxa"/>
            <w:tcBorders>
              <w:bottom w:val="nil"/>
            </w:tcBorders>
            <w:vAlign w:val="center"/>
            <w:hideMark/>
          </w:tcPr>
          <w:p w14:paraId="07C50A7B"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0,90</w:t>
            </w:r>
            <w:r>
              <w:rPr>
                <w:rFonts w:ascii="Calibri" w:eastAsia="Times New Roman" w:hAnsi="Calibri" w:cs="Calibri"/>
                <w:sz w:val="22"/>
                <w:szCs w:val="22"/>
                <w:lang w:eastAsia="pt-PT"/>
              </w:rPr>
              <w:t>3</w:t>
            </w:r>
          </w:p>
        </w:tc>
        <w:tc>
          <w:tcPr>
            <w:tcW w:w="1579" w:type="dxa"/>
            <w:tcBorders>
              <w:bottom w:val="nil"/>
            </w:tcBorders>
            <w:vAlign w:val="center"/>
            <w:hideMark/>
          </w:tcPr>
          <w:p w14:paraId="2D2FCD4D"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0,38</w:t>
            </w:r>
            <w:r>
              <w:rPr>
                <w:rFonts w:ascii="Calibri" w:eastAsia="Times New Roman" w:hAnsi="Calibri" w:cs="Calibri"/>
                <w:sz w:val="22"/>
                <w:szCs w:val="22"/>
                <w:lang w:eastAsia="pt-PT"/>
              </w:rPr>
              <w:t>3</w:t>
            </w:r>
          </w:p>
        </w:tc>
      </w:tr>
      <w:tr w:rsidR="00EF2699" w:rsidRPr="00B42DA2" w14:paraId="375C5463" w14:textId="77777777" w:rsidTr="00EF2699">
        <w:trPr>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bottom w:val="nil"/>
            </w:tcBorders>
            <w:vAlign w:val="center"/>
            <w:hideMark/>
          </w:tcPr>
          <w:p w14:paraId="494D4CBA"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 Cálcio</w:t>
            </w:r>
          </w:p>
        </w:tc>
        <w:tc>
          <w:tcPr>
            <w:tcW w:w="1579" w:type="dxa"/>
            <w:tcBorders>
              <w:top w:val="nil"/>
              <w:bottom w:val="nil"/>
            </w:tcBorders>
            <w:vAlign w:val="center"/>
            <w:hideMark/>
          </w:tcPr>
          <w:p w14:paraId="35855124"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5,33</w:t>
            </w:r>
          </w:p>
        </w:tc>
        <w:tc>
          <w:tcPr>
            <w:tcW w:w="1579" w:type="dxa"/>
            <w:tcBorders>
              <w:top w:val="nil"/>
              <w:bottom w:val="nil"/>
            </w:tcBorders>
            <w:vAlign w:val="center"/>
            <w:hideMark/>
          </w:tcPr>
          <w:p w14:paraId="56869630"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4,75</w:t>
            </w:r>
          </w:p>
        </w:tc>
        <w:tc>
          <w:tcPr>
            <w:tcW w:w="1579" w:type="dxa"/>
            <w:tcBorders>
              <w:top w:val="nil"/>
              <w:bottom w:val="nil"/>
            </w:tcBorders>
            <w:vAlign w:val="center"/>
            <w:hideMark/>
          </w:tcPr>
          <w:p w14:paraId="043C8D8D"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0,45</w:t>
            </w:r>
            <w:r>
              <w:rPr>
                <w:rFonts w:ascii="Calibri" w:eastAsia="Times New Roman" w:hAnsi="Calibri" w:cs="Calibri"/>
                <w:sz w:val="22"/>
                <w:szCs w:val="22"/>
                <w:lang w:eastAsia="pt-PT"/>
              </w:rPr>
              <w:t>6</w:t>
            </w:r>
          </w:p>
        </w:tc>
        <w:tc>
          <w:tcPr>
            <w:tcW w:w="1579" w:type="dxa"/>
            <w:tcBorders>
              <w:top w:val="nil"/>
              <w:bottom w:val="nil"/>
            </w:tcBorders>
            <w:vAlign w:val="center"/>
            <w:hideMark/>
          </w:tcPr>
          <w:p w14:paraId="220F1318" w14:textId="77777777" w:rsidR="00650653" w:rsidRPr="00CA27A0" w:rsidRDefault="00A17541" w:rsidP="00EF2699">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0,38</w:t>
            </w:r>
            <w:r>
              <w:rPr>
                <w:rFonts w:ascii="Calibri" w:eastAsia="Times New Roman" w:hAnsi="Calibri" w:cs="Calibri"/>
                <w:sz w:val="22"/>
                <w:szCs w:val="22"/>
                <w:lang w:eastAsia="pt-PT"/>
              </w:rPr>
              <w:t>0</w:t>
            </w:r>
          </w:p>
        </w:tc>
      </w:tr>
      <w:tr w:rsidR="00EF2699" w:rsidRPr="00B42DA2" w14:paraId="6B4F2C8D" w14:textId="77777777" w:rsidTr="00EF269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90" w:type="dxa"/>
            <w:tcBorders>
              <w:top w:val="nil"/>
            </w:tcBorders>
            <w:vAlign w:val="center"/>
            <w:hideMark/>
          </w:tcPr>
          <w:p w14:paraId="6C1E3D8B" w14:textId="77777777" w:rsidR="00650653" w:rsidRPr="001D7A59" w:rsidRDefault="00A17541" w:rsidP="00EF2699">
            <w:pPr>
              <w:rPr>
                <w:rFonts w:ascii="Calibri" w:eastAsia="Times New Roman" w:hAnsi="Calibri" w:cs="Calibri"/>
                <w:b w:val="0"/>
                <w:bCs w:val="0"/>
                <w:sz w:val="22"/>
                <w:szCs w:val="22"/>
                <w:lang w:eastAsia="pt-PT"/>
              </w:rPr>
            </w:pPr>
            <w:r w:rsidRPr="001D7A59">
              <w:rPr>
                <w:rFonts w:ascii="Calibri" w:eastAsia="Times New Roman" w:hAnsi="Calibri" w:cs="Calibri"/>
                <w:b w:val="0"/>
                <w:bCs w:val="0"/>
                <w:sz w:val="22"/>
                <w:szCs w:val="22"/>
                <w:lang w:eastAsia="pt-PT"/>
              </w:rPr>
              <w:t>% Fósforo</w:t>
            </w:r>
          </w:p>
        </w:tc>
        <w:tc>
          <w:tcPr>
            <w:tcW w:w="1579" w:type="dxa"/>
            <w:tcBorders>
              <w:top w:val="nil"/>
            </w:tcBorders>
            <w:vAlign w:val="center"/>
            <w:hideMark/>
          </w:tcPr>
          <w:p w14:paraId="5F2BE6B2"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2,73</w:t>
            </w:r>
          </w:p>
        </w:tc>
        <w:tc>
          <w:tcPr>
            <w:tcW w:w="1579" w:type="dxa"/>
            <w:tcBorders>
              <w:top w:val="nil"/>
            </w:tcBorders>
            <w:vAlign w:val="center"/>
            <w:hideMark/>
          </w:tcPr>
          <w:p w14:paraId="323E1567"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2,60</w:t>
            </w:r>
          </w:p>
        </w:tc>
        <w:tc>
          <w:tcPr>
            <w:tcW w:w="1579" w:type="dxa"/>
            <w:tcBorders>
              <w:top w:val="nil"/>
            </w:tcBorders>
            <w:vAlign w:val="center"/>
            <w:hideMark/>
          </w:tcPr>
          <w:p w14:paraId="12C7E8FC"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0,28</w:t>
            </w:r>
            <w:r>
              <w:rPr>
                <w:rFonts w:ascii="Calibri" w:eastAsia="Times New Roman" w:hAnsi="Calibri" w:cs="Calibri"/>
                <w:sz w:val="22"/>
                <w:szCs w:val="22"/>
                <w:lang w:eastAsia="pt-PT"/>
              </w:rPr>
              <w:t>4</w:t>
            </w:r>
          </w:p>
        </w:tc>
        <w:tc>
          <w:tcPr>
            <w:tcW w:w="1579" w:type="dxa"/>
            <w:tcBorders>
              <w:top w:val="nil"/>
            </w:tcBorders>
            <w:vAlign w:val="center"/>
            <w:hideMark/>
          </w:tcPr>
          <w:p w14:paraId="1A41D9D9" w14:textId="77777777" w:rsidR="00650653" w:rsidRPr="00CA27A0" w:rsidRDefault="00A17541" w:rsidP="00EF2699">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szCs w:val="22"/>
                <w:lang w:eastAsia="pt-PT"/>
              </w:rPr>
            </w:pPr>
            <w:r w:rsidRPr="00CA27A0">
              <w:rPr>
                <w:rFonts w:ascii="Calibri" w:eastAsia="Times New Roman" w:hAnsi="Calibri" w:cs="Calibri"/>
                <w:sz w:val="22"/>
                <w:szCs w:val="22"/>
                <w:lang w:eastAsia="pt-PT"/>
              </w:rPr>
              <w:t>0,76</w:t>
            </w:r>
            <w:r>
              <w:rPr>
                <w:rFonts w:ascii="Calibri" w:eastAsia="Times New Roman" w:hAnsi="Calibri" w:cs="Calibri"/>
                <w:sz w:val="22"/>
                <w:szCs w:val="22"/>
                <w:lang w:eastAsia="pt-PT"/>
              </w:rPr>
              <w:t>2</w:t>
            </w:r>
          </w:p>
        </w:tc>
      </w:tr>
    </w:tbl>
    <w:p w14:paraId="1B8082C2" w14:textId="77777777" w:rsidR="00650653" w:rsidRPr="001D7A59" w:rsidRDefault="00A17541" w:rsidP="00EF2699">
      <w:pPr>
        <w:spacing w:line="360" w:lineRule="auto"/>
        <w:rPr>
          <w:rFonts w:ascii="Calibri" w:hAnsi="Calibri" w:cs="Calibri"/>
          <w:b/>
          <w:bCs/>
          <w:sz w:val="18"/>
          <w:szCs w:val="18"/>
        </w:rPr>
      </w:pPr>
      <w:r w:rsidRPr="001D7A59">
        <w:rPr>
          <w:rFonts w:ascii="Calibri" w:hAnsi="Calibri" w:cs="Calibri"/>
          <w:b/>
          <w:bCs/>
          <w:sz w:val="18"/>
          <w:szCs w:val="18"/>
        </w:rPr>
        <w:t xml:space="preserve">Tabela 7. </w:t>
      </w:r>
      <w:r w:rsidRPr="001D7A59">
        <w:rPr>
          <w:rFonts w:ascii="Calibri" w:hAnsi="Calibri" w:cs="Calibri"/>
          <w:sz w:val="18"/>
          <w:szCs w:val="18"/>
        </w:rPr>
        <w:t xml:space="preserve">Efeito da fonte de vitamina D na </w:t>
      </w:r>
      <w:proofErr w:type="spellStart"/>
      <w:r w:rsidRPr="001D7A59">
        <w:rPr>
          <w:rFonts w:ascii="Calibri" w:hAnsi="Calibri" w:cs="Calibri"/>
          <w:sz w:val="18"/>
          <w:szCs w:val="18"/>
        </w:rPr>
        <w:t>histomorfometria</w:t>
      </w:r>
      <w:proofErr w:type="spellEnd"/>
      <w:r w:rsidRPr="001D7A59">
        <w:rPr>
          <w:rFonts w:ascii="Calibri" w:hAnsi="Calibri" w:cs="Calibri"/>
          <w:sz w:val="18"/>
          <w:szCs w:val="18"/>
        </w:rPr>
        <w:t xml:space="preserve"> da placa de crescimento proximal do fémur, na resistência óssea e no teor ósseo em cinza, cálcio e fósforo em animais com 21 dias.</w:t>
      </w:r>
    </w:p>
    <w:p w14:paraId="709912E9" w14:textId="77777777" w:rsidR="00D178C0" w:rsidRDefault="00D178C0" w:rsidP="00650653">
      <w:pPr>
        <w:spacing w:line="360" w:lineRule="auto"/>
        <w:jc w:val="both"/>
        <w:rPr>
          <w:rFonts w:ascii="Calibri" w:hAnsi="Calibri" w:cs="Calibri"/>
          <w:sz w:val="18"/>
          <w:szCs w:val="18"/>
        </w:rPr>
      </w:pPr>
    </w:p>
    <w:p w14:paraId="26DED598" w14:textId="77777777" w:rsidR="00D178C0" w:rsidRDefault="00D178C0" w:rsidP="00650653">
      <w:pPr>
        <w:spacing w:line="360" w:lineRule="auto"/>
        <w:jc w:val="both"/>
        <w:rPr>
          <w:rFonts w:ascii="Calibri" w:hAnsi="Calibri" w:cs="Calibri"/>
          <w:sz w:val="18"/>
          <w:szCs w:val="18"/>
        </w:rPr>
      </w:pPr>
    </w:p>
    <w:p w14:paraId="5C9DCA2D" w14:textId="77777777" w:rsidR="00D178C0" w:rsidRDefault="00D178C0" w:rsidP="00650653">
      <w:pPr>
        <w:spacing w:line="360" w:lineRule="auto"/>
        <w:jc w:val="both"/>
        <w:rPr>
          <w:rFonts w:ascii="Calibri" w:hAnsi="Calibri" w:cs="Calibri"/>
          <w:sz w:val="18"/>
          <w:szCs w:val="18"/>
        </w:rPr>
      </w:pPr>
    </w:p>
    <w:p w14:paraId="6029044C" w14:textId="77777777" w:rsidR="00D178C0" w:rsidRDefault="00D178C0" w:rsidP="00650653">
      <w:pPr>
        <w:spacing w:line="360" w:lineRule="auto"/>
        <w:jc w:val="both"/>
        <w:rPr>
          <w:rFonts w:ascii="Calibri" w:hAnsi="Calibri" w:cs="Calibri"/>
          <w:sz w:val="18"/>
          <w:szCs w:val="18"/>
        </w:rPr>
      </w:pPr>
    </w:p>
    <w:p w14:paraId="19EDD3A8" w14:textId="77777777" w:rsidR="00D178C0" w:rsidRDefault="00D178C0" w:rsidP="00650653">
      <w:pPr>
        <w:spacing w:line="360" w:lineRule="auto"/>
        <w:jc w:val="both"/>
        <w:rPr>
          <w:rFonts w:ascii="Calibri" w:hAnsi="Calibri" w:cs="Calibri"/>
          <w:sz w:val="18"/>
          <w:szCs w:val="18"/>
        </w:rPr>
      </w:pPr>
    </w:p>
    <w:p w14:paraId="320188DA" w14:textId="77777777" w:rsidR="00D178C0" w:rsidRDefault="00D178C0" w:rsidP="00650653">
      <w:pPr>
        <w:spacing w:line="360" w:lineRule="auto"/>
        <w:jc w:val="both"/>
        <w:rPr>
          <w:rFonts w:ascii="Calibri" w:hAnsi="Calibri" w:cs="Calibri"/>
          <w:sz w:val="18"/>
          <w:szCs w:val="18"/>
        </w:rPr>
      </w:pPr>
    </w:p>
    <w:p w14:paraId="4919DF57" w14:textId="77777777" w:rsidR="00D178C0" w:rsidRDefault="00D178C0" w:rsidP="00650653">
      <w:pPr>
        <w:spacing w:line="360" w:lineRule="auto"/>
        <w:jc w:val="both"/>
        <w:rPr>
          <w:rFonts w:ascii="Calibri" w:hAnsi="Calibri" w:cs="Calibri"/>
          <w:sz w:val="18"/>
          <w:szCs w:val="18"/>
        </w:rPr>
      </w:pPr>
    </w:p>
    <w:p w14:paraId="5C0441F4" w14:textId="77777777" w:rsidR="00D178C0" w:rsidRDefault="00D178C0" w:rsidP="00650653">
      <w:pPr>
        <w:spacing w:line="360" w:lineRule="auto"/>
        <w:jc w:val="both"/>
        <w:rPr>
          <w:rFonts w:ascii="Calibri" w:hAnsi="Calibri" w:cs="Calibri"/>
          <w:sz w:val="18"/>
          <w:szCs w:val="18"/>
        </w:rPr>
      </w:pPr>
    </w:p>
    <w:p w14:paraId="2E72A2A8" w14:textId="77777777" w:rsidR="00D178C0" w:rsidRDefault="00D178C0" w:rsidP="00650653">
      <w:pPr>
        <w:spacing w:line="360" w:lineRule="auto"/>
        <w:jc w:val="both"/>
        <w:rPr>
          <w:rFonts w:ascii="Calibri" w:hAnsi="Calibri" w:cs="Calibri"/>
          <w:sz w:val="18"/>
          <w:szCs w:val="18"/>
        </w:rPr>
      </w:pPr>
    </w:p>
    <w:p w14:paraId="245D1524" w14:textId="77777777" w:rsidR="00D178C0" w:rsidRDefault="00D178C0" w:rsidP="00650653">
      <w:pPr>
        <w:spacing w:line="360" w:lineRule="auto"/>
        <w:jc w:val="both"/>
        <w:rPr>
          <w:rFonts w:ascii="Calibri" w:hAnsi="Calibri" w:cs="Calibri"/>
          <w:sz w:val="18"/>
          <w:szCs w:val="18"/>
        </w:rPr>
      </w:pPr>
    </w:p>
    <w:p w14:paraId="70F866E6" w14:textId="77777777" w:rsidR="00D178C0" w:rsidRDefault="00D178C0" w:rsidP="00650653">
      <w:pPr>
        <w:spacing w:line="360" w:lineRule="auto"/>
        <w:jc w:val="both"/>
        <w:rPr>
          <w:rFonts w:ascii="Calibri" w:hAnsi="Calibri" w:cs="Calibri"/>
          <w:sz w:val="18"/>
          <w:szCs w:val="18"/>
        </w:rPr>
      </w:pPr>
    </w:p>
    <w:p w14:paraId="52E5804C" w14:textId="40F9293B" w:rsidR="00650653" w:rsidRDefault="00A17541" w:rsidP="00650653">
      <w:pPr>
        <w:spacing w:line="360" w:lineRule="auto"/>
        <w:jc w:val="both"/>
        <w:rPr>
          <w:rFonts w:ascii="Calibri" w:hAnsi="Calibri" w:cs="Calibri"/>
          <w:sz w:val="18"/>
          <w:szCs w:val="18"/>
        </w:rPr>
      </w:pPr>
      <w:r w:rsidRPr="001D7A59">
        <w:rPr>
          <w:rFonts w:ascii="Calibri" w:hAnsi="Calibri" w:cs="Calibri"/>
          <w:sz w:val="18"/>
          <w:szCs w:val="18"/>
        </w:rPr>
        <w:t xml:space="preserve">* EPM – Erro padrão da média; N </w:t>
      </w:r>
      <w:r>
        <w:rPr>
          <w:rFonts w:ascii="Calibri" w:hAnsi="Calibri" w:cs="Calibri"/>
          <w:sz w:val="18"/>
          <w:szCs w:val="18"/>
        </w:rPr>
        <w:t>–</w:t>
      </w:r>
      <w:r w:rsidRPr="001D7A59">
        <w:rPr>
          <w:rFonts w:ascii="Calibri" w:hAnsi="Calibri" w:cs="Calibri"/>
          <w:sz w:val="18"/>
          <w:szCs w:val="18"/>
        </w:rPr>
        <w:t xml:space="preserve"> Newton</w:t>
      </w:r>
      <w:r w:rsidR="00BF3270">
        <w:rPr>
          <w:rFonts w:ascii="Calibri" w:hAnsi="Calibri" w:cs="Calibri"/>
          <w:sz w:val="18"/>
          <w:szCs w:val="18"/>
        </w:rPr>
        <w:t xml:space="preserve">; </w:t>
      </w:r>
    </w:p>
    <w:p w14:paraId="45757BFD" w14:textId="77777777" w:rsidR="00D178C0" w:rsidRPr="00E71170" w:rsidRDefault="00D178C0" w:rsidP="00E71170">
      <w:pPr>
        <w:spacing w:line="360" w:lineRule="auto"/>
        <w:jc w:val="both"/>
        <w:rPr>
          <w:rFonts w:ascii="Calibri" w:hAnsi="Calibri" w:cs="Calibri"/>
          <w:sz w:val="18"/>
          <w:szCs w:val="18"/>
        </w:rPr>
      </w:pPr>
    </w:p>
    <w:p w14:paraId="6D22D76E" w14:textId="51223604" w:rsidR="00650653" w:rsidRPr="00514D52" w:rsidRDefault="00A17541" w:rsidP="00EF2699">
      <w:pPr>
        <w:spacing w:line="360" w:lineRule="auto"/>
        <w:ind w:firstLine="708"/>
        <w:jc w:val="both"/>
        <w:rPr>
          <w:rFonts w:ascii="Calibri" w:hAnsi="Calibri" w:cs="Calibri"/>
          <w:sz w:val="22"/>
          <w:szCs w:val="22"/>
        </w:rPr>
      </w:pPr>
      <w:r w:rsidRPr="00514D52">
        <w:rPr>
          <w:rFonts w:ascii="Calibri" w:hAnsi="Calibri" w:cs="Calibri"/>
          <w:sz w:val="22"/>
          <w:szCs w:val="22"/>
        </w:rPr>
        <w:t>No entanto, foi observada uma tendência para a redução da espessura da zona hipertrófica da cartilagem de crescimento (P = 0,09</w:t>
      </w:r>
      <w:r>
        <w:rPr>
          <w:rFonts w:ascii="Calibri" w:hAnsi="Calibri" w:cs="Calibri"/>
          <w:sz w:val="22"/>
          <w:szCs w:val="22"/>
        </w:rPr>
        <w:t>5</w:t>
      </w:r>
      <w:r w:rsidRPr="00514D52">
        <w:rPr>
          <w:rFonts w:ascii="Calibri" w:hAnsi="Calibri" w:cs="Calibri"/>
          <w:sz w:val="22"/>
          <w:szCs w:val="22"/>
        </w:rPr>
        <w:t>) nos animais do grupo teste</w:t>
      </w:r>
      <w:r>
        <w:rPr>
          <w:rFonts w:ascii="Calibri" w:hAnsi="Calibri" w:cs="Calibri"/>
          <w:sz w:val="22"/>
          <w:szCs w:val="22"/>
        </w:rPr>
        <w:t>, sugerindo</w:t>
      </w:r>
      <w:r w:rsidRPr="00514D52">
        <w:rPr>
          <w:rFonts w:ascii="Calibri" w:hAnsi="Calibri" w:cs="Calibri"/>
          <w:sz w:val="22"/>
          <w:szCs w:val="22"/>
        </w:rPr>
        <w:t xml:space="preserve"> uma alteração no processo de ossificação </w:t>
      </w:r>
      <w:proofErr w:type="spellStart"/>
      <w:r w:rsidRPr="00514D52">
        <w:rPr>
          <w:rFonts w:ascii="Calibri" w:hAnsi="Calibri" w:cs="Calibri"/>
          <w:sz w:val="22"/>
          <w:szCs w:val="22"/>
        </w:rPr>
        <w:t>endocondral</w:t>
      </w:r>
      <w:proofErr w:type="spellEnd"/>
      <w:r w:rsidRPr="00514D52">
        <w:rPr>
          <w:rFonts w:ascii="Calibri" w:hAnsi="Calibri" w:cs="Calibri"/>
          <w:sz w:val="22"/>
          <w:szCs w:val="22"/>
        </w:rPr>
        <w:t>. De facto, uma menor espessura desta zona tem sido associada a uma progressão mais eficiente da mineralização da matriz cartilagínea, com subsequente substituição por tecido ósseo</w:t>
      </w:r>
      <w:r>
        <w:rPr>
          <w:rFonts w:ascii="Calibri" w:hAnsi="Calibri" w:cs="Calibri"/>
          <w:sz w:val="22"/>
          <w:szCs w:val="22"/>
        </w:rPr>
        <w:t xml:space="preserve"> (</w:t>
      </w:r>
      <w:proofErr w:type="spellStart"/>
      <w:r w:rsidRPr="00073722">
        <w:rPr>
          <w:rFonts w:ascii="Calibri" w:hAnsi="Calibri" w:cs="Calibri"/>
          <w:color w:val="222222"/>
          <w:sz w:val="22"/>
          <w:szCs w:val="22"/>
        </w:rPr>
        <w:t>Boyan</w:t>
      </w:r>
      <w:proofErr w:type="spellEnd"/>
      <w:r w:rsidRPr="00073722">
        <w:rPr>
          <w:rFonts w:ascii="Calibri" w:hAnsi="Calibri" w:cs="Calibri"/>
          <w:color w:val="222222"/>
          <w:sz w:val="22"/>
          <w:szCs w:val="22"/>
        </w:rPr>
        <w:t xml:space="preserve"> et al., 2002; </w:t>
      </w:r>
      <w:proofErr w:type="spellStart"/>
      <w:r w:rsidRPr="00073722">
        <w:rPr>
          <w:rFonts w:ascii="Calibri" w:hAnsi="Calibri" w:cs="Calibri"/>
          <w:color w:val="222222"/>
          <w:sz w:val="22"/>
          <w:szCs w:val="22"/>
        </w:rPr>
        <w:t>Goltzman</w:t>
      </w:r>
      <w:proofErr w:type="spellEnd"/>
      <w:r w:rsidRPr="00073722">
        <w:rPr>
          <w:rFonts w:ascii="Calibri" w:hAnsi="Calibri" w:cs="Calibri"/>
          <w:color w:val="222222"/>
          <w:sz w:val="22"/>
          <w:szCs w:val="22"/>
        </w:rPr>
        <w:t>, 2018</w:t>
      </w:r>
      <w:r>
        <w:rPr>
          <w:rFonts w:ascii="Calibri" w:hAnsi="Calibri" w:cs="Calibri"/>
          <w:color w:val="222222"/>
          <w:sz w:val="22"/>
          <w:szCs w:val="22"/>
        </w:rPr>
        <w:t>)</w:t>
      </w:r>
      <w:r w:rsidRPr="00514D52">
        <w:rPr>
          <w:rFonts w:ascii="Calibri" w:hAnsi="Calibri" w:cs="Calibri"/>
          <w:sz w:val="22"/>
          <w:szCs w:val="22"/>
        </w:rPr>
        <w:t>.</w:t>
      </w:r>
      <w:r>
        <w:rPr>
          <w:rFonts w:ascii="Calibri" w:hAnsi="Calibri" w:cs="Calibri"/>
          <w:sz w:val="22"/>
          <w:szCs w:val="22"/>
        </w:rPr>
        <w:t xml:space="preserve"> </w:t>
      </w:r>
      <w:r w:rsidRPr="00514D52">
        <w:rPr>
          <w:rFonts w:ascii="Calibri" w:hAnsi="Calibri" w:cs="Calibri"/>
          <w:sz w:val="22"/>
          <w:szCs w:val="22"/>
        </w:rPr>
        <w:t>Este resultado é consistente com os mecanismos fisiológicos descritos para formas mais bioativas de vitamina D, como o 25-hidroxicolecalciferol, que apresentam maior biodisponibilidade e podem influenciar diretamente a homeostase do cálcio e fósforo e o processo de ossificação. Ainda assim, a ausência de diferenças significativas e de efeitos em parâmetros estruturais mais robustos, como a resistência óssea, limita a interpretação destes resultados.</w:t>
      </w:r>
    </w:p>
    <w:p w14:paraId="6CAF78D1" w14:textId="77777777" w:rsidR="00650653" w:rsidRPr="00514D52" w:rsidRDefault="00A17541" w:rsidP="00EF2699">
      <w:pPr>
        <w:spacing w:line="360" w:lineRule="auto"/>
        <w:ind w:firstLine="708"/>
        <w:jc w:val="both"/>
        <w:rPr>
          <w:rFonts w:ascii="Calibri" w:hAnsi="Calibri" w:cs="Calibri"/>
          <w:sz w:val="22"/>
          <w:szCs w:val="22"/>
        </w:rPr>
      </w:pPr>
      <w:r w:rsidRPr="00514D52">
        <w:rPr>
          <w:rFonts w:ascii="Calibri" w:hAnsi="Calibri" w:cs="Calibri"/>
          <w:sz w:val="22"/>
          <w:szCs w:val="22"/>
        </w:rPr>
        <w:t>Adicionalmente, a ausência de avaliação direta da incidência de lesões associadas à necrose da cabeça do fémur impede estabelecer uma relação clara entre as alterações histológicas observadas e um eventual benefício clínico ou produtivo.</w:t>
      </w:r>
    </w:p>
    <w:p w14:paraId="12E6EC7A" w14:textId="77777777" w:rsidR="00650653" w:rsidRPr="00E71170" w:rsidRDefault="00650653" w:rsidP="00E71170">
      <w:pPr>
        <w:spacing w:line="360" w:lineRule="auto"/>
        <w:jc w:val="both"/>
        <w:rPr>
          <w:rFonts w:ascii="Calibri" w:hAnsi="Calibri" w:cs="Calibri"/>
          <w:sz w:val="22"/>
          <w:szCs w:val="22"/>
        </w:rPr>
      </w:pPr>
    </w:p>
    <w:p w14:paraId="1147F6F0" w14:textId="77777777" w:rsidR="00E71170" w:rsidRDefault="00E71170" w:rsidP="00EF2699">
      <w:pPr>
        <w:spacing w:line="360" w:lineRule="auto"/>
        <w:rPr>
          <w:rFonts w:ascii="Calibri" w:hAnsi="Calibri" w:cs="Calibri"/>
          <w:b/>
          <w:bCs/>
        </w:rPr>
      </w:pPr>
      <w:bookmarkStart w:id="31" w:name="_Toc229069480"/>
    </w:p>
    <w:p w14:paraId="3DD31BAE" w14:textId="32B97EF3" w:rsidR="00650653" w:rsidRDefault="00A17541" w:rsidP="00EF2699">
      <w:pPr>
        <w:spacing w:line="360" w:lineRule="auto"/>
        <w:rPr>
          <w:rFonts w:ascii="Calibri" w:hAnsi="Calibri" w:cs="Calibri"/>
          <w:b/>
          <w:bCs/>
        </w:rPr>
      </w:pPr>
      <w:r w:rsidRPr="00E71170">
        <w:rPr>
          <w:rFonts w:ascii="Calibri" w:hAnsi="Calibri" w:cs="Calibri"/>
          <w:b/>
          <w:bCs/>
        </w:rPr>
        <w:lastRenderedPageBreak/>
        <w:t>4.1.4. Análise económica</w:t>
      </w:r>
      <w:bookmarkEnd w:id="31"/>
    </w:p>
    <w:p w14:paraId="7CE72039" w14:textId="77777777" w:rsidR="00650653" w:rsidRDefault="00A17541" w:rsidP="00EF2699">
      <w:pPr>
        <w:spacing w:line="360" w:lineRule="auto"/>
        <w:ind w:firstLine="709"/>
        <w:jc w:val="both"/>
        <w:rPr>
          <w:rFonts w:ascii="Calibri" w:eastAsia="Times New Roman" w:hAnsi="Calibri" w:cs="Calibri"/>
          <w:color w:val="000000"/>
          <w:sz w:val="22"/>
          <w:szCs w:val="22"/>
          <w:lang w:eastAsia="pt-PT"/>
        </w:rPr>
      </w:pPr>
      <w:r w:rsidRPr="00F57941">
        <w:rPr>
          <w:rFonts w:ascii="Calibri" w:eastAsia="Times New Roman" w:hAnsi="Calibri" w:cs="Calibri"/>
          <w:color w:val="000000"/>
          <w:sz w:val="22"/>
          <w:szCs w:val="22"/>
          <w:lang w:eastAsia="pt-PT"/>
        </w:rPr>
        <w:tab/>
      </w:r>
      <w:r>
        <w:rPr>
          <w:rFonts w:ascii="Calibri" w:eastAsia="Times New Roman" w:hAnsi="Calibri" w:cs="Calibri"/>
          <w:color w:val="000000"/>
          <w:sz w:val="22"/>
          <w:szCs w:val="22"/>
          <w:lang w:eastAsia="pt-PT"/>
        </w:rPr>
        <w:t xml:space="preserve">O custo alimentar por kg de peso vivo produzido com a dieta teste foi superior ao da dieta controlo (tabela 8). </w:t>
      </w:r>
    </w:p>
    <w:p w14:paraId="52FDF137" w14:textId="77777777" w:rsidR="003D1BE9" w:rsidRDefault="003D1BE9" w:rsidP="00EF2699">
      <w:pPr>
        <w:spacing w:line="360" w:lineRule="auto"/>
        <w:ind w:firstLine="709"/>
        <w:jc w:val="both"/>
        <w:rPr>
          <w:rFonts w:ascii="Calibri" w:eastAsia="Times New Roman" w:hAnsi="Calibri" w:cs="Calibri"/>
          <w:color w:val="000000"/>
          <w:sz w:val="22"/>
          <w:szCs w:val="22"/>
          <w:lang w:eastAsia="pt-PT"/>
        </w:rPr>
      </w:pPr>
    </w:p>
    <w:tbl>
      <w:tblPr>
        <w:tblpPr w:leftFromText="141" w:rightFromText="141" w:vertAnchor="text" w:horzAnchor="margin" w:tblpY="273"/>
        <w:tblOverlap w:val="never"/>
        <w:tblW w:w="8500" w:type="dxa"/>
        <w:tblLayout w:type="fixed"/>
        <w:tblCellMar>
          <w:left w:w="70" w:type="dxa"/>
          <w:right w:w="70" w:type="dxa"/>
        </w:tblCellMar>
        <w:tblLook w:val="04A0" w:firstRow="1" w:lastRow="0" w:firstColumn="1" w:lastColumn="0" w:noHBand="0" w:noVBand="1"/>
      </w:tblPr>
      <w:tblGrid>
        <w:gridCol w:w="1215"/>
        <w:gridCol w:w="1215"/>
        <w:gridCol w:w="1214"/>
        <w:gridCol w:w="1214"/>
        <w:gridCol w:w="1214"/>
        <w:gridCol w:w="1214"/>
        <w:gridCol w:w="1214"/>
      </w:tblGrid>
      <w:tr w:rsidR="006C2A87" w:rsidRPr="00B42DA2" w14:paraId="2F14D7B1" w14:textId="77777777" w:rsidTr="006C2A87">
        <w:trPr>
          <w:trHeight w:val="285"/>
        </w:trPr>
        <w:tc>
          <w:tcPr>
            <w:tcW w:w="1215" w:type="dxa"/>
            <w:tcBorders>
              <w:top w:val="nil"/>
              <w:left w:val="nil"/>
              <w:bottom w:val="nil"/>
              <w:right w:val="nil"/>
            </w:tcBorders>
            <w:noWrap/>
            <w:vAlign w:val="bottom"/>
            <w:hideMark/>
          </w:tcPr>
          <w:p w14:paraId="24002691" w14:textId="77777777" w:rsidR="006C2A87" w:rsidRPr="00E73548" w:rsidRDefault="006C2A87" w:rsidP="006C2A87">
            <w:pPr>
              <w:spacing w:line="360" w:lineRule="auto"/>
              <w:rPr>
                <w:rFonts w:ascii="Calibri" w:eastAsia="Times New Roman" w:hAnsi="Calibri" w:cs="Calibri"/>
                <w:sz w:val="22"/>
                <w:szCs w:val="22"/>
                <w:lang w:eastAsia="pt-PT"/>
              </w:rPr>
            </w:pPr>
          </w:p>
        </w:tc>
        <w:tc>
          <w:tcPr>
            <w:tcW w:w="1215" w:type="dxa"/>
            <w:tcBorders>
              <w:top w:val="nil"/>
              <w:left w:val="nil"/>
              <w:bottom w:val="nil"/>
              <w:right w:val="nil"/>
            </w:tcBorders>
            <w:noWrap/>
            <w:vAlign w:val="bottom"/>
            <w:hideMark/>
          </w:tcPr>
          <w:p w14:paraId="34D45B06" w14:textId="77777777" w:rsidR="006C2A87" w:rsidRPr="00E73548" w:rsidRDefault="006C2A87" w:rsidP="006C2A87">
            <w:pPr>
              <w:spacing w:line="360" w:lineRule="auto"/>
              <w:rPr>
                <w:rFonts w:ascii="Calibri" w:eastAsia="Times New Roman" w:hAnsi="Calibri" w:cs="Calibri"/>
                <w:sz w:val="22"/>
                <w:szCs w:val="22"/>
                <w:lang w:eastAsia="pt-PT"/>
              </w:rPr>
            </w:pPr>
          </w:p>
        </w:tc>
        <w:tc>
          <w:tcPr>
            <w:tcW w:w="1214" w:type="dxa"/>
            <w:tcBorders>
              <w:top w:val="nil"/>
              <w:left w:val="nil"/>
              <w:bottom w:val="nil"/>
              <w:right w:val="nil"/>
            </w:tcBorders>
            <w:noWrap/>
            <w:vAlign w:val="bottom"/>
            <w:hideMark/>
          </w:tcPr>
          <w:p w14:paraId="51B4C08F" w14:textId="77777777" w:rsidR="006C2A87" w:rsidRPr="00E73548" w:rsidRDefault="006C2A87" w:rsidP="006C2A87">
            <w:pPr>
              <w:spacing w:line="360" w:lineRule="auto"/>
              <w:rPr>
                <w:rFonts w:ascii="Calibri" w:eastAsia="Times New Roman" w:hAnsi="Calibri" w:cs="Calibri"/>
                <w:sz w:val="22"/>
                <w:szCs w:val="22"/>
                <w:lang w:eastAsia="pt-PT"/>
              </w:rPr>
            </w:pPr>
          </w:p>
        </w:tc>
        <w:tc>
          <w:tcPr>
            <w:tcW w:w="1214" w:type="dxa"/>
            <w:tcBorders>
              <w:top w:val="nil"/>
              <w:left w:val="nil"/>
              <w:bottom w:val="nil"/>
              <w:right w:val="nil"/>
            </w:tcBorders>
            <w:noWrap/>
            <w:vAlign w:val="bottom"/>
            <w:hideMark/>
          </w:tcPr>
          <w:p w14:paraId="1E4BFD73" w14:textId="77777777" w:rsidR="006C2A87" w:rsidRPr="00E73548" w:rsidRDefault="006C2A87" w:rsidP="006C2A87">
            <w:pPr>
              <w:spacing w:line="360" w:lineRule="auto"/>
              <w:rPr>
                <w:rFonts w:ascii="Calibri" w:eastAsia="Times New Roman" w:hAnsi="Calibri" w:cs="Calibri"/>
                <w:sz w:val="22"/>
                <w:szCs w:val="22"/>
                <w:lang w:eastAsia="pt-PT"/>
              </w:rPr>
            </w:pPr>
          </w:p>
        </w:tc>
        <w:tc>
          <w:tcPr>
            <w:tcW w:w="1214" w:type="dxa"/>
            <w:tcBorders>
              <w:top w:val="nil"/>
              <w:left w:val="nil"/>
              <w:bottom w:val="nil"/>
              <w:right w:val="nil"/>
            </w:tcBorders>
            <w:noWrap/>
            <w:vAlign w:val="bottom"/>
            <w:hideMark/>
          </w:tcPr>
          <w:p w14:paraId="6446F3E6" w14:textId="77777777" w:rsidR="006C2A87" w:rsidRPr="00E73548" w:rsidRDefault="006C2A87" w:rsidP="006C2A87">
            <w:pPr>
              <w:spacing w:line="360" w:lineRule="auto"/>
              <w:rPr>
                <w:rFonts w:ascii="Calibri" w:eastAsia="Times New Roman" w:hAnsi="Calibri" w:cs="Calibri"/>
                <w:sz w:val="22"/>
                <w:szCs w:val="22"/>
                <w:lang w:eastAsia="pt-PT"/>
              </w:rPr>
            </w:pPr>
          </w:p>
        </w:tc>
        <w:tc>
          <w:tcPr>
            <w:tcW w:w="1214" w:type="dxa"/>
            <w:tcBorders>
              <w:top w:val="nil"/>
              <w:left w:val="nil"/>
              <w:bottom w:val="nil"/>
              <w:right w:val="nil"/>
            </w:tcBorders>
            <w:noWrap/>
            <w:vAlign w:val="bottom"/>
            <w:hideMark/>
          </w:tcPr>
          <w:p w14:paraId="1107B791" w14:textId="77777777" w:rsidR="006C2A87" w:rsidRPr="00E73548" w:rsidRDefault="006C2A87" w:rsidP="006C2A87">
            <w:pPr>
              <w:spacing w:line="360" w:lineRule="auto"/>
              <w:rPr>
                <w:rFonts w:ascii="Calibri" w:eastAsia="Times New Roman" w:hAnsi="Calibri" w:cs="Calibri"/>
                <w:sz w:val="22"/>
                <w:szCs w:val="22"/>
                <w:lang w:eastAsia="pt-PT"/>
              </w:rPr>
            </w:pPr>
          </w:p>
        </w:tc>
        <w:tc>
          <w:tcPr>
            <w:tcW w:w="1214" w:type="dxa"/>
            <w:tcBorders>
              <w:top w:val="nil"/>
              <w:left w:val="nil"/>
              <w:bottom w:val="nil"/>
              <w:right w:val="nil"/>
            </w:tcBorders>
            <w:noWrap/>
            <w:vAlign w:val="bottom"/>
            <w:hideMark/>
          </w:tcPr>
          <w:p w14:paraId="7019F690" w14:textId="77777777" w:rsidR="006C2A87" w:rsidRPr="00E73548" w:rsidRDefault="006C2A87" w:rsidP="006C2A87">
            <w:pPr>
              <w:spacing w:line="360" w:lineRule="auto"/>
              <w:rPr>
                <w:rFonts w:ascii="Calibri" w:eastAsia="Times New Roman" w:hAnsi="Calibri" w:cs="Calibri"/>
                <w:sz w:val="22"/>
                <w:szCs w:val="22"/>
                <w:lang w:eastAsia="pt-PT"/>
              </w:rPr>
            </w:pPr>
          </w:p>
        </w:tc>
      </w:tr>
      <w:tr w:rsidR="006C2A87" w:rsidRPr="00B42DA2" w14:paraId="3BE0FABE" w14:textId="77777777" w:rsidTr="006C2A87">
        <w:trPr>
          <w:trHeight w:hRule="exact" w:val="284"/>
        </w:trPr>
        <w:tc>
          <w:tcPr>
            <w:tcW w:w="1215" w:type="dxa"/>
            <w:tcBorders>
              <w:top w:val="single" w:sz="4" w:space="0" w:color="auto"/>
              <w:left w:val="single" w:sz="4" w:space="0" w:color="auto"/>
              <w:bottom w:val="single" w:sz="4" w:space="0" w:color="auto"/>
              <w:right w:val="single" w:sz="4" w:space="0" w:color="auto"/>
            </w:tcBorders>
            <w:vAlign w:val="center"/>
            <w:hideMark/>
          </w:tcPr>
          <w:p w14:paraId="4DA371FF"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Dieta</w:t>
            </w:r>
          </w:p>
        </w:tc>
        <w:tc>
          <w:tcPr>
            <w:tcW w:w="1215" w:type="dxa"/>
            <w:tcBorders>
              <w:top w:val="single" w:sz="4" w:space="0" w:color="auto"/>
              <w:left w:val="nil"/>
              <w:bottom w:val="single" w:sz="4" w:space="0" w:color="auto"/>
              <w:right w:val="single" w:sz="4" w:space="0" w:color="auto"/>
            </w:tcBorders>
            <w:vAlign w:val="center"/>
            <w:hideMark/>
          </w:tcPr>
          <w:p w14:paraId="12593588"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CMP (€/kg)</w:t>
            </w:r>
          </w:p>
        </w:tc>
        <w:tc>
          <w:tcPr>
            <w:tcW w:w="1214" w:type="dxa"/>
            <w:tcBorders>
              <w:top w:val="single" w:sz="4" w:space="0" w:color="auto"/>
              <w:left w:val="nil"/>
              <w:bottom w:val="single" w:sz="4" w:space="0" w:color="auto"/>
              <w:right w:val="single" w:sz="4" w:space="0" w:color="auto"/>
            </w:tcBorders>
            <w:vAlign w:val="center"/>
            <w:hideMark/>
          </w:tcPr>
          <w:p w14:paraId="0367597C"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IC</w:t>
            </w:r>
          </w:p>
        </w:tc>
        <w:tc>
          <w:tcPr>
            <w:tcW w:w="1214" w:type="dxa"/>
            <w:tcBorders>
              <w:top w:val="single" w:sz="4" w:space="0" w:color="auto"/>
              <w:left w:val="nil"/>
              <w:bottom w:val="single" w:sz="4" w:space="0" w:color="auto"/>
              <w:right w:val="single" w:sz="4" w:space="0" w:color="auto"/>
            </w:tcBorders>
            <w:vAlign w:val="center"/>
            <w:hideMark/>
          </w:tcPr>
          <w:p w14:paraId="2EE08A91" w14:textId="19FC3B82" w:rsidR="006C2A87" w:rsidRPr="00E73548" w:rsidRDefault="006C2A87" w:rsidP="006C2A87">
            <w:pPr>
              <w:jc w:val="center"/>
              <w:rPr>
                <w:rFonts w:ascii="Calibri" w:eastAsia="Times New Roman" w:hAnsi="Calibri" w:cs="Calibri"/>
                <w:color w:val="000000"/>
                <w:sz w:val="22"/>
                <w:szCs w:val="22"/>
                <w:lang w:eastAsia="pt-PT"/>
              </w:rPr>
            </w:pPr>
            <w:r w:rsidRPr="00E73548">
              <w:rPr>
                <w:rFonts w:ascii="Calibri" w:eastAsia="Times New Roman" w:hAnsi="Calibri" w:cs="Calibri"/>
                <w:color w:val="000000"/>
                <w:sz w:val="22"/>
                <w:szCs w:val="22"/>
                <w:lang w:eastAsia="pt-PT"/>
              </w:rPr>
              <w:t>€/kg peso</w:t>
            </w:r>
            <w:r w:rsidR="00866AAE">
              <w:rPr>
                <w:rFonts w:ascii="Calibri" w:eastAsia="Times New Roman" w:hAnsi="Calibri" w:cs="Calibri"/>
                <w:color w:val="000000"/>
                <w:sz w:val="22"/>
                <w:szCs w:val="22"/>
                <w:lang w:eastAsia="pt-PT"/>
              </w:rPr>
              <w:t xml:space="preserve"> </w:t>
            </w:r>
            <w:proofErr w:type="spellStart"/>
            <w:r w:rsidR="00866AAE">
              <w:rPr>
                <w:rFonts w:ascii="Calibri" w:eastAsia="Times New Roman" w:hAnsi="Calibri" w:cs="Calibri"/>
                <w:color w:val="000000"/>
                <w:sz w:val="22"/>
                <w:szCs w:val="22"/>
                <w:lang w:eastAsia="pt-PT"/>
              </w:rPr>
              <w:t>vivo</w:t>
            </w:r>
            <w:r w:rsidRPr="00E73548">
              <w:rPr>
                <w:rFonts w:ascii="Calibri" w:eastAsia="Times New Roman" w:hAnsi="Calibri" w:cs="Calibri"/>
                <w:color w:val="000000"/>
                <w:sz w:val="22"/>
                <w:szCs w:val="22"/>
                <w:lang w:eastAsia="pt-PT"/>
              </w:rPr>
              <w:t>vo</w:t>
            </w:r>
            <w:proofErr w:type="spellEnd"/>
          </w:p>
        </w:tc>
        <w:tc>
          <w:tcPr>
            <w:tcW w:w="1214" w:type="dxa"/>
            <w:tcBorders>
              <w:top w:val="nil"/>
              <w:left w:val="nil"/>
              <w:bottom w:val="nil"/>
              <w:right w:val="nil"/>
            </w:tcBorders>
            <w:noWrap/>
            <w:vAlign w:val="center"/>
            <w:hideMark/>
          </w:tcPr>
          <w:p w14:paraId="7730B011" w14:textId="77777777" w:rsidR="006C2A87" w:rsidRPr="00E73548" w:rsidRDefault="006C2A87" w:rsidP="006C2A87">
            <w:pPr>
              <w:jc w:val="center"/>
              <w:rPr>
                <w:rFonts w:ascii="Calibri" w:eastAsia="Times New Roman" w:hAnsi="Calibri" w:cs="Calibri"/>
                <w:color w:val="000000"/>
                <w:sz w:val="22"/>
                <w:szCs w:val="22"/>
                <w:lang w:eastAsia="pt-PT"/>
              </w:rPr>
            </w:pPr>
          </w:p>
        </w:tc>
        <w:tc>
          <w:tcPr>
            <w:tcW w:w="1214" w:type="dxa"/>
            <w:tcBorders>
              <w:top w:val="nil"/>
              <w:left w:val="nil"/>
              <w:bottom w:val="nil"/>
              <w:right w:val="nil"/>
            </w:tcBorders>
            <w:noWrap/>
            <w:vAlign w:val="center"/>
            <w:hideMark/>
          </w:tcPr>
          <w:p w14:paraId="21DF82C0"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16A7BBEC" w14:textId="77777777" w:rsidR="006C2A87" w:rsidRPr="00E73548" w:rsidRDefault="006C2A87" w:rsidP="006C2A87">
            <w:pPr>
              <w:rPr>
                <w:rFonts w:ascii="Calibri" w:eastAsia="Times New Roman" w:hAnsi="Calibri" w:cs="Calibri"/>
                <w:sz w:val="22"/>
                <w:szCs w:val="22"/>
                <w:lang w:eastAsia="pt-PT"/>
              </w:rPr>
            </w:pPr>
          </w:p>
        </w:tc>
      </w:tr>
      <w:tr w:rsidR="006C2A87" w:rsidRPr="00B42DA2" w14:paraId="1901EF25" w14:textId="77777777" w:rsidTr="006C2A87">
        <w:trPr>
          <w:trHeight w:hRule="exact" w:val="284"/>
        </w:trPr>
        <w:tc>
          <w:tcPr>
            <w:tcW w:w="1215" w:type="dxa"/>
            <w:tcBorders>
              <w:top w:val="nil"/>
              <w:left w:val="single" w:sz="4" w:space="0" w:color="auto"/>
              <w:bottom w:val="single" w:sz="4" w:space="0" w:color="auto"/>
              <w:right w:val="single" w:sz="4" w:space="0" w:color="auto"/>
            </w:tcBorders>
            <w:vAlign w:val="center"/>
            <w:hideMark/>
          </w:tcPr>
          <w:p w14:paraId="410012BB"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215" w:type="dxa"/>
            <w:tcBorders>
              <w:top w:val="nil"/>
              <w:left w:val="nil"/>
              <w:bottom w:val="single" w:sz="4" w:space="0" w:color="auto"/>
              <w:right w:val="single" w:sz="4" w:space="0" w:color="auto"/>
            </w:tcBorders>
            <w:vAlign w:val="center"/>
            <w:hideMark/>
          </w:tcPr>
          <w:p w14:paraId="3ADB6341"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0,461</w:t>
            </w:r>
          </w:p>
        </w:tc>
        <w:tc>
          <w:tcPr>
            <w:tcW w:w="1214" w:type="dxa"/>
            <w:tcBorders>
              <w:top w:val="nil"/>
              <w:left w:val="nil"/>
              <w:bottom w:val="single" w:sz="4" w:space="0" w:color="auto"/>
              <w:right w:val="single" w:sz="4" w:space="0" w:color="auto"/>
            </w:tcBorders>
            <w:vAlign w:val="center"/>
            <w:hideMark/>
          </w:tcPr>
          <w:p w14:paraId="0D7B8DDB"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1,57</w:t>
            </w:r>
          </w:p>
        </w:tc>
        <w:tc>
          <w:tcPr>
            <w:tcW w:w="1214" w:type="dxa"/>
            <w:tcBorders>
              <w:top w:val="nil"/>
              <w:left w:val="nil"/>
              <w:bottom w:val="single" w:sz="4" w:space="0" w:color="auto"/>
              <w:right w:val="single" w:sz="4" w:space="0" w:color="auto"/>
            </w:tcBorders>
            <w:vAlign w:val="center"/>
            <w:hideMark/>
          </w:tcPr>
          <w:p w14:paraId="57FDCAD9"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0,723</w:t>
            </w:r>
          </w:p>
        </w:tc>
        <w:tc>
          <w:tcPr>
            <w:tcW w:w="1214" w:type="dxa"/>
            <w:tcBorders>
              <w:top w:val="nil"/>
              <w:left w:val="nil"/>
              <w:bottom w:val="nil"/>
              <w:right w:val="nil"/>
            </w:tcBorders>
            <w:noWrap/>
            <w:vAlign w:val="center"/>
            <w:hideMark/>
          </w:tcPr>
          <w:p w14:paraId="3E5BBAD4" w14:textId="77777777" w:rsidR="006C2A87" w:rsidRPr="00B42DA2" w:rsidRDefault="006C2A87" w:rsidP="006C2A87">
            <w:pPr>
              <w:jc w:val="center"/>
              <w:rPr>
                <w:rFonts w:ascii="Calibri" w:eastAsia="Times New Roman" w:hAnsi="Calibri" w:cs="Calibri"/>
                <w:color w:val="000000"/>
                <w:sz w:val="22"/>
                <w:szCs w:val="22"/>
                <w:lang w:eastAsia="pt-PT"/>
              </w:rPr>
            </w:pPr>
          </w:p>
        </w:tc>
        <w:tc>
          <w:tcPr>
            <w:tcW w:w="1214" w:type="dxa"/>
            <w:tcBorders>
              <w:top w:val="nil"/>
              <w:left w:val="nil"/>
              <w:bottom w:val="nil"/>
              <w:right w:val="nil"/>
            </w:tcBorders>
            <w:noWrap/>
            <w:vAlign w:val="center"/>
            <w:hideMark/>
          </w:tcPr>
          <w:p w14:paraId="601B223E"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0BFD8C74" w14:textId="77777777" w:rsidR="006C2A87" w:rsidRPr="00E73548" w:rsidRDefault="006C2A87" w:rsidP="006C2A87">
            <w:pPr>
              <w:rPr>
                <w:rFonts w:ascii="Calibri" w:eastAsia="Times New Roman" w:hAnsi="Calibri" w:cs="Calibri"/>
                <w:sz w:val="22"/>
                <w:szCs w:val="22"/>
                <w:lang w:eastAsia="pt-PT"/>
              </w:rPr>
            </w:pPr>
          </w:p>
        </w:tc>
      </w:tr>
      <w:tr w:rsidR="006C2A87" w:rsidRPr="00B42DA2" w14:paraId="50B3C99C" w14:textId="77777777" w:rsidTr="006C2A87">
        <w:trPr>
          <w:trHeight w:hRule="exact" w:val="284"/>
        </w:trPr>
        <w:tc>
          <w:tcPr>
            <w:tcW w:w="1215" w:type="dxa"/>
            <w:tcBorders>
              <w:top w:val="nil"/>
              <w:left w:val="single" w:sz="4" w:space="0" w:color="auto"/>
              <w:bottom w:val="single" w:sz="4" w:space="0" w:color="auto"/>
              <w:right w:val="single" w:sz="4" w:space="0" w:color="auto"/>
            </w:tcBorders>
            <w:vAlign w:val="center"/>
            <w:hideMark/>
          </w:tcPr>
          <w:p w14:paraId="7A403056"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215" w:type="dxa"/>
            <w:tcBorders>
              <w:top w:val="nil"/>
              <w:left w:val="nil"/>
              <w:bottom w:val="single" w:sz="4" w:space="0" w:color="auto"/>
              <w:right w:val="single" w:sz="4" w:space="0" w:color="auto"/>
            </w:tcBorders>
            <w:vAlign w:val="center"/>
            <w:hideMark/>
          </w:tcPr>
          <w:p w14:paraId="0B8B418A"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0,466</w:t>
            </w:r>
          </w:p>
        </w:tc>
        <w:tc>
          <w:tcPr>
            <w:tcW w:w="1214" w:type="dxa"/>
            <w:tcBorders>
              <w:top w:val="nil"/>
              <w:left w:val="nil"/>
              <w:bottom w:val="single" w:sz="4" w:space="0" w:color="auto"/>
              <w:right w:val="single" w:sz="4" w:space="0" w:color="auto"/>
            </w:tcBorders>
            <w:vAlign w:val="center"/>
            <w:hideMark/>
          </w:tcPr>
          <w:p w14:paraId="785E0CFE"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1,58</w:t>
            </w:r>
          </w:p>
        </w:tc>
        <w:tc>
          <w:tcPr>
            <w:tcW w:w="1214" w:type="dxa"/>
            <w:tcBorders>
              <w:top w:val="nil"/>
              <w:left w:val="nil"/>
              <w:bottom w:val="single" w:sz="4" w:space="0" w:color="auto"/>
              <w:right w:val="single" w:sz="4" w:space="0" w:color="auto"/>
            </w:tcBorders>
            <w:vAlign w:val="center"/>
            <w:hideMark/>
          </w:tcPr>
          <w:p w14:paraId="4B255F83"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0,737</w:t>
            </w:r>
          </w:p>
        </w:tc>
        <w:tc>
          <w:tcPr>
            <w:tcW w:w="1214" w:type="dxa"/>
            <w:tcBorders>
              <w:top w:val="nil"/>
              <w:left w:val="nil"/>
              <w:bottom w:val="nil"/>
              <w:right w:val="nil"/>
            </w:tcBorders>
            <w:noWrap/>
            <w:vAlign w:val="center"/>
            <w:hideMark/>
          </w:tcPr>
          <w:p w14:paraId="73CE0C83" w14:textId="77777777" w:rsidR="006C2A87" w:rsidRPr="00B42DA2" w:rsidRDefault="006C2A87" w:rsidP="006C2A87">
            <w:pPr>
              <w:jc w:val="center"/>
              <w:rPr>
                <w:rFonts w:ascii="Calibri" w:eastAsia="Times New Roman" w:hAnsi="Calibri" w:cs="Calibri"/>
                <w:color w:val="000000"/>
                <w:sz w:val="22"/>
                <w:szCs w:val="22"/>
                <w:lang w:eastAsia="pt-PT"/>
              </w:rPr>
            </w:pPr>
          </w:p>
        </w:tc>
        <w:tc>
          <w:tcPr>
            <w:tcW w:w="1214" w:type="dxa"/>
            <w:tcBorders>
              <w:top w:val="nil"/>
              <w:left w:val="nil"/>
              <w:bottom w:val="nil"/>
              <w:right w:val="nil"/>
            </w:tcBorders>
            <w:noWrap/>
            <w:vAlign w:val="center"/>
            <w:hideMark/>
          </w:tcPr>
          <w:p w14:paraId="42C2FB52"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4D304AD6" w14:textId="77777777" w:rsidR="006C2A87" w:rsidRPr="00E73548" w:rsidRDefault="006C2A87" w:rsidP="006C2A87">
            <w:pPr>
              <w:rPr>
                <w:rFonts w:ascii="Calibri" w:eastAsia="Times New Roman" w:hAnsi="Calibri" w:cs="Calibri"/>
                <w:sz w:val="22"/>
                <w:szCs w:val="22"/>
                <w:lang w:eastAsia="pt-PT"/>
              </w:rPr>
            </w:pPr>
          </w:p>
        </w:tc>
      </w:tr>
      <w:tr w:rsidR="006C2A87" w:rsidRPr="00B42DA2" w14:paraId="4B6C9DBD" w14:textId="77777777" w:rsidTr="006C2A87">
        <w:trPr>
          <w:trHeight w:hRule="exact" w:val="284"/>
        </w:trPr>
        <w:tc>
          <w:tcPr>
            <w:tcW w:w="1215" w:type="dxa"/>
            <w:tcBorders>
              <w:top w:val="nil"/>
              <w:left w:val="nil"/>
              <w:bottom w:val="nil"/>
              <w:right w:val="nil"/>
            </w:tcBorders>
            <w:noWrap/>
            <w:vAlign w:val="center"/>
            <w:hideMark/>
          </w:tcPr>
          <w:p w14:paraId="1C4A45A8" w14:textId="77777777" w:rsidR="006C2A87" w:rsidRPr="00E73548" w:rsidRDefault="006C2A87" w:rsidP="006C2A87">
            <w:pPr>
              <w:rPr>
                <w:rFonts w:ascii="Calibri" w:eastAsia="Times New Roman" w:hAnsi="Calibri" w:cs="Calibri"/>
                <w:sz w:val="22"/>
                <w:szCs w:val="22"/>
                <w:lang w:eastAsia="pt-PT"/>
              </w:rPr>
            </w:pPr>
          </w:p>
        </w:tc>
        <w:tc>
          <w:tcPr>
            <w:tcW w:w="1215" w:type="dxa"/>
            <w:tcBorders>
              <w:top w:val="nil"/>
              <w:left w:val="nil"/>
              <w:bottom w:val="nil"/>
              <w:right w:val="nil"/>
            </w:tcBorders>
            <w:noWrap/>
            <w:vAlign w:val="center"/>
            <w:hideMark/>
          </w:tcPr>
          <w:p w14:paraId="685F0BA8"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214F0CC4"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70A981C8"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31E4D9E8"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338863B0" w14:textId="77777777" w:rsidR="006C2A87" w:rsidRPr="00E73548" w:rsidRDefault="006C2A87" w:rsidP="006C2A87">
            <w:pPr>
              <w:rPr>
                <w:rFonts w:ascii="Calibri" w:eastAsia="Times New Roman" w:hAnsi="Calibri" w:cs="Calibri"/>
                <w:sz w:val="22"/>
                <w:szCs w:val="22"/>
                <w:lang w:eastAsia="pt-PT"/>
              </w:rPr>
            </w:pPr>
          </w:p>
        </w:tc>
        <w:tc>
          <w:tcPr>
            <w:tcW w:w="1214" w:type="dxa"/>
            <w:tcBorders>
              <w:top w:val="nil"/>
              <w:left w:val="nil"/>
              <w:bottom w:val="nil"/>
              <w:right w:val="nil"/>
            </w:tcBorders>
            <w:noWrap/>
            <w:vAlign w:val="center"/>
            <w:hideMark/>
          </w:tcPr>
          <w:p w14:paraId="12651894" w14:textId="77777777" w:rsidR="006C2A87" w:rsidRPr="00E73548" w:rsidRDefault="006C2A87" w:rsidP="006C2A87">
            <w:pPr>
              <w:rPr>
                <w:rFonts w:ascii="Calibri" w:eastAsia="Times New Roman" w:hAnsi="Calibri" w:cs="Calibri"/>
                <w:sz w:val="22"/>
                <w:szCs w:val="22"/>
                <w:lang w:eastAsia="pt-PT"/>
              </w:rPr>
            </w:pPr>
          </w:p>
        </w:tc>
      </w:tr>
      <w:tr w:rsidR="006C2A87" w:rsidRPr="00B42DA2" w14:paraId="7CF75048" w14:textId="77777777" w:rsidTr="006C2A87">
        <w:trPr>
          <w:trHeight w:hRule="exact" w:val="284"/>
        </w:trPr>
        <w:tc>
          <w:tcPr>
            <w:tcW w:w="1215" w:type="dxa"/>
            <w:tcBorders>
              <w:top w:val="nil"/>
              <w:left w:val="nil"/>
              <w:bottom w:val="nil"/>
              <w:right w:val="nil"/>
            </w:tcBorders>
            <w:vAlign w:val="center"/>
            <w:hideMark/>
          </w:tcPr>
          <w:p w14:paraId="20EC2970" w14:textId="77777777" w:rsidR="006C2A87" w:rsidRPr="00E73548" w:rsidRDefault="006C2A87" w:rsidP="006C2A87">
            <w:pPr>
              <w:rPr>
                <w:rFonts w:ascii="Calibri" w:eastAsia="Times New Roman" w:hAnsi="Calibri" w:cs="Calibri"/>
                <w:sz w:val="22"/>
                <w:szCs w:val="22"/>
                <w:lang w:eastAsia="pt-PT"/>
              </w:rPr>
            </w:pPr>
          </w:p>
        </w:tc>
        <w:tc>
          <w:tcPr>
            <w:tcW w:w="1215" w:type="dxa"/>
            <w:tcBorders>
              <w:top w:val="single" w:sz="4" w:space="0" w:color="auto"/>
              <w:left w:val="single" w:sz="4" w:space="0" w:color="auto"/>
              <w:bottom w:val="single" w:sz="4" w:space="0" w:color="auto"/>
              <w:right w:val="single" w:sz="4" w:space="0" w:color="auto"/>
            </w:tcBorders>
            <w:vAlign w:val="center"/>
            <w:hideMark/>
          </w:tcPr>
          <w:p w14:paraId="1EFE75FF" w14:textId="77777777" w:rsidR="006C2A87" w:rsidRPr="00E73548" w:rsidRDefault="006C2A87" w:rsidP="006C2A87">
            <w:pPr>
              <w:jc w:val="center"/>
              <w:rPr>
                <w:rFonts w:ascii="Calibri" w:eastAsia="Times New Roman" w:hAnsi="Calibri" w:cs="Calibri"/>
                <w:color w:val="000000"/>
                <w:sz w:val="22"/>
                <w:szCs w:val="22"/>
                <w:lang w:eastAsia="pt-PT"/>
              </w:rPr>
            </w:pPr>
            <w:r w:rsidRPr="00E73548">
              <w:rPr>
                <w:rFonts w:ascii="Calibri" w:eastAsia="Times New Roman" w:hAnsi="Calibri" w:cs="Calibri"/>
                <w:color w:val="000000"/>
                <w:sz w:val="22"/>
                <w:szCs w:val="22"/>
                <w:lang w:eastAsia="pt-PT"/>
              </w:rPr>
              <w:t>Dieta</w:t>
            </w:r>
          </w:p>
        </w:tc>
        <w:tc>
          <w:tcPr>
            <w:tcW w:w="1214" w:type="dxa"/>
            <w:tcBorders>
              <w:top w:val="single" w:sz="4" w:space="0" w:color="auto"/>
              <w:left w:val="nil"/>
              <w:bottom w:val="single" w:sz="4" w:space="0" w:color="auto"/>
              <w:right w:val="single" w:sz="4" w:space="0" w:color="auto"/>
            </w:tcBorders>
            <w:vAlign w:val="center"/>
            <w:hideMark/>
          </w:tcPr>
          <w:p w14:paraId="230175FB"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0</w:t>
            </w:r>
          </w:p>
        </w:tc>
        <w:tc>
          <w:tcPr>
            <w:tcW w:w="1214" w:type="dxa"/>
            <w:tcBorders>
              <w:top w:val="single" w:sz="4" w:space="0" w:color="auto"/>
              <w:left w:val="nil"/>
              <w:bottom w:val="single" w:sz="4" w:space="0" w:color="auto"/>
              <w:right w:val="single" w:sz="4" w:space="0" w:color="auto"/>
            </w:tcBorders>
            <w:vAlign w:val="center"/>
            <w:hideMark/>
          </w:tcPr>
          <w:p w14:paraId="0A17D675"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1</w:t>
            </w:r>
          </w:p>
        </w:tc>
        <w:tc>
          <w:tcPr>
            <w:tcW w:w="1214" w:type="dxa"/>
            <w:tcBorders>
              <w:top w:val="single" w:sz="4" w:space="0" w:color="auto"/>
              <w:left w:val="nil"/>
              <w:bottom w:val="single" w:sz="4" w:space="0" w:color="auto"/>
              <w:right w:val="single" w:sz="4" w:space="0" w:color="auto"/>
            </w:tcBorders>
            <w:vAlign w:val="center"/>
            <w:hideMark/>
          </w:tcPr>
          <w:p w14:paraId="4F8B09CA"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2</w:t>
            </w:r>
          </w:p>
        </w:tc>
        <w:tc>
          <w:tcPr>
            <w:tcW w:w="1214" w:type="dxa"/>
            <w:tcBorders>
              <w:top w:val="single" w:sz="4" w:space="0" w:color="auto"/>
              <w:left w:val="nil"/>
              <w:bottom w:val="single" w:sz="4" w:space="0" w:color="auto"/>
              <w:right w:val="single" w:sz="4" w:space="0" w:color="auto"/>
            </w:tcBorders>
            <w:vAlign w:val="center"/>
            <w:hideMark/>
          </w:tcPr>
          <w:p w14:paraId="24036892"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3</w:t>
            </w:r>
          </w:p>
        </w:tc>
        <w:tc>
          <w:tcPr>
            <w:tcW w:w="1214" w:type="dxa"/>
            <w:tcBorders>
              <w:top w:val="single" w:sz="4" w:space="0" w:color="auto"/>
              <w:left w:val="nil"/>
              <w:bottom w:val="single" w:sz="4" w:space="0" w:color="auto"/>
              <w:right w:val="single" w:sz="4" w:space="0" w:color="auto"/>
            </w:tcBorders>
            <w:vAlign w:val="center"/>
            <w:hideMark/>
          </w:tcPr>
          <w:p w14:paraId="31CF68E1"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Total</w:t>
            </w:r>
          </w:p>
        </w:tc>
      </w:tr>
      <w:tr w:rsidR="006C2A87" w:rsidRPr="00B42DA2" w14:paraId="72CD2BE1" w14:textId="77777777" w:rsidTr="006C2A87">
        <w:trPr>
          <w:trHeight w:hRule="exact" w:val="284"/>
        </w:trPr>
        <w:tc>
          <w:tcPr>
            <w:tcW w:w="1215" w:type="dxa"/>
            <w:vMerge w:val="restart"/>
            <w:tcBorders>
              <w:top w:val="single" w:sz="4" w:space="0" w:color="auto"/>
              <w:left w:val="single" w:sz="4" w:space="0" w:color="auto"/>
              <w:bottom w:val="single" w:sz="4" w:space="0" w:color="auto"/>
              <w:right w:val="single" w:sz="4" w:space="0" w:color="auto"/>
            </w:tcBorders>
            <w:vAlign w:val="center"/>
            <w:hideMark/>
          </w:tcPr>
          <w:p w14:paraId="36CFE47A"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Custo (€/</w:t>
            </w:r>
            <w:proofErr w:type="spellStart"/>
            <w:r w:rsidRPr="00B42DA2">
              <w:rPr>
                <w:rFonts w:ascii="Calibri" w:eastAsia="Times New Roman" w:hAnsi="Calibri" w:cs="Calibri"/>
                <w:color w:val="000000"/>
                <w:sz w:val="22"/>
                <w:szCs w:val="22"/>
                <w:lang w:eastAsia="pt-PT"/>
              </w:rPr>
              <w:t>ton</w:t>
            </w:r>
            <w:proofErr w:type="spellEnd"/>
            <w:r w:rsidRPr="00B42DA2">
              <w:rPr>
                <w:rFonts w:ascii="Calibri" w:eastAsia="Times New Roman" w:hAnsi="Calibri" w:cs="Calibri"/>
                <w:color w:val="000000"/>
                <w:sz w:val="22"/>
                <w:szCs w:val="22"/>
                <w:lang w:eastAsia="pt-PT"/>
              </w:rPr>
              <w:t>)</w:t>
            </w:r>
          </w:p>
        </w:tc>
        <w:tc>
          <w:tcPr>
            <w:tcW w:w="1215" w:type="dxa"/>
            <w:tcBorders>
              <w:top w:val="nil"/>
              <w:left w:val="nil"/>
              <w:bottom w:val="single" w:sz="4" w:space="0" w:color="auto"/>
              <w:right w:val="single" w:sz="4" w:space="0" w:color="auto"/>
            </w:tcBorders>
            <w:vAlign w:val="center"/>
            <w:hideMark/>
          </w:tcPr>
          <w:p w14:paraId="607CDBC8"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214" w:type="dxa"/>
            <w:tcBorders>
              <w:top w:val="nil"/>
              <w:left w:val="nil"/>
              <w:bottom w:val="single" w:sz="4" w:space="0" w:color="auto"/>
              <w:right w:val="single" w:sz="4" w:space="0" w:color="auto"/>
            </w:tcBorders>
            <w:vAlign w:val="center"/>
            <w:hideMark/>
          </w:tcPr>
          <w:p w14:paraId="31088217"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467,58</w:t>
            </w:r>
          </w:p>
        </w:tc>
        <w:tc>
          <w:tcPr>
            <w:tcW w:w="1214" w:type="dxa"/>
            <w:tcBorders>
              <w:top w:val="nil"/>
              <w:left w:val="nil"/>
              <w:bottom w:val="single" w:sz="4" w:space="0" w:color="auto"/>
              <w:right w:val="single" w:sz="4" w:space="0" w:color="auto"/>
            </w:tcBorders>
            <w:vAlign w:val="center"/>
            <w:hideMark/>
          </w:tcPr>
          <w:p w14:paraId="2E737E8E"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470,041</w:t>
            </w:r>
          </w:p>
        </w:tc>
        <w:tc>
          <w:tcPr>
            <w:tcW w:w="1214" w:type="dxa"/>
            <w:tcBorders>
              <w:top w:val="nil"/>
              <w:left w:val="nil"/>
              <w:bottom w:val="single" w:sz="4" w:space="0" w:color="auto"/>
              <w:right w:val="single" w:sz="4" w:space="0" w:color="auto"/>
            </w:tcBorders>
            <w:vAlign w:val="center"/>
            <w:hideMark/>
          </w:tcPr>
          <w:p w14:paraId="1FCACB08"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465,195</w:t>
            </w:r>
          </w:p>
        </w:tc>
        <w:tc>
          <w:tcPr>
            <w:tcW w:w="1214" w:type="dxa"/>
            <w:tcBorders>
              <w:top w:val="nil"/>
              <w:left w:val="nil"/>
              <w:bottom w:val="single" w:sz="4" w:space="0" w:color="auto"/>
              <w:right w:val="single" w:sz="4" w:space="0" w:color="auto"/>
            </w:tcBorders>
            <w:vAlign w:val="center"/>
            <w:hideMark/>
          </w:tcPr>
          <w:p w14:paraId="41DBA349"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452,624</w:t>
            </w:r>
          </w:p>
        </w:tc>
        <w:tc>
          <w:tcPr>
            <w:tcW w:w="1214" w:type="dxa"/>
            <w:tcBorders>
              <w:top w:val="nil"/>
              <w:left w:val="nil"/>
              <w:bottom w:val="single" w:sz="4" w:space="0" w:color="auto"/>
              <w:right w:val="single" w:sz="4" w:space="0" w:color="auto"/>
            </w:tcBorders>
            <w:vAlign w:val="center"/>
            <w:hideMark/>
          </w:tcPr>
          <w:p w14:paraId="2213F5E6" w14:textId="77777777" w:rsidR="006C2A87" w:rsidRPr="00E73548" w:rsidRDefault="006C2A87" w:rsidP="006C2A87">
            <w:pPr>
              <w:jc w:val="center"/>
              <w:rPr>
                <w:rFonts w:ascii="Calibri" w:eastAsia="Times New Roman" w:hAnsi="Calibri" w:cs="Calibri"/>
                <w:color w:val="000000"/>
                <w:sz w:val="22"/>
                <w:szCs w:val="22"/>
                <w:lang w:eastAsia="pt-PT"/>
              </w:rPr>
            </w:pPr>
            <w:r w:rsidRPr="00E73548">
              <w:rPr>
                <w:rFonts w:ascii="Calibri" w:eastAsia="Times New Roman" w:hAnsi="Calibri" w:cs="Calibri"/>
                <w:color w:val="000000"/>
                <w:sz w:val="22"/>
                <w:szCs w:val="22"/>
                <w:lang w:eastAsia="pt-PT"/>
              </w:rPr>
              <w:t>---</w:t>
            </w:r>
          </w:p>
        </w:tc>
      </w:tr>
      <w:tr w:rsidR="006C2A87" w:rsidRPr="00B42DA2" w14:paraId="12B9664C" w14:textId="77777777" w:rsidTr="006C2A87">
        <w:trPr>
          <w:trHeight w:hRule="exact" w:val="284"/>
        </w:trPr>
        <w:tc>
          <w:tcPr>
            <w:tcW w:w="1215" w:type="dxa"/>
            <w:vMerge/>
            <w:tcBorders>
              <w:top w:val="single" w:sz="4" w:space="0" w:color="auto"/>
              <w:left w:val="single" w:sz="4" w:space="0" w:color="auto"/>
              <w:bottom w:val="single" w:sz="4" w:space="0" w:color="auto"/>
              <w:right w:val="single" w:sz="4" w:space="0" w:color="auto"/>
            </w:tcBorders>
            <w:vAlign w:val="center"/>
            <w:hideMark/>
          </w:tcPr>
          <w:p w14:paraId="441940D6" w14:textId="77777777" w:rsidR="006C2A87" w:rsidRPr="00B42DA2" w:rsidRDefault="006C2A87" w:rsidP="006C2A87">
            <w:pPr>
              <w:rPr>
                <w:rFonts w:ascii="Calibri" w:eastAsia="Times New Roman" w:hAnsi="Calibri" w:cs="Calibri"/>
                <w:color w:val="000000"/>
                <w:sz w:val="22"/>
                <w:szCs w:val="22"/>
                <w:lang w:eastAsia="pt-PT"/>
              </w:rPr>
            </w:pPr>
          </w:p>
        </w:tc>
        <w:tc>
          <w:tcPr>
            <w:tcW w:w="1215" w:type="dxa"/>
            <w:tcBorders>
              <w:top w:val="nil"/>
              <w:left w:val="nil"/>
              <w:bottom w:val="single" w:sz="4" w:space="0" w:color="auto"/>
              <w:right w:val="single" w:sz="4" w:space="0" w:color="auto"/>
            </w:tcBorders>
            <w:vAlign w:val="center"/>
            <w:hideMark/>
          </w:tcPr>
          <w:p w14:paraId="17D93360"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214" w:type="dxa"/>
            <w:tcBorders>
              <w:top w:val="nil"/>
              <w:left w:val="nil"/>
              <w:bottom w:val="single" w:sz="4" w:space="0" w:color="auto"/>
              <w:right w:val="single" w:sz="4" w:space="0" w:color="auto"/>
            </w:tcBorders>
            <w:vAlign w:val="center"/>
            <w:hideMark/>
          </w:tcPr>
          <w:p w14:paraId="0294B75B"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472,125</w:t>
            </w:r>
          </w:p>
        </w:tc>
        <w:tc>
          <w:tcPr>
            <w:tcW w:w="1214" w:type="dxa"/>
            <w:tcBorders>
              <w:top w:val="nil"/>
              <w:left w:val="nil"/>
              <w:bottom w:val="single" w:sz="4" w:space="0" w:color="auto"/>
              <w:right w:val="single" w:sz="4" w:space="0" w:color="auto"/>
            </w:tcBorders>
            <w:vAlign w:val="center"/>
            <w:hideMark/>
          </w:tcPr>
          <w:p w14:paraId="1E4ACA7E"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474,598</w:t>
            </w:r>
          </w:p>
        </w:tc>
        <w:tc>
          <w:tcPr>
            <w:tcW w:w="1214" w:type="dxa"/>
            <w:tcBorders>
              <w:top w:val="nil"/>
              <w:left w:val="nil"/>
              <w:bottom w:val="single" w:sz="4" w:space="0" w:color="auto"/>
              <w:right w:val="single" w:sz="4" w:space="0" w:color="auto"/>
            </w:tcBorders>
            <w:vAlign w:val="center"/>
            <w:hideMark/>
          </w:tcPr>
          <w:p w14:paraId="3647129A"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469,752</w:t>
            </w:r>
          </w:p>
        </w:tc>
        <w:tc>
          <w:tcPr>
            <w:tcW w:w="1214" w:type="dxa"/>
            <w:tcBorders>
              <w:top w:val="nil"/>
              <w:left w:val="nil"/>
              <w:bottom w:val="single" w:sz="4" w:space="0" w:color="auto"/>
              <w:right w:val="single" w:sz="4" w:space="0" w:color="auto"/>
            </w:tcBorders>
            <w:vAlign w:val="center"/>
            <w:hideMark/>
          </w:tcPr>
          <w:p w14:paraId="5FA16BB8"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459,035</w:t>
            </w:r>
          </w:p>
        </w:tc>
        <w:tc>
          <w:tcPr>
            <w:tcW w:w="1214" w:type="dxa"/>
            <w:tcBorders>
              <w:top w:val="nil"/>
              <w:left w:val="nil"/>
              <w:bottom w:val="single" w:sz="4" w:space="0" w:color="auto"/>
              <w:right w:val="single" w:sz="4" w:space="0" w:color="auto"/>
            </w:tcBorders>
            <w:vAlign w:val="center"/>
            <w:hideMark/>
          </w:tcPr>
          <w:p w14:paraId="4EAE6083" w14:textId="77777777" w:rsidR="006C2A87" w:rsidRPr="00E73548" w:rsidRDefault="006C2A87" w:rsidP="006C2A87">
            <w:pPr>
              <w:jc w:val="center"/>
              <w:rPr>
                <w:rFonts w:ascii="Calibri" w:eastAsia="Times New Roman" w:hAnsi="Calibri" w:cs="Calibri"/>
                <w:color w:val="000000"/>
                <w:sz w:val="22"/>
                <w:szCs w:val="22"/>
                <w:lang w:eastAsia="pt-PT"/>
              </w:rPr>
            </w:pPr>
            <w:r w:rsidRPr="00E73548">
              <w:rPr>
                <w:rFonts w:ascii="Calibri" w:eastAsia="Times New Roman" w:hAnsi="Calibri" w:cs="Calibri"/>
                <w:color w:val="000000"/>
                <w:sz w:val="22"/>
                <w:szCs w:val="22"/>
                <w:lang w:eastAsia="pt-PT"/>
              </w:rPr>
              <w:t>---</w:t>
            </w:r>
          </w:p>
        </w:tc>
      </w:tr>
      <w:tr w:rsidR="006C2A87" w:rsidRPr="00B42DA2" w14:paraId="126AC32E" w14:textId="77777777" w:rsidTr="006C2A87">
        <w:trPr>
          <w:trHeight w:hRule="exact" w:val="284"/>
        </w:trPr>
        <w:tc>
          <w:tcPr>
            <w:tcW w:w="1215" w:type="dxa"/>
            <w:vMerge w:val="restart"/>
            <w:tcBorders>
              <w:top w:val="nil"/>
              <w:left w:val="single" w:sz="4" w:space="0" w:color="auto"/>
              <w:bottom w:val="single" w:sz="4" w:space="0" w:color="auto"/>
              <w:right w:val="single" w:sz="4" w:space="0" w:color="auto"/>
            </w:tcBorders>
            <w:vAlign w:val="center"/>
            <w:hideMark/>
          </w:tcPr>
          <w:p w14:paraId="6D9629E1" w14:textId="36B8B998"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Ingestão (</w:t>
            </w:r>
            <w:r>
              <w:rPr>
                <w:rFonts w:ascii="Calibri" w:eastAsia="Times New Roman" w:hAnsi="Calibri" w:cs="Calibri"/>
                <w:color w:val="000000"/>
                <w:sz w:val="22"/>
                <w:szCs w:val="22"/>
                <w:lang w:eastAsia="pt-PT"/>
              </w:rPr>
              <w:t>k</w:t>
            </w:r>
            <w:r w:rsidRPr="00B42DA2">
              <w:rPr>
                <w:rFonts w:ascii="Calibri" w:eastAsia="Times New Roman" w:hAnsi="Calibri" w:cs="Calibri"/>
                <w:color w:val="000000"/>
                <w:sz w:val="22"/>
                <w:szCs w:val="22"/>
                <w:lang w:eastAsia="pt-PT"/>
              </w:rPr>
              <w:t>g/frango)</w:t>
            </w:r>
          </w:p>
        </w:tc>
        <w:tc>
          <w:tcPr>
            <w:tcW w:w="1215" w:type="dxa"/>
            <w:tcBorders>
              <w:top w:val="nil"/>
              <w:left w:val="nil"/>
              <w:bottom w:val="single" w:sz="4" w:space="0" w:color="auto"/>
              <w:right w:val="single" w:sz="4" w:space="0" w:color="auto"/>
            </w:tcBorders>
            <w:vAlign w:val="center"/>
            <w:hideMark/>
          </w:tcPr>
          <w:p w14:paraId="34D18663"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214" w:type="dxa"/>
            <w:tcBorders>
              <w:top w:val="nil"/>
              <w:left w:val="nil"/>
              <w:bottom w:val="single" w:sz="4" w:space="0" w:color="auto"/>
              <w:right w:val="single" w:sz="4" w:space="0" w:color="auto"/>
            </w:tcBorders>
            <w:vAlign w:val="center"/>
            <w:hideMark/>
          </w:tcPr>
          <w:p w14:paraId="651D624C"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0,502</w:t>
            </w:r>
          </w:p>
        </w:tc>
        <w:tc>
          <w:tcPr>
            <w:tcW w:w="1214" w:type="dxa"/>
            <w:tcBorders>
              <w:top w:val="nil"/>
              <w:left w:val="nil"/>
              <w:bottom w:val="single" w:sz="4" w:space="0" w:color="auto"/>
              <w:right w:val="single" w:sz="4" w:space="0" w:color="auto"/>
            </w:tcBorders>
            <w:vAlign w:val="center"/>
            <w:hideMark/>
          </w:tcPr>
          <w:p w14:paraId="3350F1C0"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0,647</w:t>
            </w:r>
          </w:p>
        </w:tc>
        <w:tc>
          <w:tcPr>
            <w:tcW w:w="1214" w:type="dxa"/>
            <w:tcBorders>
              <w:top w:val="nil"/>
              <w:left w:val="nil"/>
              <w:bottom w:val="single" w:sz="4" w:space="0" w:color="auto"/>
              <w:right w:val="single" w:sz="4" w:space="0" w:color="auto"/>
            </w:tcBorders>
            <w:vAlign w:val="center"/>
            <w:hideMark/>
          </w:tcPr>
          <w:p w14:paraId="43571B0E"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0,638</w:t>
            </w:r>
          </w:p>
        </w:tc>
        <w:tc>
          <w:tcPr>
            <w:tcW w:w="1214" w:type="dxa"/>
            <w:tcBorders>
              <w:top w:val="nil"/>
              <w:left w:val="nil"/>
              <w:bottom w:val="single" w:sz="4" w:space="0" w:color="auto"/>
              <w:right w:val="single" w:sz="4" w:space="0" w:color="auto"/>
            </w:tcBorders>
            <w:vAlign w:val="center"/>
            <w:hideMark/>
          </w:tcPr>
          <w:p w14:paraId="7FB5CCC9"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1,515</w:t>
            </w:r>
          </w:p>
        </w:tc>
        <w:tc>
          <w:tcPr>
            <w:tcW w:w="1214" w:type="dxa"/>
            <w:tcBorders>
              <w:top w:val="nil"/>
              <w:left w:val="nil"/>
              <w:bottom w:val="single" w:sz="4" w:space="0" w:color="auto"/>
              <w:right w:val="single" w:sz="4" w:space="0" w:color="auto"/>
            </w:tcBorders>
            <w:vAlign w:val="center"/>
            <w:hideMark/>
          </w:tcPr>
          <w:p w14:paraId="7C7E4004"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3,302</w:t>
            </w:r>
          </w:p>
        </w:tc>
      </w:tr>
      <w:tr w:rsidR="006C2A87" w:rsidRPr="00B42DA2" w14:paraId="2AEEC517" w14:textId="77777777" w:rsidTr="006C2A87">
        <w:trPr>
          <w:trHeight w:hRule="exact" w:val="284"/>
        </w:trPr>
        <w:tc>
          <w:tcPr>
            <w:tcW w:w="1215" w:type="dxa"/>
            <w:vMerge/>
            <w:tcBorders>
              <w:top w:val="nil"/>
              <w:left w:val="single" w:sz="4" w:space="0" w:color="auto"/>
              <w:bottom w:val="single" w:sz="4" w:space="0" w:color="auto"/>
              <w:right w:val="single" w:sz="4" w:space="0" w:color="auto"/>
            </w:tcBorders>
            <w:vAlign w:val="center"/>
            <w:hideMark/>
          </w:tcPr>
          <w:p w14:paraId="24CE7A94" w14:textId="77777777" w:rsidR="006C2A87" w:rsidRPr="00B42DA2" w:rsidRDefault="006C2A87" w:rsidP="006C2A87">
            <w:pPr>
              <w:rPr>
                <w:rFonts w:ascii="Calibri" w:eastAsia="Times New Roman" w:hAnsi="Calibri" w:cs="Calibri"/>
                <w:color w:val="000000"/>
                <w:sz w:val="22"/>
                <w:szCs w:val="22"/>
                <w:lang w:eastAsia="pt-PT"/>
              </w:rPr>
            </w:pPr>
          </w:p>
        </w:tc>
        <w:tc>
          <w:tcPr>
            <w:tcW w:w="1215" w:type="dxa"/>
            <w:tcBorders>
              <w:top w:val="nil"/>
              <w:left w:val="nil"/>
              <w:bottom w:val="single" w:sz="4" w:space="0" w:color="auto"/>
              <w:right w:val="single" w:sz="4" w:space="0" w:color="auto"/>
            </w:tcBorders>
            <w:vAlign w:val="center"/>
            <w:hideMark/>
          </w:tcPr>
          <w:p w14:paraId="20414274"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214" w:type="dxa"/>
            <w:tcBorders>
              <w:top w:val="nil"/>
              <w:left w:val="nil"/>
              <w:bottom w:val="single" w:sz="4" w:space="0" w:color="auto"/>
              <w:right w:val="single" w:sz="4" w:space="0" w:color="auto"/>
            </w:tcBorders>
            <w:vAlign w:val="center"/>
            <w:hideMark/>
          </w:tcPr>
          <w:p w14:paraId="029F28F2"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0,512</w:t>
            </w:r>
          </w:p>
        </w:tc>
        <w:tc>
          <w:tcPr>
            <w:tcW w:w="1214" w:type="dxa"/>
            <w:tcBorders>
              <w:top w:val="nil"/>
              <w:left w:val="nil"/>
              <w:bottom w:val="single" w:sz="4" w:space="0" w:color="auto"/>
              <w:right w:val="single" w:sz="4" w:space="0" w:color="auto"/>
            </w:tcBorders>
            <w:vAlign w:val="center"/>
            <w:hideMark/>
          </w:tcPr>
          <w:p w14:paraId="2EF2865C"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0,663</w:t>
            </w:r>
          </w:p>
        </w:tc>
        <w:tc>
          <w:tcPr>
            <w:tcW w:w="1214" w:type="dxa"/>
            <w:tcBorders>
              <w:top w:val="nil"/>
              <w:left w:val="nil"/>
              <w:bottom w:val="single" w:sz="4" w:space="0" w:color="auto"/>
              <w:right w:val="single" w:sz="4" w:space="0" w:color="auto"/>
            </w:tcBorders>
            <w:vAlign w:val="center"/>
            <w:hideMark/>
          </w:tcPr>
          <w:p w14:paraId="291944FA"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0,651</w:t>
            </w:r>
          </w:p>
        </w:tc>
        <w:tc>
          <w:tcPr>
            <w:tcW w:w="1214" w:type="dxa"/>
            <w:tcBorders>
              <w:top w:val="nil"/>
              <w:left w:val="nil"/>
              <w:bottom w:val="single" w:sz="4" w:space="0" w:color="auto"/>
              <w:right w:val="single" w:sz="4" w:space="0" w:color="auto"/>
            </w:tcBorders>
            <w:vAlign w:val="center"/>
            <w:hideMark/>
          </w:tcPr>
          <w:p w14:paraId="4977F539"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1,515</w:t>
            </w:r>
          </w:p>
        </w:tc>
        <w:tc>
          <w:tcPr>
            <w:tcW w:w="1214" w:type="dxa"/>
            <w:tcBorders>
              <w:top w:val="nil"/>
              <w:left w:val="nil"/>
              <w:bottom w:val="single" w:sz="4" w:space="0" w:color="auto"/>
              <w:right w:val="single" w:sz="4" w:space="0" w:color="auto"/>
            </w:tcBorders>
            <w:vAlign w:val="center"/>
            <w:hideMark/>
          </w:tcPr>
          <w:p w14:paraId="1A0773B6"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3,342</w:t>
            </w:r>
          </w:p>
        </w:tc>
      </w:tr>
      <w:tr w:rsidR="006C2A87" w:rsidRPr="00B42DA2" w14:paraId="734FFFE3" w14:textId="77777777" w:rsidTr="006C2A87">
        <w:trPr>
          <w:trHeight w:hRule="exact" w:val="284"/>
        </w:trPr>
        <w:tc>
          <w:tcPr>
            <w:tcW w:w="1215" w:type="dxa"/>
            <w:vMerge w:val="restart"/>
            <w:tcBorders>
              <w:top w:val="nil"/>
              <w:left w:val="single" w:sz="4" w:space="0" w:color="auto"/>
              <w:bottom w:val="single" w:sz="4" w:space="0" w:color="auto"/>
              <w:right w:val="single" w:sz="4" w:space="0" w:color="auto"/>
            </w:tcBorders>
            <w:vAlign w:val="center"/>
            <w:hideMark/>
          </w:tcPr>
          <w:p w14:paraId="250BD122"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Custo (€</w:t>
            </w:r>
            <w:r>
              <w:rPr>
                <w:rFonts w:ascii="Calibri" w:eastAsia="Times New Roman" w:hAnsi="Calibri" w:cs="Calibri"/>
                <w:color w:val="000000"/>
                <w:sz w:val="22"/>
                <w:szCs w:val="22"/>
                <w:lang w:eastAsia="pt-PT"/>
              </w:rPr>
              <w:t>/frango</w:t>
            </w:r>
            <w:r w:rsidRPr="00B42DA2">
              <w:rPr>
                <w:rFonts w:ascii="Calibri" w:eastAsia="Times New Roman" w:hAnsi="Calibri" w:cs="Calibri"/>
                <w:color w:val="000000"/>
                <w:sz w:val="22"/>
                <w:szCs w:val="22"/>
                <w:lang w:eastAsia="pt-PT"/>
              </w:rPr>
              <w:t>)</w:t>
            </w:r>
          </w:p>
        </w:tc>
        <w:tc>
          <w:tcPr>
            <w:tcW w:w="1215" w:type="dxa"/>
            <w:tcBorders>
              <w:top w:val="nil"/>
              <w:left w:val="nil"/>
              <w:bottom w:val="single" w:sz="4" w:space="0" w:color="auto"/>
              <w:right w:val="single" w:sz="4" w:space="0" w:color="auto"/>
            </w:tcBorders>
            <w:vAlign w:val="center"/>
            <w:hideMark/>
          </w:tcPr>
          <w:p w14:paraId="5162CDA8"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214" w:type="dxa"/>
            <w:tcBorders>
              <w:top w:val="nil"/>
              <w:left w:val="nil"/>
              <w:bottom w:val="single" w:sz="4" w:space="0" w:color="auto"/>
              <w:right w:val="single" w:sz="4" w:space="0" w:color="auto"/>
            </w:tcBorders>
            <w:vAlign w:val="center"/>
            <w:hideMark/>
          </w:tcPr>
          <w:p w14:paraId="56788ABC"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0,235</w:t>
            </w:r>
          </w:p>
        </w:tc>
        <w:tc>
          <w:tcPr>
            <w:tcW w:w="1214" w:type="dxa"/>
            <w:tcBorders>
              <w:top w:val="nil"/>
              <w:left w:val="nil"/>
              <w:bottom w:val="single" w:sz="4" w:space="0" w:color="auto"/>
              <w:right w:val="single" w:sz="4" w:space="0" w:color="auto"/>
            </w:tcBorders>
            <w:vAlign w:val="center"/>
            <w:hideMark/>
          </w:tcPr>
          <w:p w14:paraId="696F2CEE"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0,304</w:t>
            </w:r>
          </w:p>
        </w:tc>
        <w:tc>
          <w:tcPr>
            <w:tcW w:w="1214" w:type="dxa"/>
            <w:tcBorders>
              <w:top w:val="nil"/>
              <w:left w:val="nil"/>
              <w:bottom w:val="single" w:sz="4" w:space="0" w:color="auto"/>
              <w:right w:val="single" w:sz="4" w:space="0" w:color="auto"/>
            </w:tcBorders>
            <w:vAlign w:val="center"/>
            <w:hideMark/>
          </w:tcPr>
          <w:p w14:paraId="691B901C"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0,297</w:t>
            </w:r>
          </w:p>
        </w:tc>
        <w:tc>
          <w:tcPr>
            <w:tcW w:w="1214" w:type="dxa"/>
            <w:tcBorders>
              <w:top w:val="nil"/>
              <w:left w:val="nil"/>
              <w:bottom w:val="single" w:sz="4" w:space="0" w:color="auto"/>
              <w:right w:val="single" w:sz="4" w:space="0" w:color="auto"/>
            </w:tcBorders>
            <w:vAlign w:val="center"/>
            <w:hideMark/>
          </w:tcPr>
          <w:p w14:paraId="6174605B"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0,686</w:t>
            </w:r>
          </w:p>
        </w:tc>
        <w:tc>
          <w:tcPr>
            <w:tcW w:w="1214" w:type="dxa"/>
            <w:tcBorders>
              <w:top w:val="nil"/>
              <w:left w:val="nil"/>
              <w:bottom w:val="single" w:sz="4" w:space="0" w:color="auto"/>
              <w:right w:val="single" w:sz="4" w:space="0" w:color="auto"/>
            </w:tcBorders>
            <w:vAlign w:val="center"/>
            <w:hideMark/>
          </w:tcPr>
          <w:p w14:paraId="48A16943"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1,521</w:t>
            </w:r>
          </w:p>
        </w:tc>
      </w:tr>
      <w:tr w:rsidR="006C2A87" w:rsidRPr="00B42DA2" w14:paraId="67478BBB" w14:textId="77777777" w:rsidTr="006C2A87">
        <w:trPr>
          <w:trHeight w:hRule="exact" w:val="284"/>
        </w:trPr>
        <w:tc>
          <w:tcPr>
            <w:tcW w:w="1215" w:type="dxa"/>
            <w:vMerge/>
            <w:tcBorders>
              <w:top w:val="nil"/>
              <w:left w:val="single" w:sz="4" w:space="0" w:color="auto"/>
              <w:bottom w:val="single" w:sz="4" w:space="0" w:color="auto"/>
              <w:right w:val="single" w:sz="4" w:space="0" w:color="auto"/>
            </w:tcBorders>
            <w:vAlign w:val="center"/>
            <w:hideMark/>
          </w:tcPr>
          <w:p w14:paraId="5F188B6B" w14:textId="77777777" w:rsidR="006C2A87" w:rsidRPr="00B42DA2" w:rsidRDefault="006C2A87" w:rsidP="006C2A87">
            <w:pPr>
              <w:rPr>
                <w:rFonts w:ascii="Calibri" w:eastAsia="Times New Roman" w:hAnsi="Calibri" w:cs="Calibri"/>
                <w:color w:val="000000"/>
                <w:sz w:val="22"/>
                <w:szCs w:val="22"/>
                <w:lang w:eastAsia="pt-PT"/>
              </w:rPr>
            </w:pPr>
          </w:p>
        </w:tc>
        <w:tc>
          <w:tcPr>
            <w:tcW w:w="1215" w:type="dxa"/>
            <w:tcBorders>
              <w:top w:val="nil"/>
              <w:left w:val="nil"/>
              <w:bottom w:val="single" w:sz="4" w:space="0" w:color="auto"/>
              <w:right w:val="single" w:sz="4" w:space="0" w:color="auto"/>
            </w:tcBorders>
            <w:vAlign w:val="center"/>
            <w:hideMark/>
          </w:tcPr>
          <w:p w14:paraId="4BA96DB3"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214" w:type="dxa"/>
            <w:tcBorders>
              <w:top w:val="nil"/>
              <w:left w:val="nil"/>
              <w:bottom w:val="single" w:sz="4" w:space="0" w:color="auto"/>
              <w:right w:val="single" w:sz="4" w:space="0" w:color="auto"/>
            </w:tcBorders>
            <w:vAlign w:val="center"/>
            <w:hideMark/>
          </w:tcPr>
          <w:p w14:paraId="3DE24019"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0,242</w:t>
            </w:r>
          </w:p>
        </w:tc>
        <w:tc>
          <w:tcPr>
            <w:tcW w:w="1214" w:type="dxa"/>
            <w:tcBorders>
              <w:top w:val="nil"/>
              <w:left w:val="nil"/>
              <w:bottom w:val="single" w:sz="4" w:space="0" w:color="auto"/>
              <w:right w:val="single" w:sz="4" w:space="0" w:color="auto"/>
            </w:tcBorders>
            <w:vAlign w:val="center"/>
            <w:hideMark/>
          </w:tcPr>
          <w:p w14:paraId="2BC1D148"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0,315</w:t>
            </w:r>
          </w:p>
        </w:tc>
        <w:tc>
          <w:tcPr>
            <w:tcW w:w="1214" w:type="dxa"/>
            <w:tcBorders>
              <w:top w:val="nil"/>
              <w:left w:val="nil"/>
              <w:bottom w:val="single" w:sz="4" w:space="0" w:color="auto"/>
              <w:right w:val="single" w:sz="4" w:space="0" w:color="auto"/>
            </w:tcBorders>
            <w:vAlign w:val="center"/>
            <w:hideMark/>
          </w:tcPr>
          <w:p w14:paraId="45867499"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0,306</w:t>
            </w:r>
          </w:p>
        </w:tc>
        <w:tc>
          <w:tcPr>
            <w:tcW w:w="1214" w:type="dxa"/>
            <w:tcBorders>
              <w:top w:val="nil"/>
              <w:left w:val="nil"/>
              <w:bottom w:val="single" w:sz="4" w:space="0" w:color="auto"/>
              <w:right w:val="single" w:sz="4" w:space="0" w:color="auto"/>
            </w:tcBorders>
            <w:vAlign w:val="center"/>
            <w:hideMark/>
          </w:tcPr>
          <w:p w14:paraId="5233E953"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0,696</w:t>
            </w:r>
          </w:p>
        </w:tc>
        <w:tc>
          <w:tcPr>
            <w:tcW w:w="1214" w:type="dxa"/>
            <w:tcBorders>
              <w:top w:val="nil"/>
              <w:left w:val="nil"/>
              <w:bottom w:val="single" w:sz="4" w:space="0" w:color="auto"/>
              <w:right w:val="single" w:sz="4" w:space="0" w:color="auto"/>
            </w:tcBorders>
            <w:vAlign w:val="center"/>
            <w:hideMark/>
          </w:tcPr>
          <w:p w14:paraId="2C8AE387" w14:textId="77777777" w:rsidR="006C2A87" w:rsidRPr="00B42DA2" w:rsidRDefault="006C2A87" w:rsidP="006C2A87">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1,558</w:t>
            </w:r>
          </w:p>
        </w:tc>
      </w:tr>
    </w:tbl>
    <w:p w14:paraId="4EABADFD" w14:textId="77777777" w:rsidR="00650653" w:rsidRPr="00E73548" w:rsidRDefault="00A17541" w:rsidP="00EF2699">
      <w:pPr>
        <w:spacing w:line="360" w:lineRule="auto"/>
        <w:rPr>
          <w:rFonts w:ascii="Calibri" w:hAnsi="Calibri" w:cs="Calibri"/>
          <w:sz w:val="18"/>
          <w:szCs w:val="18"/>
        </w:rPr>
      </w:pPr>
      <w:r w:rsidRPr="00E73548">
        <w:rPr>
          <w:rFonts w:ascii="Calibri" w:hAnsi="Calibri" w:cs="Calibri"/>
          <w:sz w:val="18"/>
          <w:szCs w:val="18"/>
        </w:rPr>
        <w:t>Tabela 8. Análise económica com base no desempenho zootécnico do ensaio 1.</w:t>
      </w:r>
    </w:p>
    <w:p w14:paraId="4E4B4442" w14:textId="77777777" w:rsidR="006C2A87" w:rsidRDefault="006C2A87" w:rsidP="00EF2699">
      <w:pPr>
        <w:spacing w:line="360" w:lineRule="auto"/>
        <w:rPr>
          <w:rFonts w:ascii="Calibri" w:hAnsi="Calibri" w:cs="Calibri"/>
          <w:sz w:val="18"/>
          <w:szCs w:val="18"/>
        </w:rPr>
      </w:pPr>
    </w:p>
    <w:p w14:paraId="45B94ED5" w14:textId="77777777" w:rsidR="006C2A87" w:rsidRDefault="006C2A87" w:rsidP="00EF2699">
      <w:pPr>
        <w:spacing w:line="360" w:lineRule="auto"/>
        <w:rPr>
          <w:rFonts w:ascii="Calibri" w:hAnsi="Calibri" w:cs="Calibri"/>
          <w:sz w:val="18"/>
          <w:szCs w:val="18"/>
        </w:rPr>
      </w:pPr>
    </w:p>
    <w:p w14:paraId="340971B8" w14:textId="77777777" w:rsidR="006C2A87" w:rsidRDefault="006C2A87" w:rsidP="00EF2699">
      <w:pPr>
        <w:spacing w:line="360" w:lineRule="auto"/>
        <w:rPr>
          <w:rFonts w:ascii="Calibri" w:hAnsi="Calibri" w:cs="Calibri"/>
          <w:sz w:val="18"/>
          <w:szCs w:val="18"/>
        </w:rPr>
      </w:pPr>
    </w:p>
    <w:p w14:paraId="751EC93E" w14:textId="77777777" w:rsidR="006C2A87" w:rsidRDefault="006C2A87" w:rsidP="00EF2699">
      <w:pPr>
        <w:spacing w:line="360" w:lineRule="auto"/>
        <w:rPr>
          <w:rFonts w:ascii="Calibri" w:hAnsi="Calibri" w:cs="Calibri"/>
          <w:sz w:val="18"/>
          <w:szCs w:val="18"/>
        </w:rPr>
      </w:pPr>
    </w:p>
    <w:p w14:paraId="17AB3B5B" w14:textId="77777777" w:rsidR="006C2A87" w:rsidRDefault="006C2A87" w:rsidP="00EF2699">
      <w:pPr>
        <w:spacing w:line="360" w:lineRule="auto"/>
        <w:rPr>
          <w:rFonts w:ascii="Calibri" w:hAnsi="Calibri" w:cs="Calibri"/>
          <w:sz w:val="18"/>
          <w:szCs w:val="18"/>
        </w:rPr>
      </w:pPr>
    </w:p>
    <w:p w14:paraId="0A110B4E" w14:textId="77777777" w:rsidR="006C2A87" w:rsidRDefault="006C2A87" w:rsidP="00EF2699">
      <w:pPr>
        <w:spacing w:line="360" w:lineRule="auto"/>
        <w:rPr>
          <w:rFonts w:ascii="Calibri" w:hAnsi="Calibri" w:cs="Calibri"/>
          <w:sz w:val="18"/>
          <w:szCs w:val="18"/>
        </w:rPr>
      </w:pPr>
    </w:p>
    <w:p w14:paraId="03877ED0" w14:textId="77777777" w:rsidR="006C2A87" w:rsidRDefault="006C2A87" w:rsidP="00EF2699">
      <w:pPr>
        <w:spacing w:line="360" w:lineRule="auto"/>
        <w:rPr>
          <w:rFonts w:ascii="Calibri" w:hAnsi="Calibri" w:cs="Calibri"/>
          <w:sz w:val="18"/>
          <w:szCs w:val="18"/>
        </w:rPr>
      </w:pPr>
    </w:p>
    <w:p w14:paraId="0D901261" w14:textId="77777777" w:rsidR="006C2A87" w:rsidRDefault="006C2A87" w:rsidP="00EF2699">
      <w:pPr>
        <w:spacing w:line="360" w:lineRule="auto"/>
        <w:rPr>
          <w:rFonts w:ascii="Calibri" w:hAnsi="Calibri" w:cs="Calibri"/>
          <w:sz w:val="18"/>
          <w:szCs w:val="18"/>
        </w:rPr>
      </w:pPr>
    </w:p>
    <w:p w14:paraId="71070769" w14:textId="77777777" w:rsidR="006C2A87" w:rsidRDefault="006C2A87" w:rsidP="00EF2699">
      <w:pPr>
        <w:spacing w:line="360" w:lineRule="auto"/>
        <w:rPr>
          <w:rFonts w:ascii="Calibri" w:hAnsi="Calibri" w:cs="Calibri"/>
          <w:sz w:val="18"/>
          <w:szCs w:val="18"/>
        </w:rPr>
      </w:pPr>
    </w:p>
    <w:p w14:paraId="2877BF57" w14:textId="77777777" w:rsidR="006C2A87" w:rsidRDefault="006C2A87" w:rsidP="00EF2699">
      <w:pPr>
        <w:spacing w:line="360" w:lineRule="auto"/>
        <w:rPr>
          <w:rFonts w:ascii="Calibri" w:hAnsi="Calibri" w:cs="Calibri"/>
          <w:sz w:val="18"/>
          <w:szCs w:val="18"/>
        </w:rPr>
      </w:pPr>
    </w:p>
    <w:p w14:paraId="7DACAB31" w14:textId="77777777" w:rsidR="006C2A87" w:rsidRDefault="006C2A87" w:rsidP="00EF2699">
      <w:pPr>
        <w:spacing w:line="360" w:lineRule="auto"/>
        <w:rPr>
          <w:rFonts w:ascii="Calibri" w:hAnsi="Calibri" w:cs="Calibri"/>
          <w:sz w:val="18"/>
          <w:szCs w:val="18"/>
        </w:rPr>
      </w:pPr>
    </w:p>
    <w:p w14:paraId="627D5E86" w14:textId="01F0E323" w:rsidR="00650653" w:rsidRPr="00E73548" w:rsidRDefault="00A17541" w:rsidP="00EF2699">
      <w:pPr>
        <w:spacing w:line="360" w:lineRule="auto"/>
        <w:rPr>
          <w:rFonts w:ascii="Calibri" w:eastAsia="Times New Roman" w:hAnsi="Calibri" w:cs="Calibri"/>
          <w:color w:val="000000"/>
          <w:sz w:val="18"/>
          <w:szCs w:val="18"/>
          <w:lang w:eastAsia="pt-PT"/>
        </w:rPr>
      </w:pPr>
      <w:r w:rsidRPr="00E73548">
        <w:rPr>
          <w:rFonts w:ascii="Calibri" w:hAnsi="Calibri" w:cs="Calibri"/>
          <w:sz w:val="18"/>
          <w:szCs w:val="18"/>
        </w:rPr>
        <w:t xml:space="preserve">CMP – Custo médio ponderado do programa alimentar; </w:t>
      </w:r>
      <w:r>
        <w:rPr>
          <w:rFonts w:ascii="Calibri" w:eastAsia="Times New Roman" w:hAnsi="Calibri" w:cs="Calibri"/>
          <w:color w:val="000000"/>
          <w:sz w:val="18"/>
          <w:szCs w:val="18"/>
          <w:lang w:eastAsia="pt-PT"/>
        </w:rPr>
        <w:t>IC – índice de conversão alimentar</w:t>
      </w:r>
      <w:r w:rsidR="003D1BE9">
        <w:rPr>
          <w:rFonts w:ascii="Calibri" w:eastAsia="Times New Roman" w:hAnsi="Calibri" w:cs="Calibri"/>
          <w:color w:val="000000"/>
          <w:sz w:val="18"/>
          <w:szCs w:val="18"/>
          <w:lang w:eastAsia="pt-PT"/>
        </w:rPr>
        <w:t>.</w:t>
      </w:r>
    </w:p>
    <w:p w14:paraId="16166BF4" w14:textId="77777777" w:rsidR="00650653" w:rsidRDefault="00650653" w:rsidP="00EF2699">
      <w:pPr>
        <w:spacing w:line="360" w:lineRule="auto"/>
        <w:ind w:firstLine="709"/>
        <w:jc w:val="both"/>
        <w:rPr>
          <w:rFonts w:ascii="Calibri" w:eastAsia="Times New Roman" w:hAnsi="Calibri" w:cs="Calibri"/>
          <w:color w:val="000000"/>
          <w:sz w:val="22"/>
          <w:szCs w:val="22"/>
          <w:lang w:eastAsia="pt-PT"/>
        </w:rPr>
      </w:pPr>
    </w:p>
    <w:p w14:paraId="32047AE4" w14:textId="1146739C" w:rsidR="00650653" w:rsidRPr="00E71170" w:rsidRDefault="00A17541" w:rsidP="00E71170">
      <w:pPr>
        <w:spacing w:line="360" w:lineRule="auto"/>
        <w:ind w:firstLine="709"/>
        <w:jc w:val="both"/>
      </w:pPr>
      <w:r>
        <w:rPr>
          <w:rFonts w:ascii="Calibri" w:eastAsia="Times New Roman" w:hAnsi="Calibri" w:cs="Calibri"/>
          <w:color w:val="000000"/>
          <w:sz w:val="22"/>
          <w:szCs w:val="22"/>
          <w:lang w:eastAsia="pt-PT"/>
        </w:rPr>
        <w:t>Dado que a suplementação com</w:t>
      </w:r>
      <w:r w:rsidRPr="00514D52">
        <w:rPr>
          <w:rFonts w:ascii="Calibri" w:eastAsia="Times New Roman" w:hAnsi="Calibri" w:cs="Calibri"/>
          <w:color w:val="000000"/>
          <w:sz w:val="22"/>
          <w:szCs w:val="22"/>
          <w:lang w:eastAsia="pt-PT"/>
        </w:rPr>
        <w:t xml:space="preserve"> 25-hidroxicolecalciferol </w:t>
      </w:r>
      <w:r>
        <w:rPr>
          <w:rFonts w:ascii="Calibri" w:eastAsia="Times New Roman" w:hAnsi="Calibri" w:cs="Calibri"/>
          <w:color w:val="000000"/>
          <w:sz w:val="22"/>
          <w:szCs w:val="22"/>
          <w:lang w:eastAsia="pt-PT"/>
        </w:rPr>
        <w:t xml:space="preserve">não melhorou </w:t>
      </w:r>
      <w:r w:rsidRPr="00514D52">
        <w:rPr>
          <w:rFonts w:ascii="Calibri" w:eastAsia="Times New Roman" w:hAnsi="Calibri" w:cs="Calibri"/>
          <w:color w:val="000000"/>
          <w:sz w:val="22"/>
          <w:szCs w:val="22"/>
          <w:lang w:eastAsia="pt-PT"/>
        </w:rPr>
        <w:t>o desempenho zootécnico</w:t>
      </w:r>
      <w:r>
        <w:rPr>
          <w:rFonts w:ascii="Calibri" w:eastAsia="Times New Roman" w:hAnsi="Calibri" w:cs="Calibri"/>
          <w:color w:val="000000"/>
          <w:sz w:val="22"/>
          <w:szCs w:val="22"/>
          <w:lang w:eastAsia="pt-PT"/>
        </w:rPr>
        <w:t>, os</w:t>
      </w:r>
      <w:r w:rsidRPr="00514D52">
        <w:rPr>
          <w:rFonts w:ascii="Calibri" w:eastAsia="Times New Roman" w:hAnsi="Calibri" w:cs="Calibri"/>
          <w:color w:val="000000"/>
          <w:sz w:val="22"/>
          <w:szCs w:val="22"/>
          <w:lang w:eastAsia="pt-PT"/>
        </w:rPr>
        <w:t xml:space="preserve"> resultados indicam que, nas condições do presente ensaio, a substituição parcial da fonte de vitamina D não é economicamente vantajosa quando avaliada exclusivamente com base nos parâmetros produtivos. No entanto, esta análise apresenta limitações importantes, uma vez que não considera potenciais benefícios indiretos, como a redução da incidência de patologias esqueléticas ou diminuição de perdas por refugo, que podem ter impacto económico relevante em contexto produtivo.</w:t>
      </w:r>
      <w:r>
        <w:rPr>
          <w:rFonts w:ascii="Calibri" w:eastAsia="Times New Roman" w:hAnsi="Calibri" w:cs="Calibri"/>
          <w:color w:val="000000"/>
          <w:sz w:val="22"/>
          <w:szCs w:val="22"/>
          <w:lang w:eastAsia="pt-PT"/>
        </w:rPr>
        <w:t xml:space="preserve"> </w:t>
      </w:r>
      <w:r w:rsidRPr="00514D52">
        <w:rPr>
          <w:rFonts w:ascii="Calibri" w:eastAsia="Times New Roman" w:hAnsi="Calibri" w:cs="Calibri"/>
          <w:color w:val="000000"/>
          <w:sz w:val="22"/>
          <w:szCs w:val="22"/>
          <w:lang w:eastAsia="pt-PT"/>
        </w:rPr>
        <w:t>Assim, a viabilidade económica desta estratégia deverá ser avaliada em estudos futuros que integrem estes parâmetros adicionais.</w:t>
      </w:r>
    </w:p>
    <w:p w14:paraId="39143B46" w14:textId="77777777" w:rsidR="00CC141E" w:rsidRDefault="00CC141E">
      <w:pPr>
        <w:spacing w:line="360" w:lineRule="auto"/>
        <w:rPr>
          <w:rFonts w:ascii="Calibri" w:eastAsia="Times New Roman" w:hAnsi="Calibri" w:cs="Calibri"/>
          <w:color w:val="000000"/>
          <w:sz w:val="22"/>
          <w:szCs w:val="22"/>
          <w:lang w:eastAsia="pt-PT"/>
        </w:rPr>
      </w:pPr>
    </w:p>
    <w:p w14:paraId="758A11B7" w14:textId="77777777" w:rsidR="00CC141E" w:rsidRDefault="00CC141E">
      <w:pPr>
        <w:spacing w:line="360" w:lineRule="auto"/>
        <w:rPr>
          <w:rFonts w:ascii="Calibri" w:eastAsia="Times New Roman" w:hAnsi="Calibri" w:cs="Calibri"/>
          <w:color w:val="000000"/>
          <w:sz w:val="22"/>
          <w:szCs w:val="22"/>
          <w:lang w:eastAsia="pt-PT"/>
        </w:rPr>
      </w:pPr>
    </w:p>
    <w:p w14:paraId="31E2DC4D" w14:textId="77777777" w:rsidR="00CC141E" w:rsidRDefault="00CC141E">
      <w:pPr>
        <w:spacing w:line="360" w:lineRule="auto"/>
        <w:rPr>
          <w:rFonts w:ascii="Calibri" w:eastAsia="Times New Roman" w:hAnsi="Calibri" w:cs="Calibri"/>
          <w:color w:val="000000"/>
          <w:sz w:val="22"/>
          <w:szCs w:val="22"/>
          <w:lang w:eastAsia="pt-PT"/>
        </w:rPr>
      </w:pPr>
    </w:p>
    <w:p w14:paraId="6323EBD7" w14:textId="77777777" w:rsidR="00CC141E" w:rsidRDefault="00CC141E">
      <w:pPr>
        <w:spacing w:line="360" w:lineRule="auto"/>
        <w:rPr>
          <w:rFonts w:ascii="Calibri" w:eastAsia="Times New Roman" w:hAnsi="Calibri" w:cs="Calibri"/>
          <w:color w:val="000000"/>
          <w:sz w:val="22"/>
          <w:szCs w:val="22"/>
          <w:lang w:eastAsia="pt-PT"/>
        </w:rPr>
      </w:pPr>
    </w:p>
    <w:p w14:paraId="377FC7D9" w14:textId="77777777" w:rsidR="00CC141E" w:rsidRDefault="00CC141E">
      <w:pPr>
        <w:spacing w:line="360" w:lineRule="auto"/>
        <w:rPr>
          <w:rFonts w:ascii="Calibri" w:eastAsia="Times New Roman" w:hAnsi="Calibri" w:cs="Calibri"/>
          <w:color w:val="000000"/>
          <w:sz w:val="22"/>
          <w:szCs w:val="22"/>
          <w:lang w:eastAsia="pt-PT"/>
        </w:rPr>
      </w:pPr>
    </w:p>
    <w:p w14:paraId="61A24949" w14:textId="77777777" w:rsidR="00CC141E" w:rsidRDefault="00CC141E">
      <w:pPr>
        <w:spacing w:line="360" w:lineRule="auto"/>
        <w:rPr>
          <w:rFonts w:ascii="Calibri" w:eastAsia="Times New Roman" w:hAnsi="Calibri" w:cs="Calibri"/>
          <w:color w:val="000000"/>
          <w:sz w:val="22"/>
          <w:szCs w:val="22"/>
          <w:lang w:eastAsia="pt-PT"/>
        </w:rPr>
      </w:pPr>
    </w:p>
    <w:p w14:paraId="32270F30" w14:textId="77777777" w:rsidR="00CC141E" w:rsidRDefault="00CC141E">
      <w:pPr>
        <w:spacing w:line="360" w:lineRule="auto"/>
        <w:rPr>
          <w:rFonts w:ascii="Calibri" w:eastAsia="Times New Roman" w:hAnsi="Calibri" w:cs="Calibri"/>
          <w:color w:val="000000"/>
          <w:sz w:val="22"/>
          <w:szCs w:val="22"/>
          <w:lang w:eastAsia="pt-PT"/>
        </w:rPr>
      </w:pPr>
    </w:p>
    <w:p w14:paraId="762D16A4" w14:textId="77777777" w:rsidR="00CC141E" w:rsidRDefault="00CC141E">
      <w:pPr>
        <w:spacing w:line="360" w:lineRule="auto"/>
        <w:rPr>
          <w:rFonts w:ascii="Calibri" w:eastAsia="Times New Roman" w:hAnsi="Calibri" w:cs="Calibri"/>
          <w:color w:val="000000"/>
          <w:sz w:val="22"/>
          <w:szCs w:val="22"/>
          <w:lang w:eastAsia="pt-PT"/>
        </w:rPr>
      </w:pPr>
    </w:p>
    <w:p w14:paraId="1DB82228" w14:textId="77777777" w:rsidR="00CC141E" w:rsidRDefault="00CC141E">
      <w:pPr>
        <w:spacing w:line="360" w:lineRule="auto"/>
        <w:rPr>
          <w:rFonts w:ascii="Calibri" w:eastAsia="Times New Roman" w:hAnsi="Calibri" w:cs="Calibri"/>
          <w:color w:val="000000"/>
          <w:sz w:val="22"/>
          <w:szCs w:val="22"/>
          <w:lang w:eastAsia="pt-PT"/>
        </w:rPr>
      </w:pPr>
    </w:p>
    <w:p w14:paraId="20E7F613" w14:textId="77777777" w:rsidR="003535D3" w:rsidRDefault="003535D3" w:rsidP="00E71170">
      <w:pPr>
        <w:spacing w:line="360" w:lineRule="auto"/>
        <w:rPr>
          <w:rFonts w:ascii="Calibri" w:eastAsia="Times New Roman" w:hAnsi="Calibri" w:cs="Calibri"/>
          <w:color w:val="000000"/>
          <w:sz w:val="22"/>
          <w:szCs w:val="22"/>
          <w:lang w:eastAsia="pt-PT"/>
        </w:rPr>
      </w:pPr>
      <w:bookmarkStart w:id="32" w:name="_Toc229069481"/>
    </w:p>
    <w:p w14:paraId="01374578" w14:textId="09E13CD9" w:rsidR="00650653" w:rsidRPr="00E71170" w:rsidRDefault="00A17541" w:rsidP="00E71170">
      <w:pPr>
        <w:spacing w:line="360" w:lineRule="auto"/>
        <w:rPr>
          <w:rFonts w:ascii="Calibri" w:hAnsi="Calibri" w:cs="Calibri"/>
          <w:b/>
          <w:bCs/>
        </w:rPr>
      </w:pPr>
      <w:r w:rsidRPr="00E71170">
        <w:rPr>
          <w:rFonts w:ascii="Calibri" w:hAnsi="Calibri" w:cs="Calibri"/>
          <w:b/>
          <w:bCs/>
        </w:rPr>
        <w:lastRenderedPageBreak/>
        <w:t>4.2. Ensaio 2</w:t>
      </w:r>
      <w:bookmarkEnd w:id="32"/>
    </w:p>
    <w:p w14:paraId="17509C26" w14:textId="03C1EC01" w:rsidR="00650653" w:rsidRDefault="00A17541" w:rsidP="00EF2699">
      <w:pPr>
        <w:spacing w:line="360" w:lineRule="auto"/>
        <w:rPr>
          <w:rFonts w:ascii="Calibri" w:hAnsi="Calibri" w:cs="Calibri"/>
          <w:b/>
          <w:bCs/>
        </w:rPr>
      </w:pPr>
      <w:bookmarkStart w:id="33" w:name="_Toc229069482"/>
      <w:r w:rsidRPr="00E71170">
        <w:rPr>
          <w:rFonts w:ascii="Calibri" w:hAnsi="Calibri" w:cs="Calibri"/>
          <w:b/>
          <w:bCs/>
        </w:rPr>
        <w:t>4.2.1. Dieta</w:t>
      </w:r>
      <w:bookmarkEnd w:id="33"/>
    </w:p>
    <w:p w14:paraId="090758FC" w14:textId="56CDDC7F" w:rsidR="008A4E5E" w:rsidRPr="00A6426F" w:rsidRDefault="00A17541" w:rsidP="00E71170">
      <w:pPr>
        <w:spacing w:line="360" w:lineRule="auto"/>
        <w:ind w:firstLine="709"/>
        <w:jc w:val="both"/>
      </w:pPr>
      <w:r w:rsidRPr="002E35B8">
        <w:rPr>
          <w:rFonts w:ascii="Calibri" w:hAnsi="Calibri" w:cs="Calibri"/>
          <w:sz w:val="22"/>
          <w:szCs w:val="22"/>
        </w:rPr>
        <w:t xml:space="preserve">A composição química das dietas controlo e experimental para cada uma das fases de crescimento encontra-se apresentada na tabela </w:t>
      </w:r>
      <w:r>
        <w:rPr>
          <w:rFonts w:ascii="Calibri" w:hAnsi="Calibri" w:cs="Calibri"/>
          <w:sz w:val="22"/>
          <w:szCs w:val="22"/>
        </w:rPr>
        <w:t>9.</w:t>
      </w:r>
      <w:r w:rsidRPr="002E35B8">
        <w:rPr>
          <w:rFonts w:ascii="Calibri" w:hAnsi="Calibri" w:cs="Calibri"/>
          <w:sz w:val="22"/>
          <w:szCs w:val="22"/>
        </w:rPr>
        <w:t xml:space="preserve"> Os resultados obtidos mostram que as dietas eram </w:t>
      </w:r>
      <w:proofErr w:type="spellStart"/>
      <w:r w:rsidRPr="002E35B8">
        <w:rPr>
          <w:rFonts w:ascii="Calibri" w:hAnsi="Calibri" w:cs="Calibri"/>
          <w:sz w:val="22"/>
          <w:szCs w:val="22"/>
        </w:rPr>
        <w:t>isoenergéticas</w:t>
      </w:r>
      <w:proofErr w:type="spellEnd"/>
      <w:r w:rsidRPr="002E35B8">
        <w:rPr>
          <w:rFonts w:ascii="Calibri" w:hAnsi="Calibri" w:cs="Calibri"/>
          <w:sz w:val="22"/>
          <w:szCs w:val="22"/>
        </w:rPr>
        <w:t xml:space="preserve"> e </w:t>
      </w:r>
      <w:proofErr w:type="spellStart"/>
      <w:r w:rsidRPr="002E35B8">
        <w:rPr>
          <w:rFonts w:ascii="Calibri" w:hAnsi="Calibri" w:cs="Calibri"/>
          <w:sz w:val="22"/>
          <w:szCs w:val="22"/>
        </w:rPr>
        <w:t>isoproteicas</w:t>
      </w:r>
      <w:proofErr w:type="spellEnd"/>
      <w:r w:rsidRPr="002E35B8">
        <w:rPr>
          <w:rFonts w:ascii="Calibri" w:hAnsi="Calibri" w:cs="Calibri"/>
          <w:sz w:val="22"/>
          <w:szCs w:val="22"/>
        </w:rPr>
        <w:t xml:space="preserve"> tal como </w:t>
      </w:r>
      <w:r>
        <w:rPr>
          <w:rFonts w:ascii="Calibri" w:hAnsi="Calibri" w:cs="Calibri"/>
          <w:sz w:val="22"/>
          <w:szCs w:val="22"/>
        </w:rPr>
        <w:t xml:space="preserve">seria de esperar de acordo com a formulação, dado que a diferença entre dietas residia apenas na adição da </w:t>
      </w:r>
      <w:proofErr w:type="spellStart"/>
      <w:r>
        <w:rPr>
          <w:rFonts w:ascii="Calibri" w:hAnsi="Calibri" w:cs="Calibri"/>
          <w:sz w:val="22"/>
          <w:szCs w:val="22"/>
        </w:rPr>
        <w:t>protease</w:t>
      </w:r>
      <w:proofErr w:type="spellEnd"/>
      <w:r>
        <w:rPr>
          <w:rFonts w:ascii="Calibri" w:hAnsi="Calibri" w:cs="Calibri"/>
          <w:sz w:val="22"/>
          <w:szCs w:val="22"/>
        </w:rPr>
        <w:t xml:space="preserve"> e </w:t>
      </w:r>
      <w:proofErr w:type="spellStart"/>
      <w:r>
        <w:rPr>
          <w:rFonts w:ascii="Calibri" w:hAnsi="Calibri" w:cs="Calibri"/>
          <w:sz w:val="22"/>
          <w:szCs w:val="22"/>
        </w:rPr>
        <w:t>emulsificante</w:t>
      </w:r>
      <w:proofErr w:type="spellEnd"/>
      <w:r>
        <w:rPr>
          <w:rFonts w:ascii="Calibri" w:hAnsi="Calibri" w:cs="Calibri"/>
          <w:sz w:val="22"/>
          <w:szCs w:val="22"/>
        </w:rPr>
        <w:t>.</w:t>
      </w:r>
    </w:p>
    <w:p w14:paraId="5642DAEE" w14:textId="1AE9CDA6" w:rsidR="00650653" w:rsidRPr="00E71170" w:rsidRDefault="00650653" w:rsidP="00E71170">
      <w:pPr>
        <w:spacing w:line="360" w:lineRule="auto"/>
        <w:ind w:firstLine="709"/>
        <w:rPr>
          <w:rFonts w:ascii="Calibri" w:hAnsi="Calibri" w:cs="Calibri"/>
          <w:sz w:val="18"/>
          <w:szCs w:val="18"/>
        </w:rPr>
      </w:pPr>
    </w:p>
    <w:tbl>
      <w:tblPr>
        <w:tblStyle w:val="TabelacomGrelha"/>
        <w:tblpPr w:leftFromText="141" w:rightFromText="141" w:vertAnchor="text" w:horzAnchor="margin" w:tblpY="241"/>
        <w:tblOverlap w:val="never"/>
        <w:tblW w:w="8430" w:type="dxa"/>
        <w:tblLayout w:type="fixed"/>
        <w:tblLook w:val="04A0" w:firstRow="1" w:lastRow="0" w:firstColumn="1" w:lastColumn="0" w:noHBand="0" w:noVBand="1"/>
      </w:tblPr>
      <w:tblGrid>
        <w:gridCol w:w="1838"/>
        <w:gridCol w:w="844"/>
        <w:gridCol w:w="819"/>
        <w:gridCol w:w="819"/>
        <w:gridCol w:w="825"/>
        <w:gridCol w:w="819"/>
        <w:gridCol w:w="819"/>
        <w:gridCol w:w="819"/>
        <w:gridCol w:w="828"/>
      </w:tblGrid>
      <w:tr w:rsidR="00EF2699" w:rsidRPr="00B42DA2" w14:paraId="7978EF43" w14:textId="77777777" w:rsidTr="00E71170">
        <w:trPr>
          <w:trHeight w:hRule="exact" w:val="276"/>
        </w:trPr>
        <w:tc>
          <w:tcPr>
            <w:tcW w:w="1838" w:type="dxa"/>
            <w:vMerge w:val="restart"/>
            <w:vAlign w:val="center"/>
          </w:tcPr>
          <w:p w14:paraId="4CE8F09B" w14:textId="218447F2" w:rsidR="00650653" w:rsidRPr="00175A98" w:rsidRDefault="00A17541" w:rsidP="00EF2699">
            <w:pPr>
              <w:spacing w:after="160"/>
              <w:jc w:val="center"/>
              <w:rPr>
                <w:rFonts w:ascii="Calibri" w:hAnsi="Calibri" w:cs="Calibri"/>
                <w:sz w:val="22"/>
                <w:szCs w:val="22"/>
              </w:rPr>
            </w:pPr>
            <w:r w:rsidRPr="00E71170">
              <w:rPr>
                <w:rFonts w:ascii="Calibri" w:hAnsi="Calibri" w:cs="Calibri"/>
                <w:sz w:val="22"/>
                <w:szCs w:val="22"/>
              </w:rPr>
              <w:t>Análise Nutricional</w:t>
            </w:r>
          </w:p>
        </w:tc>
        <w:tc>
          <w:tcPr>
            <w:tcW w:w="6592" w:type="dxa"/>
            <w:gridSpan w:val="8"/>
            <w:vAlign w:val="center"/>
          </w:tcPr>
          <w:p w14:paraId="410BB704" w14:textId="7E68D3B8" w:rsidR="00650653" w:rsidRPr="00175A98" w:rsidRDefault="00A17541" w:rsidP="00EF2699">
            <w:pPr>
              <w:jc w:val="center"/>
              <w:rPr>
                <w:rFonts w:ascii="Calibri" w:hAnsi="Calibri" w:cs="Calibri"/>
                <w:sz w:val="22"/>
                <w:szCs w:val="22"/>
              </w:rPr>
            </w:pPr>
            <w:r>
              <w:rPr>
                <w:rFonts w:ascii="Calibri" w:hAnsi="Calibri" w:cs="Calibri"/>
                <w:sz w:val="22"/>
                <w:szCs w:val="22"/>
              </w:rPr>
              <w:t>Dieta</w:t>
            </w:r>
            <w:r w:rsidRPr="00E71170">
              <w:rPr>
                <w:rFonts w:ascii="Calibri" w:hAnsi="Calibri" w:cs="Calibri"/>
                <w:sz w:val="22"/>
                <w:szCs w:val="22"/>
                <w:vertAlign w:val="superscript"/>
              </w:rPr>
              <w:t>1</w:t>
            </w:r>
          </w:p>
        </w:tc>
      </w:tr>
      <w:tr w:rsidR="00EF2699" w:rsidRPr="00B42DA2" w14:paraId="24CAF3DE" w14:textId="77777777" w:rsidTr="00E71170">
        <w:trPr>
          <w:trHeight w:hRule="exact" w:val="276"/>
        </w:trPr>
        <w:tc>
          <w:tcPr>
            <w:tcW w:w="1838" w:type="dxa"/>
            <w:vMerge/>
            <w:vAlign w:val="center"/>
          </w:tcPr>
          <w:p w14:paraId="1CD5DD56" w14:textId="0C1BCC96" w:rsidR="00650653" w:rsidRPr="00E71170" w:rsidRDefault="00650653" w:rsidP="00E71170">
            <w:pPr>
              <w:spacing w:after="160"/>
              <w:jc w:val="center"/>
              <w:rPr>
                <w:rFonts w:ascii="Calibri" w:hAnsi="Calibri" w:cs="Calibri"/>
                <w:sz w:val="22"/>
                <w:szCs w:val="22"/>
              </w:rPr>
            </w:pPr>
          </w:p>
        </w:tc>
        <w:tc>
          <w:tcPr>
            <w:tcW w:w="3307" w:type="dxa"/>
            <w:gridSpan w:val="4"/>
            <w:vAlign w:val="center"/>
          </w:tcPr>
          <w:p w14:paraId="5398EC61" w14:textId="3290E727" w:rsidR="00650653" w:rsidRPr="00E71170" w:rsidRDefault="00A17541">
            <w:pPr>
              <w:jc w:val="center"/>
              <w:rPr>
                <w:rFonts w:ascii="Calibri" w:hAnsi="Calibri" w:cs="Calibri"/>
                <w:sz w:val="22"/>
                <w:szCs w:val="22"/>
              </w:rPr>
            </w:pPr>
            <w:r w:rsidRPr="00E71170">
              <w:rPr>
                <w:rFonts w:ascii="Calibri" w:hAnsi="Calibri" w:cs="Calibri"/>
                <w:sz w:val="22"/>
                <w:szCs w:val="22"/>
              </w:rPr>
              <w:t>Controlo</w:t>
            </w:r>
          </w:p>
        </w:tc>
        <w:tc>
          <w:tcPr>
            <w:tcW w:w="3285" w:type="dxa"/>
            <w:gridSpan w:val="4"/>
            <w:vAlign w:val="center"/>
          </w:tcPr>
          <w:p w14:paraId="2CB131A9" w14:textId="7C009609" w:rsidR="00650653" w:rsidRPr="00E71170" w:rsidRDefault="00A17541">
            <w:pPr>
              <w:jc w:val="center"/>
              <w:rPr>
                <w:rFonts w:ascii="Calibri" w:hAnsi="Calibri" w:cs="Calibri"/>
                <w:sz w:val="22"/>
                <w:szCs w:val="22"/>
              </w:rPr>
            </w:pPr>
            <w:r w:rsidRPr="00E71170">
              <w:rPr>
                <w:rFonts w:ascii="Calibri" w:hAnsi="Calibri" w:cs="Calibri"/>
                <w:sz w:val="22"/>
                <w:szCs w:val="22"/>
              </w:rPr>
              <w:t>Teste</w:t>
            </w:r>
          </w:p>
        </w:tc>
      </w:tr>
      <w:tr w:rsidR="00EF2699" w:rsidRPr="00B42DA2" w14:paraId="12FE53EE" w14:textId="77777777" w:rsidTr="00E71170">
        <w:trPr>
          <w:trHeight w:hRule="exact" w:val="276"/>
        </w:trPr>
        <w:tc>
          <w:tcPr>
            <w:tcW w:w="1838" w:type="dxa"/>
            <w:vMerge/>
            <w:vAlign w:val="center"/>
          </w:tcPr>
          <w:p w14:paraId="18FA4C77" w14:textId="77777777" w:rsidR="00650653" w:rsidRPr="00E71170" w:rsidRDefault="00650653">
            <w:pPr>
              <w:rPr>
                <w:rFonts w:ascii="Calibri" w:hAnsi="Calibri" w:cs="Calibri"/>
                <w:sz w:val="22"/>
                <w:szCs w:val="22"/>
              </w:rPr>
            </w:pPr>
          </w:p>
        </w:tc>
        <w:tc>
          <w:tcPr>
            <w:tcW w:w="844" w:type="dxa"/>
            <w:vAlign w:val="center"/>
          </w:tcPr>
          <w:p w14:paraId="55542947" w14:textId="77777777"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Fase 0</w:t>
            </w:r>
          </w:p>
        </w:tc>
        <w:tc>
          <w:tcPr>
            <w:tcW w:w="819" w:type="dxa"/>
            <w:vAlign w:val="center"/>
          </w:tcPr>
          <w:p w14:paraId="18C05D8A" w14:textId="77777777" w:rsidR="00650653" w:rsidRPr="00E71170" w:rsidRDefault="00A17541">
            <w:pPr>
              <w:jc w:val="center"/>
              <w:rPr>
                <w:rFonts w:ascii="Calibri" w:hAnsi="Calibri" w:cs="Calibri"/>
                <w:sz w:val="22"/>
                <w:szCs w:val="22"/>
              </w:rPr>
            </w:pPr>
            <w:r w:rsidRPr="00E71170">
              <w:rPr>
                <w:rFonts w:ascii="Calibri" w:hAnsi="Calibri" w:cs="Calibri"/>
                <w:sz w:val="22"/>
                <w:szCs w:val="22"/>
              </w:rPr>
              <w:t>Fase 1</w:t>
            </w:r>
          </w:p>
        </w:tc>
        <w:tc>
          <w:tcPr>
            <w:tcW w:w="819" w:type="dxa"/>
            <w:vAlign w:val="center"/>
          </w:tcPr>
          <w:p w14:paraId="26D13B52" w14:textId="77777777" w:rsidR="00650653" w:rsidRPr="00E71170" w:rsidRDefault="00A17541">
            <w:pPr>
              <w:jc w:val="center"/>
              <w:rPr>
                <w:rFonts w:ascii="Calibri" w:hAnsi="Calibri" w:cs="Calibri"/>
                <w:sz w:val="22"/>
                <w:szCs w:val="22"/>
              </w:rPr>
            </w:pPr>
            <w:r w:rsidRPr="00E71170">
              <w:rPr>
                <w:rFonts w:ascii="Calibri" w:hAnsi="Calibri" w:cs="Calibri"/>
                <w:sz w:val="22"/>
                <w:szCs w:val="22"/>
              </w:rPr>
              <w:t>Fase 2</w:t>
            </w:r>
          </w:p>
        </w:tc>
        <w:tc>
          <w:tcPr>
            <w:tcW w:w="825" w:type="dxa"/>
            <w:vAlign w:val="center"/>
          </w:tcPr>
          <w:p w14:paraId="43DD7781" w14:textId="77777777" w:rsidR="00650653" w:rsidRPr="00E71170" w:rsidRDefault="00A17541">
            <w:pPr>
              <w:jc w:val="center"/>
              <w:rPr>
                <w:rFonts w:ascii="Calibri" w:hAnsi="Calibri" w:cs="Calibri"/>
                <w:sz w:val="22"/>
                <w:szCs w:val="22"/>
              </w:rPr>
            </w:pPr>
            <w:r w:rsidRPr="00E71170">
              <w:rPr>
                <w:rFonts w:ascii="Calibri" w:hAnsi="Calibri" w:cs="Calibri"/>
                <w:sz w:val="22"/>
                <w:szCs w:val="22"/>
              </w:rPr>
              <w:t>Fase 3</w:t>
            </w:r>
          </w:p>
        </w:tc>
        <w:tc>
          <w:tcPr>
            <w:tcW w:w="819" w:type="dxa"/>
            <w:vAlign w:val="center"/>
          </w:tcPr>
          <w:p w14:paraId="223E6AFA" w14:textId="77777777" w:rsidR="00650653" w:rsidRPr="00E71170" w:rsidRDefault="00A17541">
            <w:pPr>
              <w:jc w:val="center"/>
              <w:rPr>
                <w:rFonts w:ascii="Calibri" w:hAnsi="Calibri" w:cs="Calibri"/>
                <w:sz w:val="22"/>
                <w:szCs w:val="22"/>
              </w:rPr>
            </w:pPr>
            <w:r w:rsidRPr="00E71170">
              <w:rPr>
                <w:rFonts w:ascii="Calibri" w:hAnsi="Calibri" w:cs="Calibri"/>
                <w:sz w:val="22"/>
                <w:szCs w:val="22"/>
              </w:rPr>
              <w:t>Fase 0</w:t>
            </w:r>
          </w:p>
        </w:tc>
        <w:tc>
          <w:tcPr>
            <w:tcW w:w="819" w:type="dxa"/>
            <w:vAlign w:val="center"/>
          </w:tcPr>
          <w:p w14:paraId="4F9ACDDD" w14:textId="77777777"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Fase 1</w:t>
            </w:r>
          </w:p>
        </w:tc>
        <w:tc>
          <w:tcPr>
            <w:tcW w:w="819" w:type="dxa"/>
            <w:vAlign w:val="center"/>
          </w:tcPr>
          <w:p w14:paraId="00D87759" w14:textId="77777777"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Fase 2</w:t>
            </w:r>
          </w:p>
        </w:tc>
        <w:tc>
          <w:tcPr>
            <w:tcW w:w="828" w:type="dxa"/>
            <w:vAlign w:val="center"/>
          </w:tcPr>
          <w:p w14:paraId="0B673F91" w14:textId="77777777"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Fase 3</w:t>
            </w:r>
          </w:p>
        </w:tc>
      </w:tr>
      <w:tr w:rsidR="00EF2699" w:rsidRPr="00B42DA2" w14:paraId="269E0AC7" w14:textId="77777777" w:rsidTr="00E71170">
        <w:trPr>
          <w:trHeight w:hRule="exact" w:val="276"/>
        </w:trPr>
        <w:tc>
          <w:tcPr>
            <w:tcW w:w="1838" w:type="dxa"/>
            <w:vAlign w:val="center"/>
          </w:tcPr>
          <w:p w14:paraId="41E67D8E" w14:textId="3D88D36D"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MS (%)</w:t>
            </w:r>
          </w:p>
        </w:tc>
        <w:tc>
          <w:tcPr>
            <w:tcW w:w="844" w:type="dxa"/>
            <w:vAlign w:val="center"/>
          </w:tcPr>
          <w:p w14:paraId="426B9999" w14:textId="40997A0E"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89,</w:t>
            </w:r>
            <w:r w:rsidR="008A4E5E">
              <w:rPr>
                <w:rFonts w:ascii="Calibri" w:hAnsi="Calibri" w:cs="Calibri"/>
                <w:sz w:val="22"/>
                <w:szCs w:val="22"/>
              </w:rPr>
              <w:t>3</w:t>
            </w:r>
          </w:p>
        </w:tc>
        <w:tc>
          <w:tcPr>
            <w:tcW w:w="819" w:type="dxa"/>
            <w:vAlign w:val="center"/>
          </w:tcPr>
          <w:p w14:paraId="34F05F0B" w14:textId="4E5955F5" w:rsidR="00650653" w:rsidRPr="00E71170" w:rsidRDefault="00A17541">
            <w:pPr>
              <w:jc w:val="center"/>
              <w:rPr>
                <w:rFonts w:ascii="Calibri" w:hAnsi="Calibri" w:cs="Calibri"/>
                <w:sz w:val="22"/>
                <w:szCs w:val="22"/>
              </w:rPr>
            </w:pPr>
            <w:r>
              <w:rPr>
                <w:rFonts w:ascii="Calibri" w:hAnsi="Calibri" w:cs="Calibri"/>
                <w:sz w:val="22"/>
                <w:szCs w:val="22"/>
              </w:rPr>
              <w:t>89,1</w:t>
            </w:r>
          </w:p>
        </w:tc>
        <w:tc>
          <w:tcPr>
            <w:tcW w:w="819" w:type="dxa"/>
            <w:vAlign w:val="center"/>
          </w:tcPr>
          <w:p w14:paraId="047B0862" w14:textId="17EE4102" w:rsidR="00650653" w:rsidRPr="00E71170" w:rsidRDefault="00A17541">
            <w:pPr>
              <w:jc w:val="center"/>
              <w:rPr>
                <w:rFonts w:ascii="Calibri" w:hAnsi="Calibri" w:cs="Calibri"/>
                <w:sz w:val="22"/>
                <w:szCs w:val="22"/>
              </w:rPr>
            </w:pPr>
            <w:r>
              <w:rPr>
                <w:rFonts w:ascii="Calibri" w:hAnsi="Calibri" w:cs="Calibri"/>
                <w:sz w:val="22"/>
                <w:szCs w:val="22"/>
              </w:rPr>
              <w:t>88,</w:t>
            </w:r>
            <w:r w:rsidR="008A4E5E">
              <w:rPr>
                <w:rFonts w:ascii="Calibri" w:hAnsi="Calibri" w:cs="Calibri"/>
                <w:sz w:val="22"/>
                <w:szCs w:val="22"/>
              </w:rPr>
              <w:t>6</w:t>
            </w:r>
          </w:p>
        </w:tc>
        <w:tc>
          <w:tcPr>
            <w:tcW w:w="825" w:type="dxa"/>
            <w:vAlign w:val="center"/>
          </w:tcPr>
          <w:p w14:paraId="7EFD53D7" w14:textId="31F3BA88" w:rsidR="00650653" w:rsidRPr="00E71170" w:rsidRDefault="00A17541">
            <w:pPr>
              <w:jc w:val="center"/>
              <w:rPr>
                <w:rFonts w:ascii="Calibri" w:hAnsi="Calibri" w:cs="Calibri"/>
                <w:sz w:val="22"/>
                <w:szCs w:val="22"/>
              </w:rPr>
            </w:pPr>
            <w:r>
              <w:rPr>
                <w:rFonts w:ascii="Calibri" w:hAnsi="Calibri" w:cs="Calibri"/>
                <w:sz w:val="22"/>
                <w:szCs w:val="22"/>
              </w:rPr>
              <w:t>88,</w:t>
            </w:r>
            <w:r w:rsidR="008A4E5E">
              <w:rPr>
                <w:rFonts w:ascii="Calibri" w:hAnsi="Calibri" w:cs="Calibri"/>
                <w:sz w:val="22"/>
                <w:szCs w:val="22"/>
              </w:rPr>
              <w:t>9</w:t>
            </w:r>
          </w:p>
        </w:tc>
        <w:tc>
          <w:tcPr>
            <w:tcW w:w="819" w:type="dxa"/>
            <w:vAlign w:val="center"/>
          </w:tcPr>
          <w:p w14:paraId="578660CE" w14:textId="1C5BF36F" w:rsidR="00650653" w:rsidRPr="00E71170" w:rsidRDefault="00A17541">
            <w:pPr>
              <w:jc w:val="center"/>
              <w:rPr>
                <w:rFonts w:ascii="Calibri" w:hAnsi="Calibri" w:cs="Calibri"/>
                <w:sz w:val="22"/>
                <w:szCs w:val="22"/>
              </w:rPr>
            </w:pPr>
            <w:r>
              <w:rPr>
                <w:rFonts w:ascii="Calibri" w:hAnsi="Calibri" w:cs="Calibri"/>
                <w:sz w:val="22"/>
                <w:szCs w:val="22"/>
              </w:rPr>
              <w:t>89,4</w:t>
            </w:r>
          </w:p>
        </w:tc>
        <w:tc>
          <w:tcPr>
            <w:tcW w:w="819" w:type="dxa"/>
            <w:vAlign w:val="center"/>
          </w:tcPr>
          <w:p w14:paraId="593CA8DC" w14:textId="3A5AE168"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89,7</w:t>
            </w:r>
          </w:p>
        </w:tc>
        <w:tc>
          <w:tcPr>
            <w:tcW w:w="819" w:type="dxa"/>
            <w:vAlign w:val="center"/>
          </w:tcPr>
          <w:p w14:paraId="0726DA97" w14:textId="3DAC433B"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88,8</w:t>
            </w:r>
          </w:p>
        </w:tc>
        <w:tc>
          <w:tcPr>
            <w:tcW w:w="828" w:type="dxa"/>
            <w:vAlign w:val="center"/>
          </w:tcPr>
          <w:p w14:paraId="789C7E16" w14:textId="653F8F4D"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89,</w:t>
            </w:r>
            <w:r w:rsidR="008A4E5E">
              <w:rPr>
                <w:rFonts w:ascii="Calibri" w:hAnsi="Calibri" w:cs="Calibri"/>
                <w:sz w:val="22"/>
                <w:szCs w:val="22"/>
              </w:rPr>
              <w:t>2</w:t>
            </w:r>
          </w:p>
        </w:tc>
      </w:tr>
      <w:tr w:rsidR="00EF2699" w:rsidRPr="00B42DA2" w14:paraId="2192CBBD" w14:textId="77777777" w:rsidTr="00E71170">
        <w:trPr>
          <w:trHeight w:hRule="exact" w:val="276"/>
        </w:trPr>
        <w:tc>
          <w:tcPr>
            <w:tcW w:w="1838" w:type="dxa"/>
            <w:vAlign w:val="center"/>
          </w:tcPr>
          <w:p w14:paraId="181046A4" w14:textId="2DB58CC8"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Proteína Bruta</w:t>
            </w:r>
            <w:r>
              <w:rPr>
                <w:rFonts w:ascii="Calibri" w:hAnsi="Calibri" w:cs="Calibri"/>
                <w:sz w:val="22"/>
                <w:szCs w:val="22"/>
              </w:rPr>
              <w:t xml:space="preserve"> </w:t>
            </w:r>
          </w:p>
        </w:tc>
        <w:tc>
          <w:tcPr>
            <w:tcW w:w="844" w:type="dxa"/>
            <w:vAlign w:val="center"/>
          </w:tcPr>
          <w:p w14:paraId="4372CCF5" w14:textId="1C40FFBB"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22,8</w:t>
            </w:r>
          </w:p>
        </w:tc>
        <w:tc>
          <w:tcPr>
            <w:tcW w:w="819" w:type="dxa"/>
            <w:vAlign w:val="center"/>
          </w:tcPr>
          <w:p w14:paraId="262DA281" w14:textId="2C1FBF41" w:rsidR="00650653" w:rsidRPr="00E71170" w:rsidRDefault="00A17541">
            <w:pPr>
              <w:jc w:val="center"/>
              <w:rPr>
                <w:rFonts w:ascii="Calibri" w:hAnsi="Calibri" w:cs="Calibri"/>
                <w:sz w:val="22"/>
                <w:szCs w:val="22"/>
              </w:rPr>
            </w:pPr>
            <w:r>
              <w:rPr>
                <w:rFonts w:ascii="Calibri" w:hAnsi="Calibri" w:cs="Calibri"/>
                <w:sz w:val="22"/>
                <w:szCs w:val="22"/>
              </w:rPr>
              <w:t>22,</w:t>
            </w:r>
            <w:r w:rsidR="008A4E5E">
              <w:rPr>
                <w:rFonts w:ascii="Calibri" w:hAnsi="Calibri" w:cs="Calibri"/>
                <w:sz w:val="22"/>
                <w:szCs w:val="22"/>
              </w:rPr>
              <w:t>5</w:t>
            </w:r>
          </w:p>
        </w:tc>
        <w:tc>
          <w:tcPr>
            <w:tcW w:w="819" w:type="dxa"/>
            <w:vAlign w:val="center"/>
          </w:tcPr>
          <w:p w14:paraId="3FBFFDFD" w14:textId="62860367" w:rsidR="00650653" w:rsidRPr="00E71170" w:rsidRDefault="00A17541">
            <w:pPr>
              <w:jc w:val="center"/>
              <w:rPr>
                <w:rFonts w:ascii="Calibri" w:hAnsi="Calibri" w:cs="Calibri"/>
                <w:sz w:val="22"/>
                <w:szCs w:val="22"/>
              </w:rPr>
            </w:pPr>
            <w:r>
              <w:rPr>
                <w:rFonts w:ascii="Calibri" w:hAnsi="Calibri" w:cs="Calibri"/>
                <w:sz w:val="22"/>
                <w:szCs w:val="22"/>
              </w:rPr>
              <w:t>22,0</w:t>
            </w:r>
          </w:p>
        </w:tc>
        <w:tc>
          <w:tcPr>
            <w:tcW w:w="825" w:type="dxa"/>
            <w:vAlign w:val="center"/>
          </w:tcPr>
          <w:p w14:paraId="437FA58E" w14:textId="305AC0EA" w:rsidR="00650653" w:rsidRPr="00E71170" w:rsidRDefault="00A17541">
            <w:pPr>
              <w:jc w:val="center"/>
              <w:rPr>
                <w:rFonts w:ascii="Calibri" w:hAnsi="Calibri" w:cs="Calibri"/>
                <w:sz w:val="22"/>
                <w:szCs w:val="22"/>
              </w:rPr>
            </w:pPr>
            <w:r>
              <w:rPr>
                <w:rFonts w:ascii="Calibri" w:hAnsi="Calibri" w:cs="Calibri"/>
                <w:sz w:val="22"/>
                <w:szCs w:val="22"/>
              </w:rPr>
              <w:t>20,</w:t>
            </w:r>
            <w:r w:rsidR="008A4E5E">
              <w:rPr>
                <w:rFonts w:ascii="Calibri" w:hAnsi="Calibri" w:cs="Calibri"/>
                <w:sz w:val="22"/>
                <w:szCs w:val="22"/>
              </w:rPr>
              <w:t>9</w:t>
            </w:r>
          </w:p>
        </w:tc>
        <w:tc>
          <w:tcPr>
            <w:tcW w:w="819" w:type="dxa"/>
            <w:vAlign w:val="center"/>
          </w:tcPr>
          <w:p w14:paraId="12FF1FD7" w14:textId="7FC69F6E" w:rsidR="00650653" w:rsidRPr="00E71170" w:rsidRDefault="00A17541">
            <w:pPr>
              <w:jc w:val="center"/>
              <w:rPr>
                <w:rFonts w:ascii="Calibri" w:hAnsi="Calibri" w:cs="Calibri"/>
                <w:sz w:val="22"/>
                <w:szCs w:val="22"/>
              </w:rPr>
            </w:pPr>
            <w:r>
              <w:rPr>
                <w:rFonts w:ascii="Calibri" w:hAnsi="Calibri" w:cs="Calibri"/>
                <w:sz w:val="22"/>
                <w:szCs w:val="22"/>
              </w:rPr>
              <w:t>23,</w:t>
            </w:r>
            <w:r w:rsidR="008A4E5E">
              <w:rPr>
                <w:rFonts w:ascii="Calibri" w:hAnsi="Calibri" w:cs="Calibri"/>
                <w:sz w:val="22"/>
                <w:szCs w:val="22"/>
              </w:rPr>
              <w:t>9</w:t>
            </w:r>
          </w:p>
        </w:tc>
        <w:tc>
          <w:tcPr>
            <w:tcW w:w="819" w:type="dxa"/>
            <w:vAlign w:val="center"/>
          </w:tcPr>
          <w:p w14:paraId="60753A1E" w14:textId="72F9F728"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21,1</w:t>
            </w:r>
          </w:p>
        </w:tc>
        <w:tc>
          <w:tcPr>
            <w:tcW w:w="819" w:type="dxa"/>
            <w:vAlign w:val="center"/>
          </w:tcPr>
          <w:p w14:paraId="0C4387E3" w14:textId="245A999E"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21,8</w:t>
            </w:r>
          </w:p>
        </w:tc>
        <w:tc>
          <w:tcPr>
            <w:tcW w:w="828" w:type="dxa"/>
            <w:vAlign w:val="center"/>
          </w:tcPr>
          <w:p w14:paraId="15C0D407" w14:textId="6FB492D9"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21,4</w:t>
            </w:r>
          </w:p>
        </w:tc>
      </w:tr>
      <w:tr w:rsidR="00EF2699" w:rsidRPr="00B42DA2" w14:paraId="2D873F99" w14:textId="77777777" w:rsidTr="00E71170">
        <w:trPr>
          <w:trHeight w:hRule="exact" w:val="276"/>
        </w:trPr>
        <w:tc>
          <w:tcPr>
            <w:tcW w:w="1838" w:type="dxa"/>
            <w:vAlign w:val="center"/>
          </w:tcPr>
          <w:p w14:paraId="179ED82C" w14:textId="50D921BB"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Gordura Bruta</w:t>
            </w:r>
          </w:p>
        </w:tc>
        <w:tc>
          <w:tcPr>
            <w:tcW w:w="844" w:type="dxa"/>
            <w:vAlign w:val="center"/>
          </w:tcPr>
          <w:p w14:paraId="43D7C08A" w14:textId="329616C8"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4,64</w:t>
            </w:r>
          </w:p>
        </w:tc>
        <w:tc>
          <w:tcPr>
            <w:tcW w:w="819" w:type="dxa"/>
            <w:vAlign w:val="center"/>
          </w:tcPr>
          <w:p w14:paraId="47023C95" w14:textId="7205FED0" w:rsidR="00650653" w:rsidRPr="00E71170" w:rsidRDefault="00A17541">
            <w:pPr>
              <w:jc w:val="center"/>
              <w:rPr>
                <w:rFonts w:ascii="Calibri" w:hAnsi="Calibri" w:cs="Calibri"/>
                <w:sz w:val="22"/>
                <w:szCs w:val="22"/>
              </w:rPr>
            </w:pPr>
            <w:r>
              <w:rPr>
                <w:rFonts w:ascii="Calibri" w:hAnsi="Calibri" w:cs="Calibri"/>
                <w:sz w:val="22"/>
                <w:szCs w:val="22"/>
              </w:rPr>
              <w:t>4,92</w:t>
            </w:r>
          </w:p>
        </w:tc>
        <w:tc>
          <w:tcPr>
            <w:tcW w:w="819" w:type="dxa"/>
            <w:vAlign w:val="center"/>
          </w:tcPr>
          <w:p w14:paraId="3BDB00C9" w14:textId="672DD329" w:rsidR="00650653" w:rsidRPr="00E71170" w:rsidRDefault="00A17541">
            <w:pPr>
              <w:jc w:val="center"/>
              <w:rPr>
                <w:rFonts w:ascii="Calibri" w:hAnsi="Calibri" w:cs="Calibri"/>
                <w:sz w:val="22"/>
                <w:szCs w:val="22"/>
              </w:rPr>
            </w:pPr>
            <w:r>
              <w:rPr>
                <w:rFonts w:ascii="Calibri" w:hAnsi="Calibri" w:cs="Calibri"/>
                <w:sz w:val="22"/>
                <w:szCs w:val="22"/>
              </w:rPr>
              <w:t>5,57</w:t>
            </w:r>
          </w:p>
        </w:tc>
        <w:tc>
          <w:tcPr>
            <w:tcW w:w="825" w:type="dxa"/>
            <w:vAlign w:val="center"/>
          </w:tcPr>
          <w:p w14:paraId="5BBA04FF" w14:textId="7E2B62A8" w:rsidR="00650653" w:rsidRPr="00E71170" w:rsidRDefault="00A17541">
            <w:pPr>
              <w:jc w:val="center"/>
              <w:rPr>
                <w:rFonts w:ascii="Calibri" w:hAnsi="Calibri" w:cs="Calibri"/>
                <w:sz w:val="22"/>
                <w:szCs w:val="22"/>
              </w:rPr>
            </w:pPr>
            <w:r>
              <w:rPr>
                <w:rFonts w:ascii="Calibri" w:hAnsi="Calibri" w:cs="Calibri"/>
                <w:sz w:val="22"/>
                <w:szCs w:val="22"/>
              </w:rPr>
              <w:t>5,63</w:t>
            </w:r>
          </w:p>
        </w:tc>
        <w:tc>
          <w:tcPr>
            <w:tcW w:w="819" w:type="dxa"/>
            <w:vAlign w:val="center"/>
          </w:tcPr>
          <w:p w14:paraId="0A5E8CA6" w14:textId="691C44C4" w:rsidR="00650653" w:rsidRPr="00E71170" w:rsidRDefault="00A17541">
            <w:pPr>
              <w:jc w:val="center"/>
              <w:rPr>
                <w:rFonts w:ascii="Calibri" w:hAnsi="Calibri" w:cs="Calibri"/>
                <w:sz w:val="22"/>
                <w:szCs w:val="22"/>
              </w:rPr>
            </w:pPr>
            <w:r>
              <w:rPr>
                <w:rFonts w:ascii="Calibri" w:hAnsi="Calibri" w:cs="Calibri"/>
                <w:sz w:val="22"/>
                <w:szCs w:val="22"/>
              </w:rPr>
              <w:t>4,40</w:t>
            </w:r>
          </w:p>
        </w:tc>
        <w:tc>
          <w:tcPr>
            <w:tcW w:w="819" w:type="dxa"/>
            <w:vAlign w:val="center"/>
          </w:tcPr>
          <w:p w14:paraId="68465FE5" w14:textId="689DCB11"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5,01</w:t>
            </w:r>
          </w:p>
        </w:tc>
        <w:tc>
          <w:tcPr>
            <w:tcW w:w="819" w:type="dxa"/>
            <w:vAlign w:val="center"/>
          </w:tcPr>
          <w:p w14:paraId="6ED9B8BE" w14:textId="4B0635EC"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5,42</w:t>
            </w:r>
          </w:p>
        </w:tc>
        <w:tc>
          <w:tcPr>
            <w:tcW w:w="828" w:type="dxa"/>
            <w:vAlign w:val="center"/>
          </w:tcPr>
          <w:p w14:paraId="31914816" w14:textId="0C250EDA"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5,44</w:t>
            </w:r>
          </w:p>
        </w:tc>
      </w:tr>
      <w:tr w:rsidR="00EF2699" w:rsidRPr="00B42DA2" w14:paraId="595F5708" w14:textId="77777777" w:rsidTr="00E71170">
        <w:trPr>
          <w:trHeight w:hRule="exact" w:val="276"/>
        </w:trPr>
        <w:tc>
          <w:tcPr>
            <w:tcW w:w="1838" w:type="dxa"/>
            <w:vAlign w:val="center"/>
          </w:tcPr>
          <w:p w14:paraId="389F8EA0" w14:textId="0F22DC8F"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Fibra Bruta</w:t>
            </w:r>
            <w:r>
              <w:rPr>
                <w:rFonts w:ascii="Calibri" w:hAnsi="Calibri" w:cs="Calibri"/>
                <w:sz w:val="22"/>
                <w:szCs w:val="22"/>
              </w:rPr>
              <w:t xml:space="preserve"> </w:t>
            </w:r>
          </w:p>
        </w:tc>
        <w:tc>
          <w:tcPr>
            <w:tcW w:w="844" w:type="dxa"/>
            <w:vAlign w:val="center"/>
          </w:tcPr>
          <w:p w14:paraId="5C2F52E2" w14:textId="585A9497"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3,62</w:t>
            </w:r>
          </w:p>
        </w:tc>
        <w:tc>
          <w:tcPr>
            <w:tcW w:w="819" w:type="dxa"/>
            <w:vAlign w:val="center"/>
          </w:tcPr>
          <w:p w14:paraId="1E8BA23D" w14:textId="43D55C33" w:rsidR="00650653" w:rsidRPr="00E71170" w:rsidRDefault="00A17541">
            <w:pPr>
              <w:jc w:val="center"/>
              <w:rPr>
                <w:rFonts w:ascii="Calibri" w:hAnsi="Calibri" w:cs="Calibri"/>
                <w:sz w:val="22"/>
                <w:szCs w:val="22"/>
              </w:rPr>
            </w:pPr>
            <w:r>
              <w:rPr>
                <w:rFonts w:ascii="Calibri" w:hAnsi="Calibri" w:cs="Calibri"/>
                <w:sz w:val="22"/>
                <w:szCs w:val="22"/>
              </w:rPr>
              <w:t>4,19</w:t>
            </w:r>
          </w:p>
        </w:tc>
        <w:tc>
          <w:tcPr>
            <w:tcW w:w="819" w:type="dxa"/>
            <w:vAlign w:val="center"/>
          </w:tcPr>
          <w:p w14:paraId="6DDBB47B" w14:textId="28FE8BAF" w:rsidR="00650653" w:rsidRPr="00E71170" w:rsidRDefault="00A17541">
            <w:pPr>
              <w:jc w:val="center"/>
              <w:rPr>
                <w:rFonts w:ascii="Calibri" w:hAnsi="Calibri" w:cs="Calibri"/>
                <w:sz w:val="22"/>
                <w:szCs w:val="22"/>
              </w:rPr>
            </w:pPr>
            <w:r>
              <w:rPr>
                <w:rFonts w:ascii="Calibri" w:hAnsi="Calibri" w:cs="Calibri"/>
                <w:sz w:val="22"/>
                <w:szCs w:val="22"/>
              </w:rPr>
              <w:t>2,96</w:t>
            </w:r>
          </w:p>
        </w:tc>
        <w:tc>
          <w:tcPr>
            <w:tcW w:w="825" w:type="dxa"/>
            <w:vAlign w:val="center"/>
          </w:tcPr>
          <w:p w14:paraId="20A7C6F9" w14:textId="0BE62FB3" w:rsidR="00650653" w:rsidRPr="00E71170" w:rsidRDefault="00A17541">
            <w:pPr>
              <w:jc w:val="center"/>
              <w:rPr>
                <w:rFonts w:ascii="Calibri" w:hAnsi="Calibri" w:cs="Calibri"/>
                <w:sz w:val="22"/>
                <w:szCs w:val="22"/>
              </w:rPr>
            </w:pPr>
            <w:r>
              <w:rPr>
                <w:rFonts w:ascii="Calibri" w:hAnsi="Calibri" w:cs="Calibri"/>
                <w:sz w:val="22"/>
                <w:szCs w:val="22"/>
              </w:rPr>
              <w:t>3,23</w:t>
            </w:r>
          </w:p>
        </w:tc>
        <w:tc>
          <w:tcPr>
            <w:tcW w:w="819" w:type="dxa"/>
            <w:vAlign w:val="center"/>
          </w:tcPr>
          <w:p w14:paraId="5F8914B3" w14:textId="31677151" w:rsidR="00650653" w:rsidRPr="00E71170" w:rsidRDefault="00A17541">
            <w:pPr>
              <w:jc w:val="center"/>
              <w:rPr>
                <w:rFonts w:ascii="Calibri" w:hAnsi="Calibri" w:cs="Calibri"/>
                <w:sz w:val="22"/>
                <w:szCs w:val="22"/>
              </w:rPr>
            </w:pPr>
            <w:r>
              <w:rPr>
                <w:rFonts w:ascii="Calibri" w:hAnsi="Calibri" w:cs="Calibri"/>
                <w:sz w:val="22"/>
                <w:szCs w:val="22"/>
              </w:rPr>
              <w:t>3,62</w:t>
            </w:r>
          </w:p>
        </w:tc>
        <w:tc>
          <w:tcPr>
            <w:tcW w:w="819" w:type="dxa"/>
            <w:vAlign w:val="center"/>
          </w:tcPr>
          <w:p w14:paraId="28EBF37E" w14:textId="051BB3FA"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4,39</w:t>
            </w:r>
          </w:p>
        </w:tc>
        <w:tc>
          <w:tcPr>
            <w:tcW w:w="819" w:type="dxa"/>
            <w:vAlign w:val="center"/>
          </w:tcPr>
          <w:p w14:paraId="7EE8E1CA" w14:textId="22747A1B"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3,05</w:t>
            </w:r>
          </w:p>
        </w:tc>
        <w:tc>
          <w:tcPr>
            <w:tcW w:w="828" w:type="dxa"/>
            <w:vAlign w:val="center"/>
          </w:tcPr>
          <w:p w14:paraId="472B0B5A" w14:textId="2F3612D6"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3,11</w:t>
            </w:r>
          </w:p>
        </w:tc>
      </w:tr>
      <w:tr w:rsidR="00EF2699" w:rsidRPr="00B42DA2" w14:paraId="4B495F27" w14:textId="77777777" w:rsidTr="00E71170">
        <w:trPr>
          <w:trHeight w:hRule="exact" w:val="276"/>
        </w:trPr>
        <w:tc>
          <w:tcPr>
            <w:tcW w:w="1838" w:type="dxa"/>
            <w:vAlign w:val="center"/>
          </w:tcPr>
          <w:p w14:paraId="399AB7DB" w14:textId="5D8FCAB1"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NDF</w:t>
            </w:r>
            <w:r>
              <w:rPr>
                <w:rFonts w:ascii="Calibri" w:hAnsi="Calibri" w:cs="Calibri"/>
                <w:sz w:val="22"/>
                <w:szCs w:val="22"/>
              </w:rPr>
              <w:t xml:space="preserve"> </w:t>
            </w:r>
          </w:p>
        </w:tc>
        <w:tc>
          <w:tcPr>
            <w:tcW w:w="844" w:type="dxa"/>
            <w:vAlign w:val="center"/>
          </w:tcPr>
          <w:p w14:paraId="7F8C2040" w14:textId="6E6ECF76"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12,0</w:t>
            </w:r>
          </w:p>
        </w:tc>
        <w:tc>
          <w:tcPr>
            <w:tcW w:w="819" w:type="dxa"/>
            <w:vAlign w:val="center"/>
          </w:tcPr>
          <w:p w14:paraId="3DBE3355" w14:textId="6A46A5A5" w:rsidR="00650653" w:rsidRPr="00E71170" w:rsidRDefault="00A17541">
            <w:pPr>
              <w:jc w:val="center"/>
              <w:rPr>
                <w:rFonts w:ascii="Calibri" w:hAnsi="Calibri" w:cs="Calibri"/>
                <w:sz w:val="22"/>
                <w:szCs w:val="22"/>
              </w:rPr>
            </w:pPr>
            <w:r>
              <w:rPr>
                <w:rFonts w:ascii="Calibri" w:hAnsi="Calibri" w:cs="Calibri"/>
                <w:sz w:val="22"/>
                <w:szCs w:val="22"/>
              </w:rPr>
              <w:t>12,3</w:t>
            </w:r>
          </w:p>
        </w:tc>
        <w:tc>
          <w:tcPr>
            <w:tcW w:w="819" w:type="dxa"/>
            <w:vAlign w:val="center"/>
          </w:tcPr>
          <w:p w14:paraId="44C415ED" w14:textId="4601DADD" w:rsidR="00650653" w:rsidRPr="00E71170" w:rsidRDefault="00A17541">
            <w:pPr>
              <w:jc w:val="center"/>
              <w:rPr>
                <w:rFonts w:ascii="Calibri" w:hAnsi="Calibri" w:cs="Calibri"/>
                <w:sz w:val="22"/>
                <w:szCs w:val="22"/>
              </w:rPr>
            </w:pPr>
            <w:r>
              <w:rPr>
                <w:rFonts w:ascii="Calibri" w:hAnsi="Calibri" w:cs="Calibri"/>
                <w:sz w:val="22"/>
                <w:szCs w:val="22"/>
              </w:rPr>
              <w:t>10,</w:t>
            </w:r>
            <w:r w:rsidR="00CC141E">
              <w:rPr>
                <w:rFonts w:ascii="Calibri" w:hAnsi="Calibri" w:cs="Calibri"/>
                <w:sz w:val="22"/>
                <w:szCs w:val="22"/>
              </w:rPr>
              <w:t>8</w:t>
            </w:r>
          </w:p>
        </w:tc>
        <w:tc>
          <w:tcPr>
            <w:tcW w:w="825" w:type="dxa"/>
            <w:vAlign w:val="center"/>
          </w:tcPr>
          <w:p w14:paraId="3189FAF7" w14:textId="5B6BB78F" w:rsidR="00650653" w:rsidRPr="00E71170" w:rsidRDefault="00A17541">
            <w:pPr>
              <w:jc w:val="center"/>
              <w:rPr>
                <w:rFonts w:ascii="Calibri" w:hAnsi="Calibri" w:cs="Calibri"/>
                <w:sz w:val="22"/>
                <w:szCs w:val="22"/>
              </w:rPr>
            </w:pPr>
            <w:r>
              <w:rPr>
                <w:rFonts w:ascii="Calibri" w:hAnsi="Calibri" w:cs="Calibri"/>
                <w:sz w:val="22"/>
                <w:szCs w:val="22"/>
              </w:rPr>
              <w:t>11,6</w:t>
            </w:r>
          </w:p>
        </w:tc>
        <w:tc>
          <w:tcPr>
            <w:tcW w:w="819" w:type="dxa"/>
            <w:vAlign w:val="center"/>
          </w:tcPr>
          <w:p w14:paraId="156DB5B7" w14:textId="2E075E7B" w:rsidR="00650653" w:rsidRPr="00E71170" w:rsidRDefault="00A17541">
            <w:pPr>
              <w:jc w:val="center"/>
              <w:rPr>
                <w:rFonts w:ascii="Calibri" w:hAnsi="Calibri" w:cs="Calibri"/>
                <w:sz w:val="22"/>
                <w:szCs w:val="22"/>
              </w:rPr>
            </w:pPr>
            <w:r>
              <w:rPr>
                <w:rFonts w:ascii="Calibri" w:hAnsi="Calibri" w:cs="Calibri"/>
                <w:sz w:val="22"/>
                <w:szCs w:val="22"/>
              </w:rPr>
              <w:t>12,1</w:t>
            </w:r>
          </w:p>
        </w:tc>
        <w:tc>
          <w:tcPr>
            <w:tcW w:w="819" w:type="dxa"/>
            <w:vAlign w:val="center"/>
          </w:tcPr>
          <w:p w14:paraId="2CE0FB1C" w14:textId="7BC030AA"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12,8</w:t>
            </w:r>
          </w:p>
        </w:tc>
        <w:tc>
          <w:tcPr>
            <w:tcW w:w="819" w:type="dxa"/>
            <w:vAlign w:val="center"/>
          </w:tcPr>
          <w:p w14:paraId="4E0E1B8A" w14:textId="0040801C"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10,</w:t>
            </w:r>
            <w:r w:rsidR="00CC141E">
              <w:rPr>
                <w:rFonts w:ascii="Calibri" w:hAnsi="Calibri" w:cs="Calibri"/>
                <w:sz w:val="22"/>
                <w:szCs w:val="22"/>
              </w:rPr>
              <w:t>7</w:t>
            </w:r>
          </w:p>
        </w:tc>
        <w:tc>
          <w:tcPr>
            <w:tcW w:w="828" w:type="dxa"/>
            <w:vAlign w:val="center"/>
          </w:tcPr>
          <w:p w14:paraId="0E436A15" w14:textId="28F11329"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10,4</w:t>
            </w:r>
          </w:p>
        </w:tc>
      </w:tr>
      <w:tr w:rsidR="00EF2699" w:rsidRPr="00B42DA2" w14:paraId="6F1CFB42" w14:textId="77777777" w:rsidTr="00E71170">
        <w:trPr>
          <w:trHeight w:hRule="exact" w:val="276"/>
        </w:trPr>
        <w:tc>
          <w:tcPr>
            <w:tcW w:w="1838" w:type="dxa"/>
            <w:vAlign w:val="center"/>
          </w:tcPr>
          <w:p w14:paraId="0D072EAF" w14:textId="53DDA603" w:rsidR="00650653" w:rsidRPr="00E71170" w:rsidRDefault="00A17541">
            <w:pPr>
              <w:jc w:val="center"/>
              <w:rPr>
                <w:rFonts w:ascii="Calibri" w:hAnsi="Calibri" w:cs="Calibri"/>
                <w:sz w:val="22"/>
                <w:szCs w:val="22"/>
              </w:rPr>
            </w:pPr>
            <w:r w:rsidRPr="00E71170">
              <w:rPr>
                <w:rFonts w:ascii="Calibri" w:hAnsi="Calibri" w:cs="Calibri"/>
                <w:sz w:val="22"/>
                <w:szCs w:val="22"/>
              </w:rPr>
              <w:t>Amido</w:t>
            </w:r>
            <w:r>
              <w:rPr>
                <w:rFonts w:ascii="Calibri" w:hAnsi="Calibri" w:cs="Calibri"/>
                <w:sz w:val="22"/>
                <w:szCs w:val="22"/>
              </w:rPr>
              <w:t xml:space="preserve"> </w:t>
            </w:r>
          </w:p>
        </w:tc>
        <w:tc>
          <w:tcPr>
            <w:tcW w:w="844" w:type="dxa"/>
            <w:vAlign w:val="center"/>
          </w:tcPr>
          <w:p w14:paraId="6796A632" w14:textId="7C196364" w:rsidR="00650653" w:rsidRPr="00E71170" w:rsidRDefault="00A17541">
            <w:pPr>
              <w:jc w:val="center"/>
              <w:rPr>
                <w:rFonts w:ascii="Calibri" w:hAnsi="Calibri" w:cs="Calibri"/>
                <w:sz w:val="22"/>
                <w:szCs w:val="22"/>
              </w:rPr>
            </w:pPr>
            <w:r>
              <w:rPr>
                <w:rFonts w:ascii="Calibri" w:hAnsi="Calibri" w:cs="Calibri"/>
                <w:sz w:val="22"/>
                <w:szCs w:val="22"/>
              </w:rPr>
              <w:t>39,</w:t>
            </w:r>
            <w:r w:rsidR="00CC141E">
              <w:rPr>
                <w:rFonts w:ascii="Calibri" w:hAnsi="Calibri" w:cs="Calibri"/>
                <w:sz w:val="22"/>
                <w:szCs w:val="22"/>
              </w:rPr>
              <w:t>8</w:t>
            </w:r>
          </w:p>
        </w:tc>
        <w:tc>
          <w:tcPr>
            <w:tcW w:w="819" w:type="dxa"/>
            <w:vAlign w:val="center"/>
          </w:tcPr>
          <w:p w14:paraId="1972B5F7" w14:textId="78144D72" w:rsidR="00650653" w:rsidRPr="00E71170" w:rsidRDefault="00A17541">
            <w:pPr>
              <w:jc w:val="center"/>
              <w:rPr>
                <w:rFonts w:ascii="Calibri" w:hAnsi="Calibri" w:cs="Calibri"/>
                <w:sz w:val="22"/>
                <w:szCs w:val="22"/>
              </w:rPr>
            </w:pPr>
            <w:r>
              <w:rPr>
                <w:rFonts w:ascii="Calibri" w:hAnsi="Calibri" w:cs="Calibri"/>
                <w:sz w:val="22"/>
                <w:szCs w:val="22"/>
              </w:rPr>
              <w:t>38,8</w:t>
            </w:r>
          </w:p>
        </w:tc>
        <w:tc>
          <w:tcPr>
            <w:tcW w:w="819" w:type="dxa"/>
            <w:vAlign w:val="center"/>
          </w:tcPr>
          <w:p w14:paraId="60BB8A7D" w14:textId="76C71C2E" w:rsidR="00650653" w:rsidRPr="00E71170" w:rsidRDefault="00A17541">
            <w:pPr>
              <w:jc w:val="center"/>
              <w:rPr>
                <w:rFonts w:ascii="Calibri" w:hAnsi="Calibri" w:cs="Calibri"/>
                <w:sz w:val="22"/>
                <w:szCs w:val="22"/>
              </w:rPr>
            </w:pPr>
            <w:r>
              <w:rPr>
                <w:rFonts w:ascii="Calibri" w:hAnsi="Calibri" w:cs="Calibri"/>
                <w:sz w:val="22"/>
                <w:szCs w:val="22"/>
              </w:rPr>
              <w:t>39,4</w:t>
            </w:r>
          </w:p>
        </w:tc>
        <w:tc>
          <w:tcPr>
            <w:tcW w:w="825" w:type="dxa"/>
            <w:vAlign w:val="center"/>
          </w:tcPr>
          <w:p w14:paraId="15BCBB60" w14:textId="2FE69EE6" w:rsidR="00650653" w:rsidRPr="00E71170" w:rsidRDefault="00A17541">
            <w:pPr>
              <w:jc w:val="center"/>
              <w:rPr>
                <w:rFonts w:ascii="Calibri" w:hAnsi="Calibri" w:cs="Calibri"/>
                <w:sz w:val="22"/>
                <w:szCs w:val="22"/>
              </w:rPr>
            </w:pPr>
            <w:r>
              <w:rPr>
                <w:rFonts w:ascii="Calibri" w:hAnsi="Calibri" w:cs="Calibri"/>
                <w:sz w:val="22"/>
                <w:szCs w:val="22"/>
              </w:rPr>
              <w:t>41,8</w:t>
            </w:r>
          </w:p>
        </w:tc>
        <w:tc>
          <w:tcPr>
            <w:tcW w:w="819" w:type="dxa"/>
            <w:vAlign w:val="center"/>
          </w:tcPr>
          <w:p w14:paraId="046CFCD0" w14:textId="281CC18D" w:rsidR="00650653" w:rsidRPr="00E71170" w:rsidRDefault="00A17541">
            <w:pPr>
              <w:jc w:val="center"/>
              <w:rPr>
                <w:rFonts w:ascii="Calibri" w:hAnsi="Calibri" w:cs="Calibri"/>
                <w:sz w:val="22"/>
                <w:szCs w:val="22"/>
              </w:rPr>
            </w:pPr>
            <w:r>
              <w:rPr>
                <w:rFonts w:ascii="Calibri" w:hAnsi="Calibri" w:cs="Calibri"/>
                <w:sz w:val="22"/>
                <w:szCs w:val="22"/>
              </w:rPr>
              <w:t>38,2</w:t>
            </w:r>
          </w:p>
        </w:tc>
        <w:tc>
          <w:tcPr>
            <w:tcW w:w="819" w:type="dxa"/>
            <w:vAlign w:val="center"/>
          </w:tcPr>
          <w:p w14:paraId="642B6E1C" w14:textId="622EB783" w:rsidR="00650653" w:rsidRPr="00E71170" w:rsidRDefault="00A17541">
            <w:pPr>
              <w:jc w:val="center"/>
              <w:rPr>
                <w:rFonts w:ascii="Calibri" w:hAnsi="Calibri" w:cs="Calibri"/>
                <w:sz w:val="22"/>
                <w:szCs w:val="22"/>
              </w:rPr>
            </w:pPr>
            <w:r>
              <w:rPr>
                <w:rFonts w:ascii="Calibri" w:hAnsi="Calibri" w:cs="Calibri"/>
                <w:sz w:val="22"/>
                <w:szCs w:val="22"/>
              </w:rPr>
              <w:t>41,</w:t>
            </w:r>
            <w:r w:rsidR="00CC141E">
              <w:rPr>
                <w:rFonts w:ascii="Calibri" w:hAnsi="Calibri" w:cs="Calibri"/>
                <w:sz w:val="22"/>
                <w:szCs w:val="22"/>
              </w:rPr>
              <w:t>3</w:t>
            </w:r>
          </w:p>
        </w:tc>
        <w:tc>
          <w:tcPr>
            <w:tcW w:w="819" w:type="dxa"/>
            <w:vAlign w:val="center"/>
          </w:tcPr>
          <w:p w14:paraId="712C0B00" w14:textId="27A48B35" w:rsidR="00650653" w:rsidRPr="00E71170" w:rsidRDefault="00A17541">
            <w:pPr>
              <w:jc w:val="center"/>
              <w:rPr>
                <w:rFonts w:ascii="Calibri" w:hAnsi="Calibri" w:cs="Calibri"/>
                <w:sz w:val="22"/>
                <w:szCs w:val="22"/>
              </w:rPr>
            </w:pPr>
            <w:r>
              <w:rPr>
                <w:rFonts w:ascii="Calibri" w:hAnsi="Calibri" w:cs="Calibri"/>
                <w:sz w:val="22"/>
                <w:szCs w:val="22"/>
              </w:rPr>
              <w:t>41,</w:t>
            </w:r>
            <w:r w:rsidR="00CC141E">
              <w:rPr>
                <w:rFonts w:ascii="Calibri" w:hAnsi="Calibri" w:cs="Calibri"/>
                <w:sz w:val="22"/>
                <w:szCs w:val="22"/>
              </w:rPr>
              <w:t>3</w:t>
            </w:r>
          </w:p>
        </w:tc>
        <w:tc>
          <w:tcPr>
            <w:tcW w:w="828" w:type="dxa"/>
            <w:vAlign w:val="center"/>
          </w:tcPr>
          <w:p w14:paraId="41AEEF3E" w14:textId="4489BAA0" w:rsidR="00650653" w:rsidRPr="00E71170" w:rsidRDefault="00A17541">
            <w:pPr>
              <w:jc w:val="center"/>
              <w:rPr>
                <w:rFonts w:ascii="Calibri" w:hAnsi="Calibri" w:cs="Calibri"/>
                <w:sz w:val="22"/>
                <w:szCs w:val="22"/>
              </w:rPr>
            </w:pPr>
            <w:r>
              <w:rPr>
                <w:rFonts w:ascii="Calibri" w:hAnsi="Calibri" w:cs="Calibri"/>
                <w:sz w:val="22"/>
                <w:szCs w:val="22"/>
              </w:rPr>
              <w:t>40,6</w:t>
            </w:r>
          </w:p>
        </w:tc>
      </w:tr>
      <w:tr w:rsidR="00EF2699" w:rsidRPr="00B42DA2" w14:paraId="7AA3CA55" w14:textId="1D092CB6" w:rsidTr="00E71170">
        <w:trPr>
          <w:trHeight w:hRule="exact" w:val="276"/>
        </w:trPr>
        <w:tc>
          <w:tcPr>
            <w:tcW w:w="1838" w:type="dxa"/>
            <w:vAlign w:val="center"/>
          </w:tcPr>
          <w:p w14:paraId="58D4257F" w14:textId="7DE48AC8" w:rsidR="00650653" w:rsidRPr="00E71170" w:rsidRDefault="00A17541" w:rsidP="00E71170">
            <w:pPr>
              <w:spacing w:after="160"/>
              <w:jc w:val="center"/>
              <w:rPr>
                <w:rFonts w:ascii="Calibri" w:hAnsi="Calibri" w:cs="Calibri"/>
                <w:sz w:val="22"/>
                <w:szCs w:val="22"/>
              </w:rPr>
            </w:pPr>
            <w:r w:rsidRPr="00E71170">
              <w:rPr>
                <w:rFonts w:ascii="Calibri" w:hAnsi="Calibri" w:cs="Calibri"/>
                <w:sz w:val="22"/>
                <w:szCs w:val="22"/>
              </w:rPr>
              <w:t>Cinzas</w:t>
            </w:r>
            <w:r>
              <w:rPr>
                <w:rFonts w:ascii="Calibri" w:hAnsi="Calibri" w:cs="Calibri"/>
                <w:sz w:val="22"/>
                <w:szCs w:val="22"/>
              </w:rPr>
              <w:t xml:space="preserve"> </w:t>
            </w:r>
          </w:p>
        </w:tc>
        <w:tc>
          <w:tcPr>
            <w:tcW w:w="844" w:type="dxa"/>
            <w:vAlign w:val="center"/>
          </w:tcPr>
          <w:p w14:paraId="5DAF5A2B" w14:textId="70C99419"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6,32</w:t>
            </w:r>
          </w:p>
        </w:tc>
        <w:tc>
          <w:tcPr>
            <w:tcW w:w="819" w:type="dxa"/>
            <w:vAlign w:val="center"/>
          </w:tcPr>
          <w:p w14:paraId="2B230614" w14:textId="5B5F760E" w:rsidR="00650653" w:rsidRPr="00E71170" w:rsidRDefault="00A17541">
            <w:pPr>
              <w:jc w:val="center"/>
              <w:rPr>
                <w:rFonts w:ascii="Calibri" w:hAnsi="Calibri" w:cs="Calibri"/>
                <w:sz w:val="22"/>
                <w:szCs w:val="22"/>
              </w:rPr>
            </w:pPr>
            <w:r>
              <w:rPr>
                <w:rFonts w:ascii="Calibri" w:hAnsi="Calibri" w:cs="Calibri"/>
                <w:sz w:val="22"/>
                <w:szCs w:val="22"/>
              </w:rPr>
              <w:t>5,89</w:t>
            </w:r>
          </w:p>
        </w:tc>
        <w:tc>
          <w:tcPr>
            <w:tcW w:w="819" w:type="dxa"/>
            <w:vAlign w:val="center"/>
          </w:tcPr>
          <w:p w14:paraId="79ACFAAA" w14:textId="557DF1F0" w:rsidR="00650653" w:rsidRPr="00E71170" w:rsidRDefault="00A17541">
            <w:pPr>
              <w:jc w:val="center"/>
              <w:rPr>
                <w:rFonts w:ascii="Calibri" w:hAnsi="Calibri" w:cs="Calibri"/>
                <w:sz w:val="22"/>
                <w:szCs w:val="22"/>
              </w:rPr>
            </w:pPr>
            <w:r>
              <w:rPr>
                <w:rFonts w:ascii="Calibri" w:hAnsi="Calibri" w:cs="Calibri"/>
                <w:sz w:val="22"/>
                <w:szCs w:val="22"/>
              </w:rPr>
              <w:t>5,67</w:t>
            </w:r>
          </w:p>
        </w:tc>
        <w:tc>
          <w:tcPr>
            <w:tcW w:w="825" w:type="dxa"/>
            <w:vAlign w:val="center"/>
          </w:tcPr>
          <w:p w14:paraId="7C193DF2" w14:textId="325E49A1" w:rsidR="00650653" w:rsidRPr="00E71170" w:rsidRDefault="00A17541">
            <w:pPr>
              <w:jc w:val="center"/>
              <w:rPr>
                <w:rFonts w:ascii="Calibri" w:hAnsi="Calibri" w:cs="Calibri"/>
                <w:sz w:val="22"/>
                <w:szCs w:val="22"/>
              </w:rPr>
            </w:pPr>
            <w:r>
              <w:rPr>
                <w:rFonts w:ascii="Calibri" w:hAnsi="Calibri" w:cs="Calibri"/>
                <w:sz w:val="22"/>
                <w:szCs w:val="22"/>
              </w:rPr>
              <w:t>5,16</w:t>
            </w:r>
          </w:p>
        </w:tc>
        <w:tc>
          <w:tcPr>
            <w:tcW w:w="819" w:type="dxa"/>
            <w:vAlign w:val="center"/>
          </w:tcPr>
          <w:p w14:paraId="6F6A6638" w14:textId="2EA3A5F7" w:rsidR="00650653" w:rsidRPr="00E71170" w:rsidRDefault="00A17541">
            <w:pPr>
              <w:jc w:val="center"/>
              <w:rPr>
                <w:rFonts w:ascii="Calibri" w:hAnsi="Calibri" w:cs="Calibri"/>
                <w:sz w:val="22"/>
                <w:szCs w:val="22"/>
              </w:rPr>
            </w:pPr>
            <w:r>
              <w:rPr>
                <w:rFonts w:ascii="Calibri" w:hAnsi="Calibri" w:cs="Calibri"/>
                <w:sz w:val="22"/>
                <w:szCs w:val="22"/>
              </w:rPr>
              <w:t>6,18</w:t>
            </w:r>
          </w:p>
        </w:tc>
        <w:tc>
          <w:tcPr>
            <w:tcW w:w="819" w:type="dxa"/>
            <w:vAlign w:val="center"/>
          </w:tcPr>
          <w:p w14:paraId="5FE0758B" w14:textId="398D958F"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5,89</w:t>
            </w:r>
          </w:p>
        </w:tc>
        <w:tc>
          <w:tcPr>
            <w:tcW w:w="819" w:type="dxa"/>
            <w:vAlign w:val="center"/>
          </w:tcPr>
          <w:p w14:paraId="410A316F" w14:textId="504A7F7D"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5,69</w:t>
            </w:r>
          </w:p>
        </w:tc>
        <w:tc>
          <w:tcPr>
            <w:tcW w:w="828" w:type="dxa"/>
            <w:vAlign w:val="center"/>
          </w:tcPr>
          <w:p w14:paraId="3F17444B" w14:textId="64D397ED" w:rsidR="00650653" w:rsidRPr="00E71170" w:rsidRDefault="00A17541" w:rsidP="00E71170">
            <w:pPr>
              <w:spacing w:after="160"/>
              <w:jc w:val="center"/>
              <w:rPr>
                <w:rFonts w:ascii="Calibri" w:hAnsi="Calibri" w:cs="Calibri"/>
                <w:sz w:val="22"/>
                <w:szCs w:val="22"/>
              </w:rPr>
            </w:pPr>
            <w:r>
              <w:rPr>
                <w:rFonts w:ascii="Calibri" w:hAnsi="Calibri" w:cs="Calibri"/>
                <w:sz w:val="22"/>
                <w:szCs w:val="22"/>
              </w:rPr>
              <w:t>5,11</w:t>
            </w:r>
          </w:p>
        </w:tc>
      </w:tr>
    </w:tbl>
    <w:p w14:paraId="21F17B7A" w14:textId="77777777" w:rsidR="00650653" w:rsidRPr="00116654" w:rsidRDefault="00A17541" w:rsidP="00EF2699">
      <w:pPr>
        <w:spacing w:line="360" w:lineRule="auto"/>
        <w:rPr>
          <w:rFonts w:ascii="Calibri" w:hAnsi="Calibri" w:cs="Calibri"/>
          <w:sz w:val="18"/>
          <w:szCs w:val="18"/>
        </w:rPr>
      </w:pPr>
      <w:r w:rsidRPr="00116654">
        <w:rPr>
          <w:rFonts w:ascii="Calibri" w:hAnsi="Calibri" w:cs="Calibri"/>
          <w:b/>
          <w:bCs/>
          <w:sz w:val="18"/>
          <w:szCs w:val="18"/>
        </w:rPr>
        <w:t xml:space="preserve">Tabela 9. </w:t>
      </w:r>
      <w:r w:rsidRPr="00116654">
        <w:rPr>
          <w:rFonts w:ascii="Calibri" w:hAnsi="Calibri" w:cs="Calibri"/>
          <w:sz w:val="18"/>
          <w:szCs w:val="18"/>
        </w:rPr>
        <w:t>Composição química (em % de matéria seca, MS) das dietas experimentais utilizadas no ensaio 2.</w:t>
      </w:r>
    </w:p>
    <w:p w14:paraId="773939A6" w14:textId="4523D5B0" w:rsidR="004A7D8C" w:rsidRDefault="00A17541" w:rsidP="00EF2699">
      <w:pPr>
        <w:spacing w:line="360" w:lineRule="auto"/>
        <w:jc w:val="both"/>
        <w:rPr>
          <w:rFonts w:ascii="Calibri" w:hAnsi="Calibri" w:cs="Calibri"/>
          <w:sz w:val="22"/>
          <w:szCs w:val="22"/>
        </w:rPr>
      </w:pPr>
      <w:r w:rsidRPr="00E71170">
        <w:rPr>
          <w:rFonts w:ascii="Calibri" w:hAnsi="Calibri" w:cs="Calibri"/>
          <w:sz w:val="18"/>
          <w:szCs w:val="18"/>
          <w:vertAlign w:val="superscript"/>
        </w:rPr>
        <w:t>1</w:t>
      </w:r>
      <w:r>
        <w:rPr>
          <w:rFonts w:ascii="Calibri" w:hAnsi="Calibri" w:cs="Calibri"/>
          <w:sz w:val="18"/>
          <w:szCs w:val="18"/>
        </w:rPr>
        <w:t xml:space="preserve">Dietas diferem apenas na adição da </w:t>
      </w:r>
      <w:proofErr w:type="spellStart"/>
      <w:r>
        <w:rPr>
          <w:rFonts w:ascii="Calibri" w:hAnsi="Calibri" w:cs="Calibri"/>
          <w:sz w:val="18"/>
          <w:szCs w:val="18"/>
        </w:rPr>
        <w:t>protease</w:t>
      </w:r>
      <w:proofErr w:type="spellEnd"/>
      <w:r>
        <w:rPr>
          <w:rFonts w:ascii="Calibri" w:hAnsi="Calibri" w:cs="Calibri"/>
          <w:sz w:val="18"/>
          <w:szCs w:val="18"/>
        </w:rPr>
        <w:t xml:space="preserve"> (1kg/</w:t>
      </w:r>
      <w:proofErr w:type="spellStart"/>
      <w:r>
        <w:rPr>
          <w:rFonts w:ascii="Calibri" w:hAnsi="Calibri" w:cs="Calibri"/>
          <w:sz w:val="18"/>
          <w:szCs w:val="18"/>
        </w:rPr>
        <w:t>ton</w:t>
      </w:r>
      <w:proofErr w:type="spellEnd"/>
      <w:r>
        <w:rPr>
          <w:rFonts w:ascii="Calibri" w:hAnsi="Calibri" w:cs="Calibri"/>
          <w:sz w:val="18"/>
          <w:szCs w:val="18"/>
        </w:rPr>
        <w:t xml:space="preserve"> de </w:t>
      </w:r>
      <w:proofErr w:type="spellStart"/>
      <w:r>
        <w:rPr>
          <w:rFonts w:ascii="Calibri" w:hAnsi="Calibri" w:cs="Calibri"/>
          <w:sz w:val="18"/>
          <w:szCs w:val="18"/>
        </w:rPr>
        <w:t>ProAct</w:t>
      </w:r>
      <w:proofErr w:type="spellEnd"/>
      <w:r>
        <w:rPr>
          <w:rFonts w:ascii="Calibri" w:hAnsi="Calibri" w:cs="Calibri"/>
          <w:sz w:val="18"/>
          <w:szCs w:val="18"/>
        </w:rPr>
        <w:t xml:space="preserve"> 360 na dieta teste) e do </w:t>
      </w:r>
      <w:proofErr w:type="spellStart"/>
      <w:r>
        <w:rPr>
          <w:rFonts w:ascii="Calibri" w:hAnsi="Calibri" w:cs="Calibri"/>
          <w:sz w:val="18"/>
          <w:szCs w:val="18"/>
        </w:rPr>
        <w:t>emulsificante</w:t>
      </w:r>
      <w:proofErr w:type="spellEnd"/>
      <w:r>
        <w:rPr>
          <w:rFonts w:ascii="Calibri" w:hAnsi="Calibri" w:cs="Calibri"/>
          <w:sz w:val="18"/>
          <w:szCs w:val="18"/>
        </w:rPr>
        <w:t xml:space="preserve"> (0,5kg/</w:t>
      </w:r>
      <w:proofErr w:type="spellStart"/>
      <w:r>
        <w:rPr>
          <w:rFonts w:ascii="Calibri" w:hAnsi="Calibri" w:cs="Calibri"/>
          <w:sz w:val="18"/>
          <w:szCs w:val="18"/>
        </w:rPr>
        <w:t>ton</w:t>
      </w:r>
      <w:proofErr w:type="spellEnd"/>
      <w:r>
        <w:rPr>
          <w:rFonts w:ascii="Calibri" w:hAnsi="Calibri" w:cs="Calibri"/>
          <w:sz w:val="18"/>
          <w:szCs w:val="18"/>
        </w:rPr>
        <w:t xml:space="preserve"> de </w:t>
      </w:r>
      <w:proofErr w:type="spellStart"/>
      <w:r>
        <w:rPr>
          <w:rFonts w:ascii="Calibri" w:hAnsi="Calibri" w:cs="Calibri"/>
          <w:sz w:val="18"/>
          <w:szCs w:val="18"/>
        </w:rPr>
        <w:t>Lysofort</w:t>
      </w:r>
      <w:proofErr w:type="spellEnd"/>
      <w:r>
        <w:rPr>
          <w:rFonts w:ascii="Calibri" w:hAnsi="Calibri" w:cs="Calibri"/>
          <w:sz w:val="18"/>
          <w:szCs w:val="18"/>
        </w:rPr>
        <w:t xml:space="preserve"> da dieta teste).</w:t>
      </w:r>
    </w:p>
    <w:p w14:paraId="6EE6C338" w14:textId="77777777" w:rsidR="004A7D8C" w:rsidRDefault="004A7D8C" w:rsidP="00EF2699">
      <w:pPr>
        <w:spacing w:line="360" w:lineRule="auto"/>
        <w:jc w:val="both"/>
        <w:rPr>
          <w:rFonts w:ascii="Calibri" w:hAnsi="Calibri" w:cs="Calibri"/>
          <w:sz w:val="22"/>
          <w:szCs w:val="22"/>
        </w:rPr>
      </w:pPr>
    </w:p>
    <w:p w14:paraId="42E88C77" w14:textId="77777777" w:rsidR="004A7D8C" w:rsidRDefault="004A7D8C" w:rsidP="00EF2699">
      <w:pPr>
        <w:spacing w:line="360" w:lineRule="auto"/>
        <w:jc w:val="both"/>
        <w:rPr>
          <w:rFonts w:ascii="Calibri" w:hAnsi="Calibri" w:cs="Calibri"/>
          <w:sz w:val="22"/>
          <w:szCs w:val="22"/>
        </w:rPr>
      </w:pPr>
    </w:p>
    <w:p w14:paraId="638ABADE" w14:textId="77777777" w:rsidR="004A7D8C" w:rsidRDefault="004A7D8C" w:rsidP="00EF2699">
      <w:pPr>
        <w:spacing w:line="360" w:lineRule="auto"/>
        <w:jc w:val="both"/>
        <w:rPr>
          <w:rFonts w:ascii="Calibri" w:hAnsi="Calibri" w:cs="Calibri"/>
          <w:sz w:val="22"/>
          <w:szCs w:val="22"/>
        </w:rPr>
      </w:pPr>
    </w:p>
    <w:p w14:paraId="2826FCF0" w14:textId="77777777" w:rsidR="004A7D8C" w:rsidRDefault="004A7D8C" w:rsidP="00EF2699">
      <w:pPr>
        <w:spacing w:line="360" w:lineRule="auto"/>
        <w:jc w:val="both"/>
        <w:rPr>
          <w:rFonts w:ascii="Calibri" w:hAnsi="Calibri" w:cs="Calibri"/>
          <w:sz w:val="22"/>
          <w:szCs w:val="22"/>
        </w:rPr>
      </w:pPr>
    </w:p>
    <w:p w14:paraId="3BC81934" w14:textId="77777777" w:rsidR="004A7D8C" w:rsidRDefault="004A7D8C" w:rsidP="00EF2699">
      <w:pPr>
        <w:spacing w:line="360" w:lineRule="auto"/>
        <w:jc w:val="both"/>
        <w:rPr>
          <w:rFonts w:ascii="Calibri" w:hAnsi="Calibri" w:cs="Calibri"/>
          <w:sz w:val="22"/>
          <w:szCs w:val="22"/>
        </w:rPr>
      </w:pPr>
    </w:p>
    <w:p w14:paraId="1D03787F" w14:textId="77777777" w:rsidR="004A7D8C" w:rsidRDefault="004A7D8C" w:rsidP="00EF2699">
      <w:pPr>
        <w:spacing w:line="360" w:lineRule="auto"/>
        <w:jc w:val="both"/>
        <w:rPr>
          <w:rFonts w:ascii="Calibri" w:hAnsi="Calibri" w:cs="Calibri"/>
          <w:sz w:val="22"/>
          <w:szCs w:val="22"/>
        </w:rPr>
      </w:pPr>
    </w:p>
    <w:p w14:paraId="66C87ED6" w14:textId="77777777" w:rsidR="004A7D8C" w:rsidRDefault="004A7D8C" w:rsidP="00EF2699">
      <w:pPr>
        <w:spacing w:line="360" w:lineRule="auto"/>
        <w:jc w:val="both"/>
        <w:rPr>
          <w:rFonts w:ascii="Calibri" w:hAnsi="Calibri" w:cs="Calibri"/>
          <w:sz w:val="22"/>
          <w:szCs w:val="22"/>
        </w:rPr>
      </w:pPr>
    </w:p>
    <w:p w14:paraId="76B12BCB" w14:textId="77777777" w:rsidR="004A7D8C" w:rsidRDefault="004A7D8C" w:rsidP="00EF2699">
      <w:pPr>
        <w:spacing w:line="360" w:lineRule="auto"/>
        <w:jc w:val="both"/>
        <w:rPr>
          <w:rFonts w:ascii="Calibri" w:hAnsi="Calibri" w:cs="Calibri"/>
          <w:sz w:val="22"/>
          <w:szCs w:val="22"/>
        </w:rPr>
      </w:pPr>
    </w:p>
    <w:p w14:paraId="07A2D14F" w14:textId="77777777" w:rsidR="004A7D8C" w:rsidRDefault="004A7D8C" w:rsidP="00EF2699">
      <w:pPr>
        <w:spacing w:line="360" w:lineRule="auto"/>
        <w:jc w:val="both"/>
        <w:rPr>
          <w:rFonts w:ascii="Calibri" w:hAnsi="Calibri" w:cs="Calibri"/>
          <w:sz w:val="22"/>
          <w:szCs w:val="22"/>
        </w:rPr>
      </w:pPr>
    </w:p>
    <w:p w14:paraId="2FCF0908" w14:textId="77777777" w:rsidR="004A7D8C" w:rsidRDefault="004A7D8C" w:rsidP="00EF2699">
      <w:pPr>
        <w:spacing w:line="360" w:lineRule="auto"/>
        <w:jc w:val="both"/>
        <w:rPr>
          <w:rFonts w:ascii="Calibri" w:hAnsi="Calibri" w:cs="Calibri"/>
          <w:sz w:val="22"/>
          <w:szCs w:val="22"/>
        </w:rPr>
      </w:pPr>
    </w:p>
    <w:p w14:paraId="56F2EC01" w14:textId="77777777" w:rsidR="004A7D8C" w:rsidRDefault="004A7D8C" w:rsidP="00EF2699">
      <w:pPr>
        <w:spacing w:line="360" w:lineRule="auto"/>
        <w:jc w:val="both"/>
        <w:rPr>
          <w:rFonts w:ascii="Calibri" w:hAnsi="Calibri" w:cs="Calibri"/>
          <w:sz w:val="22"/>
          <w:szCs w:val="22"/>
        </w:rPr>
      </w:pPr>
    </w:p>
    <w:p w14:paraId="0C55B485" w14:textId="77777777" w:rsidR="004A7D8C" w:rsidRDefault="004A7D8C" w:rsidP="00EF2699">
      <w:pPr>
        <w:spacing w:line="360" w:lineRule="auto"/>
        <w:jc w:val="both"/>
        <w:rPr>
          <w:rFonts w:ascii="Calibri" w:hAnsi="Calibri" w:cs="Calibri"/>
          <w:sz w:val="22"/>
          <w:szCs w:val="22"/>
        </w:rPr>
      </w:pPr>
    </w:p>
    <w:p w14:paraId="12C76C30" w14:textId="77777777" w:rsidR="004A7D8C" w:rsidRDefault="004A7D8C" w:rsidP="00EF2699">
      <w:pPr>
        <w:spacing w:line="360" w:lineRule="auto"/>
        <w:jc w:val="both"/>
        <w:rPr>
          <w:rFonts w:ascii="Calibri" w:hAnsi="Calibri" w:cs="Calibri"/>
          <w:sz w:val="22"/>
          <w:szCs w:val="22"/>
        </w:rPr>
      </w:pPr>
    </w:p>
    <w:p w14:paraId="033D3ED5" w14:textId="77777777" w:rsidR="004A7D8C" w:rsidRDefault="004A7D8C" w:rsidP="00EF2699">
      <w:pPr>
        <w:spacing w:line="360" w:lineRule="auto"/>
        <w:jc w:val="both"/>
        <w:rPr>
          <w:rFonts w:ascii="Calibri" w:hAnsi="Calibri" w:cs="Calibri"/>
          <w:sz w:val="22"/>
          <w:szCs w:val="22"/>
        </w:rPr>
      </w:pPr>
    </w:p>
    <w:p w14:paraId="1022BE91" w14:textId="77777777" w:rsidR="004A7D8C" w:rsidRDefault="004A7D8C" w:rsidP="00EF2699">
      <w:pPr>
        <w:spacing w:line="360" w:lineRule="auto"/>
        <w:jc w:val="both"/>
        <w:rPr>
          <w:rFonts w:ascii="Calibri" w:hAnsi="Calibri" w:cs="Calibri"/>
          <w:sz w:val="22"/>
          <w:szCs w:val="22"/>
        </w:rPr>
      </w:pPr>
    </w:p>
    <w:p w14:paraId="3623A986" w14:textId="77777777" w:rsidR="004A7D8C" w:rsidRDefault="004A7D8C" w:rsidP="00EF2699">
      <w:pPr>
        <w:spacing w:line="360" w:lineRule="auto"/>
        <w:jc w:val="both"/>
        <w:rPr>
          <w:rFonts w:ascii="Calibri" w:hAnsi="Calibri" w:cs="Calibri"/>
          <w:sz w:val="22"/>
          <w:szCs w:val="22"/>
        </w:rPr>
      </w:pPr>
    </w:p>
    <w:p w14:paraId="4688C1DF" w14:textId="77777777" w:rsidR="0031089D" w:rsidRPr="00E71170" w:rsidRDefault="0031089D" w:rsidP="00E71170">
      <w:pPr>
        <w:spacing w:line="360" w:lineRule="auto"/>
        <w:jc w:val="both"/>
        <w:rPr>
          <w:rFonts w:ascii="Calibri" w:hAnsi="Calibri" w:cs="Calibri"/>
          <w:sz w:val="22"/>
          <w:szCs w:val="22"/>
        </w:rPr>
      </w:pPr>
    </w:p>
    <w:p w14:paraId="7F106532" w14:textId="77777777" w:rsidR="00E71170" w:rsidRDefault="00E71170" w:rsidP="00EF2699">
      <w:pPr>
        <w:spacing w:line="360" w:lineRule="auto"/>
        <w:rPr>
          <w:rFonts w:ascii="Calibri" w:hAnsi="Calibri" w:cs="Calibri"/>
          <w:b/>
          <w:bCs/>
        </w:rPr>
      </w:pPr>
      <w:bookmarkStart w:id="34" w:name="_Toc229069483"/>
    </w:p>
    <w:p w14:paraId="14C62B07" w14:textId="2A5AF908" w:rsidR="00650653" w:rsidRDefault="00A17541" w:rsidP="00EF2699">
      <w:pPr>
        <w:spacing w:line="360" w:lineRule="auto"/>
        <w:rPr>
          <w:rFonts w:ascii="Calibri" w:hAnsi="Calibri" w:cs="Calibri"/>
          <w:b/>
          <w:bCs/>
        </w:rPr>
      </w:pPr>
      <w:r w:rsidRPr="00E71170">
        <w:rPr>
          <w:rFonts w:ascii="Calibri" w:hAnsi="Calibri" w:cs="Calibri"/>
          <w:b/>
          <w:bCs/>
        </w:rPr>
        <w:lastRenderedPageBreak/>
        <w:t>4.2.2. Desempenho zootécnico</w:t>
      </w:r>
      <w:bookmarkEnd w:id="34"/>
    </w:p>
    <w:p w14:paraId="7435FF7C" w14:textId="4901A20E" w:rsidR="00650653" w:rsidRDefault="00A17541" w:rsidP="00650653">
      <w:pPr>
        <w:ind w:firstLine="709"/>
        <w:rPr>
          <w:rFonts w:ascii="Calibri" w:hAnsi="Calibri" w:cs="Calibri"/>
          <w:sz w:val="22"/>
          <w:szCs w:val="22"/>
        </w:rPr>
      </w:pPr>
      <w:r>
        <w:rPr>
          <w:rFonts w:ascii="Calibri" w:hAnsi="Calibri" w:cs="Calibri"/>
          <w:sz w:val="22"/>
          <w:szCs w:val="22"/>
        </w:rPr>
        <w:t>O e</w:t>
      </w:r>
      <w:r w:rsidRPr="00E71170">
        <w:rPr>
          <w:rFonts w:ascii="Calibri" w:hAnsi="Calibri" w:cs="Calibri"/>
          <w:sz w:val="22"/>
          <w:szCs w:val="22"/>
        </w:rPr>
        <w:t xml:space="preserve">feito da adição </w:t>
      </w:r>
      <w:r w:rsidRPr="00E71170">
        <w:rPr>
          <w:rFonts w:ascii="Calibri" w:hAnsi="Calibri" w:cs="Calibri"/>
          <w:i/>
          <w:iCs/>
          <w:sz w:val="22"/>
          <w:szCs w:val="22"/>
        </w:rPr>
        <w:t>on-top</w:t>
      </w:r>
      <w:r w:rsidRPr="00E71170">
        <w:rPr>
          <w:rFonts w:ascii="Calibri" w:hAnsi="Calibri" w:cs="Calibri"/>
          <w:sz w:val="22"/>
          <w:szCs w:val="22"/>
        </w:rPr>
        <w:t xml:space="preserve"> da </w:t>
      </w:r>
      <w:proofErr w:type="spellStart"/>
      <w:r w:rsidRPr="00E71170">
        <w:rPr>
          <w:rFonts w:ascii="Calibri" w:hAnsi="Calibri" w:cs="Calibri"/>
          <w:sz w:val="22"/>
          <w:szCs w:val="22"/>
        </w:rPr>
        <w:t>protease</w:t>
      </w:r>
      <w:proofErr w:type="spellEnd"/>
      <w:r w:rsidRPr="00E71170">
        <w:rPr>
          <w:rFonts w:ascii="Calibri" w:hAnsi="Calibri" w:cs="Calibri"/>
          <w:sz w:val="22"/>
          <w:szCs w:val="22"/>
        </w:rPr>
        <w:t xml:space="preserve"> e emulsificante no peso vivo, ingestão de alimento e índice de conversão alimentar de frangos ao longo do crescimento</w:t>
      </w:r>
      <w:r>
        <w:rPr>
          <w:rFonts w:ascii="Calibri" w:hAnsi="Calibri" w:cs="Calibri"/>
          <w:sz w:val="22"/>
          <w:szCs w:val="22"/>
        </w:rPr>
        <w:t xml:space="preserve"> está na tabela 10.</w:t>
      </w:r>
    </w:p>
    <w:p w14:paraId="141DDF46" w14:textId="77777777" w:rsidR="0033417F" w:rsidRDefault="0033417F" w:rsidP="00E71170">
      <w:pPr>
        <w:ind w:firstLine="709"/>
      </w:pPr>
    </w:p>
    <w:p w14:paraId="75E8FD3A" w14:textId="77777777" w:rsidR="00650653" w:rsidRDefault="00A17541" w:rsidP="00EF2699">
      <w:pPr>
        <w:spacing w:line="360" w:lineRule="auto"/>
        <w:jc w:val="both"/>
        <w:rPr>
          <w:rFonts w:ascii="Calibri" w:hAnsi="Calibri" w:cs="Calibri"/>
          <w:sz w:val="18"/>
          <w:szCs w:val="18"/>
        </w:rPr>
      </w:pPr>
      <w:r w:rsidRPr="00367EFF">
        <w:rPr>
          <w:rFonts w:ascii="Calibri" w:hAnsi="Calibri" w:cs="Calibri"/>
          <w:b/>
          <w:bCs/>
          <w:sz w:val="18"/>
          <w:szCs w:val="18"/>
        </w:rPr>
        <w:t xml:space="preserve">Tabela 10. </w:t>
      </w:r>
      <w:r w:rsidRPr="00367EFF">
        <w:rPr>
          <w:rFonts w:ascii="Calibri" w:hAnsi="Calibri" w:cs="Calibri"/>
          <w:sz w:val="18"/>
          <w:szCs w:val="18"/>
        </w:rPr>
        <w:t xml:space="preserve">Efeito da adição </w:t>
      </w:r>
      <w:r w:rsidRPr="00E71170">
        <w:rPr>
          <w:rFonts w:ascii="Calibri" w:hAnsi="Calibri" w:cs="Calibri"/>
          <w:i/>
          <w:iCs/>
          <w:sz w:val="18"/>
          <w:szCs w:val="18"/>
        </w:rPr>
        <w:t>on-top</w:t>
      </w:r>
      <w:r w:rsidRPr="00367EFF">
        <w:rPr>
          <w:rFonts w:ascii="Calibri" w:hAnsi="Calibri" w:cs="Calibri"/>
          <w:sz w:val="18"/>
          <w:szCs w:val="18"/>
        </w:rPr>
        <w:t xml:space="preserve"> da </w:t>
      </w:r>
      <w:proofErr w:type="spellStart"/>
      <w:r w:rsidRPr="00367EFF">
        <w:rPr>
          <w:rFonts w:ascii="Calibri" w:hAnsi="Calibri" w:cs="Calibri"/>
          <w:sz w:val="18"/>
          <w:szCs w:val="18"/>
        </w:rPr>
        <w:t>protease</w:t>
      </w:r>
      <w:proofErr w:type="spellEnd"/>
      <w:r w:rsidRPr="00367EFF">
        <w:rPr>
          <w:rFonts w:ascii="Calibri" w:hAnsi="Calibri" w:cs="Calibri"/>
          <w:sz w:val="18"/>
          <w:szCs w:val="18"/>
        </w:rPr>
        <w:t xml:space="preserve"> e emulsificante no peso vivo, ingestão de alimento e índice de conversão alimentar de frangos ao longo do crescimento.</w:t>
      </w:r>
    </w:p>
    <w:tbl>
      <w:tblPr>
        <w:tblStyle w:val="TabelacomGrelha"/>
        <w:tblpPr w:leftFromText="141" w:rightFromText="141" w:vertAnchor="text" w:horzAnchor="margin" w:tblpY="-18"/>
        <w:tblOverlap w:val="never"/>
        <w:tblW w:w="0" w:type="auto"/>
        <w:tblLook w:val="04A0" w:firstRow="1" w:lastRow="0" w:firstColumn="1" w:lastColumn="0" w:noHBand="0" w:noVBand="1"/>
      </w:tblPr>
      <w:tblGrid>
        <w:gridCol w:w="1701"/>
        <w:gridCol w:w="1701"/>
        <w:gridCol w:w="1701"/>
        <w:gridCol w:w="1702"/>
      </w:tblGrid>
      <w:tr w:rsidR="00EF2699" w:rsidRPr="00ED6A3C" w14:paraId="2B536658" w14:textId="77777777" w:rsidTr="00E71170">
        <w:trPr>
          <w:trHeight w:hRule="exact" w:val="308"/>
        </w:trPr>
        <w:tc>
          <w:tcPr>
            <w:tcW w:w="1701" w:type="dxa"/>
            <w:tcBorders>
              <w:top w:val="nil"/>
              <w:left w:val="nil"/>
              <w:bottom w:val="nil"/>
              <w:right w:val="nil"/>
            </w:tcBorders>
            <w:vAlign w:val="center"/>
          </w:tcPr>
          <w:p w14:paraId="35CAC407" w14:textId="77777777" w:rsidR="00650653" w:rsidRPr="00ED6A3C" w:rsidRDefault="00650653" w:rsidP="00EF2699">
            <w:pPr>
              <w:rPr>
                <w:rFonts w:ascii="Calibri" w:hAnsi="Calibri" w:cs="Calibri"/>
                <w:sz w:val="18"/>
                <w:szCs w:val="18"/>
              </w:rPr>
            </w:pPr>
          </w:p>
        </w:tc>
        <w:tc>
          <w:tcPr>
            <w:tcW w:w="5104" w:type="dxa"/>
            <w:gridSpan w:val="3"/>
            <w:tcBorders>
              <w:top w:val="nil"/>
              <w:left w:val="nil"/>
              <w:bottom w:val="single" w:sz="4" w:space="0" w:color="auto"/>
              <w:right w:val="nil"/>
            </w:tcBorders>
            <w:vAlign w:val="center"/>
          </w:tcPr>
          <w:p w14:paraId="3ECF21E0" w14:textId="77777777" w:rsidR="00650653" w:rsidRPr="00ED6A3C" w:rsidRDefault="00A17541" w:rsidP="00EF2699">
            <w:pPr>
              <w:jc w:val="center"/>
              <w:rPr>
                <w:rFonts w:ascii="Calibri" w:hAnsi="Calibri" w:cs="Calibri"/>
                <w:sz w:val="18"/>
                <w:szCs w:val="18"/>
              </w:rPr>
            </w:pPr>
            <w:r w:rsidRPr="00ED6A3C">
              <w:rPr>
                <w:rFonts w:ascii="Calibri" w:hAnsi="Calibri" w:cs="Calibri"/>
                <w:sz w:val="18"/>
                <w:szCs w:val="18"/>
              </w:rPr>
              <w:t>P</w:t>
            </w:r>
          </w:p>
        </w:tc>
      </w:tr>
      <w:tr w:rsidR="00EF2699" w:rsidRPr="00ED6A3C" w14:paraId="74842B34" w14:textId="77777777" w:rsidTr="00E71170">
        <w:trPr>
          <w:trHeight w:hRule="exact" w:val="308"/>
        </w:trPr>
        <w:tc>
          <w:tcPr>
            <w:tcW w:w="1701" w:type="dxa"/>
            <w:tcBorders>
              <w:top w:val="nil"/>
              <w:left w:val="nil"/>
              <w:bottom w:val="single" w:sz="4" w:space="0" w:color="auto"/>
              <w:right w:val="nil"/>
            </w:tcBorders>
            <w:vAlign w:val="center"/>
          </w:tcPr>
          <w:p w14:paraId="3989FAE3" w14:textId="77777777" w:rsidR="00650653" w:rsidRPr="00ED6A3C" w:rsidRDefault="00650653" w:rsidP="00EF2699">
            <w:pPr>
              <w:rPr>
                <w:rFonts w:ascii="Calibri" w:hAnsi="Calibri" w:cs="Calibri"/>
                <w:sz w:val="18"/>
                <w:szCs w:val="18"/>
              </w:rPr>
            </w:pPr>
          </w:p>
        </w:tc>
        <w:tc>
          <w:tcPr>
            <w:tcW w:w="1701" w:type="dxa"/>
            <w:tcBorders>
              <w:top w:val="single" w:sz="4" w:space="0" w:color="auto"/>
              <w:left w:val="nil"/>
              <w:bottom w:val="single" w:sz="4" w:space="0" w:color="auto"/>
              <w:right w:val="nil"/>
            </w:tcBorders>
            <w:vAlign w:val="center"/>
          </w:tcPr>
          <w:p w14:paraId="7D6AA3CA"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Dieta</w:t>
            </w:r>
          </w:p>
        </w:tc>
        <w:tc>
          <w:tcPr>
            <w:tcW w:w="1701" w:type="dxa"/>
            <w:tcBorders>
              <w:top w:val="single" w:sz="4" w:space="0" w:color="auto"/>
              <w:left w:val="nil"/>
              <w:bottom w:val="single" w:sz="4" w:space="0" w:color="auto"/>
              <w:right w:val="nil"/>
            </w:tcBorders>
            <w:vAlign w:val="center"/>
          </w:tcPr>
          <w:p w14:paraId="7F1A679A"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Tempo</w:t>
            </w:r>
          </w:p>
        </w:tc>
        <w:tc>
          <w:tcPr>
            <w:tcW w:w="1701" w:type="dxa"/>
            <w:tcBorders>
              <w:top w:val="single" w:sz="4" w:space="0" w:color="auto"/>
              <w:left w:val="nil"/>
              <w:bottom w:val="single" w:sz="4" w:space="0" w:color="auto"/>
              <w:right w:val="nil"/>
            </w:tcBorders>
            <w:vAlign w:val="center"/>
          </w:tcPr>
          <w:p w14:paraId="33057C74"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Dieta*Tempo</w:t>
            </w:r>
          </w:p>
        </w:tc>
      </w:tr>
      <w:tr w:rsidR="00EF2699" w:rsidRPr="00ED6A3C" w14:paraId="757D30B5" w14:textId="77777777" w:rsidTr="00E71170">
        <w:trPr>
          <w:trHeight w:hRule="exact" w:val="308"/>
        </w:trPr>
        <w:tc>
          <w:tcPr>
            <w:tcW w:w="1701" w:type="dxa"/>
            <w:tcBorders>
              <w:top w:val="single" w:sz="4" w:space="0" w:color="auto"/>
              <w:left w:val="nil"/>
              <w:bottom w:val="nil"/>
              <w:right w:val="nil"/>
            </w:tcBorders>
            <w:vAlign w:val="center"/>
          </w:tcPr>
          <w:p w14:paraId="0D7A6B85"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Peso vivo, kg</w:t>
            </w:r>
          </w:p>
        </w:tc>
        <w:tc>
          <w:tcPr>
            <w:tcW w:w="1701" w:type="dxa"/>
            <w:tcBorders>
              <w:top w:val="single" w:sz="4" w:space="0" w:color="auto"/>
              <w:left w:val="nil"/>
              <w:bottom w:val="nil"/>
              <w:right w:val="nil"/>
            </w:tcBorders>
            <w:vAlign w:val="center"/>
          </w:tcPr>
          <w:p w14:paraId="2C7B8A16"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0,105</w:t>
            </w:r>
          </w:p>
        </w:tc>
        <w:tc>
          <w:tcPr>
            <w:tcW w:w="1701" w:type="dxa"/>
            <w:tcBorders>
              <w:top w:val="single" w:sz="4" w:space="0" w:color="auto"/>
              <w:left w:val="nil"/>
              <w:bottom w:val="nil"/>
              <w:right w:val="nil"/>
            </w:tcBorders>
            <w:vAlign w:val="center"/>
          </w:tcPr>
          <w:p w14:paraId="1A6D2D62"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&lt;0,001</w:t>
            </w:r>
          </w:p>
        </w:tc>
        <w:tc>
          <w:tcPr>
            <w:tcW w:w="1701" w:type="dxa"/>
            <w:tcBorders>
              <w:top w:val="single" w:sz="4" w:space="0" w:color="auto"/>
              <w:left w:val="nil"/>
              <w:bottom w:val="nil"/>
              <w:right w:val="nil"/>
            </w:tcBorders>
            <w:vAlign w:val="center"/>
          </w:tcPr>
          <w:p w14:paraId="6972D5B3"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0,041</w:t>
            </w:r>
          </w:p>
        </w:tc>
      </w:tr>
      <w:tr w:rsidR="00EF2699" w:rsidRPr="00ED6A3C" w14:paraId="4840AB3A" w14:textId="77777777" w:rsidTr="00E71170">
        <w:trPr>
          <w:trHeight w:hRule="exact" w:val="308"/>
        </w:trPr>
        <w:tc>
          <w:tcPr>
            <w:tcW w:w="1701" w:type="dxa"/>
            <w:tcBorders>
              <w:top w:val="nil"/>
              <w:left w:val="nil"/>
              <w:bottom w:val="nil"/>
              <w:right w:val="nil"/>
            </w:tcBorders>
            <w:vAlign w:val="center"/>
          </w:tcPr>
          <w:p w14:paraId="5EC2732F" w14:textId="6368FB5C" w:rsidR="00650653" w:rsidRPr="00ED6A3C" w:rsidRDefault="00A17541" w:rsidP="00EF2699">
            <w:pPr>
              <w:rPr>
                <w:rFonts w:ascii="Calibri" w:hAnsi="Calibri" w:cs="Calibri"/>
                <w:sz w:val="18"/>
                <w:szCs w:val="18"/>
              </w:rPr>
            </w:pPr>
            <w:r w:rsidRPr="00ED6A3C">
              <w:rPr>
                <w:rFonts w:ascii="Calibri" w:hAnsi="Calibri" w:cs="Calibri"/>
                <w:sz w:val="18"/>
                <w:szCs w:val="18"/>
              </w:rPr>
              <w:t xml:space="preserve">Ingestão, </w:t>
            </w:r>
            <w:r w:rsidR="00BF3270">
              <w:rPr>
                <w:rFonts w:ascii="Calibri" w:hAnsi="Calibri" w:cs="Calibri"/>
                <w:sz w:val="18"/>
                <w:szCs w:val="18"/>
              </w:rPr>
              <w:t>k</w:t>
            </w:r>
            <w:r w:rsidRPr="00ED6A3C">
              <w:rPr>
                <w:rFonts w:ascii="Calibri" w:hAnsi="Calibri" w:cs="Calibri"/>
                <w:sz w:val="18"/>
                <w:szCs w:val="18"/>
              </w:rPr>
              <w:t>g/animal</w:t>
            </w:r>
          </w:p>
        </w:tc>
        <w:tc>
          <w:tcPr>
            <w:tcW w:w="1701" w:type="dxa"/>
            <w:tcBorders>
              <w:top w:val="nil"/>
              <w:left w:val="nil"/>
              <w:bottom w:val="nil"/>
              <w:right w:val="nil"/>
            </w:tcBorders>
            <w:vAlign w:val="center"/>
          </w:tcPr>
          <w:p w14:paraId="64C9AD69"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0,430</w:t>
            </w:r>
          </w:p>
        </w:tc>
        <w:tc>
          <w:tcPr>
            <w:tcW w:w="1701" w:type="dxa"/>
            <w:tcBorders>
              <w:top w:val="nil"/>
              <w:left w:val="nil"/>
              <w:bottom w:val="nil"/>
              <w:right w:val="nil"/>
            </w:tcBorders>
            <w:vAlign w:val="center"/>
          </w:tcPr>
          <w:p w14:paraId="280E7F18"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&lt;0,001</w:t>
            </w:r>
          </w:p>
        </w:tc>
        <w:tc>
          <w:tcPr>
            <w:tcW w:w="1701" w:type="dxa"/>
            <w:tcBorders>
              <w:top w:val="nil"/>
              <w:left w:val="nil"/>
              <w:bottom w:val="nil"/>
              <w:right w:val="nil"/>
            </w:tcBorders>
            <w:vAlign w:val="center"/>
          </w:tcPr>
          <w:p w14:paraId="4F2E8F6A"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0,119</w:t>
            </w:r>
          </w:p>
        </w:tc>
      </w:tr>
      <w:tr w:rsidR="00EF2699" w:rsidRPr="00ED6A3C" w14:paraId="58161A53" w14:textId="77777777" w:rsidTr="00E71170">
        <w:trPr>
          <w:trHeight w:hRule="exact" w:val="308"/>
        </w:trPr>
        <w:tc>
          <w:tcPr>
            <w:tcW w:w="1701" w:type="dxa"/>
            <w:tcBorders>
              <w:top w:val="nil"/>
              <w:left w:val="nil"/>
              <w:bottom w:val="nil"/>
              <w:right w:val="nil"/>
            </w:tcBorders>
            <w:vAlign w:val="center"/>
          </w:tcPr>
          <w:p w14:paraId="73F5A21D"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IC</w:t>
            </w:r>
          </w:p>
        </w:tc>
        <w:tc>
          <w:tcPr>
            <w:tcW w:w="1701" w:type="dxa"/>
            <w:tcBorders>
              <w:top w:val="nil"/>
              <w:left w:val="nil"/>
              <w:bottom w:val="nil"/>
              <w:right w:val="nil"/>
            </w:tcBorders>
            <w:vAlign w:val="center"/>
          </w:tcPr>
          <w:p w14:paraId="31592EC4"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0,507</w:t>
            </w:r>
          </w:p>
        </w:tc>
        <w:tc>
          <w:tcPr>
            <w:tcW w:w="1701" w:type="dxa"/>
            <w:tcBorders>
              <w:top w:val="nil"/>
              <w:left w:val="nil"/>
              <w:bottom w:val="nil"/>
              <w:right w:val="nil"/>
            </w:tcBorders>
            <w:vAlign w:val="center"/>
          </w:tcPr>
          <w:p w14:paraId="4563F556"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&lt;0,001</w:t>
            </w:r>
          </w:p>
        </w:tc>
        <w:tc>
          <w:tcPr>
            <w:tcW w:w="1701" w:type="dxa"/>
            <w:tcBorders>
              <w:top w:val="nil"/>
              <w:left w:val="nil"/>
              <w:bottom w:val="nil"/>
              <w:right w:val="nil"/>
            </w:tcBorders>
            <w:vAlign w:val="center"/>
          </w:tcPr>
          <w:p w14:paraId="26C7BFCE" w14:textId="77777777" w:rsidR="00650653" w:rsidRPr="00ED6A3C" w:rsidRDefault="00A17541" w:rsidP="00EF2699">
            <w:pPr>
              <w:rPr>
                <w:rFonts w:ascii="Calibri" w:hAnsi="Calibri" w:cs="Calibri"/>
                <w:sz w:val="18"/>
                <w:szCs w:val="18"/>
              </w:rPr>
            </w:pPr>
            <w:r w:rsidRPr="00ED6A3C">
              <w:rPr>
                <w:rFonts w:ascii="Calibri" w:hAnsi="Calibri" w:cs="Calibri"/>
                <w:sz w:val="18"/>
                <w:szCs w:val="18"/>
              </w:rPr>
              <w:t>0,269</w:t>
            </w:r>
          </w:p>
        </w:tc>
      </w:tr>
    </w:tbl>
    <w:p w14:paraId="43233338" w14:textId="77777777" w:rsidR="00650653" w:rsidRPr="00D51B23" w:rsidRDefault="00650653" w:rsidP="00E71170"/>
    <w:p w14:paraId="429F8C0D" w14:textId="26FEAF83" w:rsidR="00650653" w:rsidRDefault="00650653" w:rsidP="00EF2699">
      <w:pPr>
        <w:spacing w:line="360" w:lineRule="auto"/>
        <w:jc w:val="both"/>
        <w:rPr>
          <w:rFonts w:ascii="Calibri" w:hAnsi="Calibri" w:cs="Calibri"/>
          <w:sz w:val="18"/>
          <w:szCs w:val="18"/>
        </w:rPr>
      </w:pPr>
    </w:p>
    <w:p w14:paraId="53720552" w14:textId="77777777" w:rsidR="00650653" w:rsidRPr="00E71170" w:rsidRDefault="00650653" w:rsidP="00E71170">
      <w:pPr>
        <w:spacing w:line="360" w:lineRule="auto"/>
        <w:jc w:val="both"/>
        <w:rPr>
          <w:rFonts w:ascii="Calibri" w:hAnsi="Calibri" w:cs="Calibri"/>
          <w:sz w:val="18"/>
          <w:szCs w:val="18"/>
        </w:rPr>
      </w:pPr>
    </w:p>
    <w:tbl>
      <w:tblPr>
        <w:tblpPr w:leftFromText="141" w:rightFromText="141" w:vertAnchor="text" w:horzAnchor="margin" w:tblpY="359"/>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858"/>
        <w:gridCol w:w="626"/>
        <w:gridCol w:w="30"/>
        <w:gridCol w:w="615"/>
        <w:gridCol w:w="617"/>
        <w:gridCol w:w="647"/>
        <w:gridCol w:w="679"/>
        <w:gridCol w:w="559"/>
        <w:gridCol w:w="648"/>
        <w:gridCol w:w="679"/>
        <w:gridCol w:w="633"/>
        <w:gridCol w:w="631"/>
        <w:gridCol w:w="680"/>
        <w:gridCol w:w="602"/>
      </w:tblGrid>
      <w:tr w:rsidR="00EF2699" w:rsidRPr="00E81A71" w14:paraId="640AD9B1" w14:textId="77777777" w:rsidTr="00EF2699">
        <w:trPr>
          <w:trHeight w:hRule="exact" w:val="437"/>
          <w:tblHeader/>
          <w:tblCellSpacing w:w="15" w:type="dxa"/>
        </w:trPr>
        <w:tc>
          <w:tcPr>
            <w:tcW w:w="813" w:type="dxa"/>
            <w:vAlign w:val="center"/>
          </w:tcPr>
          <w:p w14:paraId="3B75D466" w14:textId="77777777" w:rsidR="00650653" w:rsidRPr="00523B8A" w:rsidRDefault="00650653" w:rsidP="00EF2699">
            <w:pPr>
              <w:rPr>
                <w:rFonts w:ascii="Calibri" w:hAnsi="Calibri" w:cs="Calibri"/>
                <w:b/>
                <w:bCs/>
                <w:sz w:val="18"/>
                <w:szCs w:val="18"/>
              </w:rPr>
            </w:pPr>
          </w:p>
          <w:p w14:paraId="326227F2" w14:textId="77777777" w:rsidR="00650653" w:rsidRPr="00523B8A" w:rsidRDefault="00650653" w:rsidP="00EF2699">
            <w:pPr>
              <w:rPr>
                <w:rFonts w:ascii="Calibri" w:hAnsi="Calibri" w:cs="Calibri"/>
                <w:b/>
                <w:bCs/>
                <w:sz w:val="18"/>
                <w:szCs w:val="18"/>
              </w:rPr>
            </w:pPr>
          </w:p>
        </w:tc>
        <w:tc>
          <w:tcPr>
            <w:tcW w:w="626" w:type="dxa"/>
            <w:gridSpan w:val="2"/>
          </w:tcPr>
          <w:p w14:paraId="7AA32F0D" w14:textId="77777777" w:rsidR="00650653" w:rsidRPr="0059416C" w:rsidRDefault="00650653" w:rsidP="00EF2699">
            <w:pPr>
              <w:jc w:val="center"/>
              <w:rPr>
                <w:rFonts w:ascii="Calibri" w:hAnsi="Calibri" w:cs="Calibri"/>
                <w:sz w:val="18"/>
                <w:szCs w:val="18"/>
              </w:rPr>
            </w:pPr>
          </w:p>
        </w:tc>
        <w:tc>
          <w:tcPr>
            <w:tcW w:w="6358" w:type="dxa"/>
            <w:gridSpan w:val="10"/>
            <w:vAlign w:val="center"/>
          </w:tcPr>
          <w:p w14:paraId="6150F224" w14:textId="77777777" w:rsidR="00650653" w:rsidRPr="00523B8A" w:rsidRDefault="00A17541" w:rsidP="00EF2699">
            <w:pPr>
              <w:jc w:val="center"/>
              <w:rPr>
                <w:rFonts w:ascii="Calibri" w:hAnsi="Calibri" w:cs="Calibri"/>
                <w:sz w:val="18"/>
                <w:szCs w:val="18"/>
              </w:rPr>
            </w:pPr>
            <w:r w:rsidRPr="00523B8A">
              <w:rPr>
                <w:rFonts w:ascii="Calibri" w:hAnsi="Calibri" w:cs="Calibri"/>
                <w:sz w:val="18"/>
                <w:szCs w:val="18"/>
              </w:rPr>
              <w:t>Dieta</w:t>
            </w:r>
          </w:p>
        </w:tc>
        <w:tc>
          <w:tcPr>
            <w:tcW w:w="557" w:type="dxa"/>
            <w:vAlign w:val="center"/>
          </w:tcPr>
          <w:p w14:paraId="796648FC" w14:textId="77777777" w:rsidR="00650653" w:rsidRPr="00523B8A" w:rsidRDefault="00650653" w:rsidP="00EF2699">
            <w:pPr>
              <w:rPr>
                <w:rFonts w:ascii="Calibri" w:hAnsi="Calibri" w:cs="Calibri"/>
                <w:sz w:val="18"/>
                <w:szCs w:val="18"/>
              </w:rPr>
            </w:pPr>
          </w:p>
        </w:tc>
      </w:tr>
      <w:tr w:rsidR="00EF2699" w:rsidRPr="00E81A71" w14:paraId="7D73AE95" w14:textId="77777777" w:rsidTr="00EF2699">
        <w:trPr>
          <w:trHeight w:hRule="exact" w:val="437"/>
          <w:tblHeader/>
          <w:tblCellSpacing w:w="15" w:type="dxa"/>
        </w:trPr>
        <w:tc>
          <w:tcPr>
            <w:tcW w:w="813" w:type="dxa"/>
            <w:vAlign w:val="center"/>
          </w:tcPr>
          <w:p w14:paraId="0F4E35BE" w14:textId="77777777" w:rsidR="00650653" w:rsidRPr="00523B8A" w:rsidRDefault="00650653" w:rsidP="00EF2699">
            <w:pPr>
              <w:rPr>
                <w:rFonts w:ascii="Calibri" w:hAnsi="Calibri" w:cs="Calibri"/>
                <w:b/>
                <w:bCs/>
                <w:sz w:val="18"/>
                <w:szCs w:val="18"/>
              </w:rPr>
            </w:pPr>
          </w:p>
        </w:tc>
        <w:tc>
          <w:tcPr>
            <w:tcW w:w="3184" w:type="dxa"/>
            <w:gridSpan w:val="6"/>
            <w:tcBorders>
              <w:top w:val="single" w:sz="4" w:space="0" w:color="auto"/>
              <w:bottom w:val="single" w:sz="4" w:space="0" w:color="auto"/>
            </w:tcBorders>
            <w:vAlign w:val="center"/>
          </w:tcPr>
          <w:p w14:paraId="467076B7" w14:textId="77777777" w:rsidR="00650653" w:rsidRPr="00523B8A" w:rsidRDefault="00A17541" w:rsidP="00EF2699">
            <w:pPr>
              <w:jc w:val="center"/>
              <w:rPr>
                <w:rFonts w:ascii="Calibri" w:hAnsi="Calibri" w:cs="Calibri"/>
                <w:sz w:val="18"/>
                <w:szCs w:val="18"/>
              </w:rPr>
            </w:pPr>
            <w:r w:rsidRPr="00523B8A">
              <w:rPr>
                <w:rFonts w:ascii="Calibri" w:hAnsi="Calibri" w:cs="Calibri"/>
                <w:sz w:val="18"/>
                <w:szCs w:val="18"/>
              </w:rPr>
              <w:t>Controlo</w:t>
            </w:r>
          </w:p>
        </w:tc>
        <w:tc>
          <w:tcPr>
            <w:tcW w:w="529" w:type="dxa"/>
            <w:tcBorders>
              <w:top w:val="single" w:sz="4" w:space="0" w:color="auto"/>
              <w:bottom w:val="single" w:sz="4" w:space="0" w:color="auto"/>
            </w:tcBorders>
          </w:tcPr>
          <w:p w14:paraId="63872943" w14:textId="77777777" w:rsidR="00650653" w:rsidRPr="0059416C" w:rsidRDefault="00650653" w:rsidP="00EF2699">
            <w:pPr>
              <w:jc w:val="center"/>
              <w:rPr>
                <w:rFonts w:ascii="Calibri" w:hAnsi="Calibri" w:cs="Calibri"/>
                <w:sz w:val="18"/>
                <w:szCs w:val="18"/>
              </w:rPr>
            </w:pPr>
          </w:p>
        </w:tc>
        <w:tc>
          <w:tcPr>
            <w:tcW w:w="3241" w:type="dxa"/>
            <w:gridSpan w:val="5"/>
            <w:tcBorders>
              <w:top w:val="single" w:sz="4" w:space="0" w:color="auto"/>
              <w:bottom w:val="single" w:sz="4" w:space="0" w:color="auto"/>
            </w:tcBorders>
            <w:vAlign w:val="center"/>
          </w:tcPr>
          <w:p w14:paraId="5346E6ED" w14:textId="77777777" w:rsidR="00650653" w:rsidRPr="00523B8A" w:rsidRDefault="00A17541" w:rsidP="00EF2699">
            <w:pPr>
              <w:jc w:val="center"/>
              <w:rPr>
                <w:rFonts w:ascii="Calibri" w:hAnsi="Calibri" w:cs="Calibri"/>
                <w:sz w:val="18"/>
                <w:szCs w:val="18"/>
              </w:rPr>
            </w:pPr>
            <w:r w:rsidRPr="00523B8A">
              <w:rPr>
                <w:rFonts w:ascii="Calibri" w:hAnsi="Calibri" w:cs="Calibri"/>
                <w:sz w:val="18"/>
                <w:szCs w:val="18"/>
              </w:rPr>
              <w:t>Teste</w:t>
            </w:r>
          </w:p>
        </w:tc>
        <w:tc>
          <w:tcPr>
            <w:tcW w:w="557" w:type="dxa"/>
            <w:vAlign w:val="center"/>
          </w:tcPr>
          <w:p w14:paraId="6215E80A" w14:textId="77777777" w:rsidR="00650653" w:rsidRPr="00523B8A" w:rsidRDefault="00650653" w:rsidP="00EF2699">
            <w:pPr>
              <w:rPr>
                <w:rFonts w:ascii="Calibri" w:hAnsi="Calibri" w:cs="Calibri"/>
                <w:sz w:val="18"/>
                <w:szCs w:val="18"/>
              </w:rPr>
            </w:pPr>
          </w:p>
        </w:tc>
      </w:tr>
      <w:tr w:rsidR="00EF2699" w:rsidRPr="00E81A71" w14:paraId="4B279B2D" w14:textId="77777777" w:rsidTr="00EF2699">
        <w:trPr>
          <w:trHeight w:hRule="exact" w:val="437"/>
          <w:tblHeader/>
          <w:tblCellSpacing w:w="15" w:type="dxa"/>
        </w:trPr>
        <w:tc>
          <w:tcPr>
            <w:tcW w:w="813" w:type="dxa"/>
            <w:vAlign w:val="center"/>
            <w:hideMark/>
          </w:tcPr>
          <w:p w14:paraId="59FD79FF" w14:textId="77777777" w:rsidR="00650653" w:rsidRPr="00523B8A" w:rsidRDefault="00650653" w:rsidP="00EF2699">
            <w:pPr>
              <w:rPr>
                <w:rFonts w:ascii="Calibri" w:hAnsi="Calibri" w:cs="Calibri"/>
                <w:b/>
                <w:bCs/>
                <w:sz w:val="18"/>
                <w:szCs w:val="18"/>
              </w:rPr>
            </w:pPr>
          </w:p>
        </w:tc>
        <w:tc>
          <w:tcPr>
            <w:tcW w:w="596" w:type="dxa"/>
            <w:tcBorders>
              <w:bottom w:val="single" w:sz="4" w:space="0" w:color="auto"/>
            </w:tcBorders>
            <w:vAlign w:val="center"/>
            <w:hideMark/>
          </w:tcPr>
          <w:p w14:paraId="6C3E0CD1"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7d</w:t>
            </w:r>
          </w:p>
        </w:tc>
        <w:tc>
          <w:tcPr>
            <w:tcW w:w="615" w:type="dxa"/>
            <w:gridSpan w:val="2"/>
            <w:tcBorders>
              <w:bottom w:val="single" w:sz="4" w:space="0" w:color="auto"/>
            </w:tcBorders>
            <w:vAlign w:val="center"/>
            <w:hideMark/>
          </w:tcPr>
          <w:p w14:paraId="237E9E5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14d</w:t>
            </w:r>
          </w:p>
        </w:tc>
        <w:tc>
          <w:tcPr>
            <w:tcW w:w="587" w:type="dxa"/>
            <w:tcBorders>
              <w:bottom w:val="single" w:sz="4" w:space="0" w:color="auto"/>
            </w:tcBorders>
            <w:vAlign w:val="center"/>
            <w:hideMark/>
          </w:tcPr>
          <w:p w14:paraId="4B8C74F3"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21d</w:t>
            </w:r>
          </w:p>
        </w:tc>
        <w:tc>
          <w:tcPr>
            <w:tcW w:w="617" w:type="dxa"/>
            <w:tcBorders>
              <w:bottom w:val="single" w:sz="4" w:space="0" w:color="auto"/>
            </w:tcBorders>
            <w:vAlign w:val="center"/>
            <w:hideMark/>
          </w:tcPr>
          <w:p w14:paraId="666F5ADA"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28d</w:t>
            </w:r>
          </w:p>
        </w:tc>
        <w:tc>
          <w:tcPr>
            <w:tcW w:w="649" w:type="dxa"/>
            <w:tcBorders>
              <w:bottom w:val="single" w:sz="4" w:space="0" w:color="auto"/>
            </w:tcBorders>
            <w:vAlign w:val="center"/>
            <w:hideMark/>
          </w:tcPr>
          <w:p w14:paraId="58FD4F76"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35d</w:t>
            </w:r>
          </w:p>
        </w:tc>
        <w:tc>
          <w:tcPr>
            <w:tcW w:w="529" w:type="dxa"/>
          </w:tcPr>
          <w:p w14:paraId="08DE3BC9" w14:textId="77777777" w:rsidR="00650653" w:rsidRPr="0059416C" w:rsidRDefault="00650653" w:rsidP="00EF2699">
            <w:pPr>
              <w:rPr>
                <w:rFonts w:ascii="Calibri" w:hAnsi="Calibri" w:cs="Calibri"/>
                <w:sz w:val="18"/>
                <w:szCs w:val="18"/>
              </w:rPr>
            </w:pPr>
          </w:p>
        </w:tc>
        <w:tc>
          <w:tcPr>
            <w:tcW w:w="618" w:type="dxa"/>
            <w:tcBorders>
              <w:bottom w:val="single" w:sz="4" w:space="0" w:color="auto"/>
            </w:tcBorders>
            <w:vAlign w:val="center"/>
            <w:hideMark/>
          </w:tcPr>
          <w:p w14:paraId="50A8404C"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7d</w:t>
            </w:r>
          </w:p>
        </w:tc>
        <w:tc>
          <w:tcPr>
            <w:tcW w:w="649" w:type="dxa"/>
            <w:tcBorders>
              <w:bottom w:val="single" w:sz="4" w:space="0" w:color="auto"/>
            </w:tcBorders>
            <w:vAlign w:val="center"/>
            <w:hideMark/>
          </w:tcPr>
          <w:p w14:paraId="61B778E0"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14d</w:t>
            </w:r>
          </w:p>
        </w:tc>
        <w:tc>
          <w:tcPr>
            <w:tcW w:w="603" w:type="dxa"/>
            <w:tcBorders>
              <w:bottom w:val="single" w:sz="4" w:space="0" w:color="auto"/>
            </w:tcBorders>
            <w:vAlign w:val="center"/>
            <w:hideMark/>
          </w:tcPr>
          <w:p w14:paraId="56A51E56"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21d</w:t>
            </w:r>
          </w:p>
        </w:tc>
        <w:tc>
          <w:tcPr>
            <w:tcW w:w="601" w:type="dxa"/>
            <w:tcBorders>
              <w:bottom w:val="single" w:sz="4" w:space="0" w:color="auto"/>
            </w:tcBorders>
            <w:vAlign w:val="center"/>
            <w:hideMark/>
          </w:tcPr>
          <w:p w14:paraId="1789B7D7"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28d</w:t>
            </w:r>
          </w:p>
        </w:tc>
        <w:tc>
          <w:tcPr>
            <w:tcW w:w="650" w:type="dxa"/>
            <w:tcBorders>
              <w:bottom w:val="single" w:sz="4" w:space="0" w:color="auto"/>
            </w:tcBorders>
            <w:vAlign w:val="center"/>
            <w:hideMark/>
          </w:tcPr>
          <w:p w14:paraId="195E6A7B"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 35d</w:t>
            </w:r>
          </w:p>
        </w:tc>
        <w:tc>
          <w:tcPr>
            <w:tcW w:w="557" w:type="dxa"/>
            <w:vAlign w:val="center"/>
            <w:hideMark/>
          </w:tcPr>
          <w:p w14:paraId="5627AD13"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EPM</w:t>
            </w:r>
          </w:p>
        </w:tc>
      </w:tr>
      <w:tr w:rsidR="00EF2699" w:rsidRPr="00E81A71" w14:paraId="7D0A18A8" w14:textId="77777777" w:rsidTr="00EF2699">
        <w:trPr>
          <w:trHeight w:hRule="exact" w:val="680"/>
          <w:tblCellSpacing w:w="15" w:type="dxa"/>
        </w:trPr>
        <w:tc>
          <w:tcPr>
            <w:tcW w:w="813" w:type="dxa"/>
            <w:vAlign w:val="center"/>
            <w:hideMark/>
          </w:tcPr>
          <w:p w14:paraId="4978EF0E"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Peso vivo, kg</w:t>
            </w:r>
          </w:p>
        </w:tc>
        <w:tc>
          <w:tcPr>
            <w:tcW w:w="596" w:type="dxa"/>
            <w:vAlign w:val="center"/>
            <w:hideMark/>
          </w:tcPr>
          <w:p w14:paraId="3F77C088"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0,15ᵃ</w:t>
            </w:r>
          </w:p>
        </w:tc>
        <w:tc>
          <w:tcPr>
            <w:tcW w:w="615" w:type="dxa"/>
            <w:gridSpan w:val="2"/>
            <w:vAlign w:val="center"/>
            <w:hideMark/>
          </w:tcPr>
          <w:p w14:paraId="7021F014"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0,3</w:t>
            </w:r>
            <w:r>
              <w:rPr>
                <w:rFonts w:ascii="Calibri" w:hAnsi="Calibri" w:cs="Calibri"/>
                <w:sz w:val="18"/>
                <w:szCs w:val="18"/>
              </w:rPr>
              <w:t>9</w:t>
            </w:r>
            <w:r w:rsidRPr="00523B8A">
              <w:rPr>
                <w:rFonts w:ascii="Calibri" w:hAnsi="Calibri" w:cs="Calibri"/>
                <w:sz w:val="18"/>
                <w:szCs w:val="18"/>
              </w:rPr>
              <w:t>ᵇ</w:t>
            </w:r>
          </w:p>
        </w:tc>
        <w:tc>
          <w:tcPr>
            <w:tcW w:w="587" w:type="dxa"/>
            <w:vAlign w:val="center"/>
            <w:hideMark/>
          </w:tcPr>
          <w:p w14:paraId="610424D4"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0,8</w:t>
            </w:r>
            <w:r>
              <w:rPr>
                <w:rFonts w:ascii="Calibri" w:hAnsi="Calibri" w:cs="Calibri"/>
                <w:sz w:val="18"/>
                <w:szCs w:val="18"/>
              </w:rPr>
              <w:t>4</w:t>
            </w:r>
            <w:r w:rsidRPr="00523B8A">
              <w:rPr>
                <w:rFonts w:ascii="Calibri" w:hAnsi="Calibri" w:cs="Calibri"/>
                <w:sz w:val="18"/>
                <w:szCs w:val="18"/>
              </w:rPr>
              <w:t>ᶜ</w:t>
            </w:r>
          </w:p>
        </w:tc>
        <w:tc>
          <w:tcPr>
            <w:tcW w:w="617" w:type="dxa"/>
            <w:vAlign w:val="center"/>
            <w:hideMark/>
          </w:tcPr>
          <w:p w14:paraId="7705B2B4"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1,2</w:t>
            </w:r>
            <w:r>
              <w:rPr>
                <w:rFonts w:ascii="Calibri" w:hAnsi="Calibri" w:cs="Calibri"/>
                <w:sz w:val="18"/>
                <w:szCs w:val="18"/>
              </w:rPr>
              <w:t>7</w:t>
            </w:r>
            <w:r w:rsidRPr="00523B8A">
              <w:rPr>
                <w:rFonts w:ascii="Calibri" w:hAnsi="Calibri" w:cs="Calibri"/>
                <w:sz w:val="18"/>
                <w:szCs w:val="18"/>
              </w:rPr>
              <w:t>ᵈ</w:t>
            </w:r>
          </w:p>
        </w:tc>
        <w:tc>
          <w:tcPr>
            <w:tcW w:w="649" w:type="dxa"/>
            <w:vAlign w:val="center"/>
            <w:hideMark/>
          </w:tcPr>
          <w:p w14:paraId="30A58D7E"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1,96ᵉ</w:t>
            </w:r>
          </w:p>
        </w:tc>
        <w:tc>
          <w:tcPr>
            <w:tcW w:w="529" w:type="dxa"/>
          </w:tcPr>
          <w:p w14:paraId="5A31D60A" w14:textId="77777777" w:rsidR="00650653" w:rsidRPr="0059416C" w:rsidRDefault="00650653" w:rsidP="00EF2699">
            <w:pPr>
              <w:rPr>
                <w:rFonts w:ascii="Calibri" w:hAnsi="Calibri" w:cs="Calibri"/>
                <w:sz w:val="18"/>
                <w:szCs w:val="18"/>
              </w:rPr>
            </w:pPr>
          </w:p>
        </w:tc>
        <w:tc>
          <w:tcPr>
            <w:tcW w:w="618" w:type="dxa"/>
            <w:vAlign w:val="center"/>
            <w:hideMark/>
          </w:tcPr>
          <w:p w14:paraId="44ED3179"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0,1</w:t>
            </w:r>
            <w:r>
              <w:rPr>
                <w:rFonts w:ascii="Calibri" w:hAnsi="Calibri" w:cs="Calibri"/>
                <w:sz w:val="18"/>
                <w:szCs w:val="18"/>
              </w:rPr>
              <w:t>5</w:t>
            </w:r>
            <w:r w:rsidRPr="00523B8A">
              <w:rPr>
                <w:rFonts w:ascii="Calibri" w:hAnsi="Calibri" w:cs="Calibri"/>
                <w:sz w:val="18"/>
                <w:szCs w:val="18"/>
              </w:rPr>
              <w:t>ᵃ</w:t>
            </w:r>
          </w:p>
        </w:tc>
        <w:tc>
          <w:tcPr>
            <w:tcW w:w="649" w:type="dxa"/>
            <w:vAlign w:val="center"/>
            <w:hideMark/>
          </w:tcPr>
          <w:p w14:paraId="5A8FC1C0"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w:t>
            </w:r>
            <w:r>
              <w:rPr>
                <w:rFonts w:ascii="Calibri" w:hAnsi="Calibri" w:cs="Calibri"/>
                <w:sz w:val="18"/>
                <w:szCs w:val="18"/>
              </w:rPr>
              <w:t>40</w:t>
            </w:r>
            <w:r w:rsidRPr="00523B8A">
              <w:rPr>
                <w:rFonts w:ascii="Calibri" w:hAnsi="Calibri" w:cs="Calibri"/>
                <w:sz w:val="18"/>
                <w:szCs w:val="18"/>
              </w:rPr>
              <w:t>ᵇ</w:t>
            </w:r>
          </w:p>
        </w:tc>
        <w:tc>
          <w:tcPr>
            <w:tcW w:w="603" w:type="dxa"/>
            <w:vAlign w:val="center"/>
            <w:hideMark/>
          </w:tcPr>
          <w:p w14:paraId="5808D7F0"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0,81ᶜ</w:t>
            </w:r>
          </w:p>
        </w:tc>
        <w:tc>
          <w:tcPr>
            <w:tcW w:w="601" w:type="dxa"/>
            <w:vAlign w:val="center"/>
            <w:hideMark/>
          </w:tcPr>
          <w:p w14:paraId="6650EF5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1,21ᵈ</w:t>
            </w:r>
          </w:p>
        </w:tc>
        <w:tc>
          <w:tcPr>
            <w:tcW w:w="650" w:type="dxa"/>
            <w:vAlign w:val="center"/>
            <w:hideMark/>
          </w:tcPr>
          <w:p w14:paraId="49FA1486"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1,89ᵉ</w:t>
            </w:r>
          </w:p>
        </w:tc>
        <w:tc>
          <w:tcPr>
            <w:tcW w:w="557" w:type="dxa"/>
            <w:vAlign w:val="center"/>
            <w:hideMark/>
          </w:tcPr>
          <w:p w14:paraId="19F23C90"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0,016</w:t>
            </w:r>
          </w:p>
        </w:tc>
      </w:tr>
      <w:tr w:rsidR="00EF2699" w:rsidRPr="00E81A71" w14:paraId="6DCEBDBE" w14:textId="77777777" w:rsidTr="00EF2699">
        <w:trPr>
          <w:trHeight w:hRule="exact" w:val="680"/>
          <w:tblCellSpacing w:w="15" w:type="dxa"/>
        </w:trPr>
        <w:tc>
          <w:tcPr>
            <w:tcW w:w="813" w:type="dxa"/>
            <w:vAlign w:val="center"/>
            <w:hideMark/>
          </w:tcPr>
          <w:p w14:paraId="0760D5A7" w14:textId="4D7FF57A" w:rsidR="00650653" w:rsidRPr="00523B8A" w:rsidRDefault="00A17541" w:rsidP="00EF2699">
            <w:pPr>
              <w:rPr>
                <w:rFonts w:ascii="Calibri" w:hAnsi="Calibri" w:cs="Calibri"/>
                <w:sz w:val="18"/>
                <w:szCs w:val="18"/>
              </w:rPr>
            </w:pPr>
            <w:r w:rsidRPr="00523B8A">
              <w:rPr>
                <w:rFonts w:ascii="Calibri" w:hAnsi="Calibri" w:cs="Calibri"/>
                <w:sz w:val="18"/>
                <w:szCs w:val="18"/>
              </w:rPr>
              <w:t xml:space="preserve">Ingestão, </w:t>
            </w:r>
            <w:r w:rsidR="00BF3270">
              <w:rPr>
                <w:rFonts w:ascii="Calibri" w:hAnsi="Calibri" w:cs="Calibri"/>
                <w:sz w:val="18"/>
                <w:szCs w:val="18"/>
              </w:rPr>
              <w:t>k</w:t>
            </w:r>
            <w:r w:rsidRPr="00523B8A">
              <w:rPr>
                <w:rFonts w:ascii="Calibri" w:hAnsi="Calibri" w:cs="Calibri"/>
                <w:sz w:val="18"/>
                <w:szCs w:val="18"/>
              </w:rPr>
              <w:t>g/animal</w:t>
            </w:r>
          </w:p>
        </w:tc>
        <w:tc>
          <w:tcPr>
            <w:tcW w:w="596" w:type="dxa"/>
            <w:vAlign w:val="center"/>
            <w:hideMark/>
          </w:tcPr>
          <w:p w14:paraId="28F11B7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0,1</w:t>
            </w:r>
            <w:r>
              <w:rPr>
                <w:rFonts w:ascii="Calibri" w:hAnsi="Calibri" w:cs="Calibri"/>
                <w:sz w:val="18"/>
                <w:szCs w:val="18"/>
              </w:rPr>
              <w:t>8</w:t>
            </w:r>
            <w:r w:rsidRPr="00523B8A">
              <w:rPr>
                <w:rFonts w:ascii="Calibri" w:hAnsi="Calibri" w:cs="Calibri"/>
                <w:sz w:val="18"/>
                <w:szCs w:val="18"/>
              </w:rPr>
              <w:t>ᵃ</w:t>
            </w:r>
          </w:p>
        </w:tc>
        <w:tc>
          <w:tcPr>
            <w:tcW w:w="615" w:type="dxa"/>
            <w:gridSpan w:val="2"/>
            <w:vAlign w:val="center"/>
            <w:hideMark/>
          </w:tcPr>
          <w:p w14:paraId="44B6AB99"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0,6</w:t>
            </w:r>
            <w:r>
              <w:rPr>
                <w:rFonts w:ascii="Calibri" w:hAnsi="Calibri" w:cs="Calibri"/>
                <w:sz w:val="18"/>
                <w:szCs w:val="18"/>
              </w:rPr>
              <w:t>6</w:t>
            </w:r>
            <w:r w:rsidRPr="00523B8A">
              <w:rPr>
                <w:rFonts w:ascii="Calibri" w:hAnsi="Calibri" w:cs="Calibri"/>
                <w:sz w:val="18"/>
                <w:szCs w:val="18"/>
              </w:rPr>
              <w:t>ᵇ</w:t>
            </w:r>
          </w:p>
        </w:tc>
        <w:tc>
          <w:tcPr>
            <w:tcW w:w="587" w:type="dxa"/>
            <w:vAlign w:val="center"/>
            <w:hideMark/>
          </w:tcPr>
          <w:p w14:paraId="2EE1D57D"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1,2</w:t>
            </w:r>
            <w:r>
              <w:rPr>
                <w:rFonts w:ascii="Calibri" w:hAnsi="Calibri" w:cs="Calibri"/>
                <w:sz w:val="18"/>
                <w:szCs w:val="18"/>
              </w:rPr>
              <w:t>7</w:t>
            </w:r>
            <w:r w:rsidRPr="00523B8A">
              <w:rPr>
                <w:rFonts w:ascii="Calibri" w:hAnsi="Calibri" w:cs="Calibri"/>
                <w:sz w:val="18"/>
                <w:szCs w:val="18"/>
              </w:rPr>
              <w:t>ᶜ</w:t>
            </w:r>
          </w:p>
        </w:tc>
        <w:tc>
          <w:tcPr>
            <w:tcW w:w="617" w:type="dxa"/>
            <w:vAlign w:val="center"/>
            <w:hideMark/>
          </w:tcPr>
          <w:p w14:paraId="28C7EC23"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2,1</w:t>
            </w:r>
            <w:r>
              <w:rPr>
                <w:rFonts w:ascii="Calibri" w:hAnsi="Calibri" w:cs="Calibri"/>
                <w:sz w:val="18"/>
                <w:szCs w:val="18"/>
              </w:rPr>
              <w:t>5</w:t>
            </w:r>
            <w:r w:rsidRPr="00523B8A">
              <w:rPr>
                <w:rFonts w:ascii="Calibri" w:hAnsi="Calibri" w:cs="Calibri"/>
                <w:sz w:val="18"/>
                <w:szCs w:val="18"/>
              </w:rPr>
              <w:t>ᵈ</w:t>
            </w:r>
          </w:p>
        </w:tc>
        <w:tc>
          <w:tcPr>
            <w:tcW w:w="649" w:type="dxa"/>
            <w:vAlign w:val="center"/>
            <w:hideMark/>
          </w:tcPr>
          <w:p w14:paraId="18BAB86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3,2</w:t>
            </w:r>
            <w:r>
              <w:rPr>
                <w:rFonts w:ascii="Calibri" w:hAnsi="Calibri" w:cs="Calibri"/>
                <w:sz w:val="18"/>
                <w:szCs w:val="18"/>
              </w:rPr>
              <w:t>5</w:t>
            </w:r>
            <w:r w:rsidRPr="00523B8A">
              <w:rPr>
                <w:rFonts w:ascii="Calibri" w:hAnsi="Calibri" w:cs="Calibri"/>
                <w:sz w:val="18"/>
                <w:szCs w:val="18"/>
              </w:rPr>
              <w:t>ᵉ</w:t>
            </w:r>
          </w:p>
        </w:tc>
        <w:tc>
          <w:tcPr>
            <w:tcW w:w="529" w:type="dxa"/>
          </w:tcPr>
          <w:p w14:paraId="4E404DE2" w14:textId="77777777" w:rsidR="00650653" w:rsidRPr="0059416C" w:rsidRDefault="00650653" w:rsidP="00EF2699">
            <w:pPr>
              <w:rPr>
                <w:rFonts w:ascii="Calibri" w:hAnsi="Calibri" w:cs="Calibri"/>
                <w:sz w:val="18"/>
                <w:szCs w:val="18"/>
              </w:rPr>
            </w:pPr>
          </w:p>
        </w:tc>
        <w:tc>
          <w:tcPr>
            <w:tcW w:w="618" w:type="dxa"/>
            <w:vAlign w:val="center"/>
            <w:hideMark/>
          </w:tcPr>
          <w:p w14:paraId="13F8BF7B"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0,1</w:t>
            </w:r>
            <w:r>
              <w:rPr>
                <w:rFonts w:ascii="Calibri" w:hAnsi="Calibri" w:cs="Calibri"/>
                <w:sz w:val="18"/>
                <w:szCs w:val="18"/>
              </w:rPr>
              <w:t>8</w:t>
            </w:r>
            <w:r w:rsidRPr="00523B8A">
              <w:rPr>
                <w:rFonts w:ascii="Calibri" w:hAnsi="Calibri" w:cs="Calibri"/>
                <w:sz w:val="18"/>
                <w:szCs w:val="18"/>
              </w:rPr>
              <w:t>ᵃ</w:t>
            </w:r>
          </w:p>
        </w:tc>
        <w:tc>
          <w:tcPr>
            <w:tcW w:w="649" w:type="dxa"/>
            <w:vAlign w:val="center"/>
            <w:hideMark/>
          </w:tcPr>
          <w:p w14:paraId="48D6862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0,66ᵇ</w:t>
            </w:r>
          </w:p>
        </w:tc>
        <w:tc>
          <w:tcPr>
            <w:tcW w:w="603" w:type="dxa"/>
            <w:vAlign w:val="center"/>
            <w:hideMark/>
          </w:tcPr>
          <w:p w14:paraId="68E4A5E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1,29ᶜ</w:t>
            </w:r>
          </w:p>
        </w:tc>
        <w:tc>
          <w:tcPr>
            <w:tcW w:w="601" w:type="dxa"/>
            <w:vAlign w:val="center"/>
            <w:hideMark/>
          </w:tcPr>
          <w:p w14:paraId="26BCBFA5"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2,11ᵈ</w:t>
            </w:r>
          </w:p>
        </w:tc>
        <w:tc>
          <w:tcPr>
            <w:tcW w:w="650" w:type="dxa"/>
            <w:vAlign w:val="center"/>
            <w:hideMark/>
          </w:tcPr>
          <w:p w14:paraId="3210F00A"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3,15ᵉ</w:t>
            </w:r>
          </w:p>
        </w:tc>
        <w:tc>
          <w:tcPr>
            <w:tcW w:w="557" w:type="dxa"/>
            <w:vAlign w:val="center"/>
            <w:hideMark/>
          </w:tcPr>
          <w:p w14:paraId="4ED573F8"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0,027</w:t>
            </w:r>
          </w:p>
        </w:tc>
      </w:tr>
      <w:tr w:rsidR="00EF2699" w:rsidRPr="00E81A71" w14:paraId="348202D7" w14:textId="77777777" w:rsidTr="00EF2699">
        <w:trPr>
          <w:trHeight w:hRule="exact" w:val="680"/>
          <w:tblCellSpacing w:w="15" w:type="dxa"/>
        </w:trPr>
        <w:tc>
          <w:tcPr>
            <w:tcW w:w="813" w:type="dxa"/>
            <w:vAlign w:val="center"/>
            <w:hideMark/>
          </w:tcPr>
          <w:p w14:paraId="2F521B42"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IC</w:t>
            </w:r>
          </w:p>
        </w:tc>
        <w:tc>
          <w:tcPr>
            <w:tcW w:w="596" w:type="dxa"/>
            <w:vAlign w:val="center"/>
            <w:hideMark/>
          </w:tcPr>
          <w:p w14:paraId="7BEC88EA"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1,17ᵃ</w:t>
            </w:r>
          </w:p>
        </w:tc>
        <w:tc>
          <w:tcPr>
            <w:tcW w:w="615" w:type="dxa"/>
            <w:gridSpan w:val="2"/>
            <w:vAlign w:val="center"/>
            <w:hideMark/>
          </w:tcPr>
          <w:p w14:paraId="3C4D8653"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1,71ᵃᵇ</w:t>
            </w:r>
          </w:p>
        </w:tc>
        <w:tc>
          <w:tcPr>
            <w:tcW w:w="587" w:type="dxa"/>
            <w:vAlign w:val="center"/>
            <w:hideMark/>
          </w:tcPr>
          <w:p w14:paraId="0526E7D0"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1,49ᶜ</w:t>
            </w:r>
          </w:p>
        </w:tc>
        <w:tc>
          <w:tcPr>
            <w:tcW w:w="617" w:type="dxa"/>
            <w:vAlign w:val="center"/>
            <w:hideMark/>
          </w:tcPr>
          <w:p w14:paraId="4097B8E1"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1,69ᵇᵈ</w:t>
            </w:r>
          </w:p>
        </w:tc>
        <w:tc>
          <w:tcPr>
            <w:tcW w:w="649" w:type="dxa"/>
            <w:vAlign w:val="center"/>
            <w:hideMark/>
          </w:tcPr>
          <w:p w14:paraId="179C70EC"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1,64ᵇᶜᵈ</w:t>
            </w:r>
          </w:p>
        </w:tc>
        <w:tc>
          <w:tcPr>
            <w:tcW w:w="529" w:type="dxa"/>
          </w:tcPr>
          <w:p w14:paraId="67A4D7C3" w14:textId="77777777" w:rsidR="00650653" w:rsidRPr="0059416C" w:rsidRDefault="00650653" w:rsidP="00EF2699">
            <w:pPr>
              <w:rPr>
                <w:rFonts w:ascii="Calibri" w:hAnsi="Calibri" w:cs="Calibri"/>
                <w:sz w:val="18"/>
                <w:szCs w:val="18"/>
              </w:rPr>
            </w:pPr>
          </w:p>
        </w:tc>
        <w:tc>
          <w:tcPr>
            <w:tcW w:w="618" w:type="dxa"/>
            <w:vAlign w:val="center"/>
            <w:hideMark/>
          </w:tcPr>
          <w:p w14:paraId="39F63F5D"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1,18ᵃ</w:t>
            </w:r>
          </w:p>
        </w:tc>
        <w:tc>
          <w:tcPr>
            <w:tcW w:w="649" w:type="dxa"/>
            <w:vAlign w:val="center"/>
            <w:hideMark/>
          </w:tcPr>
          <w:p w14:paraId="36E99F5D"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1,66ᵇᶜᵈ</w:t>
            </w:r>
          </w:p>
        </w:tc>
        <w:tc>
          <w:tcPr>
            <w:tcW w:w="603" w:type="dxa"/>
            <w:vAlign w:val="center"/>
            <w:hideMark/>
          </w:tcPr>
          <w:p w14:paraId="3B937EB0"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1,58ᵇᶜ</w:t>
            </w:r>
          </w:p>
        </w:tc>
        <w:tc>
          <w:tcPr>
            <w:tcW w:w="601" w:type="dxa"/>
            <w:vAlign w:val="center"/>
            <w:hideMark/>
          </w:tcPr>
          <w:p w14:paraId="246FFFDA"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1,73ᵈ</w:t>
            </w:r>
          </w:p>
        </w:tc>
        <w:tc>
          <w:tcPr>
            <w:tcW w:w="650" w:type="dxa"/>
            <w:vAlign w:val="center"/>
            <w:hideMark/>
          </w:tcPr>
          <w:p w14:paraId="77B726D5"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1,65ᵇᶜᵈ</w:t>
            </w:r>
          </w:p>
        </w:tc>
        <w:tc>
          <w:tcPr>
            <w:tcW w:w="557" w:type="dxa"/>
            <w:vAlign w:val="center"/>
            <w:hideMark/>
          </w:tcPr>
          <w:p w14:paraId="4859B503" w14:textId="77777777" w:rsidR="00650653" w:rsidRPr="00523B8A" w:rsidRDefault="00A17541" w:rsidP="00EF2699">
            <w:pPr>
              <w:rPr>
                <w:rFonts w:ascii="Calibri" w:hAnsi="Calibri" w:cs="Calibri"/>
                <w:sz w:val="18"/>
                <w:szCs w:val="18"/>
              </w:rPr>
            </w:pPr>
            <w:r w:rsidRPr="00523B8A">
              <w:rPr>
                <w:rFonts w:ascii="Calibri" w:hAnsi="Calibri" w:cs="Calibri"/>
                <w:sz w:val="18"/>
                <w:szCs w:val="18"/>
              </w:rPr>
              <w:t>0,04</w:t>
            </w:r>
          </w:p>
        </w:tc>
      </w:tr>
    </w:tbl>
    <w:p w14:paraId="24DA0AE9" w14:textId="77777777" w:rsidR="00650653" w:rsidRPr="00E71170" w:rsidRDefault="00650653" w:rsidP="00E71170">
      <w:pPr>
        <w:spacing w:line="360" w:lineRule="auto"/>
        <w:ind w:firstLine="708"/>
        <w:rPr>
          <w:rFonts w:ascii="Calibri" w:hAnsi="Calibri" w:cs="Calibri"/>
          <w:sz w:val="22"/>
          <w:szCs w:val="22"/>
        </w:rPr>
      </w:pPr>
    </w:p>
    <w:p w14:paraId="6DC48F35" w14:textId="41950698" w:rsidR="00650653" w:rsidRPr="002E35B8" w:rsidRDefault="00A17541" w:rsidP="00EF2699">
      <w:pPr>
        <w:rPr>
          <w:rFonts w:ascii="Calibri" w:hAnsi="Calibri" w:cs="Calibri"/>
          <w:sz w:val="18"/>
          <w:szCs w:val="18"/>
        </w:rPr>
      </w:pPr>
      <w:r w:rsidRPr="002E35B8">
        <w:rPr>
          <w:rFonts w:ascii="Calibri" w:hAnsi="Calibri" w:cs="Calibri"/>
          <w:sz w:val="18"/>
          <w:szCs w:val="18"/>
        </w:rPr>
        <w:t xml:space="preserve">* EPM – Erro padrão </w:t>
      </w:r>
      <w:r w:rsidR="0033417F">
        <w:rPr>
          <w:rFonts w:ascii="Calibri" w:hAnsi="Calibri" w:cs="Calibri"/>
          <w:sz w:val="18"/>
          <w:szCs w:val="18"/>
        </w:rPr>
        <w:t xml:space="preserve">da </w:t>
      </w:r>
      <w:r w:rsidRPr="002E35B8">
        <w:rPr>
          <w:rFonts w:ascii="Calibri" w:hAnsi="Calibri" w:cs="Calibri"/>
          <w:sz w:val="18"/>
          <w:szCs w:val="18"/>
        </w:rPr>
        <w:t>médi</w:t>
      </w:r>
      <w:r w:rsidR="0033417F">
        <w:rPr>
          <w:rFonts w:ascii="Calibri" w:hAnsi="Calibri" w:cs="Calibri"/>
          <w:sz w:val="18"/>
          <w:szCs w:val="18"/>
        </w:rPr>
        <w:t>a</w:t>
      </w:r>
      <w:r w:rsidRPr="002E35B8">
        <w:rPr>
          <w:rFonts w:ascii="Calibri" w:hAnsi="Calibri" w:cs="Calibri"/>
          <w:sz w:val="18"/>
          <w:szCs w:val="18"/>
        </w:rPr>
        <w:t xml:space="preserve">; </w:t>
      </w:r>
      <w:r>
        <w:rPr>
          <w:rFonts w:ascii="Calibri" w:hAnsi="Calibri" w:cs="Calibri"/>
          <w:sz w:val="18"/>
          <w:szCs w:val="18"/>
        </w:rPr>
        <w:t>IC – índice de conversão alimentar</w:t>
      </w:r>
    </w:p>
    <w:p w14:paraId="62A5228B" w14:textId="78EB5630" w:rsidR="00650653" w:rsidRDefault="00A17541" w:rsidP="00EF2699">
      <w:pPr>
        <w:rPr>
          <w:rFonts w:ascii="Calibri" w:hAnsi="Calibri" w:cs="Calibri"/>
          <w:sz w:val="18"/>
          <w:szCs w:val="18"/>
        </w:rPr>
      </w:pPr>
      <w:proofErr w:type="spellStart"/>
      <w:proofErr w:type="gramStart"/>
      <w:r w:rsidRPr="002E35B8">
        <w:rPr>
          <w:rFonts w:ascii="Calibri" w:hAnsi="Calibri" w:cs="Calibri"/>
          <w:sz w:val="18"/>
          <w:szCs w:val="18"/>
          <w:vertAlign w:val="superscript"/>
        </w:rPr>
        <w:t>a,b</w:t>
      </w:r>
      <w:proofErr w:type="gramEnd"/>
      <w:r w:rsidRPr="002E35B8">
        <w:rPr>
          <w:rFonts w:ascii="Calibri" w:hAnsi="Calibri" w:cs="Calibri"/>
          <w:sz w:val="18"/>
          <w:szCs w:val="18"/>
          <w:vertAlign w:val="superscript"/>
        </w:rPr>
        <w:t>,c</w:t>
      </w:r>
      <w:r w:rsidRPr="002E35B8">
        <w:rPr>
          <w:rFonts w:ascii="Calibri" w:hAnsi="Calibri" w:cs="Calibri"/>
          <w:sz w:val="18"/>
          <w:szCs w:val="18"/>
        </w:rPr>
        <w:t>Valores</w:t>
      </w:r>
      <w:proofErr w:type="spellEnd"/>
      <w:r w:rsidRPr="002E35B8">
        <w:rPr>
          <w:rFonts w:ascii="Calibri" w:hAnsi="Calibri" w:cs="Calibri"/>
          <w:sz w:val="18"/>
          <w:szCs w:val="18"/>
        </w:rPr>
        <w:t xml:space="preserve"> com notações diferentes são estatisticamente diferentes (P &lt; 0,05)</w:t>
      </w:r>
    </w:p>
    <w:p w14:paraId="6CB4EACB" w14:textId="77777777" w:rsidR="00650653" w:rsidRPr="00E71170" w:rsidRDefault="00650653" w:rsidP="00E71170">
      <w:pPr>
        <w:rPr>
          <w:rFonts w:ascii="Calibri" w:hAnsi="Calibri" w:cs="Calibri"/>
          <w:sz w:val="18"/>
          <w:szCs w:val="18"/>
        </w:rPr>
      </w:pPr>
    </w:p>
    <w:p w14:paraId="339B0D18" w14:textId="77777777" w:rsidR="003D73C9" w:rsidRDefault="003D73C9">
      <w:pPr>
        <w:spacing w:line="360" w:lineRule="auto"/>
        <w:ind w:firstLine="708"/>
        <w:jc w:val="both"/>
        <w:rPr>
          <w:rFonts w:ascii="Calibri" w:hAnsi="Calibri" w:cs="Calibri"/>
          <w:sz w:val="22"/>
          <w:szCs w:val="22"/>
        </w:rPr>
      </w:pPr>
    </w:p>
    <w:p w14:paraId="45D7F28F" w14:textId="0D2ADD5F" w:rsidR="00650653" w:rsidRPr="00F81BAF" w:rsidRDefault="00A17541" w:rsidP="00E71170">
      <w:pPr>
        <w:spacing w:line="360" w:lineRule="auto"/>
        <w:ind w:firstLine="708"/>
        <w:jc w:val="both"/>
        <w:rPr>
          <w:rFonts w:ascii="Calibri" w:hAnsi="Calibri" w:cs="Calibri"/>
          <w:sz w:val="22"/>
          <w:szCs w:val="22"/>
        </w:rPr>
      </w:pPr>
      <w:r>
        <w:rPr>
          <w:rFonts w:ascii="Calibri" w:hAnsi="Calibri" w:cs="Calibri"/>
          <w:sz w:val="22"/>
          <w:szCs w:val="22"/>
        </w:rPr>
        <w:t>A</w:t>
      </w:r>
      <w:r w:rsidRPr="00F81BAF">
        <w:rPr>
          <w:rFonts w:ascii="Calibri" w:hAnsi="Calibri" w:cs="Calibri"/>
          <w:sz w:val="22"/>
          <w:szCs w:val="22"/>
        </w:rPr>
        <w:t xml:space="preserve"> suplementação da dieta com </w:t>
      </w:r>
      <w:proofErr w:type="spellStart"/>
      <w:r w:rsidRPr="00F81BAF">
        <w:rPr>
          <w:rFonts w:ascii="Calibri" w:hAnsi="Calibri" w:cs="Calibri"/>
          <w:sz w:val="22"/>
          <w:szCs w:val="22"/>
        </w:rPr>
        <w:t>protease</w:t>
      </w:r>
      <w:proofErr w:type="spellEnd"/>
      <w:r w:rsidRPr="00F81BAF">
        <w:rPr>
          <w:rFonts w:ascii="Calibri" w:hAnsi="Calibri" w:cs="Calibri"/>
          <w:sz w:val="22"/>
          <w:szCs w:val="22"/>
        </w:rPr>
        <w:t xml:space="preserve"> e </w:t>
      </w:r>
      <w:proofErr w:type="spellStart"/>
      <w:r w:rsidRPr="00F81BAF">
        <w:rPr>
          <w:rFonts w:ascii="Calibri" w:hAnsi="Calibri" w:cs="Calibri"/>
          <w:sz w:val="22"/>
          <w:szCs w:val="22"/>
        </w:rPr>
        <w:t>emulsificante</w:t>
      </w:r>
      <w:proofErr w:type="spellEnd"/>
      <w:r w:rsidRPr="00F81BAF">
        <w:rPr>
          <w:rFonts w:ascii="Calibri" w:hAnsi="Calibri" w:cs="Calibri"/>
          <w:sz w:val="22"/>
          <w:szCs w:val="22"/>
        </w:rPr>
        <w:t xml:space="preserve"> não resultou em diferenças significativas </w:t>
      </w:r>
      <w:r>
        <w:rPr>
          <w:rFonts w:ascii="Calibri" w:hAnsi="Calibri" w:cs="Calibri"/>
          <w:sz w:val="22"/>
          <w:szCs w:val="22"/>
        </w:rPr>
        <w:t xml:space="preserve">no peso vivo, </w:t>
      </w:r>
      <w:r w:rsidRPr="00F81BAF">
        <w:rPr>
          <w:rFonts w:ascii="Calibri" w:hAnsi="Calibri" w:cs="Calibri"/>
          <w:sz w:val="22"/>
          <w:szCs w:val="22"/>
        </w:rPr>
        <w:t xml:space="preserve">ingestão de alimento </w:t>
      </w:r>
      <w:r>
        <w:rPr>
          <w:rFonts w:ascii="Calibri" w:hAnsi="Calibri" w:cs="Calibri"/>
          <w:sz w:val="22"/>
          <w:szCs w:val="22"/>
        </w:rPr>
        <w:t>e</w:t>
      </w:r>
      <w:r w:rsidRPr="00F81BAF">
        <w:rPr>
          <w:rFonts w:ascii="Calibri" w:hAnsi="Calibri" w:cs="Calibri"/>
          <w:sz w:val="22"/>
          <w:szCs w:val="22"/>
        </w:rPr>
        <w:t xml:space="preserve"> índice de conversão alimentar.</w:t>
      </w:r>
      <w:r>
        <w:rPr>
          <w:rFonts w:ascii="Calibri" w:hAnsi="Calibri" w:cs="Calibri"/>
          <w:sz w:val="22"/>
          <w:szCs w:val="22"/>
        </w:rPr>
        <w:t xml:space="preserve"> O</w:t>
      </w:r>
      <w:r w:rsidRPr="00F81BAF">
        <w:rPr>
          <w:rFonts w:ascii="Calibri" w:hAnsi="Calibri" w:cs="Calibri"/>
          <w:sz w:val="22"/>
          <w:szCs w:val="22"/>
        </w:rPr>
        <w:t xml:space="preserve"> fator tempo </w:t>
      </w:r>
      <w:r>
        <w:rPr>
          <w:rFonts w:ascii="Calibri" w:hAnsi="Calibri" w:cs="Calibri"/>
          <w:sz w:val="22"/>
          <w:szCs w:val="22"/>
        </w:rPr>
        <w:t xml:space="preserve">afetou </w:t>
      </w:r>
      <w:r w:rsidRPr="00F81BAF">
        <w:rPr>
          <w:rFonts w:ascii="Calibri" w:hAnsi="Calibri" w:cs="Calibri"/>
          <w:sz w:val="22"/>
          <w:szCs w:val="22"/>
        </w:rPr>
        <w:t>significativ</w:t>
      </w:r>
      <w:r>
        <w:rPr>
          <w:rFonts w:ascii="Calibri" w:hAnsi="Calibri" w:cs="Calibri"/>
          <w:sz w:val="22"/>
          <w:szCs w:val="22"/>
        </w:rPr>
        <w:t>amente (P &lt; 0,05) os parâmetros avaliados refletindo o crescimento dos animais ao longo do ciclo produtivo</w:t>
      </w:r>
      <w:r w:rsidRPr="00F81BAF">
        <w:rPr>
          <w:rFonts w:ascii="Calibri" w:hAnsi="Calibri" w:cs="Calibri"/>
          <w:sz w:val="22"/>
          <w:szCs w:val="22"/>
        </w:rPr>
        <w:t xml:space="preserve">. </w:t>
      </w:r>
      <w:r>
        <w:rPr>
          <w:rFonts w:ascii="Calibri" w:hAnsi="Calibri" w:cs="Calibri"/>
          <w:sz w:val="22"/>
          <w:szCs w:val="22"/>
        </w:rPr>
        <w:t>Apesar do efeito significativo da</w:t>
      </w:r>
      <w:r w:rsidRPr="00F81BAF">
        <w:rPr>
          <w:rFonts w:ascii="Calibri" w:hAnsi="Calibri" w:cs="Calibri"/>
          <w:sz w:val="22"/>
          <w:szCs w:val="22"/>
        </w:rPr>
        <w:t xml:space="preserve"> interação entre dieta e tempo (P = 0,041)</w:t>
      </w:r>
      <w:r>
        <w:rPr>
          <w:rFonts w:ascii="Calibri" w:hAnsi="Calibri" w:cs="Calibri"/>
          <w:sz w:val="22"/>
          <w:szCs w:val="22"/>
        </w:rPr>
        <w:t xml:space="preserve">, </w:t>
      </w:r>
      <w:r w:rsidRPr="00F81BAF">
        <w:rPr>
          <w:rFonts w:ascii="Calibri" w:hAnsi="Calibri" w:cs="Calibri"/>
          <w:sz w:val="22"/>
          <w:szCs w:val="22"/>
        </w:rPr>
        <w:t>a análise das médias ajustadas revelou ausência de diferenças significativas entre tratamentos em cada momento de avaliação. Observou-se apenas uma tendência para diferenças no peso vivo aos 35 dias (P = 0,074), com valores ligeiramente superiores no grupo controlo.</w:t>
      </w:r>
    </w:p>
    <w:p w14:paraId="08812C8C" w14:textId="550933C4" w:rsidR="00650653" w:rsidRPr="00F81BAF" w:rsidRDefault="00A17541" w:rsidP="00E71170">
      <w:pPr>
        <w:spacing w:line="360" w:lineRule="auto"/>
        <w:ind w:firstLine="708"/>
        <w:jc w:val="both"/>
        <w:rPr>
          <w:rFonts w:ascii="Calibri" w:hAnsi="Calibri" w:cs="Calibri"/>
          <w:sz w:val="22"/>
          <w:szCs w:val="22"/>
        </w:rPr>
      </w:pPr>
      <w:r>
        <w:rPr>
          <w:rFonts w:ascii="Calibri" w:hAnsi="Calibri" w:cs="Calibri"/>
          <w:sz w:val="22"/>
          <w:szCs w:val="22"/>
        </w:rPr>
        <w:t xml:space="preserve">Os resultados obtidos </w:t>
      </w:r>
      <w:r w:rsidRPr="00F81BAF">
        <w:rPr>
          <w:rFonts w:ascii="Calibri" w:hAnsi="Calibri" w:cs="Calibri"/>
          <w:sz w:val="22"/>
          <w:szCs w:val="22"/>
        </w:rPr>
        <w:t>não est</w:t>
      </w:r>
      <w:r>
        <w:rPr>
          <w:rFonts w:ascii="Calibri" w:hAnsi="Calibri" w:cs="Calibri"/>
          <w:sz w:val="22"/>
          <w:szCs w:val="22"/>
        </w:rPr>
        <w:t>ão</w:t>
      </w:r>
      <w:r w:rsidRPr="00F81BAF">
        <w:rPr>
          <w:rFonts w:ascii="Calibri" w:hAnsi="Calibri" w:cs="Calibri"/>
          <w:sz w:val="22"/>
          <w:szCs w:val="22"/>
        </w:rPr>
        <w:t xml:space="preserve"> em linha com o esperado, uma vez que a literatura descreve, de forma geral, efeitos positivos da suplementação com proteases e emulsificantes no desempenho zootécnico</w:t>
      </w:r>
      <w:r w:rsidR="0082072C">
        <w:rPr>
          <w:rFonts w:ascii="Calibri" w:hAnsi="Calibri" w:cs="Calibri"/>
          <w:sz w:val="22"/>
          <w:szCs w:val="22"/>
        </w:rPr>
        <w:t xml:space="preserve"> </w:t>
      </w:r>
      <w:r w:rsidR="0082072C" w:rsidRPr="00512C7A">
        <w:rPr>
          <w:rFonts w:ascii="Calibri" w:eastAsia="Aptos" w:hAnsi="Calibri" w:cs="Calibri"/>
          <w:sz w:val="22"/>
          <w:szCs w:val="22"/>
        </w:rPr>
        <w:t xml:space="preserve">(Lee </w:t>
      </w:r>
      <w:proofErr w:type="spellStart"/>
      <w:r w:rsidR="0082072C" w:rsidRPr="00512C7A">
        <w:rPr>
          <w:rFonts w:ascii="Calibri" w:eastAsia="Aptos" w:hAnsi="Calibri" w:cs="Calibri"/>
          <w:sz w:val="22"/>
          <w:szCs w:val="22"/>
        </w:rPr>
        <w:t>et</w:t>
      </w:r>
      <w:proofErr w:type="spellEnd"/>
      <w:r w:rsidR="0082072C" w:rsidRPr="00512C7A">
        <w:rPr>
          <w:rFonts w:ascii="Calibri" w:eastAsia="Aptos" w:hAnsi="Calibri" w:cs="Calibri"/>
          <w:sz w:val="22"/>
          <w:szCs w:val="22"/>
        </w:rPr>
        <w:t xml:space="preserve"> al., 2018)</w:t>
      </w:r>
      <w:r w:rsidRPr="00F81BAF">
        <w:rPr>
          <w:rFonts w:ascii="Calibri" w:hAnsi="Calibri" w:cs="Calibri"/>
          <w:sz w:val="22"/>
          <w:szCs w:val="22"/>
        </w:rPr>
        <w:t xml:space="preserve">. No entanto, vários fatores podem justificar a ausência de resposta observada. Em primeiro lugar, a dieta basal </w:t>
      </w:r>
      <w:r>
        <w:rPr>
          <w:rFonts w:ascii="Calibri" w:hAnsi="Calibri" w:cs="Calibri"/>
          <w:sz w:val="22"/>
          <w:szCs w:val="22"/>
        </w:rPr>
        <w:t xml:space="preserve">podia apresentar uma </w:t>
      </w:r>
      <w:r w:rsidRPr="00F81BAF">
        <w:rPr>
          <w:rFonts w:ascii="Calibri" w:hAnsi="Calibri" w:cs="Calibri"/>
          <w:sz w:val="22"/>
          <w:szCs w:val="22"/>
        </w:rPr>
        <w:t>elevada</w:t>
      </w:r>
      <w:r>
        <w:rPr>
          <w:rFonts w:ascii="Calibri" w:hAnsi="Calibri" w:cs="Calibri"/>
          <w:sz w:val="22"/>
          <w:szCs w:val="22"/>
        </w:rPr>
        <w:t xml:space="preserve"> digestibilidade</w:t>
      </w:r>
      <w:r w:rsidRPr="00F81BAF">
        <w:rPr>
          <w:rFonts w:ascii="Calibri" w:hAnsi="Calibri" w:cs="Calibri"/>
          <w:sz w:val="22"/>
          <w:szCs w:val="22"/>
        </w:rPr>
        <w:t xml:space="preserve"> e</w:t>
      </w:r>
      <w:r>
        <w:rPr>
          <w:rFonts w:ascii="Calibri" w:hAnsi="Calibri" w:cs="Calibri"/>
          <w:sz w:val="22"/>
          <w:szCs w:val="22"/>
        </w:rPr>
        <w:t xml:space="preserve"> tanto a dieta controlo como a dieta teste</w:t>
      </w:r>
      <w:r w:rsidRPr="00F81BAF">
        <w:rPr>
          <w:rFonts w:ascii="Calibri" w:hAnsi="Calibri" w:cs="Calibri"/>
          <w:sz w:val="22"/>
          <w:szCs w:val="22"/>
        </w:rPr>
        <w:t xml:space="preserve"> </w:t>
      </w:r>
      <w:r>
        <w:rPr>
          <w:rFonts w:ascii="Calibri" w:hAnsi="Calibri" w:cs="Calibri"/>
          <w:sz w:val="22"/>
          <w:szCs w:val="22"/>
        </w:rPr>
        <w:t xml:space="preserve">já </w:t>
      </w:r>
      <w:r w:rsidR="009200C5" w:rsidRPr="00F81BAF">
        <w:rPr>
          <w:rFonts w:ascii="Calibri" w:hAnsi="Calibri" w:cs="Calibri"/>
          <w:sz w:val="22"/>
          <w:szCs w:val="22"/>
        </w:rPr>
        <w:t>inclu</w:t>
      </w:r>
      <w:r w:rsidR="009200C5">
        <w:rPr>
          <w:rFonts w:ascii="Calibri" w:hAnsi="Calibri" w:cs="Calibri"/>
          <w:sz w:val="22"/>
          <w:szCs w:val="22"/>
        </w:rPr>
        <w:t>íam</w:t>
      </w:r>
      <w:r w:rsidRPr="00F81BAF">
        <w:rPr>
          <w:rFonts w:ascii="Calibri" w:hAnsi="Calibri" w:cs="Calibri"/>
          <w:sz w:val="22"/>
          <w:szCs w:val="22"/>
        </w:rPr>
        <w:t xml:space="preserve"> outras enzimas exógenas, o que poderá ter reduzido a margem de melhoria associada à adição adicional de </w:t>
      </w:r>
      <w:proofErr w:type="spellStart"/>
      <w:r w:rsidRPr="00F81BAF">
        <w:rPr>
          <w:rFonts w:ascii="Calibri" w:hAnsi="Calibri" w:cs="Calibri"/>
          <w:sz w:val="22"/>
          <w:szCs w:val="22"/>
        </w:rPr>
        <w:t>protease</w:t>
      </w:r>
      <w:proofErr w:type="spellEnd"/>
      <w:r>
        <w:rPr>
          <w:rFonts w:ascii="Calibri" w:hAnsi="Calibri" w:cs="Calibri"/>
          <w:sz w:val="22"/>
          <w:szCs w:val="22"/>
        </w:rPr>
        <w:t xml:space="preserve"> ou do </w:t>
      </w:r>
      <w:proofErr w:type="spellStart"/>
      <w:r>
        <w:rPr>
          <w:rFonts w:ascii="Calibri" w:hAnsi="Calibri" w:cs="Calibri"/>
          <w:sz w:val="22"/>
          <w:szCs w:val="22"/>
        </w:rPr>
        <w:t>emulsificante</w:t>
      </w:r>
      <w:proofErr w:type="spellEnd"/>
      <w:r w:rsidRPr="00F81BAF">
        <w:rPr>
          <w:rFonts w:ascii="Calibri" w:hAnsi="Calibri" w:cs="Calibri"/>
          <w:sz w:val="22"/>
          <w:szCs w:val="22"/>
        </w:rPr>
        <w:t>. Este fenómeno de redundância enzimática encontra-se descrito na literatura</w:t>
      </w:r>
      <w:r w:rsidR="0082072C">
        <w:rPr>
          <w:rFonts w:ascii="Calibri" w:hAnsi="Calibri" w:cs="Calibri"/>
          <w:sz w:val="22"/>
          <w:szCs w:val="22"/>
        </w:rPr>
        <w:t xml:space="preserve"> </w:t>
      </w:r>
      <w:r w:rsidR="0082072C" w:rsidRPr="00512C7A">
        <w:rPr>
          <w:rFonts w:ascii="Calibri" w:eastAsia="Aptos" w:hAnsi="Calibri" w:cs="Calibri"/>
          <w:sz w:val="22"/>
          <w:szCs w:val="22"/>
        </w:rPr>
        <w:t xml:space="preserve">(Lee </w:t>
      </w:r>
      <w:proofErr w:type="spellStart"/>
      <w:r w:rsidR="0082072C" w:rsidRPr="00512C7A">
        <w:rPr>
          <w:rFonts w:ascii="Calibri" w:eastAsia="Aptos" w:hAnsi="Calibri" w:cs="Calibri"/>
          <w:sz w:val="22"/>
          <w:szCs w:val="22"/>
        </w:rPr>
        <w:t>et</w:t>
      </w:r>
      <w:proofErr w:type="spellEnd"/>
      <w:r w:rsidR="0082072C" w:rsidRPr="00512C7A">
        <w:rPr>
          <w:rFonts w:ascii="Calibri" w:eastAsia="Aptos" w:hAnsi="Calibri" w:cs="Calibri"/>
          <w:sz w:val="22"/>
          <w:szCs w:val="22"/>
        </w:rPr>
        <w:t xml:space="preserve"> al., 2018)</w:t>
      </w:r>
      <w:r w:rsidRPr="00F81BAF">
        <w:rPr>
          <w:rFonts w:ascii="Calibri" w:hAnsi="Calibri" w:cs="Calibri"/>
          <w:sz w:val="22"/>
          <w:szCs w:val="22"/>
        </w:rPr>
        <w:t>.</w:t>
      </w:r>
    </w:p>
    <w:p w14:paraId="5E96AD1B" w14:textId="3E3A0748" w:rsidR="00650653" w:rsidRPr="00F81BAF" w:rsidRDefault="00A17541" w:rsidP="00E71170">
      <w:pPr>
        <w:spacing w:line="360" w:lineRule="auto"/>
        <w:ind w:firstLine="708"/>
        <w:jc w:val="both"/>
        <w:rPr>
          <w:rFonts w:ascii="Calibri" w:hAnsi="Calibri" w:cs="Calibri"/>
          <w:sz w:val="22"/>
          <w:szCs w:val="22"/>
        </w:rPr>
      </w:pPr>
      <w:r w:rsidRPr="00F81BAF">
        <w:rPr>
          <w:rFonts w:ascii="Calibri" w:hAnsi="Calibri" w:cs="Calibri"/>
          <w:sz w:val="22"/>
          <w:szCs w:val="22"/>
        </w:rPr>
        <w:lastRenderedPageBreak/>
        <w:t xml:space="preserve">Adicionalmente, a possível ocorrência de desafios sanitários durante o ensaio, como a doença de </w:t>
      </w:r>
      <w:proofErr w:type="spellStart"/>
      <w:r w:rsidRPr="00F81BAF">
        <w:rPr>
          <w:rFonts w:ascii="Calibri" w:hAnsi="Calibri" w:cs="Calibri"/>
          <w:sz w:val="22"/>
          <w:szCs w:val="22"/>
        </w:rPr>
        <w:t>Gumboro</w:t>
      </w:r>
      <w:proofErr w:type="spellEnd"/>
      <w:r w:rsidRPr="00F81BAF">
        <w:rPr>
          <w:rFonts w:ascii="Calibri" w:hAnsi="Calibri" w:cs="Calibri"/>
          <w:sz w:val="22"/>
          <w:szCs w:val="22"/>
        </w:rPr>
        <w:t xml:space="preserve">, poderá ter condicionado o desempenho dos animais e aumentado a variabilidade dos resultados. </w:t>
      </w:r>
    </w:p>
    <w:p w14:paraId="0B684553" w14:textId="5D13D59F" w:rsidR="00650653" w:rsidRPr="00E71170" w:rsidRDefault="00650653" w:rsidP="00E71170">
      <w:pPr>
        <w:spacing w:line="360" w:lineRule="auto"/>
        <w:jc w:val="both"/>
        <w:rPr>
          <w:rFonts w:ascii="Calibri" w:hAnsi="Calibri" w:cs="Calibri"/>
          <w:sz w:val="22"/>
          <w:szCs w:val="22"/>
        </w:rPr>
      </w:pPr>
    </w:p>
    <w:p w14:paraId="7DED607D" w14:textId="5CF7126C" w:rsidR="00650653" w:rsidRDefault="00A17541" w:rsidP="00EF2699">
      <w:pPr>
        <w:spacing w:line="360" w:lineRule="auto"/>
        <w:rPr>
          <w:rFonts w:ascii="Calibri" w:hAnsi="Calibri" w:cs="Calibri"/>
          <w:b/>
          <w:bCs/>
        </w:rPr>
      </w:pPr>
      <w:bookmarkStart w:id="35" w:name="_Toc229069484"/>
      <w:r w:rsidRPr="00E71170">
        <w:rPr>
          <w:rFonts w:ascii="Calibri" w:hAnsi="Calibri" w:cs="Calibri"/>
          <w:b/>
          <w:bCs/>
        </w:rPr>
        <w:t>4.2.3. Análise química do conteúdo ileal</w:t>
      </w:r>
      <w:bookmarkEnd w:id="35"/>
    </w:p>
    <w:p w14:paraId="1C4CA0D4" w14:textId="6C58148A" w:rsidR="00650653" w:rsidRDefault="00A17541" w:rsidP="00EF2699">
      <w:pPr>
        <w:spacing w:line="360" w:lineRule="auto"/>
        <w:ind w:firstLine="708"/>
        <w:jc w:val="both"/>
        <w:rPr>
          <w:rFonts w:ascii="Calibri" w:hAnsi="Calibri" w:cs="Calibri"/>
          <w:sz w:val="22"/>
          <w:szCs w:val="22"/>
        </w:rPr>
      </w:pPr>
      <w:r>
        <w:tab/>
      </w:r>
      <w:r w:rsidRPr="005A130F">
        <w:rPr>
          <w:rFonts w:ascii="Calibri" w:hAnsi="Calibri" w:cs="Calibri"/>
          <w:sz w:val="22"/>
          <w:szCs w:val="22"/>
        </w:rPr>
        <w:t xml:space="preserve">A análise da composição química do conteúdo ileal não revelou diferenças significativas </w:t>
      </w:r>
      <w:r>
        <w:rPr>
          <w:rFonts w:ascii="Calibri" w:hAnsi="Calibri" w:cs="Calibri"/>
          <w:sz w:val="22"/>
          <w:szCs w:val="22"/>
        </w:rPr>
        <w:t xml:space="preserve">(P &gt; 0,05) </w:t>
      </w:r>
      <w:r w:rsidRPr="005A130F">
        <w:rPr>
          <w:rFonts w:ascii="Calibri" w:hAnsi="Calibri" w:cs="Calibri"/>
          <w:sz w:val="22"/>
          <w:szCs w:val="22"/>
        </w:rPr>
        <w:t>entre os tratamentos para nenhum dos parâmetros avaliados</w:t>
      </w:r>
      <w:r>
        <w:rPr>
          <w:rFonts w:ascii="Calibri" w:hAnsi="Calibri" w:cs="Calibri"/>
          <w:sz w:val="22"/>
          <w:szCs w:val="22"/>
        </w:rPr>
        <w:t xml:space="preserve"> (tabela 11)</w:t>
      </w:r>
      <w:r w:rsidRPr="005A130F">
        <w:rPr>
          <w:rFonts w:ascii="Calibri" w:hAnsi="Calibri" w:cs="Calibri"/>
          <w:sz w:val="22"/>
          <w:szCs w:val="22"/>
        </w:rPr>
        <w:t>.</w:t>
      </w:r>
      <w:r>
        <w:rPr>
          <w:rFonts w:ascii="Calibri" w:hAnsi="Calibri" w:cs="Calibri"/>
          <w:sz w:val="22"/>
          <w:szCs w:val="22"/>
        </w:rPr>
        <w:t xml:space="preserve"> </w:t>
      </w:r>
    </w:p>
    <w:p w14:paraId="32733480" w14:textId="77777777" w:rsidR="00650653" w:rsidRPr="00E71170" w:rsidRDefault="00650653" w:rsidP="00E71170">
      <w:pPr>
        <w:spacing w:line="360" w:lineRule="auto"/>
        <w:ind w:firstLine="708"/>
        <w:jc w:val="both"/>
        <w:rPr>
          <w:rFonts w:ascii="Calibri" w:hAnsi="Calibri" w:cs="Calibri"/>
          <w:sz w:val="22"/>
          <w:szCs w:val="22"/>
        </w:rPr>
      </w:pPr>
    </w:p>
    <w:p w14:paraId="1EABA63D" w14:textId="77777777" w:rsidR="00650653" w:rsidRDefault="00A17541" w:rsidP="00EF2699">
      <w:pPr>
        <w:jc w:val="both"/>
        <w:rPr>
          <w:rFonts w:ascii="Calibri" w:hAnsi="Calibri" w:cs="Calibri"/>
          <w:sz w:val="18"/>
          <w:szCs w:val="18"/>
        </w:rPr>
      </w:pPr>
      <w:r w:rsidRPr="00C272EB">
        <w:rPr>
          <w:rFonts w:ascii="Calibri" w:hAnsi="Calibri" w:cs="Calibri"/>
          <w:b/>
          <w:bCs/>
          <w:sz w:val="18"/>
          <w:szCs w:val="18"/>
        </w:rPr>
        <w:t xml:space="preserve">Tabela 11. </w:t>
      </w:r>
      <w:r w:rsidRPr="00C272EB">
        <w:rPr>
          <w:rFonts w:ascii="Calibri" w:hAnsi="Calibri" w:cs="Calibri"/>
          <w:sz w:val="18"/>
          <w:szCs w:val="18"/>
        </w:rPr>
        <w:t xml:space="preserve">Efeito da adição </w:t>
      </w:r>
      <w:r w:rsidRPr="00E71170">
        <w:rPr>
          <w:rFonts w:ascii="Calibri" w:hAnsi="Calibri" w:cs="Calibri"/>
          <w:i/>
          <w:iCs/>
          <w:sz w:val="18"/>
          <w:szCs w:val="18"/>
        </w:rPr>
        <w:t>on-top</w:t>
      </w:r>
      <w:r w:rsidRPr="00C272EB">
        <w:rPr>
          <w:rFonts w:ascii="Calibri" w:hAnsi="Calibri" w:cs="Calibri"/>
          <w:sz w:val="18"/>
          <w:szCs w:val="18"/>
        </w:rPr>
        <w:t xml:space="preserve"> da </w:t>
      </w:r>
      <w:proofErr w:type="spellStart"/>
      <w:r w:rsidRPr="00C272EB">
        <w:rPr>
          <w:rFonts w:ascii="Calibri" w:hAnsi="Calibri" w:cs="Calibri"/>
          <w:sz w:val="18"/>
          <w:szCs w:val="18"/>
        </w:rPr>
        <w:t>protease</w:t>
      </w:r>
      <w:proofErr w:type="spellEnd"/>
      <w:r w:rsidRPr="00C272EB">
        <w:rPr>
          <w:rFonts w:ascii="Calibri" w:hAnsi="Calibri" w:cs="Calibri"/>
          <w:sz w:val="18"/>
          <w:szCs w:val="18"/>
        </w:rPr>
        <w:t xml:space="preserve"> e emulsificante no teor em matéria seca, proteína bruta, gordura bruta, e concentração de N-amoniacal do conteúdo ileal em frangos com 35 dias.</w:t>
      </w:r>
    </w:p>
    <w:tbl>
      <w:tblPr>
        <w:tblpPr w:leftFromText="141" w:rightFromText="141" w:vertAnchor="text" w:horzAnchor="margin" w:tblpY="85"/>
        <w:tblW w:w="7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465"/>
        <w:gridCol w:w="1195"/>
        <w:gridCol w:w="998"/>
        <w:gridCol w:w="998"/>
        <w:gridCol w:w="1601"/>
      </w:tblGrid>
      <w:tr w:rsidR="00866AAE" w:rsidRPr="00C272EB" w14:paraId="68F30F4D" w14:textId="77777777" w:rsidTr="006C27DD">
        <w:trPr>
          <w:trHeight w:val="156"/>
        </w:trPr>
        <w:tc>
          <w:tcPr>
            <w:tcW w:w="0" w:type="auto"/>
            <w:vMerge w:val="restart"/>
            <w:shd w:val="clear" w:color="auto" w:fill="FFFFFF"/>
            <w:tcMar>
              <w:top w:w="0" w:type="dxa"/>
              <w:left w:w="108" w:type="dxa"/>
              <w:bottom w:w="0" w:type="dxa"/>
              <w:right w:w="108" w:type="dxa"/>
            </w:tcMar>
            <w:hideMark/>
          </w:tcPr>
          <w:p w14:paraId="30ACACDD" w14:textId="77777777" w:rsidR="00866AAE" w:rsidRPr="00FA3614" w:rsidRDefault="00866AAE" w:rsidP="00866AAE">
            <w:pPr>
              <w:rPr>
                <w:rFonts w:ascii="Calibri" w:hAnsi="Calibri" w:cs="Calibri"/>
                <w:sz w:val="22"/>
                <w:szCs w:val="22"/>
              </w:rPr>
            </w:pPr>
            <w:r w:rsidRPr="00FA3614">
              <w:rPr>
                <w:rFonts w:ascii="Calibri" w:hAnsi="Calibri" w:cs="Calibri"/>
                <w:sz w:val="22"/>
                <w:szCs w:val="22"/>
              </w:rPr>
              <w:t>Análise Química</w:t>
            </w:r>
          </w:p>
        </w:tc>
        <w:tc>
          <w:tcPr>
            <w:tcW w:w="2193" w:type="dxa"/>
            <w:gridSpan w:val="2"/>
            <w:shd w:val="clear" w:color="auto" w:fill="FFFFFF"/>
            <w:tcMar>
              <w:top w:w="0" w:type="dxa"/>
              <w:left w:w="108" w:type="dxa"/>
              <w:bottom w:w="0" w:type="dxa"/>
              <w:right w:w="108" w:type="dxa"/>
            </w:tcMar>
            <w:hideMark/>
          </w:tcPr>
          <w:p w14:paraId="6B706224" w14:textId="77777777" w:rsidR="00866AAE" w:rsidRPr="00FA3614" w:rsidRDefault="00866AAE" w:rsidP="00866AAE">
            <w:pPr>
              <w:rPr>
                <w:rFonts w:ascii="Calibri" w:hAnsi="Calibri" w:cs="Calibri"/>
                <w:sz w:val="22"/>
                <w:szCs w:val="22"/>
              </w:rPr>
            </w:pPr>
            <w:r w:rsidRPr="00FA3614">
              <w:rPr>
                <w:rFonts w:ascii="Calibri" w:hAnsi="Calibri" w:cs="Calibri"/>
                <w:sz w:val="22"/>
                <w:szCs w:val="22"/>
              </w:rPr>
              <w:t>Dieta</w:t>
            </w:r>
          </w:p>
        </w:tc>
        <w:tc>
          <w:tcPr>
            <w:tcW w:w="998" w:type="dxa"/>
            <w:vMerge w:val="restart"/>
            <w:shd w:val="clear" w:color="auto" w:fill="FFFFFF"/>
            <w:tcMar>
              <w:top w:w="0" w:type="dxa"/>
              <w:left w:w="108" w:type="dxa"/>
              <w:bottom w:w="0" w:type="dxa"/>
              <w:right w:w="108" w:type="dxa"/>
            </w:tcMar>
            <w:hideMark/>
          </w:tcPr>
          <w:p w14:paraId="5171E056" w14:textId="77777777" w:rsidR="00866AAE" w:rsidRPr="00FA3614" w:rsidRDefault="00866AAE" w:rsidP="00866AAE">
            <w:pPr>
              <w:rPr>
                <w:rFonts w:ascii="Calibri" w:hAnsi="Calibri" w:cs="Calibri"/>
                <w:sz w:val="22"/>
                <w:szCs w:val="22"/>
              </w:rPr>
            </w:pPr>
            <w:r w:rsidRPr="00FA3614">
              <w:rPr>
                <w:rFonts w:ascii="Calibri" w:hAnsi="Calibri" w:cs="Calibri"/>
                <w:sz w:val="22"/>
                <w:szCs w:val="22"/>
              </w:rPr>
              <w:t>EPM</w:t>
            </w:r>
          </w:p>
        </w:tc>
        <w:tc>
          <w:tcPr>
            <w:tcW w:w="1601" w:type="dxa"/>
            <w:vMerge w:val="restart"/>
            <w:shd w:val="clear" w:color="auto" w:fill="FFFFFF"/>
            <w:tcMar>
              <w:top w:w="0" w:type="dxa"/>
              <w:left w:w="108" w:type="dxa"/>
              <w:bottom w:w="0" w:type="dxa"/>
              <w:right w:w="108" w:type="dxa"/>
            </w:tcMar>
            <w:hideMark/>
          </w:tcPr>
          <w:p w14:paraId="18B81464" w14:textId="77777777" w:rsidR="00866AAE" w:rsidRPr="00FA3614" w:rsidRDefault="00866AAE" w:rsidP="00866AAE">
            <w:pPr>
              <w:rPr>
                <w:rFonts w:ascii="Calibri" w:hAnsi="Calibri" w:cs="Calibri"/>
                <w:sz w:val="22"/>
                <w:szCs w:val="22"/>
              </w:rPr>
            </w:pPr>
            <w:r w:rsidRPr="00FA3614">
              <w:rPr>
                <w:rFonts w:ascii="Calibri" w:hAnsi="Calibri" w:cs="Calibri"/>
                <w:sz w:val="22"/>
                <w:szCs w:val="22"/>
              </w:rPr>
              <w:t>P</w:t>
            </w:r>
          </w:p>
        </w:tc>
      </w:tr>
      <w:tr w:rsidR="00866AAE" w:rsidRPr="00C272EB" w14:paraId="1669B00D" w14:textId="77777777" w:rsidTr="006C27DD">
        <w:trPr>
          <w:trHeight w:val="156"/>
        </w:trPr>
        <w:tc>
          <w:tcPr>
            <w:tcW w:w="0" w:type="auto"/>
            <w:vMerge/>
            <w:shd w:val="clear" w:color="auto" w:fill="FFFFFF"/>
            <w:vAlign w:val="center"/>
            <w:hideMark/>
          </w:tcPr>
          <w:p w14:paraId="4F9EE80B" w14:textId="77777777" w:rsidR="00866AAE" w:rsidRPr="00C272EB" w:rsidRDefault="00866AAE" w:rsidP="00866AAE">
            <w:pPr>
              <w:rPr>
                <w:rFonts w:ascii="Calibri" w:hAnsi="Calibri" w:cs="Calibri"/>
                <w:sz w:val="22"/>
                <w:szCs w:val="22"/>
              </w:rPr>
            </w:pPr>
          </w:p>
        </w:tc>
        <w:tc>
          <w:tcPr>
            <w:tcW w:w="1195" w:type="dxa"/>
            <w:shd w:val="clear" w:color="auto" w:fill="FFFFFF"/>
            <w:tcMar>
              <w:top w:w="0" w:type="dxa"/>
              <w:left w:w="108" w:type="dxa"/>
              <w:bottom w:w="0" w:type="dxa"/>
              <w:right w:w="108" w:type="dxa"/>
            </w:tcMar>
            <w:hideMark/>
          </w:tcPr>
          <w:p w14:paraId="1E38DD7E"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Controlo</w:t>
            </w:r>
          </w:p>
        </w:tc>
        <w:tc>
          <w:tcPr>
            <w:tcW w:w="998" w:type="dxa"/>
            <w:shd w:val="clear" w:color="auto" w:fill="FFFFFF"/>
            <w:tcMar>
              <w:top w:w="0" w:type="dxa"/>
              <w:left w:w="108" w:type="dxa"/>
              <w:bottom w:w="0" w:type="dxa"/>
              <w:right w:w="108" w:type="dxa"/>
            </w:tcMar>
            <w:hideMark/>
          </w:tcPr>
          <w:p w14:paraId="0695E90B"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Teste</w:t>
            </w:r>
          </w:p>
        </w:tc>
        <w:tc>
          <w:tcPr>
            <w:tcW w:w="998" w:type="dxa"/>
            <w:vMerge/>
            <w:shd w:val="clear" w:color="auto" w:fill="FFFFFF"/>
            <w:vAlign w:val="center"/>
            <w:hideMark/>
          </w:tcPr>
          <w:p w14:paraId="4019FC4D" w14:textId="77777777" w:rsidR="00866AAE" w:rsidRPr="00C272EB" w:rsidRDefault="00866AAE" w:rsidP="00866AAE">
            <w:pPr>
              <w:rPr>
                <w:rFonts w:ascii="Calibri" w:hAnsi="Calibri" w:cs="Calibri"/>
                <w:sz w:val="22"/>
                <w:szCs w:val="22"/>
              </w:rPr>
            </w:pPr>
          </w:p>
        </w:tc>
        <w:tc>
          <w:tcPr>
            <w:tcW w:w="1601" w:type="dxa"/>
            <w:vMerge/>
            <w:shd w:val="clear" w:color="auto" w:fill="FFFFFF"/>
            <w:vAlign w:val="center"/>
            <w:hideMark/>
          </w:tcPr>
          <w:p w14:paraId="3FF0DD61" w14:textId="77777777" w:rsidR="00866AAE" w:rsidRPr="00C272EB" w:rsidRDefault="00866AAE" w:rsidP="00866AAE">
            <w:pPr>
              <w:rPr>
                <w:rFonts w:ascii="Calibri" w:hAnsi="Calibri" w:cs="Calibri"/>
                <w:sz w:val="22"/>
                <w:szCs w:val="22"/>
              </w:rPr>
            </w:pPr>
          </w:p>
        </w:tc>
      </w:tr>
      <w:tr w:rsidR="00866AAE" w:rsidRPr="00C272EB" w14:paraId="103D7ECB" w14:textId="77777777" w:rsidTr="006C27DD">
        <w:trPr>
          <w:trHeight w:val="156"/>
        </w:trPr>
        <w:tc>
          <w:tcPr>
            <w:tcW w:w="0" w:type="auto"/>
            <w:shd w:val="clear" w:color="auto" w:fill="FFFFFF"/>
            <w:tcMar>
              <w:top w:w="0" w:type="dxa"/>
              <w:left w:w="108" w:type="dxa"/>
              <w:bottom w:w="0" w:type="dxa"/>
              <w:right w:w="108" w:type="dxa"/>
            </w:tcMar>
            <w:hideMark/>
          </w:tcPr>
          <w:p w14:paraId="6F93A615" w14:textId="77777777" w:rsidR="00866AAE" w:rsidRPr="00C272EB" w:rsidRDefault="00866AAE" w:rsidP="00866AAE">
            <w:pPr>
              <w:rPr>
                <w:rFonts w:ascii="Calibri" w:hAnsi="Calibri" w:cs="Calibri"/>
                <w:sz w:val="22"/>
                <w:szCs w:val="22"/>
              </w:rPr>
            </w:pPr>
            <w:r w:rsidRPr="00FA3614">
              <w:rPr>
                <w:rFonts w:ascii="Calibri" w:hAnsi="Calibri" w:cs="Calibri"/>
                <w:sz w:val="22"/>
                <w:szCs w:val="22"/>
              </w:rPr>
              <w:t xml:space="preserve"> </w:t>
            </w:r>
            <w:r w:rsidRPr="00C272EB">
              <w:rPr>
                <w:rFonts w:ascii="Calibri" w:hAnsi="Calibri" w:cs="Calibri"/>
                <w:sz w:val="22"/>
                <w:szCs w:val="22"/>
              </w:rPr>
              <w:t>Matéria seca, %</w:t>
            </w:r>
          </w:p>
        </w:tc>
        <w:tc>
          <w:tcPr>
            <w:tcW w:w="1195" w:type="dxa"/>
            <w:shd w:val="clear" w:color="auto" w:fill="FFFFFF"/>
            <w:tcMar>
              <w:top w:w="0" w:type="dxa"/>
              <w:left w:w="108" w:type="dxa"/>
              <w:bottom w:w="0" w:type="dxa"/>
              <w:right w:w="108" w:type="dxa"/>
            </w:tcMar>
            <w:hideMark/>
          </w:tcPr>
          <w:p w14:paraId="0E5758C9"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16,</w:t>
            </w:r>
            <w:r>
              <w:rPr>
                <w:rFonts w:ascii="Calibri" w:hAnsi="Calibri" w:cs="Calibri"/>
                <w:sz w:val="22"/>
                <w:szCs w:val="22"/>
              </w:rPr>
              <w:t>8</w:t>
            </w:r>
          </w:p>
        </w:tc>
        <w:tc>
          <w:tcPr>
            <w:tcW w:w="998" w:type="dxa"/>
            <w:shd w:val="clear" w:color="auto" w:fill="FFFFFF"/>
            <w:tcMar>
              <w:top w:w="0" w:type="dxa"/>
              <w:left w:w="108" w:type="dxa"/>
              <w:bottom w:w="0" w:type="dxa"/>
              <w:right w:w="108" w:type="dxa"/>
            </w:tcMar>
            <w:hideMark/>
          </w:tcPr>
          <w:p w14:paraId="47F5D2E3"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16,</w:t>
            </w:r>
            <w:r>
              <w:rPr>
                <w:rFonts w:ascii="Calibri" w:hAnsi="Calibri" w:cs="Calibri"/>
                <w:sz w:val="22"/>
                <w:szCs w:val="22"/>
              </w:rPr>
              <w:t>4</w:t>
            </w:r>
          </w:p>
        </w:tc>
        <w:tc>
          <w:tcPr>
            <w:tcW w:w="998" w:type="dxa"/>
            <w:shd w:val="clear" w:color="auto" w:fill="FFFFFF"/>
            <w:tcMar>
              <w:top w:w="0" w:type="dxa"/>
              <w:left w:w="108" w:type="dxa"/>
              <w:bottom w:w="0" w:type="dxa"/>
              <w:right w:w="108" w:type="dxa"/>
            </w:tcMar>
            <w:hideMark/>
          </w:tcPr>
          <w:p w14:paraId="3CA82D53"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0,3</w:t>
            </w:r>
            <w:r>
              <w:rPr>
                <w:rFonts w:ascii="Calibri" w:hAnsi="Calibri" w:cs="Calibri"/>
                <w:sz w:val="22"/>
                <w:szCs w:val="22"/>
              </w:rPr>
              <w:t>6</w:t>
            </w:r>
          </w:p>
        </w:tc>
        <w:tc>
          <w:tcPr>
            <w:tcW w:w="1601" w:type="dxa"/>
            <w:shd w:val="clear" w:color="auto" w:fill="FFFFFF"/>
            <w:tcMar>
              <w:top w:w="0" w:type="dxa"/>
              <w:left w:w="108" w:type="dxa"/>
              <w:bottom w:w="0" w:type="dxa"/>
              <w:right w:w="108" w:type="dxa"/>
            </w:tcMar>
            <w:hideMark/>
          </w:tcPr>
          <w:p w14:paraId="1ADFA158"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0,42</w:t>
            </w:r>
            <w:r w:rsidRPr="00FA3614">
              <w:rPr>
                <w:rFonts w:ascii="Calibri" w:hAnsi="Calibri" w:cs="Calibri"/>
                <w:sz w:val="22"/>
                <w:szCs w:val="22"/>
              </w:rPr>
              <w:t>8</w:t>
            </w:r>
          </w:p>
        </w:tc>
      </w:tr>
      <w:tr w:rsidR="00866AAE" w:rsidRPr="00C272EB" w14:paraId="4B3C11EF" w14:textId="77777777" w:rsidTr="006C27DD">
        <w:trPr>
          <w:trHeight w:val="156"/>
        </w:trPr>
        <w:tc>
          <w:tcPr>
            <w:tcW w:w="0" w:type="auto"/>
            <w:shd w:val="clear" w:color="auto" w:fill="FFFFFF"/>
            <w:tcMar>
              <w:top w:w="0" w:type="dxa"/>
              <w:left w:w="108" w:type="dxa"/>
              <w:bottom w:w="0" w:type="dxa"/>
              <w:right w:w="108" w:type="dxa"/>
            </w:tcMar>
            <w:hideMark/>
          </w:tcPr>
          <w:p w14:paraId="2235F2B6"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Proteína bruta, %</w:t>
            </w:r>
          </w:p>
        </w:tc>
        <w:tc>
          <w:tcPr>
            <w:tcW w:w="1195" w:type="dxa"/>
            <w:shd w:val="clear" w:color="auto" w:fill="FFFFFF"/>
            <w:tcMar>
              <w:top w:w="0" w:type="dxa"/>
              <w:left w:w="108" w:type="dxa"/>
              <w:bottom w:w="0" w:type="dxa"/>
              <w:right w:w="108" w:type="dxa"/>
            </w:tcMar>
            <w:hideMark/>
          </w:tcPr>
          <w:p w14:paraId="0AACF61B"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18,6</w:t>
            </w:r>
          </w:p>
        </w:tc>
        <w:tc>
          <w:tcPr>
            <w:tcW w:w="998" w:type="dxa"/>
            <w:shd w:val="clear" w:color="auto" w:fill="FFFFFF"/>
            <w:tcMar>
              <w:top w:w="0" w:type="dxa"/>
              <w:left w:w="108" w:type="dxa"/>
              <w:bottom w:w="0" w:type="dxa"/>
              <w:right w:w="108" w:type="dxa"/>
            </w:tcMar>
            <w:hideMark/>
          </w:tcPr>
          <w:p w14:paraId="286A0FF3"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19,</w:t>
            </w:r>
            <w:r>
              <w:rPr>
                <w:rFonts w:ascii="Calibri" w:hAnsi="Calibri" w:cs="Calibri"/>
                <w:sz w:val="22"/>
                <w:szCs w:val="22"/>
              </w:rPr>
              <w:t>7</w:t>
            </w:r>
          </w:p>
        </w:tc>
        <w:tc>
          <w:tcPr>
            <w:tcW w:w="998" w:type="dxa"/>
            <w:shd w:val="clear" w:color="auto" w:fill="FFFFFF"/>
            <w:tcMar>
              <w:top w:w="0" w:type="dxa"/>
              <w:left w:w="108" w:type="dxa"/>
              <w:bottom w:w="0" w:type="dxa"/>
              <w:right w:w="108" w:type="dxa"/>
            </w:tcMar>
            <w:hideMark/>
          </w:tcPr>
          <w:p w14:paraId="07F2A237"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0,5</w:t>
            </w:r>
            <w:r>
              <w:rPr>
                <w:rFonts w:ascii="Calibri" w:hAnsi="Calibri" w:cs="Calibri"/>
                <w:sz w:val="22"/>
                <w:szCs w:val="22"/>
              </w:rPr>
              <w:t>3</w:t>
            </w:r>
          </w:p>
        </w:tc>
        <w:tc>
          <w:tcPr>
            <w:tcW w:w="1601" w:type="dxa"/>
            <w:shd w:val="clear" w:color="auto" w:fill="FFFFFF"/>
            <w:tcMar>
              <w:top w:w="0" w:type="dxa"/>
              <w:left w:w="108" w:type="dxa"/>
              <w:bottom w:w="0" w:type="dxa"/>
              <w:right w:w="108" w:type="dxa"/>
            </w:tcMar>
            <w:hideMark/>
          </w:tcPr>
          <w:p w14:paraId="0245CFA8"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0,197</w:t>
            </w:r>
          </w:p>
        </w:tc>
      </w:tr>
      <w:tr w:rsidR="00866AAE" w:rsidRPr="00C272EB" w14:paraId="694312FA" w14:textId="77777777" w:rsidTr="006C27DD">
        <w:trPr>
          <w:trHeight w:val="156"/>
        </w:trPr>
        <w:tc>
          <w:tcPr>
            <w:tcW w:w="0" w:type="auto"/>
            <w:shd w:val="clear" w:color="auto" w:fill="FFFFFF"/>
            <w:tcMar>
              <w:top w:w="0" w:type="dxa"/>
              <w:left w:w="108" w:type="dxa"/>
              <w:bottom w:w="0" w:type="dxa"/>
              <w:right w:w="108" w:type="dxa"/>
            </w:tcMar>
            <w:hideMark/>
          </w:tcPr>
          <w:p w14:paraId="5A88D69E"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Gordura bruta, %</w:t>
            </w:r>
          </w:p>
        </w:tc>
        <w:tc>
          <w:tcPr>
            <w:tcW w:w="1195" w:type="dxa"/>
            <w:shd w:val="clear" w:color="auto" w:fill="FFFFFF"/>
            <w:tcMar>
              <w:top w:w="0" w:type="dxa"/>
              <w:left w:w="108" w:type="dxa"/>
              <w:bottom w:w="0" w:type="dxa"/>
              <w:right w:w="108" w:type="dxa"/>
            </w:tcMar>
            <w:hideMark/>
          </w:tcPr>
          <w:p w14:paraId="4E9E3F3E"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4,85</w:t>
            </w:r>
          </w:p>
        </w:tc>
        <w:tc>
          <w:tcPr>
            <w:tcW w:w="998" w:type="dxa"/>
            <w:shd w:val="clear" w:color="auto" w:fill="FFFFFF"/>
            <w:tcMar>
              <w:top w:w="0" w:type="dxa"/>
              <w:left w:w="108" w:type="dxa"/>
              <w:bottom w:w="0" w:type="dxa"/>
              <w:right w:w="108" w:type="dxa"/>
            </w:tcMar>
            <w:hideMark/>
          </w:tcPr>
          <w:p w14:paraId="27ED112E"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4,96</w:t>
            </w:r>
          </w:p>
        </w:tc>
        <w:tc>
          <w:tcPr>
            <w:tcW w:w="998" w:type="dxa"/>
            <w:shd w:val="clear" w:color="auto" w:fill="FFFFFF"/>
            <w:tcMar>
              <w:top w:w="0" w:type="dxa"/>
              <w:left w:w="108" w:type="dxa"/>
              <w:bottom w:w="0" w:type="dxa"/>
              <w:right w:w="108" w:type="dxa"/>
            </w:tcMar>
            <w:hideMark/>
          </w:tcPr>
          <w:p w14:paraId="4CB8DB84"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0,871</w:t>
            </w:r>
          </w:p>
        </w:tc>
        <w:tc>
          <w:tcPr>
            <w:tcW w:w="1601" w:type="dxa"/>
            <w:shd w:val="clear" w:color="auto" w:fill="FFFFFF"/>
            <w:tcMar>
              <w:top w:w="0" w:type="dxa"/>
              <w:left w:w="108" w:type="dxa"/>
              <w:bottom w:w="0" w:type="dxa"/>
              <w:right w:w="108" w:type="dxa"/>
            </w:tcMar>
            <w:hideMark/>
          </w:tcPr>
          <w:p w14:paraId="6ACA2D91" w14:textId="77777777" w:rsidR="00866AAE" w:rsidRPr="00C272EB" w:rsidRDefault="00866AAE" w:rsidP="00866AAE">
            <w:pPr>
              <w:rPr>
                <w:rFonts w:ascii="Calibri" w:hAnsi="Calibri" w:cs="Calibri"/>
                <w:sz w:val="22"/>
                <w:szCs w:val="22"/>
              </w:rPr>
            </w:pPr>
            <w:r w:rsidRPr="00C272EB">
              <w:rPr>
                <w:rFonts w:ascii="Calibri" w:hAnsi="Calibri" w:cs="Calibri"/>
                <w:sz w:val="22"/>
                <w:szCs w:val="22"/>
              </w:rPr>
              <w:t>0,93</w:t>
            </w:r>
            <w:r w:rsidRPr="00FA3614">
              <w:rPr>
                <w:rFonts w:ascii="Calibri" w:hAnsi="Calibri" w:cs="Calibri"/>
                <w:sz w:val="22"/>
                <w:szCs w:val="22"/>
              </w:rPr>
              <w:t>1</w:t>
            </w:r>
          </w:p>
        </w:tc>
      </w:tr>
      <w:tr w:rsidR="00866AAE" w:rsidRPr="00C272EB" w14:paraId="16D915BD" w14:textId="77777777" w:rsidTr="006C27DD">
        <w:trPr>
          <w:trHeight w:val="156"/>
        </w:trPr>
        <w:tc>
          <w:tcPr>
            <w:tcW w:w="0" w:type="auto"/>
            <w:shd w:val="clear" w:color="auto" w:fill="FFFFFF"/>
            <w:tcMar>
              <w:top w:w="0" w:type="dxa"/>
              <w:left w:w="108" w:type="dxa"/>
              <w:bottom w:w="0" w:type="dxa"/>
              <w:right w:w="108" w:type="dxa"/>
            </w:tcMar>
          </w:tcPr>
          <w:p w14:paraId="4D3BF209" w14:textId="77777777" w:rsidR="00866AAE" w:rsidRPr="00C272EB" w:rsidRDefault="00866AAE" w:rsidP="00866AAE">
            <w:pPr>
              <w:rPr>
                <w:rFonts w:ascii="Calibri" w:hAnsi="Calibri" w:cs="Calibri"/>
                <w:sz w:val="22"/>
                <w:szCs w:val="22"/>
              </w:rPr>
            </w:pPr>
            <w:r>
              <w:rPr>
                <w:rFonts w:ascii="Calibri" w:hAnsi="Calibri" w:cs="Calibri"/>
                <w:sz w:val="22"/>
                <w:szCs w:val="22"/>
              </w:rPr>
              <w:t>Amónia, mg/</w:t>
            </w:r>
            <w:proofErr w:type="spellStart"/>
            <w:r>
              <w:rPr>
                <w:rFonts w:ascii="Calibri" w:hAnsi="Calibri" w:cs="Calibri"/>
                <w:sz w:val="22"/>
                <w:szCs w:val="22"/>
              </w:rPr>
              <w:t>dL</w:t>
            </w:r>
            <w:proofErr w:type="spellEnd"/>
          </w:p>
        </w:tc>
        <w:tc>
          <w:tcPr>
            <w:tcW w:w="1195" w:type="dxa"/>
            <w:shd w:val="clear" w:color="auto" w:fill="FFFFFF"/>
            <w:tcMar>
              <w:top w:w="0" w:type="dxa"/>
              <w:left w:w="108" w:type="dxa"/>
              <w:bottom w:w="0" w:type="dxa"/>
              <w:right w:w="108" w:type="dxa"/>
            </w:tcMar>
          </w:tcPr>
          <w:p w14:paraId="0FC12EB8" w14:textId="77777777" w:rsidR="00866AAE" w:rsidRPr="00C272EB" w:rsidRDefault="00866AAE" w:rsidP="00866AAE">
            <w:pPr>
              <w:rPr>
                <w:rFonts w:ascii="Calibri" w:hAnsi="Calibri" w:cs="Calibri"/>
                <w:sz w:val="22"/>
                <w:szCs w:val="22"/>
              </w:rPr>
            </w:pPr>
            <w:r>
              <w:rPr>
                <w:rFonts w:ascii="Calibri" w:hAnsi="Calibri" w:cs="Calibri"/>
                <w:sz w:val="22"/>
                <w:szCs w:val="22"/>
              </w:rPr>
              <w:t>0,449</w:t>
            </w:r>
          </w:p>
        </w:tc>
        <w:tc>
          <w:tcPr>
            <w:tcW w:w="998" w:type="dxa"/>
            <w:shd w:val="clear" w:color="auto" w:fill="FFFFFF"/>
            <w:tcMar>
              <w:top w:w="0" w:type="dxa"/>
              <w:left w:w="108" w:type="dxa"/>
              <w:bottom w:w="0" w:type="dxa"/>
              <w:right w:w="108" w:type="dxa"/>
            </w:tcMar>
          </w:tcPr>
          <w:p w14:paraId="012A0E75" w14:textId="77777777" w:rsidR="00866AAE" w:rsidRPr="00C272EB" w:rsidRDefault="00866AAE" w:rsidP="00866AAE">
            <w:pPr>
              <w:rPr>
                <w:rFonts w:ascii="Calibri" w:hAnsi="Calibri" w:cs="Calibri"/>
                <w:sz w:val="22"/>
                <w:szCs w:val="22"/>
              </w:rPr>
            </w:pPr>
            <w:r>
              <w:rPr>
                <w:rFonts w:ascii="Calibri" w:hAnsi="Calibri" w:cs="Calibri"/>
                <w:sz w:val="22"/>
                <w:szCs w:val="22"/>
              </w:rPr>
              <w:t>0,449</w:t>
            </w:r>
          </w:p>
        </w:tc>
        <w:tc>
          <w:tcPr>
            <w:tcW w:w="998" w:type="dxa"/>
            <w:shd w:val="clear" w:color="auto" w:fill="FFFFFF"/>
            <w:tcMar>
              <w:top w:w="0" w:type="dxa"/>
              <w:left w:w="108" w:type="dxa"/>
              <w:bottom w:w="0" w:type="dxa"/>
              <w:right w:w="108" w:type="dxa"/>
            </w:tcMar>
          </w:tcPr>
          <w:p w14:paraId="4579482A" w14:textId="77777777" w:rsidR="00866AAE" w:rsidRPr="00C272EB" w:rsidRDefault="00866AAE" w:rsidP="00866AAE">
            <w:pPr>
              <w:rPr>
                <w:rFonts w:ascii="Calibri" w:hAnsi="Calibri" w:cs="Calibri"/>
                <w:sz w:val="22"/>
                <w:szCs w:val="22"/>
              </w:rPr>
            </w:pPr>
            <w:r>
              <w:rPr>
                <w:rFonts w:ascii="Calibri" w:hAnsi="Calibri" w:cs="Calibri"/>
                <w:sz w:val="22"/>
                <w:szCs w:val="22"/>
              </w:rPr>
              <w:t>0,0584</w:t>
            </w:r>
          </w:p>
        </w:tc>
        <w:tc>
          <w:tcPr>
            <w:tcW w:w="1601" w:type="dxa"/>
            <w:shd w:val="clear" w:color="auto" w:fill="FFFFFF"/>
            <w:tcMar>
              <w:top w:w="0" w:type="dxa"/>
              <w:left w:w="108" w:type="dxa"/>
              <w:bottom w:w="0" w:type="dxa"/>
              <w:right w:w="108" w:type="dxa"/>
            </w:tcMar>
          </w:tcPr>
          <w:p w14:paraId="58D24CCC" w14:textId="77777777" w:rsidR="00866AAE" w:rsidRPr="00C272EB" w:rsidRDefault="00866AAE" w:rsidP="00866AAE">
            <w:pPr>
              <w:rPr>
                <w:rFonts w:ascii="Calibri" w:hAnsi="Calibri" w:cs="Calibri"/>
                <w:sz w:val="22"/>
                <w:szCs w:val="22"/>
              </w:rPr>
            </w:pPr>
            <w:r>
              <w:rPr>
                <w:rFonts w:ascii="Calibri" w:hAnsi="Calibri" w:cs="Calibri"/>
                <w:sz w:val="22"/>
                <w:szCs w:val="22"/>
              </w:rPr>
              <w:t>1,000</w:t>
            </w:r>
          </w:p>
        </w:tc>
      </w:tr>
    </w:tbl>
    <w:p w14:paraId="5A12A8BC" w14:textId="77777777" w:rsidR="00866AAE" w:rsidRPr="00C272EB" w:rsidRDefault="00866AAE" w:rsidP="00EF2699">
      <w:pPr>
        <w:jc w:val="both"/>
        <w:rPr>
          <w:rFonts w:ascii="Calibri" w:hAnsi="Calibri" w:cs="Calibri"/>
          <w:sz w:val="18"/>
          <w:szCs w:val="18"/>
        </w:rPr>
      </w:pPr>
    </w:p>
    <w:p w14:paraId="5983C9A1" w14:textId="77777777" w:rsidR="00866AAE" w:rsidRDefault="00866AAE" w:rsidP="00EF2699">
      <w:pPr>
        <w:spacing w:line="360" w:lineRule="auto"/>
        <w:jc w:val="both"/>
        <w:rPr>
          <w:rFonts w:ascii="Calibri" w:hAnsi="Calibri" w:cs="Calibri"/>
          <w:sz w:val="18"/>
          <w:szCs w:val="18"/>
        </w:rPr>
      </w:pPr>
    </w:p>
    <w:p w14:paraId="01B851B7" w14:textId="77777777" w:rsidR="00866AAE" w:rsidRDefault="00866AAE" w:rsidP="00EF2699">
      <w:pPr>
        <w:spacing w:line="360" w:lineRule="auto"/>
        <w:jc w:val="both"/>
        <w:rPr>
          <w:rFonts w:ascii="Calibri" w:hAnsi="Calibri" w:cs="Calibri"/>
          <w:sz w:val="18"/>
          <w:szCs w:val="18"/>
        </w:rPr>
      </w:pPr>
    </w:p>
    <w:p w14:paraId="48E39030" w14:textId="77777777" w:rsidR="00866AAE" w:rsidRDefault="00866AAE" w:rsidP="00EF2699">
      <w:pPr>
        <w:spacing w:line="360" w:lineRule="auto"/>
        <w:jc w:val="both"/>
        <w:rPr>
          <w:rFonts w:ascii="Calibri" w:hAnsi="Calibri" w:cs="Calibri"/>
          <w:sz w:val="18"/>
          <w:szCs w:val="18"/>
        </w:rPr>
      </w:pPr>
    </w:p>
    <w:p w14:paraId="17D7FAA4" w14:textId="77777777" w:rsidR="00866AAE" w:rsidRDefault="00866AAE" w:rsidP="00EF2699">
      <w:pPr>
        <w:spacing w:line="360" w:lineRule="auto"/>
        <w:jc w:val="both"/>
        <w:rPr>
          <w:rFonts w:ascii="Calibri" w:hAnsi="Calibri" w:cs="Calibri"/>
          <w:sz w:val="18"/>
          <w:szCs w:val="18"/>
        </w:rPr>
      </w:pPr>
    </w:p>
    <w:p w14:paraId="31464B66" w14:textId="77777777" w:rsidR="00866AAE" w:rsidRDefault="00866AAE" w:rsidP="00EF2699">
      <w:pPr>
        <w:spacing w:line="360" w:lineRule="auto"/>
        <w:jc w:val="both"/>
        <w:rPr>
          <w:rFonts w:ascii="Calibri" w:hAnsi="Calibri" w:cs="Calibri"/>
          <w:sz w:val="18"/>
          <w:szCs w:val="18"/>
        </w:rPr>
      </w:pPr>
    </w:p>
    <w:p w14:paraId="2CD74EBB" w14:textId="53B7124F" w:rsidR="00650653" w:rsidRPr="00866AAE" w:rsidRDefault="00A17541" w:rsidP="00EF2699">
      <w:pPr>
        <w:spacing w:line="360" w:lineRule="auto"/>
        <w:jc w:val="both"/>
        <w:rPr>
          <w:rFonts w:ascii="Calibri" w:hAnsi="Calibri" w:cs="Calibri"/>
          <w:sz w:val="18"/>
          <w:szCs w:val="18"/>
        </w:rPr>
      </w:pPr>
      <w:r w:rsidRPr="00866AAE">
        <w:rPr>
          <w:rFonts w:ascii="Calibri" w:hAnsi="Calibri" w:cs="Calibri"/>
          <w:sz w:val="18"/>
          <w:szCs w:val="18"/>
        </w:rPr>
        <w:t>*EPM – Erro padrão da média</w:t>
      </w:r>
      <w:r w:rsidR="00B9499C" w:rsidRPr="00866AAE">
        <w:rPr>
          <w:rFonts w:ascii="Calibri" w:hAnsi="Calibri" w:cs="Calibri"/>
          <w:sz w:val="18"/>
          <w:szCs w:val="18"/>
        </w:rPr>
        <w:t>.</w:t>
      </w:r>
    </w:p>
    <w:p w14:paraId="1506259D" w14:textId="77777777" w:rsidR="00650653" w:rsidRPr="00E71170" w:rsidRDefault="00650653" w:rsidP="00E71170">
      <w:pPr>
        <w:spacing w:line="360" w:lineRule="auto"/>
        <w:jc w:val="both"/>
        <w:rPr>
          <w:rFonts w:ascii="Calibri" w:hAnsi="Calibri" w:cs="Calibri"/>
          <w:color w:val="EE0000"/>
          <w:sz w:val="22"/>
          <w:szCs w:val="22"/>
        </w:rPr>
      </w:pPr>
    </w:p>
    <w:p w14:paraId="01EC8B1C" w14:textId="70A2B3C4" w:rsidR="00650653" w:rsidRPr="005A130F" w:rsidRDefault="00A17541" w:rsidP="00EF2699">
      <w:pPr>
        <w:spacing w:line="360" w:lineRule="auto"/>
        <w:ind w:firstLine="708"/>
        <w:jc w:val="both"/>
        <w:rPr>
          <w:rFonts w:ascii="Calibri" w:hAnsi="Calibri" w:cs="Calibri"/>
          <w:sz w:val="22"/>
          <w:szCs w:val="22"/>
        </w:rPr>
      </w:pPr>
      <w:r w:rsidRPr="005A130F">
        <w:rPr>
          <w:rFonts w:ascii="Calibri" w:hAnsi="Calibri" w:cs="Calibri"/>
          <w:sz w:val="22"/>
          <w:szCs w:val="22"/>
        </w:rPr>
        <w:t xml:space="preserve">Estes resultados sugerem que a suplementação com </w:t>
      </w:r>
      <w:proofErr w:type="spellStart"/>
      <w:r w:rsidRPr="005A130F">
        <w:rPr>
          <w:rFonts w:ascii="Calibri" w:hAnsi="Calibri" w:cs="Calibri"/>
          <w:sz w:val="22"/>
          <w:szCs w:val="22"/>
        </w:rPr>
        <w:t>protease</w:t>
      </w:r>
      <w:proofErr w:type="spellEnd"/>
      <w:r w:rsidRPr="005A130F">
        <w:rPr>
          <w:rFonts w:ascii="Calibri" w:hAnsi="Calibri" w:cs="Calibri"/>
          <w:sz w:val="22"/>
          <w:szCs w:val="22"/>
        </w:rPr>
        <w:t xml:space="preserve"> e </w:t>
      </w:r>
      <w:proofErr w:type="spellStart"/>
      <w:r w:rsidRPr="005A130F">
        <w:rPr>
          <w:rFonts w:ascii="Calibri" w:hAnsi="Calibri" w:cs="Calibri"/>
          <w:sz w:val="22"/>
          <w:szCs w:val="22"/>
        </w:rPr>
        <w:t>emulsificante</w:t>
      </w:r>
      <w:proofErr w:type="spellEnd"/>
      <w:r w:rsidRPr="005A130F">
        <w:rPr>
          <w:rFonts w:ascii="Calibri" w:hAnsi="Calibri" w:cs="Calibri"/>
          <w:sz w:val="22"/>
          <w:szCs w:val="22"/>
        </w:rPr>
        <w:t xml:space="preserve"> não teve impacto mensurável na digestibilidade dos nutrientes nas condições do ensaio. No entanto, esta ausência de efeito pode estar relacionada com a elevada digestibilidade basal da dieta e com a presença prévia de outras enzimas, que poderão ter maximizado a utilização dos nutrientes, reduzindo a possibilidade de resposta adicional.</w:t>
      </w:r>
    </w:p>
    <w:p w14:paraId="6AA172A8" w14:textId="77777777" w:rsidR="00650653" w:rsidRPr="00514D52" w:rsidRDefault="00A17541" w:rsidP="00EF2699">
      <w:pPr>
        <w:spacing w:line="360" w:lineRule="auto"/>
        <w:ind w:firstLine="708"/>
        <w:jc w:val="both"/>
        <w:rPr>
          <w:rFonts w:ascii="Calibri" w:hAnsi="Calibri" w:cs="Calibri"/>
          <w:color w:val="EE0000"/>
          <w:sz w:val="22"/>
          <w:szCs w:val="22"/>
        </w:rPr>
      </w:pPr>
      <w:r w:rsidRPr="005A130F">
        <w:rPr>
          <w:rFonts w:ascii="Calibri" w:hAnsi="Calibri" w:cs="Calibri"/>
          <w:sz w:val="22"/>
          <w:szCs w:val="22"/>
        </w:rPr>
        <w:t>Adicionalmente, a variabilidade inerente a este tipo de medições e o número limitado de amostras poderão ter contribuído para a ausência de diferenças estatisticamente significativas</w:t>
      </w:r>
      <w:r w:rsidRPr="00514D52">
        <w:rPr>
          <w:rFonts w:ascii="Calibri" w:hAnsi="Calibri" w:cs="Calibri"/>
          <w:color w:val="EE0000"/>
          <w:sz w:val="22"/>
          <w:szCs w:val="22"/>
        </w:rPr>
        <w:t>.</w:t>
      </w:r>
    </w:p>
    <w:p w14:paraId="65E7DFAD" w14:textId="2C57EA0F" w:rsidR="00650653" w:rsidRDefault="00650653">
      <w:pPr>
        <w:spacing w:line="360" w:lineRule="auto"/>
        <w:jc w:val="both"/>
        <w:rPr>
          <w:rFonts w:ascii="Calibri" w:hAnsi="Calibri" w:cs="Calibri"/>
          <w:b/>
          <w:bCs/>
          <w:color w:val="EE0000"/>
          <w:sz w:val="22"/>
          <w:szCs w:val="22"/>
        </w:rPr>
      </w:pPr>
    </w:p>
    <w:p w14:paraId="330B575F" w14:textId="77777777" w:rsidR="004A7D8C" w:rsidRDefault="004A7D8C">
      <w:pPr>
        <w:spacing w:line="360" w:lineRule="auto"/>
        <w:jc w:val="both"/>
        <w:rPr>
          <w:rFonts w:ascii="Calibri" w:hAnsi="Calibri" w:cs="Calibri"/>
          <w:b/>
          <w:bCs/>
          <w:color w:val="EE0000"/>
          <w:sz w:val="22"/>
          <w:szCs w:val="22"/>
        </w:rPr>
      </w:pPr>
    </w:p>
    <w:p w14:paraId="0B0F67E9" w14:textId="77777777" w:rsidR="004A7D8C" w:rsidRDefault="004A7D8C">
      <w:pPr>
        <w:spacing w:line="360" w:lineRule="auto"/>
        <w:jc w:val="both"/>
        <w:rPr>
          <w:rFonts w:ascii="Calibri" w:hAnsi="Calibri" w:cs="Calibri"/>
          <w:b/>
          <w:bCs/>
          <w:color w:val="EE0000"/>
          <w:sz w:val="22"/>
          <w:szCs w:val="22"/>
        </w:rPr>
      </w:pPr>
    </w:p>
    <w:p w14:paraId="1144295D" w14:textId="77777777" w:rsidR="004A7D8C" w:rsidRDefault="004A7D8C">
      <w:pPr>
        <w:spacing w:line="360" w:lineRule="auto"/>
        <w:jc w:val="both"/>
        <w:rPr>
          <w:rFonts w:ascii="Calibri" w:hAnsi="Calibri" w:cs="Calibri"/>
          <w:b/>
          <w:bCs/>
          <w:color w:val="EE0000"/>
          <w:sz w:val="22"/>
          <w:szCs w:val="22"/>
        </w:rPr>
      </w:pPr>
    </w:p>
    <w:p w14:paraId="408FBC6B" w14:textId="77777777" w:rsidR="004A7D8C" w:rsidRDefault="004A7D8C">
      <w:pPr>
        <w:spacing w:line="360" w:lineRule="auto"/>
        <w:jc w:val="both"/>
        <w:rPr>
          <w:rFonts w:ascii="Calibri" w:hAnsi="Calibri" w:cs="Calibri"/>
          <w:b/>
          <w:bCs/>
          <w:color w:val="EE0000"/>
          <w:sz w:val="22"/>
          <w:szCs w:val="22"/>
        </w:rPr>
      </w:pPr>
    </w:p>
    <w:p w14:paraId="1C699DE3" w14:textId="77777777" w:rsidR="004A7D8C" w:rsidRDefault="004A7D8C">
      <w:pPr>
        <w:spacing w:line="360" w:lineRule="auto"/>
        <w:jc w:val="both"/>
        <w:rPr>
          <w:rFonts w:ascii="Calibri" w:hAnsi="Calibri" w:cs="Calibri"/>
          <w:b/>
          <w:bCs/>
          <w:color w:val="EE0000"/>
          <w:sz w:val="22"/>
          <w:szCs w:val="22"/>
        </w:rPr>
      </w:pPr>
    </w:p>
    <w:p w14:paraId="741F4C55" w14:textId="77777777" w:rsidR="004A7D8C" w:rsidRDefault="004A7D8C">
      <w:pPr>
        <w:spacing w:line="360" w:lineRule="auto"/>
        <w:jc w:val="both"/>
        <w:rPr>
          <w:rFonts w:ascii="Calibri" w:hAnsi="Calibri" w:cs="Calibri"/>
          <w:b/>
          <w:bCs/>
          <w:color w:val="EE0000"/>
          <w:sz w:val="22"/>
          <w:szCs w:val="22"/>
        </w:rPr>
      </w:pPr>
    </w:p>
    <w:p w14:paraId="2E69C5E4" w14:textId="77777777" w:rsidR="004A7D8C" w:rsidRDefault="004A7D8C">
      <w:pPr>
        <w:spacing w:line="360" w:lineRule="auto"/>
        <w:jc w:val="both"/>
        <w:rPr>
          <w:rFonts w:ascii="Calibri" w:hAnsi="Calibri" w:cs="Calibri"/>
          <w:b/>
          <w:bCs/>
          <w:color w:val="EE0000"/>
          <w:sz w:val="22"/>
          <w:szCs w:val="22"/>
        </w:rPr>
      </w:pPr>
    </w:p>
    <w:p w14:paraId="25A965A8" w14:textId="77777777" w:rsidR="004A7D8C" w:rsidRDefault="004A7D8C">
      <w:pPr>
        <w:spacing w:line="360" w:lineRule="auto"/>
        <w:jc w:val="both"/>
        <w:rPr>
          <w:rFonts w:ascii="Calibri" w:hAnsi="Calibri" w:cs="Calibri"/>
          <w:b/>
          <w:bCs/>
          <w:color w:val="EE0000"/>
          <w:sz w:val="22"/>
          <w:szCs w:val="22"/>
        </w:rPr>
      </w:pPr>
    </w:p>
    <w:p w14:paraId="1ED4211E" w14:textId="77777777" w:rsidR="0031089D" w:rsidRPr="00E71170" w:rsidRDefault="0031089D" w:rsidP="00E71170">
      <w:pPr>
        <w:spacing w:line="360" w:lineRule="auto"/>
        <w:jc w:val="both"/>
        <w:rPr>
          <w:rFonts w:ascii="Calibri" w:hAnsi="Calibri" w:cs="Calibri"/>
          <w:b/>
          <w:bCs/>
          <w:color w:val="EE0000"/>
          <w:sz w:val="22"/>
          <w:szCs w:val="22"/>
        </w:rPr>
      </w:pPr>
    </w:p>
    <w:p w14:paraId="073228FC" w14:textId="77777777" w:rsidR="00E71170" w:rsidRDefault="00E71170" w:rsidP="00EF2699">
      <w:pPr>
        <w:spacing w:line="360" w:lineRule="auto"/>
        <w:rPr>
          <w:rFonts w:ascii="Calibri" w:hAnsi="Calibri" w:cs="Calibri"/>
          <w:b/>
          <w:bCs/>
        </w:rPr>
      </w:pPr>
      <w:bookmarkStart w:id="36" w:name="_Toc229069485"/>
    </w:p>
    <w:p w14:paraId="5F34BE7A" w14:textId="6B6B1C86" w:rsidR="00650653" w:rsidRDefault="00A17541" w:rsidP="00EF2699">
      <w:pPr>
        <w:spacing w:line="360" w:lineRule="auto"/>
        <w:rPr>
          <w:rFonts w:ascii="Calibri" w:hAnsi="Calibri" w:cs="Calibri"/>
          <w:b/>
          <w:bCs/>
        </w:rPr>
      </w:pPr>
      <w:r w:rsidRPr="00E71170">
        <w:rPr>
          <w:rFonts w:ascii="Calibri" w:hAnsi="Calibri" w:cs="Calibri"/>
          <w:b/>
          <w:bCs/>
        </w:rPr>
        <w:lastRenderedPageBreak/>
        <w:t>4.2.4. Análise económica</w:t>
      </w:r>
      <w:bookmarkEnd w:id="36"/>
    </w:p>
    <w:p w14:paraId="36FF6C8C" w14:textId="1883CE37" w:rsidR="00650653" w:rsidRDefault="00A17541" w:rsidP="00E71170">
      <w:pPr>
        <w:spacing w:line="360" w:lineRule="auto"/>
        <w:ind w:firstLine="709"/>
        <w:jc w:val="both"/>
        <w:rPr>
          <w:rFonts w:ascii="Calibri" w:hAnsi="Calibri" w:cs="Calibri"/>
          <w:sz w:val="22"/>
          <w:szCs w:val="22"/>
        </w:rPr>
      </w:pPr>
      <w:r w:rsidRPr="005C7F64">
        <w:rPr>
          <w:rFonts w:ascii="Calibri" w:hAnsi="Calibri" w:cs="Calibri"/>
          <w:sz w:val="22"/>
          <w:szCs w:val="22"/>
        </w:rPr>
        <w:t>A análise económica</w:t>
      </w:r>
      <w:r>
        <w:rPr>
          <w:rFonts w:ascii="Calibri" w:hAnsi="Calibri" w:cs="Calibri"/>
          <w:sz w:val="22"/>
          <w:szCs w:val="22"/>
        </w:rPr>
        <w:t xml:space="preserve"> </w:t>
      </w:r>
      <w:r w:rsidR="00C93A54">
        <w:rPr>
          <w:rFonts w:ascii="Calibri" w:hAnsi="Calibri" w:cs="Calibri"/>
          <w:sz w:val="22"/>
          <w:szCs w:val="22"/>
        </w:rPr>
        <w:t>(</w:t>
      </w:r>
      <w:r>
        <w:rPr>
          <w:rFonts w:ascii="Calibri" w:hAnsi="Calibri" w:cs="Calibri"/>
          <w:sz w:val="22"/>
          <w:szCs w:val="22"/>
        </w:rPr>
        <w:t>tabela 12</w:t>
      </w:r>
      <w:r w:rsidR="00C93A54">
        <w:rPr>
          <w:rFonts w:ascii="Calibri" w:hAnsi="Calibri" w:cs="Calibri"/>
          <w:sz w:val="22"/>
          <w:szCs w:val="22"/>
        </w:rPr>
        <w:t>)</w:t>
      </w:r>
      <w:r w:rsidRPr="005C7F64">
        <w:rPr>
          <w:rFonts w:ascii="Calibri" w:hAnsi="Calibri" w:cs="Calibri"/>
          <w:sz w:val="22"/>
          <w:szCs w:val="22"/>
        </w:rPr>
        <w:t xml:space="preserve"> demonstrou que a suplementação com </w:t>
      </w:r>
      <w:proofErr w:type="spellStart"/>
      <w:r w:rsidRPr="005C7F64">
        <w:rPr>
          <w:rFonts w:ascii="Calibri" w:hAnsi="Calibri" w:cs="Calibri"/>
          <w:sz w:val="22"/>
          <w:szCs w:val="22"/>
        </w:rPr>
        <w:t>protease</w:t>
      </w:r>
      <w:proofErr w:type="spellEnd"/>
      <w:r w:rsidRPr="005C7F64">
        <w:rPr>
          <w:rFonts w:ascii="Calibri" w:hAnsi="Calibri" w:cs="Calibri"/>
          <w:sz w:val="22"/>
          <w:szCs w:val="22"/>
        </w:rPr>
        <w:t xml:space="preserve"> e </w:t>
      </w:r>
      <w:proofErr w:type="spellStart"/>
      <w:r w:rsidRPr="005C7F64">
        <w:rPr>
          <w:rFonts w:ascii="Calibri" w:hAnsi="Calibri" w:cs="Calibri"/>
          <w:sz w:val="22"/>
          <w:szCs w:val="22"/>
        </w:rPr>
        <w:t>emulsificante</w:t>
      </w:r>
      <w:proofErr w:type="spellEnd"/>
      <w:r w:rsidRPr="005C7F64">
        <w:rPr>
          <w:rFonts w:ascii="Calibri" w:hAnsi="Calibri" w:cs="Calibri"/>
          <w:sz w:val="22"/>
          <w:szCs w:val="22"/>
        </w:rPr>
        <w:t xml:space="preserve"> resultou num aumento do custo alimentar por </w:t>
      </w:r>
      <w:r>
        <w:rPr>
          <w:rFonts w:ascii="Calibri" w:hAnsi="Calibri" w:cs="Calibri"/>
          <w:sz w:val="22"/>
          <w:szCs w:val="22"/>
        </w:rPr>
        <w:t>kg</w:t>
      </w:r>
      <w:r w:rsidRPr="005C7F64">
        <w:rPr>
          <w:rFonts w:ascii="Calibri" w:hAnsi="Calibri" w:cs="Calibri"/>
          <w:sz w:val="22"/>
          <w:szCs w:val="22"/>
        </w:rPr>
        <w:t xml:space="preserve"> de peso vivo produzido, sem que tenham sido observadas melhorias no desempenho zootécnico.</w:t>
      </w:r>
    </w:p>
    <w:p w14:paraId="01818C27" w14:textId="77777777" w:rsidR="00C93A54" w:rsidRPr="00E71170" w:rsidRDefault="00C93A54" w:rsidP="00E71170">
      <w:pPr>
        <w:spacing w:line="360" w:lineRule="auto"/>
        <w:ind w:firstLine="708"/>
        <w:jc w:val="both"/>
        <w:rPr>
          <w:rFonts w:ascii="Calibri" w:hAnsi="Calibri" w:cs="Calibri"/>
          <w:sz w:val="22"/>
          <w:szCs w:val="22"/>
        </w:rPr>
      </w:pPr>
    </w:p>
    <w:tbl>
      <w:tblPr>
        <w:tblpPr w:leftFromText="141" w:rightFromText="141" w:vertAnchor="text" w:horzAnchor="margin" w:tblpY="410"/>
        <w:tblOverlap w:val="never"/>
        <w:tblW w:w="8450" w:type="dxa"/>
        <w:tblCellMar>
          <w:left w:w="70" w:type="dxa"/>
          <w:right w:w="70" w:type="dxa"/>
        </w:tblCellMar>
        <w:tblLook w:val="04A0" w:firstRow="1" w:lastRow="0" w:firstColumn="1" w:lastColumn="0" w:noHBand="0" w:noVBand="1"/>
      </w:tblPr>
      <w:tblGrid>
        <w:gridCol w:w="1154"/>
        <w:gridCol w:w="1100"/>
        <w:gridCol w:w="1029"/>
        <w:gridCol w:w="1075"/>
        <w:gridCol w:w="1364"/>
        <w:gridCol w:w="1364"/>
        <w:gridCol w:w="1364"/>
      </w:tblGrid>
      <w:tr w:rsidR="00EF2699" w:rsidRPr="00B42DA2" w14:paraId="61C98120" w14:textId="77777777" w:rsidTr="00EF2699">
        <w:trPr>
          <w:trHeight w:hRule="exact" w:val="259"/>
        </w:trPr>
        <w:tc>
          <w:tcPr>
            <w:tcW w:w="1154" w:type="dxa"/>
            <w:tcBorders>
              <w:top w:val="single" w:sz="4" w:space="0" w:color="auto"/>
              <w:left w:val="single" w:sz="4" w:space="0" w:color="auto"/>
              <w:bottom w:val="single" w:sz="4" w:space="0" w:color="auto"/>
              <w:right w:val="single" w:sz="4" w:space="0" w:color="auto"/>
            </w:tcBorders>
            <w:vAlign w:val="center"/>
            <w:hideMark/>
          </w:tcPr>
          <w:p w14:paraId="7FF4026C"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Dieta</w:t>
            </w:r>
          </w:p>
        </w:tc>
        <w:tc>
          <w:tcPr>
            <w:tcW w:w="1100" w:type="dxa"/>
            <w:tcBorders>
              <w:top w:val="single" w:sz="4" w:space="0" w:color="auto"/>
              <w:left w:val="nil"/>
              <w:bottom w:val="single" w:sz="4" w:space="0" w:color="auto"/>
              <w:right w:val="single" w:sz="4" w:space="0" w:color="auto"/>
            </w:tcBorders>
            <w:vAlign w:val="center"/>
            <w:hideMark/>
          </w:tcPr>
          <w:p w14:paraId="4F0DDD5F"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CMP (€/kg)</w:t>
            </w:r>
          </w:p>
        </w:tc>
        <w:tc>
          <w:tcPr>
            <w:tcW w:w="1029" w:type="dxa"/>
            <w:tcBorders>
              <w:top w:val="single" w:sz="4" w:space="0" w:color="auto"/>
              <w:left w:val="nil"/>
              <w:bottom w:val="single" w:sz="4" w:space="0" w:color="auto"/>
              <w:right w:val="single" w:sz="4" w:space="0" w:color="auto"/>
            </w:tcBorders>
            <w:vAlign w:val="center"/>
            <w:hideMark/>
          </w:tcPr>
          <w:p w14:paraId="61F27454"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IC</w:t>
            </w:r>
          </w:p>
        </w:tc>
        <w:tc>
          <w:tcPr>
            <w:tcW w:w="1075" w:type="dxa"/>
            <w:tcBorders>
              <w:top w:val="single" w:sz="4" w:space="0" w:color="auto"/>
              <w:left w:val="nil"/>
              <w:bottom w:val="single" w:sz="4" w:space="0" w:color="auto"/>
              <w:right w:val="single" w:sz="4" w:space="0" w:color="auto"/>
            </w:tcBorders>
            <w:vAlign w:val="center"/>
            <w:hideMark/>
          </w:tcPr>
          <w:p w14:paraId="2D65AD28"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€/kg peso vivo</w:t>
            </w:r>
          </w:p>
        </w:tc>
        <w:tc>
          <w:tcPr>
            <w:tcW w:w="1364" w:type="dxa"/>
            <w:tcBorders>
              <w:top w:val="nil"/>
              <w:left w:val="nil"/>
              <w:bottom w:val="nil"/>
              <w:right w:val="nil"/>
            </w:tcBorders>
            <w:noWrap/>
            <w:vAlign w:val="center"/>
            <w:hideMark/>
          </w:tcPr>
          <w:p w14:paraId="30B0ADED" w14:textId="77777777" w:rsidR="00650653" w:rsidRPr="00BA0044" w:rsidRDefault="00650653" w:rsidP="00EF2699">
            <w:pPr>
              <w:jc w:val="center"/>
              <w:rPr>
                <w:rFonts w:ascii="Calibri" w:eastAsia="Times New Roman" w:hAnsi="Calibri" w:cs="Calibri"/>
                <w:color w:val="000000"/>
                <w:sz w:val="22"/>
                <w:szCs w:val="22"/>
                <w:lang w:eastAsia="pt-PT"/>
              </w:rPr>
            </w:pPr>
          </w:p>
        </w:tc>
        <w:tc>
          <w:tcPr>
            <w:tcW w:w="1364" w:type="dxa"/>
            <w:tcBorders>
              <w:top w:val="nil"/>
              <w:left w:val="nil"/>
              <w:bottom w:val="nil"/>
              <w:right w:val="nil"/>
            </w:tcBorders>
            <w:noWrap/>
            <w:vAlign w:val="center"/>
            <w:hideMark/>
          </w:tcPr>
          <w:p w14:paraId="050D2123" w14:textId="77777777" w:rsidR="00650653" w:rsidRPr="00BA0044" w:rsidRDefault="00650653" w:rsidP="00EF2699">
            <w:pPr>
              <w:rPr>
                <w:rFonts w:ascii="Calibri" w:eastAsia="Times New Roman" w:hAnsi="Calibri" w:cs="Calibri"/>
                <w:sz w:val="22"/>
                <w:szCs w:val="22"/>
                <w:lang w:eastAsia="pt-PT"/>
              </w:rPr>
            </w:pPr>
          </w:p>
        </w:tc>
        <w:tc>
          <w:tcPr>
            <w:tcW w:w="1364" w:type="dxa"/>
            <w:tcBorders>
              <w:top w:val="nil"/>
              <w:left w:val="nil"/>
              <w:bottom w:val="nil"/>
              <w:right w:val="nil"/>
            </w:tcBorders>
            <w:noWrap/>
            <w:vAlign w:val="center"/>
            <w:hideMark/>
          </w:tcPr>
          <w:p w14:paraId="63BCEC7E" w14:textId="77777777" w:rsidR="00650653" w:rsidRPr="00BA0044" w:rsidRDefault="00650653" w:rsidP="00EF2699">
            <w:pPr>
              <w:rPr>
                <w:rFonts w:ascii="Calibri" w:eastAsia="Times New Roman" w:hAnsi="Calibri" w:cs="Calibri"/>
                <w:sz w:val="22"/>
                <w:szCs w:val="22"/>
                <w:lang w:eastAsia="pt-PT"/>
              </w:rPr>
            </w:pPr>
          </w:p>
        </w:tc>
      </w:tr>
      <w:tr w:rsidR="00EF2699" w:rsidRPr="00B42DA2" w14:paraId="1956767D" w14:textId="77777777" w:rsidTr="00EF2699">
        <w:trPr>
          <w:trHeight w:hRule="exact" w:val="259"/>
        </w:trPr>
        <w:tc>
          <w:tcPr>
            <w:tcW w:w="1154" w:type="dxa"/>
            <w:tcBorders>
              <w:top w:val="nil"/>
              <w:left w:val="single" w:sz="4" w:space="0" w:color="auto"/>
              <w:bottom w:val="single" w:sz="4" w:space="0" w:color="auto"/>
              <w:right w:val="single" w:sz="4" w:space="0" w:color="auto"/>
            </w:tcBorders>
            <w:vAlign w:val="center"/>
            <w:hideMark/>
          </w:tcPr>
          <w:p w14:paraId="0A6BA34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100" w:type="dxa"/>
            <w:tcBorders>
              <w:top w:val="nil"/>
              <w:left w:val="nil"/>
              <w:bottom w:val="single" w:sz="4" w:space="0" w:color="auto"/>
              <w:right w:val="single" w:sz="4" w:space="0" w:color="auto"/>
            </w:tcBorders>
            <w:vAlign w:val="center"/>
            <w:hideMark/>
          </w:tcPr>
          <w:p w14:paraId="5E63E842"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0,461</w:t>
            </w:r>
          </w:p>
        </w:tc>
        <w:tc>
          <w:tcPr>
            <w:tcW w:w="1029" w:type="dxa"/>
            <w:tcBorders>
              <w:top w:val="nil"/>
              <w:left w:val="nil"/>
              <w:bottom w:val="single" w:sz="4" w:space="0" w:color="auto"/>
              <w:right w:val="single" w:sz="4" w:space="0" w:color="auto"/>
            </w:tcBorders>
            <w:vAlign w:val="center"/>
            <w:hideMark/>
          </w:tcPr>
          <w:p w14:paraId="39D2036B"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1,64</w:t>
            </w:r>
          </w:p>
        </w:tc>
        <w:tc>
          <w:tcPr>
            <w:tcW w:w="1075" w:type="dxa"/>
            <w:tcBorders>
              <w:top w:val="nil"/>
              <w:left w:val="nil"/>
              <w:bottom w:val="single" w:sz="4" w:space="0" w:color="auto"/>
              <w:right w:val="single" w:sz="4" w:space="0" w:color="auto"/>
            </w:tcBorders>
            <w:vAlign w:val="center"/>
            <w:hideMark/>
          </w:tcPr>
          <w:p w14:paraId="48D9F8BC"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0,757</w:t>
            </w:r>
          </w:p>
        </w:tc>
        <w:tc>
          <w:tcPr>
            <w:tcW w:w="1364" w:type="dxa"/>
            <w:tcBorders>
              <w:top w:val="nil"/>
              <w:left w:val="nil"/>
              <w:bottom w:val="nil"/>
              <w:right w:val="nil"/>
            </w:tcBorders>
            <w:noWrap/>
            <w:vAlign w:val="center"/>
            <w:hideMark/>
          </w:tcPr>
          <w:p w14:paraId="6D282E78" w14:textId="77777777" w:rsidR="00650653" w:rsidRPr="00B42DA2" w:rsidRDefault="00650653" w:rsidP="00EF2699">
            <w:pPr>
              <w:jc w:val="center"/>
              <w:rPr>
                <w:rFonts w:ascii="Calibri" w:eastAsia="Times New Roman" w:hAnsi="Calibri" w:cs="Calibri"/>
                <w:color w:val="000000"/>
                <w:sz w:val="22"/>
                <w:szCs w:val="22"/>
                <w:lang w:eastAsia="pt-PT"/>
              </w:rPr>
            </w:pPr>
          </w:p>
        </w:tc>
        <w:tc>
          <w:tcPr>
            <w:tcW w:w="1364" w:type="dxa"/>
            <w:tcBorders>
              <w:top w:val="nil"/>
              <w:left w:val="nil"/>
              <w:bottom w:val="nil"/>
              <w:right w:val="nil"/>
            </w:tcBorders>
            <w:noWrap/>
            <w:vAlign w:val="center"/>
            <w:hideMark/>
          </w:tcPr>
          <w:p w14:paraId="398B9A32" w14:textId="77777777" w:rsidR="00650653" w:rsidRPr="00BA0044" w:rsidRDefault="00650653" w:rsidP="00EF2699">
            <w:pPr>
              <w:rPr>
                <w:rFonts w:ascii="Calibri" w:eastAsia="Times New Roman" w:hAnsi="Calibri" w:cs="Calibri"/>
                <w:sz w:val="22"/>
                <w:szCs w:val="22"/>
                <w:lang w:eastAsia="pt-PT"/>
              </w:rPr>
            </w:pPr>
          </w:p>
        </w:tc>
        <w:tc>
          <w:tcPr>
            <w:tcW w:w="1364" w:type="dxa"/>
            <w:tcBorders>
              <w:top w:val="nil"/>
              <w:left w:val="nil"/>
              <w:bottom w:val="nil"/>
              <w:right w:val="nil"/>
            </w:tcBorders>
            <w:noWrap/>
            <w:vAlign w:val="center"/>
            <w:hideMark/>
          </w:tcPr>
          <w:p w14:paraId="3BA73985" w14:textId="77777777" w:rsidR="00650653" w:rsidRPr="00BA0044" w:rsidRDefault="00650653" w:rsidP="00EF2699">
            <w:pPr>
              <w:rPr>
                <w:rFonts w:ascii="Calibri" w:eastAsia="Times New Roman" w:hAnsi="Calibri" w:cs="Calibri"/>
                <w:sz w:val="22"/>
                <w:szCs w:val="22"/>
                <w:lang w:eastAsia="pt-PT"/>
              </w:rPr>
            </w:pPr>
          </w:p>
        </w:tc>
      </w:tr>
      <w:tr w:rsidR="00EF2699" w:rsidRPr="00B42DA2" w14:paraId="39A55693" w14:textId="77777777" w:rsidTr="00EF2699">
        <w:trPr>
          <w:trHeight w:hRule="exact" w:val="259"/>
        </w:trPr>
        <w:tc>
          <w:tcPr>
            <w:tcW w:w="1154" w:type="dxa"/>
            <w:tcBorders>
              <w:top w:val="nil"/>
              <w:left w:val="single" w:sz="4" w:space="0" w:color="auto"/>
              <w:bottom w:val="single" w:sz="4" w:space="0" w:color="auto"/>
              <w:right w:val="single" w:sz="4" w:space="0" w:color="auto"/>
            </w:tcBorders>
            <w:vAlign w:val="center"/>
            <w:hideMark/>
          </w:tcPr>
          <w:p w14:paraId="250C64B7"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100" w:type="dxa"/>
            <w:tcBorders>
              <w:top w:val="nil"/>
              <w:left w:val="nil"/>
              <w:bottom w:val="single" w:sz="4" w:space="0" w:color="auto"/>
              <w:right w:val="single" w:sz="4" w:space="0" w:color="auto"/>
            </w:tcBorders>
            <w:vAlign w:val="center"/>
            <w:hideMark/>
          </w:tcPr>
          <w:p w14:paraId="67808902"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0,470</w:t>
            </w:r>
          </w:p>
        </w:tc>
        <w:tc>
          <w:tcPr>
            <w:tcW w:w="1029" w:type="dxa"/>
            <w:tcBorders>
              <w:top w:val="nil"/>
              <w:left w:val="nil"/>
              <w:bottom w:val="single" w:sz="4" w:space="0" w:color="auto"/>
              <w:right w:val="single" w:sz="4" w:space="0" w:color="auto"/>
            </w:tcBorders>
            <w:vAlign w:val="center"/>
            <w:hideMark/>
          </w:tcPr>
          <w:p w14:paraId="49150B56"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1,65</w:t>
            </w:r>
          </w:p>
        </w:tc>
        <w:tc>
          <w:tcPr>
            <w:tcW w:w="1075" w:type="dxa"/>
            <w:tcBorders>
              <w:top w:val="nil"/>
              <w:left w:val="nil"/>
              <w:bottom w:val="single" w:sz="4" w:space="0" w:color="auto"/>
              <w:right w:val="single" w:sz="4" w:space="0" w:color="auto"/>
            </w:tcBorders>
            <w:vAlign w:val="center"/>
            <w:hideMark/>
          </w:tcPr>
          <w:p w14:paraId="4760B483"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0,775</w:t>
            </w:r>
          </w:p>
        </w:tc>
        <w:tc>
          <w:tcPr>
            <w:tcW w:w="1364" w:type="dxa"/>
            <w:tcBorders>
              <w:top w:val="nil"/>
              <w:left w:val="nil"/>
              <w:bottom w:val="nil"/>
              <w:right w:val="nil"/>
            </w:tcBorders>
            <w:noWrap/>
            <w:vAlign w:val="center"/>
            <w:hideMark/>
          </w:tcPr>
          <w:p w14:paraId="63F9F05C" w14:textId="77777777" w:rsidR="00650653" w:rsidRPr="00B42DA2" w:rsidRDefault="00650653" w:rsidP="00EF2699">
            <w:pPr>
              <w:jc w:val="center"/>
              <w:rPr>
                <w:rFonts w:ascii="Calibri" w:eastAsia="Times New Roman" w:hAnsi="Calibri" w:cs="Calibri"/>
                <w:color w:val="000000"/>
                <w:sz w:val="22"/>
                <w:szCs w:val="22"/>
                <w:lang w:eastAsia="pt-PT"/>
              </w:rPr>
            </w:pPr>
          </w:p>
        </w:tc>
        <w:tc>
          <w:tcPr>
            <w:tcW w:w="1364" w:type="dxa"/>
            <w:tcBorders>
              <w:top w:val="nil"/>
              <w:left w:val="nil"/>
              <w:bottom w:val="nil"/>
              <w:right w:val="nil"/>
            </w:tcBorders>
            <w:noWrap/>
            <w:vAlign w:val="center"/>
            <w:hideMark/>
          </w:tcPr>
          <w:p w14:paraId="0686F369" w14:textId="77777777" w:rsidR="00650653" w:rsidRPr="00BA0044" w:rsidRDefault="00650653" w:rsidP="00EF2699">
            <w:pPr>
              <w:rPr>
                <w:rFonts w:ascii="Calibri" w:eastAsia="Times New Roman" w:hAnsi="Calibri" w:cs="Calibri"/>
                <w:sz w:val="22"/>
                <w:szCs w:val="22"/>
                <w:lang w:eastAsia="pt-PT"/>
              </w:rPr>
            </w:pPr>
          </w:p>
        </w:tc>
        <w:tc>
          <w:tcPr>
            <w:tcW w:w="1364" w:type="dxa"/>
            <w:tcBorders>
              <w:top w:val="nil"/>
              <w:left w:val="nil"/>
              <w:bottom w:val="nil"/>
              <w:right w:val="nil"/>
            </w:tcBorders>
            <w:noWrap/>
            <w:vAlign w:val="center"/>
            <w:hideMark/>
          </w:tcPr>
          <w:p w14:paraId="0234AB89" w14:textId="77777777" w:rsidR="00650653" w:rsidRPr="00BA0044" w:rsidRDefault="00650653" w:rsidP="00EF2699">
            <w:pPr>
              <w:rPr>
                <w:rFonts w:ascii="Calibri" w:eastAsia="Times New Roman" w:hAnsi="Calibri" w:cs="Calibri"/>
                <w:sz w:val="22"/>
                <w:szCs w:val="22"/>
                <w:lang w:eastAsia="pt-PT"/>
              </w:rPr>
            </w:pPr>
          </w:p>
        </w:tc>
      </w:tr>
      <w:tr w:rsidR="00EF2699" w:rsidRPr="00B42DA2" w14:paraId="25E85D85" w14:textId="77777777" w:rsidTr="00EF2699">
        <w:trPr>
          <w:trHeight w:hRule="exact" w:val="259"/>
        </w:trPr>
        <w:tc>
          <w:tcPr>
            <w:tcW w:w="1154" w:type="dxa"/>
            <w:tcBorders>
              <w:top w:val="nil"/>
              <w:left w:val="nil"/>
              <w:bottom w:val="nil"/>
              <w:right w:val="nil"/>
            </w:tcBorders>
            <w:vAlign w:val="center"/>
            <w:hideMark/>
          </w:tcPr>
          <w:p w14:paraId="16F71AE7" w14:textId="77777777" w:rsidR="00650653" w:rsidRPr="00BA0044" w:rsidRDefault="00650653" w:rsidP="00EF2699">
            <w:pPr>
              <w:rPr>
                <w:rFonts w:ascii="Calibri" w:eastAsia="Times New Roman" w:hAnsi="Calibri" w:cs="Calibri"/>
                <w:sz w:val="22"/>
                <w:szCs w:val="22"/>
                <w:lang w:eastAsia="pt-PT"/>
              </w:rPr>
            </w:pPr>
          </w:p>
        </w:tc>
        <w:tc>
          <w:tcPr>
            <w:tcW w:w="1100" w:type="dxa"/>
            <w:tcBorders>
              <w:top w:val="nil"/>
              <w:left w:val="nil"/>
              <w:bottom w:val="nil"/>
              <w:right w:val="nil"/>
            </w:tcBorders>
            <w:vAlign w:val="center"/>
            <w:hideMark/>
          </w:tcPr>
          <w:p w14:paraId="20CFBDB4" w14:textId="77777777" w:rsidR="00650653" w:rsidRPr="00BA0044" w:rsidRDefault="00650653" w:rsidP="00EF2699">
            <w:pPr>
              <w:jc w:val="center"/>
              <w:rPr>
                <w:rFonts w:ascii="Calibri" w:eastAsia="Times New Roman" w:hAnsi="Calibri" w:cs="Calibri"/>
                <w:sz w:val="22"/>
                <w:szCs w:val="22"/>
                <w:lang w:eastAsia="pt-PT"/>
              </w:rPr>
            </w:pPr>
          </w:p>
        </w:tc>
        <w:tc>
          <w:tcPr>
            <w:tcW w:w="1029" w:type="dxa"/>
            <w:tcBorders>
              <w:top w:val="nil"/>
              <w:left w:val="nil"/>
              <w:bottom w:val="nil"/>
              <w:right w:val="nil"/>
            </w:tcBorders>
            <w:vAlign w:val="center"/>
            <w:hideMark/>
          </w:tcPr>
          <w:p w14:paraId="5CAD5531" w14:textId="77777777" w:rsidR="00650653" w:rsidRPr="00BA0044" w:rsidRDefault="00650653" w:rsidP="00EF2699">
            <w:pPr>
              <w:jc w:val="center"/>
              <w:rPr>
                <w:rFonts w:ascii="Calibri" w:eastAsia="Times New Roman" w:hAnsi="Calibri" w:cs="Calibri"/>
                <w:sz w:val="22"/>
                <w:szCs w:val="22"/>
                <w:lang w:eastAsia="pt-PT"/>
              </w:rPr>
            </w:pPr>
          </w:p>
        </w:tc>
        <w:tc>
          <w:tcPr>
            <w:tcW w:w="1075" w:type="dxa"/>
            <w:tcBorders>
              <w:top w:val="nil"/>
              <w:left w:val="nil"/>
              <w:bottom w:val="nil"/>
              <w:right w:val="nil"/>
            </w:tcBorders>
            <w:vAlign w:val="center"/>
            <w:hideMark/>
          </w:tcPr>
          <w:p w14:paraId="00AA187D" w14:textId="77777777" w:rsidR="00650653" w:rsidRPr="00BA0044" w:rsidRDefault="00650653" w:rsidP="00EF2699">
            <w:pPr>
              <w:jc w:val="center"/>
              <w:rPr>
                <w:rFonts w:ascii="Calibri" w:eastAsia="Times New Roman" w:hAnsi="Calibri" w:cs="Calibri"/>
                <w:sz w:val="22"/>
                <w:szCs w:val="22"/>
                <w:lang w:eastAsia="pt-PT"/>
              </w:rPr>
            </w:pPr>
          </w:p>
        </w:tc>
        <w:tc>
          <w:tcPr>
            <w:tcW w:w="1364" w:type="dxa"/>
            <w:tcBorders>
              <w:top w:val="nil"/>
              <w:left w:val="nil"/>
              <w:bottom w:val="nil"/>
              <w:right w:val="nil"/>
            </w:tcBorders>
            <w:vAlign w:val="center"/>
            <w:hideMark/>
          </w:tcPr>
          <w:p w14:paraId="187A252A" w14:textId="77777777" w:rsidR="00650653" w:rsidRPr="00BA0044" w:rsidRDefault="00650653" w:rsidP="00EF2699">
            <w:pPr>
              <w:jc w:val="center"/>
              <w:rPr>
                <w:rFonts w:ascii="Calibri" w:eastAsia="Times New Roman" w:hAnsi="Calibri" w:cs="Calibri"/>
                <w:sz w:val="22"/>
                <w:szCs w:val="22"/>
                <w:lang w:eastAsia="pt-PT"/>
              </w:rPr>
            </w:pPr>
          </w:p>
        </w:tc>
        <w:tc>
          <w:tcPr>
            <w:tcW w:w="1364" w:type="dxa"/>
            <w:tcBorders>
              <w:top w:val="nil"/>
              <w:left w:val="nil"/>
              <w:bottom w:val="nil"/>
              <w:right w:val="nil"/>
            </w:tcBorders>
            <w:vAlign w:val="center"/>
            <w:hideMark/>
          </w:tcPr>
          <w:p w14:paraId="20F0871D" w14:textId="77777777" w:rsidR="00650653" w:rsidRPr="00BA0044" w:rsidRDefault="00650653" w:rsidP="00EF2699">
            <w:pPr>
              <w:jc w:val="center"/>
              <w:rPr>
                <w:rFonts w:ascii="Calibri" w:eastAsia="Times New Roman" w:hAnsi="Calibri" w:cs="Calibri"/>
                <w:sz w:val="22"/>
                <w:szCs w:val="22"/>
                <w:lang w:eastAsia="pt-PT"/>
              </w:rPr>
            </w:pPr>
          </w:p>
        </w:tc>
        <w:tc>
          <w:tcPr>
            <w:tcW w:w="1364" w:type="dxa"/>
            <w:tcBorders>
              <w:top w:val="nil"/>
              <w:left w:val="nil"/>
              <w:bottom w:val="nil"/>
              <w:right w:val="nil"/>
            </w:tcBorders>
            <w:vAlign w:val="center"/>
            <w:hideMark/>
          </w:tcPr>
          <w:p w14:paraId="467C341F" w14:textId="77777777" w:rsidR="00650653" w:rsidRPr="00BA0044" w:rsidRDefault="00650653" w:rsidP="00EF2699">
            <w:pPr>
              <w:jc w:val="center"/>
              <w:rPr>
                <w:rFonts w:ascii="Calibri" w:eastAsia="Times New Roman" w:hAnsi="Calibri" w:cs="Calibri"/>
                <w:sz w:val="22"/>
                <w:szCs w:val="22"/>
                <w:lang w:eastAsia="pt-PT"/>
              </w:rPr>
            </w:pPr>
          </w:p>
        </w:tc>
      </w:tr>
      <w:tr w:rsidR="00EF2699" w:rsidRPr="00B42DA2" w14:paraId="4157FE4D" w14:textId="77777777" w:rsidTr="00EF2699">
        <w:trPr>
          <w:trHeight w:hRule="exact" w:val="259"/>
        </w:trPr>
        <w:tc>
          <w:tcPr>
            <w:tcW w:w="1154" w:type="dxa"/>
            <w:tcBorders>
              <w:top w:val="nil"/>
              <w:left w:val="nil"/>
              <w:bottom w:val="nil"/>
              <w:right w:val="nil"/>
            </w:tcBorders>
            <w:vAlign w:val="center"/>
            <w:hideMark/>
          </w:tcPr>
          <w:p w14:paraId="5E5887CA" w14:textId="77777777" w:rsidR="00650653" w:rsidRPr="00BA0044" w:rsidRDefault="00650653" w:rsidP="00EF2699">
            <w:pPr>
              <w:jc w:val="center"/>
              <w:rPr>
                <w:rFonts w:ascii="Calibri" w:eastAsia="Times New Roman" w:hAnsi="Calibri" w:cs="Calibri"/>
                <w:sz w:val="22"/>
                <w:szCs w:val="22"/>
                <w:lang w:eastAsia="pt-PT"/>
              </w:rPr>
            </w:pPr>
          </w:p>
        </w:tc>
        <w:tc>
          <w:tcPr>
            <w:tcW w:w="1100" w:type="dxa"/>
            <w:tcBorders>
              <w:top w:val="single" w:sz="4" w:space="0" w:color="auto"/>
              <w:left w:val="single" w:sz="4" w:space="0" w:color="auto"/>
              <w:bottom w:val="single" w:sz="4" w:space="0" w:color="auto"/>
              <w:right w:val="single" w:sz="4" w:space="0" w:color="auto"/>
            </w:tcBorders>
            <w:vAlign w:val="center"/>
            <w:hideMark/>
          </w:tcPr>
          <w:p w14:paraId="055E2D5F"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Dieta</w:t>
            </w:r>
          </w:p>
        </w:tc>
        <w:tc>
          <w:tcPr>
            <w:tcW w:w="1029" w:type="dxa"/>
            <w:tcBorders>
              <w:top w:val="single" w:sz="4" w:space="0" w:color="auto"/>
              <w:left w:val="nil"/>
              <w:bottom w:val="single" w:sz="4" w:space="0" w:color="auto"/>
              <w:right w:val="single" w:sz="4" w:space="0" w:color="auto"/>
            </w:tcBorders>
            <w:vAlign w:val="center"/>
            <w:hideMark/>
          </w:tcPr>
          <w:p w14:paraId="08FF58F3"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0</w:t>
            </w:r>
          </w:p>
        </w:tc>
        <w:tc>
          <w:tcPr>
            <w:tcW w:w="1075" w:type="dxa"/>
            <w:tcBorders>
              <w:top w:val="single" w:sz="4" w:space="0" w:color="auto"/>
              <w:left w:val="nil"/>
              <w:bottom w:val="single" w:sz="4" w:space="0" w:color="auto"/>
              <w:right w:val="single" w:sz="4" w:space="0" w:color="auto"/>
            </w:tcBorders>
            <w:vAlign w:val="center"/>
            <w:hideMark/>
          </w:tcPr>
          <w:p w14:paraId="4704280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1</w:t>
            </w:r>
          </w:p>
        </w:tc>
        <w:tc>
          <w:tcPr>
            <w:tcW w:w="1364" w:type="dxa"/>
            <w:tcBorders>
              <w:top w:val="single" w:sz="4" w:space="0" w:color="auto"/>
              <w:left w:val="nil"/>
              <w:bottom w:val="single" w:sz="4" w:space="0" w:color="auto"/>
              <w:right w:val="single" w:sz="4" w:space="0" w:color="auto"/>
            </w:tcBorders>
            <w:vAlign w:val="center"/>
            <w:hideMark/>
          </w:tcPr>
          <w:p w14:paraId="0580BF3C"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2</w:t>
            </w:r>
          </w:p>
        </w:tc>
        <w:tc>
          <w:tcPr>
            <w:tcW w:w="1364" w:type="dxa"/>
            <w:tcBorders>
              <w:top w:val="single" w:sz="4" w:space="0" w:color="auto"/>
              <w:left w:val="nil"/>
              <w:bottom w:val="single" w:sz="4" w:space="0" w:color="auto"/>
              <w:right w:val="single" w:sz="4" w:space="0" w:color="auto"/>
            </w:tcBorders>
            <w:vAlign w:val="center"/>
            <w:hideMark/>
          </w:tcPr>
          <w:p w14:paraId="37350BBB"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Fase 3</w:t>
            </w:r>
          </w:p>
        </w:tc>
        <w:tc>
          <w:tcPr>
            <w:tcW w:w="1364" w:type="dxa"/>
            <w:tcBorders>
              <w:top w:val="single" w:sz="4" w:space="0" w:color="auto"/>
              <w:left w:val="nil"/>
              <w:bottom w:val="single" w:sz="4" w:space="0" w:color="auto"/>
              <w:right w:val="single" w:sz="4" w:space="0" w:color="auto"/>
            </w:tcBorders>
            <w:vAlign w:val="center"/>
            <w:hideMark/>
          </w:tcPr>
          <w:p w14:paraId="090FE1D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Total</w:t>
            </w:r>
          </w:p>
        </w:tc>
      </w:tr>
      <w:tr w:rsidR="00EF2699" w:rsidRPr="00B42DA2" w14:paraId="02596ADA" w14:textId="77777777" w:rsidTr="00EF2699">
        <w:trPr>
          <w:trHeight w:hRule="exact" w:val="259"/>
        </w:trPr>
        <w:tc>
          <w:tcPr>
            <w:tcW w:w="1154" w:type="dxa"/>
            <w:vMerge w:val="restart"/>
            <w:tcBorders>
              <w:top w:val="single" w:sz="4" w:space="0" w:color="auto"/>
              <w:left w:val="single" w:sz="4" w:space="0" w:color="auto"/>
              <w:bottom w:val="single" w:sz="4" w:space="0" w:color="auto"/>
              <w:right w:val="single" w:sz="4" w:space="0" w:color="auto"/>
            </w:tcBorders>
            <w:vAlign w:val="center"/>
            <w:hideMark/>
          </w:tcPr>
          <w:p w14:paraId="67C399DA"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Custo (€/</w:t>
            </w:r>
            <w:proofErr w:type="spellStart"/>
            <w:r w:rsidRPr="00B42DA2">
              <w:rPr>
                <w:rFonts w:ascii="Calibri" w:eastAsia="Times New Roman" w:hAnsi="Calibri" w:cs="Calibri"/>
                <w:color w:val="000000"/>
                <w:sz w:val="22"/>
                <w:szCs w:val="22"/>
                <w:lang w:eastAsia="pt-PT"/>
              </w:rPr>
              <w:t>ton</w:t>
            </w:r>
            <w:proofErr w:type="spellEnd"/>
            <w:r w:rsidRPr="00B42DA2">
              <w:rPr>
                <w:rFonts w:ascii="Calibri" w:eastAsia="Times New Roman" w:hAnsi="Calibri" w:cs="Calibri"/>
                <w:color w:val="000000"/>
                <w:sz w:val="22"/>
                <w:szCs w:val="22"/>
                <w:lang w:eastAsia="pt-PT"/>
              </w:rPr>
              <w:t>)</w:t>
            </w:r>
          </w:p>
        </w:tc>
        <w:tc>
          <w:tcPr>
            <w:tcW w:w="1100" w:type="dxa"/>
            <w:tcBorders>
              <w:top w:val="nil"/>
              <w:left w:val="nil"/>
              <w:bottom w:val="single" w:sz="4" w:space="0" w:color="auto"/>
              <w:right w:val="single" w:sz="4" w:space="0" w:color="auto"/>
            </w:tcBorders>
            <w:vAlign w:val="center"/>
            <w:hideMark/>
          </w:tcPr>
          <w:p w14:paraId="55F21DC8"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029" w:type="dxa"/>
            <w:tcBorders>
              <w:top w:val="nil"/>
              <w:left w:val="nil"/>
              <w:bottom w:val="single" w:sz="4" w:space="0" w:color="auto"/>
              <w:right w:val="single" w:sz="4" w:space="0" w:color="auto"/>
            </w:tcBorders>
            <w:vAlign w:val="center"/>
            <w:hideMark/>
          </w:tcPr>
          <w:p w14:paraId="446D567A"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467,58</w:t>
            </w:r>
          </w:p>
        </w:tc>
        <w:tc>
          <w:tcPr>
            <w:tcW w:w="1075" w:type="dxa"/>
            <w:tcBorders>
              <w:top w:val="nil"/>
              <w:left w:val="nil"/>
              <w:bottom w:val="single" w:sz="4" w:space="0" w:color="auto"/>
              <w:right w:val="single" w:sz="4" w:space="0" w:color="auto"/>
            </w:tcBorders>
            <w:vAlign w:val="center"/>
            <w:hideMark/>
          </w:tcPr>
          <w:p w14:paraId="319B517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470,041</w:t>
            </w:r>
          </w:p>
        </w:tc>
        <w:tc>
          <w:tcPr>
            <w:tcW w:w="1364" w:type="dxa"/>
            <w:tcBorders>
              <w:top w:val="nil"/>
              <w:left w:val="nil"/>
              <w:bottom w:val="single" w:sz="4" w:space="0" w:color="auto"/>
              <w:right w:val="single" w:sz="4" w:space="0" w:color="auto"/>
            </w:tcBorders>
            <w:vAlign w:val="center"/>
            <w:hideMark/>
          </w:tcPr>
          <w:p w14:paraId="2E916FEA"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465,195</w:t>
            </w:r>
          </w:p>
        </w:tc>
        <w:tc>
          <w:tcPr>
            <w:tcW w:w="1364" w:type="dxa"/>
            <w:tcBorders>
              <w:top w:val="nil"/>
              <w:left w:val="nil"/>
              <w:bottom w:val="single" w:sz="4" w:space="0" w:color="auto"/>
              <w:right w:val="single" w:sz="4" w:space="0" w:color="auto"/>
            </w:tcBorders>
            <w:vAlign w:val="center"/>
            <w:hideMark/>
          </w:tcPr>
          <w:p w14:paraId="1C7F3F7F"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452,624</w:t>
            </w:r>
          </w:p>
        </w:tc>
        <w:tc>
          <w:tcPr>
            <w:tcW w:w="1364" w:type="dxa"/>
            <w:tcBorders>
              <w:top w:val="nil"/>
              <w:left w:val="nil"/>
              <w:bottom w:val="single" w:sz="4" w:space="0" w:color="auto"/>
              <w:right w:val="single" w:sz="4" w:space="0" w:color="auto"/>
            </w:tcBorders>
            <w:vAlign w:val="center"/>
            <w:hideMark/>
          </w:tcPr>
          <w:p w14:paraId="58B3BCA8"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w:t>
            </w:r>
          </w:p>
        </w:tc>
      </w:tr>
      <w:tr w:rsidR="00EF2699" w:rsidRPr="00B42DA2" w14:paraId="4BB2F025" w14:textId="77777777" w:rsidTr="00EF2699">
        <w:trPr>
          <w:trHeight w:hRule="exact" w:val="259"/>
        </w:trPr>
        <w:tc>
          <w:tcPr>
            <w:tcW w:w="1154" w:type="dxa"/>
            <w:vMerge/>
            <w:tcBorders>
              <w:top w:val="single" w:sz="4" w:space="0" w:color="auto"/>
              <w:left w:val="single" w:sz="4" w:space="0" w:color="auto"/>
              <w:bottom w:val="single" w:sz="4" w:space="0" w:color="auto"/>
              <w:right w:val="single" w:sz="4" w:space="0" w:color="auto"/>
            </w:tcBorders>
            <w:vAlign w:val="center"/>
            <w:hideMark/>
          </w:tcPr>
          <w:p w14:paraId="3B64DD4D" w14:textId="77777777" w:rsidR="00650653" w:rsidRPr="00B42DA2" w:rsidRDefault="00650653" w:rsidP="00EF2699">
            <w:pPr>
              <w:rPr>
                <w:rFonts w:ascii="Calibri" w:eastAsia="Times New Roman" w:hAnsi="Calibri" w:cs="Calibri"/>
                <w:color w:val="000000"/>
                <w:sz w:val="22"/>
                <w:szCs w:val="22"/>
                <w:lang w:eastAsia="pt-PT"/>
              </w:rPr>
            </w:pPr>
          </w:p>
        </w:tc>
        <w:tc>
          <w:tcPr>
            <w:tcW w:w="1100" w:type="dxa"/>
            <w:tcBorders>
              <w:top w:val="nil"/>
              <w:left w:val="nil"/>
              <w:bottom w:val="single" w:sz="4" w:space="0" w:color="auto"/>
              <w:right w:val="single" w:sz="4" w:space="0" w:color="auto"/>
            </w:tcBorders>
            <w:vAlign w:val="center"/>
            <w:hideMark/>
          </w:tcPr>
          <w:p w14:paraId="278A9DFB"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029" w:type="dxa"/>
            <w:tcBorders>
              <w:top w:val="nil"/>
              <w:left w:val="nil"/>
              <w:bottom w:val="single" w:sz="4" w:space="0" w:color="auto"/>
              <w:right w:val="single" w:sz="4" w:space="0" w:color="auto"/>
            </w:tcBorders>
            <w:vAlign w:val="center"/>
            <w:hideMark/>
          </w:tcPr>
          <w:p w14:paraId="0BDB69D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475,68</w:t>
            </w:r>
          </w:p>
        </w:tc>
        <w:tc>
          <w:tcPr>
            <w:tcW w:w="1075" w:type="dxa"/>
            <w:tcBorders>
              <w:top w:val="nil"/>
              <w:left w:val="nil"/>
              <w:bottom w:val="single" w:sz="4" w:space="0" w:color="auto"/>
              <w:right w:val="single" w:sz="4" w:space="0" w:color="auto"/>
            </w:tcBorders>
            <w:vAlign w:val="center"/>
            <w:hideMark/>
          </w:tcPr>
          <w:p w14:paraId="7B785E21"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478,141</w:t>
            </w:r>
          </w:p>
        </w:tc>
        <w:tc>
          <w:tcPr>
            <w:tcW w:w="1364" w:type="dxa"/>
            <w:tcBorders>
              <w:top w:val="nil"/>
              <w:left w:val="nil"/>
              <w:bottom w:val="single" w:sz="4" w:space="0" w:color="auto"/>
              <w:right w:val="single" w:sz="4" w:space="0" w:color="auto"/>
            </w:tcBorders>
            <w:vAlign w:val="center"/>
            <w:hideMark/>
          </w:tcPr>
          <w:p w14:paraId="53C00FF3"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473,295</w:t>
            </w:r>
          </w:p>
        </w:tc>
        <w:tc>
          <w:tcPr>
            <w:tcW w:w="1364" w:type="dxa"/>
            <w:tcBorders>
              <w:top w:val="nil"/>
              <w:left w:val="nil"/>
              <w:bottom w:val="single" w:sz="4" w:space="0" w:color="auto"/>
              <w:right w:val="single" w:sz="4" w:space="0" w:color="auto"/>
            </w:tcBorders>
            <w:vAlign w:val="center"/>
            <w:hideMark/>
          </w:tcPr>
          <w:p w14:paraId="0A30AFC7"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460,724</w:t>
            </w:r>
          </w:p>
        </w:tc>
        <w:tc>
          <w:tcPr>
            <w:tcW w:w="1364" w:type="dxa"/>
            <w:tcBorders>
              <w:top w:val="nil"/>
              <w:left w:val="nil"/>
              <w:bottom w:val="single" w:sz="4" w:space="0" w:color="auto"/>
              <w:right w:val="single" w:sz="4" w:space="0" w:color="auto"/>
            </w:tcBorders>
            <w:vAlign w:val="center"/>
            <w:hideMark/>
          </w:tcPr>
          <w:p w14:paraId="08D4183F"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w:t>
            </w:r>
          </w:p>
        </w:tc>
      </w:tr>
      <w:tr w:rsidR="00EF2699" w:rsidRPr="00B42DA2" w14:paraId="75E41DBD" w14:textId="77777777" w:rsidTr="00EF2699">
        <w:trPr>
          <w:trHeight w:hRule="exact" w:val="259"/>
        </w:trPr>
        <w:tc>
          <w:tcPr>
            <w:tcW w:w="1154" w:type="dxa"/>
            <w:vMerge w:val="restart"/>
            <w:tcBorders>
              <w:top w:val="nil"/>
              <w:left w:val="single" w:sz="4" w:space="0" w:color="auto"/>
              <w:bottom w:val="single" w:sz="4" w:space="0" w:color="auto"/>
              <w:right w:val="single" w:sz="4" w:space="0" w:color="auto"/>
            </w:tcBorders>
            <w:vAlign w:val="center"/>
            <w:hideMark/>
          </w:tcPr>
          <w:p w14:paraId="2AB38B51" w14:textId="7C783A5A"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Ingestão (</w:t>
            </w:r>
            <w:r w:rsidR="0061060B">
              <w:rPr>
                <w:rFonts w:ascii="Calibri" w:eastAsia="Times New Roman" w:hAnsi="Calibri" w:cs="Calibri"/>
                <w:color w:val="000000"/>
                <w:sz w:val="22"/>
                <w:szCs w:val="22"/>
                <w:lang w:eastAsia="pt-PT"/>
              </w:rPr>
              <w:t>k</w:t>
            </w:r>
            <w:r w:rsidRPr="00B42DA2">
              <w:rPr>
                <w:rFonts w:ascii="Calibri" w:eastAsia="Times New Roman" w:hAnsi="Calibri" w:cs="Calibri"/>
                <w:color w:val="000000"/>
                <w:sz w:val="22"/>
                <w:szCs w:val="22"/>
                <w:lang w:eastAsia="pt-PT"/>
              </w:rPr>
              <w:t>g/frango)</w:t>
            </w:r>
          </w:p>
        </w:tc>
        <w:tc>
          <w:tcPr>
            <w:tcW w:w="1100" w:type="dxa"/>
            <w:tcBorders>
              <w:top w:val="nil"/>
              <w:left w:val="nil"/>
              <w:bottom w:val="single" w:sz="4" w:space="0" w:color="auto"/>
              <w:right w:val="single" w:sz="4" w:space="0" w:color="auto"/>
            </w:tcBorders>
            <w:vAlign w:val="center"/>
            <w:hideMark/>
          </w:tcPr>
          <w:p w14:paraId="44F46E07"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029" w:type="dxa"/>
            <w:tcBorders>
              <w:top w:val="nil"/>
              <w:left w:val="nil"/>
              <w:bottom w:val="single" w:sz="4" w:space="0" w:color="auto"/>
              <w:right w:val="single" w:sz="4" w:space="0" w:color="auto"/>
            </w:tcBorders>
            <w:vAlign w:val="center"/>
            <w:hideMark/>
          </w:tcPr>
          <w:p w14:paraId="702DE6F2"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0,513</w:t>
            </w:r>
          </w:p>
        </w:tc>
        <w:tc>
          <w:tcPr>
            <w:tcW w:w="1075" w:type="dxa"/>
            <w:tcBorders>
              <w:top w:val="nil"/>
              <w:left w:val="nil"/>
              <w:bottom w:val="single" w:sz="4" w:space="0" w:color="auto"/>
              <w:right w:val="single" w:sz="4" w:space="0" w:color="auto"/>
            </w:tcBorders>
            <w:vAlign w:val="center"/>
            <w:hideMark/>
          </w:tcPr>
          <w:p w14:paraId="2C01BB0A"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0,522</w:t>
            </w:r>
          </w:p>
        </w:tc>
        <w:tc>
          <w:tcPr>
            <w:tcW w:w="1364" w:type="dxa"/>
            <w:tcBorders>
              <w:top w:val="nil"/>
              <w:left w:val="nil"/>
              <w:bottom w:val="single" w:sz="4" w:space="0" w:color="auto"/>
              <w:right w:val="single" w:sz="4" w:space="0" w:color="auto"/>
            </w:tcBorders>
            <w:vAlign w:val="center"/>
            <w:hideMark/>
          </w:tcPr>
          <w:p w14:paraId="5971427A"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0,934</w:t>
            </w:r>
          </w:p>
        </w:tc>
        <w:tc>
          <w:tcPr>
            <w:tcW w:w="1364" w:type="dxa"/>
            <w:tcBorders>
              <w:top w:val="nil"/>
              <w:left w:val="nil"/>
              <w:bottom w:val="single" w:sz="4" w:space="0" w:color="auto"/>
              <w:right w:val="single" w:sz="4" w:space="0" w:color="auto"/>
            </w:tcBorders>
            <w:vAlign w:val="center"/>
            <w:hideMark/>
          </w:tcPr>
          <w:p w14:paraId="691025F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1,280</w:t>
            </w:r>
          </w:p>
        </w:tc>
        <w:tc>
          <w:tcPr>
            <w:tcW w:w="1364" w:type="dxa"/>
            <w:tcBorders>
              <w:top w:val="nil"/>
              <w:left w:val="nil"/>
              <w:bottom w:val="single" w:sz="4" w:space="0" w:color="auto"/>
              <w:right w:val="single" w:sz="4" w:space="0" w:color="auto"/>
            </w:tcBorders>
            <w:vAlign w:val="center"/>
            <w:hideMark/>
          </w:tcPr>
          <w:p w14:paraId="2B8DB1A0"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3,249</w:t>
            </w:r>
          </w:p>
        </w:tc>
      </w:tr>
      <w:tr w:rsidR="00EF2699" w:rsidRPr="00B42DA2" w14:paraId="50AD259D" w14:textId="77777777" w:rsidTr="00EF2699">
        <w:trPr>
          <w:trHeight w:hRule="exact" w:val="259"/>
        </w:trPr>
        <w:tc>
          <w:tcPr>
            <w:tcW w:w="1154" w:type="dxa"/>
            <w:vMerge/>
            <w:tcBorders>
              <w:top w:val="nil"/>
              <w:left w:val="single" w:sz="4" w:space="0" w:color="auto"/>
              <w:bottom w:val="single" w:sz="4" w:space="0" w:color="auto"/>
              <w:right w:val="single" w:sz="4" w:space="0" w:color="auto"/>
            </w:tcBorders>
            <w:vAlign w:val="center"/>
            <w:hideMark/>
          </w:tcPr>
          <w:p w14:paraId="4B55DAF7" w14:textId="77777777" w:rsidR="00650653" w:rsidRPr="00B42DA2" w:rsidRDefault="00650653" w:rsidP="00EF2699">
            <w:pPr>
              <w:rPr>
                <w:rFonts w:ascii="Calibri" w:eastAsia="Times New Roman" w:hAnsi="Calibri" w:cs="Calibri"/>
                <w:color w:val="000000"/>
                <w:sz w:val="22"/>
                <w:szCs w:val="22"/>
                <w:lang w:eastAsia="pt-PT"/>
              </w:rPr>
            </w:pPr>
          </w:p>
        </w:tc>
        <w:tc>
          <w:tcPr>
            <w:tcW w:w="1100" w:type="dxa"/>
            <w:tcBorders>
              <w:top w:val="nil"/>
              <w:left w:val="nil"/>
              <w:bottom w:val="single" w:sz="4" w:space="0" w:color="auto"/>
              <w:right w:val="single" w:sz="4" w:space="0" w:color="auto"/>
            </w:tcBorders>
            <w:vAlign w:val="center"/>
            <w:hideMark/>
          </w:tcPr>
          <w:p w14:paraId="37BE0096"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029" w:type="dxa"/>
            <w:tcBorders>
              <w:top w:val="nil"/>
              <w:left w:val="nil"/>
              <w:bottom w:val="single" w:sz="4" w:space="0" w:color="auto"/>
              <w:right w:val="single" w:sz="4" w:space="0" w:color="auto"/>
            </w:tcBorders>
            <w:vAlign w:val="center"/>
            <w:hideMark/>
          </w:tcPr>
          <w:p w14:paraId="0F293F94"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0,511</w:t>
            </w:r>
          </w:p>
        </w:tc>
        <w:tc>
          <w:tcPr>
            <w:tcW w:w="1075" w:type="dxa"/>
            <w:tcBorders>
              <w:top w:val="nil"/>
              <w:left w:val="nil"/>
              <w:bottom w:val="single" w:sz="4" w:space="0" w:color="auto"/>
              <w:right w:val="single" w:sz="4" w:space="0" w:color="auto"/>
            </w:tcBorders>
            <w:vAlign w:val="center"/>
            <w:hideMark/>
          </w:tcPr>
          <w:p w14:paraId="3C78D660"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0,518</w:t>
            </w:r>
          </w:p>
        </w:tc>
        <w:tc>
          <w:tcPr>
            <w:tcW w:w="1364" w:type="dxa"/>
            <w:tcBorders>
              <w:top w:val="nil"/>
              <w:left w:val="nil"/>
              <w:bottom w:val="single" w:sz="4" w:space="0" w:color="auto"/>
              <w:right w:val="single" w:sz="4" w:space="0" w:color="auto"/>
            </w:tcBorders>
            <w:vAlign w:val="center"/>
            <w:hideMark/>
          </w:tcPr>
          <w:p w14:paraId="02C4F0E7" w14:textId="77777777" w:rsidR="00650653" w:rsidRPr="00BA0044" w:rsidRDefault="00A17541" w:rsidP="00EF2699">
            <w:pPr>
              <w:jc w:val="center"/>
              <w:rPr>
                <w:rFonts w:ascii="Calibri" w:eastAsia="Times New Roman" w:hAnsi="Calibri" w:cs="Calibri"/>
                <w:color w:val="000000"/>
                <w:sz w:val="22"/>
                <w:szCs w:val="22"/>
                <w:lang w:eastAsia="pt-PT"/>
              </w:rPr>
            </w:pPr>
            <w:r w:rsidRPr="00BA0044">
              <w:rPr>
                <w:rFonts w:ascii="Calibri" w:eastAsia="Times New Roman" w:hAnsi="Calibri" w:cs="Calibri"/>
                <w:color w:val="000000"/>
                <w:sz w:val="22"/>
                <w:szCs w:val="22"/>
                <w:lang w:eastAsia="pt-PT"/>
              </w:rPr>
              <w:t>0,920</w:t>
            </w:r>
          </w:p>
        </w:tc>
        <w:tc>
          <w:tcPr>
            <w:tcW w:w="1364" w:type="dxa"/>
            <w:tcBorders>
              <w:top w:val="nil"/>
              <w:left w:val="nil"/>
              <w:bottom w:val="single" w:sz="4" w:space="0" w:color="auto"/>
              <w:right w:val="single" w:sz="4" w:space="0" w:color="auto"/>
            </w:tcBorders>
            <w:vAlign w:val="center"/>
            <w:hideMark/>
          </w:tcPr>
          <w:p w14:paraId="585A8118"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1,201</w:t>
            </w:r>
          </w:p>
        </w:tc>
        <w:tc>
          <w:tcPr>
            <w:tcW w:w="1364" w:type="dxa"/>
            <w:tcBorders>
              <w:top w:val="nil"/>
              <w:left w:val="nil"/>
              <w:bottom w:val="single" w:sz="4" w:space="0" w:color="auto"/>
              <w:right w:val="single" w:sz="4" w:space="0" w:color="auto"/>
            </w:tcBorders>
            <w:vAlign w:val="center"/>
            <w:hideMark/>
          </w:tcPr>
          <w:p w14:paraId="231751E3"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3,150</w:t>
            </w:r>
          </w:p>
        </w:tc>
      </w:tr>
      <w:tr w:rsidR="00EF2699" w:rsidRPr="00B42DA2" w14:paraId="24276C2C" w14:textId="77777777" w:rsidTr="00EF2699">
        <w:trPr>
          <w:trHeight w:hRule="exact" w:val="259"/>
        </w:trPr>
        <w:tc>
          <w:tcPr>
            <w:tcW w:w="1154" w:type="dxa"/>
            <w:vMerge w:val="restart"/>
            <w:tcBorders>
              <w:top w:val="nil"/>
              <w:left w:val="single" w:sz="4" w:space="0" w:color="auto"/>
              <w:bottom w:val="single" w:sz="4" w:space="0" w:color="auto"/>
              <w:right w:val="single" w:sz="4" w:space="0" w:color="auto"/>
            </w:tcBorders>
            <w:vAlign w:val="center"/>
            <w:hideMark/>
          </w:tcPr>
          <w:p w14:paraId="1D88E210" w14:textId="6E53AA7E"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Custo (€</w:t>
            </w:r>
            <w:r>
              <w:rPr>
                <w:rFonts w:ascii="Calibri" w:eastAsia="Times New Roman" w:hAnsi="Calibri" w:cs="Calibri"/>
                <w:color w:val="000000"/>
                <w:sz w:val="22"/>
                <w:szCs w:val="22"/>
                <w:lang w:eastAsia="pt-PT"/>
              </w:rPr>
              <w:t>/frango</w:t>
            </w:r>
            <w:r w:rsidRPr="00B42DA2">
              <w:rPr>
                <w:rFonts w:ascii="Calibri" w:eastAsia="Times New Roman" w:hAnsi="Calibri" w:cs="Calibri"/>
                <w:color w:val="000000"/>
                <w:sz w:val="22"/>
                <w:szCs w:val="22"/>
                <w:lang w:eastAsia="pt-PT"/>
              </w:rPr>
              <w:t>)</w:t>
            </w:r>
          </w:p>
        </w:tc>
        <w:tc>
          <w:tcPr>
            <w:tcW w:w="1100" w:type="dxa"/>
            <w:tcBorders>
              <w:top w:val="nil"/>
              <w:left w:val="nil"/>
              <w:bottom w:val="single" w:sz="4" w:space="0" w:color="auto"/>
              <w:right w:val="single" w:sz="4" w:space="0" w:color="auto"/>
            </w:tcBorders>
            <w:vAlign w:val="center"/>
            <w:hideMark/>
          </w:tcPr>
          <w:p w14:paraId="2755341D"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Controlo</w:t>
            </w:r>
          </w:p>
        </w:tc>
        <w:tc>
          <w:tcPr>
            <w:tcW w:w="1029" w:type="dxa"/>
            <w:tcBorders>
              <w:top w:val="nil"/>
              <w:left w:val="nil"/>
              <w:bottom w:val="single" w:sz="4" w:space="0" w:color="auto"/>
              <w:right w:val="single" w:sz="4" w:space="0" w:color="auto"/>
            </w:tcBorders>
            <w:vAlign w:val="center"/>
            <w:hideMark/>
          </w:tcPr>
          <w:p w14:paraId="0ABD0E23"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0,240</w:t>
            </w:r>
          </w:p>
        </w:tc>
        <w:tc>
          <w:tcPr>
            <w:tcW w:w="1075" w:type="dxa"/>
            <w:tcBorders>
              <w:top w:val="nil"/>
              <w:left w:val="nil"/>
              <w:bottom w:val="single" w:sz="4" w:space="0" w:color="auto"/>
              <w:right w:val="single" w:sz="4" w:space="0" w:color="auto"/>
            </w:tcBorders>
            <w:vAlign w:val="center"/>
            <w:hideMark/>
          </w:tcPr>
          <w:p w14:paraId="11D400C7"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0,245</w:t>
            </w:r>
          </w:p>
        </w:tc>
        <w:tc>
          <w:tcPr>
            <w:tcW w:w="1364" w:type="dxa"/>
            <w:tcBorders>
              <w:top w:val="nil"/>
              <w:left w:val="nil"/>
              <w:bottom w:val="single" w:sz="4" w:space="0" w:color="auto"/>
              <w:right w:val="single" w:sz="4" w:space="0" w:color="auto"/>
            </w:tcBorders>
            <w:vAlign w:val="center"/>
            <w:hideMark/>
          </w:tcPr>
          <w:p w14:paraId="0D2E7E48"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0,434</w:t>
            </w:r>
          </w:p>
        </w:tc>
        <w:tc>
          <w:tcPr>
            <w:tcW w:w="1364" w:type="dxa"/>
            <w:tcBorders>
              <w:top w:val="nil"/>
              <w:left w:val="nil"/>
              <w:bottom w:val="single" w:sz="4" w:space="0" w:color="auto"/>
              <w:right w:val="single" w:sz="4" w:space="0" w:color="auto"/>
            </w:tcBorders>
            <w:vAlign w:val="center"/>
            <w:hideMark/>
          </w:tcPr>
          <w:p w14:paraId="4BAF352C"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0,579</w:t>
            </w:r>
          </w:p>
        </w:tc>
        <w:tc>
          <w:tcPr>
            <w:tcW w:w="1364" w:type="dxa"/>
            <w:tcBorders>
              <w:top w:val="nil"/>
              <w:left w:val="nil"/>
              <w:bottom w:val="single" w:sz="4" w:space="0" w:color="auto"/>
              <w:right w:val="single" w:sz="4" w:space="0" w:color="auto"/>
            </w:tcBorders>
            <w:vAlign w:val="center"/>
            <w:hideMark/>
          </w:tcPr>
          <w:p w14:paraId="1B97A87C"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1,499</w:t>
            </w:r>
          </w:p>
        </w:tc>
      </w:tr>
      <w:tr w:rsidR="00EF2699" w:rsidRPr="00B42DA2" w14:paraId="2D32B419" w14:textId="77777777" w:rsidTr="00EF2699">
        <w:trPr>
          <w:trHeight w:hRule="exact" w:val="259"/>
        </w:trPr>
        <w:tc>
          <w:tcPr>
            <w:tcW w:w="1154" w:type="dxa"/>
            <w:vMerge/>
            <w:tcBorders>
              <w:top w:val="nil"/>
              <w:left w:val="single" w:sz="4" w:space="0" w:color="auto"/>
              <w:bottom w:val="single" w:sz="4" w:space="0" w:color="auto"/>
              <w:right w:val="single" w:sz="4" w:space="0" w:color="auto"/>
            </w:tcBorders>
            <w:vAlign w:val="center"/>
            <w:hideMark/>
          </w:tcPr>
          <w:p w14:paraId="176DA6A2" w14:textId="77777777" w:rsidR="00650653" w:rsidRPr="00B42DA2" w:rsidRDefault="00650653" w:rsidP="00EF2699">
            <w:pPr>
              <w:rPr>
                <w:rFonts w:ascii="Calibri" w:eastAsia="Times New Roman" w:hAnsi="Calibri" w:cs="Calibri"/>
                <w:color w:val="000000"/>
                <w:sz w:val="22"/>
                <w:szCs w:val="22"/>
                <w:lang w:eastAsia="pt-PT"/>
              </w:rPr>
            </w:pPr>
          </w:p>
        </w:tc>
        <w:tc>
          <w:tcPr>
            <w:tcW w:w="1100" w:type="dxa"/>
            <w:tcBorders>
              <w:top w:val="nil"/>
              <w:left w:val="nil"/>
              <w:bottom w:val="single" w:sz="4" w:space="0" w:color="auto"/>
              <w:right w:val="single" w:sz="4" w:space="0" w:color="auto"/>
            </w:tcBorders>
            <w:vAlign w:val="center"/>
            <w:hideMark/>
          </w:tcPr>
          <w:p w14:paraId="649E55BD"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Teste</w:t>
            </w:r>
          </w:p>
        </w:tc>
        <w:tc>
          <w:tcPr>
            <w:tcW w:w="1029" w:type="dxa"/>
            <w:tcBorders>
              <w:top w:val="nil"/>
              <w:left w:val="nil"/>
              <w:bottom w:val="single" w:sz="4" w:space="0" w:color="auto"/>
              <w:right w:val="single" w:sz="4" w:space="0" w:color="auto"/>
            </w:tcBorders>
            <w:vAlign w:val="center"/>
            <w:hideMark/>
          </w:tcPr>
          <w:p w14:paraId="294C190A"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0,243</w:t>
            </w:r>
          </w:p>
        </w:tc>
        <w:tc>
          <w:tcPr>
            <w:tcW w:w="1075" w:type="dxa"/>
            <w:tcBorders>
              <w:top w:val="nil"/>
              <w:left w:val="nil"/>
              <w:bottom w:val="single" w:sz="4" w:space="0" w:color="auto"/>
              <w:right w:val="single" w:sz="4" w:space="0" w:color="auto"/>
            </w:tcBorders>
            <w:vAlign w:val="center"/>
            <w:hideMark/>
          </w:tcPr>
          <w:p w14:paraId="67696541"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0,248</w:t>
            </w:r>
          </w:p>
        </w:tc>
        <w:tc>
          <w:tcPr>
            <w:tcW w:w="1364" w:type="dxa"/>
            <w:tcBorders>
              <w:top w:val="nil"/>
              <w:left w:val="nil"/>
              <w:bottom w:val="single" w:sz="4" w:space="0" w:color="auto"/>
              <w:right w:val="single" w:sz="4" w:space="0" w:color="auto"/>
            </w:tcBorders>
            <w:vAlign w:val="center"/>
            <w:hideMark/>
          </w:tcPr>
          <w:p w14:paraId="515E5989"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0,435</w:t>
            </w:r>
          </w:p>
        </w:tc>
        <w:tc>
          <w:tcPr>
            <w:tcW w:w="1364" w:type="dxa"/>
            <w:tcBorders>
              <w:top w:val="nil"/>
              <w:left w:val="nil"/>
              <w:bottom w:val="single" w:sz="4" w:space="0" w:color="auto"/>
              <w:right w:val="single" w:sz="4" w:space="0" w:color="auto"/>
            </w:tcBorders>
            <w:vAlign w:val="center"/>
            <w:hideMark/>
          </w:tcPr>
          <w:p w14:paraId="2B9DBE54"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0,553</w:t>
            </w:r>
          </w:p>
        </w:tc>
        <w:tc>
          <w:tcPr>
            <w:tcW w:w="1364" w:type="dxa"/>
            <w:tcBorders>
              <w:top w:val="nil"/>
              <w:left w:val="nil"/>
              <w:bottom w:val="single" w:sz="4" w:space="0" w:color="auto"/>
              <w:right w:val="single" w:sz="4" w:space="0" w:color="auto"/>
            </w:tcBorders>
            <w:vAlign w:val="center"/>
            <w:hideMark/>
          </w:tcPr>
          <w:p w14:paraId="5D9B6306" w14:textId="77777777" w:rsidR="00650653" w:rsidRPr="00B42DA2" w:rsidRDefault="00A17541" w:rsidP="00EF2699">
            <w:pPr>
              <w:jc w:val="center"/>
              <w:rPr>
                <w:rFonts w:ascii="Calibri" w:eastAsia="Times New Roman" w:hAnsi="Calibri" w:cs="Calibri"/>
                <w:color w:val="000000"/>
                <w:sz w:val="22"/>
                <w:szCs w:val="22"/>
                <w:lang w:eastAsia="pt-PT"/>
              </w:rPr>
            </w:pPr>
            <w:r w:rsidRPr="00B42DA2">
              <w:rPr>
                <w:rFonts w:ascii="Calibri" w:eastAsia="Times New Roman" w:hAnsi="Calibri" w:cs="Calibri"/>
                <w:color w:val="000000"/>
                <w:sz w:val="22"/>
                <w:szCs w:val="22"/>
                <w:lang w:eastAsia="pt-PT"/>
              </w:rPr>
              <w:t>1,480</w:t>
            </w:r>
          </w:p>
        </w:tc>
      </w:tr>
    </w:tbl>
    <w:p w14:paraId="0D33F189" w14:textId="77777777" w:rsidR="00650653" w:rsidRPr="009025D5" w:rsidRDefault="00A17541" w:rsidP="00EF2699">
      <w:pPr>
        <w:spacing w:line="360" w:lineRule="auto"/>
        <w:rPr>
          <w:rFonts w:ascii="Calibri" w:hAnsi="Calibri" w:cs="Calibri"/>
          <w:sz w:val="18"/>
          <w:szCs w:val="18"/>
        </w:rPr>
      </w:pPr>
      <w:r w:rsidRPr="009025D5">
        <w:rPr>
          <w:rFonts w:ascii="Calibri" w:hAnsi="Calibri" w:cs="Calibri"/>
          <w:b/>
          <w:bCs/>
          <w:sz w:val="18"/>
          <w:szCs w:val="18"/>
        </w:rPr>
        <w:t>Tabela 12.</w:t>
      </w:r>
      <w:r w:rsidRPr="009025D5">
        <w:rPr>
          <w:rFonts w:ascii="Calibri" w:hAnsi="Calibri" w:cs="Calibri"/>
          <w:sz w:val="18"/>
          <w:szCs w:val="18"/>
        </w:rPr>
        <w:t xml:space="preserve"> Análise económica com base no desempenho zootécnico do ensaio 2.</w:t>
      </w:r>
    </w:p>
    <w:p w14:paraId="167C0AEB" w14:textId="77777777" w:rsidR="00C93A54" w:rsidRDefault="00C93A54" w:rsidP="00EF2699">
      <w:pPr>
        <w:spacing w:line="360" w:lineRule="auto"/>
        <w:rPr>
          <w:rFonts w:ascii="Calibri" w:hAnsi="Calibri" w:cs="Calibri"/>
          <w:sz w:val="18"/>
          <w:szCs w:val="18"/>
        </w:rPr>
      </w:pPr>
    </w:p>
    <w:p w14:paraId="48F793ED" w14:textId="77777777" w:rsidR="00C93A54" w:rsidRDefault="00C93A54" w:rsidP="00EF2699">
      <w:pPr>
        <w:spacing w:line="360" w:lineRule="auto"/>
        <w:rPr>
          <w:rFonts w:ascii="Calibri" w:hAnsi="Calibri" w:cs="Calibri"/>
          <w:sz w:val="18"/>
          <w:szCs w:val="18"/>
        </w:rPr>
      </w:pPr>
    </w:p>
    <w:p w14:paraId="6974119B" w14:textId="77777777" w:rsidR="00C93A54" w:rsidRDefault="00C93A54" w:rsidP="00EF2699">
      <w:pPr>
        <w:spacing w:line="360" w:lineRule="auto"/>
        <w:rPr>
          <w:rFonts w:ascii="Calibri" w:hAnsi="Calibri" w:cs="Calibri"/>
          <w:sz w:val="18"/>
          <w:szCs w:val="18"/>
        </w:rPr>
      </w:pPr>
    </w:p>
    <w:p w14:paraId="0185D5EF" w14:textId="77777777" w:rsidR="00C93A54" w:rsidRDefault="00C93A54" w:rsidP="00EF2699">
      <w:pPr>
        <w:spacing w:line="360" w:lineRule="auto"/>
        <w:rPr>
          <w:rFonts w:ascii="Calibri" w:hAnsi="Calibri" w:cs="Calibri"/>
          <w:sz w:val="18"/>
          <w:szCs w:val="18"/>
        </w:rPr>
      </w:pPr>
    </w:p>
    <w:p w14:paraId="189D440E" w14:textId="77777777" w:rsidR="00C93A54" w:rsidRDefault="00C93A54" w:rsidP="00EF2699">
      <w:pPr>
        <w:spacing w:line="360" w:lineRule="auto"/>
        <w:rPr>
          <w:rFonts w:ascii="Calibri" w:hAnsi="Calibri" w:cs="Calibri"/>
          <w:sz w:val="18"/>
          <w:szCs w:val="18"/>
        </w:rPr>
      </w:pPr>
    </w:p>
    <w:p w14:paraId="50AD3790" w14:textId="77777777" w:rsidR="00C93A54" w:rsidRDefault="00C93A54" w:rsidP="00EF2699">
      <w:pPr>
        <w:spacing w:line="360" w:lineRule="auto"/>
        <w:rPr>
          <w:rFonts w:ascii="Calibri" w:hAnsi="Calibri" w:cs="Calibri"/>
          <w:sz w:val="18"/>
          <w:szCs w:val="18"/>
        </w:rPr>
      </w:pPr>
    </w:p>
    <w:p w14:paraId="588BEBEC" w14:textId="77777777" w:rsidR="00C93A54" w:rsidRDefault="00C93A54" w:rsidP="00EF2699">
      <w:pPr>
        <w:spacing w:line="360" w:lineRule="auto"/>
        <w:rPr>
          <w:rFonts w:ascii="Calibri" w:hAnsi="Calibri" w:cs="Calibri"/>
          <w:sz w:val="18"/>
          <w:szCs w:val="18"/>
        </w:rPr>
      </w:pPr>
    </w:p>
    <w:p w14:paraId="4B14581C" w14:textId="77777777" w:rsidR="00C93A54" w:rsidRDefault="00C93A54" w:rsidP="00EF2699">
      <w:pPr>
        <w:spacing w:line="360" w:lineRule="auto"/>
        <w:rPr>
          <w:rFonts w:ascii="Calibri" w:hAnsi="Calibri" w:cs="Calibri"/>
          <w:sz w:val="18"/>
          <w:szCs w:val="18"/>
        </w:rPr>
      </w:pPr>
    </w:p>
    <w:p w14:paraId="171782DA" w14:textId="77777777" w:rsidR="00C93A54" w:rsidRDefault="00C93A54" w:rsidP="00EF2699">
      <w:pPr>
        <w:spacing w:line="360" w:lineRule="auto"/>
        <w:rPr>
          <w:rFonts w:ascii="Calibri" w:hAnsi="Calibri" w:cs="Calibri"/>
          <w:sz w:val="18"/>
          <w:szCs w:val="18"/>
        </w:rPr>
      </w:pPr>
    </w:p>
    <w:p w14:paraId="1CC5CF11" w14:textId="4F32183E" w:rsidR="00650653" w:rsidRPr="009025D5" w:rsidRDefault="00A17541" w:rsidP="00EF2699">
      <w:pPr>
        <w:spacing w:line="360" w:lineRule="auto"/>
        <w:rPr>
          <w:rFonts w:ascii="Calibri" w:hAnsi="Calibri" w:cs="Calibri"/>
          <w:sz w:val="18"/>
          <w:szCs w:val="18"/>
        </w:rPr>
      </w:pPr>
      <w:r w:rsidRPr="009025D5">
        <w:rPr>
          <w:rFonts w:ascii="Calibri" w:hAnsi="Calibri" w:cs="Calibri"/>
          <w:sz w:val="18"/>
          <w:szCs w:val="18"/>
        </w:rPr>
        <w:t xml:space="preserve">CMP – Custo médio ponderado do programa alimentar; </w:t>
      </w:r>
      <w:r>
        <w:rPr>
          <w:rFonts w:ascii="Calibri" w:hAnsi="Calibri" w:cs="Calibri"/>
          <w:sz w:val="18"/>
          <w:szCs w:val="18"/>
        </w:rPr>
        <w:t>IC – índice de conversão alimentar</w:t>
      </w:r>
      <w:r w:rsidR="00F56EEC">
        <w:rPr>
          <w:rFonts w:ascii="Calibri" w:hAnsi="Calibri" w:cs="Calibri"/>
          <w:sz w:val="18"/>
          <w:szCs w:val="18"/>
        </w:rPr>
        <w:t>.</w:t>
      </w:r>
    </w:p>
    <w:p w14:paraId="6CA24E31" w14:textId="77777777" w:rsidR="00650653" w:rsidRPr="005C7F64" w:rsidRDefault="00650653" w:rsidP="0061060B">
      <w:pPr>
        <w:spacing w:line="360" w:lineRule="auto"/>
        <w:ind w:firstLine="708"/>
        <w:jc w:val="both"/>
        <w:rPr>
          <w:rFonts w:ascii="Calibri" w:hAnsi="Calibri" w:cs="Calibri"/>
          <w:sz w:val="22"/>
          <w:szCs w:val="22"/>
        </w:rPr>
      </w:pPr>
    </w:p>
    <w:p w14:paraId="33090EC2" w14:textId="0961BC0B" w:rsidR="00650653" w:rsidRDefault="00A17541" w:rsidP="00E71170">
      <w:pPr>
        <w:spacing w:line="360" w:lineRule="auto"/>
        <w:ind w:firstLine="709"/>
        <w:jc w:val="both"/>
        <w:rPr>
          <w:rFonts w:ascii="Calibri" w:hAnsi="Calibri" w:cs="Calibri"/>
          <w:sz w:val="22"/>
          <w:szCs w:val="22"/>
        </w:rPr>
      </w:pPr>
      <w:r w:rsidRPr="005C7F64">
        <w:rPr>
          <w:rFonts w:ascii="Calibri" w:hAnsi="Calibri" w:cs="Calibri"/>
          <w:sz w:val="22"/>
          <w:szCs w:val="22"/>
        </w:rPr>
        <w:t>Estes resultados indicam que, nas condições do presente ensaio, a inclusão destes aditivos não é economicamente vantajosa quando considerada apenas a vertente produtiva. No entanto, importa salientar que não foram avaliados parâmetros diretamente relacionados com a qualidade da cama, incidência de dermatites ou perdas em matadouro, os quais constituem objetivos centrais desta estratégia nutricional.</w:t>
      </w:r>
      <w:r>
        <w:rPr>
          <w:rFonts w:ascii="Calibri" w:hAnsi="Calibri" w:cs="Calibri"/>
          <w:sz w:val="22"/>
          <w:szCs w:val="22"/>
        </w:rPr>
        <w:t xml:space="preserve"> </w:t>
      </w:r>
      <w:r w:rsidRPr="005C7F64">
        <w:rPr>
          <w:rFonts w:ascii="Calibri" w:hAnsi="Calibri" w:cs="Calibri"/>
          <w:sz w:val="22"/>
          <w:szCs w:val="22"/>
        </w:rPr>
        <w:t>Deste modo, a avaliação do impacto económico destes aditivos deverá ser complementada com indicadores d</w:t>
      </w:r>
      <w:r w:rsidR="0031089D">
        <w:rPr>
          <w:rFonts w:ascii="Calibri" w:hAnsi="Calibri" w:cs="Calibri"/>
          <w:sz w:val="22"/>
          <w:szCs w:val="22"/>
        </w:rPr>
        <w:t xml:space="preserve">iretos e indiretos (e.g. incidência de pododermatites) da qualidade da cama </w:t>
      </w:r>
      <w:r w:rsidRPr="005C7F64">
        <w:rPr>
          <w:rFonts w:ascii="Calibri" w:hAnsi="Calibri" w:cs="Calibri"/>
          <w:sz w:val="22"/>
          <w:szCs w:val="22"/>
        </w:rPr>
        <w:t>em estudos futuros.</w:t>
      </w:r>
    </w:p>
    <w:p w14:paraId="11FFD543" w14:textId="4422D868" w:rsidR="00650653" w:rsidRPr="00E71170" w:rsidRDefault="00650653" w:rsidP="00E71170">
      <w:pPr>
        <w:spacing w:line="360" w:lineRule="auto"/>
        <w:ind w:firstLine="708"/>
        <w:jc w:val="both"/>
        <w:rPr>
          <w:rFonts w:ascii="Calibri" w:hAnsi="Calibri" w:cs="Calibri"/>
          <w:sz w:val="22"/>
          <w:szCs w:val="22"/>
        </w:rPr>
      </w:pPr>
    </w:p>
    <w:p w14:paraId="3C580E00" w14:textId="6A41D8EC" w:rsidR="00650653" w:rsidRPr="00E71170" w:rsidRDefault="00650653" w:rsidP="00E71170">
      <w:pPr>
        <w:spacing w:line="360" w:lineRule="auto"/>
        <w:jc w:val="both"/>
        <w:rPr>
          <w:rFonts w:ascii="Calibri" w:hAnsi="Calibri" w:cs="Calibri"/>
          <w:b/>
          <w:bCs/>
          <w:color w:val="EE0000"/>
          <w:sz w:val="22"/>
          <w:szCs w:val="22"/>
        </w:rPr>
      </w:pPr>
    </w:p>
    <w:p w14:paraId="2F1DA62E" w14:textId="7180CDC3" w:rsidR="00650653" w:rsidRPr="00E71170" w:rsidRDefault="00650653" w:rsidP="00E71170">
      <w:pPr>
        <w:spacing w:line="360" w:lineRule="auto"/>
        <w:jc w:val="both"/>
        <w:rPr>
          <w:rFonts w:ascii="Calibri" w:hAnsi="Calibri" w:cs="Calibri"/>
          <w:b/>
          <w:bCs/>
          <w:color w:val="EE0000"/>
          <w:sz w:val="22"/>
          <w:szCs w:val="22"/>
        </w:rPr>
      </w:pPr>
    </w:p>
    <w:p w14:paraId="2947C8A5" w14:textId="208F748B" w:rsidR="00650653" w:rsidRPr="00E71170" w:rsidRDefault="00650653" w:rsidP="00E71170">
      <w:pPr>
        <w:spacing w:line="360" w:lineRule="auto"/>
        <w:jc w:val="both"/>
        <w:rPr>
          <w:rFonts w:ascii="Calibri" w:hAnsi="Calibri" w:cs="Calibri"/>
          <w:b/>
          <w:bCs/>
          <w:color w:val="EE0000"/>
          <w:sz w:val="22"/>
          <w:szCs w:val="22"/>
        </w:rPr>
      </w:pPr>
    </w:p>
    <w:p w14:paraId="3E7BFF9C" w14:textId="157B11B8" w:rsidR="00650653" w:rsidRPr="00E71170" w:rsidRDefault="00650653" w:rsidP="00E71170">
      <w:pPr>
        <w:spacing w:line="360" w:lineRule="auto"/>
        <w:jc w:val="both"/>
        <w:rPr>
          <w:rFonts w:ascii="Calibri" w:hAnsi="Calibri" w:cs="Calibri"/>
          <w:b/>
          <w:bCs/>
          <w:color w:val="EE0000"/>
          <w:sz w:val="22"/>
          <w:szCs w:val="22"/>
        </w:rPr>
      </w:pPr>
    </w:p>
    <w:p w14:paraId="588ED896" w14:textId="5CADBC39" w:rsidR="00650653" w:rsidRDefault="00650653">
      <w:pPr>
        <w:spacing w:line="360" w:lineRule="auto"/>
        <w:jc w:val="both"/>
        <w:rPr>
          <w:rFonts w:ascii="Calibri" w:hAnsi="Calibri" w:cs="Calibri"/>
          <w:b/>
          <w:bCs/>
          <w:color w:val="EE0000"/>
          <w:sz w:val="22"/>
          <w:szCs w:val="22"/>
        </w:rPr>
      </w:pPr>
    </w:p>
    <w:p w14:paraId="4376B95A" w14:textId="77777777" w:rsidR="004A7D8C" w:rsidRDefault="004A7D8C">
      <w:pPr>
        <w:spacing w:line="360" w:lineRule="auto"/>
        <w:jc w:val="both"/>
        <w:rPr>
          <w:rFonts w:ascii="Calibri" w:hAnsi="Calibri" w:cs="Calibri"/>
          <w:b/>
          <w:bCs/>
          <w:color w:val="EE0000"/>
          <w:sz w:val="22"/>
          <w:szCs w:val="22"/>
        </w:rPr>
      </w:pPr>
    </w:p>
    <w:p w14:paraId="57478708" w14:textId="77777777" w:rsidR="004A7D8C" w:rsidRDefault="004A7D8C">
      <w:pPr>
        <w:spacing w:line="360" w:lineRule="auto"/>
        <w:jc w:val="both"/>
        <w:rPr>
          <w:rFonts w:ascii="Calibri" w:hAnsi="Calibri" w:cs="Calibri"/>
          <w:b/>
          <w:bCs/>
          <w:color w:val="EE0000"/>
          <w:sz w:val="22"/>
          <w:szCs w:val="22"/>
        </w:rPr>
      </w:pPr>
    </w:p>
    <w:p w14:paraId="1FA3D8AE" w14:textId="77777777" w:rsidR="004A7D8C" w:rsidRDefault="004A7D8C">
      <w:pPr>
        <w:spacing w:line="360" w:lineRule="auto"/>
        <w:jc w:val="both"/>
        <w:rPr>
          <w:rFonts w:ascii="Calibri" w:hAnsi="Calibri" w:cs="Calibri"/>
          <w:b/>
          <w:bCs/>
          <w:color w:val="EE0000"/>
          <w:sz w:val="22"/>
          <w:szCs w:val="22"/>
        </w:rPr>
      </w:pPr>
    </w:p>
    <w:p w14:paraId="0A2D609B" w14:textId="77777777" w:rsidR="004A7D8C" w:rsidRDefault="004A7D8C">
      <w:pPr>
        <w:spacing w:line="360" w:lineRule="auto"/>
        <w:jc w:val="both"/>
        <w:rPr>
          <w:rFonts w:ascii="Calibri" w:hAnsi="Calibri" w:cs="Calibri"/>
          <w:b/>
          <w:bCs/>
          <w:color w:val="EE0000"/>
          <w:sz w:val="22"/>
          <w:szCs w:val="22"/>
        </w:rPr>
      </w:pPr>
    </w:p>
    <w:p w14:paraId="6509915D" w14:textId="77777777" w:rsidR="004A7D8C" w:rsidRDefault="004A7D8C">
      <w:pPr>
        <w:spacing w:line="360" w:lineRule="auto"/>
        <w:jc w:val="both"/>
        <w:rPr>
          <w:rFonts w:ascii="Calibri" w:hAnsi="Calibri" w:cs="Calibri"/>
          <w:b/>
          <w:bCs/>
          <w:color w:val="EE0000"/>
          <w:sz w:val="22"/>
          <w:szCs w:val="22"/>
        </w:rPr>
      </w:pPr>
    </w:p>
    <w:p w14:paraId="263D2DCF" w14:textId="77777777" w:rsidR="00E71170" w:rsidRDefault="00E71170" w:rsidP="00EF2699">
      <w:pPr>
        <w:spacing w:line="360" w:lineRule="auto"/>
        <w:rPr>
          <w:rFonts w:ascii="Calibri" w:hAnsi="Calibri" w:cs="Calibri"/>
          <w:b/>
          <w:bCs/>
          <w:color w:val="EE0000"/>
          <w:sz w:val="22"/>
          <w:szCs w:val="22"/>
        </w:rPr>
      </w:pPr>
      <w:bookmarkStart w:id="37" w:name="_Toc229069486"/>
    </w:p>
    <w:p w14:paraId="44DB0BE5" w14:textId="6259B337" w:rsidR="00650653" w:rsidRPr="00A527BC" w:rsidRDefault="00A17541" w:rsidP="00EF2699">
      <w:pPr>
        <w:spacing w:line="360" w:lineRule="auto"/>
        <w:rPr>
          <w:rFonts w:ascii="Calibri" w:hAnsi="Calibri" w:cs="Calibri"/>
          <w:b/>
          <w:bCs/>
          <w:sz w:val="28"/>
          <w:szCs w:val="28"/>
        </w:rPr>
      </w:pPr>
      <w:r w:rsidRPr="00A527BC">
        <w:rPr>
          <w:rFonts w:ascii="Calibri" w:hAnsi="Calibri" w:cs="Calibri"/>
          <w:b/>
          <w:bCs/>
          <w:sz w:val="28"/>
          <w:szCs w:val="28"/>
        </w:rPr>
        <w:lastRenderedPageBreak/>
        <w:t>5. CONSIDERAÇÕES FINAIS</w:t>
      </w:r>
      <w:bookmarkEnd w:id="37"/>
    </w:p>
    <w:p w14:paraId="5B0E9F78" w14:textId="6BAA7D12"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t>O presente trabalho teve como objetivo avaliar o potencial de estratégias nutricionais na mitigação de duas problemáticas relevantes na produção avícola intensiva</w:t>
      </w:r>
      <w:r>
        <w:rPr>
          <w:rFonts w:ascii="Calibri" w:hAnsi="Calibri" w:cs="Calibri"/>
          <w:sz w:val="22"/>
          <w:szCs w:val="22"/>
        </w:rPr>
        <w:t>,</w:t>
      </w:r>
      <w:r w:rsidRPr="0083432A">
        <w:rPr>
          <w:rFonts w:ascii="Calibri" w:hAnsi="Calibri" w:cs="Calibri"/>
          <w:sz w:val="22"/>
          <w:szCs w:val="22"/>
        </w:rPr>
        <w:t xml:space="preserve"> a necrose da cabeça do fémur e a ocorrência de camas húmidas</w:t>
      </w:r>
      <w:r>
        <w:rPr>
          <w:rFonts w:ascii="Calibri" w:hAnsi="Calibri" w:cs="Calibri"/>
          <w:sz w:val="22"/>
          <w:szCs w:val="22"/>
        </w:rPr>
        <w:t>,</w:t>
      </w:r>
      <w:r w:rsidRPr="0083432A">
        <w:rPr>
          <w:rFonts w:ascii="Calibri" w:hAnsi="Calibri" w:cs="Calibri"/>
          <w:sz w:val="22"/>
          <w:szCs w:val="22"/>
        </w:rPr>
        <w:t xml:space="preserve"> integrando uma abordagem experimental em contexto produtivo.</w:t>
      </w:r>
    </w:p>
    <w:p w14:paraId="5B08B4C1" w14:textId="068D0D49"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t>De forma global, os resultados obtidos indicam que nenhuma das intervenções nutricionais testadas promoveu alterações significativas nos parâmetros zootécnicos avaliados, nomeadamente peso vivo, ingestão e índice de conversão alimentar. Estes resultados sugerem que, nas condições experimentais adotadas, o impacto direto destas estratégias no desempenho produtivo é limitado. No entanto, importa salientar que a ausência de significância estatística não invalida a existência de efeitos biológicos subtis, cuja relevância poderá manifestar-se em contextos distintos ou em avaliações de maior sensibilidade.</w:t>
      </w:r>
    </w:p>
    <w:p w14:paraId="780B3B1C" w14:textId="4FD8E5CE"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t xml:space="preserve">No ensaio 1, a substituição parcial do </w:t>
      </w:r>
      <w:proofErr w:type="spellStart"/>
      <w:r w:rsidRPr="0083432A">
        <w:rPr>
          <w:rFonts w:ascii="Calibri" w:hAnsi="Calibri" w:cs="Calibri"/>
          <w:sz w:val="22"/>
          <w:szCs w:val="22"/>
        </w:rPr>
        <w:t>colecalciferol</w:t>
      </w:r>
      <w:proofErr w:type="spellEnd"/>
      <w:r w:rsidRPr="0083432A">
        <w:rPr>
          <w:rFonts w:ascii="Calibri" w:hAnsi="Calibri" w:cs="Calibri"/>
          <w:sz w:val="22"/>
          <w:szCs w:val="22"/>
        </w:rPr>
        <w:t xml:space="preserve"> por 25-hidroxicolecalciferol não se traduziu em melhorias produtivas nem em alterações significativas nos parâmetros ósseos avaliados. Ainda assim, observou-se uma tendência para a redução da espessura da zona hipertrófica da </w:t>
      </w:r>
      <w:r w:rsidR="003D73C9">
        <w:rPr>
          <w:rFonts w:ascii="Calibri" w:hAnsi="Calibri" w:cs="Calibri"/>
          <w:sz w:val="22"/>
          <w:szCs w:val="22"/>
        </w:rPr>
        <w:t>placa</w:t>
      </w:r>
      <w:r w:rsidR="003D73C9" w:rsidRPr="0083432A">
        <w:rPr>
          <w:rFonts w:ascii="Calibri" w:hAnsi="Calibri" w:cs="Calibri"/>
          <w:sz w:val="22"/>
          <w:szCs w:val="22"/>
        </w:rPr>
        <w:t xml:space="preserve"> </w:t>
      </w:r>
      <w:r w:rsidRPr="0083432A">
        <w:rPr>
          <w:rFonts w:ascii="Calibri" w:hAnsi="Calibri" w:cs="Calibri"/>
          <w:sz w:val="22"/>
          <w:szCs w:val="22"/>
        </w:rPr>
        <w:t xml:space="preserve">de crescimento, o que poderá indicar uma melhoria do processo de ossificação </w:t>
      </w:r>
      <w:proofErr w:type="spellStart"/>
      <w:r w:rsidRPr="0083432A">
        <w:rPr>
          <w:rFonts w:ascii="Calibri" w:hAnsi="Calibri" w:cs="Calibri"/>
          <w:sz w:val="22"/>
          <w:szCs w:val="22"/>
        </w:rPr>
        <w:t>endocondral</w:t>
      </w:r>
      <w:proofErr w:type="spellEnd"/>
      <w:r w:rsidRPr="0083432A">
        <w:rPr>
          <w:rFonts w:ascii="Calibri" w:hAnsi="Calibri" w:cs="Calibri"/>
          <w:sz w:val="22"/>
          <w:szCs w:val="22"/>
        </w:rPr>
        <w:t>. Este resultado</w:t>
      </w:r>
      <w:r>
        <w:rPr>
          <w:rFonts w:ascii="Calibri" w:hAnsi="Calibri" w:cs="Calibri"/>
          <w:sz w:val="22"/>
          <w:szCs w:val="22"/>
        </w:rPr>
        <w:t xml:space="preserve"> </w:t>
      </w:r>
      <w:r w:rsidRPr="0083432A">
        <w:rPr>
          <w:rFonts w:ascii="Calibri" w:hAnsi="Calibri" w:cs="Calibri"/>
          <w:sz w:val="22"/>
          <w:szCs w:val="22"/>
        </w:rPr>
        <w:t>é consistente com os mecanismos fisiológicos descritos na literatura e sugere um potencial efeito positivo na integridade estrutural do osso. Contudo, a ausência de avaliação direta da incidência de necrose da cabeça do fémur impede a extrapolação destes resultados para o objetivo aplicado inicialmente proposto.</w:t>
      </w:r>
    </w:p>
    <w:p w14:paraId="61E789B2" w14:textId="3E3CAE80"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t xml:space="preserve">Relativamente ao ensaio 2, a suplementação com </w:t>
      </w:r>
      <w:proofErr w:type="spellStart"/>
      <w:r w:rsidRPr="0083432A">
        <w:rPr>
          <w:rFonts w:ascii="Calibri" w:hAnsi="Calibri" w:cs="Calibri"/>
          <w:sz w:val="22"/>
          <w:szCs w:val="22"/>
        </w:rPr>
        <w:t>protease</w:t>
      </w:r>
      <w:proofErr w:type="spellEnd"/>
      <w:r w:rsidRPr="0083432A">
        <w:rPr>
          <w:rFonts w:ascii="Calibri" w:hAnsi="Calibri" w:cs="Calibri"/>
          <w:sz w:val="22"/>
          <w:szCs w:val="22"/>
        </w:rPr>
        <w:t xml:space="preserve"> e </w:t>
      </w:r>
      <w:proofErr w:type="spellStart"/>
      <w:r w:rsidRPr="0083432A">
        <w:rPr>
          <w:rFonts w:ascii="Calibri" w:hAnsi="Calibri" w:cs="Calibri"/>
          <w:sz w:val="22"/>
          <w:szCs w:val="22"/>
        </w:rPr>
        <w:t>emulsificante</w:t>
      </w:r>
      <w:proofErr w:type="spellEnd"/>
      <w:r w:rsidRPr="0083432A">
        <w:rPr>
          <w:rFonts w:ascii="Calibri" w:hAnsi="Calibri" w:cs="Calibri"/>
          <w:sz w:val="22"/>
          <w:szCs w:val="22"/>
        </w:rPr>
        <w:t xml:space="preserve"> não originou melhorias significativas no desempenho zootécnico nem na composição química do conteúdo ileal. Estes resultados podem ser parcialmente explicados pela elevada digestibilidade basal da dieta e pela presença de outras enzimas exógenas, reduzindo a margem de resposta à suplementação adicional. </w:t>
      </w:r>
    </w:p>
    <w:p w14:paraId="0A9A5A7E" w14:textId="27FBEFB3"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t xml:space="preserve">Do ponto de vista económico, as estratégias testadas implicaram um aumento do custo alimentar por unidade de produto, não sendo justificáveis quando analisadas exclusivamente com base </w:t>
      </w:r>
      <w:r>
        <w:rPr>
          <w:rFonts w:ascii="Calibri" w:hAnsi="Calibri" w:cs="Calibri"/>
          <w:sz w:val="22"/>
          <w:szCs w:val="22"/>
        </w:rPr>
        <w:t>no desempenho zootécnico</w:t>
      </w:r>
      <w:r w:rsidRPr="0083432A">
        <w:rPr>
          <w:rFonts w:ascii="Calibri" w:hAnsi="Calibri" w:cs="Calibri"/>
          <w:sz w:val="22"/>
          <w:szCs w:val="22"/>
        </w:rPr>
        <w:t xml:space="preserve">. No entanto, esta análise apresenta limitações relevantes, uma vez que não integra potenciais benefícios indiretos, como a redução da incidência de patologias locomotoras ou diminuição de perdas económicas associadas a </w:t>
      </w:r>
      <w:r>
        <w:rPr>
          <w:rFonts w:ascii="Calibri" w:hAnsi="Calibri" w:cs="Calibri"/>
          <w:sz w:val="22"/>
          <w:szCs w:val="22"/>
        </w:rPr>
        <w:t xml:space="preserve">reprovações </w:t>
      </w:r>
      <w:r w:rsidRPr="0083432A">
        <w:rPr>
          <w:rFonts w:ascii="Calibri" w:hAnsi="Calibri" w:cs="Calibri"/>
          <w:sz w:val="22"/>
          <w:szCs w:val="22"/>
        </w:rPr>
        <w:t>em matadouro, os quais podem assumir relevância significativa em contexto comercial.</w:t>
      </w:r>
    </w:p>
    <w:p w14:paraId="5E8E4BAB" w14:textId="08C29712"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t>Importa ainda destacar um conjunto de limitações metodológicas que condicionam a interpretação dos resultados:</w:t>
      </w:r>
      <w:r>
        <w:rPr>
          <w:rFonts w:ascii="Calibri" w:hAnsi="Calibri" w:cs="Calibri"/>
          <w:sz w:val="22"/>
          <w:szCs w:val="22"/>
        </w:rPr>
        <w:t xml:space="preserve"> i</w:t>
      </w:r>
      <w:r w:rsidRPr="0083432A">
        <w:rPr>
          <w:rFonts w:ascii="Calibri" w:hAnsi="Calibri" w:cs="Calibri"/>
          <w:sz w:val="22"/>
          <w:szCs w:val="22"/>
        </w:rPr>
        <w:t xml:space="preserve">) a ausência de indicadores diretos das problemáticas em estudo, nomeadamente a incidência de necrose femoral e parâmetros objetivos de qualidade da cama; </w:t>
      </w:r>
      <w:proofErr w:type="spellStart"/>
      <w:r w:rsidRPr="0083432A">
        <w:rPr>
          <w:rFonts w:ascii="Calibri" w:hAnsi="Calibri" w:cs="Calibri"/>
          <w:sz w:val="22"/>
          <w:szCs w:val="22"/>
        </w:rPr>
        <w:t>ii</w:t>
      </w:r>
      <w:proofErr w:type="spellEnd"/>
      <w:r w:rsidRPr="0083432A">
        <w:rPr>
          <w:rFonts w:ascii="Calibri" w:hAnsi="Calibri" w:cs="Calibri"/>
          <w:sz w:val="22"/>
          <w:szCs w:val="22"/>
        </w:rPr>
        <w:t>) o controlo limitado de variáveis externas inerentes ao contexto produtivo</w:t>
      </w:r>
      <w:r>
        <w:rPr>
          <w:rFonts w:ascii="Calibri" w:hAnsi="Calibri" w:cs="Calibri"/>
          <w:sz w:val="22"/>
          <w:szCs w:val="22"/>
        </w:rPr>
        <w:t>.</w:t>
      </w:r>
    </w:p>
    <w:p w14:paraId="13F9CC4B" w14:textId="0FCE12D1" w:rsidR="00650653" w:rsidRPr="0083432A" w:rsidRDefault="00A17541" w:rsidP="00E71170">
      <w:pPr>
        <w:spacing w:line="360" w:lineRule="auto"/>
        <w:ind w:firstLine="708"/>
        <w:jc w:val="both"/>
        <w:rPr>
          <w:rFonts w:ascii="Calibri" w:hAnsi="Calibri" w:cs="Calibri"/>
          <w:sz w:val="22"/>
          <w:szCs w:val="22"/>
        </w:rPr>
      </w:pPr>
      <w:r w:rsidRPr="0083432A">
        <w:rPr>
          <w:rFonts w:ascii="Calibri" w:hAnsi="Calibri" w:cs="Calibri"/>
          <w:sz w:val="22"/>
          <w:szCs w:val="22"/>
        </w:rPr>
        <w:lastRenderedPageBreak/>
        <w:t>Face ao exposto, considera-se que os resultados obtidos devem ser interpretados com cautela, não permitindo conclusões definitivas quanto à eficácia das estratégias testadas. Neste sentido, recomenda-se o desenvolvimento de estudos futuros que incluam: i) ensaios de maior escala,</w:t>
      </w:r>
      <w:r>
        <w:rPr>
          <w:rFonts w:ascii="Calibri" w:hAnsi="Calibri" w:cs="Calibri"/>
          <w:sz w:val="22"/>
          <w:szCs w:val="22"/>
        </w:rPr>
        <w:t xml:space="preserve"> com maior número de animais</w:t>
      </w:r>
      <w:r w:rsidRPr="0083432A">
        <w:rPr>
          <w:rFonts w:ascii="Calibri" w:hAnsi="Calibri" w:cs="Calibri"/>
          <w:sz w:val="22"/>
          <w:szCs w:val="22"/>
        </w:rPr>
        <w:t xml:space="preserve">; </w:t>
      </w:r>
      <w:proofErr w:type="spellStart"/>
      <w:r w:rsidRPr="0083432A">
        <w:rPr>
          <w:rFonts w:ascii="Calibri" w:hAnsi="Calibri" w:cs="Calibri"/>
          <w:sz w:val="22"/>
          <w:szCs w:val="22"/>
        </w:rPr>
        <w:t>ii</w:t>
      </w:r>
      <w:proofErr w:type="spellEnd"/>
      <w:r w:rsidRPr="0083432A">
        <w:rPr>
          <w:rFonts w:ascii="Calibri" w:hAnsi="Calibri" w:cs="Calibri"/>
          <w:sz w:val="22"/>
          <w:szCs w:val="22"/>
        </w:rPr>
        <w:t xml:space="preserve">) avaliação direta da incidência das patologias alvo; </w:t>
      </w:r>
      <w:proofErr w:type="spellStart"/>
      <w:r w:rsidRPr="0083432A">
        <w:rPr>
          <w:rFonts w:ascii="Calibri" w:hAnsi="Calibri" w:cs="Calibri"/>
          <w:sz w:val="22"/>
          <w:szCs w:val="22"/>
        </w:rPr>
        <w:t>i</w:t>
      </w:r>
      <w:r>
        <w:rPr>
          <w:rFonts w:ascii="Calibri" w:hAnsi="Calibri" w:cs="Calibri"/>
          <w:sz w:val="22"/>
          <w:szCs w:val="22"/>
        </w:rPr>
        <w:t>ii</w:t>
      </w:r>
      <w:proofErr w:type="spellEnd"/>
      <w:r w:rsidRPr="0083432A">
        <w:rPr>
          <w:rFonts w:ascii="Calibri" w:hAnsi="Calibri" w:cs="Calibri"/>
          <w:sz w:val="22"/>
          <w:szCs w:val="22"/>
        </w:rPr>
        <w:t xml:space="preserve">) análise económica abrangente, incorporando custos indiretos e perdas evitadas; e </w:t>
      </w:r>
      <w:proofErr w:type="spellStart"/>
      <w:r>
        <w:rPr>
          <w:rFonts w:ascii="Calibri" w:hAnsi="Calibri" w:cs="Calibri"/>
          <w:sz w:val="22"/>
          <w:szCs w:val="22"/>
        </w:rPr>
        <w:t>i</w:t>
      </w:r>
      <w:r w:rsidRPr="0083432A">
        <w:rPr>
          <w:rFonts w:ascii="Calibri" w:hAnsi="Calibri" w:cs="Calibri"/>
          <w:sz w:val="22"/>
          <w:szCs w:val="22"/>
        </w:rPr>
        <w:t>v</w:t>
      </w:r>
      <w:proofErr w:type="spellEnd"/>
      <w:r w:rsidRPr="0083432A">
        <w:rPr>
          <w:rFonts w:ascii="Calibri" w:hAnsi="Calibri" w:cs="Calibri"/>
          <w:sz w:val="22"/>
          <w:szCs w:val="22"/>
        </w:rPr>
        <w:t>) exploração de diferentes níveis de inclusão e combinações de aditivos, bem como a sua interação com fatores de maneio e ambientais.</w:t>
      </w:r>
    </w:p>
    <w:p w14:paraId="711F25AC" w14:textId="77777777" w:rsidR="00650653" w:rsidRPr="0083432A" w:rsidRDefault="00A17541" w:rsidP="00E71170">
      <w:pPr>
        <w:spacing w:line="360" w:lineRule="auto"/>
        <w:ind w:firstLine="709"/>
        <w:jc w:val="both"/>
        <w:rPr>
          <w:rFonts w:ascii="Calibri" w:hAnsi="Calibri" w:cs="Calibri"/>
          <w:sz w:val="22"/>
          <w:szCs w:val="22"/>
        </w:rPr>
      </w:pPr>
      <w:r w:rsidRPr="0083432A">
        <w:rPr>
          <w:rFonts w:ascii="Calibri" w:hAnsi="Calibri" w:cs="Calibri"/>
          <w:sz w:val="22"/>
          <w:szCs w:val="22"/>
        </w:rPr>
        <w:t>Em síntese, este trabalho evidencia a complexidade inerente à mitigação de problemas multifatoriais na produção avícola intensiva, reforçando que intervenções nutricionais isoladas poderão não ser suficientes para gerar melhorias consistentes. Assim, a abordagem a estas problemáticas deverá assentar numa perspetiva integrada, combinando nutrição, maneio, ambiente e saúde animal, de forma a maximizar o impacto produtivo e assegurar a sustentabilidade do sistema.</w:t>
      </w:r>
    </w:p>
    <w:p w14:paraId="30980081" w14:textId="52F51BD0" w:rsidR="00650653" w:rsidRPr="00E71170" w:rsidRDefault="00650653" w:rsidP="00E71170">
      <w:pPr>
        <w:spacing w:line="360" w:lineRule="auto"/>
        <w:jc w:val="both"/>
        <w:rPr>
          <w:rFonts w:ascii="Calibri" w:hAnsi="Calibri" w:cs="Calibri"/>
          <w:sz w:val="22"/>
          <w:szCs w:val="22"/>
        </w:rPr>
      </w:pPr>
    </w:p>
    <w:p w14:paraId="22B0019A" w14:textId="77777777" w:rsidR="00650653" w:rsidRPr="00E71170" w:rsidRDefault="00650653" w:rsidP="00E71170">
      <w:pPr>
        <w:spacing w:line="360" w:lineRule="auto"/>
        <w:jc w:val="both"/>
        <w:rPr>
          <w:rFonts w:ascii="Calibri" w:hAnsi="Calibri" w:cs="Calibri"/>
          <w:sz w:val="22"/>
          <w:szCs w:val="22"/>
        </w:rPr>
      </w:pPr>
    </w:p>
    <w:p w14:paraId="7B26B643" w14:textId="77777777" w:rsidR="00650653" w:rsidRPr="00E71170" w:rsidRDefault="00650653" w:rsidP="00E71170">
      <w:pPr>
        <w:spacing w:line="360" w:lineRule="auto"/>
        <w:jc w:val="both"/>
        <w:rPr>
          <w:rFonts w:ascii="Calibri" w:hAnsi="Calibri" w:cs="Calibri"/>
          <w:sz w:val="22"/>
          <w:szCs w:val="22"/>
        </w:rPr>
      </w:pPr>
    </w:p>
    <w:p w14:paraId="50B44864" w14:textId="77777777" w:rsidR="00650653" w:rsidRPr="00E71170" w:rsidRDefault="00650653" w:rsidP="00E71170">
      <w:pPr>
        <w:spacing w:line="360" w:lineRule="auto"/>
        <w:jc w:val="both"/>
        <w:rPr>
          <w:rFonts w:ascii="Calibri" w:hAnsi="Calibri" w:cs="Calibri"/>
          <w:sz w:val="22"/>
          <w:szCs w:val="22"/>
        </w:rPr>
      </w:pPr>
    </w:p>
    <w:p w14:paraId="33BCBA53" w14:textId="77777777" w:rsidR="00650653" w:rsidRPr="00E71170" w:rsidRDefault="00650653" w:rsidP="00E71170">
      <w:pPr>
        <w:spacing w:line="360" w:lineRule="auto"/>
        <w:jc w:val="both"/>
        <w:rPr>
          <w:rFonts w:ascii="Calibri" w:hAnsi="Calibri" w:cs="Calibri"/>
          <w:sz w:val="22"/>
          <w:szCs w:val="22"/>
        </w:rPr>
      </w:pPr>
    </w:p>
    <w:p w14:paraId="77552965" w14:textId="77777777" w:rsidR="00650653" w:rsidRPr="00E71170" w:rsidRDefault="00650653" w:rsidP="00E71170">
      <w:pPr>
        <w:spacing w:line="360" w:lineRule="auto"/>
        <w:jc w:val="both"/>
        <w:rPr>
          <w:rFonts w:ascii="Calibri" w:hAnsi="Calibri" w:cs="Calibri"/>
          <w:sz w:val="22"/>
          <w:szCs w:val="22"/>
        </w:rPr>
      </w:pPr>
    </w:p>
    <w:p w14:paraId="73709208" w14:textId="77777777" w:rsidR="00650653" w:rsidRPr="00E71170" w:rsidRDefault="00650653" w:rsidP="00E71170">
      <w:pPr>
        <w:spacing w:line="360" w:lineRule="auto"/>
        <w:jc w:val="both"/>
        <w:rPr>
          <w:rFonts w:ascii="Calibri" w:hAnsi="Calibri" w:cs="Calibri"/>
          <w:sz w:val="22"/>
          <w:szCs w:val="22"/>
        </w:rPr>
      </w:pPr>
    </w:p>
    <w:p w14:paraId="006B63F5" w14:textId="77777777" w:rsidR="00650653" w:rsidRPr="00E71170" w:rsidRDefault="00650653" w:rsidP="00E71170">
      <w:pPr>
        <w:spacing w:line="360" w:lineRule="auto"/>
        <w:jc w:val="both"/>
        <w:rPr>
          <w:rFonts w:ascii="Calibri" w:hAnsi="Calibri" w:cs="Calibri"/>
          <w:sz w:val="22"/>
          <w:szCs w:val="22"/>
        </w:rPr>
      </w:pPr>
    </w:p>
    <w:p w14:paraId="0D6FEA17" w14:textId="77777777" w:rsidR="00650653" w:rsidRPr="00E71170" w:rsidRDefault="00650653" w:rsidP="00E71170">
      <w:pPr>
        <w:spacing w:line="360" w:lineRule="auto"/>
        <w:jc w:val="both"/>
        <w:rPr>
          <w:rFonts w:ascii="Calibri" w:hAnsi="Calibri" w:cs="Calibri"/>
          <w:sz w:val="22"/>
          <w:szCs w:val="22"/>
        </w:rPr>
      </w:pPr>
    </w:p>
    <w:p w14:paraId="48861C91" w14:textId="77777777" w:rsidR="00650653" w:rsidRPr="00E71170" w:rsidRDefault="00650653" w:rsidP="00E71170">
      <w:pPr>
        <w:spacing w:line="360" w:lineRule="auto"/>
        <w:jc w:val="both"/>
        <w:rPr>
          <w:rFonts w:ascii="Calibri" w:hAnsi="Calibri" w:cs="Calibri"/>
          <w:sz w:val="22"/>
          <w:szCs w:val="22"/>
        </w:rPr>
      </w:pPr>
    </w:p>
    <w:p w14:paraId="5669E9BC" w14:textId="535C724D" w:rsidR="00650653" w:rsidRDefault="00650653">
      <w:pPr>
        <w:spacing w:line="360" w:lineRule="auto"/>
        <w:rPr>
          <w:rFonts w:ascii="Calibri" w:hAnsi="Calibri" w:cs="Calibri"/>
          <w:sz w:val="22"/>
          <w:szCs w:val="22"/>
        </w:rPr>
      </w:pPr>
    </w:p>
    <w:p w14:paraId="4269C1F9" w14:textId="77777777" w:rsidR="004A7D8C" w:rsidRDefault="004A7D8C">
      <w:pPr>
        <w:spacing w:line="360" w:lineRule="auto"/>
        <w:rPr>
          <w:rFonts w:ascii="Calibri" w:hAnsi="Calibri" w:cs="Calibri"/>
          <w:sz w:val="22"/>
          <w:szCs w:val="22"/>
        </w:rPr>
      </w:pPr>
    </w:p>
    <w:p w14:paraId="16B5C7DF" w14:textId="77777777" w:rsidR="004A7D8C" w:rsidRDefault="004A7D8C">
      <w:pPr>
        <w:spacing w:line="360" w:lineRule="auto"/>
        <w:rPr>
          <w:rFonts w:ascii="Calibri" w:hAnsi="Calibri" w:cs="Calibri"/>
          <w:sz w:val="22"/>
          <w:szCs w:val="22"/>
        </w:rPr>
      </w:pPr>
    </w:p>
    <w:p w14:paraId="14753B9A" w14:textId="77777777" w:rsidR="004A7D8C" w:rsidRDefault="004A7D8C">
      <w:pPr>
        <w:spacing w:line="360" w:lineRule="auto"/>
        <w:rPr>
          <w:rFonts w:ascii="Calibri" w:hAnsi="Calibri" w:cs="Calibri"/>
          <w:sz w:val="22"/>
          <w:szCs w:val="22"/>
        </w:rPr>
      </w:pPr>
    </w:p>
    <w:p w14:paraId="70AF8D3A" w14:textId="77777777" w:rsidR="004A7D8C" w:rsidRDefault="004A7D8C">
      <w:pPr>
        <w:spacing w:line="360" w:lineRule="auto"/>
        <w:rPr>
          <w:rFonts w:ascii="Calibri" w:hAnsi="Calibri" w:cs="Calibri"/>
          <w:sz w:val="22"/>
          <w:szCs w:val="22"/>
        </w:rPr>
      </w:pPr>
    </w:p>
    <w:p w14:paraId="632C6829" w14:textId="77777777" w:rsidR="004A7D8C" w:rsidRDefault="004A7D8C">
      <w:pPr>
        <w:spacing w:line="360" w:lineRule="auto"/>
        <w:rPr>
          <w:rFonts w:ascii="Calibri" w:hAnsi="Calibri" w:cs="Calibri"/>
          <w:sz w:val="22"/>
          <w:szCs w:val="22"/>
        </w:rPr>
      </w:pPr>
    </w:p>
    <w:p w14:paraId="4C573CF1" w14:textId="77777777" w:rsidR="004A7D8C" w:rsidRDefault="004A7D8C">
      <w:pPr>
        <w:spacing w:line="360" w:lineRule="auto"/>
        <w:rPr>
          <w:rFonts w:ascii="Calibri" w:hAnsi="Calibri" w:cs="Calibri"/>
          <w:sz w:val="22"/>
          <w:szCs w:val="22"/>
        </w:rPr>
      </w:pPr>
    </w:p>
    <w:p w14:paraId="2542A8F8" w14:textId="77777777" w:rsidR="004A7D8C" w:rsidRDefault="004A7D8C">
      <w:pPr>
        <w:spacing w:line="360" w:lineRule="auto"/>
        <w:rPr>
          <w:rFonts w:ascii="Calibri" w:hAnsi="Calibri" w:cs="Calibri"/>
          <w:sz w:val="22"/>
          <w:szCs w:val="22"/>
        </w:rPr>
      </w:pPr>
    </w:p>
    <w:p w14:paraId="32AF2F6C" w14:textId="77777777" w:rsidR="004A7D8C" w:rsidRDefault="004A7D8C">
      <w:pPr>
        <w:spacing w:line="360" w:lineRule="auto"/>
        <w:rPr>
          <w:rFonts w:ascii="Calibri" w:hAnsi="Calibri" w:cs="Calibri"/>
          <w:sz w:val="22"/>
          <w:szCs w:val="22"/>
        </w:rPr>
      </w:pPr>
    </w:p>
    <w:p w14:paraId="5888A416" w14:textId="77777777" w:rsidR="004A7D8C" w:rsidRDefault="004A7D8C">
      <w:pPr>
        <w:spacing w:line="360" w:lineRule="auto"/>
        <w:rPr>
          <w:rFonts w:ascii="Calibri" w:hAnsi="Calibri" w:cs="Calibri"/>
          <w:sz w:val="22"/>
          <w:szCs w:val="22"/>
        </w:rPr>
      </w:pPr>
    </w:p>
    <w:p w14:paraId="34DB632E" w14:textId="77777777" w:rsidR="00D3622C" w:rsidRDefault="00D3622C">
      <w:pPr>
        <w:spacing w:line="360" w:lineRule="auto"/>
        <w:rPr>
          <w:rFonts w:ascii="Calibri" w:hAnsi="Calibri" w:cs="Calibri"/>
          <w:sz w:val="22"/>
          <w:szCs w:val="22"/>
        </w:rPr>
      </w:pPr>
    </w:p>
    <w:p w14:paraId="33E27F05" w14:textId="77777777" w:rsidR="00D3622C" w:rsidRDefault="00D3622C">
      <w:pPr>
        <w:spacing w:line="360" w:lineRule="auto"/>
        <w:rPr>
          <w:rFonts w:ascii="Calibri" w:hAnsi="Calibri" w:cs="Calibri"/>
          <w:sz w:val="22"/>
          <w:szCs w:val="22"/>
        </w:rPr>
      </w:pPr>
    </w:p>
    <w:p w14:paraId="2BE2BBD4" w14:textId="77777777" w:rsidR="007977E1" w:rsidRDefault="007977E1" w:rsidP="00E71170">
      <w:pPr>
        <w:spacing w:line="360" w:lineRule="auto"/>
        <w:rPr>
          <w:rFonts w:ascii="Calibri" w:hAnsi="Calibri" w:cs="Calibri"/>
          <w:sz w:val="22"/>
          <w:szCs w:val="22"/>
        </w:rPr>
      </w:pPr>
      <w:bookmarkStart w:id="38" w:name="_Toc229069487"/>
    </w:p>
    <w:p w14:paraId="17D2EEE6" w14:textId="1E1BCF0C" w:rsidR="00650653" w:rsidRPr="00E71170" w:rsidRDefault="00A17541" w:rsidP="00E71170">
      <w:pPr>
        <w:spacing w:line="360" w:lineRule="auto"/>
        <w:rPr>
          <w:rFonts w:ascii="Calibri" w:hAnsi="Calibri" w:cs="Calibri"/>
          <w:b/>
          <w:bCs/>
          <w:sz w:val="28"/>
          <w:szCs w:val="28"/>
        </w:rPr>
      </w:pPr>
      <w:r w:rsidRPr="00E71170">
        <w:rPr>
          <w:rFonts w:ascii="Calibri" w:hAnsi="Calibri" w:cs="Calibri"/>
          <w:b/>
          <w:bCs/>
          <w:sz w:val="28"/>
          <w:szCs w:val="28"/>
        </w:rPr>
        <w:lastRenderedPageBreak/>
        <w:t>REFERÊNCIAS BIBLIOGRÁFICAS</w:t>
      </w:r>
      <w:bookmarkEnd w:id="38"/>
    </w:p>
    <w:p w14:paraId="502F7814" w14:textId="77777777"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AOAC. 2005. </w:t>
      </w:r>
      <w:proofErr w:type="spellStart"/>
      <w:r w:rsidRPr="007977E1">
        <w:rPr>
          <w:rFonts w:ascii="Calibri" w:eastAsia="Aptos" w:hAnsi="Calibri" w:cs="Calibri"/>
          <w:sz w:val="22"/>
          <w:szCs w:val="22"/>
        </w:rPr>
        <w:t>Official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methods</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analysis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Association</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Analytical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Chemists</w:t>
      </w:r>
      <w:proofErr w:type="spellEnd"/>
      <w:r w:rsidRPr="007977E1">
        <w:rPr>
          <w:rFonts w:ascii="Calibri" w:eastAsia="Aptos" w:hAnsi="Calibri" w:cs="Calibri"/>
          <w:sz w:val="22"/>
          <w:szCs w:val="22"/>
        </w:rPr>
        <w:t xml:space="preserve"> International, </w:t>
      </w:r>
      <w:proofErr w:type="spellStart"/>
      <w:r w:rsidRPr="007977E1">
        <w:rPr>
          <w:rFonts w:ascii="Calibri" w:eastAsia="Aptos" w:hAnsi="Calibri" w:cs="Calibri"/>
          <w:sz w:val="22"/>
          <w:szCs w:val="22"/>
        </w:rPr>
        <w:t>Gaithersburg</w:t>
      </w:r>
      <w:proofErr w:type="spellEnd"/>
      <w:r w:rsidRPr="007977E1">
        <w:rPr>
          <w:rFonts w:ascii="Calibri" w:eastAsia="Aptos" w:hAnsi="Calibri" w:cs="Calibri"/>
          <w:sz w:val="22"/>
          <w:szCs w:val="22"/>
        </w:rPr>
        <w:t xml:space="preserve">, MD, USA. Chaney, A. L.,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E. P. </w:t>
      </w:r>
      <w:proofErr w:type="spellStart"/>
      <w:r w:rsidRPr="007977E1">
        <w:rPr>
          <w:rFonts w:ascii="Calibri" w:eastAsia="Aptos" w:hAnsi="Calibri" w:cs="Calibri"/>
          <w:sz w:val="22"/>
          <w:szCs w:val="22"/>
        </w:rPr>
        <w:t>Marbach</w:t>
      </w:r>
      <w:proofErr w:type="spellEnd"/>
      <w:r w:rsidRPr="007977E1">
        <w:rPr>
          <w:rFonts w:ascii="Calibri" w:eastAsia="Aptos" w:hAnsi="Calibri" w:cs="Calibri"/>
          <w:sz w:val="22"/>
          <w:szCs w:val="22"/>
        </w:rPr>
        <w:t>. 1962. </w:t>
      </w:r>
    </w:p>
    <w:p w14:paraId="481E6F4E" w14:textId="257EE2A4"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Attia</w:t>
      </w:r>
      <w:proofErr w:type="spellEnd"/>
      <w:r w:rsidRPr="007977E1">
        <w:rPr>
          <w:rFonts w:ascii="Calibri" w:eastAsia="Aptos" w:hAnsi="Calibri" w:cs="Calibri"/>
          <w:sz w:val="22"/>
          <w:szCs w:val="22"/>
        </w:rPr>
        <w:t xml:space="preserve">, Y. A., </w:t>
      </w:r>
      <w:proofErr w:type="spellStart"/>
      <w:r w:rsidRPr="007977E1">
        <w:rPr>
          <w:rFonts w:ascii="Calibri" w:eastAsia="Aptos" w:hAnsi="Calibri" w:cs="Calibri"/>
          <w:sz w:val="22"/>
          <w:szCs w:val="22"/>
        </w:rPr>
        <w:t>Helal</w:t>
      </w:r>
      <w:proofErr w:type="spellEnd"/>
      <w:r w:rsidRPr="007977E1">
        <w:rPr>
          <w:rFonts w:ascii="Calibri" w:eastAsia="Aptos" w:hAnsi="Calibri" w:cs="Calibri"/>
          <w:sz w:val="22"/>
          <w:szCs w:val="22"/>
        </w:rPr>
        <w:t>, I. E., </w:t>
      </w:r>
      <w:proofErr w:type="spellStart"/>
      <w:r w:rsidRPr="007977E1">
        <w:rPr>
          <w:rFonts w:ascii="Calibri" w:eastAsia="Aptos" w:hAnsi="Calibri" w:cs="Calibri"/>
          <w:sz w:val="22"/>
          <w:szCs w:val="22"/>
        </w:rPr>
        <w:t>Nagadi</w:t>
      </w:r>
      <w:proofErr w:type="spellEnd"/>
      <w:r w:rsidRPr="007977E1">
        <w:rPr>
          <w:rFonts w:ascii="Calibri" w:eastAsia="Aptos" w:hAnsi="Calibri" w:cs="Calibri"/>
          <w:sz w:val="22"/>
          <w:szCs w:val="22"/>
        </w:rPr>
        <w:t>, S. A., </w:t>
      </w:r>
      <w:proofErr w:type="spellStart"/>
      <w:r w:rsidRPr="007977E1">
        <w:rPr>
          <w:rFonts w:ascii="Calibri" w:eastAsia="Aptos" w:hAnsi="Calibri" w:cs="Calibri"/>
          <w:sz w:val="22"/>
          <w:szCs w:val="22"/>
        </w:rPr>
        <w:t>Khafaga</w:t>
      </w:r>
      <w:proofErr w:type="spellEnd"/>
      <w:r w:rsidRPr="007977E1">
        <w:rPr>
          <w:rFonts w:ascii="Calibri" w:eastAsia="Aptos" w:hAnsi="Calibri" w:cs="Calibri"/>
          <w:sz w:val="22"/>
          <w:szCs w:val="22"/>
        </w:rPr>
        <w:t xml:space="preserve">, A. F., </w:t>
      </w:r>
      <w:proofErr w:type="spellStart"/>
      <w:r w:rsidRPr="007977E1">
        <w:rPr>
          <w:rFonts w:ascii="Calibri" w:eastAsia="Aptos" w:hAnsi="Calibri" w:cs="Calibri"/>
          <w:sz w:val="22"/>
          <w:szCs w:val="22"/>
        </w:rPr>
        <w:t>Taha</w:t>
      </w:r>
      <w:proofErr w:type="spellEnd"/>
      <w:r w:rsidRPr="007977E1">
        <w:rPr>
          <w:rFonts w:ascii="Calibri" w:eastAsia="Aptos" w:hAnsi="Calibri" w:cs="Calibri"/>
          <w:sz w:val="22"/>
          <w:szCs w:val="22"/>
        </w:rPr>
        <w:t>, A. E., </w:t>
      </w:r>
      <w:proofErr w:type="spellStart"/>
      <w:r w:rsidRPr="007977E1">
        <w:rPr>
          <w:rFonts w:ascii="Calibri" w:eastAsia="Aptos" w:hAnsi="Calibri" w:cs="Calibri"/>
          <w:sz w:val="22"/>
          <w:szCs w:val="22"/>
        </w:rPr>
        <w:t>Asiry</w:t>
      </w:r>
      <w:proofErr w:type="spellEnd"/>
      <w:r w:rsidRPr="007977E1">
        <w:rPr>
          <w:rFonts w:ascii="Calibri" w:eastAsia="Aptos" w:hAnsi="Calibri" w:cs="Calibri"/>
          <w:sz w:val="22"/>
          <w:szCs w:val="22"/>
        </w:rPr>
        <w:t>, K. A., ... &amp; </w:t>
      </w:r>
      <w:proofErr w:type="spellStart"/>
      <w:r w:rsidRPr="007977E1">
        <w:rPr>
          <w:rFonts w:ascii="Calibri" w:eastAsia="Aptos" w:hAnsi="Calibri" w:cs="Calibri"/>
          <w:sz w:val="22"/>
          <w:szCs w:val="22"/>
        </w:rPr>
        <w:t>Tufarelli</w:t>
      </w:r>
      <w:proofErr w:type="spellEnd"/>
      <w:r w:rsidRPr="007977E1">
        <w:rPr>
          <w:rFonts w:ascii="Calibri" w:eastAsia="Aptos" w:hAnsi="Calibri" w:cs="Calibri"/>
          <w:sz w:val="22"/>
          <w:szCs w:val="22"/>
        </w:rPr>
        <w:t xml:space="preserve">, V. (2025). </w:t>
      </w:r>
      <w:proofErr w:type="spellStart"/>
      <w:r w:rsidRPr="007977E1">
        <w:rPr>
          <w:rFonts w:ascii="Calibri" w:eastAsia="Aptos" w:hAnsi="Calibri" w:cs="Calibri"/>
          <w:sz w:val="22"/>
          <w:szCs w:val="22"/>
        </w:rPr>
        <w:t>Gut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dysbiosis</w:t>
      </w:r>
      <w:proofErr w:type="spellEnd"/>
      <w:r w:rsidRPr="007977E1">
        <w:rPr>
          <w:rFonts w:ascii="Calibri" w:eastAsia="Aptos" w:hAnsi="Calibri" w:cs="Calibri"/>
          <w:sz w:val="22"/>
          <w:szCs w:val="22"/>
        </w:rPr>
        <w:t xml:space="preserve">: causes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prevention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Strategies</w:t>
      </w:r>
      <w:proofErr w:type="spellEnd"/>
      <w:r w:rsidRPr="007977E1">
        <w:rPr>
          <w:rFonts w:ascii="Calibri" w:eastAsia="Aptos" w:hAnsi="Calibri" w:cs="Calibri"/>
          <w:sz w:val="22"/>
          <w:szCs w:val="22"/>
        </w:rPr>
        <w:t xml:space="preserve">–A </w:t>
      </w:r>
      <w:proofErr w:type="spellStart"/>
      <w:r w:rsidRPr="007977E1">
        <w:rPr>
          <w:rFonts w:ascii="Calibri" w:eastAsia="Aptos" w:hAnsi="Calibri" w:cs="Calibri"/>
          <w:sz w:val="22"/>
          <w:szCs w:val="22"/>
        </w:rPr>
        <w:t>review</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Annals</w:t>
      </w:r>
      <w:proofErr w:type="spellEnd"/>
      <w:r w:rsidRPr="007977E1">
        <w:rPr>
          <w:rFonts w:ascii="Calibri" w:eastAsia="Aptos" w:hAnsi="Calibri" w:cs="Calibri"/>
          <w:sz w:val="22"/>
          <w:szCs w:val="22"/>
        </w:rPr>
        <w:t xml:space="preserve"> of Animal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25(4), 1297-1311. </w:t>
      </w:r>
    </w:p>
    <w:p w14:paraId="52A0ED95" w14:textId="2C719BA7" w:rsidR="00650653" w:rsidRPr="007977E1" w:rsidRDefault="00A17541" w:rsidP="00EF2699">
      <w:pPr>
        <w:jc w:val="both"/>
        <w:rPr>
          <w:rFonts w:ascii="Calibri" w:eastAsia="Aptos" w:hAnsi="Calibri" w:cs="Calibri"/>
          <w:sz w:val="22"/>
          <w:szCs w:val="22"/>
        </w:rPr>
      </w:pPr>
      <w:proofErr w:type="spellStart"/>
      <w:r w:rsidRPr="007977E1">
        <w:rPr>
          <w:rFonts w:ascii="Calibri" w:eastAsia="Aptos" w:hAnsi="Calibri" w:cs="Calibri"/>
          <w:sz w:val="22"/>
          <w:szCs w:val="22"/>
        </w:rPr>
        <w:t>Aviagen</w:t>
      </w:r>
      <w:proofErr w:type="spellEnd"/>
      <w:r w:rsidRPr="007977E1">
        <w:rPr>
          <w:rFonts w:ascii="Calibri" w:eastAsia="Aptos" w:hAnsi="Calibri" w:cs="Calibri"/>
          <w:sz w:val="22"/>
          <w:szCs w:val="22"/>
        </w:rPr>
        <w:t xml:space="preserve">. (2022). Ross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specifications</w:t>
      </w:r>
      <w:proofErr w:type="spellEnd"/>
      <w:r w:rsidRPr="007977E1">
        <w:rPr>
          <w:rFonts w:ascii="Calibri" w:eastAsia="Aptos" w:hAnsi="Calibri" w:cs="Calibri"/>
          <w:sz w:val="22"/>
          <w:szCs w:val="22"/>
        </w:rPr>
        <w:t xml:space="preserve"> – </w:t>
      </w:r>
      <w:proofErr w:type="spellStart"/>
      <w:r w:rsidRPr="007977E1">
        <w:rPr>
          <w:rFonts w:ascii="Calibri" w:eastAsia="Aptos" w:hAnsi="Calibri" w:cs="Calibri"/>
          <w:sz w:val="22"/>
          <w:szCs w:val="22"/>
        </w:rPr>
        <w:t>All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plant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protein-based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feeds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Aviagen</w:t>
      </w:r>
      <w:proofErr w:type="spellEnd"/>
      <w:r w:rsidRPr="007977E1">
        <w:rPr>
          <w:rFonts w:ascii="Calibri" w:eastAsia="Aptos" w:hAnsi="Calibri" w:cs="Calibri"/>
          <w:sz w:val="22"/>
          <w:szCs w:val="22"/>
        </w:rPr>
        <w:t>. </w:t>
      </w:r>
    </w:p>
    <w:p w14:paraId="02C75CB4" w14:textId="69276543"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Aviagen</w:t>
      </w:r>
      <w:proofErr w:type="spellEnd"/>
      <w:r w:rsidRPr="007977E1">
        <w:rPr>
          <w:rFonts w:ascii="Calibri" w:eastAsia="Aptos" w:hAnsi="Calibri" w:cs="Calibri"/>
          <w:sz w:val="22"/>
          <w:szCs w:val="22"/>
        </w:rPr>
        <w:t xml:space="preserve">. (2024). </w:t>
      </w:r>
      <w:proofErr w:type="spellStart"/>
      <w:r w:rsidRPr="007977E1">
        <w:rPr>
          <w:rFonts w:ascii="Calibri" w:eastAsia="Aptos" w:hAnsi="Calibri" w:cs="Calibri"/>
          <w:sz w:val="22"/>
          <w:szCs w:val="22"/>
        </w:rPr>
        <w:t>Breeding</w:t>
      </w:r>
      <w:proofErr w:type="spellEnd"/>
      <w:r w:rsidRPr="007977E1">
        <w:rPr>
          <w:rFonts w:ascii="Calibri" w:eastAsia="Aptos" w:hAnsi="Calibri" w:cs="Calibri"/>
          <w:sz w:val="22"/>
          <w:szCs w:val="22"/>
        </w:rPr>
        <w:t xml:space="preserve"> stock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leg</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health</w:t>
      </w:r>
      <w:proofErr w:type="spellEnd"/>
      <w:r w:rsidRPr="007977E1">
        <w:rPr>
          <w:rFonts w:ascii="Calibri" w:eastAsia="Aptos" w:hAnsi="Calibri" w:cs="Calibri"/>
          <w:sz w:val="22"/>
          <w:szCs w:val="22"/>
        </w:rPr>
        <w:t xml:space="preserve">: A </w:t>
      </w:r>
      <w:proofErr w:type="spellStart"/>
      <w:r w:rsidRPr="007977E1">
        <w:rPr>
          <w:rFonts w:ascii="Calibri" w:eastAsia="Aptos" w:hAnsi="Calibri" w:cs="Calibri"/>
          <w:sz w:val="22"/>
          <w:szCs w:val="22"/>
        </w:rPr>
        <w:t>compendium</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influencing</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factors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Aviagen</w:t>
      </w:r>
      <w:proofErr w:type="spellEnd"/>
      <w:r w:rsidRPr="007977E1">
        <w:rPr>
          <w:rFonts w:ascii="Calibri" w:eastAsia="Aptos" w:hAnsi="Calibri" w:cs="Calibri"/>
          <w:sz w:val="22"/>
          <w:szCs w:val="22"/>
        </w:rPr>
        <w:t>. </w:t>
      </w:r>
    </w:p>
    <w:p w14:paraId="353C0443" w14:textId="2BC7A17C" w:rsidR="00650653" w:rsidRPr="007977E1" w:rsidRDefault="00A17541" w:rsidP="00EF2699">
      <w:pPr>
        <w:jc w:val="both"/>
        <w:rPr>
          <w:rFonts w:ascii="Calibri" w:eastAsia="Aptos" w:hAnsi="Calibri" w:cs="Calibri"/>
          <w:sz w:val="22"/>
          <w:szCs w:val="22"/>
        </w:rPr>
      </w:pPr>
      <w:proofErr w:type="spellStart"/>
      <w:r w:rsidRPr="007977E1">
        <w:rPr>
          <w:rFonts w:ascii="Calibri" w:eastAsia="Aptos" w:hAnsi="Calibri" w:cs="Calibri"/>
          <w:sz w:val="22"/>
          <w:szCs w:val="22"/>
        </w:rPr>
        <w:t>Aviagen</w:t>
      </w:r>
      <w:proofErr w:type="spellEnd"/>
      <w:r w:rsidRPr="007977E1">
        <w:rPr>
          <w:rFonts w:ascii="Calibri" w:eastAsia="Aptos" w:hAnsi="Calibri" w:cs="Calibri"/>
          <w:sz w:val="22"/>
          <w:szCs w:val="22"/>
        </w:rPr>
        <w:t xml:space="preserve">. (2025).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Management </w:t>
      </w:r>
      <w:proofErr w:type="spellStart"/>
      <w:r w:rsidRPr="007977E1">
        <w:rPr>
          <w:rFonts w:ascii="Calibri" w:eastAsia="Aptos" w:hAnsi="Calibri" w:cs="Calibri"/>
          <w:sz w:val="22"/>
          <w:szCs w:val="22"/>
        </w:rPr>
        <w:t>Handbook</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Aviagen</w:t>
      </w:r>
      <w:proofErr w:type="spellEnd"/>
      <w:r w:rsidRPr="007977E1">
        <w:rPr>
          <w:rFonts w:ascii="Calibri" w:eastAsia="Aptos" w:hAnsi="Calibri" w:cs="Calibri"/>
          <w:sz w:val="22"/>
          <w:szCs w:val="22"/>
        </w:rPr>
        <w:t xml:space="preserve"> </w:t>
      </w:r>
    </w:p>
    <w:p w14:paraId="5A7C51E3" w14:textId="653AF83F"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 Baião, N. C., &amp; Lara, L. J. C. (2005). </w:t>
      </w:r>
      <w:proofErr w:type="spellStart"/>
      <w:r w:rsidRPr="007977E1">
        <w:rPr>
          <w:rFonts w:ascii="Calibri" w:eastAsia="Aptos" w:hAnsi="Calibri" w:cs="Calibri"/>
          <w:sz w:val="22"/>
          <w:szCs w:val="22"/>
        </w:rPr>
        <w:t>Oil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fat</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Brazilian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Journal</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7(3), 129-141. </w:t>
      </w:r>
    </w:p>
    <w:p w14:paraId="6E5E503F" w14:textId="12DAE540"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Boyan</w:t>
      </w:r>
      <w:proofErr w:type="spellEnd"/>
      <w:r w:rsidRPr="007977E1">
        <w:rPr>
          <w:rFonts w:ascii="Calibri" w:eastAsia="Aptos" w:hAnsi="Calibri" w:cs="Calibri"/>
          <w:sz w:val="22"/>
          <w:szCs w:val="22"/>
        </w:rPr>
        <w:t xml:space="preserve">, B. D., </w:t>
      </w:r>
      <w:proofErr w:type="spellStart"/>
      <w:r w:rsidRPr="007977E1">
        <w:rPr>
          <w:rFonts w:ascii="Calibri" w:eastAsia="Aptos" w:hAnsi="Calibri" w:cs="Calibri"/>
          <w:sz w:val="22"/>
          <w:szCs w:val="22"/>
        </w:rPr>
        <w:t>Sylvia</w:t>
      </w:r>
      <w:proofErr w:type="spellEnd"/>
      <w:r w:rsidRPr="007977E1">
        <w:rPr>
          <w:rFonts w:ascii="Calibri" w:eastAsia="Aptos" w:hAnsi="Calibri" w:cs="Calibri"/>
          <w:sz w:val="22"/>
          <w:szCs w:val="22"/>
        </w:rPr>
        <w:t xml:space="preserve">, V. L., Dean, D. D., </w:t>
      </w:r>
      <w:proofErr w:type="spellStart"/>
      <w:r w:rsidRPr="007977E1">
        <w:rPr>
          <w:rFonts w:ascii="Calibri" w:eastAsia="Aptos" w:hAnsi="Calibri" w:cs="Calibri"/>
          <w:sz w:val="22"/>
          <w:szCs w:val="22"/>
        </w:rPr>
        <w:t>Del</w:t>
      </w:r>
      <w:proofErr w:type="spellEnd"/>
      <w:r w:rsidRPr="007977E1">
        <w:rPr>
          <w:rFonts w:ascii="Calibri" w:eastAsia="Aptos" w:hAnsi="Calibri" w:cs="Calibri"/>
          <w:sz w:val="22"/>
          <w:szCs w:val="22"/>
        </w:rPr>
        <w:t xml:space="preserve"> Toro, F., &amp; </w:t>
      </w:r>
      <w:proofErr w:type="spellStart"/>
      <w:r w:rsidRPr="007977E1">
        <w:rPr>
          <w:rFonts w:ascii="Calibri" w:eastAsia="Aptos" w:hAnsi="Calibri" w:cs="Calibri"/>
          <w:sz w:val="22"/>
          <w:szCs w:val="22"/>
        </w:rPr>
        <w:t>Schwartz</w:t>
      </w:r>
      <w:proofErr w:type="spellEnd"/>
      <w:r w:rsidRPr="007977E1">
        <w:rPr>
          <w:rFonts w:ascii="Calibri" w:eastAsia="Aptos" w:hAnsi="Calibri" w:cs="Calibri"/>
          <w:sz w:val="22"/>
          <w:szCs w:val="22"/>
        </w:rPr>
        <w:t xml:space="preserve">, Z. (2002). </w:t>
      </w:r>
      <w:proofErr w:type="spellStart"/>
      <w:r w:rsidRPr="007977E1">
        <w:rPr>
          <w:rFonts w:ascii="Calibri" w:eastAsia="Aptos" w:hAnsi="Calibri" w:cs="Calibri"/>
          <w:sz w:val="22"/>
          <w:szCs w:val="22"/>
        </w:rPr>
        <w:t>Differential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Regulation</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Growth</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Plate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Chondrocytes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by</w:t>
      </w:r>
      <w:proofErr w:type="spellEnd"/>
      <w:r w:rsidRPr="007977E1">
        <w:rPr>
          <w:rFonts w:ascii="Calibri" w:eastAsia="Aptos" w:hAnsi="Calibri" w:cs="Calibri"/>
          <w:sz w:val="22"/>
          <w:szCs w:val="22"/>
        </w:rPr>
        <w:t xml:space="preserve"> 1α, 25-(OH) 2D3and 24R, 25-(OH) 2D3 </w:t>
      </w:r>
      <w:proofErr w:type="spellStart"/>
      <w:r w:rsidRPr="007977E1">
        <w:rPr>
          <w:rFonts w:ascii="Calibri" w:eastAsia="Aptos" w:hAnsi="Calibri" w:cs="Calibri"/>
          <w:sz w:val="22"/>
          <w:szCs w:val="22"/>
        </w:rPr>
        <w:t>Involves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Cell-maturation-specific</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Membrane-receptor-activated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Phospholipid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Metabolism</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Critical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Reviews</w:t>
      </w:r>
      <w:proofErr w:type="spellEnd"/>
      <w:r w:rsidRPr="007977E1">
        <w:rPr>
          <w:rFonts w:ascii="Calibri" w:eastAsia="Aptos" w:hAnsi="Calibri" w:cs="Calibri"/>
          <w:sz w:val="22"/>
          <w:szCs w:val="22"/>
        </w:rPr>
        <w:t xml:space="preserve"> in Oral </w:t>
      </w:r>
      <w:proofErr w:type="spellStart"/>
      <w:r w:rsidRPr="007977E1">
        <w:rPr>
          <w:rFonts w:ascii="Calibri" w:eastAsia="Aptos" w:hAnsi="Calibri" w:cs="Calibri"/>
          <w:sz w:val="22"/>
          <w:szCs w:val="22"/>
        </w:rPr>
        <w:t>Biology</w:t>
      </w:r>
      <w:proofErr w:type="spellEnd"/>
      <w:r w:rsidRPr="007977E1">
        <w:rPr>
          <w:rFonts w:ascii="Calibri" w:eastAsia="Aptos" w:hAnsi="Calibri" w:cs="Calibri"/>
          <w:sz w:val="22"/>
          <w:szCs w:val="22"/>
        </w:rPr>
        <w:t xml:space="preserve"> &amp; Medicine, 13(2), 143-154. </w:t>
      </w:r>
    </w:p>
    <w:p w14:paraId="33397879" w14:textId="77777777"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Chaney, A. L., &amp; </w:t>
      </w:r>
      <w:proofErr w:type="spellStart"/>
      <w:r w:rsidRPr="007977E1">
        <w:rPr>
          <w:rFonts w:ascii="Calibri" w:eastAsia="Aptos" w:hAnsi="Calibri" w:cs="Calibri"/>
          <w:sz w:val="22"/>
          <w:szCs w:val="22"/>
        </w:rPr>
        <w:t>Marbach</w:t>
      </w:r>
      <w:proofErr w:type="spellEnd"/>
      <w:r w:rsidRPr="007977E1">
        <w:rPr>
          <w:rFonts w:ascii="Calibri" w:eastAsia="Aptos" w:hAnsi="Calibri" w:cs="Calibri"/>
          <w:sz w:val="22"/>
          <w:szCs w:val="22"/>
        </w:rPr>
        <w:t xml:space="preserve">, E. P. (1962). </w:t>
      </w:r>
      <w:proofErr w:type="spellStart"/>
      <w:r w:rsidRPr="007977E1">
        <w:rPr>
          <w:rFonts w:ascii="Calibri" w:eastAsia="Aptos" w:hAnsi="Calibri" w:cs="Calibri"/>
          <w:sz w:val="22"/>
          <w:szCs w:val="22"/>
        </w:rPr>
        <w:t>Modified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reagents</w:t>
      </w:r>
      <w:proofErr w:type="spellEnd"/>
      <w:r w:rsidRPr="007977E1">
        <w:rPr>
          <w:rFonts w:ascii="Calibri" w:eastAsia="Aptos" w:hAnsi="Calibri" w:cs="Calibri"/>
          <w:sz w:val="22"/>
          <w:szCs w:val="22"/>
        </w:rPr>
        <w:t xml:space="preserve"> for </w:t>
      </w:r>
      <w:proofErr w:type="spellStart"/>
      <w:r w:rsidRPr="007977E1">
        <w:rPr>
          <w:rFonts w:ascii="Calibri" w:eastAsia="Aptos" w:hAnsi="Calibri" w:cs="Calibri"/>
          <w:sz w:val="22"/>
          <w:szCs w:val="22"/>
        </w:rPr>
        <w:t>determination</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urea</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ammonia</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Clinical</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chemistry</w:t>
      </w:r>
      <w:proofErr w:type="spellEnd"/>
      <w:r w:rsidRPr="007977E1">
        <w:rPr>
          <w:rFonts w:ascii="Calibri" w:eastAsia="Aptos" w:hAnsi="Calibri" w:cs="Calibri"/>
          <w:sz w:val="22"/>
          <w:szCs w:val="22"/>
        </w:rPr>
        <w:t>, 8(2), 130-132.  </w:t>
      </w:r>
    </w:p>
    <w:p w14:paraId="3BD05182" w14:textId="74D965AF" w:rsidR="00650653" w:rsidRPr="007977E1" w:rsidRDefault="00A17541" w:rsidP="00EF2699">
      <w:pPr>
        <w:jc w:val="both"/>
        <w:rPr>
          <w:rFonts w:ascii="Calibri" w:eastAsia="Aptos" w:hAnsi="Calibri" w:cs="Calibri"/>
          <w:sz w:val="22"/>
          <w:szCs w:val="22"/>
        </w:rPr>
      </w:pPr>
      <w:proofErr w:type="spellStart"/>
      <w:r w:rsidRPr="007977E1">
        <w:rPr>
          <w:rFonts w:ascii="Calibri" w:eastAsia="Aptos" w:hAnsi="Calibri" w:cs="Calibri"/>
          <w:sz w:val="22"/>
          <w:szCs w:val="22"/>
        </w:rPr>
        <w:t>Choppa</w:t>
      </w:r>
      <w:proofErr w:type="spellEnd"/>
      <w:r w:rsidRPr="007977E1">
        <w:rPr>
          <w:rFonts w:ascii="Calibri" w:eastAsia="Aptos" w:hAnsi="Calibri" w:cs="Calibri"/>
          <w:sz w:val="22"/>
          <w:szCs w:val="22"/>
        </w:rPr>
        <w:t xml:space="preserve">, V. S. R., &amp; Kim, W. K. (2023). A </w:t>
      </w:r>
      <w:proofErr w:type="spellStart"/>
      <w:r w:rsidRPr="007977E1">
        <w:rPr>
          <w:rFonts w:ascii="Calibri" w:eastAsia="Aptos" w:hAnsi="Calibri" w:cs="Calibri"/>
          <w:sz w:val="22"/>
          <w:szCs w:val="22"/>
        </w:rPr>
        <w:t>review</w:t>
      </w:r>
      <w:proofErr w:type="spellEnd"/>
      <w:r w:rsidRPr="007977E1">
        <w:rPr>
          <w:rFonts w:ascii="Calibri" w:eastAsia="Aptos" w:hAnsi="Calibri" w:cs="Calibri"/>
          <w:sz w:val="22"/>
          <w:szCs w:val="22"/>
        </w:rPr>
        <w:t xml:space="preserve"> on </w:t>
      </w:r>
      <w:proofErr w:type="spellStart"/>
      <w:r w:rsidRPr="007977E1">
        <w:rPr>
          <w:rFonts w:ascii="Calibri" w:eastAsia="Aptos" w:hAnsi="Calibri" w:cs="Calibri"/>
          <w:sz w:val="22"/>
          <w:szCs w:val="22"/>
        </w:rPr>
        <w:t>pathophysiology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molecular </w:t>
      </w:r>
      <w:proofErr w:type="spellStart"/>
      <w:r w:rsidRPr="007977E1">
        <w:rPr>
          <w:rFonts w:ascii="Calibri" w:eastAsia="Aptos" w:hAnsi="Calibri" w:cs="Calibri"/>
          <w:sz w:val="22"/>
          <w:szCs w:val="22"/>
        </w:rPr>
        <w:t>mechanisms</w:t>
      </w:r>
      <w:proofErr w:type="spellEnd"/>
      <w:r w:rsidRPr="007977E1">
        <w:rPr>
          <w:rFonts w:ascii="Calibri" w:eastAsia="Aptos" w:hAnsi="Calibri" w:cs="Calibri"/>
          <w:sz w:val="22"/>
          <w:szCs w:val="22"/>
        </w:rPr>
        <w:t xml:space="preserve"> of bacterial </w:t>
      </w:r>
      <w:proofErr w:type="spellStart"/>
      <w:r w:rsidRPr="007977E1">
        <w:rPr>
          <w:rFonts w:ascii="Calibri" w:eastAsia="Aptos" w:hAnsi="Calibri" w:cs="Calibri"/>
          <w:sz w:val="22"/>
          <w:szCs w:val="22"/>
        </w:rPr>
        <w:t>chondronecrosis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osteomyelitis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commercial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broilers</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Biomolecules</w:t>
      </w:r>
      <w:proofErr w:type="spellEnd"/>
      <w:r w:rsidRPr="007977E1">
        <w:rPr>
          <w:rFonts w:ascii="Calibri" w:eastAsia="Aptos" w:hAnsi="Calibri" w:cs="Calibri"/>
          <w:sz w:val="22"/>
          <w:szCs w:val="22"/>
        </w:rPr>
        <w:t xml:space="preserve">, 13(7), 1032. </w:t>
      </w:r>
    </w:p>
    <w:p w14:paraId="41D3B1BB" w14:textId="55E05653" w:rsidR="00650653" w:rsidRPr="007977E1" w:rsidRDefault="00A17541" w:rsidP="00EF2699">
      <w:pPr>
        <w:jc w:val="both"/>
        <w:rPr>
          <w:rFonts w:ascii="Calibri" w:eastAsia="Aptos" w:hAnsi="Calibri" w:cs="Calibri"/>
          <w:sz w:val="22"/>
          <w:szCs w:val="22"/>
        </w:rPr>
      </w:pPr>
      <w:proofErr w:type="spellStart"/>
      <w:r w:rsidRPr="007977E1">
        <w:rPr>
          <w:rFonts w:ascii="Calibri" w:eastAsia="Aptos" w:hAnsi="Calibri" w:cs="Calibri"/>
          <w:sz w:val="22"/>
          <w:szCs w:val="22"/>
        </w:rPr>
        <w:t>Collett</w:t>
      </w:r>
      <w:proofErr w:type="spellEnd"/>
      <w:r w:rsidRPr="007977E1">
        <w:rPr>
          <w:rFonts w:ascii="Calibri" w:eastAsia="Aptos" w:hAnsi="Calibri" w:cs="Calibri"/>
          <w:sz w:val="22"/>
          <w:szCs w:val="22"/>
        </w:rPr>
        <w:t xml:space="preserve">, S. R. (2012).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wet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litter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problems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Animal </w:t>
      </w:r>
      <w:proofErr w:type="spellStart"/>
      <w:r w:rsidRPr="007977E1">
        <w:rPr>
          <w:rFonts w:ascii="Calibri" w:eastAsia="Aptos" w:hAnsi="Calibri" w:cs="Calibri"/>
          <w:sz w:val="22"/>
          <w:szCs w:val="22"/>
        </w:rPr>
        <w:t>feed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technology</w:t>
      </w:r>
      <w:proofErr w:type="spellEnd"/>
      <w:r w:rsidRPr="007977E1">
        <w:rPr>
          <w:rFonts w:ascii="Calibri" w:eastAsia="Aptos" w:hAnsi="Calibri" w:cs="Calibri"/>
          <w:sz w:val="22"/>
          <w:szCs w:val="22"/>
        </w:rPr>
        <w:t xml:space="preserve">, 173(1-2), 65-75. </w:t>
      </w:r>
    </w:p>
    <w:p w14:paraId="7156340A" w14:textId="25A045AF" w:rsidR="00650653" w:rsidRPr="007977E1" w:rsidRDefault="00A17541" w:rsidP="00E71170">
      <w:pPr>
        <w:jc w:val="both"/>
        <w:rPr>
          <w:rFonts w:ascii="Calibri" w:hAnsi="Calibri" w:cs="Calibri"/>
          <w:sz w:val="22"/>
          <w:szCs w:val="22"/>
        </w:rPr>
      </w:pPr>
      <w:proofErr w:type="spellStart"/>
      <w:r w:rsidRPr="007977E1">
        <w:rPr>
          <w:rFonts w:ascii="Calibri" w:hAnsi="Calibri" w:cs="Calibri"/>
          <w:sz w:val="22"/>
          <w:szCs w:val="22"/>
        </w:rPr>
        <w:t>Cowieson</w:t>
      </w:r>
      <w:proofErr w:type="spellEnd"/>
      <w:r w:rsidRPr="007977E1">
        <w:rPr>
          <w:rFonts w:ascii="Calibri" w:hAnsi="Calibri" w:cs="Calibri"/>
          <w:sz w:val="22"/>
          <w:szCs w:val="22"/>
        </w:rPr>
        <w:t xml:space="preserve">, A. J., &amp; </w:t>
      </w:r>
      <w:proofErr w:type="spellStart"/>
      <w:r w:rsidRPr="007977E1">
        <w:rPr>
          <w:rFonts w:ascii="Calibri" w:hAnsi="Calibri" w:cs="Calibri"/>
          <w:sz w:val="22"/>
          <w:szCs w:val="22"/>
        </w:rPr>
        <w:t>Roos</w:t>
      </w:r>
      <w:proofErr w:type="spellEnd"/>
      <w:r w:rsidRPr="007977E1">
        <w:rPr>
          <w:rFonts w:ascii="Calibri" w:hAnsi="Calibri" w:cs="Calibri"/>
          <w:sz w:val="22"/>
          <w:szCs w:val="22"/>
        </w:rPr>
        <w:t xml:space="preserve">, F. F. (2016). </w:t>
      </w:r>
      <w:proofErr w:type="spellStart"/>
      <w:r w:rsidRPr="007977E1">
        <w:rPr>
          <w:rFonts w:ascii="Calibri" w:hAnsi="Calibri" w:cs="Calibri"/>
          <w:sz w:val="22"/>
          <w:szCs w:val="22"/>
        </w:rPr>
        <w:t>Toward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optimal</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value</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creation</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through</w:t>
      </w:r>
      <w:proofErr w:type="spellEnd"/>
      <w:r w:rsidRPr="007977E1">
        <w:rPr>
          <w:rFonts w:ascii="Calibri" w:hAnsi="Calibri" w:cs="Calibri"/>
          <w:sz w:val="22"/>
          <w:szCs w:val="22"/>
        </w:rPr>
        <w:t xml:space="preserve"> the </w:t>
      </w:r>
      <w:proofErr w:type="spellStart"/>
      <w:r w:rsidRPr="007977E1">
        <w:rPr>
          <w:rFonts w:ascii="Calibri" w:hAnsi="Calibri" w:cs="Calibri"/>
          <w:sz w:val="22"/>
          <w:szCs w:val="22"/>
        </w:rPr>
        <w:t>application</w:t>
      </w:r>
      <w:proofErr w:type="spellEnd"/>
      <w:r w:rsidRPr="007977E1">
        <w:rPr>
          <w:rFonts w:ascii="Calibri" w:hAnsi="Calibri" w:cs="Calibri"/>
          <w:sz w:val="22"/>
          <w:szCs w:val="22"/>
        </w:rPr>
        <w:t xml:space="preserve"> of </w:t>
      </w:r>
      <w:proofErr w:type="spellStart"/>
      <w:r w:rsidRPr="007977E1">
        <w:rPr>
          <w:rFonts w:ascii="Calibri" w:hAnsi="Calibri" w:cs="Calibri"/>
          <w:sz w:val="22"/>
          <w:szCs w:val="22"/>
        </w:rPr>
        <w:t>exogenous</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mono-component</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protease</w:t>
      </w:r>
      <w:proofErr w:type="spellEnd"/>
      <w:r w:rsidRPr="007977E1">
        <w:rPr>
          <w:rFonts w:ascii="Calibri" w:hAnsi="Calibri" w:cs="Calibri"/>
          <w:sz w:val="22"/>
          <w:szCs w:val="22"/>
        </w:rPr>
        <w:t xml:space="preserve"> in the </w:t>
      </w:r>
      <w:proofErr w:type="spellStart"/>
      <w:r w:rsidRPr="007977E1">
        <w:rPr>
          <w:rFonts w:ascii="Calibri" w:hAnsi="Calibri" w:cs="Calibri"/>
          <w:sz w:val="22"/>
          <w:szCs w:val="22"/>
        </w:rPr>
        <w:t>diets</w:t>
      </w:r>
      <w:proofErr w:type="spellEnd"/>
      <w:r w:rsidRPr="007977E1">
        <w:rPr>
          <w:rFonts w:ascii="Calibri" w:hAnsi="Calibri" w:cs="Calibri"/>
          <w:sz w:val="22"/>
          <w:szCs w:val="22"/>
        </w:rPr>
        <w:t xml:space="preserve"> of non-</w:t>
      </w:r>
      <w:proofErr w:type="spellStart"/>
      <w:r w:rsidRPr="007977E1">
        <w:rPr>
          <w:rFonts w:ascii="Calibri" w:hAnsi="Calibri" w:cs="Calibri"/>
          <w:sz w:val="22"/>
          <w:szCs w:val="22"/>
        </w:rPr>
        <w:t>ruminants</w:t>
      </w:r>
      <w:proofErr w:type="spellEnd"/>
      <w:r w:rsidRPr="007977E1">
        <w:rPr>
          <w:rFonts w:ascii="Calibri" w:hAnsi="Calibri" w:cs="Calibri"/>
          <w:sz w:val="22"/>
          <w:szCs w:val="22"/>
        </w:rPr>
        <w:t>. </w:t>
      </w:r>
      <w:r w:rsidRPr="007977E1">
        <w:rPr>
          <w:rFonts w:ascii="Calibri" w:hAnsi="Calibri" w:cs="Calibri"/>
          <w:i/>
          <w:iCs/>
          <w:sz w:val="22"/>
          <w:szCs w:val="22"/>
        </w:rPr>
        <w:t xml:space="preserve">Animal </w:t>
      </w:r>
      <w:proofErr w:type="spellStart"/>
      <w:r w:rsidRPr="007977E1">
        <w:rPr>
          <w:rFonts w:ascii="Calibri" w:hAnsi="Calibri" w:cs="Calibri"/>
          <w:i/>
          <w:iCs/>
          <w:sz w:val="22"/>
          <w:szCs w:val="22"/>
        </w:rPr>
        <w:t>Feed</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Science</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and</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Technology</w:t>
      </w:r>
      <w:proofErr w:type="spellEnd"/>
      <w:r w:rsidRPr="007977E1">
        <w:rPr>
          <w:rFonts w:ascii="Calibri" w:hAnsi="Calibri" w:cs="Calibri"/>
          <w:sz w:val="22"/>
          <w:szCs w:val="22"/>
        </w:rPr>
        <w:t>, </w:t>
      </w:r>
      <w:r w:rsidRPr="007977E1">
        <w:rPr>
          <w:rFonts w:ascii="Calibri" w:hAnsi="Calibri" w:cs="Calibri"/>
          <w:i/>
          <w:iCs/>
          <w:sz w:val="22"/>
          <w:szCs w:val="22"/>
        </w:rPr>
        <w:t>221</w:t>
      </w:r>
      <w:r w:rsidRPr="007977E1">
        <w:rPr>
          <w:rFonts w:ascii="Calibri" w:hAnsi="Calibri" w:cs="Calibri"/>
          <w:sz w:val="22"/>
          <w:szCs w:val="22"/>
        </w:rPr>
        <w:t xml:space="preserve">, 331-340. </w:t>
      </w:r>
    </w:p>
    <w:p w14:paraId="4EF60F01" w14:textId="1C2E464C"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 Díaz Vargas, M., </w:t>
      </w:r>
      <w:proofErr w:type="spellStart"/>
      <w:r w:rsidRPr="007977E1">
        <w:rPr>
          <w:rFonts w:ascii="Calibri" w:eastAsia="Aptos" w:hAnsi="Calibri" w:cs="Calibri"/>
          <w:sz w:val="22"/>
          <w:szCs w:val="22"/>
        </w:rPr>
        <w:t>Peñuela</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Sierra</w:t>
      </w:r>
      <w:proofErr w:type="spellEnd"/>
      <w:r w:rsidRPr="007977E1">
        <w:rPr>
          <w:rFonts w:ascii="Calibri" w:eastAsia="Aptos" w:hAnsi="Calibri" w:cs="Calibri"/>
          <w:sz w:val="22"/>
          <w:szCs w:val="22"/>
        </w:rPr>
        <w:t>, L. M., &amp; Duque Ramirez, C. F. (2022). Proteases na alimentação de frangos de corte. </w:t>
      </w:r>
      <w:proofErr w:type="spellStart"/>
      <w:r w:rsidRPr="007977E1">
        <w:rPr>
          <w:rFonts w:ascii="Calibri" w:eastAsia="Aptos" w:hAnsi="Calibri" w:cs="Calibri"/>
          <w:sz w:val="22"/>
          <w:szCs w:val="22"/>
        </w:rPr>
        <w:t>Pubvet</w:t>
      </w:r>
      <w:proofErr w:type="spellEnd"/>
      <w:r w:rsidRPr="007977E1">
        <w:rPr>
          <w:rFonts w:ascii="Calibri" w:eastAsia="Aptos" w:hAnsi="Calibri" w:cs="Calibri"/>
          <w:sz w:val="22"/>
          <w:szCs w:val="22"/>
        </w:rPr>
        <w:t>, 16(9), 1-7.  </w:t>
      </w:r>
    </w:p>
    <w:p w14:paraId="50AA8B2E" w14:textId="12309DBB"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Dunlop, M. W., </w:t>
      </w:r>
      <w:proofErr w:type="spellStart"/>
      <w:r w:rsidRPr="007977E1">
        <w:rPr>
          <w:rFonts w:ascii="Calibri" w:eastAsia="Aptos" w:hAnsi="Calibri" w:cs="Calibri"/>
          <w:sz w:val="22"/>
          <w:szCs w:val="22"/>
        </w:rPr>
        <w:t>Moss</w:t>
      </w:r>
      <w:proofErr w:type="spellEnd"/>
      <w:r w:rsidRPr="007977E1">
        <w:rPr>
          <w:rFonts w:ascii="Calibri" w:eastAsia="Aptos" w:hAnsi="Calibri" w:cs="Calibri"/>
          <w:sz w:val="22"/>
          <w:szCs w:val="22"/>
        </w:rPr>
        <w:t xml:space="preserve">, A. F., </w:t>
      </w:r>
      <w:proofErr w:type="spellStart"/>
      <w:r w:rsidRPr="007977E1">
        <w:rPr>
          <w:rFonts w:ascii="Calibri" w:eastAsia="Aptos" w:hAnsi="Calibri" w:cs="Calibri"/>
          <w:sz w:val="22"/>
          <w:szCs w:val="22"/>
        </w:rPr>
        <w:t>Groves</w:t>
      </w:r>
      <w:proofErr w:type="spellEnd"/>
      <w:r w:rsidRPr="007977E1">
        <w:rPr>
          <w:rFonts w:ascii="Calibri" w:eastAsia="Aptos" w:hAnsi="Calibri" w:cs="Calibri"/>
          <w:sz w:val="22"/>
          <w:szCs w:val="22"/>
        </w:rPr>
        <w:t xml:space="preserve">, P. J., </w:t>
      </w:r>
      <w:proofErr w:type="spellStart"/>
      <w:r w:rsidRPr="007977E1">
        <w:rPr>
          <w:rFonts w:ascii="Calibri" w:eastAsia="Aptos" w:hAnsi="Calibri" w:cs="Calibri"/>
          <w:sz w:val="22"/>
          <w:szCs w:val="22"/>
        </w:rPr>
        <w:t>Wilkinson</w:t>
      </w:r>
      <w:proofErr w:type="spellEnd"/>
      <w:r w:rsidRPr="007977E1">
        <w:rPr>
          <w:rFonts w:ascii="Calibri" w:eastAsia="Aptos" w:hAnsi="Calibri" w:cs="Calibri"/>
          <w:sz w:val="22"/>
          <w:szCs w:val="22"/>
        </w:rPr>
        <w:t>, S. J., </w:t>
      </w:r>
      <w:proofErr w:type="spellStart"/>
      <w:r w:rsidRPr="007977E1">
        <w:rPr>
          <w:rFonts w:ascii="Calibri" w:eastAsia="Aptos" w:hAnsi="Calibri" w:cs="Calibri"/>
          <w:sz w:val="22"/>
          <w:szCs w:val="22"/>
        </w:rPr>
        <w:t>Stuetz</w:t>
      </w:r>
      <w:proofErr w:type="spellEnd"/>
      <w:r w:rsidRPr="007977E1">
        <w:rPr>
          <w:rFonts w:ascii="Calibri" w:eastAsia="Aptos" w:hAnsi="Calibri" w:cs="Calibri"/>
          <w:sz w:val="22"/>
          <w:szCs w:val="22"/>
        </w:rPr>
        <w:t xml:space="preserve">, R. M., &amp; </w:t>
      </w:r>
      <w:proofErr w:type="spellStart"/>
      <w:r w:rsidRPr="007977E1">
        <w:rPr>
          <w:rFonts w:ascii="Calibri" w:eastAsia="Aptos" w:hAnsi="Calibri" w:cs="Calibri"/>
          <w:sz w:val="22"/>
          <w:szCs w:val="22"/>
        </w:rPr>
        <w:t>Selle</w:t>
      </w:r>
      <w:proofErr w:type="spellEnd"/>
      <w:r w:rsidRPr="007977E1">
        <w:rPr>
          <w:rFonts w:ascii="Calibri" w:eastAsia="Aptos" w:hAnsi="Calibri" w:cs="Calibri"/>
          <w:sz w:val="22"/>
          <w:szCs w:val="22"/>
        </w:rPr>
        <w:t xml:space="preserve">, P. H. (2016). The multidimensional causal </w:t>
      </w:r>
      <w:proofErr w:type="spellStart"/>
      <w:r w:rsidRPr="007977E1">
        <w:rPr>
          <w:rFonts w:ascii="Calibri" w:eastAsia="Aptos" w:hAnsi="Calibri" w:cs="Calibri"/>
          <w:sz w:val="22"/>
          <w:szCs w:val="22"/>
        </w:rPr>
        <w:t>factors</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wet</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litter’in</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chicken-meat</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production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of the Total </w:t>
      </w:r>
      <w:proofErr w:type="spellStart"/>
      <w:r w:rsidRPr="007977E1">
        <w:rPr>
          <w:rFonts w:ascii="Calibri" w:eastAsia="Aptos" w:hAnsi="Calibri" w:cs="Calibri"/>
          <w:sz w:val="22"/>
          <w:szCs w:val="22"/>
        </w:rPr>
        <w:t>Environment</w:t>
      </w:r>
      <w:proofErr w:type="spellEnd"/>
      <w:r w:rsidRPr="007977E1">
        <w:rPr>
          <w:rFonts w:ascii="Calibri" w:eastAsia="Aptos" w:hAnsi="Calibri" w:cs="Calibri"/>
          <w:sz w:val="22"/>
          <w:szCs w:val="22"/>
        </w:rPr>
        <w:t xml:space="preserve">, 562, 766-776. </w:t>
      </w:r>
    </w:p>
    <w:p w14:paraId="39AA3A2E" w14:textId="4128B155" w:rsidR="00650653" w:rsidRPr="007977E1" w:rsidRDefault="00A17541" w:rsidP="00E71170">
      <w:pPr>
        <w:jc w:val="both"/>
        <w:rPr>
          <w:rFonts w:ascii="Calibri" w:hAnsi="Calibri" w:cs="Calibri"/>
          <w:sz w:val="22"/>
          <w:szCs w:val="22"/>
        </w:rPr>
      </w:pPr>
      <w:proofErr w:type="spellStart"/>
      <w:r w:rsidRPr="007977E1">
        <w:rPr>
          <w:rFonts w:ascii="Calibri" w:hAnsi="Calibri" w:cs="Calibri"/>
          <w:sz w:val="22"/>
          <w:szCs w:val="22"/>
        </w:rPr>
        <w:t>Erdaw</w:t>
      </w:r>
      <w:proofErr w:type="spellEnd"/>
      <w:r w:rsidRPr="007977E1">
        <w:rPr>
          <w:rFonts w:ascii="Calibri" w:hAnsi="Calibri" w:cs="Calibri"/>
          <w:sz w:val="22"/>
          <w:szCs w:val="22"/>
        </w:rPr>
        <w:t xml:space="preserve">, M. M., </w:t>
      </w:r>
      <w:proofErr w:type="spellStart"/>
      <w:r w:rsidRPr="007977E1">
        <w:rPr>
          <w:rFonts w:ascii="Calibri" w:hAnsi="Calibri" w:cs="Calibri"/>
          <w:sz w:val="22"/>
          <w:szCs w:val="22"/>
        </w:rPr>
        <w:t>Bhuiyan</w:t>
      </w:r>
      <w:proofErr w:type="spellEnd"/>
      <w:r w:rsidRPr="007977E1">
        <w:rPr>
          <w:rFonts w:ascii="Calibri" w:hAnsi="Calibri" w:cs="Calibri"/>
          <w:sz w:val="22"/>
          <w:szCs w:val="22"/>
        </w:rPr>
        <w:t xml:space="preserve">, M. M., &amp; </w:t>
      </w:r>
      <w:proofErr w:type="spellStart"/>
      <w:r w:rsidRPr="007977E1">
        <w:rPr>
          <w:rFonts w:ascii="Calibri" w:hAnsi="Calibri" w:cs="Calibri"/>
          <w:sz w:val="22"/>
          <w:szCs w:val="22"/>
        </w:rPr>
        <w:t>Iji</w:t>
      </w:r>
      <w:proofErr w:type="spellEnd"/>
      <w:r w:rsidRPr="007977E1">
        <w:rPr>
          <w:rFonts w:ascii="Calibri" w:hAnsi="Calibri" w:cs="Calibri"/>
          <w:sz w:val="22"/>
          <w:szCs w:val="22"/>
        </w:rPr>
        <w:t xml:space="preserve">, P. A. (2016). </w:t>
      </w:r>
      <w:proofErr w:type="spellStart"/>
      <w:r w:rsidRPr="007977E1">
        <w:rPr>
          <w:rFonts w:ascii="Calibri" w:hAnsi="Calibri" w:cs="Calibri"/>
          <w:sz w:val="22"/>
          <w:szCs w:val="22"/>
        </w:rPr>
        <w:t>Enhancing</w:t>
      </w:r>
      <w:proofErr w:type="spellEnd"/>
      <w:r w:rsidRPr="007977E1">
        <w:rPr>
          <w:rFonts w:ascii="Calibri" w:hAnsi="Calibri" w:cs="Calibri"/>
          <w:sz w:val="22"/>
          <w:szCs w:val="22"/>
        </w:rPr>
        <w:t xml:space="preserve"> the </w:t>
      </w:r>
      <w:proofErr w:type="spellStart"/>
      <w:r w:rsidRPr="007977E1">
        <w:rPr>
          <w:rFonts w:ascii="Calibri" w:hAnsi="Calibri" w:cs="Calibri"/>
          <w:sz w:val="22"/>
          <w:szCs w:val="22"/>
        </w:rPr>
        <w:t>nutritional</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value</w:t>
      </w:r>
      <w:proofErr w:type="spellEnd"/>
      <w:r w:rsidRPr="007977E1">
        <w:rPr>
          <w:rFonts w:ascii="Calibri" w:hAnsi="Calibri" w:cs="Calibri"/>
          <w:sz w:val="22"/>
          <w:szCs w:val="22"/>
        </w:rPr>
        <w:t xml:space="preserve"> of </w:t>
      </w:r>
      <w:proofErr w:type="spellStart"/>
      <w:r w:rsidRPr="007977E1">
        <w:rPr>
          <w:rFonts w:ascii="Calibri" w:hAnsi="Calibri" w:cs="Calibri"/>
          <w:sz w:val="22"/>
          <w:szCs w:val="22"/>
        </w:rPr>
        <w:t>soybeans</w:t>
      </w:r>
      <w:proofErr w:type="spellEnd"/>
      <w:r w:rsidRPr="007977E1">
        <w:rPr>
          <w:rFonts w:ascii="Calibri" w:hAnsi="Calibri" w:cs="Calibri"/>
          <w:sz w:val="22"/>
          <w:szCs w:val="22"/>
        </w:rPr>
        <w:t xml:space="preserve"> for </w:t>
      </w:r>
      <w:proofErr w:type="spellStart"/>
      <w:r w:rsidRPr="007977E1">
        <w:rPr>
          <w:rFonts w:ascii="Calibri" w:hAnsi="Calibri" w:cs="Calibri"/>
          <w:sz w:val="22"/>
          <w:szCs w:val="22"/>
        </w:rPr>
        <w:t>poultry</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through</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supplementation</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with</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new-generation</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feed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enzymes</w:t>
      </w:r>
      <w:proofErr w:type="spellEnd"/>
      <w:r w:rsidRPr="007977E1">
        <w:rPr>
          <w:rFonts w:ascii="Calibri" w:hAnsi="Calibri" w:cs="Calibri"/>
          <w:sz w:val="22"/>
          <w:szCs w:val="22"/>
        </w:rPr>
        <w:t>. </w:t>
      </w:r>
      <w:proofErr w:type="spellStart"/>
      <w:r w:rsidRPr="007977E1">
        <w:rPr>
          <w:rFonts w:ascii="Calibri" w:hAnsi="Calibri" w:cs="Calibri"/>
          <w:i/>
          <w:iCs/>
          <w:sz w:val="22"/>
          <w:szCs w:val="22"/>
        </w:rPr>
        <w:t>World's</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Poultry</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Science</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Journal</w:t>
      </w:r>
      <w:proofErr w:type="spellEnd"/>
      <w:r w:rsidRPr="007977E1">
        <w:rPr>
          <w:rFonts w:ascii="Calibri" w:hAnsi="Calibri" w:cs="Calibri"/>
          <w:sz w:val="22"/>
          <w:szCs w:val="22"/>
        </w:rPr>
        <w:t>, </w:t>
      </w:r>
      <w:r w:rsidRPr="007977E1">
        <w:rPr>
          <w:rFonts w:ascii="Calibri" w:hAnsi="Calibri" w:cs="Calibri"/>
          <w:i/>
          <w:iCs/>
          <w:sz w:val="22"/>
          <w:szCs w:val="22"/>
        </w:rPr>
        <w:t>72</w:t>
      </w:r>
      <w:r w:rsidRPr="007977E1">
        <w:rPr>
          <w:rFonts w:ascii="Calibri" w:hAnsi="Calibri" w:cs="Calibri"/>
          <w:sz w:val="22"/>
          <w:szCs w:val="22"/>
        </w:rPr>
        <w:t xml:space="preserve">(2), 307-322. </w:t>
      </w:r>
    </w:p>
    <w:p w14:paraId="5286C1B7" w14:textId="760E9BBA" w:rsidR="00650653" w:rsidRPr="007977E1" w:rsidRDefault="00A17541" w:rsidP="00EF2699">
      <w:pPr>
        <w:jc w:val="both"/>
        <w:rPr>
          <w:rFonts w:ascii="Calibri" w:hAnsi="Calibri" w:cs="Calibri"/>
          <w:sz w:val="22"/>
          <w:szCs w:val="22"/>
          <w:lang w:val="en-GB"/>
        </w:rPr>
      </w:pPr>
      <w:r w:rsidRPr="007977E1">
        <w:rPr>
          <w:rFonts w:ascii="Calibri" w:hAnsi="Calibri" w:cs="Calibri"/>
          <w:sz w:val="22"/>
          <w:szCs w:val="22"/>
          <w:lang w:val="en-GB"/>
        </w:rPr>
        <w:t xml:space="preserve">Eurell, J. A., &amp; Van Sickle, D. C. (2006). Connective and supportive tissues. In J. A. Eurell &amp; B. L. Frappier (Eds.), </w:t>
      </w:r>
      <w:proofErr w:type="spellStart"/>
      <w:r w:rsidRPr="007977E1">
        <w:rPr>
          <w:rFonts w:ascii="Calibri" w:hAnsi="Calibri" w:cs="Calibri"/>
          <w:i/>
          <w:iCs/>
          <w:sz w:val="22"/>
          <w:szCs w:val="22"/>
          <w:lang w:val="en-GB"/>
        </w:rPr>
        <w:t>Dellmann’s</w:t>
      </w:r>
      <w:proofErr w:type="spellEnd"/>
      <w:r w:rsidRPr="007977E1">
        <w:rPr>
          <w:rFonts w:ascii="Calibri" w:hAnsi="Calibri" w:cs="Calibri"/>
          <w:i/>
          <w:iCs/>
          <w:sz w:val="22"/>
          <w:szCs w:val="22"/>
          <w:lang w:val="en-GB"/>
        </w:rPr>
        <w:t xml:space="preserve"> textbook of veterinary histology</w:t>
      </w:r>
      <w:r w:rsidRPr="007977E1">
        <w:rPr>
          <w:rFonts w:ascii="Calibri" w:hAnsi="Calibri" w:cs="Calibri"/>
          <w:sz w:val="22"/>
          <w:szCs w:val="22"/>
          <w:lang w:val="en-GB"/>
        </w:rPr>
        <w:t xml:space="preserve"> (6th ed., pp. 31–60). Blackwell Publishing.   </w:t>
      </w:r>
    </w:p>
    <w:p w14:paraId="39637E3B" w14:textId="7BEDB6EA"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Fernandes, M. L. I., Nascimento, D. S., Cardoso, A. S., Vieira, B. S., </w:t>
      </w:r>
      <w:proofErr w:type="spellStart"/>
      <w:r w:rsidRPr="007977E1">
        <w:rPr>
          <w:rFonts w:ascii="Calibri" w:eastAsia="Aptos" w:hAnsi="Calibri" w:cs="Calibri"/>
          <w:sz w:val="22"/>
          <w:szCs w:val="22"/>
        </w:rPr>
        <w:t>Jolomba</w:t>
      </w:r>
      <w:proofErr w:type="spellEnd"/>
      <w:r w:rsidRPr="007977E1">
        <w:rPr>
          <w:rFonts w:ascii="Calibri" w:eastAsia="Aptos" w:hAnsi="Calibri" w:cs="Calibri"/>
          <w:sz w:val="22"/>
          <w:szCs w:val="22"/>
        </w:rPr>
        <w:t xml:space="preserve">, M. R., Oliveira, J. G. R., Macena, W. G., Costa, F. G. P., &amp; Lima, M. R. (2023). </w:t>
      </w:r>
      <w:r w:rsidRPr="007977E1">
        <w:rPr>
          <w:rFonts w:ascii="Calibri" w:eastAsia="Aptos" w:hAnsi="Calibri" w:cs="Calibri"/>
          <w:i/>
          <w:iCs/>
          <w:sz w:val="22"/>
          <w:szCs w:val="22"/>
        </w:rPr>
        <w:t xml:space="preserve">Does the use of </w:t>
      </w:r>
      <w:proofErr w:type="spellStart"/>
      <w:r w:rsidRPr="007977E1">
        <w:rPr>
          <w:rFonts w:ascii="Calibri" w:eastAsia="Aptos" w:hAnsi="Calibri" w:cs="Calibri"/>
          <w:i/>
          <w:iCs/>
          <w:sz w:val="22"/>
          <w:szCs w:val="22"/>
        </w:rPr>
        <w:t>emulsifier</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or</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lipase</w:t>
      </w:r>
      <w:proofErr w:type="spellEnd"/>
      <w:r w:rsidRPr="007977E1">
        <w:rPr>
          <w:rFonts w:ascii="Calibri" w:eastAsia="Aptos" w:hAnsi="Calibri" w:cs="Calibri"/>
          <w:i/>
          <w:iCs/>
          <w:sz w:val="22"/>
          <w:szCs w:val="22"/>
        </w:rPr>
        <w:t xml:space="preserve"> improve </w:t>
      </w:r>
      <w:proofErr w:type="spellStart"/>
      <w:r w:rsidRPr="007977E1">
        <w:rPr>
          <w:rFonts w:ascii="Calibri" w:eastAsia="Aptos" w:hAnsi="Calibri" w:cs="Calibri"/>
          <w:i/>
          <w:iCs/>
          <w:sz w:val="22"/>
          <w:szCs w:val="22"/>
        </w:rPr>
        <w:t>weight</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gain</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and</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feed</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conversion</w:t>
      </w:r>
      <w:proofErr w:type="spellEnd"/>
      <w:r w:rsidRPr="007977E1">
        <w:rPr>
          <w:rFonts w:ascii="Calibri" w:eastAsia="Aptos" w:hAnsi="Calibri" w:cs="Calibri"/>
          <w:i/>
          <w:iCs/>
          <w:sz w:val="22"/>
          <w:szCs w:val="22"/>
        </w:rPr>
        <w:t xml:space="preserve"> in broilers? A </w:t>
      </w:r>
      <w:proofErr w:type="spellStart"/>
      <w:r w:rsidRPr="007977E1">
        <w:rPr>
          <w:rFonts w:ascii="Calibri" w:eastAsia="Aptos" w:hAnsi="Calibri" w:cs="Calibri"/>
          <w:i/>
          <w:iCs/>
          <w:sz w:val="22"/>
          <w:szCs w:val="22"/>
        </w:rPr>
        <w:t>systematic</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literature</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review</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and</w:t>
      </w:r>
      <w:proofErr w:type="spellEnd"/>
      <w:r w:rsidRPr="007977E1">
        <w:rPr>
          <w:rFonts w:ascii="Calibri" w:eastAsia="Aptos" w:hAnsi="Calibri" w:cs="Calibri"/>
          <w:i/>
          <w:iCs/>
          <w:sz w:val="22"/>
          <w:szCs w:val="22"/>
        </w:rPr>
        <w:t xml:space="preserve"> meta-</w:t>
      </w:r>
      <w:proofErr w:type="spellStart"/>
      <w:r w:rsidRPr="007977E1">
        <w:rPr>
          <w:rFonts w:ascii="Calibri" w:eastAsia="Aptos" w:hAnsi="Calibri" w:cs="Calibri"/>
          <w:i/>
          <w:iCs/>
          <w:sz w:val="22"/>
          <w:szCs w:val="22"/>
        </w:rPr>
        <w:t>analysis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Brazilian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Journal</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25(4), 1–14. </w:t>
      </w:r>
    </w:p>
    <w:p w14:paraId="38EE6E35" w14:textId="5017A82B" w:rsidR="00650653" w:rsidRPr="007977E1" w:rsidRDefault="00A17541" w:rsidP="00EF2699">
      <w:pPr>
        <w:jc w:val="both"/>
        <w:rPr>
          <w:rFonts w:ascii="Calibri" w:hAnsi="Calibri" w:cs="Calibri"/>
          <w:b/>
          <w:bCs/>
          <w:sz w:val="22"/>
          <w:szCs w:val="22"/>
          <w:lang w:val="en-GB"/>
        </w:rPr>
      </w:pPr>
      <w:r w:rsidRPr="007977E1">
        <w:rPr>
          <w:rFonts w:ascii="Calibri" w:hAnsi="Calibri" w:cs="Calibri"/>
          <w:sz w:val="22"/>
          <w:szCs w:val="22"/>
        </w:rPr>
        <w:t xml:space="preserve">Fletcher, O., </w:t>
      </w:r>
      <w:proofErr w:type="spellStart"/>
      <w:r w:rsidRPr="007977E1">
        <w:rPr>
          <w:rFonts w:ascii="Calibri" w:hAnsi="Calibri" w:cs="Calibri"/>
          <w:sz w:val="22"/>
          <w:szCs w:val="22"/>
        </w:rPr>
        <w:t>Barner</w:t>
      </w:r>
      <w:proofErr w:type="spellEnd"/>
      <w:r w:rsidRPr="007977E1">
        <w:rPr>
          <w:rFonts w:ascii="Calibri" w:hAnsi="Calibri" w:cs="Calibri"/>
          <w:sz w:val="22"/>
          <w:szCs w:val="22"/>
        </w:rPr>
        <w:t xml:space="preserve">, H., Abdul-Aziz, T. (2016). </w:t>
      </w:r>
      <w:proofErr w:type="spellStart"/>
      <w:r w:rsidRPr="007977E1">
        <w:rPr>
          <w:rFonts w:ascii="Calibri" w:hAnsi="Calibri" w:cs="Calibri"/>
          <w:sz w:val="22"/>
          <w:szCs w:val="22"/>
          <w:lang w:val="en-GB"/>
        </w:rPr>
        <w:t>Skeltal</w:t>
      </w:r>
      <w:proofErr w:type="spellEnd"/>
      <w:r w:rsidRPr="007977E1">
        <w:rPr>
          <w:rFonts w:ascii="Calibri" w:hAnsi="Calibri" w:cs="Calibri"/>
          <w:sz w:val="22"/>
          <w:szCs w:val="22"/>
          <w:lang w:val="en-GB"/>
        </w:rPr>
        <w:t xml:space="preserve"> System. In Fletcher, O., Barner, H., Abdul-Aziz, T.  (Eds.), </w:t>
      </w:r>
      <w:r w:rsidRPr="007977E1">
        <w:rPr>
          <w:rFonts w:ascii="Calibri" w:hAnsi="Calibri" w:cs="Calibri"/>
          <w:i/>
          <w:iCs/>
          <w:sz w:val="22"/>
          <w:szCs w:val="22"/>
          <w:lang w:val="en-GB"/>
        </w:rPr>
        <w:t>Avian Histopathology</w:t>
      </w:r>
      <w:r w:rsidRPr="007977E1">
        <w:rPr>
          <w:rFonts w:ascii="Calibri" w:hAnsi="Calibri" w:cs="Calibri"/>
          <w:sz w:val="22"/>
          <w:szCs w:val="22"/>
          <w:lang w:val="en-GB"/>
        </w:rPr>
        <w:t xml:space="preserve"> (4ºEd, pp. 73–81). Jacksonville, Florida: American Association of Avian Pathologists.</w:t>
      </w:r>
      <w:r w:rsidRPr="007977E1">
        <w:rPr>
          <w:rFonts w:ascii="Calibri" w:hAnsi="Calibri" w:cs="Calibri"/>
          <w:b/>
          <w:bCs/>
          <w:sz w:val="22"/>
          <w:szCs w:val="22"/>
          <w:lang w:val="en-GB"/>
        </w:rPr>
        <w:t xml:space="preserve"> </w:t>
      </w:r>
    </w:p>
    <w:p w14:paraId="47A4576F" w14:textId="1B57EC3F" w:rsidR="00650653" w:rsidRPr="007977E1" w:rsidRDefault="00A17541" w:rsidP="00EF2699">
      <w:pPr>
        <w:jc w:val="both"/>
        <w:rPr>
          <w:rFonts w:ascii="Calibri" w:hAnsi="Calibri" w:cs="Calibri"/>
          <w:b/>
          <w:bCs/>
          <w:color w:val="212121"/>
          <w:sz w:val="22"/>
          <w:szCs w:val="22"/>
          <w:lang w:val="en-US"/>
        </w:rPr>
      </w:pPr>
      <w:proofErr w:type="spellStart"/>
      <w:r w:rsidRPr="007977E1">
        <w:rPr>
          <w:rFonts w:ascii="Calibri" w:hAnsi="Calibri" w:cs="Calibri"/>
          <w:color w:val="212121"/>
          <w:sz w:val="22"/>
          <w:szCs w:val="22"/>
          <w:lang w:val="en-US"/>
        </w:rPr>
        <w:t>Goltzman</w:t>
      </w:r>
      <w:proofErr w:type="spellEnd"/>
      <w:r w:rsidRPr="007977E1">
        <w:rPr>
          <w:rFonts w:ascii="Calibri" w:hAnsi="Calibri" w:cs="Calibri"/>
          <w:color w:val="212121"/>
          <w:sz w:val="22"/>
          <w:szCs w:val="22"/>
          <w:lang w:val="en-US"/>
        </w:rPr>
        <w:t xml:space="preserve"> D. Functions of vitamin D in bone. </w:t>
      </w:r>
      <w:proofErr w:type="spellStart"/>
      <w:r w:rsidRPr="007977E1">
        <w:rPr>
          <w:rFonts w:ascii="Calibri" w:hAnsi="Calibri" w:cs="Calibri"/>
          <w:color w:val="212121"/>
          <w:sz w:val="22"/>
          <w:szCs w:val="22"/>
          <w:lang w:val="en-US"/>
        </w:rPr>
        <w:t>Histochem</w:t>
      </w:r>
      <w:proofErr w:type="spellEnd"/>
      <w:r w:rsidRPr="007977E1">
        <w:rPr>
          <w:rFonts w:ascii="Calibri" w:hAnsi="Calibri" w:cs="Calibri"/>
          <w:color w:val="212121"/>
          <w:sz w:val="22"/>
          <w:szCs w:val="22"/>
          <w:lang w:val="en-US"/>
        </w:rPr>
        <w:t xml:space="preserve"> Cell Biol. 2018 Apr;149(4):305-312. </w:t>
      </w:r>
      <w:proofErr w:type="spellStart"/>
      <w:r w:rsidRPr="007977E1">
        <w:rPr>
          <w:rFonts w:ascii="Calibri" w:hAnsi="Calibri" w:cs="Calibri"/>
          <w:color w:val="212121"/>
          <w:sz w:val="22"/>
          <w:szCs w:val="22"/>
          <w:lang w:val="en-US"/>
        </w:rPr>
        <w:t>doi</w:t>
      </w:r>
      <w:proofErr w:type="spellEnd"/>
      <w:r w:rsidRPr="007977E1">
        <w:rPr>
          <w:rFonts w:ascii="Calibri" w:hAnsi="Calibri" w:cs="Calibri"/>
          <w:color w:val="212121"/>
          <w:sz w:val="22"/>
          <w:szCs w:val="22"/>
          <w:lang w:val="en-US"/>
        </w:rPr>
        <w:t xml:space="preserve">: 10.1007/s00418-018-1648-y. </w:t>
      </w:r>
      <w:proofErr w:type="spellStart"/>
      <w:r w:rsidRPr="007977E1">
        <w:rPr>
          <w:rFonts w:ascii="Calibri" w:hAnsi="Calibri" w:cs="Calibri"/>
          <w:color w:val="212121"/>
          <w:sz w:val="22"/>
          <w:szCs w:val="22"/>
          <w:lang w:val="en-US"/>
        </w:rPr>
        <w:t>Epub</w:t>
      </w:r>
      <w:proofErr w:type="spellEnd"/>
      <w:r w:rsidRPr="007977E1">
        <w:rPr>
          <w:rFonts w:ascii="Calibri" w:hAnsi="Calibri" w:cs="Calibri"/>
          <w:color w:val="212121"/>
          <w:sz w:val="22"/>
          <w:szCs w:val="22"/>
          <w:lang w:val="en-US"/>
        </w:rPr>
        <w:t xml:space="preserve"> 2018 Feb 12. PMID: 29435763 </w:t>
      </w:r>
    </w:p>
    <w:p w14:paraId="0E94BB65" w14:textId="2C15C265"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 Hurst, E. A., </w:t>
      </w:r>
      <w:proofErr w:type="spellStart"/>
      <w:r w:rsidRPr="007977E1">
        <w:rPr>
          <w:rFonts w:ascii="Calibri" w:eastAsia="Aptos" w:hAnsi="Calibri" w:cs="Calibri"/>
          <w:sz w:val="22"/>
          <w:szCs w:val="22"/>
        </w:rPr>
        <w:t>Homer</w:t>
      </w:r>
      <w:proofErr w:type="spellEnd"/>
      <w:r w:rsidRPr="007977E1">
        <w:rPr>
          <w:rFonts w:ascii="Calibri" w:eastAsia="Aptos" w:hAnsi="Calibri" w:cs="Calibri"/>
          <w:sz w:val="22"/>
          <w:szCs w:val="22"/>
        </w:rPr>
        <w:t xml:space="preserve">, N. Z., &amp; </w:t>
      </w:r>
      <w:proofErr w:type="spellStart"/>
      <w:r w:rsidRPr="007977E1">
        <w:rPr>
          <w:rFonts w:ascii="Calibri" w:eastAsia="Aptos" w:hAnsi="Calibri" w:cs="Calibri"/>
          <w:sz w:val="22"/>
          <w:szCs w:val="22"/>
        </w:rPr>
        <w:t>Mellanby</w:t>
      </w:r>
      <w:proofErr w:type="spellEnd"/>
      <w:r w:rsidRPr="007977E1">
        <w:rPr>
          <w:rFonts w:ascii="Calibri" w:eastAsia="Aptos" w:hAnsi="Calibri" w:cs="Calibri"/>
          <w:sz w:val="22"/>
          <w:szCs w:val="22"/>
        </w:rPr>
        <w:t xml:space="preserve">, R. J. (2020). </w:t>
      </w:r>
      <w:proofErr w:type="spellStart"/>
      <w:r w:rsidRPr="007977E1">
        <w:rPr>
          <w:rFonts w:ascii="Calibri" w:eastAsia="Aptos" w:hAnsi="Calibri" w:cs="Calibri"/>
          <w:sz w:val="22"/>
          <w:szCs w:val="22"/>
        </w:rPr>
        <w:t>Vitamin</w:t>
      </w:r>
      <w:proofErr w:type="spellEnd"/>
      <w:r w:rsidRPr="007977E1">
        <w:rPr>
          <w:rFonts w:ascii="Calibri" w:eastAsia="Aptos" w:hAnsi="Calibri" w:cs="Calibri"/>
          <w:sz w:val="22"/>
          <w:szCs w:val="22"/>
        </w:rPr>
        <w:t xml:space="preserve"> D </w:t>
      </w:r>
      <w:proofErr w:type="spellStart"/>
      <w:r w:rsidRPr="007977E1">
        <w:rPr>
          <w:rFonts w:ascii="Calibri" w:eastAsia="Aptos" w:hAnsi="Calibri" w:cs="Calibri"/>
          <w:sz w:val="22"/>
          <w:szCs w:val="22"/>
        </w:rPr>
        <w:t>Metabolism</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Profiling</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Veterinary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Species</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Metabolites</w:t>
      </w:r>
      <w:proofErr w:type="spellEnd"/>
      <w:r w:rsidRPr="007977E1">
        <w:rPr>
          <w:rFonts w:ascii="Calibri" w:eastAsia="Aptos" w:hAnsi="Calibri" w:cs="Calibri"/>
          <w:sz w:val="22"/>
          <w:szCs w:val="22"/>
        </w:rPr>
        <w:t xml:space="preserve">, 10(9), 371. https://doi.org/10.3390/metabo10090371 </w:t>
      </w:r>
    </w:p>
    <w:p w14:paraId="7AE5D473" w14:textId="77777777" w:rsidR="00650653" w:rsidRPr="007977E1" w:rsidRDefault="00A17541" w:rsidP="00E71170">
      <w:pPr>
        <w:jc w:val="both"/>
        <w:rPr>
          <w:rFonts w:ascii="Calibri" w:hAnsi="Calibri" w:cs="Calibri"/>
          <w:sz w:val="22"/>
          <w:szCs w:val="22"/>
        </w:rPr>
      </w:pPr>
      <w:r w:rsidRPr="007977E1">
        <w:rPr>
          <w:rFonts w:ascii="Calibri" w:hAnsi="Calibri" w:cs="Calibri"/>
          <w:sz w:val="22"/>
          <w:szCs w:val="22"/>
        </w:rPr>
        <w:t>Instituto Português da Qualidade. (2008). NP EN ISO 16634-1: Alimentos — Determinação do teor de azoto total por combustão segundo o princípio de Dumas e cálculo do teor de proteína bruta. IPQ.</w:t>
      </w:r>
    </w:p>
    <w:p w14:paraId="5E1439E9" w14:textId="77777777" w:rsidR="00650653" w:rsidRPr="007977E1" w:rsidRDefault="00A17541" w:rsidP="00E71170">
      <w:pPr>
        <w:jc w:val="both"/>
        <w:rPr>
          <w:rFonts w:ascii="Calibri" w:hAnsi="Calibri" w:cs="Calibri"/>
          <w:sz w:val="22"/>
          <w:szCs w:val="22"/>
        </w:rPr>
      </w:pPr>
      <w:r w:rsidRPr="007977E1">
        <w:rPr>
          <w:rFonts w:ascii="Calibri" w:hAnsi="Calibri" w:cs="Calibri"/>
          <w:sz w:val="22"/>
          <w:szCs w:val="22"/>
        </w:rPr>
        <w:t xml:space="preserve">Instituto Português da Qualidade. (2014). NP EN ISO 6492:2014 - Alimentos para animais. Determinação do teor de gordura (ISO 6492:1999). Instituto Português da Qualidade.  </w:t>
      </w:r>
    </w:p>
    <w:p w14:paraId="48FE7C7B" w14:textId="3DC70E93"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 Jiang, Z., Mei, L., Li, Y., </w:t>
      </w:r>
      <w:proofErr w:type="spellStart"/>
      <w:r w:rsidRPr="007977E1">
        <w:rPr>
          <w:rFonts w:ascii="Calibri" w:eastAsia="Aptos" w:hAnsi="Calibri" w:cs="Calibri"/>
          <w:sz w:val="22"/>
          <w:szCs w:val="22"/>
        </w:rPr>
        <w:t>Guo</w:t>
      </w:r>
      <w:proofErr w:type="spellEnd"/>
      <w:r w:rsidRPr="007977E1">
        <w:rPr>
          <w:rFonts w:ascii="Calibri" w:eastAsia="Aptos" w:hAnsi="Calibri" w:cs="Calibri"/>
          <w:sz w:val="22"/>
          <w:szCs w:val="22"/>
        </w:rPr>
        <w:t xml:space="preserve">, Y., Yang, B., Huang, Z., &amp; Li, Y. (2024). </w:t>
      </w:r>
      <w:proofErr w:type="spellStart"/>
      <w:r w:rsidRPr="007977E1">
        <w:rPr>
          <w:rFonts w:ascii="Calibri" w:eastAsia="Aptos" w:hAnsi="Calibri" w:cs="Calibri"/>
          <w:sz w:val="22"/>
          <w:szCs w:val="22"/>
        </w:rPr>
        <w:t>Enzymatic</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regulation</w:t>
      </w:r>
      <w:proofErr w:type="spellEnd"/>
      <w:r w:rsidRPr="007977E1">
        <w:rPr>
          <w:rFonts w:ascii="Calibri" w:eastAsia="Aptos" w:hAnsi="Calibri" w:cs="Calibri"/>
          <w:sz w:val="22"/>
          <w:szCs w:val="22"/>
        </w:rPr>
        <w:t xml:space="preserve"> of the </w:t>
      </w:r>
      <w:proofErr w:type="spellStart"/>
      <w:r w:rsidRPr="007977E1">
        <w:rPr>
          <w:rFonts w:ascii="Calibri" w:eastAsia="Aptos" w:hAnsi="Calibri" w:cs="Calibri"/>
          <w:sz w:val="22"/>
          <w:szCs w:val="22"/>
        </w:rPr>
        <w:t>gut</w:t>
      </w:r>
      <w:proofErr w:type="spellEnd"/>
      <w:r w:rsidRPr="007977E1">
        <w:rPr>
          <w:rFonts w:ascii="Calibri" w:eastAsia="Aptos" w:hAnsi="Calibri" w:cs="Calibri"/>
          <w:sz w:val="22"/>
          <w:szCs w:val="22"/>
        </w:rPr>
        <w:t xml:space="preserve"> microbiota: </w:t>
      </w:r>
      <w:proofErr w:type="spellStart"/>
      <w:r w:rsidRPr="007977E1">
        <w:rPr>
          <w:rFonts w:ascii="Calibri" w:eastAsia="Aptos" w:hAnsi="Calibri" w:cs="Calibri"/>
          <w:sz w:val="22"/>
          <w:szCs w:val="22"/>
        </w:rPr>
        <w:t>mechanisms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implications</w:t>
      </w:r>
      <w:proofErr w:type="spellEnd"/>
      <w:r w:rsidRPr="007977E1">
        <w:rPr>
          <w:rFonts w:ascii="Calibri" w:eastAsia="Aptos" w:hAnsi="Calibri" w:cs="Calibri"/>
          <w:sz w:val="22"/>
          <w:szCs w:val="22"/>
        </w:rPr>
        <w:t xml:space="preserve"> for </w:t>
      </w:r>
      <w:proofErr w:type="spellStart"/>
      <w:r w:rsidRPr="007977E1">
        <w:rPr>
          <w:rFonts w:ascii="Calibri" w:eastAsia="Aptos" w:hAnsi="Calibri" w:cs="Calibri"/>
          <w:sz w:val="22"/>
          <w:szCs w:val="22"/>
        </w:rPr>
        <w:t>host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health</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Biomolecules</w:t>
      </w:r>
      <w:proofErr w:type="spellEnd"/>
      <w:r w:rsidRPr="007977E1">
        <w:rPr>
          <w:rFonts w:ascii="Calibri" w:eastAsia="Aptos" w:hAnsi="Calibri" w:cs="Calibri"/>
          <w:sz w:val="22"/>
          <w:szCs w:val="22"/>
        </w:rPr>
        <w:t>, 14(12), 1638.</w:t>
      </w:r>
    </w:p>
    <w:p w14:paraId="31BFC063" w14:textId="77777777" w:rsidR="007977E1" w:rsidRPr="007977E1" w:rsidRDefault="007977E1" w:rsidP="00EF2699">
      <w:pPr>
        <w:jc w:val="both"/>
        <w:rPr>
          <w:rFonts w:ascii="Calibri" w:eastAsia="Aptos" w:hAnsi="Calibri" w:cs="Calibri"/>
          <w:sz w:val="22"/>
          <w:szCs w:val="22"/>
        </w:rPr>
      </w:pPr>
      <w:proofErr w:type="spellStart"/>
      <w:r w:rsidRPr="007977E1">
        <w:rPr>
          <w:rFonts w:ascii="Calibri" w:eastAsia="Aptos" w:hAnsi="Calibri" w:cs="Calibri"/>
          <w:sz w:val="22"/>
          <w:szCs w:val="22"/>
        </w:rPr>
        <w:lastRenderedPageBreak/>
        <w:t>Hartcher</w:t>
      </w:r>
      <w:proofErr w:type="spellEnd"/>
      <w:r w:rsidRPr="007977E1">
        <w:rPr>
          <w:rFonts w:ascii="Calibri" w:eastAsia="Aptos" w:hAnsi="Calibri" w:cs="Calibri"/>
          <w:sz w:val="22"/>
          <w:szCs w:val="22"/>
        </w:rPr>
        <w:t xml:space="preserve">, K. M., &amp; </w:t>
      </w:r>
      <w:proofErr w:type="spellStart"/>
      <w:r w:rsidRPr="007977E1">
        <w:rPr>
          <w:rFonts w:ascii="Calibri" w:eastAsia="Aptos" w:hAnsi="Calibri" w:cs="Calibri"/>
          <w:sz w:val="22"/>
          <w:szCs w:val="22"/>
        </w:rPr>
        <w:t>Lum</w:t>
      </w:r>
      <w:proofErr w:type="spellEnd"/>
      <w:r w:rsidRPr="007977E1">
        <w:rPr>
          <w:rFonts w:ascii="Calibri" w:eastAsia="Aptos" w:hAnsi="Calibri" w:cs="Calibri"/>
          <w:sz w:val="22"/>
          <w:szCs w:val="22"/>
        </w:rPr>
        <w:t xml:space="preserve">, H. K. (2020). </w:t>
      </w:r>
      <w:proofErr w:type="spellStart"/>
      <w:r w:rsidRPr="007977E1">
        <w:rPr>
          <w:rFonts w:ascii="Calibri" w:eastAsia="Aptos" w:hAnsi="Calibri" w:cs="Calibri"/>
          <w:sz w:val="22"/>
          <w:szCs w:val="22"/>
        </w:rPr>
        <w:t>Genetic</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selection</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broilers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welfare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consequences</w:t>
      </w:r>
      <w:proofErr w:type="spellEnd"/>
      <w:r w:rsidRPr="007977E1">
        <w:rPr>
          <w:rFonts w:ascii="Calibri" w:eastAsia="Aptos" w:hAnsi="Calibri" w:cs="Calibri"/>
          <w:sz w:val="22"/>
          <w:szCs w:val="22"/>
        </w:rPr>
        <w:t xml:space="preserve">: A </w:t>
      </w:r>
      <w:proofErr w:type="spellStart"/>
      <w:r w:rsidRPr="007977E1">
        <w:rPr>
          <w:rFonts w:ascii="Calibri" w:eastAsia="Aptos" w:hAnsi="Calibri" w:cs="Calibri"/>
          <w:sz w:val="22"/>
          <w:szCs w:val="22"/>
        </w:rPr>
        <w:t>review</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i/>
          <w:iCs/>
          <w:sz w:val="22"/>
          <w:szCs w:val="22"/>
        </w:rPr>
        <w:t>World’s</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Poultry</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Science</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Journal</w:t>
      </w:r>
      <w:proofErr w:type="spellEnd"/>
      <w:r w:rsidRPr="007977E1">
        <w:rPr>
          <w:rFonts w:ascii="Calibri" w:eastAsia="Aptos" w:hAnsi="Calibri" w:cs="Calibri"/>
          <w:i/>
          <w:iCs/>
          <w:sz w:val="22"/>
          <w:szCs w:val="22"/>
        </w:rPr>
        <w:t>, 76</w:t>
      </w:r>
      <w:r w:rsidRPr="007977E1">
        <w:rPr>
          <w:rFonts w:ascii="Calibri" w:eastAsia="Aptos" w:hAnsi="Calibri" w:cs="Calibri"/>
          <w:sz w:val="22"/>
          <w:szCs w:val="22"/>
        </w:rPr>
        <w:t xml:space="preserve">(1), 154–167. </w:t>
      </w:r>
      <w:hyperlink r:id="rId13" w:tgtFrame="_new" w:history="1">
        <w:r w:rsidRPr="007977E1">
          <w:rPr>
            <w:rStyle w:val="Hiperligao"/>
            <w:rFonts w:ascii="Calibri" w:eastAsia="Aptos" w:hAnsi="Calibri" w:cs="Calibri"/>
            <w:sz w:val="22"/>
            <w:szCs w:val="22"/>
          </w:rPr>
          <w:t>https://doi.org/10.1080/00439339.2019.1680025</w:t>
        </w:r>
      </w:hyperlink>
      <w:r w:rsidR="00A17541" w:rsidRPr="007977E1">
        <w:rPr>
          <w:rFonts w:ascii="Calibri" w:eastAsia="Aptos" w:hAnsi="Calibri" w:cs="Calibri"/>
          <w:sz w:val="22"/>
          <w:szCs w:val="22"/>
        </w:rPr>
        <w:t> </w:t>
      </w:r>
    </w:p>
    <w:p w14:paraId="072F0323" w14:textId="10FAFB61"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 Khan, R. U., </w:t>
      </w:r>
      <w:proofErr w:type="spellStart"/>
      <w:r w:rsidRPr="007977E1">
        <w:rPr>
          <w:rFonts w:ascii="Calibri" w:eastAsia="Aptos" w:hAnsi="Calibri" w:cs="Calibri"/>
          <w:sz w:val="22"/>
          <w:szCs w:val="22"/>
        </w:rPr>
        <w:t>Naz</w:t>
      </w:r>
      <w:proofErr w:type="spellEnd"/>
      <w:r w:rsidRPr="007977E1">
        <w:rPr>
          <w:rFonts w:ascii="Calibri" w:eastAsia="Aptos" w:hAnsi="Calibri" w:cs="Calibri"/>
          <w:sz w:val="22"/>
          <w:szCs w:val="22"/>
        </w:rPr>
        <w:t xml:space="preserve">, S., </w:t>
      </w:r>
      <w:proofErr w:type="spellStart"/>
      <w:r w:rsidRPr="007977E1">
        <w:rPr>
          <w:rFonts w:ascii="Calibri" w:eastAsia="Aptos" w:hAnsi="Calibri" w:cs="Calibri"/>
          <w:sz w:val="22"/>
          <w:szCs w:val="22"/>
        </w:rPr>
        <w:t>Ullah</w:t>
      </w:r>
      <w:proofErr w:type="spellEnd"/>
      <w:r w:rsidRPr="007977E1">
        <w:rPr>
          <w:rFonts w:ascii="Calibri" w:eastAsia="Aptos" w:hAnsi="Calibri" w:cs="Calibri"/>
          <w:sz w:val="22"/>
          <w:szCs w:val="22"/>
        </w:rPr>
        <w:t xml:space="preserve">, H., Khan, N. A., </w:t>
      </w:r>
      <w:proofErr w:type="spellStart"/>
      <w:r w:rsidRPr="007977E1">
        <w:rPr>
          <w:rFonts w:ascii="Calibri" w:eastAsia="Aptos" w:hAnsi="Calibri" w:cs="Calibri"/>
          <w:sz w:val="22"/>
          <w:szCs w:val="22"/>
        </w:rPr>
        <w:t>Laudadio</w:t>
      </w:r>
      <w:proofErr w:type="spellEnd"/>
      <w:r w:rsidRPr="007977E1">
        <w:rPr>
          <w:rFonts w:ascii="Calibri" w:eastAsia="Aptos" w:hAnsi="Calibri" w:cs="Calibri"/>
          <w:sz w:val="22"/>
          <w:szCs w:val="22"/>
        </w:rPr>
        <w:t xml:space="preserve">, V., </w:t>
      </w:r>
      <w:proofErr w:type="spellStart"/>
      <w:r w:rsidRPr="007977E1">
        <w:rPr>
          <w:rFonts w:ascii="Calibri" w:eastAsia="Aptos" w:hAnsi="Calibri" w:cs="Calibri"/>
          <w:sz w:val="22"/>
          <w:szCs w:val="22"/>
        </w:rPr>
        <w:t>Ragni</w:t>
      </w:r>
      <w:proofErr w:type="spellEnd"/>
      <w:r w:rsidRPr="007977E1">
        <w:rPr>
          <w:rFonts w:ascii="Calibri" w:eastAsia="Aptos" w:hAnsi="Calibri" w:cs="Calibri"/>
          <w:sz w:val="22"/>
          <w:szCs w:val="22"/>
        </w:rPr>
        <w:t>, M., ... &amp; </w:t>
      </w:r>
      <w:proofErr w:type="spellStart"/>
      <w:r w:rsidRPr="007977E1">
        <w:rPr>
          <w:rFonts w:ascii="Calibri" w:eastAsia="Aptos" w:hAnsi="Calibri" w:cs="Calibri"/>
          <w:sz w:val="22"/>
          <w:szCs w:val="22"/>
        </w:rPr>
        <w:t>Tufarelli</w:t>
      </w:r>
      <w:proofErr w:type="spellEnd"/>
      <w:r w:rsidRPr="007977E1">
        <w:rPr>
          <w:rFonts w:ascii="Calibri" w:eastAsia="Aptos" w:hAnsi="Calibri" w:cs="Calibri"/>
          <w:sz w:val="22"/>
          <w:szCs w:val="22"/>
        </w:rPr>
        <w:t xml:space="preserve">, V. (2023). </w:t>
      </w:r>
      <w:proofErr w:type="spellStart"/>
      <w:r w:rsidRPr="007977E1">
        <w:rPr>
          <w:rFonts w:ascii="Calibri" w:eastAsia="Aptos" w:hAnsi="Calibri" w:cs="Calibri"/>
          <w:sz w:val="22"/>
          <w:szCs w:val="22"/>
        </w:rPr>
        <w:t>Dietary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vitamin</w:t>
      </w:r>
      <w:proofErr w:type="spellEnd"/>
      <w:r w:rsidRPr="007977E1">
        <w:rPr>
          <w:rFonts w:ascii="Calibri" w:eastAsia="Aptos" w:hAnsi="Calibri" w:cs="Calibri"/>
          <w:sz w:val="22"/>
          <w:szCs w:val="22"/>
        </w:rPr>
        <w:t xml:space="preserve"> D: </w:t>
      </w:r>
      <w:proofErr w:type="spellStart"/>
      <w:r w:rsidRPr="007977E1">
        <w:rPr>
          <w:rFonts w:ascii="Calibri" w:eastAsia="Aptos" w:hAnsi="Calibri" w:cs="Calibri"/>
          <w:sz w:val="22"/>
          <w:szCs w:val="22"/>
        </w:rPr>
        <w:t>growth</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physiological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health</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consequences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production</w:t>
      </w:r>
      <w:proofErr w:type="spellEnd"/>
      <w:r w:rsidRPr="007977E1">
        <w:rPr>
          <w:rFonts w:ascii="Calibri" w:eastAsia="Aptos" w:hAnsi="Calibri" w:cs="Calibri"/>
          <w:sz w:val="22"/>
          <w:szCs w:val="22"/>
        </w:rPr>
        <w:t xml:space="preserve">. Animal </w:t>
      </w:r>
      <w:proofErr w:type="spellStart"/>
      <w:r w:rsidRPr="007977E1">
        <w:rPr>
          <w:rFonts w:ascii="Calibri" w:eastAsia="Aptos" w:hAnsi="Calibri" w:cs="Calibri"/>
          <w:sz w:val="22"/>
          <w:szCs w:val="22"/>
        </w:rPr>
        <w:t>Biotechnology</w:t>
      </w:r>
      <w:proofErr w:type="spellEnd"/>
      <w:r w:rsidRPr="007977E1">
        <w:rPr>
          <w:rFonts w:ascii="Calibri" w:eastAsia="Aptos" w:hAnsi="Calibri" w:cs="Calibri"/>
          <w:sz w:val="22"/>
          <w:szCs w:val="22"/>
        </w:rPr>
        <w:t xml:space="preserve">, 34(4), 1635-1641. </w:t>
      </w:r>
    </w:p>
    <w:p w14:paraId="380BAB89" w14:textId="068760DC"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Lee, S. A., Bedford, M. R., &amp; </w:t>
      </w:r>
      <w:proofErr w:type="spellStart"/>
      <w:r w:rsidRPr="007977E1">
        <w:rPr>
          <w:rFonts w:ascii="Calibri" w:eastAsia="Aptos" w:hAnsi="Calibri" w:cs="Calibri"/>
          <w:sz w:val="22"/>
          <w:szCs w:val="22"/>
        </w:rPr>
        <w:t>Walk</w:t>
      </w:r>
      <w:proofErr w:type="spellEnd"/>
      <w:r w:rsidRPr="007977E1">
        <w:rPr>
          <w:rFonts w:ascii="Calibri" w:eastAsia="Aptos" w:hAnsi="Calibri" w:cs="Calibri"/>
          <w:sz w:val="22"/>
          <w:szCs w:val="22"/>
        </w:rPr>
        <w:t>, C. L. (2018). Meta-</w:t>
      </w:r>
      <w:proofErr w:type="spellStart"/>
      <w:r w:rsidRPr="007977E1">
        <w:rPr>
          <w:rFonts w:ascii="Calibri" w:eastAsia="Aptos" w:hAnsi="Calibri" w:cs="Calibri"/>
          <w:sz w:val="22"/>
          <w:szCs w:val="22"/>
        </w:rPr>
        <w:t>analysis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explicit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value</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mono-component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proteases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monogastric</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diets</w:t>
      </w:r>
      <w:proofErr w:type="spellEnd"/>
      <w:r w:rsidRPr="007977E1">
        <w:rPr>
          <w:rFonts w:ascii="Calibri" w:eastAsia="Aptos" w:hAnsi="Calibri" w:cs="Calibri"/>
          <w:sz w:val="22"/>
          <w:szCs w:val="22"/>
        </w:rPr>
        <w:t>. </w:t>
      </w:r>
      <w:proofErr w:type="spellStart"/>
      <w:r w:rsidRPr="007977E1">
        <w:rPr>
          <w:rFonts w:ascii="Calibri" w:eastAsia="Aptos" w:hAnsi="Calibri" w:cs="Calibri"/>
          <w:i/>
          <w:iCs/>
          <w:sz w:val="22"/>
          <w:szCs w:val="22"/>
        </w:rPr>
        <w:t>Poultry</w:t>
      </w:r>
      <w:proofErr w:type="spellEnd"/>
      <w:r w:rsidRPr="007977E1">
        <w:rPr>
          <w:rFonts w:ascii="Calibri" w:eastAsia="Aptos" w:hAnsi="Calibri" w:cs="Calibri"/>
          <w:i/>
          <w:iCs/>
          <w:sz w:val="22"/>
          <w:szCs w:val="22"/>
        </w:rPr>
        <w:t xml:space="preserve"> </w:t>
      </w:r>
      <w:proofErr w:type="spellStart"/>
      <w:r w:rsidRPr="007977E1">
        <w:rPr>
          <w:rFonts w:ascii="Calibri" w:eastAsia="Aptos" w:hAnsi="Calibri" w:cs="Calibri"/>
          <w:i/>
          <w:iCs/>
          <w:sz w:val="22"/>
          <w:szCs w:val="22"/>
        </w:rPr>
        <w:t>Science</w:t>
      </w:r>
      <w:proofErr w:type="spellEnd"/>
      <w:r w:rsidRPr="007977E1">
        <w:rPr>
          <w:rFonts w:ascii="Calibri" w:eastAsia="Aptos" w:hAnsi="Calibri" w:cs="Calibri"/>
          <w:sz w:val="22"/>
          <w:szCs w:val="22"/>
        </w:rPr>
        <w:t>, </w:t>
      </w:r>
      <w:r w:rsidRPr="007977E1">
        <w:rPr>
          <w:rFonts w:ascii="Calibri" w:eastAsia="Aptos" w:hAnsi="Calibri" w:cs="Calibri"/>
          <w:i/>
          <w:iCs/>
          <w:sz w:val="22"/>
          <w:szCs w:val="22"/>
        </w:rPr>
        <w:t>97</w:t>
      </w:r>
      <w:r w:rsidRPr="007977E1">
        <w:rPr>
          <w:rFonts w:ascii="Calibri" w:eastAsia="Aptos" w:hAnsi="Calibri" w:cs="Calibri"/>
          <w:sz w:val="22"/>
          <w:szCs w:val="22"/>
        </w:rPr>
        <w:t xml:space="preserve">(6), 2078-2085. </w:t>
      </w:r>
    </w:p>
    <w:p w14:paraId="32C06D81" w14:textId="009B00CD"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Leeson</w:t>
      </w:r>
      <w:proofErr w:type="spellEnd"/>
      <w:r w:rsidRPr="007977E1">
        <w:rPr>
          <w:rFonts w:ascii="Calibri" w:eastAsia="Aptos" w:hAnsi="Calibri" w:cs="Calibri"/>
          <w:sz w:val="22"/>
          <w:szCs w:val="22"/>
        </w:rPr>
        <w:t xml:space="preserve">, S., </w:t>
      </w:r>
      <w:proofErr w:type="spellStart"/>
      <w:r w:rsidRPr="007977E1">
        <w:rPr>
          <w:rFonts w:ascii="Calibri" w:eastAsia="Aptos" w:hAnsi="Calibri" w:cs="Calibri"/>
          <w:sz w:val="22"/>
          <w:szCs w:val="22"/>
        </w:rPr>
        <w:t>Summers</w:t>
      </w:r>
      <w:proofErr w:type="spellEnd"/>
      <w:r w:rsidRPr="007977E1">
        <w:rPr>
          <w:rFonts w:ascii="Calibri" w:eastAsia="Aptos" w:hAnsi="Calibri" w:cs="Calibri"/>
          <w:sz w:val="22"/>
          <w:szCs w:val="22"/>
        </w:rPr>
        <w:t xml:space="preserve">, JD (2005). FEEDING PROGRAMS FOR BROILER CHICKENS. In S. </w:t>
      </w:r>
      <w:proofErr w:type="spellStart"/>
      <w:r w:rsidRPr="007977E1">
        <w:rPr>
          <w:rFonts w:ascii="Calibri" w:eastAsia="Aptos" w:hAnsi="Calibri" w:cs="Calibri"/>
          <w:sz w:val="22"/>
          <w:szCs w:val="22"/>
        </w:rPr>
        <w:t>Leeson</w:t>
      </w:r>
      <w:proofErr w:type="spellEnd"/>
      <w:r w:rsidRPr="007977E1">
        <w:rPr>
          <w:rFonts w:ascii="Calibri" w:eastAsia="Aptos" w:hAnsi="Calibri" w:cs="Calibri"/>
          <w:sz w:val="22"/>
          <w:szCs w:val="22"/>
        </w:rPr>
        <w:t xml:space="preserve"> &amp; JD </w:t>
      </w:r>
      <w:proofErr w:type="spellStart"/>
      <w:r w:rsidRPr="007977E1">
        <w:rPr>
          <w:rFonts w:ascii="Calibri" w:eastAsia="Aptos" w:hAnsi="Calibri" w:cs="Calibri"/>
          <w:sz w:val="22"/>
          <w:szCs w:val="22"/>
        </w:rPr>
        <w:t>Summers</w:t>
      </w:r>
      <w:proofErr w:type="spellEnd"/>
      <w:r w:rsidRPr="007977E1">
        <w:rPr>
          <w:rFonts w:ascii="Calibri" w:eastAsia="Aptos" w:hAnsi="Calibri" w:cs="Calibri"/>
          <w:sz w:val="22"/>
          <w:szCs w:val="22"/>
        </w:rPr>
        <w:t xml:space="preserve"> (Ed.), </w:t>
      </w:r>
      <w:proofErr w:type="spellStart"/>
      <w:r w:rsidRPr="007977E1">
        <w:rPr>
          <w:rFonts w:ascii="Calibri" w:eastAsia="Aptos" w:hAnsi="Calibri" w:cs="Calibri"/>
          <w:sz w:val="22"/>
          <w:szCs w:val="22"/>
        </w:rPr>
        <w:t>Commercial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(pp. 229-296). </w:t>
      </w:r>
      <w:proofErr w:type="spellStart"/>
      <w:r w:rsidRPr="007977E1">
        <w:rPr>
          <w:rFonts w:ascii="Calibri" w:eastAsia="Aptos" w:hAnsi="Calibri" w:cs="Calibri"/>
          <w:sz w:val="22"/>
          <w:szCs w:val="22"/>
        </w:rPr>
        <w:t>Guelph</w:t>
      </w:r>
      <w:proofErr w:type="spellEnd"/>
      <w:r w:rsidRPr="007977E1">
        <w:rPr>
          <w:rFonts w:ascii="Calibri" w:eastAsia="Aptos" w:hAnsi="Calibri" w:cs="Calibri"/>
          <w:sz w:val="22"/>
          <w:szCs w:val="22"/>
        </w:rPr>
        <w:t xml:space="preserve">, Canadá: </w:t>
      </w:r>
      <w:proofErr w:type="spellStart"/>
      <w:r w:rsidRPr="007977E1">
        <w:rPr>
          <w:rFonts w:ascii="Calibri" w:eastAsia="Aptos" w:hAnsi="Calibri" w:cs="Calibri"/>
          <w:sz w:val="22"/>
          <w:szCs w:val="22"/>
        </w:rPr>
        <w:t>University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Books</w:t>
      </w:r>
      <w:proofErr w:type="spellEnd"/>
      <w:r w:rsidRPr="007977E1">
        <w:rPr>
          <w:rFonts w:ascii="Calibri" w:eastAsia="Aptos" w:hAnsi="Calibri" w:cs="Calibri"/>
          <w:sz w:val="22"/>
          <w:szCs w:val="22"/>
        </w:rPr>
        <w:t xml:space="preserve">. </w:t>
      </w:r>
    </w:p>
    <w:p w14:paraId="1B35B353" w14:textId="658180FA"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Leeson</w:t>
      </w:r>
      <w:proofErr w:type="spellEnd"/>
      <w:r w:rsidRPr="007977E1">
        <w:rPr>
          <w:rFonts w:ascii="Calibri" w:eastAsia="Aptos" w:hAnsi="Calibri" w:cs="Calibri"/>
          <w:sz w:val="22"/>
          <w:szCs w:val="22"/>
        </w:rPr>
        <w:t xml:space="preserve">, S., </w:t>
      </w:r>
      <w:proofErr w:type="spellStart"/>
      <w:r w:rsidRPr="007977E1">
        <w:rPr>
          <w:rFonts w:ascii="Calibri" w:eastAsia="Aptos" w:hAnsi="Calibri" w:cs="Calibri"/>
          <w:sz w:val="22"/>
          <w:szCs w:val="22"/>
        </w:rPr>
        <w:t>Summers</w:t>
      </w:r>
      <w:proofErr w:type="spellEnd"/>
      <w:r w:rsidRPr="007977E1">
        <w:rPr>
          <w:rFonts w:ascii="Calibri" w:eastAsia="Aptos" w:hAnsi="Calibri" w:cs="Calibri"/>
          <w:sz w:val="22"/>
          <w:szCs w:val="22"/>
        </w:rPr>
        <w:t xml:space="preserve">, JD (2005). </w:t>
      </w:r>
      <w:proofErr w:type="spellStart"/>
      <w:r w:rsidRPr="007977E1">
        <w:rPr>
          <w:rFonts w:ascii="Calibri" w:eastAsia="Aptos" w:hAnsi="Calibri" w:cs="Calibri"/>
          <w:sz w:val="22"/>
          <w:szCs w:val="22"/>
        </w:rPr>
        <w:t>Ingredient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Evaluation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Diet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Formulation</w:t>
      </w:r>
      <w:proofErr w:type="spellEnd"/>
      <w:r w:rsidRPr="007977E1">
        <w:rPr>
          <w:rFonts w:ascii="Calibri" w:eastAsia="Aptos" w:hAnsi="Calibri" w:cs="Calibri"/>
          <w:sz w:val="22"/>
          <w:szCs w:val="22"/>
        </w:rPr>
        <w:t xml:space="preserve">. In S. </w:t>
      </w:r>
      <w:proofErr w:type="spellStart"/>
      <w:r w:rsidRPr="007977E1">
        <w:rPr>
          <w:rFonts w:ascii="Calibri" w:eastAsia="Aptos" w:hAnsi="Calibri" w:cs="Calibri"/>
          <w:sz w:val="22"/>
          <w:szCs w:val="22"/>
        </w:rPr>
        <w:t>Leeson</w:t>
      </w:r>
      <w:proofErr w:type="spellEnd"/>
      <w:r w:rsidRPr="007977E1">
        <w:rPr>
          <w:rFonts w:ascii="Calibri" w:eastAsia="Aptos" w:hAnsi="Calibri" w:cs="Calibri"/>
          <w:sz w:val="22"/>
          <w:szCs w:val="22"/>
        </w:rPr>
        <w:t xml:space="preserve"> &amp; JD </w:t>
      </w:r>
      <w:proofErr w:type="spellStart"/>
      <w:r w:rsidRPr="007977E1">
        <w:rPr>
          <w:rFonts w:ascii="Calibri" w:eastAsia="Aptos" w:hAnsi="Calibri" w:cs="Calibri"/>
          <w:sz w:val="22"/>
          <w:szCs w:val="22"/>
        </w:rPr>
        <w:t>Summers</w:t>
      </w:r>
      <w:proofErr w:type="spellEnd"/>
      <w:r w:rsidRPr="007977E1">
        <w:rPr>
          <w:rFonts w:ascii="Calibri" w:eastAsia="Aptos" w:hAnsi="Calibri" w:cs="Calibri"/>
          <w:sz w:val="22"/>
          <w:szCs w:val="22"/>
        </w:rPr>
        <w:t xml:space="preserve"> (Ed.), </w:t>
      </w:r>
      <w:proofErr w:type="spellStart"/>
      <w:r w:rsidRPr="007977E1">
        <w:rPr>
          <w:rFonts w:ascii="Calibri" w:eastAsia="Aptos" w:hAnsi="Calibri" w:cs="Calibri"/>
          <w:sz w:val="22"/>
          <w:szCs w:val="22"/>
        </w:rPr>
        <w:t>Commercial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(pp. 9-122). </w:t>
      </w:r>
      <w:proofErr w:type="spellStart"/>
      <w:r w:rsidRPr="007977E1">
        <w:rPr>
          <w:rFonts w:ascii="Calibri" w:eastAsia="Aptos" w:hAnsi="Calibri" w:cs="Calibri"/>
          <w:sz w:val="22"/>
          <w:szCs w:val="22"/>
        </w:rPr>
        <w:t>Guelph</w:t>
      </w:r>
      <w:proofErr w:type="spellEnd"/>
      <w:r w:rsidRPr="007977E1">
        <w:rPr>
          <w:rFonts w:ascii="Calibri" w:eastAsia="Aptos" w:hAnsi="Calibri" w:cs="Calibri"/>
          <w:sz w:val="22"/>
          <w:szCs w:val="22"/>
        </w:rPr>
        <w:t xml:space="preserve">, Canadá: </w:t>
      </w:r>
      <w:proofErr w:type="spellStart"/>
      <w:r w:rsidRPr="007977E1">
        <w:rPr>
          <w:rFonts w:ascii="Calibri" w:eastAsia="Aptos" w:hAnsi="Calibri" w:cs="Calibri"/>
          <w:sz w:val="22"/>
          <w:szCs w:val="22"/>
        </w:rPr>
        <w:t>University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Books</w:t>
      </w:r>
      <w:proofErr w:type="spellEnd"/>
      <w:r w:rsidRPr="007977E1">
        <w:rPr>
          <w:rFonts w:ascii="Calibri" w:eastAsia="Aptos" w:hAnsi="Calibri" w:cs="Calibri"/>
          <w:sz w:val="22"/>
          <w:szCs w:val="22"/>
        </w:rPr>
        <w:t xml:space="preserve">. </w:t>
      </w:r>
    </w:p>
    <w:p w14:paraId="762D393C" w14:textId="65ADEE51"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Liu</w:t>
      </w:r>
      <w:proofErr w:type="spellEnd"/>
      <w:r w:rsidRPr="007977E1">
        <w:rPr>
          <w:rFonts w:ascii="Calibri" w:eastAsia="Aptos" w:hAnsi="Calibri" w:cs="Calibri"/>
          <w:sz w:val="22"/>
          <w:szCs w:val="22"/>
        </w:rPr>
        <w:t xml:space="preserve">, K. L., </w:t>
      </w:r>
      <w:proofErr w:type="spellStart"/>
      <w:r w:rsidRPr="007977E1">
        <w:rPr>
          <w:rFonts w:ascii="Calibri" w:eastAsia="Aptos" w:hAnsi="Calibri" w:cs="Calibri"/>
          <w:sz w:val="22"/>
          <w:szCs w:val="22"/>
        </w:rPr>
        <w:t>He</w:t>
      </w:r>
      <w:proofErr w:type="spellEnd"/>
      <w:r w:rsidRPr="007977E1">
        <w:rPr>
          <w:rFonts w:ascii="Calibri" w:eastAsia="Aptos" w:hAnsi="Calibri" w:cs="Calibri"/>
          <w:sz w:val="22"/>
          <w:szCs w:val="22"/>
        </w:rPr>
        <w:t xml:space="preserve">, Y. F., </w:t>
      </w:r>
      <w:proofErr w:type="spellStart"/>
      <w:r w:rsidRPr="007977E1">
        <w:rPr>
          <w:rFonts w:ascii="Calibri" w:eastAsia="Aptos" w:hAnsi="Calibri" w:cs="Calibri"/>
          <w:sz w:val="22"/>
          <w:szCs w:val="22"/>
        </w:rPr>
        <w:t>Xu</w:t>
      </w:r>
      <w:proofErr w:type="spellEnd"/>
      <w:r w:rsidRPr="007977E1">
        <w:rPr>
          <w:rFonts w:ascii="Calibri" w:eastAsia="Aptos" w:hAnsi="Calibri" w:cs="Calibri"/>
          <w:sz w:val="22"/>
          <w:szCs w:val="22"/>
        </w:rPr>
        <w:t xml:space="preserve">, B. W., </w:t>
      </w:r>
      <w:proofErr w:type="spellStart"/>
      <w:r w:rsidRPr="007977E1">
        <w:rPr>
          <w:rFonts w:ascii="Calibri" w:eastAsia="Aptos" w:hAnsi="Calibri" w:cs="Calibri"/>
          <w:sz w:val="22"/>
          <w:szCs w:val="22"/>
        </w:rPr>
        <w:t>Lin</w:t>
      </w:r>
      <w:proofErr w:type="spellEnd"/>
      <w:r w:rsidRPr="007977E1">
        <w:rPr>
          <w:rFonts w:ascii="Calibri" w:eastAsia="Aptos" w:hAnsi="Calibri" w:cs="Calibri"/>
          <w:sz w:val="22"/>
          <w:szCs w:val="22"/>
        </w:rPr>
        <w:t xml:space="preserve">, L. X., </w:t>
      </w:r>
      <w:proofErr w:type="spellStart"/>
      <w:r w:rsidRPr="007977E1">
        <w:rPr>
          <w:rFonts w:ascii="Calibri" w:eastAsia="Aptos" w:hAnsi="Calibri" w:cs="Calibri"/>
          <w:sz w:val="22"/>
          <w:szCs w:val="22"/>
        </w:rPr>
        <w:t>Chen</w:t>
      </w:r>
      <w:proofErr w:type="spellEnd"/>
      <w:r w:rsidRPr="007977E1">
        <w:rPr>
          <w:rFonts w:ascii="Calibri" w:eastAsia="Aptos" w:hAnsi="Calibri" w:cs="Calibri"/>
          <w:sz w:val="22"/>
          <w:szCs w:val="22"/>
        </w:rPr>
        <w:t xml:space="preserve">, P., </w:t>
      </w:r>
      <w:proofErr w:type="spellStart"/>
      <w:r w:rsidRPr="007977E1">
        <w:rPr>
          <w:rFonts w:ascii="Calibri" w:eastAsia="Aptos" w:hAnsi="Calibri" w:cs="Calibri"/>
          <w:sz w:val="22"/>
          <w:szCs w:val="22"/>
        </w:rPr>
        <w:t>Iqbal</w:t>
      </w:r>
      <w:proofErr w:type="spellEnd"/>
      <w:r w:rsidRPr="007977E1">
        <w:rPr>
          <w:rFonts w:ascii="Calibri" w:eastAsia="Aptos" w:hAnsi="Calibri" w:cs="Calibri"/>
          <w:sz w:val="22"/>
          <w:szCs w:val="22"/>
        </w:rPr>
        <w:t xml:space="preserve">, M. K., ... &amp; Huang, S. C. (2023). </w:t>
      </w:r>
      <w:proofErr w:type="spellStart"/>
      <w:r w:rsidRPr="007977E1">
        <w:rPr>
          <w:rFonts w:ascii="Calibri" w:eastAsia="Aptos" w:hAnsi="Calibri" w:cs="Calibri"/>
          <w:sz w:val="22"/>
          <w:szCs w:val="22"/>
        </w:rPr>
        <w:t>Leg</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disorders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chickens</w:t>
      </w:r>
      <w:proofErr w:type="spellEnd"/>
      <w:r w:rsidRPr="007977E1">
        <w:rPr>
          <w:rFonts w:ascii="Calibri" w:eastAsia="Aptos" w:hAnsi="Calibri" w:cs="Calibri"/>
          <w:sz w:val="22"/>
          <w:szCs w:val="22"/>
        </w:rPr>
        <w:t xml:space="preserve">: a </w:t>
      </w:r>
      <w:proofErr w:type="spellStart"/>
      <w:r w:rsidRPr="007977E1">
        <w:rPr>
          <w:rFonts w:ascii="Calibri" w:eastAsia="Aptos" w:hAnsi="Calibri" w:cs="Calibri"/>
          <w:sz w:val="22"/>
          <w:szCs w:val="22"/>
        </w:rPr>
        <w:t>review</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current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knowledge</w:t>
      </w:r>
      <w:proofErr w:type="spellEnd"/>
      <w:r w:rsidRPr="007977E1">
        <w:rPr>
          <w:rFonts w:ascii="Calibri" w:eastAsia="Aptos" w:hAnsi="Calibri" w:cs="Calibri"/>
          <w:sz w:val="22"/>
          <w:szCs w:val="22"/>
        </w:rPr>
        <w:t>. Animal </w:t>
      </w:r>
      <w:proofErr w:type="spellStart"/>
      <w:r w:rsidRPr="007977E1">
        <w:rPr>
          <w:rFonts w:ascii="Calibri" w:eastAsia="Aptos" w:hAnsi="Calibri" w:cs="Calibri"/>
          <w:sz w:val="22"/>
          <w:szCs w:val="22"/>
        </w:rPr>
        <w:t>biotechnology</w:t>
      </w:r>
      <w:proofErr w:type="spellEnd"/>
      <w:r w:rsidRPr="007977E1">
        <w:rPr>
          <w:rFonts w:ascii="Calibri" w:eastAsia="Aptos" w:hAnsi="Calibri" w:cs="Calibri"/>
          <w:sz w:val="22"/>
          <w:szCs w:val="22"/>
        </w:rPr>
        <w:t xml:space="preserve">, 34(9), 5124-5138. </w:t>
      </w:r>
    </w:p>
    <w:p w14:paraId="3FF9BAF1" w14:textId="06F5C8AB" w:rsidR="00650653" w:rsidRPr="007977E1" w:rsidRDefault="00A17541" w:rsidP="00EF2699">
      <w:pPr>
        <w:jc w:val="both"/>
        <w:rPr>
          <w:rFonts w:ascii="Calibri" w:eastAsia="Aptos" w:hAnsi="Calibri" w:cs="Calibri"/>
          <w:sz w:val="22"/>
          <w:szCs w:val="22"/>
        </w:rPr>
      </w:pPr>
      <w:r w:rsidRPr="00D911F6">
        <w:rPr>
          <w:rFonts w:ascii="Calibri" w:eastAsia="Aptos" w:hAnsi="Calibri" w:cs="Calibri"/>
          <w:sz w:val="22"/>
          <w:szCs w:val="22"/>
          <w:lang w:val="en-US"/>
        </w:rPr>
        <w:t xml:space="preserve">McDonald, P., Edwards, R. A., Greenhalgh, J. F. D., &amp; Morgan, C. A. (2011). Vitamins. In P. McDonald, R. A. Edwards, J. F. D. Greenhalgh &amp; C. A. Morgan (Ed.), Animal nutrition (7.ª ed., pp. 70–102). </w:t>
      </w:r>
      <w:proofErr w:type="spellStart"/>
      <w:r w:rsidRPr="007977E1">
        <w:rPr>
          <w:rFonts w:ascii="Calibri" w:eastAsia="Aptos" w:hAnsi="Calibri" w:cs="Calibri"/>
          <w:sz w:val="22"/>
          <w:szCs w:val="22"/>
        </w:rPr>
        <w:t>Harlow</w:t>
      </w:r>
      <w:proofErr w:type="spellEnd"/>
      <w:r w:rsidRPr="007977E1">
        <w:rPr>
          <w:rFonts w:ascii="Calibri" w:eastAsia="Aptos" w:hAnsi="Calibri" w:cs="Calibri"/>
          <w:sz w:val="22"/>
          <w:szCs w:val="22"/>
        </w:rPr>
        <w:t xml:space="preserve">, Inglaterra: </w:t>
      </w:r>
      <w:proofErr w:type="spellStart"/>
      <w:r w:rsidRPr="007977E1">
        <w:rPr>
          <w:rFonts w:ascii="Calibri" w:eastAsia="Aptos" w:hAnsi="Calibri" w:cs="Calibri"/>
          <w:sz w:val="22"/>
          <w:szCs w:val="22"/>
        </w:rPr>
        <w:t>Pearson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Education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Limited</w:t>
      </w:r>
      <w:proofErr w:type="spellEnd"/>
      <w:r w:rsidRPr="007977E1">
        <w:rPr>
          <w:rFonts w:ascii="Calibri" w:eastAsia="Aptos" w:hAnsi="Calibri" w:cs="Calibri"/>
          <w:sz w:val="22"/>
          <w:szCs w:val="22"/>
        </w:rPr>
        <w:t xml:space="preserve"> </w:t>
      </w:r>
    </w:p>
    <w:p w14:paraId="6A858B09" w14:textId="6807C4F6"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Michalczuk</w:t>
      </w:r>
      <w:proofErr w:type="spellEnd"/>
      <w:r w:rsidRPr="007977E1">
        <w:rPr>
          <w:rFonts w:ascii="Calibri" w:eastAsia="Aptos" w:hAnsi="Calibri" w:cs="Calibri"/>
          <w:sz w:val="22"/>
          <w:szCs w:val="22"/>
        </w:rPr>
        <w:t xml:space="preserve">, M., </w:t>
      </w:r>
      <w:proofErr w:type="spellStart"/>
      <w:r w:rsidRPr="007977E1">
        <w:rPr>
          <w:rFonts w:ascii="Calibri" w:eastAsia="Aptos" w:hAnsi="Calibri" w:cs="Calibri"/>
          <w:sz w:val="22"/>
          <w:szCs w:val="22"/>
        </w:rPr>
        <w:t>Pietrzak</w:t>
      </w:r>
      <w:proofErr w:type="spellEnd"/>
      <w:r w:rsidRPr="007977E1">
        <w:rPr>
          <w:rFonts w:ascii="Calibri" w:eastAsia="Aptos" w:hAnsi="Calibri" w:cs="Calibri"/>
          <w:sz w:val="22"/>
          <w:szCs w:val="22"/>
        </w:rPr>
        <w:t xml:space="preserve">, D., </w:t>
      </w:r>
      <w:proofErr w:type="spellStart"/>
      <w:r w:rsidRPr="007977E1">
        <w:rPr>
          <w:rFonts w:ascii="Calibri" w:eastAsia="Aptos" w:hAnsi="Calibri" w:cs="Calibri"/>
          <w:sz w:val="22"/>
          <w:szCs w:val="22"/>
        </w:rPr>
        <w:t>Niemiec</w:t>
      </w:r>
      <w:proofErr w:type="spellEnd"/>
      <w:r w:rsidRPr="007977E1">
        <w:rPr>
          <w:rFonts w:ascii="Calibri" w:eastAsia="Aptos" w:hAnsi="Calibri" w:cs="Calibri"/>
          <w:sz w:val="22"/>
          <w:szCs w:val="22"/>
        </w:rPr>
        <w:t xml:space="preserve">, J., &amp; </w:t>
      </w:r>
      <w:proofErr w:type="spellStart"/>
      <w:r w:rsidRPr="007977E1">
        <w:rPr>
          <w:rFonts w:ascii="Calibri" w:eastAsia="Aptos" w:hAnsi="Calibri" w:cs="Calibri"/>
          <w:sz w:val="22"/>
          <w:szCs w:val="22"/>
        </w:rPr>
        <w:t>Mroczek</w:t>
      </w:r>
      <w:proofErr w:type="spellEnd"/>
      <w:r w:rsidRPr="007977E1">
        <w:rPr>
          <w:rFonts w:ascii="Calibri" w:eastAsia="Aptos" w:hAnsi="Calibri" w:cs="Calibri"/>
          <w:sz w:val="22"/>
          <w:szCs w:val="22"/>
        </w:rPr>
        <w:t xml:space="preserve">, J. (2010). </w:t>
      </w:r>
      <w:proofErr w:type="spellStart"/>
      <w:r w:rsidRPr="007977E1">
        <w:rPr>
          <w:rFonts w:ascii="Calibri" w:eastAsia="Aptos" w:hAnsi="Calibri" w:cs="Calibri"/>
          <w:sz w:val="22"/>
          <w:szCs w:val="22"/>
        </w:rPr>
        <w:t>Effectiveness</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vitamin</w:t>
      </w:r>
      <w:proofErr w:type="spellEnd"/>
      <w:r w:rsidRPr="007977E1">
        <w:rPr>
          <w:rFonts w:ascii="Calibri" w:eastAsia="Aptos" w:hAnsi="Calibri" w:cs="Calibri"/>
          <w:sz w:val="22"/>
          <w:szCs w:val="22"/>
        </w:rPr>
        <w:t xml:space="preserve"> D3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calcidiol</w:t>
      </w:r>
      <w:proofErr w:type="spellEnd"/>
      <w:r w:rsidRPr="007977E1">
        <w:rPr>
          <w:rFonts w:ascii="Calibri" w:eastAsia="Aptos" w:hAnsi="Calibri" w:cs="Calibri"/>
          <w:sz w:val="22"/>
          <w:szCs w:val="22"/>
        </w:rPr>
        <w:t xml:space="preserve"> (25-OH-D3) </w:t>
      </w:r>
      <w:proofErr w:type="spellStart"/>
      <w:r w:rsidRPr="007977E1">
        <w:rPr>
          <w:rFonts w:ascii="Calibri" w:eastAsia="Aptos" w:hAnsi="Calibri" w:cs="Calibri"/>
          <w:sz w:val="22"/>
          <w:szCs w:val="22"/>
        </w:rPr>
        <w:t>application</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feeding</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chickens-production</w:t>
      </w:r>
      <w:proofErr w:type="spellEnd"/>
      <w:r w:rsidRPr="007977E1">
        <w:rPr>
          <w:rFonts w:ascii="Calibri" w:eastAsia="Aptos" w:hAnsi="Calibri" w:cs="Calibri"/>
          <w:sz w:val="22"/>
          <w:szCs w:val="22"/>
        </w:rPr>
        <w:t xml:space="preserve"> performance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meat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quality</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Polish</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Journal</w:t>
      </w:r>
      <w:proofErr w:type="spellEnd"/>
      <w:r w:rsidRPr="007977E1">
        <w:rPr>
          <w:rFonts w:ascii="Calibri" w:eastAsia="Aptos" w:hAnsi="Calibri" w:cs="Calibri"/>
          <w:sz w:val="22"/>
          <w:szCs w:val="22"/>
        </w:rPr>
        <w:t xml:space="preserve"> of Food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Sciences</w:t>
      </w:r>
      <w:proofErr w:type="spellEnd"/>
      <w:r w:rsidRPr="007977E1">
        <w:rPr>
          <w:rFonts w:ascii="Calibri" w:eastAsia="Aptos" w:hAnsi="Calibri" w:cs="Calibri"/>
          <w:sz w:val="22"/>
          <w:szCs w:val="22"/>
        </w:rPr>
        <w:t xml:space="preserve">, 60(2). </w:t>
      </w:r>
    </w:p>
    <w:p w14:paraId="7EC559FB" w14:textId="77777777" w:rsidR="00650653" w:rsidRPr="007977E1" w:rsidRDefault="00A17541" w:rsidP="00EF2699">
      <w:pPr>
        <w:jc w:val="both"/>
        <w:rPr>
          <w:rFonts w:ascii="Calibri" w:hAnsi="Calibri" w:cs="Calibri"/>
          <w:sz w:val="22"/>
          <w:szCs w:val="22"/>
        </w:rPr>
      </w:pPr>
      <w:proofErr w:type="spellStart"/>
      <w:r w:rsidRPr="007977E1">
        <w:rPr>
          <w:rFonts w:ascii="Calibri" w:hAnsi="Calibri" w:cs="Calibri"/>
          <w:sz w:val="22"/>
          <w:szCs w:val="22"/>
        </w:rPr>
        <w:t>Oketch</w:t>
      </w:r>
      <w:proofErr w:type="spellEnd"/>
      <w:r w:rsidRPr="007977E1">
        <w:rPr>
          <w:rFonts w:ascii="Calibri" w:hAnsi="Calibri" w:cs="Calibri"/>
          <w:sz w:val="22"/>
          <w:szCs w:val="22"/>
        </w:rPr>
        <w:t xml:space="preserve">, E. O., </w:t>
      </w:r>
      <w:proofErr w:type="spellStart"/>
      <w:r w:rsidRPr="007977E1">
        <w:rPr>
          <w:rFonts w:ascii="Calibri" w:hAnsi="Calibri" w:cs="Calibri"/>
          <w:sz w:val="22"/>
          <w:szCs w:val="22"/>
        </w:rPr>
        <w:t>Wickramasuriya</w:t>
      </w:r>
      <w:proofErr w:type="spellEnd"/>
      <w:r w:rsidRPr="007977E1">
        <w:rPr>
          <w:rFonts w:ascii="Calibri" w:hAnsi="Calibri" w:cs="Calibri"/>
          <w:sz w:val="22"/>
          <w:szCs w:val="22"/>
        </w:rPr>
        <w:t xml:space="preserve">, S. S., Oh, S., Choi, J. S., &amp; </w:t>
      </w:r>
      <w:proofErr w:type="spellStart"/>
      <w:r w:rsidRPr="007977E1">
        <w:rPr>
          <w:rFonts w:ascii="Calibri" w:hAnsi="Calibri" w:cs="Calibri"/>
          <w:sz w:val="22"/>
          <w:szCs w:val="22"/>
        </w:rPr>
        <w:t>Heo</w:t>
      </w:r>
      <w:proofErr w:type="spellEnd"/>
      <w:r w:rsidRPr="007977E1">
        <w:rPr>
          <w:rFonts w:ascii="Calibri" w:hAnsi="Calibri" w:cs="Calibri"/>
          <w:sz w:val="22"/>
          <w:szCs w:val="22"/>
        </w:rPr>
        <w:t xml:space="preserve">, J. M. (2023). </w:t>
      </w:r>
      <w:proofErr w:type="spellStart"/>
      <w:r w:rsidRPr="007977E1">
        <w:rPr>
          <w:rFonts w:ascii="Calibri" w:hAnsi="Calibri" w:cs="Calibri"/>
          <w:sz w:val="22"/>
          <w:szCs w:val="22"/>
        </w:rPr>
        <w:t>Physiology</w:t>
      </w:r>
      <w:proofErr w:type="spellEnd"/>
      <w:r w:rsidRPr="007977E1">
        <w:rPr>
          <w:rFonts w:ascii="Calibri" w:hAnsi="Calibri" w:cs="Calibri"/>
          <w:sz w:val="22"/>
          <w:szCs w:val="22"/>
        </w:rPr>
        <w:t xml:space="preserve"> of </w:t>
      </w:r>
      <w:proofErr w:type="spellStart"/>
      <w:r w:rsidRPr="007977E1">
        <w:rPr>
          <w:rFonts w:ascii="Calibri" w:hAnsi="Calibri" w:cs="Calibri"/>
          <w:sz w:val="22"/>
          <w:szCs w:val="22"/>
        </w:rPr>
        <w:t>lipid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digestion</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and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absorption</w:t>
      </w:r>
      <w:proofErr w:type="spellEnd"/>
      <w:r w:rsidRPr="007977E1">
        <w:rPr>
          <w:rFonts w:ascii="Calibri" w:hAnsi="Calibri" w:cs="Calibri"/>
          <w:sz w:val="22"/>
          <w:szCs w:val="22"/>
        </w:rPr>
        <w:t xml:space="preserve"> in </w:t>
      </w:r>
      <w:proofErr w:type="spellStart"/>
      <w:r w:rsidRPr="007977E1">
        <w:rPr>
          <w:rFonts w:ascii="Calibri" w:hAnsi="Calibri" w:cs="Calibri"/>
          <w:sz w:val="22"/>
          <w:szCs w:val="22"/>
        </w:rPr>
        <w:t>poultry</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An</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updated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review</w:t>
      </w:r>
      <w:proofErr w:type="spellEnd"/>
      <w:r w:rsidRPr="007977E1">
        <w:rPr>
          <w:rFonts w:ascii="Calibri" w:hAnsi="Calibri" w:cs="Calibri"/>
          <w:sz w:val="22"/>
          <w:szCs w:val="22"/>
        </w:rPr>
        <w:t xml:space="preserve"> on the </w:t>
      </w:r>
      <w:proofErr w:type="spellStart"/>
      <w:r w:rsidRPr="007977E1">
        <w:rPr>
          <w:rFonts w:ascii="Calibri" w:hAnsi="Calibri" w:cs="Calibri"/>
          <w:sz w:val="22"/>
          <w:szCs w:val="22"/>
        </w:rPr>
        <w:t>supplementation</w:t>
      </w:r>
      <w:proofErr w:type="spellEnd"/>
      <w:r w:rsidRPr="007977E1">
        <w:rPr>
          <w:rFonts w:ascii="Calibri" w:hAnsi="Calibri" w:cs="Calibri"/>
          <w:sz w:val="22"/>
          <w:szCs w:val="22"/>
        </w:rPr>
        <w:t xml:space="preserve"> of </w:t>
      </w:r>
      <w:proofErr w:type="spellStart"/>
      <w:r w:rsidRPr="007977E1">
        <w:rPr>
          <w:rFonts w:ascii="Calibri" w:hAnsi="Calibri" w:cs="Calibri"/>
          <w:sz w:val="22"/>
          <w:szCs w:val="22"/>
        </w:rPr>
        <w:t>exogenous</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emulsifiers</w:t>
      </w:r>
      <w:proofErr w:type="spellEnd"/>
      <w:r w:rsidRPr="007977E1">
        <w:rPr>
          <w:rFonts w:ascii="Calibri" w:hAnsi="Calibri" w:cs="Calibri"/>
          <w:sz w:val="22"/>
          <w:szCs w:val="22"/>
        </w:rPr>
        <w:t xml:space="preserve"> in </w:t>
      </w:r>
      <w:proofErr w:type="spellStart"/>
      <w:r w:rsidRPr="007977E1">
        <w:rPr>
          <w:rFonts w:ascii="Calibri" w:hAnsi="Calibri" w:cs="Calibri"/>
          <w:sz w:val="22"/>
          <w:szCs w:val="22"/>
        </w:rPr>
        <w:t>broiler</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diets</w:t>
      </w:r>
      <w:proofErr w:type="spellEnd"/>
      <w:r w:rsidRPr="007977E1">
        <w:rPr>
          <w:rFonts w:ascii="Calibri" w:hAnsi="Calibri" w:cs="Calibri"/>
          <w:sz w:val="22"/>
          <w:szCs w:val="22"/>
        </w:rPr>
        <w:t>. </w:t>
      </w:r>
      <w:proofErr w:type="spellStart"/>
      <w:r w:rsidRPr="007977E1">
        <w:rPr>
          <w:rFonts w:ascii="Calibri" w:hAnsi="Calibri" w:cs="Calibri"/>
          <w:i/>
          <w:iCs/>
          <w:sz w:val="22"/>
          <w:szCs w:val="22"/>
        </w:rPr>
        <w:t>Journal</w:t>
      </w:r>
      <w:proofErr w:type="spellEnd"/>
      <w:r w:rsidRPr="007977E1">
        <w:rPr>
          <w:rFonts w:ascii="Calibri" w:hAnsi="Calibri" w:cs="Calibri"/>
          <w:i/>
          <w:iCs/>
          <w:sz w:val="22"/>
          <w:szCs w:val="22"/>
        </w:rPr>
        <w:t xml:space="preserve"> of Animal </w:t>
      </w:r>
      <w:proofErr w:type="spellStart"/>
      <w:r w:rsidRPr="007977E1">
        <w:rPr>
          <w:rFonts w:ascii="Calibri" w:hAnsi="Calibri" w:cs="Calibri"/>
          <w:i/>
          <w:iCs/>
          <w:sz w:val="22"/>
          <w:szCs w:val="22"/>
        </w:rPr>
        <w:t>Physiology</w:t>
      </w:r>
      <w:proofErr w:type="spellEnd"/>
      <w:r w:rsidRPr="007977E1">
        <w:rPr>
          <w:rFonts w:ascii="Calibri" w:hAnsi="Calibri" w:cs="Calibri"/>
          <w:i/>
          <w:iCs/>
          <w:sz w:val="22"/>
          <w:szCs w:val="22"/>
        </w:rPr>
        <w:t xml:space="preserve"> </w:t>
      </w:r>
      <w:proofErr w:type="spellStart"/>
      <w:r w:rsidRPr="007977E1">
        <w:rPr>
          <w:rFonts w:ascii="Calibri" w:hAnsi="Calibri" w:cs="Calibri"/>
          <w:i/>
          <w:iCs/>
          <w:sz w:val="22"/>
          <w:szCs w:val="22"/>
        </w:rPr>
        <w:t>and</w:t>
      </w:r>
      <w:proofErr w:type="spellEnd"/>
      <w:r w:rsidRPr="007977E1">
        <w:rPr>
          <w:rFonts w:ascii="Calibri" w:hAnsi="Calibri" w:cs="Calibri"/>
          <w:i/>
          <w:iCs/>
          <w:sz w:val="22"/>
          <w:szCs w:val="22"/>
        </w:rPr>
        <w:t xml:space="preserve"> Animal </w:t>
      </w:r>
      <w:proofErr w:type="spellStart"/>
      <w:r w:rsidRPr="007977E1">
        <w:rPr>
          <w:rFonts w:ascii="Calibri" w:hAnsi="Calibri" w:cs="Calibri"/>
          <w:i/>
          <w:iCs/>
          <w:sz w:val="22"/>
          <w:szCs w:val="22"/>
        </w:rPr>
        <w:t>Nutrition</w:t>
      </w:r>
      <w:proofErr w:type="spellEnd"/>
      <w:r w:rsidRPr="007977E1">
        <w:rPr>
          <w:rFonts w:ascii="Calibri" w:hAnsi="Calibri" w:cs="Calibri"/>
          <w:sz w:val="22"/>
          <w:szCs w:val="22"/>
        </w:rPr>
        <w:t>, </w:t>
      </w:r>
      <w:r w:rsidRPr="007977E1">
        <w:rPr>
          <w:rFonts w:ascii="Calibri" w:hAnsi="Calibri" w:cs="Calibri"/>
          <w:i/>
          <w:iCs/>
          <w:sz w:val="22"/>
          <w:szCs w:val="22"/>
        </w:rPr>
        <w:t>107</w:t>
      </w:r>
      <w:r w:rsidRPr="007977E1">
        <w:rPr>
          <w:rFonts w:ascii="Calibri" w:hAnsi="Calibri" w:cs="Calibri"/>
          <w:sz w:val="22"/>
          <w:szCs w:val="22"/>
        </w:rPr>
        <w:t>(6), 1429-1443.</w:t>
      </w:r>
    </w:p>
    <w:p w14:paraId="7419EF03" w14:textId="21610DBF"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Packialakshmi</w:t>
      </w:r>
      <w:proofErr w:type="spellEnd"/>
      <w:r w:rsidRPr="007977E1">
        <w:rPr>
          <w:rFonts w:ascii="Calibri" w:eastAsia="Aptos" w:hAnsi="Calibri" w:cs="Calibri"/>
          <w:sz w:val="22"/>
          <w:szCs w:val="22"/>
        </w:rPr>
        <w:t xml:space="preserve">, B. A. L. A., Rath, N. C., </w:t>
      </w:r>
      <w:proofErr w:type="spellStart"/>
      <w:r w:rsidRPr="007977E1">
        <w:rPr>
          <w:rFonts w:ascii="Calibri" w:eastAsia="Aptos" w:hAnsi="Calibri" w:cs="Calibri"/>
          <w:sz w:val="22"/>
          <w:szCs w:val="22"/>
        </w:rPr>
        <w:t>Huff</w:t>
      </w:r>
      <w:proofErr w:type="spellEnd"/>
      <w:r w:rsidRPr="007977E1">
        <w:rPr>
          <w:rFonts w:ascii="Calibri" w:eastAsia="Aptos" w:hAnsi="Calibri" w:cs="Calibri"/>
          <w:sz w:val="22"/>
          <w:szCs w:val="22"/>
        </w:rPr>
        <w:t xml:space="preserve">, W. E., &amp; </w:t>
      </w:r>
      <w:proofErr w:type="spellStart"/>
      <w:r w:rsidRPr="007977E1">
        <w:rPr>
          <w:rFonts w:ascii="Calibri" w:eastAsia="Aptos" w:hAnsi="Calibri" w:cs="Calibri"/>
          <w:sz w:val="22"/>
          <w:szCs w:val="22"/>
        </w:rPr>
        <w:t>Huff</w:t>
      </w:r>
      <w:proofErr w:type="spellEnd"/>
      <w:r w:rsidRPr="007977E1">
        <w:rPr>
          <w:rFonts w:ascii="Calibri" w:eastAsia="Aptos" w:hAnsi="Calibri" w:cs="Calibri"/>
          <w:sz w:val="22"/>
          <w:szCs w:val="22"/>
        </w:rPr>
        <w:t xml:space="preserve">, G. R. (2015).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femoral </w:t>
      </w:r>
      <w:proofErr w:type="spellStart"/>
      <w:r w:rsidRPr="007977E1">
        <w:rPr>
          <w:rFonts w:ascii="Calibri" w:eastAsia="Aptos" w:hAnsi="Calibri" w:cs="Calibri"/>
          <w:sz w:val="22"/>
          <w:szCs w:val="22"/>
        </w:rPr>
        <w:t>head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separation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necrosis</w:t>
      </w:r>
      <w:proofErr w:type="spellEnd"/>
      <w:r w:rsidRPr="007977E1">
        <w:rPr>
          <w:rFonts w:ascii="Calibri" w:eastAsia="Aptos" w:hAnsi="Calibri" w:cs="Calibri"/>
          <w:sz w:val="22"/>
          <w:szCs w:val="22"/>
        </w:rPr>
        <w:t xml:space="preserve">: a </w:t>
      </w:r>
      <w:proofErr w:type="spellStart"/>
      <w:r w:rsidRPr="007977E1">
        <w:rPr>
          <w:rFonts w:ascii="Calibri" w:eastAsia="Aptos" w:hAnsi="Calibri" w:cs="Calibri"/>
          <w:sz w:val="22"/>
          <w:szCs w:val="22"/>
        </w:rPr>
        <w:t>review</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Avian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Diseases</w:t>
      </w:r>
      <w:proofErr w:type="spellEnd"/>
      <w:r w:rsidRPr="007977E1">
        <w:rPr>
          <w:rFonts w:ascii="Calibri" w:eastAsia="Aptos" w:hAnsi="Calibri" w:cs="Calibri"/>
          <w:sz w:val="22"/>
          <w:szCs w:val="22"/>
        </w:rPr>
        <w:t xml:space="preserve">, 59(3), 349-354. </w:t>
      </w:r>
    </w:p>
    <w:p w14:paraId="0AA91658" w14:textId="44EED77E"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Petroff</w:t>
      </w:r>
      <w:proofErr w:type="spellEnd"/>
      <w:r w:rsidRPr="007977E1">
        <w:rPr>
          <w:rFonts w:ascii="Calibri" w:eastAsia="Aptos" w:hAnsi="Calibri" w:cs="Calibri"/>
          <w:sz w:val="22"/>
          <w:szCs w:val="22"/>
        </w:rPr>
        <w:t xml:space="preserve">, BK, Greco, DS (2020). </w:t>
      </w:r>
      <w:proofErr w:type="spellStart"/>
      <w:r w:rsidRPr="007977E1">
        <w:rPr>
          <w:rFonts w:ascii="Calibri" w:eastAsia="Aptos" w:hAnsi="Calibri" w:cs="Calibri"/>
          <w:sz w:val="22"/>
          <w:szCs w:val="22"/>
        </w:rPr>
        <w:t>Endocrine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glands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their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function</w:t>
      </w:r>
      <w:proofErr w:type="spellEnd"/>
      <w:r w:rsidRPr="007977E1">
        <w:rPr>
          <w:rFonts w:ascii="Calibri" w:eastAsia="Aptos" w:hAnsi="Calibri" w:cs="Calibri"/>
          <w:sz w:val="22"/>
          <w:szCs w:val="22"/>
        </w:rPr>
        <w:t xml:space="preserve">. In BG Klein (Ed.), </w:t>
      </w:r>
      <w:proofErr w:type="spellStart"/>
      <w:r w:rsidRPr="007977E1">
        <w:rPr>
          <w:rFonts w:ascii="Calibri" w:eastAsia="Aptos" w:hAnsi="Calibri" w:cs="Calibri"/>
          <w:sz w:val="22"/>
          <w:szCs w:val="22"/>
        </w:rPr>
        <w:t>Cunningham’s</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textbook</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veterinary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physiology</w:t>
      </w:r>
      <w:proofErr w:type="spellEnd"/>
      <w:r w:rsidRPr="007977E1">
        <w:rPr>
          <w:rFonts w:ascii="Calibri" w:eastAsia="Aptos" w:hAnsi="Calibri" w:cs="Calibri"/>
          <w:sz w:val="22"/>
          <w:szCs w:val="22"/>
        </w:rPr>
        <w:t xml:space="preserve"> (pp. 394-426). St. Louis, Missouri, Estados Unidos da América: Elsevier. </w:t>
      </w:r>
    </w:p>
    <w:p w14:paraId="13CAEA10" w14:textId="4CBD292A"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Pines, M., </w:t>
      </w:r>
      <w:proofErr w:type="spellStart"/>
      <w:r w:rsidRPr="007977E1">
        <w:rPr>
          <w:rFonts w:ascii="Calibri" w:eastAsia="Aptos" w:hAnsi="Calibri" w:cs="Calibri"/>
          <w:sz w:val="22"/>
          <w:szCs w:val="22"/>
        </w:rPr>
        <w:t>Reshef</w:t>
      </w:r>
      <w:proofErr w:type="spellEnd"/>
      <w:r w:rsidRPr="007977E1">
        <w:rPr>
          <w:rFonts w:ascii="Calibri" w:eastAsia="Aptos" w:hAnsi="Calibri" w:cs="Calibri"/>
          <w:sz w:val="22"/>
          <w:szCs w:val="22"/>
        </w:rPr>
        <w:t xml:space="preserve">, R. (2015).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bone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development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bone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disorders</w:t>
      </w:r>
      <w:proofErr w:type="spellEnd"/>
      <w:r w:rsidRPr="007977E1">
        <w:rPr>
          <w:rFonts w:ascii="Calibri" w:eastAsia="Aptos" w:hAnsi="Calibri" w:cs="Calibri"/>
          <w:sz w:val="22"/>
          <w:szCs w:val="22"/>
        </w:rPr>
        <w:t>. In C. G. </w:t>
      </w:r>
      <w:proofErr w:type="spellStart"/>
      <w:r w:rsidRPr="007977E1">
        <w:rPr>
          <w:rFonts w:ascii="Calibri" w:eastAsia="Aptos" w:hAnsi="Calibri" w:cs="Calibri"/>
          <w:sz w:val="22"/>
          <w:szCs w:val="22"/>
        </w:rPr>
        <w:t>Scanes</w:t>
      </w:r>
      <w:proofErr w:type="spellEnd"/>
      <w:r w:rsidRPr="007977E1">
        <w:rPr>
          <w:rFonts w:ascii="Calibri" w:eastAsia="Aptos" w:hAnsi="Calibri" w:cs="Calibri"/>
          <w:sz w:val="22"/>
          <w:szCs w:val="22"/>
        </w:rPr>
        <w:t xml:space="preserve"> (Ed.), </w:t>
      </w:r>
      <w:proofErr w:type="spellStart"/>
      <w:r w:rsidRPr="007977E1">
        <w:rPr>
          <w:rFonts w:ascii="Calibri" w:eastAsia="Aptos" w:hAnsi="Calibri" w:cs="Calibri"/>
          <w:sz w:val="22"/>
          <w:szCs w:val="22"/>
        </w:rPr>
        <w:t>Sturkie’s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avian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physiology</w:t>
      </w:r>
      <w:proofErr w:type="spellEnd"/>
      <w:r w:rsidRPr="007977E1">
        <w:rPr>
          <w:rFonts w:ascii="Calibri" w:eastAsia="Aptos" w:hAnsi="Calibri" w:cs="Calibri"/>
          <w:sz w:val="22"/>
          <w:szCs w:val="22"/>
        </w:rPr>
        <w:t xml:space="preserve"> (pp. 367–402). St. Louis, Missouri, Estados Unidos da América: Elsevier. </w:t>
      </w:r>
    </w:p>
    <w:p w14:paraId="6A823536" w14:textId="7F44D0EA" w:rsidR="00650653" w:rsidRPr="007977E1" w:rsidRDefault="00A17541" w:rsidP="00EF2699">
      <w:pPr>
        <w:jc w:val="both"/>
        <w:rPr>
          <w:rFonts w:ascii="Calibri" w:eastAsia="Aptos" w:hAnsi="Calibri" w:cs="Calibri"/>
          <w:sz w:val="22"/>
          <w:szCs w:val="22"/>
        </w:rPr>
      </w:pPr>
      <w:proofErr w:type="spellStart"/>
      <w:r w:rsidRPr="007977E1">
        <w:rPr>
          <w:rFonts w:ascii="Calibri" w:eastAsia="Aptos" w:hAnsi="Calibri" w:cs="Calibri"/>
          <w:sz w:val="22"/>
          <w:szCs w:val="22"/>
        </w:rPr>
        <w:t>Ravindran</w:t>
      </w:r>
      <w:proofErr w:type="spellEnd"/>
      <w:r w:rsidRPr="007977E1">
        <w:rPr>
          <w:rFonts w:ascii="Calibri" w:eastAsia="Aptos" w:hAnsi="Calibri" w:cs="Calibri"/>
          <w:sz w:val="22"/>
          <w:szCs w:val="22"/>
        </w:rPr>
        <w:t xml:space="preserve">, V., &amp; </w:t>
      </w:r>
      <w:proofErr w:type="spellStart"/>
      <w:r w:rsidRPr="007977E1">
        <w:rPr>
          <w:rFonts w:ascii="Calibri" w:eastAsia="Aptos" w:hAnsi="Calibri" w:cs="Calibri"/>
          <w:sz w:val="22"/>
          <w:szCs w:val="22"/>
        </w:rPr>
        <w:t>Abdollahi</w:t>
      </w:r>
      <w:proofErr w:type="spellEnd"/>
      <w:r w:rsidRPr="007977E1">
        <w:rPr>
          <w:rFonts w:ascii="Calibri" w:eastAsia="Aptos" w:hAnsi="Calibri" w:cs="Calibri"/>
          <w:sz w:val="22"/>
          <w:szCs w:val="22"/>
        </w:rPr>
        <w:t xml:space="preserve">, M. R. (2021).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digestive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physiology</w:t>
      </w:r>
      <w:proofErr w:type="spellEnd"/>
      <w:r w:rsidRPr="007977E1">
        <w:rPr>
          <w:rFonts w:ascii="Calibri" w:eastAsia="Aptos" w:hAnsi="Calibri" w:cs="Calibri"/>
          <w:sz w:val="22"/>
          <w:szCs w:val="22"/>
        </w:rPr>
        <w:t xml:space="preserve"> of the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chick</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state</w:t>
      </w:r>
      <w:proofErr w:type="spellEnd"/>
      <w:r w:rsidRPr="007977E1">
        <w:rPr>
          <w:rFonts w:ascii="Calibri" w:eastAsia="Aptos" w:hAnsi="Calibri" w:cs="Calibri"/>
          <w:sz w:val="22"/>
          <w:szCs w:val="22"/>
        </w:rPr>
        <w:t xml:space="preserve"> of the </w:t>
      </w:r>
      <w:proofErr w:type="spellStart"/>
      <w:r w:rsidRPr="007977E1">
        <w:rPr>
          <w:rFonts w:ascii="Calibri" w:eastAsia="Aptos" w:hAnsi="Calibri" w:cs="Calibri"/>
          <w:sz w:val="22"/>
          <w:szCs w:val="22"/>
        </w:rPr>
        <w:t>art</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outlook</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Animals</w:t>
      </w:r>
      <w:proofErr w:type="spellEnd"/>
      <w:r w:rsidRPr="007977E1">
        <w:rPr>
          <w:rFonts w:ascii="Calibri" w:eastAsia="Aptos" w:hAnsi="Calibri" w:cs="Calibri"/>
          <w:sz w:val="22"/>
          <w:szCs w:val="22"/>
        </w:rPr>
        <w:t xml:space="preserve">, 11(10), 2795. </w:t>
      </w:r>
    </w:p>
    <w:p w14:paraId="7C0D5DC6" w14:textId="34C06DCD" w:rsidR="007977E1" w:rsidRPr="007977E1" w:rsidRDefault="007977E1" w:rsidP="00EF2699">
      <w:pPr>
        <w:jc w:val="both"/>
        <w:rPr>
          <w:rFonts w:ascii="Calibri" w:eastAsia="Aptos" w:hAnsi="Calibri" w:cs="Calibri"/>
          <w:sz w:val="22"/>
          <w:szCs w:val="22"/>
        </w:rPr>
      </w:pPr>
      <w:proofErr w:type="spellStart"/>
      <w:r w:rsidRPr="007977E1">
        <w:rPr>
          <w:rFonts w:ascii="Calibri" w:eastAsia="Aptos" w:hAnsi="Calibri" w:cs="Calibri"/>
          <w:sz w:val="22"/>
          <w:szCs w:val="22"/>
        </w:rPr>
        <w:t>Salomonsson</w:t>
      </w:r>
      <w:proofErr w:type="spellEnd"/>
      <w:r w:rsidRPr="007977E1">
        <w:rPr>
          <w:rFonts w:ascii="Calibri" w:eastAsia="Aptos" w:hAnsi="Calibri" w:cs="Calibri"/>
          <w:sz w:val="22"/>
          <w:szCs w:val="22"/>
        </w:rPr>
        <w:t xml:space="preserve">, A. C., O. </w:t>
      </w:r>
      <w:proofErr w:type="spellStart"/>
      <w:r w:rsidRPr="007977E1">
        <w:rPr>
          <w:rFonts w:ascii="Calibri" w:eastAsia="Aptos" w:hAnsi="Calibri" w:cs="Calibri"/>
          <w:sz w:val="22"/>
          <w:szCs w:val="22"/>
        </w:rPr>
        <w:t>Theander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E. </w:t>
      </w:r>
      <w:proofErr w:type="spellStart"/>
      <w:r w:rsidRPr="007977E1">
        <w:rPr>
          <w:rFonts w:ascii="Calibri" w:eastAsia="Aptos" w:hAnsi="Calibri" w:cs="Calibri"/>
          <w:sz w:val="22"/>
          <w:szCs w:val="22"/>
        </w:rPr>
        <w:t>Westerlund</w:t>
      </w:r>
      <w:proofErr w:type="spellEnd"/>
      <w:r w:rsidRPr="007977E1">
        <w:rPr>
          <w:rFonts w:ascii="Calibri" w:eastAsia="Aptos" w:hAnsi="Calibri" w:cs="Calibri"/>
          <w:sz w:val="22"/>
          <w:szCs w:val="22"/>
        </w:rPr>
        <w:t xml:space="preserve">. 1984. </w:t>
      </w:r>
      <w:proofErr w:type="spellStart"/>
      <w:r w:rsidRPr="007977E1">
        <w:rPr>
          <w:rFonts w:ascii="Calibri" w:eastAsia="Aptos" w:hAnsi="Calibri" w:cs="Calibri"/>
          <w:sz w:val="22"/>
          <w:szCs w:val="22"/>
        </w:rPr>
        <w:t>Chemical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characterization</w:t>
      </w:r>
      <w:proofErr w:type="spellEnd"/>
      <w:r w:rsidRPr="007977E1">
        <w:rPr>
          <w:rFonts w:ascii="Calibri" w:eastAsia="Aptos" w:hAnsi="Calibri" w:cs="Calibri"/>
          <w:sz w:val="22"/>
          <w:szCs w:val="22"/>
        </w:rPr>
        <w:t xml:space="preserve"> of some </w:t>
      </w:r>
      <w:proofErr w:type="spellStart"/>
      <w:r w:rsidRPr="007977E1">
        <w:rPr>
          <w:rFonts w:ascii="Calibri" w:eastAsia="Aptos" w:hAnsi="Calibri" w:cs="Calibri"/>
          <w:sz w:val="22"/>
          <w:szCs w:val="22"/>
        </w:rPr>
        <w:t>swedish</w:t>
      </w:r>
      <w:proofErr w:type="spellEnd"/>
      <w:r w:rsidRPr="007977E1">
        <w:rPr>
          <w:rFonts w:ascii="Calibri" w:eastAsia="Aptos" w:hAnsi="Calibri" w:cs="Calibri"/>
          <w:sz w:val="22"/>
          <w:szCs w:val="22"/>
        </w:rPr>
        <w:t xml:space="preserve"> cereal </w:t>
      </w:r>
      <w:proofErr w:type="spellStart"/>
      <w:r w:rsidRPr="007977E1">
        <w:rPr>
          <w:rFonts w:ascii="Calibri" w:eastAsia="Aptos" w:hAnsi="Calibri" w:cs="Calibri"/>
          <w:sz w:val="22"/>
          <w:szCs w:val="22"/>
        </w:rPr>
        <w:t>whole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bran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fractions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Swed</w:t>
      </w:r>
      <w:proofErr w:type="spellEnd"/>
      <w:r w:rsidRPr="007977E1">
        <w:rPr>
          <w:rFonts w:ascii="Calibri" w:eastAsia="Aptos" w:hAnsi="Calibri" w:cs="Calibri"/>
          <w:sz w:val="22"/>
          <w:szCs w:val="22"/>
        </w:rPr>
        <w:t xml:space="preserve">. J. </w:t>
      </w:r>
      <w:proofErr w:type="spellStart"/>
      <w:r w:rsidRPr="007977E1">
        <w:rPr>
          <w:rFonts w:ascii="Calibri" w:eastAsia="Aptos" w:hAnsi="Calibri" w:cs="Calibri"/>
          <w:sz w:val="22"/>
          <w:szCs w:val="22"/>
        </w:rPr>
        <w:t>Agric</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Res</w:t>
      </w:r>
      <w:proofErr w:type="spellEnd"/>
      <w:r w:rsidRPr="007977E1">
        <w:rPr>
          <w:rFonts w:ascii="Calibri" w:eastAsia="Aptos" w:hAnsi="Calibri" w:cs="Calibri"/>
          <w:sz w:val="22"/>
          <w:szCs w:val="22"/>
        </w:rPr>
        <w:t>. 14(3):111–117.</w:t>
      </w:r>
    </w:p>
    <w:p w14:paraId="20404ACF" w14:textId="512FD460"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Scanes</w:t>
      </w:r>
      <w:proofErr w:type="spellEnd"/>
      <w:r w:rsidRPr="007977E1">
        <w:rPr>
          <w:rFonts w:ascii="Calibri" w:eastAsia="Aptos" w:hAnsi="Calibri" w:cs="Calibri"/>
          <w:sz w:val="22"/>
          <w:szCs w:val="22"/>
        </w:rPr>
        <w:t xml:space="preserve">, C. G. (2015). </w:t>
      </w:r>
      <w:proofErr w:type="spellStart"/>
      <w:r w:rsidRPr="007977E1">
        <w:rPr>
          <w:rFonts w:ascii="Calibri" w:eastAsia="Aptos" w:hAnsi="Calibri" w:cs="Calibri"/>
          <w:sz w:val="22"/>
          <w:szCs w:val="22"/>
        </w:rPr>
        <w:t>Protein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Metabolism</w:t>
      </w:r>
      <w:proofErr w:type="spellEnd"/>
      <w:r w:rsidRPr="007977E1">
        <w:rPr>
          <w:rFonts w:ascii="Calibri" w:eastAsia="Aptos" w:hAnsi="Calibri" w:cs="Calibri"/>
          <w:sz w:val="22"/>
          <w:szCs w:val="22"/>
        </w:rPr>
        <w:t>. In C. G. </w:t>
      </w:r>
      <w:proofErr w:type="spellStart"/>
      <w:r w:rsidRPr="007977E1">
        <w:rPr>
          <w:rFonts w:ascii="Calibri" w:eastAsia="Aptos" w:hAnsi="Calibri" w:cs="Calibri"/>
          <w:sz w:val="22"/>
          <w:szCs w:val="22"/>
        </w:rPr>
        <w:t>Scanes</w:t>
      </w:r>
      <w:proofErr w:type="spellEnd"/>
      <w:r w:rsidRPr="007977E1">
        <w:rPr>
          <w:rFonts w:ascii="Calibri" w:eastAsia="Aptos" w:hAnsi="Calibri" w:cs="Calibri"/>
          <w:sz w:val="22"/>
          <w:szCs w:val="22"/>
        </w:rPr>
        <w:t xml:space="preserve"> (Ed.), </w:t>
      </w:r>
      <w:proofErr w:type="spellStart"/>
      <w:r w:rsidRPr="007977E1">
        <w:rPr>
          <w:rFonts w:ascii="Calibri" w:eastAsia="Aptos" w:hAnsi="Calibri" w:cs="Calibri"/>
          <w:sz w:val="22"/>
          <w:szCs w:val="22"/>
        </w:rPr>
        <w:t>Sturkie’s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avian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physiology</w:t>
      </w:r>
      <w:proofErr w:type="spellEnd"/>
      <w:r w:rsidRPr="007977E1">
        <w:rPr>
          <w:rFonts w:ascii="Calibri" w:eastAsia="Aptos" w:hAnsi="Calibri" w:cs="Calibri"/>
          <w:sz w:val="22"/>
          <w:szCs w:val="22"/>
        </w:rPr>
        <w:t xml:space="preserve"> (pp. 443–488). St. Louis, Missouri, Estados Unidos da América: Elsevier. </w:t>
      </w:r>
    </w:p>
    <w:p w14:paraId="5D82BA25" w14:textId="1E81AF30"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Świątkiewicz</w:t>
      </w:r>
      <w:proofErr w:type="spellEnd"/>
      <w:r w:rsidRPr="007977E1">
        <w:rPr>
          <w:rFonts w:ascii="Calibri" w:eastAsia="Aptos" w:hAnsi="Calibri" w:cs="Calibri"/>
          <w:sz w:val="22"/>
          <w:szCs w:val="22"/>
        </w:rPr>
        <w:t>, S., </w:t>
      </w:r>
      <w:proofErr w:type="spellStart"/>
      <w:r w:rsidRPr="007977E1">
        <w:rPr>
          <w:rFonts w:ascii="Calibri" w:eastAsia="Aptos" w:hAnsi="Calibri" w:cs="Calibri"/>
          <w:sz w:val="22"/>
          <w:szCs w:val="22"/>
        </w:rPr>
        <w:t>Arczewska-Włosek</w:t>
      </w:r>
      <w:proofErr w:type="spellEnd"/>
      <w:r w:rsidRPr="007977E1">
        <w:rPr>
          <w:rFonts w:ascii="Calibri" w:eastAsia="Aptos" w:hAnsi="Calibri" w:cs="Calibri"/>
          <w:sz w:val="22"/>
          <w:szCs w:val="22"/>
        </w:rPr>
        <w:t>, A., </w:t>
      </w:r>
      <w:proofErr w:type="spellStart"/>
      <w:r w:rsidRPr="007977E1">
        <w:rPr>
          <w:rFonts w:ascii="Calibri" w:eastAsia="Aptos" w:hAnsi="Calibri" w:cs="Calibri"/>
          <w:sz w:val="22"/>
          <w:szCs w:val="22"/>
        </w:rPr>
        <w:t>Bederska-Lojewska</w:t>
      </w:r>
      <w:proofErr w:type="spellEnd"/>
      <w:r w:rsidRPr="007977E1">
        <w:rPr>
          <w:rFonts w:ascii="Calibri" w:eastAsia="Aptos" w:hAnsi="Calibri" w:cs="Calibri"/>
          <w:sz w:val="22"/>
          <w:szCs w:val="22"/>
        </w:rPr>
        <w:t>, D., &amp; </w:t>
      </w:r>
      <w:proofErr w:type="spellStart"/>
      <w:r w:rsidRPr="007977E1">
        <w:rPr>
          <w:rFonts w:ascii="Calibri" w:eastAsia="Aptos" w:hAnsi="Calibri" w:cs="Calibri"/>
          <w:sz w:val="22"/>
          <w:szCs w:val="22"/>
        </w:rPr>
        <w:t>Józefiak</w:t>
      </w:r>
      <w:proofErr w:type="spellEnd"/>
      <w:r w:rsidRPr="007977E1">
        <w:rPr>
          <w:rFonts w:ascii="Calibri" w:eastAsia="Aptos" w:hAnsi="Calibri" w:cs="Calibri"/>
          <w:sz w:val="22"/>
          <w:szCs w:val="22"/>
        </w:rPr>
        <w:t xml:space="preserve">, D. (2017). </w:t>
      </w:r>
      <w:proofErr w:type="spellStart"/>
      <w:r w:rsidRPr="007977E1">
        <w:rPr>
          <w:rFonts w:ascii="Calibri" w:eastAsia="Aptos" w:hAnsi="Calibri" w:cs="Calibri"/>
          <w:sz w:val="22"/>
          <w:szCs w:val="22"/>
        </w:rPr>
        <w:t>Efficacy</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dietary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vitamin</w:t>
      </w:r>
      <w:proofErr w:type="spellEnd"/>
      <w:r w:rsidRPr="007977E1">
        <w:rPr>
          <w:rFonts w:ascii="Calibri" w:eastAsia="Aptos" w:hAnsi="Calibri" w:cs="Calibri"/>
          <w:sz w:val="22"/>
          <w:szCs w:val="22"/>
        </w:rPr>
        <w:t xml:space="preserve"> D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its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metabolites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poultry-review</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implications</w:t>
      </w:r>
      <w:proofErr w:type="spellEnd"/>
      <w:r w:rsidRPr="007977E1">
        <w:rPr>
          <w:rFonts w:ascii="Calibri" w:eastAsia="Aptos" w:hAnsi="Calibri" w:cs="Calibri"/>
          <w:sz w:val="22"/>
          <w:szCs w:val="22"/>
        </w:rPr>
        <w:t xml:space="preserve"> of the </w:t>
      </w:r>
      <w:proofErr w:type="spellStart"/>
      <w:r w:rsidRPr="007977E1">
        <w:rPr>
          <w:rFonts w:ascii="Calibri" w:eastAsia="Aptos" w:hAnsi="Calibri" w:cs="Calibri"/>
          <w:sz w:val="22"/>
          <w:szCs w:val="22"/>
        </w:rPr>
        <w:t>recent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studies</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World's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Journal</w:t>
      </w:r>
      <w:proofErr w:type="spellEnd"/>
      <w:r w:rsidRPr="007977E1">
        <w:rPr>
          <w:rFonts w:ascii="Calibri" w:eastAsia="Aptos" w:hAnsi="Calibri" w:cs="Calibri"/>
          <w:sz w:val="22"/>
          <w:szCs w:val="22"/>
        </w:rPr>
        <w:t xml:space="preserve">, 73(1), 57-68 </w:t>
      </w:r>
    </w:p>
    <w:p w14:paraId="7B2BFA33" w14:textId="77777777"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Van </w:t>
      </w:r>
      <w:proofErr w:type="spellStart"/>
      <w:r w:rsidRPr="007977E1">
        <w:rPr>
          <w:rFonts w:ascii="Calibri" w:eastAsia="Aptos" w:hAnsi="Calibri" w:cs="Calibri"/>
          <w:sz w:val="22"/>
          <w:szCs w:val="22"/>
        </w:rPr>
        <w:t>Soest</w:t>
      </w:r>
      <w:proofErr w:type="spellEnd"/>
      <w:r w:rsidRPr="007977E1">
        <w:rPr>
          <w:rFonts w:ascii="Calibri" w:eastAsia="Aptos" w:hAnsi="Calibri" w:cs="Calibri"/>
          <w:sz w:val="22"/>
          <w:szCs w:val="22"/>
        </w:rPr>
        <w:t xml:space="preserve">, P. J., J. B. Robertson,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B. A. Lewis. 1991. </w:t>
      </w:r>
      <w:proofErr w:type="spellStart"/>
      <w:r w:rsidRPr="007977E1">
        <w:rPr>
          <w:rFonts w:ascii="Calibri" w:eastAsia="Aptos" w:hAnsi="Calibri" w:cs="Calibri"/>
          <w:sz w:val="22"/>
          <w:szCs w:val="22"/>
        </w:rPr>
        <w:t>Methods</w:t>
      </w:r>
      <w:proofErr w:type="spellEnd"/>
      <w:r w:rsidRPr="007977E1">
        <w:rPr>
          <w:rFonts w:ascii="Calibri" w:eastAsia="Aptos" w:hAnsi="Calibri" w:cs="Calibri"/>
          <w:sz w:val="22"/>
          <w:szCs w:val="22"/>
        </w:rPr>
        <w:t xml:space="preserve"> for </w:t>
      </w:r>
      <w:proofErr w:type="spellStart"/>
      <w:r w:rsidRPr="007977E1">
        <w:rPr>
          <w:rFonts w:ascii="Calibri" w:eastAsia="Aptos" w:hAnsi="Calibri" w:cs="Calibri"/>
          <w:sz w:val="22"/>
          <w:szCs w:val="22"/>
        </w:rPr>
        <w:t>dietary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fiber</w:t>
      </w:r>
      <w:proofErr w:type="spellEnd"/>
      <w:r w:rsidRPr="007977E1">
        <w:rPr>
          <w:rFonts w:ascii="Calibri" w:eastAsia="Aptos" w:hAnsi="Calibri" w:cs="Calibri"/>
          <w:sz w:val="22"/>
          <w:szCs w:val="22"/>
        </w:rPr>
        <w:t xml:space="preserve">, neutral </w:t>
      </w:r>
      <w:proofErr w:type="spellStart"/>
      <w:r w:rsidRPr="007977E1">
        <w:rPr>
          <w:rFonts w:ascii="Calibri" w:eastAsia="Aptos" w:hAnsi="Calibri" w:cs="Calibri"/>
          <w:sz w:val="22"/>
          <w:szCs w:val="22"/>
        </w:rPr>
        <w:t>detergent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fiber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nonstarch</w:t>
      </w:r>
      <w:proofErr w:type="spellEnd"/>
      <w:r w:rsidRPr="007977E1">
        <w:rPr>
          <w:rFonts w:ascii="Calibri" w:eastAsia="Aptos" w:hAnsi="Calibri" w:cs="Calibri"/>
          <w:sz w:val="22"/>
          <w:szCs w:val="22"/>
        </w:rPr>
        <w:t> </w:t>
      </w:r>
      <w:proofErr w:type="spellStart"/>
      <w:r w:rsidRPr="007977E1">
        <w:rPr>
          <w:rFonts w:ascii="Calibri" w:eastAsia="Aptos" w:hAnsi="Calibri" w:cs="Calibri"/>
          <w:sz w:val="22"/>
          <w:szCs w:val="22"/>
        </w:rPr>
        <w:t>polysaccharides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relation</w:t>
      </w:r>
      <w:proofErr w:type="spellEnd"/>
      <w:r w:rsidRPr="007977E1">
        <w:rPr>
          <w:rFonts w:ascii="Calibri" w:eastAsia="Aptos" w:hAnsi="Calibri" w:cs="Calibri"/>
          <w:sz w:val="22"/>
          <w:szCs w:val="22"/>
        </w:rPr>
        <w:t xml:space="preserve"> to animal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J. </w:t>
      </w:r>
      <w:proofErr w:type="spellStart"/>
      <w:r w:rsidRPr="007977E1">
        <w:rPr>
          <w:rFonts w:ascii="Calibri" w:eastAsia="Aptos" w:hAnsi="Calibri" w:cs="Calibri"/>
          <w:sz w:val="22"/>
          <w:szCs w:val="22"/>
        </w:rPr>
        <w:t>Dairy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w:t>
      </w:r>
      <w:proofErr w:type="spellEnd"/>
      <w:r w:rsidRPr="007977E1">
        <w:rPr>
          <w:rFonts w:ascii="Calibri" w:eastAsia="Aptos" w:hAnsi="Calibri" w:cs="Calibri"/>
          <w:sz w:val="22"/>
          <w:szCs w:val="22"/>
        </w:rPr>
        <w:t>. 74(10):3583–3597. doi: http://dx.doi.org/10.3168/jds.S0022-0302(91)78551-2  </w:t>
      </w:r>
    </w:p>
    <w:p w14:paraId="612A71C8" w14:textId="017E0E0D"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xml:space="preserve"> Vieira, V. I., Dias, I. D. C., Dos Santos, M. C., Oba, A., Felix, A. P., </w:t>
      </w:r>
      <w:proofErr w:type="spellStart"/>
      <w:r w:rsidRPr="007977E1">
        <w:rPr>
          <w:rFonts w:ascii="Calibri" w:eastAsia="Aptos" w:hAnsi="Calibri" w:cs="Calibri"/>
          <w:sz w:val="22"/>
          <w:szCs w:val="22"/>
        </w:rPr>
        <w:t>Muramatsu</w:t>
      </w:r>
      <w:proofErr w:type="spellEnd"/>
      <w:r w:rsidRPr="007977E1">
        <w:rPr>
          <w:rFonts w:ascii="Calibri" w:eastAsia="Aptos" w:hAnsi="Calibri" w:cs="Calibri"/>
          <w:sz w:val="22"/>
          <w:szCs w:val="22"/>
        </w:rPr>
        <w:t xml:space="preserve">, K., ... &amp; de Oliveira, S. G. (2025). The </w:t>
      </w:r>
      <w:proofErr w:type="spellStart"/>
      <w:r w:rsidRPr="007977E1">
        <w:rPr>
          <w:rFonts w:ascii="Calibri" w:eastAsia="Aptos" w:hAnsi="Calibri" w:cs="Calibri"/>
          <w:sz w:val="22"/>
          <w:szCs w:val="22"/>
        </w:rPr>
        <w:t>effect</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exogenous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protease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soybean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meal</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batches</w:t>
      </w:r>
      <w:proofErr w:type="spellEnd"/>
      <w:r w:rsidRPr="007977E1">
        <w:rPr>
          <w:rFonts w:ascii="Calibri" w:eastAsia="Aptos" w:hAnsi="Calibri" w:cs="Calibri"/>
          <w:sz w:val="22"/>
          <w:szCs w:val="22"/>
        </w:rPr>
        <w:t xml:space="preserve"> on </w:t>
      </w:r>
      <w:proofErr w:type="spellStart"/>
      <w:r w:rsidRPr="007977E1">
        <w:rPr>
          <w:rFonts w:ascii="Calibri" w:eastAsia="Aptos" w:hAnsi="Calibri" w:cs="Calibri"/>
          <w:sz w:val="22"/>
          <w:szCs w:val="22"/>
        </w:rPr>
        <w:t>growth</w:t>
      </w:r>
      <w:proofErr w:type="spellEnd"/>
      <w:r w:rsidRPr="007977E1">
        <w:rPr>
          <w:rFonts w:ascii="Calibri" w:eastAsia="Aptos" w:hAnsi="Calibri" w:cs="Calibri"/>
          <w:sz w:val="22"/>
          <w:szCs w:val="22"/>
        </w:rPr>
        <w:t xml:space="preserve"> performance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digestibility</w:t>
      </w:r>
      <w:proofErr w:type="spellEnd"/>
      <w:r w:rsidRPr="007977E1">
        <w:rPr>
          <w:rFonts w:ascii="Calibri" w:eastAsia="Aptos" w:hAnsi="Calibri" w:cs="Calibri"/>
          <w:sz w:val="22"/>
          <w:szCs w:val="22"/>
        </w:rPr>
        <w:t xml:space="preserve"> for </w:t>
      </w:r>
      <w:proofErr w:type="spellStart"/>
      <w:r w:rsidRPr="007977E1">
        <w:rPr>
          <w:rFonts w:ascii="Calibri" w:eastAsia="Aptos" w:hAnsi="Calibri" w:cs="Calibri"/>
          <w:sz w:val="22"/>
          <w:szCs w:val="22"/>
        </w:rPr>
        <w:t>broiler</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chickens</w:t>
      </w:r>
      <w:proofErr w:type="spellEnd"/>
      <w:r w:rsidRPr="007977E1">
        <w:rPr>
          <w:rFonts w:ascii="Calibri" w:eastAsia="Aptos" w:hAnsi="Calibri" w:cs="Calibri"/>
          <w:sz w:val="22"/>
          <w:szCs w:val="22"/>
        </w:rPr>
        <w:t xml:space="preserve">. animal, 101685. </w:t>
      </w:r>
    </w:p>
    <w:p w14:paraId="345BFE38" w14:textId="3E592459"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Warren</w:t>
      </w:r>
      <w:proofErr w:type="spellEnd"/>
      <w:r w:rsidRPr="007977E1">
        <w:rPr>
          <w:rFonts w:ascii="Calibri" w:eastAsia="Aptos" w:hAnsi="Calibri" w:cs="Calibri"/>
          <w:sz w:val="22"/>
          <w:szCs w:val="22"/>
        </w:rPr>
        <w:t xml:space="preserve">, M. F., &amp; Livingston, K. A. (2021). </w:t>
      </w:r>
      <w:proofErr w:type="spellStart"/>
      <w:r w:rsidRPr="007977E1">
        <w:rPr>
          <w:rFonts w:ascii="Calibri" w:eastAsia="Aptos" w:hAnsi="Calibri" w:cs="Calibri"/>
          <w:sz w:val="22"/>
          <w:szCs w:val="22"/>
        </w:rPr>
        <w:t>Implications</w:t>
      </w:r>
      <w:proofErr w:type="spellEnd"/>
      <w:r w:rsidRPr="007977E1">
        <w:rPr>
          <w:rFonts w:ascii="Calibri" w:eastAsia="Aptos" w:hAnsi="Calibri" w:cs="Calibri"/>
          <w:sz w:val="22"/>
          <w:szCs w:val="22"/>
        </w:rPr>
        <w:t xml:space="preserve"> of </w:t>
      </w:r>
      <w:proofErr w:type="spellStart"/>
      <w:r w:rsidRPr="007977E1">
        <w:rPr>
          <w:rFonts w:ascii="Calibri" w:eastAsia="Aptos" w:hAnsi="Calibri" w:cs="Calibri"/>
          <w:sz w:val="22"/>
          <w:szCs w:val="22"/>
        </w:rPr>
        <w:t>vitamin</w:t>
      </w:r>
      <w:proofErr w:type="spellEnd"/>
      <w:r w:rsidRPr="007977E1">
        <w:rPr>
          <w:rFonts w:ascii="Calibri" w:eastAsia="Aptos" w:hAnsi="Calibri" w:cs="Calibri"/>
          <w:sz w:val="22"/>
          <w:szCs w:val="22"/>
        </w:rPr>
        <w:t xml:space="preserve"> D research in </w:t>
      </w:r>
      <w:proofErr w:type="spellStart"/>
      <w:r w:rsidRPr="007977E1">
        <w:rPr>
          <w:rFonts w:ascii="Calibri" w:eastAsia="Aptos" w:hAnsi="Calibri" w:cs="Calibri"/>
          <w:sz w:val="22"/>
          <w:szCs w:val="22"/>
        </w:rPr>
        <w:t>chickens</w:t>
      </w:r>
      <w:proofErr w:type="spellEnd"/>
      <w:r w:rsidRPr="007977E1">
        <w:rPr>
          <w:rFonts w:ascii="Calibri" w:eastAsia="Aptos" w:hAnsi="Calibri" w:cs="Calibri"/>
          <w:sz w:val="22"/>
          <w:szCs w:val="22"/>
        </w:rPr>
        <w:t xml:space="preserve"> can </w:t>
      </w:r>
      <w:proofErr w:type="spellStart"/>
      <w:r w:rsidRPr="007977E1">
        <w:rPr>
          <w:rFonts w:ascii="Calibri" w:eastAsia="Aptos" w:hAnsi="Calibri" w:cs="Calibri"/>
          <w:sz w:val="22"/>
          <w:szCs w:val="22"/>
        </w:rPr>
        <w:t>advance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human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and</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perspectives</w:t>
      </w:r>
      <w:proofErr w:type="spellEnd"/>
      <w:r w:rsidRPr="007977E1">
        <w:rPr>
          <w:rFonts w:ascii="Calibri" w:eastAsia="Aptos" w:hAnsi="Calibri" w:cs="Calibri"/>
          <w:sz w:val="22"/>
          <w:szCs w:val="22"/>
        </w:rPr>
        <w:t xml:space="preserve"> for the future. </w:t>
      </w:r>
      <w:proofErr w:type="spellStart"/>
      <w:r w:rsidRPr="007977E1">
        <w:rPr>
          <w:rFonts w:ascii="Calibri" w:eastAsia="Aptos" w:hAnsi="Calibri" w:cs="Calibri"/>
          <w:sz w:val="22"/>
          <w:szCs w:val="22"/>
        </w:rPr>
        <w:t>Current</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Developments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Nutrition</w:t>
      </w:r>
      <w:proofErr w:type="spellEnd"/>
      <w:r w:rsidRPr="007977E1">
        <w:rPr>
          <w:rFonts w:ascii="Calibri" w:eastAsia="Aptos" w:hAnsi="Calibri" w:cs="Calibri"/>
          <w:sz w:val="22"/>
          <w:szCs w:val="22"/>
        </w:rPr>
        <w:t xml:space="preserve">, 5(5), nzab018. </w:t>
      </w:r>
    </w:p>
    <w:p w14:paraId="483467C9" w14:textId="3C2B50C4" w:rsidR="00650653" w:rsidRPr="007977E1" w:rsidRDefault="00A17541" w:rsidP="00EF2699">
      <w:pPr>
        <w:jc w:val="both"/>
        <w:rPr>
          <w:rFonts w:ascii="Calibri" w:eastAsia="Aptos" w:hAnsi="Calibri" w:cs="Calibri"/>
          <w:sz w:val="22"/>
          <w:szCs w:val="22"/>
        </w:rPr>
      </w:pPr>
      <w:r w:rsidRPr="007977E1">
        <w:rPr>
          <w:rFonts w:ascii="Calibri" w:eastAsia="Aptos" w:hAnsi="Calibri" w:cs="Calibri"/>
          <w:sz w:val="22"/>
          <w:szCs w:val="22"/>
        </w:rPr>
        <w:t> </w:t>
      </w:r>
      <w:proofErr w:type="spellStart"/>
      <w:r w:rsidRPr="007977E1">
        <w:rPr>
          <w:rFonts w:ascii="Calibri" w:eastAsia="Aptos" w:hAnsi="Calibri" w:cs="Calibri"/>
          <w:sz w:val="22"/>
          <w:szCs w:val="22"/>
        </w:rPr>
        <w:t>Wideman</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Jr</w:t>
      </w:r>
      <w:proofErr w:type="spellEnd"/>
      <w:r w:rsidRPr="007977E1">
        <w:rPr>
          <w:rFonts w:ascii="Calibri" w:eastAsia="Aptos" w:hAnsi="Calibri" w:cs="Calibri"/>
          <w:sz w:val="22"/>
          <w:szCs w:val="22"/>
        </w:rPr>
        <w:t xml:space="preserve">, R. F., </w:t>
      </w:r>
      <w:proofErr w:type="spellStart"/>
      <w:r w:rsidRPr="007977E1">
        <w:rPr>
          <w:rFonts w:ascii="Calibri" w:eastAsia="Aptos" w:hAnsi="Calibri" w:cs="Calibri"/>
          <w:sz w:val="22"/>
          <w:szCs w:val="22"/>
        </w:rPr>
        <w:t>Blankenship</w:t>
      </w:r>
      <w:proofErr w:type="spellEnd"/>
      <w:r w:rsidRPr="007977E1">
        <w:rPr>
          <w:rFonts w:ascii="Calibri" w:eastAsia="Aptos" w:hAnsi="Calibri" w:cs="Calibri"/>
          <w:sz w:val="22"/>
          <w:szCs w:val="22"/>
        </w:rPr>
        <w:t xml:space="preserve">, J., </w:t>
      </w:r>
      <w:proofErr w:type="spellStart"/>
      <w:r w:rsidRPr="007977E1">
        <w:rPr>
          <w:rFonts w:ascii="Calibri" w:eastAsia="Aptos" w:hAnsi="Calibri" w:cs="Calibri"/>
          <w:sz w:val="22"/>
          <w:szCs w:val="22"/>
        </w:rPr>
        <w:t>Pevzner</w:t>
      </w:r>
      <w:proofErr w:type="spellEnd"/>
      <w:r w:rsidRPr="007977E1">
        <w:rPr>
          <w:rFonts w:ascii="Calibri" w:eastAsia="Aptos" w:hAnsi="Calibri" w:cs="Calibri"/>
          <w:sz w:val="22"/>
          <w:szCs w:val="22"/>
        </w:rPr>
        <w:t xml:space="preserve">, I. Y., &amp; Turner, B. J. (2015). </w:t>
      </w:r>
      <w:proofErr w:type="spellStart"/>
      <w:r w:rsidRPr="007977E1">
        <w:rPr>
          <w:rFonts w:ascii="Calibri" w:eastAsia="Aptos" w:hAnsi="Calibri" w:cs="Calibri"/>
          <w:sz w:val="22"/>
          <w:szCs w:val="22"/>
        </w:rPr>
        <w:t>Efficacy</w:t>
      </w:r>
      <w:proofErr w:type="spellEnd"/>
      <w:r w:rsidRPr="007977E1">
        <w:rPr>
          <w:rFonts w:ascii="Calibri" w:eastAsia="Aptos" w:hAnsi="Calibri" w:cs="Calibri"/>
          <w:sz w:val="22"/>
          <w:szCs w:val="22"/>
        </w:rPr>
        <w:t xml:space="preserve"> of 25-OH </w:t>
      </w:r>
      <w:proofErr w:type="spellStart"/>
      <w:r w:rsidRPr="007977E1">
        <w:rPr>
          <w:rFonts w:ascii="Calibri" w:eastAsia="Aptos" w:hAnsi="Calibri" w:cs="Calibri"/>
          <w:sz w:val="22"/>
          <w:szCs w:val="22"/>
        </w:rPr>
        <w:t>vitamin</w:t>
      </w:r>
      <w:proofErr w:type="spellEnd"/>
      <w:r w:rsidRPr="007977E1">
        <w:rPr>
          <w:rFonts w:ascii="Calibri" w:eastAsia="Aptos" w:hAnsi="Calibri" w:cs="Calibri"/>
          <w:sz w:val="22"/>
          <w:szCs w:val="22"/>
        </w:rPr>
        <w:t xml:space="preserve"> D3 </w:t>
      </w:r>
      <w:proofErr w:type="spellStart"/>
      <w:r w:rsidRPr="007977E1">
        <w:rPr>
          <w:rFonts w:ascii="Calibri" w:eastAsia="Aptos" w:hAnsi="Calibri" w:cs="Calibri"/>
          <w:sz w:val="22"/>
          <w:szCs w:val="22"/>
        </w:rPr>
        <w:t>prophylactic</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administration</w:t>
      </w:r>
      <w:proofErr w:type="spellEnd"/>
      <w:r w:rsidRPr="007977E1">
        <w:rPr>
          <w:rFonts w:ascii="Calibri" w:eastAsia="Aptos" w:hAnsi="Calibri" w:cs="Calibri"/>
          <w:sz w:val="22"/>
          <w:szCs w:val="22"/>
        </w:rPr>
        <w:t xml:space="preserve"> for </w:t>
      </w:r>
      <w:proofErr w:type="spellStart"/>
      <w:r w:rsidRPr="007977E1">
        <w:rPr>
          <w:rFonts w:ascii="Calibri" w:eastAsia="Aptos" w:hAnsi="Calibri" w:cs="Calibri"/>
          <w:sz w:val="22"/>
          <w:szCs w:val="22"/>
        </w:rPr>
        <w:t>reducing</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lameness</w:t>
      </w:r>
      <w:proofErr w:type="spellEnd"/>
      <w:r w:rsidRPr="007977E1">
        <w:rPr>
          <w:rFonts w:ascii="Calibri" w:eastAsia="Aptos" w:hAnsi="Calibri" w:cs="Calibri"/>
          <w:sz w:val="22"/>
          <w:szCs w:val="22"/>
        </w:rPr>
        <w:t xml:space="preserve"> in </w:t>
      </w:r>
      <w:proofErr w:type="spellStart"/>
      <w:r w:rsidRPr="007977E1">
        <w:rPr>
          <w:rFonts w:ascii="Calibri" w:eastAsia="Aptos" w:hAnsi="Calibri" w:cs="Calibri"/>
          <w:sz w:val="22"/>
          <w:szCs w:val="22"/>
        </w:rPr>
        <w:t>broilers</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grown</w:t>
      </w:r>
      <w:proofErr w:type="spellEnd"/>
      <w:r w:rsidRPr="007977E1">
        <w:rPr>
          <w:rFonts w:ascii="Calibri" w:eastAsia="Aptos" w:hAnsi="Calibri" w:cs="Calibri"/>
          <w:sz w:val="22"/>
          <w:szCs w:val="22"/>
        </w:rPr>
        <w:t xml:space="preserve"> on </w:t>
      </w:r>
      <w:proofErr w:type="spellStart"/>
      <w:r w:rsidRPr="007977E1">
        <w:rPr>
          <w:rFonts w:ascii="Calibri" w:eastAsia="Aptos" w:hAnsi="Calibri" w:cs="Calibri"/>
          <w:sz w:val="22"/>
          <w:szCs w:val="22"/>
        </w:rPr>
        <w:t>wire</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flooring</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Poultry</w:t>
      </w:r>
      <w:proofErr w:type="spellEnd"/>
      <w:r w:rsidRPr="007977E1">
        <w:rPr>
          <w:rFonts w:ascii="Calibri" w:eastAsia="Aptos" w:hAnsi="Calibri" w:cs="Calibri"/>
          <w:sz w:val="22"/>
          <w:szCs w:val="22"/>
        </w:rPr>
        <w:t xml:space="preserve"> </w:t>
      </w:r>
      <w:proofErr w:type="spellStart"/>
      <w:r w:rsidRPr="007977E1">
        <w:rPr>
          <w:rFonts w:ascii="Calibri" w:eastAsia="Aptos" w:hAnsi="Calibri" w:cs="Calibri"/>
          <w:sz w:val="22"/>
          <w:szCs w:val="22"/>
        </w:rPr>
        <w:t>Science</w:t>
      </w:r>
      <w:proofErr w:type="spellEnd"/>
      <w:r w:rsidRPr="007977E1">
        <w:rPr>
          <w:rFonts w:ascii="Calibri" w:eastAsia="Aptos" w:hAnsi="Calibri" w:cs="Calibri"/>
          <w:sz w:val="22"/>
          <w:szCs w:val="22"/>
        </w:rPr>
        <w:t xml:space="preserve">, 94(8), 1821-1827. </w:t>
      </w:r>
    </w:p>
    <w:p w14:paraId="1D7E61C3" w14:textId="37E65057" w:rsidR="00650653" w:rsidRPr="007977E1" w:rsidRDefault="00A17541" w:rsidP="00EF2699">
      <w:pPr>
        <w:jc w:val="both"/>
        <w:rPr>
          <w:rFonts w:ascii="Calibri" w:hAnsi="Calibri" w:cs="Calibri"/>
          <w:sz w:val="22"/>
          <w:szCs w:val="22"/>
        </w:rPr>
      </w:pPr>
      <w:proofErr w:type="spellStart"/>
      <w:r w:rsidRPr="007977E1">
        <w:rPr>
          <w:rFonts w:ascii="Calibri" w:hAnsi="Calibri" w:cs="Calibri"/>
          <w:sz w:val="22"/>
          <w:szCs w:val="22"/>
        </w:rPr>
        <w:t>Yu</w:t>
      </w:r>
      <w:proofErr w:type="spellEnd"/>
      <w:r w:rsidRPr="007977E1">
        <w:rPr>
          <w:rFonts w:ascii="Calibri" w:hAnsi="Calibri" w:cs="Calibri"/>
          <w:sz w:val="22"/>
          <w:szCs w:val="22"/>
        </w:rPr>
        <w:t xml:space="preserve">, M., </w:t>
      </w:r>
      <w:proofErr w:type="spellStart"/>
      <w:r w:rsidRPr="007977E1">
        <w:rPr>
          <w:rFonts w:ascii="Calibri" w:hAnsi="Calibri" w:cs="Calibri"/>
          <w:sz w:val="22"/>
          <w:szCs w:val="22"/>
        </w:rPr>
        <w:t>Oketch</w:t>
      </w:r>
      <w:proofErr w:type="spellEnd"/>
      <w:r w:rsidRPr="007977E1">
        <w:rPr>
          <w:rFonts w:ascii="Calibri" w:hAnsi="Calibri" w:cs="Calibri"/>
          <w:sz w:val="22"/>
          <w:szCs w:val="22"/>
        </w:rPr>
        <w:t xml:space="preserve">, E. O., </w:t>
      </w:r>
      <w:proofErr w:type="spellStart"/>
      <w:r w:rsidRPr="007977E1">
        <w:rPr>
          <w:rFonts w:ascii="Calibri" w:hAnsi="Calibri" w:cs="Calibri"/>
          <w:sz w:val="22"/>
          <w:szCs w:val="22"/>
        </w:rPr>
        <w:t>Nawarathne</w:t>
      </w:r>
      <w:proofErr w:type="spellEnd"/>
      <w:r w:rsidRPr="007977E1">
        <w:rPr>
          <w:rFonts w:ascii="Calibri" w:hAnsi="Calibri" w:cs="Calibri"/>
          <w:sz w:val="22"/>
          <w:szCs w:val="22"/>
        </w:rPr>
        <w:t xml:space="preserve">, S. R., </w:t>
      </w:r>
      <w:proofErr w:type="spellStart"/>
      <w:r w:rsidRPr="007977E1">
        <w:rPr>
          <w:rFonts w:ascii="Calibri" w:hAnsi="Calibri" w:cs="Calibri"/>
          <w:sz w:val="22"/>
          <w:szCs w:val="22"/>
        </w:rPr>
        <w:t>Chathuranga</w:t>
      </w:r>
      <w:proofErr w:type="spellEnd"/>
      <w:r w:rsidRPr="007977E1">
        <w:rPr>
          <w:rFonts w:ascii="Calibri" w:hAnsi="Calibri" w:cs="Calibri"/>
          <w:sz w:val="22"/>
          <w:szCs w:val="22"/>
        </w:rPr>
        <w:t xml:space="preserve">, N. C., Lee, J., </w:t>
      </w:r>
      <w:proofErr w:type="spellStart"/>
      <w:r w:rsidRPr="007977E1">
        <w:rPr>
          <w:rFonts w:ascii="Calibri" w:hAnsi="Calibri" w:cs="Calibri"/>
          <w:sz w:val="22"/>
          <w:szCs w:val="22"/>
        </w:rPr>
        <w:t>Park</w:t>
      </w:r>
      <w:proofErr w:type="spellEnd"/>
      <w:r w:rsidRPr="007977E1">
        <w:rPr>
          <w:rFonts w:ascii="Calibri" w:hAnsi="Calibri" w:cs="Calibri"/>
          <w:sz w:val="22"/>
          <w:szCs w:val="22"/>
        </w:rPr>
        <w:t xml:space="preserve">, H., ... &amp; </w:t>
      </w:r>
      <w:proofErr w:type="spellStart"/>
      <w:r w:rsidRPr="007977E1">
        <w:rPr>
          <w:rFonts w:ascii="Calibri" w:hAnsi="Calibri" w:cs="Calibri"/>
          <w:sz w:val="22"/>
          <w:szCs w:val="22"/>
        </w:rPr>
        <w:t>Heo</w:t>
      </w:r>
      <w:proofErr w:type="spellEnd"/>
      <w:r w:rsidRPr="007977E1">
        <w:rPr>
          <w:rFonts w:ascii="Calibri" w:hAnsi="Calibri" w:cs="Calibri"/>
          <w:sz w:val="22"/>
          <w:szCs w:val="22"/>
        </w:rPr>
        <w:t xml:space="preserve">, J. M. (2026). </w:t>
      </w:r>
      <w:proofErr w:type="spellStart"/>
      <w:r w:rsidRPr="007977E1">
        <w:rPr>
          <w:rFonts w:ascii="Calibri" w:hAnsi="Calibri" w:cs="Calibri"/>
          <w:sz w:val="22"/>
          <w:szCs w:val="22"/>
        </w:rPr>
        <w:t>Combined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supplementation</w:t>
      </w:r>
      <w:proofErr w:type="spellEnd"/>
      <w:r w:rsidRPr="007977E1">
        <w:rPr>
          <w:rFonts w:ascii="Calibri" w:hAnsi="Calibri" w:cs="Calibri"/>
          <w:sz w:val="22"/>
          <w:szCs w:val="22"/>
        </w:rPr>
        <w:t xml:space="preserve"> of </w:t>
      </w:r>
      <w:proofErr w:type="spellStart"/>
      <w:r w:rsidRPr="007977E1">
        <w:rPr>
          <w:rFonts w:ascii="Calibri" w:hAnsi="Calibri" w:cs="Calibri"/>
          <w:sz w:val="22"/>
          <w:szCs w:val="22"/>
        </w:rPr>
        <w:t>lysophospholipids</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synthetic</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emulsifier</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and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monoglycerides</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alleviates</w:t>
      </w:r>
      <w:proofErr w:type="spellEnd"/>
      <w:r w:rsidRPr="007977E1">
        <w:rPr>
          <w:rFonts w:ascii="Calibri" w:hAnsi="Calibri" w:cs="Calibri"/>
          <w:sz w:val="22"/>
          <w:szCs w:val="22"/>
        </w:rPr>
        <w:t xml:space="preserve"> </w:t>
      </w:r>
      <w:r w:rsidRPr="007977E1">
        <w:rPr>
          <w:rFonts w:ascii="Calibri" w:hAnsi="Calibri" w:cs="Calibri"/>
          <w:sz w:val="22"/>
          <w:szCs w:val="22"/>
        </w:rPr>
        <w:lastRenderedPageBreak/>
        <w:t xml:space="preserve">the adverse </w:t>
      </w:r>
      <w:proofErr w:type="spellStart"/>
      <w:r w:rsidRPr="007977E1">
        <w:rPr>
          <w:rFonts w:ascii="Calibri" w:hAnsi="Calibri" w:cs="Calibri"/>
          <w:sz w:val="22"/>
          <w:szCs w:val="22"/>
        </w:rPr>
        <w:t>effects</w:t>
      </w:r>
      <w:proofErr w:type="spellEnd"/>
      <w:r w:rsidRPr="007977E1">
        <w:rPr>
          <w:rFonts w:ascii="Calibri" w:hAnsi="Calibri" w:cs="Calibri"/>
          <w:sz w:val="22"/>
          <w:szCs w:val="22"/>
        </w:rPr>
        <w:t xml:space="preserve"> of </w:t>
      </w:r>
      <w:proofErr w:type="spellStart"/>
      <w:r w:rsidRPr="007977E1">
        <w:rPr>
          <w:rFonts w:ascii="Calibri" w:hAnsi="Calibri" w:cs="Calibri"/>
          <w:sz w:val="22"/>
          <w:szCs w:val="22"/>
        </w:rPr>
        <w:t>energy-and</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amino</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acid-deficient</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diets</w:t>
      </w:r>
      <w:proofErr w:type="spellEnd"/>
      <w:r w:rsidRPr="007977E1">
        <w:rPr>
          <w:rFonts w:ascii="Calibri" w:hAnsi="Calibri" w:cs="Calibri"/>
          <w:sz w:val="22"/>
          <w:szCs w:val="22"/>
        </w:rPr>
        <w:t xml:space="preserve"> on </w:t>
      </w:r>
      <w:proofErr w:type="spellStart"/>
      <w:r w:rsidRPr="007977E1">
        <w:rPr>
          <w:rFonts w:ascii="Calibri" w:hAnsi="Calibri" w:cs="Calibri"/>
          <w:sz w:val="22"/>
          <w:szCs w:val="22"/>
        </w:rPr>
        <w:t>growth</w:t>
      </w:r>
      <w:proofErr w:type="spellEnd"/>
      <w:r w:rsidRPr="007977E1">
        <w:rPr>
          <w:rFonts w:ascii="Calibri" w:hAnsi="Calibri" w:cs="Calibri"/>
          <w:sz w:val="22"/>
          <w:szCs w:val="22"/>
        </w:rPr>
        <w:t xml:space="preserve"> performance, </w:t>
      </w:r>
      <w:proofErr w:type="spellStart"/>
      <w:r w:rsidRPr="007977E1">
        <w:rPr>
          <w:rFonts w:ascii="Calibri" w:hAnsi="Calibri" w:cs="Calibri"/>
          <w:sz w:val="22"/>
          <w:szCs w:val="22"/>
        </w:rPr>
        <w:t>nutrient</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utilization</w:t>
      </w:r>
      <w:proofErr w:type="spellEnd"/>
      <w:r w:rsidRPr="007977E1">
        <w:rPr>
          <w:rFonts w:ascii="Calibri" w:hAnsi="Calibri" w:cs="Calibri"/>
          <w:sz w:val="22"/>
          <w:szCs w:val="22"/>
        </w:rPr>
        <w:t xml:space="preserve">, </w:t>
      </w:r>
      <w:proofErr w:type="spellStart"/>
      <w:r w:rsidRPr="007977E1">
        <w:rPr>
          <w:rFonts w:ascii="Calibri" w:hAnsi="Calibri" w:cs="Calibri"/>
          <w:sz w:val="22"/>
          <w:szCs w:val="22"/>
        </w:rPr>
        <w:t>and</w:t>
      </w:r>
      <w:proofErr w:type="spellEnd"/>
      <w:r w:rsidRPr="007977E1">
        <w:rPr>
          <w:rFonts w:ascii="Calibri" w:hAnsi="Calibri" w:cs="Calibri"/>
          <w:sz w:val="22"/>
          <w:szCs w:val="22"/>
        </w:rPr>
        <w:t xml:space="preserve"> intestinal </w:t>
      </w:r>
      <w:proofErr w:type="spellStart"/>
      <w:r w:rsidRPr="007977E1">
        <w:rPr>
          <w:rFonts w:ascii="Calibri" w:hAnsi="Calibri" w:cs="Calibri"/>
          <w:sz w:val="22"/>
          <w:szCs w:val="22"/>
        </w:rPr>
        <w:t>health</w:t>
      </w:r>
      <w:proofErr w:type="spellEnd"/>
      <w:r w:rsidRPr="007977E1">
        <w:rPr>
          <w:rFonts w:ascii="Calibri" w:hAnsi="Calibri" w:cs="Calibri"/>
          <w:sz w:val="22"/>
          <w:szCs w:val="22"/>
        </w:rPr>
        <w:t xml:space="preserve"> in </w:t>
      </w:r>
      <w:proofErr w:type="spellStart"/>
      <w:r w:rsidRPr="007977E1">
        <w:rPr>
          <w:rFonts w:ascii="Calibri" w:hAnsi="Calibri" w:cs="Calibri"/>
          <w:sz w:val="22"/>
          <w:szCs w:val="22"/>
        </w:rPr>
        <w:t>broilers</w:t>
      </w:r>
      <w:proofErr w:type="spellEnd"/>
      <w:r w:rsidRPr="007977E1">
        <w:rPr>
          <w:rFonts w:ascii="Calibri" w:hAnsi="Calibri" w:cs="Calibri"/>
          <w:sz w:val="22"/>
          <w:szCs w:val="22"/>
        </w:rPr>
        <w:t>. </w:t>
      </w:r>
      <w:proofErr w:type="spellStart"/>
      <w:r w:rsidRPr="007977E1">
        <w:rPr>
          <w:rFonts w:ascii="Calibri" w:hAnsi="Calibri" w:cs="Calibri"/>
          <w:i/>
          <w:iCs/>
          <w:sz w:val="22"/>
          <w:szCs w:val="22"/>
        </w:rPr>
        <w:t>Journal</w:t>
      </w:r>
      <w:proofErr w:type="spellEnd"/>
      <w:r w:rsidRPr="007977E1">
        <w:rPr>
          <w:rFonts w:ascii="Calibri" w:hAnsi="Calibri" w:cs="Calibri"/>
          <w:i/>
          <w:iCs/>
          <w:sz w:val="22"/>
          <w:szCs w:val="22"/>
        </w:rPr>
        <w:t xml:space="preserve"> of Animal </w:t>
      </w:r>
      <w:proofErr w:type="spellStart"/>
      <w:r w:rsidRPr="007977E1">
        <w:rPr>
          <w:rFonts w:ascii="Calibri" w:hAnsi="Calibri" w:cs="Calibri"/>
          <w:i/>
          <w:iCs/>
          <w:sz w:val="22"/>
          <w:szCs w:val="22"/>
        </w:rPr>
        <w:t>Science</w:t>
      </w:r>
      <w:proofErr w:type="spellEnd"/>
      <w:r w:rsidRPr="007977E1">
        <w:rPr>
          <w:rFonts w:ascii="Calibri" w:hAnsi="Calibri" w:cs="Calibri"/>
          <w:sz w:val="22"/>
          <w:szCs w:val="22"/>
        </w:rPr>
        <w:t xml:space="preserve">, skag106. </w:t>
      </w:r>
    </w:p>
    <w:p w14:paraId="0E09EAAA" w14:textId="77777777" w:rsidR="00650653" w:rsidRPr="00E71170" w:rsidRDefault="00650653" w:rsidP="00E71170">
      <w:pPr>
        <w:spacing w:line="360" w:lineRule="auto"/>
        <w:jc w:val="both"/>
        <w:rPr>
          <w:rFonts w:ascii="Calibri" w:eastAsia="Aptos" w:hAnsi="Calibri" w:cs="Calibri"/>
          <w:sz w:val="22"/>
          <w:szCs w:val="22"/>
        </w:rPr>
      </w:pPr>
    </w:p>
    <w:p w14:paraId="3726A23B" w14:textId="23926816" w:rsidR="00650653" w:rsidRDefault="00650653" w:rsidP="00EF2699">
      <w:pPr>
        <w:spacing w:line="360" w:lineRule="auto"/>
        <w:jc w:val="both"/>
        <w:rPr>
          <w:rFonts w:ascii="Calibri" w:eastAsia="Aptos" w:hAnsi="Calibri" w:cs="Calibri"/>
          <w:b/>
          <w:bCs/>
          <w:sz w:val="22"/>
          <w:szCs w:val="22"/>
        </w:rPr>
      </w:pPr>
    </w:p>
    <w:p w14:paraId="41914086" w14:textId="77777777" w:rsidR="00650653" w:rsidRDefault="00650653" w:rsidP="00EF2699">
      <w:pPr>
        <w:spacing w:line="360" w:lineRule="auto"/>
        <w:jc w:val="both"/>
        <w:rPr>
          <w:rFonts w:ascii="Calibri" w:eastAsia="Aptos" w:hAnsi="Calibri" w:cs="Calibri"/>
          <w:b/>
          <w:bCs/>
          <w:sz w:val="22"/>
          <w:szCs w:val="22"/>
        </w:rPr>
      </w:pPr>
    </w:p>
    <w:p w14:paraId="34CC54DE" w14:textId="77777777" w:rsidR="00650653" w:rsidRDefault="00650653" w:rsidP="00EF2699">
      <w:pPr>
        <w:spacing w:line="360" w:lineRule="auto"/>
        <w:jc w:val="both"/>
        <w:rPr>
          <w:rFonts w:ascii="Calibri" w:eastAsia="Aptos" w:hAnsi="Calibri" w:cs="Calibri"/>
          <w:b/>
          <w:bCs/>
          <w:sz w:val="22"/>
          <w:szCs w:val="22"/>
        </w:rPr>
      </w:pPr>
    </w:p>
    <w:p w14:paraId="62DE8296" w14:textId="77777777" w:rsidR="00650653" w:rsidRDefault="00650653" w:rsidP="00EF2699">
      <w:pPr>
        <w:spacing w:line="360" w:lineRule="auto"/>
        <w:jc w:val="both"/>
        <w:rPr>
          <w:rFonts w:ascii="Calibri" w:eastAsia="Aptos" w:hAnsi="Calibri" w:cs="Calibri"/>
          <w:b/>
          <w:bCs/>
          <w:sz w:val="22"/>
          <w:szCs w:val="22"/>
        </w:rPr>
      </w:pPr>
    </w:p>
    <w:p w14:paraId="56EAA387" w14:textId="77777777" w:rsidR="00650653" w:rsidRDefault="00650653" w:rsidP="00EF2699">
      <w:pPr>
        <w:spacing w:line="360" w:lineRule="auto"/>
        <w:jc w:val="both"/>
        <w:rPr>
          <w:rFonts w:ascii="Calibri" w:eastAsia="Aptos" w:hAnsi="Calibri" w:cs="Calibri"/>
          <w:b/>
          <w:bCs/>
          <w:sz w:val="22"/>
          <w:szCs w:val="22"/>
        </w:rPr>
      </w:pPr>
    </w:p>
    <w:p w14:paraId="0EAAB436" w14:textId="77777777" w:rsidR="00650653" w:rsidRDefault="00650653" w:rsidP="00EF2699">
      <w:pPr>
        <w:spacing w:line="360" w:lineRule="auto"/>
        <w:jc w:val="both"/>
        <w:rPr>
          <w:rFonts w:ascii="Calibri" w:eastAsia="Aptos" w:hAnsi="Calibri" w:cs="Calibri"/>
          <w:b/>
          <w:bCs/>
          <w:sz w:val="22"/>
          <w:szCs w:val="22"/>
        </w:rPr>
      </w:pPr>
    </w:p>
    <w:p w14:paraId="4895028F" w14:textId="77777777" w:rsidR="00650653" w:rsidRDefault="00650653" w:rsidP="00EF2699">
      <w:pPr>
        <w:spacing w:line="360" w:lineRule="auto"/>
        <w:jc w:val="both"/>
        <w:rPr>
          <w:rFonts w:ascii="Calibri" w:eastAsia="Aptos" w:hAnsi="Calibri" w:cs="Calibri"/>
          <w:b/>
          <w:bCs/>
          <w:sz w:val="22"/>
          <w:szCs w:val="22"/>
        </w:rPr>
      </w:pPr>
    </w:p>
    <w:p w14:paraId="3760E081" w14:textId="77777777" w:rsidR="00650653" w:rsidRDefault="00650653" w:rsidP="00EF2699">
      <w:pPr>
        <w:spacing w:line="360" w:lineRule="auto"/>
        <w:jc w:val="both"/>
        <w:rPr>
          <w:rFonts w:ascii="Calibri" w:eastAsia="Aptos" w:hAnsi="Calibri" w:cs="Calibri"/>
          <w:b/>
          <w:bCs/>
          <w:sz w:val="22"/>
          <w:szCs w:val="22"/>
        </w:rPr>
      </w:pPr>
    </w:p>
    <w:p w14:paraId="6FF2C7D0" w14:textId="77777777" w:rsidR="00650653" w:rsidRDefault="00650653" w:rsidP="00EF2699">
      <w:pPr>
        <w:spacing w:line="360" w:lineRule="auto"/>
        <w:jc w:val="both"/>
        <w:rPr>
          <w:rFonts w:ascii="Calibri" w:eastAsia="Aptos" w:hAnsi="Calibri" w:cs="Calibri"/>
          <w:b/>
          <w:bCs/>
          <w:sz w:val="22"/>
          <w:szCs w:val="22"/>
        </w:rPr>
      </w:pPr>
    </w:p>
    <w:p w14:paraId="6DA78C94" w14:textId="77777777" w:rsidR="00650653" w:rsidRDefault="00650653" w:rsidP="00EF2699">
      <w:pPr>
        <w:spacing w:line="360" w:lineRule="auto"/>
        <w:jc w:val="both"/>
        <w:rPr>
          <w:rFonts w:ascii="Calibri" w:eastAsia="Aptos" w:hAnsi="Calibri" w:cs="Calibri"/>
          <w:b/>
          <w:bCs/>
          <w:sz w:val="22"/>
          <w:szCs w:val="22"/>
        </w:rPr>
      </w:pPr>
    </w:p>
    <w:p w14:paraId="3B7DFA6A" w14:textId="77777777" w:rsidR="00650653" w:rsidRDefault="00650653" w:rsidP="00EF2699">
      <w:pPr>
        <w:spacing w:line="360" w:lineRule="auto"/>
        <w:jc w:val="both"/>
        <w:rPr>
          <w:rFonts w:ascii="Calibri" w:eastAsia="Aptos" w:hAnsi="Calibri" w:cs="Calibri"/>
          <w:b/>
          <w:bCs/>
          <w:sz w:val="22"/>
          <w:szCs w:val="22"/>
        </w:rPr>
      </w:pPr>
    </w:p>
    <w:p w14:paraId="583A5FDF" w14:textId="77777777" w:rsidR="00650653" w:rsidRDefault="00650653" w:rsidP="00EF2699">
      <w:pPr>
        <w:spacing w:line="360" w:lineRule="auto"/>
        <w:jc w:val="both"/>
        <w:rPr>
          <w:rFonts w:ascii="Calibri" w:eastAsia="Aptos" w:hAnsi="Calibri" w:cs="Calibri"/>
          <w:b/>
          <w:bCs/>
          <w:sz w:val="22"/>
          <w:szCs w:val="22"/>
        </w:rPr>
      </w:pPr>
    </w:p>
    <w:p w14:paraId="336F2699" w14:textId="77777777" w:rsidR="00650653" w:rsidRDefault="00650653" w:rsidP="00EF2699">
      <w:pPr>
        <w:spacing w:line="360" w:lineRule="auto"/>
        <w:jc w:val="both"/>
        <w:rPr>
          <w:rFonts w:ascii="Calibri" w:eastAsia="Aptos" w:hAnsi="Calibri" w:cs="Calibri"/>
          <w:b/>
          <w:bCs/>
          <w:sz w:val="22"/>
          <w:szCs w:val="22"/>
        </w:rPr>
      </w:pPr>
    </w:p>
    <w:p w14:paraId="5C4AC8AF" w14:textId="77777777" w:rsidR="00650653" w:rsidRDefault="00650653" w:rsidP="00EF2699">
      <w:pPr>
        <w:spacing w:line="360" w:lineRule="auto"/>
        <w:jc w:val="both"/>
        <w:rPr>
          <w:rFonts w:ascii="Calibri" w:eastAsia="Aptos" w:hAnsi="Calibri" w:cs="Calibri"/>
          <w:b/>
          <w:bCs/>
          <w:sz w:val="22"/>
          <w:szCs w:val="22"/>
        </w:rPr>
      </w:pPr>
    </w:p>
    <w:p w14:paraId="0B1AB1EF" w14:textId="77777777" w:rsidR="00650653" w:rsidRDefault="00650653" w:rsidP="00EF2699">
      <w:pPr>
        <w:spacing w:line="360" w:lineRule="auto"/>
        <w:jc w:val="both"/>
        <w:rPr>
          <w:rFonts w:ascii="Calibri" w:eastAsia="Aptos" w:hAnsi="Calibri" w:cs="Calibri"/>
          <w:b/>
          <w:bCs/>
          <w:sz w:val="22"/>
          <w:szCs w:val="22"/>
        </w:rPr>
      </w:pPr>
    </w:p>
    <w:p w14:paraId="10D0EE7B" w14:textId="77777777" w:rsidR="00650653" w:rsidRDefault="00650653" w:rsidP="00EF2699">
      <w:pPr>
        <w:spacing w:line="360" w:lineRule="auto"/>
        <w:jc w:val="both"/>
        <w:rPr>
          <w:rFonts w:ascii="Calibri" w:eastAsia="Aptos" w:hAnsi="Calibri" w:cs="Calibri"/>
          <w:b/>
          <w:bCs/>
          <w:sz w:val="22"/>
          <w:szCs w:val="22"/>
        </w:rPr>
      </w:pPr>
    </w:p>
    <w:p w14:paraId="7168FBB0" w14:textId="77777777" w:rsidR="00650653" w:rsidRDefault="00650653" w:rsidP="00EF2699">
      <w:pPr>
        <w:spacing w:line="360" w:lineRule="auto"/>
        <w:jc w:val="both"/>
        <w:rPr>
          <w:rFonts w:ascii="Calibri" w:eastAsia="Aptos" w:hAnsi="Calibri" w:cs="Calibri"/>
          <w:b/>
          <w:bCs/>
          <w:sz w:val="22"/>
          <w:szCs w:val="22"/>
        </w:rPr>
      </w:pPr>
    </w:p>
    <w:p w14:paraId="4D280E69" w14:textId="77777777" w:rsidR="00650653" w:rsidRDefault="00650653" w:rsidP="00EF2699">
      <w:pPr>
        <w:spacing w:line="360" w:lineRule="auto"/>
        <w:jc w:val="both"/>
        <w:rPr>
          <w:rFonts w:ascii="Calibri" w:eastAsia="Aptos" w:hAnsi="Calibri" w:cs="Calibri"/>
          <w:b/>
          <w:bCs/>
          <w:sz w:val="22"/>
          <w:szCs w:val="22"/>
        </w:rPr>
      </w:pPr>
    </w:p>
    <w:p w14:paraId="5FC0E2D6" w14:textId="77777777" w:rsidR="00866AAE" w:rsidRDefault="00866AAE" w:rsidP="00866AAE">
      <w:pPr>
        <w:spacing w:line="360" w:lineRule="auto"/>
        <w:rPr>
          <w:rFonts w:ascii="Calibri" w:eastAsia="Aptos" w:hAnsi="Calibri" w:cs="Calibri"/>
          <w:b/>
          <w:bCs/>
          <w:sz w:val="22"/>
          <w:szCs w:val="22"/>
        </w:rPr>
      </w:pPr>
      <w:bookmarkStart w:id="39" w:name="_Toc229069488"/>
    </w:p>
    <w:p w14:paraId="5A820134" w14:textId="77777777" w:rsidR="00866AAE" w:rsidRDefault="00866AAE" w:rsidP="00866AAE">
      <w:pPr>
        <w:spacing w:line="360" w:lineRule="auto"/>
        <w:rPr>
          <w:rFonts w:ascii="Calibri" w:eastAsia="Aptos" w:hAnsi="Calibri" w:cs="Calibri"/>
          <w:b/>
          <w:bCs/>
          <w:sz w:val="22"/>
          <w:szCs w:val="22"/>
        </w:rPr>
      </w:pPr>
    </w:p>
    <w:p w14:paraId="0A3043AA" w14:textId="77777777" w:rsidR="00030BCA" w:rsidRDefault="00030BCA" w:rsidP="00866AAE">
      <w:pPr>
        <w:spacing w:line="360" w:lineRule="auto"/>
        <w:jc w:val="center"/>
        <w:rPr>
          <w:rFonts w:ascii="Calibri" w:hAnsi="Calibri" w:cs="Calibri"/>
          <w:b/>
          <w:bCs/>
          <w:sz w:val="28"/>
          <w:szCs w:val="28"/>
        </w:rPr>
      </w:pPr>
    </w:p>
    <w:p w14:paraId="4142C05D" w14:textId="77777777" w:rsidR="00030BCA" w:rsidRDefault="00030BCA" w:rsidP="00866AAE">
      <w:pPr>
        <w:spacing w:line="360" w:lineRule="auto"/>
        <w:jc w:val="center"/>
        <w:rPr>
          <w:rFonts w:ascii="Calibri" w:hAnsi="Calibri" w:cs="Calibri"/>
          <w:b/>
          <w:bCs/>
          <w:sz w:val="28"/>
          <w:szCs w:val="28"/>
        </w:rPr>
      </w:pPr>
    </w:p>
    <w:p w14:paraId="353FF561" w14:textId="77777777" w:rsidR="00030BCA" w:rsidRDefault="00030BCA" w:rsidP="00866AAE">
      <w:pPr>
        <w:spacing w:line="360" w:lineRule="auto"/>
        <w:jc w:val="center"/>
        <w:rPr>
          <w:rFonts w:ascii="Calibri" w:hAnsi="Calibri" w:cs="Calibri"/>
          <w:b/>
          <w:bCs/>
          <w:sz w:val="28"/>
          <w:szCs w:val="28"/>
        </w:rPr>
      </w:pPr>
    </w:p>
    <w:p w14:paraId="580956B6" w14:textId="77777777" w:rsidR="00030BCA" w:rsidRDefault="00030BCA" w:rsidP="00866AAE">
      <w:pPr>
        <w:spacing w:line="360" w:lineRule="auto"/>
        <w:jc w:val="center"/>
        <w:rPr>
          <w:rFonts w:ascii="Calibri" w:hAnsi="Calibri" w:cs="Calibri"/>
          <w:b/>
          <w:bCs/>
          <w:sz w:val="28"/>
          <w:szCs w:val="28"/>
        </w:rPr>
      </w:pPr>
    </w:p>
    <w:p w14:paraId="620C3511" w14:textId="77777777" w:rsidR="008A1B38" w:rsidRDefault="008A1B38" w:rsidP="00866AAE">
      <w:pPr>
        <w:spacing w:line="360" w:lineRule="auto"/>
        <w:jc w:val="center"/>
        <w:rPr>
          <w:rFonts w:ascii="Calibri" w:hAnsi="Calibri" w:cs="Calibri"/>
          <w:b/>
          <w:bCs/>
          <w:sz w:val="28"/>
          <w:szCs w:val="28"/>
        </w:rPr>
      </w:pPr>
    </w:p>
    <w:p w14:paraId="47991B69" w14:textId="77777777" w:rsidR="008A1B38" w:rsidRDefault="008A1B38" w:rsidP="00866AAE">
      <w:pPr>
        <w:spacing w:line="360" w:lineRule="auto"/>
        <w:jc w:val="center"/>
        <w:rPr>
          <w:rFonts w:ascii="Calibri" w:hAnsi="Calibri" w:cs="Calibri"/>
          <w:b/>
          <w:bCs/>
          <w:sz w:val="28"/>
          <w:szCs w:val="28"/>
        </w:rPr>
      </w:pPr>
    </w:p>
    <w:p w14:paraId="1919DABD" w14:textId="77777777" w:rsidR="008A1B38" w:rsidRDefault="008A1B38" w:rsidP="00866AAE">
      <w:pPr>
        <w:spacing w:line="360" w:lineRule="auto"/>
        <w:jc w:val="center"/>
        <w:rPr>
          <w:rFonts w:ascii="Calibri" w:hAnsi="Calibri" w:cs="Calibri"/>
          <w:b/>
          <w:bCs/>
          <w:sz w:val="28"/>
          <w:szCs w:val="28"/>
        </w:rPr>
      </w:pPr>
    </w:p>
    <w:p w14:paraId="00DC2B3C" w14:textId="77777777" w:rsidR="008A1B38" w:rsidRDefault="008A1B38" w:rsidP="00866AAE">
      <w:pPr>
        <w:spacing w:line="360" w:lineRule="auto"/>
        <w:jc w:val="center"/>
        <w:rPr>
          <w:rFonts w:ascii="Calibri" w:hAnsi="Calibri" w:cs="Calibri"/>
          <w:b/>
          <w:bCs/>
          <w:sz w:val="28"/>
          <w:szCs w:val="28"/>
        </w:rPr>
      </w:pPr>
    </w:p>
    <w:p w14:paraId="79E0C7D2" w14:textId="77777777" w:rsidR="008A1B38" w:rsidRDefault="008A1B38" w:rsidP="00866AAE">
      <w:pPr>
        <w:spacing w:line="360" w:lineRule="auto"/>
        <w:jc w:val="center"/>
        <w:rPr>
          <w:rFonts w:ascii="Calibri" w:hAnsi="Calibri" w:cs="Calibri"/>
          <w:b/>
          <w:bCs/>
          <w:sz w:val="28"/>
          <w:szCs w:val="28"/>
        </w:rPr>
      </w:pPr>
    </w:p>
    <w:p w14:paraId="150C6E1A" w14:textId="19735DC3" w:rsidR="00650653" w:rsidRDefault="00A17541" w:rsidP="00866AAE">
      <w:pPr>
        <w:spacing w:line="360" w:lineRule="auto"/>
        <w:jc w:val="center"/>
        <w:rPr>
          <w:rFonts w:ascii="Calibri" w:hAnsi="Calibri" w:cs="Calibri"/>
          <w:b/>
          <w:bCs/>
          <w:sz w:val="28"/>
          <w:szCs w:val="28"/>
        </w:rPr>
      </w:pPr>
      <w:r w:rsidRPr="00E71170">
        <w:rPr>
          <w:rFonts w:ascii="Calibri" w:hAnsi="Calibri" w:cs="Calibri"/>
          <w:b/>
          <w:bCs/>
          <w:sz w:val="28"/>
          <w:szCs w:val="28"/>
        </w:rPr>
        <w:lastRenderedPageBreak/>
        <w:t xml:space="preserve">Anexo </w:t>
      </w:r>
      <w:r>
        <w:rPr>
          <w:rFonts w:ascii="Calibri" w:hAnsi="Calibri" w:cs="Calibri"/>
          <w:b/>
          <w:bCs/>
          <w:sz w:val="28"/>
          <w:szCs w:val="28"/>
        </w:rPr>
        <w:t>A</w:t>
      </w:r>
      <w:bookmarkEnd w:id="39"/>
    </w:p>
    <w:p w14:paraId="5ED3092D" w14:textId="4C7D4358" w:rsidR="00650653" w:rsidRDefault="00A17541" w:rsidP="00E71170">
      <w:pPr>
        <w:jc w:val="center"/>
        <w:rPr>
          <w:sz w:val="28"/>
          <w:szCs w:val="28"/>
        </w:rPr>
      </w:pPr>
      <w:bookmarkStart w:id="40" w:name="_Toc229069489"/>
      <w:r w:rsidRPr="00E71170">
        <w:rPr>
          <w:sz w:val="28"/>
          <w:szCs w:val="28"/>
        </w:rPr>
        <w:t>Análise histológica da extremidade proximal do fémur</w:t>
      </w:r>
      <w:bookmarkEnd w:id="40"/>
    </w:p>
    <w:p w14:paraId="4C18115F" w14:textId="77777777" w:rsidR="00866AAE" w:rsidRPr="00217624" w:rsidRDefault="00866AAE" w:rsidP="00E71170">
      <w:pPr>
        <w:jc w:val="center"/>
      </w:pPr>
    </w:p>
    <w:p w14:paraId="56A297DC" w14:textId="0D67A15C" w:rsidR="00650653" w:rsidRPr="00E71170" w:rsidRDefault="00A17541" w:rsidP="00866AAE">
      <w:pPr>
        <w:spacing w:line="360" w:lineRule="auto"/>
        <w:ind w:firstLine="708"/>
        <w:jc w:val="both"/>
        <w:rPr>
          <w:rFonts w:ascii="Calibri" w:hAnsi="Calibri" w:cs="Calibri"/>
          <w:sz w:val="22"/>
          <w:szCs w:val="22"/>
        </w:rPr>
      </w:pPr>
      <w:r w:rsidRPr="00E71170">
        <w:rPr>
          <w:rFonts w:ascii="Calibri" w:hAnsi="Calibri" w:cs="Calibri"/>
          <w:sz w:val="22"/>
          <w:szCs w:val="22"/>
        </w:rPr>
        <w:t>Os ossos das extremidades são formados inicialmente por cartilagem, que serve como modelo para ser substituída</w:t>
      </w:r>
      <w:r>
        <w:rPr>
          <w:rFonts w:ascii="Calibri" w:hAnsi="Calibri" w:cs="Calibri"/>
          <w:sz w:val="22"/>
          <w:szCs w:val="22"/>
        </w:rPr>
        <w:t xml:space="preserve"> </w:t>
      </w:r>
      <w:r w:rsidRPr="00E71170">
        <w:rPr>
          <w:rFonts w:ascii="Calibri" w:hAnsi="Calibri" w:cs="Calibri"/>
          <w:sz w:val="22"/>
          <w:szCs w:val="22"/>
        </w:rPr>
        <w:t>por osso,</w:t>
      </w:r>
      <w:r>
        <w:rPr>
          <w:rFonts w:ascii="Calibri" w:hAnsi="Calibri" w:cs="Calibri"/>
          <w:sz w:val="22"/>
          <w:szCs w:val="22"/>
        </w:rPr>
        <w:t xml:space="preserve"> </w:t>
      </w:r>
      <w:r w:rsidRPr="00E71170">
        <w:rPr>
          <w:rFonts w:ascii="Calibri" w:hAnsi="Calibri" w:cs="Calibri"/>
          <w:sz w:val="22"/>
          <w:szCs w:val="22"/>
        </w:rPr>
        <w:t>num</w:t>
      </w:r>
      <w:r>
        <w:rPr>
          <w:rFonts w:ascii="Calibri" w:hAnsi="Calibri" w:cs="Calibri"/>
          <w:sz w:val="22"/>
          <w:szCs w:val="22"/>
        </w:rPr>
        <w:t xml:space="preserve"> </w:t>
      </w:r>
      <w:r w:rsidRPr="00E71170">
        <w:rPr>
          <w:rFonts w:ascii="Calibri" w:hAnsi="Calibri" w:cs="Calibri"/>
          <w:sz w:val="22"/>
          <w:szCs w:val="22"/>
        </w:rPr>
        <w:t>processo</w:t>
      </w:r>
      <w:r>
        <w:rPr>
          <w:rFonts w:ascii="Calibri" w:hAnsi="Calibri" w:cs="Calibri"/>
          <w:sz w:val="22"/>
          <w:szCs w:val="22"/>
        </w:rPr>
        <w:t xml:space="preserve"> </w:t>
      </w:r>
      <w:r w:rsidRPr="00E71170">
        <w:rPr>
          <w:rFonts w:ascii="Calibri" w:hAnsi="Calibri" w:cs="Calibri"/>
          <w:sz w:val="22"/>
          <w:szCs w:val="22"/>
        </w:rPr>
        <w:t>denominado ossificação</w:t>
      </w:r>
      <w:r>
        <w:rPr>
          <w:rFonts w:ascii="Calibri" w:hAnsi="Calibri" w:cs="Calibri"/>
          <w:sz w:val="22"/>
          <w:szCs w:val="22"/>
        </w:rPr>
        <w:t xml:space="preserve"> </w:t>
      </w:r>
      <w:proofErr w:type="spellStart"/>
      <w:r w:rsidRPr="00E71170">
        <w:rPr>
          <w:rFonts w:ascii="Calibri" w:hAnsi="Calibri" w:cs="Calibri"/>
          <w:sz w:val="22"/>
          <w:szCs w:val="22"/>
        </w:rPr>
        <w:t>endocondral</w:t>
      </w:r>
      <w:proofErr w:type="spellEnd"/>
      <w:r>
        <w:rPr>
          <w:rFonts w:ascii="Calibri" w:hAnsi="Calibri" w:cs="Calibri"/>
          <w:sz w:val="22"/>
          <w:szCs w:val="22"/>
        </w:rPr>
        <w:t xml:space="preserve"> </w:t>
      </w:r>
      <w:r w:rsidRPr="00E71170">
        <w:rPr>
          <w:rFonts w:ascii="Calibri" w:hAnsi="Calibri" w:cs="Calibri"/>
          <w:sz w:val="22"/>
          <w:szCs w:val="22"/>
        </w:rPr>
        <w:t>que se inicia no embrião e que termina com a aproximação à fase adulta</w:t>
      </w:r>
      <w:r>
        <w:rPr>
          <w:rFonts w:ascii="Calibri" w:hAnsi="Calibri" w:cs="Calibri"/>
          <w:sz w:val="22"/>
          <w:szCs w:val="22"/>
        </w:rPr>
        <w:t xml:space="preserve"> </w:t>
      </w:r>
      <w:r w:rsidRPr="00E71170">
        <w:rPr>
          <w:rFonts w:ascii="Calibri" w:hAnsi="Calibri" w:cs="Calibri"/>
          <w:sz w:val="22"/>
          <w:szCs w:val="22"/>
        </w:rPr>
        <w:t>(</w:t>
      </w:r>
      <w:proofErr w:type="spellStart"/>
      <w:r w:rsidRPr="00E71170">
        <w:rPr>
          <w:rFonts w:ascii="Calibri" w:hAnsi="Calibri" w:cs="Calibri"/>
          <w:sz w:val="22"/>
          <w:szCs w:val="22"/>
        </w:rPr>
        <w:t>Eurell</w:t>
      </w:r>
      <w:proofErr w:type="spellEnd"/>
      <w:r>
        <w:rPr>
          <w:rFonts w:ascii="Calibri" w:hAnsi="Calibri" w:cs="Calibri"/>
          <w:sz w:val="22"/>
          <w:szCs w:val="22"/>
        </w:rPr>
        <w:t xml:space="preserve"> </w:t>
      </w:r>
      <w:r w:rsidRPr="00E71170">
        <w:rPr>
          <w:rFonts w:ascii="Calibri" w:hAnsi="Calibri" w:cs="Calibri"/>
          <w:sz w:val="22"/>
          <w:szCs w:val="22"/>
        </w:rPr>
        <w:t>&amp; Van</w:t>
      </w:r>
      <w:r>
        <w:rPr>
          <w:rFonts w:ascii="Calibri" w:hAnsi="Calibri" w:cs="Calibri"/>
          <w:sz w:val="22"/>
          <w:szCs w:val="22"/>
        </w:rPr>
        <w:t xml:space="preserve"> </w:t>
      </w:r>
      <w:proofErr w:type="spellStart"/>
      <w:r w:rsidRPr="00E71170">
        <w:rPr>
          <w:rFonts w:ascii="Calibri" w:hAnsi="Calibri" w:cs="Calibri"/>
          <w:sz w:val="22"/>
          <w:szCs w:val="22"/>
        </w:rPr>
        <w:t>Sickle</w:t>
      </w:r>
      <w:proofErr w:type="spellEnd"/>
      <w:r w:rsidRPr="00E71170">
        <w:rPr>
          <w:rFonts w:ascii="Calibri" w:hAnsi="Calibri" w:cs="Calibri"/>
          <w:sz w:val="22"/>
          <w:szCs w:val="22"/>
        </w:rPr>
        <w:t>, 2006). </w:t>
      </w:r>
    </w:p>
    <w:p w14:paraId="36A8C364" w14:textId="77777777" w:rsidR="00650653" w:rsidRPr="00E71170" w:rsidRDefault="00A17541" w:rsidP="00866AAE">
      <w:pPr>
        <w:spacing w:line="360" w:lineRule="auto"/>
        <w:ind w:firstLine="708"/>
        <w:jc w:val="both"/>
        <w:rPr>
          <w:rFonts w:ascii="Calibri" w:hAnsi="Calibri" w:cs="Calibri"/>
          <w:sz w:val="22"/>
          <w:szCs w:val="22"/>
        </w:rPr>
      </w:pPr>
      <w:r w:rsidRPr="00E71170">
        <w:rPr>
          <w:rFonts w:ascii="Calibri" w:hAnsi="Calibri" w:cs="Calibri"/>
          <w:sz w:val="22"/>
          <w:szCs w:val="22"/>
        </w:rPr>
        <w:t>Assim, o que se espera observar num corte histológico da extremidade proximal do fémur num animal jovem de 21 dias, da zona mais proximal para a mais distal é: a) na epífise, as estruturas articulares constituídas por cartilagem hialina;  b) depois, </w:t>
      </w:r>
      <w:proofErr w:type="spellStart"/>
      <w:r w:rsidRPr="00E71170">
        <w:rPr>
          <w:rFonts w:ascii="Calibri" w:hAnsi="Calibri" w:cs="Calibri"/>
          <w:sz w:val="22"/>
          <w:szCs w:val="22"/>
        </w:rPr>
        <w:t>fise</w:t>
      </w:r>
      <w:proofErr w:type="spellEnd"/>
      <w:r w:rsidRPr="00E71170">
        <w:rPr>
          <w:rFonts w:ascii="Calibri" w:hAnsi="Calibri" w:cs="Calibri"/>
          <w:sz w:val="22"/>
          <w:szCs w:val="22"/>
        </w:rPr>
        <w:t> ou a placa de crescimento, onde é possível distinguir diferentes zonas/camadas celulares associadas à ossificação </w:t>
      </w:r>
      <w:proofErr w:type="spellStart"/>
      <w:r w:rsidRPr="00E71170">
        <w:rPr>
          <w:rFonts w:ascii="Calibri" w:hAnsi="Calibri" w:cs="Calibri"/>
          <w:sz w:val="22"/>
          <w:szCs w:val="22"/>
        </w:rPr>
        <w:t>endocondral</w:t>
      </w:r>
      <w:proofErr w:type="spellEnd"/>
      <w:r w:rsidRPr="00E71170">
        <w:rPr>
          <w:rFonts w:ascii="Calibri" w:hAnsi="Calibri" w:cs="Calibri"/>
          <w:sz w:val="22"/>
          <w:szCs w:val="22"/>
        </w:rPr>
        <w:t>; c) posteriormente, a metáfise, onde, tendo já ocorrido a mineralização da matriz, se está a formar tecido ósseo; d) por fim, a diáfise, que pode já não ser visível nestas preparações histológicas, onde está presente tecido ósseo compacto, trabecular, medula óssea ou  projeções dos sacos aéreos  (Fletcher </w:t>
      </w:r>
      <w:proofErr w:type="spellStart"/>
      <w:r w:rsidRPr="00E71170">
        <w:rPr>
          <w:rFonts w:ascii="Calibri" w:hAnsi="Calibri" w:cs="Calibri"/>
          <w:sz w:val="22"/>
          <w:szCs w:val="22"/>
        </w:rPr>
        <w:t>et</w:t>
      </w:r>
      <w:proofErr w:type="spellEnd"/>
      <w:r w:rsidRPr="00E71170">
        <w:rPr>
          <w:rFonts w:ascii="Calibri" w:hAnsi="Calibri" w:cs="Calibri"/>
          <w:sz w:val="22"/>
          <w:szCs w:val="22"/>
        </w:rPr>
        <w:t> al., 2016).  </w:t>
      </w:r>
    </w:p>
    <w:p w14:paraId="035C9F76" w14:textId="77777777" w:rsidR="00650653" w:rsidRPr="00E71170" w:rsidRDefault="00A17541" w:rsidP="00866AAE">
      <w:pPr>
        <w:spacing w:line="360" w:lineRule="auto"/>
        <w:ind w:firstLine="708"/>
        <w:jc w:val="both"/>
        <w:rPr>
          <w:rFonts w:ascii="Calibri" w:hAnsi="Calibri" w:cs="Calibri"/>
          <w:sz w:val="22"/>
          <w:szCs w:val="22"/>
        </w:rPr>
      </w:pPr>
      <w:r w:rsidRPr="00E71170">
        <w:rPr>
          <w:rFonts w:ascii="Calibri" w:hAnsi="Calibri" w:cs="Calibri"/>
          <w:sz w:val="22"/>
          <w:szCs w:val="22"/>
        </w:rPr>
        <w:t>Relativamente à placa de crescimento, esta é constituída pelas seguintes camadas: a) zona de reserva,  camada na qual  estão presentes os condrócitos germinais que dão origem às células presentes na zona de proliferação, mas que é dificilmente apreciada em H&amp;E; b) zona de proliferação, em que os condrócitos estão empilhados, formando colunas regulares que fazem lembrar “uma coluna de moedas”; c) zona de maturação/pré-hipertrófica, em que os condrócitos se tornam maiores, mais arredondados e estão presentes em lacunas separadas por uma quantidade crescente de matriz extracelular; d) zona de hipertrofia, em que se observa mineralização da matriz extracelular e alterações degenerativas do núcleo dos condrócitos, tais como picnose, </w:t>
      </w:r>
      <w:proofErr w:type="spellStart"/>
      <w:r w:rsidRPr="00E71170">
        <w:rPr>
          <w:rFonts w:ascii="Calibri" w:hAnsi="Calibri" w:cs="Calibri"/>
          <w:sz w:val="22"/>
          <w:szCs w:val="22"/>
        </w:rPr>
        <w:t>cariorrexis</w:t>
      </w:r>
      <w:proofErr w:type="spellEnd"/>
      <w:r w:rsidRPr="00E71170">
        <w:rPr>
          <w:rFonts w:ascii="Calibri" w:hAnsi="Calibri" w:cs="Calibri"/>
          <w:sz w:val="22"/>
          <w:szCs w:val="22"/>
        </w:rPr>
        <w:t>  e cariólise,  associadas  à entrada em  apoptose  das células; e) zona de reabsorção e ossificação, em que se forma o tecido ósseo sob a matriz mineralizada (</w:t>
      </w:r>
      <w:proofErr w:type="spellStart"/>
      <w:r w:rsidRPr="00E71170">
        <w:rPr>
          <w:rFonts w:ascii="Calibri" w:hAnsi="Calibri" w:cs="Calibri"/>
          <w:sz w:val="22"/>
          <w:szCs w:val="22"/>
        </w:rPr>
        <w:t>Eurell</w:t>
      </w:r>
      <w:proofErr w:type="spellEnd"/>
      <w:r w:rsidRPr="00E71170">
        <w:rPr>
          <w:rFonts w:ascii="Calibri" w:hAnsi="Calibri" w:cs="Calibri"/>
          <w:sz w:val="22"/>
          <w:szCs w:val="22"/>
        </w:rPr>
        <w:t> &amp; Van </w:t>
      </w:r>
      <w:proofErr w:type="spellStart"/>
      <w:r w:rsidRPr="00E71170">
        <w:rPr>
          <w:rFonts w:ascii="Calibri" w:hAnsi="Calibri" w:cs="Calibri"/>
          <w:sz w:val="22"/>
          <w:szCs w:val="22"/>
        </w:rPr>
        <w:t>Sickle</w:t>
      </w:r>
      <w:proofErr w:type="spellEnd"/>
      <w:r w:rsidRPr="00E71170">
        <w:rPr>
          <w:rFonts w:ascii="Calibri" w:hAnsi="Calibri" w:cs="Calibri"/>
          <w:sz w:val="22"/>
          <w:szCs w:val="22"/>
        </w:rPr>
        <w:t>, 2006; Fletcher </w:t>
      </w:r>
      <w:proofErr w:type="spellStart"/>
      <w:r w:rsidRPr="00E71170">
        <w:rPr>
          <w:rFonts w:ascii="Calibri" w:hAnsi="Calibri" w:cs="Calibri"/>
          <w:sz w:val="22"/>
          <w:szCs w:val="22"/>
        </w:rPr>
        <w:t>et</w:t>
      </w:r>
      <w:proofErr w:type="spellEnd"/>
      <w:r w:rsidRPr="00E71170">
        <w:rPr>
          <w:rFonts w:ascii="Calibri" w:hAnsi="Calibri" w:cs="Calibri"/>
          <w:sz w:val="22"/>
          <w:szCs w:val="22"/>
        </w:rPr>
        <w:t> al., 2016). </w:t>
      </w:r>
    </w:p>
    <w:p w14:paraId="57DEC03D" w14:textId="5BA605BC" w:rsidR="00650653" w:rsidRPr="00E71170" w:rsidRDefault="00A17541" w:rsidP="00866AAE">
      <w:pPr>
        <w:spacing w:line="360" w:lineRule="auto"/>
        <w:ind w:firstLine="708"/>
        <w:jc w:val="both"/>
        <w:rPr>
          <w:rFonts w:ascii="Calibri" w:hAnsi="Calibri" w:cs="Calibri"/>
          <w:sz w:val="22"/>
          <w:szCs w:val="22"/>
        </w:rPr>
      </w:pPr>
      <w:r w:rsidRPr="00E71170">
        <w:rPr>
          <w:rFonts w:ascii="Calibri" w:hAnsi="Calibri" w:cs="Calibri"/>
          <w:sz w:val="22"/>
          <w:szCs w:val="22"/>
        </w:rPr>
        <w:t>Por fim, salienta-se que a invasão vascular do molde cartilagíneo é um dos fatores que contribui para a ossificação do mesmo, sendo que: a) os vasos epifisários invadem a epífise do fémur e chegam até à zona de maturação/pré-hipertrófica; b) os vasos </w:t>
      </w:r>
      <w:proofErr w:type="spellStart"/>
      <w:r w:rsidRPr="00E71170">
        <w:rPr>
          <w:rFonts w:ascii="Calibri" w:hAnsi="Calibri" w:cs="Calibri"/>
          <w:sz w:val="22"/>
          <w:szCs w:val="22"/>
        </w:rPr>
        <w:t>metafisários</w:t>
      </w:r>
      <w:proofErr w:type="spellEnd"/>
      <w:r w:rsidRPr="00E71170">
        <w:rPr>
          <w:rFonts w:ascii="Calibri" w:hAnsi="Calibri" w:cs="Calibri"/>
          <w:sz w:val="22"/>
          <w:szCs w:val="22"/>
        </w:rPr>
        <w:t> alcançam a zona de hipertrofia; c) existe uma zona </w:t>
      </w:r>
      <w:proofErr w:type="spellStart"/>
      <w:r w:rsidRPr="00E71170">
        <w:rPr>
          <w:rFonts w:ascii="Calibri" w:hAnsi="Calibri" w:cs="Calibri"/>
          <w:sz w:val="22"/>
          <w:szCs w:val="22"/>
        </w:rPr>
        <w:t>avascular</w:t>
      </w:r>
      <w:proofErr w:type="spellEnd"/>
      <w:r w:rsidRPr="00E71170">
        <w:rPr>
          <w:rFonts w:ascii="Calibri" w:hAnsi="Calibri" w:cs="Calibri"/>
          <w:sz w:val="22"/>
          <w:szCs w:val="22"/>
        </w:rPr>
        <w:t> nesta transição, com uma espessura aproximadamente de 15 células. Ora, este facto para além de facilitar a identificação da zona pré-hipertrófica e justificar o facto </w:t>
      </w:r>
      <w:proofErr w:type="gramStart"/>
      <w:r w:rsidRPr="00E71170">
        <w:rPr>
          <w:rFonts w:ascii="Calibri" w:hAnsi="Calibri" w:cs="Calibri"/>
          <w:sz w:val="22"/>
          <w:szCs w:val="22"/>
        </w:rPr>
        <w:t>da</w:t>
      </w:r>
      <w:proofErr w:type="gramEnd"/>
      <w:r w:rsidRPr="00E71170">
        <w:rPr>
          <w:rFonts w:ascii="Calibri" w:hAnsi="Calibri" w:cs="Calibri"/>
          <w:sz w:val="22"/>
          <w:szCs w:val="22"/>
        </w:rPr>
        <w:t> hipertrofia ser mais marcada ao redor dos vasos, também demonstra de como esta dupla vascularização e o formato em “U” dos vasos pode predispor a colonização desta zona por bactérias via </w:t>
      </w:r>
      <w:proofErr w:type="spellStart"/>
      <w:r w:rsidRPr="00E71170">
        <w:rPr>
          <w:rFonts w:ascii="Calibri" w:hAnsi="Calibri" w:cs="Calibri"/>
          <w:sz w:val="22"/>
          <w:szCs w:val="22"/>
        </w:rPr>
        <w:t>hematógena</w:t>
      </w:r>
      <w:proofErr w:type="spellEnd"/>
      <w:r w:rsidRPr="00E71170">
        <w:rPr>
          <w:rFonts w:ascii="Calibri" w:hAnsi="Calibri" w:cs="Calibri"/>
          <w:sz w:val="22"/>
          <w:szCs w:val="22"/>
        </w:rPr>
        <w:t> (Fletcher </w:t>
      </w:r>
      <w:proofErr w:type="spellStart"/>
      <w:r w:rsidRPr="00E71170">
        <w:rPr>
          <w:rFonts w:ascii="Calibri" w:hAnsi="Calibri" w:cs="Calibri"/>
          <w:sz w:val="22"/>
          <w:szCs w:val="22"/>
        </w:rPr>
        <w:t>et</w:t>
      </w:r>
      <w:proofErr w:type="spellEnd"/>
      <w:r w:rsidRPr="00E71170">
        <w:rPr>
          <w:rFonts w:ascii="Calibri" w:hAnsi="Calibri" w:cs="Calibri"/>
          <w:sz w:val="22"/>
          <w:szCs w:val="22"/>
        </w:rPr>
        <w:t> al., 2016).  </w:t>
      </w:r>
      <w:r>
        <w:rPr>
          <w:rFonts w:ascii="Calibri" w:hAnsi="Calibri" w:cs="Calibri"/>
          <w:sz w:val="22"/>
          <w:szCs w:val="22"/>
        </w:rPr>
        <w:tab/>
      </w:r>
    </w:p>
    <w:p w14:paraId="2E900747" w14:textId="2ED9FEA5" w:rsidR="00650653" w:rsidRPr="00E71170" w:rsidRDefault="00A17541" w:rsidP="00866AAE">
      <w:pPr>
        <w:spacing w:line="360" w:lineRule="auto"/>
        <w:jc w:val="both"/>
        <w:rPr>
          <w:rFonts w:ascii="Calibri" w:hAnsi="Calibri" w:cs="Calibri"/>
          <w:sz w:val="22"/>
          <w:szCs w:val="22"/>
        </w:rPr>
      </w:pPr>
      <w:r>
        <w:rPr>
          <w:rFonts w:ascii="Calibri" w:hAnsi="Calibri" w:cs="Calibri"/>
          <w:sz w:val="22"/>
          <w:szCs w:val="22"/>
        </w:rPr>
        <w:lastRenderedPageBreak/>
        <w:tab/>
      </w:r>
      <w:r w:rsidRPr="00E71170">
        <w:rPr>
          <w:rFonts w:ascii="Calibri" w:hAnsi="Calibri" w:cs="Calibri"/>
          <w:sz w:val="22"/>
          <w:szCs w:val="22"/>
        </w:rPr>
        <w:t>Como mencionado no Capítulo “Material e Métodos”, os critérios para definição das 4 regiões basearam-se na afinidade tintorial e na morfologia celular com base na descrição acima mencionada de cada uma das camadas. Contudo, é revelante salientar 2 aspetos aos quais pode estar associado algum viés: a) a zona pré-hipertrófica ficou delimitada entre o surgimento de células mais arredondadas e o aparecimento dos primeiros núcleos com alterações degenerativas; b) considerou-se como fim da zona de hipertrofia quando a invasão vascular impedia percecionar a organização colunar empilhada dos condrócitos.</w:t>
      </w:r>
    </w:p>
    <w:p w14:paraId="71503A17" w14:textId="099391CD" w:rsidR="00650653" w:rsidRPr="00E71170" w:rsidRDefault="00650653" w:rsidP="00E71170">
      <w:pPr>
        <w:spacing w:line="360" w:lineRule="auto"/>
        <w:jc w:val="both"/>
        <w:rPr>
          <w:rFonts w:ascii="Calibri" w:eastAsia="Aptos" w:hAnsi="Calibri" w:cs="Calibri"/>
          <w:b/>
          <w:bCs/>
          <w:sz w:val="22"/>
          <w:szCs w:val="22"/>
        </w:rPr>
      </w:pPr>
    </w:p>
    <w:p w14:paraId="003CBF4A" w14:textId="56C75781" w:rsidR="00D84251" w:rsidRDefault="00D84251">
      <w:pPr>
        <w:rPr>
          <w:rFonts w:cstheme="minorHAnsi"/>
        </w:rPr>
      </w:pPr>
      <w:r>
        <w:rPr>
          <w:rFonts w:cstheme="minorHAnsi"/>
        </w:rPr>
        <w:br w:type="page"/>
      </w:r>
    </w:p>
    <w:p w14:paraId="7459A642" w14:textId="7F22037B" w:rsidR="00D84251" w:rsidRDefault="00D84251" w:rsidP="00D84251">
      <w:pPr>
        <w:jc w:val="both"/>
        <w:rPr>
          <w:rFonts w:cstheme="minorHAnsi"/>
        </w:rPr>
      </w:pPr>
    </w:p>
    <w:p w14:paraId="39791FB3" w14:textId="43B35737" w:rsidR="00D84251" w:rsidRPr="00D84251" w:rsidRDefault="00D84251" w:rsidP="00D84251">
      <w:pPr>
        <w:jc w:val="both"/>
        <w:rPr>
          <w:rFonts w:cstheme="minorHAnsi"/>
          <w:b/>
          <w:bCs/>
        </w:rPr>
      </w:pPr>
    </w:p>
    <w:p w14:paraId="3FBAA15E" w14:textId="5EE8FA97" w:rsidR="00D84251" w:rsidRDefault="001667B4" w:rsidP="00D84251">
      <w:pPr>
        <w:jc w:val="right"/>
        <w:rPr>
          <w:rFonts w:cstheme="minorHAnsi"/>
          <w:b/>
          <w:bCs/>
        </w:rPr>
      </w:pPr>
      <w:r>
        <w:rPr>
          <w:rFonts w:cstheme="minorHAnsi"/>
          <w:b/>
          <w:bCs/>
          <w:noProof/>
        </w:rPr>
        <w:drawing>
          <wp:anchor distT="0" distB="0" distL="114300" distR="114300" simplePos="0" relativeHeight="251659264" behindDoc="0" locked="0" layoutInCell="1" allowOverlap="1" wp14:anchorId="273F6D90" wp14:editId="60315776">
            <wp:simplePos x="0" y="0"/>
            <wp:positionH relativeFrom="column">
              <wp:posOffset>3658870</wp:posOffset>
            </wp:positionH>
            <wp:positionV relativeFrom="paragraph">
              <wp:posOffset>0</wp:posOffset>
            </wp:positionV>
            <wp:extent cx="2705100" cy="7741285"/>
            <wp:effectExtent l="0" t="0" r="0" b="0"/>
            <wp:wrapSquare wrapText="bothSides"/>
            <wp:docPr id="14603462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5100" cy="7741285"/>
                    </a:xfrm>
                    <a:prstGeom prst="rect">
                      <a:avLst/>
                    </a:prstGeom>
                    <a:noFill/>
                  </pic:spPr>
                </pic:pic>
              </a:graphicData>
            </a:graphic>
          </wp:anchor>
        </w:drawing>
      </w:r>
    </w:p>
    <w:p w14:paraId="5005B377" w14:textId="58BBD699" w:rsidR="0020448E" w:rsidRDefault="0020448E" w:rsidP="00D84251">
      <w:pPr>
        <w:jc w:val="right"/>
        <w:rPr>
          <w:rFonts w:cstheme="minorHAnsi"/>
          <w:b/>
          <w:bCs/>
        </w:rPr>
      </w:pPr>
    </w:p>
    <w:p w14:paraId="4F69E87A" w14:textId="77777777" w:rsidR="00F1690D" w:rsidRDefault="00F1690D" w:rsidP="0020448E">
      <w:pPr>
        <w:jc w:val="both"/>
        <w:rPr>
          <w:rFonts w:cstheme="minorHAnsi"/>
          <w:b/>
          <w:bCs/>
        </w:rPr>
      </w:pPr>
    </w:p>
    <w:p w14:paraId="23D3F8EB" w14:textId="7C9CD4FD" w:rsidR="00F1690D" w:rsidRDefault="00F1690D" w:rsidP="0020448E">
      <w:pPr>
        <w:jc w:val="both"/>
        <w:rPr>
          <w:rFonts w:cstheme="minorHAnsi"/>
          <w:b/>
          <w:bCs/>
        </w:rPr>
      </w:pPr>
    </w:p>
    <w:p w14:paraId="25408C09" w14:textId="07C829F9" w:rsidR="0020448E" w:rsidRPr="00AC6AD5" w:rsidRDefault="009707A8" w:rsidP="0020448E">
      <w:pPr>
        <w:jc w:val="both"/>
        <w:rPr>
          <w:rFonts w:cstheme="minorHAnsi"/>
          <w:sz w:val="22"/>
          <w:szCs w:val="22"/>
        </w:rPr>
      </w:pPr>
      <w:r w:rsidRPr="00AC6AD5">
        <w:rPr>
          <w:rFonts w:cstheme="minorHAnsi"/>
          <w:sz w:val="22"/>
          <w:szCs w:val="22"/>
        </w:rPr>
        <w:tab/>
      </w:r>
    </w:p>
    <w:p w14:paraId="163C4059" w14:textId="7E7A5B6A" w:rsidR="009707A8" w:rsidRPr="00AC6AD5" w:rsidRDefault="009707A8" w:rsidP="0020448E">
      <w:pPr>
        <w:jc w:val="both"/>
        <w:rPr>
          <w:rFonts w:cstheme="minorHAnsi"/>
          <w:sz w:val="22"/>
          <w:szCs w:val="22"/>
        </w:rPr>
      </w:pPr>
    </w:p>
    <w:p w14:paraId="637F91BE" w14:textId="47D27FDC" w:rsidR="0020448E" w:rsidRPr="00AC6AD5" w:rsidRDefault="0020448E" w:rsidP="0020448E">
      <w:pPr>
        <w:jc w:val="both"/>
        <w:rPr>
          <w:rFonts w:cstheme="minorHAnsi"/>
          <w:b/>
          <w:bCs/>
          <w:sz w:val="22"/>
          <w:szCs w:val="22"/>
        </w:rPr>
      </w:pPr>
    </w:p>
    <w:p w14:paraId="197B3CF9" w14:textId="77777777" w:rsidR="0020448E" w:rsidRPr="00AC6AD5" w:rsidRDefault="0020448E" w:rsidP="0020448E">
      <w:pPr>
        <w:jc w:val="both"/>
        <w:rPr>
          <w:rFonts w:ascii="Calibri" w:hAnsi="Calibri" w:cs="Calibri"/>
          <w:b/>
          <w:bCs/>
        </w:rPr>
      </w:pPr>
    </w:p>
    <w:p w14:paraId="2E092563" w14:textId="7EA7BC9E" w:rsidR="0020448E" w:rsidRPr="00AC6AD5" w:rsidRDefault="0020448E" w:rsidP="0020448E">
      <w:pPr>
        <w:jc w:val="both"/>
        <w:rPr>
          <w:rFonts w:ascii="Calibri" w:hAnsi="Calibri" w:cs="Calibri"/>
          <w:b/>
          <w:bCs/>
        </w:rPr>
      </w:pPr>
    </w:p>
    <w:p w14:paraId="10DB8EB3" w14:textId="77777777" w:rsidR="0020448E" w:rsidRDefault="0020448E" w:rsidP="0020448E">
      <w:pPr>
        <w:jc w:val="both"/>
        <w:rPr>
          <w:rFonts w:cstheme="minorHAnsi"/>
          <w:b/>
          <w:bCs/>
        </w:rPr>
      </w:pPr>
    </w:p>
    <w:p w14:paraId="1F613277" w14:textId="77777777" w:rsidR="0020448E" w:rsidRDefault="0020448E" w:rsidP="0020448E">
      <w:pPr>
        <w:jc w:val="both"/>
        <w:rPr>
          <w:rFonts w:cstheme="minorHAnsi"/>
          <w:b/>
          <w:bCs/>
        </w:rPr>
      </w:pPr>
    </w:p>
    <w:p w14:paraId="32A94468" w14:textId="03432934" w:rsidR="0020448E" w:rsidRDefault="0020448E" w:rsidP="0020448E">
      <w:pPr>
        <w:jc w:val="both"/>
        <w:rPr>
          <w:rFonts w:cstheme="minorHAnsi"/>
          <w:b/>
          <w:bCs/>
        </w:rPr>
      </w:pPr>
    </w:p>
    <w:p w14:paraId="2649E53B" w14:textId="77777777" w:rsidR="0020448E" w:rsidRDefault="0020448E" w:rsidP="0020448E">
      <w:pPr>
        <w:jc w:val="both"/>
        <w:rPr>
          <w:rFonts w:cstheme="minorHAnsi"/>
          <w:b/>
          <w:bCs/>
        </w:rPr>
      </w:pPr>
    </w:p>
    <w:p w14:paraId="1F43D7EB" w14:textId="77777777" w:rsidR="0020448E" w:rsidRDefault="0020448E" w:rsidP="0020448E">
      <w:pPr>
        <w:jc w:val="both"/>
        <w:rPr>
          <w:rFonts w:cstheme="minorHAnsi"/>
          <w:b/>
          <w:bCs/>
        </w:rPr>
      </w:pPr>
    </w:p>
    <w:p w14:paraId="2857ED91" w14:textId="77777777" w:rsidR="0020448E" w:rsidRDefault="0020448E" w:rsidP="0020448E">
      <w:pPr>
        <w:jc w:val="both"/>
        <w:rPr>
          <w:rFonts w:cstheme="minorHAnsi"/>
          <w:b/>
          <w:bCs/>
        </w:rPr>
      </w:pPr>
    </w:p>
    <w:p w14:paraId="01E13BAF" w14:textId="481C8CAE" w:rsidR="0020448E" w:rsidRDefault="0020448E" w:rsidP="0020448E">
      <w:pPr>
        <w:jc w:val="both"/>
        <w:rPr>
          <w:rFonts w:cstheme="minorHAnsi"/>
          <w:b/>
          <w:bCs/>
        </w:rPr>
      </w:pPr>
    </w:p>
    <w:p w14:paraId="03F2D0FE" w14:textId="77777777" w:rsidR="0020448E" w:rsidRDefault="0020448E" w:rsidP="0020448E">
      <w:pPr>
        <w:jc w:val="both"/>
        <w:rPr>
          <w:rFonts w:cstheme="minorHAnsi"/>
          <w:b/>
          <w:bCs/>
        </w:rPr>
      </w:pPr>
    </w:p>
    <w:p w14:paraId="10CAB50F" w14:textId="627CCABF" w:rsidR="0020448E" w:rsidRDefault="0020448E" w:rsidP="0020448E">
      <w:pPr>
        <w:jc w:val="both"/>
        <w:rPr>
          <w:rFonts w:cstheme="minorHAnsi"/>
          <w:b/>
          <w:bCs/>
        </w:rPr>
      </w:pPr>
    </w:p>
    <w:p w14:paraId="081A0ADF" w14:textId="77777777" w:rsidR="0020448E" w:rsidRDefault="0020448E" w:rsidP="0020448E">
      <w:pPr>
        <w:jc w:val="both"/>
        <w:rPr>
          <w:rFonts w:cstheme="minorHAnsi"/>
          <w:b/>
          <w:bCs/>
        </w:rPr>
      </w:pPr>
    </w:p>
    <w:p w14:paraId="5D6AC120" w14:textId="77777777" w:rsidR="0020448E" w:rsidRDefault="0020448E" w:rsidP="0020448E">
      <w:pPr>
        <w:jc w:val="both"/>
        <w:rPr>
          <w:rFonts w:cstheme="minorHAnsi"/>
          <w:b/>
          <w:bCs/>
        </w:rPr>
      </w:pPr>
    </w:p>
    <w:p w14:paraId="3B00169D" w14:textId="4AB17025" w:rsidR="0020448E" w:rsidRDefault="0020448E" w:rsidP="0020448E">
      <w:pPr>
        <w:jc w:val="both"/>
        <w:rPr>
          <w:rFonts w:cstheme="minorHAnsi"/>
          <w:b/>
          <w:bCs/>
        </w:rPr>
      </w:pPr>
    </w:p>
    <w:p w14:paraId="2A28723B" w14:textId="5D05C2CA" w:rsidR="0020448E" w:rsidRDefault="0020448E" w:rsidP="0020448E">
      <w:pPr>
        <w:jc w:val="both"/>
        <w:rPr>
          <w:rFonts w:cstheme="minorHAnsi"/>
          <w:b/>
          <w:bCs/>
        </w:rPr>
      </w:pPr>
    </w:p>
    <w:p w14:paraId="2BF3D795" w14:textId="1EEAD8D9" w:rsidR="0020448E" w:rsidRDefault="0020448E" w:rsidP="0020448E">
      <w:pPr>
        <w:jc w:val="both"/>
        <w:rPr>
          <w:rFonts w:cstheme="minorHAnsi"/>
          <w:b/>
          <w:bCs/>
        </w:rPr>
      </w:pPr>
    </w:p>
    <w:p w14:paraId="1BF69BE5" w14:textId="28D5C5A4" w:rsidR="0020448E" w:rsidRDefault="0020448E" w:rsidP="0020448E">
      <w:pPr>
        <w:jc w:val="both"/>
        <w:rPr>
          <w:rFonts w:cstheme="minorHAnsi"/>
          <w:b/>
          <w:bCs/>
        </w:rPr>
      </w:pPr>
    </w:p>
    <w:p w14:paraId="23627072" w14:textId="7346D919" w:rsidR="0020448E" w:rsidRDefault="0020448E" w:rsidP="0020448E">
      <w:pPr>
        <w:jc w:val="both"/>
        <w:rPr>
          <w:rFonts w:cstheme="minorHAnsi"/>
          <w:b/>
          <w:bCs/>
        </w:rPr>
      </w:pPr>
    </w:p>
    <w:p w14:paraId="68623533" w14:textId="2BD57422" w:rsidR="0020448E" w:rsidRDefault="0020448E" w:rsidP="0020448E">
      <w:pPr>
        <w:jc w:val="both"/>
        <w:rPr>
          <w:rFonts w:cstheme="minorHAnsi"/>
          <w:b/>
          <w:bCs/>
        </w:rPr>
      </w:pPr>
    </w:p>
    <w:p w14:paraId="03318920" w14:textId="519CE513" w:rsidR="0020448E" w:rsidRDefault="0020448E" w:rsidP="0020448E">
      <w:pPr>
        <w:jc w:val="both"/>
        <w:rPr>
          <w:rFonts w:cstheme="minorHAnsi"/>
          <w:b/>
          <w:bCs/>
        </w:rPr>
      </w:pPr>
    </w:p>
    <w:p w14:paraId="56B68F71" w14:textId="69D8CB02" w:rsidR="0020448E" w:rsidRDefault="0020448E" w:rsidP="0020448E">
      <w:pPr>
        <w:jc w:val="both"/>
        <w:rPr>
          <w:rFonts w:cstheme="minorHAnsi"/>
          <w:b/>
          <w:bCs/>
        </w:rPr>
      </w:pPr>
    </w:p>
    <w:p w14:paraId="720C63CB" w14:textId="77777777" w:rsidR="0020448E" w:rsidRDefault="0020448E" w:rsidP="0020448E">
      <w:pPr>
        <w:jc w:val="both"/>
        <w:rPr>
          <w:rFonts w:cstheme="minorHAnsi"/>
          <w:b/>
          <w:bCs/>
        </w:rPr>
      </w:pPr>
    </w:p>
    <w:p w14:paraId="79B8354D" w14:textId="74A05640" w:rsidR="0020448E" w:rsidRDefault="0020448E" w:rsidP="0020448E">
      <w:pPr>
        <w:jc w:val="both"/>
        <w:rPr>
          <w:rFonts w:cstheme="minorHAnsi"/>
          <w:b/>
          <w:bCs/>
        </w:rPr>
      </w:pPr>
    </w:p>
    <w:p w14:paraId="30149383" w14:textId="0FA18751" w:rsidR="0020448E" w:rsidRDefault="0020448E" w:rsidP="0020448E">
      <w:pPr>
        <w:jc w:val="both"/>
        <w:rPr>
          <w:rFonts w:cstheme="minorHAnsi"/>
          <w:b/>
          <w:bCs/>
        </w:rPr>
      </w:pPr>
    </w:p>
    <w:p w14:paraId="63312648" w14:textId="192221EB" w:rsidR="0020448E" w:rsidRDefault="0020448E" w:rsidP="0020448E">
      <w:pPr>
        <w:jc w:val="both"/>
        <w:rPr>
          <w:rFonts w:cstheme="minorHAnsi"/>
          <w:b/>
          <w:bCs/>
        </w:rPr>
      </w:pPr>
    </w:p>
    <w:p w14:paraId="7C3257B1" w14:textId="186BB074" w:rsidR="0020448E" w:rsidRDefault="0020448E" w:rsidP="0020448E">
      <w:pPr>
        <w:jc w:val="both"/>
        <w:rPr>
          <w:rFonts w:cstheme="minorHAnsi"/>
          <w:b/>
          <w:bCs/>
        </w:rPr>
      </w:pPr>
    </w:p>
    <w:p w14:paraId="69A04BF5" w14:textId="0B279346" w:rsidR="0020448E" w:rsidRDefault="0020448E" w:rsidP="0020448E">
      <w:pPr>
        <w:jc w:val="both"/>
        <w:rPr>
          <w:rFonts w:cstheme="minorHAnsi"/>
          <w:b/>
          <w:bCs/>
        </w:rPr>
      </w:pPr>
    </w:p>
    <w:p w14:paraId="16B955C0" w14:textId="4619DAD9" w:rsidR="0020448E" w:rsidRDefault="001667B4" w:rsidP="0020448E">
      <w:pPr>
        <w:jc w:val="both"/>
        <w:rPr>
          <w:rFonts w:cstheme="minorHAnsi"/>
          <w:b/>
          <w:bCs/>
        </w:rPr>
      </w:pPr>
      <w:r w:rsidRPr="001667B4">
        <w:rPr>
          <w:rFonts w:cstheme="minorHAnsi"/>
          <w:b/>
          <w:bCs/>
          <w:noProof/>
        </w:rPr>
        <w:drawing>
          <wp:anchor distT="0" distB="0" distL="114300" distR="114300" simplePos="0" relativeHeight="251660288" behindDoc="0" locked="0" layoutInCell="1" allowOverlap="1" wp14:anchorId="1A880A52" wp14:editId="68ED8B93">
            <wp:simplePos x="0" y="0"/>
            <wp:positionH relativeFrom="margin">
              <wp:align>center</wp:align>
            </wp:positionH>
            <wp:positionV relativeFrom="paragraph">
              <wp:posOffset>5080</wp:posOffset>
            </wp:positionV>
            <wp:extent cx="920750" cy="2044700"/>
            <wp:effectExtent l="0" t="0" r="0" b="0"/>
            <wp:wrapSquare wrapText="bothSides"/>
            <wp:docPr id="12030805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80559" name=""/>
                    <pic:cNvPicPr/>
                  </pic:nvPicPr>
                  <pic:blipFill>
                    <a:blip r:embed="rId15">
                      <a:extLst>
                        <a:ext uri="{28A0092B-C50C-407E-A947-70E740481C1C}">
                          <a14:useLocalDpi xmlns:a14="http://schemas.microsoft.com/office/drawing/2010/main" val="0"/>
                        </a:ext>
                      </a:extLst>
                    </a:blip>
                    <a:stretch>
                      <a:fillRect/>
                    </a:stretch>
                  </pic:blipFill>
                  <pic:spPr>
                    <a:xfrm>
                      <a:off x="0" y="0"/>
                      <a:ext cx="920750" cy="2044700"/>
                    </a:xfrm>
                    <a:prstGeom prst="rect">
                      <a:avLst/>
                    </a:prstGeom>
                  </pic:spPr>
                </pic:pic>
              </a:graphicData>
            </a:graphic>
          </wp:anchor>
        </w:drawing>
      </w:r>
    </w:p>
    <w:p w14:paraId="390201FE" w14:textId="7A5AE679" w:rsidR="0020448E" w:rsidRDefault="0020448E" w:rsidP="0020448E">
      <w:pPr>
        <w:jc w:val="both"/>
        <w:rPr>
          <w:rFonts w:cstheme="minorHAnsi"/>
          <w:b/>
          <w:bCs/>
        </w:rPr>
      </w:pPr>
    </w:p>
    <w:p w14:paraId="043ABC23" w14:textId="77777777" w:rsidR="0020448E" w:rsidRDefault="0020448E" w:rsidP="0020448E">
      <w:pPr>
        <w:jc w:val="both"/>
        <w:rPr>
          <w:rFonts w:cstheme="minorHAnsi"/>
          <w:b/>
          <w:bCs/>
        </w:rPr>
      </w:pPr>
    </w:p>
    <w:p w14:paraId="0F48FA23" w14:textId="77777777" w:rsidR="0020448E" w:rsidRDefault="0020448E" w:rsidP="0020448E">
      <w:pPr>
        <w:jc w:val="both"/>
        <w:rPr>
          <w:rFonts w:cstheme="minorHAnsi"/>
          <w:b/>
          <w:bCs/>
        </w:rPr>
      </w:pPr>
    </w:p>
    <w:p w14:paraId="02E76C05" w14:textId="77777777" w:rsidR="0020448E" w:rsidRDefault="0020448E" w:rsidP="0020448E">
      <w:pPr>
        <w:jc w:val="both"/>
        <w:rPr>
          <w:rFonts w:cstheme="minorHAnsi"/>
          <w:b/>
          <w:bCs/>
        </w:rPr>
      </w:pPr>
    </w:p>
    <w:p w14:paraId="218B83CE" w14:textId="77777777" w:rsidR="0020448E" w:rsidRDefault="0020448E" w:rsidP="0020448E">
      <w:pPr>
        <w:jc w:val="both"/>
        <w:rPr>
          <w:rFonts w:cstheme="minorHAnsi"/>
          <w:b/>
          <w:bCs/>
        </w:rPr>
      </w:pPr>
    </w:p>
    <w:p w14:paraId="090F753C" w14:textId="77777777" w:rsidR="0020448E" w:rsidRDefault="0020448E" w:rsidP="0020448E">
      <w:pPr>
        <w:jc w:val="both"/>
        <w:rPr>
          <w:rFonts w:cstheme="minorHAnsi"/>
          <w:b/>
          <w:bCs/>
        </w:rPr>
      </w:pPr>
    </w:p>
    <w:p w14:paraId="7CC81BB5" w14:textId="77777777" w:rsidR="0020448E" w:rsidRDefault="0020448E" w:rsidP="0020448E">
      <w:pPr>
        <w:jc w:val="both"/>
        <w:rPr>
          <w:rFonts w:cstheme="minorHAnsi"/>
          <w:b/>
          <w:bCs/>
        </w:rPr>
      </w:pPr>
    </w:p>
    <w:p w14:paraId="45A36349" w14:textId="77777777" w:rsidR="0020448E" w:rsidRDefault="0020448E" w:rsidP="0020448E">
      <w:pPr>
        <w:jc w:val="both"/>
        <w:rPr>
          <w:rFonts w:cstheme="minorHAnsi"/>
          <w:b/>
          <w:bCs/>
        </w:rPr>
      </w:pPr>
    </w:p>
    <w:p w14:paraId="26C14516" w14:textId="77777777" w:rsidR="0020448E" w:rsidRDefault="0020448E" w:rsidP="0020448E">
      <w:pPr>
        <w:jc w:val="both"/>
        <w:rPr>
          <w:rFonts w:cstheme="minorHAnsi"/>
          <w:b/>
          <w:bCs/>
        </w:rPr>
      </w:pPr>
    </w:p>
    <w:p w14:paraId="699AF034" w14:textId="77777777" w:rsidR="0020448E" w:rsidRDefault="0020448E" w:rsidP="0020448E">
      <w:pPr>
        <w:jc w:val="both"/>
        <w:rPr>
          <w:rFonts w:cstheme="minorHAnsi"/>
          <w:b/>
          <w:bCs/>
        </w:rPr>
      </w:pPr>
    </w:p>
    <w:p w14:paraId="60A2F26C" w14:textId="77777777" w:rsidR="0020448E" w:rsidRDefault="0020448E" w:rsidP="0020448E">
      <w:pPr>
        <w:jc w:val="both"/>
        <w:rPr>
          <w:rFonts w:cstheme="minorHAnsi"/>
          <w:b/>
          <w:bCs/>
        </w:rPr>
      </w:pPr>
    </w:p>
    <w:p w14:paraId="00A29986" w14:textId="77777777" w:rsidR="0020448E" w:rsidRDefault="0020448E" w:rsidP="0020448E">
      <w:pPr>
        <w:jc w:val="both"/>
        <w:rPr>
          <w:rFonts w:cstheme="minorHAnsi"/>
          <w:b/>
          <w:bCs/>
        </w:rPr>
      </w:pPr>
    </w:p>
    <w:p w14:paraId="055618B1" w14:textId="77777777" w:rsidR="0020448E" w:rsidRDefault="0020448E" w:rsidP="0020448E">
      <w:pPr>
        <w:jc w:val="both"/>
        <w:rPr>
          <w:rFonts w:cstheme="minorHAnsi"/>
          <w:b/>
          <w:bCs/>
        </w:rPr>
      </w:pPr>
    </w:p>
    <w:p w14:paraId="72623A46" w14:textId="77777777" w:rsidR="0020448E" w:rsidRDefault="0020448E" w:rsidP="0020448E">
      <w:pPr>
        <w:jc w:val="both"/>
        <w:rPr>
          <w:rFonts w:cstheme="minorHAnsi"/>
          <w:b/>
          <w:bCs/>
        </w:rPr>
      </w:pPr>
    </w:p>
    <w:p w14:paraId="0794DDF7" w14:textId="77777777" w:rsidR="0020448E" w:rsidRDefault="0020448E" w:rsidP="0020448E">
      <w:pPr>
        <w:jc w:val="both"/>
        <w:rPr>
          <w:rFonts w:cstheme="minorHAnsi"/>
          <w:b/>
          <w:bCs/>
        </w:rPr>
      </w:pPr>
    </w:p>
    <w:p w14:paraId="66CDCC55" w14:textId="77777777" w:rsidR="0020448E" w:rsidRDefault="0020448E" w:rsidP="00D84251">
      <w:pPr>
        <w:jc w:val="right"/>
        <w:rPr>
          <w:rFonts w:cstheme="minorHAnsi"/>
          <w:b/>
          <w:bCs/>
        </w:rPr>
      </w:pPr>
    </w:p>
    <w:p w14:paraId="188D8ABA" w14:textId="7A0772F5" w:rsidR="000B3870" w:rsidRPr="008D5ED0" w:rsidRDefault="000B3870">
      <w:pPr>
        <w:rPr>
          <w:rFonts w:cstheme="minorHAnsi"/>
          <w:b/>
          <w:bCs/>
        </w:rPr>
      </w:pPr>
    </w:p>
    <w:sectPr w:rsidR="000B3870" w:rsidRPr="008D5ED0" w:rsidSect="00E71170">
      <w:headerReference w:type="default" r:id="rId16"/>
      <w:footerReference w:type="default" r:id="rId17"/>
      <w:pgSz w:w="11900" w:h="16840"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542DF" w14:textId="77777777" w:rsidR="00424F81" w:rsidRDefault="00424F81" w:rsidP="00367899">
      <w:r>
        <w:separator/>
      </w:r>
    </w:p>
  </w:endnote>
  <w:endnote w:type="continuationSeparator" w:id="0">
    <w:p w14:paraId="0B3E1044" w14:textId="77777777" w:rsidR="00424F81" w:rsidRDefault="00424F81" w:rsidP="00367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2801571"/>
      <w:docPartObj>
        <w:docPartGallery w:val="Page Numbers (Bottom of Page)"/>
        <w:docPartUnique/>
      </w:docPartObj>
    </w:sdtPr>
    <w:sdtEndPr/>
    <w:sdtContent>
      <w:p w14:paraId="5F3D2480" w14:textId="1A5289DE" w:rsidR="008A4E5E" w:rsidRDefault="008A4E5E">
        <w:pPr>
          <w:pStyle w:val="Rodap"/>
          <w:jc w:val="center"/>
        </w:pPr>
        <w:r>
          <w:fldChar w:fldCharType="begin"/>
        </w:r>
        <w:r>
          <w:instrText>PAGE   \* MERGEFORMAT</w:instrText>
        </w:r>
        <w:r>
          <w:fldChar w:fldCharType="separate"/>
        </w:r>
        <w:r>
          <w:t>2</w:t>
        </w:r>
        <w:r>
          <w:fldChar w:fldCharType="end"/>
        </w:r>
      </w:p>
    </w:sdtContent>
  </w:sdt>
  <w:p w14:paraId="467670BB" w14:textId="77777777" w:rsidR="008A4E5E" w:rsidRDefault="008A4E5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1463B" w14:textId="77777777" w:rsidR="00AE5764" w:rsidRDefault="00AE5764">
    <w:pPr>
      <w:pStyle w:val="Rodap"/>
      <w:jc w:val="center"/>
    </w:pPr>
  </w:p>
  <w:sdt>
    <w:sdtPr>
      <w:id w:val="-189915319"/>
      <w:docPartObj>
        <w:docPartGallery w:val="Page Numbers (Bottom of Page)"/>
        <w:docPartUnique/>
      </w:docPartObj>
    </w:sdtPr>
    <w:sdtEndPr/>
    <w:sdtContent>
      <w:p w14:paraId="1D12D7F1" w14:textId="416FA31C" w:rsidR="00AE5764" w:rsidRDefault="00AE5764">
        <w:pPr>
          <w:pStyle w:val="Rodap"/>
          <w:jc w:val="center"/>
        </w:pPr>
        <w:r>
          <w:fldChar w:fldCharType="begin"/>
        </w:r>
        <w:r>
          <w:instrText>PAGE   \* MERGEFORMAT</w:instrText>
        </w:r>
        <w:r>
          <w:fldChar w:fldCharType="separate"/>
        </w:r>
        <w:r>
          <w:t>2</w:t>
        </w:r>
        <w:r>
          <w:fldChar w:fldCharType="end"/>
        </w:r>
      </w:p>
    </w:sdtContent>
  </w:sdt>
  <w:p w14:paraId="76FBBCEF" w14:textId="22EDEFBD" w:rsidR="00AE5764" w:rsidRDefault="00AE5764" w:rsidP="00E817A7">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EE6C0" w14:textId="77777777" w:rsidR="00424F81" w:rsidRDefault="00424F81" w:rsidP="00367899">
      <w:r>
        <w:separator/>
      </w:r>
    </w:p>
  </w:footnote>
  <w:footnote w:type="continuationSeparator" w:id="0">
    <w:p w14:paraId="7C90DA11" w14:textId="77777777" w:rsidR="00424F81" w:rsidRDefault="00424F81" w:rsidP="00367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A9EA2" w14:textId="77777777" w:rsidR="008A4E5E" w:rsidRDefault="008A4E5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B6C39"/>
    <w:multiLevelType w:val="hybridMultilevel"/>
    <w:tmpl w:val="AF087898"/>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87F1CD8"/>
    <w:multiLevelType w:val="hybridMultilevel"/>
    <w:tmpl w:val="A6CA36CE"/>
    <w:lvl w:ilvl="0" w:tplc="C4884EB6">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BE50B2C"/>
    <w:multiLevelType w:val="hybridMultilevel"/>
    <w:tmpl w:val="84867FC2"/>
    <w:lvl w:ilvl="0" w:tplc="C4884EB6">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12B7257A"/>
    <w:multiLevelType w:val="multilevel"/>
    <w:tmpl w:val="BD1421A8"/>
    <w:lvl w:ilvl="0">
      <w:start w:val="1"/>
      <w:numFmt w:val="bullet"/>
      <w:lvlText w:val=""/>
      <w:lvlJc w:val="left"/>
      <w:pPr>
        <w:ind w:left="0" w:hanging="380"/>
      </w:pPr>
      <w:rPr>
        <w:rFonts w:ascii="Symbol" w:hAnsi="Symbol" w:hint="default"/>
      </w:rPr>
    </w:lvl>
    <w:lvl w:ilvl="1">
      <w:start w:val="3"/>
      <w:numFmt w:val="decimal"/>
      <w:lvlText w:val="%1.%2."/>
      <w:lvlJc w:val="left"/>
      <w:pPr>
        <w:ind w:left="340" w:hanging="720"/>
      </w:pPr>
      <w:rPr>
        <w:rFonts w:hint="default"/>
      </w:rPr>
    </w:lvl>
    <w:lvl w:ilvl="2">
      <w:start w:val="1"/>
      <w:numFmt w:val="decimal"/>
      <w:lvlText w:val="%1.%2.%3."/>
      <w:lvlJc w:val="left"/>
      <w:pPr>
        <w:ind w:left="340" w:hanging="720"/>
      </w:pPr>
      <w:rPr>
        <w:rFonts w:hint="default"/>
      </w:rPr>
    </w:lvl>
    <w:lvl w:ilvl="3">
      <w:start w:val="1"/>
      <w:numFmt w:val="decimal"/>
      <w:lvlText w:val="%1.%2.%3.%4."/>
      <w:lvlJc w:val="left"/>
      <w:pPr>
        <w:ind w:left="700" w:hanging="1080"/>
      </w:pPr>
      <w:rPr>
        <w:rFonts w:hint="default"/>
      </w:rPr>
    </w:lvl>
    <w:lvl w:ilvl="4">
      <w:start w:val="1"/>
      <w:numFmt w:val="decimal"/>
      <w:lvlText w:val="%1.%2.%3.%4.%5."/>
      <w:lvlJc w:val="left"/>
      <w:pPr>
        <w:ind w:left="700" w:hanging="1080"/>
      </w:pPr>
      <w:rPr>
        <w:rFonts w:hint="default"/>
      </w:rPr>
    </w:lvl>
    <w:lvl w:ilvl="5">
      <w:start w:val="1"/>
      <w:numFmt w:val="decimal"/>
      <w:lvlText w:val="%1.%2.%3.%4.%5.%6."/>
      <w:lvlJc w:val="left"/>
      <w:pPr>
        <w:ind w:left="1060" w:hanging="1440"/>
      </w:pPr>
      <w:rPr>
        <w:rFonts w:hint="default"/>
      </w:rPr>
    </w:lvl>
    <w:lvl w:ilvl="6">
      <w:start w:val="1"/>
      <w:numFmt w:val="decimal"/>
      <w:lvlText w:val="%1.%2.%3.%4.%5.%6.%7."/>
      <w:lvlJc w:val="left"/>
      <w:pPr>
        <w:ind w:left="1060" w:hanging="1440"/>
      </w:pPr>
      <w:rPr>
        <w:rFonts w:hint="default"/>
      </w:rPr>
    </w:lvl>
    <w:lvl w:ilvl="7">
      <w:start w:val="1"/>
      <w:numFmt w:val="decimal"/>
      <w:lvlText w:val="%1.%2.%3.%4.%5.%6.%7.%8."/>
      <w:lvlJc w:val="left"/>
      <w:pPr>
        <w:ind w:left="1420" w:hanging="1800"/>
      </w:pPr>
      <w:rPr>
        <w:rFonts w:hint="default"/>
      </w:rPr>
    </w:lvl>
    <w:lvl w:ilvl="8">
      <w:start w:val="1"/>
      <w:numFmt w:val="decimal"/>
      <w:lvlText w:val="%1.%2.%3.%4.%5.%6.%7.%8.%9."/>
      <w:lvlJc w:val="left"/>
      <w:pPr>
        <w:ind w:left="1420" w:hanging="1800"/>
      </w:pPr>
      <w:rPr>
        <w:rFonts w:hint="default"/>
      </w:rPr>
    </w:lvl>
  </w:abstractNum>
  <w:abstractNum w:abstractNumId="4" w15:restartNumberingAfterBreak="0">
    <w:nsid w:val="21027242"/>
    <w:multiLevelType w:val="hybridMultilevel"/>
    <w:tmpl w:val="A00C9DEC"/>
    <w:lvl w:ilvl="0" w:tplc="0816000F">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22607C94"/>
    <w:multiLevelType w:val="hybridMultilevel"/>
    <w:tmpl w:val="C1D6C77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22C22BCF"/>
    <w:multiLevelType w:val="hybridMultilevel"/>
    <w:tmpl w:val="C9A2CE1C"/>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D293D6D"/>
    <w:multiLevelType w:val="multilevel"/>
    <w:tmpl w:val="80F826CC"/>
    <w:lvl w:ilvl="0">
      <w:start w:val="7"/>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414017"/>
    <w:multiLevelType w:val="multilevel"/>
    <w:tmpl w:val="0D4EA392"/>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5292B7D"/>
    <w:multiLevelType w:val="hybridMultilevel"/>
    <w:tmpl w:val="C2A6D380"/>
    <w:lvl w:ilvl="0" w:tplc="0816000F">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39941C70"/>
    <w:multiLevelType w:val="multilevel"/>
    <w:tmpl w:val="6832D476"/>
    <w:lvl w:ilvl="0">
      <w:start w:val="7"/>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9D0520"/>
    <w:multiLevelType w:val="hybridMultilevel"/>
    <w:tmpl w:val="89E8275E"/>
    <w:lvl w:ilvl="0" w:tplc="0816000F">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3D563D35"/>
    <w:multiLevelType w:val="hybridMultilevel"/>
    <w:tmpl w:val="32009B0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41A63875"/>
    <w:multiLevelType w:val="multilevel"/>
    <w:tmpl w:val="50C62142"/>
    <w:lvl w:ilvl="0">
      <w:start w:val="1"/>
      <w:numFmt w:val="decimal"/>
      <w:lvlText w:val="%1."/>
      <w:lvlJc w:val="left"/>
      <w:pPr>
        <w:ind w:left="720" w:hanging="360"/>
      </w:pPr>
      <w:rPr>
        <w:rFonts w:hint="default"/>
        <w:b/>
      </w:rPr>
    </w:lvl>
    <w:lvl w:ilvl="1">
      <w:start w:val="2"/>
      <w:numFmt w:val="decimal"/>
      <w:isLgl/>
      <w:lvlText w:val="%1.%2."/>
      <w:lvlJc w:val="left"/>
      <w:pPr>
        <w:ind w:left="1089" w:hanging="3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 w15:restartNumberingAfterBreak="0">
    <w:nsid w:val="51377790"/>
    <w:multiLevelType w:val="hybridMultilevel"/>
    <w:tmpl w:val="30A48A32"/>
    <w:lvl w:ilvl="0" w:tplc="C4884EB6">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56C3449A"/>
    <w:multiLevelType w:val="hybridMultilevel"/>
    <w:tmpl w:val="3A6CCD70"/>
    <w:lvl w:ilvl="0" w:tplc="C4884EB6">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5E3F5C00"/>
    <w:multiLevelType w:val="multilevel"/>
    <w:tmpl w:val="67A2314E"/>
    <w:lvl w:ilvl="0">
      <w:start w:val="7"/>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5A158A"/>
    <w:multiLevelType w:val="hybridMultilevel"/>
    <w:tmpl w:val="36665F4E"/>
    <w:lvl w:ilvl="0" w:tplc="9D764B04">
      <w:start w:val="1"/>
      <w:numFmt w:val="decimal"/>
      <w:lvlText w:val="%1."/>
      <w:lvlJc w:val="left"/>
      <w:pPr>
        <w:ind w:left="1429" w:hanging="72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8" w15:restartNumberingAfterBreak="0">
    <w:nsid w:val="6EDC2D5D"/>
    <w:multiLevelType w:val="hybridMultilevel"/>
    <w:tmpl w:val="93E89892"/>
    <w:lvl w:ilvl="0" w:tplc="52CCE1B6">
      <w:start w:val="1"/>
      <w:numFmt w:val="decimal"/>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9" w15:restartNumberingAfterBreak="0">
    <w:nsid w:val="76BA1BE8"/>
    <w:multiLevelType w:val="hybridMultilevel"/>
    <w:tmpl w:val="B044ADE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6"/>
  </w:num>
  <w:num w:numId="2">
    <w:abstractNumId w:val="13"/>
  </w:num>
  <w:num w:numId="3">
    <w:abstractNumId w:val="17"/>
  </w:num>
  <w:num w:numId="4">
    <w:abstractNumId w:val="8"/>
  </w:num>
  <w:num w:numId="5">
    <w:abstractNumId w:val="18"/>
  </w:num>
  <w:num w:numId="6">
    <w:abstractNumId w:val="16"/>
  </w:num>
  <w:num w:numId="7">
    <w:abstractNumId w:val="7"/>
  </w:num>
  <w:num w:numId="8">
    <w:abstractNumId w:val="10"/>
  </w:num>
  <w:num w:numId="9">
    <w:abstractNumId w:val="0"/>
  </w:num>
  <w:num w:numId="10">
    <w:abstractNumId w:val="5"/>
  </w:num>
  <w:num w:numId="11">
    <w:abstractNumId w:val="9"/>
  </w:num>
  <w:num w:numId="12">
    <w:abstractNumId w:val="4"/>
  </w:num>
  <w:num w:numId="13">
    <w:abstractNumId w:val="11"/>
  </w:num>
  <w:num w:numId="14">
    <w:abstractNumId w:val="12"/>
  </w:num>
  <w:num w:numId="15">
    <w:abstractNumId w:val="1"/>
  </w:num>
  <w:num w:numId="16">
    <w:abstractNumId w:val="14"/>
  </w:num>
  <w:num w:numId="17">
    <w:abstractNumId w:val="15"/>
  </w:num>
  <w:num w:numId="18">
    <w:abstractNumId w:val="19"/>
  </w:num>
  <w:num w:numId="19">
    <w:abstractNumId w:val="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215"/>
    <w:rsid w:val="000002F5"/>
    <w:rsid w:val="00003D22"/>
    <w:rsid w:val="00014C95"/>
    <w:rsid w:val="0002154C"/>
    <w:rsid w:val="00022897"/>
    <w:rsid w:val="00024668"/>
    <w:rsid w:val="00030BCA"/>
    <w:rsid w:val="00031185"/>
    <w:rsid w:val="000317A1"/>
    <w:rsid w:val="0003606C"/>
    <w:rsid w:val="00042DCB"/>
    <w:rsid w:val="00045B4F"/>
    <w:rsid w:val="00046407"/>
    <w:rsid w:val="00054D18"/>
    <w:rsid w:val="00055D60"/>
    <w:rsid w:val="00061F2F"/>
    <w:rsid w:val="000711ED"/>
    <w:rsid w:val="00071E07"/>
    <w:rsid w:val="0007455A"/>
    <w:rsid w:val="00081B63"/>
    <w:rsid w:val="00082F11"/>
    <w:rsid w:val="000932C9"/>
    <w:rsid w:val="000935CD"/>
    <w:rsid w:val="0009610C"/>
    <w:rsid w:val="000A2DC0"/>
    <w:rsid w:val="000A44B2"/>
    <w:rsid w:val="000A506C"/>
    <w:rsid w:val="000A508B"/>
    <w:rsid w:val="000A7EEC"/>
    <w:rsid w:val="000B3870"/>
    <w:rsid w:val="000B4E4E"/>
    <w:rsid w:val="000C2080"/>
    <w:rsid w:val="000C57DD"/>
    <w:rsid w:val="000C608A"/>
    <w:rsid w:val="000D4258"/>
    <w:rsid w:val="000E1B24"/>
    <w:rsid w:val="000E4434"/>
    <w:rsid w:val="000E591E"/>
    <w:rsid w:val="000E6330"/>
    <w:rsid w:val="00100EFB"/>
    <w:rsid w:val="0010145C"/>
    <w:rsid w:val="00103FD0"/>
    <w:rsid w:val="001076AB"/>
    <w:rsid w:val="00120FB4"/>
    <w:rsid w:val="00122F6B"/>
    <w:rsid w:val="001246E6"/>
    <w:rsid w:val="00134530"/>
    <w:rsid w:val="00137976"/>
    <w:rsid w:val="00142389"/>
    <w:rsid w:val="001463B7"/>
    <w:rsid w:val="0015570B"/>
    <w:rsid w:val="0015740B"/>
    <w:rsid w:val="00162B64"/>
    <w:rsid w:val="001667B4"/>
    <w:rsid w:val="00171948"/>
    <w:rsid w:val="001727DD"/>
    <w:rsid w:val="001772D8"/>
    <w:rsid w:val="00177364"/>
    <w:rsid w:val="00181D95"/>
    <w:rsid w:val="00181F1C"/>
    <w:rsid w:val="0018314C"/>
    <w:rsid w:val="00185341"/>
    <w:rsid w:val="00185600"/>
    <w:rsid w:val="001862AE"/>
    <w:rsid w:val="00192BF2"/>
    <w:rsid w:val="001A2C53"/>
    <w:rsid w:val="001A3E2A"/>
    <w:rsid w:val="001A4735"/>
    <w:rsid w:val="001A557C"/>
    <w:rsid w:val="001B5D02"/>
    <w:rsid w:val="001B6823"/>
    <w:rsid w:val="001C0A6B"/>
    <w:rsid w:val="001C7095"/>
    <w:rsid w:val="001D00EE"/>
    <w:rsid w:val="001D3356"/>
    <w:rsid w:val="001E0D69"/>
    <w:rsid w:val="001E546A"/>
    <w:rsid w:val="001E7BE7"/>
    <w:rsid w:val="001F1222"/>
    <w:rsid w:val="001F2F4E"/>
    <w:rsid w:val="001F3F6B"/>
    <w:rsid w:val="001F4416"/>
    <w:rsid w:val="0020188B"/>
    <w:rsid w:val="0020448E"/>
    <w:rsid w:val="00206777"/>
    <w:rsid w:val="0020755B"/>
    <w:rsid w:val="00211EAC"/>
    <w:rsid w:val="00213D25"/>
    <w:rsid w:val="00215625"/>
    <w:rsid w:val="00227E14"/>
    <w:rsid w:val="0023046C"/>
    <w:rsid w:val="00233991"/>
    <w:rsid w:val="0023401F"/>
    <w:rsid w:val="0023493A"/>
    <w:rsid w:val="002358DC"/>
    <w:rsid w:val="00237D25"/>
    <w:rsid w:val="0024182C"/>
    <w:rsid w:val="00244E0B"/>
    <w:rsid w:val="00245C20"/>
    <w:rsid w:val="00252DE3"/>
    <w:rsid w:val="00254F3E"/>
    <w:rsid w:val="002619D9"/>
    <w:rsid w:val="00261C1C"/>
    <w:rsid w:val="00265EA7"/>
    <w:rsid w:val="00266A31"/>
    <w:rsid w:val="00266BCC"/>
    <w:rsid w:val="0026767C"/>
    <w:rsid w:val="00270178"/>
    <w:rsid w:val="00272AD0"/>
    <w:rsid w:val="002732C6"/>
    <w:rsid w:val="00274927"/>
    <w:rsid w:val="002750EA"/>
    <w:rsid w:val="00277338"/>
    <w:rsid w:val="002805DA"/>
    <w:rsid w:val="00285F8A"/>
    <w:rsid w:val="0029251E"/>
    <w:rsid w:val="00293001"/>
    <w:rsid w:val="00294A07"/>
    <w:rsid w:val="002A3064"/>
    <w:rsid w:val="002A58EA"/>
    <w:rsid w:val="002A5C46"/>
    <w:rsid w:val="002B0FDC"/>
    <w:rsid w:val="002B356A"/>
    <w:rsid w:val="002B5CC1"/>
    <w:rsid w:val="002B656D"/>
    <w:rsid w:val="002C1418"/>
    <w:rsid w:val="002C54F7"/>
    <w:rsid w:val="002C5DF9"/>
    <w:rsid w:val="002C6715"/>
    <w:rsid w:val="002D0185"/>
    <w:rsid w:val="002D4B0E"/>
    <w:rsid w:val="002E3620"/>
    <w:rsid w:val="002E6759"/>
    <w:rsid w:val="002E79CD"/>
    <w:rsid w:val="002F0ECB"/>
    <w:rsid w:val="002F3CFD"/>
    <w:rsid w:val="002F5DFE"/>
    <w:rsid w:val="002F6ECA"/>
    <w:rsid w:val="00302CE7"/>
    <w:rsid w:val="00304528"/>
    <w:rsid w:val="003068DE"/>
    <w:rsid w:val="003107AA"/>
    <w:rsid w:val="0031089D"/>
    <w:rsid w:val="003171E4"/>
    <w:rsid w:val="0032203F"/>
    <w:rsid w:val="00322710"/>
    <w:rsid w:val="00323575"/>
    <w:rsid w:val="00324D5F"/>
    <w:rsid w:val="00325A97"/>
    <w:rsid w:val="00326A46"/>
    <w:rsid w:val="0033417F"/>
    <w:rsid w:val="00344D5F"/>
    <w:rsid w:val="00344FC1"/>
    <w:rsid w:val="00350C93"/>
    <w:rsid w:val="003535D3"/>
    <w:rsid w:val="00353C06"/>
    <w:rsid w:val="00354835"/>
    <w:rsid w:val="00354904"/>
    <w:rsid w:val="0035494C"/>
    <w:rsid w:val="003560E6"/>
    <w:rsid w:val="00363668"/>
    <w:rsid w:val="003642E0"/>
    <w:rsid w:val="003652FA"/>
    <w:rsid w:val="00367899"/>
    <w:rsid w:val="00374B70"/>
    <w:rsid w:val="00375A71"/>
    <w:rsid w:val="003810AC"/>
    <w:rsid w:val="00382432"/>
    <w:rsid w:val="00382585"/>
    <w:rsid w:val="00383338"/>
    <w:rsid w:val="00385623"/>
    <w:rsid w:val="00387B16"/>
    <w:rsid w:val="00390F63"/>
    <w:rsid w:val="003A2560"/>
    <w:rsid w:val="003B2CD3"/>
    <w:rsid w:val="003B6484"/>
    <w:rsid w:val="003B65B7"/>
    <w:rsid w:val="003B77A6"/>
    <w:rsid w:val="003C039B"/>
    <w:rsid w:val="003C27C8"/>
    <w:rsid w:val="003C2BD5"/>
    <w:rsid w:val="003C3688"/>
    <w:rsid w:val="003C5B7B"/>
    <w:rsid w:val="003D0BDD"/>
    <w:rsid w:val="003D1BE9"/>
    <w:rsid w:val="003D45E4"/>
    <w:rsid w:val="003D73C9"/>
    <w:rsid w:val="003D7B8A"/>
    <w:rsid w:val="003E087B"/>
    <w:rsid w:val="003E2180"/>
    <w:rsid w:val="003E2278"/>
    <w:rsid w:val="003E6E08"/>
    <w:rsid w:val="003E7895"/>
    <w:rsid w:val="003F08EE"/>
    <w:rsid w:val="003F0D18"/>
    <w:rsid w:val="003F15ED"/>
    <w:rsid w:val="003F4162"/>
    <w:rsid w:val="003F486F"/>
    <w:rsid w:val="003F7818"/>
    <w:rsid w:val="00403C35"/>
    <w:rsid w:val="00403F76"/>
    <w:rsid w:val="004041A5"/>
    <w:rsid w:val="00414CB3"/>
    <w:rsid w:val="0041664E"/>
    <w:rsid w:val="00417076"/>
    <w:rsid w:val="004201E9"/>
    <w:rsid w:val="00421EC6"/>
    <w:rsid w:val="00423843"/>
    <w:rsid w:val="00424F81"/>
    <w:rsid w:val="00433062"/>
    <w:rsid w:val="004330CF"/>
    <w:rsid w:val="0043370E"/>
    <w:rsid w:val="0043379A"/>
    <w:rsid w:val="004345DA"/>
    <w:rsid w:val="00437C8F"/>
    <w:rsid w:val="00442C29"/>
    <w:rsid w:val="004525D8"/>
    <w:rsid w:val="004528B5"/>
    <w:rsid w:val="00453504"/>
    <w:rsid w:val="00457042"/>
    <w:rsid w:val="004570F6"/>
    <w:rsid w:val="00466848"/>
    <w:rsid w:val="00467C84"/>
    <w:rsid w:val="004754E7"/>
    <w:rsid w:val="00476139"/>
    <w:rsid w:val="00476218"/>
    <w:rsid w:val="00486111"/>
    <w:rsid w:val="004904FC"/>
    <w:rsid w:val="00497C34"/>
    <w:rsid w:val="004A0252"/>
    <w:rsid w:val="004A6974"/>
    <w:rsid w:val="004A7B7A"/>
    <w:rsid w:val="004A7D8C"/>
    <w:rsid w:val="004A7F9D"/>
    <w:rsid w:val="004B1422"/>
    <w:rsid w:val="004D67A1"/>
    <w:rsid w:val="004E0E57"/>
    <w:rsid w:val="004E3B26"/>
    <w:rsid w:val="004E4BF2"/>
    <w:rsid w:val="004E6791"/>
    <w:rsid w:val="004E774A"/>
    <w:rsid w:val="004F1901"/>
    <w:rsid w:val="004F221B"/>
    <w:rsid w:val="004F6299"/>
    <w:rsid w:val="005064E1"/>
    <w:rsid w:val="00506C9F"/>
    <w:rsid w:val="00515444"/>
    <w:rsid w:val="0051653A"/>
    <w:rsid w:val="00525231"/>
    <w:rsid w:val="00525829"/>
    <w:rsid w:val="00530213"/>
    <w:rsid w:val="00531B00"/>
    <w:rsid w:val="00537106"/>
    <w:rsid w:val="00537131"/>
    <w:rsid w:val="0054071B"/>
    <w:rsid w:val="005459B2"/>
    <w:rsid w:val="00545A89"/>
    <w:rsid w:val="00555C4B"/>
    <w:rsid w:val="005566F3"/>
    <w:rsid w:val="00560A2D"/>
    <w:rsid w:val="00561F15"/>
    <w:rsid w:val="00563033"/>
    <w:rsid w:val="00564F93"/>
    <w:rsid w:val="005652BF"/>
    <w:rsid w:val="00566A26"/>
    <w:rsid w:val="00566BD4"/>
    <w:rsid w:val="00566DEA"/>
    <w:rsid w:val="0057111F"/>
    <w:rsid w:val="00577DCC"/>
    <w:rsid w:val="0058030C"/>
    <w:rsid w:val="00584E5B"/>
    <w:rsid w:val="0059010C"/>
    <w:rsid w:val="0059321A"/>
    <w:rsid w:val="00593885"/>
    <w:rsid w:val="005A105C"/>
    <w:rsid w:val="005A4578"/>
    <w:rsid w:val="005A4B96"/>
    <w:rsid w:val="005B4A5F"/>
    <w:rsid w:val="005C07A6"/>
    <w:rsid w:val="005C6221"/>
    <w:rsid w:val="005C6595"/>
    <w:rsid w:val="005C772E"/>
    <w:rsid w:val="005D54F2"/>
    <w:rsid w:val="005D68A9"/>
    <w:rsid w:val="005E1483"/>
    <w:rsid w:val="005E3BE0"/>
    <w:rsid w:val="005E4665"/>
    <w:rsid w:val="005E5494"/>
    <w:rsid w:val="005E7420"/>
    <w:rsid w:val="005F1A19"/>
    <w:rsid w:val="005F7DCE"/>
    <w:rsid w:val="006002A2"/>
    <w:rsid w:val="00604ABD"/>
    <w:rsid w:val="00604DDC"/>
    <w:rsid w:val="0061060B"/>
    <w:rsid w:val="00612B87"/>
    <w:rsid w:val="00614B2B"/>
    <w:rsid w:val="0062496F"/>
    <w:rsid w:val="0062627F"/>
    <w:rsid w:val="00626511"/>
    <w:rsid w:val="006315BB"/>
    <w:rsid w:val="00631E44"/>
    <w:rsid w:val="006330BE"/>
    <w:rsid w:val="00633A40"/>
    <w:rsid w:val="00633FBE"/>
    <w:rsid w:val="00634D6A"/>
    <w:rsid w:val="00635010"/>
    <w:rsid w:val="006352B9"/>
    <w:rsid w:val="006360F1"/>
    <w:rsid w:val="006441FB"/>
    <w:rsid w:val="00650653"/>
    <w:rsid w:val="00652CA5"/>
    <w:rsid w:val="006537D4"/>
    <w:rsid w:val="00653901"/>
    <w:rsid w:val="00654A81"/>
    <w:rsid w:val="006603CC"/>
    <w:rsid w:val="00660819"/>
    <w:rsid w:val="0066369E"/>
    <w:rsid w:val="00667B57"/>
    <w:rsid w:val="006713F6"/>
    <w:rsid w:val="006716F9"/>
    <w:rsid w:val="00673A98"/>
    <w:rsid w:val="00680810"/>
    <w:rsid w:val="00685735"/>
    <w:rsid w:val="00687822"/>
    <w:rsid w:val="00695954"/>
    <w:rsid w:val="00696DE1"/>
    <w:rsid w:val="006A1538"/>
    <w:rsid w:val="006A2416"/>
    <w:rsid w:val="006A5EE7"/>
    <w:rsid w:val="006B3B7E"/>
    <w:rsid w:val="006B5C01"/>
    <w:rsid w:val="006B66C5"/>
    <w:rsid w:val="006C0EA5"/>
    <w:rsid w:val="006C1DBC"/>
    <w:rsid w:val="006C27DD"/>
    <w:rsid w:val="006C2A87"/>
    <w:rsid w:val="006C3175"/>
    <w:rsid w:val="006C4F21"/>
    <w:rsid w:val="006E1481"/>
    <w:rsid w:val="006F0E89"/>
    <w:rsid w:val="006F4188"/>
    <w:rsid w:val="006F4BF2"/>
    <w:rsid w:val="006F6F92"/>
    <w:rsid w:val="006F6F9B"/>
    <w:rsid w:val="007036F9"/>
    <w:rsid w:val="007051FB"/>
    <w:rsid w:val="00705664"/>
    <w:rsid w:val="007060E3"/>
    <w:rsid w:val="007071D4"/>
    <w:rsid w:val="00715040"/>
    <w:rsid w:val="00720712"/>
    <w:rsid w:val="00723249"/>
    <w:rsid w:val="00723EAD"/>
    <w:rsid w:val="00725276"/>
    <w:rsid w:val="00732410"/>
    <w:rsid w:val="00735E27"/>
    <w:rsid w:val="00740A3E"/>
    <w:rsid w:val="00742A5D"/>
    <w:rsid w:val="0074550C"/>
    <w:rsid w:val="00752201"/>
    <w:rsid w:val="0075395F"/>
    <w:rsid w:val="00766676"/>
    <w:rsid w:val="007669A6"/>
    <w:rsid w:val="00770561"/>
    <w:rsid w:val="007768E4"/>
    <w:rsid w:val="007846C8"/>
    <w:rsid w:val="007866C3"/>
    <w:rsid w:val="00792856"/>
    <w:rsid w:val="00794DB2"/>
    <w:rsid w:val="007977E1"/>
    <w:rsid w:val="007A0C78"/>
    <w:rsid w:val="007A2956"/>
    <w:rsid w:val="007A629E"/>
    <w:rsid w:val="007A67BD"/>
    <w:rsid w:val="007B1962"/>
    <w:rsid w:val="007B6AAB"/>
    <w:rsid w:val="007B7AD3"/>
    <w:rsid w:val="007C0809"/>
    <w:rsid w:val="007C2EE5"/>
    <w:rsid w:val="007C6E31"/>
    <w:rsid w:val="007C73E1"/>
    <w:rsid w:val="007D3923"/>
    <w:rsid w:val="007D6B58"/>
    <w:rsid w:val="007D7DCE"/>
    <w:rsid w:val="007F4345"/>
    <w:rsid w:val="00803B44"/>
    <w:rsid w:val="008068E2"/>
    <w:rsid w:val="00807528"/>
    <w:rsid w:val="008137B4"/>
    <w:rsid w:val="00815A46"/>
    <w:rsid w:val="00816213"/>
    <w:rsid w:val="0082072C"/>
    <w:rsid w:val="008258EE"/>
    <w:rsid w:val="00825E49"/>
    <w:rsid w:val="00831020"/>
    <w:rsid w:val="00832592"/>
    <w:rsid w:val="00832D78"/>
    <w:rsid w:val="008360E6"/>
    <w:rsid w:val="0083673B"/>
    <w:rsid w:val="00836C19"/>
    <w:rsid w:val="0083714B"/>
    <w:rsid w:val="00841DB0"/>
    <w:rsid w:val="00842AD0"/>
    <w:rsid w:val="00842C58"/>
    <w:rsid w:val="008504B5"/>
    <w:rsid w:val="0085118E"/>
    <w:rsid w:val="00852A93"/>
    <w:rsid w:val="00857745"/>
    <w:rsid w:val="00860F0A"/>
    <w:rsid w:val="0086152C"/>
    <w:rsid w:val="00866AAE"/>
    <w:rsid w:val="00870B86"/>
    <w:rsid w:val="00875AE2"/>
    <w:rsid w:val="00876436"/>
    <w:rsid w:val="0087658B"/>
    <w:rsid w:val="00881CEB"/>
    <w:rsid w:val="0088495C"/>
    <w:rsid w:val="008852CE"/>
    <w:rsid w:val="008862D9"/>
    <w:rsid w:val="0089552B"/>
    <w:rsid w:val="008A186E"/>
    <w:rsid w:val="008A1B38"/>
    <w:rsid w:val="008A2A94"/>
    <w:rsid w:val="008A466B"/>
    <w:rsid w:val="008A4E5E"/>
    <w:rsid w:val="008A7199"/>
    <w:rsid w:val="008B243C"/>
    <w:rsid w:val="008B78FE"/>
    <w:rsid w:val="008B7C47"/>
    <w:rsid w:val="008C128D"/>
    <w:rsid w:val="008C5FB3"/>
    <w:rsid w:val="008C648D"/>
    <w:rsid w:val="008D0B87"/>
    <w:rsid w:val="008D10B9"/>
    <w:rsid w:val="008D3BF0"/>
    <w:rsid w:val="008D5ED0"/>
    <w:rsid w:val="008E01E3"/>
    <w:rsid w:val="008E0405"/>
    <w:rsid w:val="008E0E51"/>
    <w:rsid w:val="008E190A"/>
    <w:rsid w:val="008E63FD"/>
    <w:rsid w:val="008E6B1F"/>
    <w:rsid w:val="008F0AD2"/>
    <w:rsid w:val="008F1D9C"/>
    <w:rsid w:val="00901D28"/>
    <w:rsid w:val="00910317"/>
    <w:rsid w:val="009143B0"/>
    <w:rsid w:val="00914EC7"/>
    <w:rsid w:val="00915635"/>
    <w:rsid w:val="00915D97"/>
    <w:rsid w:val="00916C53"/>
    <w:rsid w:val="00917C95"/>
    <w:rsid w:val="009200C5"/>
    <w:rsid w:val="0092147A"/>
    <w:rsid w:val="00923BC9"/>
    <w:rsid w:val="00923D9B"/>
    <w:rsid w:val="009338FE"/>
    <w:rsid w:val="009363BC"/>
    <w:rsid w:val="00943DD4"/>
    <w:rsid w:val="0094685D"/>
    <w:rsid w:val="0095011A"/>
    <w:rsid w:val="009501F1"/>
    <w:rsid w:val="00950647"/>
    <w:rsid w:val="009507F1"/>
    <w:rsid w:val="00951084"/>
    <w:rsid w:val="009512C8"/>
    <w:rsid w:val="00952742"/>
    <w:rsid w:val="00954334"/>
    <w:rsid w:val="00962C81"/>
    <w:rsid w:val="009707A8"/>
    <w:rsid w:val="0097131A"/>
    <w:rsid w:val="0097412A"/>
    <w:rsid w:val="00976EE9"/>
    <w:rsid w:val="00977147"/>
    <w:rsid w:val="00981F67"/>
    <w:rsid w:val="00982101"/>
    <w:rsid w:val="009875B6"/>
    <w:rsid w:val="0099014E"/>
    <w:rsid w:val="00990426"/>
    <w:rsid w:val="0099237E"/>
    <w:rsid w:val="00994746"/>
    <w:rsid w:val="00997AC0"/>
    <w:rsid w:val="009A2024"/>
    <w:rsid w:val="009A3DC1"/>
    <w:rsid w:val="009A562D"/>
    <w:rsid w:val="009B097F"/>
    <w:rsid w:val="009B2C3E"/>
    <w:rsid w:val="009B6A0E"/>
    <w:rsid w:val="009C1746"/>
    <w:rsid w:val="009E5EF6"/>
    <w:rsid w:val="009E67C5"/>
    <w:rsid w:val="009E7188"/>
    <w:rsid w:val="009E7F64"/>
    <w:rsid w:val="009F364F"/>
    <w:rsid w:val="009F6BC4"/>
    <w:rsid w:val="009F6C4E"/>
    <w:rsid w:val="00A000A6"/>
    <w:rsid w:val="00A001DD"/>
    <w:rsid w:val="00A04495"/>
    <w:rsid w:val="00A048E1"/>
    <w:rsid w:val="00A07090"/>
    <w:rsid w:val="00A107DB"/>
    <w:rsid w:val="00A12165"/>
    <w:rsid w:val="00A17541"/>
    <w:rsid w:val="00A2061E"/>
    <w:rsid w:val="00A216A8"/>
    <w:rsid w:val="00A22A2C"/>
    <w:rsid w:val="00A22DFA"/>
    <w:rsid w:val="00A23798"/>
    <w:rsid w:val="00A254FF"/>
    <w:rsid w:val="00A30499"/>
    <w:rsid w:val="00A37EEF"/>
    <w:rsid w:val="00A407E4"/>
    <w:rsid w:val="00A41DB5"/>
    <w:rsid w:val="00A41EC6"/>
    <w:rsid w:val="00A464E7"/>
    <w:rsid w:val="00A53206"/>
    <w:rsid w:val="00A60FCF"/>
    <w:rsid w:val="00A65C82"/>
    <w:rsid w:val="00A66D0B"/>
    <w:rsid w:val="00A74418"/>
    <w:rsid w:val="00A74563"/>
    <w:rsid w:val="00A820C0"/>
    <w:rsid w:val="00A8380A"/>
    <w:rsid w:val="00A90C62"/>
    <w:rsid w:val="00A9384E"/>
    <w:rsid w:val="00A96EDF"/>
    <w:rsid w:val="00AA559C"/>
    <w:rsid w:val="00AB30F7"/>
    <w:rsid w:val="00AC0D8B"/>
    <w:rsid w:val="00AC6AD5"/>
    <w:rsid w:val="00AD118C"/>
    <w:rsid w:val="00AD2A31"/>
    <w:rsid w:val="00AD32DD"/>
    <w:rsid w:val="00AD4DDF"/>
    <w:rsid w:val="00AE0E30"/>
    <w:rsid w:val="00AE18D4"/>
    <w:rsid w:val="00AE5692"/>
    <w:rsid w:val="00AE5764"/>
    <w:rsid w:val="00AF0C07"/>
    <w:rsid w:val="00AF4549"/>
    <w:rsid w:val="00B011AD"/>
    <w:rsid w:val="00B022A4"/>
    <w:rsid w:val="00B04994"/>
    <w:rsid w:val="00B06939"/>
    <w:rsid w:val="00B07160"/>
    <w:rsid w:val="00B07D8B"/>
    <w:rsid w:val="00B23D66"/>
    <w:rsid w:val="00B311E5"/>
    <w:rsid w:val="00B32707"/>
    <w:rsid w:val="00B359E9"/>
    <w:rsid w:val="00B3611E"/>
    <w:rsid w:val="00B40F50"/>
    <w:rsid w:val="00B411B7"/>
    <w:rsid w:val="00B531FF"/>
    <w:rsid w:val="00B60C26"/>
    <w:rsid w:val="00B61F30"/>
    <w:rsid w:val="00B6282F"/>
    <w:rsid w:val="00B66A07"/>
    <w:rsid w:val="00B70B48"/>
    <w:rsid w:val="00B70E1A"/>
    <w:rsid w:val="00B74A3F"/>
    <w:rsid w:val="00B85331"/>
    <w:rsid w:val="00B87EEA"/>
    <w:rsid w:val="00B9499C"/>
    <w:rsid w:val="00B94E2A"/>
    <w:rsid w:val="00B95EC7"/>
    <w:rsid w:val="00BA25BA"/>
    <w:rsid w:val="00BA45C6"/>
    <w:rsid w:val="00BA5F0D"/>
    <w:rsid w:val="00BA6A2D"/>
    <w:rsid w:val="00BB0B2D"/>
    <w:rsid w:val="00BB174C"/>
    <w:rsid w:val="00BB41B3"/>
    <w:rsid w:val="00BB548F"/>
    <w:rsid w:val="00BC2DE6"/>
    <w:rsid w:val="00BC3485"/>
    <w:rsid w:val="00BC419D"/>
    <w:rsid w:val="00BC5F22"/>
    <w:rsid w:val="00BD4210"/>
    <w:rsid w:val="00BD5998"/>
    <w:rsid w:val="00BE0406"/>
    <w:rsid w:val="00BE2D9F"/>
    <w:rsid w:val="00BF23A4"/>
    <w:rsid w:val="00BF3270"/>
    <w:rsid w:val="00BF3C7D"/>
    <w:rsid w:val="00BF6E61"/>
    <w:rsid w:val="00C016B7"/>
    <w:rsid w:val="00C074BE"/>
    <w:rsid w:val="00C105FB"/>
    <w:rsid w:val="00C12EE9"/>
    <w:rsid w:val="00C1402E"/>
    <w:rsid w:val="00C213B2"/>
    <w:rsid w:val="00C26944"/>
    <w:rsid w:val="00C26F12"/>
    <w:rsid w:val="00C27682"/>
    <w:rsid w:val="00C35297"/>
    <w:rsid w:val="00C36E49"/>
    <w:rsid w:val="00C40472"/>
    <w:rsid w:val="00C414AC"/>
    <w:rsid w:val="00C417F4"/>
    <w:rsid w:val="00C4553A"/>
    <w:rsid w:val="00C46788"/>
    <w:rsid w:val="00C501F9"/>
    <w:rsid w:val="00C55262"/>
    <w:rsid w:val="00C60510"/>
    <w:rsid w:val="00C74DBD"/>
    <w:rsid w:val="00C7675A"/>
    <w:rsid w:val="00C86C92"/>
    <w:rsid w:val="00C903BE"/>
    <w:rsid w:val="00C93A54"/>
    <w:rsid w:val="00C94845"/>
    <w:rsid w:val="00C96E47"/>
    <w:rsid w:val="00CA2081"/>
    <w:rsid w:val="00CA408F"/>
    <w:rsid w:val="00CA5215"/>
    <w:rsid w:val="00CA53DE"/>
    <w:rsid w:val="00CA7B65"/>
    <w:rsid w:val="00CB1B87"/>
    <w:rsid w:val="00CB2C65"/>
    <w:rsid w:val="00CB3D81"/>
    <w:rsid w:val="00CB6768"/>
    <w:rsid w:val="00CB6AAB"/>
    <w:rsid w:val="00CB7404"/>
    <w:rsid w:val="00CC141E"/>
    <w:rsid w:val="00CC3C2B"/>
    <w:rsid w:val="00CD1ABE"/>
    <w:rsid w:val="00CE1BC9"/>
    <w:rsid w:val="00CE5A6F"/>
    <w:rsid w:val="00CE7E34"/>
    <w:rsid w:val="00CF1DBD"/>
    <w:rsid w:val="00CF225A"/>
    <w:rsid w:val="00CF565A"/>
    <w:rsid w:val="00CF5D29"/>
    <w:rsid w:val="00CF60D4"/>
    <w:rsid w:val="00D00C7C"/>
    <w:rsid w:val="00D10908"/>
    <w:rsid w:val="00D11016"/>
    <w:rsid w:val="00D1431D"/>
    <w:rsid w:val="00D15590"/>
    <w:rsid w:val="00D178C0"/>
    <w:rsid w:val="00D17DC8"/>
    <w:rsid w:val="00D2015E"/>
    <w:rsid w:val="00D20FE1"/>
    <w:rsid w:val="00D26399"/>
    <w:rsid w:val="00D26D29"/>
    <w:rsid w:val="00D3157B"/>
    <w:rsid w:val="00D33FEA"/>
    <w:rsid w:val="00D35DCD"/>
    <w:rsid w:val="00D3622C"/>
    <w:rsid w:val="00D42721"/>
    <w:rsid w:val="00D44D3D"/>
    <w:rsid w:val="00D46B6C"/>
    <w:rsid w:val="00D47BB6"/>
    <w:rsid w:val="00D52050"/>
    <w:rsid w:val="00D5224D"/>
    <w:rsid w:val="00D565BA"/>
    <w:rsid w:val="00D6268F"/>
    <w:rsid w:val="00D64845"/>
    <w:rsid w:val="00D651C2"/>
    <w:rsid w:val="00D65B0F"/>
    <w:rsid w:val="00D667EB"/>
    <w:rsid w:val="00D67A36"/>
    <w:rsid w:val="00D7254D"/>
    <w:rsid w:val="00D74A0C"/>
    <w:rsid w:val="00D77BAC"/>
    <w:rsid w:val="00D802E7"/>
    <w:rsid w:val="00D80623"/>
    <w:rsid w:val="00D84251"/>
    <w:rsid w:val="00D86D86"/>
    <w:rsid w:val="00D876C9"/>
    <w:rsid w:val="00D911F6"/>
    <w:rsid w:val="00D962B8"/>
    <w:rsid w:val="00D96B39"/>
    <w:rsid w:val="00DC2285"/>
    <w:rsid w:val="00DC3341"/>
    <w:rsid w:val="00DC689E"/>
    <w:rsid w:val="00DD44E8"/>
    <w:rsid w:val="00DE0487"/>
    <w:rsid w:val="00DE215B"/>
    <w:rsid w:val="00DE5633"/>
    <w:rsid w:val="00DF2CB0"/>
    <w:rsid w:val="00DF5C35"/>
    <w:rsid w:val="00E06758"/>
    <w:rsid w:val="00E06D46"/>
    <w:rsid w:val="00E11737"/>
    <w:rsid w:val="00E119AC"/>
    <w:rsid w:val="00E209F7"/>
    <w:rsid w:val="00E277A0"/>
    <w:rsid w:val="00E31328"/>
    <w:rsid w:val="00E33D57"/>
    <w:rsid w:val="00E34501"/>
    <w:rsid w:val="00E34E11"/>
    <w:rsid w:val="00E37290"/>
    <w:rsid w:val="00E51ADD"/>
    <w:rsid w:val="00E53699"/>
    <w:rsid w:val="00E53D99"/>
    <w:rsid w:val="00E71170"/>
    <w:rsid w:val="00E71BBE"/>
    <w:rsid w:val="00E768BF"/>
    <w:rsid w:val="00E770D9"/>
    <w:rsid w:val="00E7788B"/>
    <w:rsid w:val="00E817A7"/>
    <w:rsid w:val="00E8186A"/>
    <w:rsid w:val="00E81EF6"/>
    <w:rsid w:val="00E864C4"/>
    <w:rsid w:val="00E9277D"/>
    <w:rsid w:val="00EA0F27"/>
    <w:rsid w:val="00EA1A4F"/>
    <w:rsid w:val="00EA3A6D"/>
    <w:rsid w:val="00EA5D87"/>
    <w:rsid w:val="00EB6CD5"/>
    <w:rsid w:val="00EC7320"/>
    <w:rsid w:val="00EC7401"/>
    <w:rsid w:val="00EC7EB5"/>
    <w:rsid w:val="00ED07A0"/>
    <w:rsid w:val="00ED2B77"/>
    <w:rsid w:val="00ED4D2E"/>
    <w:rsid w:val="00ED7EDC"/>
    <w:rsid w:val="00EE2E49"/>
    <w:rsid w:val="00EE545F"/>
    <w:rsid w:val="00EF2699"/>
    <w:rsid w:val="00EF43D0"/>
    <w:rsid w:val="00F02E47"/>
    <w:rsid w:val="00F13D2E"/>
    <w:rsid w:val="00F1611A"/>
    <w:rsid w:val="00F1690D"/>
    <w:rsid w:val="00F17F71"/>
    <w:rsid w:val="00F24E94"/>
    <w:rsid w:val="00F24FC4"/>
    <w:rsid w:val="00F30E16"/>
    <w:rsid w:val="00F33B56"/>
    <w:rsid w:val="00F349A6"/>
    <w:rsid w:val="00F34E57"/>
    <w:rsid w:val="00F37D4A"/>
    <w:rsid w:val="00F4374A"/>
    <w:rsid w:val="00F460D9"/>
    <w:rsid w:val="00F47046"/>
    <w:rsid w:val="00F507A6"/>
    <w:rsid w:val="00F50F02"/>
    <w:rsid w:val="00F539A4"/>
    <w:rsid w:val="00F5448E"/>
    <w:rsid w:val="00F56EEC"/>
    <w:rsid w:val="00F57508"/>
    <w:rsid w:val="00F612D3"/>
    <w:rsid w:val="00F620FF"/>
    <w:rsid w:val="00F6366A"/>
    <w:rsid w:val="00F64973"/>
    <w:rsid w:val="00F66D71"/>
    <w:rsid w:val="00F72E0F"/>
    <w:rsid w:val="00F74FA5"/>
    <w:rsid w:val="00F750A2"/>
    <w:rsid w:val="00F75B5D"/>
    <w:rsid w:val="00F75E54"/>
    <w:rsid w:val="00F84226"/>
    <w:rsid w:val="00F8453A"/>
    <w:rsid w:val="00F875D2"/>
    <w:rsid w:val="00F92792"/>
    <w:rsid w:val="00F95D5D"/>
    <w:rsid w:val="00FA04B2"/>
    <w:rsid w:val="00FA0D7E"/>
    <w:rsid w:val="00FA1C83"/>
    <w:rsid w:val="00FA7CB5"/>
    <w:rsid w:val="00FB3AFE"/>
    <w:rsid w:val="00FB77D5"/>
    <w:rsid w:val="00FC1075"/>
    <w:rsid w:val="00FC1281"/>
    <w:rsid w:val="00FC348C"/>
    <w:rsid w:val="00FC5491"/>
    <w:rsid w:val="00FC6E47"/>
    <w:rsid w:val="00FC7CC8"/>
    <w:rsid w:val="00FC7CD7"/>
    <w:rsid w:val="00FD0285"/>
    <w:rsid w:val="00FD0F17"/>
    <w:rsid w:val="00FD187D"/>
    <w:rsid w:val="00FD2676"/>
    <w:rsid w:val="00FD3545"/>
    <w:rsid w:val="00FD496A"/>
    <w:rsid w:val="00FD727A"/>
    <w:rsid w:val="00FD7479"/>
    <w:rsid w:val="00FD7FB4"/>
    <w:rsid w:val="00FE2FCE"/>
    <w:rsid w:val="00FE3A99"/>
    <w:rsid w:val="00FE511B"/>
    <w:rsid w:val="00FE6BBD"/>
    <w:rsid w:val="00FF0688"/>
    <w:rsid w:val="00FF3C21"/>
    <w:rsid w:val="00FF737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6E298"/>
  <w15:chartTrackingRefBased/>
  <w15:docId w15:val="{09C9678C-33EC-4160-873D-9221458AB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P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676"/>
    <w:rPr>
      <w:rFonts w:eastAsiaTheme="minorEastAsia"/>
    </w:rPr>
  </w:style>
  <w:style w:type="paragraph" w:styleId="Ttulo1">
    <w:name w:val="heading 1"/>
    <w:basedOn w:val="Normal"/>
    <w:next w:val="Normal"/>
    <w:link w:val="Ttulo1Carter"/>
    <w:uiPriority w:val="9"/>
    <w:qFormat/>
    <w:rsid w:val="00244E0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A5215"/>
    <w:pPr>
      <w:ind w:left="720"/>
      <w:contextualSpacing/>
    </w:pPr>
  </w:style>
  <w:style w:type="paragraph" w:styleId="Textodebalo">
    <w:name w:val="Balloon Text"/>
    <w:basedOn w:val="Normal"/>
    <w:link w:val="TextodebaloCarter"/>
    <w:uiPriority w:val="99"/>
    <w:semiHidden/>
    <w:unhideWhenUsed/>
    <w:rsid w:val="009512C8"/>
    <w:rPr>
      <w:rFonts w:ascii="Times New Roman" w:hAnsi="Times New Roman" w:cs="Times New Roman"/>
      <w:sz w:val="18"/>
      <w:szCs w:val="18"/>
    </w:rPr>
  </w:style>
  <w:style w:type="character" w:customStyle="1" w:styleId="TextodebaloCarter">
    <w:name w:val="Texto de balão Caráter"/>
    <w:basedOn w:val="Tipodeletrapredefinidodopargrafo"/>
    <w:link w:val="Textodebalo"/>
    <w:uiPriority w:val="99"/>
    <w:semiHidden/>
    <w:rsid w:val="009512C8"/>
    <w:rPr>
      <w:rFonts w:ascii="Times New Roman" w:hAnsi="Times New Roman" w:cs="Times New Roman"/>
      <w:sz w:val="18"/>
      <w:szCs w:val="18"/>
    </w:rPr>
  </w:style>
  <w:style w:type="character" w:styleId="Hiperligao">
    <w:name w:val="Hyperlink"/>
    <w:basedOn w:val="Tipodeletrapredefinidodopargrafo"/>
    <w:uiPriority w:val="99"/>
    <w:unhideWhenUsed/>
    <w:rsid w:val="001A4735"/>
    <w:rPr>
      <w:color w:val="0563C1" w:themeColor="hyperlink"/>
      <w:u w:val="single"/>
    </w:rPr>
  </w:style>
  <w:style w:type="character" w:customStyle="1" w:styleId="MenoNoResolvida1">
    <w:name w:val="Menção Não Resolvida1"/>
    <w:basedOn w:val="Tipodeletrapredefinidodopargrafo"/>
    <w:uiPriority w:val="99"/>
    <w:semiHidden/>
    <w:unhideWhenUsed/>
    <w:rsid w:val="001A4735"/>
    <w:rPr>
      <w:color w:val="605E5C"/>
      <w:shd w:val="clear" w:color="auto" w:fill="E1DFDD"/>
    </w:rPr>
  </w:style>
  <w:style w:type="character" w:styleId="Refdecomentrio">
    <w:name w:val="annotation reference"/>
    <w:basedOn w:val="Tipodeletrapredefinidodopargrafo"/>
    <w:uiPriority w:val="99"/>
    <w:semiHidden/>
    <w:unhideWhenUsed/>
    <w:rsid w:val="00A41EC6"/>
    <w:rPr>
      <w:sz w:val="16"/>
      <w:szCs w:val="16"/>
    </w:rPr>
  </w:style>
  <w:style w:type="paragraph" w:styleId="Textodecomentrio">
    <w:name w:val="annotation text"/>
    <w:basedOn w:val="Normal"/>
    <w:link w:val="TextodecomentrioCarter"/>
    <w:uiPriority w:val="99"/>
    <w:unhideWhenUsed/>
    <w:rsid w:val="00A41EC6"/>
    <w:rPr>
      <w:sz w:val="20"/>
      <w:szCs w:val="20"/>
    </w:rPr>
  </w:style>
  <w:style w:type="character" w:customStyle="1" w:styleId="TextodecomentrioCarter">
    <w:name w:val="Texto de comentário Caráter"/>
    <w:basedOn w:val="Tipodeletrapredefinidodopargrafo"/>
    <w:link w:val="Textodecomentrio"/>
    <w:uiPriority w:val="99"/>
    <w:rsid w:val="00A41EC6"/>
    <w:rPr>
      <w:sz w:val="20"/>
      <w:szCs w:val="20"/>
    </w:rPr>
  </w:style>
  <w:style w:type="paragraph" w:styleId="Assuntodecomentrio">
    <w:name w:val="annotation subject"/>
    <w:basedOn w:val="Textodecomentrio"/>
    <w:next w:val="Textodecomentrio"/>
    <w:link w:val="AssuntodecomentrioCarter"/>
    <w:uiPriority w:val="99"/>
    <w:semiHidden/>
    <w:unhideWhenUsed/>
    <w:rsid w:val="00A41EC6"/>
    <w:rPr>
      <w:b/>
      <w:bCs/>
    </w:rPr>
  </w:style>
  <w:style w:type="character" w:customStyle="1" w:styleId="AssuntodecomentrioCarter">
    <w:name w:val="Assunto de comentário Caráter"/>
    <w:basedOn w:val="TextodecomentrioCarter"/>
    <w:link w:val="Assuntodecomentrio"/>
    <w:uiPriority w:val="99"/>
    <w:semiHidden/>
    <w:rsid w:val="00A41EC6"/>
    <w:rPr>
      <w:b/>
      <w:bCs/>
      <w:sz w:val="20"/>
      <w:szCs w:val="20"/>
    </w:rPr>
  </w:style>
  <w:style w:type="paragraph" w:styleId="ndice1">
    <w:name w:val="toc 1"/>
    <w:basedOn w:val="Normal"/>
    <w:next w:val="Normal"/>
    <w:autoRedefine/>
    <w:uiPriority w:val="39"/>
    <w:rsid w:val="00F75B5D"/>
    <w:pPr>
      <w:autoSpaceDN w:val="0"/>
      <w:spacing w:after="160"/>
    </w:pPr>
    <w:rPr>
      <w:rFonts w:ascii="Calibri" w:eastAsia="Calibri" w:hAnsi="Calibri" w:cs="Times New Roman"/>
      <w:sz w:val="22"/>
      <w:szCs w:val="22"/>
    </w:rPr>
  </w:style>
  <w:style w:type="paragraph" w:styleId="ndice2">
    <w:name w:val="toc 2"/>
    <w:basedOn w:val="Normal"/>
    <w:next w:val="Normal"/>
    <w:autoRedefine/>
    <w:uiPriority w:val="39"/>
    <w:rsid w:val="00F75B5D"/>
    <w:pPr>
      <w:autoSpaceDN w:val="0"/>
      <w:spacing w:after="160"/>
      <w:ind w:left="220"/>
    </w:pPr>
    <w:rPr>
      <w:rFonts w:ascii="Calibri" w:eastAsia="Calibri" w:hAnsi="Calibri" w:cs="Times New Roman"/>
      <w:sz w:val="22"/>
      <w:szCs w:val="22"/>
    </w:rPr>
  </w:style>
  <w:style w:type="paragraph" w:styleId="ndice3">
    <w:name w:val="toc 3"/>
    <w:basedOn w:val="Normal"/>
    <w:next w:val="Normal"/>
    <w:autoRedefine/>
    <w:uiPriority w:val="39"/>
    <w:rsid w:val="00F75B5D"/>
    <w:pPr>
      <w:autoSpaceDN w:val="0"/>
      <w:spacing w:after="160"/>
      <w:ind w:left="440"/>
    </w:pPr>
    <w:rPr>
      <w:rFonts w:ascii="Calibri" w:eastAsia="Calibri" w:hAnsi="Calibri" w:cs="Times New Roman"/>
      <w:sz w:val="22"/>
      <w:szCs w:val="22"/>
    </w:rPr>
  </w:style>
  <w:style w:type="table" w:styleId="TabelacomGrelha">
    <w:name w:val="Table Grid"/>
    <w:basedOn w:val="Tabelanormal"/>
    <w:uiPriority w:val="39"/>
    <w:rsid w:val="00742A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visitada">
    <w:name w:val="FollowedHyperlink"/>
    <w:basedOn w:val="Tipodeletrapredefinidodopargrafo"/>
    <w:uiPriority w:val="99"/>
    <w:semiHidden/>
    <w:unhideWhenUsed/>
    <w:rsid w:val="00954334"/>
    <w:rPr>
      <w:color w:val="954F72" w:themeColor="followedHyperlink"/>
      <w:u w:val="single"/>
    </w:rPr>
  </w:style>
  <w:style w:type="table" w:styleId="TabelaSimples5">
    <w:name w:val="Plain Table 5"/>
    <w:basedOn w:val="Tabelanormal"/>
    <w:uiPriority w:val="45"/>
    <w:rsid w:val="00870B8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comGrelhaClara">
    <w:name w:val="Grid Table Light"/>
    <w:basedOn w:val="Tabelanormal"/>
    <w:uiPriority w:val="40"/>
    <w:rsid w:val="00870B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870B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2">
    <w:name w:val="Plain Table 2"/>
    <w:basedOn w:val="Tabelanormal"/>
    <w:uiPriority w:val="42"/>
    <w:rsid w:val="00870B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mplesTabela3">
    <w:name w:val="Plain Table 3"/>
    <w:basedOn w:val="Tabelanormal"/>
    <w:uiPriority w:val="43"/>
    <w:rsid w:val="00870B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4">
    <w:name w:val="Plain Table 4"/>
    <w:basedOn w:val="Tabelanormal"/>
    <w:uiPriority w:val="44"/>
    <w:rsid w:val="00870B8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elha1Clara">
    <w:name w:val="Grid Table 1 Light"/>
    <w:basedOn w:val="Tabelanormal"/>
    <w:uiPriority w:val="46"/>
    <w:rsid w:val="00870B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deGrelha1Clara-Destaque2">
    <w:name w:val="Grid Table 1 Light Accent 2"/>
    <w:basedOn w:val="Tabelanormal"/>
    <w:uiPriority w:val="46"/>
    <w:rsid w:val="00870B86"/>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Rodap">
    <w:name w:val="footer"/>
    <w:basedOn w:val="Normal"/>
    <w:link w:val="RodapCarter"/>
    <w:uiPriority w:val="99"/>
    <w:unhideWhenUsed/>
    <w:rsid w:val="00367899"/>
    <w:pPr>
      <w:tabs>
        <w:tab w:val="center" w:pos="4252"/>
        <w:tab w:val="right" w:pos="8504"/>
      </w:tabs>
    </w:pPr>
  </w:style>
  <w:style w:type="character" w:customStyle="1" w:styleId="RodapCarter">
    <w:name w:val="Rodapé Caráter"/>
    <w:basedOn w:val="Tipodeletrapredefinidodopargrafo"/>
    <w:link w:val="Rodap"/>
    <w:uiPriority w:val="99"/>
    <w:rsid w:val="00367899"/>
    <w:rPr>
      <w:rFonts w:eastAsiaTheme="minorEastAsia"/>
    </w:rPr>
  </w:style>
  <w:style w:type="character" w:styleId="Nmerodepgina">
    <w:name w:val="page number"/>
    <w:basedOn w:val="Tipodeletrapredefinidodopargrafo"/>
    <w:uiPriority w:val="99"/>
    <w:semiHidden/>
    <w:unhideWhenUsed/>
    <w:rsid w:val="00367899"/>
  </w:style>
  <w:style w:type="paragraph" w:customStyle="1" w:styleId="Default">
    <w:name w:val="Default"/>
    <w:rsid w:val="00375A71"/>
    <w:pPr>
      <w:autoSpaceDE w:val="0"/>
      <w:autoSpaceDN w:val="0"/>
      <w:adjustRightInd w:val="0"/>
    </w:pPr>
    <w:rPr>
      <w:rFonts w:ascii="Times New Roman" w:hAnsi="Times New Roman" w:cs="Times New Roman"/>
      <w:color w:val="000000"/>
    </w:rPr>
  </w:style>
  <w:style w:type="character" w:customStyle="1" w:styleId="apple-converted-space">
    <w:name w:val="apple-converted-space"/>
    <w:basedOn w:val="Tipodeletrapredefinidodopargrafo"/>
    <w:rsid w:val="00FC7CC8"/>
  </w:style>
  <w:style w:type="paragraph" w:styleId="Cabealho">
    <w:name w:val="header"/>
    <w:basedOn w:val="Normal"/>
    <w:link w:val="CabealhoCarter"/>
    <w:uiPriority w:val="99"/>
    <w:unhideWhenUsed/>
    <w:rsid w:val="00BE2D9F"/>
    <w:pPr>
      <w:tabs>
        <w:tab w:val="center" w:pos="4252"/>
        <w:tab w:val="right" w:pos="8504"/>
      </w:tabs>
    </w:pPr>
  </w:style>
  <w:style w:type="character" w:customStyle="1" w:styleId="CabealhoCarter">
    <w:name w:val="Cabeçalho Caráter"/>
    <w:basedOn w:val="Tipodeletrapredefinidodopargrafo"/>
    <w:link w:val="Cabealho"/>
    <w:uiPriority w:val="99"/>
    <w:rsid w:val="00BE2D9F"/>
    <w:rPr>
      <w:rFonts w:eastAsiaTheme="minorEastAsia"/>
    </w:rPr>
  </w:style>
  <w:style w:type="character" w:styleId="MenoNoResolvida">
    <w:name w:val="Unresolved Mention"/>
    <w:basedOn w:val="Tipodeletrapredefinidodopargrafo"/>
    <w:uiPriority w:val="99"/>
    <w:semiHidden/>
    <w:unhideWhenUsed/>
    <w:rsid w:val="00423843"/>
    <w:rPr>
      <w:color w:val="605E5C"/>
      <w:shd w:val="clear" w:color="auto" w:fill="E1DFDD"/>
    </w:rPr>
  </w:style>
  <w:style w:type="paragraph" w:styleId="Reviso">
    <w:name w:val="Revision"/>
    <w:hidden/>
    <w:uiPriority w:val="99"/>
    <w:semiHidden/>
    <w:rsid w:val="005C6595"/>
    <w:rPr>
      <w:rFonts w:eastAsiaTheme="minorEastAsia"/>
    </w:rPr>
  </w:style>
  <w:style w:type="paragraph" w:styleId="Textodenotaderodap">
    <w:name w:val="footnote text"/>
    <w:basedOn w:val="Normal"/>
    <w:link w:val="TextodenotaderodapCarter"/>
    <w:uiPriority w:val="99"/>
    <w:semiHidden/>
    <w:unhideWhenUsed/>
    <w:rsid w:val="00AB30F7"/>
    <w:rPr>
      <w:sz w:val="20"/>
      <w:szCs w:val="20"/>
    </w:rPr>
  </w:style>
  <w:style w:type="character" w:customStyle="1" w:styleId="TextodenotaderodapCarter">
    <w:name w:val="Texto de nota de rodapé Caráter"/>
    <w:basedOn w:val="Tipodeletrapredefinidodopargrafo"/>
    <w:link w:val="Textodenotaderodap"/>
    <w:uiPriority w:val="99"/>
    <w:semiHidden/>
    <w:rsid w:val="00AB30F7"/>
    <w:rPr>
      <w:rFonts w:eastAsiaTheme="minorEastAsia"/>
      <w:sz w:val="20"/>
      <w:szCs w:val="20"/>
    </w:rPr>
  </w:style>
  <w:style w:type="character" w:styleId="Refdenotaderodap">
    <w:name w:val="footnote reference"/>
    <w:basedOn w:val="Tipodeletrapredefinidodopargrafo"/>
    <w:uiPriority w:val="99"/>
    <w:semiHidden/>
    <w:unhideWhenUsed/>
    <w:rsid w:val="00AB30F7"/>
    <w:rPr>
      <w:vertAlign w:val="superscript"/>
    </w:rPr>
  </w:style>
  <w:style w:type="character" w:customStyle="1" w:styleId="Ttulo1Carter">
    <w:name w:val="Título 1 Caráter"/>
    <w:basedOn w:val="Tipodeletrapredefinidodopargrafo"/>
    <w:link w:val="Ttulo1"/>
    <w:uiPriority w:val="9"/>
    <w:rsid w:val="00244E0B"/>
    <w:rPr>
      <w:rFonts w:asciiTheme="majorHAnsi" w:eastAsiaTheme="majorEastAsia" w:hAnsiTheme="majorHAnsi" w:cstheme="majorBidi"/>
      <w:color w:val="2F5496" w:themeColor="accent1" w:themeShade="BF"/>
      <w:sz w:val="32"/>
      <w:szCs w:val="32"/>
    </w:rPr>
  </w:style>
  <w:style w:type="paragraph" w:styleId="Cabealhodondice">
    <w:name w:val="TOC Heading"/>
    <w:basedOn w:val="Ttulo1"/>
    <w:next w:val="Normal"/>
    <w:uiPriority w:val="39"/>
    <w:unhideWhenUsed/>
    <w:qFormat/>
    <w:rsid w:val="00244E0B"/>
    <w:pPr>
      <w:spacing w:line="259" w:lineRule="auto"/>
      <w:outlineLvl w:val="9"/>
    </w:pPr>
    <w:rPr>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396127">
      <w:bodyDiv w:val="1"/>
      <w:marLeft w:val="0"/>
      <w:marRight w:val="0"/>
      <w:marTop w:val="0"/>
      <w:marBottom w:val="0"/>
      <w:divBdr>
        <w:top w:val="none" w:sz="0" w:space="0" w:color="auto"/>
        <w:left w:val="none" w:sz="0" w:space="0" w:color="auto"/>
        <w:bottom w:val="none" w:sz="0" w:space="0" w:color="auto"/>
        <w:right w:val="none" w:sz="0" w:space="0" w:color="auto"/>
      </w:divBdr>
    </w:div>
    <w:div w:id="457728238">
      <w:bodyDiv w:val="1"/>
      <w:marLeft w:val="0"/>
      <w:marRight w:val="0"/>
      <w:marTop w:val="0"/>
      <w:marBottom w:val="0"/>
      <w:divBdr>
        <w:top w:val="none" w:sz="0" w:space="0" w:color="auto"/>
        <w:left w:val="none" w:sz="0" w:space="0" w:color="auto"/>
        <w:bottom w:val="none" w:sz="0" w:space="0" w:color="auto"/>
        <w:right w:val="none" w:sz="0" w:space="0" w:color="auto"/>
      </w:divBdr>
    </w:div>
    <w:div w:id="493643779">
      <w:bodyDiv w:val="1"/>
      <w:marLeft w:val="0"/>
      <w:marRight w:val="0"/>
      <w:marTop w:val="0"/>
      <w:marBottom w:val="0"/>
      <w:divBdr>
        <w:top w:val="none" w:sz="0" w:space="0" w:color="auto"/>
        <w:left w:val="none" w:sz="0" w:space="0" w:color="auto"/>
        <w:bottom w:val="none" w:sz="0" w:space="0" w:color="auto"/>
        <w:right w:val="none" w:sz="0" w:space="0" w:color="auto"/>
      </w:divBdr>
      <w:divsChild>
        <w:div w:id="2027050791">
          <w:marLeft w:val="0"/>
          <w:marRight w:val="0"/>
          <w:marTop w:val="0"/>
          <w:marBottom w:val="0"/>
          <w:divBdr>
            <w:top w:val="none" w:sz="0" w:space="0" w:color="auto"/>
            <w:left w:val="none" w:sz="0" w:space="0" w:color="auto"/>
            <w:bottom w:val="none" w:sz="0" w:space="0" w:color="auto"/>
            <w:right w:val="none" w:sz="0" w:space="0" w:color="auto"/>
          </w:divBdr>
          <w:divsChild>
            <w:div w:id="2123915204">
              <w:marLeft w:val="0"/>
              <w:marRight w:val="0"/>
              <w:marTop w:val="0"/>
              <w:marBottom w:val="0"/>
              <w:divBdr>
                <w:top w:val="none" w:sz="0" w:space="0" w:color="auto"/>
                <w:left w:val="none" w:sz="0" w:space="0" w:color="auto"/>
                <w:bottom w:val="none" w:sz="0" w:space="0" w:color="auto"/>
                <w:right w:val="none" w:sz="0" w:space="0" w:color="auto"/>
              </w:divBdr>
              <w:divsChild>
                <w:div w:id="13529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28087">
      <w:bodyDiv w:val="1"/>
      <w:marLeft w:val="0"/>
      <w:marRight w:val="0"/>
      <w:marTop w:val="0"/>
      <w:marBottom w:val="0"/>
      <w:divBdr>
        <w:top w:val="none" w:sz="0" w:space="0" w:color="auto"/>
        <w:left w:val="none" w:sz="0" w:space="0" w:color="auto"/>
        <w:bottom w:val="none" w:sz="0" w:space="0" w:color="auto"/>
        <w:right w:val="none" w:sz="0" w:space="0" w:color="auto"/>
      </w:divBdr>
      <w:divsChild>
        <w:div w:id="1680035282">
          <w:marLeft w:val="0"/>
          <w:marRight w:val="0"/>
          <w:marTop w:val="0"/>
          <w:marBottom w:val="0"/>
          <w:divBdr>
            <w:top w:val="none" w:sz="0" w:space="0" w:color="auto"/>
            <w:left w:val="none" w:sz="0" w:space="0" w:color="auto"/>
            <w:bottom w:val="none" w:sz="0" w:space="0" w:color="auto"/>
            <w:right w:val="none" w:sz="0" w:space="0" w:color="auto"/>
          </w:divBdr>
          <w:divsChild>
            <w:div w:id="1143816916">
              <w:marLeft w:val="0"/>
              <w:marRight w:val="0"/>
              <w:marTop w:val="0"/>
              <w:marBottom w:val="0"/>
              <w:divBdr>
                <w:top w:val="none" w:sz="0" w:space="0" w:color="auto"/>
                <w:left w:val="none" w:sz="0" w:space="0" w:color="auto"/>
                <w:bottom w:val="none" w:sz="0" w:space="0" w:color="auto"/>
                <w:right w:val="none" w:sz="0" w:space="0" w:color="auto"/>
              </w:divBdr>
              <w:divsChild>
                <w:div w:id="34714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926325">
      <w:bodyDiv w:val="1"/>
      <w:marLeft w:val="0"/>
      <w:marRight w:val="0"/>
      <w:marTop w:val="0"/>
      <w:marBottom w:val="0"/>
      <w:divBdr>
        <w:top w:val="none" w:sz="0" w:space="0" w:color="auto"/>
        <w:left w:val="none" w:sz="0" w:space="0" w:color="auto"/>
        <w:bottom w:val="none" w:sz="0" w:space="0" w:color="auto"/>
        <w:right w:val="none" w:sz="0" w:space="0" w:color="auto"/>
      </w:divBdr>
    </w:div>
    <w:div w:id="667366381">
      <w:bodyDiv w:val="1"/>
      <w:marLeft w:val="0"/>
      <w:marRight w:val="0"/>
      <w:marTop w:val="0"/>
      <w:marBottom w:val="0"/>
      <w:divBdr>
        <w:top w:val="none" w:sz="0" w:space="0" w:color="auto"/>
        <w:left w:val="none" w:sz="0" w:space="0" w:color="auto"/>
        <w:bottom w:val="none" w:sz="0" w:space="0" w:color="auto"/>
        <w:right w:val="none" w:sz="0" w:space="0" w:color="auto"/>
      </w:divBdr>
    </w:div>
    <w:div w:id="1015960704">
      <w:bodyDiv w:val="1"/>
      <w:marLeft w:val="0"/>
      <w:marRight w:val="0"/>
      <w:marTop w:val="0"/>
      <w:marBottom w:val="0"/>
      <w:divBdr>
        <w:top w:val="none" w:sz="0" w:space="0" w:color="auto"/>
        <w:left w:val="none" w:sz="0" w:space="0" w:color="auto"/>
        <w:bottom w:val="none" w:sz="0" w:space="0" w:color="auto"/>
        <w:right w:val="none" w:sz="0" w:space="0" w:color="auto"/>
      </w:divBdr>
    </w:div>
    <w:div w:id="1189097984">
      <w:bodyDiv w:val="1"/>
      <w:marLeft w:val="0"/>
      <w:marRight w:val="0"/>
      <w:marTop w:val="0"/>
      <w:marBottom w:val="0"/>
      <w:divBdr>
        <w:top w:val="none" w:sz="0" w:space="0" w:color="auto"/>
        <w:left w:val="none" w:sz="0" w:space="0" w:color="auto"/>
        <w:bottom w:val="none" w:sz="0" w:space="0" w:color="auto"/>
        <w:right w:val="none" w:sz="0" w:space="0" w:color="auto"/>
      </w:divBdr>
      <w:divsChild>
        <w:div w:id="661474698">
          <w:marLeft w:val="0"/>
          <w:marRight w:val="0"/>
          <w:marTop w:val="0"/>
          <w:marBottom w:val="0"/>
          <w:divBdr>
            <w:top w:val="none" w:sz="0" w:space="0" w:color="auto"/>
            <w:left w:val="none" w:sz="0" w:space="0" w:color="auto"/>
            <w:bottom w:val="none" w:sz="0" w:space="0" w:color="auto"/>
            <w:right w:val="none" w:sz="0" w:space="0" w:color="auto"/>
          </w:divBdr>
        </w:div>
        <w:div w:id="898981300">
          <w:marLeft w:val="0"/>
          <w:marRight w:val="0"/>
          <w:marTop w:val="0"/>
          <w:marBottom w:val="0"/>
          <w:divBdr>
            <w:top w:val="none" w:sz="0" w:space="0" w:color="auto"/>
            <w:left w:val="none" w:sz="0" w:space="0" w:color="auto"/>
            <w:bottom w:val="none" w:sz="0" w:space="0" w:color="auto"/>
            <w:right w:val="none" w:sz="0" w:space="0" w:color="auto"/>
          </w:divBdr>
        </w:div>
        <w:div w:id="1510169945">
          <w:marLeft w:val="0"/>
          <w:marRight w:val="0"/>
          <w:marTop w:val="0"/>
          <w:marBottom w:val="0"/>
          <w:divBdr>
            <w:top w:val="none" w:sz="0" w:space="0" w:color="auto"/>
            <w:left w:val="none" w:sz="0" w:space="0" w:color="auto"/>
            <w:bottom w:val="none" w:sz="0" w:space="0" w:color="auto"/>
            <w:right w:val="none" w:sz="0" w:space="0" w:color="auto"/>
          </w:divBdr>
        </w:div>
        <w:div w:id="1929921935">
          <w:marLeft w:val="0"/>
          <w:marRight w:val="0"/>
          <w:marTop w:val="0"/>
          <w:marBottom w:val="0"/>
          <w:divBdr>
            <w:top w:val="none" w:sz="0" w:space="0" w:color="auto"/>
            <w:left w:val="none" w:sz="0" w:space="0" w:color="auto"/>
            <w:bottom w:val="none" w:sz="0" w:space="0" w:color="auto"/>
            <w:right w:val="none" w:sz="0" w:space="0" w:color="auto"/>
          </w:divBdr>
        </w:div>
        <w:div w:id="2059819927">
          <w:marLeft w:val="0"/>
          <w:marRight w:val="0"/>
          <w:marTop w:val="0"/>
          <w:marBottom w:val="0"/>
          <w:divBdr>
            <w:top w:val="none" w:sz="0" w:space="0" w:color="auto"/>
            <w:left w:val="none" w:sz="0" w:space="0" w:color="auto"/>
            <w:bottom w:val="none" w:sz="0" w:space="0" w:color="auto"/>
            <w:right w:val="none" w:sz="0" w:space="0" w:color="auto"/>
          </w:divBdr>
        </w:div>
      </w:divsChild>
    </w:div>
    <w:div w:id="1436515008">
      <w:bodyDiv w:val="1"/>
      <w:marLeft w:val="0"/>
      <w:marRight w:val="0"/>
      <w:marTop w:val="0"/>
      <w:marBottom w:val="0"/>
      <w:divBdr>
        <w:top w:val="none" w:sz="0" w:space="0" w:color="auto"/>
        <w:left w:val="none" w:sz="0" w:space="0" w:color="auto"/>
        <w:bottom w:val="none" w:sz="0" w:space="0" w:color="auto"/>
        <w:right w:val="none" w:sz="0" w:space="0" w:color="auto"/>
      </w:divBdr>
    </w:div>
    <w:div w:id="1492061913">
      <w:bodyDiv w:val="1"/>
      <w:marLeft w:val="0"/>
      <w:marRight w:val="0"/>
      <w:marTop w:val="0"/>
      <w:marBottom w:val="0"/>
      <w:divBdr>
        <w:top w:val="none" w:sz="0" w:space="0" w:color="auto"/>
        <w:left w:val="none" w:sz="0" w:space="0" w:color="auto"/>
        <w:bottom w:val="none" w:sz="0" w:space="0" w:color="auto"/>
        <w:right w:val="none" w:sz="0" w:space="0" w:color="auto"/>
      </w:divBdr>
    </w:div>
    <w:div w:id="1537304070">
      <w:bodyDiv w:val="1"/>
      <w:marLeft w:val="0"/>
      <w:marRight w:val="0"/>
      <w:marTop w:val="0"/>
      <w:marBottom w:val="0"/>
      <w:divBdr>
        <w:top w:val="none" w:sz="0" w:space="0" w:color="auto"/>
        <w:left w:val="none" w:sz="0" w:space="0" w:color="auto"/>
        <w:bottom w:val="none" w:sz="0" w:space="0" w:color="auto"/>
        <w:right w:val="none" w:sz="0" w:space="0" w:color="auto"/>
      </w:divBdr>
      <w:divsChild>
        <w:div w:id="66810944">
          <w:marLeft w:val="0"/>
          <w:marRight w:val="0"/>
          <w:marTop w:val="0"/>
          <w:marBottom w:val="0"/>
          <w:divBdr>
            <w:top w:val="none" w:sz="0" w:space="0" w:color="auto"/>
            <w:left w:val="none" w:sz="0" w:space="0" w:color="auto"/>
            <w:bottom w:val="none" w:sz="0" w:space="0" w:color="auto"/>
            <w:right w:val="none" w:sz="0" w:space="0" w:color="auto"/>
          </w:divBdr>
          <w:divsChild>
            <w:div w:id="1805805825">
              <w:marLeft w:val="0"/>
              <w:marRight w:val="0"/>
              <w:marTop w:val="0"/>
              <w:marBottom w:val="0"/>
              <w:divBdr>
                <w:top w:val="none" w:sz="0" w:space="0" w:color="auto"/>
                <w:left w:val="none" w:sz="0" w:space="0" w:color="auto"/>
                <w:bottom w:val="none" w:sz="0" w:space="0" w:color="auto"/>
                <w:right w:val="none" w:sz="0" w:space="0" w:color="auto"/>
              </w:divBdr>
              <w:divsChild>
                <w:div w:id="9470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346077">
      <w:bodyDiv w:val="1"/>
      <w:marLeft w:val="0"/>
      <w:marRight w:val="0"/>
      <w:marTop w:val="0"/>
      <w:marBottom w:val="0"/>
      <w:divBdr>
        <w:top w:val="none" w:sz="0" w:space="0" w:color="auto"/>
        <w:left w:val="none" w:sz="0" w:space="0" w:color="auto"/>
        <w:bottom w:val="none" w:sz="0" w:space="0" w:color="auto"/>
        <w:right w:val="none" w:sz="0" w:space="0" w:color="auto"/>
      </w:divBdr>
      <w:divsChild>
        <w:div w:id="1308050606">
          <w:marLeft w:val="0"/>
          <w:marRight w:val="0"/>
          <w:marTop w:val="0"/>
          <w:marBottom w:val="0"/>
          <w:divBdr>
            <w:top w:val="none" w:sz="0" w:space="0" w:color="auto"/>
            <w:left w:val="none" w:sz="0" w:space="0" w:color="auto"/>
            <w:bottom w:val="none" w:sz="0" w:space="0" w:color="auto"/>
            <w:right w:val="none" w:sz="0" w:space="0" w:color="auto"/>
          </w:divBdr>
          <w:divsChild>
            <w:div w:id="1805006100">
              <w:marLeft w:val="0"/>
              <w:marRight w:val="0"/>
              <w:marTop w:val="0"/>
              <w:marBottom w:val="0"/>
              <w:divBdr>
                <w:top w:val="none" w:sz="0" w:space="0" w:color="auto"/>
                <w:left w:val="none" w:sz="0" w:space="0" w:color="auto"/>
                <w:bottom w:val="none" w:sz="0" w:space="0" w:color="auto"/>
                <w:right w:val="none" w:sz="0" w:space="0" w:color="auto"/>
              </w:divBdr>
              <w:divsChild>
                <w:div w:id="18536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80/00439339.2019.16800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62948-3B78-4B85-A244-27491652B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13065</Words>
  <Characters>70554</Characters>
  <Application>Microsoft Office Word</Application>
  <DocSecurity>0</DocSecurity>
  <Lines>587</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da Graça Lopes;Paulo Martins da Costa</dc:creator>
  <cp:keywords/>
  <dc:description/>
  <cp:lastModifiedBy>Alzira Batista</cp:lastModifiedBy>
  <cp:revision>2</cp:revision>
  <cp:lastPrinted>2026-05-19T11:01:00Z</cp:lastPrinted>
  <dcterms:created xsi:type="dcterms:W3CDTF">2026-05-20T07:18:00Z</dcterms:created>
  <dcterms:modified xsi:type="dcterms:W3CDTF">2026-05-20T07:18:00Z</dcterms:modified>
</cp:coreProperties>
</file>