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567"/>
        <w:gridCol w:w="3969"/>
      </w:tblGrid>
      <w:tr w:rsidR="00355E2E" w:rsidRPr="005A07A4" w14:paraId="0FD806EA" w14:textId="77777777" w:rsidTr="3EF7F6BE">
        <w:trPr>
          <w:trHeight w:val="205"/>
        </w:trPr>
        <w:tc>
          <w:tcPr>
            <w:tcW w:w="8505" w:type="dxa"/>
            <w:gridSpan w:val="3"/>
          </w:tcPr>
          <w:p w14:paraId="0CBB7DDC" w14:textId="16A0759E" w:rsidR="00355E2E" w:rsidRPr="005A07A4" w:rsidRDefault="4E6981EE" w:rsidP="31F24689">
            <w:pPr>
              <w:pStyle w:val="BasicParagraph"/>
              <w:rPr>
                <w:rFonts w:ascii="Times New Roman" w:hAnsi="Times New Roman" w:cs="Times New Roman"/>
              </w:rPr>
            </w:pPr>
            <w:r w:rsidRPr="005A07A4">
              <w:rPr>
                <w:rFonts w:ascii="Times New Roman" w:hAnsi="Times New Roman" w:cs="Times New Roman"/>
                <w:caps/>
                <w:noProof/>
                <w:sz w:val="18"/>
                <w:szCs w:val="18"/>
                <w:lang w:val="pt-PT"/>
              </w:rPr>
              <w:t>Mestrado integrado</w:t>
            </w:r>
          </w:p>
        </w:tc>
      </w:tr>
      <w:tr w:rsidR="00355E2E" w:rsidRPr="005A07A4" w14:paraId="7A236AA3" w14:textId="77777777" w:rsidTr="3EF7F6BE">
        <w:trPr>
          <w:trHeight w:val="230"/>
        </w:trPr>
        <w:tc>
          <w:tcPr>
            <w:tcW w:w="8505" w:type="dxa"/>
            <w:gridSpan w:val="3"/>
          </w:tcPr>
          <w:p w14:paraId="6D8DF601" w14:textId="0F56E54E" w:rsidR="00355E2E" w:rsidRPr="005A07A4" w:rsidRDefault="1FC9C366" w:rsidP="31F24689">
            <w:pPr>
              <w:pStyle w:val="BasicParagraph"/>
              <w:spacing w:after="240"/>
              <w:rPr>
                <w:rFonts w:ascii="Times New Roman" w:hAnsi="Times New Roman" w:cs="Times New Roman"/>
              </w:rPr>
            </w:pPr>
            <w:r w:rsidRPr="005A07A4">
              <w:rPr>
                <w:rFonts w:ascii="Times New Roman" w:hAnsi="Times New Roman" w:cs="Times New Roman"/>
                <w:caps/>
                <w:noProof/>
                <w:sz w:val="18"/>
                <w:szCs w:val="18"/>
                <w:lang w:val="pt-PT"/>
              </w:rPr>
              <w:t>PSICOLOGIA</w:t>
            </w:r>
          </w:p>
        </w:tc>
      </w:tr>
      <w:tr w:rsidR="00355E2E" w:rsidRPr="00393337" w14:paraId="20DCE531" w14:textId="77777777" w:rsidTr="3EF7F6BE">
        <w:trPr>
          <w:trHeight w:val="7992"/>
        </w:trPr>
        <w:tc>
          <w:tcPr>
            <w:tcW w:w="8505" w:type="dxa"/>
            <w:gridSpan w:val="3"/>
          </w:tcPr>
          <w:p w14:paraId="3BBEED2B" w14:textId="5041A4FF" w:rsidR="00355E2E" w:rsidRPr="005A07A4" w:rsidRDefault="2943980E" w:rsidP="3EF7F6BE">
            <w:pPr>
              <w:pStyle w:val="BasicParagraph"/>
              <w:suppressAutoHyphens/>
              <w:rPr>
                <w:rFonts w:ascii="Times New Roman" w:hAnsi="Times New Roman" w:cs="Times New Roman"/>
                <w:b/>
                <w:bCs/>
                <w:noProof/>
                <w:lang w:val="en-US"/>
              </w:rPr>
            </w:pPr>
            <w:r w:rsidRPr="005A07A4">
              <w:rPr>
                <w:rFonts w:ascii="Times New Roman" w:eastAsiaTheme="minorEastAsia" w:hAnsi="Times New Roman" w:cs="Times New Roman"/>
                <w:b/>
                <w:bCs/>
                <w:noProof/>
                <w:color w:val="000000" w:themeColor="text1"/>
                <w:sz w:val="48"/>
                <w:szCs w:val="48"/>
                <w:lang w:val="en-US"/>
              </w:rPr>
              <w:t>A</w:t>
            </w:r>
            <w:r w:rsidR="16A7310E" w:rsidRPr="005A07A4">
              <w:rPr>
                <w:rFonts w:ascii="Times New Roman" w:eastAsiaTheme="minorEastAsia" w:hAnsi="Times New Roman" w:cs="Times New Roman"/>
                <w:b/>
                <w:bCs/>
                <w:noProof/>
                <w:color w:val="000000" w:themeColor="text1"/>
                <w:sz w:val="48"/>
                <w:szCs w:val="48"/>
                <w:lang w:val="en-US"/>
              </w:rPr>
              <w:t>ssociation Between Risk Perception Towards Sexual Violence, Social Perception</w:t>
            </w:r>
            <w:r w:rsidR="00090743">
              <w:rPr>
                <w:rFonts w:ascii="Times New Roman" w:eastAsiaTheme="minorEastAsia" w:hAnsi="Times New Roman" w:cs="Times New Roman"/>
                <w:b/>
                <w:bCs/>
                <w:noProof/>
                <w:color w:val="000000" w:themeColor="text1"/>
                <w:sz w:val="48"/>
                <w:szCs w:val="48"/>
                <w:lang w:val="en-US"/>
              </w:rPr>
              <w:t>s</w:t>
            </w:r>
            <w:r w:rsidR="00D145B3">
              <w:rPr>
                <w:rFonts w:ascii="Times New Roman" w:eastAsiaTheme="minorEastAsia" w:hAnsi="Times New Roman" w:cs="Times New Roman"/>
                <w:b/>
                <w:bCs/>
                <w:noProof/>
                <w:color w:val="000000" w:themeColor="text1"/>
                <w:sz w:val="48"/>
                <w:szCs w:val="48"/>
                <w:lang w:val="en-US"/>
              </w:rPr>
              <w:t>,</w:t>
            </w:r>
            <w:r w:rsidR="16A7310E" w:rsidRPr="005A07A4">
              <w:rPr>
                <w:rFonts w:ascii="Times New Roman" w:eastAsiaTheme="minorEastAsia" w:hAnsi="Times New Roman" w:cs="Times New Roman"/>
                <w:b/>
                <w:bCs/>
                <w:noProof/>
                <w:color w:val="000000" w:themeColor="text1"/>
                <w:sz w:val="48"/>
                <w:szCs w:val="48"/>
                <w:lang w:val="en-US"/>
              </w:rPr>
              <w:t xml:space="preserve"> and Beliefs About Gender and Sexuality in a Portuguese Sample</w:t>
            </w:r>
          </w:p>
          <w:p w14:paraId="5E246C30" w14:textId="142B76D7" w:rsidR="4C64E921" w:rsidRPr="005A07A4" w:rsidRDefault="4C64E921" w:rsidP="3EF7F6BE">
            <w:pPr>
              <w:pStyle w:val="BasicParagraph"/>
              <w:rPr>
                <w:rFonts w:ascii="Times New Roman" w:eastAsiaTheme="minorEastAsia" w:hAnsi="Times New Roman" w:cs="Times New Roman"/>
                <w:noProof/>
                <w:color w:val="000000" w:themeColor="text1"/>
                <w:sz w:val="48"/>
                <w:szCs w:val="48"/>
                <w:lang w:val="pt-PT"/>
              </w:rPr>
            </w:pPr>
            <w:r w:rsidRPr="005A07A4">
              <w:rPr>
                <w:rFonts w:ascii="Times New Roman" w:eastAsiaTheme="minorEastAsia" w:hAnsi="Times New Roman" w:cs="Times New Roman"/>
                <w:noProof/>
                <w:color w:val="000000" w:themeColor="text1"/>
                <w:sz w:val="48"/>
                <w:szCs w:val="48"/>
                <w:lang w:val="pt-PT"/>
              </w:rPr>
              <w:t>Fernanda Cipriano de Araújo</w:t>
            </w:r>
          </w:p>
          <w:p w14:paraId="269D7180" w14:textId="6507C6A8" w:rsidR="00355E2E" w:rsidRPr="005A07A4" w:rsidRDefault="00355E2E" w:rsidP="31F24689">
            <w:pPr>
              <w:pStyle w:val="BasicParagraph"/>
              <w:rPr>
                <w:rFonts w:ascii="Times New Roman" w:hAnsi="Times New Roman" w:cs="Times New Roman"/>
                <w:caps/>
                <w:color w:val="00ADEF"/>
                <w:sz w:val="12"/>
                <w:szCs w:val="12"/>
                <w:lang w:val="pt-PT"/>
              </w:rPr>
            </w:pPr>
          </w:p>
          <w:p w14:paraId="658A61DF" w14:textId="6D47D6F3" w:rsidR="00355E2E" w:rsidRPr="005A07A4" w:rsidRDefault="037EF4C9" w:rsidP="31F24689">
            <w:pPr>
              <w:pStyle w:val="BasicParagraph"/>
              <w:suppressAutoHyphens/>
              <w:rPr>
                <w:rFonts w:ascii="Times New Roman" w:hAnsi="Times New Roman" w:cs="Times New Roman"/>
                <w:b/>
                <w:bCs/>
                <w:caps/>
                <w:color w:val="00ADEF"/>
                <w:sz w:val="12"/>
                <w:szCs w:val="12"/>
                <w:lang w:val="pt-PT"/>
              </w:rPr>
            </w:pPr>
            <w:r w:rsidRPr="005A07A4">
              <w:rPr>
                <w:rFonts w:ascii="Times New Roman" w:hAnsi="Times New Roman" w:cs="Times New Roman"/>
                <w:b/>
                <w:bCs/>
                <w:caps/>
                <w:spacing w:val="67"/>
                <w:sz w:val="96"/>
                <w:szCs w:val="96"/>
                <w:lang w:val="pt-PT"/>
              </w:rPr>
              <w:t>M</w:t>
            </w:r>
          </w:p>
          <w:p w14:paraId="301A9AC8" w14:textId="1598394F" w:rsidR="00355E2E" w:rsidRPr="005A07A4" w:rsidRDefault="6CFB31CB" w:rsidP="00445E93">
            <w:pPr>
              <w:rPr>
                <w:rFonts w:ascii="Times New Roman" w:hAnsi="Times New Roman" w:cs="Times New Roman"/>
                <w:lang w:val="pt-PT"/>
              </w:rPr>
            </w:pPr>
            <w:r w:rsidRPr="005A07A4">
              <w:rPr>
                <w:rFonts w:ascii="Times New Roman" w:hAnsi="Times New Roman" w:cs="Times New Roman"/>
                <w:b/>
                <w:bCs/>
                <w:caps/>
                <w:sz w:val="22"/>
                <w:szCs w:val="22"/>
                <w:lang w:val="pt-PT"/>
              </w:rPr>
              <w:t xml:space="preserve"> </w:t>
            </w:r>
            <w:r w:rsidR="141D3584" w:rsidRPr="005A07A4">
              <w:rPr>
                <w:rFonts w:ascii="Times New Roman" w:hAnsi="Times New Roman" w:cs="Times New Roman"/>
                <w:b/>
                <w:bCs/>
                <w:caps/>
                <w:sz w:val="22"/>
                <w:szCs w:val="22"/>
                <w:lang w:val="pt-PT"/>
              </w:rPr>
              <w:t>2</w:t>
            </w:r>
            <w:r w:rsidR="01109419" w:rsidRPr="005A07A4">
              <w:rPr>
                <w:rFonts w:ascii="Times New Roman" w:hAnsi="Times New Roman" w:cs="Times New Roman"/>
                <w:b/>
                <w:bCs/>
                <w:caps/>
                <w:sz w:val="22"/>
                <w:szCs w:val="22"/>
                <w:lang w:val="pt-PT"/>
              </w:rPr>
              <w:t>025</w:t>
            </w:r>
          </w:p>
          <w:p w14:paraId="4512F765" w14:textId="568FD1EE" w:rsidR="00355E2E" w:rsidRPr="005A07A4" w:rsidRDefault="00355E2E" w:rsidP="31F24689">
            <w:pPr>
              <w:rPr>
                <w:rFonts w:ascii="Times New Roman" w:eastAsiaTheme="minorEastAsia" w:hAnsi="Times New Roman" w:cs="Times New Roman"/>
                <w:b/>
                <w:bCs/>
                <w:caps/>
                <w:sz w:val="22"/>
                <w:szCs w:val="22"/>
                <w:lang w:val="pt-PT"/>
              </w:rPr>
            </w:pPr>
          </w:p>
          <w:p w14:paraId="564C8B38" w14:textId="409B30E6" w:rsidR="00355E2E" w:rsidRPr="005A07A4" w:rsidRDefault="00355E2E" w:rsidP="31F24689">
            <w:pPr>
              <w:rPr>
                <w:rFonts w:ascii="Times New Roman" w:eastAsiaTheme="minorEastAsia" w:hAnsi="Times New Roman" w:cs="Times New Roman"/>
                <w:b/>
                <w:bCs/>
                <w:caps/>
                <w:sz w:val="22"/>
                <w:szCs w:val="22"/>
                <w:lang w:val="pt-PT"/>
              </w:rPr>
            </w:pPr>
          </w:p>
          <w:p w14:paraId="4EB4633D" w14:textId="616CC83D" w:rsidR="00355E2E" w:rsidRPr="005A07A4" w:rsidRDefault="00355E2E" w:rsidP="31F24689">
            <w:pPr>
              <w:rPr>
                <w:rFonts w:ascii="Times New Roman" w:eastAsiaTheme="minorEastAsia" w:hAnsi="Times New Roman" w:cs="Times New Roman"/>
                <w:b/>
                <w:bCs/>
                <w:caps/>
                <w:sz w:val="22"/>
                <w:szCs w:val="22"/>
                <w:lang w:val="pt-PT"/>
              </w:rPr>
            </w:pPr>
          </w:p>
          <w:p w14:paraId="10798480" w14:textId="1B9E9596" w:rsidR="00355E2E" w:rsidRPr="005A07A4" w:rsidRDefault="00355E2E" w:rsidP="3EF7F6BE">
            <w:pPr>
              <w:rPr>
                <w:rFonts w:ascii="Times New Roman" w:eastAsiaTheme="minorEastAsia" w:hAnsi="Times New Roman" w:cs="Times New Roman"/>
                <w:b/>
                <w:bCs/>
                <w:caps/>
                <w:sz w:val="22"/>
                <w:szCs w:val="22"/>
                <w:lang w:val="pt-PT"/>
              </w:rPr>
            </w:pPr>
          </w:p>
        </w:tc>
      </w:tr>
      <w:tr w:rsidR="3EF7F6BE" w:rsidRPr="00393337" w14:paraId="13276A98" w14:textId="77777777" w:rsidTr="00D57E6E">
        <w:trPr>
          <w:trHeight w:val="1598"/>
        </w:trPr>
        <w:tc>
          <w:tcPr>
            <w:tcW w:w="3969" w:type="dxa"/>
          </w:tcPr>
          <w:p w14:paraId="5787912B" w14:textId="59674FE6" w:rsidR="3EF7F6BE" w:rsidRPr="005A07A4" w:rsidRDefault="3EF7F6BE" w:rsidP="3EF7F6BE">
            <w:pPr>
              <w:tabs>
                <w:tab w:val="left" w:pos="2020"/>
              </w:tabs>
              <w:jc w:val="center"/>
              <w:rPr>
                <w:rFonts w:ascii="Times New Roman" w:hAnsi="Times New Roman" w:cs="Times New Roman"/>
                <w:lang w:val="pt-PT"/>
              </w:rPr>
            </w:pPr>
          </w:p>
          <w:p w14:paraId="1C6E8E15" w14:textId="7F27A17D" w:rsidR="3EF7F6BE" w:rsidRPr="005A07A4" w:rsidRDefault="3EF7F6BE" w:rsidP="3EF7F6BE">
            <w:pPr>
              <w:tabs>
                <w:tab w:val="left" w:pos="2020"/>
              </w:tabs>
              <w:jc w:val="center"/>
              <w:rPr>
                <w:rFonts w:ascii="Times New Roman" w:hAnsi="Times New Roman" w:cs="Times New Roman"/>
                <w:lang w:val="pt-PT"/>
              </w:rPr>
            </w:pPr>
          </w:p>
        </w:tc>
        <w:tc>
          <w:tcPr>
            <w:tcW w:w="567" w:type="dxa"/>
            <w:shd w:val="clear" w:color="auto" w:fill="FF9300"/>
          </w:tcPr>
          <w:p w14:paraId="27190600" w14:textId="77777777" w:rsidR="3EF7F6BE" w:rsidRPr="005A07A4" w:rsidRDefault="3EF7F6BE" w:rsidP="3EF7F6BE">
            <w:pPr>
              <w:jc w:val="center"/>
              <w:rPr>
                <w:rFonts w:ascii="Times New Roman" w:hAnsi="Times New Roman" w:cs="Times New Roman"/>
                <w:color w:val="FFC000" w:themeColor="accent4"/>
                <w:lang w:val="pt-PT"/>
              </w:rPr>
            </w:pPr>
          </w:p>
          <w:p w14:paraId="39044B2A" w14:textId="3A37C560" w:rsidR="3EF7F6BE" w:rsidRPr="005A07A4" w:rsidRDefault="3EF7F6BE" w:rsidP="3EF7F6BE">
            <w:pPr>
              <w:jc w:val="center"/>
              <w:rPr>
                <w:rFonts w:ascii="Times New Roman" w:hAnsi="Times New Roman" w:cs="Times New Roman"/>
                <w:lang w:val="pt-PT"/>
              </w:rPr>
            </w:pPr>
          </w:p>
          <w:p w14:paraId="7FC9D395" w14:textId="2F0F921C" w:rsidR="3EF7F6BE" w:rsidRPr="005A07A4" w:rsidRDefault="3EF7F6BE" w:rsidP="3EF7F6BE">
            <w:pPr>
              <w:jc w:val="center"/>
              <w:rPr>
                <w:rFonts w:ascii="Times New Roman" w:hAnsi="Times New Roman" w:cs="Times New Roman"/>
                <w:lang w:val="pt-PT"/>
              </w:rPr>
            </w:pPr>
          </w:p>
          <w:p w14:paraId="67D47800" w14:textId="3A777DDF" w:rsidR="3EF7F6BE" w:rsidRPr="005A07A4" w:rsidRDefault="3EF7F6BE" w:rsidP="3EF7F6BE">
            <w:pPr>
              <w:jc w:val="center"/>
              <w:rPr>
                <w:rFonts w:ascii="Times New Roman" w:hAnsi="Times New Roman" w:cs="Times New Roman"/>
                <w:lang w:val="pt-PT"/>
              </w:rPr>
            </w:pPr>
          </w:p>
          <w:p w14:paraId="25D0ADDD" w14:textId="0F0F2F01" w:rsidR="3EF7F6BE" w:rsidRPr="005A07A4" w:rsidRDefault="3EF7F6BE" w:rsidP="3EF7F6BE">
            <w:pPr>
              <w:jc w:val="center"/>
              <w:rPr>
                <w:rFonts w:ascii="Times New Roman" w:hAnsi="Times New Roman" w:cs="Times New Roman"/>
                <w:lang w:val="pt-PT"/>
              </w:rPr>
            </w:pPr>
          </w:p>
          <w:p w14:paraId="696E7876" w14:textId="08B025A5" w:rsidR="3EF7F6BE" w:rsidRPr="005A07A4" w:rsidRDefault="3EF7F6BE" w:rsidP="3EF7F6BE">
            <w:pPr>
              <w:jc w:val="center"/>
              <w:rPr>
                <w:rFonts w:ascii="Times New Roman" w:hAnsi="Times New Roman" w:cs="Times New Roman"/>
                <w:lang w:val="pt-PT"/>
              </w:rPr>
            </w:pPr>
          </w:p>
          <w:p w14:paraId="2B3B2F15" w14:textId="1A25A2EC" w:rsidR="3EF7F6BE" w:rsidRPr="005A07A4" w:rsidRDefault="3EF7F6BE" w:rsidP="3EF7F6BE">
            <w:pPr>
              <w:jc w:val="center"/>
              <w:rPr>
                <w:rFonts w:ascii="Times New Roman" w:hAnsi="Times New Roman" w:cs="Times New Roman"/>
                <w:lang w:val="pt-PT"/>
              </w:rPr>
            </w:pPr>
          </w:p>
          <w:p w14:paraId="265BCB68" w14:textId="70F3B187" w:rsidR="3EF7F6BE" w:rsidRPr="005A07A4" w:rsidRDefault="3EF7F6BE" w:rsidP="3EF7F6BE">
            <w:pPr>
              <w:jc w:val="center"/>
              <w:rPr>
                <w:rFonts w:ascii="Times New Roman" w:hAnsi="Times New Roman" w:cs="Times New Roman"/>
                <w:lang w:val="pt-PT"/>
              </w:rPr>
            </w:pPr>
          </w:p>
          <w:p w14:paraId="49D29070" w14:textId="2F9398F1" w:rsidR="3EF7F6BE" w:rsidRPr="005A07A4" w:rsidRDefault="3EF7F6BE" w:rsidP="3EF7F6BE">
            <w:pPr>
              <w:jc w:val="center"/>
              <w:rPr>
                <w:rFonts w:ascii="Times New Roman" w:hAnsi="Times New Roman" w:cs="Times New Roman"/>
                <w:lang w:val="pt-PT"/>
              </w:rPr>
            </w:pPr>
          </w:p>
          <w:p w14:paraId="2642D987" w14:textId="6DFDFC72" w:rsidR="3EF7F6BE" w:rsidRPr="005A07A4" w:rsidRDefault="3EF7F6BE" w:rsidP="3EF7F6BE">
            <w:pPr>
              <w:jc w:val="center"/>
              <w:rPr>
                <w:rFonts w:ascii="Times New Roman" w:hAnsi="Times New Roman" w:cs="Times New Roman"/>
                <w:lang w:val="pt-PT"/>
              </w:rPr>
            </w:pPr>
          </w:p>
        </w:tc>
        <w:tc>
          <w:tcPr>
            <w:tcW w:w="3969" w:type="dxa"/>
          </w:tcPr>
          <w:p w14:paraId="43D7A6F0" w14:textId="77777777" w:rsidR="3EF7F6BE" w:rsidRPr="005A07A4" w:rsidRDefault="3EF7F6BE" w:rsidP="3EF7F6BE">
            <w:pPr>
              <w:jc w:val="center"/>
              <w:rPr>
                <w:rFonts w:ascii="Times New Roman" w:hAnsi="Times New Roman" w:cs="Times New Roman"/>
                <w:lang w:val="pt-PT"/>
              </w:rPr>
            </w:pPr>
          </w:p>
        </w:tc>
      </w:tr>
      <w:tr w:rsidR="31F24689" w:rsidRPr="00393337" w14:paraId="3BDDFA3E" w14:textId="77777777" w:rsidTr="3EF7F6BE">
        <w:trPr>
          <w:trHeight w:val="1005"/>
        </w:trPr>
        <w:tc>
          <w:tcPr>
            <w:tcW w:w="8505" w:type="dxa"/>
            <w:gridSpan w:val="3"/>
          </w:tcPr>
          <w:p w14:paraId="297398BE" w14:textId="7CFE7FF4" w:rsidR="31F24689" w:rsidRPr="005A07A4" w:rsidRDefault="31F24689" w:rsidP="31F24689">
            <w:pPr>
              <w:rPr>
                <w:rFonts w:ascii="Times New Roman" w:eastAsia="Calibri" w:hAnsi="Times New Roman" w:cs="Times New Roman"/>
                <w:b/>
                <w:bCs/>
                <w:caps/>
                <w:sz w:val="22"/>
                <w:szCs w:val="22"/>
                <w:lang w:val="pt-PT"/>
              </w:rPr>
            </w:pPr>
          </w:p>
        </w:tc>
      </w:tr>
    </w:tbl>
    <w:p w14:paraId="34A4E863" w14:textId="04389697" w:rsidR="3EF7F6BE" w:rsidRPr="005A07A4" w:rsidRDefault="00D57E6E" w:rsidP="3EF7F6BE">
      <w:pPr>
        <w:jc w:val="center"/>
        <w:rPr>
          <w:rFonts w:ascii="Times New Roman" w:eastAsia="Times New Roman" w:hAnsi="Times New Roman" w:cs="Times New Roman"/>
          <w:color w:val="000000" w:themeColor="text1"/>
          <w:lang w:val="pt-PT"/>
        </w:rPr>
      </w:pPr>
      <w:r w:rsidRPr="005A07A4">
        <w:rPr>
          <w:rFonts w:ascii="Times New Roman" w:hAnsi="Times New Roman" w:cs="Times New Roman"/>
          <w:b/>
          <w:bCs/>
          <w:caps/>
          <w:noProof/>
          <w:spacing w:val="67"/>
          <w:sz w:val="96"/>
          <w:szCs w:val="96"/>
          <w:lang w:val="pt-PT" w:eastAsia="pt-PT"/>
        </w:rPr>
        <w:lastRenderedPageBreak/>
        <mc:AlternateContent>
          <mc:Choice Requires="wps">
            <w:drawing>
              <wp:anchor distT="0" distB="0" distL="114300" distR="114300" simplePos="0" relativeHeight="251659264" behindDoc="0" locked="0" layoutInCell="1" allowOverlap="1" wp14:anchorId="09F5D5B5" wp14:editId="371432BB">
                <wp:simplePos x="0" y="0"/>
                <wp:positionH relativeFrom="column">
                  <wp:posOffset>405765</wp:posOffset>
                </wp:positionH>
                <wp:positionV relativeFrom="paragraph">
                  <wp:posOffset>3686810</wp:posOffset>
                </wp:positionV>
                <wp:extent cx="4572000" cy="228600"/>
                <wp:effectExtent l="0" t="0" r="12700" b="0"/>
                <wp:wrapSquare wrapText="bothSides"/>
                <wp:docPr id="15" name="Text Box 15"/>
                <wp:cNvGraphicFramePr/>
                <a:graphic xmlns:a="http://schemas.openxmlformats.org/drawingml/2006/main">
                  <a:graphicData uri="http://schemas.microsoft.com/office/word/2010/wordprocessingShape">
                    <wps:wsp>
                      <wps:cNvSpPr txBox="1"/>
                      <wps:spPr>
                        <a:xfrm rot="5400000">
                          <a:off x="0" y="0"/>
                          <a:ext cx="4572000" cy="228600"/>
                        </a:xfrm>
                        <a:prstGeom prst="rect">
                          <a:avLst/>
                        </a:prstGeom>
                        <a:noFill/>
                        <a:ln>
                          <a:noFill/>
                        </a:ln>
                        <a:effectLst/>
                        <a:extLst>
                          <a:ext uri="{C572A759-6A51-4108-AA02-DFA0A04FC94B}">
                            <ma14:wrappingTextBoxFlag xmlns:oel="http://schemas.microsoft.com/office/2019/extlst" xmlns:w16du="http://schemas.microsoft.com/office/word/2023/wordml/word16du"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7EE365" w14:textId="77777777" w:rsidR="00527F86" w:rsidRPr="00223E0E" w:rsidRDefault="00527F86" w:rsidP="00D57E6E">
                            <w:pPr>
                              <w:pStyle w:val="BasicParagraph"/>
                              <w:suppressAutoHyphens/>
                              <w:rPr>
                                <w:rFonts w:ascii="Gill Sans MT" w:hAnsi="Gill Sans MT" w:cs="GillSans"/>
                                <w:caps/>
                                <w:sz w:val="20"/>
                                <w:szCs w:val="20"/>
                                <w:lang w:val="pt-PT"/>
                              </w:rPr>
                            </w:pPr>
                            <w:r w:rsidRPr="00223E0E">
                              <w:rPr>
                                <w:rFonts w:ascii="Gill Sans MT" w:hAnsi="Gill Sans MT" w:cs="GillSans"/>
                                <w:caps/>
                                <w:sz w:val="20"/>
                                <w:szCs w:val="20"/>
                                <w:lang w:val="pt-PT"/>
                              </w:rPr>
                              <w:t xml:space="preserve">faculdade de </w:t>
                            </w:r>
                            <w:r>
                              <w:rPr>
                                <w:rFonts w:ascii="Gill Sans MT" w:hAnsi="Gill Sans MT" w:cs="GillSans"/>
                                <w:b/>
                                <w:caps/>
                                <w:sz w:val="20"/>
                                <w:szCs w:val="20"/>
                                <w:lang w:val="pt-PT"/>
                              </w:rPr>
                              <w:t>psicologia e de ciências da educação</w:t>
                            </w:r>
                          </w:p>
                          <w:p w14:paraId="60E6758D" w14:textId="77777777" w:rsidR="00527F86" w:rsidRPr="00D57E6E" w:rsidRDefault="00527F86" w:rsidP="00D57E6E">
                            <w:pPr>
                              <w:rPr>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F5D5B5" id="_x0000_t202" coordsize="21600,21600" o:spt="202" path="m,l,21600r21600,l21600,xe">
                <v:stroke joinstyle="miter"/>
                <v:path gradientshapeok="t" o:connecttype="rect"/>
              </v:shapetype>
              <v:shape id="Text Box 15" o:spid="_x0000_s1026" type="#_x0000_t202" style="position:absolute;left:0;text-align:left;margin-left:31.95pt;margin-top:290.3pt;width:5in;height:18pt;rotation:9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" filled="f" stroked="f">
                <v:textbox>
                  <w:txbxContent>
                    <w:p w14:paraId="2A7EE365" w14:textId="77777777" w:rsidR="00527F86" w:rsidRPr="00223E0E" w:rsidRDefault="00527F86" w:rsidP="00D57E6E">
                      <w:pPr>
                        <w:pStyle w:val="BasicParagraph"/>
                        <w:suppressAutoHyphens/>
                        <w:rPr>
                          <w:rFonts w:ascii="Gill Sans MT" w:hAnsi="Gill Sans MT" w:cs="GillSans"/>
                          <w:caps/>
                          <w:sz w:val="20"/>
                          <w:szCs w:val="20"/>
                          <w:lang w:val="pt-PT"/>
                        </w:rPr>
                      </w:pPr>
                      <w:r w:rsidRPr="00223E0E">
                        <w:rPr>
                          <w:rFonts w:ascii="Gill Sans MT" w:hAnsi="Gill Sans MT" w:cs="GillSans"/>
                          <w:caps/>
                          <w:sz w:val="20"/>
                          <w:szCs w:val="20"/>
                          <w:lang w:val="pt-PT"/>
                        </w:rPr>
                        <w:t xml:space="preserve">faculdade de </w:t>
                      </w:r>
                      <w:r>
                        <w:rPr>
                          <w:rFonts w:ascii="Gill Sans MT" w:hAnsi="Gill Sans MT" w:cs="GillSans"/>
                          <w:b/>
                          <w:caps/>
                          <w:sz w:val="20"/>
                          <w:szCs w:val="20"/>
                          <w:lang w:val="pt-PT"/>
                        </w:rPr>
                        <w:t>psicologia e de ciências da educação</w:t>
                      </w:r>
                    </w:p>
                    <w:p w14:paraId="60E6758D" w14:textId="77777777" w:rsidR="00527F86" w:rsidRPr="00D57E6E" w:rsidRDefault="00527F86" w:rsidP="00D57E6E">
                      <w:pPr>
                        <w:rPr>
                          <w:lang w:val="pt-PT"/>
                        </w:rPr>
                      </w:pPr>
                    </w:p>
                  </w:txbxContent>
                </v:textbox>
                <w10:wrap type="square"/>
              </v:shape>
            </w:pict>
          </mc:Fallback>
        </mc:AlternateContent>
      </w:r>
    </w:p>
    <w:p w14:paraId="7F4CE6D6" w14:textId="44F5B0BD" w:rsidR="3EF7F6BE" w:rsidRPr="005A07A4" w:rsidRDefault="3EF7F6BE" w:rsidP="3EF7F6BE">
      <w:pPr>
        <w:jc w:val="center"/>
        <w:rPr>
          <w:rFonts w:ascii="Times New Roman" w:eastAsia="Times New Roman" w:hAnsi="Times New Roman" w:cs="Times New Roman"/>
          <w:color w:val="000000" w:themeColor="text1"/>
          <w:lang w:val="pt-PT"/>
        </w:rPr>
      </w:pPr>
    </w:p>
    <w:p w14:paraId="4C894299" w14:textId="7B2439B9" w:rsidR="3EF7F6BE" w:rsidRPr="005A07A4" w:rsidRDefault="3EF7F6BE" w:rsidP="3EF7F6BE">
      <w:pPr>
        <w:jc w:val="center"/>
        <w:rPr>
          <w:rFonts w:ascii="Times New Roman" w:eastAsia="Times New Roman" w:hAnsi="Times New Roman" w:cs="Times New Roman"/>
          <w:color w:val="000000" w:themeColor="text1"/>
          <w:lang w:val="pt-PT"/>
        </w:rPr>
      </w:pPr>
    </w:p>
    <w:p w14:paraId="46C934C5"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2FFA4428"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2F157D29"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666F646F"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5A6CEEA8"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200C984C"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1E3B595A"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65DF9EF2"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4EE18E2B"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3E17E2CF"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3564FB36"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7E06228D"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4C68768E"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5E98FED3"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2E74CB4E"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51A84354"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3F2BDF1B"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111AF6BD"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527861AA"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6F4788A7"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26525CF7"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40C53198"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680C6118"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3DF5BD7F"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17737A92"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4431E6D1"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4970A71B"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01C7A615"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633B1CFD"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6DD3F9F0"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78286FD5"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42574420"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28DD624F"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50112CA4"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3DEA7568"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66A6EAD9" w14:textId="77777777" w:rsidR="00D57E6E" w:rsidRPr="005A07A4" w:rsidRDefault="00D57E6E" w:rsidP="3EF7F6BE">
      <w:pPr>
        <w:jc w:val="center"/>
        <w:rPr>
          <w:rFonts w:ascii="Times New Roman" w:eastAsia="Times New Roman" w:hAnsi="Times New Roman" w:cs="Times New Roman"/>
          <w:color w:val="000000" w:themeColor="text1"/>
          <w:lang w:val="pt-PT"/>
        </w:rPr>
      </w:pPr>
    </w:p>
    <w:p w14:paraId="0C850719" w14:textId="77777777" w:rsidR="00D57E6E" w:rsidRPr="005A07A4" w:rsidRDefault="00D57E6E" w:rsidP="00560B27">
      <w:pPr>
        <w:rPr>
          <w:rFonts w:ascii="Times New Roman" w:eastAsia="Times New Roman" w:hAnsi="Times New Roman" w:cs="Times New Roman"/>
          <w:color w:val="000000" w:themeColor="text1"/>
          <w:lang w:val="pt-PT"/>
        </w:rPr>
      </w:pPr>
    </w:p>
    <w:tbl>
      <w:tblPr>
        <w:tblStyle w:val="Tabelacomgrade"/>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567"/>
        <w:gridCol w:w="3969"/>
      </w:tblGrid>
      <w:tr w:rsidR="00D57E6E" w:rsidRPr="00393337" w14:paraId="1CE25EFB" w14:textId="77777777" w:rsidTr="000F7662">
        <w:trPr>
          <w:trHeight w:val="1598"/>
        </w:trPr>
        <w:tc>
          <w:tcPr>
            <w:tcW w:w="3969" w:type="dxa"/>
          </w:tcPr>
          <w:p w14:paraId="0DCFC4E8" w14:textId="77777777" w:rsidR="00D57E6E" w:rsidRPr="005A07A4" w:rsidRDefault="00D57E6E" w:rsidP="000F7662">
            <w:pPr>
              <w:tabs>
                <w:tab w:val="left" w:pos="2020"/>
              </w:tabs>
              <w:jc w:val="center"/>
              <w:rPr>
                <w:rFonts w:ascii="Times New Roman" w:hAnsi="Times New Roman" w:cs="Times New Roman"/>
                <w:lang w:val="pt-PT"/>
              </w:rPr>
            </w:pPr>
          </w:p>
          <w:p w14:paraId="76C1A54F" w14:textId="77777777" w:rsidR="00D57E6E" w:rsidRPr="005A07A4" w:rsidRDefault="00D57E6E" w:rsidP="000F7662">
            <w:pPr>
              <w:tabs>
                <w:tab w:val="left" w:pos="2020"/>
              </w:tabs>
              <w:jc w:val="center"/>
              <w:rPr>
                <w:rFonts w:ascii="Times New Roman" w:hAnsi="Times New Roman" w:cs="Times New Roman"/>
                <w:lang w:val="pt-PT"/>
              </w:rPr>
            </w:pPr>
          </w:p>
        </w:tc>
        <w:tc>
          <w:tcPr>
            <w:tcW w:w="567" w:type="dxa"/>
            <w:shd w:val="clear" w:color="auto" w:fill="FF9300"/>
          </w:tcPr>
          <w:p w14:paraId="7DEFCE44" w14:textId="77777777" w:rsidR="00D57E6E" w:rsidRPr="005A07A4" w:rsidRDefault="00D57E6E" w:rsidP="000F7662">
            <w:pPr>
              <w:jc w:val="center"/>
              <w:rPr>
                <w:rFonts w:ascii="Times New Roman" w:hAnsi="Times New Roman" w:cs="Times New Roman"/>
                <w:color w:val="FFC000" w:themeColor="accent4"/>
                <w:lang w:val="pt-PT"/>
              </w:rPr>
            </w:pPr>
          </w:p>
          <w:p w14:paraId="73C90F98" w14:textId="77777777" w:rsidR="00D57E6E" w:rsidRPr="005A07A4" w:rsidRDefault="00D57E6E" w:rsidP="000F7662">
            <w:pPr>
              <w:jc w:val="center"/>
              <w:rPr>
                <w:rFonts w:ascii="Times New Roman" w:hAnsi="Times New Roman" w:cs="Times New Roman"/>
                <w:lang w:val="pt-PT"/>
              </w:rPr>
            </w:pPr>
          </w:p>
          <w:p w14:paraId="03683508" w14:textId="77777777" w:rsidR="00D57E6E" w:rsidRDefault="00D57E6E" w:rsidP="000F7662">
            <w:pPr>
              <w:jc w:val="center"/>
              <w:rPr>
                <w:rFonts w:ascii="Times New Roman" w:hAnsi="Times New Roman" w:cs="Times New Roman"/>
                <w:lang w:val="pt-PT"/>
              </w:rPr>
            </w:pPr>
          </w:p>
          <w:p w14:paraId="175052C9" w14:textId="77777777" w:rsidR="00560B27" w:rsidRPr="005A07A4" w:rsidRDefault="00560B27" w:rsidP="000F7662">
            <w:pPr>
              <w:jc w:val="center"/>
              <w:rPr>
                <w:rFonts w:ascii="Times New Roman" w:hAnsi="Times New Roman" w:cs="Times New Roman"/>
                <w:lang w:val="pt-PT"/>
              </w:rPr>
            </w:pPr>
          </w:p>
          <w:p w14:paraId="4FC71C4B" w14:textId="77777777" w:rsidR="00D57E6E" w:rsidRPr="005A07A4" w:rsidRDefault="00D57E6E" w:rsidP="000F7662">
            <w:pPr>
              <w:jc w:val="center"/>
              <w:rPr>
                <w:rFonts w:ascii="Times New Roman" w:hAnsi="Times New Roman" w:cs="Times New Roman"/>
                <w:lang w:val="pt-PT"/>
              </w:rPr>
            </w:pPr>
          </w:p>
          <w:p w14:paraId="24953F6A" w14:textId="77777777" w:rsidR="00D57E6E" w:rsidRPr="005A07A4" w:rsidRDefault="00D57E6E" w:rsidP="000F7662">
            <w:pPr>
              <w:jc w:val="center"/>
              <w:rPr>
                <w:rFonts w:ascii="Times New Roman" w:hAnsi="Times New Roman" w:cs="Times New Roman"/>
                <w:lang w:val="pt-PT"/>
              </w:rPr>
            </w:pPr>
          </w:p>
          <w:p w14:paraId="0CAE9B01" w14:textId="77777777" w:rsidR="00D57E6E" w:rsidRPr="005A07A4" w:rsidRDefault="00D57E6E" w:rsidP="000F7662">
            <w:pPr>
              <w:jc w:val="center"/>
              <w:rPr>
                <w:rFonts w:ascii="Times New Roman" w:hAnsi="Times New Roman" w:cs="Times New Roman"/>
                <w:lang w:val="pt-PT"/>
              </w:rPr>
            </w:pPr>
          </w:p>
          <w:p w14:paraId="217D3282" w14:textId="77777777" w:rsidR="00D57E6E" w:rsidRPr="005A07A4" w:rsidRDefault="00D57E6E" w:rsidP="000F7662">
            <w:pPr>
              <w:jc w:val="center"/>
              <w:rPr>
                <w:rFonts w:ascii="Times New Roman" w:hAnsi="Times New Roman" w:cs="Times New Roman"/>
                <w:lang w:val="pt-PT"/>
              </w:rPr>
            </w:pPr>
          </w:p>
          <w:p w14:paraId="2C3069F5" w14:textId="77777777" w:rsidR="00D57E6E" w:rsidRPr="005A07A4" w:rsidRDefault="00D57E6E" w:rsidP="00D57E6E">
            <w:pPr>
              <w:rPr>
                <w:rFonts w:ascii="Times New Roman" w:hAnsi="Times New Roman" w:cs="Times New Roman"/>
                <w:lang w:val="pt-PT"/>
              </w:rPr>
            </w:pPr>
          </w:p>
        </w:tc>
        <w:tc>
          <w:tcPr>
            <w:tcW w:w="3969" w:type="dxa"/>
          </w:tcPr>
          <w:p w14:paraId="585DADD3" w14:textId="77777777" w:rsidR="00D57E6E" w:rsidRPr="005A07A4" w:rsidRDefault="00D57E6E" w:rsidP="000F7662">
            <w:pPr>
              <w:jc w:val="center"/>
              <w:rPr>
                <w:rFonts w:ascii="Times New Roman" w:hAnsi="Times New Roman" w:cs="Times New Roman"/>
                <w:lang w:val="pt-PT"/>
              </w:rPr>
            </w:pPr>
          </w:p>
        </w:tc>
      </w:tr>
    </w:tbl>
    <w:p w14:paraId="273E92C5" w14:textId="595DCF5D" w:rsidR="3EF7F6BE" w:rsidRPr="005A07A4" w:rsidRDefault="3EF7F6BE" w:rsidP="00D57E6E">
      <w:pPr>
        <w:rPr>
          <w:rFonts w:ascii="Times New Roman" w:eastAsia="Times New Roman" w:hAnsi="Times New Roman" w:cs="Times New Roman"/>
          <w:color w:val="000000" w:themeColor="text1"/>
          <w:lang w:val="pt-PT"/>
        </w:rPr>
      </w:pPr>
    </w:p>
    <w:p w14:paraId="3362892B" w14:textId="77777777" w:rsidR="00D57E6E" w:rsidRPr="005A07A4" w:rsidRDefault="00D57E6E" w:rsidP="00D57E6E">
      <w:pPr>
        <w:rPr>
          <w:rFonts w:ascii="Times New Roman" w:eastAsia="Times New Roman" w:hAnsi="Times New Roman" w:cs="Times New Roman"/>
          <w:color w:val="000000" w:themeColor="text1"/>
          <w:lang w:val="pt-PT"/>
        </w:rPr>
      </w:pPr>
    </w:p>
    <w:p w14:paraId="6635031F" w14:textId="77777777" w:rsidR="00D57E6E" w:rsidRPr="005A07A4" w:rsidRDefault="00D57E6E" w:rsidP="00D57E6E">
      <w:pPr>
        <w:rPr>
          <w:rFonts w:ascii="Times New Roman" w:eastAsia="Times New Roman" w:hAnsi="Times New Roman" w:cs="Times New Roman"/>
          <w:color w:val="000000" w:themeColor="text1"/>
          <w:lang w:val="pt-PT"/>
        </w:rPr>
      </w:pPr>
    </w:p>
    <w:p w14:paraId="5A4F4086" w14:textId="1888766E" w:rsidR="3EF7F6BE" w:rsidRPr="005A07A4" w:rsidRDefault="3EF7F6BE" w:rsidP="3EF7F6BE">
      <w:pPr>
        <w:jc w:val="center"/>
        <w:rPr>
          <w:rFonts w:ascii="Times New Roman" w:eastAsia="Times New Roman" w:hAnsi="Times New Roman" w:cs="Times New Roman"/>
          <w:color w:val="000000" w:themeColor="text1"/>
          <w:lang w:val="pt-PT"/>
        </w:rPr>
      </w:pPr>
    </w:p>
    <w:p w14:paraId="2EB9C7E5" w14:textId="03B5B89A" w:rsidR="31F24689" w:rsidRPr="005A07A4" w:rsidRDefault="2C73D3EA" w:rsidP="3EF7F6BE">
      <w:pPr>
        <w:jc w:val="center"/>
        <w:rPr>
          <w:rFonts w:ascii="Times New Roman" w:eastAsia="Times New Roman" w:hAnsi="Times New Roman" w:cs="Times New Roman"/>
          <w:b/>
          <w:color w:val="000000" w:themeColor="text1"/>
          <w:lang w:val="pt-PT"/>
        </w:rPr>
      </w:pPr>
      <w:r w:rsidRPr="005A07A4">
        <w:rPr>
          <w:rFonts w:ascii="Times New Roman" w:eastAsia="Times New Roman" w:hAnsi="Times New Roman" w:cs="Times New Roman"/>
          <w:b/>
          <w:color w:val="000000" w:themeColor="text1"/>
          <w:lang w:val="pt-PT"/>
        </w:rPr>
        <w:t>Universidade do Porto</w:t>
      </w:r>
    </w:p>
    <w:p w14:paraId="44548A5A" w14:textId="1D7DE088" w:rsidR="31F24689" w:rsidRPr="005A07A4" w:rsidRDefault="2C73D3EA" w:rsidP="3EF7F6BE">
      <w:pPr>
        <w:spacing w:before="240" w:after="240"/>
        <w:jc w:val="center"/>
        <w:rPr>
          <w:rFonts w:ascii="Times New Roman" w:hAnsi="Times New Roman" w:cs="Times New Roman"/>
          <w:b/>
          <w:lang w:val="pt-PT"/>
        </w:rPr>
      </w:pPr>
      <w:r w:rsidRPr="005A07A4">
        <w:rPr>
          <w:rFonts w:ascii="Times New Roman" w:eastAsia="Times New Roman" w:hAnsi="Times New Roman" w:cs="Times New Roman"/>
          <w:b/>
          <w:color w:val="000000" w:themeColor="text1"/>
          <w:lang w:val="pt-PT"/>
        </w:rPr>
        <w:t>Faculdade de Psicologia e Ciências da Educação</w:t>
      </w:r>
    </w:p>
    <w:p w14:paraId="324E0A74" w14:textId="325B90BA" w:rsidR="31F24689" w:rsidRPr="005A07A4" w:rsidRDefault="31F24689">
      <w:pPr>
        <w:rPr>
          <w:rFonts w:ascii="Times New Roman" w:hAnsi="Times New Roman" w:cs="Times New Roman"/>
          <w:lang w:val="pt-PT"/>
        </w:rPr>
      </w:pPr>
    </w:p>
    <w:p w14:paraId="401A01B0" w14:textId="0EE1CC35" w:rsidR="31F24689" w:rsidRPr="005A07A4" w:rsidRDefault="31F24689">
      <w:pPr>
        <w:rPr>
          <w:rFonts w:ascii="Times New Roman" w:hAnsi="Times New Roman" w:cs="Times New Roman"/>
          <w:lang w:val="pt-PT"/>
        </w:rPr>
      </w:pPr>
    </w:p>
    <w:p w14:paraId="0E6A388E" w14:textId="109B1DF3" w:rsidR="31F24689" w:rsidRPr="005A07A4" w:rsidRDefault="31F24689">
      <w:pPr>
        <w:rPr>
          <w:rFonts w:ascii="Times New Roman" w:hAnsi="Times New Roman" w:cs="Times New Roman"/>
          <w:lang w:val="pt-PT"/>
        </w:rPr>
      </w:pPr>
    </w:p>
    <w:p w14:paraId="634EECC6" w14:textId="224B3760" w:rsidR="31F24689" w:rsidRPr="005A07A4" w:rsidRDefault="31F24689">
      <w:pPr>
        <w:rPr>
          <w:rFonts w:ascii="Times New Roman" w:hAnsi="Times New Roman" w:cs="Times New Roman"/>
          <w:lang w:val="pt-PT"/>
        </w:rPr>
      </w:pPr>
    </w:p>
    <w:p w14:paraId="333C213F" w14:textId="778FEE10" w:rsidR="31F24689" w:rsidRPr="005A07A4" w:rsidRDefault="31F24689">
      <w:pPr>
        <w:rPr>
          <w:rFonts w:ascii="Times New Roman" w:hAnsi="Times New Roman" w:cs="Times New Roman"/>
          <w:lang w:val="pt-PT"/>
        </w:rPr>
      </w:pPr>
    </w:p>
    <w:p w14:paraId="0512A0A2" w14:textId="79106D4A" w:rsidR="31F24689" w:rsidRPr="005A07A4" w:rsidRDefault="31F24689">
      <w:pPr>
        <w:rPr>
          <w:rFonts w:ascii="Times New Roman" w:hAnsi="Times New Roman" w:cs="Times New Roman"/>
          <w:lang w:val="pt-PT"/>
        </w:rPr>
      </w:pPr>
    </w:p>
    <w:p w14:paraId="08BBD10F" w14:textId="51C86B27" w:rsidR="31F24689" w:rsidRPr="005A07A4" w:rsidRDefault="31F24689">
      <w:pPr>
        <w:rPr>
          <w:rFonts w:ascii="Times New Roman" w:hAnsi="Times New Roman" w:cs="Times New Roman"/>
          <w:lang w:val="pt-PT"/>
        </w:rPr>
      </w:pPr>
    </w:p>
    <w:p w14:paraId="37A8B716" w14:textId="4AA4FE54" w:rsidR="31F24689" w:rsidRPr="005A07A4" w:rsidRDefault="2C73D3EA" w:rsidP="3EF7F6BE">
      <w:pPr>
        <w:spacing w:before="240" w:after="240"/>
        <w:jc w:val="center"/>
        <w:rPr>
          <w:rFonts w:ascii="Times New Roman" w:hAnsi="Times New Roman" w:cs="Times New Roman"/>
        </w:rPr>
      </w:pPr>
      <w:r w:rsidRPr="005A07A4">
        <w:rPr>
          <w:rFonts w:ascii="Times New Roman" w:eastAsia="Times New Roman" w:hAnsi="Times New Roman" w:cs="Times New Roman"/>
          <w:color w:val="000000" w:themeColor="text1"/>
        </w:rPr>
        <w:t>ASSOCIATION BETWEEN RISK PERCEPTION TOWARDS SEXUAL VIOLENCE, SOCIAL PERCEPTION</w:t>
      </w:r>
      <w:r w:rsidR="009966F3">
        <w:rPr>
          <w:rFonts w:ascii="Times New Roman" w:eastAsia="Times New Roman" w:hAnsi="Times New Roman" w:cs="Times New Roman"/>
          <w:color w:val="000000" w:themeColor="text1"/>
        </w:rPr>
        <w:t>S,</w:t>
      </w:r>
      <w:r w:rsidRPr="005A07A4">
        <w:rPr>
          <w:rFonts w:ascii="Times New Roman" w:eastAsia="Times New Roman" w:hAnsi="Times New Roman" w:cs="Times New Roman"/>
          <w:color w:val="000000" w:themeColor="text1"/>
        </w:rPr>
        <w:t xml:space="preserve"> AND BELIEFS ABOUT GENDER AND SEXUALITY IN A PORTUGUESE SAMPLE</w:t>
      </w:r>
    </w:p>
    <w:p w14:paraId="3A540F6B" w14:textId="0692233C" w:rsidR="31F24689" w:rsidRPr="005A07A4" w:rsidRDefault="31F24689">
      <w:pPr>
        <w:rPr>
          <w:rFonts w:ascii="Times New Roman" w:hAnsi="Times New Roman" w:cs="Times New Roman"/>
        </w:rPr>
      </w:pPr>
    </w:p>
    <w:p w14:paraId="6EBE944D" w14:textId="5A83C8FE" w:rsidR="31F24689" w:rsidRPr="000E123D" w:rsidRDefault="31F24689">
      <w:pPr>
        <w:rPr>
          <w:rFonts w:ascii="Times New Roman" w:hAnsi="Times New Roman" w:cs="Times New Roman"/>
        </w:rPr>
      </w:pPr>
    </w:p>
    <w:p w14:paraId="0E2A06D4" w14:textId="11D0C2B6" w:rsidR="31F24689" w:rsidRPr="005A07A4" w:rsidRDefault="31F24689" w:rsidP="3EF7F6BE">
      <w:pPr>
        <w:spacing w:before="240" w:after="240"/>
        <w:jc w:val="center"/>
        <w:rPr>
          <w:rFonts w:ascii="Times New Roman" w:eastAsia="Times New Roman" w:hAnsi="Times New Roman" w:cs="Times New Roman"/>
          <w:color w:val="000000" w:themeColor="text1"/>
        </w:rPr>
      </w:pPr>
    </w:p>
    <w:p w14:paraId="18435FBA" w14:textId="2A8DD137" w:rsidR="31F24689" w:rsidRPr="005A07A4" w:rsidRDefault="31F24689" w:rsidP="3EF7F6BE">
      <w:pPr>
        <w:spacing w:before="240" w:after="240"/>
        <w:jc w:val="center"/>
        <w:rPr>
          <w:rFonts w:ascii="Times New Roman" w:eastAsia="Times New Roman" w:hAnsi="Times New Roman" w:cs="Times New Roman"/>
          <w:color w:val="000000" w:themeColor="text1"/>
        </w:rPr>
      </w:pPr>
    </w:p>
    <w:p w14:paraId="769C35A5" w14:textId="22840129" w:rsidR="31F24689" w:rsidRPr="005A07A4" w:rsidRDefault="2C73D3EA" w:rsidP="3EF7F6BE">
      <w:pPr>
        <w:spacing w:before="240" w:after="240"/>
        <w:jc w:val="center"/>
        <w:rPr>
          <w:rFonts w:ascii="Times New Roman" w:hAnsi="Times New Roman" w:cs="Times New Roman"/>
        </w:rPr>
      </w:pPr>
      <w:r w:rsidRPr="005A07A4">
        <w:rPr>
          <w:rFonts w:ascii="Times New Roman" w:eastAsia="Times New Roman" w:hAnsi="Times New Roman" w:cs="Times New Roman"/>
          <w:color w:val="000000" w:themeColor="text1"/>
        </w:rPr>
        <w:t xml:space="preserve"> </w:t>
      </w:r>
    </w:p>
    <w:p w14:paraId="2C84F77F" w14:textId="3C5EA8CA" w:rsidR="31F24689" w:rsidRPr="005A07A4" w:rsidRDefault="2C73D3EA" w:rsidP="3EF7F6BE">
      <w:pPr>
        <w:spacing w:before="240" w:after="240"/>
        <w:jc w:val="center"/>
        <w:rPr>
          <w:rFonts w:ascii="Times New Roman" w:hAnsi="Times New Roman" w:cs="Times New Roman"/>
          <w:b/>
          <w:lang w:val="pt-PT"/>
        </w:rPr>
      </w:pPr>
      <w:r w:rsidRPr="005A07A4">
        <w:rPr>
          <w:rFonts w:ascii="Times New Roman" w:eastAsia="Times New Roman" w:hAnsi="Times New Roman" w:cs="Times New Roman"/>
          <w:b/>
          <w:color w:val="000000" w:themeColor="text1"/>
          <w:lang w:val="pt-PT"/>
        </w:rPr>
        <w:t>Fernanda Cipriano de Araújo</w:t>
      </w:r>
    </w:p>
    <w:p w14:paraId="37866423" w14:textId="123B5155" w:rsidR="31F24689" w:rsidRPr="005A07A4" w:rsidRDefault="31F24689" w:rsidP="3EF7F6BE">
      <w:pPr>
        <w:spacing w:before="240" w:after="240"/>
        <w:jc w:val="center"/>
        <w:rPr>
          <w:rFonts w:ascii="Times New Roman" w:eastAsia="Times New Roman" w:hAnsi="Times New Roman" w:cs="Times New Roman"/>
          <w:color w:val="000000" w:themeColor="text1"/>
          <w:lang w:val="pt-PT"/>
        </w:rPr>
      </w:pPr>
    </w:p>
    <w:p w14:paraId="7F84A0D6" w14:textId="06342A83" w:rsidR="00560B27" w:rsidRPr="00560B27" w:rsidRDefault="009966F3" w:rsidP="00560B27">
      <w:pPr>
        <w:spacing w:before="240" w:after="240"/>
        <w:jc w:val="center"/>
        <w:rPr>
          <w:rFonts w:ascii="Times New Roman" w:eastAsia="Times New Roman" w:hAnsi="Times New Roman" w:cs="Times New Roman"/>
          <w:color w:val="000000" w:themeColor="text1"/>
          <w:lang w:val="pt-PT"/>
        </w:rPr>
      </w:pPr>
      <w:proofErr w:type="gramStart"/>
      <w:r>
        <w:rPr>
          <w:rFonts w:ascii="Times New Roman" w:eastAsia="Times New Roman" w:hAnsi="Times New Roman" w:cs="Times New Roman"/>
          <w:color w:val="000000" w:themeColor="text1"/>
          <w:lang w:val="pt-PT"/>
        </w:rPr>
        <w:t>j</w:t>
      </w:r>
      <w:r w:rsidR="2C73D3EA" w:rsidRPr="005A07A4">
        <w:rPr>
          <w:rFonts w:ascii="Times New Roman" w:eastAsia="Times New Roman" w:hAnsi="Times New Roman" w:cs="Times New Roman"/>
          <w:color w:val="000000" w:themeColor="text1"/>
          <w:lang w:val="pt-PT"/>
        </w:rPr>
        <w:t>unho</w:t>
      </w:r>
      <w:proofErr w:type="gramEnd"/>
      <w:r w:rsidR="2C73D3EA" w:rsidRPr="005A07A4">
        <w:rPr>
          <w:rFonts w:ascii="Times New Roman" w:eastAsia="Times New Roman" w:hAnsi="Times New Roman" w:cs="Times New Roman"/>
          <w:color w:val="000000" w:themeColor="text1"/>
          <w:lang w:val="pt-PT"/>
        </w:rPr>
        <w:t>, 202</w:t>
      </w:r>
      <w:r w:rsidR="14D6AF82" w:rsidRPr="005A07A4">
        <w:rPr>
          <w:rFonts w:ascii="Times New Roman" w:eastAsia="Times New Roman" w:hAnsi="Times New Roman" w:cs="Times New Roman"/>
          <w:color w:val="000000" w:themeColor="text1"/>
          <w:lang w:val="pt-PT"/>
        </w:rPr>
        <w:t>5</w:t>
      </w:r>
    </w:p>
    <w:p w14:paraId="39DFA84C" w14:textId="26D23392" w:rsidR="31F24689" w:rsidRDefault="31F24689" w:rsidP="3EF7F6BE">
      <w:pPr>
        <w:rPr>
          <w:rFonts w:ascii="Times New Roman" w:hAnsi="Times New Roman" w:cs="Times New Roman"/>
          <w:lang w:val="pt-PT"/>
        </w:rPr>
      </w:pPr>
    </w:p>
    <w:p w14:paraId="6FFBDB1B" w14:textId="77777777" w:rsidR="00560B27" w:rsidRDefault="00560B27" w:rsidP="3EF7F6BE">
      <w:pPr>
        <w:rPr>
          <w:rFonts w:ascii="Times New Roman" w:hAnsi="Times New Roman" w:cs="Times New Roman"/>
          <w:lang w:val="pt-PT"/>
        </w:rPr>
      </w:pPr>
    </w:p>
    <w:p w14:paraId="2C118AAE" w14:textId="77777777" w:rsidR="00560B27" w:rsidRPr="005A07A4" w:rsidRDefault="00560B27" w:rsidP="3EF7F6BE">
      <w:pPr>
        <w:rPr>
          <w:rFonts w:ascii="Times New Roman" w:hAnsi="Times New Roman" w:cs="Times New Roman"/>
          <w:lang w:val="pt-PT"/>
        </w:rPr>
      </w:pPr>
    </w:p>
    <w:p w14:paraId="7F11DDD9" w14:textId="1A4F9259" w:rsidR="31F24689" w:rsidRPr="005A07A4" w:rsidRDefault="2C73D3EA" w:rsidP="000F7662">
      <w:pPr>
        <w:spacing w:before="240" w:after="240"/>
        <w:ind w:left="1440"/>
        <w:jc w:val="right"/>
        <w:rPr>
          <w:rFonts w:ascii="Times New Roman" w:eastAsia="Times New Roman" w:hAnsi="Times New Roman" w:cs="Times New Roman"/>
          <w:color w:val="000000" w:themeColor="text1"/>
          <w:lang w:val="pt-BR"/>
        </w:rPr>
      </w:pPr>
      <w:r w:rsidRPr="005A07A4">
        <w:rPr>
          <w:rFonts w:ascii="Times New Roman" w:eastAsia="Times New Roman" w:hAnsi="Times New Roman" w:cs="Times New Roman"/>
          <w:color w:val="000000" w:themeColor="text1"/>
          <w:lang w:val="pt-BR"/>
        </w:rPr>
        <w:t>Dissertação apresentada no Mestrado Integrado em Psicologia Clínica e da Saúde da Faculdade de Psicologia e de Ciências da Educação da Universidade do Porto, orientada pela Doutora</w:t>
      </w:r>
      <w:r w:rsidRPr="005A07A4">
        <w:rPr>
          <w:rFonts w:ascii="Times New Roman" w:eastAsia="Times New Roman" w:hAnsi="Times New Roman" w:cs="Times New Roman"/>
          <w:b/>
          <w:color w:val="000000" w:themeColor="text1"/>
          <w:lang w:val="pt-BR"/>
        </w:rPr>
        <w:t xml:space="preserve"> Ana Luísa Patrão</w:t>
      </w:r>
      <w:r w:rsidRPr="005A07A4">
        <w:rPr>
          <w:rFonts w:ascii="Times New Roman" w:eastAsia="Times New Roman" w:hAnsi="Times New Roman" w:cs="Times New Roman"/>
          <w:color w:val="000000" w:themeColor="text1"/>
          <w:lang w:val="pt-BR"/>
        </w:rPr>
        <w:t xml:space="preserve"> </w:t>
      </w:r>
      <w:r w:rsidR="31CE30D1" w:rsidRPr="005A07A4">
        <w:rPr>
          <w:rFonts w:ascii="Times New Roman" w:eastAsia="Times New Roman" w:hAnsi="Times New Roman" w:cs="Times New Roman"/>
          <w:color w:val="000000" w:themeColor="text1"/>
          <w:lang w:val="pt-BR"/>
        </w:rPr>
        <w:t>e</w:t>
      </w:r>
      <w:r w:rsidRPr="005A07A4">
        <w:rPr>
          <w:rFonts w:ascii="Times New Roman" w:eastAsia="Times New Roman" w:hAnsi="Times New Roman" w:cs="Times New Roman"/>
          <w:color w:val="000000" w:themeColor="text1"/>
          <w:lang w:val="pt-BR"/>
        </w:rPr>
        <w:t xml:space="preserve"> </w:t>
      </w:r>
      <w:proofErr w:type="spellStart"/>
      <w:r w:rsidR="5583010A" w:rsidRPr="005A07A4">
        <w:rPr>
          <w:rFonts w:ascii="Times New Roman" w:eastAsia="Times New Roman" w:hAnsi="Times New Roman" w:cs="Times New Roman"/>
          <w:color w:val="000000" w:themeColor="text1"/>
          <w:lang w:val="pt-BR"/>
        </w:rPr>
        <w:t>coorientada</w:t>
      </w:r>
      <w:proofErr w:type="spellEnd"/>
      <w:r w:rsidRPr="005A07A4">
        <w:rPr>
          <w:rFonts w:ascii="Times New Roman" w:eastAsia="Times New Roman" w:hAnsi="Times New Roman" w:cs="Times New Roman"/>
          <w:color w:val="000000" w:themeColor="text1"/>
          <w:lang w:val="pt-BR"/>
        </w:rPr>
        <w:t xml:space="preserve"> pela Doutora</w:t>
      </w:r>
      <w:r w:rsidRPr="005A07A4">
        <w:rPr>
          <w:rFonts w:ascii="Times New Roman" w:eastAsia="Times New Roman" w:hAnsi="Times New Roman" w:cs="Times New Roman"/>
          <w:b/>
          <w:color w:val="000000" w:themeColor="text1"/>
          <w:lang w:val="pt-BR"/>
        </w:rPr>
        <w:t xml:space="preserve"> Vanessa Azevedo</w:t>
      </w:r>
      <w:r w:rsidR="000F7662" w:rsidRPr="005A07A4">
        <w:rPr>
          <w:rFonts w:ascii="Times New Roman" w:eastAsia="Times New Roman" w:hAnsi="Times New Roman" w:cs="Times New Roman"/>
          <w:b/>
          <w:color w:val="000000" w:themeColor="text1"/>
          <w:lang w:val="pt-BR"/>
        </w:rPr>
        <w:t xml:space="preserve"> </w:t>
      </w:r>
      <w:r w:rsidR="000F7662" w:rsidRPr="005A07A4">
        <w:rPr>
          <w:rFonts w:ascii="Times New Roman" w:eastAsia="Times New Roman" w:hAnsi="Times New Roman" w:cs="Times New Roman"/>
          <w:color w:val="000000" w:themeColor="text1"/>
          <w:lang w:val="pt-BR"/>
        </w:rPr>
        <w:t>(FPCEUP)</w:t>
      </w:r>
      <w:r w:rsidR="6C39FD11" w:rsidRPr="005A07A4">
        <w:rPr>
          <w:rFonts w:ascii="Times New Roman" w:eastAsia="Times New Roman" w:hAnsi="Times New Roman" w:cs="Times New Roman"/>
          <w:color w:val="000000" w:themeColor="text1"/>
          <w:lang w:val="pt-BR"/>
        </w:rPr>
        <w:t>.</w:t>
      </w:r>
    </w:p>
    <w:p w14:paraId="3D7A0C68" w14:textId="40118A86" w:rsidR="31F24689" w:rsidRPr="009966F3" w:rsidRDefault="31F24689" w:rsidP="000F7662">
      <w:pPr>
        <w:spacing w:before="240" w:after="240"/>
        <w:ind w:left="1440"/>
        <w:jc w:val="right"/>
        <w:rPr>
          <w:rFonts w:ascii="Times New Roman" w:eastAsia="Times New Roman" w:hAnsi="Times New Roman" w:cs="Times New Roman"/>
          <w:color w:val="000000" w:themeColor="text1"/>
          <w:lang w:val="pt-BR"/>
        </w:rPr>
      </w:pPr>
    </w:p>
    <w:p w14:paraId="768BF547" w14:textId="1C9B2E7F" w:rsidR="375D2600" w:rsidRPr="005A07A4" w:rsidRDefault="375D2600" w:rsidP="375D2600">
      <w:pPr>
        <w:spacing w:before="240" w:after="240"/>
        <w:jc w:val="right"/>
        <w:rPr>
          <w:rFonts w:ascii="Times New Roman" w:eastAsia="Times New Roman" w:hAnsi="Times New Roman" w:cs="Times New Roman"/>
          <w:color w:val="000000" w:themeColor="text1"/>
          <w:lang w:val="pt-PT"/>
        </w:rPr>
      </w:pPr>
    </w:p>
    <w:p w14:paraId="168B642A" w14:textId="77777777" w:rsidR="00A42B90" w:rsidRPr="005A07A4" w:rsidRDefault="00A42B90" w:rsidP="375D2600">
      <w:pPr>
        <w:spacing w:before="240" w:after="240"/>
        <w:jc w:val="right"/>
        <w:rPr>
          <w:rFonts w:ascii="Times New Roman" w:eastAsia="Times New Roman" w:hAnsi="Times New Roman" w:cs="Times New Roman"/>
          <w:color w:val="000000" w:themeColor="text1"/>
          <w:lang w:val="pt-PT"/>
        </w:rPr>
      </w:pPr>
    </w:p>
    <w:p w14:paraId="16B2AFF8" w14:textId="3801F008" w:rsidR="375D2600" w:rsidRPr="005A07A4" w:rsidRDefault="00560B27" w:rsidP="00560B27">
      <w:pPr>
        <w:rPr>
          <w:rFonts w:ascii="Times New Roman" w:eastAsia="Times New Roman" w:hAnsi="Times New Roman" w:cs="Times New Roman"/>
          <w:color w:val="000000" w:themeColor="text1"/>
          <w:lang w:val="pt-PT"/>
        </w:rPr>
      </w:pPr>
      <w:r>
        <w:rPr>
          <w:rFonts w:ascii="Times New Roman" w:eastAsia="Times New Roman" w:hAnsi="Times New Roman" w:cs="Times New Roman"/>
          <w:color w:val="000000" w:themeColor="text1"/>
          <w:lang w:val="pt-PT"/>
        </w:rPr>
        <w:br w:type="page"/>
      </w:r>
    </w:p>
    <w:p w14:paraId="5BEC596B" w14:textId="77777777" w:rsidR="00A42B90" w:rsidRDefault="00A42B90" w:rsidP="3EF7F6BE">
      <w:pPr>
        <w:jc w:val="center"/>
        <w:rPr>
          <w:rFonts w:ascii="Times New Roman" w:eastAsia="Times New Roman" w:hAnsi="Times New Roman" w:cs="Times New Roman"/>
          <w:b/>
          <w:bCs/>
          <w:color w:val="000000" w:themeColor="text1"/>
          <w:lang w:val="pt-PT"/>
        </w:rPr>
      </w:pPr>
    </w:p>
    <w:p w14:paraId="3D622CF0" w14:textId="77777777" w:rsidR="00560B27" w:rsidRPr="005A07A4" w:rsidRDefault="00560B27" w:rsidP="3EF7F6BE">
      <w:pPr>
        <w:jc w:val="center"/>
        <w:rPr>
          <w:rFonts w:ascii="Times New Roman" w:eastAsia="Times New Roman" w:hAnsi="Times New Roman" w:cs="Times New Roman"/>
          <w:b/>
          <w:bCs/>
          <w:color w:val="000000" w:themeColor="text1"/>
          <w:lang w:val="pt-PT"/>
        </w:rPr>
      </w:pPr>
    </w:p>
    <w:p w14:paraId="152F34B7" w14:textId="77777777" w:rsidR="00A42B90" w:rsidRPr="005A07A4" w:rsidRDefault="00A42B90" w:rsidP="3EF7F6BE">
      <w:pPr>
        <w:jc w:val="center"/>
        <w:rPr>
          <w:rFonts w:ascii="Times New Roman" w:eastAsia="Times New Roman" w:hAnsi="Times New Roman" w:cs="Times New Roman"/>
          <w:b/>
          <w:bCs/>
          <w:color w:val="000000" w:themeColor="text1"/>
          <w:lang w:val="pt-PT"/>
        </w:rPr>
      </w:pPr>
    </w:p>
    <w:p w14:paraId="2E05C639" w14:textId="2F7733F0" w:rsidR="31F24689" w:rsidRPr="005A07A4" w:rsidRDefault="2C73D3EA" w:rsidP="3EF7F6BE">
      <w:pPr>
        <w:jc w:val="center"/>
        <w:rPr>
          <w:rFonts w:ascii="Times New Roman" w:hAnsi="Times New Roman" w:cs="Times New Roman"/>
          <w:lang w:val="pt-PT"/>
        </w:rPr>
      </w:pPr>
      <w:r w:rsidRPr="005A07A4">
        <w:rPr>
          <w:rFonts w:ascii="Times New Roman" w:eastAsia="Times New Roman" w:hAnsi="Times New Roman" w:cs="Times New Roman"/>
          <w:b/>
          <w:bCs/>
          <w:color w:val="000000" w:themeColor="text1"/>
          <w:lang w:val="pt-PT"/>
        </w:rPr>
        <w:t>AVISOS LEGAIS</w:t>
      </w:r>
    </w:p>
    <w:p w14:paraId="01EEC812" w14:textId="1DA42B17" w:rsidR="31F24689" w:rsidRPr="005A07A4" w:rsidRDefault="31F24689">
      <w:pPr>
        <w:rPr>
          <w:rFonts w:ascii="Times New Roman" w:hAnsi="Times New Roman" w:cs="Times New Roman"/>
          <w:lang w:val="pt-PT"/>
        </w:rPr>
      </w:pPr>
    </w:p>
    <w:p w14:paraId="2398F5BE" w14:textId="6D9E6E6D" w:rsidR="31F24689" w:rsidRPr="005A07A4" w:rsidRDefault="31F24689">
      <w:pPr>
        <w:rPr>
          <w:rFonts w:ascii="Times New Roman" w:hAnsi="Times New Roman" w:cs="Times New Roman"/>
          <w:lang w:val="pt-PT"/>
        </w:rPr>
      </w:pPr>
    </w:p>
    <w:p w14:paraId="05629EDC" w14:textId="7A0998F4" w:rsidR="31F24689" w:rsidRPr="005A07A4" w:rsidRDefault="31F24689">
      <w:pPr>
        <w:rPr>
          <w:rFonts w:ascii="Times New Roman" w:hAnsi="Times New Roman" w:cs="Times New Roman"/>
          <w:lang w:val="pt-PT"/>
        </w:rPr>
      </w:pPr>
    </w:p>
    <w:p w14:paraId="5D03B3C1" w14:textId="48FD10A5" w:rsidR="31F24689" w:rsidRPr="005A07A4" w:rsidRDefault="31F24689">
      <w:pPr>
        <w:rPr>
          <w:rFonts w:ascii="Times New Roman" w:hAnsi="Times New Roman" w:cs="Times New Roman"/>
          <w:lang w:val="pt-PT"/>
        </w:rPr>
      </w:pPr>
    </w:p>
    <w:p w14:paraId="5B421A64" w14:textId="4D46A768" w:rsidR="31F24689" w:rsidRPr="005A07A4" w:rsidRDefault="31F24689">
      <w:pPr>
        <w:rPr>
          <w:rFonts w:ascii="Times New Roman" w:hAnsi="Times New Roman" w:cs="Times New Roman"/>
          <w:lang w:val="pt-PT"/>
        </w:rPr>
      </w:pPr>
    </w:p>
    <w:p w14:paraId="6D6E1209" w14:textId="0B241786" w:rsidR="31F24689" w:rsidRPr="005A07A4" w:rsidRDefault="31F24689">
      <w:pPr>
        <w:rPr>
          <w:rFonts w:ascii="Times New Roman" w:hAnsi="Times New Roman" w:cs="Times New Roman"/>
          <w:lang w:val="pt-PT"/>
        </w:rPr>
      </w:pPr>
    </w:p>
    <w:p w14:paraId="3D7885D6" w14:textId="09E66C61" w:rsidR="31F24689" w:rsidRPr="005A07A4" w:rsidRDefault="1B6BD00D" w:rsidP="002C0DA9">
      <w:pPr>
        <w:spacing w:line="360" w:lineRule="auto"/>
        <w:jc w:val="center"/>
        <w:rPr>
          <w:rFonts w:ascii="Times New Roman" w:hAnsi="Times New Roman" w:cs="Times New Roman"/>
          <w:lang w:val="pt-PT"/>
        </w:rPr>
      </w:pPr>
      <w:r w:rsidRPr="005A07A4">
        <w:rPr>
          <w:rFonts w:ascii="Times New Roman" w:eastAsia="Times New Roman" w:hAnsi="Times New Roman" w:cs="Times New Roman"/>
          <w:color w:val="000000" w:themeColor="text1"/>
          <w:lang w:val="pt-PT"/>
        </w:rPr>
        <w:t xml:space="preserve">O conteúdo desta dissertação reflete as perspetivas, o trabalho e as interpretações do/da autor/a no momento da sua entrega. Esta dissertação pode conter incorreções, tanto concetuais como metodológicas, que </w:t>
      </w:r>
      <w:proofErr w:type="gramStart"/>
      <w:r w:rsidRPr="005A07A4">
        <w:rPr>
          <w:rFonts w:ascii="Times New Roman" w:eastAsia="Times New Roman" w:hAnsi="Times New Roman" w:cs="Times New Roman"/>
          <w:color w:val="000000" w:themeColor="text1"/>
          <w:lang w:val="pt-PT"/>
        </w:rPr>
        <w:t>podem ter sido identificadas</w:t>
      </w:r>
      <w:proofErr w:type="gramEnd"/>
      <w:r w:rsidRPr="005A07A4">
        <w:rPr>
          <w:rFonts w:ascii="Times New Roman" w:eastAsia="Times New Roman" w:hAnsi="Times New Roman" w:cs="Times New Roman"/>
          <w:color w:val="000000" w:themeColor="text1"/>
          <w:lang w:val="pt-PT"/>
        </w:rPr>
        <w:t xml:space="preserve"> em momento posterior ao da sua entrega. Por conseguinte, qualquer utilização dos seus conteúdos deve ser exercida com cautela.</w:t>
      </w:r>
    </w:p>
    <w:p w14:paraId="55E4DBAE" w14:textId="09A470AC" w:rsidR="31F24689" w:rsidRPr="005A07A4" w:rsidRDefault="31F24689" w:rsidP="002C0DA9">
      <w:pPr>
        <w:spacing w:line="360" w:lineRule="auto"/>
        <w:rPr>
          <w:rFonts w:ascii="Times New Roman" w:hAnsi="Times New Roman" w:cs="Times New Roman"/>
          <w:lang w:val="pt-PT"/>
        </w:rPr>
      </w:pPr>
    </w:p>
    <w:p w14:paraId="383D0CF7" w14:textId="7CCE151C" w:rsidR="31F24689" w:rsidRPr="005A07A4" w:rsidRDefault="31F24689" w:rsidP="002C0DA9">
      <w:pPr>
        <w:spacing w:line="360" w:lineRule="auto"/>
        <w:rPr>
          <w:rFonts w:ascii="Times New Roman" w:hAnsi="Times New Roman" w:cs="Times New Roman"/>
          <w:lang w:val="pt-PT"/>
        </w:rPr>
      </w:pPr>
    </w:p>
    <w:p w14:paraId="3EF2D45C" w14:textId="436C9725" w:rsidR="31F24689" w:rsidRPr="005A07A4" w:rsidRDefault="31F24689" w:rsidP="002C0DA9">
      <w:pPr>
        <w:spacing w:line="360" w:lineRule="auto"/>
        <w:rPr>
          <w:rFonts w:ascii="Times New Roman" w:eastAsia="Times New Roman" w:hAnsi="Times New Roman" w:cs="Times New Roman"/>
          <w:lang w:val="pt-PT"/>
        </w:rPr>
      </w:pPr>
    </w:p>
    <w:p w14:paraId="7832D9D3" w14:textId="0DC73327" w:rsidR="31F24689" w:rsidRPr="005A07A4" w:rsidRDefault="1B6BD00D" w:rsidP="002C0DA9">
      <w:pPr>
        <w:spacing w:line="360" w:lineRule="auto"/>
        <w:jc w:val="center"/>
        <w:rPr>
          <w:rFonts w:ascii="Times New Roman" w:eastAsia="Times New Roman" w:hAnsi="Times New Roman" w:cs="Times New Roman"/>
          <w:color w:val="000000" w:themeColor="text1"/>
          <w:lang w:val="pt-PT"/>
        </w:rPr>
      </w:pPr>
      <w:r w:rsidRPr="005A07A4">
        <w:rPr>
          <w:rFonts w:ascii="Times New Roman" w:eastAsia="Times New Roman" w:hAnsi="Times New Roman" w:cs="Times New Roman"/>
          <w:color w:val="000000" w:themeColor="text1"/>
          <w:lang w:val="pt-PT"/>
        </w:rPr>
        <w:t>Ao entregar esta dissertação, o/a autor/a declara que a mesma é resultante do seu próprio trabalho, contém contributos originais e são reconhecidas todas as fontes utilizadas, encontrando-se tais fontes devidamente citadas no corpo do texto e identificadas na secção de referências. O/A autor/a declara, ainda, que não divulga na presente dissertação quaisquer conteúdos cuja reprodução esteja vedada por direitos de autor ou de propriedade industrial.</w:t>
      </w:r>
    </w:p>
    <w:p w14:paraId="602B61CF" w14:textId="72D4C72C" w:rsidR="3EF7F6BE" w:rsidRPr="005A07A4" w:rsidRDefault="3EF7F6BE" w:rsidP="3EF7F6BE">
      <w:pPr>
        <w:rPr>
          <w:rFonts w:ascii="Times New Roman" w:hAnsi="Times New Roman" w:cs="Times New Roman"/>
          <w:lang w:val="pt-PT"/>
        </w:rPr>
      </w:pPr>
    </w:p>
    <w:p w14:paraId="17926E9C" w14:textId="54B2363C" w:rsidR="00A42B90" w:rsidRPr="005A07A4" w:rsidRDefault="00A42B90" w:rsidP="3EF7F6BE">
      <w:pPr>
        <w:rPr>
          <w:rFonts w:ascii="Times New Roman" w:hAnsi="Times New Roman" w:cs="Times New Roman"/>
          <w:lang w:val="pt-PT"/>
        </w:rPr>
      </w:pPr>
    </w:p>
    <w:p w14:paraId="27919199" w14:textId="699B6986" w:rsidR="00A42B90" w:rsidRPr="005A07A4" w:rsidRDefault="00A42B90" w:rsidP="3EF7F6BE">
      <w:pPr>
        <w:rPr>
          <w:rFonts w:ascii="Times New Roman" w:hAnsi="Times New Roman" w:cs="Times New Roman"/>
          <w:lang w:val="pt-PT"/>
        </w:rPr>
      </w:pPr>
      <w:r w:rsidRPr="005A07A4">
        <w:rPr>
          <w:rFonts w:ascii="Times New Roman" w:hAnsi="Times New Roman" w:cs="Times New Roman"/>
          <w:lang w:val="pt-PT"/>
        </w:rPr>
        <w:br w:type="page"/>
      </w:r>
    </w:p>
    <w:p w14:paraId="0924C492" w14:textId="1828F070" w:rsidR="2BFDA09A" w:rsidRPr="005A07A4" w:rsidRDefault="2BFDA09A" w:rsidP="3EF7F6BE">
      <w:pPr>
        <w:spacing w:line="360" w:lineRule="auto"/>
        <w:jc w:val="center"/>
        <w:rPr>
          <w:rFonts w:ascii="Times New Roman" w:hAnsi="Times New Roman" w:cs="Times New Roman"/>
          <w:lang w:val="pt-PT"/>
        </w:rPr>
      </w:pPr>
      <w:r w:rsidRPr="005A07A4">
        <w:rPr>
          <w:rFonts w:ascii="Times New Roman" w:hAnsi="Times New Roman" w:cs="Times New Roman"/>
          <w:b/>
          <w:bCs/>
          <w:lang w:val="pt-PT"/>
        </w:rPr>
        <w:lastRenderedPageBreak/>
        <w:t>AGRADECIMENTOS</w:t>
      </w:r>
    </w:p>
    <w:p w14:paraId="2A7CA519" w14:textId="24C232F1" w:rsidR="3EF7F6BE" w:rsidRPr="005A07A4" w:rsidRDefault="3EF7F6BE" w:rsidP="733FAF8E">
      <w:pPr>
        <w:spacing w:line="360" w:lineRule="auto"/>
        <w:jc w:val="both"/>
        <w:rPr>
          <w:rFonts w:ascii="Times New Roman" w:hAnsi="Times New Roman" w:cs="Times New Roman"/>
          <w:b/>
          <w:bCs/>
          <w:lang w:val="pt-PT"/>
        </w:rPr>
      </w:pPr>
    </w:p>
    <w:p w14:paraId="3D4BC715" w14:textId="159C5DF0" w:rsidR="00F203B4" w:rsidRPr="005A07A4" w:rsidRDefault="00F203B4" w:rsidP="00F203B4">
      <w:pPr>
        <w:pStyle w:val="paragraph"/>
        <w:spacing w:before="0" w:beforeAutospacing="0" w:after="0" w:afterAutospacing="0" w:line="360" w:lineRule="auto"/>
        <w:ind w:firstLine="720"/>
        <w:jc w:val="both"/>
        <w:textAlignment w:val="baseline"/>
        <w:rPr>
          <w:sz w:val="18"/>
          <w:szCs w:val="18"/>
        </w:rPr>
      </w:pPr>
      <w:r w:rsidRPr="005A07A4">
        <w:rPr>
          <w:rStyle w:val="normaltextrun"/>
        </w:rPr>
        <w:t xml:space="preserve">Sou eternamente grata por todas as pessoas que presenciaram, escutaram e me </w:t>
      </w:r>
      <w:r w:rsidR="00560B27">
        <w:rPr>
          <w:rStyle w:val="normaltextrun"/>
        </w:rPr>
        <w:t>apoiaram</w:t>
      </w:r>
      <w:r w:rsidRPr="005A07A4">
        <w:rPr>
          <w:rStyle w:val="normaltextrun"/>
        </w:rPr>
        <w:t xml:space="preserve"> nesta jornada. Cada uma delas se configura como parte essencial deste processo lindo e complexo. Em especial, às pessoas que foram essenciais para manter a minha motivação e persistência, me levantando nos momentos em que eu caía. </w:t>
      </w:r>
      <w:r w:rsidRPr="005A07A4">
        <w:rPr>
          <w:rStyle w:val="eop"/>
        </w:rPr>
        <w:t> </w:t>
      </w:r>
    </w:p>
    <w:p w14:paraId="201DF3E2" w14:textId="77777777" w:rsidR="00F203B4" w:rsidRPr="005A07A4" w:rsidRDefault="00F203B4" w:rsidP="00F203B4">
      <w:pPr>
        <w:pStyle w:val="paragraph"/>
        <w:spacing w:before="0" w:beforeAutospacing="0" w:after="0" w:afterAutospacing="0" w:line="360" w:lineRule="auto"/>
        <w:ind w:firstLine="720"/>
        <w:jc w:val="both"/>
        <w:textAlignment w:val="baseline"/>
        <w:rPr>
          <w:rStyle w:val="eop"/>
        </w:rPr>
      </w:pPr>
      <w:r w:rsidRPr="005A07A4">
        <w:rPr>
          <w:rStyle w:val="eop"/>
        </w:rPr>
        <w:t> </w:t>
      </w:r>
    </w:p>
    <w:p w14:paraId="590AC818" w14:textId="21CDE8B1" w:rsidR="00F203B4" w:rsidRPr="005A07A4" w:rsidRDefault="00F203B4" w:rsidP="00F203B4">
      <w:pPr>
        <w:pStyle w:val="paragraph"/>
        <w:spacing w:before="0" w:beforeAutospacing="0" w:after="0" w:afterAutospacing="0" w:line="360" w:lineRule="auto"/>
        <w:ind w:firstLine="720"/>
        <w:jc w:val="both"/>
        <w:textAlignment w:val="baseline"/>
        <w:rPr>
          <w:sz w:val="18"/>
          <w:szCs w:val="18"/>
        </w:rPr>
      </w:pPr>
      <w:r w:rsidRPr="005A07A4">
        <w:rPr>
          <w:rStyle w:val="normaltextrun"/>
        </w:rPr>
        <w:t>Para Fernando, meu querido pai, que foi crucial para que eu pudesse bater asas e estudar fora do Brasil. Sem ele, nada disto teria sido possível. Fazer</w:t>
      </w:r>
      <w:r w:rsidR="001E7ED6" w:rsidRPr="005A07A4">
        <w:rPr>
          <w:rStyle w:val="normaltextrun"/>
        </w:rPr>
        <w:t xml:space="preserve"> um</w:t>
      </w:r>
      <w:r w:rsidRPr="005A07A4">
        <w:rPr>
          <w:rStyle w:val="normaltextrun"/>
        </w:rPr>
        <w:t xml:space="preserve"> mestrado pareceu infinitamente mais possível com seu apoio incondicional.</w:t>
      </w:r>
      <w:r w:rsidRPr="005A07A4">
        <w:rPr>
          <w:rStyle w:val="eop"/>
        </w:rPr>
        <w:t> </w:t>
      </w:r>
    </w:p>
    <w:p w14:paraId="0DAB3217" w14:textId="77777777" w:rsidR="00F203B4" w:rsidRPr="005A07A4" w:rsidRDefault="00F203B4" w:rsidP="00F203B4">
      <w:pPr>
        <w:pStyle w:val="paragraph"/>
        <w:spacing w:before="0" w:beforeAutospacing="0" w:after="0" w:afterAutospacing="0" w:line="360" w:lineRule="auto"/>
        <w:jc w:val="both"/>
        <w:textAlignment w:val="baseline"/>
        <w:rPr>
          <w:sz w:val="18"/>
          <w:szCs w:val="18"/>
        </w:rPr>
      </w:pPr>
      <w:r w:rsidRPr="005A07A4">
        <w:rPr>
          <w:rStyle w:val="eop"/>
        </w:rPr>
        <w:t> </w:t>
      </w:r>
    </w:p>
    <w:p w14:paraId="41D6DBD2" w14:textId="1FBC8404" w:rsidR="00F203B4" w:rsidRDefault="00F203B4" w:rsidP="003F2CA3">
      <w:pPr>
        <w:pStyle w:val="paragraph"/>
        <w:spacing w:before="0" w:beforeAutospacing="0" w:after="0" w:afterAutospacing="0" w:line="360" w:lineRule="auto"/>
        <w:ind w:firstLine="720"/>
        <w:jc w:val="both"/>
        <w:textAlignment w:val="baseline"/>
        <w:rPr>
          <w:rStyle w:val="normaltextrun"/>
        </w:rPr>
      </w:pPr>
      <w:r w:rsidRPr="005A07A4">
        <w:rPr>
          <w:rStyle w:val="normaltextrun"/>
        </w:rPr>
        <w:t xml:space="preserve">Para Mary, minha mãe amada, que me ama incondicionalmente e nunca poupou esforços para que todo este amor </w:t>
      </w:r>
      <w:r w:rsidR="00560B27">
        <w:rPr>
          <w:rStyle w:val="normaltextrun"/>
        </w:rPr>
        <w:t xml:space="preserve">tão leal </w:t>
      </w:r>
      <w:r w:rsidRPr="005A07A4">
        <w:rPr>
          <w:rStyle w:val="normaltextrun"/>
        </w:rPr>
        <w:t xml:space="preserve">fosse nitidamente sentido e apreciado. O acolhimento que me prestou, e assim </w:t>
      </w:r>
      <w:proofErr w:type="gramStart"/>
      <w:r w:rsidRPr="005A07A4">
        <w:rPr>
          <w:rStyle w:val="normaltextrun"/>
        </w:rPr>
        <w:t>o</w:t>
      </w:r>
      <w:proofErr w:type="gramEnd"/>
      <w:r w:rsidRPr="005A07A4">
        <w:rPr>
          <w:rStyle w:val="normaltextrun"/>
        </w:rPr>
        <w:t xml:space="preserve"> faz até hoje, é extrem</w:t>
      </w:r>
      <w:r w:rsidR="00FE7F25">
        <w:rPr>
          <w:rStyle w:val="normaltextrun"/>
        </w:rPr>
        <w:t xml:space="preserve">amente significativo para mim. Também agradeço ao </w:t>
      </w:r>
      <w:r w:rsidRPr="005A07A4">
        <w:rPr>
          <w:rStyle w:val="normaltextrun"/>
        </w:rPr>
        <w:t xml:space="preserve">Carlos, que hoje em dia se configura como parte </w:t>
      </w:r>
      <w:r w:rsidR="00560B27">
        <w:rPr>
          <w:rStyle w:val="normaltextrun"/>
        </w:rPr>
        <w:t xml:space="preserve">essencial </w:t>
      </w:r>
      <w:r w:rsidRPr="005A07A4">
        <w:rPr>
          <w:rStyle w:val="normaltextrun"/>
        </w:rPr>
        <w:t>do meu elo e família em terras Portuguesas. Sou eternamente grata por todos os conselhos e apoio prestados.</w:t>
      </w:r>
    </w:p>
    <w:p w14:paraId="1E2154A3" w14:textId="77777777" w:rsidR="003F2CA3" w:rsidRPr="003F2CA3" w:rsidRDefault="003F2CA3" w:rsidP="003F2CA3">
      <w:pPr>
        <w:pStyle w:val="paragraph"/>
        <w:spacing w:before="0" w:beforeAutospacing="0" w:after="0" w:afterAutospacing="0" w:line="360" w:lineRule="auto"/>
        <w:ind w:firstLine="720"/>
        <w:jc w:val="both"/>
        <w:textAlignment w:val="baseline"/>
      </w:pPr>
    </w:p>
    <w:p w14:paraId="0DCDE907" w14:textId="67930E99" w:rsidR="00FE7F25" w:rsidRDefault="00FE7F25" w:rsidP="003F2CA3">
      <w:pPr>
        <w:pStyle w:val="paragraph"/>
        <w:spacing w:before="0" w:beforeAutospacing="0" w:after="0" w:afterAutospacing="0" w:line="360" w:lineRule="auto"/>
        <w:ind w:firstLine="720"/>
        <w:jc w:val="both"/>
        <w:textAlignment w:val="baseline"/>
        <w:rPr>
          <w:rStyle w:val="normaltextrun"/>
          <w:lang w:val="pt-BR"/>
        </w:rPr>
      </w:pPr>
      <w:r>
        <w:rPr>
          <w:rStyle w:val="normaltextrun"/>
          <w:lang w:val="pt-BR"/>
        </w:rPr>
        <w:t>À minha orientadora, Dra. Ana</w:t>
      </w:r>
      <w:r w:rsidR="00D145B3">
        <w:rPr>
          <w:rStyle w:val="normaltextrun"/>
          <w:lang w:val="pt-BR"/>
        </w:rPr>
        <w:t xml:space="preserve"> Luísa</w:t>
      </w:r>
      <w:r>
        <w:rPr>
          <w:rStyle w:val="normaltextrun"/>
          <w:lang w:val="pt-BR"/>
        </w:rPr>
        <w:t xml:space="preserve"> Patrão, e </w:t>
      </w:r>
      <w:proofErr w:type="spellStart"/>
      <w:r>
        <w:rPr>
          <w:rStyle w:val="normaltextrun"/>
          <w:lang w:val="pt-BR"/>
        </w:rPr>
        <w:t>coorientadora</w:t>
      </w:r>
      <w:proofErr w:type="spellEnd"/>
      <w:r>
        <w:rPr>
          <w:rStyle w:val="normaltextrun"/>
          <w:lang w:val="pt-BR"/>
        </w:rPr>
        <w:t>, Dra. Vanessa Azevedo, por todo o conhecimento e experiência que foram partilhados comigo n</w:t>
      </w:r>
      <w:r w:rsidR="003F2CA3">
        <w:rPr>
          <w:rStyle w:val="normaltextrun"/>
          <w:lang w:val="pt-BR"/>
        </w:rPr>
        <w:t>este ano.</w:t>
      </w:r>
    </w:p>
    <w:p w14:paraId="7FB8BA1E" w14:textId="77777777" w:rsidR="003F2CA3" w:rsidRDefault="003F2CA3" w:rsidP="003F2CA3">
      <w:pPr>
        <w:pStyle w:val="paragraph"/>
        <w:spacing w:before="0" w:beforeAutospacing="0" w:after="0" w:afterAutospacing="0" w:line="360" w:lineRule="auto"/>
        <w:ind w:firstLine="720"/>
        <w:jc w:val="both"/>
        <w:textAlignment w:val="baseline"/>
        <w:rPr>
          <w:rStyle w:val="normaltextrun"/>
          <w:lang w:val="pt-BR"/>
        </w:rPr>
      </w:pPr>
    </w:p>
    <w:p w14:paraId="7CEB2BEB" w14:textId="2A34F9E6" w:rsidR="00FE7F25" w:rsidRDefault="00FE7F25" w:rsidP="00FE7F25">
      <w:pPr>
        <w:pStyle w:val="paragraph"/>
        <w:spacing w:before="0" w:beforeAutospacing="0" w:after="0" w:afterAutospacing="0" w:line="360" w:lineRule="auto"/>
        <w:ind w:firstLine="720"/>
        <w:jc w:val="both"/>
        <w:textAlignment w:val="baseline"/>
        <w:rPr>
          <w:rStyle w:val="normaltextrun"/>
          <w:sz w:val="18"/>
          <w:szCs w:val="18"/>
          <w:lang w:val="pt-BR"/>
        </w:rPr>
      </w:pPr>
      <w:r w:rsidRPr="005A07A4">
        <w:rPr>
          <w:rStyle w:val="normaltextrun"/>
          <w:lang w:val="pt-BR"/>
        </w:rPr>
        <w:t>À Tamiris, pessoa essencial neste caminho que trilho há tantos anos. A minha paixão pela Psicologia teve grande influência desta profissional inspiradora.</w:t>
      </w:r>
    </w:p>
    <w:p w14:paraId="4D63B097" w14:textId="77777777" w:rsidR="00FE7F25" w:rsidRPr="00FE7F25" w:rsidRDefault="00FE7F25" w:rsidP="00FE7F25">
      <w:pPr>
        <w:pStyle w:val="paragraph"/>
        <w:spacing w:before="0" w:beforeAutospacing="0" w:after="0" w:afterAutospacing="0" w:line="360" w:lineRule="auto"/>
        <w:ind w:firstLine="720"/>
        <w:jc w:val="both"/>
        <w:textAlignment w:val="baseline"/>
        <w:rPr>
          <w:rStyle w:val="normaltextrun"/>
          <w:sz w:val="18"/>
          <w:szCs w:val="18"/>
          <w:lang w:val="pt-BR"/>
        </w:rPr>
      </w:pPr>
    </w:p>
    <w:p w14:paraId="435F902E" w14:textId="2ACD5D67" w:rsidR="00F203B4" w:rsidRDefault="00F203B4" w:rsidP="00FE7F25">
      <w:pPr>
        <w:pStyle w:val="paragraph"/>
        <w:spacing w:before="0" w:beforeAutospacing="0" w:after="0" w:afterAutospacing="0" w:line="360" w:lineRule="auto"/>
        <w:ind w:firstLine="720"/>
        <w:jc w:val="both"/>
        <w:textAlignment w:val="baseline"/>
        <w:rPr>
          <w:sz w:val="18"/>
          <w:szCs w:val="18"/>
          <w:lang w:val="en-US"/>
        </w:rPr>
      </w:pPr>
      <w:r w:rsidRPr="005A07A4">
        <w:rPr>
          <w:rStyle w:val="normaltextrun"/>
          <w:lang w:val="pt-BR"/>
        </w:rPr>
        <w:t xml:space="preserve">À minha melhor amiga e irmã, </w:t>
      </w:r>
      <w:proofErr w:type="spellStart"/>
      <w:r w:rsidRPr="005A07A4">
        <w:rPr>
          <w:rStyle w:val="normaltextrun"/>
          <w:lang w:val="pt-BR"/>
        </w:rPr>
        <w:t>Nene</w:t>
      </w:r>
      <w:proofErr w:type="spellEnd"/>
      <w:r w:rsidRPr="005A07A4">
        <w:rPr>
          <w:rStyle w:val="normaltextrun"/>
          <w:lang w:val="pt-BR"/>
        </w:rPr>
        <w:t>, que sempre me deu todo o amor e companheirismo do mundo.</w:t>
      </w:r>
      <w:r w:rsidR="00FE7F25">
        <w:rPr>
          <w:rStyle w:val="normaltextrun"/>
          <w:lang w:val="pt-BR"/>
        </w:rPr>
        <w:t xml:space="preserve"> </w:t>
      </w:r>
      <w:r w:rsidR="00FE7F25" w:rsidRPr="005A07A4">
        <w:rPr>
          <w:rStyle w:val="normaltextrun"/>
          <w:lang w:val="pt-BR"/>
        </w:rPr>
        <w:t>Aos meus amigos, em destaque especial Larissa e Rhamon, cujo carinho e amizade ultrapassam seis quilômetros de distância.</w:t>
      </w:r>
      <w:r w:rsidR="00FE7F25" w:rsidRPr="005A07A4">
        <w:rPr>
          <w:rStyle w:val="eop"/>
        </w:rPr>
        <w:t> </w:t>
      </w:r>
      <w:r w:rsidR="00FE7F25" w:rsidRPr="005A07A4">
        <w:rPr>
          <w:rStyle w:val="normaltextrun"/>
          <w:lang w:val="pt-BR"/>
        </w:rPr>
        <w:t>Ao Marcos, meu inseparável amigo desde o primeiro dia de aula.</w:t>
      </w:r>
      <w:r w:rsidR="00FE7F25" w:rsidRPr="005A07A4">
        <w:rPr>
          <w:rStyle w:val="eop"/>
        </w:rPr>
        <w:t> </w:t>
      </w:r>
      <w:r w:rsidR="00FE7F25" w:rsidRPr="005A07A4">
        <w:rPr>
          <w:rStyle w:val="normaltextrun"/>
          <w:lang w:val="en-US"/>
        </w:rPr>
        <w:t xml:space="preserve">E </w:t>
      </w:r>
      <w:proofErr w:type="spellStart"/>
      <w:r w:rsidR="00FE7F25" w:rsidRPr="005A07A4">
        <w:rPr>
          <w:rStyle w:val="normaltextrun"/>
          <w:lang w:val="en-US"/>
        </w:rPr>
        <w:t>Duda</w:t>
      </w:r>
      <w:proofErr w:type="spellEnd"/>
      <w:r w:rsidR="00FE7F25" w:rsidRPr="005A07A4">
        <w:rPr>
          <w:rStyle w:val="normaltextrun"/>
          <w:lang w:val="en-US"/>
        </w:rPr>
        <w:t xml:space="preserve">, com </w:t>
      </w:r>
      <w:proofErr w:type="spellStart"/>
      <w:r w:rsidR="00FE7F25" w:rsidRPr="005A07A4">
        <w:rPr>
          <w:rStyle w:val="normaltextrun"/>
          <w:lang w:val="en-US"/>
        </w:rPr>
        <w:t>quem</w:t>
      </w:r>
      <w:proofErr w:type="spellEnd"/>
      <w:r w:rsidR="00FE7F25" w:rsidRPr="005A07A4">
        <w:rPr>
          <w:rStyle w:val="normaltextrun"/>
          <w:lang w:val="en-US"/>
        </w:rPr>
        <w:t xml:space="preserve"> </w:t>
      </w:r>
      <w:proofErr w:type="spellStart"/>
      <w:r w:rsidR="00FE7F25" w:rsidRPr="005A07A4">
        <w:rPr>
          <w:rStyle w:val="normaltextrun"/>
          <w:lang w:val="en-US"/>
        </w:rPr>
        <w:t>tanto</w:t>
      </w:r>
      <w:proofErr w:type="spellEnd"/>
      <w:r w:rsidR="00FE7F25" w:rsidRPr="005A07A4">
        <w:rPr>
          <w:rStyle w:val="normaltextrun"/>
          <w:lang w:val="en-US"/>
        </w:rPr>
        <w:t xml:space="preserve"> </w:t>
      </w:r>
      <w:proofErr w:type="spellStart"/>
      <w:r w:rsidR="00FE7F25" w:rsidRPr="005A07A4">
        <w:rPr>
          <w:rStyle w:val="normaltextrun"/>
          <w:lang w:val="en-US"/>
        </w:rPr>
        <w:t>compartilhei</w:t>
      </w:r>
      <w:proofErr w:type="spellEnd"/>
      <w:r w:rsidR="00FE7F25" w:rsidRPr="005A07A4">
        <w:rPr>
          <w:rStyle w:val="normaltextrun"/>
          <w:lang w:val="en-US"/>
        </w:rPr>
        <w:t xml:space="preserve"> </w:t>
      </w:r>
      <w:proofErr w:type="spellStart"/>
      <w:r w:rsidR="00FE7F25" w:rsidRPr="005A07A4">
        <w:rPr>
          <w:rStyle w:val="normaltextrun"/>
          <w:lang w:val="en-US"/>
        </w:rPr>
        <w:t>neste</w:t>
      </w:r>
      <w:proofErr w:type="spellEnd"/>
      <w:r w:rsidR="00FE7F25" w:rsidRPr="005A07A4">
        <w:rPr>
          <w:rStyle w:val="normaltextrun"/>
          <w:lang w:val="en-US"/>
        </w:rPr>
        <w:t xml:space="preserve"> </w:t>
      </w:r>
      <w:proofErr w:type="spellStart"/>
      <w:r w:rsidR="00FE7F25" w:rsidRPr="005A07A4">
        <w:rPr>
          <w:rStyle w:val="normaltextrun"/>
          <w:lang w:val="en-US"/>
        </w:rPr>
        <w:t>último</w:t>
      </w:r>
      <w:proofErr w:type="spellEnd"/>
      <w:r w:rsidR="00FE7F25" w:rsidRPr="005A07A4">
        <w:rPr>
          <w:rStyle w:val="normaltextrun"/>
          <w:lang w:val="en-US"/>
        </w:rPr>
        <w:t xml:space="preserve"> </w:t>
      </w:r>
      <w:proofErr w:type="spellStart"/>
      <w:r w:rsidR="00FE7F25" w:rsidRPr="005A07A4">
        <w:rPr>
          <w:rStyle w:val="normaltextrun"/>
          <w:lang w:val="en-US"/>
        </w:rPr>
        <w:t>ano</w:t>
      </w:r>
      <w:proofErr w:type="spellEnd"/>
      <w:r w:rsidR="00FE7F25" w:rsidRPr="005A07A4">
        <w:rPr>
          <w:rStyle w:val="normaltextrun"/>
          <w:lang w:val="en-US"/>
        </w:rPr>
        <w:t>.</w:t>
      </w:r>
    </w:p>
    <w:p w14:paraId="4215D385" w14:textId="77777777" w:rsidR="00FE7F25" w:rsidRPr="000E123D" w:rsidRDefault="00FE7F25" w:rsidP="00FE7F25">
      <w:pPr>
        <w:pStyle w:val="paragraph"/>
        <w:spacing w:before="0" w:beforeAutospacing="0" w:after="0" w:afterAutospacing="0" w:line="360" w:lineRule="auto"/>
        <w:ind w:firstLine="720"/>
        <w:jc w:val="both"/>
        <w:textAlignment w:val="baseline"/>
        <w:rPr>
          <w:sz w:val="18"/>
          <w:szCs w:val="18"/>
          <w:lang w:val="en-US"/>
        </w:rPr>
      </w:pPr>
    </w:p>
    <w:p w14:paraId="5CEB3BC8" w14:textId="612CC975" w:rsidR="00F203B4" w:rsidRPr="005A07A4" w:rsidRDefault="00F203B4" w:rsidP="00FE7F25">
      <w:pPr>
        <w:pStyle w:val="paragraph"/>
        <w:spacing w:before="0" w:beforeAutospacing="0" w:after="0" w:afterAutospacing="0" w:line="360" w:lineRule="auto"/>
        <w:ind w:firstLine="720"/>
        <w:jc w:val="both"/>
        <w:textAlignment w:val="baseline"/>
        <w:rPr>
          <w:sz w:val="18"/>
          <w:szCs w:val="18"/>
          <w:lang w:val="en-US"/>
        </w:rPr>
      </w:pPr>
      <w:r w:rsidRPr="005A07A4">
        <w:rPr>
          <w:rStyle w:val="normaltextrun"/>
          <w:lang w:val="en-US"/>
        </w:rPr>
        <w:t xml:space="preserve">And to my dearest Tobias, </w:t>
      </w:r>
      <w:proofErr w:type="gramStart"/>
      <w:r w:rsidRPr="005A07A4">
        <w:rPr>
          <w:rStyle w:val="normaltextrun"/>
          <w:lang w:val="en-US"/>
        </w:rPr>
        <w:t>whose</w:t>
      </w:r>
      <w:proofErr w:type="gramEnd"/>
      <w:r w:rsidRPr="005A07A4">
        <w:rPr>
          <w:rStyle w:val="normaltextrun"/>
          <w:lang w:val="en-US"/>
        </w:rPr>
        <w:t xml:space="preserve"> active listening and love </w:t>
      </w:r>
      <w:r w:rsidR="009C280A">
        <w:rPr>
          <w:rStyle w:val="normaltextrun"/>
          <w:lang w:val="en-US"/>
        </w:rPr>
        <w:t>have</w:t>
      </w:r>
      <w:r w:rsidRPr="005A07A4">
        <w:rPr>
          <w:rStyle w:val="normaltextrun"/>
          <w:lang w:val="en-US"/>
        </w:rPr>
        <w:t xml:space="preserve"> healed so many wounds throughout this </w:t>
      </w:r>
      <w:r w:rsidR="00FE7F25">
        <w:rPr>
          <w:rStyle w:val="normaltextrun"/>
          <w:lang w:val="en-US"/>
        </w:rPr>
        <w:t>past</w:t>
      </w:r>
      <w:r w:rsidRPr="005A07A4">
        <w:rPr>
          <w:rStyle w:val="normaltextrun"/>
          <w:lang w:val="en-US"/>
        </w:rPr>
        <w:t xml:space="preserve"> year. </w:t>
      </w:r>
    </w:p>
    <w:p w14:paraId="7246793F" w14:textId="77777777" w:rsidR="00D84C90" w:rsidRDefault="00D84C90" w:rsidP="00D145B3">
      <w:pPr>
        <w:spacing w:line="360" w:lineRule="auto"/>
        <w:jc w:val="center"/>
        <w:rPr>
          <w:rFonts w:ascii="Times New Roman" w:hAnsi="Times New Roman" w:cs="Times New Roman"/>
          <w:b/>
          <w:bCs/>
        </w:rPr>
        <w:sectPr w:rsidR="00D84C90" w:rsidSect="009C280A">
          <w:headerReference w:type="even" r:id="rId8"/>
          <w:headerReference w:type="default" r:id="rId9"/>
          <w:footerReference w:type="even" r:id="rId10"/>
          <w:footerReference w:type="default" r:id="rId11"/>
          <w:headerReference w:type="first" r:id="rId12"/>
          <w:footerReference w:type="first" r:id="rId13"/>
          <w:pgSz w:w="11900" w:h="16840"/>
          <w:pgMar w:top="1417" w:right="1701" w:bottom="1417" w:left="1701" w:header="0" w:footer="709" w:gutter="0"/>
          <w:pgNumType w:fmt="lowerRoman"/>
          <w:cols w:space="708"/>
          <w:titlePg/>
          <w:docGrid w:linePitch="360"/>
        </w:sectPr>
      </w:pPr>
    </w:p>
    <w:p w14:paraId="255E58E0" w14:textId="34468DEA" w:rsidR="2BFDA09A" w:rsidRPr="005A07A4" w:rsidRDefault="2BFDA09A" w:rsidP="00D145B3">
      <w:pPr>
        <w:spacing w:line="360" w:lineRule="auto"/>
        <w:jc w:val="center"/>
        <w:rPr>
          <w:rFonts w:ascii="Times New Roman" w:hAnsi="Times New Roman" w:cs="Times New Roman"/>
          <w:b/>
          <w:bCs/>
          <w:lang w:val="pt-PT"/>
        </w:rPr>
      </w:pPr>
      <w:r w:rsidRPr="005A07A4">
        <w:rPr>
          <w:rFonts w:ascii="Times New Roman" w:hAnsi="Times New Roman" w:cs="Times New Roman"/>
          <w:b/>
          <w:bCs/>
          <w:lang w:val="pt-PT"/>
        </w:rPr>
        <w:lastRenderedPageBreak/>
        <w:t>Resumo</w:t>
      </w:r>
    </w:p>
    <w:p w14:paraId="411BA637" w14:textId="5FC049BA" w:rsidR="3EF7F6BE" w:rsidRPr="005A07A4" w:rsidRDefault="3EF7F6BE" w:rsidP="3EF7F6BE">
      <w:pPr>
        <w:spacing w:line="360" w:lineRule="auto"/>
        <w:jc w:val="center"/>
        <w:rPr>
          <w:rFonts w:ascii="Times New Roman" w:hAnsi="Times New Roman" w:cs="Times New Roman"/>
          <w:b/>
          <w:bCs/>
          <w:lang w:val="pt-PT"/>
        </w:rPr>
      </w:pPr>
    </w:p>
    <w:p w14:paraId="02273A13" w14:textId="7522EDC4" w:rsidR="009966F3" w:rsidRDefault="009966F3" w:rsidP="009966F3">
      <w:pPr>
        <w:spacing w:line="360" w:lineRule="auto"/>
        <w:ind w:firstLine="720"/>
        <w:jc w:val="both"/>
        <w:rPr>
          <w:rFonts w:ascii="Times New Roman" w:eastAsia="Times New Roman" w:hAnsi="Times New Roman" w:cs="Times New Roman"/>
          <w:lang w:val="pt-BR"/>
        </w:rPr>
      </w:pPr>
      <w:r w:rsidRPr="005A07A4">
        <w:rPr>
          <w:rFonts w:ascii="Times New Roman" w:eastAsia="Times New Roman" w:hAnsi="Times New Roman" w:cs="Times New Roman"/>
          <w:lang w:val="pt-BR"/>
        </w:rPr>
        <w:t xml:space="preserve">O presente estudo teve como objetivo </w:t>
      </w:r>
      <w:r>
        <w:rPr>
          <w:rFonts w:ascii="Times New Roman" w:eastAsia="Times New Roman" w:hAnsi="Times New Roman" w:cs="Times New Roman"/>
          <w:lang w:val="pt-BR"/>
        </w:rPr>
        <w:t xml:space="preserve">investigar a relação entre </w:t>
      </w:r>
      <w:r w:rsidRPr="005A07A4">
        <w:rPr>
          <w:rFonts w:ascii="Times New Roman" w:eastAsia="Times New Roman" w:hAnsi="Times New Roman" w:cs="Times New Roman"/>
          <w:lang w:val="pt-BR"/>
        </w:rPr>
        <w:t xml:space="preserve">a </w:t>
      </w:r>
      <w:proofErr w:type="spellStart"/>
      <w:r w:rsidRPr="005A07A4">
        <w:rPr>
          <w:rFonts w:ascii="Times New Roman" w:eastAsia="Times New Roman" w:hAnsi="Times New Roman" w:cs="Times New Roman"/>
          <w:lang w:val="pt-BR"/>
        </w:rPr>
        <w:t>perceção</w:t>
      </w:r>
      <w:proofErr w:type="spellEnd"/>
      <w:r w:rsidRPr="005A07A4">
        <w:rPr>
          <w:rFonts w:ascii="Times New Roman" w:eastAsia="Times New Roman" w:hAnsi="Times New Roman" w:cs="Times New Roman"/>
          <w:lang w:val="pt-BR"/>
        </w:rPr>
        <w:t xml:space="preserve"> de r</w:t>
      </w:r>
      <w:r>
        <w:rPr>
          <w:rFonts w:ascii="Times New Roman" w:eastAsia="Times New Roman" w:hAnsi="Times New Roman" w:cs="Times New Roman"/>
          <w:lang w:val="pt-BR"/>
        </w:rPr>
        <w:t xml:space="preserve">isco face à violência sexual e </w:t>
      </w:r>
      <w:r w:rsidRPr="005A07A4">
        <w:rPr>
          <w:rFonts w:ascii="Times New Roman" w:eastAsia="Times New Roman" w:hAnsi="Times New Roman" w:cs="Times New Roman"/>
          <w:lang w:val="pt-BR"/>
        </w:rPr>
        <w:t>as percepções sociais e cre</w:t>
      </w:r>
      <w:r>
        <w:rPr>
          <w:rFonts w:ascii="Times New Roman" w:eastAsia="Times New Roman" w:hAnsi="Times New Roman" w:cs="Times New Roman"/>
          <w:lang w:val="pt-BR"/>
        </w:rPr>
        <w:t xml:space="preserve">nças sobre género e sexualidade, </w:t>
      </w:r>
      <w:r w:rsidRPr="005A07A4">
        <w:rPr>
          <w:rFonts w:ascii="Times New Roman" w:eastAsia="Times New Roman" w:hAnsi="Times New Roman" w:cs="Times New Roman"/>
          <w:lang w:val="pt-BR"/>
        </w:rPr>
        <w:t xml:space="preserve">numa amostra da população portuguesa. </w:t>
      </w:r>
      <w:r w:rsidR="00DF5A72">
        <w:rPr>
          <w:rFonts w:ascii="Times New Roman" w:eastAsia="Times New Roman" w:hAnsi="Times New Roman" w:cs="Times New Roman"/>
          <w:lang w:val="pt-BR"/>
        </w:rPr>
        <w:t xml:space="preserve">A </w:t>
      </w:r>
      <w:r w:rsidR="00634B49">
        <w:rPr>
          <w:rFonts w:ascii="Times New Roman" w:eastAsia="Times New Roman" w:hAnsi="Times New Roman" w:cs="Times New Roman"/>
          <w:lang w:val="pt-BR"/>
        </w:rPr>
        <w:t>adição</w:t>
      </w:r>
      <w:r w:rsidR="00DF5A72">
        <w:rPr>
          <w:rFonts w:ascii="Times New Roman" w:eastAsia="Times New Roman" w:hAnsi="Times New Roman" w:cs="Times New Roman"/>
          <w:lang w:val="pt-BR"/>
        </w:rPr>
        <w:t xml:space="preserve"> de fatores subjetivos, como a </w:t>
      </w:r>
      <w:proofErr w:type="spellStart"/>
      <w:r w:rsidR="00DF5A72">
        <w:rPr>
          <w:rFonts w:ascii="Times New Roman" w:eastAsia="Times New Roman" w:hAnsi="Times New Roman" w:cs="Times New Roman"/>
          <w:lang w:val="pt-BR"/>
        </w:rPr>
        <w:t>perceção</w:t>
      </w:r>
      <w:proofErr w:type="spellEnd"/>
      <w:r w:rsidR="00DF5A72">
        <w:rPr>
          <w:rFonts w:ascii="Times New Roman" w:eastAsia="Times New Roman" w:hAnsi="Times New Roman" w:cs="Times New Roman"/>
          <w:lang w:val="pt-BR"/>
        </w:rPr>
        <w:t xml:space="preserve"> de risco, </w:t>
      </w:r>
      <w:r w:rsidR="00634B49">
        <w:rPr>
          <w:rFonts w:ascii="Times New Roman" w:eastAsia="Times New Roman" w:hAnsi="Times New Roman" w:cs="Times New Roman"/>
          <w:lang w:val="pt-BR"/>
        </w:rPr>
        <w:t>é fundamental para compreender</w:t>
      </w:r>
      <w:r w:rsidR="00DF5A72">
        <w:rPr>
          <w:rFonts w:ascii="Times New Roman" w:eastAsia="Times New Roman" w:hAnsi="Times New Roman" w:cs="Times New Roman"/>
          <w:lang w:val="pt-BR"/>
        </w:rPr>
        <w:t xml:space="preserve"> </w:t>
      </w:r>
      <w:r w:rsidR="00634B49">
        <w:rPr>
          <w:rFonts w:ascii="Times New Roman" w:eastAsia="Times New Roman" w:hAnsi="Times New Roman" w:cs="Times New Roman"/>
          <w:lang w:val="pt-BR"/>
        </w:rPr>
        <w:t>a problemática da</w:t>
      </w:r>
      <w:r w:rsidR="00DF5A72">
        <w:rPr>
          <w:rFonts w:ascii="Times New Roman" w:eastAsia="Times New Roman" w:hAnsi="Times New Roman" w:cs="Times New Roman"/>
          <w:lang w:val="pt-BR"/>
        </w:rPr>
        <w:t xml:space="preserve"> violência sexual. </w:t>
      </w:r>
      <w:r w:rsidRPr="005A07A4">
        <w:rPr>
          <w:rFonts w:ascii="Times New Roman" w:eastAsia="Times New Roman" w:hAnsi="Times New Roman" w:cs="Times New Roman"/>
          <w:lang w:val="pt-BR"/>
        </w:rPr>
        <w:t xml:space="preserve">Foram </w:t>
      </w:r>
      <w:r>
        <w:rPr>
          <w:rFonts w:ascii="Times New Roman" w:eastAsia="Times New Roman" w:hAnsi="Times New Roman" w:cs="Times New Roman"/>
          <w:lang w:val="pt-BR"/>
        </w:rPr>
        <w:t>estudados</w:t>
      </w:r>
      <w:r w:rsidRPr="005A07A4">
        <w:rPr>
          <w:rFonts w:ascii="Times New Roman" w:eastAsia="Times New Roman" w:hAnsi="Times New Roman" w:cs="Times New Roman"/>
          <w:lang w:val="pt-BR"/>
        </w:rPr>
        <w:t xml:space="preserve"> os níveis de </w:t>
      </w:r>
      <w:proofErr w:type="spellStart"/>
      <w:r w:rsidRPr="005A07A4">
        <w:rPr>
          <w:rFonts w:ascii="Times New Roman" w:eastAsia="Times New Roman" w:hAnsi="Times New Roman" w:cs="Times New Roman"/>
          <w:lang w:val="pt-BR"/>
        </w:rPr>
        <w:t>perceção</w:t>
      </w:r>
      <w:proofErr w:type="spellEnd"/>
      <w:r w:rsidRPr="005A07A4">
        <w:rPr>
          <w:rFonts w:ascii="Times New Roman" w:eastAsia="Times New Roman" w:hAnsi="Times New Roman" w:cs="Times New Roman"/>
          <w:lang w:val="pt-BR"/>
        </w:rPr>
        <w:t xml:space="preserve"> de risco em casa e na rua entre mulheres e homens residentes em Portugal, em associação com as percepções e crenças sociais sobre género e sexualidade em termos de permissividade, </w:t>
      </w:r>
      <w:r>
        <w:rPr>
          <w:rFonts w:ascii="Times New Roman" w:eastAsia="Times New Roman" w:hAnsi="Times New Roman" w:cs="Times New Roman"/>
          <w:lang w:val="pt-BR"/>
        </w:rPr>
        <w:t>separadamente para cada género,</w:t>
      </w:r>
      <w:r w:rsidRPr="005A07A4">
        <w:rPr>
          <w:rFonts w:ascii="Times New Roman" w:eastAsia="Times New Roman" w:hAnsi="Times New Roman" w:cs="Times New Roman"/>
          <w:lang w:val="pt-BR"/>
        </w:rPr>
        <w:t xml:space="preserve"> de modo a </w:t>
      </w:r>
      <w:r w:rsidR="003A4970">
        <w:rPr>
          <w:rFonts w:ascii="Times New Roman" w:eastAsia="Times New Roman" w:hAnsi="Times New Roman" w:cs="Times New Roman"/>
          <w:lang w:val="pt-BR"/>
        </w:rPr>
        <w:t>contribuir para</w:t>
      </w:r>
      <w:r w:rsidR="003A4970" w:rsidRPr="005A07A4">
        <w:rPr>
          <w:rFonts w:ascii="Times New Roman" w:eastAsia="Times New Roman" w:hAnsi="Times New Roman" w:cs="Times New Roman"/>
          <w:lang w:val="pt-BR"/>
        </w:rPr>
        <w:t xml:space="preserve"> </w:t>
      </w:r>
      <w:r w:rsidRPr="005A07A4">
        <w:rPr>
          <w:rFonts w:ascii="Times New Roman" w:eastAsia="Times New Roman" w:hAnsi="Times New Roman" w:cs="Times New Roman"/>
          <w:lang w:val="pt-BR"/>
        </w:rPr>
        <w:t xml:space="preserve">o complexo campo investigativo da violência sexual. Esta investigação, de carácter transversal e </w:t>
      </w:r>
      <w:proofErr w:type="spellStart"/>
      <w:r w:rsidRPr="005A07A4">
        <w:rPr>
          <w:rFonts w:ascii="Times New Roman" w:eastAsia="Times New Roman" w:hAnsi="Times New Roman" w:cs="Times New Roman"/>
          <w:lang w:val="pt-BR"/>
        </w:rPr>
        <w:t>retrospetivo</w:t>
      </w:r>
      <w:proofErr w:type="spellEnd"/>
      <w:r w:rsidRPr="005A07A4">
        <w:rPr>
          <w:rFonts w:ascii="Times New Roman" w:eastAsia="Times New Roman" w:hAnsi="Times New Roman" w:cs="Times New Roman"/>
          <w:lang w:val="pt-BR"/>
        </w:rPr>
        <w:t xml:space="preserve">, decorreu no âmbito do estudo NEUROPSYCHSEX, realizado na Faculdade de Psicologia e de Ciências da Educação da Universidade do Porto, </w:t>
      </w:r>
      <w:r>
        <w:rPr>
          <w:rFonts w:ascii="Times New Roman" w:eastAsia="Times New Roman" w:hAnsi="Times New Roman" w:cs="Times New Roman"/>
          <w:lang w:val="pt-BR"/>
        </w:rPr>
        <w:t>partindo de uma amostra representativa da população portuguesa</w:t>
      </w:r>
      <w:r w:rsidRPr="005A07A4">
        <w:rPr>
          <w:rFonts w:ascii="Times New Roman" w:eastAsia="Times New Roman" w:hAnsi="Times New Roman" w:cs="Times New Roman"/>
          <w:lang w:val="pt-BR"/>
        </w:rPr>
        <w:t xml:space="preserve">. O presente estudo incidiu sobre uma </w:t>
      </w:r>
      <w:proofErr w:type="spellStart"/>
      <w:r w:rsidRPr="005A07A4">
        <w:rPr>
          <w:rFonts w:ascii="Times New Roman" w:eastAsia="Times New Roman" w:hAnsi="Times New Roman" w:cs="Times New Roman"/>
          <w:lang w:val="pt-BR"/>
        </w:rPr>
        <w:t>subamostra</w:t>
      </w:r>
      <w:proofErr w:type="spellEnd"/>
      <w:r w:rsidRPr="005A07A4">
        <w:rPr>
          <w:rFonts w:ascii="Times New Roman" w:eastAsia="Times New Roman" w:hAnsi="Times New Roman" w:cs="Times New Roman"/>
          <w:lang w:val="pt-BR"/>
        </w:rPr>
        <w:t xml:space="preserve"> de 372 participantes, </w:t>
      </w:r>
      <w:r>
        <w:rPr>
          <w:rFonts w:ascii="Times New Roman" w:eastAsia="Times New Roman" w:hAnsi="Times New Roman" w:cs="Times New Roman"/>
          <w:lang w:val="pt-BR"/>
        </w:rPr>
        <w:t xml:space="preserve">adultos, de ambos os sexos e com uma média de idade de </w:t>
      </w:r>
      <w:proofErr w:type="gramStart"/>
      <w:r>
        <w:rPr>
          <w:rFonts w:ascii="Times New Roman" w:eastAsia="Times New Roman" w:hAnsi="Times New Roman" w:cs="Times New Roman"/>
          <w:color w:val="000000" w:themeColor="text1"/>
          <w:lang w:val="pt-PT"/>
        </w:rPr>
        <w:t>46</w:t>
      </w:r>
      <w:r w:rsidR="00DF5A72">
        <w:rPr>
          <w:rFonts w:ascii="Times New Roman" w:eastAsia="Times New Roman" w:hAnsi="Times New Roman" w:cs="Times New Roman"/>
          <w:color w:val="000000" w:themeColor="text1"/>
          <w:lang w:val="pt-PT"/>
        </w:rPr>
        <w:t>.</w:t>
      </w:r>
      <w:r w:rsidRPr="00571DE3">
        <w:rPr>
          <w:rFonts w:ascii="Times New Roman" w:eastAsia="Times New Roman" w:hAnsi="Times New Roman" w:cs="Times New Roman"/>
          <w:color w:val="000000" w:themeColor="text1"/>
          <w:lang w:val="pt-PT"/>
        </w:rPr>
        <w:t xml:space="preserve">25 </w:t>
      </w:r>
      <w:r w:rsidR="00A01977">
        <w:rPr>
          <w:rFonts w:ascii="Times New Roman" w:eastAsia="Times New Roman" w:hAnsi="Times New Roman" w:cs="Times New Roman"/>
          <w:color w:val="000000" w:themeColor="text1"/>
          <w:lang w:val="pt-PT"/>
        </w:rPr>
        <w:t xml:space="preserve"> anos</w:t>
      </w:r>
      <w:proofErr w:type="gramEnd"/>
      <w:r w:rsidR="00A01977">
        <w:rPr>
          <w:rFonts w:ascii="Times New Roman" w:eastAsia="Times New Roman" w:hAnsi="Times New Roman" w:cs="Times New Roman"/>
          <w:color w:val="000000" w:themeColor="text1"/>
          <w:lang w:val="pt-PT"/>
        </w:rPr>
        <w:t xml:space="preserve"> </w:t>
      </w:r>
      <w:r w:rsidRPr="00571DE3">
        <w:rPr>
          <w:rFonts w:ascii="Times New Roman" w:eastAsia="Times New Roman" w:hAnsi="Times New Roman" w:cs="Times New Roman"/>
          <w:color w:val="000000" w:themeColor="text1"/>
          <w:lang w:val="pt-PT"/>
        </w:rPr>
        <w:t>(</w:t>
      </w:r>
      <w:r w:rsidRPr="00DF5A72">
        <w:rPr>
          <w:rFonts w:ascii="Times New Roman" w:eastAsia="Times New Roman" w:hAnsi="Times New Roman" w:cs="Times New Roman"/>
          <w:i/>
          <w:iCs/>
          <w:color w:val="000000" w:themeColor="text1"/>
          <w:lang w:val="pt-PT"/>
        </w:rPr>
        <w:t>DP</w:t>
      </w:r>
      <w:r>
        <w:rPr>
          <w:rFonts w:ascii="Times New Roman" w:eastAsia="Times New Roman" w:hAnsi="Times New Roman" w:cs="Times New Roman"/>
          <w:color w:val="000000" w:themeColor="text1"/>
          <w:lang w:val="pt-PT"/>
        </w:rPr>
        <w:t xml:space="preserve"> =17</w:t>
      </w:r>
      <w:r w:rsidR="00A01977">
        <w:rPr>
          <w:rFonts w:ascii="Times New Roman" w:eastAsia="Times New Roman" w:hAnsi="Times New Roman" w:cs="Times New Roman"/>
          <w:color w:val="000000" w:themeColor="text1"/>
          <w:lang w:val="pt-PT"/>
        </w:rPr>
        <w:t>.</w:t>
      </w:r>
      <w:r>
        <w:rPr>
          <w:rFonts w:ascii="Times New Roman" w:eastAsia="Times New Roman" w:hAnsi="Times New Roman" w:cs="Times New Roman"/>
          <w:color w:val="000000" w:themeColor="text1"/>
          <w:lang w:val="pt-PT"/>
        </w:rPr>
        <w:t>16),</w:t>
      </w:r>
      <w:r w:rsidRPr="00571DE3">
        <w:rPr>
          <w:rFonts w:ascii="Times New Roman" w:eastAsia="Times New Roman" w:hAnsi="Times New Roman" w:cs="Times New Roman"/>
          <w:color w:val="000000" w:themeColor="text1"/>
          <w:lang w:val="pt-PT"/>
        </w:rPr>
        <w:t xml:space="preserve"> </w:t>
      </w:r>
      <w:r w:rsidR="004005A1">
        <w:rPr>
          <w:rFonts w:ascii="Times New Roman" w:eastAsia="Times New Roman" w:hAnsi="Times New Roman" w:cs="Times New Roman"/>
          <w:lang w:val="pt-BR"/>
        </w:rPr>
        <w:t>analisada segundo</w:t>
      </w:r>
      <w:r w:rsidRPr="005A07A4">
        <w:rPr>
          <w:rFonts w:ascii="Times New Roman" w:eastAsia="Times New Roman" w:hAnsi="Times New Roman" w:cs="Times New Roman"/>
          <w:lang w:val="pt-BR"/>
        </w:rPr>
        <w:t xml:space="preserve"> divers</w:t>
      </w:r>
      <w:r w:rsidR="004005A1">
        <w:rPr>
          <w:rFonts w:ascii="Times New Roman" w:eastAsia="Times New Roman" w:hAnsi="Times New Roman" w:cs="Times New Roman"/>
          <w:lang w:val="pt-BR"/>
        </w:rPr>
        <w:t>os procedimentos</w:t>
      </w:r>
      <w:r w:rsidRPr="005A07A4">
        <w:rPr>
          <w:rFonts w:ascii="Times New Roman" w:eastAsia="Times New Roman" w:hAnsi="Times New Roman" w:cs="Times New Roman"/>
          <w:lang w:val="pt-BR"/>
        </w:rPr>
        <w:t xml:space="preserve"> estatístic</w:t>
      </w:r>
      <w:r w:rsidR="004005A1">
        <w:rPr>
          <w:rFonts w:ascii="Times New Roman" w:eastAsia="Times New Roman" w:hAnsi="Times New Roman" w:cs="Times New Roman"/>
          <w:lang w:val="pt-BR"/>
        </w:rPr>
        <w:t>os</w:t>
      </w:r>
      <w:r w:rsidRPr="005A07A4">
        <w:rPr>
          <w:rFonts w:ascii="Times New Roman" w:eastAsia="Times New Roman" w:hAnsi="Times New Roman" w:cs="Times New Roman"/>
          <w:lang w:val="pt-BR"/>
        </w:rPr>
        <w:t xml:space="preserve">. Os resultados mostraram que as mulheres tendem a </w:t>
      </w:r>
      <w:proofErr w:type="spellStart"/>
      <w:r w:rsidRPr="005A07A4">
        <w:rPr>
          <w:rFonts w:ascii="Times New Roman" w:eastAsia="Times New Roman" w:hAnsi="Times New Roman" w:cs="Times New Roman"/>
          <w:lang w:val="pt-BR"/>
        </w:rPr>
        <w:t>percecionar</w:t>
      </w:r>
      <w:proofErr w:type="spellEnd"/>
      <w:r w:rsidRPr="005A07A4">
        <w:rPr>
          <w:rFonts w:ascii="Times New Roman" w:eastAsia="Times New Roman" w:hAnsi="Times New Roman" w:cs="Times New Roman"/>
          <w:lang w:val="pt-BR"/>
        </w:rPr>
        <w:t xml:space="preserve"> significativamente mais risco fora de casa do que os </w:t>
      </w:r>
      <w:r>
        <w:rPr>
          <w:rFonts w:ascii="Times New Roman" w:eastAsia="Times New Roman" w:hAnsi="Times New Roman" w:cs="Times New Roman"/>
          <w:lang w:val="pt-BR"/>
        </w:rPr>
        <w:t>homens,</w:t>
      </w:r>
      <w:r w:rsidRPr="005A07A4">
        <w:rPr>
          <w:rFonts w:ascii="Times New Roman" w:eastAsia="Times New Roman" w:hAnsi="Times New Roman" w:cs="Times New Roman"/>
          <w:lang w:val="pt-BR"/>
        </w:rPr>
        <w:t xml:space="preserve"> sugerindo um impacto do género na </w:t>
      </w:r>
      <w:proofErr w:type="spellStart"/>
      <w:r w:rsidRPr="005A07A4">
        <w:rPr>
          <w:rFonts w:ascii="Times New Roman" w:eastAsia="Times New Roman" w:hAnsi="Times New Roman" w:cs="Times New Roman"/>
          <w:lang w:val="pt-BR"/>
        </w:rPr>
        <w:t>perceção</w:t>
      </w:r>
      <w:proofErr w:type="spellEnd"/>
      <w:r w:rsidRPr="005A07A4">
        <w:rPr>
          <w:rFonts w:ascii="Times New Roman" w:eastAsia="Times New Roman" w:hAnsi="Times New Roman" w:cs="Times New Roman"/>
          <w:lang w:val="pt-BR"/>
        </w:rPr>
        <w:t xml:space="preserve"> do risco. </w:t>
      </w:r>
      <w:r>
        <w:rPr>
          <w:rFonts w:ascii="Times New Roman" w:eastAsia="Times New Roman" w:hAnsi="Times New Roman" w:cs="Times New Roman"/>
          <w:lang w:val="pt-BR"/>
        </w:rPr>
        <w:t>Relativamente</w:t>
      </w:r>
      <w:r w:rsidRPr="005A07A4">
        <w:rPr>
          <w:rFonts w:ascii="Times New Roman" w:eastAsia="Times New Roman" w:hAnsi="Times New Roman" w:cs="Times New Roman"/>
          <w:lang w:val="pt-BR"/>
        </w:rPr>
        <w:t xml:space="preserve"> às crenças, </w:t>
      </w:r>
      <w:r>
        <w:rPr>
          <w:rFonts w:ascii="Times New Roman" w:eastAsia="Times New Roman" w:hAnsi="Times New Roman" w:cs="Times New Roman"/>
          <w:lang w:val="pt-BR"/>
        </w:rPr>
        <w:t>verificou-se</w:t>
      </w:r>
      <w:r w:rsidRPr="005A07A4">
        <w:rPr>
          <w:rFonts w:ascii="Times New Roman" w:eastAsia="Times New Roman" w:hAnsi="Times New Roman" w:cs="Times New Roman"/>
          <w:lang w:val="pt-BR"/>
        </w:rPr>
        <w:t xml:space="preserve"> uma tendência </w:t>
      </w:r>
      <w:r>
        <w:rPr>
          <w:rFonts w:ascii="Times New Roman" w:eastAsia="Times New Roman" w:hAnsi="Times New Roman" w:cs="Times New Roman"/>
          <w:lang w:val="pt-BR"/>
        </w:rPr>
        <w:t>em que os homens que reportaram risco percebido apresentara</w:t>
      </w:r>
      <w:r w:rsidRPr="005A07A4">
        <w:rPr>
          <w:rFonts w:ascii="Times New Roman" w:eastAsia="Times New Roman" w:hAnsi="Times New Roman" w:cs="Times New Roman"/>
          <w:lang w:val="pt-BR"/>
        </w:rPr>
        <w:t>m crenças signi</w:t>
      </w:r>
      <w:r>
        <w:rPr>
          <w:rFonts w:ascii="Times New Roman" w:eastAsia="Times New Roman" w:hAnsi="Times New Roman" w:cs="Times New Roman"/>
          <w:lang w:val="pt-BR"/>
        </w:rPr>
        <w:t xml:space="preserve">ficativamente menos permissivas, </w:t>
      </w:r>
      <w:r w:rsidR="00DF5A72">
        <w:rPr>
          <w:rFonts w:ascii="Times New Roman" w:eastAsia="Times New Roman" w:hAnsi="Times New Roman" w:cs="Times New Roman"/>
          <w:lang w:val="pt-BR"/>
        </w:rPr>
        <w:t xml:space="preserve">enquanto quaisquer diferenças foram verificadas nas </w:t>
      </w:r>
      <w:r w:rsidR="00DF5A72" w:rsidRPr="005A07A4">
        <w:rPr>
          <w:rFonts w:ascii="Times New Roman" w:eastAsia="Times New Roman" w:hAnsi="Times New Roman" w:cs="Times New Roman"/>
          <w:lang w:val="pt-BR"/>
        </w:rPr>
        <w:t>mulheres</w:t>
      </w:r>
      <w:r w:rsidR="00DF5A72">
        <w:rPr>
          <w:rFonts w:ascii="Times New Roman" w:eastAsia="Times New Roman" w:hAnsi="Times New Roman" w:cs="Times New Roman"/>
          <w:lang w:val="pt-BR"/>
        </w:rPr>
        <w:t>.</w:t>
      </w:r>
      <w:r w:rsidRPr="005A07A4">
        <w:rPr>
          <w:rFonts w:ascii="Times New Roman" w:eastAsia="Times New Roman" w:hAnsi="Times New Roman" w:cs="Times New Roman"/>
          <w:lang w:val="pt-BR"/>
        </w:rPr>
        <w:t xml:space="preserve"> Os resultados </w:t>
      </w:r>
      <w:r>
        <w:rPr>
          <w:rFonts w:ascii="Times New Roman" w:eastAsia="Times New Roman" w:hAnsi="Times New Roman" w:cs="Times New Roman"/>
          <w:lang w:val="pt-BR"/>
        </w:rPr>
        <w:t xml:space="preserve">deste estudo sugerem que as crenças sexuais e </w:t>
      </w:r>
      <w:proofErr w:type="spellStart"/>
      <w:r>
        <w:rPr>
          <w:rFonts w:ascii="Times New Roman" w:eastAsia="Times New Roman" w:hAnsi="Times New Roman" w:cs="Times New Roman"/>
          <w:lang w:val="pt-BR"/>
        </w:rPr>
        <w:t>perceções</w:t>
      </w:r>
      <w:proofErr w:type="spellEnd"/>
      <w:r>
        <w:rPr>
          <w:rFonts w:ascii="Times New Roman" w:eastAsia="Times New Roman" w:hAnsi="Times New Roman" w:cs="Times New Roman"/>
          <w:lang w:val="pt-BR"/>
        </w:rPr>
        <w:t xml:space="preserve"> sociais tendem a ser mais situacionais entre os homens, e mais estáveis entre as mulheres. </w:t>
      </w:r>
    </w:p>
    <w:p w14:paraId="35EBA86B" w14:textId="77777777" w:rsidR="009966F3" w:rsidRPr="005A07A4" w:rsidRDefault="009966F3" w:rsidP="009966F3">
      <w:pPr>
        <w:spacing w:line="360" w:lineRule="auto"/>
        <w:ind w:firstLine="720"/>
        <w:jc w:val="both"/>
        <w:rPr>
          <w:rFonts w:ascii="Times New Roman" w:eastAsia="Times New Roman" w:hAnsi="Times New Roman" w:cs="Times New Roman"/>
          <w:lang w:val="pt-BR"/>
        </w:rPr>
      </w:pPr>
    </w:p>
    <w:p w14:paraId="2CA8EF96" w14:textId="77777777" w:rsidR="009966F3" w:rsidRPr="005A07A4" w:rsidRDefault="009966F3" w:rsidP="009966F3">
      <w:pPr>
        <w:spacing w:line="360" w:lineRule="auto"/>
        <w:jc w:val="both"/>
        <w:rPr>
          <w:rFonts w:ascii="Times New Roman" w:eastAsia="Times New Roman" w:hAnsi="Times New Roman" w:cs="Times New Roman"/>
          <w:color w:val="000000" w:themeColor="text1"/>
          <w:lang w:val="pt-PT"/>
        </w:rPr>
      </w:pPr>
      <w:r w:rsidRPr="005A07A4">
        <w:rPr>
          <w:rFonts w:ascii="Times New Roman" w:eastAsia="Times New Roman" w:hAnsi="Times New Roman" w:cs="Times New Roman"/>
          <w:bCs/>
          <w:i/>
          <w:color w:val="000000" w:themeColor="text1"/>
          <w:lang w:val="pt-PT"/>
        </w:rPr>
        <w:t>Palavras-chave</w:t>
      </w:r>
      <w:r w:rsidRPr="005A07A4">
        <w:rPr>
          <w:rFonts w:ascii="Times New Roman" w:eastAsia="Times New Roman" w:hAnsi="Times New Roman" w:cs="Times New Roman"/>
          <w:i/>
          <w:color w:val="000000" w:themeColor="text1"/>
          <w:lang w:val="pt-PT"/>
        </w:rPr>
        <w:t>:</w:t>
      </w:r>
      <w:r w:rsidRPr="005A07A4">
        <w:rPr>
          <w:rFonts w:ascii="Times New Roman" w:eastAsia="Times New Roman" w:hAnsi="Times New Roman" w:cs="Times New Roman"/>
          <w:color w:val="000000" w:themeColor="text1"/>
          <w:lang w:val="pt-PT"/>
        </w:rPr>
        <w:t xml:space="preserve"> Perceção de risco</w:t>
      </w:r>
      <w:r>
        <w:rPr>
          <w:rFonts w:ascii="Times New Roman" w:eastAsia="Times New Roman" w:hAnsi="Times New Roman" w:cs="Times New Roman"/>
          <w:color w:val="000000" w:themeColor="text1"/>
          <w:lang w:val="pt-PT"/>
        </w:rPr>
        <w:t xml:space="preserve"> sexual</w:t>
      </w:r>
      <w:r w:rsidRPr="005A07A4">
        <w:rPr>
          <w:rFonts w:ascii="Times New Roman" w:eastAsia="Times New Roman" w:hAnsi="Times New Roman" w:cs="Times New Roman"/>
          <w:color w:val="000000" w:themeColor="text1"/>
          <w:lang w:val="pt-PT"/>
        </w:rPr>
        <w:t xml:space="preserve">; Perceções sociais e crenças sexuais; Diferenças de </w:t>
      </w:r>
      <w:proofErr w:type="spellStart"/>
      <w:r>
        <w:rPr>
          <w:rFonts w:ascii="Times New Roman" w:eastAsia="Times New Roman" w:hAnsi="Times New Roman" w:cs="Times New Roman"/>
          <w:color w:val="000000" w:themeColor="text1"/>
          <w:lang w:val="pt-PT"/>
        </w:rPr>
        <w:t>géner</w:t>
      </w:r>
      <w:proofErr w:type="spellEnd"/>
      <w:r w:rsidRPr="005A07A4">
        <w:rPr>
          <w:rFonts w:ascii="Times New Roman" w:eastAsia="Times New Roman" w:hAnsi="Times New Roman" w:cs="Times New Roman"/>
          <w:color w:val="000000" w:themeColor="text1"/>
          <w:lang w:val="pt-BR"/>
        </w:rPr>
        <w:t>o; Violência sexual.</w:t>
      </w:r>
      <w:r w:rsidRPr="005A07A4">
        <w:rPr>
          <w:rFonts w:ascii="Times New Roman" w:eastAsia="Times New Roman" w:hAnsi="Times New Roman" w:cs="Times New Roman"/>
          <w:color w:val="000000" w:themeColor="text1"/>
          <w:lang w:val="pt-PT"/>
        </w:rPr>
        <w:t xml:space="preserve"> </w:t>
      </w:r>
    </w:p>
    <w:p w14:paraId="58CAD069" w14:textId="7096B3B0" w:rsidR="3EF7F6BE" w:rsidRPr="005A07A4" w:rsidRDefault="3EF7F6BE" w:rsidP="3EF7F6BE">
      <w:pPr>
        <w:spacing w:line="360" w:lineRule="auto"/>
        <w:rPr>
          <w:rFonts w:ascii="Times New Roman" w:eastAsia="Times New Roman" w:hAnsi="Times New Roman" w:cs="Times New Roman"/>
          <w:b/>
          <w:bCs/>
          <w:color w:val="000000" w:themeColor="text1"/>
          <w:lang w:val="pt-PT"/>
        </w:rPr>
      </w:pPr>
    </w:p>
    <w:p w14:paraId="45AE5316" w14:textId="63C4B23E" w:rsidR="3EF7F6BE" w:rsidRPr="005A07A4" w:rsidRDefault="3EF7F6BE" w:rsidP="3EF7F6BE">
      <w:pPr>
        <w:spacing w:line="360" w:lineRule="auto"/>
        <w:rPr>
          <w:rFonts w:ascii="Times New Roman" w:eastAsia="Times New Roman" w:hAnsi="Times New Roman" w:cs="Times New Roman"/>
          <w:b/>
          <w:bCs/>
          <w:color w:val="000000" w:themeColor="text1"/>
          <w:lang w:val="pt-PT"/>
        </w:rPr>
      </w:pPr>
    </w:p>
    <w:p w14:paraId="361D38D8" w14:textId="77777777" w:rsidR="00527F86" w:rsidRPr="000945B9" w:rsidRDefault="00527F86" w:rsidP="000945B9">
      <w:pPr>
        <w:spacing w:line="360" w:lineRule="auto"/>
        <w:rPr>
          <w:rFonts w:ascii="Times New Roman" w:eastAsia="Times New Roman" w:hAnsi="Times New Roman" w:cs="Times New Roman"/>
          <w:b/>
          <w:bCs/>
          <w:color w:val="000000" w:themeColor="text1"/>
          <w:lang w:val="pt-PT"/>
        </w:rPr>
        <w:sectPr w:rsidR="00527F86" w:rsidRPr="000945B9" w:rsidSect="00965747">
          <w:headerReference w:type="first" r:id="rId14"/>
          <w:pgSz w:w="11900" w:h="16840"/>
          <w:pgMar w:top="1417" w:right="1701" w:bottom="1417" w:left="1701" w:header="0" w:footer="709" w:gutter="0"/>
          <w:pgNumType w:fmt="lowerRoman"/>
          <w:cols w:space="708"/>
          <w:titlePg/>
          <w:docGrid w:linePitch="360"/>
        </w:sectPr>
      </w:pPr>
    </w:p>
    <w:p w14:paraId="3CACD679" w14:textId="032824ED" w:rsidR="2BFDA09A" w:rsidRPr="005A07A4" w:rsidRDefault="2BFDA09A" w:rsidP="3EF7F6BE">
      <w:pPr>
        <w:spacing w:line="360" w:lineRule="auto"/>
        <w:jc w:val="center"/>
        <w:rPr>
          <w:rFonts w:ascii="Times New Roman" w:eastAsia="Times New Roman" w:hAnsi="Times New Roman" w:cs="Times New Roman"/>
          <w:b/>
          <w:bCs/>
          <w:color w:val="000000" w:themeColor="text1"/>
        </w:rPr>
      </w:pPr>
      <w:r w:rsidRPr="005A07A4">
        <w:rPr>
          <w:rFonts w:ascii="Times New Roman" w:eastAsia="Times New Roman" w:hAnsi="Times New Roman" w:cs="Times New Roman"/>
          <w:b/>
          <w:bCs/>
          <w:color w:val="000000" w:themeColor="text1"/>
        </w:rPr>
        <w:lastRenderedPageBreak/>
        <w:t>A</w:t>
      </w:r>
      <w:r w:rsidR="1B6BD00D" w:rsidRPr="005A07A4">
        <w:rPr>
          <w:rFonts w:ascii="Times New Roman" w:eastAsia="Times New Roman" w:hAnsi="Times New Roman" w:cs="Times New Roman"/>
          <w:b/>
          <w:bCs/>
          <w:color w:val="000000" w:themeColor="text1"/>
        </w:rPr>
        <w:t>bstract</w:t>
      </w:r>
    </w:p>
    <w:p w14:paraId="4F1C6410" w14:textId="519A7965" w:rsidR="3EF7F6BE" w:rsidRPr="005A07A4" w:rsidRDefault="3EF7F6BE" w:rsidP="3EF7F6BE">
      <w:pPr>
        <w:spacing w:line="360" w:lineRule="auto"/>
        <w:jc w:val="center"/>
        <w:rPr>
          <w:rFonts w:ascii="Times New Roman" w:eastAsia="Times New Roman" w:hAnsi="Times New Roman" w:cs="Times New Roman"/>
          <w:b/>
          <w:bCs/>
          <w:color w:val="000000" w:themeColor="text1"/>
        </w:rPr>
      </w:pPr>
    </w:p>
    <w:p w14:paraId="3712262B" w14:textId="2D9E2B0D" w:rsidR="009966F3" w:rsidRPr="005A07A4" w:rsidRDefault="009966F3" w:rsidP="009966F3">
      <w:pPr>
        <w:spacing w:line="360" w:lineRule="auto"/>
        <w:ind w:firstLine="720"/>
        <w:jc w:val="both"/>
        <w:rPr>
          <w:rFonts w:ascii="Times New Roman" w:eastAsia="Times New Roman" w:hAnsi="Times New Roman" w:cs="Times New Roman"/>
          <w:color w:val="000000" w:themeColor="text1"/>
        </w:rPr>
      </w:pPr>
      <w:r w:rsidRPr="005A07A4">
        <w:rPr>
          <w:rFonts w:ascii="Times New Roman" w:eastAsia="Times New Roman" w:hAnsi="Times New Roman" w:cs="Times New Roman"/>
          <w:color w:val="000000" w:themeColor="text1"/>
        </w:rPr>
        <w:t xml:space="preserve">The present study </w:t>
      </w:r>
      <w:r w:rsidR="00DF5A72">
        <w:rPr>
          <w:rFonts w:ascii="Times New Roman" w:eastAsia="Times New Roman" w:hAnsi="Times New Roman" w:cs="Times New Roman"/>
          <w:color w:val="000000" w:themeColor="text1"/>
        </w:rPr>
        <w:t>investigated</w:t>
      </w:r>
      <w:r>
        <w:rPr>
          <w:rFonts w:ascii="Times New Roman" w:eastAsia="Times New Roman" w:hAnsi="Times New Roman" w:cs="Times New Roman"/>
          <w:color w:val="000000" w:themeColor="text1"/>
        </w:rPr>
        <w:t xml:space="preserve"> the relationship between</w:t>
      </w:r>
      <w:r w:rsidRPr="005A07A4">
        <w:rPr>
          <w:rFonts w:ascii="Times New Roman" w:eastAsia="Times New Roman" w:hAnsi="Times New Roman" w:cs="Times New Roman"/>
          <w:color w:val="000000" w:themeColor="text1"/>
        </w:rPr>
        <w:t xml:space="preserve"> risk perception towards sexual violence and social perceptions and beliefs regarding gender and sexuality in a sample of the Portuguese population. </w:t>
      </w:r>
      <w:r w:rsidR="00DF5A72">
        <w:rPr>
          <w:rFonts w:ascii="Times New Roman" w:eastAsia="Times New Roman" w:hAnsi="Times New Roman" w:cs="Times New Roman"/>
          <w:color w:val="000000" w:themeColor="text1"/>
        </w:rPr>
        <w:t xml:space="preserve">The </w:t>
      </w:r>
      <w:r w:rsidR="00634B49">
        <w:rPr>
          <w:rFonts w:ascii="Times New Roman" w:eastAsia="Times New Roman" w:hAnsi="Times New Roman" w:cs="Times New Roman"/>
          <w:color w:val="000000" w:themeColor="text1"/>
        </w:rPr>
        <w:t>inclusion</w:t>
      </w:r>
      <w:r w:rsidR="00DF5A72">
        <w:rPr>
          <w:rFonts w:ascii="Times New Roman" w:eastAsia="Times New Roman" w:hAnsi="Times New Roman" w:cs="Times New Roman"/>
          <w:color w:val="000000" w:themeColor="text1"/>
        </w:rPr>
        <w:t xml:space="preserve"> of subjective factors, such as risk perception, </w:t>
      </w:r>
      <w:r w:rsidR="00634B49">
        <w:rPr>
          <w:rFonts w:ascii="Times New Roman" w:eastAsia="Times New Roman" w:hAnsi="Times New Roman" w:cs="Times New Roman"/>
          <w:color w:val="000000" w:themeColor="text1"/>
        </w:rPr>
        <w:t>is</w:t>
      </w:r>
      <w:r w:rsidR="00DF5A72">
        <w:rPr>
          <w:rFonts w:ascii="Times New Roman" w:eastAsia="Times New Roman" w:hAnsi="Times New Roman" w:cs="Times New Roman"/>
          <w:color w:val="000000" w:themeColor="text1"/>
        </w:rPr>
        <w:t xml:space="preserve"> </w:t>
      </w:r>
      <w:r w:rsidR="00634B49">
        <w:rPr>
          <w:rFonts w:ascii="Times New Roman" w:eastAsia="Times New Roman" w:hAnsi="Times New Roman" w:cs="Times New Roman"/>
          <w:color w:val="000000" w:themeColor="text1"/>
        </w:rPr>
        <w:t>important</w:t>
      </w:r>
      <w:r w:rsidR="00DF5A72">
        <w:rPr>
          <w:rFonts w:ascii="Times New Roman" w:eastAsia="Times New Roman" w:hAnsi="Times New Roman" w:cs="Times New Roman"/>
          <w:color w:val="000000" w:themeColor="text1"/>
        </w:rPr>
        <w:t xml:space="preserve"> </w:t>
      </w:r>
      <w:r w:rsidR="00634B49">
        <w:rPr>
          <w:rFonts w:ascii="Times New Roman" w:eastAsia="Times New Roman" w:hAnsi="Times New Roman" w:cs="Times New Roman"/>
          <w:color w:val="000000" w:themeColor="text1"/>
        </w:rPr>
        <w:t>for</w:t>
      </w:r>
      <w:r w:rsidR="00DF5A72">
        <w:rPr>
          <w:rFonts w:ascii="Times New Roman" w:eastAsia="Times New Roman" w:hAnsi="Times New Roman" w:cs="Times New Roman"/>
          <w:color w:val="000000" w:themeColor="text1"/>
        </w:rPr>
        <w:t xml:space="preserve"> understanding </w:t>
      </w:r>
      <w:r w:rsidR="00634B49">
        <w:rPr>
          <w:rFonts w:ascii="Times New Roman" w:eastAsia="Times New Roman" w:hAnsi="Times New Roman" w:cs="Times New Roman"/>
          <w:color w:val="000000" w:themeColor="text1"/>
        </w:rPr>
        <w:t xml:space="preserve">the complete framework of </w:t>
      </w:r>
      <w:r w:rsidR="00DF5A72">
        <w:rPr>
          <w:rFonts w:ascii="Times New Roman" w:eastAsia="Times New Roman" w:hAnsi="Times New Roman" w:cs="Times New Roman"/>
          <w:color w:val="000000" w:themeColor="text1"/>
        </w:rPr>
        <w:t>sexual violence.</w:t>
      </w:r>
      <w:r w:rsidR="00DF5A72"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 xml:space="preserve">Levels of perceived risk at home and </w:t>
      </w:r>
      <w:r>
        <w:rPr>
          <w:rFonts w:ascii="Times New Roman" w:eastAsia="Times New Roman" w:hAnsi="Times New Roman" w:cs="Times New Roman"/>
          <w:color w:val="000000" w:themeColor="text1"/>
        </w:rPr>
        <w:t>in public were studied</w:t>
      </w:r>
      <w:r w:rsidRPr="005A07A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among</w:t>
      </w:r>
      <w:r w:rsidRPr="005A07A4">
        <w:rPr>
          <w:rFonts w:ascii="Times New Roman" w:eastAsia="Times New Roman" w:hAnsi="Times New Roman" w:cs="Times New Roman"/>
          <w:color w:val="000000" w:themeColor="text1"/>
        </w:rPr>
        <w:t xml:space="preserve"> women and men who reside in Portugal</w:t>
      </w:r>
      <w:r>
        <w:rPr>
          <w:rFonts w:ascii="Times New Roman" w:eastAsia="Times New Roman" w:hAnsi="Times New Roman" w:cs="Times New Roman"/>
          <w:color w:val="000000" w:themeColor="text1"/>
        </w:rPr>
        <w:t>, in</w:t>
      </w:r>
      <w:r w:rsidRPr="005A07A4">
        <w:rPr>
          <w:rFonts w:ascii="Times New Roman" w:eastAsia="Times New Roman" w:hAnsi="Times New Roman" w:cs="Times New Roman"/>
          <w:color w:val="000000" w:themeColor="text1"/>
        </w:rPr>
        <w:t xml:space="preserve"> association with social perceptions and beliefs regarding gender and sexuality. The latter was further analyzed in matters of permissiveness, separately for each gender and risk perception, in order to enlighten the complex study field of sexual violence. This cross-sectional and retrospective research happened within the study named NEUROPSYCHSEX, which took place at the Faculty of Psychology and Education Sciences of the University of Porto and gathered a </w:t>
      </w:r>
      <w:r>
        <w:rPr>
          <w:rFonts w:ascii="Times New Roman" w:eastAsia="Times New Roman" w:hAnsi="Times New Roman" w:cs="Times New Roman"/>
          <w:color w:val="000000" w:themeColor="text1"/>
        </w:rPr>
        <w:t>representative sample of the Portuguese population. The present study focused</w:t>
      </w:r>
      <w:r w:rsidRPr="005A07A4">
        <w:rPr>
          <w:rFonts w:ascii="Times New Roman" w:eastAsia="Times New Roman" w:hAnsi="Times New Roman" w:cs="Times New Roman"/>
          <w:color w:val="000000" w:themeColor="text1"/>
        </w:rPr>
        <w:t xml:space="preserve"> on a subsample of 372 </w:t>
      </w:r>
      <w:r>
        <w:rPr>
          <w:rFonts w:ascii="Times New Roman" w:eastAsia="Times New Roman" w:hAnsi="Times New Roman" w:cs="Times New Roman"/>
          <w:color w:val="000000" w:themeColor="text1"/>
        </w:rPr>
        <w:t xml:space="preserve">adult </w:t>
      </w:r>
      <w:r w:rsidRPr="005A07A4">
        <w:rPr>
          <w:rFonts w:ascii="Times New Roman" w:eastAsia="Times New Roman" w:hAnsi="Times New Roman" w:cs="Times New Roman"/>
          <w:color w:val="000000" w:themeColor="text1"/>
        </w:rPr>
        <w:t>participants</w:t>
      </w:r>
      <w:r>
        <w:rPr>
          <w:rFonts w:ascii="Times New Roman" w:eastAsia="Times New Roman" w:hAnsi="Times New Roman" w:cs="Times New Roman"/>
          <w:color w:val="000000" w:themeColor="text1"/>
        </w:rPr>
        <w:t xml:space="preserve"> of both genders, with an average age of 46.25 (SD = 17.16), who were subjected to several statistical analysis.</w:t>
      </w:r>
      <w:r w:rsidRPr="005A07A4">
        <w:rPr>
          <w:rFonts w:ascii="Times New Roman" w:eastAsia="Times New Roman" w:hAnsi="Times New Roman" w:cs="Times New Roman"/>
          <w:color w:val="000000" w:themeColor="text1"/>
        </w:rPr>
        <w:t xml:space="preserve"> Results showed that women tend to significantly perceive more risk outside their homes in comparison to </w:t>
      </w:r>
      <w:r>
        <w:rPr>
          <w:rFonts w:ascii="Times New Roman" w:eastAsia="Times New Roman" w:hAnsi="Times New Roman" w:cs="Times New Roman"/>
          <w:color w:val="000000" w:themeColor="text1"/>
        </w:rPr>
        <w:t>men,</w:t>
      </w:r>
      <w:r w:rsidRPr="005A07A4">
        <w:rPr>
          <w:rFonts w:ascii="Times New Roman" w:eastAsia="Times New Roman" w:hAnsi="Times New Roman" w:cs="Times New Roman"/>
          <w:color w:val="000000" w:themeColor="text1"/>
        </w:rPr>
        <w:t xml:space="preserve"> suggesting an impact of gender in risk perception. </w:t>
      </w:r>
      <w:r>
        <w:rPr>
          <w:rFonts w:ascii="Times New Roman" w:eastAsia="Times New Roman" w:hAnsi="Times New Roman" w:cs="Times New Roman"/>
          <w:color w:val="000000" w:themeColor="text1"/>
        </w:rPr>
        <w:t>As for</w:t>
      </w:r>
      <w:r w:rsidRPr="005A07A4">
        <w:rPr>
          <w:rFonts w:ascii="Times New Roman" w:eastAsia="Times New Roman" w:hAnsi="Times New Roman" w:cs="Times New Roman"/>
          <w:color w:val="000000" w:themeColor="text1"/>
        </w:rPr>
        <w:t xml:space="preserve"> beliefs, results revealed a trend where men who reported perceived risk had signif</w:t>
      </w:r>
      <w:r>
        <w:rPr>
          <w:rFonts w:ascii="Times New Roman" w:eastAsia="Times New Roman" w:hAnsi="Times New Roman" w:cs="Times New Roman"/>
          <w:color w:val="000000" w:themeColor="text1"/>
        </w:rPr>
        <w:t xml:space="preserve">icantly less permissive beliefs, </w:t>
      </w:r>
      <w:r w:rsidRPr="005A07A4">
        <w:rPr>
          <w:rFonts w:ascii="Times New Roman" w:eastAsia="Times New Roman" w:hAnsi="Times New Roman" w:cs="Times New Roman"/>
          <w:color w:val="000000" w:themeColor="text1"/>
        </w:rPr>
        <w:t xml:space="preserve">whereas no significant difference was found for women. </w:t>
      </w:r>
      <w:r>
        <w:rPr>
          <w:rFonts w:ascii="Times New Roman" w:eastAsia="Times New Roman" w:hAnsi="Times New Roman" w:cs="Times New Roman"/>
          <w:color w:val="000000" w:themeColor="text1"/>
        </w:rPr>
        <w:t xml:space="preserve">The results of this study suggest that sexual beliefs and social perceptions tend to be more situational among men and more stable among women. </w:t>
      </w:r>
    </w:p>
    <w:p w14:paraId="4E4F1AF5" w14:textId="77777777" w:rsidR="009966F3" w:rsidRPr="005A07A4" w:rsidRDefault="009966F3" w:rsidP="009966F3">
      <w:pPr>
        <w:spacing w:line="360" w:lineRule="auto"/>
        <w:ind w:firstLine="720"/>
        <w:jc w:val="both"/>
        <w:rPr>
          <w:rFonts w:ascii="Times New Roman" w:eastAsia="Times New Roman" w:hAnsi="Times New Roman" w:cs="Times New Roman"/>
        </w:rPr>
      </w:pPr>
    </w:p>
    <w:p w14:paraId="4BCA12F4" w14:textId="6FD52EF5" w:rsidR="009966F3" w:rsidRPr="005A07A4" w:rsidRDefault="009966F3" w:rsidP="009966F3">
      <w:pPr>
        <w:spacing w:line="360" w:lineRule="auto"/>
        <w:jc w:val="both"/>
        <w:rPr>
          <w:rFonts w:ascii="Times New Roman" w:eastAsia="Times New Roman" w:hAnsi="Times New Roman" w:cs="Times New Roman"/>
          <w:color w:val="000000" w:themeColor="text1"/>
        </w:rPr>
      </w:pPr>
      <w:r w:rsidRPr="005A07A4">
        <w:rPr>
          <w:rFonts w:ascii="Times New Roman" w:eastAsia="Times New Roman" w:hAnsi="Times New Roman" w:cs="Times New Roman"/>
          <w:bCs/>
          <w:i/>
          <w:color w:val="000000" w:themeColor="text1"/>
        </w:rPr>
        <w:t>Keywords</w:t>
      </w:r>
      <w:r w:rsidRPr="003B537D">
        <w:rPr>
          <w:rFonts w:ascii="Times New Roman" w:eastAsia="Times New Roman" w:hAnsi="Times New Roman" w:cs="Times New Roman"/>
          <w:i/>
          <w:color w:val="000000" w:themeColor="text1"/>
        </w:rPr>
        <w:t xml:space="preserve">: </w:t>
      </w:r>
      <w:r w:rsidRPr="00677ACE">
        <w:rPr>
          <w:rFonts w:ascii="Times New Roman" w:eastAsia="Times New Roman" w:hAnsi="Times New Roman" w:cs="Times New Roman"/>
          <w:color w:val="000000" w:themeColor="text1"/>
        </w:rPr>
        <w:t>Sexual</w:t>
      </w:r>
      <w:r w:rsidRPr="003B537D">
        <w:rPr>
          <w:rFonts w:ascii="Times New Roman" w:eastAsia="Times New Roman" w:hAnsi="Times New Roman" w:cs="Times New Roman"/>
          <w:i/>
          <w:color w:val="000000" w:themeColor="text1"/>
        </w:rPr>
        <w:t xml:space="preserve"> </w:t>
      </w:r>
      <w:r>
        <w:rPr>
          <w:rFonts w:ascii="Times New Roman" w:eastAsia="Times New Roman" w:hAnsi="Times New Roman" w:cs="Times New Roman"/>
          <w:color w:val="000000" w:themeColor="text1"/>
        </w:rPr>
        <w:t>r</w:t>
      </w:r>
      <w:r w:rsidRPr="003B537D">
        <w:rPr>
          <w:rFonts w:ascii="Times New Roman" w:eastAsia="Times New Roman" w:hAnsi="Times New Roman" w:cs="Times New Roman"/>
          <w:color w:val="000000" w:themeColor="text1"/>
        </w:rPr>
        <w:t>isk</w:t>
      </w:r>
      <w:r w:rsidRPr="005A07A4">
        <w:rPr>
          <w:rFonts w:ascii="Times New Roman" w:eastAsia="Times New Roman" w:hAnsi="Times New Roman" w:cs="Times New Roman"/>
          <w:color w:val="000000" w:themeColor="text1"/>
        </w:rPr>
        <w:t xml:space="preserve"> perception; Social perceptions and beliefs; Gender differences; Sexual violence</w:t>
      </w:r>
    </w:p>
    <w:p w14:paraId="6D431D88" w14:textId="4AEB5AF9" w:rsidR="3EF7F6BE" w:rsidRPr="005A07A4" w:rsidRDefault="3EF7F6BE" w:rsidP="3EF7F6BE">
      <w:pPr>
        <w:spacing w:line="360" w:lineRule="auto"/>
        <w:rPr>
          <w:rFonts w:ascii="Times New Roman" w:hAnsi="Times New Roman" w:cs="Times New Roman"/>
        </w:rPr>
      </w:pPr>
    </w:p>
    <w:p w14:paraId="19BFCD9B" w14:textId="66CCF8FC" w:rsidR="3EF7F6BE" w:rsidRPr="005A07A4" w:rsidRDefault="3EF7F6BE" w:rsidP="3EF7F6BE">
      <w:pPr>
        <w:spacing w:line="360" w:lineRule="auto"/>
        <w:rPr>
          <w:rFonts w:ascii="Times New Roman" w:hAnsi="Times New Roman" w:cs="Times New Roman"/>
        </w:rPr>
      </w:pPr>
    </w:p>
    <w:p w14:paraId="60F52963" w14:textId="2E6D10DE" w:rsidR="3EF7F6BE" w:rsidRPr="005A07A4" w:rsidRDefault="3EF7F6BE" w:rsidP="3EF7F6BE">
      <w:pPr>
        <w:spacing w:line="360" w:lineRule="auto"/>
        <w:rPr>
          <w:rFonts w:ascii="Times New Roman" w:hAnsi="Times New Roman" w:cs="Times New Roman"/>
        </w:rPr>
      </w:pPr>
    </w:p>
    <w:p w14:paraId="51501214" w14:textId="11B6D9B0" w:rsidR="3EF7F6BE" w:rsidRPr="005A07A4" w:rsidRDefault="3EF7F6BE" w:rsidP="3EF7F6BE">
      <w:pPr>
        <w:spacing w:line="360" w:lineRule="auto"/>
        <w:rPr>
          <w:rFonts w:ascii="Times New Roman" w:hAnsi="Times New Roman" w:cs="Times New Roman"/>
        </w:rPr>
      </w:pPr>
    </w:p>
    <w:p w14:paraId="31F90ACF" w14:textId="5CF427A7" w:rsidR="3EF7F6BE" w:rsidRPr="005A07A4" w:rsidRDefault="3EF7F6BE" w:rsidP="3EF7F6BE">
      <w:pPr>
        <w:spacing w:line="360" w:lineRule="auto"/>
        <w:rPr>
          <w:rFonts w:ascii="Times New Roman" w:hAnsi="Times New Roman" w:cs="Times New Roman"/>
        </w:rPr>
      </w:pPr>
    </w:p>
    <w:p w14:paraId="184FCEB5" w14:textId="46406C15" w:rsidR="3EF7F6BE" w:rsidRPr="005A07A4" w:rsidRDefault="3EF7F6BE" w:rsidP="3EF7F6BE">
      <w:pPr>
        <w:spacing w:line="360" w:lineRule="auto"/>
        <w:rPr>
          <w:rFonts w:ascii="Times New Roman" w:hAnsi="Times New Roman" w:cs="Times New Roman"/>
        </w:rPr>
      </w:pPr>
    </w:p>
    <w:p w14:paraId="444C3EE8" w14:textId="245F16D9" w:rsidR="3EF7F6BE" w:rsidRPr="005A07A4" w:rsidRDefault="3EF7F6BE" w:rsidP="3EF7F6BE">
      <w:pPr>
        <w:spacing w:line="360" w:lineRule="auto"/>
        <w:rPr>
          <w:rFonts w:ascii="Times New Roman" w:hAnsi="Times New Roman" w:cs="Times New Roman"/>
        </w:rPr>
      </w:pPr>
    </w:p>
    <w:p w14:paraId="46AB1197" w14:textId="3C5B9F26" w:rsidR="3EF7F6BE" w:rsidRPr="005A07A4" w:rsidRDefault="3EF7F6BE" w:rsidP="00FE7F25">
      <w:pPr>
        <w:spacing w:line="360" w:lineRule="auto"/>
        <w:jc w:val="both"/>
        <w:rPr>
          <w:rFonts w:ascii="Times New Roman" w:hAnsi="Times New Roman" w:cs="Times New Roman"/>
        </w:rPr>
      </w:pPr>
    </w:p>
    <w:p w14:paraId="19FD5FDD" w14:textId="08EF750B" w:rsidR="3EF7F6BE" w:rsidRPr="005A07A4" w:rsidRDefault="3EF7F6BE" w:rsidP="3EF7F6BE">
      <w:pPr>
        <w:spacing w:line="360" w:lineRule="auto"/>
        <w:ind w:firstLine="720"/>
        <w:jc w:val="both"/>
        <w:rPr>
          <w:rFonts w:ascii="Times New Roman" w:hAnsi="Times New Roman" w:cs="Times New Roman"/>
        </w:rPr>
      </w:pPr>
    </w:p>
    <w:p w14:paraId="2660EC8C" w14:textId="661659DD" w:rsidR="5BF371D0" w:rsidRPr="005A07A4" w:rsidRDefault="005A07A4" w:rsidP="3EF7F6BE">
      <w:pPr>
        <w:spacing w:line="360" w:lineRule="auto"/>
        <w:ind w:firstLine="720"/>
        <w:jc w:val="center"/>
        <w:rPr>
          <w:rFonts w:ascii="Times New Roman" w:hAnsi="Times New Roman" w:cs="Times New Roman"/>
          <w:b/>
          <w:bCs/>
        </w:rPr>
      </w:pPr>
      <w:r w:rsidRPr="005A07A4">
        <w:rPr>
          <w:rFonts w:ascii="Times New Roman" w:hAnsi="Times New Roman" w:cs="Times New Roman"/>
          <w:b/>
          <w:bCs/>
        </w:rPr>
        <w:t>Index</w:t>
      </w:r>
    </w:p>
    <w:p w14:paraId="02A18974" w14:textId="20C5CFA5" w:rsidR="3EF7F6BE" w:rsidRPr="005A07A4" w:rsidRDefault="3EF7F6BE" w:rsidP="2D2C7A61">
      <w:pPr>
        <w:spacing w:line="360" w:lineRule="auto"/>
        <w:ind w:firstLine="720"/>
        <w:jc w:val="center"/>
        <w:rPr>
          <w:rFonts w:ascii="Times New Roman" w:hAnsi="Times New Roman" w:cs="Times New Roman"/>
        </w:rPr>
      </w:pPr>
    </w:p>
    <w:sdt>
      <w:sdtPr>
        <w:rPr>
          <w:rFonts w:ascii="Times New Roman" w:hAnsi="Times New Roman" w:cs="Times New Roman"/>
        </w:rPr>
        <w:id w:val="513103572"/>
        <w:docPartObj>
          <w:docPartGallery w:val="Table of Contents"/>
          <w:docPartUnique/>
        </w:docPartObj>
      </w:sdtPr>
      <w:sdtEndPr/>
      <w:sdtContent>
        <w:p w14:paraId="779AA00F" w14:textId="77777777" w:rsidR="009B4B29" w:rsidRPr="009B4B29" w:rsidRDefault="2D2C7A61">
          <w:pPr>
            <w:pStyle w:val="Sumrio1"/>
            <w:tabs>
              <w:tab w:val="right" w:leader="dot" w:pos="8488"/>
            </w:tabs>
            <w:rPr>
              <w:rFonts w:eastAsiaTheme="minorEastAsia"/>
              <w:noProof/>
              <w:sz w:val="22"/>
              <w:szCs w:val="22"/>
              <w:lang w:val="pt-PT" w:eastAsia="pt-PT"/>
            </w:rPr>
          </w:pPr>
          <w:r w:rsidRPr="009B4B29">
            <w:rPr>
              <w:rFonts w:ascii="Times New Roman" w:hAnsi="Times New Roman" w:cs="Times New Roman"/>
            </w:rPr>
            <w:fldChar w:fldCharType="begin"/>
          </w:r>
          <w:r w:rsidRPr="009B4B29">
            <w:rPr>
              <w:rFonts w:ascii="Times New Roman" w:hAnsi="Times New Roman" w:cs="Times New Roman"/>
            </w:rPr>
            <w:instrText>TOC \o \z \u \h</w:instrText>
          </w:r>
          <w:r w:rsidRPr="009B4B29">
            <w:rPr>
              <w:rFonts w:ascii="Times New Roman" w:hAnsi="Times New Roman" w:cs="Times New Roman"/>
            </w:rPr>
            <w:fldChar w:fldCharType="separate"/>
          </w:r>
          <w:hyperlink w:anchor="_Toc198371860" w:history="1">
            <w:r w:rsidR="009B4B29" w:rsidRPr="009B4B29">
              <w:rPr>
                <w:rStyle w:val="Hyperlink"/>
                <w:rFonts w:ascii="Times New Roman" w:eastAsia="Times New Roman" w:hAnsi="Times New Roman" w:cs="Times New Roman"/>
                <w:bCs/>
                <w:noProof/>
              </w:rPr>
              <w:t>Introduction</w:t>
            </w:r>
            <w:r w:rsidR="009B4B29" w:rsidRPr="009B4B29">
              <w:rPr>
                <w:noProof/>
                <w:webHidden/>
              </w:rPr>
              <w:tab/>
            </w:r>
            <w:r w:rsidR="009B4B29" w:rsidRPr="009B4B29">
              <w:rPr>
                <w:noProof/>
                <w:webHidden/>
              </w:rPr>
              <w:fldChar w:fldCharType="begin"/>
            </w:r>
            <w:r w:rsidR="009B4B29" w:rsidRPr="009B4B29">
              <w:rPr>
                <w:noProof/>
                <w:webHidden/>
              </w:rPr>
              <w:instrText xml:space="preserve"> PAGEREF _Toc198371860 \h </w:instrText>
            </w:r>
            <w:r w:rsidR="009B4B29" w:rsidRPr="009B4B29">
              <w:rPr>
                <w:noProof/>
                <w:webHidden/>
              </w:rPr>
            </w:r>
            <w:r w:rsidR="009B4B29" w:rsidRPr="009B4B29">
              <w:rPr>
                <w:noProof/>
                <w:webHidden/>
              </w:rPr>
              <w:fldChar w:fldCharType="separate"/>
            </w:r>
            <w:r w:rsidR="009C280A">
              <w:rPr>
                <w:noProof/>
                <w:webHidden/>
              </w:rPr>
              <w:t>1</w:t>
            </w:r>
            <w:r w:rsidR="009B4B29" w:rsidRPr="009B4B29">
              <w:rPr>
                <w:noProof/>
                <w:webHidden/>
              </w:rPr>
              <w:fldChar w:fldCharType="end"/>
            </w:r>
          </w:hyperlink>
        </w:p>
        <w:p w14:paraId="01FB45E1" w14:textId="77777777" w:rsidR="009B4B29" w:rsidRPr="009B4B29" w:rsidRDefault="005A2FA7">
          <w:pPr>
            <w:pStyle w:val="Sumrio1"/>
            <w:tabs>
              <w:tab w:val="right" w:leader="dot" w:pos="8488"/>
            </w:tabs>
            <w:rPr>
              <w:rFonts w:eastAsiaTheme="minorEastAsia"/>
              <w:noProof/>
              <w:sz w:val="22"/>
              <w:szCs w:val="22"/>
              <w:lang w:val="pt-PT" w:eastAsia="pt-PT"/>
            </w:rPr>
          </w:pPr>
          <w:hyperlink w:anchor="_Toc198371861" w:history="1">
            <w:r w:rsidR="009B4B29" w:rsidRPr="009B4B29">
              <w:rPr>
                <w:rStyle w:val="Hyperlink"/>
                <w:rFonts w:ascii="Times New Roman" w:hAnsi="Times New Roman" w:cs="Times New Roman"/>
                <w:noProof/>
              </w:rPr>
              <w:t>Method</w:t>
            </w:r>
            <w:r w:rsidR="009B4B29" w:rsidRPr="009B4B29">
              <w:rPr>
                <w:noProof/>
                <w:webHidden/>
              </w:rPr>
              <w:tab/>
            </w:r>
            <w:r w:rsidR="009B4B29" w:rsidRPr="009B4B29">
              <w:rPr>
                <w:noProof/>
                <w:webHidden/>
              </w:rPr>
              <w:fldChar w:fldCharType="begin"/>
            </w:r>
            <w:r w:rsidR="009B4B29" w:rsidRPr="009B4B29">
              <w:rPr>
                <w:noProof/>
                <w:webHidden/>
              </w:rPr>
              <w:instrText xml:space="preserve"> PAGEREF _Toc198371861 \h </w:instrText>
            </w:r>
            <w:r w:rsidR="009B4B29" w:rsidRPr="009B4B29">
              <w:rPr>
                <w:noProof/>
                <w:webHidden/>
              </w:rPr>
            </w:r>
            <w:r w:rsidR="009B4B29" w:rsidRPr="009B4B29">
              <w:rPr>
                <w:noProof/>
                <w:webHidden/>
              </w:rPr>
              <w:fldChar w:fldCharType="separate"/>
            </w:r>
            <w:r w:rsidR="009C280A">
              <w:rPr>
                <w:noProof/>
                <w:webHidden/>
              </w:rPr>
              <w:t>4</w:t>
            </w:r>
            <w:r w:rsidR="009B4B29" w:rsidRPr="009B4B29">
              <w:rPr>
                <w:noProof/>
                <w:webHidden/>
              </w:rPr>
              <w:fldChar w:fldCharType="end"/>
            </w:r>
          </w:hyperlink>
        </w:p>
        <w:p w14:paraId="1FB487E8" w14:textId="77777777" w:rsidR="009B4B29" w:rsidRPr="009B4B29" w:rsidRDefault="005A2FA7">
          <w:pPr>
            <w:pStyle w:val="Sumrio2"/>
            <w:tabs>
              <w:tab w:val="right" w:leader="dot" w:pos="8488"/>
            </w:tabs>
            <w:rPr>
              <w:rFonts w:eastAsiaTheme="minorEastAsia"/>
              <w:noProof/>
              <w:sz w:val="22"/>
              <w:szCs w:val="22"/>
              <w:lang w:val="pt-PT" w:eastAsia="pt-PT"/>
            </w:rPr>
          </w:pPr>
          <w:hyperlink w:anchor="_Toc198371862" w:history="1">
            <w:r w:rsidR="009B4B29" w:rsidRPr="009B4B29">
              <w:rPr>
                <w:rStyle w:val="Hyperlink"/>
                <w:rFonts w:ascii="Times New Roman" w:hAnsi="Times New Roman" w:cs="Times New Roman"/>
                <w:noProof/>
              </w:rPr>
              <w:t>Study design</w:t>
            </w:r>
            <w:r w:rsidR="009B4B29" w:rsidRPr="009B4B29">
              <w:rPr>
                <w:noProof/>
                <w:webHidden/>
              </w:rPr>
              <w:tab/>
            </w:r>
            <w:r w:rsidR="009B4B29" w:rsidRPr="009B4B29">
              <w:rPr>
                <w:noProof/>
                <w:webHidden/>
              </w:rPr>
              <w:fldChar w:fldCharType="begin"/>
            </w:r>
            <w:r w:rsidR="009B4B29" w:rsidRPr="009B4B29">
              <w:rPr>
                <w:noProof/>
                <w:webHidden/>
              </w:rPr>
              <w:instrText xml:space="preserve"> PAGEREF _Toc198371862 \h </w:instrText>
            </w:r>
            <w:r w:rsidR="009B4B29" w:rsidRPr="009B4B29">
              <w:rPr>
                <w:noProof/>
                <w:webHidden/>
              </w:rPr>
            </w:r>
            <w:r w:rsidR="009B4B29" w:rsidRPr="009B4B29">
              <w:rPr>
                <w:noProof/>
                <w:webHidden/>
              </w:rPr>
              <w:fldChar w:fldCharType="separate"/>
            </w:r>
            <w:r w:rsidR="009C280A">
              <w:rPr>
                <w:noProof/>
                <w:webHidden/>
              </w:rPr>
              <w:t>4</w:t>
            </w:r>
            <w:r w:rsidR="009B4B29" w:rsidRPr="009B4B29">
              <w:rPr>
                <w:noProof/>
                <w:webHidden/>
              </w:rPr>
              <w:fldChar w:fldCharType="end"/>
            </w:r>
          </w:hyperlink>
        </w:p>
        <w:p w14:paraId="6BCE877A" w14:textId="77777777" w:rsidR="009B4B29" w:rsidRPr="009B4B29" w:rsidRDefault="005A2FA7">
          <w:pPr>
            <w:pStyle w:val="Sumrio2"/>
            <w:tabs>
              <w:tab w:val="right" w:leader="dot" w:pos="8488"/>
            </w:tabs>
            <w:rPr>
              <w:rFonts w:eastAsiaTheme="minorEastAsia"/>
              <w:noProof/>
              <w:sz w:val="22"/>
              <w:szCs w:val="22"/>
              <w:lang w:val="pt-PT" w:eastAsia="pt-PT"/>
            </w:rPr>
          </w:pPr>
          <w:hyperlink w:anchor="_Toc198371863" w:history="1">
            <w:r w:rsidR="009B4B29" w:rsidRPr="009B4B29">
              <w:rPr>
                <w:rStyle w:val="Hyperlink"/>
                <w:rFonts w:ascii="Times New Roman" w:hAnsi="Times New Roman" w:cs="Times New Roman"/>
                <w:noProof/>
              </w:rPr>
              <w:t>Participants</w:t>
            </w:r>
            <w:r w:rsidR="009B4B29" w:rsidRPr="009B4B29">
              <w:rPr>
                <w:noProof/>
                <w:webHidden/>
              </w:rPr>
              <w:tab/>
            </w:r>
            <w:r w:rsidR="009B4B29" w:rsidRPr="009B4B29">
              <w:rPr>
                <w:noProof/>
                <w:webHidden/>
              </w:rPr>
              <w:fldChar w:fldCharType="begin"/>
            </w:r>
            <w:r w:rsidR="009B4B29" w:rsidRPr="009B4B29">
              <w:rPr>
                <w:noProof/>
                <w:webHidden/>
              </w:rPr>
              <w:instrText xml:space="preserve"> PAGEREF _Toc198371863 \h </w:instrText>
            </w:r>
            <w:r w:rsidR="009B4B29" w:rsidRPr="009B4B29">
              <w:rPr>
                <w:noProof/>
                <w:webHidden/>
              </w:rPr>
            </w:r>
            <w:r w:rsidR="009B4B29" w:rsidRPr="009B4B29">
              <w:rPr>
                <w:noProof/>
                <w:webHidden/>
              </w:rPr>
              <w:fldChar w:fldCharType="separate"/>
            </w:r>
            <w:r w:rsidR="009C280A">
              <w:rPr>
                <w:noProof/>
                <w:webHidden/>
              </w:rPr>
              <w:t>5</w:t>
            </w:r>
            <w:r w:rsidR="009B4B29" w:rsidRPr="009B4B29">
              <w:rPr>
                <w:noProof/>
                <w:webHidden/>
              </w:rPr>
              <w:fldChar w:fldCharType="end"/>
            </w:r>
          </w:hyperlink>
        </w:p>
        <w:p w14:paraId="6D304D00" w14:textId="77777777" w:rsidR="009B4B29" w:rsidRPr="009B4B29" w:rsidRDefault="005A2FA7">
          <w:pPr>
            <w:pStyle w:val="Sumrio2"/>
            <w:tabs>
              <w:tab w:val="right" w:leader="dot" w:pos="8488"/>
            </w:tabs>
            <w:rPr>
              <w:rFonts w:eastAsiaTheme="minorEastAsia"/>
              <w:noProof/>
              <w:sz w:val="22"/>
              <w:szCs w:val="22"/>
              <w:lang w:val="pt-PT" w:eastAsia="pt-PT"/>
            </w:rPr>
          </w:pPr>
          <w:hyperlink w:anchor="_Toc198371864" w:history="1">
            <w:r w:rsidR="009B4B29" w:rsidRPr="009B4B29">
              <w:rPr>
                <w:rStyle w:val="Hyperlink"/>
                <w:rFonts w:ascii="Times New Roman" w:hAnsi="Times New Roman" w:cs="Times New Roman"/>
                <w:noProof/>
              </w:rPr>
              <w:t>Variables and instruments</w:t>
            </w:r>
            <w:r w:rsidR="009B4B29" w:rsidRPr="009B4B29">
              <w:rPr>
                <w:noProof/>
                <w:webHidden/>
              </w:rPr>
              <w:tab/>
            </w:r>
            <w:r w:rsidR="009B4B29" w:rsidRPr="009B4B29">
              <w:rPr>
                <w:noProof/>
                <w:webHidden/>
              </w:rPr>
              <w:fldChar w:fldCharType="begin"/>
            </w:r>
            <w:r w:rsidR="009B4B29" w:rsidRPr="009B4B29">
              <w:rPr>
                <w:noProof/>
                <w:webHidden/>
              </w:rPr>
              <w:instrText xml:space="preserve"> PAGEREF _Toc198371864 \h </w:instrText>
            </w:r>
            <w:r w:rsidR="009B4B29" w:rsidRPr="009B4B29">
              <w:rPr>
                <w:noProof/>
                <w:webHidden/>
              </w:rPr>
            </w:r>
            <w:r w:rsidR="009B4B29" w:rsidRPr="009B4B29">
              <w:rPr>
                <w:noProof/>
                <w:webHidden/>
              </w:rPr>
              <w:fldChar w:fldCharType="separate"/>
            </w:r>
            <w:r w:rsidR="009C280A">
              <w:rPr>
                <w:noProof/>
                <w:webHidden/>
              </w:rPr>
              <w:t>7</w:t>
            </w:r>
            <w:r w:rsidR="009B4B29" w:rsidRPr="009B4B29">
              <w:rPr>
                <w:noProof/>
                <w:webHidden/>
              </w:rPr>
              <w:fldChar w:fldCharType="end"/>
            </w:r>
          </w:hyperlink>
        </w:p>
        <w:p w14:paraId="7106F89A" w14:textId="38792A45" w:rsidR="009B4B29" w:rsidRPr="009B4B29" w:rsidRDefault="005A2FA7">
          <w:pPr>
            <w:pStyle w:val="Sumrio2"/>
            <w:tabs>
              <w:tab w:val="right" w:leader="dot" w:pos="8488"/>
            </w:tabs>
            <w:rPr>
              <w:rFonts w:eastAsiaTheme="minorEastAsia"/>
              <w:noProof/>
              <w:sz w:val="22"/>
              <w:szCs w:val="22"/>
              <w:lang w:val="pt-PT" w:eastAsia="pt-PT"/>
            </w:rPr>
          </w:pPr>
          <w:hyperlink w:anchor="_Toc198371865" w:history="1">
            <w:r w:rsidR="00634B49">
              <w:rPr>
                <w:rStyle w:val="Hyperlink"/>
                <w:rFonts w:ascii="Times New Roman" w:hAnsi="Times New Roman" w:cs="Times New Roman"/>
                <w:noProof/>
              </w:rPr>
              <w:t>Ethical p</w:t>
            </w:r>
            <w:r w:rsidR="009B4B29" w:rsidRPr="009B4B29">
              <w:rPr>
                <w:rStyle w:val="Hyperlink"/>
                <w:rFonts w:ascii="Times New Roman" w:hAnsi="Times New Roman" w:cs="Times New Roman"/>
                <w:noProof/>
              </w:rPr>
              <w:t>rocedures</w:t>
            </w:r>
            <w:r w:rsidR="009B4B29" w:rsidRPr="009B4B29">
              <w:rPr>
                <w:noProof/>
                <w:webHidden/>
              </w:rPr>
              <w:tab/>
            </w:r>
            <w:r w:rsidR="009B4B29" w:rsidRPr="009B4B29">
              <w:rPr>
                <w:noProof/>
                <w:webHidden/>
              </w:rPr>
              <w:fldChar w:fldCharType="begin"/>
            </w:r>
            <w:r w:rsidR="009B4B29" w:rsidRPr="009B4B29">
              <w:rPr>
                <w:noProof/>
                <w:webHidden/>
              </w:rPr>
              <w:instrText xml:space="preserve"> PAGEREF _Toc198371865 \h </w:instrText>
            </w:r>
            <w:r w:rsidR="009B4B29" w:rsidRPr="009B4B29">
              <w:rPr>
                <w:noProof/>
                <w:webHidden/>
              </w:rPr>
            </w:r>
            <w:r w:rsidR="009B4B29" w:rsidRPr="009B4B29">
              <w:rPr>
                <w:noProof/>
                <w:webHidden/>
              </w:rPr>
              <w:fldChar w:fldCharType="separate"/>
            </w:r>
            <w:r w:rsidR="009C280A">
              <w:rPr>
                <w:noProof/>
                <w:webHidden/>
              </w:rPr>
              <w:t>8</w:t>
            </w:r>
            <w:r w:rsidR="009B4B29" w:rsidRPr="009B4B29">
              <w:rPr>
                <w:noProof/>
                <w:webHidden/>
              </w:rPr>
              <w:fldChar w:fldCharType="end"/>
            </w:r>
          </w:hyperlink>
        </w:p>
        <w:p w14:paraId="337C12AC" w14:textId="5D527CB8" w:rsidR="009B4B29" w:rsidRPr="009B4B29" w:rsidRDefault="005A2FA7">
          <w:pPr>
            <w:pStyle w:val="Sumrio2"/>
            <w:tabs>
              <w:tab w:val="right" w:leader="dot" w:pos="8488"/>
            </w:tabs>
            <w:rPr>
              <w:rFonts w:eastAsiaTheme="minorEastAsia"/>
              <w:noProof/>
              <w:sz w:val="22"/>
              <w:szCs w:val="22"/>
              <w:lang w:val="pt-PT" w:eastAsia="pt-PT"/>
            </w:rPr>
          </w:pPr>
          <w:hyperlink w:anchor="_Toc198371866" w:history="1">
            <w:r w:rsidR="00634B49">
              <w:rPr>
                <w:rStyle w:val="Hyperlink"/>
                <w:rFonts w:ascii="Times New Roman" w:hAnsi="Times New Roman" w:cs="Times New Roman"/>
                <w:noProof/>
              </w:rPr>
              <w:t>Data a</w:t>
            </w:r>
            <w:r w:rsidR="009B4B29" w:rsidRPr="009B4B29">
              <w:rPr>
                <w:rStyle w:val="Hyperlink"/>
                <w:rFonts w:ascii="Times New Roman" w:hAnsi="Times New Roman" w:cs="Times New Roman"/>
                <w:noProof/>
              </w:rPr>
              <w:t>nalysis</w:t>
            </w:r>
            <w:r w:rsidR="009B4B29" w:rsidRPr="009B4B29">
              <w:rPr>
                <w:noProof/>
                <w:webHidden/>
              </w:rPr>
              <w:tab/>
            </w:r>
            <w:r w:rsidR="009B4B29" w:rsidRPr="009B4B29">
              <w:rPr>
                <w:noProof/>
                <w:webHidden/>
              </w:rPr>
              <w:fldChar w:fldCharType="begin"/>
            </w:r>
            <w:r w:rsidR="009B4B29" w:rsidRPr="009B4B29">
              <w:rPr>
                <w:noProof/>
                <w:webHidden/>
              </w:rPr>
              <w:instrText xml:space="preserve"> PAGEREF _Toc198371866 \h </w:instrText>
            </w:r>
            <w:r w:rsidR="009B4B29" w:rsidRPr="009B4B29">
              <w:rPr>
                <w:noProof/>
                <w:webHidden/>
              </w:rPr>
            </w:r>
            <w:r w:rsidR="009B4B29" w:rsidRPr="009B4B29">
              <w:rPr>
                <w:noProof/>
                <w:webHidden/>
              </w:rPr>
              <w:fldChar w:fldCharType="separate"/>
            </w:r>
            <w:r w:rsidR="009C280A">
              <w:rPr>
                <w:noProof/>
                <w:webHidden/>
              </w:rPr>
              <w:t>9</w:t>
            </w:r>
            <w:r w:rsidR="009B4B29" w:rsidRPr="009B4B29">
              <w:rPr>
                <w:noProof/>
                <w:webHidden/>
              </w:rPr>
              <w:fldChar w:fldCharType="end"/>
            </w:r>
          </w:hyperlink>
        </w:p>
        <w:p w14:paraId="39E52B86" w14:textId="77777777" w:rsidR="009B4B29" w:rsidRPr="009B4B29" w:rsidRDefault="005A2FA7">
          <w:pPr>
            <w:pStyle w:val="Sumrio1"/>
            <w:tabs>
              <w:tab w:val="right" w:leader="dot" w:pos="8488"/>
            </w:tabs>
            <w:rPr>
              <w:rFonts w:eastAsiaTheme="minorEastAsia"/>
              <w:noProof/>
              <w:sz w:val="22"/>
              <w:szCs w:val="22"/>
              <w:lang w:val="pt-PT" w:eastAsia="pt-PT"/>
            </w:rPr>
          </w:pPr>
          <w:hyperlink w:anchor="_Toc198371867" w:history="1">
            <w:r w:rsidR="009B4B29" w:rsidRPr="009B4B29">
              <w:rPr>
                <w:rStyle w:val="Hyperlink"/>
                <w:rFonts w:ascii="Times New Roman" w:hAnsi="Times New Roman" w:cs="Times New Roman"/>
                <w:noProof/>
              </w:rPr>
              <w:t>Results</w:t>
            </w:r>
            <w:r w:rsidR="009B4B29" w:rsidRPr="009B4B29">
              <w:rPr>
                <w:noProof/>
                <w:webHidden/>
              </w:rPr>
              <w:tab/>
            </w:r>
            <w:r w:rsidR="009B4B29" w:rsidRPr="009B4B29">
              <w:rPr>
                <w:noProof/>
                <w:webHidden/>
              </w:rPr>
              <w:fldChar w:fldCharType="begin"/>
            </w:r>
            <w:r w:rsidR="009B4B29" w:rsidRPr="009B4B29">
              <w:rPr>
                <w:noProof/>
                <w:webHidden/>
              </w:rPr>
              <w:instrText xml:space="preserve"> PAGEREF _Toc198371867 \h </w:instrText>
            </w:r>
            <w:r w:rsidR="009B4B29" w:rsidRPr="009B4B29">
              <w:rPr>
                <w:noProof/>
                <w:webHidden/>
              </w:rPr>
            </w:r>
            <w:r w:rsidR="009B4B29" w:rsidRPr="009B4B29">
              <w:rPr>
                <w:noProof/>
                <w:webHidden/>
              </w:rPr>
              <w:fldChar w:fldCharType="separate"/>
            </w:r>
            <w:r w:rsidR="009C280A">
              <w:rPr>
                <w:noProof/>
                <w:webHidden/>
              </w:rPr>
              <w:t>10</w:t>
            </w:r>
            <w:r w:rsidR="009B4B29" w:rsidRPr="009B4B29">
              <w:rPr>
                <w:noProof/>
                <w:webHidden/>
              </w:rPr>
              <w:fldChar w:fldCharType="end"/>
            </w:r>
          </w:hyperlink>
        </w:p>
        <w:p w14:paraId="27C381C2" w14:textId="77777777" w:rsidR="009B4B29" w:rsidRPr="009B4B29" w:rsidRDefault="005A2FA7">
          <w:pPr>
            <w:pStyle w:val="Sumrio1"/>
            <w:tabs>
              <w:tab w:val="right" w:leader="dot" w:pos="8488"/>
            </w:tabs>
            <w:rPr>
              <w:rFonts w:eastAsiaTheme="minorEastAsia"/>
              <w:noProof/>
              <w:sz w:val="22"/>
              <w:szCs w:val="22"/>
              <w:lang w:val="pt-PT" w:eastAsia="pt-PT"/>
            </w:rPr>
          </w:pPr>
          <w:hyperlink w:anchor="_Toc198371868" w:history="1">
            <w:r w:rsidR="009B4B29" w:rsidRPr="009B4B29">
              <w:rPr>
                <w:rStyle w:val="Hyperlink"/>
                <w:rFonts w:ascii="Times New Roman" w:hAnsi="Times New Roman" w:cs="Times New Roman"/>
                <w:noProof/>
              </w:rPr>
              <w:t>Discussion</w:t>
            </w:r>
            <w:r w:rsidR="009B4B29" w:rsidRPr="009B4B29">
              <w:rPr>
                <w:noProof/>
                <w:webHidden/>
              </w:rPr>
              <w:tab/>
            </w:r>
            <w:r w:rsidR="009B4B29" w:rsidRPr="009B4B29">
              <w:rPr>
                <w:noProof/>
                <w:webHidden/>
              </w:rPr>
              <w:fldChar w:fldCharType="begin"/>
            </w:r>
            <w:r w:rsidR="009B4B29" w:rsidRPr="009B4B29">
              <w:rPr>
                <w:noProof/>
                <w:webHidden/>
              </w:rPr>
              <w:instrText xml:space="preserve"> PAGEREF _Toc198371868 \h </w:instrText>
            </w:r>
            <w:r w:rsidR="009B4B29" w:rsidRPr="009B4B29">
              <w:rPr>
                <w:noProof/>
                <w:webHidden/>
              </w:rPr>
            </w:r>
            <w:r w:rsidR="009B4B29" w:rsidRPr="009B4B29">
              <w:rPr>
                <w:noProof/>
                <w:webHidden/>
              </w:rPr>
              <w:fldChar w:fldCharType="separate"/>
            </w:r>
            <w:r w:rsidR="009C280A">
              <w:rPr>
                <w:noProof/>
                <w:webHidden/>
              </w:rPr>
              <w:t>15</w:t>
            </w:r>
            <w:r w:rsidR="009B4B29" w:rsidRPr="009B4B29">
              <w:rPr>
                <w:noProof/>
                <w:webHidden/>
              </w:rPr>
              <w:fldChar w:fldCharType="end"/>
            </w:r>
          </w:hyperlink>
        </w:p>
        <w:p w14:paraId="1255AD4C" w14:textId="77777777" w:rsidR="009B4B29" w:rsidRPr="009B4B29" w:rsidRDefault="005A2FA7">
          <w:pPr>
            <w:pStyle w:val="Sumrio2"/>
            <w:tabs>
              <w:tab w:val="right" w:leader="dot" w:pos="8488"/>
            </w:tabs>
            <w:rPr>
              <w:rFonts w:eastAsiaTheme="minorEastAsia"/>
              <w:noProof/>
              <w:sz w:val="22"/>
              <w:szCs w:val="22"/>
              <w:lang w:val="pt-PT" w:eastAsia="pt-PT"/>
            </w:rPr>
          </w:pPr>
          <w:hyperlink w:anchor="_Toc198371869" w:history="1">
            <w:r w:rsidR="009B4B29" w:rsidRPr="009B4B29">
              <w:rPr>
                <w:rStyle w:val="Hyperlink"/>
                <w:rFonts w:ascii="Times New Roman" w:hAnsi="Times New Roman" w:cs="Times New Roman"/>
                <w:noProof/>
              </w:rPr>
              <w:t>Strengths, limitations, and future research</w:t>
            </w:r>
            <w:r w:rsidR="009B4B29" w:rsidRPr="009B4B29">
              <w:rPr>
                <w:noProof/>
                <w:webHidden/>
              </w:rPr>
              <w:tab/>
            </w:r>
            <w:r w:rsidR="009B4B29" w:rsidRPr="009B4B29">
              <w:rPr>
                <w:noProof/>
                <w:webHidden/>
              </w:rPr>
              <w:fldChar w:fldCharType="begin"/>
            </w:r>
            <w:r w:rsidR="009B4B29" w:rsidRPr="009B4B29">
              <w:rPr>
                <w:noProof/>
                <w:webHidden/>
              </w:rPr>
              <w:instrText xml:space="preserve"> PAGEREF _Toc198371869 \h </w:instrText>
            </w:r>
            <w:r w:rsidR="009B4B29" w:rsidRPr="009B4B29">
              <w:rPr>
                <w:noProof/>
                <w:webHidden/>
              </w:rPr>
            </w:r>
            <w:r w:rsidR="009B4B29" w:rsidRPr="009B4B29">
              <w:rPr>
                <w:noProof/>
                <w:webHidden/>
              </w:rPr>
              <w:fldChar w:fldCharType="separate"/>
            </w:r>
            <w:r w:rsidR="009C280A">
              <w:rPr>
                <w:noProof/>
                <w:webHidden/>
              </w:rPr>
              <w:t>18</w:t>
            </w:r>
            <w:r w:rsidR="009B4B29" w:rsidRPr="009B4B29">
              <w:rPr>
                <w:noProof/>
                <w:webHidden/>
              </w:rPr>
              <w:fldChar w:fldCharType="end"/>
            </w:r>
          </w:hyperlink>
        </w:p>
        <w:p w14:paraId="7BE5EA76" w14:textId="77777777" w:rsidR="009B4B29" w:rsidRPr="009B4B29" w:rsidRDefault="005A2FA7">
          <w:pPr>
            <w:pStyle w:val="Sumrio1"/>
            <w:tabs>
              <w:tab w:val="right" w:leader="dot" w:pos="8488"/>
            </w:tabs>
            <w:rPr>
              <w:rFonts w:eastAsiaTheme="minorEastAsia"/>
              <w:noProof/>
              <w:sz w:val="22"/>
              <w:szCs w:val="22"/>
              <w:lang w:val="pt-PT" w:eastAsia="pt-PT"/>
            </w:rPr>
          </w:pPr>
          <w:hyperlink w:anchor="_Toc198371870" w:history="1">
            <w:r w:rsidR="009B4B29" w:rsidRPr="009B4B29">
              <w:rPr>
                <w:rStyle w:val="Hyperlink"/>
                <w:rFonts w:ascii="Times New Roman" w:eastAsia="Times New Roman" w:hAnsi="Times New Roman" w:cs="Times New Roman"/>
                <w:noProof/>
              </w:rPr>
              <w:t>Conclusion</w:t>
            </w:r>
            <w:r w:rsidR="009B4B29" w:rsidRPr="009B4B29">
              <w:rPr>
                <w:noProof/>
                <w:webHidden/>
              </w:rPr>
              <w:tab/>
            </w:r>
            <w:r w:rsidR="009B4B29" w:rsidRPr="009B4B29">
              <w:rPr>
                <w:noProof/>
                <w:webHidden/>
              </w:rPr>
              <w:fldChar w:fldCharType="begin"/>
            </w:r>
            <w:r w:rsidR="009B4B29" w:rsidRPr="009B4B29">
              <w:rPr>
                <w:noProof/>
                <w:webHidden/>
              </w:rPr>
              <w:instrText xml:space="preserve"> PAGEREF _Toc198371870 \h </w:instrText>
            </w:r>
            <w:r w:rsidR="009B4B29" w:rsidRPr="009B4B29">
              <w:rPr>
                <w:noProof/>
                <w:webHidden/>
              </w:rPr>
            </w:r>
            <w:r w:rsidR="009B4B29" w:rsidRPr="009B4B29">
              <w:rPr>
                <w:noProof/>
                <w:webHidden/>
              </w:rPr>
              <w:fldChar w:fldCharType="separate"/>
            </w:r>
            <w:r w:rsidR="009C280A">
              <w:rPr>
                <w:noProof/>
                <w:webHidden/>
              </w:rPr>
              <w:t>19</w:t>
            </w:r>
            <w:r w:rsidR="009B4B29" w:rsidRPr="009B4B29">
              <w:rPr>
                <w:noProof/>
                <w:webHidden/>
              </w:rPr>
              <w:fldChar w:fldCharType="end"/>
            </w:r>
          </w:hyperlink>
        </w:p>
        <w:p w14:paraId="3E60B75D" w14:textId="77777777" w:rsidR="009B4B29" w:rsidRPr="009B4B29" w:rsidRDefault="005A2FA7">
          <w:pPr>
            <w:pStyle w:val="Sumrio1"/>
            <w:tabs>
              <w:tab w:val="right" w:leader="dot" w:pos="8488"/>
            </w:tabs>
            <w:rPr>
              <w:rFonts w:eastAsiaTheme="minorEastAsia"/>
              <w:noProof/>
              <w:sz w:val="22"/>
              <w:szCs w:val="22"/>
              <w:lang w:val="pt-PT" w:eastAsia="pt-PT"/>
            </w:rPr>
          </w:pPr>
          <w:hyperlink w:anchor="_Toc198371871" w:history="1">
            <w:r w:rsidR="009B4B29" w:rsidRPr="009B4B29">
              <w:rPr>
                <w:rStyle w:val="Hyperlink"/>
                <w:rFonts w:ascii="Times New Roman" w:hAnsi="Times New Roman" w:cs="Times New Roman"/>
                <w:noProof/>
                <w:lang w:val="pt-PT"/>
              </w:rPr>
              <w:t>References</w:t>
            </w:r>
            <w:r w:rsidR="009B4B29" w:rsidRPr="009B4B29">
              <w:rPr>
                <w:noProof/>
                <w:webHidden/>
              </w:rPr>
              <w:tab/>
            </w:r>
            <w:r w:rsidR="009B4B29" w:rsidRPr="009B4B29">
              <w:rPr>
                <w:noProof/>
                <w:webHidden/>
              </w:rPr>
              <w:fldChar w:fldCharType="begin"/>
            </w:r>
            <w:r w:rsidR="009B4B29" w:rsidRPr="009B4B29">
              <w:rPr>
                <w:noProof/>
                <w:webHidden/>
              </w:rPr>
              <w:instrText xml:space="preserve"> PAGEREF _Toc198371871 \h </w:instrText>
            </w:r>
            <w:r w:rsidR="009B4B29" w:rsidRPr="009B4B29">
              <w:rPr>
                <w:noProof/>
                <w:webHidden/>
              </w:rPr>
            </w:r>
            <w:r w:rsidR="009B4B29" w:rsidRPr="009B4B29">
              <w:rPr>
                <w:noProof/>
                <w:webHidden/>
              </w:rPr>
              <w:fldChar w:fldCharType="separate"/>
            </w:r>
            <w:r w:rsidR="009C280A">
              <w:rPr>
                <w:noProof/>
                <w:webHidden/>
              </w:rPr>
              <w:t>20</w:t>
            </w:r>
            <w:r w:rsidR="009B4B29" w:rsidRPr="009B4B29">
              <w:rPr>
                <w:noProof/>
                <w:webHidden/>
              </w:rPr>
              <w:fldChar w:fldCharType="end"/>
            </w:r>
          </w:hyperlink>
        </w:p>
        <w:p w14:paraId="1F67466D" w14:textId="77777777" w:rsidR="009B4B29" w:rsidRPr="009B4B29" w:rsidRDefault="005A2FA7">
          <w:pPr>
            <w:pStyle w:val="Sumrio1"/>
            <w:tabs>
              <w:tab w:val="right" w:leader="dot" w:pos="8488"/>
            </w:tabs>
            <w:rPr>
              <w:rFonts w:eastAsiaTheme="minorEastAsia"/>
              <w:noProof/>
              <w:sz w:val="22"/>
              <w:szCs w:val="22"/>
              <w:lang w:val="pt-PT" w:eastAsia="pt-PT"/>
            </w:rPr>
          </w:pPr>
          <w:hyperlink w:anchor="_Toc198371872" w:history="1">
            <w:r w:rsidR="009B4B29" w:rsidRPr="009B4B29">
              <w:rPr>
                <w:rStyle w:val="Hyperlink"/>
                <w:rFonts w:ascii="Times New Roman" w:hAnsi="Times New Roman" w:cs="Times New Roman"/>
                <w:noProof/>
              </w:rPr>
              <w:t>Appendices</w:t>
            </w:r>
            <w:r w:rsidR="009B4B29" w:rsidRPr="009B4B29">
              <w:rPr>
                <w:noProof/>
                <w:webHidden/>
              </w:rPr>
              <w:tab/>
            </w:r>
            <w:r w:rsidR="009B4B29" w:rsidRPr="009B4B29">
              <w:rPr>
                <w:noProof/>
                <w:webHidden/>
              </w:rPr>
              <w:fldChar w:fldCharType="begin"/>
            </w:r>
            <w:r w:rsidR="009B4B29" w:rsidRPr="009B4B29">
              <w:rPr>
                <w:noProof/>
                <w:webHidden/>
              </w:rPr>
              <w:instrText xml:space="preserve"> PAGEREF _Toc198371872 \h </w:instrText>
            </w:r>
            <w:r w:rsidR="009B4B29" w:rsidRPr="009B4B29">
              <w:rPr>
                <w:noProof/>
                <w:webHidden/>
              </w:rPr>
            </w:r>
            <w:r w:rsidR="009B4B29" w:rsidRPr="009B4B29">
              <w:rPr>
                <w:noProof/>
                <w:webHidden/>
              </w:rPr>
              <w:fldChar w:fldCharType="separate"/>
            </w:r>
            <w:r w:rsidR="009C280A">
              <w:rPr>
                <w:noProof/>
                <w:webHidden/>
              </w:rPr>
              <w:t>26</w:t>
            </w:r>
            <w:r w:rsidR="009B4B29" w:rsidRPr="009B4B29">
              <w:rPr>
                <w:noProof/>
                <w:webHidden/>
              </w:rPr>
              <w:fldChar w:fldCharType="end"/>
            </w:r>
          </w:hyperlink>
        </w:p>
        <w:p w14:paraId="58057CB1" w14:textId="77777777" w:rsidR="009B4B29" w:rsidRPr="009B4B29" w:rsidRDefault="005A2FA7">
          <w:pPr>
            <w:pStyle w:val="Sumrio2"/>
            <w:tabs>
              <w:tab w:val="right" w:leader="dot" w:pos="8488"/>
            </w:tabs>
            <w:rPr>
              <w:rFonts w:eastAsiaTheme="minorEastAsia"/>
              <w:noProof/>
              <w:sz w:val="22"/>
              <w:szCs w:val="22"/>
              <w:lang w:val="pt-PT" w:eastAsia="pt-PT"/>
            </w:rPr>
          </w:pPr>
          <w:hyperlink w:anchor="_Toc198371873" w:history="1">
            <w:r w:rsidR="009B4B29" w:rsidRPr="009B4B29">
              <w:rPr>
                <w:rStyle w:val="Hyperlink"/>
                <w:rFonts w:ascii="Times New Roman" w:hAnsi="Times New Roman" w:cs="Times New Roman"/>
                <w:noProof/>
              </w:rPr>
              <w:t>Appendix A</w:t>
            </w:r>
            <w:r w:rsidR="009B4B29" w:rsidRPr="009B4B29">
              <w:rPr>
                <w:noProof/>
                <w:webHidden/>
              </w:rPr>
              <w:tab/>
            </w:r>
            <w:r w:rsidR="009B4B29" w:rsidRPr="009B4B29">
              <w:rPr>
                <w:noProof/>
                <w:webHidden/>
              </w:rPr>
              <w:fldChar w:fldCharType="begin"/>
            </w:r>
            <w:r w:rsidR="009B4B29" w:rsidRPr="009B4B29">
              <w:rPr>
                <w:noProof/>
                <w:webHidden/>
              </w:rPr>
              <w:instrText xml:space="preserve"> PAGEREF _Toc198371873 \h </w:instrText>
            </w:r>
            <w:r w:rsidR="009B4B29" w:rsidRPr="009B4B29">
              <w:rPr>
                <w:noProof/>
                <w:webHidden/>
              </w:rPr>
            </w:r>
            <w:r w:rsidR="009B4B29" w:rsidRPr="009B4B29">
              <w:rPr>
                <w:noProof/>
                <w:webHidden/>
              </w:rPr>
              <w:fldChar w:fldCharType="separate"/>
            </w:r>
            <w:r w:rsidR="009C280A">
              <w:rPr>
                <w:noProof/>
                <w:webHidden/>
              </w:rPr>
              <w:t>27</w:t>
            </w:r>
            <w:r w:rsidR="009B4B29" w:rsidRPr="009B4B29">
              <w:rPr>
                <w:noProof/>
                <w:webHidden/>
              </w:rPr>
              <w:fldChar w:fldCharType="end"/>
            </w:r>
          </w:hyperlink>
        </w:p>
        <w:p w14:paraId="658D7BDF" w14:textId="77777777" w:rsidR="009B4B29" w:rsidRPr="009B4B29" w:rsidRDefault="005A2FA7">
          <w:pPr>
            <w:pStyle w:val="Sumrio2"/>
            <w:tabs>
              <w:tab w:val="right" w:leader="dot" w:pos="8488"/>
            </w:tabs>
            <w:rPr>
              <w:rFonts w:eastAsiaTheme="minorEastAsia"/>
              <w:noProof/>
              <w:sz w:val="22"/>
              <w:szCs w:val="22"/>
              <w:lang w:val="pt-PT" w:eastAsia="pt-PT"/>
            </w:rPr>
          </w:pPr>
          <w:hyperlink w:anchor="_Toc198371874" w:history="1">
            <w:r w:rsidR="009B4B29" w:rsidRPr="009B4B29">
              <w:rPr>
                <w:rStyle w:val="Hyperlink"/>
                <w:rFonts w:ascii="Times New Roman" w:hAnsi="Times New Roman" w:cs="Times New Roman"/>
                <w:noProof/>
              </w:rPr>
              <w:t>Appendix B</w:t>
            </w:r>
            <w:r w:rsidR="009B4B29" w:rsidRPr="009B4B29">
              <w:rPr>
                <w:noProof/>
                <w:webHidden/>
              </w:rPr>
              <w:tab/>
            </w:r>
            <w:r w:rsidR="009B4B29" w:rsidRPr="009B4B29">
              <w:rPr>
                <w:noProof/>
                <w:webHidden/>
              </w:rPr>
              <w:fldChar w:fldCharType="begin"/>
            </w:r>
            <w:r w:rsidR="009B4B29" w:rsidRPr="009B4B29">
              <w:rPr>
                <w:noProof/>
                <w:webHidden/>
              </w:rPr>
              <w:instrText xml:space="preserve"> PAGEREF _Toc198371874 \h </w:instrText>
            </w:r>
            <w:r w:rsidR="009B4B29" w:rsidRPr="009B4B29">
              <w:rPr>
                <w:noProof/>
                <w:webHidden/>
              </w:rPr>
            </w:r>
            <w:r w:rsidR="009B4B29" w:rsidRPr="009B4B29">
              <w:rPr>
                <w:noProof/>
                <w:webHidden/>
              </w:rPr>
              <w:fldChar w:fldCharType="separate"/>
            </w:r>
            <w:r w:rsidR="009C280A">
              <w:rPr>
                <w:noProof/>
                <w:webHidden/>
              </w:rPr>
              <w:t>28</w:t>
            </w:r>
            <w:r w:rsidR="009B4B29" w:rsidRPr="009B4B29">
              <w:rPr>
                <w:noProof/>
                <w:webHidden/>
              </w:rPr>
              <w:fldChar w:fldCharType="end"/>
            </w:r>
          </w:hyperlink>
        </w:p>
        <w:p w14:paraId="7FD61797" w14:textId="77777777" w:rsidR="009B4B29" w:rsidRPr="009B4B29" w:rsidRDefault="005A2FA7">
          <w:pPr>
            <w:pStyle w:val="Sumrio2"/>
            <w:tabs>
              <w:tab w:val="right" w:leader="dot" w:pos="8488"/>
            </w:tabs>
            <w:rPr>
              <w:rFonts w:eastAsiaTheme="minorEastAsia"/>
              <w:noProof/>
              <w:sz w:val="22"/>
              <w:szCs w:val="22"/>
              <w:lang w:val="pt-PT" w:eastAsia="pt-PT"/>
            </w:rPr>
          </w:pPr>
          <w:hyperlink w:anchor="_Toc198371875" w:history="1">
            <w:r w:rsidR="009B4B29" w:rsidRPr="009B4B29">
              <w:rPr>
                <w:rStyle w:val="Hyperlink"/>
                <w:rFonts w:ascii="Times New Roman" w:hAnsi="Times New Roman" w:cs="Times New Roman"/>
                <w:noProof/>
              </w:rPr>
              <w:t>Appendix C</w:t>
            </w:r>
            <w:r w:rsidR="009B4B29" w:rsidRPr="009B4B29">
              <w:rPr>
                <w:noProof/>
                <w:webHidden/>
              </w:rPr>
              <w:tab/>
            </w:r>
            <w:r w:rsidR="009B4B29" w:rsidRPr="009B4B29">
              <w:rPr>
                <w:noProof/>
                <w:webHidden/>
              </w:rPr>
              <w:fldChar w:fldCharType="begin"/>
            </w:r>
            <w:r w:rsidR="009B4B29" w:rsidRPr="009B4B29">
              <w:rPr>
                <w:noProof/>
                <w:webHidden/>
              </w:rPr>
              <w:instrText xml:space="preserve"> PAGEREF _Toc198371875 \h </w:instrText>
            </w:r>
            <w:r w:rsidR="009B4B29" w:rsidRPr="009B4B29">
              <w:rPr>
                <w:noProof/>
                <w:webHidden/>
              </w:rPr>
            </w:r>
            <w:r w:rsidR="009B4B29" w:rsidRPr="009B4B29">
              <w:rPr>
                <w:noProof/>
                <w:webHidden/>
              </w:rPr>
              <w:fldChar w:fldCharType="separate"/>
            </w:r>
            <w:r w:rsidR="009C280A">
              <w:rPr>
                <w:noProof/>
                <w:webHidden/>
              </w:rPr>
              <w:t>29</w:t>
            </w:r>
            <w:r w:rsidR="009B4B29" w:rsidRPr="009B4B29">
              <w:rPr>
                <w:noProof/>
                <w:webHidden/>
              </w:rPr>
              <w:fldChar w:fldCharType="end"/>
            </w:r>
          </w:hyperlink>
        </w:p>
        <w:p w14:paraId="5353E62E" w14:textId="77777777" w:rsidR="009B4B29" w:rsidRPr="009B4B29" w:rsidRDefault="005A2FA7">
          <w:pPr>
            <w:pStyle w:val="Sumrio2"/>
            <w:tabs>
              <w:tab w:val="right" w:leader="dot" w:pos="8488"/>
            </w:tabs>
            <w:rPr>
              <w:rFonts w:eastAsiaTheme="minorEastAsia"/>
              <w:noProof/>
              <w:sz w:val="22"/>
              <w:szCs w:val="22"/>
              <w:lang w:val="pt-PT" w:eastAsia="pt-PT"/>
            </w:rPr>
          </w:pPr>
          <w:hyperlink w:anchor="_Toc198371876" w:history="1">
            <w:r w:rsidR="009B4B29" w:rsidRPr="009B4B29">
              <w:rPr>
                <w:rStyle w:val="Hyperlink"/>
                <w:rFonts w:ascii="Times New Roman" w:hAnsi="Times New Roman" w:cs="Times New Roman"/>
                <w:noProof/>
              </w:rPr>
              <w:t>Appendix D</w:t>
            </w:r>
            <w:r w:rsidR="009B4B29" w:rsidRPr="009B4B29">
              <w:rPr>
                <w:noProof/>
                <w:webHidden/>
              </w:rPr>
              <w:tab/>
            </w:r>
            <w:r w:rsidR="009B4B29" w:rsidRPr="009B4B29">
              <w:rPr>
                <w:noProof/>
                <w:webHidden/>
              </w:rPr>
              <w:fldChar w:fldCharType="begin"/>
            </w:r>
            <w:r w:rsidR="009B4B29" w:rsidRPr="009B4B29">
              <w:rPr>
                <w:noProof/>
                <w:webHidden/>
              </w:rPr>
              <w:instrText xml:space="preserve"> PAGEREF _Toc198371876 \h </w:instrText>
            </w:r>
            <w:r w:rsidR="009B4B29" w:rsidRPr="009B4B29">
              <w:rPr>
                <w:noProof/>
                <w:webHidden/>
              </w:rPr>
            </w:r>
            <w:r w:rsidR="009B4B29" w:rsidRPr="009B4B29">
              <w:rPr>
                <w:noProof/>
                <w:webHidden/>
              </w:rPr>
              <w:fldChar w:fldCharType="separate"/>
            </w:r>
            <w:r w:rsidR="009C280A">
              <w:rPr>
                <w:noProof/>
                <w:webHidden/>
              </w:rPr>
              <w:t>32</w:t>
            </w:r>
            <w:r w:rsidR="009B4B29" w:rsidRPr="009B4B29">
              <w:rPr>
                <w:noProof/>
                <w:webHidden/>
              </w:rPr>
              <w:fldChar w:fldCharType="end"/>
            </w:r>
          </w:hyperlink>
        </w:p>
        <w:p w14:paraId="009A17F8" w14:textId="7514B11A" w:rsidR="2D2C7A61" w:rsidRPr="009B4B29" w:rsidRDefault="2D2C7A61" w:rsidP="2D2C7A61">
          <w:pPr>
            <w:pStyle w:val="Sumrio1"/>
            <w:tabs>
              <w:tab w:val="right" w:leader="dot" w:pos="9015"/>
            </w:tabs>
            <w:rPr>
              <w:rStyle w:val="Hyperlink"/>
              <w:rFonts w:ascii="Times New Roman" w:hAnsi="Times New Roman" w:cs="Times New Roman"/>
            </w:rPr>
          </w:pPr>
          <w:r w:rsidRPr="009B4B29">
            <w:rPr>
              <w:rFonts w:ascii="Times New Roman" w:hAnsi="Times New Roman" w:cs="Times New Roman"/>
            </w:rPr>
            <w:fldChar w:fldCharType="end"/>
          </w:r>
        </w:p>
      </w:sdtContent>
    </w:sdt>
    <w:p w14:paraId="2F45B7AA" w14:textId="77248A98" w:rsidR="733FAF8E" w:rsidRPr="005A07A4" w:rsidRDefault="733FAF8E" w:rsidP="733FAF8E">
      <w:pPr>
        <w:spacing w:line="360" w:lineRule="auto"/>
        <w:ind w:firstLine="720"/>
        <w:jc w:val="both"/>
        <w:rPr>
          <w:rFonts w:ascii="Times New Roman" w:hAnsi="Times New Roman" w:cs="Times New Roman"/>
        </w:rPr>
      </w:pPr>
    </w:p>
    <w:p w14:paraId="14F89B4F" w14:textId="18572450" w:rsidR="3EF7F6BE" w:rsidRPr="005A07A4" w:rsidRDefault="3EF7F6BE" w:rsidP="3EF7F6BE">
      <w:pPr>
        <w:spacing w:line="360" w:lineRule="auto"/>
        <w:ind w:firstLine="720"/>
        <w:jc w:val="both"/>
        <w:rPr>
          <w:rFonts w:ascii="Times New Roman" w:hAnsi="Times New Roman" w:cs="Times New Roman"/>
        </w:rPr>
      </w:pPr>
    </w:p>
    <w:p w14:paraId="15371A69" w14:textId="64D91190" w:rsidR="3EF7F6BE" w:rsidRPr="005A07A4" w:rsidRDefault="3EF7F6BE" w:rsidP="3EF7F6BE">
      <w:pPr>
        <w:spacing w:line="360" w:lineRule="auto"/>
        <w:ind w:firstLine="720"/>
        <w:jc w:val="both"/>
        <w:rPr>
          <w:rFonts w:ascii="Times New Roman" w:hAnsi="Times New Roman" w:cs="Times New Roman"/>
        </w:rPr>
      </w:pPr>
    </w:p>
    <w:p w14:paraId="29E8B059" w14:textId="42FB1D3B" w:rsidR="3EF7F6BE" w:rsidRPr="005A07A4" w:rsidRDefault="3EF7F6BE" w:rsidP="3EF7F6BE">
      <w:pPr>
        <w:spacing w:line="360" w:lineRule="auto"/>
        <w:ind w:firstLine="720"/>
        <w:jc w:val="both"/>
        <w:rPr>
          <w:rFonts w:ascii="Times New Roman" w:hAnsi="Times New Roman" w:cs="Times New Roman"/>
        </w:rPr>
      </w:pPr>
    </w:p>
    <w:p w14:paraId="655A7B9F" w14:textId="3117C731" w:rsidR="3EF7F6BE" w:rsidRPr="005A07A4" w:rsidRDefault="3EF7F6BE" w:rsidP="3EF7F6BE">
      <w:pPr>
        <w:spacing w:line="360" w:lineRule="auto"/>
        <w:ind w:firstLine="720"/>
        <w:jc w:val="both"/>
        <w:rPr>
          <w:rFonts w:ascii="Times New Roman" w:hAnsi="Times New Roman" w:cs="Times New Roman"/>
        </w:rPr>
      </w:pPr>
    </w:p>
    <w:p w14:paraId="1D58D7E4" w14:textId="771908AE" w:rsidR="3EF7F6BE" w:rsidRPr="005A07A4" w:rsidRDefault="3EF7F6BE" w:rsidP="3EF7F6BE">
      <w:pPr>
        <w:spacing w:line="360" w:lineRule="auto"/>
        <w:ind w:firstLine="720"/>
        <w:jc w:val="both"/>
        <w:rPr>
          <w:rFonts w:ascii="Times New Roman" w:hAnsi="Times New Roman" w:cs="Times New Roman"/>
        </w:rPr>
      </w:pPr>
    </w:p>
    <w:p w14:paraId="3146D04B" w14:textId="04178A48" w:rsidR="3EF7F6BE" w:rsidRPr="005A07A4" w:rsidRDefault="3EF7F6BE" w:rsidP="3EF7F6BE">
      <w:pPr>
        <w:spacing w:line="360" w:lineRule="auto"/>
        <w:ind w:firstLine="720"/>
        <w:jc w:val="both"/>
        <w:rPr>
          <w:rFonts w:ascii="Times New Roman" w:hAnsi="Times New Roman" w:cs="Times New Roman"/>
        </w:rPr>
      </w:pPr>
    </w:p>
    <w:p w14:paraId="142815FA" w14:textId="77777777" w:rsidR="00965747" w:rsidRPr="005A07A4" w:rsidRDefault="00965747" w:rsidP="3EF7F6BE">
      <w:pPr>
        <w:spacing w:line="360" w:lineRule="auto"/>
        <w:ind w:firstLine="720"/>
        <w:jc w:val="both"/>
        <w:rPr>
          <w:rFonts w:ascii="Times New Roman" w:hAnsi="Times New Roman" w:cs="Times New Roman"/>
        </w:rPr>
        <w:sectPr w:rsidR="00965747" w:rsidRPr="005A07A4" w:rsidSect="00965747">
          <w:pgSz w:w="11900" w:h="16840"/>
          <w:pgMar w:top="1417" w:right="1701" w:bottom="1417" w:left="1701" w:header="0" w:footer="709" w:gutter="0"/>
          <w:pgNumType w:fmt="lowerRoman"/>
          <w:cols w:space="708"/>
          <w:titlePg/>
          <w:docGrid w:linePitch="360"/>
        </w:sectPr>
      </w:pPr>
    </w:p>
    <w:p w14:paraId="3C1227DC" w14:textId="0BAA0254" w:rsidR="3EF7F6BE" w:rsidRPr="005A07A4" w:rsidRDefault="3EF7F6BE" w:rsidP="3EF7F6BE">
      <w:pPr>
        <w:spacing w:line="360" w:lineRule="auto"/>
        <w:ind w:firstLine="720"/>
        <w:jc w:val="both"/>
        <w:rPr>
          <w:rFonts w:ascii="Times New Roman" w:hAnsi="Times New Roman" w:cs="Times New Roman"/>
        </w:rPr>
      </w:pPr>
    </w:p>
    <w:p w14:paraId="02D911E4" w14:textId="36606FB2" w:rsidR="2D2C7A61" w:rsidRPr="005A07A4" w:rsidRDefault="2D2C7A61" w:rsidP="00A42B90">
      <w:pPr>
        <w:spacing w:line="360" w:lineRule="auto"/>
        <w:jc w:val="both"/>
        <w:rPr>
          <w:rFonts w:ascii="Times New Roman" w:hAnsi="Times New Roman" w:cs="Times New Roman"/>
        </w:rPr>
      </w:pPr>
    </w:p>
    <w:p w14:paraId="2B9944DA" w14:textId="77777777" w:rsidR="00A42B90" w:rsidRPr="005A07A4" w:rsidRDefault="00A42B90" w:rsidP="2D2C7A61">
      <w:pPr>
        <w:pStyle w:val="Ttulo1"/>
        <w:jc w:val="center"/>
        <w:rPr>
          <w:rFonts w:ascii="Times New Roman" w:eastAsia="Times New Roman" w:hAnsi="Times New Roman" w:cs="Times New Roman"/>
          <w:b/>
          <w:bCs/>
          <w:color w:val="auto"/>
          <w:sz w:val="24"/>
          <w:szCs w:val="24"/>
        </w:rPr>
      </w:pPr>
    </w:p>
    <w:p w14:paraId="1F116C1B" w14:textId="77777777" w:rsidR="009D675C" w:rsidRPr="005A07A4" w:rsidRDefault="009D675C" w:rsidP="009D675C">
      <w:pPr>
        <w:rPr>
          <w:rFonts w:ascii="Times New Roman" w:hAnsi="Times New Roman" w:cs="Times New Roman"/>
        </w:rPr>
      </w:pPr>
    </w:p>
    <w:p w14:paraId="7A6D1787" w14:textId="77777777" w:rsidR="009D675C" w:rsidRDefault="009D675C" w:rsidP="009D675C">
      <w:pPr>
        <w:rPr>
          <w:rFonts w:ascii="Times New Roman" w:hAnsi="Times New Roman" w:cs="Times New Roman"/>
        </w:rPr>
      </w:pPr>
    </w:p>
    <w:p w14:paraId="08E55853" w14:textId="77777777" w:rsidR="001C35F4" w:rsidRDefault="001C35F4" w:rsidP="009D675C">
      <w:pPr>
        <w:rPr>
          <w:rFonts w:ascii="Times New Roman" w:hAnsi="Times New Roman" w:cs="Times New Roman"/>
        </w:rPr>
      </w:pPr>
    </w:p>
    <w:p w14:paraId="23B10199" w14:textId="77777777" w:rsidR="001C35F4" w:rsidRPr="005A07A4" w:rsidRDefault="001C35F4" w:rsidP="009D675C">
      <w:pPr>
        <w:rPr>
          <w:rFonts w:ascii="Times New Roman" w:hAnsi="Times New Roman" w:cs="Times New Roman"/>
        </w:rPr>
      </w:pPr>
    </w:p>
    <w:p w14:paraId="26B1FB67" w14:textId="77777777" w:rsidR="009B4E0E" w:rsidRPr="005A07A4" w:rsidRDefault="009B4E0E" w:rsidP="009D675C">
      <w:pPr>
        <w:rPr>
          <w:rFonts w:ascii="Times New Roman" w:hAnsi="Times New Roman" w:cs="Times New Roman"/>
        </w:rPr>
      </w:pPr>
    </w:p>
    <w:p w14:paraId="3C477F90" w14:textId="1CB5DF12" w:rsidR="3EF7F6BE" w:rsidRDefault="29F2E8C4" w:rsidP="009C280A">
      <w:pPr>
        <w:pStyle w:val="Ttulo1"/>
        <w:jc w:val="center"/>
        <w:rPr>
          <w:rFonts w:ascii="Times New Roman" w:eastAsia="Times New Roman" w:hAnsi="Times New Roman" w:cs="Times New Roman"/>
          <w:b/>
          <w:bCs/>
          <w:color w:val="auto"/>
          <w:sz w:val="24"/>
          <w:szCs w:val="24"/>
        </w:rPr>
      </w:pPr>
      <w:bookmarkStart w:id="0" w:name="_Toc198371860"/>
      <w:r w:rsidRPr="005A07A4">
        <w:rPr>
          <w:rFonts w:ascii="Times New Roman" w:eastAsia="Times New Roman" w:hAnsi="Times New Roman" w:cs="Times New Roman"/>
          <w:b/>
          <w:bCs/>
          <w:color w:val="auto"/>
          <w:sz w:val="24"/>
          <w:szCs w:val="24"/>
        </w:rPr>
        <w:t>Introduction</w:t>
      </w:r>
      <w:bookmarkEnd w:id="0"/>
    </w:p>
    <w:p w14:paraId="083B6F03" w14:textId="77777777" w:rsidR="009C280A" w:rsidRPr="009C280A" w:rsidRDefault="009C280A" w:rsidP="009C280A"/>
    <w:p w14:paraId="17AC7CC1" w14:textId="66A7EA8C" w:rsidR="027AF5AD" w:rsidRPr="005A07A4" w:rsidRDefault="027AF5AD" w:rsidP="3EF7F6BE">
      <w:pPr>
        <w:spacing w:line="360" w:lineRule="auto"/>
        <w:ind w:firstLine="425"/>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Characterized as the imposition of unwanted sexual attitudes through force or manipulation, sexual violence is </w:t>
      </w:r>
      <w:r w:rsidR="00F33936">
        <w:rPr>
          <w:rFonts w:ascii="Times New Roman" w:eastAsia="Times New Roman" w:hAnsi="Times New Roman" w:cs="Times New Roman"/>
          <w:color w:val="000000" w:themeColor="text1"/>
        </w:rPr>
        <w:t xml:space="preserve">a </w:t>
      </w:r>
      <w:r w:rsidRPr="005A07A4">
        <w:rPr>
          <w:rFonts w:ascii="Times New Roman" w:eastAsia="Times New Roman" w:hAnsi="Times New Roman" w:cs="Times New Roman"/>
          <w:color w:val="000000" w:themeColor="text1"/>
        </w:rPr>
        <w:t xml:space="preserve">worldwide issue (Krug et al., 2002) with </w:t>
      </w:r>
      <w:r w:rsidR="00D01539">
        <w:rPr>
          <w:rFonts w:ascii="Times New Roman" w:eastAsia="Times New Roman" w:hAnsi="Times New Roman" w:cs="Times New Roman"/>
          <w:color w:val="000000" w:themeColor="text1"/>
        </w:rPr>
        <w:t xml:space="preserve">a </w:t>
      </w:r>
      <w:r w:rsidRPr="005A07A4">
        <w:rPr>
          <w:rFonts w:ascii="Times New Roman" w:eastAsia="Times New Roman" w:hAnsi="Times New Roman" w:cs="Times New Roman"/>
          <w:color w:val="000000" w:themeColor="text1"/>
        </w:rPr>
        <w:t>negative impact on general well-being and health (World Health Organization</w:t>
      </w:r>
      <w:r w:rsidR="0003635F">
        <w:rPr>
          <w:rFonts w:ascii="Times New Roman" w:eastAsia="Times New Roman" w:hAnsi="Times New Roman" w:cs="Times New Roman"/>
          <w:color w:val="000000" w:themeColor="text1"/>
        </w:rPr>
        <w:t xml:space="preserve"> (WHO)</w:t>
      </w:r>
      <w:r w:rsidRPr="005A07A4">
        <w:rPr>
          <w:rFonts w:ascii="Times New Roman" w:eastAsia="Times New Roman" w:hAnsi="Times New Roman" w:cs="Times New Roman"/>
          <w:color w:val="000000" w:themeColor="text1"/>
        </w:rPr>
        <w:t xml:space="preserve">, 2024). The prevalence for this </w:t>
      </w:r>
      <w:r w:rsidR="00A62620">
        <w:rPr>
          <w:rFonts w:ascii="Times New Roman" w:eastAsia="Times New Roman" w:hAnsi="Times New Roman" w:cs="Times New Roman"/>
          <w:color w:val="000000" w:themeColor="text1"/>
        </w:rPr>
        <w:t>phenomenon</w:t>
      </w:r>
      <w:r w:rsidR="00A62620"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is so alarming that it has been previously described as a “silent epidemic” (Gilbert, 1991</w:t>
      </w:r>
      <w:r w:rsidR="009966F3">
        <w:rPr>
          <w:rFonts w:ascii="Times New Roman" w:eastAsia="Times New Roman" w:hAnsi="Times New Roman" w:cs="Times New Roman"/>
          <w:color w:val="000000" w:themeColor="text1"/>
        </w:rPr>
        <w:t>, p. 54</w:t>
      </w:r>
      <w:r w:rsidRPr="005A07A4">
        <w:rPr>
          <w:rFonts w:ascii="Times New Roman" w:eastAsia="Times New Roman" w:hAnsi="Times New Roman" w:cs="Times New Roman"/>
          <w:color w:val="000000" w:themeColor="text1"/>
        </w:rPr>
        <w:t xml:space="preserve">), largely because sexual violence is </w:t>
      </w:r>
      <w:r w:rsidR="006242B0">
        <w:rPr>
          <w:rFonts w:ascii="Times New Roman" w:eastAsia="Times New Roman" w:hAnsi="Times New Roman" w:cs="Times New Roman"/>
          <w:color w:val="000000" w:themeColor="text1"/>
        </w:rPr>
        <w:t>one of the most</w:t>
      </w:r>
      <w:r w:rsidRPr="005A07A4">
        <w:rPr>
          <w:rFonts w:ascii="Times New Roman" w:eastAsia="Times New Roman" w:hAnsi="Times New Roman" w:cs="Times New Roman"/>
          <w:color w:val="000000" w:themeColor="text1"/>
        </w:rPr>
        <w:t xml:space="preserve"> underreported crime</w:t>
      </w:r>
      <w:r w:rsidR="006242B0">
        <w:rPr>
          <w:rFonts w:ascii="Times New Roman" w:eastAsia="Times New Roman" w:hAnsi="Times New Roman" w:cs="Times New Roman"/>
          <w:color w:val="000000" w:themeColor="text1"/>
        </w:rPr>
        <w:t>s</w:t>
      </w:r>
      <w:r w:rsidRPr="005A07A4">
        <w:rPr>
          <w:rFonts w:ascii="Times New Roman" w:eastAsia="Times New Roman" w:hAnsi="Times New Roman" w:cs="Times New Roman"/>
          <w:color w:val="000000" w:themeColor="text1"/>
        </w:rPr>
        <w:t xml:space="preserve"> of all (</w:t>
      </w:r>
      <w:r w:rsidR="006242B0">
        <w:rPr>
          <w:rFonts w:ascii="Times New Roman" w:eastAsia="Times New Roman" w:hAnsi="Times New Roman" w:cs="Times New Roman"/>
          <w:color w:val="000000" w:themeColor="text1"/>
        </w:rPr>
        <w:t>Allen, 2007</w:t>
      </w:r>
      <w:r w:rsidRPr="005A07A4">
        <w:rPr>
          <w:rFonts w:ascii="Times New Roman" w:eastAsia="Times New Roman" w:hAnsi="Times New Roman" w:cs="Times New Roman"/>
          <w:color w:val="000000" w:themeColor="text1"/>
        </w:rPr>
        <w:t xml:space="preserve">), and therefore the statistics presented below are only a small fraction of this issue’s real magnitude. Regarding the </w:t>
      </w:r>
      <w:r w:rsidR="00581022">
        <w:rPr>
          <w:rFonts w:ascii="Times New Roman" w:eastAsia="Times New Roman" w:hAnsi="Times New Roman" w:cs="Times New Roman"/>
          <w:color w:val="000000" w:themeColor="text1"/>
        </w:rPr>
        <w:t xml:space="preserve">prevalence </w:t>
      </w:r>
      <w:r w:rsidRPr="005A07A4">
        <w:rPr>
          <w:rFonts w:ascii="Times New Roman" w:eastAsia="Times New Roman" w:hAnsi="Times New Roman" w:cs="Times New Roman"/>
          <w:color w:val="000000" w:themeColor="text1"/>
        </w:rPr>
        <w:t>on an international level, estimates published by the WHO</w:t>
      </w:r>
      <w:r w:rsidR="00581022">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2024) indicate that “about 1 in 3 (30%) of women worldwide experience physical and/or sexual violence in their lifetime”. Nationally, the Commission for Citizenship and Gender Equality (CIG, 2022) publishes annual bulletins with statistics on criminal occurrences, in which one section is entirely concerned with “crimes against sexual freedom and self-determination”. In 2022, as well as in previous reports, the statistics are in line with the literature by showing that, for every 10 victims of this type of crime, 9 are women and 1 is a man. The CIG state</w:t>
      </w:r>
      <w:r w:rsidR="00815F30">
        <w:rPr>
          <w:rFonts w:ascii="Times New Roman" w:eastAsia="Times New Roman" w:hAnsi="Times New Roman" w:cs="Times New Roman"/>
          <w:color w:val="000000" w:themeColor="text1"/>
        </w:rPr>
        <w:t>d</w:t>
      </w:r>
      <w:r w:rsidRPr="005A07A4">
        <w:rPr>
          <w:rFonts w:ascii="Times New Roman" w:eastAsia="Times New Roman" w:hAnsi="Times New Roman" w:cs="Times New Roman"/>
          <w:color w:val="000000" w:themeColor="text1"/>
        </w:rPr>
        <w:t xml:space="preserve"> that, given the disproportionality of the </w:t>
      </w:r>
      <w:r w:rsidR="002910A3">
        <w:rPr>
          <w:rFonts w:ascii="Times New Roman" w:eastAsia="Times New Roman" w:hAnsi="Times New Roman" w:cs="Times New Roman"/>
          <w:color w:val="000000" w:themeColor="text1"/>
        </w:rPr>
        <w:t>numbers</w:t>
      </w:r>
      <w:r w:rsidRPr="005A07A4">
        <w:rPr>
          <w:rFonts w:ascii="Times New Roman" w:eastAsia="Times New Roman" w:hAnsi="Times New Roman" w:cs="Times New Roman"/>
          <w:color w:val="000000" w:themeColor="text1"/>
        </w:rPr>
        <w:t xml:space="preserve">, crimes of sexual violence fall within the context of gender-based violence. </w:t>
      </w:r>
    </w:p>
    <w:p w14:paraId="58ECA480" w14:textId="537646D4" w:rsidR="027AF5AD" w:rsidRPr="005A07A4" w:rsidRDefault="027AF5AD" w:rsidP="3EF7F6BE">
      <w:pPr>
        <w:spacing w:line="360" w:lineRule="auto"/>
        <w:ind w:firstLine="425"/>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Going beyond the statistical data of actual crime, what also plays an important role in the study of sexual violence is the concept of risk perception. Paraphrasing </w:t>
      </w:r>
      <w:proofErr w:type="spellStart"/>
      <w:r w:rsidRPr="005A07A4">
        <w:rPr>
          <w:rFonts w:ascii="Times New Roman" w:eastAsia="Times New Roman" w:hAnsi="Times New Roman" w:cs="Times New Roman"/>
          <w:color w:val="000000" w:themeColor="text1"/>
        </w:rPr>
        <w:t>Sjöberg</w:t>
      </w:r>
      <w:proofErr w:type="spellEnd"/>
      <w:r w:rsidRPr="005A07A4">
        <w:rPr>
          <w:rFonts w:ascii="Times New Roman" w:eastAsia="Times New Roman" w:hAnsi="Times New Roman" w:cs="Times New Roman"/>
          <w:color w:val="000000" w:themeColor="text1"/>
        </w:rPr>
        <w:t xml:space="preserve">, Moen and </w:t>
      </w:r>
      <w:proofErr w:type="spellStart"/>
      <w:r w:rsidRPr="005A07A4">
        <w:rPr>
          <w:rFonts w:ascii="Times New Roman" w:eastAsia="Times New Roman" w:hAnsi="Times New Roman" w:cs="Times New Roman"/>
          <w:color w:val="000000" w:themeColor="text1"/>
        </w:rPr>
        <w:t>Rundmo</w:t>
      </w:r>
      <w:proofErr w:type="spellEnd"/>
      <w:r w:rsidRPr="005A07A4">
        <w:rPr>
          <w:rFonts w:ascii="Times New Roman" w:eastAsia="Times New Roman" w:hAnsi="Times New Roman" w:cs="Times New Roman"/>
          <w:color w:val="000000" w:themeColor="text1"/>
        </w:rPr>
        <w:t xml:space="preserve"> (2004</w:t>
      </w:r>
      <w:r w:rsidR="009966F3">
        <w:rPr>
          <w:rFonts w:ascii="Times New Roman" w:eastAsia="Times New Roman" w:hAnsi="Times New Roman" w:cs="Times New Roman"/>
          <w:color w:val="000000" w:themeColor="text1"/>
        </w:rPr>
        <w:t>, p. 8</w:t>
      </w:r>
      <w:r w:rsidRPr="005A07A4">
        <w:rPr>
          <w:rFonts w:ascii="Times New Roman" w:eastAsia="Times New Roman" w:hAnsi="Times New Roman" w:cs="Times New Roman"/>
          <w:color w:val="000000" w:themeColor="text1"/>
        </w:rPr>
        <w:t>), perceived risk comes from the “subjective assessment of the likelihood of a specific event occurring, and how concerned we are with the consequences”, which includes a broad scenario in which people perceive, interpret and act according to not only the physical, but also social</w:t>
      </w:r>
      <w:r w:rsidR="00D67DAE">
        <w:rPr>
          <w:rFonts w:ascii="Times New Roman" w:eastAsia="Times New Roman" w:hAnsi="Times New Roman" w:cs="Times New Roman"/>
          <w:color w:val="000000" w:themeColor="text1"/>
        </w:rPr>
        <w:t xml:space="preserve"> context</w:t>
      </w:r>
      <w:r w:rsidRPr="005A07A4">
        <w:rPr>
          <w:rFonts w:ascii="Times New Roman" w:eastAsia="Times New Roman" w:hAnsi="Times New Roman" w:cs="Times New Roman"/>
          <w:color w:val="000000" w:themeColor="text1"/>
        </w:rPr>
        <w:t xml:space="preserve"> (</w:t>
      </w:r>
      <w:proofErr w:type="spellStart"/>
      <w:r w:rsidRPr="005A07A4">
        <w:rPr>
          <w:rFonts w:ascii="Times New Roman" w:eastAsia="Times New Roman" w:hAnsi="Times New Roman" w:cs="Times New Roman"/>
          <w:color w:val="000000" w:themeColor="text1"/>
        </w:rPr>
        <w:t>Nurius</w:t>
      </w:r>
      <w:proofErr w:type="spellEnd"/>
      <w:r w:rsidRPr="005A07A4">
        <w:rPr>
          <w:rFonts w:ascii="Times New Roman" w:eastAsia="Times New Roman" w:hAnsi="Times New Roman" w:cs="Times New Roman"/>
          <w:color w:val="000000" w:themeColor="text1"/>
        </w:rPr>
        <w:t>, 2000). Hence</w:t>
      </w:r>
      <w:r w:rsidR="00352E52">
        <w:rPr>
          <w:rFonts w:ascii="Times New Roman" w:eastAsia="Times New Roman" w:hAnsi="Times New Roman" w:cs="Times New Roman"/>
          <w:color w:val="000000" w:themeColor="text1"/>
        </w:rPr>
        <w:t>,</w:t>
      </w:r>
      <w:r w:rsidRPr="005A07A4">
        <w:rPr>
          <w:rFonts w:ascii="Times New Roman" w:eastAsia="Times New Roman" w:hAnsi="Times New Roman" w:cs="Times New Roman"/>
          <w:color w:val="000000" w:themeColor="text1"/>
        </w:rPr>
        <w:t xml:space="preserve"> the difference between this concept and concrete threat is the non-implication of the situation occurring. Moreover, this theoretical construct should not be confused with fear, as this is an affect, rather than a cognition (Ferraro &amp; Lagrange, 1987). Literature findings </w:t>
      </w:r>
      <w:r w:rsidR="009D5010">
        <w:rPr>
          <w:rFonts w:ascii="Times New Roman" w:eastAsia="Times New Roman" w:hAnsi="Times New Roman" w:cs="Times New Roman"/>
          <w:color w:val="000000" w:themeColor="text1"/>
        </w:rPr>
        <w:t>show</w:t>
      </w:r>
      <w:r w:rsidR="009D5010"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that these constructs are complementary, with risk perception being the greatest predictor of fear of crime (</w:t>
      </w:r>
      <w:proofErr w:type="spellStart"/>
      <w:r w:rsidRPr="005A07A4">
        <w:rPr>
          <w:rFonts w:ascii="Times New Roman" w:eastAsia="Times New Roman" w:hAnsi="Times New Roman" w:cs="Times New Roman"/>
          <w:color w:val="000000" w:themeColor="text1"/>
        </w:rPr>
        <w:t>Custers</w:t>
      </w:r>
      <w:proofErr w:type="spellEnd"/>
      <w:r w:rsidRPr="005A07A4">
        <w:rPr>
          <w:rFonts w:ascii="Times New Roman" w:eastAsia="Times New Roman" w:hAnsi="Times New Roman" w:cs="Times New Roman"/>
          <w:color w:val="000000" w:themeColor="text1"/>
        </w:rPr>
        <w:t xml:space="preserve"> &amp; </w:t>
      </w:r>
      <w:proofErr w:type="spellStart"/>
      <w:r w:rsidRPr="005A07A4">
        <w:rPr>
          <w:rFonts w:ascii="Times New Roman" w:eastAsia="Times New Roman" w:hAnsi="Times New Roman" w:cs="Times New Roman"/>
          <w:color w:val="000000" w:themeColor="text1"/>
        </w:rPr>
        <w:t>Bulck</w:t>
      </w:r>
      <w:proofErr w:type="spellEnd"/>
      <w:r w:rsidRPr="005A07A4">
        <w:rPr>
          <w:rFonts w:ascii="Times New Roman" w:eastAsia="Times New Roman" w:hAnsi="Times New Roman" w:cs="Times New Roman"/>
          <w:color w:val="000000" w:themeColor="text1"/>
        </w:rPr>
        <w:t>, 2013). Nonetheless, the appreciation of susceptibility to risk has a direct impact on the subsequent self-protection (Weinstein, 1984), including efforts to reduce exposure to risk and increase the sense of security (</w:t>
      </w:r>
      <w:proofErr w:type="spellStart"/>
      <w:r w:rsidRPr="005A07A4">
        <w:rPr>
          <w:rFonts w:ascii="Times New Roman" w:eastAsia="Times New Roman" w:hAnsi="Times New Roman" w:cs="Times New Roman"/>
          <w:color w:val="000000" w:themeColor="text1"/>
        </w:rPr>
        <w:t>Nurius</w:t>
      </w:r>
      <w:proofErr w:type="spellEnd"/>
      <w:r w:rsidRPr="005A07A4">
        <w:rPr>
          <w:rFonts w:ascii="Times New Roman" w:eastAsia="Times New Roman" w:hAnsi="Times New Roman" w:cs="Times New Roman"/>
          <w:color w:val="000000" w:themeColor="text1"/>
        </w:rPr>
        <w:t>, 2000; Silva &amp; Wright, 2009).</w:t>
      </w:r>
    </w:p>
    <w:p w14:paraId="7057851B" w14:textId="2FA0E55E" w:rsidR="027AF5AD" w:rsidRPr="005A07A4" w:rsidRDefault="027AF5AD" w:rsidP="3EF7F6BE">
      <w:pPr>
        <w:spacing w:line="360" w:lineRule="auto"/>
        <w:ind w:firstLine="425"/>
        <w:jc w:val="both"/>
        <w:rPr>
          <w:rFonts w:ascii="Times New Roman" w:hAnsi="Times New Roman" w:cs="Times New Roman"/>
        </w:rPr>
      </w:pPr>
      <w:r w:rsidRPr="005A07A4">
        <w:rPr>
          <w:rFonts w:ascii="Times New Roman" w:eastAsia="Times New Roman" w:hAnsi="Times New Roman" w:cs="Times New Roman"/>
          <w:color w:val="000000" w:themeColor="text1"/>
        </w:rPr>
        <w:lastRenderedPageBreak/>
        <w:t xml:space="preserve">According to Gustafson (1998), it is crucial to consider gender when researching in the risk field. Previous studies have shown that women are more afraid of becoming crime victims than men, even though </w:t>
      </w:r>
      <w:r w:rsidR="00352E52">
        <w:rPr>
          <w:rFonts w:ascii="Times New Roman" w:eastAsia="Times New Roman" w:hAnsi="Times New Roman" w:cs="Times New Roman"/>
          <w:color w:val="000000" w:themeColor="text1"/>
        </w:rPr>
        <w:t>the</w:t>
      </w:r>
      <w:r w:rsidR="00352E52"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second group is statistically more likely to be victimized</w:t>
      </w:r>
      <w:r w:rsidR="006F2F0F">
        <w:rPr>
          <w:rFonts w:ascii="Times New Roman" w:eastAsia="Times New Roman" w:hAnsi="Times New Roman" w:cs="Times New Roman"/>
          <w:color w:val="000000" w:themeColor="text1"/>
        </w:rPr>
        <w:t xml:space="preserve"> in </w:t>
      </w:r>
      <w:r w:rsidR="001A1BB8">
        <w:rPr>
          <w:rFonts w:ascii="Times New Roman" w:eastAsia="Times New Roman" w:hAnsi="Times New Roman" w:cs="Times New Roman"/>
          <w:color w:val="000000" w:themeColor="text1"/>
        </w:rPr>
        <w:t xml:space="preserve">the </w:t>
      </w:r>
      <w:r w:rsidR="006F2F0F">
        <w:rPr>
          <w:rFonts w:ascii="Times New Roman" w:eastAsia="Times New Roman" w:hAnsi="Times New Roman" w:cs="Times New Roman"/>
          <w:color w:val="000000" w:themeColor="text1"/>
        </w:rPr>
        <w:t>general</w:t>
      </w:r>
      <w:r w:rsidR="001A1BB8">
        <w:rPr>
          <w:rFonts w:ascii="Times New Roman" w:eastAsia="Times New Roman" w:hAnsi="Times New Roman" w:cs="Times New Roman"/>
          <w:color w:val="000000" w:themeColor="text1"/>
        </w:rPr>
        <w:t xml:space="preserve"> sense</w:t>
      </w:r>
      <w:r w:rsidRPr="005A07A4">
        <w:rPr>
          <w:rFonts w:ascii="Times New Roman" w:eastAsia="Times New Roman" w:hAnsi="Times New Roman" w:cs="Times New Roman"/>
          <w:color w:val="000000" w:themeColor="text1"/>
        </w:rPr>
        <w:t xml:space="preserve"> (Lane</w:t>
      </w:r>
      <w:r w:rsidR="001A1BB8">
        <w:rPr>
          <w:rFonts w:ascii="Times New Roman" w:eastAsia="Times New Roman" w:hAnsi="Times New Roman" w:cs="Times New Roman"/>
          <w:color w:val="000000" w:themeColor="text1"/>
        </w:rPr>
        <w:t xml:space="preserve"> et al.</w:t>
      </w:r>
      <w:r w:rsidRPr="005A07A4">
        <w:rPr>
          <w:rFonts w:ascii="Times New Roman" w:eastAsia="Times New Roman" w:hAnsi="Times New Roman" w:cs="Times New Roman"/>
          <w:color w:val="000000" w:themeColor="text1"/>
        </w:rPr>
        <w:t xml:space="preserve">, 2009; </w:t>
      </w:r>
      <w:proofErr w:type="spellStart"/>
      <w:r w:rsidRPr="005A07A4">
        <w:rPr>
          <w:rFonts w:ascii="Times New Roman" w:eastAsia="Times New Roman" w:hAnsi="Times New Roman" w:cs="Times New Roman"/>
          <w:color w:val="000000" w:themeColor="text1"/>
        </w:rPr>
        <w:t>Warr</w:t>
      </w:r>
      <w:proofErr w:type="spellEnd"/>
      <w:r w:rsidRPr="005A07A4">
        <w:rPr>
          <w:rFonts w:ascii="Times New Roman" w:eastAsia="Times New Roman" w:hAnsi="Times New Roman" w:cs="Times New Roman"/>
          <w:color w:val="000000" w:themeColor="text1"/>
        </w:rPr>
        <w:t xml:space="preserve">, 1994; Conley &amp; </w:t>
      </w:r>
      <w:proofErr w:type="spellStart"/>
      <w:r w:rsidRPr="005A07A4">
        <w:rPr>
          <w:rFonts w:ascii="Times New Roman" w:eastAsia="Times New Roman" w:hAnsi="Times New Roman" w:cs="Times New Roman"/>
          <w:color w:val="000000" w:themeColor="text1"/>
        </w:rPr>
        <w:t>Peplau</w:t>
      </w:r>
      <w:proofErr w:type="spellEnd"/>
      <w:r w:rsidRPr="005A07A4">
        <w:rPr>
          <w:rFonts w:ascii="Times New Roman" w:eastAsia="Times New Roman" w:hAnsi="Times New Roman" w:cs="Times New Roman"/>
          <w:color w:val="000000" w:themeColor="text1"/>
        </w:rPr>
        <w:t xml:space="preserve">, 2010). When trying to understand the cause for this gender difference, Ferraro (1996) concluded that women feel more afraid of suffering crimes than men because of (1) their risk perception, </w:t>
      </w:r>
      <w:r w:rsidR="007A472E">
        <w:rPr>
          <w:rFonts w:ascii="Times New Roman" w:eastAsia="Times New Roman" w:hAnsi="Times New Roman" w:cs="Times New Roman"/>
          <w:color w:val="000000" w:themeColor="text1"/>
        </w:rPr>
        <w:t>and</w:t>
      </w:r>
      <w:r w:rsidRPr="005A07A4">
        <w:rPr>
          <w:rFonts w:ascii="Times New Roman" w:eastAsia="Times New Roman" w:hAnsi="Times New Roman" w:cs="Times New Roman"/>
          <w:color w:val="000000" w:themeColor="text1"/>
        </w:rPr>
        <w:t xml:space="preserve"> (2) the fear of the crime including underlying sexual violence, to which he called as </w:t>
      </w:r>
      <w:r w:rsidRPr="005379B8">
        <w:rPr>
          <w:rFonts w:ascii="Times New Roman" w:eastAsia="Times New Roman" w:hAnsi="Times New Roman" w:cs="Times New Roman"/>
          <w:i/>
          <w:iCs/>
          <w:color w:val="000000" w:themeColor="text1"/>
        </w:rPr>
        <w:t>The Shadow Hypothesis of Sexual Violence</w:t>
      </w:r>
      <w:r w:rsidRPr="005A07A4">
        <w:rPr>
          <w:rFonts w:ascii="Times New Roman" w:eastAsia="Times New Roman" w:hAnsi="Times New Roman" w:cs="Times New Roman"/>
          <w:color w:val="000000" w:themeColor="text1"/>
        </w:rPr>
        <w:t xml:space="preserve">, evidencing how crucial it is to involve gender when researching this field. Moreover, other </w:t>
      </w:r>
      <w:r w:rsidR="001C35F4">
        <w:rPr>
          <w:rFonts w:ascii="Times New Roman" w:eastAsia="Times New Roman" w:hAnsi="Times New Roman" w:cs="Times New Roman"/>
          <w:color w:val="000000" w:themeColor="text1"/>
        </w:rPr>
        <w:t>factors</w:t>
      </w:r>
      <w:r w:rsidR="001C35F4"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 xml:space="preserve">that have been proven to affect risk perception </w:t>
      </w:r>
      <w:r w:rsidR="001C35F4">
        <w:rPr>
          <w:rFonts w:ascii="Times New Roman" w:eastAsia="Times New Roman" w:hAnsi="Times New Roman" w:cs="Times New Roman"/>
          <w:color w:val="000000" w:themeColor="text1"/>
        </w:rPr>
        <w:t>are</w:t>
      </w:r>
      <w:r w:rsidR="001C35F4"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 xml:space="preserve">overlooking scenarios that could still lead to sexual violence, such as the </w:t>
      </w:r>
      <w:r w:rsidR="00352E52">
        <w:rPr>
          <w:rFonts w:ascii="Times New Roman" w:eastAsia="Times New Roman" w:hAnsi="Times New Roman" w:cs="Times New Roman"/>
          <w:color w:val="000000" w:themeColor="text1"/>
        </w:rPr>
        <w:t>aggressor</w:t>
      </w:r>
      <w:r w:rsidR="00352E52"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being an acquaintance (</w:t>
      </w:r>
      <w:proofErr w:type="spellStart"/>
      <w:r w:rsidRPr="005A07A4">
        <w:rPr>
          <w:rFonts w:ascii="Times New Roman" w:eastAsia="Times New Roman" w:hAnsi="Times New Roman" w:cs="Times New Roman"/>
          <w:color w:val="000000" w:themeColor="text1"/>
        </w:rPr>
        <w:t>Furby</w:t>
      </w:r>
      <w:proofErr w:type="spellEnd"/>
      <w:r w:rsidRPr="005A07A4">
        <w:rPr>
          <w:rFonts w:ascii="Times New Roman" w:eastAsia="Times New Roman" w:hAnsi="Times New Roman" w:cs="Times New Roman"/>
          <w:color w:val="000000" w:themeColor="text1"/>
        </w:rPr>
        <w:t xml:space="preserve"> et al., 1990; </w:t>
      </w:r>
      <w:proofErr w:type="spellStart"/>
      <w:r w:rsidRPr="005A07A4">
        <w:rPr>
          <w:rFonts w:ascii="Times New Roman" w:eastAsia="Times New Roman" w:hAnsi="Times New Roman" w:cs="Times New Roman"/>
          <w:color w:val="000000" w:themeColor="text1"/>
        </w:rPr>
        <w:t>Warr</w:t>
      </w:r>
      <w:proofErr w:type="spellEnd"/>
      <w:r w:rsidRPr="005A07A4">
        <w:rPr>
          <w:rFonts w:ascii="Times New Roman" w:eastAsia="Times New Roman" w:hAnsi="Times New Roman" w:cs="Times New Roman"/>
          <w:color w:val="000000" w:themeColor="text1"/>
        </w:rPr>
        <w:t xml:space="preserve">, 1985; </w:t>
      </w:r>
      <w:proofErr w:type="spellStart"/>
      <w:r w:rsidRPr="005A07A4">
        <w:rPr>
          <w:rFonts w:ascii="Times New Roman" w:eastAsia="Times New Roman" w:hAnsi="Times New Roman" w:cs="Times New Roman"/>
          <w:color w:val="000000" w:themeColor="text1"/>
        </w:rPr>
        <w:t>Nurius</w:t>
      </w:r>
      <w:proofErr w:type="spellEnd"/>
      <w:r w:rsidRPr="005A07A4">
        <w:rPr>
          <w:rFonts w:ascii="Times New Roman" w:eastAsia="Times New Roman" w:hAnsi="Times New Roman" w:cs="Times New Roman"/>
          <w:color w:val="000000" w:themeColor="text1"/>
        </w:rPr>
        <w:t xml:space="preserve">, 2000). This discrepancy between risk perception and victimization statistics is </w:t>
      </w:r>
      <w:r w:rsidR="7DEE9BD4" w:rsidRPr="005A07A4">
        <w:rPr>
          <w:rFonts w:ascii="Times New Roman" w:eastAsia="Times New Roman" w:hAnsi="Times New Roman" w:cs="Times New Roman"/>
          <w:color w:val="000000" w:themeColor="text1"/>
        </w:rPr>
        <w:t>often connected to</w:t>
      </w:r>
      <w:r w:rsidR="00352E52">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i/>
          <w:iCs/>
          <w:color w:val="000000" w:themeColor="text1"/>
        </w:rPr>
        <w:t>rape myths</w:t>
      </w:r>
      <w:r w:rsidR="007A472E">
        <w:rPr>
          <w:rFonts w:ascii="Times New Roman" w:eastAsia="Times New Roman" w:hAnsi="Times New Roman" w:cs="Times New Roman"/>
          <w:color w:val="000000" w:themeColor="text1"/>
        </w:rPr>
        <w:t xml:space="preserve">, which are characterized as generally erroneous </w:t>
      </w:r>
      <w:r w:rsidRPr="005A07A4">
        <w:rPr>
          <w:rFonts w:ascii="Times New Roman" w:eastAsia="Times New Roman" w:hAnsi="Times New Roman" w:cs="Times New Roman"/>
          <w:color w:val="000000" w:themeColor="text1"/>
        </w:rPr>
        <w:t xml:space="preserve">beliefs about the scenario </w:t>
      </w:r>
      <w:r w:rsidR="007A472E">
        <w:rPr>
          <w:rFonts w:ascii="Times New Roman" w:eastAsia="Times New Roman" w:hAnsi="Times New Roman" w:cs="Times New Roman"/>
          <w:color w:val="000000" w:themeColor="text1"/>
        </w:rPr>
        <w:t>of</w:t>
      </w:r>
      <w:r w:rsidRPr="005A07A4">
        <w:rPr>
          <w:rFonts w:ascii="Times New Roman" w:eastAsia="Times New Roman" w:hAnsi="Times New Roman" w:cs="Times New Roman"/>
          <w:color w:val="000000" w:themeColor="text1"/>
        </w:rPr>
        <w:t xml:space="preserve"> sexual violence (</w:t>
      </w:r>
      <w:proofErr w:type="spellStart"/>
      <w:r w:rsidRPr="005A07A4">
        <w:rPr>
          <w:rFonts w:ascii="Times New Roman" w:eastAsia="Times New Roman" w:hAnsi="Times New Roman" w:cs="Times New Roman"/>
          <w:color w:val="000000" w:themeColor="text1"/>
        </w:rPr>
        <w:t>Lonsway</w:t>
      </w:r>
      <w:proofErr w:type="spellEnd"/>
      <w:r w:rsidRPr="005A07A4">
        <w:rPr>
          <w:rFonts w:ascii="Times New Roman" w:eastAsia="Times New Roman" w:hAnsi="Times New Roman" w:cs="Times New Roman"/>
          <w:color w:val="000000" w:themeColor="text1"/>
        </w:rPr>
        <w:t xml:space="preserve"> &amp; Fitzgerald, 1994; Hetzel-</w:t>
      </w:r>
      <w:proofErr w:type="spellStart"/>
      <w:r w:rsidRPr="005A07A4">
        <w:rPr>
          <w:rFonts w:ascii="Times New Roman" w:eastAsia="Times New Roman" w:hAnsi="Times New Roman" w:cs="Times New Roman"/>
          <w:color w:val="000000" w:themeColor="text1"/>
        </w:rPr>
        <w:t>Riggin</w:t>
      </w:r>
      <w:proofErr w:type="spellEnd"/>
      <w:r w:rsidRPr="005A07A4">
        <w:rPr>
          <w:rFonts w:ascii="Times New Roman" w:eastAsia="Times New Roman" w:hAnsi="Times New Roman" w:cs="Times New Roman"/>
          <w:color w:val="000000" w:themeColor="text1"/>
        </w:rPr>
        <w:t xml:space="preserve"> et al., 2022). </w:t>
      </w:r>
    </w:p>
    <w:p w14:paraId="09A3E13C" w14:textId="4A8C0E1B" w:rsidR="027AF5AD" w:rsidRPr="005A07A4" w:rsidRDefault="027AF5AD" w:rsidP="3EF7F6BE">
      <w:pPr>
        <w:spacing w:line="360" w:lineRule="auto"/>
        <w:ind w:firstLine="425"/>
        <w:jc w:val="both"/>
        <w:rPr>
          <w:rFonts w:ascii="Times New Roman" w:hAnsi="Times New Roman" w:cs="Times New Roman"/>
        </w:rPr>
      </w:pPr>
      <w:r w:rsidRPr="005A07A4">
        <w:rPr>
          <w:rFonts w:ascii="Times New Roman" w:eastAsia="Times New Roman" w:hAnsi="Times New Roman" w:cs="Times New Roman"/>
          <w:color w:val="000000" w:themeColor="text1"/>
        </w:rPr>
        <w:t>Aligned with these findings, it is evident a</w:t>
      </w:r>
      <w:r w:rsidR="00C36260">
        <w:rPr>
          <w:rFonts w:ascii="Times New Roman" w:eastAsia="Times New Roman" w:hAnsi="Times New Roman" w:cs="Times New Roman"/>
          <w:color w:val="000000" w:themeColor="text1"/>
        </w:rPr>
        <w:t xml:space="preserve"> relationship </w:t>
      </w:r>
      <w:r w:rsidRPr="005A07A4">
        <w:rPr>
          <w:rFonts w:ascii="Times New Roman" w:eastAsia="Times New Roman" w:hAnsi="Times New Roman" w:cs="Times New Roman"/>
          <w:color w:val="000000" w:themeColor="text1"/>
        </w:rPr>
        <w:t xml:space="preserve">between beliefs and the risk perception regarding sexual violence. According to </w:t>
      </w:r>
      <w:proofErr w:type="spellStart"/>
      <w:r w:rsidRPr="005A07A4">
        <w:rPr>
          <w:rFonts w:ascii="Times New Roman" w:eastAsia="Times New Roman" w:hAnsi="Times New Roman" w:cs="Times New Roman"/>
          <w:color w:val="000000" w:themeColor="text1"/>
        </w:rPr>
        <w:t>Nobre</w:t>
      </w:r>
      <w:proofErr w:type="spellEnd"/>
      <w:r w:rsidRPr="005A07A4">
        <w:rPr>
          <w:rFonts w:ascii="Times New Roman" w:eastAsia="Times New Roman" w:hAnsi="Times New Roman" w:cs="Times New Roman"/>
          <w:color w:val="000000" w:themeColor="text1"/>
        </w:rPr>
        <w:t xml:space="preserve"> and Pinto-Gouveia (2003</w:t>
      </w:r>
      <w:r w:rsidR="005379B8">
        <w:rPr>
          <w:rFonts w:ascii="Times New Roman" w:eastAsia="Times New Roman" w:hAnsi="Times New Roman" w:cs="Times New Roman"/>
          <w:color w:val="000000" w:themeColor="text1"/>
        </w:rPr>
        <w:t>, p. 171</w:t>
      </w:r>
      <w:r w:rsidRPr="005A07A4">
        <w:rPr>
          <w:rFonts w:ascii="Times New Roman" w:eastAsia="Times New Roman" w:hAnsi="Times New Roman" w:cs="Times New Roman"/>
          <w:color w:val="000000" w:themeColor="text1"/>
        </w:rPr>
        <w:t>), “beliefs are ideas that we create about ourselves, others</w:t>
      </w:r>
      <w:r w:rsidR="005379B8">
        <w:rPr>
          <w:rFonts w:ascii="Times New Roman" w:eastAsia="Times New Roman" w:hAnsi="Times New Roman" w:cs="Times New Roman"/>
          <w:color w:val="000000" w:themeColor="text1"/>
        </w:rPr>
        <w:t>,</w:t>
      </w:r>
      <w:r w:rsidRPr="005A07A4">
        <w:rPr>
          <w:rFonts w:ascii="Times New Roman" w:eastAsia="Times New Roman" w:hAnsi="Times New Roman" w:cs="Times New Roman"/>
          <w:color w:val="000000" w:themeColor="text1"/>
        </w:rPr>
        <w:t xml:space="preserve"> or the world</w:t>
      </w:r>
      <w:r w:rsidR="005379B8">
        <w:rPr>
          <w:rFonts w:ascii="Times New Roman" w:eastAsia="Times New Roman" w:hAnsi="Times New Roman" w:cs="Times New Roman"/>
          <w:color w:val="000000" w:themeColor="text1"/>
        </w:rPr>
        <w:t>, that guide the way we interpret events, influencing our behavior and emotions”.</w:t>
      </w:r>
      <w:r w:rsidRPr="005A07A4">
        <w:rPr>
          <w:rFonts w:ascii="Times New Roman" w:eastAsia="Times New Roman" w:hAnsi="Times New Roman" w:cs="Times New Roman"/>
          <w:color w:val="000000" w:themeColor="text1"/>
        </w:rPr>
        <w:t xml:space="preserve"> </w:t>
      </w:r>
      <w:r w:rsidR="005379B8">
        <w:rPr>
          <w:rFonts w:ascii="Times New Roman" w:eastAsia="Times New Roman" w:hAnsi="Times New Roman" w:cs="Times New Roman"/>
          <w:color w:val="000000" w:themeColor="text1"/>
        </w:rPr>
        <w:t>Hence, beliefs are seen to impact the way we perceive the situations we may encounter.</w:t>
      </w:r>
      <w:r w:rsidRPr="005A07A4">
        <w:rPr>
          <w:rFonts w:ascii="Times New Roman" w:eastAsia="Times New Roman" w:hAnsi="Times New Roman" w:cs="Times New Roman"/>
          <w:color w:val="000000" w:themeColor="text1"/>
        </w:rPr>
        <w:t xml:space="preserve"> </w:t>
      </w:r>
      <w:r w:rsidR="005379B8">
        <w:rPr>
          <w:rFonts w:ascii="Times New Roman" w:eastAsia="Times New Roman" w:hAnsi="Times New Roman" w:cs="Times New Roman"/>
          <w:color w:val="000000" w:themeColor="text1"/>
        </w:rPr>
        <w:t>Moreover,</w:t>
      </w:r>
      <w:r w:rsidRPr="005A07A4">
        <w:rPr>
          <w:rFonts w:ascii="Times New Roman" w:eastAsia="Times New Roman" w:hAnsi="Times New Roman" w:cs="Times New Roman"/>
          <w:color w:val="000000" w:themeColor="text1"/>
        </w:rPr>
        <w:t xml:space="preserve"> gender differences interfere directly with human sexual behavior (</w:t>
      </w:r>
      <w:proofErr w:type="spellStart"/>
      <w:r w:rsidRPr="005A07A4">
        <w:rPr>
          <w:rFonts w:ascii="Times New Roman" w:eastAsia="Times New Roman" w:hAnsi="Times New Roman" w:cs="Times New Roman"/>
          <w:color w:val="000000" w:themeColor="text1"/>
        </w:rPr>
        <w:t>Fromme</w:t>
      </w:r>
      <w:proofErr w:type="spellEnd"/>
      <w:r w:rsidRPr="005A07A4">
        <w:rPr>
          <w:rFonts w:ascii="Times New Roman" w:eastAsia="Times New Roman" w:hAnsi="Times New Roman" w:cs="Times New Roman"/>
          <w:color w:val="000000" w:themeColor="text1"/>
        </w:rPr>
        <w:t xml:space="preserve"> &amp; </w:t>
      </w:r>
      <w:proofErr w:type="spellStart"/>
      <w:r w:rsidRPr="005A07A4">
        <w:rPr>
          <w:rFonts w:ascii="Times New Roman" w:eastAsia="Times New Roman" w:hAnsi="Times New Roman" w:cs="Times New Roman"/>
          <w:color w:val="000000" w:themeColor="text1"/>
        </w:rPr>
        <w:t>Emihovich</w:t>
      </w:r>
      <w:proofErr w:type="spellEnd"/>
      <w:r w:rsidRPr="005A07A4">
        <w:rPr>
          <w:rFonts w:ascii="Times New Roman" w:eastAsia="Times New Roman" w:hAnsi="Times New Roman" w:cs="Times New Roman"/>
          <w:color w:val="000000" w:themeColor="text1"/>
        </w:rPr>
        <w:t>, 1998), being reflected in social perceptions, each with its cluster of implicit and explicit norms that have a direct impact on people according to their gender (</w:t>
      </w:r>
      <w:proofErr w:type="spellStart"/>
      <w:r w:rsidRPr="005A07A4">
        <w:rPr>
          <w:rFonts w:ascii="Times New Roman" w:eastAsia="Times New Roman" w:hAnsi="Times New Roman" w:cs="Times New Roman"/>
          <w:color w:val="000000" w:themeColor="text1"/>
        </w:rPr>
        <w:t>Eagly</w:t>
      </w:r>
      <w:proofErr w:type="spellEnd"/>
      <w:r w:rsidRPr="005A07A4">
        <w:rPr>
          <w:rFonts w:ascii="Times New Roman" w:eastAsia="Times New Roman" w:hAnsi="Times New Roman" w:cs="Times New Roman"/>
          <w:color w:val="000000" w:themeColor="text1"/>
        </w:rPr>
        <w:t xml:space="preserve">, </w:t>
      </w:r>
      <w:r w:rsidR="002F697B">
        <w:rPr>
          <w:rFonts w:ascii="Times New Roman" w:eastAsia="Times New Roman" w:hAnsi="Times New Roman" w:cs="Times New Roman"/>
          <w:color w:val="000000" w:themeColor="text1"/>
        </w:rPr>
        <w:t>1987</w:t>
      </w:r>
      <w:r w:rsidRPr="005A07A4">
        <w:rPr>
          <w:rFonts w:ascii="Times New Roman" w:eastAsia="Times New Roman" w:hAnsi="Times New Roman" w:cs="Times New Roman"/>
          <w:color w:val="000000" w:themeColor="text1"/>
        </w:rPr>
        <w:t xml:space="preserve">). Furthermore, </w:t>
      </w:r>
      <w:proofErr w:type="spellStart"/>
      <w:r w:rsidRPr="005A07A4">
        <w:rPr>
          <w:rFonts w:ascii="Times New Roman" w:eastAsia="Times New Roman" w:hAnsi="Times New Roman" w:cs="Times New Roman"/>
          <w:color w:val="000000" w:themeColor="text1"/>
        </w:rPr>
        <w:t>Brownmiller</w:t>
      </w:r>
      <w:proofErr w:type="spellEnd"/>
      <w:r w:rsidRPr="005A07A4">
        <w:rPr>
          <w:rFonts w:ascii="Times New Roman" w:eastAsia="Times New Roman" w:hAnsi="Times New Roman" w:cs="Times New Roman"/>
          <w:color w:val="000000" w:themeColor="text1"/>
        </w:rPr>
        <w:t xml:space="preserve"> (1975) was a pioneer in postulating that sexual violence should not be seen as an act of deviance, but as a tool of control, more specifically</w:t>
      </w:r>
      <w:r w:rsidR="00352E52">
        <w:rPr>
          <w:rFonts w:ascii="Times New Roman" w:eastAsia="Times New Roman" w:hAnsi="Times New Roman" w:cs="Times New Roman"/>
          <w:color w:val="000000" w:themeColor="text1"/>
        </w:rPr>
        <w:t>,</w:t>
      </w:r>
      <w:r w:rsidRPr="005A07A4">
        <w:rPr>
          <w:rFonts w:ascii="Times New Roman" w:eastAsia="Times New Roman" w:hAnsi="Times New Roman" w:cs="Times New Roman"/>
          <w:color w:val="000000" w:themeColor="text1"/>
        </w:rPr>
        <w:t xml:space="preserve"> a greater control over female sexuality compared to male sexuality (</w:t>
      </w:r>
      <w:proofErr w:type="spellStart"/>
      <w:r w:rsidRPr="005A07A4">
        <w:rPr>
          <w:rFonts w:ascii="Times New Roman" w:eastAsia="Times New Roman" w:hAnsi="Times New Roman" w:cs="Times New Roman"/>
          <w:color w:val="000000" w:themeColor="text1"/>
        </w:rPr>
        <w:t>Wiederman</w:t>
      </w:r>
      <w:proofErr w:type="spellEnd"/>
      <w:r w:rsidRPr="005A07A4">
        <w:rPr>
          <w:rFonts w:ascii="Times New Roman" w:eastAsia="Times New Roman" w:hAnsi="Times New Roman" w:cs="Times New Roman"/>
          <w:color w:val="000000" w:themeColor="text1"/>
        </w:rPr>
        <w:t xml:space="preserve">, 2001). Further enlightening this topic, the </w:t>
      </w:r>
      <w:r w:rsidR="00DB0666">
        <w:rPr>
          <w:rFonts w:ascii="Times New Roman" w:eastAsia="Times New Roman" w:hAnsi="Times New Roman" w:cs="Times New Roman"/>
          <w:i/>
          <w:iCs/>
          <w:color w:val="000000" w:themeColor="text1"/>
        </w:rPr>
        <w:t>Sexual Double S</w:t>
      </w:r>
      <w:r w:rsidRPr="005379B8">
        <w:rPr>
          <w:rFonts w:ascii="Times New Roman" w:eastAsia="Times New Roman" w:hAnsi="Times New Roman" w:cs="Times New Roman"/>
          <w:i/>
          <w:iCs/>
          <w:color w:val="000000" w:themeColor="text1"/>
        </w:rPr>
        <w:t>tandard</w:t>
      </w:r>
      <w:r w:rsidRPr="005A07A4">
        <w:rPr>
          <w:rFonts w:ascii="Times New Roman" w:eastAsia="Times New Roman" w:hAnsi="Times New Roman" w:cs="Times New Roman"/>
          <w:color w:val="000000" w:themeColor="text1"/>
        </w:rPr>
        <w:t xml:space="preserve"> (SDS) (Reiss, 1967), evidences a duality in the perception of evaluating sexual behaviors, specifically in which greater permissiveness on the part of women can be perceived as deviant from the norm (Alves</w:t>
      </w:r>
      <w:r w:rsidR="007B2898">
        <w:rPr>
          <w:rFonts w:ascii="Times New Roman" w:eastAsia="Times New Roman" w:hAnsi="Times New Roman" w:cs="Times New Roman"/>
          <w:color w:val="000000" w:themeColor="text1"/>
        </w:rPr>
        <w:t xml:space="preserve"> et al.</w:t>
      </w:r>
      <w:r w:rsidRPr="005A07A4">
        <w:rPr>
          <w:rFonts w:ascii="Times New Roman" w:eastAsia="Times New Roman" w:hAnsi="Times New Roman" w:cs="Times New Roman"/>
          <w:color w:val="000000" w:themeColor="text1"/>
        </w:rPr>
        <w:t xml:space="preserve">, 2008). </w:t>
      </w:r>
    </w:p>
    <w:p w14:paraId="4D8A889F" w14:textId="1BE2D8B3" w:rsidR="027AF5AD" w:rsidRPr="008C5AC7" w:rsidRDefault="027AF5AD" w:rsidP="008C5AC7">
      <w:pPr>
        <w:spacing w:line="360" w:lineRule="auto"/>
        <w:ind w:firstLine="425"/>
        <w:jc w:val="both"/>
        <w:rPr>
          <w:rFonts w:ascii="Times New Roman" w:eastAsia="Times New Roman" w:hAnsi="Times New Roman" w:cs="Times New Roman"/>
          <w:color w:val="000000" w:themeColor="text1"/>
        </w:rPr>
      </w:pPr>
      <w:r w:rsidRPr="005A07A4">
        <w:rPr>
          <w:rFonts w:ascii="Times New Roman" w:eastAsia="Times New Roman" w:hAnsi="Times New Roman" w:cs="Times New Roman"/>
          <w:color w:val="000000" w:themeColor="text1"/>
        </w:rPr>
        <w:t>In Portugal, research into the SDS has already found its presence in judgments of pre-marital sexuality: that is, more accepted for men, and more judged towards women (Ramos</w:t>
      </w:r>
      <w:r w:rsidR="00955866">
        <w:rPr>
          <w:rFonts w:ascii="Times New Roman" w:eastAsia="Times New Roman" w:hAnsi="Times New Roman" w:cs="Times New Roman"/>
          <w:color w:val="000000" w:themeColor="text1"/>
        </w:rPr>
        <w:t xml:space="preserve"> et al.</w:t>
      </w:r>
      <w:r w:rsidRPr="005A07A4">
        <w:rPr>
          <w:rFonts w:ascii="Times New Roman" w:eastAsia="Times New Roman" w:hAnsi="Times New Roman" w:cs="Times New Roman"/>
          <w:color w:val="000000" w:themeColor="text1"/>
        </w:rPr>
        <w:t>, 2005). In the context of sexual satisfaction, women appear to be at a disadvantage when it comes to pleasure, having ‘less right’ to be satisfied, and more of an obligation to satisfy (</w:t>
      </w:r>
      <w:proofErr w:type="spellStart"/>
      <w:r w:rsidRPr="005A07A4">
        <w:rPr>
          <w:rFonts w:ascii="Times New Roman" w:eastAsia="Times New Roman" w:hAnsi="Times New Roman" w:cs="Times New Roman"/>
          <w:color w:val="000000" w:themeColor="text1"/>
        </w:rPr>
        <w:t>Amaro</w:t>
      </w:r>
      <w:proofErr w:type="spellEnd"/>
      <w:r w:rsidRPr="005A07A4">
        <w:rPr>
          <w:rFonts w:ascii="Times New Roman" w:eastAsia="Times New Roman" w:hAnsi="Times New Roman" w:cs="Times New Roman"/>
          <w:color w:val="000000" w:themeColor="text1"/>
        </w:rPr>
        <w:t xml:space="preserve">, 2023). In contrast, a meta-analysis conducted by Oliver and Hyde (1993) showed no gender differences between some aspects of sexual attitudes </w:t>
      </w:r>
      <w:r w:rsidRPr="005A07A4">
        <w:rPr>
          <w:rFonts w:ascii="Times New Roman" w:eastAsia="Times New Roman" w:hAnsi="Times New Roman" w:cs="Times New Roman"/>
          <w:color w:val="000000" w:themeColor="text1"/>
        </w:rPr>
        <w:lastRenderedPageBreak/>
        <w:t xml:space="preserve">and behaviors, in which some included attitudes about homosexuality and sexual satisfaction. However, small to moderate differences were found in attitudes toward premarital sex between couples and extramarital sex, with males being more permissive. A follow-up meta-analysis (Petersen &amp; Hyde, 2010) reinforced the overall likelihood of permissiveness attitudes in men, rather than women, although in small gender differences. Another meta-analysis conducted by Wells and </w:t>
      </w:r>
      <w:proofErr w:type="spellStart"/>
      <w:r w:rsidRPr="005A07A4">
        <w:rPr>
          <w:rFonts w:ascii="Times New Roman" w:eastAsia="Times New Roman" w:hAnsi="Times New Roman" w:cs="Times New Roman"/>
          <w:color w:val="000000" w:themeColor="text1"/>
        </w:rPr>
        <w:t>Twenge</w:t>
      </w:r>
      <w:proofErr w:type="spellEnd"/>
      <w:r w:rsidRPr="005A07A4">
        <w:rPr>
          <w:rFonts w:ascii="Times New Roman" w:eastAsia="Times New Roman" w:hAnsi="Times New Roman" w:cs="Times New Roman"/>
          <w:color w:val="000000" w:themeColor="text1"/>
        </w:rPr>
        <w:t xml:space="preserve"> (2005) explored the data </w:t>
      </w:r>
      <w:r w:rsidR="008C5AC7">
        <w:rPr>
          <w:rFonts w:ascii="Times New Roman" w:eastAsia="Times New Roman" w:hAnsi="Times New Roman" w:cs="Times New Roman"/>
          <w:color w:val="000000" w:themeColor="text1"/>
        </w:rPr>
        <w:t xml:space="preserve">of 530 cohort studies </w:t>
      </w:r>
      <w:r w:rsidRPr="005A07A4">
        <w:rPr>
          <w:rFonts w:ascii="Times New Roman" w:eastAsia="Times New Roman" w:hAnsi="Times New Roman" w:cs="Times New Roman"/>
          <w:color w:val="000000" w:themeColor="text1"/>
        </w:rPr>
        <w:t>between 1943 and 1999,</w:t>
      </w:r>
      <w:r w:rsidR="008C5AC7">
        <w:rPr>
          <w:rFonts w:ascii="Times New Roman" w:eastAsia="Times New Roman" w:hAnsi="Times New Roman" w:cs="Times New Roman"/>
          <w:color w:val="000000" w:themeColor="text1"/>
        </w:rPr>
        <w:t xml:space="preserve"> examining changes in young people’s sexual behaviors and attitudes over time.</w:t>
      </w:r>
      <w:r w:rsidRPr="005A07A4">
        <w:rPr>
          <w:rFonts w:ascii="Times New Roman" w:eastAsia="Times New Roman" w:hAnsi="Times New Roman" w:cs="Times New Roman"/>
          <w:color w:val="000000" w:themeColor="text1"/>
        </w:rPr>
        <w:t xml:space="preserve"> </w:t>
      </w:r>
      <w:r w:rsidR="008C5AC7">
        <w:rPr>
          <w:rFonts w:ascii="Times New Roman" w:eastAsia="Times New Roman" w:hAnsi="Times New Roman" w:cs="Times New Roman"/>
          <w:color w:val="000000" w:themeColor="text1"/>
        </w:rPr>
        <w:t xml:space="preserve">The </w:t>
      </w:r>
      <w:r w:rsidRPr="005A07A4">
        <w:rPr>
          <w:rFonts w:ascii="Times New Roman" w:eastAsia="Times New Roman" w:hAnsi="Times New Roman" w:cs="Times New Roman"/>
          <w:color w:val="000000" w:themeColor="text1"/>
        </w:rPr>
        <w:t xml:space="preserve">findings revealed </w:t>
      </w:r>
      <w:r w:rsidR="008C5AC7">
        <w:rPr>
          <w:rFonts w:ascii="Times New Roman" w:eastAsia="Times New Roman" w:hAnsi="Times New Roman" w:cs="Times New Roman"/>
          <w:color w:val="000000" w:themeColor="text1"/>
        </w:rPr>
        <w:t>a generational shift, in which</w:t>
      </w:r>
      <w:r w:rsidR="008C5AC7" w:rsidRPr="005A07A4">
        <w:rPr>
          <w:rFonts w:ascii="Times New Roman" w:eastAsia="Times New Roman" w:hAnsi="Times New Roman" w:cs="Times New Roman"/>
          <w:color w:val="000000" w:themeColor="text1"/>
        </w:rPr>
        <w:t xml:space="preserve"> </w:t>
      </w:r>
      <w:r w:rsidR="008C5AC7">
        <w:rPr>
          <w:rFonts w:ascii="Times New Roman" w:eastAsia="Times New Roman" w:hAnsi="Times New Roman" w:cs="Times New Roman"/>
          <w:color w:val="000000" w:themeColor="text1"/>
        </w:rPr>
        <w:t>there was a trend toward increased sexual permissiveness, especially among young women. This comparison study highlight</w:t>
      </w:r>
      <w:r w:rsidR="00F77E2D">
        <w:rPr>
          <w:rFonts w:ascii="Times New Roman" w:eastAsia="Times New Roman" w:hAnsi="Times New Roman" w:cs="Times New Roman"/>
          <w:color w:val="000000" w:themeColor="text1"/>
        </w:rPr>
        <w:t>ed</w:t>
      </w:r>
      <w:r w:rsidR="008C5AC7">
        <w:rPr>
          <w:rFonts w:ascii="Times New Roman" w:eastAsia="Times New Roman" w:hAnsi="Times New Roman" w:cs="Times New Roman"/>
          <w:color w:val="000000" w:themeColor="text1"/>
        </w:rPr>
        <w:t xml:space="preserve"> the importance of sociocultural context in these changes, while evidencing the shift in permissiveness after fifty years. </w:t>
      </w:r>
      <w:r w:rsidRPr="005A07A4">
        <w:rPr>
          <w:rFonts w:ascii="Times New Roman" w:eastAsia="Times New Roman" w:hAnsi="Times New Roman" w:cs="Times New Roman"/>
          <w:color w:val="000000" w:themeColor="text1"/>
        </w:rPr>
        <w:t>Nonetheless, this study also reinforce</w:t>
      </w:r>
      <w:r w:rsidR="004A33E9">
        <w:rPr>
          <w:rFonts w:ascii="Times New Roman" w:eastAsia="Times New Roman" w:hAnsi="Times New Roman" w:cs="Times New Roman"/>
          <w:color w:val="000000" w:themeColor="text1"/>
        </w:rPr>
        <w:t>d</w:t>
      </w:r>
      <w:r w:rsidRPr="005A07A4">
        <w:rPr>
          <w:rFonts w:ascii="Times New Roman" w:eastAsia="Times New Roman" w:hAnsi="Times New Roman" w:cs="Times New Roman"/>
          <w:color w:val="000000" w:themeColor="text1"/>
        </w:rPr>
        <w:t xml:space="preserve"> that attitudes and behavior tend to be uneven, with discrepancies between </w:t>
      </w:r>
      <w:r w:rsidR="006C080C">
        <w:rPr>
          <w:rFonts w:ascii="Times New Roman" w:eastAsia="Times New Roman" w:hAnsi="Times New Roman" w:cs="Times New Roman"/>
          <w:color w:val="000000" w:themeColor="text1"/>
        </w:rPr>
        <w:t>them</w:t>
      </w:r>
      <w:r w:rsidRPr="005A07A4">
        <w:rPr>
          <w:rFonts w:ascii="Times New Roman" w:eastAsia="Times New Roman" w:hAnsi="Times New Roman" w:cs="Times New Roman"/>
          <w:color w:val="000000" w:themeColor="text1"/>
        </w:rPr>
        <w:t xml:space="preserve">. Another aspect that can impact </w:t>
      </w:r>
      <w:proofErr w:type="spellStart"/>
      <w:r w:rsidRPr="005A07A4">
        <w:rPr>
          <w:rFonts w:ascii="Times New Roman" w:eastAsia="Times New Roman" w:hAnsi="Times New Roman" w:cs="Times New Roman"/>
          <w:color w:val="000000" w:themeColor="text1"/>
        </w:rPr>
        <w:t>behaviour</w:t>
      </w:r>
      <w:proofErr w:type="spellEnd"/>
      <w:r w:rsidRPr="005A07A4">
        <w:rPr>
          <w:rFonts w:ascii="Times New Roman" w:eastAsia="Times New Roman" w:hAnsi="Times New Roman" w:cs="Times New Roman"/>
          <w:color w:val="000000" w:themeColor="text1"/>
        </w:rPr>
        <w:t xml:space="preserve"> or attitude towards behaviors is religion, more specifically attendance in religious services, in which monotheistic strands can lead to less permissive attitudes towards premarital and homosexual sex, as well as abortion (de </w:t>
      </w:r>
      <w:proofErr w:type="spellStart"/>
      <w:r w:rsidRPr="005A07A4">
        <w:rPr>
          <w:rFonts w:ascii="Times New Roman" w:eastAsia="Times New Roman" w:hAnsi="Times New Roman" w:cs="Times New Roman"/>
          <w:color w:val="000000" w:themeColor="text1"/>
        </w:rPr>
        <w:t>Visser</w:t>
      </w:r>
      <w:proofErr w:type="spellEnd"/>
      <w:r w:rsidRPr="005A07A4">
        <w:rPr>
          <w:rFonts w:ascii="Times New Roman" w:eastAsia="Times New Roman" w:hAnsi="Times New Roman" w:cs="Times New Roman"/>
          <w:color w:val="000000" w:themeColor="text1"/>
        </w:rPr>
        <w:t xml:space="preserve"> et al., 2007). The </w:t>
      </w:r>
      <w:r w:rsidR="00E77940">
        <w:rPr>
          <w:rFonts w:ascii="Times New Roman" w:eastAsia="Times New Roman" w:hAnsi="Times New Roman" w:cs="Times New Roman"/>
          <w:color w:val="000000" w:themeColor="text1"/>
        </w:rPr>
        <w:t>evidence</w:t>
      </w:r>
      <w:r w:rsidR="00E77940"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 xml:space="preserve">previously </w:t>
      </w:r>
      <w:r w:rsidR="00E77940">
        <w:rPr>
          <w:rFonts w:ascii="Times New Roman" w:eastAsia="Times New Roman" w:hAnsi="Times New Roman" w:cs="Times New Roman"/>
          <w:color w:val="000000" w:themeColor="text1"/>
        </w:rPr>
        <w:t>presented</w:t>
      </w:r>
      <w:r w:rsidRPr="005A07A4">
        <w:rPr>
          <w:rFonts w:ascii="Times New Roman" w:eastAsia="Times New Roman" w:hAnsi="Times New Roman" w:cs="Times New Roman"/>
          <w:color w:val="000000" w:themeColor="text1"/>
        </w:rPr>
        <w:t xml:space="preserve"> allows us to conclude how risk perception </w:t>
      </w:r>
      <w:r w:rsidR="00E77940">
        <w:rPr>
          <w:rFonts w:ascii="Times New Roman" w:eastAsia="Times New Roman" w:hAnsi="Times New Roman" w:cs="Times New Roman"/>
          <w:color w:val="000000" w:themeColor="text1"/>
        </w:rPr>
        <w:t>seems to be</w:t>
      </w:r>
      <w:r w:rsidRPr="005A07A4">
        <w:rPr>
          <w:rFonts w:ascii="Times New Roman" w:eastAsia="Times New Roman" w:hAnsi="Times New Roman" w:cs="Times New Roman"/>
          <w:color w:val="000000" w:themeColor="text1"/>
        </w:rPr>
        <w:t xml:space="preserve"> intrinsically related to gender and, moreover, social beliefs and perceptions in the field of sexuality. </w:t>
      </w:r>
    </w:p>
    <w:p w14:paraId="7BA9A96E" w14:textId="3EF89797" w:rsidR="001E7ED6" w:rsidRPr="005A07A4" w:rsidRDefault="027AF5AD" w:rsidP="001E7ED6">
      <w:pPr>
        <w:spacing w:line="360" w:lineRule="auto"/>
        <w:ind w:firstLine="425"/>
        <w:jc w:val="both"/>
        <w:rPr>
          <w:rFonts w:ascii="Times New Roman" w:eastAsia="Times New Roman" w:hAnsi="Times New Roman" w:cs="Times New Roman"/>
          <w:b/>
          <w:bCs/>
          <w:color w:val="000000" w:themeColor="text1"/>
        </w:rPr>
      </w:pPr>
      <w:r w:rsidRPr="005A07A4">
        <w:rPr>
          <w:rFonts w:ascii="Times New Roman" w:eastAsia="Times New Roman" w:hAnsi="Times New Roman" w:cs="Times New Roman"/>
          <w:color w:val="000000" w:themeColor="text1"/>
        </w:rPr>
        <w:t xml:space="preserve">To this date, studies in the field of sexual violence in Portugal tend to focus </w:t>
      </w:r>
      <w:r w:rsidR="006C080C">
        <w:rPr>
          <w:rFonts w:ascii="Times New Roman" w:eastAsia="Times New Roman" w:hAnsi="Times New Roman" w:cs="Times New Roman"/>
          <w:color w:val="000000" w:themeColor="text1"/>
        </w:rPr>
        <w:t>on</w:t>
      </w:r>
      <w:r w:rsidR="006C080C"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the concretized violence, in contrast to the subjective perception of risk. When risk is investigated, it is usually included within the field of human health and assessment</w:t>
      </w:r>
      <w:r w:rsidR="006C080C">
        <w:rPr>
          <w:rFonts w:ascii="Times New Roman" w:eastAsia="Times New Roman" w:hAnsi="Times New Roman" w:cs="Times New Roman"/>
          <w:color w:val="000000" w:themeColor="text1"/>
        </w:rPr>
        <w:t>;</w:t>
      </w:r>
      <w:r w:rsidR="006C080C"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thus the need for further researching the concept of risk in different fields, such as sexual health. Moreover, beliefs regarding gender and sexuality are inherent to the rich and complex field of psychology</w:t>
      </w:r>
      <w:r w:rsidR="006C080C">
        <w:rPr>
          <w:rFonts w:ascii="Times New Roman" w:eastAsia="Times New Roman" w:hAnsi="Times New Roman" w:cs="Times New Roman"/>
          <w:color w:val="000000" w:themeColor="text1"/>
        </w:rPr>
        <w:t>;</w:t>
      </w:r>
      <w:r w:rsidR="006C080C"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 xml:space="preserve">hence the importance of subjective factors being considered in association with risk. </w:t>
      </w:r>
      <w:r w:rsidR="008C6964">
        <w:rPr>
          <w:rFonts w:ascii="Times New Roman" w:eastAsia="Times New Roman" w:hAnsi="Times New Roman" w:cs="Times New Roman"/>
          <w:color w:val="000000" w:themeColor="text1"/>
        </w:rPr>
        <w:t xml:space="preserve">To </w:t>
      </w:r>
      <w:r w:rsidR="005B2E70">
        <w:rPr>
          <w:rFonts w:ascii="Times New Roman" w:eastAsia="Times New Roman" w:hAnsi="Times New Roman" w:cs="Times New Roman"/>
          <w:color w:val="000000" w:themeColor="text1"/>
        </w:rPr>
        <w:t>my best knowledge</w:t>
      </w:r>
      <w:r w:rsidR="00C2023E" w:rsidRPr="005A07A4">
        <w:rPr>
          <w:rFonts w:ascii="Times New Roman" w:eastAsia="Times New Roman" w:hAnsi="Times New Roman" w:cs="Times New Roman"/>
          <w:color w:val="000000" w:themeColor="text1"/>
        </w:rPr>
        <w:t xml:space="preserve">, no national study investigating the relationship between these two variables has been found. </w:t>
      </w:r>
      <w:r w:rsidRPr="005A07A4">
        <w:rPr>
          <w:rFonts w:ascii="Times New Roman" w:eastAsia="Times New Roman" w:hAnsi="Times New Roman" w:cs="Times New Roman"/>
          <w:color w:val="000000" w:themeColor="text1"/>
        </w:rPr>
        <w:t xml:space="preserve">Such </w:t>
      </w:r>
      <w:r w:rsidR="006C080C">
        <w:rPr>
          <w:rFonts w:ascii="Times New Roman" w:eastAsia="Times New Roman" w:hAnsi="Times New Roman" w:cs="Times New Roman"/>
          <w:color w:val="000000" w:themeColor="text1"/>
        </w:rPr>
        <w:t xml:space="preserve">an </w:t>
      </w:r>
      <w:r w:rsidR="00C2023E" w:rsidRPr="005A07A4">
        <w:rPr>
          <w:rFonts w:ascii="Times New Roman" w:eastAsia="Times New Roman" w:hAnsi="Times New Roman" w:cs="Times New Roman"/>
          <w:color w:val="000000" w:themeColor="text1"/>
        </w:rPr>
        <w:t xml:space="preserve">association </w:t>
      </w:r>
      <w:r w:rsidRPr="005A07A4">
        <w:rPr>
          <w:rFonts w:ascii="Times New Roman" w:eastAsia="Times New Roman" w:hAnsi="Times New Roman" w:cs="Times New Roman"/>
          <w:color w:val="000000" w:themeColor="text1"/>
        </w:rPr>
        <w:t xml:space="preserve">may highlight empirical data that could be helpful in matters of campaigns related to sexuality and health, contributing to the well-being of individuals. </w:t>
      </w:r>
      <w:r w:rsidR="00C2023E" w:rsidRPr="005A07A4">
        <w:rPr>
          <w:rFonts w:ascii="Times New Roman" w:eastAsia="Times New Roman" w:hAnsi="Times New Roman" w:cs="Times New Roman"/>
          <w:color w:val="000000" w:themeColor="text1"/>
        </w:rPr>
        <w:t xml:space="preserve">It would not only provide insight </w:t>
      </w:r>
      <w:r w:rsidR="006C080C">
        <w:rPr>
          <w:rFonts w:ascii="Times New Roman" w:eastAsia="Times New Roman" w:hAnsi="Times New Roman" w:cs="Times New Roman"/>
          <w:color w:val="000000" w:themeColor="text1"/>
        </w:rPr>
        <w:t>into</w:t>
      </w:r>
      <w:r w:rsidR="006C080C" w:rsidRPr="005A07A4">
        <w:rPr>
          <w:rFonts w:ascii="Times New Roman" w:eastAsia="Times New Roman" w:hAnsi="Times New Roman" w:cs="Times New Roman"/>
          <w:color w:val="000000" w:themeColor="text1"/>
        </w:rPr>
        <w:t xml:space="preserve"> </w:t>
      </w:r>
      <w:r w:rsidR="00C2023E" w:rsidRPr="005A07A4">
        <w:rPr>
          <w:rFonts w:ascii="Times New Roman" w:eastAsia="Times New Roman" w:hAnsi="Times New Roman" w:cs="Times New Roman"/>
          <w:color w:val="000000" w:themeColor="text1"/>
        </w:rPr>
        <w:t xml:space="preserve">the field of risk perception on a national </w:t>
      </w:r>
      <w:r w:rsidR="00980563">
        <w:rPr>
          <w:rFonts w:ascii="Times New Roman" w:eastAsia="Times New Roman" w:hAnsi="Times New Roman" w:cs="Times New Roman"/>
          <w:color w:val="000000" w:themeColor="text1"/>
        </w:rPr>
        <w:t>level</w:t>
      </w:r>
      <w:r w:rsidR="00C2023E" w:rsidRPr="005A07A4">
        <w:rPr>
          <w:rFonts w:ascii="Times New Roman" w:eastAsia="Times New Roman" w:hAnsi="Times New Roman" w:cs="Times New Roman"/>
          <w:color w:val="000000" w:themeColor="text1"/>
        </w:rPr>
        <w:t xml:space="preserve">, but also enhance </w:t>
      </w:r>
      <w:r w:rsidR="000302C8">
        <w:rPr>
          <w:rFonts w:ascii="Times New Roman" w:eastAsia="Times New Roman" w:hAnsi="Times New Roman" w:cs="Times New Roman"/>
          <w:color w:val="000000" w:themeColor="text1"/>
        </w:rPr>
        <w:t>the understanding about</w:t>
      </w:r>
      <w:r w:rsidR="009D3B54">
        <w:rPr>
          <w:rFonts w:ascii="Times New Roman" w:eastAsia="Times New Roman" w:hAnsi="Times New Roman" w:cs="Times New Roman"/>
          <w:color w:val="000000" w:themeColor="text1"/>
        </w:rPr>
        <w:t xml:space="preserve"> </w:t>
      </w:r>
      <w:r w:rsidR="00C2023E" w:rsidRPr="005A07A4">
        <w:rPr>
          <w:rFonts w:ascii="Times New Roman" w:eastAsia="Times New Roman" w:hAnsi="Times New Roman" w:cs="Times New Roman"/>
          <w:color w:val="000000" w:themeColor="text1"/>
        </w:rPr>
        <w:t xml:space="preserve">sexual beliefs. </w:t>
      </w:r>
    </w:p>
    <w:p w14:paraId="2E967125" w14:textId="595DE70A" w:rsidR="064B7B75" w:rsidRPr="005A07A4" w:rsidRDefault="027AF5AD" w:rsidP="00C14775">
      <w:pPr>
        <w:spacing w:line="360" w:lineRule="auto"/>
        <w:ind w:firstLine="425"/>
        <w:jc w:val="both"/>
        <w:rPr>
          <w:rFonts w:ascii="Times New Roman" w:eastAsia="Times New Roman" w:hAnsi="Times New Roman" w:cs="Times New Roman"/>
          <w:color w:val="000000" w:themeColor="text1"/>
        </w:rPr>
      </w:pPr>
      <w:r w:rsidRPr="005A07A4">
        <w:rPr>
          <w:rFonts w:ascii="Times New Roman" w:eastAsia="Times New Roman" w:hAnsi="Times New Roman" w:cs="Times New Roman"/>
          <w:color w:val="000000" w:themeColor="text1"/>
        </w:rPr>
        <w:t>The present study aims (1) to analyze whether levels of risk perceptions inside and outside home are significantly different amongst women and men</w:t>
      </w:r>
      <w:r w:rsidR="00505E36">
        <w:rPr>
          <w:rFonts w:ascii="Times New Roman" w:eastAsia="Times New Roman" w:hAnsi="Times New Roman" w:cs="Times New Roman"/>
          <w:color w:val="000000" w:themeColor="text1"/>
        </w:rPr>
        <w:t>, based on a subsample of a representative national sample</w:t>
      </w:r>
      <w:r w:rsidRPr="005A07A4">
        <w:rPr>
          <w:rFonts w:ascii="Times New Roman" w:eastAsia="Times New Roman" w:hAnsi="Times New Roman" w:cs="Times New Roman"/>
          <w:color w:val="000000" w:themeColor="text1"/>
        </w:rPr>
        <w:t>, (2) to investigate the association between risk perception towards sexual violence and a series of beliefs regarding gender and sexuality</w:t>
      </w:r>
      <w:r w:rsidR="001C35F4">
        <w:rPr>
          <w:rFonts w:ascii="Times New Roman" w:eastAsia="Times New Roman" w:hAnsi="Times New Roman" w:cs="Times New Roman"/>
          <w:color w:val="000000" w:themeColor="text1"/>
        </w:rPr>
        <w:t>,</w:t>
      </w:r>
      <w:r w:rsidR="00A9158B"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lastRenderedPageBreak/>
        <w:t>and (3) to examine whether beliefs differ in permissiveness according to risk perception levels.</w:t>
      </w:r>
      <w:r w:rsidR="5D141B1C" w:rsidRPr="005A07A4">
        <w:rPr>
          <w:rFonts w:ascii="Times New Roman" w:eastAsia="Times New Roman" w:hAnsi="Times New Roman" w:cs="Times New Roman"/>
          <w:color w:val="000000" w:themeColor="text1"/>
        </w:rPr>
        <w:t xml:space="preserve"> </w:t>
      </w:r>
    </w:p>
    <w:p w14:paraId="75C7B638" w14:textId="3C11D380" w:rsidR="3EF7F6BE" w:rsidRDefault="3EF7F6BE" w:rsidP="00C14775">
      <w:pPr>
        <w:spacing w:line="360" w:lineRule="auto"/>
        <w:jc w:val="both"/>
        <w:rPr>
          <w:rFonts w:ascii="Times New Roman" w:eastAsia="Times New Roman" w:hAnsi="Times New Roman" w:cs="Times New Roman"/>
          <w:color w:val="000000" w:themeColor="text1"/>
        </w:rPr>
      </w:pPr>
    </w:p>
    <w:p w14:paraId="7DBEE7F3" w14:textId="77777777" w:rsidR="009C280A" w:rsidRPr="005A07A4" w:rsidRDefault="009C280A" w:rsidP="00C14775">
      <w:pPr>
        <w:spacing w:line="360" w:lineRule="auto"/>
        <w:jc w:val="both"/>
        <w:rPr>
          <w:rFonts w:ascii="Times New Roman" w:eastAsia="Times New Roman" w:hAnsi="Times New Roman" w:cs="Times New Roman"/>
          <w:color w:val="000000" w:themeColor="text1"/>
        </w:rPr>
      </w:pPr>
    </w:p>
    <w:p w14:paraId="3283CB2B" w14:textId="78FEDB4F" w:rsidR="027AF5AD" w:rsidRPr="005A07A4" w:rsidRDefault="29F2E8C4" w:rsidP="00965747">
      <w:pPr>
        <w:pStyle w:val="Ttulo1"/>
        <w:jc w:val="center"/>
        <w:rPr>
          <w:rFonts w:ascii="Times New Roman" w:hAnsi="Times New Roman" w:cs="Times New Roman"/>
          <w:b/>
          <w:bCs/>
          <w:color w:val="000000" w:themeColor="text1"/>
          <w:sz w:val="24"/>
          <w:szCs w:val="24"/>
        </w:rPr>
      </w:pPr>
      <w:bookmarkStart w:id="1" w:name="_Toc198371861"/>
      <w:r w:rsidRPr="005A07A4">
        <w:rPr>
          <w:rFonts w:ascii="Times New Roman" w:hAnsi="Times New Roman" w:cs="Times New Roman"/>
          <w:b/>
          <w:color w:val="000000" w:themeColor="text1"/>
          <w:sz w:val="24"/>
          <w:szCs w:val="24"/>
        </w:rPr>
        <w:t>Method</w:t>
      </w:r>
      <w:bookmarkEnd w:id="1"/>
    </w:p>
    <w:p w14:paraId="534CD846" w14:textId="77777777" w:rsidR="002B343B" w:rsidRPr="005A07A4" w:rsidRDefault="002B343B" w:rsidP="00C14775">
      <w:pPr>
        <w:spacing w:line="360" w:lineRule="auto"/>
        <w:jc w:val="both"/>
        <w:rPr>
          <w:rFonts w:ascii="Times New Roman" w:eastAsiaTheme="minorEastAsia" w:hAnsi="Times New Roman" w:cs="Times New Roman"/>
          <w:color w:val="000000" w:themeColor="text1"/>
        </w:rPr>
      </w:pPr>
    </w:p>
    <w:p w14:paraId="12B2204C" w14:textId="2F472FCC" w:rsidR="3EF7F6BE" w:rsidRDefault="48A7AB23" w:rsidP="2D2C7A61">
      <w:pPr>
        <w:pStyle w:val="Ttulo2"/>
        <w:rPr>
          <w:rFonts w:ascii="Times New Roman" w:hAnsi="Times New Roman" w:cs="Times New Roman"/>
          <w:b/>
          <w:color w:val="000000" w:themeColor="text1"/>
          <w:sz w:val="22"/>
          <w:szCs w:val="22"/>
        </w:rPr>
      </w:pPr>
      <w:bookmarkStart w:id="2" w:name="_Toc198371862"/>
      <w:r w:rsidRPr="005A07A4">
        <w:rPr>
          <w:rFonts w:ascii="Times New Roman" w:hAnsi="Times New Roman" w:cs="Times New Roman"/>
          <w:b/>
          <w:color w:val="000000" w:themeColor="text1"/>
          <w:sz w:val="22"/>
          <w:szCs w:val="22"/>
        </w:rPr>
        <w:t>Study design</w:t>
      </w:r>
      <w:bookmarkEnd w:id="2"/>
      <w:r w:rsidRPr="005A07A4">
        <w:rPr>
          <w:rFonts w:ascii="Times New Roman" w:hAnsi="Times New Roman" w:cs="Times New Roman"/>
          <w:b/>
          <w:color w:val="000000" w:themeColor="text1"/>
          <w:sz w:val="22"/>
          <w:szCs w:val="22"/>
        </w:rPr>
        <w:t xml:space="preserve"> </w:t>
      </w:r>
    </w:p>
    <w:p w14:paraId="74CA53A2" w14:textId="77777777" w:rsidR="002B343B" w:rsidRPr="002B343B" w:rsidRDefault="002B343B" w:rsidP="002B343B"/>
    <w:p w14:paraId="12292488" w14:textId="12F49A40" w:rsidR="002B343B" w:rsidRDefault="29E11FCE" w:rsidP="002B343B">
      <w:pPr>
        <w:spacing w:line="360" w:lineRule="auto"/>
        <w:ind w:firstLine="720"/>
        <w:jc w:val="both"/>
        <w:rPr>
          <w:rFonts w:ascii="Times New Roman" w:eastAsiaTheme="minorEastAsia" w:hAnsi="Times New Roman" w:cs="Times New Roman"/>
          <w:color w:val="000000" w:themeColor="text1"/>
        </w:rPr>
      </w:pPr>
      <w:r w:rsidRPr="005A07A4">
        <w:rPr>
          <w:rFonts w:ascii="Times New Roman" w:eastAsiaTheme="minorEastAsia" w:hAnsi="Times New Roman" w:cs="Times New Roman"/>
          <w:color w:val="000000" w:themeColor="text1"/>
        </w:rPr>
        <w:t xml:space="preserve">The </w:t>
      </w:r>
      <w:r w:rsidR="004256AB">
        <w:rPr>
          <w:rFonts w:ascii="Times New Roman" w:eastAsiaTheme="minorEastAsia" w:hAnsi="Times New Roman" w:cs="Times New Roman"/>
          <w:color w:val="000000" w:themeColor="text1"/>
        </w:rPr>
        <w:t>current</w:t>
      </w:r>
      <w:r w:rsidR="004256AB" w:rsidRPr="005A07A4">
        <w:rPr>
          <w:rFonts w:ascii="Times New Roman" w:eastAsiaTheme="minorEastAsia" w:hAnsi="Times New Roman" w:cs="Times New Roman"/>
          <w:color w:val="000000" w:themeColor="text1"/>
        </w:rPr>
        <w:t xml:space="preserve"> </w:t>
      </w:r>
      <w:r w:rsidRPr="005A07A4">
        <w:rPr>
          <w:rFonts w:ascii="Times New Roman" w:eastAsiaTheme="minorEastAsia" w:hAnsi="Times New Roman" w:cs="Times New Roman"/>
          <w:color w:val="000000" w:themeColor="text1"/>
        </w:rPr>
        <w:t xml:space="preserve">investigation happened within the scope of the study </w:t>
      </w:r>
      <w:r w:rsidR="01BE19CF" w:rsidRPr="005A07A4">
        <w:rPr>
          <w:rFonts w:ascii="Times New Roman" w:eastAsiaTheme="minorEastAsia" w:hAnsi="Times New Roman" w:cs="Times New Roman"/>
          <w:color w:val="000000" w:themeColor="text1"/>
        </w:rPr>
        <w:t xml:space="preserve">that took place at the Faculty of Psychology and Education Sciences of the University </w:t>
      </w:r>
      <w:proofErr w:type="gramStart"/>
      <w:r w:rsidR="01BE19CF" w:rsidRPr="005A07A4">
        <w:rPr>
          <w:rFonts w:ascii="Times New Roman" w:eastAsiaTheme="minorEastAsia" w:hAnsi="Times New Roman" w:cs="Times New Roman"/>
          <w:color w:val="000000" w:themeColor="text1"/>
        </w:rPr>
        <w:t>of</w:t>
      </w:r>
      <w:proofErr w:type="gramEnd"/>
      <w:r w:rsidR="01BE19CF" w:rsidRPr="005A07A4">
        <w:rPr>
          <w:rFonts w:ascii="Times New Roman" w:eastAsiaTheme="minorEastAsia" w:hAnsi="Times New Roman" w:cs="Times New Roman"/>
          <w:color w:val="000000" w:themeColor="text1"/>
        </w:rPr>
        <w:t xml:space="preserve"> Porto</w:t>
      </w:r>
      <w:r w:rsidR="003C3BDD">
        <w:rPr>
          <w:rFonts w:ascii="Times New Roman" w:eastAsiaTheme="minorEastAsia" w:hAnsi="Times New Roman" w:cs="Times New Roman"/>
          <w:color w:val="000000" w:themeColor="text1"/>
        </w:rPr>
        <w:t xml:space="preserve"> (FPCEUP)</w:t>
      </w:r>
      <w:r w:rsidR="01BE19CF" w:rsidRPr="005A07A4">
        <w:rPr>
          <w:rFonts w:ascii="Times New Roman" w:eastAsiaTheme="minorEastAsia" w:hAnsi="Times New Roman" w:cs="Times New Roman"/>
          <w:color w:val="000000" w:themeColor="text1"/>
        </w:rPr>
        <w:t xml:space="preserve">, named </w:t>
      </w:r>
      <w:r w:rsidR="01BE19CF" w:rsidRPr="00C14775">
        <w:rPr>
          <w:rFonts w:ascii="Times New Roman" w:eastAsiaTheme="minorEastAsia" w:hAnsi="Times New Roman" w:cs="Times New Roman"/>
          <w:i/>
          <w:iCs/>
          <w:color w:val="000000" w:themeColor="text1"/>
        </w:rPr>
        <w:t>NEUROPSYCHSEX</w:t>
      </w:r>
      <w:r w:rsidR="003C3BDD" w:rsidRPr="00C14775">
        <w:rPr>
          <w:rFonts w:ascii="Times New Roman" w:eastAsiaTheme="minorEastAsia" w:hAnsi="Times New Roman" w:cs="Times New Roman"/>
          <w:i/>
          <w:iCs/>
          <w:color w:val="000000" w:themeColor="text1"/>
        </w:rPr>
        <w:t xml:space="preserve">: </w:t>
      </w:r>
      <w:r w:rsidR="00AB23B2" w:rsidRPr="00C14775">
        <w:rPr>
          <w:rFonts w:ascii="Times New Roman" w:eastAsiaTheme="minorEastAsia" w:hAnsi="Times New Roman" w:cs="Times New Roman"/>
          <w:i/>
          <w:iCs/>
          <w:color w:val="000000" w:themeColor="text1"/>
        </w:rPr>
        <w:t>N</w:t>
      </w:r>
      <w:r w:rsidR="003C3BDD" w:rsidRPr="00C14775">
        <w:rPr>
          <w:rFonts w:ascii="Times New Roman" w:eastAsiaTheme="minorEastAsia" w:hAnsi="Times New Roman" w:cs="Times New Roman"/>
          <w:i/>
          <w:iCs/>
          <w:color w:val="000000" w:themeColor="text1"/>
        </w:rPr>
        <w:t xml:space="preserve">euro-psycho-physiological </w:t>
      </w:r>
      <w:r w:rsidR="00AB23B2" w:rsidRPr="00C14775">
        <w:rPr>
          <w:rFonts w:ascii="Times New Roman" w:eastAsiaTheme="minorEastAsia" w:hAnsi="Times New Roman" w:cs="Times New Roman"/>
          <w:i/>
          <w:iCs/>
          <w:color w:val="000000" w:themeColor="text1"/>
        </w:rPr>
        <w:t>D</w:t>
      </w:r>
      <w:r w:rsidR="003C3BDD" w:rsidRPr="00C14775">
        <w:rPr>
          <w:rFonts w:ascii="Times New Roman" w:eastAsiaTheme="minorEastAsia" w:hAnsi="Times New Roman" w:cs="Times New Roman"/>
          <w:i/>
          <w:iCs/>
          <w:color w:val="000000" w:themeColor="text1"/>
        </w:rPr>
        <w:t xml:space="preserve">eterminants of </w:t>
      </w:r>
      <w:r w:rsidR="00AB23B2" w:rsidRPr="00C14775">
        <w:rPr>
          <w:rFonts w:ascii="Times New Roman" w:eastAsiaTheme="minorEastAsia" w:hAnsi="Times New Roman" w:cs="Times New Roman"/>
          <w:i/>
          <w:iCs/>
          <w:color w:val="000000" w:themeColor="text1"/>
        </w:rPr>
        <w:t>S</w:t>
      </w:r>
      <w:r w:rsidR="003C3BDD" w:rsidRPr="00C14775">
        <w:rPr>
          <w:rFonts w:ascii="Times New Roman" w:eastAsiaTheme="minorEastAsia" w:hAnsi="Times New Roman" w:cs="Times New Roman"/>
          <w:i/>
          <w:iCs/>
          <w:color w:val="000000" w:themeColor="text1"/>
        </w:rPr>
        <w:t xml:space="preserve">exual </w:t>
      </w:r>
      <w:r w:rsidR="00AB23B2" w:rsidRPr="00C14775">
        <w:rPr>
          <w:rFonts w:ascii="Times New Roman" w:eastAsiaTheme="minorEastAsia" w:hAnsi="Times New Roman" w:cs="Times New Roman"/>
          <w:i/>
          <w:iCs/>
          <w:color w:val="000000" w:themeColor="text1"/>
        </w:rPr>
        <w:t>H</w:t>
      </w:r>
      <w:r w:rsidR="003C3BDD" w:rsidRPr="00C14775">
        <w:rPr>
          <w:rFonts w:ascii="Times New Roman" w:eastAsiaTheme="minorEastAsia" w:hAnsi="Times New Roman" w:cs="Times New Roman"/>
          <w:i/>
          <w:iCs/>
          <w:color w:val="000000" w:themeColor="text1"/>
        </w:rPr>
        <w:t>ealth</w:t>
      </w:r>
      <w:r w:rsidR="00AB23B2">
        <w:rPr>
          <w:rFonts w:ascii="Times New Roman" w:eastAsiaTheme="minorEastAsia" w:hAnsi="Times New Roman" w:cs="Times New Roman"/>
          <w:color w:val="000000" w:themeColor="text1"/>
        </w:rPr>
        <w:t xml:space="preserve">, a project </w:t>
      </w:r>
      <w:r w:rsidR="003C3BDD">
        <w:rPr>
          <w:rFonts w:ascii="Times New Roman" w:eastAsiaTheme="minorEastAsia" w:hAnsi="Times New Roman" w:cs="Times New Roman"/>
          <w:color w:val="000000" w:themeColor="text1"/>
        </w:rPr>
        <w:t xml:space="preserve">financed </w:t>
      </w:r>
      <w:r w:rsidR="006C080C">
        <w:rPr>
          <w:rFonts w:ascii="Times New Roman" w:eastAsiaTheme="minorEastAsia" w:hAnsi="Times New Roman" w:cs="Times New Roman"/>
          <w:color w:val="000000" w:themeColor="text1"/>
        </w:rPr>
        <w:t xml:space="preserve">by </w:t>
      </w:r>
      <w:proofErr w:type="spellStart"/>
      <w:r w:rsidR="006C080C">
        <w:rPr>
          <w:rFonts w:ascii="Times New Roman" w:eastAsiaTheme="minorEastAsia" w:hAnsi="Times New Roman" w:cs="Times New Roman"/>
          <w:color w:val="000000" w:themeColor="text1"/>
        </w:rPr>
        <w:t>Fundação</w:t>
      </w:r>
      <w:proofErr w:type="spellEnd"/>
      <w:r w:rsidR="006C080C">
        <w:rPr>
          <w:rFonts w:ascii="Times New Roman" w:eastAsiaTheme="minorEastAsia" w:hAnsi="Times New Roman" w:cs="Times New Roman"/>
          <w:color w:val="000000" w:themeColor="text1"/>
        </w:rPr>
        <w:t xml:space="preserve"> para a </w:t>
      </w:r>
      <w:proofErr w:type="spellStart"/>
      <w:r w:rsidR="006C080C">
        <w:rPr>
          <w:rFonts w:ascii="Times New Roman" w:eastAsiaTheme="minorEastAsia" w:hAnsi="Times New Roman" w:cs="Times New Roman"/>
          <w:color w:val="000000" w:themeColor="text1"/>
        </w:rPr>
        <w:t>Ciência</w:t>
      </w:r>
      <w:proofErr w:type="spellEnd"/>
      <w:r w:rsidR="006C080C">
        <w:rPr>
          <w:rFonts w:ascii="Times New Roman" w:eastAsiaTheme="minorEastAsia" w:hAnsi="Times New Roman" w:cs="Times New Roman"/>
          <w:color w:val="000000" w:themeColor="text1"/>
        </w:rPr>
        <w:t xml:space="preserve"> e </w:t>
      </w:r>
      <w:r w:rsidR="00474DA7">
        <w:rPr>
          <w:rFonts w:ascii="Times New Roman" w:eastAsiaTheme="minorEastAsia" w:hAnsi="Times New Roman" w:cs="Times New Roman"/>
          <w:color w:val="000000" w:themeColor="text1"/>
        </w:rPr>
        <w:t xml:space="preserve">a </w:t>
      </w:r>
      <w:proofErr w:type="spellStart"/>
      <w:r w:rsidR="006C080C">
        <w:rPr>
          <w:rFonts w:ascii="Times New Roman" w:eastAsiaTheme="minorEastAsia" w:hAnsi="Times New Roman" w:cs="Times New Roman"/>
          <w:color w:val="000000" w:themeColor="text1"/>
        </w:rPr>
        <w:t>Tecnologia</w:t>
      </w:r>
      <w:proofErr w:type="spellEnd"/>
      <w:r w:rsidR="006C080C">
        <w:rPr>
          <w:rFonts w:ascii="Times New Roman" w:eastAsiaTheme="minorEastAsia" w:hAnsi="Times New Roman" w:cs="Times New Roman"/>
          <w:color w:val="000000" w:themeColor="text1"/>
        </w:rPr>
        <w:t xml:space="preserve"> - FCT</w:t>
      </w:r>
      <w:r w:rsidR="003C3BDD">
        <w:rPr>
          <w:rFonts w:ascii="Times New Roman" w:eastAsiaTheme="minorEastAsia" w:hAnsi="Times New Roman" w:cs="Times New Roman"/>
          <w:color w:val="000000" w:themeColor="text1"/>
        </w:rPr>
        <w:t xml:space="preserve"> (</w:t>
      </w:r>
      <w:r w:rsidR="006C080C" w:rsidRPr="006C080C">
        <w:rPr>
          <w:rFonts w:ascii="Times New Roman" w:eastAsiaTheme="minorEastAsia" w:hAnsi="Times New Roman" w:cs="Times New Roman"/>
          <w:color w:val="000000" w:themeColor="text1"/>
        </w:rPr>
        <w:t>Foundation for Science and Technology</w:t>
      </w:r>
      <w:r w:rsidR="006C080C">
        <w:rPr>
          <w:rFonts w:ascii="Times New Roman" w:eastAsiaTheme="minorEastAsia" w:hAnsi="Times New Roman" w:cs="Times New Roman"/>
          <w:color w:val="000000" w:themeColor="text1"/>
        </w:rPr>
        <w:t xml:space="preserve">; </w:t>
      </w:r>
      <w:r w:rsidR="003C3BDD">
        <w:rPr>
          <w:rFonts w:ascii="Times New Roman" w:eastAsiaTheme="minorEastAsia" w:hAnsi="Times New Roman" w:cs="Times New Roman"/>
          <w:color w:val="000000" w:themeColor="text1"/>
        </w:rPr>
        <w:t xml:space="preserve">Ref. </w:t>
      </w:r>
      <w:r w:rsidR="003C3BDD" w:rsidRPr="003C3BDD">
        <w:rPr>
          <w:rFonts w:ascii="Times New Roman" w:eastAsiaTheme="minorEastAsia" w:hAnsi="Times New Roman" w:cs="Times New Roman"/>
          <w:color w:val="000000" w:themeColor="text1"/>
        </w:rPr>
        <w:t>PTDC/PSI-GER/3377/2021</w:t>
      </w:r>
      <w:r w:rsidR="003C3BDD">
        <w:rPr>
          <w:rFonts w:ascii="Times New Roman" w:eastAsiaTheme="minorEastAsia" w:hAnsi="Times New Roman" w:cs="Times New Roman"/>
          <w:color w:val="000000" w:themeColor="text1"/>
        </w:rPr>
        <w:t xml:space="preserve">). </w:t>
      </w:r>
    </w:p>
    <w:p w14:paraId="15DABAEB" w14:textId="3792EE99" w:rsidR="29E11FCE" w:rsidRPr="002B343B" w:rsidRDefault="7A6D2466" w:rsidP="002B343B">
      <w:pPr>
        <w:spacing w:line="360" w:lineRule="auto"/>
        <w:ind w:firstLine="720"/>
        <w:jc w:val="both"/>
        <w:rPr>
          <w:rFonts w:ascii="Times New Roman" w:eastAsiaTheme="minorEastAsia" w:hAnsi="Times New Roman" w:cs="Times New Roman"/>
          <w:color w:val="000000" w:themeColor="text1"/>
        </w:rPr>
      </w:pPr>
      <w:r w:rsidRPr="005A07A4">
        <w:rPr>
          <w:rFonts w:ascii="Times New Roman" w:eastAsiaTheme="minorEastAsia" w:hAnsi="Times New Roman" w:cs="Times New Roman"/>
          <w:color w:val="000000" w:themeColor="text1"/>
        </w:rPr>
        <w:t>All participants were residing in Portugal and were at least 18 years old, as well as had access to a phone and/or internet</w:t>
      </w:r>
      <w:r w:rsidR="004231CB">
        <w:rPr>
          <w:rFonts w:ascii="Times New Roman" w:eastAsiaTheme="minorEastAsia" w:hAnsi="Times New Roman" w:cs="Times New Roman"/>
          <w:color w:val="000000" w:themeColor="text1"/>
        </w:rPr>
        <w:t>,</w:t>
      </w:r>
      <w:r w:rsidRPr="005A07A4">
        <w:rPr>
          <w:rFonts w:ascii="Times New Roman" w:eastAsiaTheme="minorEastAsia" w:hAnsi="Times New Roman" w:cs="Times New Roman"/>
          <w:color w:val="000000" w:themeColor="text1"/>
        </w:rPr>
        <w:t xml:space="preserve"> and spoke Portuguese. The baseline </w:t>
      </w:r>
      <w:r w:rsidR="00A004BE">
        <w:rPr>
          <w:rFonts w:ascii="Times New Roman" w:eastAsiaTheme="minorEastAsia" w:hAnsi="Times New Roman" w:cs="Times New Roman"/>
          <w:color w:val="000000" w:themeColor="text1"/>
        </w:rPr>
        <w:t xml:space="preserve">sample </w:t>
      </w:r>
      <w:r w:rsidRPr="005A07A4">
        <w:rPr>
          <w:rFonts w:ascii="Times New Roman" w:eastAsiaTheme="minorEastAsia" w:hAnsi="Times New Roman" w:cs="Times New Roman"/>
          <w:color w:val="000000" w:themeColor="text1"/>
        </w:rPr>
        <w:t xml:space="preserve">for this cross-sectional and retrospective study </w:t>
      </w:r>
      <w:r w:rsidR="00DD44FC">
        <w:rPr>
          <w:rFonts w:ascii="Times New Roman" w:eastAsiaTheme="minorEastAsia" w:hAnsi="Times New Roman" w:cs="Times New Roman"/>
          <w:color w:val="000000" w:themeColor="text1"/>
        </w:rPr>
        <w:t xml:space="preserve">was randomly obtained </w:t>
      </w:r>
      <w:r w:rsidR="00535DBD">
        <w:rPr>
          <w:rFonts w:ascii="Times New Roman" w:eastAsiaTheme="minorEastAsia" w:hAnsi="Times New Roman" w:cs="Times New Roman"/>
          <w:color w:val="000000" w:themeColor="text1"/>
        </w:rPr>
        <w:t xml:space="preserve">from </w:t>
      </w:r>
      <w:r w:rsidR="00673F75">
        <w:rPr>
          <w:rFonts w:ascii="Times New Roman" w:eastAsiaTheme="minorEastAsia" w:hAnsi="Times New Roman" w:cs="Times New Roman"/>
          <w:color w:val="000000" w:themeColor="text1"/>
        </w:rPr>
        <w:t>an</w:t>
      </w:r>
      <w:r w:rsidR="00535DBD">
        <w:rPr>
          <w:rFonts w:ascii="Times New Roman" w:eastAsiaTheme="minorEastAsia" w:hAnsi="Times New Roman" w:cs="Times New Roman"/>
          <w:color w:val="000000" w:themeColor="text1"/>
        </w:rPr>
        <w:t xml:space="preserve"> established panel </w:t>
      </w:r>
      <w:r w:rsidR="00C77849">
        <w:rPr>
          <w:rFonts w:ascii="Times New Roman" w:eastAsiaTheme="minorEastAsia" w:hAnsi="Times New Roman" w:cs="Times New Roman"/>
          <w:color w:val="000000" w:themeColor="text1"/>
        </w:rPr>
        <w:t>and included</w:t>
      </w:r>
      <w:r w:rsidR="00DD44FC">
        <w:rPr>
          <w:rFonts w:ascii="Times New Roman" w:eastAsiaTheme="minorEastAsia" w:hAnsi="Times New Roman" w:cs="Times New Roman"/>
          <w:color w:val="000000" w:themeColor="text1"/>
        </w:rPr>
        <w:t xml:space="preserve"> </w:t>
      </w:r>
      <w:r w:rsidRPr="005A07A4">
        <w:rPr>
          <w:rFonts w:ascii="Times New Roman" w:eastAsiaTheme="minorEastAsia" w:hAnsi="Times New Roman" w:cs="Times New Roman"/>
          <w:color w:val="000000" w:themeColor="text1"/>
        </w:rPr>
        <w:t xml:space="preserve">2010 participants </w:t>
      </w:r>
      <w:r w:rsidR="00B372D6">
        <w:rPr>
          <w:rFonts w:ascii="Times New Roman" w:eastAsiaTheme="minorEastAsia" w:hAnsi="Times New Roman" w:cs="Times New Roman"/>
          <w:color w:val="000000" w:themeColor="text1"/>
        </w:rPr>
        <w:t>who completed a questionnaire, of</w:t>
      </w:r>
      <w:r w:rsidRPr="005A07A4">
        <w:rPr>
          <w:rFonts w:ascii="Times New Roman" w:eastAsiaTheme="minorEastAsia" w:hAnsi="Times New Roman" w:cs="Times New Roman"/>
          <w:color w:val="000000" w:themeColor="text1"/>
        </w:rPr>
        <w:t xml:space="preserve"> which 1426 </w:t>
      </w:r>
      <w:r w:rsidR="00B372D6">
        <w:rPr>
          <w:rFonts w:ascii="Times New Roman" w:eastAsiaTheme="minorEastAsia" w:hAnsi="Times New Roman" w:cs="Times New Roman"/>
          <w:color w:val="000000" w:themeColor="text1"/>
        </w:rPr>
        <w:t>answered</w:t>
      </w:r>
      <w:r w:rsidRPr="005A07A4">
        <w:rPr>
          <w:rFonts w:ascii="Times New Roman" w:eastAsiaTheme="minorEastAsia" w:hAnsi="Times New Roman" w:cs="Times New Roman"/>
          <w:color w:val="000000" w:themeColor="text1"/>
        </w:rPr>
        <w:t xml:space="preserve"> online (CAWI), and the remaining 584 were interviewed over the telephone (CATI).</w:t>
      </w:r>
      <w:r w:rsidR="00B372D6">
        <w:rPr>
          <w:rFonts w:ascii="Times New Roman" w:eastAsiaTheme="minorEastAsia" w:hAnsi="Times New Roman" w:cs="Times New Roman"/>
          <w:color w:val="000000" w:themeColor="text1"/>
        </w:rPr>
        <w:t xml:space="preserve"> A subsample of this total sample was </w:t>
      </w:r>
      <w:r w:rsidR="008D31AF">
        <w:rPr>
          <w:rFonts w:ascii="Times New Roman" w:eastAsiaTheme="minorEastAsia" w:hAnsi="Times New Roman" w:cs="Times New Roman"/>
          <w:color w:val="000000" w:themeColor="text1"/>
        </w:rPr>
        <w:t>analyzed</w:t>
      </w:r>
      <w:r w:rsidR="00B372D6">
        <w:rPr>
          <w:rFonts w:ascii="Times New Roman" w:eastAsiaTheme="minorEastAsia" w:hAnsi="Times New Roman" w:cs="Times New Roman"/>
          <w:color w:val="000000" w:themeColor="text1"/>
        </w:rPr>
        <w:t xml:space="preserve"> in the current study and will be described below.</w:t>
      </w:r>
    </w:p>
    <w:p w14:paraId="0B94586F" w14:textId="77777777" w:rsidR="00D27565" w:rsidRDefault="003E0C7C" w:rsidP="00D27565">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To define the subsample to be </w:t>
      </w:r>
      <w:r w:rsidR="009C26A1">
        <w:rPr>
          <w:rFonts w:ascii="Times New Roman" w:eastAsia="Times New Roman" w:hAnsi="Times New Roman" w:cs="Times New Roman"/>
          <w:color w:val="000000" w:themeColor="text1"/>
        </w:rPr>
        <w:t>analyzed</w:t>
      </w:r>
      <w:r>
        <w:rPr>
          <w:rFonts w:ascii="Times New Roman" w:eastAsia="Times New Roman" w:hAnsi="Times New Roman" w:cs="Times New Roman"/>
          <w:color w:val="000000" w:themeColor="text1"/>
        </w:rPr>
        <w:t xml:space="preserve"> in the current study, </w:t>
      </w:r>
      <w:r w:rsidR="00DD7FF0">
        <w:rPr>
          <w:rFonts w:ascii="Times New Roman" w:eastAsia="Times New Roman" w:hAnsi="Times New Roman" w:cs="Times New Roman"/>
          <w:color w:val="000000" w:themeColor="text1"/>
        </w:rPr>
        <w:t>participants were grouped according to their risk perception of sexual violence.</w:t>
      </w:r>
      <w:r w:rsidR="00D27565" w:rsidRPr="00D27565">
        <w:rPr>
          <w:rFonts w:ascii="Times New Roman" w:eastAsia="Times New Roman" w:hAnsi="Times New Roman" w:cs="Times New Roman"/>
          <w:color w:val="000000" w:themeColor="text1"/>
        </w:rPr>
        <w:t xml:space="preserve"> Individuals with perceived risk at and/or outside home were first selected from the total sample. Next</w:t>
      </w:r>
      <w:r w:rsidR="00D27565">
        <w:rPr>
          <w:rFonts w:ascii="Times New Roman" w:eastAsia="Times New Roman" w:hAnsi="Times New Roman" w:cs="Times New Roman"/>
          <w:color w:val="000000" w:themeColor="text1"/>
        </w:rPr>
        <w:t>,</w:t>
      </w:r>
      <w:r w:rsidR="00D27565" w:rsidRPr="00D27565">
        <w:rPr>
          <w:rFonts w:ascii="Times New Roman" w:eastAsia="Times New Roman" w:hAnsi="Times New Roman" w:cs="Times New Roman"/>
          <w:color w:val="000000" w:themeColor="text1"/>
        </w:rPr>
        <w:t xml:space="preserve"> </w:t>
      </w:r>
      <w:r w:rsidR="00D27565">
        <w:rPr>
          <w:rFonts w:ascii="Times New Roman" w:eastAsia="Times New Roman" w:hAnsi="Times New Roman" w:cs="Times New Roman"/>
          <w:color w:val="000000" w:themeColor="text1"/>
        </w:rPr>
        <w:t>individuals who preferred not to answer on at least one item were considered discrete missing values and were not included in the sample (</w:t>
      </w:r>
      <w:r w:rsidR="00D27565" w:rsidRPr="00D27565">
        <w:rPr>
          <w:rFonts w:ascii="Times New Roman" w:eastAsia="Times New Roman" w:hAnsi="Times New Roman" w:cs="Times New Roman"/>
          <w:color w:val="000000" w:themeColor="text1"/>
        </w:rPr>
        <w:t>n</w:t>
      </w:r>
      <w:r w:rsidR="00D27565">
        <w:rPr>
          <w:rFonts w:ascii="Times New Roman" w:eastAsia="Times New Roman" w:hAnsi="Times New Roman" w:cs="Times New Roman"/>
          <w:color w:val="000000" w:themeColor="text1"/>
        </w:rPr>
        <w:t xml:space="preserve"> = 45). To balance group sizes for statistical analysis, a random subsample of similar dimension comprising 186 participants was drawn from the “no perceived risk” group. The latter was then combined with the “perceived risk” group, resulting in a final sample of 372 participants for this study (see Figure 1).</w:t>
      </w:r>
    </w:p>
    <w:p w14:paraId="4CB03DE6" w14:textId="2FB0A56C" w:rsidR="3EF7F6BE" w:rsidRPr="00D27565" w:rsidRDefault="00DD7FF0" w:rsidP="00D27565">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68BD226F" w14:textId="3613E01F" w:rsidR="35CFCCF1" w:rsidRPr="005A07A4" w:rsidRDefault="35CFCCF1" w:rsidP="3EF7F6BE">
      <w:pPr>
        <w:spacing w:line="360" w:lineRule="auto"/>
        <w:jc w:val="center"/>
        <w:rPr>
          <w:rFonts w:ascii="Times New Roman" w:eastAsia="Times New Roman" w:hAnsi="Times New Roman" w:cs="Times New Roman"/>
          <w:color w:val="000000" w:themeColor="text1"/>
        </w:rPr>
      </w:pPr>
      <w:r w:rsidRPr="005A07A4">
        <w:rPr>
          <w:rFonts w:ascii="Times New Roman" w:hAnsi="Times New Roman" w:cs="Times New Roman"/>
          <w:noProof/>
          <w:lang w:val="pt-PT" w:eastAsia="pt-PT"/>
        </w:rPr>
        <w:lastRenderedPageBreak/>
        <w:drawing>
          <wp:inline distT="0" distB="0" distL="0" distR="0" wp14:anchorId="5DFB7105" wp14:editId="2964B0CF">
            <wp:extent cx="4635685" cy="3474720"/>
            <wp:effectExtent l="0" t="0" r="0" b="0"/>
            <wp:docPr id="1537013860" name="Imagem 1537013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646648" cy="3482938"/>
                    </a:xfrm>
                    <a:prstGeom prst="rect">
                      <a:avLst/>
                    </a:prstGeom>
                  </pic:spPr>
                </pic:pic>
              </a:graphicData>
            </a:graphic>
          </wp:inline>
        </w:drawing>
      </w:r>
    </w:p>
    <w:p w14:paraId="5D5B068C" w14:textId="2518C3A4" w:rsidR="3EF7F6BE" w:rsidRPr="005A07A4" w:rsidRDefault="3EF7F6BE" w:rsidP="3EF7F6BE">
      <w:pPr>
        <w:spacing w:line="360" w:lineRule="auto"/>
        <w:ind w:firstLine="720"/>
        <w:jc w:val="both"/>
        <w:rPr>
          <w:rFonts w:ascii="Times New Roman" w:eastAsia="Times New Roman" w:hAnsi="Times New Roman" w:cs="Times New Roman"/>
          <w:color w:val="000000" w:themeColor="text1"/>
        </w:rPr>
      </w:pPr>
    </w:p>
    <w:p w14:paraId="347203E0" w14:textId="33ED21E9" w:rsidR="2D2C7A61" w:rsidRPr="005A07A4" w:rsidRDefault="35CFCCF1" w:rsidP="007F3F44">
      <w:pPr>
        <w:spacing w:line="360" w:lineRule="auto"/>
        <w:ind w:firstLine="720"/>
        <w:jc w:val="both"/>
        <w:rPr>
          <w:rFonts w:ascii="Times New Roman" w:hAnsi="Times New Roman" w:cs="Times New Roman"/>
          <w:b/>
          <w:bCs/>
          <w:color w:val="000000" w:themeColor="text1"/>
        </w:rPr>
      </w:pPr>
      <w:r w:rsidRPr="005A07A4">
        <w:rPr>
          <w:rFonts w:ascii="Times New Roman" w:eastAsia="Times New Roman" w:hAnsi="Times New Roman" w:cs="Times New Roman"/>
          <w:b/>
          <w:bCs/>
          <w:color w:val="000000" w:themeColor="text1"/>
          <w:sz w:val="18"/>
          <w:szCs w:val="18"/>
        </w:rPr>
        <w:t>Fig. 1</w:t>
      </w:r>
      <w:r w:rsidR="00871221">
        <w:rPr>
          <w:rFonts w:ascii="Times New Roman" w:eastAsia="Times New Roman" w:hAnsi="Times New Roman" w:cs="Times New Roman"/>
          <w:color w:val="000000" w:themeColor="text1"/>
          <w:sz w:val="18"/>
          <w:szCs w:val="18"/>
        </w:rPr>
        <w:t xml:space="preserve"> </w:t>
      </w:r>
      <w:r w:rsidRPr="005A07A4">
        <w:rPr>
          <w:rFonts w:ascii="Times New Roman" w:eastAsia="Times New Roman" w:hAnsi="Times New Roman" w:cs="Times New Roman"/>
          <w:color w:val="000000" w:themeColor="text1"/>
          <w:sz w:val="18"/>
          <w:szCs w:val="18"/>
        </w:rPr>
        <w:t xml:space="preserve">Flowchart of the </w:t>
      </w:r>
      <w:r w:rsidR="00871221">
        <w:rPr>
          <w:rFonts w:ascii="Times New Roman" w:eastAsia="Times New Roman" w:hAnsi="Times New Roman" w:cs="Times New Roman"/>
          <w:color w:val="000000" w:themeColor="text1"/>
          <w:sz w:val="18"/>
          <w:szCs w:val="18"/>
        </w:rPr>
        <w:t>analyzed</w:t>
      </w:r>
      <w:r w:rsidR="00242156">
        <w:rPr>
          <w:rFonts w:ascii="Times New Roman" w:eastAsia="Times New Roman" w:hAnsi="Times New Roman" w:cs="Times New Roman"/>
          <w:color w:val="000000" w:themeColor="text1"/>
          <w:sz w:val="18"/>
          <w:szCs w:val="18"/>
        </w:rPr>
        <w:t xml:space="preserve"> </w:t>
      </w:r>
      <w:r w:rsidRPr="005A07A4">
        <w:rPr>
          <w:rFonts w:ascii="Times New Roman" w:eastAsia="Times New Roman" w:hAnsi="Times New Roman" w:cs="Times New Roman"/>
          <w:color w:val="000000" w:themeColor="text1"/>
          <w:sz w:val="18"/>
          <w:szCs w:val="18"/>
        </w:rPr>
        <w:t xml:space="preserve">final sample </w:t>
      </w:r>
    </w:p>
    <w:p w14:paraId="4E7764C0" w14:textId="77777777" w:rsidR="00C2023E" w:rsidRDefault="00C2023E" w:rsidP="00C2023E">
      <w:pPr>
        <w:rPr>
          <w:rFonts w:ascii="Times New Roman" w:hAnsi="Times New Roman" w:cs="Times New Roman"/>
        </w:rPr>
      </w:pPr>
    </w:p>
    <w:p w14:paraId="6D0EF031" w14:textId="77777777" w:rsidR="00215BCB" w:rsidRPr="005A07A4" w:rsidRDefault="00215BCB" w:rsidP="00C2023E">
      <w:pPr>
        <w:rPr>
          <w:rFonts w:ascii="Times New Roman" w:hAnsi="Times New Roman" w:cs="Times New Roman"/>
        </w:rPr>
      </w:pPr>
    </w:p>
    <w:p w14:paraId="52AFE2A1" w14:textId="2C6F7BA2" w:rsidR="3EF7F6BE" w:rsidRPr="005A07A4" w:rsidRDefault="48A7AB23" w:rsidP="2D2C7A61">
      <w:pPr>
        <w:pStyle w:val="Ttulo2"/>
        <w:rPr>
          <w:rFonts w:ascii="Times New Roman" w:hAnsi="Times New Roman" w:cs="Times New Roman"/>
          <w:b/>
          <w:color w:val="000000" w:themeColor="text1"/>
          <w:sz w:val="24"/>
          <w:szCs w:val="24"/>
        </w:rPr>
      </w:pPr>
      <w:bookmarkStart w:id="3" w:name="_Toc198371863"/>
      <w:r w:rsidRPr="005A07A4">
        <w:rPr>
          <w:rFonts w:ascii="Times New Roman" w:hAnsi="Times New Roman" w:cs="Times New Roman"/>
          <w:b/>
          <w:color w:val="000000" w:themeColor="text1"/>
          <w:sz w:val="24"/>
          <w:szCs w:val="24"/>
        </w:rPr>
        <w:t>Participants</w:t>
      </w:r>
      <w:bookmarkEnd w:id="3"/>
    </w:p>
    <w:p w14:paraId="6D273CFB" w14:textId="77777777" w:rsidR="00C2023E" w:rsidRPr="005A07A4" w:rsidRDefault="00C2023E" w:rsidP="00C2023E">
      <w:pPr>
        <w:rPr>
          <w:rFonts w:ascii="Times New Roman" w:hAnsi="Times New Roman" w:cs="Times New Roman"/>
        </w:rPr>
      </w:pPr>
    </w:p>
    <w:p w14:paraId="33B0172C" w14:textId="639FDD84" w:rsidR="027AF5AD" w:rsidRPr="005A07A4" w:rsidRDefault="027AF5AD" w:rsidP="3EF7F6BE">
      <w:pPr>
        <w:spacing w:line="360" w:lineRule="auto"/>
        <w:ind w:firstLine="720"/>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Demographically, the sample </w:t>
      </w:r>
      <w:r w:rsidR="00871221">
        <w:rPr>
          <w:rFonts w:ascii="Times New Roman" w:eastAsia="Times New Roman" w:hAnsi="Times New Roman" w:cs="Times New Roman"/>
          <w:color w:val="000000" w:themeColor="text1"/>
        </w:rPr>
        <w:t>was</w:t>
      </w:r>
      <w:r w:rsidRPr="005A07A4">
        <w:rPr>
          <w:rFonts w:ascii="Times New Roman" w:eastAsia="Times New Roman" w:hAnsi="Times New Roman" w:cs="Times New Roman"/>
          <w:color w:val="000000" w:themeColor="text1"/>
        </w:rPr>
        <w:t xml:space="preserve"> constituted by 372 participants, with a mean age of 46.25</w:t>
      </w:r>
      <w:r w:rsidR="005A2592">
        <w:rPr>
          <w:rFonts w:ascii="Times New Roman" w:eastAsia="Times New Roman" w:hAnsi="Times New Roman" w:cs="Times New Roman"/>
          <w:color w:val="000000" w:themeColor="text1"/>
        </w:rPr>
        <w:t xml:space="preserve"> years old</w:t>
      </w:r>
      <w:r w:rsidRPr="005A07A4">
        <w:rPr>
          <w:rFonts w:ascii="Times New Roman" w:eastAsia="Times New Roman" w:hAnsi="Times New Roman" w:cs="Times New Roman"/>
          <w:color w:val="000000" w:themeColor="text1"/>
        </w:rPr>
        <w:t xml:space="preserve"> (</w:t>
      </w:r>
      <w:r w:rsidRPr="00871221">
        <w:rPr>
          <w:rFonts w:ascii="Times New Roman" w:eastAsia="Times New Roman" w:hAnsi="Times New Roman" w:cs="Times New Roman"/>
          <w:i/>
          <w:iCs/>
          <w:color w:val="000000" w:themeColor="text1"/>
        </w:rPr>
        <w:t>SD</w:t>
      </w:r>
      <w:r w:rsidRPr="005A07A4">
        <w:rPr>
          <w:rFonts w:ascii="Times New Roman" w:eastAsia="Times New Roman" w:hAnsi="Times New Roman" w:cs="Times New Roman"/>
          <w:color w:val="000000" w:themeColor="text1"/>
        </w:rPr>
        <w:t xml:space="preserve"> =17.16). Gender </w:t>
      </w:r>
      <w:r w:rsidR="00E37F6E">
        <w:rPr>
          <w:rFonts w:ascii="Times New Roman" w:eastAsia="Times New Roman" w:hAnsi="Times New Roman" w:cs="Times New Roman"/>
          <w:color w:val="000000" w:themeColor="text1"/>
        </w:rPr>
        <w:t>was</w:t>
      </w:r>
      <w:r w:rsidR="00E37F6E"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 xml:space="preserve">closely aligned with sex distribution, </w:t>
      </w:r>
      <w:r w:rsidR="00BB5D61">
        <w:rPr>
          <w:rFonts w:ascii="Times New Roman" w:eastAsia="Times New Roman" w:hAnsi="Times New Roman" w:cs="Times New Roman"/>
          <w:color w:val="000000" w:themeColor="text1"/>
        </w:rPr>
        <w:t xml:space="preserve">with the </w:t>
      </w:r>
      <w:r w:rsidRPr="005A07A4">
        <w:rPr>
          <w:rFonts w:ascii="Times New Roman" w:eastAsia="Times New Roman" w:hAnsi="Times New Roman" w:cs="Times New Roman"/>
          <w:color w:val="000000" w:themeColor="text1"/>
        </w:rPr>
        <w:t xml:space="preserve">majority composed </w:t>
      </w:r>
      <w:r w:rsidR="00297FCA">
        <w:rPr>
          <w:rFonts w:ascii="Times New Roman" w:eastAsia="Times New Roman" w:hAnsi="Times New Roman" w:cs="Times New Roman"/>
          <w:color w:val="000000" w:themeColor="text1"/>
        </w:rPr>
        <w:t>of</w:t>
      </w:r>
      <w:r w:rsidR="00297FCA"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 xml:space="preserve">people who identify as female. </w:t>
      </w:r>
      <w:r w:rsidR="00DD1259">
        <w:rPr>
          <w:rFonts w:ascii="Times New Roman" w:eastAsia="Times New Roman" w:hAnsi="Times New Roman" w:cs="Times New Roman"/>
          <w:color w:val="000000" w:themeColor="text1"/>
        </w:rPr>
        <w:t>Furthermore, t</w:t>
      </w:r>
      <w:r w:rsidR="00871221">
        <w:rPr>
          <w:rFonts w:ascii="Times New Roman" w:eastAsia="Times New Roman" w:hAnsi="Times New Roman" w:cs="Times New Roman"/>
          <w:color w:val="000000" w:themeColor="text1"/>
        </w:rPr>
        <w:t>he sample</w:t>
      </w:r>
      <w:r w:rsidRPr="005A07A4">
        <w:rPr>
          <w:rFonts w:ascii="Times New Roman" w:eastAsia="Times New Roman" w:hAnsi="Times New Roman" w:cs="Times New Roman"/>
          <w:color w:val="000000" w:themeColor="text1"/>
        </w:rPr>
        <w:t xml:space="preserve"> </w:t>
      </w:r>
      <w:r w:rsidR="00DD1259">
        <w:rPr>
          <w:rFonts w:ascii="Times New Roman" w:eastAsia="Times New Roman" w:hAnsi="Times New Roman" w:cs="Times New Roman"/>
          <w:color w:val="000000" w:themeColor="text1"/>
        </w:rPr>
        <w:t>was</w:t>
      </w:r>
      <w:r w:rsidR="339BE04C" w:rsidRPr="005A07A4">
        <w:rPr>
          <w:rFonts w:ascii="Times New Roman" w:eastAsia="Times New Roman" w:hAnsi="Times New Roman" w:cs="Times New Roman"/>
          <w:color w:val="000000" w:themeColor="text1"/>
        </w:rPr>
        <w:t xml:space="preserve"> represented</w:t>
      </w:r>
      <w:r w:rsidRPr="005A07A4">
        <w:rPr>
          <w:rFonts w:ascii="Times New Roman" w:eastAsia="Times New Roman" w:hAnsi="Times New Roman" w:cs="Times New Roman"/>
          <w:color w:val="000000" w:themeColor="text1"/>
        </w:rPr>
        <w:t xml:space="preserve"> </w:t>
      </w:r>
      <w:r w:rsidR="202CF29E" w:rsidRPr="005A07A4">
        <w:rPr>
          <w:rFonts w:ascii="Times New Roman" w:eastAsia="Times New Roman" w:hAnsi="Times New Roman" w:cs="Times New Roman"/>
          <w:color w:val="000000" w:themeColor="text1"/>
        </w:rPr>
        <w:t>to</w:t>
      </w:r>
      <w:r w:rsidRPr="005A07A4">
        <w:rPr>
          <w:rFonts w:ascii="Times New Roman" w:eastAsia="Times New Roman" w:hAnsi="Times New Roman" w:cs="Times New Roman"/>
          <w:color w:val="000000" w:themeColor="text1"/>
        </w:rPr>
        <w:t xml:space="preserve"> a greater extent between the ages of 26 to 59, and the ≤25 age group is </w:t>
      </w:r>
      <w:r w:rsidR="00297FCA">
        <w:rPr>
          <w:rFonts w:ascii="Times New Roman" w:eastAsia="Times New Roman" w:hAnsi="Times New Roman" w:cs="Times New Roman"/>
          <w:color w:val="000000" w:themeColor="text1"/>
        </w:rPr>
        <w:t xml:space="preserve">the </w:t>
      </w:r>
      <w:r w:rsidRPr="005A07A4">
        <w:rPr>
          <w:rFonts w:ascii="Times New Roman" w:eastAsia="Times New Roman" w:hAnsi="Times New Roman" w:cs="Times New Roman"/>
          <w:color w:val="000000" w:themeColor="text1"/>
        </w:rPr>
        <w:t xml:space="preserve">least </w:t>
      </w:r>
      <w:r w:rsidR="7B2B33AD" w:rsidRPr="005A07A4">
        <w:rPr>
          <w:rFonts w:ascii="Times New Roman" w:eastAsia="Times New Roman" w:hAnsi="Times New Roman" w:cs="Times New Roman"/>
          <w:color w:val="000000" w:themeColor="text1"/>
        </w:rPr>
        <w:t>frequent</w:t>
      </w:r>
      <w:r w:rsidRPr="005A07A4">
        <w:rPr>
          <w:rFonts w:ascii="Times New Roman" w:eastAsia="Times New Roman" w:hAnsi="Times New Roman" w:cs="Times New Roman"/>
          <w:color w:val="000000" w:themeColor="text1"/>
        </w:rPr>
        <w:t xml:space="preserve"> out of the three age classes. A greater part of the sample identifie</w:t>
      </w:r>
      <w:r w:rsidR="00E37F6E">
        <w:rPr>
          <w:rFonts w:ascii="Times New Roman" w:eastAsia="Times New Roman" w:hAnsi="Times New Roman" w:cs="Times New Roman"/>
          <w:color w:val="000000" w:themeColor="text1"/>
        </w:rPr>
        <w:t>d</w:t>
      </w:r>
      <w:r w:rsidRPr="005A07A4">
        <w:rPr>
          <w:rFonts w:ascii="Times New Roman" w:eastAsia="Times New Roman" w:hAnsi="Times New Roman" w:cs="Times New Roman"/>
          <w:color w:val="000000" w:themeColor="text1"/>
        </w:rPr>
        <w:t xml:space="preserve"> as heterosexual, followed by bisexual as the second most frequent sexual orientation in both groups. As for marital status, the participants </w:t>
      </w:r>
      <w:r w:rsidR="003748C4">
        <w:rPr>
          <w:rFonts w:ascii="Times New Roman" w:eastAsia="Times New Roman" w:hAnsi="Times New Roman" w:cs="Times New Roman"/>
          <w:color w:val="000000" w:themeColor="text1"/>
        </w:rPr>
        <w:t>were</w:t>
      </w:r>
      <w:r w:rsidR="003748C4" w:rsidRPr="005A07A4">
        <w:rPr>
          <w:rFonts w:ascii="Times New Roman" w:eastAsia="Times New Roman" w:hAnsi="Times New Roman" w:cs="Times New Roman"/>
          <w:color w:val="000000" w:themeColor="text1"/>
        </w:rPr>
        <w:t xml:space="preserve"> </w:t>
      </w:r>
      <w:r w:rsidR="003748C4">
        <w:rPr>
          <w:rFonts w:ascii="Times New Roman" w:eastAsia="Times New Roman" w:hAnsi="Times New Roman" w:cs="Times New Roman"/>
          <w:color w:val="000000" w:themeColor="text1"/>
        </w:rPr>
        <w:t>e</w:t>
      </w:r>
      <w:r w:rsidRPr="005A07A4">
        <w:rPr>
          <w:rFonts w:ascii="Times New Roman" w:eastAsia="Times New Roman" w:hAnsi="Times New Roman" w:cs="Times New Roman"/>
          <w:color w:val="000000" w:themeColor="text1"/>
        </w:rPr>
        <w:t xml:space="preserve">specially </w:t>
      </w:r>
      <w:r w:rsidR="003748C4">
        <w:rPr>
          <w:rFonts w:ascii="Times New Roman" w:eastAsia="Times New Roman" w:hAnsi="Times New Roman" w:cs="Times New Roman"/>
          <w:color w:val="000000" w:themeColor="text1"/>
        </w:rPr>
        <w:t>represented</w:t>
      </w:r>
      <w:r w:rsidR="003748C4"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 xml:space="preserve">in the married or </w:t>
      </w:r>
      <w:r w:rsidR="003748C4">
        <w:rPr>
          <w:rFonts w:ascii="Times New Roman" w:eastAsia="Times New Roman" w:hAnsi="Times New Roman" w:cs="Times New Roman"/>
          <w:color w:val="000000" w:themeColor="text1"/>
        </w:rPr>
        <w:t>cohabitation</w:t>
      </w:r>
      <w:r w:rsidR="003748C4"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 xml:space="preserve">group, which indicates that a greater part of the sample </w:t>
      </w:r>
      <w:r w:rsidR="003748C4">
        <w:rPr>
          <w:rFonts w:ascii="Times New Roman" w:eastAsia="Times New Roman" w:hAnsi="Times New Roman" w:cs="Times New Roman"/>
          <w:color w:val="000000" w:themeColor="text1"/>
        </w:rPr>
        <w:t>was</w:t>
      </w:r>
      <w:r w:rsidRPr="005A07A4">
        <w:rPr>
          <w:rFonts w:ascii="Times New Roman" w:eastAsia="Times New Roman" w:hAnsi="Times New Roman" w:cs="Times New Roman"/>
          <w:color w:val="000000" w:themeColor="text1"/>
        </w:rPr>
        <w:t xml:space="preserve"> involved in committed relationships. The education level of the sample reveal</w:t>
      </w:r>
      <w:r w:rsidR="003748C4">
        <w:rPr>
          <w:rFonts w:ascii="Times New Roman" w:eastAsia="Times New Roman" w:hAnsi="Times New Roman" w:cs="Times New Roman"/>
          <w:color w:val="000000" w:themeColor="text1"/>
        </w:rPr>
        <w:t>ed</w:t>
      </w:r>
      <w:r w:rsidRPr="005A07A4">
        <w:rPr>
          <w:rFonts w:ascii="Times New Roman" w:eastAsia="Times New Roman" w:hAnsi="Times New Roman" w:cs="Times New Roman"/>
          <w:color w:val="000000" w:themeColor="text1"/>
        </w:rPr>
        <w:t xml:space="preserve"> a preponderance of college education, though this </w:t>
      </w:r>
      <w:r w:rsidR="003748C4">
        <w:rPr>
          <w:rFonts w:ascii="Times New Roman" w:eastAsia="Times New Roman" w:hAnsi="Times New Roman" w:cs="Times New Roman"/>
          <w:color w:val="000000" w:themeColor="text1"/>
        </w:rPr>
        <w:t>was</w:t>
      </w:r>
      <w:r w:rsidRPr="005A07A4">
        <w:rPr>
          <w:rFonts w:ascii="Times New Roman" w:eastAsia="Times New Roman" w:hAnsi="Times New Roman" w:cs="Times New Roman"/>
          <w:color w:val="000000" w:themeColor="text1"/>
        </w:rPr>
        <w:t xml:space="preserve"> mainly seen in the female group. Regarding the male group, the most common education level </w:t>
      </w:r>
      <w:r w:rsidR="003748C4">
        <w:rPr>
          <w:rFonts w:ascii="Times New Roman" w:eastAsia="Times New Roman" w:hAnsi="Times New Roman" w:cs="Times New Roman"/>
          <w:color w:val="000000" w:themeColor="text1"/>
        </w:rPr>
        <w:t>was</w:t>
      </w:r>
      <w:r w:rsidRPr="005A07A4">
        <w:rPr>
          <w:rFonts w:ascii="Times New Roman" w:eastAsia="Times New Roman" w:hAnsi="Times New Roman" w:cs="Times New Roman"/>
          <w:color w:val="000000" w:themeColor="text1"/>
        </w:rPr>
        <w:t xml:space="preserve"> high school. Only a small percentage of the sample </w:t>
      </w:r>
      <w:r w:rsidR="003748C4">
        <w:rPr>
          <w:rFonts w:ascii="Times New Roman" w:eastAsia="Times New Roman" w:hAnsi="Times New Roman" w:cs="Times New Roman"/>
          <w:color w:val="000000" w:themeColor="text1"/>
        </w:rPr>
        <w:t>was</w:t>
      </w:r>
      <w:r w:rsidRPr="005A07A4">
        <w:rPr>
          <w:rFonts w:ascii="Times New Roman" w:eastAsia="Times New Roman" w:hAnsi="Times New Roman" w:cs="Times New Roman"/>
          <w:color w:val="000000" w:themeColor="text1"/>
        </w:rPr>
        <w:t xml:space="preserve"> represented by lower levels of education. The importance given to religion also pose</w:t>
      </w:r>
      <w:r w:rsidR="003748C4">
        <w:rPr>
          <w:rFonts w:ascii="Times New Roman" w:eastAsia="Times New Roman" w:hAnsi="Times New Roman" w:cs="Times New Roman"/>
          <w:color w:val="000000" w:themeColor="text1"/>
        </w:rPr>
        <w:t>d</w:t>
      </w:r>
      <w:r w:rsidRPr="005A07A4">
        <w:rPr>
          <w:rFonts w:ascii="Times New Roman" w:eastAsia="Times New Roman" w:hAnsi="Times New Roman" w:cs="Times New Roman"/>
          <w:color w:val="000000" w:themeColor="text1"/>
        </w:rPr>
        <w:t xml:space="preserve"> an important aspect, as most women said they </w:t>
      </w:r>
      <w:r w:rsidR="00B43AC6">
        <w:rPr>
          <w:rFonts w:ascii="Times New Roman" w:eastAsia="Times New Roman" w:hAnsi="Times New Roman" w:cs="Times New Roman"/>
          <w:color w:val="000000" w:themeColor="text1"/>
        </w:rPr>
        <w:t>gave</w:t>
      </w:r>
      <w:r w:rsidR="00B43AC6"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no importance at all, whereas men reported giving some importance (</w:t>
      </w:r>
      <w:r w:rsidR="00DD1259">
        <w:rPr>
          <w:rFonts w:ascii="Times New Roman" w:eastAsia="Times New Roman" w:hAnsi="Times New Roman" w:cs="Times New Roman"/>
          <w:color w:val="000000" w:themeColor="text1"/>
        </w:rPr>
        <w:t xml:space="preserve">see </w:t>
      </w:r>
      <w:r w:rsidR="00DE2BED">
        <w:rPr>
          <w:rFonts w:ascii="Times New Roman" w:eastAsia="Times New Roman" w:hAnsi="Times New Roman" w:cs="Times New Roman"/>
          <w:color w:val="000000" w:themeColor="text1"/>
        </w:rPr>
        <w:t>T</w:t>
      </w:r>
      <w:r w:rsidRPr="005A07A4">
        <w:rPr>
          <w:rFonts w:ascii="Times New Roman" w:eastAsia="Times New Roman" w:hAnsi="Times New Roman" w:cs="Times New Roman"/>
          <w:color w:val="000000" w:themeColor="text1"/>
        </w:rPr>
        <w:t>able 1).</w:t>
      </w:r>
    </w:p>
    <w:p w14:paraId="6D594440" w14:textId="26E8C49C" w:rsidR="3EF7F6BE" w:rsidRPr="005A07A4" w:rsidRDefault="3EF7F6BE" w:rsidP="3EF7F6BE">
      <w:pPr>
        <w:spacing w:line="360" w:lineRule="auto"/>
        <w:ind w:firstLine="720"/>
        <w:jc w:val="both"/>
        <w:rPr>
          <w:rFonts w:ascii="Times New Roman" w:eastAsia="Times New Roman" w:hAnsi="Times New Roman" w:cs="Times New Roman"/>
          <w:color w:val="000000" w:themeColor="text1"/>
        </w:rPr>
      </w:pPr>
    </w:p>
    <w:p w14:paraId="404E5924" w14:textId="77777777" w:rsidR="00113BEF" w:rsidRDefault="00113BEF" w:rsidP="00DD1259">
      <w:pPr>
        <w:jc w:val="both"/>
        <w:rPr>
          <w:rFonts w:ascii="Times New Roman" w:eastAsia="Times New Roman" w:hAnsi="Times New Roman" w:cs="Times New Roman"/>
          <w:b/>
          <w:bCs/>
          <w:color w:val="000000" w:themeColor="text1"/>
        </w:rPr>
      </w:pPr>
    </w:p>
    <w:p w14:paraId="589DEA21" w14:textId="7E0FD43E" w:rsidR="027AF5AD" w:rsidRPr="005A07A4" w:rsidRDefault="027AF5AD" w:rsidP="00DD1259">
      <w:pPr>
        <w:jc w:val="both"/>
        <w:rPr>
          <w:rFonts w:ascii="Times New Roman" w:hAnsi="Times New Roman" w:cs="Times New Roman"/>
        </w:rPr>
      </w:pPr>
      <w:r w:rsidRPr="005A07A4">
        <w:rPr>
          <w:rFonts w:ascii="Times New Roman" w:eastAsia="Times New Roman" w:hAnsi="Times New Roman" w:cs="Times New Roman"/>
          <w:b/>
          <w:bCs/>
          <w:color w:val="000000" w:themeColor="text1"/>
        </w:rPr>
        <w:t>Table 1</w:t>
      </w:r>
    </w:p>
    <w:p w14:paraId="6B516E2B" w14:textId="07020FA9" w:rsidR="027AF5AD" w:rsidRPr="005A07A4" w:rsidRDefault="027AF5AD" w:rsidP="00DD1259">
      <w:pPr>
        <w:rPr>
          <w:rFonts w:ascii="Times New Roman" w:hAnsi="Times New Roman" w:cs="Times New Roman"/>
        </w:rPr>
      </w:pPr>
      <w:r w:rsidRPr="005A07A4">
        <w:rPr>
          <w:rFonts w:ascii="Times New Roman" w:eastAsia="Times New Roman" w:hAnsi="Times New Roman" w:cs="Times New Roman"/>
          <w:i/>
          <w:iCs/>
          <w:color w:val="000000" w:themeColor="text1"/>
        </w:rPr>
        <w:t xml:space="preserve">Sociodemographic Characteristics of </w:t>
      </w:r>
      <w:r w:rsidR="00B43AC6">
        <w:rPr>
          <w:rFonts w:ascii="Times New Roman" w:eastAsia="Times New Roman" w:hAnsi="Times New Roman" w:cs="Times New Roman"/>
          <w:i/>
          <w:iCs/>
          <w:color w:val="000000" w:themeColor="text1"/>
        </w:rPr>
        <w:t>the Participants</w:t>
      </w:r>
    </w:p>
    <w:p w14:paraId="4FACABAC" w14:textId="7DB031DB" w:rsidR="3EF7F6BE" w:rsidRPr="005A07A4" w:rsidRDefault="3EF7F6BE" w:rsidP="00DD1259">
      <w:pPr>
        <w:jc w:val="both"/>
        <w:rPr>
          <w:rFonts w:ascii="Times New Roman" w:hAnsi="Times New Roman" w:cs="Times New Roman"/>
        </w:rPr>
      </w:pPr>
    </w:p>
    <w:tbl>
      <w:tblPr>
        <w:tblW w:w="0" w:type="auto"/>
        <w:tblLayout w:type="fixed"/>
        <w:tblLook w:val="06A0" w:firstRow="1" w:lastRow="0" w:firstColumn="1" w:lastColumn="0" w:noHBand="1" w:noVBand="1"/>
      </w:tblPr>
      <w:tblGrid>
        <w:gridCol w:w="2610"/>
        <w:gridCol w:w="900"/>
        <w:gridCol w:w="1545"/>
        <w:gridCol w:w="1710"/>
        <w:gridCol w:w="1050"/>
      </w:tblGrid>
      <w:tr w:rsidR="3EF7F6BE" w:rsidRPr="005A07A4" w14:paraId="066C941B" w14:textId="77777777" w:rsidTr="3EF7F6BE">
        <w:trPr>
          <w:trHeight w:val="765"/>
        </w:trPr>
        <w:tc>
          <w:tcPr>
            <w:tcW w:w="2610" w:type="dxa"/>
            <w:tcBorders>
              <w:top w:val="single" w:sz="4" w:space="0" w:color="000000" w:themeColor="text1"/>
            </w:tcBorders>
            <w:shd w:val="clear" w:color="auto" w:fill="FFFFFF" w:themeFill="background1"/>
            <w:tcMar>
              <w:top w:w="160" w:type="dxa"/>
              <w:left w:w="160" w:type="dxa"/>
              <w:right w:w="80" w:type="dxa"/>
            </w:tcMar>
            <w:vAlign w:val="center"/>
          </w:tcPr>
          <w:p w14:paraId="58F15E09" w14:textId="0FA2D231" w:rsidR="3EF7F6BE" w:rsidRPr="00DD1259" w:rsidRDefault="3EF7F6BE" w:rsidP="009D3B54">
            <w:pPr>
              <w:jc w:val="both"/>
              <w:rPr>
                <w:rFonts w:ascii="Times New Roman" w:hAnsi="Times New Roman" w:cs="Times New Roman"/>
                <w:b/>
                <w:bCs/>
              </w:rPr>
            </w:pPr>
            <w:r w:rsidRPr="00DD1259">
              <w:rPr>
                <w:rFonts w:ascii="Times New Roman" w:eastAsia="Times New Roman" w:hAnsi="Times New Roman" w:cs="Times New Roman"/>
                <w:b/>
                <w:bCs/>
                <w:color w:val="000000" w:themeColor="text1"/>
              </w:rPr>
              <w:t>Variables</w:t>
            </w:r>
          </w:p>
        </w:tc>
        <w:tc>
          <w:tcPr>
            <w:tcW w:w="2445" w:type="dxa"/>
            <w:gridSpan w:val="2"/>
            <w:tcBorders>
              <w:top w:val="single" w:sz="4" w:space="0" w:color="000000" w:themeColor="text1"/>
              <w:bottom w:val="single" w:sz="4" w:space="0" w:color="000000" w:themeColor="text1"/>
            </w:tcBorders>
            <w:shd w:val="clear" w:color="auto" w:fill="FFFFFF" w:themeFill="background1"/>
            <w:tcMar>
              <w:top w:w="160" w:type="dxa"/>
              <w:left w:w="160" w:type="dxa"/>
              <w:right w:w="80" w:type="dxa"/>
            </w:tcMar>
            <w:vAlign w:val="center"/>
          </w:tcPr>
          <w:p w14:paraId="7F814AD7" w14:textId="76E5F0B5" w:rsidR="3EF7F6BE" w:rsidRPr="00DD1259" w:rsidRDefault="3EF7F6BE" w:rsidP="009D3B54">
            <w:pPr>
              <w:jc w:val="center"/>
              <w:rPr>
                <w:rFonts w:ascii="Times New Roman" w:hAnsi="Times New Roman" w:cs="Times New Roman"/>
                <w:b/>
                <w:bCs/>
              </w:rPr>
            </w:pPr>
            <w:r w:rsidRPr="00DD1259">
              <w:rPr>
                <w:rFonts w:ascii="Times New Roman" w:eastAsia="Times New Roman" w:hAnsi="Times New Roman" w:cs="Times New Roman"/>
                <w:b/>
                <w:bCs/>
                <w:color w:val="000000" w:themeColor="text1"/>
              </w:rPr>
              <w:t>Female</w:t>
            </w:r>
          </w:p>
        </w:tc>
        <w:tc>
          <w:tcPr>
            <w:tcW w:w="2760" w:type="dxa"/>
            <w:gridSpan w:val="2"/>
            <w:tcBorders>
              <w:top w:val="single" w:sz="4" w:space="0" w:color="000000" w:themeColor="text1"/>
              <w:bottom w:val="single" w:sz="4" w:space="0" w:color="000000" w:themeColor="text1"/>
            </w:tcBorders>
            <w:tcMar>
              <w:top w:w="160" w:type="dxa"/>
              <w:left w:w="160" w:type="dxa"/>
              <w:right w:w="80" w:type="dxa"/>
            </w:tcMar>
            <w:vAlign w:val="center"/>
          </w:tcPr>
          <w:p w14:paraId="495EA3A6" w14:textId="69D511F5" w:rsidR="3EF7F6BE" w:rsidRPr="00DD1259" w:rsidRDefault="3EF7F6BE" w:rsidP="009D3B54">
            <w:pPr>
              <w:jc w:val="center"/>
              <w:rPr>
                <w:rFonts w:ascii="Times New Roman" w:hAnsi="Times New Roman" w:cs="Times New Roman"/>
                <w:b/>
                <w:bCs/>
              </w:rPr>
            </w:pPr>
            <w:r w:rsidRPr="00DD1259">
              <w:rPr>
                <w:rFonts w:ascii="Times New Roman" w:eastAsia="Times New Roman" w:hAnsi="Times New Roman" w:cs="Times New Roman"/>
                <w:b/>
                <w:bCs/>
                <w:color w:val="000000" w:themeColor="text1"/>
              </w:rPr>
              <w:t>Male</w:t>
            </w:r>
          </w:p>
        </w:tc>
      </w:tr>
      <w:tr w:rsidR="3EF7F6BE" w:rsidRPr="005A07A4" w14:paraId="0C0F73FA" w14:textId="77777777" w:rsidTr="3EF7F6BE">
        <w:trPr>
          <w:trHeight w:val="465"/>
        </w:trPr>
        <w:tc>
          <w:tcPr>
            <w:tcW w:w="2610" w:type="dxa"/>
            <w:tcBorders>
              <w:bottom w:val="single" w:sz="4" w:space="0" w:color="000000" w:themeColor="text1"/>
            </w:tcBorders>
            <w:tcMar>
              <w:top w:w="160" w:type="dxa"/>
              <w:left w:w="160" w:type="dxa"/>
              <w:right w:w="80" w:type="dxa"/>
            </w:tcMar>
            <w:vAlign w:val="center"/>
          </w:tcPr>
          <w:p w14:paraId="2A655796" w14:textId="14973A6A" w:rsidR="3EF7F6BE" w:rsidRPr="00DD1259" w:rsidRDefault="3EF7F6BE" w:rsidP="009D3B54">
            <w:pPr>
              <w:jc w:val="both"/>
              <w:rPr>
                <w:rFonts w:ascii="Times New Roman" w:hAnsi="Times New Roman" w:cs="Times New Roman"/>
                <w:b/>
                <w:bCs/>
              </w:rPr>
            </w:pPr>
            <w:r w:rsidRPr="00DD1259">
              <w:rPr>
                <w:rFonts w:ascii="Times New Roman" w:eastAsia="Times New Roman" w:hAnsi="Times New Roman" w:cs="Times New Roman"/>
                <w:b/>
                <w:bCs/>
                <w:color w:val="000000" w:themeColor="text1"/>
              </w:rPr>
              <w:t xml:space="preserve"> </w:t>
            </w:r>
          </w:p>
        </w:tc>
        <w:tc>
          <w:tcPr>
            <w:tcW w:w="900" w:type="dxa"/>
            <w:tcBorders>
              <w:top w:val="single" w:sz="4" w:space="0" w:color="000000" w:themeColor="text1"/>
              <w:bottom w:val="single" w:sz="4" w:space="0" w:color="000000" w:themeColor="text1"/>
            </w:tcBorders>
            <w:tcMar>
              <w:top w:w="160" w:type="dxa"/>
              <w:left w:w="160" w:type="dxa"/>
              <w:right w:w="80" w:type="dxa"/>
            </w:tcMar>
            <w:vAlign w:val="center"/>
          </w:tcPr>
          <w:p w14:paraId="32F0DE7F" w14:textId="0315F1A2" w:rsidR="3EF7F6BE" w:rsidRPr="00DD1259" w:rsidRDefault="3EF7F6BE" w:rsidP="009D3B54">
            <w:pPr>
              <w:jc w:val="center"/>
              <w:rPr>
                <w:rFonts w:ascii="Times New Roman" w:hAnsi="Times New Roman" w:cs="Times New Roman"/>
                <w:b/>
                <w:bCs/>
              </w:rPr>
            </w:pPr>
            <w:r w:rsidRPr="00DD1259">
              <w:rPr>
                <w:rFonts w:ascii="Times New Roman" w:eastAsia="Times New Roman" w:hAnsi="Times New Roman" w:cs="Times New Roman"/>
                <w:b/>
                <w:bCs/>
                <w:i/>
                <w:iCs/>
                <w:color w:val="000000" w:themeColor="text1"/>
              </w:rPr>
              <w:t>n</w:t>
            </w:r>
          </w:p>
        </w:tc>
        <w:tc>
          <w:tcPr>
            <w:tcW w:w="1545" w:type="dxa"/>
            <w:tcBorders>
              <w:top w:val="single" w:sz="4" w:space="0" w:color="000000" w:themeColor="text1"/>
              <w:bottom w:val="single" w:sz="4" w:space="0" w:color="000000" w:themeColor="text1"/>
            </w:tcBorders>
            <w:tcMar>
              <w:top w:w="160" w:type="dxa"/>
              <w:left w:w="160" w:type="dxa"/>
              <w:right w:w="80" w:type="dxa"/>
            </w:tcMar>
            <w:vAlign w:val="center"/>
          </w:tcPr>
          <w:p w14:paraId="63E6B1A5" w14:textId="5F4DFC14" w:rsidR="3EF7F6BE" w:rsidRPr="00DD1259" w:rsidRDefault="3EF7F6BE" w:rsidP="009D3B54">
            <w:pPr>
              <w:jc w:val="center"/>
              <w:rPr>
                <w:rFonts w:ascii="Times New Roman" w:hAnsi="Times New Roman" w:cs="Times New Roman"/>
                <w:b/>
                <w:bCs/>
              </w:rPr>
            </w:pPr>
            <w:r w:rsidRPr="00DD1259">
              <w:rPr>
                <w:rFonts w:ascii="Times New Roman" w:eastAsia="Times New Roman" w:hAnsi="Times New Roman" w:cs="Times New Roman"/>
                <w:b/>
                <w:bCs/>
                <w:i/>
                <w:iCs/>
                <w:color w:val="000000" w:themeColor="text1"/>
              </w:rPr>
              <w:t>%</w:t>
            </w:r>
          </w:p>
        </w:tc>
        <w:tc>
          <w:tcPr>
            <w:tcW w:w="1710" w:type="dxa"/>
            <w:tcBorders>
              <w:top w:val="single" w:sz="4" w:space="0" w:color="000000" w:themeColor="text1"/>
              <w:bottom w:val="single" w:sz="4" w:space="0" w:color="000000" w:themeColor="text1"/>
            </w:tcBorders>
            <w:tcMar>
              <w:top w:w="160" w:type="dxa"/>
              <w:left w:w="160" w:type="dxa"/>
              <w:right w:w="80" w:type="dxa"/>
            </w:tcMar>
            <w:vAlign w:val="center"/>
          </w:tcPr>
          <w:p w14:paraId="04B93E83" w14:textId="61EEA0FE" w:rsidR="3EF7F6BE" w:rsidRPr="00DD1259" w:rsidRDefault="3EF7F6BE" w:rsidP="009D3B54">
            <w:pPr>
              <w:jc w:val="center"/>
              <w:rPr>
                <w:rFonts w:ascii="Times New Roman" w:hAnsi="Times New Roman" w:cs="Times New Roman"/>
                <w:b/>
                <w:bCs/>
              </w:rPr>
            </w:pPr>
            <w:r w:rsidRPr="00DD1259">
              <w:rPr>
                <w:rFonts w:ascii="Times New Roman" w:eastAsia="Times New Roman" w:hAnsi="Times New Roman" w:cs="Times New Roman"/>
                <w:b/>
                <w:bCs/>
                <w:i/>
                <w:iCs/>
                <w:color w:val="000000" w:themeColor="text1"/>
              </w:rPr>
              <w:t>n</w:t>
            </w:r>
          </w:p>
        </w:tc>
        <w:tc>
          <w:tcPr>
            <w:tcW w:w="1050" w:type="dxa"/>
            <w:tcBorders>
              <w:top w:val="single" w:sz="4" w:space="0" w:color="000000" w:themeColor="text1"/>
              <w:bottom w:val="single" w:sz="4" w:space="0" w:color="000000" w:themeColor="text1"/>
            </w:tcBorders>
            <w:tcMar>
              <w:top w:w="160" w:type="dxa"/>
              <w:left w:w="160" w:type="dxa"/>
              <w:right w:w="80" w:type="dxa"/>
            </w:tcMar>
            <w:vAlign w:val="center"/>
          </w:tcPr>
          <w:p w14:paraId="05634820" w14:textId="76267575" w:rsidR="3EF7F6BE" w:rsidRPr="00DD1259" w:rsidRDefault="3EF7F6BE" w:rsidP="009D3B54">
            <w:pPr>
              <w:jc w:val="center"/>
              <w:rPr>
                <w:rFonts w:ascii="Times New Roman" w:hAnsi="Times New Roman" w:cs="Times New Roman"/>
                <w:b/>
                <w:bCs/>
              </w:rPr>
            </w:pPr>
            <w:r w:rsidRPr="00DD1259">
              <w:rPr>
                <w:rFonts w:ascii="Times New Roman" w:eastAsia="Times New Roman" w:hAnsi="Times New Roman" w:cs="Times New Roman"/>
                <w:b/>
                <w:bCs/>
                <w:i/>
                <w:iCs/>
                <w:color w:val="000000" w:themeColor="text1"/>
              </w:rPr>
              <w:t>%</w:t>
            </w:r>
          </w:p>
        </w:tc>
      </w:tr>
      <w:tr w:rsidR="3EF7F6BE" w:rsidRPr="005A07A4" w14:paraId="70E656F0" w14:textId="77777777" w:rsidTr="3EF7F6BE">
        <w:trPr>
          <w:trHeight w:val="450"/>
        </w:trPr>
        <w:tc>
          <w:tcPr>
            <w:tcW w:w="2610" w:type="dxa"/>
            <w:tcMar>
              <w:top w:w="160" w:type="dxa"/>
              <w:left w:w="160" w:type="dxa"/>
              <w:right w:w="80" w:type="dxa"/>
            </w:tcMar>
            <w:vAlign w:val="center"/>
          </w:tcPr>
          <w:p w14:paraId="1D66EC57" w14:textId="571B259D" w:rsidR="3EF7F6BE" w:rsidRPr="005A07A4" w:rsidRDefault="3EF7F6BE" w:rsidP="009D3B54">
            <w:pPr>
              <w:jc w:val="both"/>
              <w:rPr>
                <w:rFonts w:ascii="Times New Roman" w:eastAsia="Times New Roman" w:hAnsi="Times New Roman" w:cs="Times New Roman"/>
                <w:b/>
                <w:bCs/>
                <w:color w:val="000000" w:themeColor="text1"/>
              </w:rPr>
            </w:pPr>
          </w:p>
          <w:p w14:paraId="07FF8FF7" w14:textId="148F5885"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b/>
                <w:bCs/>
                <w:color w:val="000000" w:themeColor="text1"/>
              </w:rPr>
              <w:t>Sex</w:t>
            </w:r>
          </w:p>
        </w:tc>
        <w:tc>
          <w:tcPr>
            <w:tcW w:w="900" w:type="dxa"/>
            <w:tcBorders>
              <w:top w:val="single" w:sz="4" w:space="0" w:color="000000" w:themeColor="text1"/>
            </w:tcBorders>
            <w:tcMar>
              <w:top w:w="160" w:type="dxa"/>
              <w:left w:w="160" w:type="dxa"/>
              <w:right w:w="80" w:type="dxa"/>
            </w:tcMar>
            <w:vAlign w:val="center"/>
          </w:tcPr>
          <w:p w14:paraId="0F74FC66" w14:textId="005F8A72" w:rsidR="3EF7F6BE" w:rsidRPr="005A07A4" w:rsidRDefault="3EF7F6BE" w:rsidP="009D3B54">
            <w:pPr>
              <w:jc w:val="center"/>
              <w:rPr>
                <w:rFonts w:ascii="Times New Roman" w:eastAsia="Times New Roman" w:hAnsi="Times New Roman" w:cs="Times New Roman"/>
                <w:color w:val="000000" w:themeColor="text1"/>
              </w:rPr>
            </w:pPr>
          </w:p>
          <w:p w14:paraId="0547CB3E" w14:textId="1E27889D"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252</w:t>
            </w:r>
          </w:p>
        </w:tc>
        <w:tc>
          <w:tcPr>
            <w:tcW w:w="1545" w:type="dxa"/>
            <w:tcBorders>
              <w:top w:val="single" w:sz="4" w:space="0" w:color="000000" w:themeColor="text1"/>
            </w:tcBorders>
            <w:tcMar>
              <w:top w:w="160" w:type="dxa"/>
              <w:left w:w="160" w:type="dxa"/>
              <w:right w:w="80" w:type="dxa"/>
            </w:tcMar>
            <w:vAlign w:val="center"/>
          </w:tcPr>
          <w:p w14:paraId="579B7D88" w14:textId="291AE053" w:rsidR="3EF7F6BE" w:rsidRPr="005A07A4" w:rsidRDefault="3EF7F6BE" w:rsidP="009D3B54">
            <w:pPr>
              <w:jc w:val="center"/>
              <w:rPr>
                <w:rFonts w:ascii="Times New Roman" w:eastAsia="Times New Roman" w:hAnsi="Times New Roman" w:cs="Times New Roman"/>
                <w:color w:val="000000" w:themeColor="text1"/>
              </w:rPr>
            </w:pPr>
          </w:p>
          <w:p w14:paraId="225D22FB" w14:textId="0BC243CC"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67.7</w:t>
            </w:r>
          </w:p>
        </w:tc>
        <w:tc>
          <w:tcPr>
            <w:tcW w:w="1710" w:type="dxa"/>
            <w:tcBorders>
              <w:top w:val="single" w:sz="4" w:space="0" w:color="000000" w:themeColor="text1"/>
            </w:tcBorders>
            <w:tcMar>
              <w:top w:w="160" w:type="dxa"/>
              <w:left w:w="160" w:type="dxa"/>
              <w:right w:w="80" w:type="dxa"/>
            </w:tcMar>
            <w:vAlign w:val="center"/>
          </w:tcPr>
          <w:p w14:paraId="793E8C9A" w14:textId="491D0109" w:rsidR="3EF7F6BE" w:rsidRPr="005A07A4" w:rsidRDefault="3EF7F6BE" w:rsidP="009D3B54">
            <w:pPr>
              <w:jc w:val="center"/>
              <w:rPr>
                <w:rFonts w:ascii="Times New Roman" w:eastAsia="Times New Roman" w:hAnsi="Times New Roman" w:cs="Times New Roman"/>
                <w:color w:val="000000" w:themeColor="text1"/>
              </w:rPr>
            </w:pPr>
          </w:p>
          <w:p w14:paraId="5F2930A3" w14:textId="13B6D5C0"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120</w:t>
            </w:r>
          </w:p>
        </w:tc>
        <w:tc>
          <w:tcPr>
            <w:tcW w:w="1050" w:type="dxa"/>
            <w:tcBorders>
              <w:top w:val="single" w:sz="4" w:space="0" w:color="000000" w:themeColor="text1"/>
            </w:tcBorders>
            <w:tcMar>
              <w:top w:w="160" w:type="dxa"/>
              <w:left w:w="160" w:type="dxa"/>
              <w:right w:w="80" w:type="dxa"/>
            </w:tcMar>
            <w:vAlign w:val="center"/>
          </w:tcPr>
          <w:p w14:paraId="60812CA3" w14:textId="2653630A" w:rsidR="3EF7F6BE" w:rsidRPr="005A07A4" w:rsidRDefault="3EF7F6BE" w:rsidP="009D3B54">
            <w:pPr>
              <w:jc w:val="center"/>
              <w:rPr>
                <w:rFonts w:ascii="Times New Roman" w:eastAsia="Times New Roman" w:hAnsi="Times New Roman" w:cs="Times New Roman"/>
                <w:color w:val="000000" w:themeColor="text1"/>
              </w:rPr>
            </w:pPr>
          </w:p>
          <w:p w14:paraId="1DEFD4D2" w14:textId="17BC1F3C"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32.3</w:t>
            </w:r>
          </w:p>
        </w:tc>
      </w:tr>
      <w:tr w:rsidR="3EF7F6BE" w:rsidRPr="005A07A4" w14:paraId="162F3FC5" w14:textId="77777777" w:rsidTr="3EF7F6BE">
        <w:trPr>
          <w:trHeight w:val="300"/>
        </w:trPr>
        <w:tc>
          <w:tcPr>
            <w:tcW w:w="2610" w:type="dxa"/>
            <w:tcMar>
              <w:top w:w="160" w:type="dxa"/>
              <w:left w:w="160" w:type="dxa"/>
              <w:right w:w="80" w:type="dxa"/>
            </w:tcMar>
            <w:vAlign w:val="center"/>
          </w:tcPr>
          <w:p w14:paraId="70D9D4DD" w14:textId="13350CD4"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b/>
                <w:bCs/>
                <w:color w:val="000000" w:themeColor="text1"/>
              </w:rPr>
              <w:t>Gender</w:t>
            </w:r>
          </w:p>
        </w:tc>
        <w:tc>
          <w:tcPr>
            <w:tcW w:w="900" w:type="dxa"/>
            <w:tcMar>
              <w:top w:w="160" w:type="dxa"/>
              <w:left w:w="160" w:type="dxa"/>
              <w:right w:w="80" w:type="dxa"/>
            </w:tcMar>
            <w:vAlign w:val="center"/>
          </w:tcPr>
          <w:p w14:paraId="7CE2BE1E" w14:textId="0DA71924"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251</w:t>
            </w:r>
          </w:p>
        </w:tc>
        <w:tc>
          <w:tcPr>
            <w:tcW w:w="1545" w:type="dxa"/>
            <w:tcMar>
              <w:top w:w="160" w:type="dxa"/>
              <w:left w:w="160" w:type="dxa"/>
              <w:right w:w="80" w:type="dxa"/>
            </w:tcMar>
            <w:vAlign w:val="center"/>
          </w:tcPr>
          <w:p w14:paraId="7AA449DF" w14:textId="0E6F2BC1"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67.5</w:t>
            </w:r>
          </w:p>
        </w:tc>
        <w:tc>
          <w:tcPr>
            <w:tcW w:w="1710" w:type="dxa"/>
            <w:tcMar>
              <w:top w:w="160" w:type="dxa"/>
              <w:left w:w="160" w:type="dxa"/>
              <w:right w:w="80" w:type="dxa"/>
            </w:tcMar>
            <w:vAlign w:val="center"/>
          </w:tcPr>
          <w:p w14:paraId="23012C7B" w14:textId="67CF7C56"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121</w:t>
            </w:r>
          </w:p>
        </w:tc>
        <w:tc>
          <w:tcPr>
            <w:tcW w:w="1050" w:type="dxa"/>
            <w:tcMar>
              <w:top w:w="160" w:type="dxa"/>
              <w:left w:w="160" w:type="dxa"/>
              <w:right w:w="80" w:type="dxa"/>
            </w:tcMar>
            <w:vAlign w:val="center"/>
          </w:tcPr>
          <w:p w14:paraId="74C30444" w14:textId="62765D42"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32.5</w:t>
            </w:r>
          </w:p>
        </w:tc>
      </w:tr>
      <w:tr w:rsidR="3EF7F6BE" w:rsidRPr="005A07A4" w14:paraId="3688BAA1" w14:textId="77777777" w:rsidTr="3EF7F6BE">
        <w:trPr>
          <w:trHeight w:val="450"/>
        </w:trPr>
        <w:tc>
          <w:tcPr>
            <w:tcW w:w="2610" w:type="dxa"/>
            <w:tcMar>
              <w:top w:w="160" w:type="dxa"/>
              <w:left w:w="160" w:type="dxa"/>
              <w:right w:w="80" w:type="dxa"/>
            </w:tcMar>
            <w:vAlign w:val="center"/>
          </w:tcPr>
          <w:p w14:paraId="15F3D3FA" w14:textId="637A01CF"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b/>
                <w:bCs/>
                <w:color w:val="000000" w:themeColor="text1"/>
              </w:rPr>
              <w:t>Age</w:t>
            </w:r>
          </w:p>
        </w:tc>
        <w:tc>
          <w:tcPr>
            <w:tcW w:w="900" w:type="dxa"/>
            <w:tcMar>
              <w:top w:w="160" w:type="dxa"/>
              <w:left w:w="160" w:type="dxa"/>
              <w:right w:w="80" w:type="dxa"/>
            </w:tcMar>
            <w:vAlign w:val="center"/>
          </w:tcPr>
          <w:p w14:paraId="61DB669F" w14:textId="232CA143" w:rsidR="3EF7F6BE" w:rsidRPr="005A07A4" w:rsidRDefault="3EF7F6BE" w:rsidP="0063614F">
            <w:pPr>
              <w:rPr>
                <w:rFonts w:ascii="Times New Roman" w:hAnsi="Times New Roman" w:cs="Times New Roman"/>
              </w:rPr>
            </w:pPr>
          </w:p>
        </w:tc>
        <w:tc>
          <w:tcPr>
            <w:tcW w:w="1545" w:type="dxa"/>
            <w:tcMar>
              <w:top w:w="160" w:type="dxa"/>
              <w:left w:w="160" w:type="dxa"/>
              <w:right w:w="80" w:type="dxa"/>
            </w:tcMar>
            <w:vAlign w:val="center"/>
          </w:tcPr>
          <w:p w14:paraId="4AAE7D05" w14:textId="462868CF" w:rsidR="3EF7F6BE" w:rsidRPr="005A07A4" w:rsidRDefault="3EF7F6BE" w:rsidP="0063614F">
            <w:pPr>
              <w:rPr>
                <w:rFonts w:ascii="Times New Roman" w:hAnsi="Times New Roman" w:cs="Times New Roman"/>
              </w:rPr>
            </w:pPr>
          </w:p>
        </w:tc>
        <w:tc>
          <w:tcPr>
            <w:tcW w:w="1710" w:type="dxa"/>
            <w:tcMar>
              <w:top w:w="160" w:type="dxa"/>
              <w:left w:w="160" w:type="dxa"/>
              <w:right w:w="80" w:type="dxa"/>
            </w:tcMar>
            <w:vAlign w:val="center"/>
          </w:tcPr>
          <w:p w14:paraId="1D0B8C48" w14:textId="440AEC4C" w:rsidR="3EF7F6BE" w:rsidRPr="005A07A4" w:rsidRDefault="3EF7F6BE" w:rsidP="0063614F">
            <w:pPr>
              <w:rPr>
                <w:rFonts w:ascii="Times New Roman" w:hAnsi="Times New Roman" w:cs="Times New Roman"/>
              </w:rPr>
            </w:pPr>
          </w:p>
        </w:tc>
        <w:tc>
          <w:tcPr>
            <w:tcW w:w="1050" w:type="dxa"/>
            <w:tcMar>
              <w:top w:w="160" w:type="dxa"/>
              <w:left w:w="160" w:type="dxa"/>
              <w:right w:w="80" w:type="dxa"/>
            </w:tcMar>
            <w:vAlign w:val="center"/>
          </w:tcPr>
          <w:p w14:paraId="4B100DC4" w14:textId="02BF4E4F" w:rsidR="3EF7F6BE" w:rsidRPr="005A07A4" w:rsidRDefault="3EF7F6BE" w:rsidP="0063614F">
            <w:pPr>
              <w:rPr>
                <w:rFonts w:ascii="Times New Roman" w:hAnsi="Times New Roman" w:cs="Times New Roman"/>
              </w:rPr>
            </w:pPr>
          </w:p>
        </w:tc>
      </w:tr>
      <w:tr w:rsidR="3EF7F6BE" w:rsidRPr="005A07A4" w14:paraId="211F5804" w14:textId="77777777" w:rsidTr="3EF7F6BE">
        <w:trPr>
          <w:trHeight w:val="300"/>
        </w:trPr>
        <w:tc>
          <w:tcPr>
            <w:tcW w:w="2610" w:type="dxa"/>
            <w:tcMar>
              <w:top w:w="160" w:type="dxa"/>
              <w:left w:w="160" w:type="dxa"/>
              <w:right w:w="80" w:type="dxa"/>
            </w:tcMar>
            <w:vAlign w:val="center"/>
          </w:tcPr>
          <w:p w14:paraId="0E67A802" w14:textId="53DEC8D6"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≤25</w:t>
            </w:r>
            <w:r w:rsidR="00D51CC0">
              <w:rPr>
                <w:rFonts w:ascii="Times New Roman" w:eastAsia="Times New Roman" w:hAnsi="Times New Roman" w:cs="Times New Roman"/>
                <w:color w:val="000000" w:themeColor="text1"/>
              </w:rPr>
              <w:t xml:space="preserve"> years old</w:t>
            </w:r>
          </w:p>
        </w:tc>
        <w:tc>
          <w:tcPr>
            <w:tcW w:w="900" w:type="dxa"/>
            <w:tcMar>
              <w:top w:w="160" w:type="dxa"/>
              <w:left w:w="160" w:type="dxa"/>
              <w:right w:w="80" w:type="dxa"/>
            </w:tcMar>
            <w:vAlign w:val="center"/>
          </w:tcPr>
          <w:p w14:paraId="170B1A4D" w14:textId="68ABBD52"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40</w:t>
            </w:r>
          </w:p>
        </w:tc>
        <w:tc>
          <w:tcPr>
            <w:tcW w:w="1545" w:type="dxa"/>
            <w:tcMar>
              <w:top w:w="160" w:type="dxa"/>
              <w:left w:w="160" w:type="dxa"/>
              <w:right w:w="80" w:type="dxa"/>
            </w:tcMar>
            <w:vAlign w:val="center"/>
          </w:tcPr>
          <w:p w14:paraId="5A3F892C" w14:textId="41050351"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15.9</w:t>
            </w:r>
          </w:p>
        </w:tc>
        <w:tc>
          <w:tcPr>
            <w:tcW w:w="1710" w:type="dxa"/>
            <w:tcMar>
              <w:top w:w="160" w:type="dxa"/>
              <w:left w:w="160" w:type="dxa"/>
              <w:right w:w="80" w:type="dxa"/>
            </w:tcMar>
            <w:vAlign w:val="center"/>
          </w:tcPr>
          <w:p w14:paraId="60618F5F" w14:textId="6C5C12E8"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14</w:t>
            </w:r>
          </w:p>
        </w:tc>
        <w:tc>
          <w:tcPr>
            <w:tcW w:w="1050" w:type="dxa"/>
            <w:tcMar>
              <w:top w:w="160" w:type="dxa"/>
              <w:left w:w="160" w:type="dxa"/>
              <w:right w:w="80" w:type="dxa"/>
            </w:tcMar>
            <w:vAlign w:val="center"/>
          </w:tcPr>
          <w:p w14:paraId="434B60A3" w14:textId="45BE6811"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11.6</w:t>
            </w:r>
          </w:p>
        </w:tc>
      </w:tr>
      <w:tr w:rsidR="3EF7F6BE" w:rsidRPr="005A07A4" w14:paraId="49BF17BC" w14:textId="77777777" w:rsidTr="3EF7F6BE">
        <w:trPr>
          <w:trHeight w:val="300"/>
        </w:trPr>
        <w:tc>
          <w:tcPr>
            <w:tcW w:w="2610" w:type="dxa"/>
            <w:tcMar>
              <w:top w:w="160" w:type="dxa"/>
              <w:left w:w="160" w:type="dxa"/>
              <w:right w:w="80" w:type="dxa"/>
            </w:tcMar>
            <w:vAlign w:val="center"/>
          </w:tcPr>
          <w:p w14:paraId="4753AA7F" w14:textId="1C4A582C"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26-59</w:t>
            </w:r>
            <w:r w:rsidR="00D51CC0">
              <w:rPr>
                <w:rFonts w:ascii="Times New Roman" w:eastAsia="Times New Roman" w:hAnsi="Times New Roman" w:cs="Times New Roman"/>
                <w:color w:val="000000" w:themeColor="text1"/>
              </w:rPr>
              <w:t xml:space="preserve"> years old</w:t>
            </w:r>
          </w:p>
        </w:tc>
        <w:tc>
          <w:tcPr>
            <w:tcW w:w="900" w:type="dxa"/>
            <w:tcMar>
              <w:top w:w="160" w:type="dxa"/>
              <w:left w:w="160" w:type="dxa"/>
              <w:right w:w="80" w:type="dxa"/>
            </w:tcMar>
            <w:vAlign w:val="center"/>
          </w:tcPr>
          <w:p w14:paraId="09AE0C1D" w14:textId="01796059"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152</w:t>
            </w:r>
          </w:p>
        </w:tc>
        <w:tc>
          <w:tcPr>
            <w:tcW w:w="1545" w:type="dxa"/>
            <w:tcMar>
              <w:top w:w="160" w:type="dxa"/>
              <w:left w:w="160" w:type="dxa"/>
              <w:right w:w="80" w:type="dxa"/>
            </w:tcMar>
            <w:vAlign w:val="center"/>
          </w:tcPr>
          <w:p w14:paraId="08A16330" w14:textId="38771E66"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60.6</w:t>
            </w:r>
          </w:p>
        </w:tc>
        <w:tc>
          <w:tcPr>
            <w:tcW w:w="1710" w:type="dxa"/>
            <w:tcMar>
              <w:top w:w="160" w:type="dxa"/>
              <w:left w:w="160" w:type="dxa"/>
              <w:right w:w="80" w:type="dxa"/>
            </w:tcMar>
            <w:vAlign w:val="center"/>
          </w:tcPr>
          <w:p w14:paraId="152EEF71" w14:textId="3A903139"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76</w:t>
            </w:r>
          </w:p>
        </w:tc>
        <w:tc>
          <w:tcPr>
            <w:tcW w:w="1050" w:type="dxa"/>
            <w:tcMar>
              <w:top w:w="160" w:type="dxa"/>
              <w:left w:w="160" w:type="dxa"/>
              <w:right w:w="80" w:type="dxa"/>
            </w:tcMar>
            <w:vAlign w:val="center"/>
          </w:tcPr>
          <w:p w14:paraId="1516988E" w14:textId="7280DFB5"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62.8</w:t>
            </w:r>
          </w:p>
        </w:tc>
      </w:tr>
      <w:tr w:rsidR="3EF7F6BE" w:rsidRPr="005A07A4" w14:paraId="317595B4" w14:textId="77777777" w:rsidTr="3EF7F6BE">
        <w:trPr>
          <w:trHeight w:val="300"/>
        </w:trPr>
        <w:tc>
          <w:tcPr>
            <w:tcW w:w="2610" w:type="dxa"/>
            <w:tcMar>
              <w:top w:w="160" w:type="dxa"/>
              <w:left w:w="160" w:type="dxa"/>
              <w:right w:w="80" w:type="dxa"/>
            </w:tcMar>
            <w:vAlign w:val="center"/>
          </w:tcPr>
          <w:p w14:paraId="74A4597A" w14:textId="68073A0D"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≥60</w:t>
            </w:r>
            <w:r w:rsidR="00D51CC0">
              <w:rPr>
                <w:rFonts w:ascii="Times New Roman" w:eastAsia="Times New Roman" w:hAnsi="Times New Roman" w:cs="Times New Roman"/>
                <w:color w:val="000000" w:themeColor="text1"/>
              </w:rPr>
              <w:t xml:space="preserve"> years old</w:t>
            </w:r>
          </w:p>
        </w:tc>
        <w:tc>
          <w:tcPr>
            <w:tcW w:w="900" w:type="dxa"/>
            <w:tcMar>
              <w:top w:w="160" w:type="dxa"/>
              <w:left w:w="160" w:type="dxa"/>
              <w:right w:w="80" w:type="dxa"/>
            </w:tcMar>
            <w:vAlign w:val="center"/>
          </w:tcPr>
          <w:p w14:paraId="731A4AC2" w14:textId="2FBA0AB3"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59</w:t>
            </w:r>
          </w:p>
        </w:tc>
        <w:tc>
          <w:tcPr>
            <w:tcW w:w="1545" w:type="dxa"/>
            <w:tcMar>
              <w:top w:w="160" w:type="dxa"/>
              <w:left w:w="160" w:type="dxa"/>
              <w:right w:w="80" w:type="dxa"/>
            </w:tcMar>
            <w:vAlign w:val="center"/>
          </w:tcPr>
          <w:p w14:paraId="28B38CE4" w14:textId="04BA45F9"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23.5</w:t>
            </w:r>
          </w:p>
        </w:tc>
        <w:tc>
          <w:tcPr>
            <w:tcW w:w="1710" w:type="dxa"/>
            <w:tcMar>
              <w:top w:w="160" w:type="dxa"/>
              <w:left w:w="160" w:type="dxa"/>
              <w:right w:w="80" w:type="dxa"/>
            </w:tcMar>
            <w:vAlign w:val="center"/>
          </w:tcPr>
          <w:p w14:paraId="54B531F9" w14:textId="530BD4B1"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31</w:t>
            </w:r>
          </w:p>
        </w:tc>
        <w:tc>
          <w:tcPr>
            <w:tcW w:w="1050" w:type="dxa"/>
            <w:tcMar>
              <w:top w:w="160" w:type="dxa"/>
              <w:left w:w="160" w:type="dxa"/>
              <w:right w:w="80" w:type="dxa"/>
            </w:tcMar>
            <w:vAlign w:val="center"/>
          </w:tcPr>
          <w:p w14:paraId="2645A983" w14:textId="41167833"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25.6</w:t>
            </w:r>
          </w:p>
        </w:tc>
      </w:tr>
      <w:tr w:rsidR="3EF7F6BE" w:rsidRPr="005A07A4" w14:paraId="06E665FD" w14:textId="77777777" w:rsidTr="3EF7F6BE">
        <w:trPr>
          <w:trHeight w:val="300"/>
        </w:trPr>
        <w:tc>
          <w:tcPr>
            <w:tcW w:w="2610" w:type="dxa"/>
            <w:tcMar>
              <w:top w:w="160" w:type="dxa"/>
              <w:left w:w="160" w:type="dxa"/>
              <w:right w:w="80" w:type="dxa"/>
            </w:tcMar>
            <w:vAlign w:val="center"/>
          </w:tcPr>
          <w:p w14:paraId="00CDE73B" w14:textId="4E7045AD"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b/>
                <w:bCs/>
                <w:color w:val="000000" w:themeColor="text1"/>
              </w:rPr>
              <w:t>Marital status</w:t>
            </w:r>
          </w:p>
        </w:tc>
        <w:tc>
          <w:tcPr>
            <w:tcW w:w="900" w:type="dxa"/>
            <w:tcMar>
              <w:top w:w="160" w:type="dxa"/>
              <w:left w:w="160" w:type="dxa"/>
              <w:right w:w="80" w:type="dxa"/>
            </w:tcMar>
            <w:vAlign w:val="center"/>
          </w:tcPr>
          <w:p w14:paraId="48835CF6" w14:textId="5208EA59"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 xml:space="preserve"> </w:t>
            </w:r>
          </w:p>
        </w:tc>
        <w:tc>
          <w:tcPr>
            <w:tcW w:w="1545" w:type="dxa"/>
            <w:tcMar>
              <w:top w:w="160" w:type="dxa"/>
              <w:left w:w="160" w:type="dxa"/>
              <w:right w:w="80" w:type="dxa"/>
            </w:tcMar>
            <w:vAlign w:val="center"/>
          </w:tcPr>
          <w:p w14:paraId="1712E9F7" w14:textId="74AA9E28"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 xml:space="preserve"> </w:t>
            </w:r>
          </w:p>
        </w:tc>
        <w:tc>
          <w:tcPr>
            <w:tcW w:w="1710" w:type="dxa"/>
            <w:tcMar>
              <w:top w:w="160" w:type="dxa"/>
              <w:left w:w="160" w:type="dxa"/>
              <w:right w:w="80" w:type="dxa"/>
            </w:tcMar>
            <w:vAlign w:val="center"/>
          </w:tcPr>
          <w:p w14:paraId="59CB07D1" w14:textId="727FBBCF"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 xml:space="preserve"> </w:t>
            </w:r>
          </w:p>
        </w:tc>
        <w:tc>
          <w:tcPr>
            <w:tcW w:w="1050" w:type="dxa"/>
            <w:tcMar>
              <w:top w:w="160" w:type="dxa"/>
              <w:left w:w="160" w:type="dxa"/>
              <w:right w:w="80" w:type="dxa"/>
            </w:tcMar>
            <w:vAlign w:val="center"/>
          </w:tcPr>
          <w:p w14:paraId="4A64D8A4" w14:textId="618FC9A8"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 xml:space="preserve"> </w:t>
            </w:r>
          </w:p>
        </w:tc>
      </w:tr>
      <w:tr w:rsidR="3EF7F6BE" w:rsidRPr="005A07A4" w14:paraId="36737304" w14:textId="77777777" w:rsidTr="3EF7F6BE">
        <w:trPr>
          <w:trHeight w:val="300"/>
        </w:trPr>
        <w:tc>
          <w:tcPr>
            <w:tcW w:w="2610" w:type="dxa"/>
            <w:tcMar>
              <w:top w:w="160" w:type="dxa"/>
              <w:left w:w="160" w:type="dxa"/>
              <w:right w:w="80" w:type="dxa"/>
            </w:tcMar>
            <w:vAlign w:val="center"/>
          </w:tcPr>
          <w:p w14:paraId="31F33C19" w14:textId="60E37708"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Single</w:t>
            </w:r>
          </w:p>
        </w:tc>
        <w:tc>
          <w:tcPr>
            <w:tcW w:w="900" w:type="dxa"/>
            <w:tcMar>
              <w:top w:w="160" w:type="dxa"/>
              <w:left w:w="160" w:type="dxa"/>
              <w:right w:w="80" w:type="dxa"/>
            </w:tcMar>
            <w:vAlign w:val="center"/>
          </w:tcPr>
          <w:p w14:paraId="3CF8CEDF" w14:textId="246F1654"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75</w:t>
            </w:r>
          </w:p>
        </w:tc>
        <w:tc>
          <w:tcPr>
            <w:tcW w:w="1545" w:type="dxa"/>
            <w:tcMar>
              <w:top w:w="160" w:type="dxa"/>
              <w:left w:w="160" w:type="dxa"/>
              <w:right w:w="80" w:type="dxa"/>
            </w:tcMar>
            <w:vAlign w:val="center"/>
          </w:tcPr>
          <w:p w14:paraId="5E5FD12E" w14:textId="4CA6BDCC"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30</w:t>
            </w:r>
          </w:p>
        </w:tc>
        <w:tc>
          <w:tcPr>
            <w:tcW w:w="1710" w:type="dxa"/>
            <w:tcMar>
              <w:top w:w="160" w:type="dxa"/>
              <w:left w:w="160" w:type="dxa"/>
              <w:right w:w="80" w:type="dxa"/>
            </w:tcMar>
            <w:vAlign w:val="center"/>
          </w:tcPr>
          <w:p w14:paraId="017088D3" w14:textId="54F7EE97"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40</w:t>
            </w:r>
          </w:p>
        </w:tc>
        <w:tc>
          <w:tcPr>
            <w:tcW w:w="1050" w:type="dxa"/>
            <w:tcMar>
              <w:top w:w="160" w:type="dxa"/>
              <w:left w:w="160" w:type="dxa"/>
              <w:right w:w="80" w:type="dxa"/>
            </w:tcMar>
            <w:vAlign w:val="center"/>
          </w:tcPr>
          <w:p w14:paraId="5877015B" w14:textId="0263FECA"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33</w:t>
            </w:r>
          </w:p>
        </w:tc>
      </w:tr>
      <w:tr w:rsidR="3EF7F6BE" w:rsidRPr="005A07A4" w14:paraId="43E72DE7" w14:textId="77777777" w:rsidTr="3EF7F6BE">
        <w:trPr>
          <w:trHeight w:val="300"/>
        </w:trPr>
        <w:tc>
          <w:tcPr>
            <w:tcW w:w="2610" w:type="dxa"/>
            <w:tcMar>
              <w:top w:w="160" w:type="dxa"/>
              <w:left w:w="160" w:type="dxa"/>
              <w:right w:w="80" w:type="dxa"/>
            </w:tcMar>
            <w:vAlign w:val="center"/>
          </w:tcPr>
          <w:p w14:paraId="21BBE25A" w14:textId="63759ACB"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Married/partnered</w:t>
            </w:r>
          </w:p>
        </w:tc>
        <w:tc>
          <w:tcPr>
            <w:tcW w:w="900" w:type="dxa"/>
            <w:tcMar>
              <w:top w:w="160" w:type="dxa"/>
              <w:left w:w="160" w:type="dxa"/>
              <w:right w:w="80" w:type="dxa"/>
            </w:tcMar>
            <w:vAlign w:val="center"/>
          </w:tcPr>
          <w:p w14:paraId="322E2EB2" w14:textId="483E26BD"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131</w:t>
            </w:r>
          </w:p>
        </w:tc>
        <w:tc>
          <w:tcPr>
            <w:tcW w:w="1545" w:type="dxa"/>
            <w:tcMar>
              <w:top w:w="160" w:type="dxa"/>
              <w:left w:w="160" w:type="dxa"/>
              <w:right w:w="80" w:type="dxa"/>
            </w:tcMar>
            <w:vAlign w:val="center"/>
          </w:tcPr>
          <w:p w14:paraId="1576EB36" w14:textId="71ACAC5E"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52</w:t>
            </w:r>
          </w:p>
        </w:tc>
        <w:tc>
          <w:tcPr>
            <w:tcW w:w="1710" w:type="dxa"/>
            <w:tcMar>
              <w:top w:w="160" w:type="dxa"/>
              <w:left w:w="160" w:type="dxa"/>
              <w:right w:w="80" w:type="dxa"/>
            </w:tcMar>
            <w:vAlign w:val="center"/>
          </w:tcPr>
          <w:p w14:paraId="09D8B963" w14:textId="06AF97B3"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 xml:space="preserve">69 </w:t>
            </w:r>
          </w:p>
        </w:tc>
        <w:tc>
          <w:tcPr>
            <w:tcW w:w="1050" w:type="dxa"/>
            <w:tcMar>
              <w:top w:w="160" w:type="dxa"/>
              <w:left w:w="160" w:type="dxa"/>
              <w:right w:w="80" w:type="dxa"/>
            </w:tcMar>
            <w:vAlign w:val="center"/>
          </w:tcPr>
          <w:p w14:paraId="16AA279D" w14:textId="165C43CA"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57</w:t>
            </w:r>
          </w:p>
        </w:tc>
      </w:tr>
      <w:tr w:rsidR="3EF7F6BE" w:rsidRPr="005A07A4" w14:paraId="24D535A3" w14:textId="77777777" w:rsidTr="3EF7F6BE">
        <w:trPr>
          <w:trHeight w:val="450"/>
        </w:trPr>
        <w:tc>
          <w:tcPr>
            <w:tcW w:w="2610" w:type="dxa"/>
            <w:tcMar>
              <w:top w:w="160" w:type="dxa"/>
              <w:left w:w="160" w:type="dxa"/>
              <w:right w:w="80" w:type="dxa"/>
            </w:tcMar>
            <w:vAlign w:val="center"/>
          </w:tcPr>
          <w:p w14:paraId="4F11C20B" w14:textId="6130EDEF"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Separated</w:t>
            </w:r>
          </w:p>
        </w:tc>
        <w:tc>
          <w:tcPr>
            <w:tcW w:w="900" w:type="dxa"/>
            <w:tcMar>
              <w:top w:w="160" w:type="dxa"/>
              <w:left w:w="160" w:type="dxa"/>
              <w:right w:w="80" w:type="dxa"/>
            </w:tcMar>
            <w:vAlign w:val="center"/>
          </w:tcPr>
          <w:p w14:paraId="75360306" w14:textId="43314E0F"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5</w:t>
            </w:r>
          </w:p>
        </w:tc>
        <w:tc>
          <w:tcPr>
            <w:tcW w:w="1545" w:type="dxa"/>
            <w:tcMar>
              <w:top w:w="160" w:type="dxa"/>
              <w:left w:w="160" w:type="dxa"/>
              <w:right w:w="80" w:type="dxa"/>
            </w:tcMar>
            <w:vAlign w:val="center"/>
          </w:tcPr>
          <w:p w14:paraId="15BD26BD" w14:textId="6BBF7C2D"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w:t>
            </w:r>
          </w:p>
        </w:tc>
        <w:tc>
          <w:tcPr>
            <w:tcW w:w="1710" w:type="dxa"/>
            <w:tcMar>
              <w:top w:w="160" w:type="dxa"/>
              <w:left w:w="160" w:type="dxa"/>
              <w:right w:w="80" w:type="dxa"/>
            </w:tcMar>
            <w:vAlign w:val="center"/>
          </w:tcPr>
          <w:p w14:paraId="05796228" w14:textId="73DA1A3E"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3</w:t>
            </w:r>
          </w:p>
        </w:tc>
        <w:tc>
          <w:tcPr>
            <w:tcW w:w="1050" w:type="dxa"/>
            <w:tcMar>
              <w:top w:w="160" w:type="dxa"/>
              <w:left w:w="160" w:type="dxa"/>
              <w:right w:w="80" w:type="dxa"/>
            </w:tcMar>
            <w:vAlign w:val="center"/>
          </w:tcPr>
          <w:p w14:paraId="1C33CE8A" w14:textId="243CC891"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2.5</w:t>
            </w:r>
          </w:p>
        </w:tc>
      </w:tr>
      <w:tr w:rsidR="3EF7F6BE" w:rsidRPr="005A07A4" w14:paraId="3E74CAB3" w14:textId="77777777" w:rsidTr="3EF7F6BE">
        <w:trPr>
          <w:trHeight w:val="300"/>
        </w:trPr>
        <w:tc>
          <w:tcPr>
            <w:tcW w:w="2610" w:type="dxa"/>
            <w:tcMar>
              <w:top w:w="160" w:type="dxa"/>
              <w:left w:w="160" w:type="dxa"/>
              <w:right w:w="80" w:type="dxa"/>
            </w:tcMar>
            <w:vAlign w:val="center"/>
          </w:tcPr>
          <w:p w14:paraId="2AF5A54A" w14:textId="19FAD55B"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Divorced</w:t>
            </w:r>
          </w:p>
        </w:tc>
        <w:tc>
          <w:tcPr>
            <w:tcW w:w="900" w:type="dxa"/>
            <w:tcMar>
              <w:top w:w="160" w:type="dxa"/>
              <w:left w:w="160" w:type="dxa"/>
              <w:right w:w="80" w:type="dxa"/>
            </w:tcMar>
            <w:vAlign w:val="center"/>
          </w:tcPr>
          <w:p w14:paraId="190E1695" w14:textId="69394041"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30</w:t>
            </w:r>
          </w:p>
        </w:tc>
        <w:tc>
          <w:tcPr>
            <w:tcW w:w="1545" w:type="dxa"/>
            <w:tcMar>
              <w:top w:w="160" w:type="dxa"/>
              <w:left w:w="160" w:type="dxa"/>
              <w:right w:w="80" w:type="dxa"/>
            </w:tcMar>
            <w:vAlign w:val="center"/>
          </w:tcPr>
          <w:p w14:paraId="16B0F31F" w14:textId="00FB6D9F"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 xml:space="preserve">12 </w:t>
            </w:r>
          </w:p>
        </w:tc>
        <w:tc>
          <w:tcPr>
            <w:tcW w:w="1710" w:type="dxa"/>
            <w:tcMar>
              <w:top w:w="160" w:type="dxa"/>
              <w:left w:w="160" w:type="dxa"/>
              <w:right w:w="80" w:type="dxa"/>
            </w:tcMar>
            <w:vAlign w:val="center"/>
          </w:tcPr>
          <w:p w14:paraId="7CCA7F91" w14:textId="60F5C48A"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 xml:space="preserve">7 </w:t>
            </w:r>
          </w:p>
        </w:tc>
        <w:tc>
          <w:tcPr>
            <w:tcW w:w="1050" w:type="dxa"/>
            <w:tcMar>
              <w:top w:w="160" w:type="dxa"/>
              <w:left w:w="160" w:type="dxa"/>
              <w:right w:w="80" w:type="dxa"/>
            </w:tcMar>
            <w:vAlign w:val="center"/>
          </w:tcPr>
          <w:p w14:paraId="7DC06361" w14:textId="4519F9AB"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5.8</w:t>
            </w:r>
          </w:p>
        </w:tc>
      </w:tr>
      <w:tr w:rsidR="3EF7F6BE" w:rsidRPr="005A07A4" w14:paraId="210A2FB3" w14:textId="77777777" w:rsidTr="3EF7F6BE">
        <w:trPr>
          <w:trHeight w:val="300"/>
        </w:trPr>
        <w:tc>
          <w:tcPr>
            <w:tcW w:w="2610" w:type="dxa"/>
            <w:tcMar>
              <w:top w:w="160" w:type="dxa"/>
              <w:left w:w="160" w:type="dxa"/>
              <w:right w:w="80" w:type="dxa"/>
            </w:tcMar>
            <w:vAlign w:val="center"/>
          </w:tcPr>
          <w:p w14:paraId="3CF57F24" w14:textId="69722092"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Widowed</w:t>
            </w:r>
          </w:p>
        </w:tc>
        <w:tc>
          <w:tcPr>
            <w:tcW w:w="900" w:type="dxa"/>
            <w:tcMar>
              <w:top w:w="160" w:type="dxa"/>
              <w:left w:w="160" w:type="dxa"/>
              <w:right w:w="80" w:type="dxa"/>
            </w:tcMar>
            <w:vAlign w:val="center"/>
          </w:tcPr>
          <w:p w14:paraId="4E2E2F25" w14:textId="445DD03D"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10</w:t>
            </w:r>
          </w:p>
        </w:tc>
        <w:tc>
          <w:tcPr>
            <w:tcW w:w="1545" w:type="dxa"/>
            <w:tcMar>
              <w:top w:w="160" w:type="dxa"/>
              <w:left w:w="160" w:type="dxa"/>
              <w:right w:w="80" w:type="dxa"/>
            </w:tcMar>
            <w:vAlign w:val="center"/>
          </w:tcPr>
          <w:p w14:paraId="797E5E4A" w14:textId="380EB60F"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4</w:t>
            </w:r>
          </w:p>
        </w:tc>
        <w:tc>
          <w:tcPr>
            <w:tcW w:w="1710" w:type="dxa"/>
            <w:tcMar>
              <w:top w:w="160" w:type="dxa"/>
              <w:left w:w="160" w:type="dxa"/>
              <w:right w:w="80" w:type="dxa"/>
            </w:tcMar>
            <w:vAlign w:val="center"/>
          </w:tcPr>
          <w:p w14:paraId="272747E9" w14:textId="66BE1C7E"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w:t>
            </w:r>
          </w:p>
        </w:tc>
        <w:tc>
          <w:tcPr>
            <w:tcW w:w="1050" w:type="dxa"/>
            <w:tcMar>
              <w:top w:w="160" w:type="dxa"/>
              <w:left w:w="160" w:type="dxa"/>
              <w:right w:w="80" w:type="dxa"/>
            </w:tcMar>
            <w:vAlign w:val="center"/>
          </w:tcPr>
          <w:p w14:paraId="5145E994" w14:textId="0FB853B6"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w:t>
            </w:r>
          </w:p>
        </w:tc>
      </w:tr>
      <w:tr w:rsidR="3EF7F6BE" w:rsidRPr="005A07A4" w14:paraId="439F43BB" w14:textId="77777777" w:rsidTr="3EF7F6BE">
        <w:trPr>
          <w:trHeight w:val="300"/>
        </w:trPr>
        <w:tc>
          <w:tcPr>
            <w:tcW w:w="2610" w:type="dxa"/>
            <w:tcMar>
              <w:top w:w="160" w:type="dxa"/>
              <w:left w:w="160" w:type="dxa"/>
              <w:right w:w="80" w:type="dxa"/>
            </w:tcMar>
            <w:vAlign w:val="center"/>
          </w:tcPr>
          <w:p w14:paraId="5AF3BC2A" w14:textId="299AB1DB"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No response</w:t>
            </w:r>
          </w:p>
        </w:tc>
        <w:tc>
          <w:tcPr>
            <w:tcW w:w="900" w:type="dxa"/>
            <w:tcMar>
              <w:top w:w="160" w:type="dxa"/>
              <w:left w:w="160" w:type="dxa"/>
              <w:right w:w="80" w:type="dxa"/>
            </w:tcMar>
            <w:vAlign w:val="center"/>
          </w:tcPr>
          <w:p w14:paraId="14CE3FFD" w14:textId="0665D5B9"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w:t>
            </w:r>
          </w:p>
        </w:tc>
        <w:tc>
          <w:tcPr>
            <w:tcW w:w="1545" w:type="dxa"/>
            <w:tcMar>
              <w:top w:w="160" w:type="dxa"/>
              <w:left w:w="160" w:type="dxa"/>
              <w:right w:w="80" w:type="dxa"/>
            </w:tcMar>
            <w:vAlign w:val="center"/>
          </w:tcPr>
          <w:p w14:paraId="228E20C7" w14:textId="24F32C6B"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w:t>
            </w:r>
          </w:p>
        </w:tc>
        <w:tc>
          <w:tcPr>
            <w:tcW w:w="1710" w:type="dxa"/>
            <w:tcMar>
              <w:top w:w="160" w:type="dxa"/>
              <w:left w:w="160" w:type="dxa"/>
              <w:right w:w="80" w:type="dxa"/>
            </w:tcMar>
            <w:vAlign w:val="center"/>
          </w:tcPr>
          <w:p w14:paraId="1DC019B6" w14:textId="4E1DBC49"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w:t>
            </w:r>
          </w:p>
        </w:tc>
        <w:tc>
          <w:tcPr>
            <w:tcW w:w="1050" w:type="dxa"/>
            <w:tcMar>
              <w:top w:w="160" w:type="dxa"/>
              <w:left w:w="160" w:type="dxa"/>
              <w:right w:w="80" w:type="dxa"/>
            </w:tcMar>
            <w:vAlign w:val="center"/>
          </w:tcPr>
          <w:p w14:paraId="3526850F" w14:textId="4EEBE042"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1.7</w:t>
            </w:r>
          </w:p>
        </w:tc>
      </w:tr>
      <w:tr w:rsidR="3EF7F6BE" w:rsidRPr="005A07A4" w14:paraId="3C735CBE" w14:textId="77777777" w:rsidTr="3EF7F6BE">
        <w:trPr>
          <w:trHeight w:val="300"/>
        </w:trPr>
        <w:tc>
          <w:tcPr>
            <w:tcW w:w="2610" w:type="dxa"/>
            <w:tcMar>
              <w:top w:w="160" w:type="dxa"/>
              <w:left w:w="160" w:type="dxa"/>
              <w:right w:w="80" w:type="dxa"/>
            </w:tcMar>
            <w:vAlign w:val="center"/>
          </w:tcPr>
          <w:p w14:paraId="0504C03B" w14:textId="501DF0ED"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b/>
                <w:bCs/>
                <w:color w:val="000000" w:themeColor="text1"/>
              </w:rPr>
              <w:t>Education level</w:t>
            </w:r>
          </w:p>
        </w:tc>
        <w:tc>
          <w:tcPr>
            <w:tcW w:w="900" w:type="dxa"/>
            <w:tcMar>
              <w:top w:w="160" w:type="dxa"/>
              <w:left w:w="160" w:type="dxa"/>
              <w:right w:w="80" w:type="dxa"/>
            </w:tcMar>
            <w:vAlign w:val="center"/>
          </w:tcPr>
          <w:p w14:paraId="722F38E9" w14:textId="05598281"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 xml:space="preserve"> </w:t>
            </w:r>
          </w:p>
        </w:tc>
        <w:tc>
          <w:tcPr>
            <w:tcW w:w="1545" w:type="dxa"/>
            <w:tcMar>
              <w:top w:w="160" w:type="dxa"/>
              <w:left w:w="160" w:type="dxa"/>
              <w:right w:w="80" w:type="dxa"/>
            </w:tcMar>
            <w:vAlign w:val="center"/>
          </w:tcPr>
          <w:p w14:paraId="6E041CFB" w14:textId="638234A1"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 xml:space="preserve"> </w:t>
            </w:r>
          </w:p>
        </w:tc>
        <w:tc>
          <w:tcPr>
            <w:tcW w:w="1710" w:type="dxa"/>
            <w:tcMar>
              <w:top w:w="160" w:type="dxa"/>
              <w:left w:w="160" w:type="dxa"/>
              <w:right w:w="80" w:type="dxa"/>
            </w:tcMar>
            <w:vAlign w:val="center"/>
          </w:tcPr>
          <w:p w14:paraId="2DB0429B" w14:textId="72936DF8"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 xml:space="preserve"> </w:t>
            </w:r>
          </w:p>
        </w:tc>
        <w:tc>
          <w:tcPr>
            <w:tcW w:w="1050" w:type="dxa"/>
            <w:tcMar>
              <w:top w:w="160" w:type="dxa"/>
              <w:left w:w="160" w:type="dxa"/>
              <w:right w:w="80" w:type="dxa"/>
            </w:tcMar>
            <w:vAlign w:val="center"/>
          </w:tcPr>
          <w:p w14:paraId="03E094A5" w14:textId="5F31749A"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 xml:space="preserve"> </w:t>
            </w:r>
          </w:p>
        </w:tc>
      </w:tr>
      <w:tr w:rsidR="3EF7F6BE" w:rsidRPr="005A07A4" w14:paraId="493D216E" w14:textId="77777777" w:rsidTr="3EF7F6BE">
        <w:trPr>
          <w:trHeight w:val="300"/>
        </w:trPr>
        <w:tc>
          <w:tcPr>
            <w:tcW w:w="2610" w:type="dxa"/>
            <w:tcMar>
              <w:top w:w="160" w:type="dxa"/>
              <w:left w:w="160" w:type="dxa"/>
              <w:right w:w="80" w:type="dxa"/>
            </w:tcMar>
            <w:vAlign w:val="center"/>
          </w:tcPr>
          <w:p w14:paraId="7B5A356D" w14:textId="4D30B83F"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None</w:t>
            </w:r>
          </w:p>
        </w:tc>
        <w:tc>
          <w:tcPr>
            <w:tcW w:w="900" w:type="dxa"/>
            <w:tcMar>
              <w:top w:w="160" w:type="dxa"/>
              <w:left w:w="160" w:type="dxa"/>
              <w:right w:w="80" w:type="dxa"/>
            </w:tcMar>
            <w:vAlign w:val="center"/>
          </w:tcPr>
          <w:p w14:paraId="0F3BA8C8" w14:textId="5CF3787B"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w:t>
            </w:r>
          </w:p>
        </w:tc>
        <w:tc>
          <w:tcPr>
            <w:tcW w:w="1545" w:type="dxa"/>
            <w:tcMar>
              <w:top w:w="160" w:type="dxa"/>
              <w:left w:w="160" w:type="dxa"/>
              <w:right w:w="80" w:type="dxa"/>
            </w:tcMar>
            <w:vAlign w:val="center"/>
          </w:tcPr>
          <w:p w14:paraId="253850B2" w14:textId="14604114"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0.4</w:t>
            </w:r>
          </w:p>
        </w:tc>
        <w:tc>
          <w:tcPr>
            <w:tcW w:w="1710" w:type="dxa"/>
            <w:tcMar>
              <w:top w:w="160" w:type="dxa"/>
              <w:left w:w="160" w:type="dxa"/>
              <w:right w:w="80" w:type="dxa"/>
            </w:tcMar>
            <w:vAlign w:val="center"/>
          </w:tcPr>
          <w:p w14:paraId="559A8606" w14:textId="2D2085EC"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w:t>
            </w:r>
          </w:p>
        </w:tc>
        <w:tc>
          <w:tcPr>
            <w:tcW w:w="1050" w:type="dxa"/>
            <w:tcMar>
              <w:top w:w="160" w:type="dxa"/>
              <w:left w:w="160" w:type="dxa"/>
              <w:right w:w="80" w:type="dxa"/>
            </w:tcMar>
            <w:vAlign w:val="center"/>
          </w:tcPr>
          <w:p w14:paraId="7CF6AB09" w14:textId="2BBF970C"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0.8</w:t>
            </w:r>
          </w:p>
        </w:tc>
      </w:tr>
      <w:tr w:rsidR="3EF7F6BE" w:rsidRPr="005A07A4" w14:paraId="4FB19A76" w14:textId="77777777" w:rsidTr="3EF7F6BE">
        <w:trPr>
          <w:trHeight w:val="300"/>
        </w:trPr>
        <w:tc>
          <w:tcPr>
            <w:tcW w:w="2610" w:type="dxa"/>
            <w:tcMar>
              <w:top w:w="160" w:type="dxa"/>
              <w:left w:w="160" w:type="dxa"/>
              <w:right w:w="80" w:type="dxa"/>
            </w:tcMar>
            <w:vAlign w:val="center"/>
          </w:tcPr>
          <w:p w14:paraId="389F0CC3" w14:textId="58AA9DA8"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≤4 years</w:t>
            </w:r>
          </w:p>
        </w:tc>
        <w:tc>
          <w:tcPr>
            <w:tcW w:w="900" w:type="dxa"/>
            <w:tcMar>
              <w:top w:w="160" w:type="dxa"/>
              <w:left w:w="160" w:type="dxa"/>
              <w:right w:w="80" w:type="dxa"/>
            </w:tcMar>
            <w:vAlign w:val="center"/>
          </w:tcPr>
          <w:p w14:paraId="0FB5CC9B" w14:textId="7638011F"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17</w:t>
            </w:r>
          </w:p>
        </w:tc>
        <w:tc>
          <w:tcPr>
            <w:tcW w:w="1545" w:type="dxa"/>
            <w:tcMar>
              <w:top w:w="160" w:type="dxa"/>
              <w:left w:w="160" w:type="dxa"/>
              <w:right w:w="80" w:type="dxa"/>
            </w:tcMar>
            <w:vAlign w:val="center"/>
          </w:tcPr>
          <w:p w14:paraId="35C546ED" w14:textId="733697CF"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6.8</w:t>
            </w:r>
          </w:p>
        </w:tc>
        <w:tc>
          <w:tcPr>
            <w:tcW w:w="1710" w:type="dxa"/>
            <w:tcMar>
              <w:top w:w="160" w:type="dxa"/>
              <w:left w:w="160" w:type="dxa"/>
              <w:right w:w="80" w:type="dxa"/>
            </w:tcMar>
            <w:vAlign w:val="center"/>
          </w:tcPr>
          <w:p w14:paraId="1B2E4067" w14:textId="54888853"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7</w:t>
            </w:r>
          </w:p>
        </w:tc>
        <w:tc>
          <w:tcPr>
            <w:tcW w:w="1050" w:type="dxa"/>
            <w:tcMar>
              <w:top w:w="160" w:type="dxa"/>
              <w:left w:w="160" w:type="dxa"/>
              <w:right w:w="80" w:type="dxa"/>
            </w:tcMar>
            <w:vAlign w:val="center"/>
          </w:tcPr>
          <w:p w14:paraId="3B85E68D" w14:textId="5BECA985"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5.8</w:t>
            </w:r>
          </w:p>
        </w:tc>
      </w:tr>
      <w:tr w:rsidR="3EF7F6BE" w:rsidRPr="005A07A4" w14:paraId="7B2164FB" w14:textId="77777777" w:rsidTr="3EF7F6BE">
        <w:trPr>
          <w:trHeight w:val="450"/>
        </w:trPr>
        <w:tc>
          <w:tcPr>
            <w:tcW w:w="2610" w:type="dxa"/>
            <w:tcMar>
              <w:top w:w="160" w:type="dxa"/>
              <w:left w:w="160" w:type="dxa"/>
              <w:right w:w="80" w:type="dxa"/>
            </w:tcMar>
            <w:vAlign w:val="center"/>
          </w:tcPr>
          <w:p w14:paraId="23F3B6E4" w14:textId="256B7A6C"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≤6 years</w:t>
            </w:r>
          </w:p>
        </w:tc>
        <w:tc>
          <w:tcPr>
            <w:tcW w:w="900" w:type="dxa"/>
            <w:tcMar>
              <w:top w:w="160" w:type="dxa"/>
              <w:left w:w="160" w:type="dxa"/>
              <w:right w:w="80" w:type="dxa"/>
            </w:tcMar>
            <w:vAlign w:val="center"/>
          </w:tcPr>
          <w:p w14:paraId="2B5CF6AC" w14:textId="57434F22"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12</w:t>
            </w:r>
          </w:p>
        </w:tc>
        <w:tc>
          <w:tcPr>
            <w:tcW w:w="1545" w:type="dxa"/>
            <w:tcMar>
              <w:top w:w="160" w:type="dxa"/>
              <w:left w:w="160" w:type="dxa"/>
              <w:right w:w="80" w:type="dxa"/>
            </w:tcMar>
            <w:vAlign w:val="center"/>
          </w:tcPr>
          <w:p w14:paraId="3881F8C7" w14:textId="6771212C"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4.8</w:t>
            </w:r>
          </w:p>
        </w:tc>
        <w:tc>
          <w:tcPr>
            <w:tcW w:w="1710" w:type="dxa"/>
            <w:tcMar>
              <w:top w:w="160" w:type="dxa"/>
              <w:left w:w="160" w:type="dxa"/>
              <w:right w:w="80" w:type="dxa"/>
            </w:tcMar>
            <w:vAlign w:val="center"/>
          </w:tcPr>
          <w:p w14:paraId="03230282" w14:textId="4AA7B585"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10</w:t>
            </w:r>
          </w:p>
        </w:tc>
        <w:tc>
          <w:tcPr>
            <w:tcW w:w="1050" w:type="dxa"/>
            <w:tcMar>
              <w:top w:w="160" w:type="dxa"/>
              <w:left w:w="160" w:type="dxa"/>
              <w:right w:w="80" w:type="dxa"/>
            </w:tcMar>
            <w:vAlign w:val="center"/>
          </w:tcPr>
          <w:p w14:paraId="276BE46B" w14:textId="0B36B976"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8.3</w:t>
            </w:r>
          </w:p>
        </w:tc>
      </w:tr>
      <w:tr w:rsidR="3EF7F6BE" w:rsidRPr="005A07A4" w14:paraId="47C91FE7" w14:textId="77777777" w:rsidTr="3EF7F6BE">
        <w:trPr>
          <w:trHeight w:val="300"/>
        </w:trPr>
        <w:tc>
          <w:tcPr>
            <w:tcW w:w="2610" w:type="dxa"/>
            <w:tcMar>
              <w:top w:w="160" w:type="dxa"/>
              <w:left w:w="160" w:type="dxa"/>
              <w:right w:w="80" w:type="dxa"/>
            </w:tcMar>
            <w:vAlign w:val="center"/>
          </w:tcPr>
          <w:p w14:paraId="274C4478" w14:textId="3C993B91"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Middle school</w:t>
            </w:r>
          </w:p>
        </w:tc>
        <w:tc>
          <w:tcPr>
            <w:tcW w:w="900" w:type="dxa"/>
            <w:tcMar>
              <w:top w:w="160" w:type="dxa"/>
              <w:left w:w="160" w:type="dxa"/>
              <w:right w:w="80" w:type="dxa"/>
            </w:tcMar>
            <w:vAlign w:val="center"/>
          </w:tcPr>
          <w:p w14:paraId="0368BD6A" w14:textId="21DC8652"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20</w:t>
            </w:r>
          </w:p>
        </w:tc>
        <w:tc>
          <w:tcPr>
            <w:tcW w:w="1545" w:type="dxa"/>
            <w:tcMar>
              <w:top w:w="160" w:type="dxa"/>
              <w:left w:w="160" w:type="dxa"/>
              <w:right w:w="80" w:type="dxa"/>
            </w:tcMar>
            <w:vAlign w:val="center"/>
          </w:tcPr>
          <w:p w14:paraId="77E24AB3" w14:textId="43EB2D83"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8.0</w:t>
            </w:r>
          </w:p>
        </w:tc>
        <w:tc>
          <w:tcPr>
            <w:tcW w:w="1710" w:type="dxa"/>
            <w:tcMar>
              <w:top w:w="160" w:type="dxa"/>
              <w:left w:w="160" w:type="dxa"/>
              <w:right w:w="80" w:type="dxa"/>
            </w:tcMar>
            <w:vAlign w:val="center"/>
          </w:tcPr>
          <w:p w14:paraId="2FC98DB1" w14:textId="03A56C02"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10</w:t>
            </w:r>
          </w:p>
        </w:tc>
        <w:tc>
          <w:tcPr>
            <w:tcW w:w="1050" w:type="dxa"/>
            <w:tcMar>
              <w:top w:w="160" w:type="dxa"/>
              <w:left w:w="160" w:type="dxa"/>
              <w:right w:w="80" w:type="dxa"/>
            </w:tcMar>
            <w:vAlign w:val="center"/>
          </w:tcPr>
          <w:p w14:paraId="532B3B34" w14:textId="7DFC6A79"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8.3</w:t>
            </w:r>
          </w:p>
        </w:tc>
      </w:tr>
      <w:tr w:rsidR="3EF7F6BE" w:rsidRPr="005A07A4" w14:paraId="3F8C5F07" w14:textId="77777777" w:rsidTr="3EF7F6BE">
        <w:trPr>
          <w:trHeight w:val="300"/>
        </w:trPr>
        <w:tc>
          <w:tcPr>
            <w:tcW w:w="2610" w:type="dxa"/>
            <w:tcMar>
              <w:top w:w="160" w:type="dxa"/>
              <w:left w:w="160" w:type="dxa"/>
              <w:right w:w="80" w:type="dxa"/>
            </w:tcMar>
            <w:vAlign w:val="center"/>
          </w:tcPr>
          <w:p w14:paraId="6EC277D5" w14:textId="5B8656A1"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High school</w:t>
            </w:r>
          </w:p>
        </w:tc>
        <w:tc>
          <w:tcPr>
            <w:tcW w:w="900" w:type="dxa"/>
            <w:tcMar>
              <w:top w:w="160" w:type="dxa"/>
              <w:left w:w="160" w:type="dxa"/>
              <w:right w:w="80" w:type="dxa"/>
            </w:tcMar>
            <w:vAlign w:val="center"/>
          </w:tcPr>
          <w:p w14:paraId="2D2A83BC" w14:textId="5127D5C0"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76</w:t>
            </w:r>
          </w:p>
        </w:tc>
        <w:tc>
          <w:tcPr>
            <w:tcW w:w="1545" w:type="dxa"/>
            <w:tcMar>
              <w:top w:w="160" w:type="dxa"/>
              <w:left w:w="160" w:type="dxa"/>
              <w:right w:w="80" w:type="dxa"/>
            </w:tcMar>
            <w:vAlign w:val="center"/>
          </w:tcPr>
          <w:p w14:paraId="74F3E52D" w14:textId="36C4C709"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30.3</w:t>
            </w:r>
          </w:p>
        </w:tc>
        <w:tc>
          <w:tcPr>
            <w:tcW w:w="1710" w:type="dxa"/>
            <w:tcMar>
              <w:top w:w="160" w:type="dxa"/>
              <w:left w:w="160" w:type="dxa"/>
              <w:right w:w="80" w:type="dxa"/>
            </w:tcMar>
            <w:vAlign w:val="center"/>
          </w:tcPr>
          <w:p w14:paraId="4D9EBA9B" w14:textId="6D81AA99"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50</w:t>
            </w:r>
          </w:p>
        </w:tc>
        <w:tc>
          <w:tcPr>
            <w:tcW w:w="1050" w:type="dxa"/>
            <w:tcMar>
              <w:top w:w="160" w:type="dxa"/>
              <w:left w:w="160" w:type="dxa"/>
              <w:right w:w="80" w:type="dxa"/>
            </w:tcMar>
            <w:vAlign w:val="center"/>
          </w:tcPr>
          <w:p w14:paraId="5DD13850" w14:textId="11A0F4F8"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41.3</w:t>
            </w:r>
          </w:p>
        </w:tc>
      </w:tr>
      <w:tr w:rsidR="3EF7F6BE" w:rsidRPr="005A07A4" w14:paraId="6A426524" w14:textId="77777777" w:rsidTr="3EF7F6BE">
        <w:trPr>
          <w:trHeight w:val="300"/>
        </w:trPr>
        <w:tc>
          <w:tcPr>
            <w:tcW w:w="2610" w:type="dxa"/>
            <w:tcMar>
              <w:top w:w="160" w:type="dxa"/>
              <w:left w:w="160" w:type="dxa"/>
              <w:right w:w="80" w:type="dxa"/>
            </w:tcMar>
            <w:vAlign w:val="center"/>
          </w:tcPr>
          <w:p w14:paraId="2EB8750C" w14:textId="04EC9850"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College</w:t>
            </w:r>
          </w:p>
        </w:tc>
        <w:tc>
          <w:tcPr>
            <w:tcW w:w="900" w:type="dxa"/>
            <w:tcMar>
              <w:top w:w="160" w:type="dxa"/>
              <w:left w:w="160" w:type="dxa"/>
              <w:right w:w="80" w:type="dxa"/>
            </w:tcMar>
            <w:vAlign w:val="center"/>
          </w:tcPr>
          <w:p w14:paraId="606C3E9F" w14:textId="07C27C51"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125</w:t>
            </w:r>
          </w:p>
        </w:tc>
        <w:tc>
          <w:tcPr>
            <w:tcW w:w="1545" w:type="dxa"/>
            <w:tcMar>
              <w:top w:w="160" w:type="dxa"/>
              <w:left w:w="160" w:type="dxa"/>
              <w:right w:w="80" w:type="dxa"/>
            </w:tcMar>
            <w:vAlign w:val="center"/>
          </w:tcPr>
          <w:p w14:paraId="0A379479" w14:textId="2977497B"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49.8</w:t>
            </w:r>
          </w:p>
        </w:tc>
        <w:tc>
          <w:tcPr>
            <w:tcW w:w="1710" w:type="dxa"/>
            <w:tcMar>
              <w:top w:w="160" w:type="dxa"/>
              <w:left w:w="160" w:type="dxa"/>
              <w:right w:w="80" w:type="dxa"/>
            </w:tcMar>
            <w:vAlign w:val="center"/>
          </w:tcPr>
          <w:p w14:paraId="2CA3EF04" w14:textId="46D17EA2"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43</w:t>
            </w:r>
          </w:p>
        </w:tc>
        <w:tc>
          <w:tcPr>
            <w:tcW w:w="1050" w:type="dxa"/>
            <w:tcMar>
              <w:top w:w="160" w:type="dxa"/>
              <w:left w:w="160" w:type="dxa"/>
              <w:right w:w="80" w:type="dxa"/>
            </w:tcMar>
            <w:vAlign w:val="center"/>
          </w:tcPr>
          <w:p w14:paraId="0AB38A41" w14:textId="2652C408"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35.5</w:t>
            </w:r>
          </w:p>
        </w:tc>
      </w:tr>
      <w:tr w:rsidR="3EF7F6BE" w:rsidRPr="005A07A4" w14:paraId="4813883C" w14:textId="77777777" w:rsidTr="3EF7F6BE">
        <w:trPr>
          <w:trHeight w:val="300"/>
        </w:trPr>
        <w:tc>
          <w:tcPr>
            <w:tcW w:w="2610" w:type="dxa"/>
            <w:tcMar>
              <w:top w:w="160" w:type="dxa"/>
              <w:left w:w="160" w:type="dxa"/>
              <w:right w:w="80" w:type="dxa"/>
            </w:tcMar>
            <w:vAlign w:val="center"/>
          </w:tcPr>
          <w:p w14:paraId="23F7B438" w14:textId="550B19B0"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b/>
                <w:bCs/>
                <w:color w:val="000000" w:themeColor="text1"/>
              </w:rPr>
              <w:t>Sexual orientation</w:t>
            </w:r>
          </w:p>
        </w:tc>
        <w:tc>
          <w:tcPr>
            <w:tcW w:w="900" w:type="dxa"/>
            <w:tcMar>
              <w:top w:w="160" w:type="dxa"/>
              <w:left w:w="160" w:type="dxa"/>
              <w:right w:w="80" w:type="dxa"/>
            </w:tcMar>
            <w:vAlign w:val="center"/>
          </w:tcPr>
          <w:p w14:paraId="70594AAD" w14:textId="009E9E4C" w:rsidR="3EF7F6BE" w:rsidRPr="005A07A4" w:rsidRDefault="3EF7F6BE" w:rsidP="0063614F">
            <w:pPr>
              <w:rPr>
                <w:rFonts w:ascii="Times New Roman" w:hAnsi="Times New Roman" w:cs="Times New Roman"/>
              </w:rPr>
            </w:pPr>
          </w:p>
        </w:tc>
        <w:tc>
          <w:tcPr>
            <w:tcW w:w="1545" w:type="dxa"/>
            <w:tcMar>
              <w:top w:w="160" w:type="dxa"/>
              <w:left w:w="160" w:type="dxa"/>
              <w:right w:w="80" w:type="dxa"/>
            </w:tcMar>
            <w:vAlign w:val="center"/>
          </w:tcPr>
          <w:p w14:paraId="7904E4B5" w14:textId="1098C9FA" w:rsidR="3EF7F6BE" w:rsidRPr="005A07A4" w:rsidRDefault="3EF7F6BE" w:rsidP="0063614F">
            <w:pPr>
              <w:rPr>
                <w:rFonts w:ascii="Times New Roman" w:hAnsi="Times New Roman" w:cs="Times New Roman"/>
              </w:rPr>
            </w:pPr>
          </w:p>
        </w:tc>
        <w:tc>
          <w:tcPr>
            <w:tcW w:w="1710" w:type="dxa"/>
            <w:tcMar>
              <w:top w:w="160" w:type="dxa"/>
              <w:left w:w="160" w:type="dxa"/>
              <w:right w:w="80" w:type="dxa"/>
            </w:tcMar>
            <w:vAlign w:val="center"/>
          </w:tcPr>
          <w:p w14:paraId="15CEC977" w14:textId="0AF89E43" w:rsidR="3EF7F6BE" w:rsidRPr="005A07A4" w:rsidRDefault="3EF7F6BE" w:rsidP="0063614F">
            <w:pPr>
              <w:rPr>
                <w:rFonts w:ascii="Times New Roman" w:hAnsi="Times New Roman" w:cs="Times New Roman"/>
              </w:rPr>
            </w:pPr>
          </w:p>
        </w:tc>
        <w:tc>
          <w:tcPr>
            <w:tcW w:w="1050" w:type="dxa"/>
            <w:tcMar>
              <w:top w:w="160" w:type="dxa"/>
              <w:left w:w="160" w:type="dxa"/>
              <w:right w:w="80" w:type="dxa"/>
            </w:tcMar>
            <w:vAlign w:val="center"/>
          </w:tcPr>
          <w:p w14:paraId="37B75870" w14:textId="15431C50" w:rsidR="3EF7F6BE" w:rsidRPr="005A07A4" w:rsidRDefault="3EF7F6BE" w:rsidP="0063614F">
            <w:pPr>
              <w:rPr>
                <w:rFonts w:ascii="Times New Roman" w:hAnsi="Times New Roman" w:cs="Times New Roman"/>
              </w:rPr>
            </w:pPr>
          </w:p>
        </w:tc>
      </w:tr>
      <w:tr w:rsidR="3EF7F6BE" w:rsidRPr="005A07A4" w14:paraId="1C55457C" w14:textId="77777777" w:rsidTr="3EF7F6BE">
        <w:trPr>
          <w:trHeight w:val="300"/>
        </w:trPr>
        <w:tc>
          <w:tcPr>
            <w:tcW w:w="2610" w:type="dxa"/>
            <w:tcMar>
              <w:top w:w="160" w:type="dxa"/>
              <w:left w:w="160" w:type="dxa"/>
              <w:right w:w="80" w:type="dxa"/>
            </w:tcMar>
            <w:vAlign w:val="center"/>
          </w:tcPr>
          <w:p w14:paraId="1C840B26" w14:textId="30C1B2BD"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Gay/Lesbian</w:t>
            </w:r>
          </w:p>
        </w:tc>
        <w:tc>
          <w:tcPr>
            <w:tcW w:w="900" w:type="dxa"/>
            <w:tcMar>
              <w:top w:w="160" w:type="dxa"/>
              <w:left w:w="160" w:type="dxa"/>
              <w:right w:w="80" w:type="dxa"/>
            </w:tcMar>
            <w:vAlign w:val="center"/>
          </w:tcPr>
          <w:p w14:paraId="5E4FAFF5" w14:textId="62076D3D"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4</w:t>
            </w:r>
          </w:p>
        </w:tc>
        <w:tc>
          <w:tcPr>
            <w:tcW w:w="1545" w:type="dxa"/>
            <w:tcMar>
              <w:top w:w="160" w:type="dxa"/>
              <w:left w:w="160" w:type="dxa"/>
              <w:right w:w="80" w:type="dxa"/>
            </w:tcMar>
            <w:vAlign w:val="center"/>
          </w:tcPr>
          <w:p w14:paraId="1B2E0252" w14:textId="3EB0780C"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1.6</w:t>
            </w:r>
          </w:p>
        </w:tc>
        <w:tc>
          <w:tcPr>
            <w:tcW w:w="1710" w:type="dxa"/>
            <w:tcMar>
              <w:top w:w="160" w:type="dxa"/>
              <w:left w:w="160" w:type="dxa"/>
              <w:right w:w="80" w:type="dxa"/>
            </w:tcMar>
            <w:vAlign w:val="center"/>
          </w:tcPr>
          <w:p w14:paraId="4DB7BF01" w14:textId="1A1AFDCA"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3</w:t>
            </w:r>
          </w:p>
        </w:tc>
        <w:tc>
          <w:tcPr>
            <w:tcW w:w="1050" w:type="dxa"/>
            <w:tcMar>
              <w:top w:w="160" w:type="dxa"/>
              <w:left w:w="160" w:type="dxa"/>
              <w:right w:w="80" w:type="dxa"/>
            </w:tcMar>
            <w:vAlign w:val="center"/>
          </w:tcPr>
          <w:p w14:paraId="04E23D8C" w14:textId="07D015AB"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2.5</w:t>
            </w:r>
          </w:p>
        </w:tc>
      </w:tr>
      <w:tr w:rsidR="3EF7F6BE" w:rsidRPr="005A07A4" w14:paraId="1629D685" w14:textId="77777777" w:rsidTr="3EF7F6BE">
        <w:trPr>
          <w:trHeight w:val="300"/>
        </w:trPr>
        <w:tc>
          <w:tcPr>
            <w:tcW w:w="2610" w:type="dxa"/>
            <w:tcMar>
              <w:top w:w="160" w:type="dxa"/>
              <w:left w:w="160" w:type="dxa"/>
              <w:right w:w="80" w:type="dxa"/>
            </w:tcMar>
            <w:vAlign w:val="center"/>
          </w:tcPr>
          <w:p w14:paraId="00BCFE06" w14:textId="66F78C18" w:rsidR="3EF7F6BE" w:rsidRPr="005A07A4" w:rsidRDefault="3EF7F6BE" w:rsidP="009D3B54">
            <w:pPr>
              <w:jc w:val="both"/>
              <w:rPr>
                <w:rFonts w:ascii="Times New Roman" w:eastAsia="Times New Roman" w:hAnsi="Times New Roman" w:cs="Times New Roman"/>
                <w:color w:val="000000" w:themeColor="text1"/>
              </w:rPr>
            </w:pPr>
            <w:r w:rsidRPr="005A07A4">
              <w:rPr>
                <w:rFonts w:ascii="Times New Roman" w:eastAsia="Times New Roman" w:hAnsi="Times New Roman" w:cs="Times New Roman"/>
                <w:color w:val="000000" w:themeColor="text1"/>
              </w:rPr>
              <w:t xml:space="preserve">  </w:t>
            </w:r>
            <w:r w:rsidR="00DD1259" w:rsidRPr="005A07A4">
              <w:rPr>
                <w:rFonts w:ascii="Times New Roman" w:eastAsia="Times New Roman" w:hAnsi="Times New Roman" w:cs="Times New Roman"/>
                <w:color w:val="000000" w:themeColor="text1"/>
              </w:rPr>
              <w:t>Heterosexual</w:t>
            </w:r>
          </w:p>
        </w:tc>
        <w:tc>
          <w:tcPr>
            <w:tcW w:w="900" w:type="dxa"/>
            <w:tcMar>
              <w:top w:w="160" w:type="dxa"/>
              <w:left w:w="160" w:type="dxa"/>
              <w:right w:w="80" w:type="dxa"/>
            </w:tcMar>
            <w:vAlign w:val="center"/>
          </w:tcPr>
          <w:p w14:paraId="27662A54" w14:textId="00C96EB7"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222</w:t>
            </w:r>
          </w:p>
        </w:tc>
        <w:tc>
          <w:tcPr>
            <w:tcW w:w="1545" w:type="dxa"/>
            <w:tcMar>
              <w:top w:w="160" w:type="dxa"/>
              <w:left w:w="160" w:type="dxa"/>
              <w:right w:w="80" w:type="dxa"/>
            </w:tcMar>
            <w:vAlign w:val="center"/>
          </w:tcPr>
          <w:p w14:paraId="295B9460" w14:textId="43C684D0"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88.4</w:t>
            </w:r>
          </w:p>
        </w:tc>
        <w:tc>
          <w:tcPr>
            <w:tcW w:w="1710" w:type="dxa"/>
            <w:tcMar>
              <w:top w:w="160" w:type="dxa"/>
              <w:left w:w="160" w:type="dxa"/>
              <w:right w:w="80" w:type="dxa"/>
            </w:tcMar>
            <w:vAlign w:val="center"/>
          </w:tcPr>
          <w:p w14:paraId="13CA1DFF" w14:textId="31FF4E15"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110</w:t>
            </w:r>
          </w:p>
        </w:tc>
        <w:tc>
          <w:tcPr>
            <w:tcW w:w="1050" w:type="dxa"/>
            <w:tcMar>
              <w:top w:w="160" w:type="dxa"/>
              <w:left w:w="160" w:type="dxa"/>
              <w:right w:w="80" w:type="dxa"/>
            </w:tcMar>
            <w:vAlign w:val="center"/>
          </w:tcPr>
          <w:p w14:paraId="4BF2F8A2" w14:textId="4D7E22FA"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90.9</w:t>
            </w:r>
          </w:p>
        </w:tc>
      </w:tr>
      <w:tr w:rsidR="3EF7F6BE" w:rsidRPr="005A07A4" w14:paraId="3E5CF468" w14:textId="77777777" w:rsidTr="3EF7F6BE">
        <w:trPr>
          <w:trHeight w:val="300"/>
        </w:trPr>
        <w:tc>
          <w:tcPr>
            <w:tcW w:w="2610" w:type="dxa"/>
            <w:tcMar>
              <w:top w:w="160" w:type="dxa"/>
              <w:left w:w="160" w:type="dxa"/>
              <w:right w:w="80" w:type="dxa"/>
            </w:tcMar>
            <w:vAlign w:val="center"/>
          </w:tcPr>
          <w:p w14:paraId="6D222F4F" w14:textId="7041EFCC" w:rsidR="3EF7F6BE" w:rsidRPr="005A07A4" w:rsidRDefault="3EF7F6BE" w:rsidP="009D3B54">
            <w:pPr>
              <w:jc w:val="both"/>
              <w:rPr>
                <w:rFonts w:ascii="Times New Roman" w:eastAsia="Times New Roman" w:hAnsi="Times New Roman" w:cs="Times New Roman"/>
                <w:color w:val="000000" w:themeColor="text1"/>
              </w:rPr>
            </w:pPr>
            <w:r w:rsidRPr="005A07A4">
              <w:rPr>
                <w:rFonts w:ascii="Times New Roman" w:eastAsia="Times New Roman" w:hAnsi="Times New Roman" w:cs="Times New Roman"/>
                <w:color w:val="000000" w:themeColor="text1"/>
              </w:rPr>
              <w:lastRenderedPageBreak/>
              <w:t xml:space="preserve">  </w:t>
            </w:r>
            <w:r w:rsidR="00DD1259" w:rsidRPr="005A07A4">
              <w:rPr>
                <w:rFonts w:ascii="Times New Roman" w:eastAsia="Times New Roman" w:hAnsi="Times New Roman" w:cs="Times New Roman"/>
                <w:color w:val="000000" w:themeColor="text1"/>
              </w:rPr>
              <w:t>Bisexual</w:t>
            </w:r>
          </w:p>
        </w:tc>
        <w:tc>
          <w:tcPr>
            <w:tcW w:w="900" w:type="dxa"/>
            <w:tcMar>
              <w:top w:w="160" w:type="dxa"/>
              <w:left w:w="160" w:type="dxa"/>
              <w:right w:w="80" w:type="dxa"/>
            </w:tcMar>
            <w:vAlign w:val="center"/>
          </w:tcPr>
          <w:p w14:paraId="0540EA20" w14:textId="30F33F16"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18</w:t>
            </w:r>
          </w:p>
        </w:tc>
        <w:tc>
          <w:tcPr>
            <w:tcW w:w="1545" w:type="dxa"/>
            <w:tcMar>
              <w:top w:w="160" w:type="dxa"/>
              <w:left w:w="160" w:type="dxa"/>
              <w:right w:w="80" w:type="dxa"/>
            </w:tcMar>
            <w:vAlign w:val="center"/>
          </w:tcPr>
          <w:p w14:paraId="0DC01C83" w14:textId="6CBC720F"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7.2</w:t>
            </w:r>
          </w:p>
        </w:tc>
        <w:tc>
          <w:tcPr>
            <w:tcW w:w="1710" w:type="dxa"/>
            <w:tcMar>
              <w:top w:w="160" w:type="dxa"/>
              <w:left w:w="160" w:type="dxa"/>
              <w:right w:w="80" w:type="dxa"/>
            </w:tcMar>
            <w:vAlign w:val="center"/>
          </w:tcPr>
          <w:p w14:paraId="30A68A4E" w14:textId="0260AAEA"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6</w:t>
            </w:r>
          </w:p>
        </w:tc>
        <w:tc>
          <w:tcPr>
            <w:tcW w:w="1050" w:type="dxa"/>
            <w:tcMar>
              <w:top w:w="160" w:type="dxa"/>
              <w:left w:w="160" w:type="dxa"/>
              <w:right w:w="80" w:type="dxa"/>
            </w:tcMar>
            <w:vAlign w:val="center"/>
          </w:tcPr>
          <w:p w14:paraId="07AB1E70" w14:textId="3837A407"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5</w:t>
            </w:r>
          </w:p>
        </w:tc>
      </w:tr>
      <w:tr w:rsidR="3EF7F6BE" w:rsidRPr="005A07A4" w14:paraId="1648AD7D" w14:textId="77777777" w:rsidTr="3EF7F6BE">
        <w:trPr>
          <w:trHeight w:val="300"/>
        </w:trPr>
        <w:tc>
          <w:tcPr>
            <w:tcW w:w="2610" w:type="dxa"/>
            <w:tcMar>
              <w:top w:w="160" w:type="dxa"/>
              <w:left w:w="160" w:type="dxa"/>
              <w:right w:w="80" w:type="dxa"/>
            </w:tcMar>
            <w:vAlign w:val="center"/>
          </w:tcPr>
          <w:p w14:paraId="0C2381E2" w14:textId="654BE829"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Other</w:t>
            </w:r>
          </w:p>
        </w:tc>
        <w:tc>
          <w:tcPr>
            <w:tcW w:w="900" w:type="dxa"/>
            <w:tcMar>
              <w:top w:w="160" w:type="dxa"/>
              <w:left w:w="160" w:type="dxa"/>
              <w:right w:w="80" w:type="dxa"/>
            </w:tcMar>
            <w:vAlign w:val="center"/>
          </w:tcPr>
          <w:p w14:paraId="2DC0C08C" w14:textId="6237287C"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3</w:t>
            </w:r>
          </w:p>
        </w:tc>
        <w:tc>
          <w:tcPr>
            <w:tcW w:w="1545" w:type="dxa"/>
            <w:tcMar>
              <w:top w:w="160" w:type="dxa"/>
              <w:left w:w="160" w:type="dxa"/>
              <w:right w:w="80" w:type="dxa"/>
            </w:tcMar>
            <w:vAlign w:val="center"/>
          </w:tcPr>
          <w:p w14:paraId="5F18E651" w14:textId="3234FC41"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1.2</w:t>
            </w:r>
          </w:p>
        </w:tc>
        <w:tc>
          <w:tcPr>
            <w:tcW w:w="1710" w:type="dxa"/>
            <w:tcMar>
              <w:top w:w="160" w:type="dxa"/>
              <w:left w:w="160" w:type="dxa"/>
              <w:right w:w="80" w:type="dxa"/>
            </w:tcMar>
            <w:vAlign w:val="center"/>
          </w:tcPr>
          <w:p w14:paraId="4277A30B" w14:textId="522D38D1"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w:t>
            </w:r>
          </w:p>
        </w:tc>
        <w:tc>
          <w:tcPr>
            <w:tcW w:w="1050" w:type="dxa"/>
            <w:tcMar>
              <w:top w:w="160" w:type="dxa"/>
              <w:left w:w="160" w:type="dxa"/>
              <w:right w:w="80" w:type="dxa"/>
            </w:tcMar>
            <w:vAlign w:val="center"/>
          </w:tcPr>
          <w:p w14:paraId="319E798D" w14:textId="4BB9FD4C"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0.8</w:t>
            </w:r>
          </w:p>
        </w:tc>
      </w:tr>
      <w:tr w:rsidR="3EF7F6BE" w:rsidRPr="005A07A4" w14:paraId="04A1475A" w14:textId="77777777" w:rsidTr="3EF7F6BE">
        <w:trPr>
          <w:trHeight w:val="300"/>
        </w:trPr>
        <w:tc>
          <w:tcPr>
            <w:tcW w:w="2610" w:type="dxa"/>
            <w:tcMar>
              <w:top w:w="160" w:type="dxa"/>
              <w:left w:w="160" w:type="dxa"/>
              <w:right w:w="80" w:type="dxa"/>
            </w:tcMar>
            <w:vAlign w:val="center"/>
          </w:tcPr>
          <w:p w14:paraId="76D3A639" w14:textId="4225600B"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Not sure</w:t>
            </w:r>
          </w:p>
        </w:tc>
        <w:tc>
          <w:tcPr>
            <w:tcW w:w="900" w:type="dxa"/>
            <w:tcMar>
              <w:top w:w="160" w:type="dxa"/>
              <w:left w:w="160" w:type="dxa"/>
              <w:right w:w="80" w:type="dxa"/>
            </w:tcMar>
            <w:vAlign w:val="center"/>
          </w:tcPr>
          <w:p w14:paraId="61F5A945" w14:textId="04D3BD94"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w:t>
            </w:r>
          </w:p>
        </w:tc>
        <w:tc>
          <w:tcPr>
            <w:tcW w:w="1545" w:type="dxa"/>
            <w:tcMar>
              <w:top w:w="160" w:type="dxa"/>
              <w:left w:w="160" w:type="dxa"/>
              <w:right w:w="80" w:type="dxa"/>
            </w:tcMar>
            <w:vAlign w:val="center"/>
          </w:tcPr>
          <w:p w14:paraId="4819E29D" w14:textId="15772239"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0.8</w:t>
            </w:r>
          </w:p>
        </w:tc>
        <w:tc>
          <w:tcPr>
            <w:tcW w:w="1710" w:type="dxa"/>
            <w:tcMar>
              <w:top w:w="160" w:type="dxa"/>
              <w:left w:w="160" w:type="dxa"/>
              <w:right w:w="80" w:type="dxa"/>
            </w:tcMar>
            <w:vAlign w:val="center"/>
          </w:tcPr>
          <w:p w14:paraId="47B94AEB" w14:textId="3F8F5683"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w:t>
            </w:r>
          </w:p>
        </w:tc>
        <w:tc>
          <w:tcPr>
            <w:tcW w:w="1050" w:type="dxa"/>
            <w:tcMar>
              <w:top w:w="160" w:type="dxa"/>
              <w:left w:w="160" w:type="dxa"/>
              <w:right w:w="80" w:type="dxa"/>
            </w:tcMar>
            <w:vAlign w:val="center"/>
          </w:tcPr>
          <w:p w14:paraId="07C31627" w14:textId="0FAE87AE"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0.8</w:t>
            </w:r>
          </w:p>
        </w:tc>
      </w:tr>
      <w:tr w:rsidR="3EF7F6BE" w:rsidRPr="005A07A4" w14:paraId="25862E6F" w14:textId="77777777" w:rsidTr="3EF7F6BE">
        <w:trPr>
          <w:trHeight w:val="300"/>
        </w:trPr>
        <w:tc>
          <w:tcPr>
            <w:tcW w:w="2610" w:type="dxa"/>
            <w:tcMar>
              <w:top w:w="160" w:type="dxa"/>
              <w:left w:w="160" w:type="dxa"/>
              <w:right w:w="80" w:type="dxa"/>
            </w:tcMar>
            <w:vAlign w:val="center"/>
          </w:tcPr>
          <w:p w14:paraId="6C222BBE" w14:textId="43A94C45"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No answer</w:t>
            </w:r>
          </w:p>
        </w:tc>
        <w:tc>
          <w:tcPr>
            <w:tcW w:w="900" w:type="dxa"/>
            <w:tcMar>
              <w:top w:w="160" w:type="dxa"/>
              <w:left w:w="160" w:type="dxa"/>
              <w:right w:w="80" w:type="dxa"/>
            </w:tcMar>
            <w:vAlign w:val="center"/>
          </w:tcPr>
          <w:p w14:paraId="687A4175" w14:textId="7A03003D"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w:t>
            </w:r>
          </w:p>
        </w:tc>
        <w:tc>
          <w:tcPr>
            <w:tcW w:w="1545" w:type="dxa"/>
            <w:tcMar>
              <w:top w:w="160" w:type="dxa"/>
              <w:left w:w="160" w:type="dxa"/>
              <w:right w:w="80" w:type="dxa"/>
            </w:tcMar>
            <w:vAlign w:val="center"/>
          </w:tcPr>
          <w:p w14:paraId="04E251C6" w14:textId="4AE5E75F"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0.8</w:t>
            </w:r>
          </w:p>
        </w:tc>
        <w:tc>
          <w:tcPr>
            <w:tcW w:w="1710" w:type="dxa"/>
            <w:tcMar>
              <w:top w:w="160" w:type="dxa"/>
              <w:left w:w="160" w:type="dxa"/>
              <w:right w:w="80" w:type="dxa"/>
            </w:tcMar>
            <w:vAlign w:val="center"/>
          </w:tcPr>
          <w:p w14:paraId="2F6C2E25" w14:textId="18449322"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w:t>
            </w:r>
          </w:p>
        </w:tc>
        <w:tc>
          <w:tcPr>
            <w:tcW w:w="1050" w:type="dxa"/>
            <w:tcMar>
              <w:top w:w="160" w:type="dxa"/>
              <w:left w:w="160" w:type="dxa"/>
              <w:right w:w="80" w:type="dxa"/>
            </w:tcMar>
            <w:vAlign w:val="center"/>
          </w:tcPr>
          <w:p w14:paraId="76CA3588" w14:textId="5AF9E8BC"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w:t>
            </w:r>
          </w:p>
        </w:tc>
      </w:tr>
      <w:tr w:rsidR="3EF7F6BE" w:rsidRPr="005A07A4" w14:paraId="021D9047" w14:textId="77777777" w:rsidTr="3EF7F6BE">
        <w:trPr>
          <w:trHeight w:val="300"/>
        </w:trPr>
        <w:tc>
          <w:tcPr>
            <w:tcW w:w="2610" w:type="dxa"/>
            <w:tcMar>
              <w:top w:w="160" w:type="dxa"/>
              <w:left w:w="160" w:type="dxa"/>
              <w:right w:w="80" w:type="dxa"/>
            </w:tcMar>
            <w:vAlign w:val="center"/>
          </w:tcPr>
          <w:p w14:paraId="288CC64D" w14:textId="5E1AFC86"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b/>
                <w:bCs/>
                <w:color w:val="000000" w:themeColor="text1"/>
              </w:rPr>
              <w:t>Religion</w:t>
            </w:r>
          </w:p>
        </w:tc>
        <w:tc>
          <w:tcPr>
            <w:tcW w:w="900" w:type="dxa"/>
            <w:tcMar>
              <w:top w:w="160" w:type="dxa"/>
              <w:left w:w="160" w:type="dxa"/>
              <w:right w:w="80" w:type="dxa"/>
            </w:tcMar>
            <w:vAlign w:val="center"/>
          </w:tcPr>
          <w:p w14:paraId="1C292755" w14:textId="28FBC4D6" w:rsidR="3EF7F6BE" w:rsidRPr="005A07A4" w:rsidRDefault="3EF7F6BE" w:rsidP="0063614F">
            <w:pPr>
              <w:rPr>
                <w:rFonts w:ascii="Times New Roman" w:hAnsi="Times New Roman" w:cs="Times New Roman"/>
              </w:rPr>
            </w:pPr>
          </w:p>
        </w:tc>
        <w:tc>
          <w:tcPr>
            <w:tcW w:w="1545" w:type="dxa"/>
            <w:tcMar>
              <w:top w:w="160" w:type="dxa"/>
              <w:left w:w="160" w:type="dxa"/>
              <w:right w:w="80" w:type="dxa"/>
            </w:tcMar>
            <w:vAlign w:val="center"/>
          </w:tcPr>
          <w:p w14:paraId="1ED67A6B" w14:textId="6AE12EEF" w:rsidR="3EF7F6BE" w:rsidRPr="005A07A4" w:rsidRDefault="3EF7F6BE" w:rsidP="0063614F">
            <w:pPr>
              <w:rPr>
                <w:rFonts w:ascii="Times New Roman" w:hAnsi="Times New Roman" w:cs="Times New Roman"/>
              </w:rPr>
            </w:pPr>
          </w:p>
        </w:tc>
        <w:tc>
          <w:tcPr>
            <w:tcW w:w="1710" w:type="dxa"/>
            <w:tcMar>
              <w:top w:w="160" w:type="dxa"/>
              <w:left w:w="160" w:type="dxa"/>
              <w:right w:w="80" w:type="dxa"/>
            </w:tcMar>
            <w:vAlign w:val="center"/>
          </w:tcPr>
          <w:p w14:paraId="3E3B317D" w14:textId="20A94FEA" w:rsidR="3EF7F6BE" w:rsidRPr="005A07A4" w:rsidRDefault="3EF7F6BE" w:rsidP="0063614F">
            <w:pPr>
              <w:rPr>
                <w:rFonts w:ascii="Times New Roman" w:hAnsi="Times New Roman" w:cs="Times New Roman"/>
              </w:rPr>
            </w:pPr>
          </w:p>
        </w:tc>
        <w:tc>
          <w:tcPr>
            <w:tcW w:w="1050" w:type="dxa"/>
            <w:tcMar>
              <w:top w:w="160" w:type="dxa"/>
              <w:left w:w="160" w:type="dxa"/>
              <w:right w:w="80" w:type="dxa"/>
            </w:tcMar>
            <w:vAlign w:val="center"/>
          </w:tcPr>
          <w:p w14:paraId="7A1A73BF" w14:textId="764FBF12" w:rsidR="3EF7F6BE" w:rsidRPr="005A07A4" w:rsidRDefault="3EF7F6BE" w:rsidP="0063614F">
            <w:pPr>
              <w:rPr>
                <w:rFonts w:ascii="Times New Roman" w:hAnsi="Times New Roman" w:cs="Times New Roman"/>
              </w:rPr>
            </w:pPr>
          </w:p>
        </w:tc>
      </w:tr>
      <w:tr w:rsidR="3EF7F6BE" w:rsidRPr="005A07A4" w14:paraId="04FFC247" w14:textId="77777777" w:rsidTr="3EF7F6BE">
        <w:trPr>
          <w:trHeight w:val="300"/>
        </w:trPr>
        <w:tc>
          <w:tcPr>
            <w:tcW w:w="2610" w:type="dxa"/>
            <w:tcMar>
              <w:top w:w="160" w:type="dxa"/>
              <w:left w:w="160" w:type="dxa"/>
              <w:right w:w="80" w:type="dxa"/>
            </w:tcMar>
            <w:vAlign w:val="center"/>
          </w:tcPr>
          <w:p w14:paraId="7A05696B" w14:textId="17BBB654"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Catholic</w:t>
            </w:r>
          </w:p>
        </w:tc>
        <w:tc>
          <w:tcPr>
            <w:tcW w:w="900" w:type="dxa"/>
            <w:tcMar>
              <w:top w:w="160" w:type="dxa"/>
              <w:left w:w="160" w:type="dxa"/>
              <w:right w:w="80" w:type="dxa"/>
            </w:tcMar>
            <w:vAlign w:val="center"/>
          </w:tcPr>
          <w:p w14:paraId="7F11FA37" w14:textId="4B65624E"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149</w:t>
            </w:r>
          </w:p>
        </w:tc>
        <w:tc>
          <w:tcPr>
            <w:tcW w:w="1545" w:type="dxa"/>
            <w:tcMar>
              <w:top w:w="160" w:type="dxa"/>
              <w:left w:w="160" w:type="dxa"/>
              <w:right w:w="80" w:type="dxa"/>
            </w:tcMar>
            <w:vAlign w:val="center"/>
          </w:tcPr>
          <w:p w14:paraId="071D9322" w14:textId="3FF1CE1E"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59.4</w:t>
            </w:r>
          </w:p>
        </w:tc>
        <w:tc>
          <w:tcPr>
            <w:tcW w:w="1710" w:type="dxa"/>
            <w:tcMar>
              <w:top w:w="160" w:type="dxa"/>
              <w:left w:w="160" w:type="dxa"/>
              <w:right w:w="80" w:type="dxa"/>
            </w:tcMar>
            <w:vAlign w:val="center"/>
          </w:tcPr>
          <w:p w14:paraId="14B1D35B" w14:textId="17B80EB9"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82</w:t>
            </w:r>
          </w:p>
        </w:tc>
        <w:tc>
          <w:tcPr>
            <w:tcW w:w="1050" w:type="dxa"/>
            <w:tcMar>
              <w:top w:w="160" w:type="dxa"/>
              <w:left w:w="160" w:type="dxa"/>
              <w:right w:w="80" w:type="dxa"/>
            </w:tcMar>
            <w:vAlign w:val="center"/>
          </w:tcPr>
          <w:p w14:paraId="7F2B12D1" w14:textId="2DE10ED5"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67.8</w:t>
            </w:r>
          </w:p>
        </w:tc>
      </w:tr>
      <w:tr w:rsidR="3EF7F6BE" w:rsidRPr="005A07A4" w14:paraId="2B84735B" w14:textId="77777777" w:rsidTr="3EF7F6BE">
        <w:trPr>
          <w:trHeight w:val="300"/>
        </w:trPr>
        <w:tc>
          <w:tcPr>
            <w:tcW w:w="2610" w:type="dxa"/>
            <w:tcMar>
              <w:top w:w="160" w:type="dxa"/>
              <w:left w:w="160" w:type="dxa"/>
              <w:right w:w="80" w:type="dxa"/>
            </w:tcMar>
            <w:vAlign w:val="center"/>
          </w:tcPr>
          <w:p w14:paraId="7DF5E251" w14:textId="123F3675"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Orthodox</w:t>
            </w:r>
          </w:p>
        </w:tc>
        <w:tc>
          <w:tcPr>
            <w:tcW w:w="900" w:type="dxa"/>
            <w:tcMar>
              <w:top w:w="160" w:type="dxa"/>
              <w:left w:w="160" w:type="dxa"/>
              <w:right w:w="80" w:type="dxa"/>
            </w:tcMar>
            <w:vAlign w:val="center"/>
          </w:tcPr>
          <w:p w14:paraId="5C087B10" w14:textId="5E474492"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w:t>
            </w:r>
          </w:p>
        </w:tc>
        <w:tc>
          <w:tcPr>
            <w:tcW w:w="1545" w:type="dxa"/>
            <w:tcMar>
              <w:top w:w="160" w:type="dxa"/>
              <w:left w:w="160" w:type="dxa"/>
              <w:right w:w="80" w:type="dxa"/>
            </w:tcMar>
            <w:vAlign w:val="center"/>
          </w:tcPr>
          <w:p w14:paraId="7AFB76BE" w14:textId="713696B3"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0.8</w:t>
            </w:r>
          </w:p>
        </w:tc>
        <w:tc>
          <w:tcPr>
            <w:tcW w:w="1710" w:type="dxa"/>
            <w:tcMar>
              <w:top w:w="160" w:type="dxa"/>
              <w:left w:w="160" w:type="dxa"/>
              <w:right w:w="80" w:type="dxa"/>
            </w:tcMar>
            <w:vAlign w:val="center"/>
          </w:tcPr>
          <w:p w14:paraId="5507E76D" w14:textId="4823376E"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w:t>
            </w:r>
          </w:p>
        </w:tc>
        <w:tc>
          <w:tcPr>
            <w:tcW w:w="1050" w:type="dxa"/>
            <w:tcMar>
              <w:top w:w="160" w:type="dxa"/>
              <w:left w:w="160" w:type="dxa"/>
              <w:right w:w="80" w:type="dxa"/>
            </w:tcMar>
            <w:vAlign w:val="center"/>
          </w:tcPr>
          <w:p w14:paraId="24A9EB7F" w14:textId="3267E250"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0.8</w:t>
            </w:r>
          </w:p>
        </w:tc>
      </w:tr>
      <w:tr w:rsidR="3EF7F6BE" w:rsidRPr="005A07A4" w14:paraId="6D3CCF84" w14:textId="77777777" w:rsidTr="3EF7F6BE">
        <w:trPr>
          <w:trHeight w:val="300"/>
        </w:trPr>
        <w:tc>
          <w:tcPr>
            <w:tcW w:w="2610" w:type="dxa"/>
            <w:tcMar>
              <w:top w:w="160" w:type="dxa"/>
              <w:left w:w="160" w:type="dxa"/>
              <w:right w:w="80" w:type="dxa"/>
            </w:tcMar>
            <w:vAlign w:val="center"/>
          </w:tcPr>
          <w:p w14:paraId="3EC36EE3" w14:textId="660C9EE7"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Protestant</w:t>
            </w:r>
          </w:p>
        </w:tc>
        <w:tc>
          <w:tcPr>
            <w:tcW w:w="900" w:type="dxa"/>
            <w:tcMar>
              <w:top w:w="160" w:type="dxa"/>
              <w:left w:w="160" w:type="dxa"/>
              <w:right w:w="80" w:type="dxa"/>
            </w:tcMar>
            <w:vAlign w:val="center"/>
          </w:tcPr>
          <w:p w14:paraId="4A7CDB91" w14:textId="2753CBB1"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4</w:t>
            </w:r>
          </w:p>
        </w:tc>
        <w:tc>
          <w:tcPr>
            <w:tcW w:w="1545" w:type="dxa"/>
            <w:tcMar>
              <w:top w:w="160" w:type="dxa"/>
              <w:left w:w="160" w:type="dxa"/>
              <w:right w:w="80" w:type="dxa"/>
            </w:tcMar>
            <w:vAlign w:val="center"/>
          </w:tcPr>
          <w:p w14:paraId="456192B7" w14:textId="00D5BE05"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1.6</w:t>
            </w:r>
          </w:p>
        </w:tc>
        <w:tc>
          <w:tcPr>
            <w:tcW w:w="1710" w:type="dxa"/>
            <w:tcMar>
              <w:top w:w="160" w:type="dxa"/>
              <w:left w:w="160" w:type="dxa"/>
              <w:right w:w="80" w:type="dxa"/>
            </w:tcMar>
            <w:vAlign w:val="center"/>
          </w:tcPr>
          <w:p w14:paraId="00930985" w14:textId="3A51C2EF"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w:t>
            </w:r>
          </w:p>
        </w:tc>
        <w:tc>
          <w:tcPr>
            <w:tcW w:w="1050" w:type="dxa"/>
            <w:tcMar>
              <w:top w:w="160" w:type="dxa"/>
              <w:left w:w="160" w:type="dxa"/>
              <w:right w:w="80" w:type="dxa"/>
            </w:tcMar>
            <w:vAlign w:val="center"/>
          </w:tcPr>
          <w:p w14:paraId="141C6F7A" w14:textId="0EAB659A"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w:t>
            </w:r>
          </w:p>
        </w:tc>
      </w:tr>
      <w:tr w:rsidR="3EF7F6BE" w:rsidRPr="005A07A4" w14:paraId="58F36B3C" w14:textId="77777777" w:rsidTr="3EF7F6BE">
        <w:trPr>
          <w:trHeight w:val="300"/>
        </w:trPr>
        <w:tc>
          <w:tcPr>
            <w:tcW w:w="2610" w:type="dxa"/>
            <w:tcMar>
              <w:top w:w="160" w:type="dxa"/>
              <w:left w:w="160" w:type="dxa"/>
              <w:right w:w="80" w:type="dxa"/>
            </w:tcMar>
            <w:vAlign w:val="center"/>
          </w:tcPr>
          <w:p w14:paraId="5CC87739" w14:textId="21D532CE" w:rsidR="3EF7F6BE" w:rsidRPr="005A07A4" w:rsidRDefault="3EF7F6BE" w:rsidP="009D3B54">
            <w:pPr>
              <w:jc w:val="both"/>
              <w:rPr>
                <w:rFonts w:ascii="Times New Roman" w:eastAsia="Times New Roman" w:hAnsi="Times New Roman" w:cs="Times New Roman"/>
                <w:color w:val="000000" w:themeColor="text1"/>
              </w:rPr>
            </w:pPr>
            <w:r w:rsidRPr="005A07A4">
              <w:rPr>
                <w:rFonts w:ascii="Times New Roman" w:eastAsia="Times New Roman" w:hAnsi="Times New Roman" w:cs="Times New Roman"/>
                <w:color w:val="000000" w:themeColor="text1"/>
              </w:rPr>
              <w:t xml:space="preserve">  Other </w:t>
            </w:r>
            <w:r w:rsidR="00B43AC6">
              <w:rPr>
                <w:rFonts w:ascii="Times New Roman" w:eastAsia="Times New Roman" w:hAnsi="Times New Roman" w:cs="Times New Roman"/>
                <w:color w:val="000000" w:themeColor="text1"/>
              </w:rPr>
              <w:t>C</w:t>
            </w:r>
            <w:r w:rsidRPr="005A07A4">
              <w:rPr>
                <w:rFonts w:ascii="Times New Roman" w:eastAsia="Times New Roman" w:hAnsi="Times New Roman" w:cs="Times New Roman"/>
                <w:color w:val="000000" w:themeColor="text1"/>
              </w:rPr>
              <w:t>hristian</w:t>
            </w:r>
          </w:p>
        </w:tc>
        <w:tc>
          <w:tcPr>
            <w:tcW w:w="900" w:type="dxa"/>
            <w:tcMar>
              <w:top w:w="160" w:type="dxa"/>
              <w:left w:w="160" w:type="dxa"/>
              <w:right w:w="80" w:type="dxa"/>
            </w:tcMar>
            <w:vAlign w:val="center"/>
          </w:tcPr>
          <w:p w14:paraId="7B6C2DF7" w14:textId="24730B1A"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12</w:t>
            </w:r>
          </w:p>
        </w:tc>
        <w:tc>
          <w:tcPr>
            <w:tcW w:w="1545" w:type="dxa"/>
            <w:tcMar>
              <w:top w:w="160" w:type="dxa"/>
              <w:left w:w="160" w:type="dxa"/>
              <w:right w:w="80" w:type="dxa"/>
            </w:tcMar>
            <w:vAlign w:val="center"/>
          </w:tcPr>
          <w:p w14:paraId="6F21C39A" w14:textId="53CB2CDC"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4.8</w:t>
            </w:r>
          </w:p>
        </w:tc>
        <w:tc>
          <w:tcPr>
            <w:tcW w:w="1710" w:type="dxa"/>
            <w:tcMar>
              <w:top w:w="160" w:type="dxa"/>
              <w:left w:w="160" w:type="dxa"/>
              <w:right w:w="80" w:type="dxa"/>
            </w:tcMar>
            <w:vAlign w:val="center"/>
          </w:tcPr>
          <w:p w14:paraId="3A212281" w14:textId="3FAD72B9"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w:t>
            </w:r>
          </w:p>
        </w:tc>
        <w:tc>
          <w:tcPr>
            <w:tcW w:w="1050" w:type="dxa"/>
            <w:tcMar>
              <w:top w:w="160" w:type="dxa"/>
              <w:left w:w="160" w:type="dxa"/>
              <w:right w:w="80" w:type="dxa"/>
            </w:tcMar>
            <w:vAlign w:val="center"/>
          </w:tcPr>
          <w:p w14:paraId="324ABEC9" w14:textId="7DD1F996"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1.7</w:t>
            </w:r>
          </w:p>
        </w:tc>
      </w:tr>
      <w:tr w:rsidR="3EF7F6BE" w:rsidRPr="005A07A4" w14:paraId="5895DCDB" w14:textId="77777777" w:rsidTr="3EF7F6BE">
        <w:trPr>
          <w:trHeight w:val="300"/>
        </w:trPr>
        <w:tc>
          <w:tcPr>
            <w:tcW w:w="2610" w:type="dxa"/>
            <w:tcMar>
              <w:top w:w="160" w:type="dxa"/>
              <w:left w:w="160" w:type="dxa"/>
              <w:right w:w="80" w:type="dxa"/>
            </w:tcMar>
            <w:vAlign w:val="center"/>
          </w:tcPr>
          <w:p w14:paraId="26968BA3" w14:textId="0216BFBD" w:rsidR="3EF7F6BE" w:rsidRPr="005A07A4" w:rsidRDefault="3EF7F6BE" w:rsidP="009D3B54">
            <w:pPr>
              <w:jc w:val="both"/>
              <w:rPr>
                <w:rFonts w:ascii="Times New Roman" w:eastAsia="Times New Roman" w:hAnsi="Times New Roman" w:cs="Times New Roman"/>
                <w:color w:val="000000" w:themeColor="text1"/>
              </w:rPr>
            </w:pPr>
            <w:r w:rsidRPr="005A07A4">
              <w:rPr>
                <w:rFonts w:ascii="Times New Roman" w:eastAsia="Times New Roman" w:hAnsi="Times New Roman" w:cs="Times New Roman"/>
                <w:color w:val="000000" w:themeColor="text1"/>
              </w:rPr>
              <w:t xml:space="preserve">  Other non-</w:t>
            </w:r>
            <w:r w:rsidR="00B43AC6">
              <w:rPr>
                <w:rFonts w:ascii="Times New Roman" w:eastAsia="Times New Roman" w:hAnsi="Times New Roman" w:cs="Times New Roman"/>
                <w:color w:val="000000" w:themeColor="text1"/>
              </w:rPr>
              <w:t>C</w:t>
            </w:r>
            <w:r w:rsidRPr="005A07A4">
              <w:rPr>
                <w:rFonts w:ascii="Times New Roman" w:eastAsia="Times New Roman" w:hAnsi="Times New Roman" w:cs="Times New Roman"/>
                <w:color w:val="000000" w:themeColor="text1"/>
              </w:rPr>
              <w:t>hristian</w:t>
            </w:r>
          </w:p>
        </w:tc>
        <w:tc>
          <w:tcPr>
            <w:tcW w:w="900" w:type="dxa"/>
            <w:tcMar>
              <w:top w:w="160" w:type="dxa"/>
              <w:left w:w="160" w:type="dxa"/>
              <w:right w:w="80" w:type="dxa"/>
            </w:tcMar>
            <w:vAlign w:val="center"/>
          </w:tcPr>
          <w:p w14:paraId="2FAEE013" w14:textId="0B1BA63C"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3</w:t>
            </w:r>
          </w:p>
        </w:tc>
        <w:tc>
          <w:tcPr>
            <w:tcW w:w="1545" w:type="dxa"/>
            <w:tcMar>
              <w:top w:w="160" w:type="dxa"/>
              <w:left w:w="160" w:type="dxa"/>
              <w:right w:w="80" w:type="dxa"/>
            </w:tcMar>
            <w:vAlign w:val="center"/>
          </w:tcPr>
          <w:p w14:paraId="72D7BF3B" w14:textId="3C461077"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1.2</w:t>
            </w:r>
          </w:p>
        </w:tc>
        <w:tc>
          <w:tcPr>
            <w:tcW w:w="1710" w:type="dxa"/>
            <w:tcMar>
              <w:top w:w="160" w:type="dxa"/>
              <w:left w:w="160" w:type="dxa"/>
              <w:right w:w="80" w:type="dxa"/>
            </w:tcMar>
            <w:vAlign w:val="center"/>
          </w:tcPr>
          <w:p w14:paraId="090D7F12" w14:textId="4D7BB2FC"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w:t>
            </w:r>
          </w:p>
        </w:tc>
        <w:tc>
          <w:tcPr>
            <w:tcW w:w="1050" w:type="dxa"/>
            <w:tcMar>
              <w:top w:w="160" w:type="dxa"/>
              <w:left w:w="160" w:type="dxa"/>
              <w:right w:w="80" w:type="dxa"/>
            </w:tcMar>
            <w:vAlign w:val="center"/>
          </w:tcPr>
          <w:p w14:paraId="057FC073" w14:textId="29034745"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1.7</w:t>
            </w:r>
          </w:p>
        </w:tc>
      </w:tr>
      <w:tr w:rsidR="3EF7F6BE" w:rsidRPr="005A07A4" w14:paraId="5C99AABA" w14:textId="77777777" w:rsidTr="3EF7F6BE">
        <w:trPr>
          <w:trHeight w:val="300"/>
        </w:trPr>
        <w:tc>
          <w:tcPr>
            <w:tcW w:w="2610" w:type="dxa"/>
            <w:tcMar>
              <w:top w:w="160" w:type="dxa"/>
              <w:left w:w="160" w:type="dxa"/>
              <w:right w:w="80" w:type="dxa"/>
            </w:tcMar>
            <w:vAlign w:val="center"/>
          </w:tcPr>
          <w:p w14:paraId="24939453" w14:textId="5C686327"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No religion</w:t>
            </w:r>
          </w:p>
        </w:tc>
        <w:tc>
          <w:tcPr>
            <w:tcW w:w="900" w:type="dxa"/>
            <w:tcMar>
              <w:top w:w="160" w:type="dxa"/>
              <w:left w:w="160" w:type="dxa"/>
              <w:right w:w="80" w:type="dxa"/>
            </w:tcMar>
            <w:vAlign w:val="center"/>
          </w:tcPr>
          <w:p w14:paraId="00F63966" w14:textId="516F2CEE"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72</w:t>
            </w:r>
          </w:p>
        </w:tc>
        <w:tc>
          <w:tcPr>
            <w:tcW w:w="1545" w:type="dxa"/>
            <w:tcMar>
              <w:top w:w="160" w:type="dxa"/>
              <w:left w:w="160" w:type="dxa"/>
              <w:right w:w="80" w:type="dxa"/>
            </w:tcMar>
            <w:vAlign w:val="center"/>
          </w:tcPr>
          <w:p w14:paraId="2D819192" w14:textId="365133D4"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28.7</w:t>
            </w:r>
          </w:p>
        </w:tc>
        <w:tc>
          <w:tcPr>
            <w:tcW w:w="1710" w:type="dxa"/>
            <w:tcMar>
              <w:top w:w="160" w:type="dxa"/>
              <w:left w:w="160" w:type="dxa"/>
              <w:right w:w="80" w:type="dxa"/>
            </w:tcMar>
            <w:vAlign w:val="center"/>
          </w:tcPr>
          <w:p w14:paraId="171F562F" w14:textId="4AF71E39"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32</w:t>
            </w:r>
          </w:p>
        </w:tc>
        <w:tc>
          <w:tcPr>
            <w:tcW w:w="1050" w:type="dxa"/>
            <w:tcMar>
              <w:top w:w="160" w:type="dxa"/>
              <w:left w:w="160" w:type="dxa"/>
              <w:right w:w="80" w:type="dxa"/>
            </w:tcMar>
            <w:vAlign w:val="center"/>
          </w:tcPr>
          <w:p w14:paraId="58E934C4" w14:textId="26BCC54D"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26.4</w:t>
            </w:r>
          </w:p>
        </w:tc>
      </w:tr>
      <w:tr w:rsidR="3EF7F6BE" w:rsidRPr="005A07A4" w14:paraId="289B8259" w14:textId="77777777" w:rsidTr="3EF7F6BE">
        <w:trPr>
          <w:trHeight w:val="300"/>
        </w:trPr>
        <w:tc>
          <w:tcPr>
            <w:tcW w:w="2610" w:type="dxa"/>
            <w:tcMar>
              <w:top w:w="160" w:type="dxa"/>
              <w:left w:w="160" w:type="dxa"/>
              <w:right w:w="80" w:type="dxa"/>
            </w:tcMar>
            <w:vAlign w:val="center"/>
          </w:tcPr>
          <w:p w14:paraId="326E42F1" w14:textId="5870867E"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Rather not respond</w:t>
            </w:r>
          </w:p>
        </w:tc>
        <w:tc>
          <w:tcPr>
            <w:tcW w:w="900" w:type="dxa"/>
            <w:tcMar>
              <w:top w:w="160" w:type="dxa"/>
              <w:left w:w="160" w:type="dxa"/>
              <w:right w:w="80" w:type="dxa"/>
            </w:tcMar>
            <w:vAlign w:val="center"/>
          </w:tcPr>
          <w:p w14:paraId="7CC11428" w14:textId="1EBF0E7A"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4</w:t>
            </w:r>
          </w:p>
        </w:tc>
        <w:tc>
          <w:tcPr>
            <w:tcW w:w="1545" w:type="dxa"/>
            <w:tcMar>
              <w:top w:w="160" w:type="dxa"/>
              <w:left w:w="160" w:type="dxa"/>
              <w:right w:w="80" w:type="dxa"/>
            </w:tcMar>
            <w:vAlign w:val="center"/>
          </w:tcPr>
          <w:p w14:paraId="14603BA0" w14:textId="24805601"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1.6</w:t>
            </w:r>
          </w:p>
        </w:tc>
        <w:tc>
          <w:tcPr>
            <w:tcW w:w="1710" w:type="dxa"/>
            <w:tcMar>
              <w:top w:w="160" w:type="dxa"/>
              <w:left w:w="160" w:type="dxa"/>
              <w:right w:w="80" w:type="dxa"/>
            </w:tcMar>
            <w:vAlign w:val="center"/>
          </w:tcPr>
          <w:p w14:paraId="7DAF46D0" w14:textId="7549B190"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w:t>
            </w:r>
          </w:p>
        </w:tc>
        <w:tc>
          <w:tcPr>
            <w:tcW w:w="1050" w:type="dxa"/>
            <w:tcMar>
              <w:top w:w="160" w:type="dxa"/>
              <w:left w:w="160" w:type="dxa"/>
              <w:right w:w="80" w:type="dxa"/>
            </w:tcMar>
            <w:vAlign w:val="center"/>
          </w:tcPr>
          <w:p w14:paraId="576ABF50" w14:textId="384B73BD"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0.8</w:t>
            </w:r>
          </w:p>
        </w:tc>
      </w:tr>
      <w:tr w:rsidR="3EF7F6BE" w:rsidRPr="005A07A4" w14:paraId="734AD30E" w14:textId="77777777" w:rsidTr="3EF7F6BE">
        <w:trPr>
          <w:trHeight w:val="300"/>
        </w:trPr>
        <w:tc>
          <w:tcPr>
            <w:tcW w:w="2610" w:type="dxa"/>
            <w:tcMar>
              <w:top w:w="160" w:type="dxa"/>
              <w:left w:w="160" w:type="dxa"/>
              <w:right w:w="80" w:type="dxa"/>
            </w:tcMar>
            <w:vAlign w:val="center"/>
          </w:tcPr>
          <w:p w14:paraId="07C37C52" w14:textId="4C73CE1D"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Other not cited</w:t>
            </w:r>
          </w:p>
        </w:tc>
        <w:tc>
          <w:tcPr>
            <w:tcW w:w="900" w:type="dxa"/>
            <w:tcMar>
              <w:top w:w="160" w:type="dxa"/>
              <w:left w:w="160" w:type="dxa"/>
              <w:right w:w="80" w:type="dxa"/>
            </w:tcMar>
            <w:vAlign w:val="center"/>
          </w:tcPr>
          <w:p w14:paraId="2CD3F9DF" w14:textId="1D22F26E"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5</w:t>
            </w:r>
          </w:p>
        </w:tc>
        <w:tc>
          <w:tcPr>
            <w:tcW w:w="1545" w:type="dxa"/>
            <w:tcMar>
              <w:top w:w="160" w:type="dxa"/>
              <w:left w:w="160" w:type="dxa"/>
              <w:right w:w="80" w:type="dxa"/>
            </w:tcMar>
            <w:vAlign w:val="center"/>
          </w:tcPr>
          <w:p w14:paraId="2CD9C4E2" w14:textId="5F6408B7"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w:t>
            </w:r>
          </w:p>
        </w:tc>
        <w:tc>
          <w:tcPr>
            <w:tcW w:w="1710" w:type="dxa"/>
            <w:tcMar>
              <w:top w:w="160" w:type="dxa"/>
              <w:left w:w="160" w:type="dxa"/>
              <w:right w:w="80" w:type="dxa"/>
            </w:tcMar>
            <w:vAlign w:val="center"/>
          </w:tcPr>
          <w:p w14:paraId="61D19F46" w14:textId="142200E7"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w:t>
            </w:r>
          </w:p>
        </w:tc>
        <w:tc>
          <w:tcPr>
            <w:tcW w:w="1050" w:type="dxa"/>
            <w:tcMar>
              <w:top w:w="160" w:type="dxa"/>
              <w:left w:w="160" w:type="dxa"/>
              <w:right w:w="80" w:type="dxa"/>
            </w:tcMar>
            <w:vAlign w:val="center"/>
          </w:tcPr>
          <w:p w14:paraId="1CE6A409" w14:textId="15F3B7AD"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0.8</w:t>
            </w:r>
          </w:p>
        </w:tc>
      </w:tr>
      <w:tr w:rsidR="3EF7F6BE" w:rsidRPr="005A07A4" w14:paraId="278B39F9" w14:textId="77777777" w:rsidTr="3EF7F6BE">
        <w:trPr>
          <w:trHeight w:val="300"/>
        </w:trPr>
        <w:tc>
          <w:tcPr>
            <w:tcW w:w="2610" w:type="dxa"/>
            <w:tcMar>
              <w:top w:w="160" w:type="dxa"/>
              <w:left w:w="160" w:type="dxa"/>
              <w:right w:w="80" w:type="dxa"/>
            </w:tcMar>
            <w:vAlign w:val="center"/>
          </w:tcPr>
          <w:p w14:paraId="7F1E96D5" w14:textId="587324CC"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b/>
                <w:bCs/>
                <w:color w:val="000000" w:themeColor="text1"/>
              </w:rPr>
              <w:t xml:space="preserve">Importance </w:t>
            </w:r>
            <w:r w:rsidR="001D35EC">
              <w:rPr>
                <w:rFonts w:ascii="Times New Roman" w:eastAsia="Times New Roman" w:hAnsi="Times New Roman" w:cs="Times New Roman"/>
                <w:b/>
                <w:bCs/>
                <w:color w:val="000000" w:themeColor="text1"/>
              </w:rPr>
              <w:t xml:space="preserve">of </w:t>
            </w:r>
            <w:r w:rsidRPr="005A07A4">
              <w:rPr>
                <w:rFonts w:ascii="Times New Roman" w:eastAsia="Times New Roman" w:hAnsi="Times New Roman" w:cs="Times New Roman"/>
                <w:b/>
                <w:bCs/>
                <w:color w:val="000000" w:themeColor="text1"/>
              </w:rPr>
              <w:t>religion</w:t>
            </w:r>
          </w:p>
        </w:tc>
        <w:tc>
          <w:tcPr>
            <w:tcW w:w="900" w:type="dxa"/>
            <w:tcMar>
              <w:top w:w="160" w:type="dxa"/>
              <w:left w:w="160" w:type="dxa"/>
              <w:right w:w="80" w:type="dxa"/>
            </w:tcMar>
            <w:vAlign w:val="center"/>
          </w:tcPr>
          <w:p w14:paraId="6BAFABB4" w14:textId="0323119D" w:rsidR="3EF7F6BE" w:rsidRPr="005A07A4" w:rsidRDefault="3EF7F6BE" w:rsidP="0063614F">
            <w:pPr>
              <w:rPr>
                <w:rFonts w:ascii="Times New Roman" w:hAnsi="Times New Roman" w:cs="Times New Roman"/>
              </w:rPr>
            </w:pPr>
          </w:p>
        </w:tc>
        <w:tc>
          <w:tcPr>
            <w:tcW w:w="1545" w:type="dxa"/>
            <w:tcMar>
              <w:top w:w="160" w:type="dxa"/>
              <w:left w:w="160" w:type="dxa"/>
              <w:right w:w="80" w:type="dxa"/>
            </w:tcMar>
            <w:vAlign w:val="center"/>
          </w:tcPr>
          <w:p w14:paraId="5FAA45F3" w14:textId="76B1BC18" w:rsidR="3EF7F6BE" w:rsidRPr="005A07A4" w:rsidRDefault="3EF7F6BE" w:rsidP="0063614F">
            <w:pPr>
              <w:rPr>
                <w:rFonts w:ascii="Times New Roman" w:hAnsi="Times New Roman" w:cs="Times New Roman"/>
              </w:rPr>
            </w:pPr>
          </w:p>
        </w:tc>
        <w:tc>
          <w:tcPr>
            <w:tcW w:w="1710" w:type="dxa"/>
            <w:tcMar>
              <w:top w:w="160" w:type="dxa"/>
              <w:left w:w="160" w:type="dxa"/>
              <w:right w:w="80" w:type="dxa"/>
            </w:tcMar>
            <w:vAlign w:val="center"/>
          </w:tcPr>
          <w:p w14:paraId="22443403" w14:textId="645BD627" w:rsidR="3EF7F6BE" w:rsidRPr="005A07A4" w:rsidRDefault="3EF7F6BE" w:rsidP="0063614F">
            <w:pPr>
              <w:rPr>
                <w:rFonts w:ascii="Times New Roman" w:hAnsi="Times New Roman" w:cs="Times New Roman"/>
              </w:rPr>
            </w:pPr>
          </w:p>
        </w:tc>
        <w:tc>
          <w:tcPr>
            <w:tcW w:w="1050" w:type="dxa"/>
            <w:tcMar>
              <w:top w:w="160" w:type="dxa"/>
              <w:left w:w="160" w:type="dxa"/>
              <w:right w:w="80" w:type="dxa"/>
            </w:tcMar>
            <w:vAlign w:val="center"/>
          </w:tcPr>
          <w:p w14:paraId="46BC71AE" w14:textId="39854416" w:rsidR="3EF7F6BE" w:rsidRPr="005A07A4" w:rsidRDefault="3EF7F6BE" w:rsidP="0063614F">
            <w:pPr>
              <w:rPr>
                <w:rFonts w:ascii="Times New Roman" w:hAnsi="Times New Roman" w:cs="Times New Roman"/>
              </w:rPr>
            </w:pPr>
          </w:p>
        </w:tc>
      </w:tr>
      <w:tr w:rsidR="3EF7F6BE" w:rsidRPr="005A07A4" w14:paraId="3F2CA4D8" w14:textId="77777777" w:rsidTr="3EF7F6BE">
        <w:trPr>
          <w:trHeight w:val="330"/>
        </w:trPr>
        <w:tc>
          <w:tcPr>
            <w:tcW w:w="2610" w:type="dxa"/>
            <w:tcMar>
              <w:top w:w="160" w:type="dxa"/>
              <w:left w:w="160" w:type="dxa"/>
              <w:right w:w="80" w:type="dxa"/>
            </w:tcMar>
            <w:vAlign w:val="center"/>
          </w:tcPr>
          <w:p w14:paraId="34F892B0" w14:textId="2F9B3CF6"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Not important</w:t>
            </w:r>
          </w:p>
        </w:tc>
        <w:tc>
          <w:tcPr>
            <w:tcW w:w="900" w:type="dxa"/>
            <w:tcMar>
              <w:top w:w="160" w:type="dxa"/>
              <w:left w:w="160" w:type="dxa"/>
              <w:right w:w="80" w:type="dxa"/>
            </w:tcMar>
            <w:vAlign w:val="center"/>
          </w:tcPr>
          <w:p w14:paraId="627B4D59" w14:textId="7B334C5A"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76</w:t>
            </w:r>
          </w:p>
        </w:tc>
        <w:tc>
          <w:tcPr>
            <w:tcW w:w="1545" w:type="dxa"/>
            <w:tcMar>
              <w:top w:w="160" w:type="dxa"/>
              <w:left w:w="160" w:type="dxa"/>
              <w:right w:w="80" w:type="dxa"/>
            </w:tcMar>
            <w:vAlign w:val="center"/>
          </w:tcPr>
          <w:p w14:paraId="7F3077BD" w14:textId="2CA445FB"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30.3</w:t>
            </w:r>
          </w:p>
        </w:tc>
        <w:tc>
          <w:tcPr>
            <w:tcW w:w="1710" w:type="dxa"/>
            <w:tcMar>
              <w:top w:w="160" w:type="dxa"/>
              <w:left w:w="160" w:type="dxa"/>
              <w:right w:w="80" w:type="dxa"/>
            </w:tcMar>
            <w:vAlign w:val="center"/>
          </w:tcPr>
          <w:p w14:paraId="66AEA293" w14:textId="61A130F0"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39</w:t>
            </w:r>
          </w:p>
        </w:tc>
        <w:tc>
          <w:tcPr>
            <w:tcW w:w="1050" w:type="dxa"/>
            <w:tcMar>
              <w:top w:w="160" w:type="dxa"/>
              <w:left w:w="160" w:type="dxa"/>
              <w:right w:w="80" w:type="dxa"/>
            </w:tcMar>
            <w:vAlign w:val="center"/>
          </w:tcPr>
          <w:p w14:paraId="61ACA983" w14:textId="0EB8A4D5"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32.2</w:t>
            </w:r>
          </w:p>
        </w:tc>
      </w:tr>
      <w:tr w:rsidR="3EF7F6BE" w:rsidRPr="005A07A4" w14:paraId="081B3822" w14:textId="77777777" w:rsidTr="3EF7F6BE">
        <w:trPr>
          <w:trHeight w:val="315"/>
        </w:trPr>
        <w:tc>
          <w:tcPr>
            <w:tcW w:w="2610" w:type="dxa"/>
            <w:tcMar>
              <w:top w:w="160" w:type="dxa"/>
              <w:left w:w="160" w:type="dxa"/>
              <w:right w:w="80" w:type="dxa"/>
            </w:tcMar>
            <w:vAlign w:val="center"/>
          </w:tcPr>
          <w:p w14:paraId="35B90CE2" w14:textId="6356A147" w:rsidR="3EF7F6BE" w:rsidRPr="005A07A4" w:rsidRDefault="3EF7F6BE" w:rsidP="009D3B54">
            <w:pPr>
              <w:jc w:val="both"/>
              <w:rPr>
                <w:rFonts w:ascii="Times New Roman" w:eastAsia="Times New Roman" w:hAnsi="Times New Roman" w:cs="Times New Roman"/>
                <w:color w:val="000000" w:themeColor="text1"/>
              </w:rPr>
            </w:pPr>
            <w:r w:rsidRPr="005A07A4">
              <w:rPr>
                <w:rFonts w:ascii="Times New Roman" w:eastAsia="Times New Roman" w:hAnsi="Times New Roman" w:cs="Times New Roman"/>
                <w:color w:val="000000" w:themeColor="text1"/>
              </w:rPr>
              <w:t xml:space="preserve">  Not very important</w:t>
            </w:r>
          </w:p>
        </w:tc>
        <w:tc>
          <w:tcPr>
            <w:tcW w:w="900" w:type="dxa"/>
            <w:tcMar>
              <w:top w:w="160" w:type="dxa"/>
              <w:left w:w="160" w:type="dxa"/>
              <w:right w:w="80" w:type="dxa"/>
            </w:tcMar>
            <w:vAlign w:val="center"/>
          </w:tcPr>
          <w:p w14:paraId="47871DDB" w14:textId="758FE926"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61</w:t>
            </w:r>
          </w:p>
        </w:tc>
        <w:tc>
          <w:tcPr>
            <w:tcW w:w="1545" w:type="dxa"/>
            <w:tcMar>
              <w:top w:w="160" w:type="dxa"/>
              <w:left w:w="160" w:type="dxa"/>
              <w:right w:w="80" w:type="dxa"/>
            </w:tcMar>
            <w:vAlign w:val="center"/>
          </w:tcPr>
          <w:p w14:paraId="141DC389" w14:textId="436F6D67"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24.3</w:t>
            </w:r>
          </w:p>
        </w:tc>
        <w:tc>
          <w:tcPr>
            <w:tcW w:w="1710" w:type="dxa"/>
            <w:tcMar>
              <w:top w:w="160" w:type="dxa"/>
              <w:left w:w="160" w:type="dxa"/>
              <w:right w:w="80" w:type="dxa"/>
            </w:tcMar>
            <w:vAlign w:val="center"/>
          </w:tcPr>
          <w:p w14:paraId="35C64245" w14:textId="6865489A"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40</w:t>
            </w:r>
          </w:p>
        </w:tc>
        <w:tc>
          <w:tcPr>
            <w:tcW w:w="1050" w:type="dxa"/>
            <w:tcMar>
              <w:top w:w="160" w:type="dxa"/>
              <w:left w:w="160" w:type="dxa"/>
              <w:right w:w="80" w:type="dxa"/>
            </w:tcMar>
            <w:vAlign w:val="center"/>
          </w:tcPr>
          <w:p w14:paraId="791B5C57" w14:textId="69D96908"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33.1</w:t>
            </w:r>
          </w:p>
        </w:tc>
      </w:tr>
      <w:tr w:rsidR="3EF7F6BE" w:rsidRPr="005A07A4" w14:paraId="633BF6A8" w14:textId="77777777" w:rsidTr="3EF7F6BE">
        <w:trPr>
          <w:trHeight w:val="300"/>
        </w:trPr>
        <w:tc>
          <w:tcPr>
            <w:tcW w:w="2610" w:type="dxa"/>
            <w:tcMar>
              <w:top w:w="160" w:type="dxa"/>
              <w:left w:w="160" w:type="dxa"/>
              <w:right w:w="80" w:type="dxa"/>
            </w:tcMar>
            <w:vAlign w:val="center"/>
          </w:tcPr>
          <w:p w14:paraId="6D83356B" w14:textId="3C300B47"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Quite important</w:t>
            </w:r>
          </w:p>
        </w:tc>
        <w:tc>
          <w:tcPr>
            <w:tcW w:w="900" w:type="dxa"/>
            <w:tcMar>
              <w:top w:w="160" w:type="dxa"/>
              <w:left w:w="160" w:type="dxa"/>
              <w:right w:w="80" w:type="dxa"/>
            </w:tcMar>
            <w:vAlign w:val="center"/>
          </w:tcPr>
          <w:p w14:paraId="6F10F231" w14:textId="7AE74F7A"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69</w:t>
            </w:r>
          </w:p>
        </w:tc>
        <w:tc>
          <w:tcPr>
            <w:tcW w:w="1545" w:type="dxa"/>
            <w:tcMar>
              <w:top w:w="160" w:type="dxa"/>
              <w:left w:w="160" w:type="dxa"/>
              <w:right w:w="80" w:type="dxa"/>
            </w:tcMar>
            <w:vAlign w:val="center"/>
          </w:tcPr>
          <w:p w14:paraId="138EF9B8" w14:textId="65F67DE7"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27.5</w:t>
            </w:r>
          </w:p>
        </w:tc>
        <w:tc>
          <w:tcPr>
            <w:tcW w:w="1710" w:type="dxa"/>
            <w:tcMar>
              <w:top w:w="160" w:type="dxa"/>
              <w:left w:w="160" w:type="dxa"/>
              <w:right w:w="80" w:type="dxa"/>
            </w:tcMar>
            <w:vAlign w:val="center"/>
          </w:tcPr>
          <w:p w14:paraId="7CC606D3" w14:textId="52B9A369"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28</w:t>
            </w:r>
          </w:p>
        </w:tc>
        <w:tc>
          <w:tcPr>
            <w:tcW w:w="1050" w:type="dxa"/>
            <w:tcMar>
              <w:top w:w="160" w:type="dxa"/>
              <w:left w:w="160" w:type="dxa"/>
              <w:right w:w="80" w:type="dxa"/>
            </w:tcMar>
            <w:vAlign w:val="center"/>
          </w:tcPr>
          <w:p w14:paraId="209D8AE1" w14:textId="5573EC8D"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23.1</w:t>
            </w:r>
          </w:p>
        </w:tc>
      </w:tr>
      <w:tr w:rsidR="3EF7F6BE" w:rsidRPr="005A07A4" w14:paraId="71A4DD35" w14:textId="77777777" w:rsidTr="3EF7F6BE">
        <w:trPr>
          <w:trHeight w:val="300"/>
        </w:trPr>
        <w:tc>
          <w:tcPr>
            <w:tcW w:w="2610" w:type="dxa"/>
            <w:tcMar>
              <w:top w:w="160" w:type="dxa"/>
              <w:left w:w="160" w:type="dxa"/>
              <w:right w:w="80" w:type="dxa"/>
            </w:tcMar>
            <w:vAlign w:val="center"/>
          </w:tcPr>
          <w:p w14:paraId="6D9ABCEA" w14:textId="2D63F3DC"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Extremely important</w:t>
            </w:r>
          </w:p>
        </w:tc>
        <w:tc>
          <w:tcPr>
            <w:tcW w:w="900" w:type="dxa"/>
            <w:tcMar>
              <w:top w:w="160" w:type="dxa"/>
              <w:left w:w="160" w:type="dxa"/>
              <w:right w:w="80" w:type="dxa"/>
            </w:tcMar>
            <w:vAlign w:val="center"/>
          </w:tcPr>
          <w:p w14:paraId="38E8F88E" w14:textId="219C29AA"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42</w:t>
            </w:r>
          </w:p>
        </w:tc>
        <w:tc>
          <w:tcPr>
            <w:tcW w:w="1545" w:type="dxa"/>
            <w:tcMar>
              <w:top w:w="160" w:type="dxa"/>
              <w:left w:w="160" w:type="dxa"/>
              <w:right w:w="80" w:type="dxa"/>
            </w:tcMar>
            <w:vAlign w:val="center"/>
          </w:tcPr>
          <w:p w14:paraId="66CAABEF" w14:textId="11135D5A"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16.7</w:t>
            </w:r>
          </w:p>
        </w:tc>
        <w:tc>
          <w:tcPr>
            <w:tcW w:w="1710" w:type="dxa"/>
            <w:tcMar>
              <w:top w:w="160" w:type="dxa"/>
              <w:left w:w="160" w:type="dxa"/>
              <w:right w:w="80" w:type="dxa"/>
            </w:tcMar>
            <w:vAlign w:val="center"/>
          </w:tcPr>
          <w:p w14:paraId="7772F0E8" w14:textId="2358C85A"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13</w:t>
            </w:r>
          </w:p>
        </w:tc>
        <w:tc>
          <w:tcPr>
            <w:tcW w:w="1050" w:type="dxa"/>
            <w:tcMar>
              <w:top w:w="160" w:type="dxa"/>
              <w:left w:w="160" w:type="dxa"/>
              <w:right w:w="80" w:type="dxa"/>
            </w:tcMar>
            <w:vAlign w:val="center"/>
          </w:tcPr>
          <w:p w14:paraId="480CD9CA" w14:textId="5765352D"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10.7</w:t>
            </w:r>
          </w:p>
        </w:tc>
      </w:tr>
      <w:tr w:rsidR="3EF7F6BE" w:rsidRPr="005A07A4" w14:paraId="02767D22" w14:textId="77777777" w:rsidTr="3EF7F6BE">
        <w:trPr>
          <w:trHeight w:val="300"/>
        </w:trPr>
        <w:tc>
          <w:tcPr>
            <w:tcW w:w="2610" w:type="dxa"/>
            <w:tcMar>
              <w:top w:w="160" w:type="dxa"/>
              <w:left w:w="160" w:type="dxa"/>
              <w:right w:w="80" w:type="dxa"/>
            </w:tcMar>
            <w:vAlign w:val="center"/>
          </w:tcPr>
          <w:p w14:paraId="62F52B8D" w14:textId="606D2E97" w:rsidR="3EF7F6BE" w:rsidRPr="005A07A4" w:rsidRDefault="3EF7F6BE" w:rsidP="009D3B5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Prefer to not respond</w:t>
            </w:r>
          </w:p>
        </w:tc>
        <w:tc>
          <w:tcPr>
            <w:tcW w:w="900" w:type="dxa"/>
            <w:tcMar>
              <w:top w:w="160" w:type="dxa"/>
              <w:left w:w="160" w:type="dxa"/>
              <w:right w:w="80" w:type="dxa"/>
            </w:tcMar>
            <w:vAlign w:val="center"/>
          </w:tcPr>
          <w:p w14:paraId="17CC8F03" w14:textId="3965F376"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3</w:t>
            </w:r>
          </w:p>
        </w:tc>
        <w:tc>
          <w:tcPr>
            <w:tcW w:w="1545" w:type="dxa"/>
            <w:tcMar>
              <w:top w:w="160" w:type="dxa"/>
              <w:left w:w="160" w:type="dxa"/>
              <w:right w:w="80" w:type="dxa"/>
            </w:tcMar>
            <w:vAlign w:val="center"/>
          </w:tcPr>
          <w:p w14:paraId="5A0603C4" w14:textId="6919AAD2"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1.2</w:t>
            </w:r>
          </w:p>
        </w:tc>
        <w:tc>
          <w:tcPr>
            <w:tcW w:w="1710" w:type="dxa"/>
            <w:tcMar>
              <w:top w:w="160" w:type="dxa"/>
              <w:left w:w="160" w:type="dxa"/>
              <w:right w:w="80" w:type="dxa"/>
            </w:tcMar>
            <w:vAlign w:val="center"/>
          </w:tcPr>
          <w:p w14:paraId="3C831C4A" w14:textId="7FB1094E"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1</w:t>
            </w:r>
          </w:p>
        </w:tc>
        <w:tc>
          <w:tcPr>
            <w:tcW w:w="1050" w:type="dxa"/>
            <w:tcMar>
              <w:top w:w="160" w:type="dxa"/>
              <w:left w:w="160" w:type="dxa"/>
              <w:right w:w="80" w:type="dxa"/>
            </w:tcMar>
            <w:vAlign w:val="center"/>
          </w:tcPr>
          <w:p w14:paraId="5E3038B8" w14:textId="1EFDDD85" w:rsidR="3EF7F6BE" w:rsidRPr="005A07A4" w:rsidRDefault="3EF7F6BE" w:rsidP="009D3B54">
            <w:pPr>
              <w:jc w:val="center"/>
              <w:rPr>
                <w:rFonts w:ascii="Times New Roman" w:hAnsi="Times New Roman" w:cs="Times New Roman"/>
              </w:rPr>
            </w:pPr>
            <w:r w:rsidRPr="005A07A4">
              <w:rPr>
                <w:rFonts w:ascii="Times New Roman" w:eastAsia="Times New Roman" w:hAnsi="Times New Roman" w:cs="Times New Roman"/>
                <w:color w:val="000000" w:themeColor="text1"/>
              </w:rPr>
              <w:t>0.8</w:t>
            </w:r>
          </w:p>
        </w:tc>
      </w:tr>
    </w:tbl>
    <w:p w14:paraId="2D38FF0A" w14:textId="7817278C" w:rsidR="3EF7F6BE" w:rsidRPr="005A07A4" w:rsidRDefault="3EF7F6BE" w:rsidP="3EF7F6BE">
      <w:pPr>
        <w:jc w:val="both"/>
        <w:rPr>
          <w:rFonts w:ascii="Times New Roman" w:hAnsi="Times New Roman" w:cs="Times New Roman"/>
        </w:rPr>
      </w:pPr>
    </w:p>
    <w:p w14:paraId="0ACA98BA" w14:textId="77777777" w:rsidR="00C052EC" w:rsidRDefault="00C052EC" w:rsidP="002B343B">
      <w:pPr>
        <w:pStyle w:val="Ttulo2"/>
        <w:rPr>
          <w:rFonts w:ascii="Times New Roman" w:hAnsi="Times New Roman" w:cs="Times New Roman"/>
          <w:b/>
          <w:color w:val="000000" w:themeColor="text1"/>
          <w:sz w:val="24"/>
          <w:szCs w:val="24"/>
        </w:rPr>
      </w:pPr>
    </w:p>
    <w:p w14:paraId="35FDB35A" w14:textId="289231E3" w:rsidR="00C052EC" w:rsidRPr="009B4B29" w:rsidRDefault="00C052EC" w:rsidP="009B4B29">
      <w:pPr>
        <w:pStyle w:val="Ttulo2"/>
        <w:rPr>
          <w:rFonts w:ascii="Times New Roman" w:hAnsi="Times New Roman" w:cs="Times New Roman"/>
          <w:b/>
          <w:color w:val="000000" w:themeColor="text1"/>
          <w:sz w:val="24"/>
          <w:szCs w:val="24"/>
        </w:rPr>
      </w:pPr>
      <w:bookmarkStart w:id="4" w:name="_Toc198371864"/>
      <w:r w:rsidRPr="009B4B29">
        <w:rPr>
          <w:rFonts w:ascii="Times New Roman" w:hAnsi="Times New Roman" w:cs="Times New Roman"/>
          <w:b/>
          <w:color w:val="000000" w:themeColor="text1"/>
          <w:sz w:val="24"/>
          <w:szCs w:val="24"/>
        </w:rPr>
        <w:t>Variables and instruments</w:t>
      </w:r>
      <w:bookmarkEnd w:id="4"/>
    </w:p>
    <w:p w14:paraId="0B9091D5" w14:textId="77777777" w:rsidR="009B4B29" w:rsidRPr="009B4B29" w:rsidRDefault="009B4B29" w:rsidP="009B4B29">
      <w:pPr>
        <w:rPr>
          <w:rFonts w:ascii="Times New Roman" w:hAnsi="Times New Roman" w:cs="Times New Roman"/>
          <w:b/>
          <w:color w:val="000000" w:themeColor="text1"/>
          <w:u w:val="single"/>
        </w:rPr>
      </w:pPr>
    </w:p>
    <w:p w14:paraId="07F89A49" w14:textId="5895A0BB" w:rsidR="00DD1259" w:rsidRDefault="00C14775" w:rsidP="009B4B29">
      <w:pPr>
        <w:spacing w:line="360" w:lineRule="auto"/>
        <w:ind w:firstLine="720"/>
        <w:jc w:val="both"/>
        <w:rPr>
          <w:rFonts w:ascii="Times New Roman" w:eastAsiaTheme="minorEastAsia" w:hAnsi="Times New Roman" w:cs="Times New Roman"/>
          <w:color w:val="000000" w:themeColor="text1"/>
        </w:rPr>
      </w:pPr>
      <w:r w:rsidRPr="005A07A4">
        <w:rPr>
          <w:rFonts w:ascii="Times New Roman" w:eastAsiaTheme="minorEastAsia" w:hAnsi="Times New Roman" w:cs="Times New Roman"/>
          <w:color w:val="000000" w:themeColor="text1"/>
        </w:rPr>
        <w:t xml:space="preserve">The instrument </w:t>
      </w:r>
      <w:r w:rsidR="00DD1259">
        <w:rPr>
          <w:rFonts w:ascii="Times New Roman" w:eastAsiaTheme="minorEastAsia" w:hAnsi="Times New Roman" w:cs="Times New Roman"/>
          <w:color w:val="000000" w:themeColor="text1"/>
        </w:rPr>
        <w:t xml:space="preserve">used for this study was </w:t>
      </w:r>
      <w:r w:rsidR="00617674">
        <w:rPr>
          <w:rFonts w:ascii="Times New Roman" w:eastAsiaTheme="minorEastAsia" w:hAnsi="Times New Roman" w:cs="Times New Roman"/>
          <w:color w:val="000000" w:themeColor="text1"/>
        </w:rPr>
        <w:t xml:space="preserve">the </w:t>
      </w:r>
      <w:r w:rsidR="00DD1259">
        <w:rPr>
          <w:rFonts w:ascii="Times New Roman" w:eastAsiaTheme="minorEastAsia" w:hAnsi="Times New Roman" w:cs="Times New Roman"/>
          <w:color w:val="000000" w:themeColor="text1"/>
        </w:rPr>
        <w:t>Sexual Health Assessment of Practices and Experiences (SHAPE)</w:t>
      </w:r>
      <w:r w:rsidR="00617674">
        <w:rPr>
          <w:rFonts w:ascii="Times New Roman" w:eastAsiaTheme="minorEastAsia" w:hAnsi="Times New Roman" w:cs="Times New Roman"/>
          <w:color w:val="000000" w:themeColor="text1"/>
        </w:rPr>
        <w:t xml:space="preserve"> (</w:t>
      </w:r>
      <w:r w:rsidR="001D35EC">
        <w:rPr>
          <w:rFonts w:ascii="Times New Roman" w:eastAsiaTheme="minorEastAsia" w:hAnsi="Times New Roman" w:cs="Times New Roman"/>
          <w:color w:val="000000" w:themeColor="text1"/>
        </w:rPr>
        <w:t>WHO</w:t>
      </w:r>
      <w:r w:rsidR="00617674">
        <w:rPr>
          <w:rFonts w:ascii="Times New Roman" w:eastAsiaTheme="minorEastAsia" w:hAnsi="Times New Roman" w:cs="Times New Roman"/>
          <w:color w:val="000000" w:themeColor="text1"/>
        </w:rPr>
        <w:t>, 2023)</w:t>
      </w:r>
      <w:r w:rsidR="00DD1259">
        <w:rPr>
          <w:rFonts w:ascii="Times New Roman" w:eastAsiaTheme="minorEastAsia" w:hAnsi="Times New Roman" w:cs="Times New Roman"/>
          <w:color w:val="000000" w:themeColor="text1"/>
        </w:rPr>
        <w:t>, developed by the World Health Organization</w:t>
      </w:r>
      <w:r w:rsidR="009B4B29">
        <w:rPr>
          <w:rFonts w:ascii="Times New Roman" w:eastAsiaTheme="minorEastAsia" w:hAnsi="Times New Roman" w:cs="Times New Roman"/>
          <w:color w:val="000000" w:themeColor="text1"/>
        </w:rPr>
        <w:t xml:space="preserve"> and </w:t>
      </w:r>
      <w:r w:rsidR="009B4B29" w:rsidRPr="005A07A4">
        <w:rPr>
          <w:rFonts w:ascii="Times New Roman" w:eastAsiaTheme="minorEastAsia" w:hAnsi="Times New Roman" w:cs="Times New Roman"/>
          <w:color w:val="000000" w:themeColor="text1"/>
        </w:rPr>
        <w:t>comprising questions related to practices and behaviors in th</w:t>
      </w:r>
      <w:r w:rsidR="009B4B29">
        <w:rPr>
          <w:rFonts w:ascii="Times New Roman" w:eastAsiaTheme="minorEastAsia" w:hAnsi="Times New Roman" w:cs="Times New Roman"/>
          <w:color w:val="000000" w:themeColor="text1"/>
        </w:rPr>
        <w:t xml:space="preserve">e field of sexuality and health. </w:t>
      </w:r>
      <w:r w:rsidR="00617674">
        <w:rPr>
          <w:rFonts w:ascii="Times New Roman" w:eastAsiaTheme="minorEastAsia" w:hAnsi="Times New Roman" w:cs="Times New Roman"/>
          <w:color w:val="000000" w:themeColor="text1"/>
        </w:rPr>
        <w:t>The</w:t>
      </w:r>
      <w:r w:rsidR="009B4B29">
        <w:rPr>
          <w:rFonts w:ascii="Times New Roman" w:eastAsiaTheme="minorEastAsia" w:hAnsi="Times New Roman" w:cs="Times New Roman"/>
          <w:color w:val="000000" w:themeColor="text1"/>
        </w:rPr>
        <w:t xml:space="preserve"> Portuguese version of the instrument</w:t>
      </w:r>
      <w:r w:rsidR="00617674">
        <w:rPr>
          <w:rFonts w:ascii="Times New Roman" w:eastAsiaTheme="minorEastAsia" w:hAnsi="Times New Roman" w:cs="Times New Roman"/>
          <w:color w:val="000000" w:themeColor="text1"/>
        </w:rPr>
        <w:t xml:space="preserve"> was</w:t>
      </w:r>
      <w:r w:rsidR="009B4B29">
        <w:rPr>
          <w:rFonts w:ascii="Times New Roman" w:eastAsiaTheme="minorEastAsia" w:hAnsi="Times New Roman" w:cs="Times New Roman"/>
          <w:color w:val="000000" w:themeColor="text1"/>
        </w:rPr>
        <w:t xml:space="preserve"> adapted and validated for the Portuguese population through a pilot study (</w:t>
      </w:r>
      <w:proofErr w:type="spellStart"/>
      <w:r w:rsidR="009B4B29">
        <w:rPr>
          <w:rFonts w:ascii="Times New Roman" w:eastAsiaTheme="minorEastAsia" w:hAnsi="Times New Roman" w:cs="Times New Roman"/>
          <w:color w:val="000000" w:themeColor="text1"/>
        </w:rPr>
        <w:t>Patrão</w:t>
      </w:r>
      <w:proofErr w:type="spellEnd"/>
      <w:r w:rsidR="009B4B29">
        <w:rPr>
          <w:rFonts w:ascii="Times New Roman" w:eastAsiaTheme="minorEastAsia" w:hAnsi="Times New Roman" w:cs="Times New Roman"/>
          <w:color w:val="000000" w:themeColor="text1"/>
        </w:rPr>
        <w:t xml:space="preserve"> et al., 2024).</w:t>
      </w:r>
    </w:p>
    <w:p w14:paraId="20FDA0F4" w14:textId="423295D8" w:rsidR="00C14775" w:rsidRDefault="00C14775" w:rsidP="00C14775">
      <w:pPr>
        <w:spacing w:line="360" w:lineRule="auto"/>
        <w:ind w:firstLine="72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Concerning the measure</w:t>
      </w:r>
      <w:r w:rsidR="009B4B29">
        <w:rPr>
          <w:rFonts w:ascii="Times New Roman" w:eastAsiaTheme="minorEastAsia" w:hAnsi="Times New Roman" w:cs="Times New Roman"/>
          <w:color w:val="000000" w:themeColor="text1"/>
        </w:rPr>
        <w:t>s</w:t>
      </w:r>
      <w:r>
        <w:rPr>
          <w:rFonts w:ascii="Times New Roman" w:eastAsiaTheme="minorEastAsia" w:hAnsi="Times New Roman" w:cs="Times New Roman"/>
          <w:color w:val="000000" w:themeColor="text1"/>
        </w:rPr>
        <w:t>,</w:t>
      </w:r>
      <w:r w:rsidR="007C34C9">
        <w:rPr>
          <w:rFonts w:ascii="Times New Roman" w:eastAsiaTheme="minorEastAsia" w:hAnsi="Times New Roman" w:cs="Times New Roman"/>
          <w:color w:val="000000" w:themeColor="text1"/>
        </w:rPr>
        <w:t xml:space="preserve"> in this study,</w:t>
      </w:r>
      <w:r>
        <w:rPr>
          <w:rFonts w:ascii="Times New Roman" w:eastAsiaTheme="minorEastAsia" w:hAnsi="Times New Roman" w:cs="Times New Roman"/>
          <w:color w:val="000000" w:themeColor="text1"/>
        </w:rPr>
        <w:t xml:space="preserve"> </w:t>
      </w:r>
      <w:r w:rsidRPr="005A07A4">
        <w:rPr>
          <w:rFonts w:ascii="Times New Roman" w:eastAsiaTheme="minorEastAsia" w:hAnsi="Times New Roman" w:cs="Times New Roman"/>
          <w:color w:val="000000" w:themeColor="text1"/>
        </w:rPr>
        <w:t>the modules used from the questionnaire were: “A</w:t>
      </w:r>
      <w:r w:rsidR="00527F86">
        <w:rPr>
          <w:rFonts w:ascii="Times New Roman" w:eastAsiaTheme="minorEastAsia" w:hAnsi="Times New Roman" w:cs="Times New Roman"/>
          <w:color w:val="000000" w:themeColor="text1"/>
        </w:rPr>
        <w:t xml:space="preserve"> – demographic and personal questions</w:t>
      </w:r>
      <w:r w:rsidRPr="005A07A4">
        <w:rPr>
          <w:rFonts w:ascii="Times New Roman" w:eastAsiaTheme="minorEastAsia" w:hAnsi="Times New Roman" w:cs="Times New Roman"/>
          <w:color w:val="000000" w:themeColor="text1"/>
        </w:rPr>
        <w:t>” (</w:t>
      </w:r>
      <w:hyperlink w:anchor="_Appendix_A" w:history="1">
        <w:r w:rsidRPr="000B4D12">
          <w:rPr>
            <w:rStyle w:val="Hyperlink"/>
            <w:rFonts w:ascii="Times New Roman" w:eastAsiaTheme="minorEastAsia" w:hAnsi="Times New Roman" w:cs="Times New Roman"/>
          </w:rPr>
          <w:t>appendix A</w:t>
        </w:r>
      </w:hyperlink>
      <w:r w:rsidRPr="005A07A4">
        <w:rPr>
          <w:rFonts w:ascii="Times New Roman" w:eastAsiaTheme="minorEastAsia" w:hAnsi="Times New Roman" w:cs="Times New Roman"/>
          <w:color w:val="000000" w:themeColor="text1"/>
        </w:rPr>
        <w:t>)</w:t>
      </w:r>
      <w:r w:rsidR="00527F86">
        <w:rPr>
          <w:rFonts w:ascii="Times New Roman" w:eastAsiaTheme="minorEastAsia" w:hAnsi="Times New Roman" w:cs="Times New Roman"/>
          <w:color w:val="000000" w:themeColor="text1"/>
        </w:rPr>
        <w:t>, for the demographic characterization of the sample</w:t>
      </w:r>
      <w:r w:rsidRPr="005A07A4">
        <w:rPr>
          <w:rFonts w:ascii="Times New Roman" w:eastAsiaTheme="minorEastAsia" w:hAnsi="Times New Roman" w:cs="Times New Roman"/>
          <w:color w:val="000000" w:themeColor="text1"/>
        </w:rPr>
        <w:t>; “B</w:t>
      </w:r>
      <w:r w:rsidR="00527F86">
        <w:rPr>
          <w:rFonts w:ascii="Times New Roman" w:eastAsiaTheme="minorEastAsia" w:hAnsi="Times New Roman" w:cs="Times New Roman"/>
          <w:color w:val="000000" w:themeColor="text1"/>
        </w:rPr>
        <w:t xml:space="preserve"> – sexual health outcomes” (</w:t>
      </w:r>
      <w:hyperlink w:anchor="_Appendix_B" w:history="1">
        <w:r w:rsidR="00527F86" w:rsidRPr="00527F86">
          <w:rPr>
            <w:rStyle w:val="Hyperlink"/>
            <w:rFonts w:ascii="Times New Roman" w:eastAsiaTheme="minorEastAsia" w:hAnsi="Times New Roman" w:cs="Times New Roman"/>
          </w:rPr>
          <w:t>appendix B</w:t>
        </w:r>
      </w:hyperlink>
      <w:r w:rsidR="00527F86">
        <w:rPr>
          <w:rFonts w:ascii="Times New Roman" w:eastAsiaTheme="minorEastAsia" w:hAnsi="Times New Roman" w:cs="Times New Roman"/>
          <w:color w:val="000000" w:themeColor="text1"/>
        </w:rPr>
        <w:t xml:space="preserve">), specifically the questions regarding risk perception at home and outside home; </w:t>
      </w:r>
      <w:r w:rsidRPr="005A07A4">
        <w:rPr>
          <w:rFonts w:ascii="Times New Roman" w:eastAsiaTheme="minorEastAsia" w:hAnsi="Times New Roman" w:cs="Times New Roman"/>
          <w:color w:val="000000" w:themeColor="text1"/>
        </w:rPr>
        <w:t>“E</w:t>
      </w:r>
      <w:r w:rsidR="00527F86">
        <w:rPr>
          <w:rFonts w:ascii="Times New Roman" w:eastAsiaTheme="minorEastAsia" w:hAnsi="Times New Roman" w:cs="Times New Roman"/>
          <w:color w:val="000000" w:themeColor="text1"/>
        </w:rPr>
        <w:t xml:space="preserve"> – social perceptions </w:t>
      </w:r>
      <w:r w:rsidR="00527F86">
        <w:rPr>
          <w:rFonts w:ascii="Times New Roman" w:eastAsiaTheme="minorEastAsia" w:hAnsi="Times New Roman" w:cs="Times New Roman"/>
          <w:color w:val="000000" w:themeColor="text1"/>
        </w:rPr>
        <w:lastRenderedPageBreak/>
        <w:t>and beliefs” (</w:t>
      </w:r>
      <w:hyperlink w:anchor="_Appendix_C" w:history="1">
        <w:r w:rsidR="00527F86" w:rsidRPr="00527F86">
          <w:rPr>
            <w:rStyle w:val="Hyperlink"/>
            <w:rFonts w:ascii="Times New Roman" w:eastAsiaTheme="minorEastAsia" w:hAnsi="Times New Roman" w:cs="Times New Roman"/>
          </w:rPr>
          <w:t>appendix C</w:t>
        </w:r>
      </w:hyperlink>
      <w:r w:rsidR="00527F86">
        <w:rPr>
          <w:rFonts w:ascii="Times New Roman" w:eastAsiaTheme="minorEastAsia" w:hAnsi="Times New Roman" w:cs="Times New Roman"/>
          <w:color w:val="000000" w:themeColor="text1"/>
        </w:rPr>
        <w:t>), where all variables were considered</w:t>
      </w:r>
      <w:r w:rsidRPr="005A07A4">
        <w:rPr>
          <w:rFonts w:ascii="Times New Roman" w:eastAsiaTheme="minorEastAsia" w:hAnsi="Times New Roman" w:cs="Times New Roman"/>
          <w:color w:val="000000" w:themeColor="text1"/>
        </w:rPr>
        <w:t xml:space="preserve">; </w:t>
      </w:r>
      <w:r w:rsidR="00527F86">
        <w:rPr>
          <w:rFonts w:ascii="Times New Roman" w:eastAsiaTheme="minorEastAsia" w:hAnsi="Times New Roman" w:cs="Times New Roman"/>
          <w:color w:val="000000" w:themeColor="text1"/>
        </w:rPr>
        <w:t>and</w:t>
      </w:r>
      <w:r w:rsidRPr="005A07A4">
        <w:rPr>
          <w:rFonts w:ascii="Times New Roman" w:eastAsiaTheme="minorEastAsia" w:hAnsi="Times New Roman" w:cs="Times New Roman"/>
          <w:color w:val="000000" w:themeColor="text1"/>
        </w:rPr>
        <w:t xml:space="preserve"> lastly, </w:t>
      </w:r>
      <w:r w:rsidR="00527F86">
        <w:rPr>
          <w:rFonts w:ascii="Times New Roman" w:eastAsiaTheme="minorEastAsia" w:hAnsi="Times New Roman" w:cs="Times New Roman"/>
          <w:color w:val="000000" w:themeColor="text1"/>
        </w:rPr>
        <w:t>module “F – identity and rights” (</w:t>
      </w:r>
      <w:hyperlink w:anchor="_Appendix_D" w:history="1">
        <w:r w:rsidR="00527F86" w:rsidRPr="00527F86">
          <w:rPr>
            <w:rStyle w:val="Hyperlink"/>
            <w:rFonts w:ascii="Times New Roman" w:eastAsiaTheme="minorEastAsia" w:hAnsi="Times New Roman" w:cs="Times New Roman"/>
          </w:rPr>
          <w:t>appendix D</w:t>
        </w:r>
      </w:hyperlink>
      <w:r w:rsidR="00527F86">
        <w:rPr>
          <w:rFonts w:ascii="Times New Roman" w:eastAsiaTheme="minorEastAsia" w:hAnsi="Times New Roman" w:cs="Times New Roman"/>
          <w:color w:val="000000" w:themeColor="text1"/>
        </w:rPr>
        <w:t>), to assess sexual orientation, education and religion.</w:t>
      </w:r>
    </w:p>
    <w:p w14:paraId="4EE66A03" w14:textId="4295C3F5" w:rsidR="00D27565" w:rsidRPr="001C173A" w:rsidRDefault="00D27565" w:rsidP="001C173A">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“perceived risk” group criterion included participants who answered to both items </w:t>
      </w:r>
      <w:r w:rsidR="00215BCB">
        <w:rPr>
          <w:rFonts w:ascii="Times New Roman" w:eastAsia="Times New Roman" w:hAnsi="Times New Roman" w:cs="Times New Roman"/>
          <w:color w:val="000000" w:themeColor="text1"/>
        </w:rPr>
        <w:t>of risk f</w:t>
      </w:r>
      <w:r>
        <w:rPr>
          <w:rFonts w:ascii="Times New Roman" w:eastAsia="Times New Roman" w:hAnsi="Times New Roman" w:cs="Times New Roman"/>
          <w:color w:val="000000" w:themeColor="text1"/>
        </w:rPr>
        <w:t xml:space="preserve">rom module </w:t>
      </w:r>
      <w:r w:rsidR="009C280A">
        <w:rPr>
          <w:rFonts w:ascii="Times New Roman" w:eastAsia="Times New Roman" w:hAnsi="Times New Roman" w:cs="Times New Roman"/>
          <w:color w:val="000000" w:themeColor="text1"/>
        </w:rPr>
        <w:t>B</w:t>
      </w:r>
      <w:r>
        <w:rPr>
          <w:rFonts w:ascii="Times New Roman" w:eastAsia="Times New Roman" w:hAnsi="Times New Roman" w:cs="Times New Roman"/>
          <w:color w:val="000000" w:themeColor="text1"/>
        </w:rPr>
        <w:t>, where at least one of the items had a value equal to or less than 2 (i.e., answered n</w:t>
      </w:r>
      <w:r w:rsidRPr="00215BCB">
        <w:rPr>
          <w:rFonts w:ascii="Times New Roman" w:eastAsia="Times New Roman" w:hAnsi="Times New Roman" w:cs="Times New Roman"/>
          <w:color w:val="000000" w:themeColor="text1"/>
        </w:rPr>
        <w:t>o</w:t>
      </w:r>
      <w:r>
        <w:rPr>
          <w:rFonts w:ascii="Times New Roman" w:eastAsia="Times New Roman" w:hAnsi="Times New Roman" w:cs="Times New Roman"/>
          <w:color w:val="000000" w:themeColor="text1"/>
        </w:rPr>
        <w:t>t safe at all or mildly unsafe).</w:t>
      </w:r>
      <w:r w:rsidRPr="008D31AF">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The “no perceived risk” group criterion enclosed participants who responded to both items from </w:t>
      </w:r>
      <w:r w:rsidR="001C173A">
        <w:rPr>
          <w:rFonts w:ascii="Times New Roman" w:eastAsia="Times New Roman" w:hAnsi="Times New Roman" w:cs="Times New Roman"/>
          <w:color w:val="000000" w:themeColor="text1"/>
        </w:rPr>
        <w:t>the module</w:t>
      </w:r>
      <w:r>
        <w:rPr>
          <w:rFonts w:ascii="Times New Roman" w:eastAsia="Times New Roman" w:hAnsi="Times New Roman" w:cs="Times New Roman"/>
          <w:color w:val="000000" w:themeColor="text1"/>
        </w:rPr>
        <w:t xml:space="preserve"> with values equal and greater than 3 (i.e., answered mildly safe and safe). </w:t>
      </w:r>
    </w:p>
    <w:p w14:paraId="7799E9CA" w14:textId="106242A4" w:rsidR="003F2CA3" w:rsidRDefault="00C14775" w:rsidP="001C173A">
      <w:pPr>
        <w:spacing w:line="360" w:lineRule="auto"/>
        <w:ind w:firstLine="720"/>
        <w:jc w:val="both"/>
        <w:rPr>
          <w:rFonts w:ascii="Times New Roman" w:eastAsia="Times New Roman" w:hAnsi="Times New Roman" w:cs="Times New Roman"/>
          <w:color w:val="000000" w:themeColor="text1"/>
        </w:rPr>
      </w:pPr>
      <w:r w:rsidRPr="005A07A4">
        <w:rPr>
          <w:rFonts w:ascii="Times New Roman" w:eastAsiaTheme="minorEastAsia" w:hAnsi="Times New Roman" w:cs="Times New Roman"/>
          <w:color w:val="000000" w:themeColor="text1"/>
        </w:rPr>
        <w:t xml:space="preserve">Questions were primarily </w:t>
      </w:r>
      <w:r>
        <w:rPr>
          <w:rFonts w:ascii="Times New Roman" w:eastAsiaTheme="minorEastAsia" w:hAnsi="Times New Roman" w:cs="Times New Roman"/>
          <w:color w:val="000000" w:themeColor="text1"/>
        </w:rPr>
        <w:t>closed-ended, including Likert scales that ranged from 1 (</w:t>
      </w:r>
      <w:r w:rsidRPr="005409E5">
        <w:rPr>
          <w:rFonts w:ascii="Times New Roman" w:eastAsiaTheme="minorEastAsia" w:hAnsi="Times New Roman" w:cs="Times New Roman"/>
          <w:i/>
          <w:iCs/>
          <w:color w:val="000000" w:themeColor="text1"/>
        </w:rPr>
        <w:t>completely</w:t>
      </w:r>
      <w:r w:rsidR="006C7B53">
        <w:rPr>
          <w:rFonts w:ascii="Times New Roman" w:eastAsiaTheme="minorEastAsia" w:hAnsi="Times New Roman" w:cs="Times New Roman"/>
          <w:i/>
          <w:iCs/>
          <w:color w:val="000000" w:themeColor="text1"/>
        </w:rPr>
        <w:t xml:space="preserve"> agree</w:t>
      </w:r>
      <w:r>
        <w:rPr>
          <w:rFonts w:ascii="Times New Roman" w:eastAsiaTheme="minorEastAsia" w:hAnsi="Times New Roman" w:cs="Times New Roman"/>
          <w:color w:val="000000" w:themeColor="text1"/>
        </w:rPr>
        <w:t>) to</w:t>
      </w:r>
      <w:r w:rsidR="0058664F">
        <w:rPr>
          <w:rFonts w:ascii="Times New Roman" w:eastAsiaTheme="minorEastAsia" w:hAnsi="Times New Roman" w:cs="Times New Roman"/>
          <w:color w:val="000000" w:themeColor="text1"/>
        </w:rPr>
        <w:t xml:space="preserve"> 4 </w:t>
      </w:r>
      <w:r w:rsidRPr="005A07A4">
        <w:rPr>
          <w:rFonts w:ascii="Times New Roman" w:eastAsiaTheme="minorEastAsia" w:hAnsi="Times New Roman" w:cs="Times New Roman"/>
          <w:color w:val="000000" w:themeColor="text1"/>
        </w:rPr>
        <w:t>(</w:t>
      </w:r>
      <w:r w:rsidRPr="005409E5">
        <w:rPr>
          <w:rFonts w:ascii="Times New Roman" w:eastAsiaTheme="minorEastAsia" w:hAnsi="Times New Roman" w:cs="Times New Roman"/>
          <w:i/>
          <w:iCs/>
          <w:color w:val="000000" w:themeColor="text1"/>
        </w:rPr>
        <w:t>completely</w:t>
      </w:r>
      <w:r w:rsidR="006C7B53" w:rsidRPr="005409E5">
        <w:rPr>
          <w:rFonts w:ascii="Times New Roman" w:eastAsiaTheme="minorEastAsia" w:hAnsi="Times New Roman" w:cs="Times New Roman"/>
          <w:i/>
          <w:iCs/>
          <w:color w:val="000000" w:themeColor="text1"/>
        </w:rPr>
        <w:t xml:space="preserve"> disagree</w:t>
      </w:r>
      <w:r w:rsidRPr="005A07A4">
        <w:rPr>
          <w:rFonts w:ascii="Times New Roman" w:eastAsiaTheme="minorEastAsia" w:hAnsi="Times New Roman" w:cs="Times New Roman"/>
          <w:color w:val="000000" w:themeColor="text1"/>
        </w:rPr>
        <w:t>)</w:t>
      </w:r>
      <w:r w:rsidR="009C636F">
        <w:rPr>
          <w:rFonts w:ascii="Times New Roman" w:eastAsiaTheme="minorEastAsia" w:hAnsi="Times New Roman" w:cs="Times New Roman"/>
          <w:color w:val="000000" w:themeColor="text1"/>
        </w:rPr>
        <w:t>, with some items having</w:t>
      </w:r>
      <w:r>
        <w:rPr>
          <w:rFonts w:ascii="Times New Roman" w:eastAsiaTheme="minorEastAsia" w:hAnsi="Times New Roman" w:cs="Times New Roman"/>
          <w:color w:val="000000" w:themeColor="text1"/>
        </w:rPr>
        <w:t xml:space="preserve"> </w:t>
      </w:r>
      <w:r w:rsidR="006C7B53">
        <w:rPr>
          <w:rFonts w:ascii="Times New Roman" w:eastAsiaTheme="minorEastAsia" w:hAnsi="Times New Roman" w:cs="Times New Roman"/>
          <w:color w:val="000000" w:themeColor="text1"/>
        </w:rPr>
        <w:t xml:space="preserve">an </w:t>
      </w:r>
      <w:r>
        <w:rPr>
          <w:rFonts w:ascii="Times New Roman" w:eastAsiaTheme="minorEastAsia" w:hAnsi="Times New Roman" w:cs="Times New Roman"/>
          <w:color w:val="000000" w:themeColor="text1"/>
        </w:rPr>
        <w:t>inverted Likert scale</w:t>
      </w:r>
      <w:r w:rsidR="0058664F">
        <w:rPr>
          <w:rFonts w:ascii="Times New Roman" w:eastAsiaTheme="minorEastAsia" w:hAnsi="Times New Roman" w:cs="Times New Roman"/>
          <w:color w:val="000000" w:themeColor="text1"/>
        </w:rPr>
        <w:t xml:space="preserve"> </w:t>
      </w:r>
      <w:r w:rsidRPr="005A07A4">
        <w:rPr>
          <w:rFonts w:ascii="Times New Roman" w:eastAsiaTheme="minorEastAsia" w:hAnsi="Times New Roman" w:cs="Times New Roman"/>
          <w:color w:val="000000" w:themeColor="text1"/>
        </w:rPr>
        <w:t>and binary formats.</w:t>
      </w:r>
      <w:r w:rsidR="00ED22C5">
        <w:rPr>
          <w:rFonts w:ascii="Times New Roman" w:eastAsiaTheme="minorEastAsia" w:hAnsi="Times New Roman" w:cs="Times New Roman"/>
          <w:color w:val="000000" w:themeColor="text1"/>
        </w:rPr>
        <w:t xml:space="preserve"> For risk perception, higher values were related to </w:t>
      </w:r>
      <w:r w:rsidR="007C34C9">
        <w:rPr>
          <w:rFonts w:ascii="Times New Roman" w:eastAsiaTheme="minorEastAsia" w:hAnsi="Times New Roman" w:cs="Times New Roman"/>
          <w:color w:val="000000" w:themeColor="text1"/>
        </w:rPr>
        <w:t xml:space="preserve">feelings </w:t>
      </w:r>
      <w:r w:rsidR="00ED22C5">
        <w:rPr>
          <w:rFonts w:ascii="Times New Roman" w:eastAsiaTheme="minorEastAsia" w:hAnsi="Times New Roman" w:cs="Times New Roman"/>
          <w:color w:val="000000" w:themeColor="text1"/>
        </w:rPr>
        <w:t xml:space="preserve">of safety, whereas lower values meant perceiving risk. Similarly, the permissiveness level evidenced in beliefs </w:t>
      </w:r>
      <w:r w:rsidR="005409E5">
        <w:rPr>
          <w:rFonts w:ascii="Times New Roman" w:eastAsiaTheme="minorEastAsia" w:hAnsi="Times New Roman" w:cs="Times New Roman"/>
          <w:color w:val="000000" w:themeColor="text1"/>
        </w:rPr>
        <w:t xml:space="preserve">and </w:t>
      </w:r>
      <w:r w:rsidR="00ED22C5">
        <w:rPr>
          <w:rFonts w:ascii="Times New Roman" w:eastAsiaTheme="minorEastAsia" w:hAnsi="Times New Roman" w:cs="Times New Roman"/>
          <w:color w:val="000000" w:themeColor="text1"/>
        </w:rPr>
        <w:t>social perceptions was interpreted in alignment with socially accepted attitudes regarding gender and sexuality. Thus, restrictive and non-progressive beliefs were seen as “non-permissive”, whereas progressive and non-prohibitive beliefs were considered to be “permissive”.</w:t>
      </w:r>
      <w:r w:rsidR="00B64F42">
        <w:rPr>
          <w:rFonts w:ascii="Times New Roman" w:eastAsiaTheme="minorEastAsia" w:hAnsi="Times New Roman" w:cs="Times New Roman"/>
          <w:color w:val="000000" w:themeColor="text1"/>
        </w:rPr>
        <w:t xml:space="preserve"> </w:t>
      </w:r>
      <w:r w:rsidR="002842C6">
        <w:rPr>
          <w:rFonts w:ascii="Times New Roman" w:eastAsia="Times New Roman" w:hAnsi="Times New Roman" w:cs="Times New Roman"/>
          <w:color w:val="000000" w:themeColor="text1"/>
        </w:rPr>
        <w:t>A</w:t>
      </w:r>
      <w:r w:rsidR="003F2CA3" w:rsidRPr="005A07A4">
        <w:rPr>
          <w:rFonts w:ascii="Times New Roman" w:eastAsia="Times New Roman" w:hAnsi="Times New Roman" w:cs="Times New Roman"/>
          <w:color w:val="000000" w:themeColor="text1"/>
        </w:rPr>
        <w:t>ll data was analyzed through a gender-based perspective, thus biological sex was</w:t>
      </w:r>
      <w:r w:rsidR="001C173A">
        <w:rPr>
          <w:rFonts w:ascii="Times New Roman" w:eastAsia="Times New Roman" w:hAnsi="Times New Roman" w:cs="Times New Roman"/>
          <w:color w:val="000000" w:themeColor="text1"/>
        </w:rPr>
        <w:t xml:space="preserve"> not considered, but gender.</w:t>
      </w:r>
    </w:p>
    <w:p w14:paraId="068B703D" w14:textId="77777777" w:rsidR="00215BCB" w:rsidRDefault="00215BCB" w:rsidP="00215BCB"/>
    <w:p w14:paraId="25CCC1AD" w14:textId="77777777" w:rsidR="00215BCB" w:rsidRPr="00215BCB" w:rsidRDefault="00215BCB" w:rsidP="00215BCB"/>
    <w:p w14:paraId="5DE3CE13" w14:textId="0A68CD45" w:rsidR="002B343B" w:rsidRPr="00113BEF" w:rsidRDefault="001C173A" w:rsidP="002B343B">
      <w:pPr>
        <w:pStyle w:val="Ttulo2"/>
        <w:rPr>
          <w:rFonts w:ascii="Times New Roman" w:hAnsi="Times New Roman" w:cs="Times New Roman"/>
          <w:b/>
          <w:color w:val="000000" w:themeColor="text1"/>
          <w:sz w:val="24"/>
          <w:szCs w:val="24"/>
        </w:rPr>
      </w:pPr>
      <w:bookmarkStart w:id="5" w:name="_Toc198371865"/>
      <w:r>
        <w:rPr>
          <w:rFonts w:ascii="Times New Roman" w:hAnsi="Times New Roman" w:cs="Times New Roman"/>
          <w:b/>
          <w:color w:val="000000" w:themeColor="text1"/>
          <w:sz w:val="24"/>
          <w:szCs w:val="24"/>
        </w:rPr>
        <w:t>Ethical p</w:t>
      </w:r>
      <w:r w:rsidR="12D544B9" w:rsidRPr="00113BEF">
        <w:rPr>
          <w:rFonts w:ascii="Times New Roman" w:hAnsi="Times New Roman" w:cs="Times New Roman"/>
          <w:b/>
          <w:color w:val="000000" w:themeColor="text1"/>
          <w:sz w:val="24"/>
          <w:szCs w:val="24"/>
        </w:rPr>
        <w:t>rocedures</w:t>
      </w:r>
      <w:bookmarkEnd w:id="5"/>
    </w:p>
    <w:p w14:paraId="5CD71738" w14:textId="77777777" w:rsidR="002B343B" w:rsidRPr="00113BEF" w:rsidRDefault="002B343B" w:rsidP="002B343B"/>
    <w:p w14:paraId="55E9E139" w14:textId="663AFD7E" w:rsidR="00215BCB" w:rsidRDefault="12D544B9" w:rsidP="00215BCB">
      <w:pPr>
        <w:spacing w:line="360" w:lineRule="auto"/>
        <w:ind w:firstLine="720"/>
        <w:jc w:val="both"/>
        <w:rPr>
          <w:rFonts w:ascii="Times New Roman" w:eastAsia="Times New Roman" w:hAnsi="Times New Roman" w:cs="Times New Roman"/>
          <w:color w:val="000000" w:themeColor="text1"/>
        </w:rPr>
      </w:pPr>
      <w:r w:rsidRPr="005A07A4">
        <w:rPr>
          <w:rFonts w:ascii="Times New Roman" w:eastAsia="Times New Roman" w:hAnsi="Times New Roman" w:cs="Times New Roman"/>
          <w:color w:val="000000" w:themeColor="text1"/>
        </w:rPr>
        <w:t>The</w:t>
      </w:r>
      <w:r w:rsidR="0058664F" w:rsidRPr="0058664F">
        <w:rPr>
          <w:rFonts w:ascii="Times New Roman" w:eastAsiaTheme="minorEastAsia" w:hAnsi="Times New Roman" w:cs="Times New Roman"/>
          <w:i/>
          <w:iCs/>
          <w:color w:val="000000" w:themeColor="text1"/>
        </w:rPr>
        <w:t xml:space="preserve"> </w:t>
      </w:r>
      <w:r w:rsidR="0058664F" w:rsidRPr="00C14775">
        <w:rPr>
          <w:rFonts w:ascii="Times New Roman" w:eastAsiaTheme="minorEastAsia" w:hAnsi="Times New Roman" w:cs="Times New Roman"/>
          <w:i/>
          <w:iCs/>
          <w:color w:val="000000" w:themeColor="text1"/>
        </w:rPr>
        <w:t>NEUROPSYCHSEX</w:t>
      </w:r>
      <w:r w:rsidRPr="005A07A4">
        <w:rPr>
          <w:rFonts w:ascii="Times New Roman" w:eastAsia="Times New Roman" w:hAnsi="Times New Roman" w:cs="Times New Roman"/>
          <w:color w:val="000000" w:themeColor="text1"/>
        </w:rPr>
        <w:t xml:space="preserve"> study</w:t>
      </w:r>
      <w:r w:rsidR="0058664F">
        <w:rPr>
          <w:rFonts w:ascii="Times New Roman" w:eastAsia="Times New Roman" w:hAnsi="Times New Roman" w:cs="Times New Roman"/>
          <w:color w:val="000000" w:themeColor="text1"/>
        </w:rPr>
        <w:t>, in which this investigation is inserted,</w:t>
      </w:r>
      <w:r w:rsidRPr="005A07A4">
        <w:rPr>
          <w:rFonts w:ascii="Times New Roman" w:eastAsia="Times New Roman" w:hAnsi="Times New Roman" w:cs="Times New Roman"/>
          <w:color w:val="000000" w:themeColor="text1"/>
        </w:rPr>
        <w:t xml:space="preserve"> underwent the approval of the Ethics Committee of the Faculty of Psychology and Education Sciences of the University of Porto (</w:t>
      </w:r>
      <w:proofErr w:type="spellStart"/>
      <w:r w:rsidRPr="005A07A4">
        <w:rPr>
          <w:rFonts w:ascii="Times New Roman" w:eastAsia="Times New Roman" w:hAnsi="Times New Roman" w:cs="Times New Roman"/>
          <w:color w:val="000000" w:themeColor="text1"/>
        </w:rPr>
        <w:t>Ref.a</w:t>
      </w:r>
      <w:proofErr w:type="spellEnd"/>
      <w:r w:rsidRPr="005A07A4">
        <w:rPr>
          <w:rFonts w:ascii="Times New Roman" w:eastAsia="Times New Roman" w:hAnsi="Times New Roman" w:cs="Times New Roman"/>
          <w:color w:val="000000" w:themeColor="text1"/>
        </w:rPr>
        <w:t xml:space="preserve"> 2023/04-10) on the 27th of April, 2023. All participants have provided their informed consent form, as well as informed that their anonymity will be preserved and all data gathered will be treated as confidential.</w:t>
      </w:r>
      <w:r w:rsidR="0058664F">
        <w:rPr>
          <w:rFonts w:ascii="Times New Roman" w:eastAsia="Times New Roman" w:hAnsi="Times New Roman" w:cs="Times New Roman"/>
          <w:color w:val="000000" w:themeColor="text1"/>
        </w:rPr>
        <w:t xml:space="preserve"> </w:t>
      </w:r>
      <w:r w:rsidR="00862AAE">
        <w:rPr>
          <w:rFonts w:ascii="Times New Roman" w:eastAsia="Times New Roman" w:hAnsi="Times New Roman" w:cs="Times New Roman"/>
          <w:color w:val="000000" w:themeColor="text1"/>
        </w:rPr>
        <w:t>T</w:t>
      </w:r>
      <w:r w:rsidR="0058664F">
        <w:rPr>
          <w:rFonts w:ascii="Times New Roman" w:eastAsia="Times New Roman" w:hAnsi="Times New Roman" w:cs="Times New Roman"/>
          <w:color w:val="000000" w:themeColor="text1"/>
        </w:rPr>
        <w:t>he</w:t>
      </w:r>
      <w:r w:rsidRPr="005A07A4">
        <w:rPr>
          <w:rFonts w:ascii="Times New Roman" w:eastAsia="Times New Roman" w:hAnsi="Times New Roman" w:cs="Times New Roman"/>
          <w:color w:val="000000" w:themeColor="text1"/>
        </w:rPr>
        <w:t xml:space="preserve"> risks of participating in this study were minimal,</w:t>
      </w:r>
      <w:r w:rsidR="0058664F">
        <w:rPr>
          <w:rFonts w:ascii="Times New Roman" w:eastAsia="Times New Roman" w:hAnsi="Times New Roman" w:cs="Times New Roman"/>
          <w:color w:val="000000" w:themeColor="text1"/>
        </w:rPr>
        <w:t xml:space="preserve"> </w:t>
      </w:r>
      <w:r w:rsidR="00862AAE">
        <w:rPr>
          <w:rFonts w:ascii="Times New Roman" w:eastAsia="Times New Roman" w:hAnsi="Times New Roman" w:cs="Times New Roman"/>
          <w:color w:val="000000" w:themeColor="text1"/>
        </w:rPr>
        <w:t xml:space="preserve">as </w:t>
      </w:r>
      <w:r w:rsidR="0058664F" w:rsidRPr="00C14775">
        <w:rPr>
          <w:rFonts w:ascii="Times New Roman" w:eastAsiaTheme="minorEastAsia" w:hAnsi="Times New Roman" w:cs="Times New Roman"/>
          <w:i/>
          <w:iCs/>
          <w:color w:val="000000" w:themeColor="text1"/>
        </w:rPr>
        <w:t>NEUROPSYCHSEX</w:t>
      </w:r>
      <w:r w:rsidR="0058664F">
        <w:rPr>
          <w:rFonts w:ascii="Times New Roman" w:eastAsia="Times New Roman" w:hAnsi="Times New Roman" w:cs="Times New Roman"/>
          <w:color w:val="000000" w:themeColor="text1"/>
        </w:rPr>
        <w:t xml:space="preserve"> followed the guidelines established by WHO when asking about sexual practices and experiences,</w:t>
      </w:r>
      <w:r w:rsidR="00862AAE">
        <w:rPr>
          <w:rFonts w:ascii="Times New Roman" w:eastAsia="Times New Roman" w:hAnsi="Times New Roman" w:cs="Times New Roman"/>
          <w:color w:val="000000" w:themeColor="text1"/>
        </w:rPr>
        <w:t xml:space="preserve"> ensuring matters of safety, privacy, and informed consent were strictly followed. Although </w:t>
      </w:r>
      <w:r w:rsidRPr="005A07A4">
        <w:rPr>
          <w:rFonts w:ascii="Times New Roman" w:eastAsia="Times New Roman" w:hAnsi="Times New Roman" w:cs="Times New Roman"/>
          <w:color w:val="000000" w:themeColor="text1"/>
        </w:rPr>
        <w:t xml:space="preserve">the questionnaire </w:t>
      </w:r>
      <w:r w:rsidR="00862AAE">
        <w:rPr>
          <w:rFonts w:ascii="Times New Roman" w:eastAsia="Times New Roman" w:hAnsi="Times New Roman" w:cs="Times New Roman"/>
          <w:color w:val="000000" w:themeColor="text1"/>
        </w:rPr>
        <w:t>addressed</w:t>
      </w:r>
      <w:r w:rsidRPr="005A07A4">
        <w:rPr>
          <w:rFonts w:ascii="Times New Roman" w:eastAsia="Times New Roman" w:hAnsi="Times New Roman" w:cs="Times New Roman"/>
          <w:color w:val="000000" w:themeColor="text1"/>
        </w:rPr>
        <w:t xml:space="preserve"> topics </w:t>
      </w:r>
      <w:r w:rsidR="00862AAE">
        <w:rPr>
          <w:rFonts w:ascii="Times New Roman" w:eastAsia="Times New Roman" w:hAnsi="Times New Roman" w:cs="Times New Roman"/>
          <w:color w:val="000000" w:themeColor="text1"/>
        </w:rPr>
        <w:t xml:space="preserve">that could be perceived as sensitive, specifically those </w:t>
      </w:r>
      <w:r w:rsidRPr="005A07A4">
        <w:rPr>
          <w:rFonts w:ascii="Times New Roman" w:eastAsia="Times New Roman" w:hAnsi="Times New Roman" w:cs="Times New Roman"/>
          <w:color w:val="000000" w:themeColor="text1"/>
        </w:rPr>
        <w:t>relate</w:t>
      </w:r>
      <w:r w:rsidR="00862AAE">
        <w:rPr>
          <w:rFonts w:ascii="Times New Roman" w:eastAsia="Times New Roman" w:hAnsi="Times New Roman" w:cs="Times New Roman"/>
          <w:color w:val="000000" w:themeColor="text1"/>
        </w:rPr>
        <w:t xml:space="preserve">d to health and sexual behavior, the </w:t>
      </w:r>
      <w:r w:rsidR="0058664F">
        <w:rPr>
          <w:rFonts w:ascii="Times New Roman" w:eastAsia="Times New Roman" w:hAnsi="Times New Roman" w:cs="Times New Roman"/>
          <w:color w:val="000000" w:themeColor="text1"/>
        </w:rPr>
        <w:t xml:space="preserve">emotional well-being </w:t>
      </w:r>
      <w:r w:rsidR="00862AAE">
        <w:rPr>
          <w:rFonts w:ascii="Times New Roman" w:eastAsia="Times New Roman" w:hAnsi="Times New Roman" w:cs="Times New Roman"/>
          <w:color w:val="000000" w:themeColor="text1"/>
        </w:rPr>
        <w:t>of participants was</w:t>
      </w:r>
      <w:r w:rsidR="0058664F">
        <w:rPr>
          <w:rFonts w:ascii="Times New Roman" w:eastAsia="Times New Roman" w:hAnsi="Times New Roman" w:cs="Times New Roman"/>
          <w:color w:val="000000" w:themeColor="text1"/>
        </w:rPr>
        <w:t xml:space="preserve"> ensured throughout the </w:t>
      </w:r>
      <w:r w:rsidR="00862AAE">
        <w:rPr>
          <w:rFonts w:ascii="Times New Roman" w:eastAsia="Times New Roman" w:hAnsi="Times New Roman" w:cs="Times New Roman"/>
          <w:color w:val="000000" w:themeColor="text1"/>
        </w:rPr>
        <w:t>data collection process</w:t>
      </w:r>
      <w:r w:rsidR="00862AAE" w:rsidRPr="005A07A4">
        <w:rPr>
          <w:rFonts w:ascii="Times New Roman" w:eastAsia="Times New Roman" w:hAnsi="Times New Roman" w:cs="Times New Roman"/>
          <w:color w:val="000000" w:themeColor="text1"/>
        </w:rPr>
        <w:t>.</w:t>
      </w:r>
    </w:p>
    <w:p w14:paraId="1841C24A" w14:textId="77777777" w:rsidR="00215BCB" w:rsidRDefault="00215BCB" w:rsidP="00215BCB">
      <w:pPr>
        <w:spacing w:line="360" w:lineRule="auto"/>
        <w:ind w:firstLine="720"/>
        <w:jc w:val="both"/>
        <w:rPr>
          <w:rFonts w:ascii="Times New Roman" w:eastAsia="Times New Roman" w:hAnsi="Times New Roman" w:cs="Times New Roman"/>
          <w:color w:val="000000" w:themeColor="text1"/>
        </w:rPr>
      </w:pPr>
    </w:p>
    <w:p w14:paraId="3E964473" w14:textId="77777777" w:rsidR="00215BCB" w:rsidRPr="00215BCB" w:rsidRDefault="00215BCB" w:rsidP="00215BCB">
      <w:pPr>
        <w:spacing w:line="360" w:lineRule="auto"/>
        <w:ind w:firstLine="720"/>
        <w:jc w:val="both"/>
        <w:rPr>
          <w:rFonts w:ascii="Times New Roman" w:eastAsia="Times New Roman" w:hAnsi="Times New Roman" w:cs="Times New Roman"/>
          <w:color w:val="000000" w:themeColor="text1"/>
        </w:rPr>
      </w:pPr>
    </w:p>
    <w:p w14:paraId="7F5C42E8" w14:textId="418A5952" w:rsidR="12D544B9" w:rsidRDefault="001C173A" w:rsidP="2D2C7A61">
      <w:pPr>
        <w:pStyle w:val="Ttulo2"/>
        <w:rPr>
          <w:rFonts w:ascii="Times New Roman" w:hAnsi="Times New Roman" w:cs="Times New Roman"/>
          <w:b/>
          <w:color w:val="000000" w:themeColor="text1"/>
          <w:sz w:val="24"/>
          <w:szCs w:val="24"/>
        </w:rPr>
      </w:pPr>
      <w:bookmarkStart w:id="6" w:name="_Toc198371866"/>
      <w:r>
        <w:rPr>
          <w:rFonts w:ascii="Times New Roman" w:hAnsi="Times New Roman" w:cs="Times New Roman"/>
          <w:b/>
          <w:color w:val="000000" w:themeColor="text1"/>
          <w:sz w:val="24"/>
          <w:szCs w:val="24"/>
        </w:rPr>
        <w:lastRenderedPageBreak/>
        <w:t>Data a</w:t>
      </w:r>
      <w:r w:rsidR="12D544B9" w:rsidRPr="005A07A4">
        <w:rPr>
          <w:rFonts w:ascii="Times New Roman" w:hAnsi="Times New Roman" w:cs="Times New Roman"/>
          <w:b/>
          <w:color w:val="000000" w:themeColor="text1"/>
          <w:sz w:val="24"/>
          <w:szCs w:val="24"/>
        </w:rPr>
        <w:t>nalysis</w:t>
      </w:r>
      <w:bookmarkEnd w:id="6"/>
    </w:p>
    <w:p w14:paraId="75CA4D93" w14:textId="77777777" w:rsidR="00215BCB" w:rsidRPr="00215BCB" w:rsidRDefault="00215BCB" w:rsidP="00215BCB"/>
    <w:p w14:paraId="0B05E947" w14:textId="5DF34BFF" w:rsidR="00510557" w:rsidRDefault="12D544B9" w:rsidP="00215BCB">
      <w:pPr>
        <w:spacing w:line="360" w:lineRule="auto"/>
        <w:ind w:firstLine="720"/>
        <w:jc w:val="both"/>
        <w:rPr>
          <w:rFonts w:ascii="Times New Roman" w:eastAsia="Times New Roman" w:hAnsi="Times New Roman" w:cs="Times New Roman"/>
          <w:color w:val="000000" w:themeColor="text1"/>
        </w:rPr>
      </w:pPr>
      <w:r w:rsidRPr="005A07A4">
        <w:rPr>
          <w:rFonts w:ascii="Times New Roman" w:eastAsia="Times New Roman" w:hAnsi="Times New Roman" w:cs="Times New Roman"/>
          <w:color w:val="000000" w:themeColor="text1"/>
        </w:rPr>
        <w:t>All data were analyzed through the software IBM SPSS Statistics (version 28</w:t>
      </w:r>
      <w:r w:rsidR="00E370BB">
        <w:rPr>
          <w:rFonts w:ascii="Times New Roman" w:eastAsia="Times New Roman" w:hAnsi="Times New Roman" w:cs="Times New Roman"/>
          <w:color w:val="000000" w:themeColor="text1"/>
        </w:rPr>
        <w:t xml:space="preserve"> for Windows</w:t>
      </w:r>
      <w:r w:rsidRPr="005A07A4">
        <w:rPr>
          <w:rFonts w:ascii="Times New Roman" w:eastAsia="Times New Roman" w:hAnsi="Times New Roman" w:cs="Times New Roman"/>
          <w:color w:val="000000" w:themeColor="text1"/>
        </w:rPr>
        <w:t xml:space="preserve">), undergoing quantitative </w:t>
      </w:r>
      <w:r w:rsidR="00E47983">
        <w:rPr>
          <w:rFonts w:ascii="Times New Roman" w:eastAsia="Times New Roman" w:hAnsi="Times New Roman" w:cs="Times New Roman"/>
          <w:color w:val="000000" w:themeColor="text1"/>
        </w:rPr>
        <w:t>analysis</w:t>
      </w:r>
      <w:r w:rsidR="00510557">
        <w:rPr>
          <w:rFonts w:ascii="Times New Roman" w:eastAsia="Times New Roman" w:hAnsi="Times New Roman" w:cs="Times New Roman"/>
          <w:color w:val="000000" w:themeColor="text1"/>
        </w:rPr>
        <w:t>. The sample underwent d</w:t>
      </w:r>
      <w:r w:rsidR="00510557" w:rsidRPr="005A07A4">
        <w:rPr>
          <w:rFonts w:ascii="Times New Roman" w:eastAsia="Times New Roman" w:hAnsi="Times New Roman" w:cs="Times New Roman"/>
          <w:color w:val="000000" w:themeColor="text1"/>
        </w:rPr>
        <w:t xml:space="preserve">escriptive analysis to </w:t>
      </w:r>
      <w:r w:rsidR="00510557">
        <w:rPr>
          <w:rFonts w:ascii="Times New Roman" w:eastAsia="Times New Roman" w:hAnsi="Times New Roman" w:cs="Times New Roman"/>
          <w:color w:val="000000" w:themeColor="text1"/>
        </w:rPr>
        <w:t>describe</w:t>
      </w:r>
      <w:r w:rsidR="00510557" w:rsidRPr="005A07A4">
        <w:rPr>
          <w:rFonts w:ascii="Times New Roman" w:eastAsia="Times New Roman" w:hAnsi="Times New Roman" w:cs="Times New Roman"/>
          <w:color w:val="000000" w:themeColor="text1"/>
        </w:rPr>
        <w:t xml:space="preserve"> the </w:t>
      </w:r>
      <w:r w:rsidR="00510557">
        <w:rPr>
          <w:rFonts w:ascii="Times New Roman" w:eastAsia="Times New Roman" w:hAnsi="Times New Roman" w:cs="Times New Roman"/>
          <w:color w:val="000000" w:themeColor="text1"/>
        </w:rPr>
        <w:t>soc</w:t>
      </w:r>
      <w:r w:rsidR="001E40AC">
        <w:rPr>
          <w:rFonts w:ascii="Times New Roman" w:eastAsia="Times New Roman" w:hAnsi="Times New Roman" w:cs="Times New Roman"/>
          <w:color w:val="000000" w:themeColor="text1"/>
        </w:rPr>
        <w:t xml:space="preserve">iodemographic characteristics. </w:t>
      </w:r>
      <w:r w:rsidR="00823465">
        <w:rPr>
          <w:rFonts w:ascii="Times New Roman" w:eastAsia="Times New Roman" w:hAnsi="Times New Roman" w:cs="Times New Roman"/>
          <w:color w:val="000000" w:themeColor="text1"/>
        </w:rPr>
        <w:t xml:space="preserve">Although the sample </w:t>
      </w:r>
      <w:r w:rsidRPr="005A07A4">
        <w:rPr>
          <w:rFonts w:ascii="Times New Roman" w:eastAsia="Times New Roman" w:hAnsi="Times New Roman" w:cs="Times New Roman"/>
          <w:color w:val="000000" w:themeColor="text1"/>
        </w:rPr>
        <w:t xml:space="preserve">met the homogeneity of variance assumption in </w:t>
      </w:r>
      <w:proofErr w:type="spellStart"/>
      <w:r w:rsidRPr="005A07A4">
        <w:rPr>
          <w:rFonts w:ascii="Times New Roman" w:eastAsia="Times New Roman" w:hAnsi="Times New Roman" w:cs="Times New Roman"/>
          <w:color w:val="000000" w:themeColor="text1"/>
        </w:rPr>
        <w:t>Levene’s</w:t>
      </w:r>
      <w:proofErr w:type="spellEnd"/>
      <w:r w:rsidRPr="005A07A4">
        <w:rPr>
          <w:rFonts w:ascii="Times New Roman" w:eastAsia="Times New Roman" w:hAnsi="Times New Roman" w:cs="Times New Roman"/>
          <w:color w:val="000000" w:themeColor="text1"/>
        </w:rPr>
        <w:t xml:space="preserve"> </w:t>
      </w:r>
      <w:r w:rsidR="000F1710">
        <w:rPr>
          <w:rFonts w:ascii="Times New Roman" w:eastAsia="Times New Roman" w:hAnsi="Times New Roman" w:cs="Times New Roman"/>
          <w:color w:val="000000" w:themeColor="text1"/>
        </w:rPr>
        <w:t>t</w:t>
      </w:r>
      <w:r w:rsidRPr="005A07A4">
        <w:rPr>
          <w:rFonts w:ascii="Times New Roman" w:eastAsia="Times New Roman" w:hAnsi="Times New Roman" w:cs="Times New Roman"/>
          <w:color w:val="000000" w:themeColor="text1"/>
        </w:rPr>
        <w:t xml:space="preserve">est, it did not follow a normal distribution according to Shapiro-Wilk’s </w:t>
      </w:r>
      <w:r w:rsidR="000F1710">
        <w:rPr>
          <w:rFonts w:ascii="Times New Roman" w:eastAsia="Times New Roman" w:hAnsi="Times New Roman" w:cs="Times New Roman"/>
          <w:color w:val="000000" w:themeColor="text1"/>
        </w:rPr>
        <w:t>n</w:t>
      </w:r>
      <w:r w:rsidRPr="005A07A4">
        <w:rPr>
          <w:rFonts w:ascii="Times New Roman" w:eastAsia="Times New Roman" w:hAnsi="Times New Roman" w:cs="Times New Roman"/>
          <w:color w:val="000000" w:themeColor="text1"/>
        </w:rPr>
        <w:t xml:space="preserve">ormality </w:t>
      </w:r>
      <w:r w:rsidR="000F1710">
        <w:rPr>
          <w:rFonts w:ascii="Times New Roman" w:eastAsia="Times New Roman" w:hAnsi="Times New Roman" w:cs="Times New Roman"/>
          <w:color w:val="000000" w:themeColor="text1"/>
        </w:rPr>
        <w:t>t</w:t>
      </w:r>
      <w:r w:rsidRPr="005A07A4">
        <w:rPr>
          <w:rFonts w:ascii="Times New Roman" w:eastAsia="Times New Roman" w:hAnsi="Times New Roman" w:cs="Times New Roman"/>
          <w:color w:val="000000" w:themeColor="text1"/>
        </w:rPr>
        <w:t>est, thus rejecting the required assumptions for parametric testing. Hence, non-parametric alternatives were used throughout the study.</w:t>
      </w:r>
      <w:r w:rsidR="00510557">
        <w:rPr>
          <w:rFonts w:ascii="Times New Roman" w:eastAsia="Times New Roman" w:hAnsi="Times New Roman" w:cs="Times New Roman"/>
          <w:color w:val="000000" w:themeColor="text1"/>
        </w:rPr>
        <w:t xml:space="preserve"> </w:t>
      </w:r>
    </w:p>
    <w:p w14:paraId="7003DE8B" w14:textId="6FF8F4EF" w:rsidR="00B87E5E" w:rsidRPr="00B87E5E" w:rsidRDefault="00B87E5E" w:rsidP="00B87E5E">
      <w:pPr>
        <w:spacing w:line="360" w:lineRule="auto"/>
        <w:ind w:firstLine="720"/>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The risk perception variable was used in two different formats that interchanged according to the objective that was being tested. In detail, tests that required a nominal variable had both items B12.1 and B12.2 transformed from the ordinal Likert scale into a nominal variable with two levels: perceived risk and no perceived risk. In other instances, such as detailed subgroup analyses, the </w:t>
      </w:r>
      <w:r>
        <w:rPr>
          <w:rFonts w:ascii="Times New Roman" w:eastAsia="Times New Roman" w:hAnsi="Times New Roman" w:cs="Times New Roman"/>
          <w:color w:val="000000" w:themeColor="text1"/>
        </w:rPr>
        <w:t>original</w:t>
      </w:r>
      <w:r w:rsidRPr="005A07A4">
        <w:rPr>
          <w:rFonts w:ascii="Times New Roman" w:eastAsia="Times New Roman" w:hAnsi="Times New Roman" w:cs="Times New Roman"/>
          <w:color w:val="000000" w:themeColor="text1"/>
        </w:rPr>
        <w:t xml:space="preserve"> four-level risk variable (</w:t>
      </w:r>
      <w:r w:rsidRPr="005A07A4">
        <w:rPr>
          <w:rFonts w:ascii="Times New Roman" w:eastAsia="Times New Roman" w:hAnsi="Times New Roman" w:cs="Times New Roman"/>
          <w:i/>
          <w:iCs/>
          <w:color w:val="000000" w:themeColor="text1"/>
        </w:rPr>
        <w:t>safe</w:t>
      </w:r>
      <w:r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i/>
          <w:iCs/>
          <w:color w:val="000000" w:themeColor="text1"/>
        </w:rPr>
        <w:t>a bit safe</w:t>
      </w:r>
      <w:r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i/>
          <w:iCs/>
          <w:color w:val="000000" w:themeColor="text1"/>
        </w:rPr>
        <w:t>a bit unsafe</w:t>
      </w:r>
      <w:r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i/>
          <w:iCs/>
          <w:color w:val="000000" w:themeColor="text1"/>
        </w:rPr>
        <w:t>unsafe</w:t>
      </w:r>
      <w:r w:rsidRPr="005A07A4">
        <w:rPr>
          <w:rFonts w:ascii="Times New Roman" w:eastAsia="Times New Roman" w:hAnsi="Times New Roman" w:cs="Times New Roman"/>
          <w:color w:val="000000" w:themeColor="text1"/>
        </w:rPr>
        <w:t>) was maintained. Questions that contained an option such as “I would rather not respond” were computed as discrete missing values, thus not being considered in the following statistical analysis.</w:t>
      </w:r>
    </w:p>
    <w:p w14:paraId="69DFAD4C" w14:textId="538D09DD" w:rsidR="00FE7875" w:rsidRDefault="00510557" w:rsidP="00ED22C5">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w:t>
      </w:r>
      <w:r w:rsidRPr="005A07A4">
        <w:rPr>
          <w:rFonts w:ascii="Times New Roman" w:eastAsia="Times New Roman" w:hAnsi="Times New Roman" w:cs="Times New Roman"/>
          <w:color w:val="000000" w:themeColor="text1"/>
        </w:rPr>
        <w:t xml:space="preserve"> analyze whether levels of risk perceptions inside and outside home </w:t>
      </w:r>
      <w:r w:rsidR="00994794">
        <w:rPr>
          <w:rFonts w:ascii="Times New Roman" w:eastAsia="Times New Roman" w:hAnsi="Times New Roman" w:cs="Times New Roman"/>
          <w:color w:val="000000" w:themeColor="text1"/>
        </w:rPr>
        <w:t>were</w:t>
      </w:r>
      <w:r w:rsidR="00994794" w:rsidRPr="005A07A4">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significantly different amongst women and men</w:t>
      </w:r>
      <w:r>
        <w:rPr>
          <w:rFonts w:ascii="Times New Roman" w:eastAsia="Times New Roman" w:hAnsi="Times New Roman" w:cs="Times New Roman"/>
          <w:color w:val="000000" w:themeColor="text1"/>
        </w:rPr>
        <w:t xml:space="preserve">, </w:t>
      </w:r>
      <w:r w:rsidR="009D3877">
        <w:rPr>
          <w:rFonts w:ascii="Times New Roman" w:eastAsia="Times New Roman" w:hAnsi="Times New Roman" w:cs="Times New Roman"/>
          <w:color w:val="000000" w:themeColor="text1"/>
        </w:rPr>
        <w:t xml:space="preserve">two </w:t>
      </w:r>
      <w:r w:rsidR="009D3877" w:rsidRPr="005A07A4">
        <w:rPr>
          <w:rFonts w:ascii="Times New Roman" w:eastAsia="Times New Roman" w:hAnsi="Times New Roman" w:cs="Times New Roman"/>
          <w:color w:val="000000" w:themeColor="text1"/>
        </w:rPr>
        <w:t xml:space="preserve">Mann–Whitney </w:t>
      </w:r>
      <w:r w:rsidR="009D3877" w:rsidRPr="00B87E5E">
        <w:rPr>
          <w:rFonts w:ascii="Times New Roman" w:eastAsia="Times New Roman" w:hAnsi="Times New Roman" w:cs="Times New Roman"/>
          <w:i/>
          <w:iCs/>
          <w:color w:val="000000" w:themeColor="text1"/>
        </w:rPr>
        <w:t>U</w:t>
      </w:r>
      <w:r w:rsidR="009D3877">
        <w:rPr>
          <w:rFonts w:ascii="Times New Roman" w:eastAsia="Times New Roman" w:hAnsi="Times New Roman" w:cs="Times New Roman"/>
          <w:color w:val="000000" w:themeColor="text1"/>
        </w:rPr>
        <w:t xml:space="preserve"> tests were conducted</w:t>
      </w:r>
      <w:r w:rsidR="004C0CD3">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 xml:space="preserve">To </w:t>
      </w:r>
      <w:r w:rsidR="00FE7875">
        <w:rPr>
          <w:rFonts w:ascii="Times New Roman" w:eastAsia="Times New Roman" w:hAnsi="Times New Roman" w:cs="Times New Roman"/>
          <w:color w:val="000000" w:themeColor="text1"/>
        </w:rPr>
        <w:t>investigate</w:t>
      </w:r>
      <w:r w:rsidRPr="005A07A4">
        <w:rPr>
          <w:rFonts w:ascii="Times New Roman" w:eastAsia="Times New Roman" w:hAnsi="Times New Roman" w:cs="Times New Roman"/>
          <w:color w:val="000000" w:themeColor="text1"/>
        </w:rPr>
        <w:t xml:space="preserve"> the </w:t>
      </w:r>
      <w:r w:rsidRPr="005A07A4">
        <w:rPr>
          <w:rFonts w:ascii="Times New Roman" w:eastAsiaTheme="minorEastAsia" w:hAnsi="Times New Roman" w:cs="Times New Roman"/>
          <w:color w:val="000000" w:themeColor="text1"/>
        </w:rPr>
        <w:t>association bet</w:t>
      </w:r>
      <w:r w:rsidRPr="005A07A4">
        <w:rPr>
          <w:rFonts w:ascii="Times New Roman" w:eastAsia="Times New Roman" w:hAnsi="Times New Roman" w:cs="Times New Roman"/>
          <w:color w:val="000000" w:themeColor="text1"/>
        </w:rPr>
        <w:t>ween risk perception of sexual violence and social perceptions and beliefs regarding gender and sexuality,</w:t>
      </w:r>
      <w:r w:rsidR="009D3877" w:rsidRPr="009D3877">
        <w:rPr>
          <w:rFonts w:ascii="Times New Roman" w:eastAsia="Times New Roman" w:hAnsi="Times New Roman" w:cs="Times New Roman"/>
          <w:color w:val="000000" w:themeColor="text1"/>
        </w:rPr>
        <w:t xml:space="preserve"> </w:t>
      </w:r>
      <w:r w:rsidR="009D3877">
        <w:rPr>
          <w:rFonts w:ascii="Times New Roman" w:eastAsia="Times New Roman" w:hAnsi="Times New Roman" w:cs="Times New Roman"/>
          <w:color w:val="000000" w:themeColor="text1"/>
        </w:rPr>
        <w:t xml:space="preserve">several </w:t>
      </w:r>
      <w:r w:rsidR="009D3877" w:rsidRPr="005A07A4">
        <w:rPr>
          <w:rFonts w:ascii="Times New Roman" w:eastAsia="Times New Roman" w:hAnsi="Times New Roman" w:cs="Times New Roman"/>
          <w:color w:val="000000" w:themeColor="text1"/>
        </w:rPr>
        <w:t xml:space="preserve">Kendall’s Tau-b </w:t>
      </w:r>
      <w:r w:rsidR="00FE7875">
        <w:rPr>
          <w:rFonts w:ascii="Times New Roman" w:eastAsia="Times New Roman" w:hAnsi="Times New Roman" w:cs="Times New Roman"/>
          <w:color w:val="000000" w:themeColor="text1"/>
        </w:rPr>
        <w:t>were conducted</w:t>
      </w:r>
      <w:r w:rsidR="009D3877">
        <w:rPr>
          <w:rFonts w:ascii="Times New Roman" w:eastAsia="Times New Roman" w:hAnsi="Times New Roman" w:cs="Times New Roman"/>
          <w:color w:val="000000" w:themeColor="text1"/>
        </w:rPr>
        <w:t>.</w:t>
      </w:r>
      <w:r w:rsidRPr="005A07A4">
        <w:rPr>
          <w:rFonts w:ascii="Times New Roman" w:eastAsia="Times New Roman" w:hAnsi="Times New Roman" w:cs="Times New Roman"/>
          <w:color w:val="000000" w:themeColor="text1"/>
        </w:rPr>
        <w:t xml:space="preserve"> </w:t>
      </w:r>
      <w:r w:rsidR="004C0CD3">
        <w:rPr>
          <w:rFonts w:ascii="Times New Roman" w:eastAsia="Times New Roman" w:hAnsi="Times New Roman" w:cs="Times New Roman"/>
          <w:color w:val="000000" w:themeColor="text1"/>
        </w:rPr>
        <w:t xml:space="preserve">For </w:t>
      </w:r>
      <w:r w:rsidR="00994794">
        <w:rPr>
          <w:rFonts w:ascii="Times New Roman" w:eastAsia="Times New Roman" w:hAnsi="Times New Roman" w:cs="Times New Roman"/>
          <w:color w:val="000000" w:themeColor="text1"/>
        </w:rPr>
        <w:t xml:space="preserve">categorical </w:t>
      </w:r>
      <w:r w:rsidR="004C0CD3">
        <w:rPr>
          <w:rFonts w:ascii="Times New Roman" w:eastAsia="Times New Roman" w:hAnsi="Times New Roman" w:cs="Times New Roman"/>
          <w:color w:val="000000" w:themeColor="text1"/>
        </w:rPr>
        <w:t>variables, Mann-Whitney tests were used to compare group differences</w:t>
      </w:r>
      <w:r w:rsidR="00ED22C5">
        <w:rPr>
          <w:rFonts w:ascii="Times New Roman" w:eastAsia="Times New Roman" w:hAnsi="Times New Roman" w:cs="Times New Roman"/>
          <w:color w:val="000000" w:themeColor="text1"/>
        </w:rPr>
        <w:t xml:space="preserve"> </w:t>
      </w:r>
      <w:r w:rsidR="009C2FEA">
        <w:rPr>
          <w:rFonts w:ascii="Times New Roman" w:eastAsia="Times New Roman" w:hAnsi="Times New Roman" w:cs="Times New Roman"/>
          <w:color w:val="000000" w:themeColor="text1"/>
        </w:rPr>
        <w:t xml:space="preserve">on </w:t>
      </w:r>
      <w:r w:rsidR="00ED22C5">
        <w:rPr>
          <w:rFonts w:ascii="Times New Roman" w:eastAsia="Times New Roman" w:hAnsi="Times New Roman" w:cs="Times New Roman"/>
          <w:color w:val="000000" w:themeColor="text1"/>
        </w:rPr>
        <w:t>risk perception and social perceptions</w:t>
      </w:r>
      <w:r w:rsidR="004C0CD3">
        <w:rPr>
          <w:rFonts w:ascii="Times New Roman" w:eastAsia="Times New Roman" w:hAnsi="Times New Roman" w:cs="Times New Roman"/>
          <w:color w:val="000000" w:themeColor="text1"/>
        </w:rPr>
        <w:t xml:space="preserve">. </w:t>
      </w:r>
      <w:r w:rsidR="00FE7875">
        <w:rPr>
          <w:rFonts w:ascii="Times New Roman" w:eastAsia="Times New Roman" w:hAnsi="Times New Roman" w:cs="Times New Roman"/>
          <w:color w:val="000000" w:themeColor="text1"/>
        </w:rPr>
        <w:t>To</w:t>
      </w:r>
      <w:r w:rsidR="00FE7875" w:rsidRPr="005A07A4">
        <w:rPr>
          <w:rFonts w:ascii="Times New Roman" w:eastAsia="Times New Roman" w:hAnsi="Times New Roman" w:cs="Times New Roman"/>
          <w:color w:val="000000" w:themeColor="text1"/>
        </w:rPr>
        <w:t xml:space="preserve"> examine whether beliefs differ in permissiveness acco</w:t>
      </w:r>
      <w:r w:rsidR="00FE7875">
        <w:rPr>
          <w:rFonts w:ascii="Times New Roman" w:eastAsia="Times New Roman" w:hAnsi="Times New Roman" w:cs="Times New Roman"/>
          <w:color w:val="000000" w:themeColor="text1"/>
        </w:rPr>
        <w:t>rding to risk perception levels,</w:t>
      </w:r>
      <w:r w:rsidR="004C0CD3" w:rsidRPr="004C0CD3">
        <w:rPr>
          <w:rFonts w:ascii="Times New Roman" w:eastAsia="Times New Roman" w:hAnsi="Times New Roman" w:cs="Times New Roman"/>
          <w:color w:val="000000" w:themeColor="text1"/>
        </w:rPr>
        <w:t xml:space="preserve"> </w:t>
      </w:r>
      <w:r w:rsidR="004C0CD3" w:rsidRPr="005A07A4">
        <w:rPr>
          <w:rFonts w:ascii="Times New Roman" w:eastAsia="Times New Roman" w:hAnsi="Times New Roman" w:cs="Times New Roman"/>
          <w:color w:val="000000" w:themeColor="text1"/>
        </w:rPr>
        <w:t xml:space="preserve">a </w:t>
      </w:r>
      <w:proofErr w:type="spellStart"/>
      <w:r w:rsidR="004C0CD3" w:rsidRPr="005A07A4">
        <w:rPr>
          <w:rFonts w:ascii="Times New Roman" w:eastAsia="Times New Roman" w:hAnsi="Times New Roman" w:cs="Times New Roman"/>
          <w:color w:val="000000" w:themeColor="text1"/>
        </w:rPr>
        <w:t>Kruskal</w:t>
      </w:r>
      <w:proofErr w:type="spellEnd"/>
      <w:r w:rsidR="004C0CD3" w:rsidRPr="005A07A4">
        <w:rPr>
          <w:rFonts w:ascii="Times New Roman" w:eastAsia="Times New Roman" w:hAnsi="Times New Roman" w:cs="Times New Roman"/>
          <w:color w:val="000000" w:themeColor="text1"/>
        </w:rPr>
        <w:t>-Wallis Test was performed</w:t>
      </w:r>
      <w:r w:rsidR="00ED22C5">
        <w:rPr>
          <w:rFonts w:ascii="Times New Roman" w:eastAsia="Times New Roman" w:hAnsi="Times New Roman" w:cs="Times New Roman"/>
          <w:color w:val="000000" w:themeColor="text1"/>
        </w:rPr>
        <w:t>.</w:t>
      </w:r>
    </w:p>
    <w:p w14:paraId="5799D186" w14:textId="59A21E7A" w:rsidR="12D544B9" w:rsidRDefault="12D544B9" w:rsidP="00210C0E">
      <w:pPr>
        <w:spacing w:line="360" w:lineRule="auto"/>
        <w:ind w:firstLine="720"/>
        <w:jc w:val="both"/>
        <w:rPr>
          <w:rFonts w:ascii="Times New Roman" w:eastAsia="Times New Roman" w:hAnsi="Times New Roman" w:cs="Times New Roman"/>
          <w:color w:val="000000" w:themeColor="text1"/>
        </w:rPr>
      </w:pPr>
      <w:r w:rsidRPr="005A07A4">
        <w:rPr>
          <w:rFonts w:ascii="Times New Roman" w:eastAsia="Times New Roman" w:hAnsi="Times New Roman" w:cs="Times New Roman"/>
          <w:color w:val="000000" w:themeColor="text1"/>
        </w:rPr>
        <w:t>Aside from</w:t>
      </w:r>
      <w:r w:rsidR="00ED22C5">
        <w:rPr>
          <w:rFonts w:ascii="Times New Roman" w:eastAsia="Times New Roman" w:hAnsi="Times New Roman" w:cs="Times New Roman"/>
          <w:color w:val="000000" w:themeColor="text1"/>
        </w:rPr>
        <w:t xml:space="preserve"> association tests and group comparisons, e</w:t>
      </w:r>
      <w:r w:rsidRPr="005A07A4">
        <w:rPr>
          <w:rFonts w:ascii="Times New Roman" w:eastAsia="Times New Roman" w:hAnsi="Times New Roman" w:cs="Times New Roman"/>
          <w:color w:val="000000" w:themeColor="text1"/>
        </w:rPr>
        <w:t>ffect size</w:t>
      </w:r>
      <w:r w:rsidRPr="00823465">
        <w:rPr>
          <w:rFonts w:ascii="Times New Roman" w:eastAsia="Times New Roman" w:hAnsi="Times New Roman" w:cs="Times New Roman"/>
          <w:bCs/>
          <w:color w:val="000000" w:themeColor="text1"/>
        </w:rPr>
        <w:t>s</w:t>
      </w:r>
      <w:r w:rsidRPr="005A07A4">
        <w:rPr>
          <w:rFonts w:ascii="Times New Roman" w:eastAsia="Times New Roman" w:hAnsi="Times New Roman" w:cs="Times New Roman"/>
          <w:color w:val="000000" w:themeColor="text1"/>
        </w:rPr>
        <w:t xml:space="preserve"> rank-</w:t>
      </w:r>
      <w:proofErr w:type="spellStart"/>
      <w:r w:rsidRPr="005A07A4">
        <w:rPr>
          <w:rFonts w:ascii="Times New Roman" w:eastAsia="Times New Roman" w:hAnsi="Times New Roman" w:cs="Times New Roman"/>
          <w:color w:val="000000" w:themeColor="text1"/>
        </w:rPr>
        <w:t>biserial</w:t>
      </w:r>
      <w:proofErr w:type="spellEnd"/>
      <w:r w:rsidRPr="005A07A4">
        <w:rPr>
          <w:rFonts w:ascii="Times New Roman" w:eastAsia="Times New Roman" w:hAnsi="Times New Roman" w:cs="Times New Roman"/>
          <w:color w:val="000000" w:themeColor="text1"/>
        </w:rPr>
        <w:t xml:space="preserve"> correlation (</w:t>
      </w:r>
      <w:r w:rsidRPr="005A07A4">
        <w:rPr>
          <w:rFonts w:ascii="Times New Roman" w:eastAsia="Times New Roman" w:hAnsi="Times New Roman" w:cs="Times New Roman"/>
          <w:i/>
          <w:iCs/>
          <w:color w:val="000000" w:themeColor="text1"/>
        </w:rPr>
        <w:t>r</w:t>
      </w:r>
      <w:r w:rsidRPr="005A07A4">
        <w:rPr>
          <w:rFonts w:ascii="Times New Roman" w:eastAsia="Times New Roman" w:hAnsi="Times New Roman" w:cs="Times New Roman"/>
          <w:color w:val="000000" w:themeColor="text1"/>
        </w:rPr>
        <w:t xml:space="preserve">) </w:t>
      </w:r>
      <w:r w:rsidR="00ED22C5">
        <w:rPr>
          <w:rFonts w:ascii="Times New Roman" w:eastAsia="Times New Roman" w:hAnsi="Times New Roman" w:cs="Times New Roman"/>
          <w:color w:val="000000" w:themeColor="text1"/>
        </w:rPr>
        <w:t>were</w:t>
      </w:r>
      <w:r w:rsidRPr="005A07A4">
        <w:rPr>
          <w:rFonts w:ascii="Times New Roman" w:eastAsia="Times New Roman" w:hAnsi="Times New Roman" w:cs="Times New Roman"/>
          <w:color w:val="000000" w:themeColor="text1"/>
        </w:rPr>
        <w:t xml:space="preserve"> reported for the Mann-Whitney U test, and eta squared</w:t>
      </w:r>
      <w:r w:rsidR="00ED22C5">
        <w:rPr>
          <w:rFonts w:ascii="Times New Roman" w:eastAsia="Times New Roman" w:hAnsi="Times New Roman" w:cs="Times New Roman"/>
          <w:color w:val="000000" w:themeColor="text1"/>
        </w:rPr>
        <w:t xml:space="preserve"> (η²) for the </w:t>
      </w:r>
      <w:proofErr w:type="spellStart"/>
      <w:r w:rsidR="00ED22C5">
        <w:rPr>
          <w:rFonts w:ascii="Times New Roman" w:eastAsia="Times New Roman" w:hAnsi="Times New Roman" w:cs="Times New Roman"/>
          <w:color w:val="000000" w:themeColor="text1"/>
        </w:rPr>
        <w:t>Kruskal</w:t>
      </w:r>
      <w:proofErr w:type="spellEnd"/>
      <w:r w:rsidR="00ED22C5">
        <w:rPr>
          <w:rFonts w:ascii="Times New Roman" w:eastAsia="Times New Roman" w:hAnsi="Times New Roman" w:cs="Times New Roman"/>
          <w:color w:val="000000" w:themeColor="text1"/>
        </w:rPr>
        <w:t>-Wallis t</w:t>
      </w:r>
      <w:r w:rsidRPr="005A07A4">
        <w:rPr>
          <w:rFonts w:ascii="Times New Roman" w:eastAsia="Times New Roman" w:hAnsi="Times New Roman" w:cs="Times New Roman"/>
          <w:color w:val="000000" w:themeColor="text1"/>
        </w:rPr>
        <w:t xml:space="preserve">est. </w:t>
      </w:r>
      <w:r w:rsidR="001E40AC">
        <w:rPr>
          <w:rFonts w:ascii="Times New Roman" w:eastAsia="Times New Roman" w:hAnsi="Times New Roman" w:cs="Times New Roman"/>
          <w:color w:val="000000" w:themeColor="text1"/>
        </w:rPr>
        <w:t>Effect sizes were interpreted according to Cohen’s guidelines of r (1988), where small effect sizes range around 0.1, medium around 0.3 and large if more than 0.5.</w:t>
      </w:r>
      <w:r w:rsidR="00210C0E">
        <w:rPr>
          <w:rFonts w:ascii="Times New Roman" w:eastAsia="Times New Roman" w:hAnsi="Times New Roman" w:cs="Times New Roman"/>
          <w:color w:val="000000" w:themeColor="text1"/>
        </w:rPr>
        <w:t xml:space="preserve"> </w:t>
      </w:r>
      <w:r w:rsidRPr="005A07A4">
        <w:rPr>
          <w:rFonts w:ascii="Times New Roman" w:eastAsia="Times New Roman" w:hAnsi="Times New Roman" w:cs="Times New Roman"/>
          <w:color w:val="000000" w:themeColor="text1"/>
        </w:rPr>
        <w:t xml:space="preserve">The significance level </w:t>
      </w:r>
      <w:r w:rsidR="00542456">
        <w:rPr>
          <w:rFonts w:ascii="Times New Roman" w:eastAsia="Times New Roman" w:hAnsi="Times New Roman" w:cs="Times New Roman"/>
          <w:color w:val="000000" w:themeColor="text1"/>
        </w:rPr>
        <w:t xml:space="preserve">for all analyses </w:t>
      </w:r>
      <w:r w:rsidRPr="005A07A4">
        <w:rPr>
          <w:rFonts w:ascii="Times New Roman" w:eastAsia="Times New Roman" w:hAnsi="Times New Roman" w:cs="Times New Roman"/>
          <w:color w:val="000000" w:themeColor="text1"/>
        </w:rPr>
        <w:t xml:space="preserve">was </w:t>
      </w:r>
      <w:r w:rsidR="008B1BB7">
        <w:rPr>
          <w:rFonts w:ascii="Times New Roman" w:eastAsia="Times New Roman" w:hAnsi="Times New Roman" w:cs="Times New Roman"/>
          <w:i/>
          <w:iCs/>
          <w:color w:val="000000" w:themeColor="text1"/>
        </w:rPr>
        <w:t>p</w:t>
      </w:r>
      <w:r w:rsidRPr="005A07A4">
        <w:rPr>
          <w:rFonts w:ascii="Times New Roman" w:eastAsia="Times New Roman" w:hAnsi="Times New Roman" w:cs="Times New Roman"/>
          <w:color w:val="000000" w:themeColor="text1"/>
        </w:rPr>
        <w:t xml:space="preserve"> = .05</w:t>
      </w:r>
      <w:r w:rsidR="00542456">
        <w:rPr>
          <w:rFonts w:ascii="Times New Roman" w:eastAsia="Times New Roman" w:hAnsi="Times New Roman" w:cs="Times New Roman"/>
          <w:color w:val="000000" w:themeColor="text1"/>
        </w:rPr>
        <w:t>.</w:t>
      </w:r>
    </w:p>
    <w:p w14:paraId="3E25B4B3" w14:textId="1A2AB98B" w:rsidR="3EF7F6BE" w:rsidRDefault="3EF7F6BE" w:rsidP="00823465">
      <w:pPr>
        <w:spacing w:line="360" w:lineRule="auto"/>
        <w:jc w:val="both"/>
        <w:rPr>
          <w:rFonts w:ascii="Times New Roman" w:eastAsia="Times New Roman" w:hAnsi="Times New Roman" w:cs="Times New Roman"/>
          <w:color w:val="000000" w:themeColor="text1"/>
        </w:rPr>
      </w:pPr>
    </w:p>
    <w:p w14:paraId="3B781BDE" w14:textId="77777777" w:rsidR="00210C0E" w:rsidRPr="005A07A4" w:rsidRDefault="00210C0E" w:rsidP="00823465">
      <w:pPr>
        <w:spacing w:line="360" w:lineRule="auto"/>
        <w:jc w:val="both"/>
        <w:rPr>
          <w:rFonts w:ascii="Times New Roman" w:eastAsia="Times New Roman" w:hAnsi="Times New Roman" w:cs="Times New Roman"/>
          <w:color w:val="000000" w:themeColor="text1"/>
        </w:rPr>
      </w:pPr>
    </w:p>
    <w:p w14:paraId="28CF5899" w14:textId="69E72C3A" w:rsidR="3EF7F6BE" w:rsidRPr="005A07A4" w:rsidRDefault="2AE84DF1" w:rsidP="00965747">
      <w:pPr>
        <w:pStyle w:val="Ttulo1"/>
        <w:jc w:val="center"/>
        <w:rPr>
          <w:rFonts w:ascii="Times New Roman" w:eastAsia="Times New Roman" w:hAnsi="Times New Roman" w:cs="Times New Roman"/>
          <w:b/>
          <w:bCs/>
          <w:color w:val="000000" w:themeColor="text1"/>
          <w:sz w:val="24"/>
          <w:szCs w:val="24"/>
        </w:rPr>
      </w:pPr>
      <w:bookmarkStart w:id="7" w:name="_Toc198371867"/>
      <w:r w:rsidRPr="005A07A4">
        <w:rPr>
          <w:rFonts w:ascii="Times New Roman" w:hAnsi="Times New Roman" w:cs="Times New Roman"/>
          <w:b/>
          <w:color w:val="000000" w:themeColor="text1"/>
          <w:sz w:val="24"/>
          <w:szCs w:val="24"/>
        </w:rPr>
        <w:lastRenderedPageBreak/>
        <w:t>Results</w:t>
      </w:r>
      <w:bookmarkEnd w:id="7"/>
    </w:p>
    <w:p w14:paraId="75CD0EEC" w14:textId="5C02B4A6" w:rsidR="375D2600" w:rsidRDefault="375D2600" w:rsidP="375D2600">
      <w:pPr>
        <w:jc w:val="center"/>
        <w:rPr>
          <w:rFonts w:ascii="Times New Roman" w:eastAsia="Times New Roman" w:hAnsi="Times New Roman" w:cs="Times New Roman"/>
          <w:b/>
          <w:bCs/>
          <w:color w:val="000000" w:themeColor="text1"/>
        </w:rPr>
      </w:pPr>
    </w:p>
    <w:p w14:paraId="2C426194" w14:textId="36F75909" w:rsidR="00C42EC9" w:rsidRDefault="00C42EC9" w:rsidP="00C42EC9">
      <w:pPr>
        <w:rPr>
          <w:rFonts w:ascii="Times New Roman" w:eastAsia="Times New Roman" w:hAnsi="Times New Roman" w:cs="Times New Roman"/>
          <w:i/>
          <w:color w:val="000000" w:themeColor="text1"/>
        </w:rPr>
      </w:pPr>
      <w:r w:rsidRPr="00C42EC9">
        <w:rPr>
          <w:rFonts w:ascii="Times New Roman" w:eastAsia="Times New Roman" w:hAnsi="Times New Roman" w:cs="Times New Roman"/>
          <w:i/>
          <w:color w:val="000000" w:themeColor="text1"/>
        </w:rPr>
        <w:t>Gender differences in</w:t>
      </w:r>
      <w:r w:rsidR="00D4700A">
        <w:rPr>
          <w:rFonts w:ascii="Times New Roman" w:eastAsia="Times New Roman" w:hAnsi="Times New Roman" w:cs="Times New Roman"/>
          <w:i/>
          <w:color w:val="000000" w:themeColor="text1"/>
        </w:rPr>
        <w:t xml:space="preserve"> sexual</w:t>
      </w:r>
      <w:r w:rsidRPr="00C42EC9">
        <w:rPr>
          <w:rFonts w:ascii="Times New Roman" w:eastAsia="Times New Roman" w:hAnsi="Times New Roman" w:cs="Times New Roman"/>
          <w:i/>
          <w:color w:val="000000" w:themeColor="text1"/>
        </w:rPr>
        <w:t xml:space="preserve"> risk perception</w:t>
      </w:r>
    </w:p>
    <w:p w14:paraId="5D2F2693" w14:textId="77777777" w:rsidR="00C42EC9" w:rsidRPr="00C42EC9" w:rsidRDefault="00C42EC9" w:rsidP="00C42EC9">
      <w:pPr>
        <w:rPr>
          <w:rFonts w:ascii="Times New Roman" w:eastAsia="Times New Roman" w:hAnsi="Times New Roman" w:cs="Times New Roman"/>
          <w:b/>
          <w:bCs/>
          <w:i/>
          <w:color w:val="000000" w:themeColor="text1"/>
        </w:rPr>
      </w:pPr>
    </w:p>
    <w:p w14:paraId="3B84F7FA" w14:textId="10977C32" w:rsidR="00C42EC9" w:rsidRDefault="006A7809" w:rsidP="000867D1">
      <w:pPr>
        <w:spacing w:line="360" w:lineRule="auto"/>
        <w:ind w:firstLine="42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As can be seen in Table 2, f</w:t>
      </w:r>
      <w:r w:rsidR="00823465">
        <w:rPr>
          <w:rFonts w:ascii="Times New Roman" w:eastAsia="Times New Roman" w:hAnsi="Times New Roman" w:cs="Times New Roman"/>
          <w:color w:val="000000" w:themeColor="text1"/>
        </w:rPr>
        <w:t>or t</w:t>
      </w:r>
      <w:r w:rsidR="00510557">
        <w:rPr>
          <w:rFonts w:ascii="Times New Roman" w:eastAsia="Times New Roman" w:hAnsi="Times New Roman" w:cs="Times New Roman"/>
          <w:color w:val="000000" w:themeColor="text1"/>
        </w:rPr>
        <w:t xml:space="preserve">he first objective of the study, </w:t>
      </w:r>
      <w:r w:rsidR="00E830D5" w:rsidRPr="002B343B">
        <w:rPr>
          <w:rFonts w:ascii="Times New Roman" w:eastAsia="Times New Roman" w:hAnsi="Times New Roman" w:cs="Times New Roman"/>
          <w:color w:val="000000" w:themeColor="text1"/>
        </w:rPr>
        <w:t xml:space="preserve">a Mann–Whitney </w:t>
      </w:r>
      <w:r w:rsidR="00E830D5" w:rsidRPr="00B87E5E">
        <w:rPr>
          <w:rFonts w:ascii="Times New Roman" w:eastAsia="Times New Roman" w:hAnsi="Times New Roman" w:cs="Times New Roman"/>
          <w:i/>
          <w:iCs/>
          <w:color w:val="000000" w:themeColor="text1"/>
        </w:rPr>
        <w:t>U</w:t>
      </w:r>
      <w:r w:rsidR="00E830D5" w:rsidRPr="002B343B">
        <w:rPr>
          <w:rFonts w:ascii="Times New Roman" w:eastAsia="Times New Roman" w:hAnsi="Times New Roman" w:cs="Times New Roman"/>
          <w:color w:val="000000" w:themeColor="text1"/>
        </w:rPr>
        <w:t xml:space="preserve"> </w:t>
      </w:r>
      <w:r w:rsidR="00E830D5">
        <w:rPr>
          <w:rFonts w:ascii="Times New Roman" w:eastAsia="Times New Roman" w:hAnsi="Times New Roman" w:cs="Times New Roman"/>
          <w:color w:val="000000" w:themeColor="text1"/>
        </w:rPr>
        <w:t>t</w:t>
      </w:r>
      <w:r w:rsidR="00E830D5" w:rsidRPr="002B343B">
        <w:rPr>
          <w:rFonts w:ascii="Times New Roman" w:eastAsia="Times New Roman" w:hAnsi="Times New Roman" w:cs="Times New Roman"/>
          <w:color w:val="000000" w:themeColor="text1"/>
        </w:rPr>
        <w:t xml:space="preserve">est </w:t>
      </w:r>
      <w:r w:rsidR="000867D1">
        <w:rPr>
          <w:rFonts w:ascii="Times New Roman" w:eastAsia="Times New Roman" w:hAnsi="Times New Roman" w:cs="Times New Roman"/>
          <w:color w:val="000000" w:themeColor="text1"/>
        </w:rPr>
        <w:t>revealed that, o</w:t>
      </w:r>
      <w:r w:rsidR="287AB83C" w:rsidRPr="002B343B">
        <w:rPr>
          <w:rFonts w:ascii="Times New Roman" w:eastAsia="Times New Roman" w:hAnsi="Times New Roman" w:cs="Times New Roman"/>
          <w:color w:val="000000" w:themeColor="text1"/>
        </w:rPr>
        <w:t>ut of all female participants (</w:t>
      </w:r>
      <w:r w:rsidR="002E0970">
        <w:rPr>
          <w:rFonts w:ascii="Times New Roman" w:eastAsia="Times New Roman" w:hAnsi="Times New Roman" w:cs="Times New Roman"/>
          <w:i/>
          <w:iCs/>
          <w:color w:val="000000" w:themeColor="text1"/>
        </w:rPr>
        <w:t>n</w:t>
      </w:r>
      <w:r w:rsidR="002E0970" w:rsidRPr="002B343B">
        <w:rPr>
          <w:rFonts w:ascii="Times New Roman" w:eastAsia="Times New Roman" w:hAnsi="Times New Roman" w:cs="Times New Roman"/>
          <w:color w:val="000000" w:themeColor="text1"/>
        </w:rPr>
        <w:t xml:space="preserve"> </w:t>
      </w:r>
      <w:r w:rsidR="287AB83C" w:rsidRPr="002B343B">
        <w:rPr>
          <w:rFonts w:ascii="Times New Roman" w:eastAsia="Times New Roman" w:hAnsi="Times New Roman" w:cs="Times New Roman"/>
          <w:color w:val="000000" w:themeColor="text1"/>
        </w:rPr>
        <w:t>= 251),</w:t>
      </w:r>
      <w:r w:rsidR="287AB83C" w:rsidRPr="005A07A4">
        <w:rPr>
          <w:rFonts w:ascii="Times New Roman" w:eastAsia="Times New Roman" w:hAnsi="Times New Roman" w:cs="Times New Roman"/>
          <w:color w:val="000000" w:themeColor="text1"/>
        </w:rPr>
        <w:t xml:space="preserve"> 19 </w:t>
      </w:r>
      <w:r w:rsidR="000867D1">
        <w:rPr>
          <w:rFonts w:ascii="Times New Roman" w:eastAsia="Times New Roman" w:hAnsi="Times New Roman" w:cs="Times New Roman"/>
          <w:color w:val="000000" w:themeColor="text1"/>
        </w:rPr>
        <w:t xml:space="preserve">(7.57%) </w:t>
      </w:r>
      <w:r w:rsidR="287AB83C" w:rsidRPr="005A07A4">
        <w:rPr>
          <w:rFonts w:ascii="Times New Roman" w:eastAsia="Times New Roman" w:hAnsi="Times New Roman" w:cs="Times New Roman"/>
          <w:color w:val="000000" w:themeColor="text1"/>
        </w:rPr>
        <w:t>reported perceiving risk at home. As for men (</w:t>
      </w:r>
      <w:r w:rsidR="002E0970" w:rsidRPr="000867D1">
        <w:rPr>
          <w:rFonts w:ascii="Times New Roman" w:eastAsia="Times New Roman" w:hAnsi="Times New Roman" w:cs="Times New Roman"/>
          <w:i/>
          <w:iCs/>
          <w:color w:val="000000" w:themeColor="text1"/>
        </w:rPr>
        <w:t>n</w:t>
      </w:r>
      <w:r w:rsidR="002E0970" w:rsidRPr="005A07A4">
        <w:rPr>
          <w:rFonts w:ascii="Times New Roman" w:eastAsia="Times New Roman" w:hAnsi="Times New Roman" w:cs="Times New Roman"/>
          <w:color w:val="000000" w:themeColor="text1"/>
        </w:rPr>
        <w:t xml:space="preserve"> </w:t>
      </w:r>
      <w:r w:rsidR="287AB83C" w:rsidRPr="005A07A4">
        <w:rPr>
          <w:rFonts w:ascii="Times New Roman" w:eastAsia="Times New Roman" w:hAnsi="Times New Roman" w:cs="Times New Roman"/>
          <w:color w:val="000000" w:themeColor="text1"/>
        </w:rPr>
        <w:t>= 121), 13</w:t>
      </w:r>
      <w:r w:rsidR="00C42EC9">
        <w:rPr>
          <w:rFonts w:ascii="Times New Roman" w:eastAsia="Times New Roman" w:hAnsi="Times New Roman" w:cs="Times New Roman"/>
          <w:color w:val="000000" w:themeColor="text1"/>
        </w:rPr>
        <w:t xml:space="preserve"> (10.74%)</w:t>
      </w:r>
      <w:r w:rsidR="287AB83C" w:rsidRPr="005A07A4">
        <w:rPr>
          <w:rFonts w:ascii="Times New Roman" w:eastAsia="Times New Roman" w:hAnsi="Times New Roman" w:cs="Times New Roman"/>
          <w:color w:val="000000" w:themeColor="text1"/>
        </w:rPr>
        <w:t xml:space="preserve"> reported perceiving risk</w:t>
      </w:r>
      <w:r w:rsidR="00C42EC9">
        <w:rPr>
          <w:rFonts w:ascii="Times New Roman" w:eastAsia="Times New Roman" w:hAnsi="Times New Roman" w:cs="Times New Roman"/>
          <w:color w:val="000000" w:themeColor="text1"/>
        </w:rPr>
        <w:t>.</w:t>
      </w:r>
      <w:r w:rsidR="000867D1">
        <w:rPr>
          <w:rFonts w:ascii="Times New Roman" w:eastAsia="Times New Roman" w:hAnsi="Times New Roman" w:cs="Times New Roman"/>
          <w:color w:val="000000" w:themeColor="text1"/>
        </w:rPr>
        <w:t xml:space="preserve"> T</w:t>
      </w:r>
      <w:r w:rsidR="2AE84DF1" w:rsidRPr="005A07A4">
        <w:rPr>
          <w:rFonts w:ascii="Times New Roman" w:eastAsia="Times New Roman" w:hAnsi="Times New Roman" w:cs="Times New Roman"/>
          <w:color w:val="000000" w:themeColor="text1"/>
        </w:rPr>
        <w:t xml:space="preserve">he results showed no significant difference in </w:t>
      </w:r>
      <w:r w:rsidR="0091633D">
        <w:rPr>
          <w:rFonts w:ascii="Times New Roman" w:eastAsia="Times New Roman" w:hAnsi="Times New Roman" w:cs="Times New Roman"/>
          <w:color w:val="000000" w:themeColor="text1"/>
        </w:rPr>
        <w:t xml:space="preserve">sexual </w:t>
      </w:r>
      <w:r w:rsidR="2AE84DF1" w:rsidRPr="005A07A4">
        <w:rPr>
          <w:rFonts w:ascii="Times New Roman" w:eastAsia="Times New Roman" w:hAnsi="Times New Roman" w:cs="Times New Roman"/>
          <w:color w:val="000000" w:themeColor="text1"/>
        </w:rPr>
        <w:t>risk perception levels between women</w:t>
      </w:r>
      <w:r w:rsidR="505D5010" w:rsidRPr="005A07A4">
        <w:rPr>
          <w:rFonts w:ascii="Times New Roman" w:eastAsia="Times New Roman" w:hAnsi="Times New Roman" w:cs="Times New Roman"/>
          <w:color w:val="000000" w:themeColor="text1"/>
        </w:rPr>
        <w:t xml:space="preserve"> </w:t>
      </w:r>
      <w:r w:rsidR="2AE84DF1" w:rsidRPr="005A07A4">
        <w:rPr>
          <w:rFonts w:ascii="Times New Roman" w:eastAsia="Times New Roman" w:hAnsi="Times New Roman" w:cs="Times New Roman"/>
          <w:color w:val="000000" w:themeColor="text1"/>
        </w:rPr>
        <w:t>and men at home (</w:t>
      </w:r>
      <w:r w:rsidR="2AE84DF1" w:rsidRPr="005A07A4">
        <w:rPr>
          <w:rFonts w:ascii="Times New Roman" w:eastAsia="Times New Roman" w:hAnsi="Times New Roman" w:cs="Times New Roman"/>
          <w:i/>
          <w:iCs/>
          <w:color w:val="000000" w:themeColor="text1"/>
        </w:rPr>
        <w:t>p</w:t>
      </w:r>
      <w:r w:rsidR="000867D1">
        <w:rPr>
          <w:rFonts w:ascii="Times New Roman" w:eastAsia="Times New Roman" w:hAnsi="Times New Roman" w:cs="Times New Roman"/>
          <w:color w:val="000000" w:themeColor="text1"/>
        </w:rPr>
        <w:t xml:space="preserve"> = .706)</w:t>
      </w:r>
      <w:r w:rsidR="2AE84DF1" w:rsidRPr="005A07A4">
        <w:rPr>
          <w:rFonts w:ascii="Times New Roman" w:eastAsia="Times New Roman" w:hAnsi="Times New Roman" w:cs="Times New Roman"/>
          <w:color w:val="000000" w:themeColor="text1"/>
        </w:rPr>
        <w:t>.</w:t>
      </w:r>
      <w:r w:rsidR="141D55A9" w:rsidRPr="005A07A4">
        <w:rPr>
          <w:rFonts w:ascii="Times New Roman" w:eastAsia="Times New Roman" w:hAnsi="Times New Roman" w:cs="Times New Roman"/>
          <w:color w:val="000000" w:themeColor="text1"/>
        </w:rPr>
        <w:t xml:space="preserve"> </w:t>
      </w:r>
    </w:p>
    <w:p w14:paraId="17420D63" w14:textId="14186E9E" w:rsidR="66A308A4" w:rsidRPr="000867D1" w:rsidRDefault="007209EB" w:rsidP="000867D1">
      <w:pPr>
        <w:spacing w:line="360" w:lineRule="auto"/>
        <w:ind w:firstLine="42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2AE84DF1" w:rsidRPr="005A07A4">
        <w:rPr>
          <w:rFonts w:ascii="Times New Roman" w:eastAsia="Times New Roman" w:hAnsi="Times New Roman" w:cs="Times New Roman"/>
          <w:color w:val="000000" w:themeColor="text1"/>
        </w:rPr>
        <w:t xml:space="preserve"> Mann–Whitney U test revealed a significant difference in </w:t>
      </w:r>
      <w:r w:rsidR="002D6E41">
        <w:rPr>
          <w:rFonts w:ascii="Times New Roman" w:eastAsia="Times New Roman" w:hAnsi="Times New Roman" w:cs="Times New Roman"/>
          <w:color w:val="000000" w:themeColor="text1"/>
        </w:rPr>
        <w:t xml:space="preserve">sexual </w:t>
      </w:r>
      <w:r w:rsidR="2AE84DF1" w:rsidRPr="005A07A4">
        <w:rPr>
          <w:rFonts w:ascii="Times New Roman" w:eastAsia="Times New Roman" w:hAnsi="Times New Roman" w:cs="Times New Roman"/>
          <w:color w:val="000000" w:themeColor="text1"/>
        </w:rPr>
        <w:t>risk perception levels between women and men outside their homes (</w:t>
      </w:r>
      <w:r w:rsidR="2AE84DF1" w:rsidRPr="000867D1">
        <w:rPr>
          <w:rFonts w:ascii="Times New Roman" w:eastAsia="Times New Roman" w:hAnsi="Times New Roman" w:cs="Times New Roman"/>
          <w:i/>
          <w:iCs/>
          <w:color w:val="000000" w:themeColor="text1"/>
        </w:rPr>
        <w:t>p</w:t>
      </w:r>
      <w:r w:rsidR="2AE84DF1" w:rsidRPr="005A07A4">
        <w:rPr>
          <w:rFonts w:ascii="Times New Roman" w:eastAsia="Times New Roman" w:hAnsi="Times New Roman" w:cs="Times New Roman"/>
          <w:color w:val="000000" w:themeColor="text1"/>
        </w:rPr>
        <w:t xml:space="preserve"> &lt; .001), with a medium effect size. </w:t>
      </w:r>
      <w:r w:rsidR="00466B23">
        <w:rPr>
          <w:rFonts w:ascii="Times New Roman" w:eastAsia="Times New Roman" w:hAnsi="Times New Roman" w:cs="Times New Roman"/>
          <w:color w:val="000000" w:themeColor="text1"/>
        </w:rPr>
        <w:t>More specifically, i</w:t>
      </w:r>
      <w:r w:rsidR="147D2232" w:rsidRPr="005A07A4">
        <w:rPr>
          <w:rFonts w:ascii="Times New Roman" w:eastAsia="Times New Roman" w:hAnsi="Times New Roman" w:cs="Times New Roman"/>
          <w:color w:val="000000" w:themeColor="text1"/>
        </w:rPr>
        <w:t>n the female sample, 137</w:t>
      </w:r>
      <w:r w:rsidR="009542C5">
        <w:rPr>
          <w:rFonts w:ascii="Times New Roman" w:eastAsia="Times New Roman" w:hAnsi="Times New Roman" w:cs="Times New Roman"/>
          <w:color w:val="000000" w:themeColor="text1"/>
        </w:rPr>
        <w:t xml:space="preserve"> women reported perceiving risk outside home, comprising more than half of the sample </w:t>
      </w:r>
      <w:r w:rsidR="00C42EC9">
        <w:rPr>
          <w:rFonts w:ascii="Times New Roman" w:eastAsia="Times New Roman" w:hAnsi="Times New Roman" w:cs="Times New Roman"/>
          <w:color w:val="000000" w:themeColor="text1"/>
        </w:rPr>
        <w:t>(54.6%)</w:t>
      </w:r>
      <w:r w:rsidR="009542C5">
        <w:rPr>
          <w:rFonts w:ascii="Times New Roman" w:eastAsia="Times New Roman" w:hAnsi="Times New Roman" w:cs="Times New Roman"/>
          <w:color w:val="000000" w:themeColor="text1"/>
        </w:rPr>
        <w:t>.</w:t>
      </w:r>
      <w:r w:rsidR="147D2232" w:rsidRPr="005A07A4">
        <w:rPr>
          <w:rFonts w:ascii="Times New Roman" w:eastAsia="Times New Roman" w:hAnsi="Times New Roman" w:cs="Times New Roman"/>
          <w:color w:val="000000" w:themeColor="text1"/>
        </w:rPr>
        <w:t xml:space="preserve"> </w:t>
      </w:r>
      <w:r w:rsidR="009542C5">
        <w:rPr>
          <w:rFonts w:ascii="Times New Roman" w:eastAsia="Times New Roman" w:hAnsi="Times New Roman" w:cs="Times New Roman"/>
          <w:color w:val="000000" w:themeColor="text1"/>
        </w:rPr>
        <w:t xml:space="preserve">As for men, </w:t>
      </w:r>
      <w:r w:rsidR="147D2232" w:rsidRPr="005A07A4">
        <w:rPr>
          <w:rFonts w:ascii="Times New Roman" w:eastAsia="Times New Roman" w:hAnsi="Times New Roman" w:cs="Times New Roman"/>
          <w:color w:val="000000" w:themeColor="text1"/>
        </w:rPr>
        <w:t>37</w:t>
      </w:r>
      <w:r w:rsidR="00C42EC9">
        <w:rPr>
          <w:rFonts w:ascii="Times New Roman" w:eastAsia="Times New Roman" w:hAnsi="Times New Roman" w:cs="Times New Roman"/>
          <w:color w:val="000000" w:themeColor="text1"/>
        </w:rPr>
        <w:t xml:space="preserve"> </w:t>
      </w:r>
      <w:r w:rsidR="147D2232" w:rsidRPr="005A07A4">
        <w:rPr>
          <w:rFonts w:ascii="Times New Roman" w:eastAsia="Times New Roman" w:hAnsi="Times New Roman" w:cs="Times New Roman"/>
          <w:color w:val="000000" w:themeColor="text1"/>
        </w:rPr>
        <w:t>participants</w:t>
      </w:r>
      <w:r w:rsidR="009542C5">
        <w:rPr>
          <w:rFonts w:ascii="Times New Roman" w:eastAsia="Times New Roman" w:hAnsi="Times New Roman" w:cs="Times New Roman"/>
          <w:color w:val="000000" w:themeColor="text1"/>
        </w:rPr>
        <w:t xml:space="preserve"> (30.6%)</w:t>
      </w:r>
      <w:r w:rsidR="009542C5" w:rsidRPr="005A07A4">
        <w:rPr>
          <w:rFonts w:ascii="Times New Roman" w:eastAsia="Times New Roman" w:hAnsi="Times New Roman" w:cs="Times New Roman"/>
          <w:color w:val="000000" w:themeColor="text1"/>
        </w:rPr>
        <w:t xml:space="preserve"> </w:t>
      </w:r>
      <w:r w:rsidR="009542C5">
        <w:rPr>
          <w:rFonts w:ascii="Times New Roman" w:eastAsia="Times New Roman" w:hAnsi="Times New Roman" w:cs="Times New Roman"/>
          <w:color w:val="000000" w:themeColor="text1"/>
        </w:rPr>
        <w:t>reported perceiving risk outside home</w:t>
      </w:r>
      <w:r w:rsidR="147D2232" w:rsidRPr="005A07A4">
        <w:rPr>
          <w:rFonts w:ascii="Times New Roman" w:eastAsia="Times New Roman" w:hAnsi="Times New Roman" w:cs="Times New Roman"/>
          <w:color w:val="000000" w:themeColor="text1"/>
        </w:rPr>
        <w:t xml:space="preserve">. </w:t>
      </w:r>
      <w:r w:rsidR="00CD0A46">
        <w:rPr>
          <w:rFonts w:ascii="Times New Roman" w:eastAsia="Times New Roman" w:hAnsi="Times New Roman" w:cs="Times New Roman"/>
          <w:color w:val="000000" w:themeColor="text1"/>
        </w:rPr>
        <w:t>Briefly</w:t>
      </w:r>
      <w:r w:rsidR="2AE84DF1" w:rsidRPr="005A07A4">
        <w:rPr>
          <w:rFonts w:ascii="Times New Roman" w:eastAsia="Times New Roman" w:hAnsi="Times New Roman" w:cs="Times New Roman"/>
          <w:color w:val="000000" w:themeColor="text1"/>
        </w:rPr>
        <w:t>, women tend</w:t>
      </w:r>
      <w:r w:rsidR="00317AA0">
        <w:rPr>
          <w:rFonts w:ascii="Times New Roman" w:eastAsia="Times New Roman" w:hAnsi="Times New Roman" w:cs="Times New Roman"/>
          <w:color w:val="000000" w:themeColor="text1"/>
        </w:rPr>
        <w:t>ed</w:t>
      </w:r>
      <w:r w:rsidR="2AE84DF1" w:rsidRPr="005A07A4">
        <w:rPr>
          <w:rFonts w:ascii="Times New Roman" w:eastAsia="Times New Roman" w:hAnsi="Times New Roman" w:cs="Times New Roman"/>
          <w:color w:val="000000" w:themeColor="text1"/>
        </w:rPr>
        <w:t xml:space="preserve"> to perceive more risk outside their homes in comparison to men. </w:t>
      </w:r>
    </w:p>
    <w:p w14:paraId="7121884D" w14:textId="77777777" w:rsidR="00215BCB" w:rsidRDefault="00215BCB" w:rsidP="00C42EC9">
      <w:pPr>
        <w:jc w:val="both"/>
        <w:rPr>
          <w:rFonts w:ascii="Times New Roman" w:eastAsia="Times New Roman" w:hAnsi="Times New Roman" w:cs="Times New Roman"/>
          <w:b/>
          <w:bCs/>
          <w:color w:val="000000" w:themeColor="text1"/>
        </w:rPr>
      </w:pPr>
    </w:p>
    <w:p w14:paraId="10BB6536" w14:textId="77777777" w:rsidR="00971F77" w:rsidRDefault="00971F77" w:rsidP="00C42EC9">
      <w:pPr>
        <w:jc w:val="both"/>
        <w:rPr>
          <w:rFonts w:ascii="Times New Roman" w:eastAsia="Times New Roman" w:hAnsi="Times New Roman" w:cs="Times New Roman"/>
          <w:b/>
          <w:bCs/>
          <w:color w:val="000000" w:themeColor="text1"/>
        </w:rPr>
      </w:pPr>
    </w:p>
    <w:p w14:paraId="1F293486" w14:textId="108D1DC2" w:rsidR="66A308A4" w:rsidRPr="005A07A4" w:rsidRDefault="66A308A4" w:rsidP="00C42EC9">
      <w:pPr>
        <w:jc w:val="both"/>
        <w:rPr>
          <w:rFonts w:ascii="Times New Roman" w:hAnsi="Times New Roman" w:cs="Times New Roman"/>
        </w:rPr>
      </w:pPr>
      <w:r w:rsidRPr="005A07A4">
        <w:rPr>
          <w:rFonts w:ascii="Times New Roman" w:eastAsia="Times New Roman" w:hAnsi="Times New Roman" w:cs="Times New Roman"/>
          <w:b/>
          <w:bCs/>
          <w:color w:val="000000" w:themeColor="text1"/>
        </w:rPr>
        <w:t>Table 2</w:t>
      </w:r>
    </w:p>
    <w:p w14:paraId="1B37B69B" w14:textId="51F7D792" w:rsidR="66A308A4" w:rsidRPr="005A07A4" w:rsidRDefault="66A308A4" w:rsidP="00C42EC9">
      <w:pPr>
        <w:jc w:val="both"/>
        <w:rPr>
          <w:rFonts w:ascii="Times New Roman" w:hAnsi="Times New Roman" w:cs="Times New Roman"/>
        </w:rPr>
      </w:pPr>
      <w:r w:rsidRPr="005A07A4">
        <w:rPr>
          <w:rFonts w:ascii="Times New Roman" w:eastAsia="Times New Roman" w:hAnsi="Times New Roman" w:cs="Times New Roman"/>
          <w:i/>
          <w:iCs/>
          <w:color w:val="000000" w:themeColor="text1"/>
        </w:rPr>
        <w:t>Mann-Whitney Test</w:t>
      </w:r>
      <w:r w:rsidR="00640E83">
        <w:rPr>
          <w:rFonts w:ascii="Times New Roman" w:eastAsia="Times New Roman" w:hAnsi="Times New Roman" w:cs="Times New Roman"/>
          <w:i/>
          <w:iCs/>
          <w:color w:val="000000" w:themeColor="text1"/>
        </w:rPr>
        <w:t>s</w:t>
      </w:r>
      <w:r w:rsidRPr="005A07A4">
        <w:rPr>
          <w:rFonts w:ascii="Times New Roman" w:eastAsia="Times New Roman" w:hAnsi="Times New Roman" w:cs="Times New Roman"/>
          <w:i/>
          <w:iCs/>
          <w:color w:val="000000" w:themeColor="text1"/>
        </w:rPr>
        <w:t xml:space="preserve"> for </w:t>
      </w:r>
      <w:r w:rsidR="00FA70AF">
        <w:rPr>
          <w:rFonts w:ascii="Times New Roman" w:eastAsia="Times New Roman" w:hAnsi="Times New Roman" w:cs="Times New Roman"/>
          <w:i/>
          <w:iCs/>
          <w:color w:val="000000" w:themeColor="text1"/>
        </w:rPr>
        <w:t xml:space="preserve">Sexual </w:t>
      </w:r>
      <w:r w:rsidRPr="005A07A4">
        <w:rPr>
          <w:rFonts w:ascii="Times New Roman" w:eastAsia="Times New Roman" w:hAnsi="Times New Roman" w:cs="Times New Roman"/>
          <w:i/>
          <w:iCs/>
          <w:color w:val="000000" w:themeColor="text1"/>
        </w:rPr>
        <w:t>Risk Perceptions According to Gender</w:t>
      </w:r>
    </w:p>
    <w:p w14:paraId="6A51E38F" w14:textId="63860832" w:rsidR="3EF7F6BE" w:rsidRPr="005A07A4" w:rsidRDefault="3EF7F6BE" w:rsidP="00C42EC9">
      <w:pPr>
        <w:jc w:val="both"/>
        <w:rPr>
          <w:rFonts w:ascii="Times New Roman" w:hAnsi="Times New Roman" w:cs="Times New Roman"/>
        </w:rPr>
      </w:pPr>
    </w:p>
    <w:tbl>
      <w:tblPr>
        <w:tblW w:w="0" w:type="auto"/>
        <w:tblLayout w:type="fixed"/>
        <w:tblLook w:val="06A0" w:firstRow="1" w:lastRow="0" w:firstColumn="1" w:lastColumn="0" w:noHBand="1" w:noVBand="1"/>
      </w:tblPr>
      <w:tblGrid>
        <w:gridCol w:w="2370"/>
        <w:gridCol w:w="1530"/>
        <w:gridCol w:w="1380"/>
        <w:gridCol w:w="945"/>
        <w:gridCol w:w="1155"/>
        <w:gridCol w:w="1080"/>
      </w:tblGrid>
      <w:tr w:rsidR="3EF7F6BE" w:rsidRPr="005A07A4" w14:paraId="44973608" w14:textId="77777777" w:rsidTr="375D2600">
        <w:trPr>
          <w:trHeight w:val="465"/>
        </w:trPr>
        <w:tc>
          <w:tcPr>
            <w:tcW w:w="2370" w:type="dxa"/>
            <w:tcBorders>
              <w:bottom w:val="single" w:sz="4" w:space="0" w:color="000000" w:themeColor="text1"/>
            </w:tcBorders>
            <w:tcMar>
              <w:top w:w="160" w:type="dxa"/>
              <w:left w:w="160" w:type="dxa"/>
              <w:right w:w="80" w:type="dxa"/>
            </w:tcMar>
            <w:vAlign w:val="center"/>
          </w:tcPr>
          <w:p w14:paraId="27F7700A" w14:textId="6A8CFDA1" w:rsidR="3EF7F6BE" w:rsidRPr="005A07A4" w:rsidRDefault="3EF7F6BE" w:rsidP="00B87E5E">
            <w:pPr>
              <w:jc w:val="both"/>
              <w:rPr>
                <w:rFonts w:ascii="Times New Roman" w:hAnsi="Times New Roman" w:cs="Times New Roman"/>
              </w:rPr>
            </w:pPr>
            <w:r w:rsidRPr="005A07A4">
              <w:rPr>
                <w:rFonts w:ascii="Times New Roman" w:eastAsia="Times New Roman" w:hAnsi="Times New Roman" w:cs="Times New Roman"/>
                <w:color w:val="000000" w:themeColor="text1"/>
              </w:rPr>
              <w:t>Risk Perception</w:t>
            </w:r>
          </w:p>
        </w:tc>
        <w:tc>
          <w:tcPr>
            <w:tcW w:w="1530" w:type="dxa"/>
            <w:tcBorders>
              <w:bottom w:val="single" w:sz="4" w:space="0" w:color="000000" w:themeColor="text1"/>
            </w:tcBorders>
            <w:tcMar>
              <w:top w:w="160" w:type="dxa"/>
              <w:left w:w="160" w:type="dxa"/>
              <w:right w:w="80" w:type="dxa"/>
            </w:tcMar>
            <w:vAlign w:val="center"/>
          </w:tcPr>
          <w:p w14:paraId="0EAA74B4" w14:textId="3A513283" w:rsidR="3EF7F6BE" w:rsidRPr="005A07A4" w:rsidRDefault="3EF7F6BE" w:rsidP="00B87E5E">
            <w:pPr>
              <w:jc w:val="center"/>
              <w:rPr>
                <w:rFonts w:ascii="Times New Roman" w:hAnsi="Times New Roman" w:cs="Times New Roman"/>
              </w:rPr>
            </w:pPr>
            <w:r w:rsidRPr="005A07A4">
              <w:rPr>
                <w:rFonts w:ascii="Times New Roman" w:eastAsia="Times New Roman" w:hAnsi="Times New Roman" w:cs="Times New Roman"/>
                <w:i/>
                <w:iCs/>
                <w:color w:val="000000" w:themeColor="text1"/>
              </w:rPr>
              <w:t>Mean Rank</w:t>
            </w:r>
          </w:p>
        </w:tc>
        <w:tc>
          <w:tcPr>
            <w:tcW w:w="1380" w:type="dxa"/>
            <w:tcBorders>
              <w:bottom w:val="single" w:sz="4" w:space="0" w:color="000000" w:themeColor="text1"/>
            </w:tcBorders>
            <w:tcMar>
              <w:top w:w="160" w:type="dxa"/>
              <w:left w:w="160" w:type="dxa"/>
              <w:right w:w="80" w:type="dxa"/>
            </w:tcMar>
            <w:vAlign w:val="center"/>
          </w:tcPr>
          <w:p w14:paraId="260565B6" w14:textId="375D506E" w:rsidR="3EF7F6BE" w:rsidRPr="005A07A4" w:rsidRDefault="3EF7F6BE" w:rsidP="00B87E5E">
            <w:pPr>
              <w:jc w:val="center"/>
              <w:rPr>
                <w:rFonts w:ascii="Times New Roman" w:hAnsi="Times New Roman" w:cs="Times New Roman"/>
              </w:rPr>
            </w:pPr>
            <w:r w:rsidRPr="005A07A4">
              <w:rPr>
                <w:rFonts w:ascii="Times New Roman" w:eastAsia="Times New Roman" w:hAnsi="Times New Roman" w:cs="Times New Roman"/>
                <w:i/>
                <w:iCs/>
                <w:color w:val="000000" w:themeColor="text1"/>
              </w:rPr>
              <w:t>U-test</w:t>
            </w:r>
          </w:p>
        </w:tc>
        <w:tc>
          <w:tcPr>
            <w:tcW w:w="945" w:type="dxa"/>
            <w:tcBorders>
              <w:bottom w:val="single" w:sz="4" w:space="0" w:color="000000" w:themeColor="text1"/>
            </w:tcBorders>
            <w:tcMar>
              <w:top w:w="160" w:type="dxa"/>
              <w:left w:w="160" w:type="dxa"/>
              <w:right w:w="80" w:type="dxa"/>
            </w:tcMar>
            <w:vAlign w:val="center"/>
          </w:tcPr>
          <w:p w14:paraId="2380C487" w14:textId="79A20806" w:rsidR="3EF7F6BE" w:rsidRPr="005A07A4" w:rsidRDefault="3EF7F6BE" w:rsidP="00B87E5E">
            <w:pPr>
              <w:jc w:val="center"/>
              <w:rPr>
                <w:rFonts w:ascii="Times New Roman" w:hAnsi="Times New Roman" w:cs="Times New Roman"/>
              </w:rPr>
            </w:pPr>
            <w:r w:rsidRPr="005A07A4">
              <w:rPr>
                <w:rFonts w:ascii="Times New Roman" w:eastAsia="Times New Roman" w:hAnsi="Times New Roman" w:cs="Times New Roman"/>
                <w:i/>
                <w:iCs/>
                <w:color w:val="000000" w:themeColor="text1"/>
              </w:rPr>
              <w:t>Z</w:t>
            </w:r>
          </w:p>
        </w:tc>
        <w:tc>
          <w:tcPr>
            <w:tcW w:w="1155" w:type="dxa"/>
            <w:tcBorders>
              <w:bottom w:val="single" w:sz="4" w:space="0" w:color="000000" w:themeColor="text1"/>
            </w:tcBorders>
            <w:tcMar>
              <w:top w:w="160" w:type="dxa"/>
              <w:left w:w="160" w:type="dxa"/>
              <w:right w:w="80" w:type="dxa"/>
            </w:tcMar>
            <w:vAlign w:val="center"/>
          </w:tcPr>
          <w:p w14:paraId="22B41999" w14:textId="53ADA650" w:rsidR="3EF7F6BE" w:rsidRPr="005A07A4" w:rsidRDefault="3EF7F6BE" w:rsidP="00B87E5E">
            <w:pPr>
              <w:jc w:val="center"/>
              <w:rPr>
                <w:rFonts w:ascii="Times New Roman" w:hAnsi="Times New Roman" w:cs="Times New Roman"/>
              </w:rPr>
            </w:pPr>
            <w:r w:rsidRPr="005A07A4">
              <w:rPr>
                <w:rFonts w:ascii="Times New Roman" w:eastAsia="Times New Roman" w:hAnsi="Times New Roman" w:cs="Times New Roman"/>
                <w:i/>
                <w:iCs/>
                <w:color w:val="000000" w:themeColor="text1"/>
              </w:rPr>
              <w:t>p</w:t>
            </w:r>
          </w:p>
        </w:tc>
        <w:tc>
          <w:tcPr>
            <w:tcW w:w="1080" w:type="dxa"/>
            <w:tcBorders>
              <w:bottom w:val="single" w:sz="4" w:space="0" w:color="000000" w:themeColor="text1"/>
            </w:tcBorders>
            <w:tcMar>
              <w:top w:w="160" w:type="dxa"/>
              <w:left w:w="160" w:type="dxa"/>
              <w:right w:w="80" w:type="dxa"/>
            </w:tcMar>
            <w:vAlign w:val="center"/>
          </w:tcPr>
          <w:p w14:paraId="28DBC290" w14:textId="7C9335A9" w:rsidR="3EF7F6BE" w:rsidRPr="005A07A4" w:rsidRDefault="3EF7F6BE" w:rsidP="00B87E5E">
            <w:pPr>
              <w:jc w:val="center"/>
              <w:rPr>
                <w:rFonts w:ascii="Times New Roman" w:hAnsi="Times New Roman" w:cs="Times New Roman"/>
              </w:rPr>
            </w:pPr>
            <w:r w:rsidRPr="005A07A4">
              <w:rPr>
                <w:rFonts w:ascii="Times New Roman" w:eastAsia="Times New Roman" w:hAnsi="Times New Roman" w:cs="Times New Roman"/>
                <w:i/>
                <w:iCs/>
                <w:color w:val="000000" w:themeColor="text1"/>
              </w:rPr>
              <w:t>r</w:t>
            </w:r>
          </w:p>
        </w:tc>
      </w:tr>
      <w:tr w:rsidR="3EF7F6BE" w:rsidRPr="005A07A4" w14:paraId="0328836B" w14:textId="77777777" w:rsidTr="375D2600">
        <w:trPr>
          <w:trHeight w:val="615"/>
        </w:trPr>
        <w:tc>
          <w:tcPr>
            <w:tcW w:w="2370" w:type="dxa"/>
            <w:tcMar>
              <w:top w:w="160" w:type="dxa"/>
              <w:left w:w="160" w:type="dxa"/>
              <w:right w:w="80" w:type="dxa"/>
            </w:tcMar>
            <w:vAlign w:val="center"/>
          </w:tcPr>
          <w:p w14:paraId="1BC2C0E3" w14:textId="1CCA50CC" w:rsidR="3EF7F6BE" w:rsidRPr="005A07A4" w:rsidRDefault="3EF7F6BE" w:rsidP="00B87E5E">
            <w:pPr>
              <w:jc w:val="both"/>
              <w:rPr>
                <w:rFonts w:ascii="Times New Roman" w:eastAsia="Times New Roman" w:hAnsi="Times New Roman" w:cs="Times New Roman"/>
                <w:b/>
                <w:bCs/>
                <w:color w:val="000000" w:themeColor="text1"/>
              </w:rPr>
            </w:pPr>
          </w:p>
          <w:p w14:paraId="27792162" w14:textId="6B171334" w:rsidR="3EF7F6BE" w:rsidRPr="005A07A4" w:rsidRDefault="3EF7F6BE" w:rsidP="00B87E5E">
            <w:pPr>
              <w:jc w:val="both"/>
              <w:rPr>
                <w:rFonts w:ascii="Times New Roman" w:eastAsia="Times New Roman" w:hAnsi="Times New Roman" w:cs="Times New Roman"/>
                <w:b/>
                <w:bCs/>
                <w:color w:val="000000" w:themeColor="text1"/>
              </w:rPr>
            </w:pPr>
            <w:r w:rsidRPr="005A07A4">
              <w:rPr>
                <w:rFonts w:ascii="Times New Roman" w:eastAsia="Times New Roman" w:hAnsi="Times New Roman" w:cs="Times New Roman"/>
                <w:b/>
                <w:bCs/>
                <w:color w:val="000000" w:themeColor="text1"/>
              </w:rPr>
              <w:t>At home</w:t>
            </w:r>
          </w:p>
        </w:tc>
        <w:tc>
          <w:tcPr>
            <w:tcW w:w="1530" w:type="dxa"/>
            <w:tcMar>
              <w:top w:w="160" w:type="dxa"/>
              <w:left w:w="160" w:type="dxa"/>
              <w:right w:w="80" w:type="dxa"/>
            </w:tcMar>
            <w:vAlign w:val="center"/>
          </w:tcPr>
          <w:p w14:paraId="1BF0D471" w14:textId="1A6FE860" w:rsidR="3EF7F6BE" w:rsidRPr="005A07A4" w:rsidRDefault="3EF7F6BE" w:rsidP="0063614F">
            <w:pPr>
              <w:rPr>
                <w:rFonts w:ascii="Times New Roman" w:hAnsi="Times New Roman" w:cs="Times New Roman"/>
              </w:rPr>
            </w:pPr>
          </w:p>
        </w:tc>
        <w:tc>
          <w:tcPr>
            <w:tcW w:w="1380" w:type="dxa"/>
            <w:tcBorders>
              <w:top w:val="single" w:sz="4" w:space="0" w:color="000000" w:themeColor="text1"/>
            </w:tcBorders>
            <w:tcMar>
              <w:top w:w="160" w:type="dxa"/>
              <w:left w:w="160" w:type="dxa"/>
              <w:right w:w="80" w:type="dxa"/>
            </w:tcMar>
            <w:vAlign w:val="center"/>
          </w:tcPr>
          <w:p w14:paraId="13B5D224" w14:textId="1C295914" w:rsidR="3EF7F6BE" w:rsidRPr="005A07A4" w:rsidRDefault="3EF7F6BE" w:rsidP="00B87E5E">
            <w:pPr>
              <w:jc w:val="center"/>
              <w:rPr>
                <w:rFonts w:ascii="Times New Roman" w:eastAsia="Times New Roman" w:hAnsi="Times New Roman" w:cs="Times New Roman"/>
                <w:color w:val="000000" w:themeColor="text1"/>
              </w:rPr>
            </w:pPr>
          </w:p>
          <w:p w14:paraId="77F63E77" w14:textId="6BCCDB79" w:rsidR="3EF7F6BE" w:rsidRPr="005A07A4" w:rsidRDefault="3EF7F6BE" w:rsidP="00B87E5E">
            <w:pPr>
              <w:jc w:val="center"/>
              <w:rPr>
                <w:rFonts w:ascii="Times New Roman" w:hAnsi="Times New Roman" w:cs="Times New Roman"/>
              </w:rPr>
            </w:pPr>
            <w:r w:rsidRPr="005A07A4">
              <w:rPr>
                <w:rFonts w:ascii="Times New Roman" w:eastAsia="Times New Roman" w:hAnsi="Times New Roman" w:cs="Times New Roman"/>
                <w:color w:val="000000" w:themeColor="text1"/>
              </w:rPr>
              <w:t>15413.00</w:t>
            </w:r>
          </w:p>
        </w:tc>
        <w:tc>
          <w:tcPr>
            <w:tcW w:w="945" w:type="dxa"/>
            <w:tcBorders>
              <w:top w:val="single" w:sz="4" w:space="0" w:color="000000" w:themeColor="text1"/>
            </w:tcBorders>
            <w:tcMar>
              <w:top w:w="160" w:type="dxa"/>
              <w:left w:w="160" w:type="dxa"/>
              <w:right w:w="80" w:type="dxa"/>
            </w:tcMar>
            <w:vAlign w:val="center"/>
          </w:tcPr>
          <w:p w14:paraId="175A4318" w14:textId="37BE8D57" w:rsidR="3EF7F6BE" w:rsidRPr="005A07A4" w:rsidRDefault="3EF7F6BE" w:rsidP="00B87E5E">
            <w:pPr>
              <w:jc w:val="center"/>
              <w:rPr>
                <w:rFonts w:ascii="Times New Roman" w:eastAsia="Times New Roman" w:hAnsi="Times New Roman" w:cs="Times New Roman"/>
                <w:color w:val="000000" w:themeColor="text1"/>
              </w:rPr>
            </w:pPr>
          </w:p>
          <w:p w14:paraId="3C6EF672" w14:textId="771E7A67" w:rsidR="3EF7F6BE" w:rsidRPr="005A07A4" w:rsidRDefault="3EF7F6BE" w:rsidP="00B87E5E">
            <w:pPr>
              <w:jc w:val="center"/>
              <w:rPr>
                <w:rFonts w:ascii="Times New Roman" w:hAnsi="Times New Roman" w:cs="Times New Roman"/>
              </w:rPr>
            </w:pPr>
            <w:r w:rsidRPr="005A07A4">
              <w:rPr>
                <w:rFonts w:ascii="Times New Roman" w:eastAsia="Times New Roman" w:hAnsi="Times New Roman" w:cs="Times New Roman"/>
                <w:color w:val="000000" w:themeColor="text1"/>
              </w:rPr>
              <w:t>.377</w:t>
            </w:r>
          </w:p>
        </w:tc>
        <w:tc>
          <w:tcPr>
            <w:tcW w:w="1155" w:type="dxa"/>
            <w:tcMar>
              <w:top w:w="160" w:type="dxa"/>
              <w:left w:w="160" w:type="dxa"/>
              <w:right w:w="80" w:type="dxa"/>
            </w:tcMar>
            <w:vAlign w:val="center"/>
          </w:tcPr>
          <w:p w14:paraId="6AE472B3" w14:textId="00D265FE" w:rsidR="3EF7F6BE" w:rsidRPr="005A07A4" w:rsidRDefault="3EF7F6BE" w:rsidP="00B87E5E">
            <w:pPr>
              <w:jc w:val="center"/>
              <w:rPr>
                <w:rFonts w:ascii="Times New Roman" w:eastAsia="Times New Roman" w:hAnsi="Times New Roman" w:cs="Times New Roman"/>
                <w:color w:val="000000" w:themeColor="text1"/>
              </w:rPr>
            </w:pPr>
          </w:p>
          <w:p w14:paraId="0CEF3161" w14:textId="453C499D" w:rsidR="3EF7F6BE" w:rsidRPr="005A07A4" w:rsidRDefault="3EF7F6BE" w:rsidP="00B87E5E">
            <w:pPr>
              <w:jc w:val="center"/>
              <w:rPr>
                <w:rFonts w:ascii="Times New Roman" w:hAnsi="Times New Roman" w:cs="Times New Roman"/>
              </w:rPr>
            </w:pPr>
            <w:r w:rsidRPr="005A07A4">
              <w:rPr>
                <w:rFonts w:ascii="Times New Roman" w:eastAsia="Times New Roman" w:hAnsi="Times New Roman" w:cs="Times New Roman"/>
                <w:color w:val="000000" w:themeColor="text1"/>
              </w:rPr>
              <w:t>.706</w:t>
            </w:r>
          </w:p>
        </w:tc>
        <w:tc>
          <w:tcPr>
            <w:tcW w:w="1080" w:type="dxa"/>
            <w:tcMar>
              <w:top w:w="160" w:type="dxa"/>
              <w:left w:w="160" w:type="dxa"/>
              <w:right w:w="80" w:type="dxa"/>
            </w:tcMar>
            <w:vAlign w:val="center"/>
          </w:tcPr>
          <w:p w14:paraId="1D1C3A65" w14:textId="45072065" w:rsidR="3EF7F6BE" w:rsidRPr="005A07A4" w:rsidRDefault="3EF7F6BE" w:rsidP="00B87E5E">
            <w:pPr>
              <w:jc w:val="center"/>
              <w:rPr>
                <w:rFonts w:ascii="Times New Roman" w:eastAsia="Times New Roman" w:hAnsi="Times New Roman" w:cs="Times New Roman"/>
                <w:color w:val="000000" w:themeColor="text1"/>
              </w:rPr>
            </w:pPr>
          </w:p>
          <w:p w14:paraId="10FF3E5D" w14:textId="452AAD14" w:rsidR="3EF7F6BE" w:rsidRPr="005A07A4" w:rsidRDefault="3EF7F6BE" w:rsidP="00B87E5E">
            <w:pPr>
              <w:jc w:val="center"/>
              <w:rPr>
                <w:rFonts w:ascii="Times New Roman" w:hAnsi="Times New Roman" w:cs="Times New Roman"/>
              </w:rPr>
            </w:pPr>
            <w:r w:rsidRPr="005A07A4">
              <w:rPr>
                <w:rFonts w:ascii="Times New Roman" w:eastAsia="Times New Roman" w:hAnsi="Times New Roman" w:cs="Times New Roman"/>
                <w:color w:val="000000" w:themeColor="text1"/>
              </w:rPr>
              <w:t>.02</w:t>
            </w:r>
          </w:p>
        </w:tc>
      </w:tr>
      <w:tr w:rsidR="3EF7F6BE" w:rsidRPr="005A07A4" w14:paraId="46F8C66E" w14:textId="77777777" w:rsidTr="375D2600">
        <w:trPr>
          <w:trHeight w:val="300"/>
        </w:trPr>
        <w:tc>
          <w:tcPr>
            <w:tcW w:w="2370" w:type="dxa"/>
            <w:tcMar>
              <w:top w:w="160" w:type="dxa"/>
              <w:left w:w="160" w:type="dxa"/>
              <w:right w:w="80" w:type="dxa"/>
            </w:tcMar>
            <w:vAlign w:val="center"/>
          </w:tcPr>
          <w:p w14:paraId="66DB185D" w14:textId="0D4D8666" w:rsidR="3EF7F6BE" w:rsidRPr="005A07A4" w:rsidRDefault="3EF7F6BE" w:rsidP="00B87E5E">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Female</w:t>
            </w:r>
          </w:p>
        </w:tc>
        <w:tc>
          <w:tcPr>
            <w:tcW w:w="1530" w:type="dxa"/>
            <w:tcMar>
              <w:top w:w="160" w:type="dxa"/>
              <w:left w:w="160" w:type="dxa"/>
              <w:right w:w="80" w:type="dxa"/>
            </w:tcMar>
            <w:vAlign w:val="center"/>
          </w:tcPr>
          <w:p w14:paraId="49A949D2" w14:textId="787BEF3E" w:rsidR="3EF7F6BE" w:rsidRPr="005A07A4" w:rsidRDefault="3EF7F6BE" w:rsidP="00B87E5E">
            <w:pPr>
              <w:jc w:val="center"/>
              <w:rPr>
                <w:rFonts w:ascii="Times New Roman" w:hAnsi="Times New Roman" w:cs="Times New Roman"/>
              </w:rPr>
            </w:pPr>
            <w:r w:rsidRPr="005A07A4">
              <w:rPr>
                <w:rFonts w:ascii="Times New Roman" w:eastAsia="Times New Roman" w:hAnsi="Times New Roman" w:cs="Times New Roman"/>
                <w:color w:val="000000" w:themeColor="text1"/>
              </w:rPr>
              <w:t>187.41</w:t>
            </w:r>
          </w:p>
        </w:tc>
        <w:tc>
          <w:tcPr>
            <w:tcW w:w="1380" w:type="dxa"/>
            <w:tcMar>
              <w:top w:w="160" w:type="dxa"/>
              <w:left w:w="160" w:type="dxa"/>
              <w:right w:w="80" w:type="dxa"/>
            </w:tcMar>
            <w:vAlign w:val="center"/>
          </w:tcPr>
          <w:p w14:paraId="7C690A6E" w14:textId="66F692C5" w:rsidR="3EF7F6BE" w:rsidRPr="005A07A4" w:rsidRDefault="3EF7F6BE" w:rsidP="0063614F">
            <w:pPr>
              <w:rPr>
                <w:rFonts w:ascii="Times New Roman" w:hAnsi="Times New Roman" w:cs="Times New Roman"/>
              </w:rPr>
            </w:pPr>
          </w:p>
        </w:tc>
        <w:tc>
          <w:tcPr>
            <w:tcW w:w="945" w:type="dxa"/>
            <w:tcMar>
              <w:top w:w="160" w:type="dxa"/>
              <w:left w:w="160" w:type="dxa"/>
              <w:right w:w="80" w:type="dxa"/>
            </w:tcMar>
            <w:vAlign w:val="center"/>
          </w:tcPr>
          <w:p w14:paraId="3BD5EE62" w14:textId="0FD300B4" w:rsidR="3EF7F6BE" w:rsidRPr="005A07A4" w:rsidRDefault="3EF7F6BE" w:rsidP="0063614F">
            <w:pPr>
              <w:rPr>
                <w:rFonts w:ascii="Times New Roman" w:hAnsi="Times New Roman" w:cs="Times New Roman"/>
              </w:rPr>
            </w:pPr>
          </w:p>
        </w:tc>
        <w:tc>
          <w:tcPr>
            <w:tcW w:w="1155" w:type="dxa"/>
            <w:tcMar>
              <w:top w:w="160" w:type="dxa"/>
              <w:left w:w="160" w:type="dxa"/>
              <w:right w:w="80" w:type="dxa"/>
            </w:tcMar>
            <w:vAlign w:val="center"/>
          </w:tcPr>
          <w:p w14:paraId="45548E7B" w14:textId="1D87125F" w:rsidR="3EF7F6BE" w:rsidRPr="005A07A4" w:rsidRDefault="3EF7F6BE" w:rsidP="0063614F">
            <w:pPr>
              <w:rPr>
                <w:rFonts w:ascii="Times New Roman" w:hAnsi="Times New Roman" w:cs="Times New Roman"/>
              </w:rPr>
            </w:pPr>
          </w:p>
        </w:tc>
        <w:tc>
          <w:tcPr>
            <w:tcW w:w="1080" w:type="dxa"/>
            <w:tcMar>
              <w:top w:w="160" w:type="dxa"/>
              <w:left w:w="160" w:type="dxa"/>
              <w:right w:w="80" w:type="dxa"/>
            </w:tcMar>
            <w:vAlign w:val="center"/>
          </w:tcPr>
          <w:p w14:paraId="1973A29F" w14:textId="5486EC0D" w:rsidR="3EF7F6BE" w:rsidRPr="005A07A4" w:rsidRDefault="3EF7F6BE" w:rsidP="0063614F">
            <w:pPr>
              <w:rPr>
                <w:rFonts w:ascii="Times New Roman" w:hAnsi="Times New Roman" w:cs="Times New Roman"/>
              </w:rPr>
            </w:pPr>
          </w:p>
        </w:tc>
      </w:tr>
      <w:tr w:rsidR="3EF7F6BE" w:rsidRPr="005A07A4" w14:paraId="22C9F3CE" w14:textId="77777777" w:rsidTr="375D2600">
        <w:trPr>
          <w:trHeight w:val="300"/>
        </w:trPr>
        <w:tc>
          <w:tcPr>
            <w:tcW w:w="2370" w:type="dxa"/>
            <w:tcMar>
              <w:top w:w="160" w:type="dxa"/>
              <w:left w:w="160" w:type="dxa"/>
              <w:right w:w="80" w:type="dxa"/>
            </w:tcMar>
            <w:vAlign w:val="center"/>
          </w:tcPr>
          <w:p w14:paraId="3EB030EC" w14:textId="29DD2682" w:rsidR="3EF7F6BE" w:rsidRPr="005A07A4" w:rsidRDefault="3EF7F6BE" w:rsidP="00B87E5E">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Male</w:t>
            </w:r>
          </w:p>
        </w:tc>
        <w:tc>
          <w:tcPr>
            <w:tcW w:w="1530" w:type="dxa"/>
            <w:tcMar>
              <w:top w:w="160" w:type="dxa"/>
              <w:left w:w="160" w:type="dxa"/>
              <w:right w:w="80" w:type="dxa"/>
            </w:tcMar>
            <w:vAlign w:val="center"/>
          </w:tcPr>
          <w:p w14:paraId="62C869F4" w14:textId="096800CF" w:rsidR="3EF7F6BE" w:rsidRPr="005A07A4" w:rsidRDefault="3EF7F6BE" w:rsidP="00B87E5E">
            <w:pPr>
              <w:jc w:val="center"/>
              <w:rPr>
                <w:rFonts w:ascii="Times New Roman" w:hAnsi="Times New Roman" w:cs="Times New Roman"/>
              </w:rPr>
            </w:pPr>
            <w:r w:rsidRPr="005A07A4">
              <w:rPr>
                <w:rFonts w:ascii="Times New Roman" w:eastAsia="Times New Roman" w:hAnsi="Times New Roman" w:cs="Times New Roman"/>
                <w:color w:val="000000" w:themeColor="text1"/>
              </w:rPr>
              <w:t>184.62</w:t>
            </w:r>
          </w:p>
        </w:tc>
        <w:tc>
          <w:tcPr>
            <w:tcW w:w="1380" w:type="dxa"/>
            <w:tcMar>
              <w:top w:w="160" w:type="dxa"/>
              <w:left w:w="160" w:type="dxa"/>
              <w:right w:w="80" w:type="dxa"/>
            </w:tcMar>
            <w:vAlign w:val="center"/>
          </w:tcPr>
          <w:p w14:paraId="53D53D2D" w14:textId="4B1AE123" w:rsidR="3EF7F6BE" w:rsidRPr="005A07A4" w:rsidRDefault="3EF7F6BE" w:rsidP="0063614F">
            <w:pPr>
              <w:rPr>
                <w:rFonts w:ascii="Times New Roman" w:hAnsi="Times New Roman" w:cs="Times New Roman"/>
              </w:rPr>
            </w:pPr>
          </w:p>
        </w:tc>
        <w:tc>
          <w:tcPr>
            <w:tcW w:w="945" w:type="dxa"/>
            <w:tcMar>
              <w:top w:w="160" w:type="dxa"/>
              <w:left w:w="160" w:type="dxa"/>
              <w:right w:w="80" w:type="dxa"/>
            </w:tcMar>
            <w:vAlign w:val="center"/>
          </w:tcPr>
          <w:p w14:paraId="4A754F6D" w14:textId="5478B252" w:rsidR="3EF7F6BE" w:rsidRPr="005A07A4" w:rsidRDefault="3EF7F6BE" w:rsidP="0063614F">
            <w:pPr>
              <w:rPr>
                <w:rFonts w:ascii="Times New Roman" w:hAnsi="Times New Roman" w:cs="Times New Roman"/>
              </w:rPr>
            </w:pPr>
          </w:p>
        </w:tc>
        <w:tc>
          <w:tcPr>
            <w:tcW w:w="1155" w:type="dxa"/>
            <w:tcMar>
              <w:top w:w="160" w:type="dxa"/>
              <w:left w:w="160" w:type="dxa"/>
              <w:right w:w="80" w:type="dxa"/>
            </w:tcMar>
            <w:vAlign w:val="center"/>
          </w:tcPr>
          <w:p w14:paraId="2039D823" w14:textId="63C74E4D" w:rsidR="3EF7F6BE" w:rsidRPr="005A07A4" w:rsidRDefault="3EF7F6BE" w:rsidP="0063614F">
            <w:pPr>
              <w:rPr>
                <w:rFonts w:ascii="Times New Roman" w:hAnsi="Times New Roman" w:cs="Times New Roman"/>
              </w:rPr>
            </w:pPr>
          </w:p>
        </w:tc>
        <w:tc>
          <w:tcPr>
            <w:tcW w:w="1080" w:type="dxa"/>
            <w:tcMar>
              <w:top w:w="160" w:type="dxa"/>
              <w:left w:w="160" w:type="dxa"/>
              <w:right w:w="80" w:type="dxa"/>
            </w:tcMar>
            <w:vAlign w:val="center"/>
          </w:tcPr>
          <w:p w14:paraId="6B08C4CC" w14:textId="34288664" w:rsidR="3EF7F6BE" w:rsidRPr="005A07A4" w:rsidRDefault="3EF7F6BE" w:rsidP="0063614F">
            <w:pPr>
              <w:rPr>
                <w:rFonts w:ascii="Times New Roman" w:hAnsi="Times New Roman" w:cs="Times New Roman"/>
              </w:rPr>
            </w:pPr>
          </w:p>
        </w:tc>
      </w:tr>
      <w:tr w:rsidR="3EF7F6BE" w:rsidRPr="005A07A4" w14:paraId="77AABA27" w14:textId="77777777" w:rsidTr="375D2600">
        <w:trPr>
          <w:trHeight w:val="435"/>
        </w:trPr>
        <w:tc>
          <w:tcPr>
            <w:tcW w:w="2370" w:type="dxa"/>
            <w:tcMar>
              <w:top w:w="160" w:type="dxa"/>
              <w:left w:w="160" w:type="dxa"/>
              <w:right w:w="80" w:type="dxa"/>
            </w:tcMar>
            <w:vAlign w:val="center"/>
          </w:tcPr>
          <w:p w14:paraId="5E3FFA64" w14:textId="4B0451C7" w:rsidR="3EF7F6BE" w:rsidRPr="005A07A4" w:rsidRDefault="3EF7F6BE" w:rsidP="00B87E5E">
            <w:pPr>
              <w:jc w:val="both"/>
              <w:rPr>
                <w:rFonts w:ascii="Times New Roman" w:hAnsi="Times New Roman" w:cs="Times New Roman"/>
              </w:rPr>
            </w:pPr>
            <w:r w:rsidRPr="005A07A4">
              <w:rPr>
                <w:rFonts w:ascii="Times New Roman" w:eastAsia="Times New Roman" w:hAnsi="Times New Roman" w:cs="Times New Roman"/>
                <w:b/>
                <w:bCs/>
                <w:color w:val="000000" w:themeColor="text1"/>
              </w:rPr>
              <w:t>Outside home</w:t>
            </w:r>
          </w:p>
        </w:tc>
        <w:tc>
          <w:tcPr>
            <w:tcW w:w="1530" w:type="dxa"/>
            <w:tcMar>
              <w:top w:w="160" w:type="dxa"/>
              <w:left w:w="160" w:type="dxa"/>
              <w:right w:w="80" w:type="dxa"/>
            </w:tcMar>
            <w:vAlign w:val="center"/>
          </w:tcPr>
          <w:p w14:paraId="2179DB7A" w14:textId="11F12AF7" w:rsidR="3EF7F6BE" w:rsidRPr="005A07A4" w:rsidRDefault="3EF7F6BE" w:rsidP="0063614F">
            <w:pPr>
              <w:rPr>
                <w:rFonts w:ascii="Times New Roman" w:hAnsi="Times New Roman" w:cs="Times New Roman"/>
              </w:rPr>
            </w:pPr>
          </w:p>
        </w:tc>
        <w:tc>
          <w:tcPr>
            <w:tcW w:w="1380" w:type="dxa"/>
            <w:tcMar>
              <w:top w:w="160" w:type="dxa"/>
              <w:left w:w="160" w:type="dxa"/>
              <w:right w:w="80" w:type="dxa"/>
            </w:tcMar>
            <w:vAlign w:val="center"/>
          </w:tcPr>
          <w:p w14:paraId="345796FE" w14:textId="100E7D36" w:rsidR="3EF7F6BE" w:rsidRPr="005A07A4" w:rsidRDefault="3EF7F6BE" w:rsidP="00B87E5E">
            <w:pPr>
              <w:jc w:val="center"/>
              <w:rPr>
                <w:rFonts w:ascii="Times New Roman" w:hAnsi="Times New Roman" w:cs="Times New Roman"/>
              </w:rPr>
            </w:pPr>
            <w:r w:rsidRPr="005A07A4">
              <w:rPr>
                <w:rFonts w:ascii="Times New Roman" w:eastAsia="Times New Roman" w:hAnsi="Times New Roman" w:cs="Times New Roman"/>
                <w:color w:val="000000" w:themeColor="text1"/>
              </w:rPr>
              <w:t>9981.5</w:t>
            </w:r>
          </w:p>
        </w:tc>
        <w:tc>
          <w:tcPr>
            <w:tcW w:w="945" w:type="dxa"/>
            <w:tcMar>
              <w:top w:w="160" w:type="dxa"/>
              <w:left w:w="160" w:type="dxa"/>
              <w:right w:w="80" w:type="dxa"/>
            </w:tcMar>
            <w:vAlign w:val="center"/>
          </w:tcPr>
          <w:p w14:paraId="74396DE4" w14:textId="5D9AF0E4" w:rsidR="3EF7F6BE" w:rsidRPr="005A07A4" w:rsidRDefault="3EF7F6BE" w:rsidP="00B87E5E">
            <w:pPr>
              <w:jc w:val="center"/>
              <w:rPr>
                <w:rFonts w:ascii="Times New Roman" w:hAnsi="Times New Roman" w:cs="Times New Roman"/>
              </w:rPr>
            </w:pPr>
            <w:r w:rsidRPr="005A07A4">
              <w:rPr>
                <w:rFonts w:ascii="Times New Roman" w:eastAsia="Times New Roman" w:hAnsi="Times New Roman" w:cs="Times New Roman"/>
                <w:color w:val="000000" w:themeColor="text1"/>
              </w:rPr>
              <w:t>-5.724</w:t>
            </w:r>
          </w:p>
        </w:tc>
        <w:tc>
          <w:tcPr>
            <w:tcW w:w="1155" w:type="dxa"/>
            <w:tcMar>
              <w:top w:w="160" w:type="dxa"/>
              <w:left w:w="160" w:type="dxa"/>
              <w:right w:w="80" w:type="dxa"/>
            </w:tcMar>
            <w:vAlign w:val="center"/>
          </w:tcPr>
          <w:p w14:paraId="75E79C71" w14:textId="14BFE4A9" w:rsidR="3EF7F6BE" w:rsidRPr="005A07A4" w:rsidRDefault="3EF7F6BE" w:rsidP="00B87E5E">
            <w:pPr>
              <w:jc w:val="center"/>
              <w:rPr>
                <w:rFonts w:ascii="Times New Roman" w:hAnsi="Times New Roman" w:cs="Times New Roman"/>
              </w:rPr>
            </w:pPr>
            <w:r w:rsidRPr="005A07A4">
              <w:rPr>
                <w:rFonts w:ascii="Times New Roman" w:eastAsia="Times New Roman" w:hAnsi="Times New Roman" w:cs="Times New Roman"/>
                <w:color w:val="000000" w:themeColor="text1"/>
              </w:rPr>
              <w:t>&lt;.001</w:t>
            </w:r>
          </w:p>
        </w:tc>
        <w:tc>
          <w:tcPr>
            <w:tcW w:w="1080" w:type="dxa"/>
            <w:tcMar>
              <w:top w:w="160" w:type="dxa"/>
              <w:left w:w="160" w:type="dxa"/>
              <w:right w:w="80" w:type="dxa"/>
            </w:tcMar>
            <w:vAlign w:val="center"/>
          </w:tcPr>
          <w:p w14:paraId="7795C134" w14:textId="309F8E53" w:rsidR="3EF7F6BE" w:rsidRPr="005A07A4" w:rsidRDefault="3EF7F6BE" w:rsidP="00B87E5E">
            <w:pPr>
              <w:jc w:val="center"/>
              <w:rPr>
                <w:rFonts w:ascii="Times New Roman" w:hAnsi="Times New Roman" w:cs="Times New Roman"/>
              </w:rPr>
            </w:pPr>
            <w:r w:rsidRPr="005A07A4">
              <w:rPr>
                <w:rFonts w:ascii="Times New Roman" w:eastAsia="Times New Roman" w:hAnsi="Times New Roman" w:cs="Times New Roman"/>
                <w:color w:val="000000" w:themeColor="text1"/>
              </w:rPr>
              <w:t>0.3</w:t>
            </w:r>
          </w:p>
        </w:tc>
      </w:tr>
      <w:tr w:rsidR="3EF7F6BE" w:rsidRPr="005A07A4" w14:paraId="2C4CCCF3" w14:textId="77777777" w:rsidTr="375D2600">
        <w:trPr>
          <w:trHeight w:val="300"/>
        </w:trPr>
        <w:tc>
          <w:tcPr>
            <w:tcW w:w="2370" w:type="dxa"/>
            <w:tcMar>
              <w:top w:w="160" w:type="dxa"/>
              <w:left w:w="160" w:type="dxa"/>
              <w:right w:w="80" w:type="dxa"/>
            </w:tcMar>
            <w:vAlign w:val="center"/>
          </w:tcPr>
          <w:p w14:paraId="588A4FB4" w14:textId="3447D744" w:rsidR="3EF7F6BE" w:rsidRPr="005A07A4" w:rsidRDefault="3EF7F6BE" w:rsidP="00B87E5E">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Female</w:t>
            </w:r>
          </w:p>
        </w:tc>
        <w:tc>
          <w:tcPr>
            <w:tcW w:w="1530" w:type="dxa"/>
            <w:tcMar>
              <w:top w:w="160" w:type="dxa"/>
              <w:left w:w="160" w:type="dxa"/>
              <w:right w:w="80" w:type="dxa"/>
            </w:tcMar>
            <w:vAlign w:val="center"/>
          </w:tcPr>
          <w:p w14:paraId="5A08EA33" w14:textId="7E136AB1" w:rsidR="3EF7F6BE" w:rsidRPr="005A07A4" w:rsidRDefault="3EF7F6BE" w:rsidP="00B87E5E">
            <w:pPr>
              <w:jc w:val="center"/>
              <w:rPr>
                <w:rFonts w:ascii="Times New Roman" w:hAnsi="Times New Roman" w:cs="Times New Roman"/>
              </w:rPr>
            </w:pPr>
            <w:r w:rsidRPr="005A07A4">
              <w:rPr>
                <w:rFonts w:ascii="Times New Roman" w:eastAsia="Times New Roman" w:hAnsi="Times New Roman" w:cs="Times New Roman"/>
                <w:color w:val="000000" w:themeColor="text1"/>
              </w:rPr>
              <w:t>165.77</w:t>
            </w:r>
          </w:p>
        </w:tc>
        <w:tc>
          <w:tcPr>
            <w:tcW w:w="1380" w:type="dxa"/>
            <w:tcMar>
              <w:top w:w="160" w:type="dxa"/>
              <w:left w:w="160" w:type="dxa"/>
              <w:right w:w="80" w:type="dxa"/>
            </w:tcMar>
            <w:vAlign w:val="center"/>
          </w:tcPr>
          <w:p w14:paraId="0F303E25" w14:textId="2D71A0B9" w:rsidR="3EF7F6BE" w:rsidRPr="005A07A4" w:rsidRDefault="3EF7F6BE" w:rsidP="0063614F">
            <w:pPr>
              <w:rPr>
                <w:rFonts w:ascii="Times New Roman" w:hAnsi="Times New Roman" w:cs="Times New Roman"/>
              </w:rPr>
            </w:pPr>
          </w:p>
        </w:tc>
        <w:tc>
          <w:tcPr>
            <w:tcW w:w="945" w:type="dxa"/>
            <w:tcMar>
              <w:top w:w="160" w:type="dxa"/>
              <w:left w:w="160" w:type="dxa"/>
              <w:right w:w="80" w:type="dxa"/>
            </w:tcMar>
            <w:vAlign w:val="center"/>
          </w:tcPr>
          <w:p w14:paraId="2B7A6E74" w14:textId="1F897117" w:rsidR="3EF7F6BE" w:rsidRPr="005A07A4" w:rsidRDefault="3EF7F6BE" w:rsidP="0063614F">
            <w:pPr>
              <w:rPr>
                <w:rFonts w:ascii="Times New Roman" w:hAnsi="Times New Roman" w:cs="Times New Roman"/>
              </w:rPr>
            </w:pPr>
          </w:p>
        </w:tc>
        <w:tc>
          <w:tcPr>
            <w:tcW w:w="1155" w:type="dxa"/>
            <w:tcMar>
              <w:top w:w="160" w:type="dxa"/>
              <w:left w:w="160" w:type="dxa"/>
              <w:right w:w="80" w:type="dxa"/>
            </w:tcMar>
            <w:vAlign w:val="center"/>
          </w:tcPr>
          <w:p w14:paraId="7B5E3ED3" w14:textId="5F2A1752" w:rsidR="3EF7F6BE" w:rsidRPr="005A07A4" w:rsidRDefault="3EF7F6BE" w:rsidP="0063614F">
            <w:pPr>
              <w:rPr>
                <w:rFonts w:ascii="Times New Roman" w:hAnsi="Times New Roman" w:cs="Times New Roman"/>
              </w:rPr>
            </w:pPr>
          </w:p>
        </w:tc>
        <w:tc>
          <w:tcPr>
            <w:tcW w:w="1080" w:type="dxa"/>
            <w:tcMar>
              <w:top w:w="160" w:type="dxa"/>
              <w:left w:w="160" w:type="dxa"/>
              <w:right w:w="80" w:type="dxa"/>
            </w:tcMar>
            <w:vAlign w:val="center"/>
          </w:tcPr>
          <w:p w14:paraId="62674862" w14:textId="490D7A4F" w:rsidR="3EF7F6BE" w:rsidRPr="005A07A4" w:rsidRDefault="3EF7F6BE" w:rsidP="0063614F">
            <w:pPr>
              <w:rPr>
                <w:rFonts w:ascii="Times New Roman" w:hAnsi="Times New Roman" w:cs="Times New Roman"/>
              </w:rPr>
            </w:pPr>
          </w:p>
        </w:tc>
      </w:tr>
      <w:tr w:rsidR="3EF7F6BE" w:rsidRPr="005A07A4" w14:paraId="3890FBC7" w14:textId="77777777" w:rsidTr="375D2600">
        <w:trPr>
          <w:trHeight w:val="300"/>
        </w:trPr>
        <w:tc>
          <w:tcPr>
            <w:tcW w:w="2370" w:type="dxa"/>
            <w:tcMar>
              <w:top w:w="160" w:type="dxa"/>
              <w:left w:w="160" w:type="dxa"/>
              <w:right w:w="80" w:type="dxa"/>
            </w:tcMar>
            <w:vAlign w:val="center"/>
          </w:tcPr>
          <w:p w14:paraId="159BF54C" w14:textId="471114EA" w:rsidR="3EF7F6BE" w:rsidRPr="005A07A4" w:rsidRDefault="3EF7F6BE" w:rsidP="00B87E5E">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Male</w:t>
            </w:r>
          </w:p>
        </w:tc>
        <w:tc>
          <w:tcPr>
            <w:tcW w:w="1530" w:type="dxa"/>
            <w:tcMar>
              <w:top w:w="160" w:type="dxa"/>
              <w:left w:w="160" w:type="dxa"/>
              <w:right w:w="80" w:type="dxa"/>
            </w:tcMar>
            <w:vAlign w:val="center"/>
          </w:tcPr>
          <w:p w14:paraId="0D0D9626" w14:textId="20B1D6FD" w:rsidR="3EF7F6BE" w:rsidRPr="005A07A4" w:rsidRDefault="3EF7F6BE" w:rsidP="00B87E5E">
            <w:pPr>
              <w:jc w:val="center"/>
              <w:rPr>
                <w:rFonts w:ascii="Times New Roman" w:hAnsi="Times New Roman" w:cs="Times New Roman"/>
              </w:rPr>
            </w:pPr>
            <w:r w:rsidRPr="005A07A4">
              <w:rPr>
                <w:rFonts w:ascii="Times New Roman" w:eastAsia="Times New Roman" w:hAnsi="Times New Roman" w:cs="Times New Roman"/>
                <w:color w:val="000000" w:themeColor="text1"/>
              </w:rPr>
              <w:t>229.51</w:t>
            </w:r>
          </w:p>
        </w:tc>
        <w:tc>
          <w:tcPr>
            <w:tcW w:w="1380" w:type="dxa"/>
            <w:tcMar>
              <w:top w:w="160" w:type="dxa"/>
              <w:left w:w="160" w:type="dxa"/>
              <w:right w:w="80" w:type="dxa"/>
            </w:tcMar>
            <w:vAlign w:val="center"/>
          </w:tcPr>
          <w:p w14:paraId="5E1E42B6" w14:textId="1BF1B2CB" w:rsidR="3EF7F6BE" w:rsidRPr="005A07A4" w:rsidRDefault="3EF7F6BE" w:rsidP="0063614F">
            <w:pPr>
              <w:rPr>
                <w:rFonts w:ascii="Times New Roman" w:hAnsi="Times New Roman" w:cs="Times New Roman"/>
              </w:rPr>
            </w:pPr>
          </w:p>
        </w:tc>
        <w:tc>
          <w:tcPr>
            <w:tcW w:w="945" w:type="dxa"/>
            <w:tcMar>
              <w:top w:w="160" w:type="dxa"/>
              <w:left w:w="160" w:type="dxa"/>
              <w:right w:w="80" w:type="dxa"/>
            </w:tcMar>
            <w:vAlign w:val="center"/>
          </w:tcPr>
          <w:p w14:paraId="5C062011" w14:textId="6606B4EB" w:rsidR="3EF7F6BE" w:rsidRPr="005A07A4" w:rsidRDefault="3EF7F6BE" w:rsidP="0063614F">
            <w:pPr>
              <w:rPr>
                <w:rFonts w:ascii="Times New Roman" w:hAnsi="Times New Roman" w:cs="Times New Roman"/>
              </w:rPr>
            </w:pPr>
          </w:p>
        </w:tc>
        <w:tc>
          <w:tcPr>
            <w:tcW w:w="1155" w:type="dxa"/>
            <w:tcMar>
              <w:top w:w="160" w:type="dxa"/>
              <w:left w:w="160" w:type="dxa"/>
              <w:right w:w="80" w:type="dxa"/>
            </w:tcMar>
            <w:vAlign w:val="center"/>
          </w:tcPr>
          <w:p w14:paraId="7BEB5164" w14:textId="4948C03A" w:rsidR="3EF7F6BE" w:rsidRPr="005A07A4" w:rsidRDefault="3EF7F6BE" w:rsidP="0063614F">
            <w:pPr>
              <w:rPr>
                <w:rFonts w:ascii="Times New Roman" w:hAnsi="Times New Roman" w:cs="Times New Roman"/>
              </w:rPr>
            </w:pPr>
          </w:p>
        </w:tc>
        <w:tc>
          <w:tcPr>
            <w:tcW w:w="1080" w:type="dxa"/>
            <w:tcMar>
              <w:top w:w="160" w:type="dxa"/>
              <w:left w:w="160" w:type="dxa"/>
              <w:right w:w="80" w:type="dxa"/>
            </w:tcMar>
            <w:vAlign w:val="center"/>
          </w:tcPr>
          <w:p w14:paraId="0E9ECF81" w14:textId="4CD6678B" w:rsidR="3EF7F6BE" w:rsidRPr="005A07A4" w:rsidRDefault="3EF7F6BE" w:rsidP="0063614F">
            <w:pPr>
              <w:rPr>
                <w:rFonts w:ascii="Times New Roman" w:hAnsi="Times New Roman" w:cs="Times New Roman"/>
              </w:rPr>
            </w:pPr>
          </w:p>
        </w:tc>
      </w:tr>
    </w:tbl>
    <w:p w14:paraId="7058E693" w14:textId="77777777" w:rsidR="00C42EC9" w:rsidRPr="005A07A4" w:rsidRDefault="00C42EC9" w:rsidP="375D2600">
      <w:pPr>
        <w:spacing w:line="360" w:lineRule="auto"/>
        <w:jc w:val="both"/>
        <w:rPr>
          <w:rFonts w:ascii="Times New Roman" w:hAnsi="Times New Roman" w:cs="Times New Roman"/>
        </w:rPr>
      </w:pPr>
    </w:p>
    <w:p w14:paraId="1F4F9A10" w14:textId="2157925E" w:rsidR="00C42EC9" w:rsidRDefault="00510557" w:rsidP="00510557">
      <w:pPr>
        <w:jc w:val="both"/>
        <w:rPr>
          <w:rFonts w:ascii="Times New Roman" w:hAnsi="Times New Roman" w:cs="Times New Roman"/>
        </w:rPr>
      </w:pPr>
      <w:r>
        <w:rPr>
          <w:rFonts w:ascii="Times New Roman" w:eastAsia="Times New Roman" w:hAnsi="Times New Roman" w:cs="Times New Roman"/>
          <w:i/>
          <w:color w:val="000000" w:themeColor="text1"/>
        </w:rPr>
        <w:t>Association between risk perception and social perceptions and beliefs</w:t>
      </w:r>
    </w:p>
    <w:p w14:paraId="61429733" w14:textId="77777777" w:rsidR="00510557" w:rsidRDefault="00510557" w:rsidP="00510557">
      <w:pPr>
        <w:jc w:val="both"/>
        <w:rPr>
          <w:rFonts w:ascii="Times New Roman" w:hAnsi="Times New Roman" w:cs="Times New Roman"/>
        </w:rPr>
      </w:pPr>
    </w:p>
    <w:p w14:paraId="25ED8919" w14:textId="016376A1" w:rsidR="00510557" w:rsidRDefault="00510557" w:rsidP="00510557">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For th</w:t>
      </w:r>
      <w:r w:rsidR="006A018F">
        <w:rPr>
          <w:rFonts w:ascii="Times New Roman" w:eastAsia="Times New Roman" w:hAnsi="Times New Roman" w:cs="Times New Roman"/>
          <w:color w:val="000000" w:themeColor="text1"/>
        </w:rPr>
        <w:t xml:space="preserve">e second objective of the study, </w:t>
      </w:r>
      <w:r w:rsidRPr="005A07A4">
        <w:rPr>
          <w:rFonts w:ascii="Times New Roman" w:eastAsia="Times New Roman" w:hAnsi="Times New Roman" w:cs="Times New Roman"/>
          <w:color w:val="000000" w:themeColor="text1"/>
        </w:rPr>
        <w:t>several Kendall’s Tau-b tests</w:t>
      </w:r>
      <w:r>
        <w:rPr>
          <w:rFonts w:ascii="Times New Roman" w:eastAsia="Times New Roman" w:hAnsi="Times New Roman" w:cs="Times New Roman"/>
          <w:color w:val="000000" w:themeColor="text1"/>
        </w:rPr>
        <w:t xml:space="preserve"> </w:t>
      </w:r>
      <w:r w:rsidR="00D41C51">
        <w:rPr>
          <w:rFonts w:ascii="Times New Roman" w:eastAsia="Times New Roman" w:hAnsi="Times New Roman" w:cs="Times New Roman"/>
          <w:color w:val="000000" w:themeColor="text1"/>
        </w:rPr>
        <w:t xml:space="preserve">were computed to assess </w:t>
      </w:r>
      <w:r>
        <w:rPr>
          <w:rFonts w:ascii="Times New Roman" w:eastAsia="Times New Roman" w:hAnsi="Times New Roman" w:cs="Times New Roman"/>
          <w:color w:val="000000" w:themeColor="text1"/>
        </w:rPr>
        <w:t xml:space="preserve">the association between social perceptions and beliefs with </w:t>
      </w:r>
      <w:r w:rsidR="00D41C51">
        <w:rPr>
          <w:rFonts w:ascii="Times New Roman" w:eastAsia="Times New Roman" w:hAnsi="Times New Roman" w:cs="Times New Roman"/>
          <w:color w:val="000000" w:themeColor="text1"/>
        </w:rPr>
        <w:t xml:space="preserve">sexual </w:t>
      </w:r>
      <w:r>
        <w:rPr>
          <w:rFonts w:ascii="Times New Roman" w:eastAsia="Times New Roman" w:hAnsi="Times New Roman" w:cs="Times New Roman"/>
          <w:color w:val="000000" w:themeColor="text1"/>
        </w:rPr>
        <w:t xml:space="preserve">risk perception. Overall, a statistically significant </w:t>
      </w:r>
      <w:r w:rsidRPr="005A07A4">
        <w:rPr>
          <w:rFonts w:ascii="Times New Roman" w:eastAsia="Times New Roman" w:hAnsi="Times New Roman" w:cs="Times New Roman"/>
          <w:color w:val="000000" w:themeColor="text1"/>
        </w:rPr>
        <w:t>negative association</w:t>
      </w:r>
      <w:r w:rsidR="00190BC3">
        <w:rPr>
          <w:rFonts w:ascii="Times New Roman" w:eastAsia="Times New Roman" w:hAnsi="Times New Roman" w:cs="Times New Roman"/>
          <w:color w:val="000000" w:themeColor="text1"/>
        </w:rPr>
        <w:t xml:space="preserve"> was found among most beliefs, especially stronger and more present in male participants </w:t>
      </w:r>
      <w:r w:rsidR="002200B9">
        <w:rPr>
          <w:rFonts w:ascii="Times New Roman" w:eastAsia="Times New Roman" w:hAnsi="Times New Roman" w:cs="Times New Roman"/>
          <w:color w:val="000000" w:themeColor="text1"/>
        </w:rPr>
        <w:t xml:space="preserve">who </w:t>
      </w:r>
      <w:r w:rsidR="00190BC3">
        <w:rPr>
          <w:rFonts w:ascii="Times New Roman" w:eastAsia="Times New Roman" w:hAnsi="Times New Roman" w:cs="Times New Roman"/>
          <w:color w:val="000000" w:themeColor="text1"/>
        </w:rPr>
        <w:t>perceived risk inside their homes (see Table 3).</w:t>
      </w:r>
    </w:p>
    <w:p w14:paraId="41A04CE8" w14:textId="3602A538" w:rsidR="005C3581" w:rsidRDefault="0088099A" w:rsidP="3EF7F6BE">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Among</w:t>
      </w:r>
      <w:r w:rsidR="66A308A4" w:rsidRPr="005A07A4">
        <w:rPr>
          <w:rFonts w:ascii="Times New Roman" w:eastAsia="Times New Roman" w:hAnsi="Times New Roman" w:cs="Times New Roman"/>
          <w:color w:val="000000" w:themeColor="text1"/>
        </w:rPr>
        <w:t xml:space="preserve"> women, a significant negative association was found between perceived risk at home and the belief that wome</w:t>
      </w:r>
      <w:r w:rsidR="00C40C7A">
        <w:rPr>
          <w:rFonts w:ascii="Times New Roman" w:eastAsia="Times New Roman" w:hAnsi="Times New Roman" w:cs="Times New Roman"/>
          <w:color w:val="000000" w:themeColor="text1"/>
        </w:rPr>
        <w:t>n have the right to refuse sex. Out of all female participants who perceived risk at home (</w:t>
      </w:r>
      <w:r w:rsidR="00C40C7A" w:rsidRPr="00B87E5E">
        <w:rPr>
          <w:rFonts w:ascii="Times New Roman" w:eastAsia="Times New Roman" w:hAnsi="Times New Roman" w:cs="Times New Roman"/>
          <w:i/>
          <w:iCs/>
          <w:color w:val="000000" w:themeColor="text1"/>
        </w:rPr>
        <w:t>n</w:t>
      </w:r>
      <w:r w:rsidR="00C40C7A">
        <w:rPr>
          <w:rFonts w:ascii="Times New Roman" w:eastAsia="Times New Roman" w:hAnsi="Times New Roman" w:cs="Times New Roman"/>
          <w:color w:val="000000" w:themeColor="text1"/>
        </w:rPr>
        <w:t xml:space="preserve"> = 19), 5.6% disagreed with the statement that a woman has the right to say “no” to sex. Among those who felt safe at home (</w:t>
      </w:r>
      <w:r w:rsidR="00C40C7A" w:rsidRPr="00B87E5E">
        <w:rPr>
          <w:rFonts w:ascii="Times New Roman" w:eastAsia="Times New Roman" w:hAnsi="Times New Roman" w:cs="Times New Roman"/>
          <w:i/>
          <w:iCs/>
          <w:color w:val="000000" w:themeColor="text1"/>
        </w:rPr>
        <w:t>n</w:t>
      </w:r>
      <w:r w:rsidR="00C40C7A">
        <w:rPr>
          <w:rFonts w:ascii="Times New Roman" w:eastAsia="Times New Roman" w:hAnsi="Times New Roman" w:cs="Times New Roman"/>
          <w:color w:val="000000" w:themeColor="text1"/>
        </w:rPr>
        <w:t xml:space="preserve"> = 232), none disagreed.</w:t>
      </w:r>
      <w:r w:rsidR="0044253A">
        <w:rPr>
          <w:rFonts w:ascii="Times New Roman" w:eastAsia="Times New Roman" w:hAnsi="Times New Roman" w:cs="Times New Roman"/>
          <w:color w:val="000000" w:themeColor="text1"/>
        </w:rPr>
        <w:t xml:space="preserve"> Regarding risk perception outside home, </w:t>
      </w:r>
      <w:r w:rsidR="0044253A" w:rsidRPr="005A07A4">
        <w:rPr>
          <w:rFonts w:ascii="Times New Roman" w:eastAsia="Times New Roman" w:hAnsi="Times New Roman" w:cs="Times New Roman"/>
          <w:color w:val="000000" w:themeColor="text1"/>
        </w:rPr>
        <w:t>the only significant association was for the belief regarding the importance of pleasurable sex for women,</w:t>
      </w:r>
      <w:r w:rsidR="005549A8">
        <w:rPr>
          <w:rFonts w:ascii="Times New Roman" w:eastAsia="Times New Roman" w:hAnsi="Times New Roman" w:cs="Times New Roman"/>
          <w:color w:val="000000" w:themeColor="text1"/>
        </w:rPr>
        <w:t xml:space="preserve"> </w:t>
      </w:r>
      <w:r w:rsidR="00481222">
        <w:rPr>
          <w:rFonts w:ascii="Times New Roman" w:eastAsia="Times New Roman" w:hAnsi="Times New Roman" w:cs="Times New Roman"/>
          <w:color w:val="000000" w:themeColor="text1"/>
        </w:rPr>
        <w:t>being</w:t>
      </w:r>
      <w:r w:rsidR="005549A8">
        <w:rPr>
          <w:rFonts w:ascii="Times New Roman" w:eastAsia="Times New Roman" w:hAnsi="Times New Roman" w:cs="Times New Roman"/>
          <w:color w:val="000000" w:themeColor="text1"/>
        </w:rPr>
        <w:t xml:space="preserve"> </w:t>
      </w:r>
      <w:r w:rsidR="00405825">
        <w:rPr>
          <w:rFonts w:ascii="Times New Roman" w:eastAsia="Times New Roman" w:hAnsi="Times New Roman" w:cs="Times New Roman"/>
          <w:color w:val="000000" w:themeColor="text1"/>
        </w:rPr>
        <w:t>positive</w:t>
      </w:r>
      <w:r w:rsidR="005549A8">
        <w:rPr>
          <w:rFonts w:ascii="Times New Roman" w:eastAsia="Times New Roman" w:hAnsi="Times New Roman" w:cs="Times New Roman"/>
          <w:color w:val="000000" w:themeColor="text1"/>
        </w:rPr>
        <w:t xml:space="preserve">, where 100% </w:t>
      </w:r>
      <w:r w:rsidR="00DC6272">
        <w:rPr>
          <w:rFonts w:ascii="Times New Roman" w:eastAsia="Times New Roman" w:hAnsi="Times New Roman" w:cs="Times New Roman"/>
          <w:color w:val="000000" w:themeColor="text1"/>
        </w:rPr>
        <w:t>of women</w:t>
      </w:r>
      <w:r w:rsidR="005549A8">
        <w:rPr>
          <w:rFonts w:ascii="Times New Roman" w:eastAsia="Times New Roman" w:hAnsi="Times New Roman" w:cs="Times New Roman"/>
          <w:color w:val="000000" w:themeColor="text1"/>
        </w:rPr>
        <w:t xml:space="preserve"> who felt at risk of sexual violence agreed with the statement that having pleasurable sex is important for a woman’s sexual life.</w:t>
      </w:r>
    </w:p>
    <w:p w14:paraId="203667A3" w14:textId="02C84F12" w:rsidR="0044253A" w:rsidRDefault="0035660F" w:rsidP="005549A8">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As for men </w:t>
      </w:r>
      <w:r w:rsidR="0088099A">
        <w:rPr>
          <w:rFonts w:ascii="Times New Roman" w:eastAsia="Times New Roman" w:hAnsi="Times New Roman" w:cs="Times New Roman"/>
          <w:color w:val="000000" w:themeColor="text1"/>
        </w:rPr>
        <w:t xml:space="preserve">who </w:t>
      </w:r>
      <w:r>
        <w:rPr>
          <w:rFonts w:ascii="Times New Roman" w:eastAsia="Times New Roman" w:hAnsi="Times New Roman" w:cs="Times New Roman"/>
          <w:color w:val="000000" w:themeColor="text1"/>
        </w:rPr>
        <w:t>perceived</w:t>
      </w:r>
      <w:r w:rsidR="0088099A">
        <w:rPr>
          <w:rFonts w:ascii="Times New Roman" w:eastAsia="Times New Roman" w:hAnsi="Times New Roman" w:cs="Times New Roman"/>
          <w:color w:val="000000" w:themeColor="text1"/>
        </w:rPr>
        <w:t xml:space="preserve"> risk at home (</w:t>
      </w:r>
      <w:r w:rsidR="0088099A" w:rsidRPr="00B87E5E">
        <w:rPr>
          <w:rFonts w:ascii="Times New Roman" w:eastAsia="Times New Roman" w:hAnsi="Times New Roman" w:cs="Times New Roman"/>
          <w:i/>
          <w:iCs/>
          <w:color w:val="000000" w:themeColor="text1"/>
        </w:rPr>
        <w:t>n</w:t>
      </w:r>
      <w:r w:rsidR="0088099A">
        <w:rPr>
          <w:rFonts w:ascii="Times New Roman" w:eastAsia="Times New Roman" w:hAnsi="Times New Roman" w:cs="Times New Roman"/>
          <w:color w:val="000000" w:themeColor="text1"/>
        </w:rPr>
        <w:t xml:space="preserve"> = 13)</w:t>
      </w:r>
      <w:r w:rsidR="66A308A4" w:rsidRPr="005A07A4">
        <w:rPr>
          <w:rFonts w:ascii="Times New Roman" w:eastAsia="Times New Roman" w:hAnsi="Times New Roman" w:cs="Times New Roman"/>
          <w:color w:val="000000" w:themeColor="text1"/>
        </w:rPr>
        <w:t xml:space="preserve">, several significant negative associations </w:t>
      </w:r>
      <w:r w:rsidR="00481222">
        <w:rPr>
          <w:rFonts w:ascii="Times New Roman" w:eastAsia="Times New Roman" w:hAnsi="Times New Roman" w:cs="Times New Roman"/>
          <w:color w:val="000000" w:themeColor="text1"/>
        </w:rPr>
        <w:t>were found</w:t>
      </w:r>
      <w:r w:rsidR="66A308A4" w:rsidRPr="005A07A4">
        <w:rPr>
          <w:rFonts w:ascii="Times New Roman" w:eastAsia="Times New Roman" w:hAnsi="Times New Roman" w:cs="Times New Roman"/>
          <w:color w:val="000000" w:themeColor="text1"/>
        </w:rPr>
        <w:t xml:space="preserve">. Perceived </w:t>
      </w:r>
      <w:r w:rsidR="00EC06C9">
        <w:rPr>
          <w:rFonts w:ascii="Times New Roman" w:eastAsia="Times New Roman" w:hAnsi="Times New Roman" w:cs="Times New Roman"/>
          <w:color w:val="000000" w:themeColor="text1"/>
        </w:rPr>
        <w:t xml:space="preserve">sexual </w:t>
      </w:r>
      <w:r w:rsidR="66A308A4" w:rsidRPr="005A07A4">
        <w:rPr>
          <w:rFonts w:ascii="Times New Roman" w:eastAsia="Times New Roman" w:hAnsi="Times New Roman" w:cs="Times New Roman"/>
          <w:color w:val="000000" w:themeColor="text1"/>
        </w:rPr>
        <w:t>risk levels at home were negatively correlated with the</w:t>
      </w:r>
      <w:r w:rsidR="00EC06C9">
        <w:rPr>
          <w:rFonts w:ascii="Times New Roman" w:eastAsia="Times New Roman" w:hAnsi="Times New Roman" w:cs="Times New Roman"/>
          <w:color w:val="000000" w:themeColor="text1"/>
        </w:rPr>
        <w:t>:</w:t>
      </w:r>
      <w:r w:rsidR="66A308A4" w:rsidRPr="005A07A4">
        <w:rPr>
          <w:rFonts w:ascii="Times New Roman" w:eastAsia="Times New Roman" w:hAnsi="Times New Roman" w:cs="Times New Roman"/>
          <w:color w:val="000000" w:themeColor="text1"/>
        </w:rPr>
        <w:t xml:space="preserve"> </w:t>
      </w:r>
      <w:proofErr w:type="spellStart"/>
      <w:r w:rsidR="00BA3B6F">
        <w:rPr>
          <w:rFonts w:ascii="Times New Roman" w:eastAsia="Times New Roman" w:hAnsi="Times New Roman" w:cs="Times New Roman"/>
          <w:color w:val="000000" w:themeColor="text1"/>
        </w:rPr>
        <w:t>i</w:t>
      </w:r>
      <w:proofErr w:type="spellEnd"/>
      <w:r w:rsidR="00BA3B6F">
        <w:rPr>
          <w:rFonts w:ascii="Times New Roman" w:eastAsia="Times New Roman" w:hAnsi="Times New Roman" w:cs="Times New Roman"/>
          <w:color w:val="000000" w:themeColor="text1"/>
        </w:rPr>
        <w:t xml:space="preserve">) </w:t>
      </w:r>
      <w:r w:rsidR="66A308A4" w:rsidRPr="005A07A4">
        <w:rPr>
          <w:rFonts w:ascii="Times New Roman" w:eastAsia="Times New Roman" w:hAnsi="Times New Roman" w:cs="Times New Roman"/>
          <w:color w:val="000000" w:themeColor="text1"/>
        </w:rPr>
        <w:t xml:space="preserve">belief that women have the right to refuse sex, </w:t>
      </w:r>
      <w:r w:rsidR="0088099A">
        <w:rPr>
          <w:rFonts w:ascii="Times New Roman" w:eastAsia="Times New Roman" w:hAnsi="Times New Roman" w:cs="Times New Roman"/>
          <w:color w:val="000000" w:themeColor="text1"/>
        </w:rPr>
        <w:t xml:space="preserve">where 15.4% participants with risk perception at home expressed disagreement with the idea that a woman has the right to say “no” to sex; </w:t>
      </w:r>
      <w:r w:rsidR="00BA3B6F">
        <w:rPr>
          <w:rFonts w:ascii="Times New Roman" w:eastAsia="Times New Roman" w:hAnsi="Times New Roman" w:cs="Times New Roman"/>
          <w:color w:val="000000" w:themeColor="text1"/>
        </w:rPr>
        <w:t>ii) p</w:t>
      </w:r>
      <w:r w:rsidR="66A308A4" w:rsidRPr="005A07A4">
        <w:rPr>
          <w:rFonts w:ascii="Times New Roman" w:eastAsia="Times New Roman" w:hAnsi="Times New Roman" w:cs="Times New Roman"/>
          <w:color w:val="000000" w:themeColor="text1"/>
        </w:rPr>
        <w:t xml:space="preserve">ermissiveness toward women having premarital sex, </w:t>
      </w:r>
      <w:r w:rsidR="0088099A">
        <w:rPr>
          <w:rFonts w:ascii="Times New Roman" w:eastAsia="Times New Roman" w:hAnsi="Times New Roman" w:cs="Times New Roman"/>
          <w:color w:val="000000" w:themeColor="text1"/>
        </w:rPr>
        <w:t>in which</w:t>
      </w:r>
      <w:r w:rsidR="0028573B">
        <w:rPr>
          <w:rFonts w:ascii="Times New Roman" w:eastAsia="Times New Roman" w:hAnsi="Times New Roman" w:cs="Times New Roman"/>
          <w:color w:val="000000" w:themeColor="text1"/>
        </w:rPr>
        <w:t xml:space="preserve"> 16.7% of all participants who perceived risk at home disagreed with the idea that it is acceptable for women to engage in premarital sex, in contrast to 2.8% of men who felt same at home and showed low acceptance of this belief; </w:t>
      </w:r>
      <w:r w:rsidR="00BA3B6F">
        <w:rPr>
          <w:rFonts w:ascii="Times New Roman" w:eastAsia="Times New Roman" w:hAnsi="Times New Roman" w:cs="Times New Roman"/>
          <w:color w:val="000000" w:themeColor="text1"/>
        </w:rPr>
        <w:t>iii) i</w:t>
      </w:r>
      <w:r w:rsidR="66A308A4" w:rsidRPr="005A07A4">
        <w:rPr>
          <w:rFonts w:ascii="Times New Roman" w:eastAsia="Times New Roman" w:hAnsi="Times New Roman" w:cs="Times New Roman"/>
          <w:color w:val="000000" w:themeColor="text1"/>
        </w:rPr>
        <w:t xml:space="preserve">mportance of pleasurable sex for women, </w:t>
      </w:r>
      <w:r w:rsidR="0028573B">
        <w:rPr>
          <w:rFonts w:ascii="Times New Roman" w:eastAsia="Times New Roman" w:hAnsi="Times New Roman" w:cs="Times New Roman"/>
          <w:color w:val="000000" w:themeColor="text1"/>
        </w:rPr>
        <w:t>where 7.7% of men with perceived risk reported disagreeing with the idea that pleasurable sex is important for a woman’s sexual life, in contrast to 1.9% who perceived no risk and still shared the same belief;</w:t>
      </w:r>
      <w:r w:rsidR="66A308A4" w:rsidRPr="005A07A4">
        <w:rPr>
          <w:rFonts w:ascii="Times New Roman" w:eastAsia="Times New Roman" w:hAnsi="Times New Roman" w:cs="Times New Roman"/>
          <w:color w:val="000000" w:themeColor="text1"/>
        </w:rPr>
        <w:t xml:space="preserve"> </w:t>
      </w:r>
      <w:r w:rsidR="0020744E">
        <w:rPr>
          <w:rFonts w:ascii="Times New Roman" w:eastAsia="Times New Roman" w:hAnsi="Times New Roman" w:cs="Times New Roman"/>
          <w:color w:val="000000" w:themeColor="text1"/>
        </w:rPr>
        <w:t xml:space="preserve">iv) importance of pleasurable sex </w:t>
      </w:r>
      <w:r w:rsidR="66A308A4" w:rsidRPr="005A07A4">
        <w:rPr>
          <w:rFonts w:ascii="Times New Roman" w:eastAsia="Times New Roman" w:hAnsi="Times New Roman" w:cs="Times New Roman"/>
          <w:color w:val="000000" w:themeColor="text1"/>
        </w:rPr>
        <w:t>for men,</w:t>
      </w:r>
      <w:r w:rsidR="0028573B">
        <w:rPr>
          <w:rFonts w:ascii="Times New Roman" w:eastAsia="Times New Roman" w:hAnsi="Times New Roman" w:cs="Times New Roman"/>
          <w:color w:val="000000" w:themeColor="text1"/>
        </w:rPr>
        <w:t xml:space="preserve"> where 15.4% of men who perceived risk disagreed with the belief that having pleasurable sex is important for a man’s sexual life,</w:t>
      </w:r>
      <w:r w:rsidR="0044253A">
        <w:rPr>
          <w:rFonts w:ascii="Times New Roman" w:eastAsia="Times New Roman" w:hAnsi="Times New Roman" w:cs="Times New Roman"/>
          <w:color w:val="000000" w:themeColor="text1"/>
        </w:rPr>
        <w:t xml:space="preserve"> in contrast to 0.9% men who reported no risk perception and had the same belief</w:t>
      </w:r>
      <w:r w:rsidR="66A308A4" w:rsidRPr="005A07A4">
        <w:rPr>
          <w:rFonts w:ascii="Times New Roman" w:eastAsia="Times New Roman" w:hAnsi="Times New Roman" w:cs="Times New Roman"/>
          <w:color w:val="000000" w:themeColor="text1"/>
        </w:rPr>
        <w:t xml:space="preserve">; </w:t>
      </w:r>
      <w:r w:rsidR="0020744E">
        <w:rPr>
          <w:rFonts w:ascii="Times New Roman" w:eastAsia="Times New Roman" w:hAnsi="Times New Roman" w:cs="Times New Roman"/>
          <w:color w:val="000000" w:themeColor="text1"/>
        </w:rPr>
        <w:t xml:space="preserve">and v) </w:t>
      </w:r>
      <w:r w:rsidR="00674868">
        <w:rPr>
          <w:rFonts w:ascii="Times New Roman" w:eastAsia="Times New Roman" w:hAnsi="Times New Roman" w:cs="Times New Roman"/>
          <w:color w:val="000000" w:themeColor="text1"/>
        </w:rPr>
        <w:t>a</w:t>
      </w:r>
      <w:r w:rsidR="66A308A4" w:rsidRPr="005A07A4">
        <w:rPr>
          <w:rFonts w:ascii="Times New Roman" w:eastAsia="Times New Roman" w:hAnsi="Times New Roman" w:cs="Times New Roman"/>
          <w:color w:val="000000" w:themeColor="text1"/>
        </w:rPr>
        <w:t xml:space="preserve">cceptance of modern birth control </w:t>
      </w:r>
      <w:r w:rsidR="00674868">
        <w:rPr>
          <w:rFonts w:ascii="Times New Roman" w:eastAsia="Times New Roman" w:hAnsi="Times New Roman" w:cs="Times New Roman"/>
          <w:color w:val="000000" w:themeColor="text1"/>
        </w:rPr>
        <w:t>m</w:t>
      </w:r>
      <w:r w:rsidR="66A308A4" w:rsidRPr="005A07A4">
        <w:rPr>
          <w:rFonts w:ascii="Times New Roman" w:eastAsia="Times New Roman" w:hAnsi="Times New Roman" w:cs="Times New Roman"/>
          <w:color w:val="000000" w:themeColor="text1"/>
        </w:rPr>
        <w:t>ethods</w:t>
      </w:r>
      <w:r w:rsidR="0044253A">
        <w:rPr>
          <w:rFonts w:ascii="Times New Roman" w:eastAsia="Times New Roman" w:hAnsi="Times New Roman" w:cs="Times New Roman"/>
          <w:color w:val="000000" w:themeColor="text1"/>
        </w:rPr>
        <w:t>, in which 16.7% of men who reported perceiving risk disagreed with this belief, in contrast to those who felt safe at home, where all men supported the use of contraceptives.</w:t>
      </w:r>
    </w:p>
    <w:p w14:paraId="30C7A29F" w14:textId="59859047" w:rsidR="3EF7F6BE" w:rsidRPr="0035660F" w:rsidRDefault="005549A8" w:rsidP="0035660F">
      <w:pPr>
        <w:spacing w:line="360" w:lineRule="auto"/>
        <w:ind w:firstLine="720"/>
        <w:jc w:val="both"/>
        <w:rPr>
          <w:rFonts w:ascii="Times New Roman" w:eastAsia="Times New Roman" w:hAnsi="Times New Roman" w:cs="Times New Roman"/>
          <w:color w:val="000000" w:themeColor="text1"/>
        </w:rPr>
      </w:pPr>
      <w:r w:rsidRPr="005A07A4">
        <w:rPr>
          <w:rFonts w:ascii="Times New Roman" w:eastAsia="Times New Roman" w:hAnsi="Times New Roman" w:cs="Times New Roman"/>
          <w:color w:val="000000" w:themeColor="text1"/>
        </w:rPr>
        <w:t>Among men</w:t>
      </w:r>
      <w:r>
        <w:rPr>
          <w:rFonts w:ascii="Times New Roman" w:eastAsia="Times New Roman" w:hAnsi="Times New Roman" w:cs="Times New Roman"/>
          <w:color w:val="000000" w:themeColor="text1"/>
        </w:rPr>
        <w:t xml:space="preserve"> who felt risk outside home, </w:t>
      </w:r>
      <w:r w:rsidR="66A308A4" w:rsidRPr="005A07A4">
        <w:rPr>
          <w:rFonts w:ascii="Times New Roman" w:eastAsia="Times New Roman" w:hAnsi="Times New Roman" w:cs="Times New Roman"/>
          <w:color w:val="000000" w:themeColor="text1"/>
        </w:rPr>
        <w:t>the previous findings were maintained for</w:t>
      </w:r>
      <w:r w:rsidR="00545A47">
        <w:rPr>
          <w:rFonts w:ascii="Times New Roman" w:eastAsia="Times New Roman" w:hAnsi="Times New Roman" w:cs="Times New Roman"/>
          <w:color w:val="000000" w:themeColor="text1"/>
        </w:rPr>
        <w:t>:</w:t>
      </w:r>
      <w:r w:rsidR="66A308A4" w:rsidRPr="005A07A4">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66A308A4" w:rsidRPr="005A07A4">
        <w:rPr>
          <w:rFonts w:ascii="Times New Roman" w:eastAsia="Times New Roman" w:hAnsi="Times New Roman" w:cs="Times New Roman"/>
          <w:color w:val="000000" w:themeColor="text1"/>
        </w:rPr>
        <w:t>the belief that women have the right to refuse sex,</w:t>
      </w:r>
      <w:r>
        <w:rPr>
          <w:rFonts w:ascii="Times New Roman" w:eastAsia="Times New Roman" w:hAnsi="Times New Roman" w:cs="Times New Roman"/>
          <w:color w:val="000000" w:themeColor="text1"/>
        </w:rPr>
        <w:t xml:space="preserve"> with 5.6% of men who perceived risk expressing disagreement, in contrast to no similar responses in men who did not perceive risk; ii) the belief that men have the right to refuse sex, with 5.6% participants disagreeing with the statement in contrast to 1.2% of participants who perceived no risk; iii)</w:t>
      </w:r>
      <w:r w:rsidR="66A308A4" w:rsidRPr="005A07A4">
        <w:rPr>
          <w:rFonts w:ascii="Times New Roman" w:eastAsia="Times New Roman" w:hAnsi="Times New Roman" w:cs="Times New Roman"/>
          <w:color w:val="000000" w:themeColor="text1"/>
        </w:rPr>
        <w:t xml:space="preserve"> import</w:t>
      </w:r>
      <w:r w:rsidR="00405825">
        <w:rPr>
          <w:rFonts w:ascii="Times New Roman" w:eastAsia="Times New Roman" w:hAnsi="Times New Roman" w:cs="Times New Roman"/>
          <w:color w:val="000000" w:themeColor="text1"/>
        </w:rPr>
        <w:t>ance of pleasurable sex for men, with 2% of men who perceived risk disagreeing, and 2.4% of men who perceived no risk disagreeing as well; and iv) importance of pleasurable sex for men, where additionally, 5.6% of men who reported perceiving risk disagreed with this belief, in contrast to</w:t>
      </w:r>
      <w:r w:rsidR="0035660F">
        <w:rPr>
          <w:rFonts w:ascii="Times New Roman" w:eastAsia="Times New Roman" w:hAnsi="Times New Roman" w:cs="Times New Roman"/>
          <w:color w:val="000000" w:themeColor="text1"/>
        </w:rPr>
        <w:t xml:space="preserve"> 1.2% men who perceived no risk.</w:t>
      </w:r>
    </w:p>
    <w:p w14:paraId="4A1E31F5" w14:textId="77777777" w:rsidR="005A07A4" w:rsidRPr="005A07A4" w:rsidRDefault="005A07A4" w:rsidP="3EF7F6BE">
      <w:pPr>
        <w:jc w:val="both"/>
        <w:rPr>
          <w:rFonts w:ascii="Times New Roman" w:hAnsi="Times New Roman" w:cs="Times New Roman"/>
        </w:rPr>
      </w:pPr>
    </w:p>
    <w:p w14:paraId="57521603" w14:textId="732CDC63" w:rsidR="66A308A4" w:rsidRPr="005A07A4" w:rsidRDefault="66A308A4" w:rsidP="00C40C7A">
      <w:pPr>
        <w:jc w:val="both"/>
        <w:rPr>
          <w:rFonts w:ascii="Times New Roman" w:hAnsi="Times New Roman" w:cs="Times New Roman"/>
        </w:rPr>
      </w:pPr>
      <w:r w:rsidRPr="005A07A4">
        <w:rPr>
          <w:rFonts w:ascii="Times New Roman" w:eastAsia="Times New Roman" w:hAnsi="Times New Roman" w:cs="Times New Roman"/>
          <w:b/>
          <w:bCs/>
          <w:color w:val="000000" w:themeColor="text1"/>
        </w:rPr>
        <w:t>Table 3</w:t>
      </w:r>
    </w:p>
    <w:p w14:paraId="7291D7BE" w14:textId="26AF98E1" w:rsidR="66A308A4" w:rsidRPr="005A07A4" w:rsidRDefault="66A308A4" w:rsidP="00C40C7A">
      <w:pPr>
        <w:rPr>
          <w:rFonts w:ascii="Times New Roman" w:hAnsi="Times New Roman" w:cs="Times New Roman"/>
        </w:rPr>
      </w:pPr>
      <w:r w:rsidRPr="005A07A4">
        <w:rPr>
          <w:rFonts w:ascii="Times New Roman" w:eastAsia="Times New Roman" w:hAnsi="Times New Roman" w:cs="Times New Roman"/>
          <w:i/>
          <w:iCs/>
          <w:color w:val="000000" w:themeColor="text1"/>
        </w:rPr>
        <w:t xml:space="preserve">Kendall’s Tau-b Test </w:t>
      </w:r>
      <w:proofErr w:type="gramStart"/>
      <w:r w:rsidRPr="005A07A4">
        <w:rPr>
          <w:rFonts w:ascii="Times New Roman" w:eastAsia="Times New Roman" w:hAnsi="Times New Roman" w:cs="Times New Roman"/>
          <w:i/>
          <w:iCs/>
          <w:color w:val="000000" w:themeColor="text1"/>
        </w:rPr>
        <w:t>Between</w:t>
      </w:r>
      <w:proofErr w:type="gramEnd"/>
      <w:r w:rsidRPr="005A07A4">
        <w:rPr>
          <w:rFonts w:ascii="Times New Roman" w:eastAsia="Times New Roman" w:hAnsi="Times New Roman" w:cs="Times New Roman"/>
          <w:i/>
          <w:iCs/>
          <w:color w:val="000000" w:themeColor="text1"/>
        </w:rPr>
        <w:t xml:space="preserve"> </w:t>
      </w:r>
      <w:r w:rsidR="00A51BAC">
        <w:rPr>
          <w:rFonts w:ascii="Times New Roman" w:eastAsia="Times New Roman" w:hAnsi="Times New Roman" w:cs="Times New Roman"/>
          <w:i/>
          <w:iCs/>
          <w:color w:val="000000" w:themeColor="text1"/>
        </w:rPr>
        <w:t xml:space="preserve">Sexual </w:t>
      </w:r>
      <w:r w:rsidRPr="005A07A4">
        <w:rPr>
          <w:rFonts w:ascii="Times New Roman" w:eastAsia="Times New Roman" w:hAnsi="Times New Roman" w:cs="Times New Roman"/>
          <w:i/>
          <w:iCs/>
          <w:color w:val="000000" w:themeColor="text1"/>
        </w:rPr>
        <w:t xml:space="preserve">Risk Perception and Social Perceptions and Beliefs Regarding Gender and Sexuality </w:t>
      </w:r>
    </w:p>
    <w:tbl>
      <w:tblPr>
        <w:tblW w:w="0" w:type="auto"/>
        <w:tblLayout w:type="fixed"/>
        <w:tblLook w:val="06A0" w:firstRow="1" w:lastRow="0" w:firstColumn="1" w:lastColumn="0" w:noHBand="1" w:noVBand="1"/>
      </w:tblPr>
      <w:tblGrid>
        <w:gridCol w:w="2580"/>
        <w:gridCol w:w="1376"/>
        <w:gridCol w:w="1376"/>
        <w:gridCol w:w="1376"/>
        <w:gridCol w:w="1376"/>
      </w:tblGrid>
      <w:tr w:rsidR="3EF7F6BE" w:rsidRPr="005A07A4" w14:paraId="634F4CFE" w14:textId="77777777" w:rsidTr="375D2600">
        <w:trPr>
          <w:trHeight w:val="765"/>
        </w:trPr>
        <w:tc>
          <w:tcPr>
            <w:tcW w:w="2580" w:type="dxa"/>
            <w:tcBorders>
              <w:top w:val="single" w:sz="4" w:space="0" w:color="000000" w:themeColor="text1"/>
            </w:tcBorders>
            <w:shd w:val="clear" w:color="auto" w:fill="FFFFFF" w:themeFill="background1"/>
            <w:tcMar>
              <w:top w:w="160" w:type="dxa"/>
              <w:left w:w="160" w:type="dxa"/>
              <w:right w:w="80" w:type="dxa"/>
            </w:tcMar>
            <w:vAlign w:val="center"/>
          </w:tcPr>
          <w:p w14:paraId="21133738" w14:textId="05D7087C" w:rsidR="3EF7F6BE" w:rsidRPr="005A07A4" w:rsidRDefault="3EF7F6BE" w:rsidP="006347E8">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Beliefs  </w:t>
            </w:r>
          </w:p>
        </w:tc>
        <w:tc>
          <w:tcPr>
            <w:tcW w:w="2752" w:type="dxa"/>
            <w:gridSpan w:val="2"/>
            <w:tcBorders>
              <w:top w:val="single" w:sz="4" w:space="0" w:color="000000" w:themeColor="text1"/>
              <w:bottom w:val="single" w:sz="4" w:space="0" w:color="000000" w:themeColor="text1"/>
            </w:tcBorders>
            <w:shd w:val="clear" w:color="auto" w:fill="FFFFFF" w:themeFill="background1"/>
            <w:tcMar>
              <w:top w:w="160" w:type="dxa"/>
              <w:left w:w="160" w:type="dxa"/>
              <w:right w:w="80" w:type="dxa"/>
            </w:tcMar>
            <w:vAlign w:val="center"/>
          </w:tcPr>
          <w:p w14:paraId="40D43AF8" w14:textId="19F76FC8" w:rsidR="3EF7F6BE" w:rsidRPr="005A07A4" w:rsidRDefault="3EF7F6BE" w:rsidP="006347E8">
            <w:pPr>
              <w:jc w:val="center"/>
              <w:rPr>
                <w:rFonts w:ascii="Times New Roman" w:hAnsi="Times New Roman" w:cs="Times New Roman"/>
              </w:rPr>
            </w:pPr>
            <w:r w:rsidRPr="005A07A4">
              <w:rPr>
                <w:rFonts w:ascii="Times New Roman" w:eastAsia="Times New Roman" w:hAnsi="Times New Roman" w:cs="Times New Roman"/>
                <w:color w:val="000000" w:themeColor="text1"/>
              </w:rPr>
              <w:t>At home</w:t>
            </w:r>
          </w:p>
        </w:tc>
        <w:tc>
          <w:tcPr>
            <w:tcW w:w="2752" w:type="dxa"/>
            <w:gridSpan w:val="2"/>
            <w:tcBorders>
              <w:top w:val="single" w:sz="4" w:space="0" w:color="000000" w:themeColor="text1"/>
              <w:bottom w:val="single" w:sz="4" w:space="0" w:color="000000" w:themeColor="text1"/>
            </w:tcBorders>
            <w:shd w:val="clear" w:color="auto" w:fill="FFFFFF" w:themeFill="background1"/>
            <w:tcMar>
              <w:top w:w="160" w:type="dxa"/>
              <w:left w:w="160" w:type="dxa"/>
              <w:right w:w="80" w:type="dxa"/>
            </w:tcMar>
            <w:vAlign w:val="center"/>
          </w:tcPr>
          <w:p w14:paraId="1603CED2" w14:textId="5A364282" w:rsidR="3EF7F6BE" w:rsidRPr="005A07A4" w:rsidRDefault="3EF7F6BE" w:rsidP="006347E8">
            <w:pPr>
              <w:jc w:val="center"/>
              <w:rPr>
                <w:rFonts w:ascii="Times New Roman" w:hAnsi="Times New Roman" w:cs="Times New Roman"/>
              </w:rPr>
            </w:pPr>
            <w:r w:rsidRPr="005A07A4">
              <w:rPr>
                <w:rFonts w:ascii="Times New Roman" w:eastAsia="Times New Roman" w:hAnsi="Times New Roman" w:cs="Times New Roman"/>
                <w:color w:val="000000" w:themeColor="text1"/>
              </w:rPr>
              <w:t>Outside home</w:t>
            </w:r>
          </w:p>
        </w:tc>
      </w:tr>
      <w:tr w:rsidR="3EF7F6BE" w:rsidRPr="005A07A4" w14:paraId="00E1E71C" w14:textId="77777777" w:rsidTr="375D2600">
        <w:trPr>
          <w:trHeight w:val="765"/>
        </w:trPr>
        <w:tc>
          <w:tcPr>
            <w:tcW w:w="2580" w:type="dxa"/>
            <w:tcBorders>
              <w:bottom w:val="single" w:sz="4" w:space="0" w:color="000000" w:themeColor="text1"/>
            </w:tcBorders>
            <w:tcMar>
              <w:top w:w="160" w:type="dxa"/>
              <w:left w:w="160" w:type="dxa"/>
              <w:right w:w="80" w:type="dxa"/>
            </w:tcMar>
            <w:vAlign w:val="center"/>
          </w:tcPr>
          <w:p w14:paraId="3AA071A9" w14:textId="7E7D96E4" w:rsidR="3EF7F6BE" w:rsidRPr="005A07A4" w:rsidRDefault="3EF7F6BE" w:rsidP="006347E8">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w:t>
            </w:r>
          </w:p>
        </w:tc>
        <w:tc>
          <w:tcPr>
            <w:tcW w:w="1376" w:type="dxa"/>
            <w:tcBorders>
              <w:top w:val="single" w:sz="4" w:space="0" w:color="000000" w:themeColor="text1"/>
              <w:bottom w:val="single" w:sz="4" w:space="0" w:color="000000" w:themeColor="text1"/>
            </w:tcBorders>
            <w:tcMar>
              <w:top w:w="160" w:type="dxa"/>
              <w:left w:w="160" w:type="dxa"/>
              <w:right w:w="80" w:type="dxa"/>
            </w:tcMar>
            <w:vAlign w:val="center"/>
          </w:tcPr>
          <w:p w14:paraId="507C560E" w14:textId="21B41A28" w:rsidR="3EF7F6BE" w:rsidRPr="005A07A4" w:rsidRDefault="3EF7F6BE" w:rsidP="006347E8">
            <w:pPr>
              <w:jc w:val="center"/>
              <w:rPr>
                <w:rFonts w:ascii="Times New Roman" w:hAnsi="Times New Roman" w:cs="Times New Roman"/>
              </w:rPr>
            </w:pPr>
            <w:proofErr w:type="spellStart"/>
            <w:r w:rsidRPr="005A07A4">
              <w:rPr>
                <w:rFonts w:ascii="Times New Roman" w:eastAsia="Times New Roman" w:hAnsi="Times New Roman" w:cs="Times New Roman"/>
                <w:i/>
                <w:iCs/>
                <w:color w:val="000000" w:themeColor="text1"/>
              </w:rPr>
              <w:t>τb</w:t>
            </w:r>
            <w:proofErr w:type="spellEnd"/>
          </w:p>
        </w:tc>
        <w:tc>
          <w:tcPr>
            <w:tcW w:w="1376" w:type="dxa"/>
            <w:tcBorders>
              <w:top w:val="single" w:sz="4" w:space="0" w:color="000000" w:themeColor="text1"/>
              <w:bottom w:val="single" w:sz="4" w:space="0" w:color="000000" w:themeColor="text1"/>
            </w:tcBorders>
            <w:tcMar>
              <w:top w:w="160" w:type="dxa"/>
              <w:left w:w="160" w:type="dxa"/>
              <w:right w:w="80" w:type="dxa"/>
            </w:tcMar>
            <w:vAlign w:val="center"/>
          </w:tcPr>
          <w:p w14:paraId="42A1D570" w14:textId="575F0C61" w:rsidR="3EF7F6BE" w:rsidRPr="005A07A4" w:rsidRDefault="3EF7F6BE" w:rsidP="006347E8">
            <w:pPr>
              <w:jc w:val="center"/>
              <w:rPr>
                <w:rFonts w:ascii="Times New Roman" w:hAnsi="Times New Roman" w:cs="Times New Roman"/>
              </w:rPr>
            </w:pPr>
            <w:r w:rsidRPr="005A07A4">
              <w:rPr>
                <w:rFonts w:ascii="Times New Roman" w:eastAsia="Times New Roman" w:hAnsi="Times New Roman" w:cs="Times New Roman"/>
                <w:i/>
                <w:iCs/>
                <w:color w:val="000000" w:themeColor="text1"/>
              </w:rPr>
              <w:t>p</w:t>
            </w:r>
          </w:p>
        </w:tc>
        <w:tc>
          <w:tcPr>
            <w:tcW w:w="1376" w:type="dxa"/>
            <w:tcBorders>
              <w:top w:val="single" w:sz="4" w:space="0" w:color="000000" w:themeColor="text1"/>
              <w:bottom w:val="single" w:sz="4" w:space="0" w:color="000000" w:themeColor="text1"/>
            </w:tcBorders>
            <w:tcMar>
              <w:top w:w="160" w:type="dxa"/>
              <w:left w:w="160" w:type="dxa"/>
              <w:right w:w="80" w:type="dxa"/>
            </w:tcMar>
            <w:vAlign w:val="center"/>
          </w:tcPr>
          <w:p w14:paraId="74E1FC7C" w14:textId="1337257A" w:rsidR="3EF7F6BE" w:rsidRPr="005A07A4" w:rsidRDefault="3EF7F6BE" w:rsidP="006347E8">
            <w:pPr>
              <w:jc w:val="center"/>
              <w:rPr>
                <w:rFonts w:ascii="Times New Roman" w:hAnsi="Times New Roman" w:cs="Times New Roman"/>
              </w:rPr>
            </w:pPr>
            <w:proofErr w:type="spellStart"/>
            <w:r w:rsidRPr="005A07A4">
              <w:rPr>
                <w:rFonts w:ascii="Times New Roman" w:eastAsia="Times New Roman" w:hAnsi="Times New Roman" w:cs="Times New Roman"/>
                <w:i/>
                <w:iCs/>
                <w:color w:val="000000" w:themeColor="text1"/>
              </w:rPr>
              <w:t>τb</w:t>
            </w:r>
            <w:proofErr w:type="spellEnd"/>
          </w:p>
        </w:tc>
        <w:tc>
          <w:tcPr>
            <w:tcW w:w="1376" w:type="dxa"/>
            <w:tcBorders>
              <w:top w:val="single" w:sz="4" w:space="0" w:color="000000" w:themeColor="text1"/>
              <w:bottom w:val="single" w:sz="4" w:space="0" w:color="000000" w:themeColor="text1"/>
            </w:tcBorders>
            <w:tcMar>
              <w:top w:w="160" w:type="dxa"/>
              <w:left w:w="160" w:type="dxa"/>
              <w:right w:w="80" w:type="dxa"/>
            </w:tcMar>
            <w:vAlign w:val="center"/>
          </w:tcPr>
          <w:p w14:paraId="699E6DE3" w14:textId="552CF92B" w:rsidR="3EF7F6BE" w:rsidRPr="005A07A4" w:rsidRDefault="3EF7F6BE" w:rsidP="006347E8">
            <w:pPr>
              <w:jc w:val="center"/>
              <w:rPr>
                <w:rFonts w:ascii="Times New Roman" w:hAnsi="Times New Roman" w:cs="Times New Roman"/>
              </w:rPr>
            </w:pPr>
            <w:r w:rsidRPr="005A07A4">
              <w:rPr>
                <w:rFonts w:ascii="Times New Roman" w:eastAsia="Times New Roman" w:hAnsi="Times New Roman" w:cs="Times New Roman"/>
                <w:i/>
                <w:iCs/>
                <w:color w:val="000000" w:themeColor="text1"/>
              </w:rPr>
              <w:t>p</w:t>
            </w:r>
          </w:p>
        </w:tc>
      </w:tr>
      <w:tr w:rsidR="3EF7F6BE" w:rsidRPr="005A07A4" w14:paraId="5F207D2F" w14:textId="77777777" w:rsidTr="375D2600">
        <w:trPr>
          <w:trHeight w:val="1020"/>
        </w:trPr>
        <w:tc>
          <w:tcPr>
            <w:tcW w:w="2580" w:type="dxa"/>
            <w:tcMar>
              <w:top w:w="160" w:type="dxa"/>
              <w:left w:w="160" w:type="dxa"/>
              <w:right w:w="80" w:type="dxa"/>
            </w:tcMar>
            <w:vAlign w:val="center"/>
          </w:tcPr>
          <w:p w14:paraId="7BB6CDE1" w14:textId="5FEE2C91" w:rsidR="3EF7F6BE" w:rsidRPr="005A07A4" w:rsidRDefault="3EF7F6BE" w:rsidP="006347E8">
            <w:pPr>
              <w:rPr>
                <w:rFonts w:ascii="Times New Roman" w:eastAsia="Times New Roman" w:hAnsi="Times New Roman" w:cs="Times New Roman"/>
                <w:b/>
                <w:bCs/>
                <w:color w:val="000000" w:themeColor="text1"/>
              </w:rPr>
            </w:pPr>
          </w:p>
          <w:p w14:paraId="0D2D0DA5" w14:textId="2454554D" w:rsidR="3EF7F6BE" w:rsidRPr="005A07A4" w:rsidRDefault="3EF7F6BE" w:rsidP="006347E8">
            <w:pPr>
              <w:rPr>
                <w:rFonts w:ascii="Times New Roman" w:hAnsi="Times New Roman" w:cs="Times New Roman"/>
              </w:rPr>
            </w:pPr>
            <w:r w:rsidRPr="005A07A4">
              <w:rPr>
                <w:rFonts w:ascii="Times New Roman" w:eastAsia="Times New Roman" w:hAnsi="Times New Roman" w:cs="Times New Roman"/>
                <w:b/>
                <w:bCs/>
                <w:color w:val="000000" w:themeColor="text1"/>
              </w:rPr>
              <w:t>Women have the right to refuse sex</w:t>
            </w:r>
          </w:p>
        </w:tc>
        <w:tc>
          <w:tcPr>
            <w:tcW w:w="1376" w:type="dxa"/>
            <w:tcBorders>
              <w:top w:val="single" w:sz="4" w:space="0" w:color="000000" w:themeColor="text1"/>
            </w:tcBorders>
            <w:tcMar>
              <w:top w:w="160" w:type="dxa"/>
              <w:left w:w="160" w:type="dxa"/>
              <w:right w:w="80" w:type="dxa"/>
            </w:tcMar>
            <w:vAlign w:val="center"/>
          </w:tcPr>
          <w:p w14:paraId="2B635C9D" w14:textId="574697B1" w:rsidR="3EF7F6BE" w:rsidRPr="005A07A4" w:rsidRDefault="3EF7F6BE" w:rsidP="0063614F">
            <w:pPr>
              <w:rPr>
                <w:rFonts w:ascii="Times New Roman" w:hAnsi="Times New Roman" w:cs="Times New Roman"/>
              </w:rPr>
            </w:pPr>
          </w:p>
        </w:tc>
        <w:tc>
          <w:tcPr>
            <w:tcW w:w="1376" w:type="dxa"/>
            <w:tcBorders>
              <w:top w:val="single" w:sz="4" w:space="0" w:color="000000" w:themeColor="text1"/>
            </w:tcBorders>
            <w:tcMar>
              <w:top w:w="160" w:type="dxa"/>
              <w:left w:w="160" w:type="dxa"/>
              <w:right w:w="80" w:type="dxa"/>
            </w:tcMar>
            <w:vAlign w:val="center"/>
          </w:tcPr>
          <w:p w14:paraId="125C94DB" w14:textId="1140DF57" w:rsidR="3EF7F6BE" w:rsidRPr="005A07A4" w:rsidRDefault="3EF7F6BE" w:rsidP="0063614F">
            <w:pPr>
              <w:rPr>
                <w:rFonts w:ascii="Times New Roman" w:hAnsi="Times New Roman" w:cs="Times New Roman"/>
              </w:rPr>
            </w:pPr>
          </w:p>
        </w:tc>
        <w:tc>
          <w:tcPr>
            <w:tcW w:w="1376" w:type="dxa"/>
            <w:tcBorders>
              <w:top w:val="single" w:sz="4" w:space="0" w:color="000000" w:themeColor="text1"/>
            </w:tcBorders>
            <w:tcMar>
              <w:top w:w="160" w:type="dxa"/>
              <w:left w:w="160" w:type="dxa"/>
              <w:right w:w="80" w:type="dxa"/>
            </w:tcMar>
            <w:vAlign w:val="center"/>
          </w:tcPr>
          <w:p w14:paraId="347E015C" w14:textId="338EB21F" w:rsidR="3EF7F6BE" w:rsidRPr="005A07A4" w:rsidRDefault="3EF7F6BE" w:rsidP="0063614F">
            <w:pPr>
              <w:rPr>
                <w:rFonts w:ascii="Times New Roman" w:hAnsi="Times New Roman" w:cs="Times New Roman"/>
              </w:rPr>
            </w:pPr>
          </w:p>
        </w:tc>
        <w:tc>
          <w:tcPr>
            <w:tcW w:w="1376" w:type="dxa"/>
            <w:tcBorders>
              <w:top w:val="single" w:sz="4" w:space="0" w:color="000000" w:themeColor="text1"/>
            </w:tcBorders>
            <w:tcMar>
              <w:top w:w="160" w:type="dxa"/>
              <w:left w:w="160" w:type="dxa"/>
              <w:right w:w="80" w:type="dxa"/>
            </w:tcMar>
            <w:vAlign w:val="center"/>
          </w:tcPr>
          <w:p w14:paraId="5CAD9FB3" w14:textId="6C7B380D" w:rsidR="3EF7F6BE" w:rsidRPr="005A07A4" w:rsidRDefault="3EF7F6BE" w:rsidP="0063614F">
            <w:pPr>
              <w:rPr>
                <w:rFonts w:ascii="Times New Roman" w:hAnsi="Times New Roman" w:cs="Times New Roman"/>
              </w:rPr>
            </w:pPr>
          </w:p>
        </w:tc>
      </w:tr>
      <w:tr w:rsidR="3EF7F6BE" w:rsidRPr="005A07A4" w14:paraId="5F728190" w14:textId="77777777" w:rsidTr="375D2600">
        <w:trPr>
          <w:trHeight w:val="615"/>
        </w:trPr>
        <w:tc>
          <w:tcPr>
            <w:tcW w:w="2580" w:type="dxa"/>
            <w:tcMar>
              <w:top w:w="160" w:type="dxa"/>
              <w:left w:w="160" w:type="dxa"/>
              <w:right w:w="80" w:type="dxa"/>
            </w:tcMar>
            <w:vAlign w:val="center"/>
          </w:tcPr>
          <w:p w14:paraId="1FBDA13A" w14:textId="3EC5DDBD" w:rsidR="3EF7F6BE" w:rsidRPr="005A07A4" w:rsidRDefault="3EF7F6BE" w:rsidP="006347E8">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Female</w:t>
            </w:r>
          </w:p>
        </w:tc>
        <w:tc>
          <w:tcPr>
            <w:tcW w:w="1376" w:type="dxa"/>
            <w:tcMar>
              <w:top w:w="160" w:type="dxa"/>
              <w:left w:w="160" w:type="dxa"/>
              <w:right w:w="80" w:type="dxa"/>
            </w:tcMar>
            <w:vAlign w:val="center"/>
          </w:tcPr>
          <w:p w14:paraId="4C6174BE" w14:textId="49D1A598"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-.156</w:t>
            </w:r>
          </w:p>
        </w:tc>
        <w:tc>
          <w:tcPr>
            <w:tcW w:w="1376" w:type="dxa"/>
            <w:tcMar>
              <w:top w:w="160" w:type="dxa"/>
              <w:left w:w="160" w:type="dxa"/>
              <w:right w:w="80" w:type="dxa"/>
            </w:tcMar>
            <w:vAlign w:val="center"/>
          </w:tcPr>
          <w:p w14:paraId="1EBFC851" w14:textId="24A69B78" w:rsidR="3EF7F6BE" w:rsidRPr="006347E8" w:rsidRDefault="3EF7F6BE" w:rsidP="006347E8">
            <w:pPr>
              <w:jc w:val="center"/>
              <w:rPr>
                <w:rFonts w:ascii="Times New Roman" w:eastAsia="Times New Roman" w:hAnsi="Times New Roman" w:cs="Times New Roman"/>
                <w:b/>
                <w:bCs/>
              </w:rPr>
            </w:pPr>
            <w:r w:rsidRPr="006347E8">
              <w:rPr>
                <w:rFonts w:ascii="Times New Roman" w:eastAsia="Times New Roman" w:hAnsi="Times New Roman" w:cs="Times New Roman"/>
                <w:b/>
                <w:bCs/>
              </w:rPr>
              <w:t>.012</w:t>
            </w:r>
          </w:p>
        </w:tc>
        <w:tc>
          <w:tcPr>
            <w:tcW w:w="1376" w:type="dxa"/>
            <w:tcMar>
              <w:top w:w="160" w:type="dxa"/>
              <w:left w:w="160" w:type="dxa"/>
              <w:right w:w="80" w:type="dxa"/>
            </w:tcMar>
            <w:vAlign w:val="center"/>
          </w:tcPr>
          <w:p w14:paraId="06244702" w14:textId="2B177012"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.013</w:t>
            </w:r>
          </w:p>
        </w:tc>
        <w:tc>
          <w:tcPr>
            <w:tcW w:w="1376" w:type="dxa"/>
            <w:tcMar>
              <w:top w:w="160" w:type="dxa"/>
              <w:left w:w="160" w:type="dxa"/>
              <w:right w:w="80" w:type="dxa"/>
            </w:tcMar>
            <w:vAlign w:val="center"/>
          </w:tcPr>
          <w:p w14:paraId="623BFEBD" w14:textId="0BE3A2BF"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.820</w:t>
            </w:r>
          </w:p>
        </w:tc>
      </w:tr>
      <w:tr w:rsidR="3EF7F6BE" w:rsidRPr="005A07A4" w14:paraId="5E7125BC" w14:textId="77777777" w:rsidTr="375D2600">
        <w:trPr>
          <w:trHeight w:val="300"/>
        </w:trPr>
        <w:tc>
          <w:tcPr>
            <w:tcW w:w="2580" w:type="dxa"/>
            <w:tcMar>
              <w:top w:w="160" w:type="dxa"/>
              <w:left w:w="160" w:type="dxa"/>
              <w:right w:w="80" w:type="dxa"/>
            </w:tcMar>
            <w:vAlign w:val="center"/>
          </w:tcPr>
          <w:p w14:paraId="4B7BA286" w14:textId="588AE2EB" w:rsidR="3EF7F6BE" w:rsidRPr="005A07A4" w:rsidRDefault="3EF7F6BE" w:rsidP="006347E8">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Male</w:t>
            </w:r>
          </w:p>
        </w:tc>
        <w:tc>
          <w:tcPr>
            <w:tcW w:w="1376" w:type="dxa"/>
            <w:tcMar>
              <w:top w:w="160" w:type="dxa"/>
              <w:left w:w="160" w:type="dxa"/>
              <w:right w:w="80" w:type="dxa"/>
            </w:tcMar>
            <w:vAlign w:val="center"/>
          </w:tcPr>
          <w:p w14:paraId="3733EA75" w14:textId="6C6006FC"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-.245</w:t>
            </w:r>
          </w:p>
        </w:tc>
        <w:tc>
          <w:tcPr>
            <w:tcW w:w="1376" w:type="dxa"/>
            <w:tcMar>
              <w:top w:w="160" w:type="dxa"/>
              <w:left w:w="160" w:type="dxa"/>
              <w:right w:w="80" w:type="dxa"/>
            </w:tcMar>
            <w:vAlign w:val="center"/>
          </w:tcPr>
          <w:p w14:paraId="40E7C487" w14:textId="26A71E24" w:rsidR="3EF7F6BE" w:rsidRPr="006347E8" w:rsidRDefault="3EF7F6BE" w:rsidP="006347E8">
            <w:pPr>
              <w:jc w:val="center"/>
              <w:rPr>
                <w:rFonts w:ascii="Times New Roman" w:eastAsia="Times New Roman" w:hAnsi="Times New Roman" w:cs="Times New Roman"/>
                <w:b/>
                <w:bCs/>
              </w:rPr>
            </w:pPr>
            <w:r w:rsidRPr="006347E8">
              <w:rPr>
                <w:rFonts w:ascii="Times New Roman" w:eastAsia="Times New Roman" w:hAnsi="Times New Roman" w:cs="Times New Roman"/>
                <w:b/>
                <w:bCs/>
              </w:rPr>
              <w:t>.006</w:t>
            </w:r>
          </w:p>
        </w:tc>
        <w:tc>
          <w:tcPr>
            <w:tcW w:w="1376" w:type="dxa"/>
            <w:tcMar>
              <w:top w:w="160" w:type="dxa"/>
              <w:left w:w="160" w:type="dxa"/>
              <w:right w:w="80" w:type="dxa"/>
            </w:tcMar>
            <w:vAlign w:val="center"/>
          </w:tcPr>
          <w:p w14:paraId="07DBB4C4" w14:textId="2F3567F2"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-.264</w:t>
            </w:r>
          </w:p>
        </w:tc>
        <w:tc>
          <w:tcPr>
            <w:tcW w:w="1376" w:type="dxa"/>
            <w:tcMar>
              <w:top w:w="160" w:type="dxa"/>
              <w:left w:w="160" w:type="dxa"/>
              <w:right w:w="80" w:type="dxa"/>
            </w:tcMar>
            <w:vAlign w:val="center"/>
          </w:tcPr>
          <w:p w14:paraId="1C277885" w14:textId="743C12DB" w:rsidR="3EF7F6BE" w:rsidRPr="006347E8" w:rsidRDefault="3EF7F6BE" w:rsidP="009032DA">
            <w:pPr>
              <w:jc w:val="center"/>
              <w:rPr>
                <w:rFonts w:ascii="Times New Roman" w:eastAsia="Times New Roman" w:hAnsi="Times New Roman" w:cs="Times New Roman"/>
                <w:b/>
                <w:bCs/>
              </w:rPr>
            </w:pPr>
            <w:r w:rsidRPr="006347E8">
              <w:rPr>
                <w:rFonts w:ascii="Times New Roman" w:eastAsia="Times New Roman" w:hAnsi="Times New Roman" w:cs="Times New Roman"/>
                <w:b/>
                <w:bCs/>
              </w:rPr>
              <w:t>.003</w:t>
            </w:r>
          </w:p>
        </w:tc>
      </w:tr>
      <w:tr w:rsidR="3EF7F6BE" w:rsidRPr="005A07A4" w14:paraId="7B3D6AF4" w14:textId="77777777" w:rsidTr="375D2600">
        <w:trPr>
          <w:trHeight w:val="540"/>
        </w:trPr>
        <w:tc>
          <w:tcPr>
            <w:tcW w:w="2580" w:type="dxa"/>
            <w:tcMar>
              <w:top w:w="160" w:type="dxa"/>
              <w:left w:w="160" w:type="dxa"/>
              <w:right w:w="80" w:type="dxa"/>
            </w:tcMar>
            <w:vAlign w:val="center"/>
          </w:tcPr>
          <w:p w14:paraId="1B3AC9F9" w14:textId="1264AE32" w:rsidR="3EF7F6BE" w:rsidRPr="005A07A4" w:rsidRDefault="3EF7F6BE" w:rsidP="006347E8">
            <w:pPr>
              <w:rPr>
                <w:rFonts w:ascii="Times New Roman" w:hAnsi="Times New Roman" w:cs="Times New Roman"/>
              </w:rPr>
            </w:pPr>
            <w:r w:rsidRPr="005A07A4">
              <w:rPr>
                <w:rFonts w:ascii="Times New Roman" w:eastAsia="Times New Roman" w:hAnsi="Times New Roman" w:cs="Times New Roman"/>
                <w:b/>
                <w:bCs/>
                <w:color w:val="000000" w:themeColor="text1"/>
              </w:rPr>
              <w:t>Men have the right to refuse sex</w:t>
            </w:r>
          </w:p>
        </w:tc>
        <w:tc>
          <w:tcPr>
            <w:tcW w:w="1376" w:type="dxa"/>
            <w:tcMar>
              <w:top w:w="160" w:type="dxa"/>
              <w:left w:w="160" w:type="dxa"/>
              <w:right w:w="80" w:type="dxa"/>
            </w:tcMar>
            <w:vAlign w:val="center"/>
          </w:tcPr>
          <w:p w14:paraId="7766BC22" w14:textId="06F8B2C8" w:rsidR="3EF7F6BE" w:rsidRPr="005A07A4" w:rsidRDefault="3EF7F6BE" w:rsidP="0063614F">
            <w:pPr>
              <w:rPr>
                <w:rFonts w:ascii="Times New Roman" w:hAnsi="Times New Roman" w:cs="Times New Roman"/>
              </w:rPr>
            </w:pPr>
          </w:p>
        </w:tc>
        <w:tc>
          <w:tcPr>
            <w:tcW w:w="1376" w:type="dxa"/>
            <w:tcMar>
              <w:top w:w="160" w:type="dxa"/>
              <w:left w:w="160" w:type="dxa"/>
              <w:right w:w="80" w:type="dxa"/>
            </w:tcMar>
            <w:vAlign w:val="center"/>
          </w:tcPr>
          <w:p w14:paraId="57520AA9" w14:textId="64D0326D" w:rsidR="3EF7F6BE" w:rsidRPr="005A07A4" w:rsidRDefault="3EF7F6BE" w:rsidP="0063614F">
            <w:pPr>
              <w:rPr>
                <w:rFonts w:ascii="Times New Roman" w:hAnsi="Times New Roman" w:cs="Times New Roman"/>
              </w:rPr>
            </w:pPr>
          </w:p>
        </w:tc>
        <w:tc>
          <w:tcPr>
            <w:tcW w:w="1376" w:type="dxa"/>
            <w:tcMar>
              <w:top w:w="160" w:type="dxa"/>
              <w:left w:w="160" w:type="dxa"/>
              <w:right w:w="80" w:type="dxa"/>
            </w:tcMar>
            <w:vAlign w:val="center"/>
          </w:tcPr>
          <w:p w14:paraId="2A6553DC" w14:textId="537910B3" w:rsidR="3EF7F6BE" w:rsidRPr="005A07A4" w:rsidRDefault="3EF7F6BE" w:rsidP="0063614F">
            <w:pPr>
              <w:rPr>
                <w:rFonts w:ascii="Times New Roman" w:hAnsi="Times New Roman" w:cs="Times New Roman"/>
              </w:rPr>
            </w:pPr>
          </w:p>
        </w:tc>
        <w:tc>
          <w:tcPr>
            <w:tcW w:w="1376" w:type="dxa"/>
            <w:tcMar>
              <w:top w:w="160" w:type="dxa"/>
              <w:left w:w="160" w:type="dxa"/>
              <w:right w:w="80" w:type="dxa"/>
            </w:tcMar>
            <w:vAlign w:val="center"/>
          </w:tcPr>
          <w:p w14:paraId="3021463C" w14:textId="2E6173C6" w:rsidR="3EF7F6BE" w:rsidRPr="005A07A4" w:rsidRDefault="3EF7F6BE" w:rsidP="0063614F">
            <w:pPr>
              <w:rPr>
                <w:rFonts w:ascii="Times New Roman" w:hAnsi="Times New Roman" w:cs="Times New Roman"/>
              </w:rPr>
            </w:pPr>
          </w:p>
        </w:tc>
      </w:tr>
      <w:tr w:rsidR="3EF7F6BE" w:rsidRPr="005A07A4" w14:paraId="50D5FBEB" w14:textId="77777777" w:rsidTr="375D2600">
        <w:trPr>
          <w:trHeight w:val="300"/>
        </w:trPr>
        <w:tc>
          <w:tcPr>
            <w:tcW w:w="2580" w:type="dxa"/>
            <w:tcMar>
              <w:top w:w="160" w:type="dxa"/>
              <w:left w:w="160" w:type="dxa"/>
              <w:right w:w="80" w:type="dxa"/>
            </w:tcMar>
            <w:vAlign w:val="center"/>
          </w:tcPr>
          <w:p w14:paraId="6DFAB1B5" w14:textId="4D22E584" w:rsidR="3EF7F6BE" w:rsidRPr="005A07A4" w:rsidRDefault="3EF7F6BE" w:rsidP="006347E8">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Female</w:t>
            </w:r>
          </w:p>
        </w:tc>
        <w:tc>
          <w:tcPr>
            <w:tcW w:w="1376" w:type="dxa"/>
            <w:tcMar>
              <w:top w:w="160" w:type="dxa"/>
              <w:left w:w="160" w:type="dxa"/>
              <w:right w:w="80" w:type="dxa"/>
            </w:tcMar>
            <w:vAlign w:val="center"/>
          </w:tcPr>
          <w:p w14:paraId="44DCEDFA" w14:textId="4DC86A9A"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-.094</w:t>
            </w:r>
          </w:p>
        </w:tc>
        <w:tc>
          <w:tcPr>
            <w:tcW w:w="1376" w:type="dxa"/>
            <w:tcMar>
              <w:top w:w="160" w:type="dxa"/>
              <w:left w:w="160" w:type="dxa"/>
              <w:right w:w="80" w:type="dxa"/>
            </w:tcMar>
            <w:vAlign w:val="center"/>
          </w:tcPr>
          <w:p w14:paraId="2B39E76A" w14:textId="087C2DFE"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.130</w:t>
            </w:r>
          </w:p>
        </w:tc>
        <w:tc>
          <w:tcPr>
            <w:tcW w:w="1376" w:type="dxa"/>
            <w:tcMar>
              <w:top w:w="160" w:type="dxa"/>
              <w:left w:w="160" w:type="dxa"/>
              <w:right w:w="80" w:type="dxa"/>
            </w:tcMar>
            <w:vAlign w:val="center"/>
          </w:tcPr>
          <w:p w14:paraId="77482596" w14:textId="123B4AB9"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.035</w:t>
            </w:r>
          </w:p>
        </w:tc>
        <w:tc>
          <w:tcPr>
            <w:tcW w:w="1376" w:type="dxa"/>
            <w:tcMar>
              <w:top w:w="160" w:type="dxa"/>
              <w:left w:w="160" w:type="dxa"/>
              <w:right w:w="80" w:type="dxa"/>
            </w:tcMar>
            <w:vAlign w:val="center"/>
          </w:tcPr>
          <w:p w14:paraId="3B0591D8" w14:textId="4B9F99D0"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.552</w:t>
            </w:r>
          </w:p>
        </w:tc>
      </w:tr>
      <w:tr w:rsidR="3EF7F6BE" w:rsidRPr="005A07A4" w14:paraId="272ACC1A" w14:textId="77777777" w:rsidTr="375D2600">
        <w:trPr>
          <w:trHeight w:val="540"/>
        </w:trPr>
        <w:tc>
          <w:tcPr>
            <w:tcW w:w="2580" w:type="dxa"/>
            <w:tcMar>
              <w:top w:w="160" w:type="dxa"/>
              <w:left w:w="160" w:type="dxa"/>
              <w:right w:w="80" w:type="dxa"/>
            </w:tcMar>
            <w:vAlign w:val="center"/>
          </w:tcPr>
          <w:p w14:paraId="4D6ABB0E" w14:textId="67D20476" w:rsidR="3EF7F6BE" w:rsidRPr="005A07A4" w:rsidRDefault="3EF7F6BE" w:rsidP="006347E8">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Male</w:t>
            </w:r>
          </w:p>
        </w:tc>
        <w:tc>
          <w:tcPr>
            <w:tcW w:w="1376" w:type="dxa"/>
            <w:tcMar>
              <w:top w:w="160" w:type="dxa"/>
              <w:left w:w="160" w:type="dxa"/>
              <w:right w:w="80" w:type="dxa"/>
            </w:tcMar>
            <w:vAlign w:val="center"/>
          </w:tcPr>
          <w:p w14:paraId="6694F262" w14:textId="3BE7F07D"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-.155</w:t>
            </w:r>
          </w:p>
        </w:tc>
        <w:tc>
          <w:tcPr>
            <w:tcW w:w="1376" w:type="dxa"/>
            <w:tcMar>
              <w:top w:w="160" w:type="dxa"/>
              <w:left w:w="160" w:type="dxa"/>
              <w:right w:w="80" w:type="dxa"/>
            </w:tcMar>
            <w:vAlign w:val="center"/>
          </w:tcPr>
          <w:p w14:paraId="3D35A651" w14:textId="37ADF944"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.080</w:t>
            </w:r>
          </w:p>
        </w:tc>
        <w:tc>
          <w:tcPr>
            <w:tcW w:w="1376" w:type="dxa"/>
            <w:tcMar>
              <w:top w:w="160" w:type="dxa"/>
              <w:left w:w="160" w:type="dxa"/>
              <w:right w:w="80" w:type="dxa"/>
            </w:tcMar>
            <w:vAlign w:val="center"/>
          </w:tcPr>
          <w:p w14:paraId="63D19BF8" w14:textId="6BEA1138"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-.195</w:t>
            </w:r>
          </w:p>
        </w:tc>
        <w:tc>
          <w:tcPr>
            <w:tcW w:w="1376" w:type="dxa"/>
            <w:tcMar>
              <w:top w:w="160" w:type="dxa"/>
              <w:left w:w="160" w:type="dxa"/>
              <w:right w:w="80" w:type="dxa"/>
            </w:tcMar>
            <w:vAlign w:val="center"/>
          </w:tcPr>
          <w:p w14:paraId="72286E5C" w14:textId="3FAC5C36" w:rsidR="3EF7F6BE" w:rsidRPr="006347E8" w:rsidRDefault="3EF7F6BE" w:rsidP="006347E8">
            <w:pPr>
              <w:jc w:val="center"/>
              <w:rPr>
                <w:rFonts w:ascii="Times New Roman" w:eastAsia="Times New Roman" w:hAnsi="Times New Roman" w:cs="Times New Roman"/>
                <w:b/>
                <w:bCs/>
              </w:rPr>
            </w:pPr>
            <w:r w:rsidRPr="006347E8">
              <w:rPr>
                <w:rFonts w:ascii="Times New Roman" w:eastAsia="Times New Roman" w:hAnsi="Times New Roman" w:cs="Times New Roman"/>
                <w:b/>
                <w:bCs/>
              </w:rPr>
              <w:t>.025</w:t>
            </w:r>
          </w:p>
        </w:tc>
      </w:tr>
      <w:tr w:rsidR="3EF7F6BE" w:rsidRPr="005A07A4" w14:paraId="55DDBA44" w14:textId="77777777" w:rsidTr="375D2600">
        <w:trPr>
          <w:trHeight w:val="300"/>
        </w:trPr>
        <w:tc>
          <w:tcPr>
            <w:tcW w:w="2580" w:type="dxa"/>
            <w:tcMar>
              <w:top w:w="160" w:type="dxa"/>
              <w:left w:w="160" w:type="dxa"/>
              <w:right w:w="80" w:type="dxa"/>
            </w:tcMar>
            <w:vAlign w:val="center"/>
          </w:tcPr>
          <w:p w14:paraId="36CBBE0B" w14:textId="00535647" w:rsidR="3EF7F6BE" w:rsidRPr="005A07A4" w:rsidRDefault="3EF7F6BE" w:rsidP="006347E8">
            <w:pPr>
              <w:rPr>
                <w:rFonts w:ascii="Times New Roman" w:hAnsi="Times New Roman" w:cs="Times New Roman"/>
              </w:rPr>
            </w:pPr>
            <w:r w:rsidRPr="005A07A4">
              <w:rPr>
                <w:rFonts w:ascii="Times New Roman" w:eastAsia="Times New Roman" w:hAnsi="Times New Roman" w:cs="Times New Roman"/>
                <w:b/>
                <w:bCs/>
                <w:color w:val="000000" w:themeColor="text1"/>
              </w:rPr>
              <w:t>Women can have premarital sex</w:t>
            </w:r>
          </w:p>
        </w:tc>
        <w:tc>
          <w:tcPr>
            <w:tcW w:w="1376" w:type="dxa"/>
            <w:tcMar>
              <w:top w:w="160" w:type="dxa"/>
              <w:left w:w="160" w:type="dxa"/>
              <w:right w:w="80" w:type="dxa"/>
            </w:tcMar>
            <w:vAlign w:val="center"/>
          </w:tcPr>
          <w:p w14:paraId="03DF9601" w14:textId="6C771AE0" w:rsidR="3EF7F6BE" w:rsidRPr="005A07A4" w:rsidRDefault="3EF7F6BE" w:rsidP="0063614F">
            <w:pPr>
              <w:rPr>
                <w:rFonts w:ascii="Times New Roman" w:hAnsi="Times New Roman" w:cs="Times New Roman"/>
              </w:rPr>
            </w:pPr>
          </w:p>
        </w:tc>
        <w:tc>
          <w:tcPr>
            <w:tcW w:w="1376" w:type="dxa"/>
            <w:tcMar>
              <w:top w:w="160" w:type="dxa"/>
              <w:left w:w="160" w:type="dxa"/>
              <w:right w:w="80" w:type="dxa"/>
            </w:tcMar>
            <w:vAlign w:val="center"/>
          </w:tcPr>
          <w:p w14:paraId="0882F1AE" w14:textId="447781FE" w:rsidR="3EF7F6BE" w:rsidRPr="005A07A4" w:rsidRDefault="3EF7F6BE" w:rsidP="0063614F">
            <w:pPr>
              <w:rPr>
                <w:rFonts w:ascii="Times New Roman" w:hAnsi="Times New Roman" w:cs="Times New Roman"/>
              </w:rPr>
            </w:pPr>
          </w:p>
        </w:tc>
        <w:tc>
          <w:tcPr>
            <w:tcW w:w="1376" w:type="dxa"/>
            <w:tcMar>
              <w:top w:w="160" w:type="dxa"/>
              <w:left w:w="160" w:type="dxa"/>
              <w:right w:w="80" w:type="dxa"/>
            </w:tcMar>
            <w:vAlign w:val="center"/>
          </w:tcPr>
          <w:p w14:paraId="09292EBD" w14:textId="265ED679" w:rsidR="3EF7F6BE" w:rsidRPr="005A07A4" w:rsidRDefault="3EF7F6BE" w:rsidP="0063614F">
            <w:pPr>
              <w:rPr>
                <w:rFonts w:ascii="Times New Roman" w:hAnsi="Times New Roman" w:cs="Times New Roman"/>
              </w:rPr>
            </w:pPr>
          </w:p>
        </w:tc>
        <w:tc>
          <w:tcPr>
            <w:tcW w:w="1376" w:type="dxa"/>
            <w:tcMar>
              <w:top w:w="160" w:type="dxa"/>
              <w:left w:w="160" w:type="dxa"/>
              <w:right w:w="80" w:type="dxa"/>
            </w:tcMar>
            <w:vAlign w:val="center"/>
          </w:tcPr>
          <w:p w14:paraId="51588BAA" w14:textId="4434166D" w:rsidR="3EF7F6BE" w:rsidRPr="005A07A4" w:rsidRDefault="3EF7F6BE" w:rsidP="0063614F">
            <w:pPr>
              <w:rPr>
                <w:rFonts w:ascii="Times New Roman" w:hAnsi="Times New Roman" w:cs="Times New Roman"/>
              </w:rPr>
            </w:pPr>
          </w:p>
        </w:tc>
      </w:tr>
      <w:tr w:rsidR="3EF7F6BE" w:rsidRPr="005A07A4" w14:paraId="7E1B6A19" w14:textId="77777777" w:rsidTr="375D2600">
        <w:trPr>
          <w:trHeight w:val="300"/>
        </w:trPr>
        <w:tc>
          <w:tcPr>
            <w:tcW w:w="2580" w:type="dxa"/>
            <w:tcMar>
              <w:top w:w="160" w:type="dxa"/>
              <w:left w:w="160" w:type="dxa"/>
              <w:right w:w="80" w:type="dxa"/>
            </w:tcMar>
            <w:vAlign w:val="center"/>
          </w:tcPr>
          <w:p w14:paraId="48C2B9F4" w14:textId="2E6A6D60" w:rsidR="3EF7F6BE" w:rsidRPr="005A07A4" w:rsidRDefault="3EF7F6BE" w:rsidP="006347E8">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Female</w:t>
            </w:r>
          </w:p>
        </w:tc>
        <w:tc>
          <w:tcPr>
            <w:tcW w:w="1376" w:type="dxa"/>
            <w:tcMar>
              <w:top w:w="160" w:type="dxa"/>
              <w:left w:w="160" w:type="dxa"/>
              <w:right w:w="80" w:type="dxa"/>
            </w:tcMar>
            <w:vAlign w:val="center"/>
          </w:tcPr>
          <w:p w14:paraId="457DA496" w14:textId="24C314E8"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-.009</w:t>
            </w:r>
          </w:p>
        </w:tc>
        <w:tc>
          <w:tcPr>
            <w:tcW w:w="1376" w:type="dxa"/>
            <w:tcMar>
              <w:top w:w="160" w:type="dxa"/>
              <w:left w:w="160" w:type="dxa"/>
              <w:right w:w="80" w:type="dxa"/>
            </w:tcMar>
            <w:vAlign w:val="center"/>
          </w:tcPr>
          <w:p w14:paraId="0AA5CE6C" w14:textId="0143AAC7"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.878</w:t>
            </w:r>
          </w:p>
        </w:tc>
        <w:tc>
          <w:tcPr>
            <w:tcW w:w="1376" w:type="dxa"/>
            <w:tcMar>
              <w:top w:w="160" w:type="dxa"/>
              <w:left w:w="160" w:type="dxa"/>
              <w:right w:w="80" w:type="dxa"/>
            </w:tcMar>
            <w:vAlign w:val="center"/>
          </w:tcPr>
          <w:p w14:paraId="30C19DE0" w14:textId="7FFF325E"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.080</w:t>
            </w:r>
          </w:p>
        </w:tc>
        <w:tc>
          <w:tcPr>
            <w:tcW w:w="1376" w:type="dxa"/>
            <w:tcMar>
              <w:top w:w="160" w:type="dxa"/>
              <w:left w:w="160" w:type="dxa"/>
              <w:right w:w="80" w:type="dxa"/>
            </w:tcMar>
            <w:vAlign w:val="center"/>
          </w:tcPr>
          <w:p w14:paraId="4BE8789E" w14:textId="029AEEC7"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.179</w:t>
            </w:r>
          </w:p>
        </w:tc>
      </w:tr>
      <w:tr w:rsidR="3EF7F6BE" w:rsidRPr="005A07A4" w14:paraId="40F9F3D6" w14:textId="77777777" w:rsidTr="375D2600">
        <w:trPr>
          <w:trHeight w:val="300"/>
        </w:trPr>
        <w:tc>
          <w:tcPr>
            <w:tcW w:w="2580" w:type="dxa"/>
            <w:tcMar>
              <w:top w:w="160" w:type="dxa"/>
              <w:left w:w="160" w:type="dxa"/>
              <w:right w:w="80" w:type="dxa"/>
            </w:tcMar>
            <w:vAlign w:val="center"/>
          </w:tcPr>
          <w:p w14:paraId="1B8380A8" w14:textId="440DD93C" w:rsidR="3EF7F6BE" w:rsidRPr="005A07A4" w:rsidRDefault="3EF7F6BE" w:rsidP="006347E8">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Male</w:t>
            </w:r>
          </w:p>
        </w:tc>
        <w:tc>
          <w:tcPr>
            <w:tcW w:w="1376" w:type="dxa"/>
            <w:tcMar>
              <w:top w:w="160" w:type="dxa"/>
              <w:left w:w="160" w:type="dxa"/>
              <w:right w:w="80" w:type="dxa"/>
            </w:tcMar>
            <w:vAlign w:val="center"/>
          </w:tcPr>
          <w:p w14:paraId="09540F78" w14:textId="6C76F6B4"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-.182</w:t>
            </w:r>
          </w:p>
        </w:tc>
        <w:tc>
          <w:tcPr>
            <w:tcW w:w="1376" w:type="dxa"/>
            <w:tcMar>
              <w:top w:w="160" w:type="dxa"/>
              <w:left w:w="160" w:type="dxa"/>
              <w:right w:w="80" w:type="dxa"/>
            </w:tcMar>
            <w:vAlign w:val="center"/>
          </w:tcPr>
          <w:p w14:paraId="4CB1E3AB" w14:textId="525A58CF" w:rsidR="3EF7F6BE" w:rsidRPr="006347E8" w:rsidRDefault="3EF7F6BE" w:rsidP="006347E8">
            <w:pPr>
              <w:jc w:val="center"/>
              <w:rPr>
                <w:rFonts w:ascii="Times New Roman" w:eastAsia="Times New Roman" w:hAnsi="Times New Roman" w:cs="Times New Roman"/>
                <w:b/>
                <w:bCs/>
              </w:rPr>
            </w:pPr>
            <w:r w:rsidRPr="006347E8">
              <w:rPr>
                <w:rFonts w:ascii="Times New Roman" w:eastAsia="Times New Roman" w:hAnsi="Times New Roman" w:cs="Times New Roman"/>
                <w:b/>
                <w:bCs/>
              </w:rPr>
              <w:t>.040</w:t>
            </w:r>
          </w:p>
        </w:tc>
        <w:tc>
          <w:tcPr>
            <w:tcW w:w="1376" w:type="dxa"/>
            <w:tcMar>
              <w:top w:w="160" w:type="dxa"/>
              <w:left w:w="160" w:type="dxa"/>
              <w:right w:w="80" w:type="dxa"/>
            </w:tcMar>
            <w:vAlign w:val="center"/>
          </w:tcPr>
          <w:p w14:paraId="28DEDC06" w14:textId="234184A9"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-.122</w:t>
            </w:r>
          </w:p>
        </w:tc>
        <w:tc>
          <w:tcPr>
            <w:tcW w:w="1376" w:type="dxa"/>
            <w:tcMar>
              <w:top w:w="160" w:type="dxa"/>
              <w:left w:w="160" w:type="dxa"/>
              <w:right w:w="80" w:type="dxa"/>
            </w:tcMar>
            <w:vAlign w:val="center"/>
          </w:tcPr>
          <w:p w14:paraId="52E2579D" w14:textId="24620040"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.162</w:t>
            </w:r>
          </w:p>
        </w:tc>
      </w:tr>
      <w:tr w:rsidR="3EF7F6BE" w:rsidRPr="005A07A4" w14:paraId="216E403F" w14:textId="77777777" w:rsidTr="375D2600">
        <w:trPr>
          <w:trHeight w:val="300"/>
        </w:trPr>
        <w:tc>
          <w:tcPr>
            <w:tcW w:w="2580" w:type="dxa"/>
            <w:tcMar>
              <w:top w:w="160" w:type="dxa"/>
              <w:left w:w="160" w:type="dxa"/>
              <w:right w:w="80" w:type="dxa"/>
            </w:tcMar>
            <w:vAlign w:val="center"/>
          </w:tcPr>
          <w:p w14:paraId="31B7EF11" w14:textId="4D2560F9" w:rsidR="3EF7F6BE" w:rsidRPr="005A07A4" w:rsidRDefault="3EF7F6BE" w:rsidP="006347E8">
            <w:pPr>
              <w:rPr>
                <w:rFonts w:ascii="Times New Roman" w:hAnsi="Times New Roman" w:cs="Times New Roman"/>
              </w:rPr>
            </w:pPr>
            <w:r w:rsidRPr="005A07A4">
              <w:rPr>
                <w:rFonts w:ascii="Times New Roman" w:eastAsia="Times New Roman" w:hAnsi="Times New Roman" w:cs="Times New Roman"/>
                <w:b/>
                <w:bCs/>
                <w:color w:val="000000" w:themeColor="text1"/>
              </w:rPr>
              <w:t>Men can have premarital sex</w:t>
            </w:r>
          </w:p>
        </w:tc>
        <w:tc>
          <w:tcPr>
            <w:tcW w:w="1376" w:type="dxa"/>
            <w:tcMar>
              <w:top w:w="160" w:type="dxa"/>
              <w:left w:w="160" w:type="dxa"/>
              <w:right w:w="80" w:type="dxa"/>
            </w:tcMar>
            <w:vAlign w:val="center"/>
          </w:tcPr>
          <w:p w14:paraId="136AE2A6" w14:textId="192B128F" w:rsidR="3EF7F6BE" w:rsidRPr="005A07A4" w:rsidRDefault="3EF7F6BE" w:rsidP="0063614F">
            <w:pPr>
              <w:rPr>
                <w:rFonts w:ascii="Times New Roman" w:hAnsi="Times New Roman" w:cs="Times New Roman"/>
              </w:rPr>
            </w:pPr>
          </w:p>
        </w:tc>
        <w:tc>
          <w:tcPr>
            <w:tcW w:w="1376" w:type="dxa"/>
            <w:tcMar>
              <w:top w:w="160" w:type="dxa"/>
              <w:left w:w="160" w:type="dxa"/>
              <w:right w:w="80" w:type="dxa"/>
            </w:tcMar>
            <w:vAlign w:val="center"/>
          </w:tcPr>
          <w:p w14:paraId="0FC10206" w14:textId="3172AC55" w:rsidR="3EF7F6BE" w:rsidRPr="005A07A4" w:rsidRDefault="3EF7F6BE" w:rsidP="0063614F">
            <w:pPr>
              <w:rPr>
                <w:rFonts w:ascii="Times New Roman" w:hAnsi="Times New Roman" w:cs="Times New Roman"/>
              </w:rPr>
            </w:pPr>
          </w:p>
        </w:tc>
        <w:tc>
          <w:tcPr>
            <w:tcW w:w="1376" w:type="dxa"/>
            <w:tcMar>
              <w:top w:w="160" w:type="dxa"/>
              <w:left w:w="160" w:type="dxa"/>
              <w:right w:w="80" w:type="dxa"/>
            </w:tcMar>
            <w:vAlign w:val="center"/>
          </w:tcPr>
          <w:p w14:paraId="2E756D29" w14:textId="314AC22A" w:rsidR="3EF7F6BE" w:rsidRPr="005A07A4" w:rsidRDefault="3EF7F6BE" w:rsidP="0063614F">
            <w:pPr>
              <w:rPr>
                <w:rFonts w:ascii="Times New Roman" w:hAnsi="Times New Roman" w:cs="Times New Roman"/>
              </w:rPr>
            </w:pPr>
          </w:p>
        </w:tc>
        <w:tc>
          <w:tcPr>
            <w:tcW w:w="1376" w:type="dxa"/>
            <w:tcMar>
              <w:top w:w="160" w:type="dxa"/>
              <w:left w:w="160" w:type="dxa"/>
              <w:right w:w="80" w:type="dxa"/>
            </w:tcMar>
            <w:vAlign w:val="center"/>
          </w:tcPr>
          <w:p w14:paraId="1B1E6EB7" w14:textId="42301251" w:rsidR="3EF7F6BE" w:rsidRPr="005A07A4" w:rsidRDefault="3EF7F6BE" w:rsidP="0063614F">
            <w:pPr>
              <w:rPr>
                <w:rFonts w:ascii="Times New Roman" w:hAnsi="Times New Roman" w:cs="Times New Roman"/>
              </w:rPr>
            </w:pPr>
          </w:p>
        </w:tc>
      </w:tr>
      <w:tr w:rsidR="3EF7F6BE" w:rsidRPr="005A07A4" w14:paraId="5BC69174" w14:textId="77777777" w:rsidTr="375D2600">
        <w:trPr>
          <w:trHeight w:val="300"/>
        </w:trPr>
        <w:tc>
          <w:tcPr>
            <w:tcW w:w="2580" w:type="dxa"/>
            <w:tcMar>
              <w:top w:w="160" w:type="dxa"/>
              <w:left w:w="160" w:type="dxa"/>
              <w:right w:w="80" w:type="dxa"/>
            </w:tcMar>
            <w:vAlign w:val="center"/>
          </w:tcPr>
          <w:p w14:paraId="72B141E5" w14:textId="5EEA44CB" w:rsidR="3EF7F6BE" w:rsidRPr="005A07A4" w:rsidRDefault="3EF7F6BE" w:rsidP="00DB39B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Female</w:t>
            </w:r>
          </w:p>
        </w:tc>
        <w:tc>
          <w:tcPr>
            <w:tcW w:w="1376" w:type="dxa"/>
            <w:tcMar>
              <w:top w:w="160" w:type="dxa"/>
              <w:left w:w="160" w:type="dxa"/>
              <w:right w:w="80" w:type="dxa"/>
            </w:tcMar>
            <w:vAlign w:val="center"/>
          </w:tcPr>
          <w:p w14:paraId="19356A90" w14:textId="3CDF2B2B"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-.012</w:t>
            </w:r>
          </w:p>
        </w:tc>
        <w:tc>
          <w:tcPr>
            <w:tcW w:w="1376" w:type="dxa"/>
            <w:tcMar>
              <w:top w:w="160" w:type="dxa"/>
              <w:left w:w="160" w:type="dxa"/>
              <w:right w:w="80" w:type="dxa"/>
            </w:tcMar>
            <w:vAlign w:val="center"/>
          </w:tcPr>
          <w:p w14:paraId="02C88E51" w14:textId="0F0D529C"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.851</w:t>
            </w:r>
          </w:p>
        </w:tc>
        <w:tc>
          <w:tcPr>
            <w:tcW w:w="1376" w:type="dxa"/>
            <w:tcMar>
              <w:top w:w="160" w:type="dxa"/>
              <w:left w:w="160" w:type="dxa"/>
              <w:right w:w="80" w:type="dxa"/>
            </w:tcMar>
            <w:vAlign w:val="center"/>
          </w:tcPr>
          <w:p w14:paraId="5B403F90" w14:textId="0A0CDE94"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.047</w:t>
            </w:r>
          </w:p>
        </w:tc>
        <w:tc>
          <w:tcPr>
            <w:tcW w:w="1376" w:type="dxa"/>
            <w:tcMar>
              <w:top w:w="160" w:type="dxa"/>
              <w:left w:w="160" w:type="dxa"/>
              <w:right w:w="80" w:type="dxa"/>
            </w:tcMar>
            <w:vAlign w:val="center"/>
          </w:tcPr>
          <w:p w14:paraId="584F8C2D" w14:textId="0BE186C2"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.431</w:t>
            </w:r>
          </w:p>
        </w:tc>
      </w:tr>
      <w:tr w:rsidR="3EF7F6BE" w:rsidRPr="005A07A4" w14:paraId="293348A7" w14:textId="77777777" w:rsidTr="375D2600">
        <w:trPr>
          <w:trHeight w:val="300"/>
        </w:trPr>
        <w:tc>
          <w:tcPr>
            <w:tcW w:w="2580" w:type="dxa"/>
            <w:tcMar>
              <w:top w:w="160" w:type="dxa"/>
              <w:left w:w="160" w:type="dxa"/>
              <w:right w:w="80" w:type="dxa"/>
            </w:tcMar>
            <w:vAlign w:val="center"/>
          </w:tcPr>
          <w:p w14:paraId="2758C376" w14:textId="053320F3" w:rsidR="3EF7F6BE" w:rsidRPr="005A07A4" w:rsidRDefault="3EF7F6BE" w:rsidP="00DB39B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Male</w:t>
            </w:r>
          </w:p>
        </w:tc>
        <w:tc>
          <w:tcPr>
            <w:tcW w:w="1376" w:type="dxa"/>
            <w:tcMar>
              <w:top w:w="160" w:type="dxa"/>
              <w:left w:w="160" w:type="dxa"/>
              <w:right w:w="80" w:type="dxa"/>
            </w:tcMar>
            <w:vAlign w:val="center"/>
          </w:tcPr>
          <w:p w14:paraId="6B86F9DD" w14:textId="6B8CAF85"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-.152</w:t>
            </w:r>
          </w:p>
        </w:tc>
        <w:tc>
          <w:tcPr>
            <w:tcW w:w="1376" w:type="dxa"/>
            <w:tcMar>
              <w:top w:w="160" w:type="dxa"/>
              <w:left w:w="160" w:type="dxa"/>
              <w:right w:w="80" w:type="dxa"/>
            </w:tcMar>
            <w:vAlign w:val="center"/>
          </w:tcPr>
          <w:p w14:paraId="0DE7B635" w14:textId="069F4512"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.087</w:t>
            </w:r>
          </w:p>
        </w:tc>
        <w:tc>
          <w:tcPr>
            <w:tcW w:w="1376" w:type="dxa"/>
            <w:tcMar>
              <w:top w:w="160" w:type="dxa"/>
              <w:left w:w="160" w:type="dxa"/>
              <w:right w:w="80" w:type="dxa"/>
            </w:tcMar>
            <w:vAlign w:val="center"/>
          </w:tcPr>
          <w:p w14:paraId="1119D076" w14:textId="2C268818"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-.111</w:t>
            </w:r>
          </w:p>
        </w:tc>
        <w:tc>
          <w:tcPr>
            <w:tcW w:w="1376" w:type="dxa"/>
            <w:tcMar>
              <w:top w:w="160" w:type="dxa"/>
              <w:left w:w="160" w:type="dxa"/>
              <w:right w:w="80" w:type="dxa"/>
            </w:tcMar>
            <w:vAlign w:val="center"/>
          </w:tcPr>
          <w:p w14:paraId="17CE6B4E" w14:textId="07D2DBD1"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.203</w:t>
            </w:r>
          </w:p>
        </w:tc>
      </w:tr>
      <w:tr w:rsidR="3EF7F6BE" w:rsidRPr="005A07A4" w14:paraId="3405F78E" w14:textId="77777777" w:rsidTr="375D2600">
        <w:trPr>
          <w:trHeight w:val="810"/>
        </w:trPr>
        <w:tc>
          <w:tcPr>
            <w:tcW w:w="2580" w:type="dxa"/>
            <w:tcMar>
              <w:top w:w="160" w:type="dxa"/>
              <w:left w:w="160" w:type="dxa"/>
              <w:right w:w="80" w:type="dxa"/>
            </w:tcMar>
            <w:vAlign w:val="center"/>
          </w:tcPr>
          <w:p w14:paraId="1E22D2D7" w14:textId="4251CD0C" w:rsidR="3EF7F6BE" w:rsidRPr="005A07A4" w:rsidRDefault="3EF7F6BE" w:rsidP="00DB39B4">
            <w:pPr>
              <w:rPr>
                <w:rFonts w:ascii="Times New Roman" w:hAnsi="Times New Roman" w:cs="Times New Roman"/>
              </w:rPr>
            </w:pPr>
            <w:r w:rsidRPr="005A07A4">
              <w:rPr>
                <w:rFonts w:ascii="Times New Roman" w:eastAsia="Times New Roman" w:hAnsi="Times New Roman" w:cs="Times New Roman"/>
                <w:b/>
                <w:bCs/>
                <w:color w:val="000000" w:themeColor="text1"/>
              </w:rPr>
              <w:t>Pleasurable sex is important for women</w:t>
            </w:r>
          </w:p>
        </w:tc>
        <w:tc>
          <w:tcPr>
            <w:tcW w:w="1376" w:type="dxa"/>
            <w:tcMar>
              <w:top w:w="160" w:type="dxa"/>
              <w:left w:w="160" w:type="dxa"/>
              <w:right w:w="80" w:type="dxa"/>
            </w:tcMar>
            <w:vAlign w:val="center"/>
          </w:tcPr>
          <w:p w14:paraId="04492510" w14:textId="22CEFECA" w:rsidR="3EF7F6BE" w:rsidRPr="005A07A4" w:rsidRDefault="3EF7F6BE" w:rsidP="0063614F">
            <w:pPr>
              <w:rPr>
                <w:rFonts w:ascii="Times New Roman" w:hAnsi="Times New Roman" w:cs="Times New Roman"/>
              </w:rPr>
            </w:pPr>
          </w:p>
        </w:tc>
        <w:tc>
          <w:tcPr>
            <w:tcW w:w="1376" w:type="dxa"/>
            <w:tcMar>
              <w:top w:w="160" w:type="dxa"/>
              <w:left w:w="160" w:type="dxa"/>
              <w:right w:w="80" w:type="dxa"/>
            </w:tcMar>
            <w:vAlign w:val="center"/>
          </w:tcPr>
          <w:p w14:paraId="395BEAD4" w14:textId="39EBC0E6" w:rsidR="3EF7F6BE" w:rsidRPr="005A07A4" w:rsidRDefault="3EF7F6BE" w:rsidP="0063614F">
            <w:pPr>
              <w:rPr>
                <w:rFonts w:ascii="Times New Roman" w:hAnsi="Times New Roman" w:cs="Times New Roman"/>
              </w:rPr>
            </w:pPr>
          </w:p>
        </w:tc>
        <w:tc>
          <w:tcPr>
            <w:tcW w:w="1376" w:type="dxa"/>
            <w:tcMar>
              <w:top w:w="160" w:type="dxa"/>
              <w:left w:w="160" w:type="dxa"/>
              <w:right w:w="80" w:type="dxa"/>
            </w:tcMar>
            <w:vAlign w:val="center"/>
          </w:tcPr>
          <w:p w14:paraId="37A7E39C" w14:textId="5F7F3591" w:rsidR="3EF7F6BE" w:rsidRPr="005A07A4" w:rsidRDefault="3EF7F6BE" w:rsidP="0063614F">
            <w:pPr>
              <w:rPr>
                <w:rFonts w:ascii="Times New Roman" w:hAnsi="Times New Roman" w:cs="Times New Roman"/>
              </w:rPr>
            </w:pPr>
          </w:p>
        </w:tc>
        <w:tc>
          <w:tcPr>
            <w:tcW w:w="1376" w:type="dxa"/>
            <w:tcMar>
              <w:top w:w="160" w:type="dxa"/>
              <w:left w:w="160" w:type="dxa"/>
              <w:right w:w="80" w:type="dxa"/>
            </w:tcMar>
            <w:vAlign w:val="center"/>
          </w:tcPr>
          <w:p w14:paraId="45BB308A" w14:textId="10967116" w:rsidR="3EF7F6BE" w:rsidRPr="005A07A4" w:rsidRDefault="3EF7F6BE" w:rsidP="0063614F">
            <w:pPr>
              <w:rPr>
                <w:rFonts w:ascii="Times New Roman" w:hAnsi="Times New Roman" w:cs="Times New Roman"/>
              </w:rPr>
            </w:pPr>
          </w:p>
        </w:tc>
      </w:tr>
      <w:tr w:rsidR="3EF7F6BE" w:rsidRPr="005A07A4" w14:paraId="6A1613EE" w14:textId="77777777" w:rsidTr="375D2600">
        <w:trPr>
          <w:trHeight w:val="540"/>
        </w:trPr>
        <w:tc>
          <w:tcPr>
            <w:tcW w:w="2580" w:type="dxa"/>
            <w:tcMar>
              <w:top w:w="160" w:type="dxa"/>
              <w:left w:w="160" w:type="dxa"/>
              <w:right w:w="80" w:type="dxa"/>
            </w:tcMar>
            <w:vAlign w:val="center"/>
          </w:tcPr>
          <w:p w14:paraId="228A6553" w14:textId="3E48CFC1" w:rsidR="3EF7F6BE" w:rsidRPr="005A07A4" w:rsidRDefault="3EF7F6BE" w:rsidP="00DB39B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Female</w:t>
            </w:r>
          </w:p>
        </w:tc>
        <w:tc>
          <w:tcPr>
            <w:tcW w:w="1376" w:type="dxa"/>
            <w:tcMar>
              <w:top w:w="160" w:type="dxa"/>
              <w:left w:w="160" w:type="dxa"/>
              <w:right w:w="80" w:type="dxa"/>
            </w:tcMar>
            <w:vAlign w:val="center"/>
          </w:tcPr>
          <w:p w14:paraId="45C3C35C" w14:textId="17093BF4"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.024</w:t>
            </w:r>
          </w:p>
        </w:tc>
        <w:tc>
          <w:tcPr>
            <w:tcW w:w="1376" w:type="dxa"/>
            <w:tcMar>
              <w:top w:w="160" w:type="dxa"/>
              <w:left w:w="160" w:type="dxa"/>
              <w:right w:w="80" w:type="dxa"/>
            </w:tcMar>
            <w:vAlign w:val="center"/>
          </w:tcPr>
          <w:p w14:paraId="374BCA94" w14:textId="7972C351"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.696</w:t>
            </w:r>
          </w:p>
        </w:tc>
        <w:tc>
          <w:tcPr>
            <w:tcW w:w="1376" w:type="dxa"/>
            <w:tcMar>
              <w:top w:w="160" w:type="dxa"/>
              <w:left w:w="160" w:type="dxa"/>
              <w:right w:w="80" w:type="dxa"/>
            </w:tcMar>
            <w:vAlign w:val="center"/>
          </w:tcPr>
          <w:p w14:paraId="07007F7E" w14:textId="16469FD5"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.121</w:t>
            </w:r>
          </w:p>
        </w:tc>
        <w:tc>
          <w:tcPr>
            <w:tcW w:w="1376" w:type="dxa"/>
            <w:tcMar>
              <w:top w:w="160" w:type="dxa"/>
              <w:left w:w="160" w:type="dxa"/>
              <w:right w:w="80" w:type="dxa"/>
            </w:tcMar>
            <w:vAlign w:val="center"/>
          </w:tcPr>
          <w:p w14:paraId="1CAE52E3" w14:textId="6F0DEB31" w:rsidR="3EF7F6BE" w:rsidRPr="00DB39B4" w:rsidRDefault="3EF7F6BE" w:rsidP="00DB39B4">
            <w:pPr>
              <w:jc w:val="center"/>
              <w:rPr>
                <w:rFonts w:ascii="Times New Roman" w:eastAsia="Times New Roman" w:hAnsi="Times New Roman" w:cs="Times New Roman"/>
                <w:b/>
                <w:bCs/>
              </w:rPr>
            </w:pPr>
            <w:r w:rsidRPr="00DB39B4">
              <w:rPr>
                <w:rFonts w:ascii="Times New Roman" w:eastAsia="Times New Roman" w:hAnsi="Times New Roman" w:cs="Times New Roman"/>
                <w:b/>
                <w:bCs/>
              </w:rPr>
              <w:t>.041</w:t>
            </w:r>
          </w:p>
        </w:tc>
      </w:tr>
      <w:tr w:rsidR="3EF7F6BE" w:rsidRPr="005A07A4" w14:paraId="7EBE8041" w14:textId="77777777" w:rsidTr="375D2600">
        <w:trPr>
          <w:trHeight w:val="300"/>
        </w:trPr>
        <w:tc>
          <w:tcPr>
            <w:tcW w:w="2580" w:type="dxa"/>
            <w:tcMar>
              <w:top w:w="160" w:type="dxa"/>
              <w:left w:w="160" w:type="dxa"/>
              <w:right w:w="80" w:type="dxa"/>
            </w:tcMar>
            <w:vAlign w:val="center"/>
          </w:tcPr>
          <w:p w14:paraId="331ADA4D" w14:textId="36649F07" w:rsidR="3EF7F6BE" w:rsidRPr="005A07A4" w:rsidRDefault="3EF7F6BE" w:rsidP="00DB39B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Male</w:t>
            </w:r>
          </w:p>
        </w:tc>
        <w:tc>
          <w:tcPr>
            <w:tcW w:w="1376" w:type="dxa"/>
            <w:tcMar>
              <w:top w:w="160" w:type="dxa"/>
              <w:left w:w="160" w:type="dxa"/>
              <w:right w:w="80" w:type="dxa"/>
            </w:tcMar>
            <w:vAlign w:val="center"/>
          </w:tcPr>
          <w:p w14:paraId="66F0A3E9" w14:textId="59CD18E5"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-.243</w:t>
            </w:r>
          </w:p>
        </w:tc>
        <w:tc>
          <w:tcPr>
            <w:tcW w:w="1376" w:type="dxa"/>
            <w:tcMar>
              <w:top w:w="160" w:type="dxa"/>
              <w:left w:w="160" w:type="dxa"/>
              <w:right w:w="80" w:type="dxa"/>
            </w:tcMar>
            <w:vAlign w:val="center"/>
          </w:tcPr>
          <w:p w14:paraId="1CBCBBE6" w14:textId="41E80A64" w:rsidR="3EF7F6BE" w:rsidRPr="00DB39B4" w:rsidRDefault="3EF7F6BE" w:rsidP="00DB39B4">
            <w:pPr>
              <w:jc w:val="center"/>
              <w:rPr>
                <w:rFonts w:ascii="Times New Roman" w:eastAsia="Times New Roman" w:hAnsi="Times New Roman" w:cs="Times New Roman"/>
                <w:b/>
                <w:bCs/>
              </w:rPr>
            </w:pPr>
            <w:r w:rsidRPr="00DB39B4">
              <w:rPr>
                <w:rFonts w:ascii="Times New Roman" w:eastAsia="Times New Roman" w:hAnsi="Times New Roman" w:cs="Times New Roman"/>
                <w:b/>
                <w:bCs/>
              </w:rPr>
              <w:t>.006</w:t>
            </w:r>
          </w:p>
        </w:tc>
        <w:tc>
          <w:tcPr>
            <w:tcW w:w="1376" w:type="dxa"/>
            <w:tcMar>
              <w:top w:w="160" w:type="dxa"/>
              <w:left w:w="160" w:type="dxa"/>
              <w:right w:w="80" w:type="dxa"/>
            </w:tcMar>
            <w:vAlign w:val="center"/>
          </w:tcPr>
          <w:p w14:paraId="4065A45B" w14:textId="29C6F524"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-.140</w:t>
            </w:r>
          </w:p>
        </w:tc>
        <w:tc>
          <w:tcPr>
            <w:tcW w:w="1376" w:type="dxa"/>
            <w:tcMar>
              <w:top w:w="160" w:type="dxa"/>
              <w:left w:w="160" w:type="dxa"/>
              <w:right w:w="80" w:type="dxa"/>
            </w:tcMar>
            <w:vAlign w:val="center"/>
          </w:tcPr>
          <w:p w14:paraId="2470827A" w14:textId="77024D87"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.107</w:t>
            </w:r>
          </w:p>
        </w:tc>
      </w:tr>
      <w:tr w:rsidR="3EF7F6BE" w:rsidRPr="005A07A4" w14:paraId="4C7B59B2" w14:textId="77777777" w:rsidTr="375D2600">
        <w:trPr>
          <w:trHeight w:val="300"/>
        </w:trPr>
        <w:tc>
          <w:tcPr>
            <w:tcW w:w="2580" w:type="dxa"/>
            <w:tcMar>
              <w:top w:w="160" w:type="dxa"/>
              <w:left w:w="160" w:type="dxa"/>
              <w:right w:w="80" w:type="dxa"/>
            </w:tcMar>
            <w:vAlign w:val="center"/>
          </w:tcPr>
          <w:p w14:paraId="71A832AF" w14:textId="5DC95F48" w:rsidR="3EF7F6BE" w:rsidRPr="005A07A4" w:rsidRDefault="3EF7F6BE" w:rsidP="00DB39B4">
            <w:pPr>
              <w:rPr>
                <w:rFonts w:ascii="Times New Roman" w:hAnsi="Times New Roman" w:cs="Times New Roman"/>
              </w:rPr>
            </w:pPr>
            <w:r w:rsidRPr="005A07A4">
              <w:rPr>
                <w:rFonts w:ascii="Times New Roman" w:eastAsia="Times New Roman" w:hAnsi="Times New Roman" w:cs="Times New Roman"/>
                <w:b/>
                <w:bCs/>
                <w:color w:val="000000" w:themeColor="text1"/>
              </w:rPr>
              <w:t>Pleasurable sex is important for men</w:t>
            </w:r>
          </w:p>
        </w:tc>
        <w:tc>
          <w:tcPr>
            <w:tcW w:w="1376" w:type="dxa"/>
            <w:tcMar>
              <w:top w:w="160" w:type="dxa"/>
              <w:left w:w="160" w:type="dxa"/>
              <w:right w:w="80" w:type="dxa"/>
            </w:tcMar>
            <w:vAlign w:val="center"/>
          </w:tcPr>
          <w:p w14:paraId="3D8CD973" w14:textId="45EB4A4B" w:rsidR="3EF7F6BE" w:rsidRPr="005A07A4" w:rsidRDefault="3EF7F6BE" w:rsidP="0063614F">
            <w:pPr>
              <w:rPr>
                <w:rFonts w:ascii="Times New Roman" w:hAnsi="Times New Roman" w:cs="Times New Roman"/>
              </w:rPr>
            </w:pPr>
          </w:p>
        </w:tc>
        <w:tc>
          <w:tcPr>
            <w:tcW w:w="1376" w:type="dxa"/>
            <w:tcMar>
              <w:top w:w="160" w:type="dxa"/>
              <w:left w:w="160" w:type="dxa"/>
              <w:right w:w="80" w:type="dxa"/>
            </w:tcMar>
            <w:vAlign w:val="center"/>
          </w:tcPr>
          <w:p w14:paraId="1A1327C9" w14:textId="03D05945" w:rsidR="3EF7F6BE" w:rsidRPr="005A07A4" w:rsidRDefault="3EF7F6BE" w:rsidP="0063614F">
            <w:pPr>
              <w:rPr>
                <w:rFonts w:ascii="Times New Roman" w:hAnsi="Times New Roman" w:cs="Times New Roman"/>
              </w:rPr>
            </w:pPr>
          </w:p>
        </w:tc>
        <w:tc>
          <w:tcPr>
            <w:tcW w:w="1376" w:type="dxa"/>
            <w:tcMar>
              <w:top w:w="160" w:type="dxa"/>
              <w:left w:w="160" w:type="dxa"/>
              <w:right w:w="80" w:type="dxa"/>
            </w:tcMar>
            <w:vAlign w:val="center"/>
          </w:tcPr>
          <w:p w14:paraId="0F8F6FDC" w14:textId="6E7FF800" w:rsidR="3EF7F6BE" w:rsidRPr="005A07A4" w:rsidRDefault="3EF7F6BE" w:rsidP="0063614F">
            <w:pPr>
              <w:rPr>
                <w:rFonts w:ascii="Times New Roman" w:hAnsi="Times New Roman" w:cs="Times New Roman"/>
              </w:rPr>
            </w:pPr>
          </w:p>
        </w:tc>
        <w:tc>
          <w:tcPr>
            <w:tcW w:w="1376" w:type="dxa"/>
            <w:tcMar>
              <w:top w:w="160" w:type="dxa"/>
              <w:left w:w="160" w:type="dxa"/>
              <w:right w:w="80" w:type="dxa"/>
            </w:tcMar>
            <w:vAlign w:val="center"/>
          </w:tcPr>
          <w:p w14:paraId="743D5D9B" w14:textId="38438E37" w:rsidR="3EF7F6BE" w:rsidRPr="005A07A4" w:rsidRDefault="3EF7F6BE" w:rsidP="0063614F">
            <w:pPr>
              <w:rPr>
                <w:rFonts w:ascii="Times New Roman" w:hAnsi="Times New Roman" w:cs="Times New Roman"/>
              </w:rPr>
            </w:pPr>
          </w:p>
        </w:tc>
      </w:tr>
      <w:tr w:rsidR="3EF7F6BE" w:rsidRPr="005A07A4" w14:paraId="7B4C0093" w14:textId="77777777" w:rsidTr="375D2600">
        <w:trPr>
          <w:trHeight w:val="300"/>
        </w:trPr>
        <w:tc>
          <w:tcPr>
            <w:tcW w:w="2580" w:type="dxa"/>
            <w:tcMar>
              <w:top w:w="160" w:type="dxa"/>
              <w:left w:w="160" w:type="dxa"/>
              <w:right w:w="80" w:type="dxa"/>
            </w:tcMar>
            <w:vAlign w:val="center"/>
          </w:tcPr>
          <w:p w14:paraId="0A309EFE" w14:textId="025BC6AC" w:rsidR="3EF7F6BE" w:rsidRPr="005A07A4" w:rsidRDefault="3EF7F6BE" w:rsidP="006347E8">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Female</w:t>
            </w:r>
          </w:p>
        </w:tc>
        <w:tc>
          <w:tcPr>
            <w:tcW w:w="1376" w:type="dxa"/>
            <w:tcMar>
              <w:top w:w="160" w:type="dxa"/>
              <w:left w:w="160" w:type="dxa"/>
              <w:right w:w="80" w:type="dxa"/>
            </w:tcMar>
            <w:vAlign w:val="center"/>
          </w:tcPr>
          <w:p w14:paraId="1C8648E5" w14:textId="26DA066B"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-.035</w:t>
            </w:r>
          </w:p>
        </w:tc>
        <w:tc>
          <w:tcPr>
            <w:tcW w:w="1376" w:type="dxa"/>
            <w:tcMar>
              <w:top w:w="160" w:type="dxa"/>
              <w:left w:w="160" w:type="dxa"/>
              <w:right w:w="80" w:type="dxa"/>
            </w:tcMar>
            <w:vAlign w:val="center"/>
          </w:tcPr>
          <w:p w14:paraId="55831407" w14:textId="6EC46541"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.570</w:t>
            </w:r>
          </w:p>
        </w:tc>
        <w:tc>
          <w:tcPr>
            <w:tcW w:w="1376" w:type="dxa"/>
            <w:tcMar>
              <w:top w:w="160" w:type="dxa"/>
              <w:left w:w="160" w:type="dxa"/>
              <w:right w:w="80" w:type="dxa"/>
            </w:tcMar>
            <w:vAlign w:val="center"/>
          </w:tcPr>
          <w:p w14:paraId="0A09BBDF" w14:textId="02FEAF29"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.105</w:t>
            </w:r>
          </w:p>
        </w:tc>
        <w:tc>
          <w:tcPr>
            <w:tcW w:w="1376" w:type="dxa"/>
            <w:tcMar>
              <w:top w:w="160" w:type="dxa"/>
              <w:left w:w="160" w:type="dxa"/>
              <w:right w:w="80" w:type="dxa"/>
            </w:tcMar>
            <w:vAlign w:val="center"/>
          </w:tcPr>
          <w:p w14:paraId="4DFBF32C" w14:textId="62FF9815"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.075</w:t>
            </w:r>
          </w:p>
        </w:tc>
      </w:tr>
      <w:tr w:rsidR="3EF7F6BE" w:rsidRPr="005A07A4" w14:paraId="3688AB04" w14:textId="77777777" w:rsidTr="375D2600">
        <w:trPr>
          <w:trHeight w:val="300"/>
        </w:trPr>
        <w:tc>
          <w:tcPr>
            <w:tcW w:w="2580" w:type="dxa"/>
            <w:tcMar>
              <w:top w:w="160" w:type="dxa"/>
              <w:left w:w="160" w:type="dxa"/>
              <w:right w:w="80" w:type="dxa"/>
            </w:tcMar>
            <w:vAlign w:val="center"/>
          </w:tcPr>
          <w:p w14:paraId="3370A286" w14:textId="0F7DF289" w:rsidR="3EF7F6BE" w:rsidRPr="005A07A4" w:rsidRDefault="3EF7F6BE" w:rsidP="006347E8">
            <w:pPr>
              <w:jc w:val="both"/>
              <w:rPr>
                <w:rFonts w:ascii="Times New Roman" w:hAnsi="Times New Roman" w:cs="Times New Roman"/>
              </w:rPr>
            </w:pPr>
            <w:r w:rsidRPr="005A07A4">
              <w:rPr>
                <w:rFonts w:ascii="Times New Roman" w:eastAsia="Times New Roman" w:hAnsi="Times New Roman" w:cs="Times New Roman"/>
                <w:color w:val="000000" w:themeColor="text1"/>
              </w:rPr>
              <w:lastRenderedPageBreak/>
              <w:t xml:space="preserve">  Male</w:t>
            </w:r>
          </w:p>
        </w:tc>
        <w:tc>
          <w:tcPr>
            <w:tcW w:w="1376" w:type="dxa"/>
            <w:tcMar>
              <w:top w:w="160" w:type="dxa"/>
              <w:left w:w="160" w:type="dxa"/>
              <w:right w:w="80" w:type="dxa"/>
            </w:tcMar>
            <w:vAlign w:val="center"/>
          </w:tcPr>
          <w:p w14:paraId="59351671" w14:textId="73C68CF5"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-.272</w:t>
            </w:r>
          </w:p>
        </w:tc>
        <w:tc>
          <w:tcPr>
            <w:tcW w:w="1376" w:type="dxa"/>
            <w:tcMar>
              <w:top w:w="160" w:type="dxa"/>
              <w:left w:w="160" w:type="dxa"/>
              <w:right w:w="80" w:type="dxa"/>
            </w:tcMar>
            <w:vAlign w:val="center"/>
          </w:tcPr>
          <w:p w14:paraId="35878119" w14:textId="20A3FF60" w:rsidR="3EF7F6BE" w:rsidRPr="006347E8" w:rsidRDefault="3EF7F6BE" w:rsidP="006347E8">
            <w:pPr>
              <w:jc w:val="center"/>
              <w:rPr>
                <w:rFonts w:ascii="Times New Roman" w:eastAsia="Times New Roman" w:hAnsi="Times New Roman" w:cs="Times New Roman"/>
                <w:b/>
                <w:bCs/>
              </w:rPr>
            </w:pPr>
            <w:r w:rsidRPr="006347E8">
              <w:rPr>
                <w:rFonts w:ascii="Times New Roman" w:eastAsia="Times New Roman" w:hAnsi="Times New Roman" w:cs="Times New Roman"/>
                <w:b/>
                <w:bCs/>
              </w:rPr>
              <w:t>.002</w:t>
            </w:r>
          </w:p>
        </w:tc>
        <w:tc>
          <w:tcPr>
            <w:tcW w:w="1376" w:type="dxa"/>
            <w:tcMar>
              <w:top w:w="160" w:type="dxa"/>
              <w:left w:w="160" w:type="dxa"/>
              <w:right w:w="80" w:type="dxa"/>
            </w:tcMar>
            <w:vAlign w:val="center"/>
          </w:tcPr>
          <w:p w14:paraId="262CB902" w14:textId="3334EDC7" w:rsidR="3EF7F6BE" w:rsidRPr="005A07A4" w:rsidRDefault="3EF7F6BE" w:rsidP="006347E8">
            <w:pPr>
              <w:jc w:val="center"/>
              <w:rPr>
                <w:rFonts w:ascii="Times New Roman" w:eastAsia="Times New Roman" w:hAnsi="Times New Roman" w:cs="Times New Roman"/>
              </w:rPr>
            </w:pPr>
            <w:r w:rsidRPr="005A07A4">
              <w:rPr>
                <w:rFonts w:ascii="Times New Roman" w:eastAsia="Times New Roman" w:hAnsi="Times New Roman" w:cs="Times New Roman"/>
              </w:rPr>
              <w:t>-.172</w:t>
            </w:r>
          </w:p>
        </w:tc>
        <w:tc>
          <w:tcPr>
            <w:tcW w:w="1376" w:type="dxa"/>
            <w:tcMar>
              <w:top w:w="160" w:type="dxa"/>
              <w:left w:w="160" w:type="dxa"/>
              <w:right w:w="80" w:type="dxa"/>
            </w:tcMar>
            <w:vAlign w:val="center"/>
          </w:tcPr>
          <w:p w14:paraId="0D4F9BE1" w14:textId="7DE36535" w:rsidR="3EF7F6BE" w:rsidRPr="006347E8" w:rsidRDefault="3EF7F6BE" w:rsidP="006347E8">
            <w:pPr>
              <w:jc w:val="center"/>
              <w:rPr>
                <w:rFonts w:ascii="Times New Roman" w:eastAsia="Times New Roman" w:hAnsi="Times New Roman" w:cs="Times New Roman"/>
                <w:b/>
                <w:bCs/>
              </w:rPr>
            </w:pPr>
            <w:r w:rsidRPr="006347E8">
              <w:rPr>
                <w:rFonts w:ascii="Times New Roman" w:eastAsia="Times New Roman" w:hAnsi="Times New Roman" w:cs="Times New Roman"/>
                <w:b/>
                <w:bCs/>
              </w:rPr>
              <w:t>.048</w:t>
            </w:r>
          </w:p>
        </w:tc>
      </w:tr>
      <w:tr w:rsidR="3EF7F6BE" w:rsidRPr="005A07A4" w14:paraId="687B0E4B" w14:textId="77777777" w:rsidTr="375D2600">
        <w:trPr>
          <w:trHeight w:val="300"/>
        </w:trPr>
        <w:tc>
          <w:tcPr>
            <w:tcW w:w="2580" w:type="dxa"/>
            <w:tcMar>
              <w:top w:w="160" w:type="dxa"/>
              <w:left w:w="160" w:type="dxa"/>
              <w:right w:w="80" w:type="dxa"/>
            </w:tcMar>
            <w:vAlign w:val="center"/>
          </w:tcPr>
          <w:p w14:paraId="6E1CCC9E" w14:textId="1BA14B76" w:rsidR="3EF7F6BE" w:rsidRPr="005A07A4" w:rsidRDefault="3EF7F6BE" w:rsidP="006347E8">
            <w:pPr>
              <w:rPr>
                <w:rFonts w:ascii="Times New Roman" w:hAnsi="Times New Roman" w:cs="Times New Roman"/>
              </w:rPr>
            </w:pPr>
            <w:r w:rsidRPr="005A07A4">
              <w:rPr>
                <w:rFonts w:ascii="Times New Roman" w:eastAsia="Times New Roman" w:hAnsi="Times New Roman" w:cs="Times New Roman"/>
                <w:b/>
                <w:bCs/>
                <w:color w:val="000000" w:themeColor="text1"/>
              </w:rPr>
              <w:t>Acceptance of modern birth control methods</w:t>
            </w:r>
          </w:p>
        </w:tc>
        <w:tc>
          <w:tcPr>
            <w:tcW w:w="1376" w:type="dxa"/>
            <w:tcMar>
              <w:top w:w="160" w:type="dxa"/>
              <w:left w:w="160" w:type="dxa"/>
              <w:right w:w="80" w:type="dxa"/>
            </w:tcMar>
            <w:vAlign w:val="center"/>
          </w:tcPr>
          <w:p w14:paraId="2D5F4B7E" w14:textId="03E1C96B" w:rsidR="3EF7F6BE" w:rsidRPr="005A07A4" w:rsidRDefault="3EF7F6BE" w:rsidP="0063614F">
            <w:pPr>
              <w:rPr>
                <w:rFonts w:ascii="Times New Roman" w:hAnsi="Times New Roman" w:cs="Times New Roman"/>
              </w:rPr>
            </w:pPr>
          </w:p>
        </w:tc>
        <w:tc>
          <w:tcPr>
            <w:tcW w:w="1376" w:type="dxa"/>
            <w:tcMar>
              <w:top w:w="160" w:type="dxa"/>
              <w:left w:w="160" w:type="dxa"/>
              <w:right w:w="80" w:type="dxa"/>
            </w:tcMar>
            <w:vAlign w:val="center"/>
          </w:tcPr>
          <w:p w14:paraId="67AF33BA" w14:textId="4C846324" w:rsidR="3EF7F6BE" w:rsidRPr="005A07A4" w:rsidRDefault="3EF7F6BE" w:rsidP="0063614F">
            <w:pPr>
              <w:rPr>
                <w:rFonts w:ascii="Times New Roman" w:hAnsi="Times New Roman" w:cs="Times New Roman"/>
              </w:rPr>
            </w:pPr>
          </w:p>
        </w:tc>
        <w:tc>
          <w:tcPr>
            <w:tcW w:w="1376" w:type="dxa"/>
            <w:tcMar>
              <w:top w:w="160" w:type="dxa"/>
              <w:left w:w="160" w:type="dxa"/>
              <w:right w:w="80" w:type="dxa"/>
            </w:tcMar>
            <w:vAlign w:val="center"/>
          </w:tcPr>
          <w:p w14:paraId="582DF36F" w14:textId="1CBB1ACF" w:rsidR="3EF7F6BE" w:rsidRPr="005A07A4" w:rsidRDefault="3EF7F6BE" w:rsidP="0063614F">
            <w:pPr>
              <w:rPr>
                <w:rFonts w:ascii="Times New Roman" w:hAnsi="Times New Roman" w:cs="Times New Roman"/>
              </w:rPr>
            </w:pPr>
          </w:p>
        </w:tc>
        <w:tc>
          <w:tcPr>
            <w:tcW w:w="1376" w:type="dxa"/>
            <w:tcMar>
              <w:top w:w="160" w:type="dxa"/>
              <w:left w:w="160" w:type="dxa"/>
              <w:right w:w="80" w:type="dxa"/>
            </w:tcMar>
            <w:vAlign w:val="center"/>
          </w:tcPr>
          <w:p w14:paraId="3BC910DE" w14:textId="7420250F" w:rsidR="3EF7F6BE" w:rsidRPr="005A07A4" w:rsidRDefault="3EF7F6BE" w:rsidP="0063614F">
            <w:pPr>
              <w:rPr>
                <w:rFonts w:ascii="Times New Roman" w:hAnsi="Times New Roman" w:cs="Times New Roman"/>
              </w:rPr>
            </w:pPr>
          </w:p>
        </w:tc>
      </w:tr>
      <w:tr w:rsidR="3EF7F6BE" w:rsidRPr="005A07A4" w14:paraId="33DE0C2B" w14:textId="77777777" w:rsidTr="375D2600">
        <w:trPr>
          <w:trHeight w:val="300"/>
        </w:trPr>
        <w:tc>
          <w:tcPr>
            <w:tcW w:w="2580" w:type="dxa"/>
            <w:tcMar>
              <w:top w:w="160" w:type="dxa"/>
              <w:left w:w="160" w:type="dxa"/>
              <w:right w:w="80" w:type="dxa"/>
            </w:tcMar>
            <w:vAlign w:val="center"/>
          </w:tcPr>
          <w:p w14:paraId="2701A3E9" w14:textId="15A4C2A0" w:rsidR="3EF7F6BE" w:rsidRPr="005A07A4" w:rsidRDefault="3EF7F6BE" w:rsidP="00DB39B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Female</w:t>
            </w:r>
          </w:p>
        </w:tc>
        <w:tc>
          <w:tcPr>
            <w:tcW w:w="1376" w:type="dxa"/>
            <w:tcMar>
              <w:top w:w="160" w:type="dxa"/>
              <w:left w:w="160" w:type="dxa"/>
              <w:right w:w="80" w:type="dxa"/>
            </w:tcMar>
            <w:vAlign w:val="center"/>
          </w:tcPr>
          <w:p w14:paraId="06D4E6B3" w14:textId="4A9D85CE"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-.074</w:t>
            </w:r>
          </w:p>
        </w:tc>
        <w:tc>
          <w:tcPr>
            <w:tcW w:w="1376" w:type="dxa"/>
            <w:tcMar>
              <w:top w:w="160" w:type="dxa"/>
              <w:left w:w="160" w:type="dxa"/>
              <w:right w:w="80" w:type="dxa"/>
            </w:tcMar>
            <w:vAlign w:val="center"/>
          </w:tcPr>
          <w:p w14:paraId="623CC639" w14:textId="3A5700B6"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.235</w:t>
            </w:r>
          </w:p>
        </w:tc>
        <w:tc>
          <w:tcPr>
            <w:tcW w:w="1376" w:type="dxa"/>
            <w:tcMar>
              <w:top w:w="160" w:type="dxa"/>
              <w:left w:w="160" w:type="dxa"/>
              <w:right w:w="80" w:type="dxa"/>
            </w:tcMar>
            <w:vAlign w:val="center"/>
          </w:tcPr>
          <w:p w14:paraId="72DFFB0C" w14:textId="5CDB09B8"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.102</w:t>
            </w:r>
          </w:p>
        </w:tc>
        <w:tc>
          <w:tcPr>
            <w:tcW w:w="1376" w:type="dxa"/>
            <w:tcMar>
              <w:top w:w="160" w:type="dxa"/>
              <w:left w:w="160" w:type="dxa"/>
              <w:right w:w="80" w:type="dxa"/>
            </w:tcMar>
            <w:vAlign w:val="center"/>
          </w:tcPr>
          <w:p w14:paraId="7431CB9F" w14:textId="573E4EDB"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.085</w:t>
            </w:r>
          </w:p>
        </w:tc>
      </w:tr>
      <w:tr w:rsidR="3EF7F6BE" w:rsidRPr="005A07A4" w14:paraId="3F9DBB7F" w14:textId="77777777" w:rsidTr="375D2600">
        <w:trPr>
          <w:trHeight w:val="300"/>
        </w:trPr>
        <w:tc>
          <w:tcPr>
            <w:tcW w:w="2580" w:type="dxa"/>
            <w:tcMar>
              <w:top w:w="160" w:type="dxa"/>
              <w:left w:w="160" w:type="dxa"/>
              <w:right w:w="80" w:type="dxa"/>
            </w:tcMar>
            <w:vAlign w:val="center"/>
          </w:tcPr>
          <w:p w14:paraId="04C7CC1D" w14:textId="255ABC53" w:rsidR="3EF7F6BE" w:rsidRPr="005A07A4" w:rsidRDefault="3EF7F6BE" w:rsidP="00DB39B4">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Male</w:t>
            </w:r>
          </w:p>
        </w:tc>
        <w:tc>
          <w:tcPr>
            <w:tcW w:w="1376" w:type="dxa"/>
            <w:tcMar>
              <w:top w:w="160" w:type="dxa"/>
              <w:left w:w="160" w:type="dxa"/>
              <w:right w:w="80" w:type="dxa"/>
            </w:tcMar>
            <w:vAlign w:val="center"/>
          </w:tcPr>
          <w:p w14:paraId="7F6CBCB7" w14:textId="5AD8867A"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-.196</w:t>
            </w:r>
          </w:p>
        </w:tc>
        <w:tc>
          <w:tcPr>
            <w:tcW w:w="1376" w:type="dxa"/>
            <w:tcMar>
              <w:top w:w="160" w:type="dxa"/>
              <w:left w:w="160" w:type="dxa"/>
              <w:right w:w="80" w:type="dxa"/>
            </w:tcMar>
            <w:vAlign w:val="center"/>
          </w:tcPr>
          <w:p w14:paraId="01138F92" w14:textId="4E88C903" w:rsidR="3EF7F6BE" w:rsidRPr="00DB39B4" w:rsidRDefault="3EF7F6BE" w:rsidP="00DB39B4">
            <w:pPr>
              <w:jc w:val="center"/>
              <w:rPr>
                <w:rFonts w:ascii="Times New Roman" w:eastAsia="Times New Roman" w:hAnsi="Times New Roman" w:cs="Times New Roman"/>
                <w:b/>
                <w:bCs/>
              </w:rPr>
            </w:pPr>
            <w:r w:rsidRPr="00DB39B4">
              <w:rPr>
                <w:rFonts w:ascii="Times New Roman" w:eastAsia="Times New Roman" w:hAnsi="Times New Roman" w:cs="Times New Roman"/>
                <w:b/>
                <w:bCs/>
              </w:rPr>
              <w:t>.028</w:t>
            </w:r>
          </w:p>
        </w:tc>
        <w:tc>
          <w:tcPr>
            <w:tcW w:w="1376" w:type="dxa"/>
            <w:tcMar>
              <w:top w:w="160" w:type="dxa"/>
              <w:left w:w="160" w:type="dxa"/>
              <w:right w:w="80" w:type="dxa"/>
            </w:tcMar>
            <w:vAlign w:val="center"/>
          </w:tcPr>
          <w:p w14:paraId="07D3FF8B" w14:textId="75177BFD"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-.146</w:t>
            </w:r>
          </w:p>
        </w:tc>
        <w:tc>
          <w:tcPr>
            <w:tcW w:w="1376" w:type="dxa"/>
            <w:tcMar>
              <w:top w:w="160" w:type="dxa"/>
              <w:left w:w="160" w:type="dxa"/>
              <w:right w:w="80" w:type="dxa"/>
            </w:tcMar>
            <w:vAlign w:val="center"/>
          </w:tcPr>
          <w:p w14:paraId="7BD8D0CE" w14:textId="28E66ED0" w:rsidR="3EF7F6BE" w:rsidRPr="005A07A4" w:rsidRDefault="3EF7F6BE" w:rsidP="00DB39B4">
            <w:pPr>
              <w:jc w:val="center"/>
              <w:rPr>
                <w:rFonts w:ascii="Times New Roman" w:eastAsia="Times New Roman" w:hAnsi="Times New Roman" w:cs="Times New Roman"/>
              </w:rPr>
            </w:pPr>
            <w:r w:rsidRPr="005A07A4">
              <w:rPr>
                <w:rFonts w:ascii="Times New Roman" w:eastAsia="Times New Roman" w:hAnsi="Times New Roman" w:cs="Times New Roman"/>
              </w:rPr>
              <w:t>.096</w:t>
            </w:r>
          </w:p>
        </w:tc>
      </w:tr>
    </w:tbl>
    <w:p w14:paraId="063FA29D" w14:textId="479A453A" w:rsidR="3EF7F6BE" w:rsidRPr="005A07A4" w:rsidRDefault="3EF7F6BE" w:rsidP="00C40C7A">
      <w:pPr>
        <w:jc w:val="both"/>
        <w:rPr>
          <w:rFonts w:ascii="Times New Roman" w:hAnsi="Times New Roman" w:cs="Times New Roman"/>
        </w:rPr>
      </w:pPr>
    </w:p>
    <w:p w14:paraId="43EF5700" w14:textId="667BBAF0" w:rsidR="3EF7F6BE" w:rsidRDefault="3EF7F6BE" w:rsidP="3EF7F6BE">
      <w:pPr>
        <w:jc w:val="both"/>
        <w:rPr>
          <w:rFonts w:ascii="Times New Roman" w:hAnsi="Times New Roman" w:cs="Times New Roman"/>
        </w:rPr>
      </w:pPr>
    </w:p>
    <w:p w14:paraId="0F0ED333" w14:textId="77777777" w:rsidR="005A07A4" w:rsidRPr="005A07A4" w:rsidRDefault="005A07A4" w:rsidP="3EF7F6BE">
      <w:pPr>
        <w:jc w:val="both"/>
        <w:rPr>
          <w:rFonts w:ascii="Times New Roman" w:hAnsi="Times New Roman" w:cs="Times New Roman"/>
        </w:rPr>
      </w:pPr>
    </w:p>
    <w:p w14:paraId="0C70022C" w14:textId="232B27FC" w:rsidR="0063614F" w:rsidRDefault="008B5DE8" w:rsidP="0035660F">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Furthermore, several Mann-Whitney tests revealed </w:t>
      </w:r>
      <w:r w:rsidR="000F4A6F">
        <w:rPr>
          <w:rFonts w:ascii="Times New Roman" w:eastAsia="Times New Roman" w:hAnsi="Times New Roman" w:cs="Times New Roman"/>
          <w:color w:val="000000" w:themeColor="text1"/>
        </w:rPr>
        <w:t xml:space="preserve">mostly no </w:t>
      </w:r>
      <w:r>
        <w:rPr>
          <w:rFonts w:ascii="Times New Roman" w:eastAsia="Times New Roman" w:hAnsi="Times New Roman" w:cs="Times New Roman"/>
          <w:color w:val="000000" w:themeColor="text1"/>
        </w:rPr>
        <w:t xml:space="preserve">gender differences between perceived risk and social perceptions. </w:t>
      </w:r>
      <w:r w:rsidR="000F4A6F">
        <w:rPr>
          <w:rFonts w:ascii="Times New Roman" w:eastAsia="Times New Roman" w:hAnsi="Times New Roman" w:cs="Times New Roman"/>
          <w:color w:val="000000" w:themeColor="text1"/>
        </w:rPr>
        <w:t>Oppositely, f</w:t>
      </w:r>
      <w:r w:rsidR="66A308A4" w:rsidRPr="005A07A4">
        <w:rPr>
          <w:rFonts w:ascii="Times New Roman" w:eastAsia="Times New Roman" w:hAnsi="Times New Roman" w:cs="Times New Roman"/>
          <w:color w:val="000000" w:themeColor="text1"/>
        </w:rPr>
        <w:t xml:space="preserve">or perceived </w:t>
      </w:r>
      <w:r w:rsidR="000F4A6F">
        <w:rPr>
          <w:rFonts w:ascii="Times New Roman" w:eastAsia="Times New Roman" w:hAnsi="Times New Roman" w:cs="Times New Roman"/>
          <w:color w:val="000000" w:themeColor="text1"/>
        </w:rPr>
        <w:t xml:space="preserve">sexual </w:t>
      </w:r>
      <w:r w:rsidR="66A308A4" w:rsidRPr="005A07A4">
        <w:rPr>
          <w:rFonts w:ascii="Times New Roman" w:eastAsia="Times New Roman" w:hAnsi="Times New Roman" w:cs="Times New Roman"/>
          <w:color w:val="000000" w:themeColor="text1"/>
        </w:rPr>
        <w:t xml:space="preserve">risk inside home, a positive </w:t>
      </w:r>
      <w:r w:rsidR="00BC29C8">
        <w:rPr>
          <w:rFonts w:ascii="Times New Roman" w:eastAsia="Times New Roman" w:hAnsi="Times New Roman" w:cs="Times New Roman"/>
          <w:color w:val="000000" w:themeColor="text1"/>
        </w:rPr>
        <w:t xml:space="preserve">significant </w:t>
      </w:r>
      <w:r w:rsidR="66A308A4" w:rsidRPr="005A07A4">
        <w:rPr>
          <w:rFonts w:ascii="Times New Roman" w:eastAsia="Times New Roman" w:hAnsi="Times New Roman" w:cs="Times New Roman"/>
          <w:color w:val="000000" w:themeColor="text1"/>
        </w:rPr>
        <w:t xml:space="preserve">association was found in the female sample between </w:t>
      </w:r>
      <w:r w:rsidR="00C166EB">
        <w:rPr>
          <w:rFonts w:ascii="Times New Roman" w:eastAsia="Times New Roman" w:hAnsi="Times New Roman" w:cs="Times New Roman"/>
          <w:color w:val="000000" w:themeColor="text1"/>
        </w:rPr>
        <w:t xml:space="preserve">sexual </w:t>
      </w:r>
      <w:r w:rsidR="66A308A4" w:rsidRPr="005A07A4">
        <w:rPr>
          <w:rFonts w:ascii="Times New Roman" w:eastAsia="Times New Roman" w:hAnsi="Times New Roman" w:cs="Times New Roman"/>
          <w:color w:val="000000" w:themeColor="text1"/>
        </w:rPr>
        <w:t xml:space="preserve">risk </w:t>
      </w:r>
      <w:r w:rsidR="00C166EB">
        <w:rPr>
          <w:rFonts w:ascii="Times New Roman" w:eastAsia="Times New Roman" w:hAnsi="Times New Roman" w:cs="Times New Roman"/>
          <w:color w:val="000000" w:themeColor="text1"/>
        </w:rPr>
        <w:t xml:space="preserve">perception </w:t>
      </w:r>
      <w:r w:rsidR="66A308A4" w:rsidRPr="005A07A4">
        <w:rPr>
          <w:rFonts w:ascii="Times New Roman" w:eastAsia="Times New Roman" w:hAnsi="Times New Roman" w:cs="Times New Roman"/>
          <w:color w:val="000000" w:themeColor="text1"/>
        </w:rPr>
        <w:t>and acceptance of sexual education</w:t>
      </w:r>
      <w:r w:rsidR="00847F13">
        <w:rPr>
          <w:rFonts w:ascii="Times New Roman" w:eastAsia="Times New Roman" w:hAnsi="Times New Roman" w:cs="Times New Roman"/>
          <w:color w:val="000000" w:themeColor="text1"/>
        </w:rPr>
        <w:t xml:space="preserve"> (</w:t>
      </w:r>
      <w:r w:rsidR="0035660F">
        <w:rPr>
          <w:rFonts w:ascii="Times New Roman" w:eastAsia="Times New Roman" w:hAnsi="Times New Roman" w:cs="Times New Roman"/>
          <w:color w:val="000000" w:themeColor="text1"/>
        </w:rPr>
        <w:t xml:space="preserve">see </w:t>
      </w:r>
      <w:r w:rsidR="00847F13">
        <w:rPr>
          <w:rFonts w:ascii="Times New Roman" w:eastAsia="Times New Roman" w:hAnsi="Times New Roman" w:cs="Times New Roman"/>
          <w:color w:val="000000" w:themeColor="text1"/>
        </w:rPr>
        <w:t xml:space="preserve">Table </w:t>
      </w:r>
      <w:r>
        <w:rPr>
          <w:rFonts w:ascii="Times New Roman" w:eastAsia="Times New Roman" w:hAnsi="Times New Roman" w:cs="Times New Roman"/>
          <w:color w:val="000000" w:themeColor="text1"/>
        </w:rPr>
        <w:t>4</w:t>
      </w:r>
      <w:r w:rsidR="00847F13">
        <w:rPr>
          <w:rFonts w:ascii="Times New Roman" w:eastAsia="Times New Roman" w:hAnsi="Times New Roman" w:cs="Times New Roman"/>
          <w:color w:val="000000" w:themeColor="text1"/>
        </w:rPr>
        <w:t>)</w:t>
      </w:r>
      <w:r w:rsidR="66A308A4" w:rsidRPr="005A07A4">
        <w:rPr>
          <w:rFonts w:ascii="Times New Roman" w:eastAsia="Times New Roman" w:hAnsi="Times New Roman" w:cs="Times New Roman"/>
          <w:color w:val="000000" w:themeColor="text1"/>
        </w:rPr>
        <w:t xml:space="preserve">. </w:t>
      </w:r>
      <w:r w:rsidR="006A018F">
        <w:rPr>
          <w:rFonts w:ascii="Times New Roman" w:eastAsia="Times New Roman" w:hAnsi="Times New Roman" w:cs="Times New Roman"/>
          <w:color w:val="000000" w:themeColor="text1"/>
        </w:rPr>
        <w:t>Among women who reported perceiving risk at home, 58.8% believed that sexual education leads to earlier sexual activity, in contrast to 16.7% women who perceived no risk and endorsed the same view</w:t>
      </w:r>
      <w:r w:rsidR="006D7113">
        <w:rPr>
          <w:rFonts w:ascii="Times New Roman" w:eastAsia="Times New Roman" w:hAnsi="Times New Roman" w:cs="Times New Roman"/>
          <w:color w:val="000000" w:themeColor="text1"/>
        </w:rPr>
        <w:t>.</w:t>
      </w:r>
      <w:r w:rsidR="00BC29C8">
        <w:rPr>
          <w:rFonts w:ascii="Times New Roman" w:eastAsia="Times New Roman" w:hAnsi="Times New Roman" w:cs="Times New Roman"/>
          <w:color w:val="000000" w:themeColor="text1"/>
        </w:rPr>
        <w:t xml:space="preserve"> </w:t>
      </w:r>
      <w:r w:rsidR="006C7EF9">
        <w:rPr>
          <w:rFonts w:ascii="Times New Roman" w:eastAsia="Times New Roman" w:hAnsi="Times New Roman" w:cs="Times New Roman"/>
          <w:color w:val="000000" w:themeColor="text1"/>
        </w:rPr>
        <w:t xml:space="preserve">In males, only marginally significant effects were detected on: sexual education leads to early sexual activity, consensual sex between two adult women (only </w:t>
      </w:r>
      <w:r w:rsidR="00426E87">
        <w:rPr>
          <w:rFonts w:ascii="Times New Roman" w:eastAsia="Times New Roman" w:hAnsi="Times New Roman" w:cs="Times New Roman"/>
          <w:color w:val="000000" w:themeColor="text1"/>
        </w:rPr>
        <w:t>on sexual risk perception at home), gender differs in innate sexual needs (only on sexual risk perception at home), and acceptance of VIP (only on sexual risk outside home).</w:t>
      </w:r>
    </w:p>
    <w:p w14:paraId="4815873C" w14:textId="77777777" w:rsidR="0035660F" w:rsidRDefault="0035660F" w:rsidP="0035660F">
      <w:pPr>
        <w:spacing w:line="360" w:lineRule="auto"/>
        <w:ind w:firstLine="720"/>
        <w:jc w:val="both"/>
        <w:rPr>
          <w:rFonts w:ascii="Times New Roman" w:eastAsia="Times New Roman" w:hAnsi="Times New Roman" w:cs="Times New Roman"/>
          <w:color w:val="000000" w:themeColor="text1"/>
        </w:rPr>
      </w:pPr>
    </w:p>
    <w:p w14:paraId="7CF1DD63" w14:textId="77777777" w:rsidR="0035660F" w:rsidRDefault="0035660F" w:rsidP="0035660F">
      <w:pPr>
        <w:spacing w:line="360" w:lineRule="auto"/>
        <w:ind w:firstLine="720"/>
        <w:jc w:val="both"/>
        <w:rPr>
          <w:rFonts w:ascii="Times New Roman" w:eastAsia="Times New Roman" w:hAnsi="Times New Roman" w:cs="Times New Roman"/>
          <w:color w:val="000000" w:themeColor="text1"/>
        </w:rPr>
      </w:pPr>
    </w:p>
    <w:p w14:paraId="65C721F0" w14:textId="77777777" w:rsidR="0035660F" w:rsidRDefault="0035660F" w:rsidP="0035660F">
      <w:pPr>
        <w:spacing w:line="360" w:lineRule="auto"/>
        <w:ind w:firstLine="720"/>
        <w:jc w:val="both"/>
        <w:rPr>
          <w:rFonts w:ascii="Times New Roman" w:eastAsia="Times New Roman" w:hAnsi="Times New Roman" w:cs="Times New Roman"/>
          <w:color w:val="000000" w:themeColor="text1"/>
        </w:rPr>
      </w:pPr>
    </w:p>
    <w:p w14:paraId="236DE183" w14:textId="77777777" w:rsidR="0035660F" w:rsidRDefault="0035660F" w:rsidP="0035660F">
      <w:pPr>
        <w:spacing w:line="360" w:lineRule="auto"/>
        <w:ind w:firstLine="720"/>
        <w:jc w:val="both"/>
        <w:rPr>
          <w:rFonts w:ascii="Times New Roman" w:eastAsia="Times New Roman" w:hAnsi="Times New Roman" w:cs="Times New Roman"/>
          <w:color w:val="000000" w:themeColor="text1"/>
        </w:rPr>
      </w:pPr>
    </w:p>
    <w:p w14:paraId="49711297" w14:textId="77777777" w:rsidR="0035660F" w:rsidRDefault="0035660F" w:rsidP="0035660F">
      <w:pPr>
        <w:spacing w:line="360" w:lineRule="auto"/>
        <w:ind w:firstLine="720"/>
        <w:jc w:val="both"/>
        <w:rPr>
          <w:rFonts w:ascii="Times New Roman" w:eastAsia="Times New Roman" w:hAnsi="Times New Roman" w:cs="Times New Roman"/>
          <w:color w:val="000000" w:themeColor="text1"/>
        </w:rPr>
      </w:pPr>
    </w:p>
    <w:p w14:paraId="11E306F2" w14:textId="77777777" w:rsidR="0035660F" w:rsidRDefault="0035660F" w:rsidP="0035660F">
      <w:pPr>
        <w:spacing w:line="360" w:lineRule="auto"/>
        <w:ind w:firstLine="720"/>
        <w:jc w:val="both"/>
        <w:rPr>
          <w:rFonts w:ascii="Times New Roman" w:eastAsia="Times New Roman" w:hAnsi="Times New Roman" w:cs="Times New Roman"/>
          <w:color w:val="000000" w:themeColor="text1"/>
        </w:rPr>
      </w:pPr>
    </w:p>
    <w:p w14:paraId="4D8E2E75" w14:textId="77777777" w:rsidR="0035660F" w:rsidRDefault="0035660F" w:rsidP="0035660F">
      <w:pPr>
        <w:spacing w:line="360" w:lineRule="auto"/>
        <w:ind w:firstLine="720"/>
        <w:jc w:val="both"/>
        <w:rPr>
          <w:rFonts w:ascii="Times New Roman" w:eastAsia="Times New Roman" w:hAnsi="Times New Roman" w:cs="Times New Roman"/>
          <w:color w:val="000000" w:themeColor="text1"/>
        </w:rPr>
      </w:pPr>
    </w:p>
    <w:p w14:paraId="62990F5A" w14:textId="77777777" w:rsidR="0035660F" w:rsidRDefault="0035660F" w:rsidP="0035660F">
      <w:pPr>
        <w:spacing w:line="360" w:lineRule="auto"/>
        <w:ind w:firstLine="720"/>
        <w:jc w:val="both"/>
        <w:rPr>
          <w:rFonts w:ascii="Times New Roman" w:eastAsia="Times New Roman" w:hAnsi="Times New Roman" w:cs="Times New Roman"/>
          <w:color w:val="000000" w:themeColor="text1"/>
        </w:rPr>
      </w:pPr>
    </w:p>
    <w:p w14:paraId="24EEC929" w14:textId="77777777" w:rsidR="0035660F" w:rsidRDefault="0035660F" w:rsidP="0035660F">
      <w:pPr>
        <w:spacing w:line="360" w:lineRule="auto"/>
        <w:ind w:firstLine="720"/>
        <w:jc w:val="both"/>
        <w:rPr>
          <w:rFonts w:ascii="Times New Roman" w:eastAsia="Times New Roman" w:hAnsi="Times New Roman" w:cs="Times New Roman"/>
          <w:color w:val="000000" w:themeColor="text1"/>
        </w:rPr>
      </w:pPr>
    </w:p>
    <w:p w14:paraId="77A7FF16" w14:textId="77777777" w:rsidR="0035660F" w:rsidRDefault="0035660F" w:rsidP="0035660F">
      <w:pPr>
        <w:spacing w:line="360" w:lineRule="auto"/>
        <w:ind w:firstLine="720"/>
        <w:jc w:val="both"/>
        <w:rPr>
          <w:rFonts w:ascii="Times New Roman" w:eastAsia="Times New Roman" w:hAnsi="Times New Roman" w:cs="Times New Roman"/>
          <w:color w:val="000000" w:themeColor="text1"/>
        </w:rPr>
      </w:pPr>
    </w:p>
    <w:p w14:paraId="02F1DCFE" w14:textId="77777777" w:rsidR="0035660F" w:rsidRDefault="0035660F" w:rsidP="0035660F">
      <w:pPr>
        <w:spacing w:line="360" w:lineRule="auto"/>
        <w:ind w:firstLine="720"/>
        <w:jc w:val="both"/>
        <w:rPr>
          <w:rFonts w:ascii="Times New Roman" w:eastAsia="Times New Roman" w:hAnsi="Times New Roman" w:cs="Times New Roman"/>
          <w:color w:val="000000" w:themeColor="text1"/>
        </w:rPr>
      </w:pPr>
    </w:p>
    <w:p w14:paraId="13B7A244" w14:textId="77777777" w:rsidR="0035660F" w:rsidRDefault="0035660F" w:rsidP="0035660F">
      <w:pPr>
        <w:spacing w:line="360" w:lineRule="auto"/>
        <w:ind w:firstLine="720"/>
        <w:jc w:val="both"/>
        <w:rPr>
          <w:rFonts w:ascii="Times New Roman" w:eastAsia="Times New Roman" w:hAnsi="Times New Roman" w:cs="Times New Roman"/>
          <w:color w:val="000000" w:themeColor="text1"/>
        </w:rPr>
      </w:pPr>
    </w:p>
    <w:p w14:paraId="06D8C1B5" w14:textId="77777777" w:rsidR="0035660F" w:rsidRDefault="0035660F" w:rsidP="0035660F">
      <w:pPr>
        <w:spacing w:line="360" w:lineRule="auto"/>
        <w:ind w:firstLine="720"/>
        <w:jc w:val="both"/>
        <w:rPr>
          <w:rFonts w:ascii="Times New Roman" w:eastAsia="Times New Roman" w:hAnsi="Times New Roman" w:cs="Times New Roman"/>
          <w:color w:val="000000" w:themeColor="text1"/>
        </w:rPr>
      </w:pPr>
    </w:p>
    <w:p w14:paraId="448BED4F" w14:textId="77777777" w:rsidR="0035660F" w:rsidRDefault="0035660F" w:rsidP="0035660F">
      <w:pPr>
        <w:spacing w:line="360" w:lineRule="auto"/>
        <w:ind w:firstLine="720"/>
        <w:jc w:val="both"/>
        <w:rPr>
          <w:rFonts w:ascii="Times New Roman" w:eastAsia="Times New Roman" w:hAnsi="Times New Roman" w:cs="Times New Roman"/>
          <w:color w:val="000000" w:themeColor="text1"/>
        </w:rPr>
      </w:pPr>
    </w:p>
    <w:p w14:paraId="471BBE26" w14:textId="77777777" w:rsidR="0035660F" w:rsidRDefault="0035660F" w:rsidP="0035660F">
      <w:pPr>
        <w:spacing w:line="360" w:lineRule="auto"/>
        <w:ind w:firstLine="720"/>
        <w:jc w:val="both"/>
        <w:rPr>
          <w:rFonts w:ascii="Times New Roman" w:eastAsia="Times New Roman" w:hAnsi="Times New Roman" w:cs="Times New Roman"/>
          <w:color w:val="000000" w:themeColor="text1"/>
        </w:rPr>
      </w:pPr>
    </w:p>
    <w:p w14:paraId="0E5A9877" w14:textId="77777777" w:rsidR="0035660F" w:rsidRPr="0035660F" w:rsidRDefault="0035660F" w:rsidP="0035660F">
      <w:pPr>
        <w:spacing w:line="360" w:lineRule="auto"/>
        <w:ind w:firstLine="720"/>
        <w:jc w:val="both"/>
        <w:rPr>
          <w:rFonts w:ascii="Times New Roman" w:eastAsia="Times New Roman" w:hAnsi="Times New Roman" w:cs="Times New Roman"/>
          <w:color w:val="000000" w:themeColor="text1"/>
        </w:rPr>
      </w:pPr>
    </w:p>
    <w:p w14:paraId="7EF9C4D2" w14:textId="77777777" w:rsidR="00971F77" w:rsidRDefault="00971F77" w:rsidP="00C40C7A">
      <w:pPr>
        <w:jc w:val="both"/>
        <w:rPr>
          <w:rFonts w:ascii="Times New Roman" w:eastAsia="Times New Roman" w:hAnsi="Times New Roman" w:cs="Times New Roman"/>
          <w:b/>
          <w:bCs/>
          <w:color w:val="000000" w:themeColor="text1"/>
        </w:rPr>
      </w:pPr>
    </w:p>
    <w:p w14:paraId="08320DBA" w14:textId="4F009CE8" w:rsidR="40337582" w:rsidRPr="005A07A4" w:rsidRDefault="40337582" w:rsidP="00C40C7A">
      <w:pPr>
        <w:jc w:val="both"/>
        <w:rPr>
          <w:rFonts w:ascii="Times New Roman" w:eastAsia="Times New Roman" w:hAnsi="Times New Roman" w:cs="Times New Roman"/>
          <w:color w:val="000000" w:themeColor="text1"/>
        </w:rPr>
      </w:pPr>
      <w:r w:rsidRPr="005A07A4">
        <w:rPr>
          <w:rFonts w:ascii="Times New Roman" w:eastAsia="Times New Roman" w:hAnsi="Times New Roman" w:cs="Times New Roman"/>
          <w:b/>
          <w:bCs/>
          <w:color w:val="000000" w:themeColor="text1"/>
        </w:rPr>
        <w:lastRenderedPageBreak/>
        <w:t xml:space="preserve">Table </w:t>
      </w:r>
      <w:r w:rsidR="00FE7875">
        <w:rPr>
          <w:rFonts w:ascii="Times New Roman" w:eastAsia="Times New Roman" w:hAnsi="Times New Roman" w:cs="Times New Roman"/>
          <w:b/>
          <w:bCs/>
          <w:color w:val="000000" w:themeColor="text1"/>
        </w:rPr>
        <w:t>4</w:t>
      </w:r>
    </w:p>
    <w:p w14:paraId="4AE2EEA9" w14:textId="0BA31E58" w:rsidR="40337582" w:rsidRPr="005A07A4" w:rsidRDefault="40337582" w:rsidP="00C40C7A">
      <w:pPr>
        <w:jc w:val="both"/>
        <w:rPr>
          <w:rFonts w:ascii="Times New Roman" w:hAnsi="Times New Roman" w:cs="Times New Roman"/>
        </w:rPr>
      </w:pPr>
      <w:r w:rsidRPr="005A07A4">
        <w:rPr>
          <w:rFonts w:ascii="Times New Roman" w:eastAsia="Times New Roman" w:hAnsi="Times New Roman" w:cs="Times New Roman"/>
          <w:i/>
          <w:iCs/>
          <w:color w:val="000000" w:themeColor="text1"/>
        </w:rPr>
        <w:t>Mann–Whitney Test</w:t>
      </w:r>
      <w:r w:rsidR="00810A7D">
        <w:rPr>
          <w:rFonts w:ascii="Times New Roman" w:eastAsia="Times New Roman" w:hAnsi="Times New Roman" w:cs="Times New Roman"/>
          <w:i/>
          <w:iCs/>
          <w:color w:val="000000" w:themeColor="text1"/>
        </w:rPr>
        <w:t>s</w:t>
      </w:r>
      <w:r w:rsidRPr="005A07A4">
        <w:rPr>
          <w:rFonts w:ascii="Times New Roman" w:eastAsia="Times New Roman" w:hAnsi="Times New Roman" w:cs="Times New Roman"/>
          <w:i/>
          <w:iCs/>
          <w:color w:val="000000" w:themeColor="text1"/>
        </w:rPr>
        <w:t xml:space="preserve"> </w:t>
      </w:r>
      <w:proofErr w:type="gramStart"/>
      <w:r w:rsidRPr="005A07A4">
        <w:rPr>
          <w:rFonts w:ascii="Times New Roman" w:eastAsia="Times New Roman" w:hAnsi="Times New Roman" w:cs="Times New Roman"/>
          <w:i/>
          <w:iCs/>
          <w:color w:val="000000" w:themeColor="text1"/>
        </w:rPr>
        <w:t>Between</w:t>
      </w:r>
      <w:proofErr w:type="gramEnd"/>
      <w:r w:rsidRPr="005A07A4">
        <w:rPr>
          <w:rFonts w:ascii="Times New Roman" w:eastAsia="Times New Roman" w:hAnsi="Times New Roman" w:cs="Times New Roman"/>
          <w:i/>
          <w:iCs/>
          <w:color w:val="000000" w:themeColor="text1"/>
        </w:rPr>
        <w:t xml:space="preserve"> Social Perceptions and Beliefs Regarding Sexuality Based on Perceived Risk</w:t>
      </w:r>
    </w:p>
    <w:tbl>
      <w:tblPr>
        <w:tblW w:w="0" w:type="auto"/>
        <w:tblLayout w:type="fixed"/>
        <w:tblLook w:val="06A0" w:firstRow="1" w:lastRow="0" w:firstColumn="1" w:lastColumn="0" w:noHBand="1" w:noVBand="1"/>
      </w:tblPr>
      <w:tblGrid>
        <w:gridCol w:w="2790"/>
        <w:gridCol w:w="1324"/>
        <w:gridCol w:w="1324"/>
        <w:gridCol w:w="1324"/>
        <w:gridCol w:w="1324"/>
      </w:tblGrid>
      <w:tr w:rsidR="3EF7F6BE" w:rsidRPr="005A07A4" w14:paraId="6BA5ECA1" w14:textId="77777777" w:rsidTr="375D2600">
        <w:trPr>
          <w:trHeight w:val="765"/>
        </w:trPr>
        <w:tc>
          <w:tcPr>
            <w:tcW w:w="2790" w:type="dxa"/>
            <w:tcBorders>
              <w:top w:val="single" w:sz="4" w:space="0" w:color="000000" w:themeColor="text1"/>
            </w:tcBorders>
            <w:shd w:val="clear" w:color="auto" w:fill="FFFFFF" w:themeFill="background1"/>
            <w:tcMar>
              <w:top w:w="160" w:type="dxa"/>
              <w:left w:w="160" w:type="dxa"/>
              <w:right w:w="80" w:type="dxa"/>
            </w:tcMar>
            <w:vAlign w:val="center"/>
          </w:tcPr>
          <w:p w14:paraId="3A8DB963" w14:textId="51728FE5" w:rsidR="3EF7F6BE" w:rsidRPr="005A07A4" w:rsidRDefault="3EF7F6BE" w:rsidP="00231202">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Beliefs  </w:t>
            </w:r>
          </w:p>
        </w:tc>
        <w:tc>
          <w:tcPr>
            <w:tcW w:w="2648" w:type="dxa"/>
            <w:gridSpan w:val="2"/>
            <w:tcBorders>
              <w:top w:val="single" w:sz="4" w:space="0" w:color="000000" w:themeColor="text1"/>
              <w:bottom w:val="single" w:sz="4" w:space="0" w:color="000000" w:themeColor="text1"/>
            </w:tcBorders>
            <w:shd w:val="clear" w:color="auto" w:fill="FFFFFF" w:themeFill="background1"/>
            <w:tcMar>
              <w:top w:w="160" w:type="dxa"/>
              <w:left w:w="160" w:type="dxa"/>
              <w:right w:w="80" w:type="dxa"/>
            </w:tcMar>
            <w:vAlign w:val="center"/>
          </w:tcPr>
          <w:p w14:paraId="4284C8E6" w14:textId="5C70DCDC"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At home</w:t>
            </w:r>
          </w:p>
        </w:tc>
        <w:tc>
          <w:tcPr>
            <w:tcW w:w="2648" w:type="dxa"/>
            <w:gridSpan w:val="2"/>
            <w:tcBorders>
              <w:top w:val="single" w:sz="4" w:space="0" w:color="000000" w:themeColor="text1"/>
              <w:bottom w:val="single" w:sz="4" w:space="0" w:color="000000" w:themeColor="text1"/>
            </w:tcBorders>
            <w:shd w:val="clear" w:color="auto" w:fill="FFFFFF" w:themeFill="background1"/>
            <w:tcMar>
              <w:top w:w="160" w:type="dxa"/>
              <w:left w:w="160" w:type="dxa"/>
              <w:right w:w="80" w:type="dxa"/>
            </w:tcMar>
            <w:vAlign w:val="center"/>
          </w:tcPr>
          <w:p w14:paraId="598D82EE" w14:textId="40EF3277"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Outside home</w:t>
            </w:r>
          </w:p>
        </w:tc>
      </w:tr>
      <w:tr w:rsidR="3EF7F6BE" w:rsidRPr="005A07A4" w14:paraId="69AE13E8" w14:textId="77777777" w:rsidTr="375D2600">
        <w:trPr>
          <w:trHeight w:val="765"/>
        </w:trPr>
        <w:tc>
          <w:tcPr>
            <w:tcW w:w="2790" w:type="dxa"/>
            <w:tcBorders>
              <w:bottom w:val="single" w:sz="4" w:space="0" w:color="000000" w:themeColor="text1"/>
            </w:tcBorders>
            <w:tcMar>
              <w:top w:w="160" w:type="dxa"/>
              <w:left w:w="160" w:type="dxa"/>
              <w:right w:w="80" w:type="dxa"/>
            </w:tcMar>
            <w:vAlign w:val="center"/>
          </w:tcPr>
          <w:p w14:paraId="1B1A9043" w14:textId="41654997" w:rsidR="3EF7F6BE" w:rsidRPr="005A07A4" w:rsidRDefault="3EF7F6BE" w:rsidP="00231202">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w:t>
            </w:r>
          </w:p>
        </w:tc>
        <w:tc>
          <w:tcPr>
            <w:tcW w:w="1324" w:type="dxa"/>
            <w:tcBorders>
              <w:top w:val="single" w:sz="4" w:space="0" w:color="000000" w:themeColor="text1"/>
              <w:bottom w:val="single" w:sz="4" w:space="0" w:color="000000" w:themeColor="text1"/>
            </w:tcBorders>
            <w:tcMar>
              <w:top w:w="160" w:type="dxa"/>
              <w:left w:w="160" w:type="dxa"/>
              <w:right w:w="80" w:type="dxa"/>
            </w:tcMar>
            <w:vAlign w:val="center"/>
          </w:tcPr>
          <w:p w14:paraId="40C435DE" w14:textId="10EB3AAF"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i/>
                <w:iCs/>
                <w:color w:val="000000" w:themeColor="text1"/>
              </w:rPr>
              <w:t>U</w:t>
            </w:r>
          </w:p>
        </w:tc>
        <w:tc>
          <w:tcPr>
            <w:tcW w:w="1324" w:type="dxa"/>
            <w:tcBorders>
              <w:top w:val="single" w:sz="4" w:space="0" w:color="000000" w:themeColor="text1"/>
              <w:bottom w:val="single" w:sz="4" w:space="0" w:color="000000" w:themeColor="text1"/>
            </w:tcBorders>
            <w:tcMar>
              <w:top w:w="160" w:type="dxa"/>
              <w:left w:w="160" w:type="dxa"/>
              <w:right w:w="80" w:type="dxa"/>
            </w:tcMar>
            <w:vAlign w:val="center"/>
          </w:tcPr>
          <w:p w14:paraId="52D09364" w14:textId="4F17D55B"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i/>
                <w:iCs/>
                <w:color w:val="000000" w:themeColor="text1"/>
              </w:rPr>
              <w:t>p</w:t>
            </w:r>
          </w:p>
        </w:tc>
        <w:tc>
          <w:tcPr>
            <w:tcW w:w="1324" w:type="dxa"/>
            <w:tcBorders>
              <w:top w:val="single" w:sz="4" w:space="0" w:color="000000" w:themeColor="text1"/>
              <w:bottom w:val="single" w:sz="4" w:space="0" w:color="000000" w:themeColor="text1"/>
            </w:tcBorders>
            <w:tcMar>
              <w:top w:w="160" w:type="dxa"/>
              <w:left w:w="160" w:type="dxa"/>
              <w:right w:w="80" w:type="dxa"/>
            </w:tcMar>
            <w:vAlign w:val="center"/>
          </w:tcPr>
          <w:p w14:paraId="4D4D7CBD" w14:textId="0C34402E"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i/>
                <w:iCs/>
                <w:color w:val="000000" w:themeColor="text1"/>
              </w:rPr>
              <w:t>U</w:t>
            </w:r>
          </w:p>
        </w:tc>
        <w:tc>
          <w:tcPr>
            <w:tcW w:w="1324" w:type="dxa"/>
            <w:tcBorders>
              <w:top w:val="single" w:sz="4" w:space="0" w:color="000000" w:themeColor="text1"/>
              <w:bottom w:val="single" w:sz="4" w:space="0" w:color="000000" w:themeColor="text1"/>
            </w:tcBorders>
            <w:tcMar>
              <w:top w:w="160" w:type="dxa"/>
              <w:left w:w="160" w:type="dxa"/>
              <w:right w:w="80" w:type="dxa"/>
            </w:tcMar>
            <w:vAlign w:val="center"/>
          </w:tcPr>
          <w:p w14:paraId="5AAF943F" w14:textId="0173E097"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i/>
                <w:iCs/>
                <w:color w:val="000000" w:themeColor="text1"/>
              </w:rPr>
              <w:t>p</w:t>
            </w:r>
          </w:p>
        </w:tc>
      </w:tr>
      <w:tr w:rsidR="3EF7F6BE" w:rsidRPr="005A07A4" w14:paraId="383944C7" w14:textId="77777777" w:rsidTr="375D2600">
        <w:trPr>
          <w:trHeight w:val="765"/>
        </w:trPr>
        <w:tc>
          <w:tcPr>
            <w:tcW w:w="2790" w:type="dxa"/>
            <w:tcMar>
              <w:top w:w="160" w:type="dxa"/>
              <w:left w:w="160" w:type="dxa"/>
              <w:right w:w="80" w:type="dxa"/>
            </w:tcMar>
            <w:vAlign w:val="center"/>
          </w:tcPr>
          <w:p w14:paraId="092A2CD0" w14:textId="528C29B0" w:rsidR="3EF7F6BE" w:rsidRPr="005A07A4" w:rsidRDefault="3EF7F6BE" w:rsidP="00231202">
            <w:pPr>
              <w:rPr>
                <w:rFonts w:ascii="Times New Roman" w:eastAsia="Times New Roman" w:hAnsi="Times New Roman" w:cs="Times New Roman"/>
                <w:b/>
                <w:bCs/>
                <w:color w:val="000000" w:themeColor="text1"/>
              </w:rPr>
            </w:pPr>
          </w:p>
          <w:p w14:paraId="5EEBA788" w14:textId="5A5C8C60" w:rsidR="3EF7F6BE" w:rsidRPr="005A07A4" w:rsidRDefault="3EF7F6BE" w:rsidP="00231202">
            <w:pPr>
              <w:rPr>
                <w:rFonts w:ascii="Times New Roman" w:hAnsi="Times New Roman" w:cs="Times New Roman"/>
              </w:rPr>
            </w:pPr>
            <w:r w:rsidRPr="005A07A4">
              <w:rPr>
                <w:rFonts w:ascii="Times New Roman" w:eastAsia="Times New Roman" w:hAnsi="Times New Roman" w:cs="Times New Roman"/>
                <w:b/>
                <w:bCs/>
                <w:color w:val="000000" w:themeColor="text1"/>
              </w:rPr>
              <w:t xml:space="preserve">Sexual education leads to early sexual activity   </w:t>
            </w:r>
          </w:p>
        </w:tc>
        <w:tc>
          <w:tcPr>
            <w:tcW w:w="1324" w:type="dxa"/>
            <w:tcBorders>
              <w:top w:val="single" w:sz="4" w:space="0" w:color="000000" w:themeColor="text1"/>
            </w:tcBorders>
            <w:tcMar>
              <w:top w:w="160" w:type="dxa"/>
              <w:left w:w="160" w:type="dxa"/>
              <w:right w:w="80" w:type="dxa"/>
            </w:tcMar>
            <w:vAlign w:val="center"/>
          </w:tcPr>
          <w:p w14:paraId="254DD69A" w14:textId="0A237CEB" w:rsidR="3EF7F6BE" w:rsidRPr="005A07A4" w:rsidRDefault="3EF7F6BE" w:rsidP="0063614F">
            <w:pPr>
              <w:rPr>
                <w:rFonts w:ascii="Times New Roman" w:hAnsi="Times New Roman" w:cs="Times New Roman"/>
              </w:rPr>
            </w:pPr>
          </w:p>
        </w:tc>
        <w:tc>
          <w:tcPr>
            <w:tcW w:w="1324" w:type="dxa"/>
            <w:tcBorders>
              <w:top w:val="single" w:sz="4" w:space="0" w:color="000000" w:themeColor="text1"/>
            </w:tcBorders>
            <w:tcMar>
              <w:top w:w="160" w:type="dxa"/>
              <w:left w:w="160" w:type="dxa"/>
              <w:right w:w="80" w:type="dxa"/>
            </w:tcMar>
            <w:vAlign w:val="center"/>
          </w:tcPr>
          <w:p w14:paraId="5E488853" w14:textId="185CF538" w:rsidR="3EF7F6BE" w:rsidRPr="005A07A4" w:rsidRDefault="3EF7F6BE" w:rsidP="0063614F">
            <w:pPr>
              <w:rPr>
                <w:rFonts w:ascii="Times New Roman" w:hAnsi="Times New Roman" w:cs="Times New Roman"/>
              </w:rPr>
            </w:pPr>
          </w:p>
        </w:tc>
        <w:tc>
          <w:tcPr>
            <w:tcW w:w="1324" w:type="dxa"/>
            <w:tcBorders>
              <w:top w:val="single" w:sz="4" w:space="0" w:color="000000" w:themeColor="text1"/>
            </w:tcBorders>
            <w:tcMar>
              <w:top w:w="160" w:type="dxa"/>
              <w:left w:w="160" w:type="dxa"/>
              <w:right w:w="80" w:type="dxa"/>
            </w:tcMar>
            <w:vAlign w:val="center"/>
          </w:tcPr>
          <w:p w14:paraId="69F6E68A" w14:textId="7A040C4E" w:rsidR="3EF7F6BE" w:rsidRPr="005A07A4" w:rsidRDefault="3EF7F6BE" w:rsidP="0063614F">
            <w:pPr>
              <w:rPr>
                <w:rFonts w:ascii="Times New Roman" w:hAnsi="Times New Roman" w:cs="Times New Roman"/>
              </w:rPr>
            </w:pPr>
          </w:p>
        </w:tc>
        <w:tc>
          <w:tcPr>
            <w:tcW w:w="1324" w:type="dxa"/>
            <w:tcBorders>
              <w:top w:val="single" w:sz="4" w:space="0" w:color="000000" w:themeColor="text1"/>
            </w:tcBorders>
            <w:tcMar>
              <w:top w:w="160" w:type="dxa"/>
              <w:left w:w="160" w:type="dxa"/>
              <w:right w:w="80" w:type="dxa"/>
            </w:tcMar>
            <w:vAlign w:val="center"/>
          </w:tcPr>
          <w:p w14:paraId="5C33E2AB" w14:textId="1EAEF864" w:rsidR="3EF7F6BE" w:rsidRPr="005A07A4" w:rsidRDefault="3EF7F6BE" w:rsidP="0063614F">
            <w:pPr>
              <w:rPr>
                <w:rFonts w:ascii="Times New Roman" w:hAnsi="Times New Roman" w:cs="Times New Roman"/>
              </w:rPr>
            </w:pPr>
          </w:p>
        </w:tc>
      </w:tr>
      <w:tr w:rsidR="3EF7F6BE" w:rsidRPr="005A07A4" w14:paraId="533ADEB4" w14:textId="77777777" w:rsidTr="375D2600">
        <w:trPr>
          <w:trHeight w:val="615"/>
        </w:trPr>
        <w:tc>
          <w:tcPr>
            <w:tcW w:w="2790" w:type="dxa"/>
            <w:tcMar>
              <w:top w:w="160" w:type="dxa"/>
              <w:left w:w="160" w:type="dxa"/>
              <w:right w:w="80" w:type="dxa"/>
            </w:tcMar>
            <w:vAlign w:val="center"/>
          </w:tcPr>
          <w:p w14:paraId="19969023" w14:textId="2EBB3F61" w:rsidR="3EF7F6BE" w:rsidRPr="005A07A4" w:rsidRDefault="3EF7F6BE" w:rsidP="00231202">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Female</w:t>
            </w:r>
          </w:p>
        </w:tc>
        <w:tc>
          <w:tcPr>
            <w:tcW w:w="1324" w:type="dxa"/>
            <w:tcMar>
              <w:top w:w="160" w:type="dxa"/>
              <w:left w:w="160" w:type="dxa"/>
              <w:right w:w="80" w:type="dxa"/>
            </w:tcMar>
            <w:vAlign w:val="center"/>
          </w:tcPr>
          <w:p w14:paraId="72A1868A" w14:textId="56F6378B" w:rsidR="3EF7F6BE" w:rsidRPr="005A07A4" w:rsidRDefault="3EF7F6BE" w:rsidP="00231202">
            <w:pPr>
              <w:jc w:val="center"/>
              <w:rPr>
                <w:rFonts w:ascii="Times New Roman" w:eastAsia="Times New Roman" w:hAnsi="Times New Roman" w:cs="Times New Roman"/>
              </w:rPr>
            </w:pPr>
            <w:r w:rsidRPr="005A07A4">
              <w:rPr>
                <w:rFonts w:ascii="Times New Roman" w:eastAsia="Times New Roman" w:hAnsi="Times New Roman" w:cs="Times New Roman"/>
              </w:rPr>
              <w:t>3575</w:t>
            </w:r>
          </w:p>
        </w:tc>
        <w:tc>
          <w:tcPr>
            <w:tcW w:w="1324" w:type="dxa"/>
            <w:tcMar>
              <w:top w:w="160" w:type="dxa"/>
              <w:left w:w="160" w:type="dxa"/>
              <w:right w:w="80" w:type="dxa"/>
            </w:tcMar>
            <w:vAlign w:val="center"/>
          </w:tcPr>
          <w:p w14:paraId="7C2D9803" w14:textId="721C6B08" w:rsidR="3EF7F6BE" w:rsidRPr="00231202" w:rsidRDefault="3EF7F6BE" w:rsidP="00231202">
            <w:pPr>
              <w:jc w:val="center"/>
              <w:rPr>
                <w:rFonts w:ascii="Times New Roman" w:eastAsia="Times New Roman" w:hAnsi="Times New Roman" w:cs="Times New Roman"/>
                <w:b/>
                <w:bCs/>
              </w:rPr>
            </w:pPr>
            <w:r w:rsidRPr="00231202">
              <w:rPr>
                <w:rFonts w:ascii="Times New Roman" w:eastAsia="Times New Roman" w:hAnsi="Times New Roman" w:cs="Times New Roman"/>
                <w:b/>
                <w:bCs/>
              </w:rPr>
              <w:t>&lt;.001</w:t>
            </w:r>
          </w:p>
        </w:tc>
        <w:tc>
          <w:tcPr>
            <w:tcW w:w="1324" w:type="dxa"/>
            <w:tcMar>
              <w:top w:w="160" w:type="dxa"/>
              <w:left w:w="160" w:type="dxa"/>
              <w:right w:w="80" w:type="dxa"/>
            </w:tcMar>
            <w:vAlign w:val="center"/>
          </w:tcPr>
          <w:p w14:paraId="1C588795" w14:textId="7FC90502"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4413</w:t>
            </w:r>
          </w:p>
        </w:tc>
        <w:tc>
          <w:tcPr>
            <w:tcW w:w="1324" w:type="dxa"/>
            <w:tcMar>
              <w:top w:w="160" w:type="dxa"/>
              <w:left w:w="160" w:type="dxa"/>
              <w:right w:w="80" w:type="dxa"/>
            </w:tcMar>
            <w:vAlign w:val="center"/>
          </w:tcPr>
          <w:p w14:paraId="406CE4B0" w14:textId="1477B4D4"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.848</w:t>
            </w:r>
          </w:p>
        </w:tc>
      </w:tr>
      <w:tr w:rsidR="3EF7F6BE" w:rsidRPr="005A07A4" w14:paraId="3F4309A9" w14:textId="77777777" w:rsidTr="375D2600">
        <w:trPr>
          <w:trHeight w:val="540"/>
        </w:trPr>
        <w:tc>
          <w:tcPr>
            <w:tcW w:w="2790" w:type="dxa"/>
            <w:tcMar>
              <w:top w:w="160" w:type="dxa"/>
              <w:left w:w="160" w:type="dxa"/>
              <w:right w:w="80" w:type="dxa"/>
            </w:tcMar>
            <w:vAlign w:val="center"/>
          </w:tcPr>
          <w:p w14:paraId="445A9834" w14:textId="52E2EA36" w:rsidR="3EF7F6BE" w:rsidRPr="005A07A4" w:rsidRDefault="3EF7F6BE" w:rsidP="00231202">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Male</w:t>
            </w:r>
          </w:p>
        </w:tc>
        <w:tc>
          <w:tcPr>
            <w:tcW w:w="1324" w:type="dxa"/>
            <w:tcMar>
              <w:top w:w="160" w:type="dxa"/>
              <w:left w:w="160" w:type="dxa"/>
              <w:right w:w="80" w:type="dxa"/>
            </w:tcMar>
            <w:vAlign w:val="center"/>
          </w:tcPr>
          <w:p w14:paraId="39CA09C4" w14:textId="461F3794"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1372.5</w:t>
            </w:r>
          </w:p>
        </w:tc>
        <w:tc>
          <w:tcPr>
            <w:tcW w:w="1324" w:type="dxa"/>
            <w:tcMar>
              <w:top w:w="160" w:type="dxa"/>
              <w:left w:w="160" w:type="dxa"/>
              <w:right w:w="80" w:type="dxa"/>
            </w:tcMar>
            <w:vAlign w:val="center"/>
          </w:tcPr>
          <w:p w14:paraId="73597912" w14:textId="1F487F6A"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.088</w:t>
            </w:r>
          </w:p>
        </w:tc>
        <w:tc>
          <w:tcPr>
            <w:tcW w:w="1324" w:type="dxa"/>
            <w:tcMar>
              <w:top w:w="160" w:type="dxa"/>
              <w:left w:w="160" w:type="dxa"/>
              <w:right w:w="80" w:type="dxa"/>
            </w:tcMar>
            <w:vAlign w:val="center"/>
          </w:tcPr>
          <w:p w14:paraId="6CB3BA28" w14:textId="576835EA"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1295</w:t>
            </w:r>
          </w:p>
        </w:tc>
        <w:tc>
          <w:tcPr>
            <w:tcW w:w="1324" w:type="dxa"/>
            <w:tcMar>
              <w:top w:w="160" w:type="dxa"/>
              <w:left w:w="160" w:type="dxa"/>
              <w:right w:w="80" w:type="dxa"/>
            </w:tcMar>
            <w:vAlign w:val="center"/>
          </w:tcPr>
          <w:p w14:paraId="11C7EF4D" w14:textId="507096F0"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.079</w:t>
            </w:r>
          </w:p>
        </w:tc>
      </w:tr>
      <w:tr w:rsidR="3EF7F6BE" w:rsidRPr="005A07A4" w14:paraId="7176D63A" w14:textId="77777777" w:rsidTr="375D2600">
        <w:trPr>
          <w:trHeight w:val="585"/>
        </w:trPr>
        <w:tc>
          <w:tcPr>
            <w:tcW w:w="2790" w:type="dxa"/>
            <w:tcMar>
              <w:top w:w="160" w:type="dxa"/>
              <w:left w:w="160" w:type="dxa"/>
              <w:right w:w="80" w:type="dxa"/>
            </w:tcMar>
            <w:vAlign w:val="center"/>
          </w:tcPr>
          <w:p w14:paraId="57AD9448" w14:textId="150EA2CA" w:rsidR="3EF7F6BE" w:rsidRPr="005A07A4" w:rsidRDefault="3EF7F6BE" w:rsidP="00231202">
            <w:pPr>
              <w:rPr>
                <w:rFonts w:ascii="Times New Roman" w:hAnsi="Times New Roman" w:cs="Times New Roman"/>
              </w:rPr>
            </w:pPr>
            <w:r w:rsidRPr="005A07A4">
              <w:rPr>
                <w:rFonts w:ascii="Times New Roman" w:eastAsia="Times New Roman" w:hAnsi="Times New Roman" w:cs="Times New Roman"/>
                <w:b/>
                <w:bCs/>
                <w:color w:val="000000" w:themeColor="text1"/>
              </w:rPr>
              <w:t xml:space="preserve">Consensual sex between two adult women </w:t>
            </w:r>
          </w:p>
        </w:tc>
        <w:tc>
          <w:tcPr>
            <w:tcW w:w="1324" w:type="dxa"/>
            <w:tcMar>
              <w:top w:w="160" w:type="dxa"/>
              <w:left w:w="160" w:type="dxa"/>
              <w:right w:w="80" w:type="dxa"/>
            </w:tcMar>
            <w:vAlign w:val="center"/>
          </w:tcPr>
          <w:p w14:paraId="1F1D50C5" w14:textId="370BD77A" w:rsidR="3EF7F6BE" w:rsidRPr="005A07A4" w:rsidRDefault="3EF7F6BE" w:rsidP="0063614F">
            <w:pPr>
              <w:rPr>
                <w:rFonts w:ascii="Times New Roman" w:hAnsi="Times New Roman" w:cs="Times New Roman"/>
              </w:rPr>
            </w:pPr>
          </w:p>
        </w:tc>
        <w:tc>
          <w:tcPr>
            <w:tcW w:w="1324" w:type="dxa"/>
            <w:tcMar>
              <w:top w:w="160" w:type="dxa"/>
              <w:left w:w="160" w:type="dxa"/>
              <w:right w:w="80" w:type="dxa"/>
            </w:tcMar>
            <w:vAlign w:val="center"/>
          </w:tcPr>
          <w:p w14:paraId="0E8FECEB" w14:textId="6B6F1F53" w:rsidR="3EF7F6BE" w:rsidRPr="005A07A4" w:rsidRDefault="3EF7F6BE" w:rsidP="0063614F">
            <w:pPr>
              <w:rPr>
                <w:rFonts w:ascii="Times New Roman" w:hAnsi="Times New Roman" w:cs="Times New Roman"/>
              </w:rPr>
            </w:pPr>
          </w:p>
        </w:tc>
        <w:tc>
          <w:tcPr>
            <w:tcW w:w="1324" w:type="dxa"/>
            <w:tcMar>
              <w:top w:w="160" w:type="dxa"/>
              <w:left w:w="160" w:type="dxa"/>
              <w:right w:w="80" w:type="dxa"/>
            </w:tcMar>
            <w:vAlign w:val="center"/>
          </w:tcPr>
          <w:p w14:paraId="14966EEB" w14:textId="18E7810E" w:rsidR="3EF7F6BE" w:rsidRPr="005A07A4" w:rsidRDefault="3EF7F6BE" w:rsidP="0063614F">
            <w:pPr>
              <w:rPr>
                <w:rFonts w:ascii="Times New Roman" w:hAnsi="Times New Roman" w:cs="Times New Roman"/>
              </w:rPr>
            </w:pPr>
          </w:p>
        </w:tc>
        <w:tc>
          <w:tcPr>
            <w:tcW w:w="1324" w:type="dxa"/>
            <w:tcMar>
              <w:top w:w="160" w:type="dxa"/>
              <w:left w:w="160" w:type="dxa"/>
              <w:right w:w="80" w:type="dxa"/>
            </w:tcMar>
            <w:vAlign w:val="center"/>
          </w:tcPr>
          <w:p w14:paraId="60F799C3" w14:textId="2AF111A8" w:rsidR="3EF7F6BE" w:rsidRPr="005A07A4" w:rsidRDefault="3EF7F6BE" w:rsidP="0063614F">
            <w:pPr>
              <w:rPr>
                <w:rFonts w:ascii="Times New Roman" w:hAnsi="Times New Roman" w:cs="Times New Roman"/>
              </w:rPr>
            </w:pPr>
          </w:p>
        </w:tc>
      </w:tr>
      <w:tr w:rsidR="3EF7F6BE" w:rsidRPr="005A07A4" w14:paraId="4D0ED606" w14:textId="77777777" w:rsidTr="375D2600">
        <w:trPr>
          <w:trHeight w:val="300"/>
        </w:trPr>
        <w:tc>
          <w:tcPr>
            <w:tcW w:w="2790" w:type="dxa"/>
            <w:tcMar>
              <w:top w:w="160" w:type="dxa"/>
              <w:left w:w="160" w:type="dxa"/>
              <w:right w:w="80" w:type="dxa"/>
            </w:tcMar>
            <w:vAlign w:val="center"/>
          </w:tcPr>
          <w:p w14:paraId="77562EB6" w14:textId="3C4BA6C3" w:rsidR="3EF7F6BE" w:rsidRPr="005A07A4" w:rsidRDefault="3EF7F6BE" w:rsidP="00231202">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Female</w:t>
            </w:r>
          </w:p>
        </w:tc>
        <w:tc>
          <w:tcPr>
            <w:tcW w:w="1324" w:type="dxa"/>
            <w:tcMar>
              <w:top w:w="160" w:type="dxa"/>
              <w:left w:w="160" w:type="dxa"/>
              <w:right w:w="80" w:type="dxa"/>
            </w:tcMar>
            <w:vAlign w:val="center"/>
          </w:tcPr>
          <w:p w14:paraId="0674BB0E" w14:textId="22ECAE70"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2227.5</w:t>
            </w:r>
          </w:p>
        </w:tc>
        <w:tc>
          <w:tcPr>
            <w:tcW w:w="1324" w:type="dxa"/>
            <w:tcMar>
              <w:top w:w="160" w:type="dxa"/>
              <w:left w:w="160" w:type="dxa"/>
              <w:right w:w="80" w:type="dxa"/>
            </w:tcMar>
            <w:vAlign w:val="center"/>
          </w:tcPr>
          <w:p w14:paraId="7F8716AD" w14:textId="37C35AE1"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.057</w:t>
            </w:r>
          </w:p>
        </w:tc>
        <w:tc>
          <w:tcPr>
            <w:tcW w:w="1324" w:type="dxa"/>
            <w:tcMar>
              <w:top w:w="160" w:type="dxa"/>
              <w:left w:w="160" w:type="dxa"/>
              <w:right w:w="80" w:type="dxa"/>
            </w:tcMar>
            <w:vAlign w:val="center"/>
          </w:tcPr>
          <w:p w14:paraId="6BAF7BE0" w14:textId="05D50751"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2220</w:t>
            </w:r>
          </w:p>
        </w:tc>
        <w:tc>
          <w:tcPr>
            <w:tcW w:w="1324" w:type="dxa"/>
            <w:tcMar>
              <w:top w:w="160" w:type="dxa"/>
              <w:left w:w="160" w:type="dxa"/>
              <w:right w:w="80" w:type="dxa"/>
            </w:tcMar>
            <w:vAlign w:val="center"/>
          </w:tcPr>
          <w:p w14:paraId="40AF43BF" w14:textId="6F66F702"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.201</w:t>
            </w:r>
          </w:p>
        </w:tc>
      </w:tr>
      <w:tr w:rsidR="3EF7F6BE" w:rsidRPr="005A07A4" w14:paraId="713E799A" w14:textId="77777777" w:rsidTr="375D2600">
        <w:trPr>
          <w:trHeight w:val="300"/>
        </w:trPr>
        <w:tc>
          <w:tcPr>
            <w:tcW w:w="2790" w:type="dxa"/>
            <w:tcMar>
              <w:top w:w="160" w:type="dxa"/>
              <w:left w:w="160" w:type="dxa"/>
              <w:right w:w="80" w:type="dxa"/>
            </w:tcMar>
            <w:vAlign w:val="center"/>
          </w:tcPr>
          <w:p w14:paraId="786745D8" w14:textId="363A577E" w:rsidR="3EF7F6BE" w:rsidRPr="005A07A4" w:rsidRDefault="3EF7F6BE" w:rsidP="00231202">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Male</w:t>
            </w:r>
          </w:p>
        </w:tc>
        <w:tc>
          <w:tcPr>
            <w:tcW w:w="1324" w:type="dxa"/>
            <w:tcMar>
              <w:top w:w="160" w:type="dxa"/>
              <w:left w:w="160" w:type="dxa"/>
              <w:right w:w="80" w:type="dxa"/>
            </w:tcMar>
            <w:vAlign w:val="center"/>
          </w:tcPr>
          <w:p w14:paraId="0D78E6FB" w14:textId="1E60DF55"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732.5</w:t>
            </w:r>
          </w:p>
        </w:tc>
        <w:tc>
          <w:tcPr>
            <w:tcW w:w="1324" w:type="dxa"/>
            <w:tcMar>
              <w:top w:w="160" w:type="dxa"/>
              <w:left w:w="160" w:type="dxa"/>
              <w:right w:w="80" w:type="dxa"/>
            </w:tcMar>
            <w:vAlign w:val="center"/>
          </w:tcPr>
          <w:p w14:paraId="17C47882" w14:textId="76760655"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.080</w:t>
            </w:r>
          </w:p>
        </w:tc>
        <w:tc>
          <w:tcPr>
            <w:tcW w:w="1324" w:type="dxa"/>
            <w:tcMar>
              <w:top w:w="160" w:type="dxa"/>
              <w:left w:w="160" w:type="dxa"/>
              <w:right w:w="80" w:type="dxa"/>
            </w:tcMar>
            <w:vAlign w:val="center"/>
          </w:tcPr>
          <w:p w14:paraId="2A103722" w14:textId="48104836"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835.5</w:t>
            </w:r>
          </w:p>
        </w:tc>
        <w:tc>
          <w:tcPr>
            <w:tcW w:w="1324" w:type="dxa"/>
            <w:tcMar>
              <w:top w:w="160" w:type="dxa"/>
              <w:left w:w="160" w:type="dxa"/>
              <w:right w:w="80" w:type="dxa"/>
            </w:tcMar>
            <w:vAlign w:val="center"/>
          </w:tcPr>
          <w:p w14:paraId="00313B6A" w14:textId="43EEA5EB"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.733</w:t>
            </w:r>
          </w:p>
        </w:tc>
      </w:tr>
      <w:tr w:rsidR="3EF7F6BE" w:rsidRPr="005A07A4" w14:paraId="79A6F18B" w14:textId="77777777" w:rsidTr="375D2600">
        <w:trPr>
          <w:trHeight w:val="390"/>
        </w:trPr>
        <w:tc>
          <w:tcPr>
            <w:tcW w:w="2790" w:type="dxa"/>
            <w:tcMar>
              <w:top w:w="160" w:type="dxa"/>
              <w:left w:w="160" w:type="dxa"/>
              <w:right w:w="80" w:type="dxa"/>
            </w:tcMar>
            <w:vAlign w:val="center"/>
          </w:tcPr>
          <w:p w14:paraId="4C73017C" w14:textId="04113847" w:rsidR="3EF7F6BE" w:rsidRPr="005A07A4" w:rsidRDefault="3EF7F6BE" w:rsidP="00231202">
            <w:pPr>
              <w:rPr>
                <w:rFonts w:ascii="Times New Roman" w:hAnsi="Times New Roman" w:cs="Times New Roman"/>
              </w:rPr>
            </w:pPr>
            <w:r w:rsidRPr="005A07A4">
              <w:rPr>
                <w:rFonts w:ascii="Times New Roman" w:eastAsia="Times New Roman" w:hAnsi="Times New Roman" w:cs="Times New Roman"/>
                <w:b/>
                <w:bCs/>
                <w:color w:val="000000" w:themeColor="text1"/>
              </w:rPr>
              <w:t>Consensual sex between two adult men</w:t>
            </w:r>
          </w:p>
        </w:tc>
        <w:tc>
          <w:tcPr>
            <w:tcW w:w="1324" w:type="dxa"/>
            <w:tcMar>
              <w:top w:w="160" w:type="dxa"/>
              <w:left w:w="160" w:type="dxa"/>
              <w:right w:w="80" w:type="dxa"/>
            </w:tcMar>
            <w:vAlign w:val="center"/>
          </w:tcPr>
          <w:p w14:paraId="15434F54" w14:textId="5FB1FE9E" w:rsidR="3EF7F6BE" w:rsidRPr="005A07A4" w:rsidRDefault="3EF7F6BE" w:rsidP="0063614F">
            <w:pPr>
              <w:rPr>
                <w:rFonts w:ascii="Times New Roman" w:hAnsi="Times New Roman" w:cs="Times New Roman"/>
              </w:rPr>
            </w:pPr>
          </w:p>
        </w:tc>
        <w:tc>
          <w:tcPr>
            <w:tcW w:w="1324" w:type="dxa"/>
            <w:tcMar>
              <w:top w:w="160" w:type="dxa"/>
              <w:left w:w="160" w:type="dxa"/>
              <w:right w:w="80" w:type="dxa"/>
            </w:tcMar>
            <w:vAlign w:val="center"/>
          </w:tcPr>
          <w:p w14:paraId="7FFE9239" w14:textId="3109E7E5" w:rsidR="3EF7F6BE" w:rsidRPr="005A07A4" w:rsidRDefault="3EF7F6BE" w:rsidP="0063614F">
            <w:pPr>
              <w:rPr>
                <w:rFonts w:ascii="Times New Roman" w:hAnsi="Times New Roman" w:cs="Times New Roman"/>
              </w:rPr>
            </w:pPr>
          </w:p>
        </w:tc>
        <w:tc>
          <w:tcPr>
            <w:tcW w:w="1324" w:type="dxa"/>
            <w:tcMar>
              <w:top w:w="160" w:type="dxa"/>
              <w:left w:w="160" w:type="dxa"/>
              <w:right w:w="80" w:type="dxa"/>
            </w:tcMar>
            <w:vAlign w:val="center"/>
          </w:tcPr>
          <w:p w14:paraId="0274CA46" w14:textId="4B101DB1" w:rsidR="3EF7F6BE" w:rsidRPr="005A07A4" w:rsidRDefault="3EF7F6BE" w:rsidP="0063614F">
            <w:pPr>
              <w:rPr>
                <w:rFonts w:ascii="Times New Roman" w:hAnsi="Times New Roman" w:cs="Times New Roman"/>
              </w:rPr>
            </w:pPr>
          </w:p>
        </w:tc>
        <w:tc>
          <w:tcPr>
            <w:tcW w:w="1324" w:type="dxa"/>
            <w:tcMar>
              <w:top w:w="160" w:type="dxa"/>
              <w:left w:w="160" w:type="dxa"/>
              <w:right w:w="80" w:type="dxa"/>
            </w:tcMar>
            <w:vAlign w:val="center"/>
          </w:tcPr>
          <w:p w14:paraId="5CD9E393" w14:textId="23EE6243" w:rsidR="3EF7F6BE" w:rsidRPr="005A07A4" w:rsidRDefault="3EF7F6BE" w:rsidP="0063614F">
            <w:pPr>
              <w:rPr>
                <w:rFonts w:ascii="Times New Roman" w:hAnsi="Times New Roman" w:cs="Times New Roman"/>
              </w:rPr>
            </w:pPr>
          </w:p>
        </w:tc>
      </w:tr>
      <w:tr w:rsidR="3EF7F6BE" w:rsidRPr="005A07A4" w14:paraId="0D23650C" w14:textId="77777777" w:rsidTr="375D2600">
        <w:trPr>
          <w:trHeight w:val="300"/>
        </w:trPr>
        <w:tc>
          <w:tcPr>
            <w:tcW w:w="2790" w:type="dxa"/>
            <w:tcMar>
              <w:top w:w="160" w:type="dxa"/>
              <w:left w:w="160" w:type="dxa"/>
              <w:right w:w="80" w:type="dxa"/>
            </w:tcMar>
            <w:vAlign w:val="center"/>
          </w:tcPr>
          <w:p w14:paraId="723C58F6" w14:textId="3BD40F0E" w:rsidR="3EF7F6BE" w:rsidRPr="005A07A4" w:rsidRDefault="3EF7F6BE" w:rsidP="00231202">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Female</w:t>
            </w:r>
          </w:p>
        </w:tc>
        <w:tc>
          <w:tcPr>
            <w:tcW w:w="1324" w:type="dxa"/>
            <w:tcMar>
              <w:top w:w="160" w:type="dxa"/>
              <w:left w:w="160" w:type="dxa"/>
              <w:right w:w="80" w:type="dxa"/>
            </w:tcMar>
            <w:vAlign w:val="center"/>
          </w:tcPr>
          <w:p w14:paraId="1D8B0C29" w14:textId="70CB499E"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2209.5</w:t>
            </w:r>
          </w:p>
        </w:tc>
        <w:tc>
          <w:tcPr>
            <w:tcW w:w="1324" w:type="dxa"/>
            <w:tcMar>
              <w:top w:w="160" w:type="dxa"/>
              <w:left w:w="160" w:type="dxa"/>
              <w:right w:w="80" w:type="dxa"/>
            </w:tcMar>
            <w:vAlign w:val="center"/>
          </w:tcPr>
          <w:p w14:paraId="553C31EF" w14:textId="6888DF8B"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.60</w:t>
            </w:r>
          </w:p>
        </w:tc>
        <w:tc>
          <w:tcPr>
            <w:tcW w:w="1324" w:type="dxa"/>
            <w:tcMar>
              <w:top w:w="160" w:type="dxa"/>
              <w:left w:w="160" w:type="dxa"/>
              <w:right w:w="80" w:type="dxa"/>
            </w:tcMar>
            <w:vAlign w:val="center"/>
          </w:tcPr>
          <w:p w14:paraId="57066161" w14:textId="48A34A7E"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2328</w:t>
            </w:r>
          </w:p>
        </w:tc>
        <w:tc>
          <w:tcPr>
            <w:tcW w:w="1324" w:type="dxa"/>
            <w:tcMar>
              <w:top w:w="160" w:type="dxa"/>
              <w:left w:w="160" w:type="dxa"/>
              <w:right w:w="80" w:type="dxa"/>
            </w:tcMar>
            <w:vAlign w:val="center"/>
          </w:tcPr>
          <w:p w14:paraId="39625273" w14:textId="65AE7FC8"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.401</w:t>
            </w:r>
          </w:p>
        </w:tc>
      </w:tr>
      <w:tr w:rsidR="3EF7F6BE" w:rsidRPr="005A07A4" w14:paraId="51D17B4B" w14:textId="77777777" w:rsidTr="375D2600">
        <w:trPr>
          <w:trHeight w:val="300"/>
        </w:trPr>
        <w:tc>
          <w:tcPr>
            <w:tcW w:w="2790" w:type="dxa"/>
            <w:tcMar>
              <w:top w:w="160" w:type="dxa"/>
              <w:left w:w="160" w:type="dxa"/>
              <w:right w:w="80" w:type="dxa"/>
            </w:tcMar>
            <w:vAlign w:val="center"/>
          </w:tcPr>
          <w:p w14:paraId="318206CC" w14:textId="69EAA805" w:rsidR="3EF7F6BE" w:rsidRPr="005A07A4" w:rsidRDefault="3EF7F6BE" w:rsidP="00231202">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Male</w:t>
            </w:r>
          </w:p>
        </w:tc>
        <w:tc>
          <w:tcPr>
            <w:tcW w:w="1324" w:type="dxa"/>
            <w:tcMar>
              <w:top w:w="160" w:type="dxa"/>
              <w:left w:w="160" w:type="dxa"/>
              <w:right w:w="80" w:type="dxa"/>
            </w:tcMar>
            <w:vAlign w:val="center"/>
          </w:tcPr>
          <w:p w14:paraId="25A9C8FF" w14:textId="3BFE6F5F"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1073.5</w:t>
            </w:r>
          </w:p>
        </w:tc>
        <w:tc>
          <w:tcPr>
            <w:tcW w:w="1324" w:type="dxa"/>
            <w:tcMar>
              <w:top w:w="160" w:type="dxa"/>
              <w:left w:w="160" w:type="dxa"/>
              <w:right w:w="80" w:type="dxa"/>
            </w:tcMar>
            <w:vAlign w:val="center"/>
          </w:tcPr>
          <w:p w14:paraId="22D256AD" w14:textId="2330F6ED"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.289</w:t>
            </w:r>
          </w:p>
        </w:tc>
        <w:tc>
          <w:tcPr>
            <w:tcW w:w="1324" w:type="dxa"/>
            <w:tcMar>
              <w:top w:w="160" w:type="dxa"/>
              <w:left w:w="160" w:type="dxa"/>
              <w:right w:w="80" w:type="dxa"/>
            </w:tcMar>
            <w:vAlign w:val="center"/>
          </w:tcPr>
          <w:p w14:paraId="0C3083DD" w14:textId="31DB775C"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1155.5</w:t>
            </w:r>
          </w:p>
        </w:tc>
        <w:tc>
          <w:tcPr>
            <w:tcW w:w="1324" w:type="dxa"/>
            <w:tcMar>
              <w:top w:w="160" w:type="dxa"/>
              <w:left w:w="160" w:type="dxa"/>
              <w:right w:w="80" w:type="dxa"/>
            </w:tcMar>
            <w:vAlign w:val="center"/>
          </w:tcPr>
          <w:p w14:paraId="5E9508E1" w14:textId="05B88778"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.882</w:t>
            </w:r>
          </w:p>
        </w:tc>
      </w:tr>
      <w:tr w:rsidR="3EF7F6BE" w:rsidRPr="005A07A4" w14:paraId="098D28AB" w14:textId="77777777" w:rsidTr="375D2600">
        <w:trPr>
          <w:trHeight w:val="540"/>
        </w:trPr>
        <w:tc>
          <w:tcPr>
            <w:tcW w:w="2790" w:type="dxa"/>
            <w:tcMar>
              <w:top w:w="160" w:type="dxa"/>
              <w:left w:w="160" w:type="dxa"/>
              <w:right w:w="80" w:type="dxa"/>
            </w:tcMar>
            <w:vAlign w:val="center"/>
          </w:tcPr>
          <w:p w14:paraId="47491D06" w14:textId="3BC271C0" w:rsidR="3EF7F6BE" w:rsidRPr="005A07A4" w:rsidRDefault="3EF7F6BE" w:rsidP="00231202">
            <w:pPr>
              <w:rPr>
                <w:rFonts w:ascii="Times New Roman" w:hAnsi="Times New Roman" w:cs="Times New Roman"/>
              </w:rPr>
            </w:pPr>
            <w:r w:rsidRPr="005A07A4">
              <w:rPr>
                <w:rFonts w:ascii="Times New Roman" w:eastAsia="Times New Roman" w:hAnsi="Times New Roman" w:cs="Times New Roman"/>
                <w:b/>
                <w:bCs/>
                <w:color w:val="000000" w:themeColor="text1"/>
              </w:rPr>
              <w:t>Genders differ in innate sexual needs</w:t>
            </w:r>
          </w:p>
        </w:tc>
        <w:tc>
          <w:tcPr>
            <w:tcW w:w="1324" w:type="dxa"/>
            <w:tcMar>
              <w:top w:w="160" w:type="dxa"/>
              <w:left w:w="160" w:type="dxa"/>
              <w:right w:w="80" w:type="dxa"/>
            </w:tcMar>
            <w:vAlign w:val="center"/>
          </w:tcPr>
          <w:p w14:paraId="7C80110A" w14:textId="2C6194D6" w:rsidR="3EF7F6BE" w:rsidRPr="005A07A4" w:rsidRDefault="3EF7F6BE" w:rsidP="0063614F">
            <w:pPr>
              <w:rPr>
                <w:rFonts w:ascii="Times New Roman" w:hAnsi="Times New Roman" w:cs="Times New Roman"/>
              </w:rPr>
            </w:pPr>
          </w:p>
        </w:tc>
        <w:tc>
          <w:tcPr>
            <w:tcW w:w="1324" w:type="dxa"/>
            <w:tcMar>
              <w:top w:w="160" w:type="dxa"/>
              <w:left w:w="160" w:type="dxa"/>
              <w:right w:w="80" w:type="dxa"/>
            </w:tcMar>
            <w:vAlign w:val="center"/>
          </w:tcPr>
          <w:p w14:paraId="188EB089" w14:textId="2324CC97" w:rsidR="3EF7F6BE" w:rsidRPr="005A07A4" w:rsidRDefault="3EF7F6BE" w:rsidP="0063614F">
            <w:pPr>
              <w:rPr>
                <w:rFonts w:ascii="Times New Roman" w:hAnsi="Times New Roman" w:cs="Times New Roman"/>
              </w:rPr>
            </w:pPr>
          </w:p>
        </w:tc>
        <w:tc>
          <w:tcPr>
            <w:tcW w:w="1324" w:type="dxa"/>
            <w:tcMar>
              <w:top w:w="160" w:type="dxa"/>
              <w:left w:w="160" w:type="dxa"/>
              <w:right w:w="80" w:type="dxa"/>
            </w:tcMar>
            <w:vAlign w:val="center"/>
          </w:tcPr>
          <w:p w14:paraId="6BB36B46" w14:textId="35A7566B" w:rsidR="3EF7F6BE" w:rsidRPr="005A07A4" w:rsidRDefault="3EF7F6BE" w:rsidP="0063614F">
            <w:pPr>
              <w:rPr>
                <w:rFonts w:ascii="Times New Roman" w:hAnsi="Times New Roman" w:cs="Times New Roman"/>
              </w:rPr>
            </w:pPr>
          </w:p>
        </w:tc>
        <w:tc>
          <w:tcPr>
            <w:tcW w:w="1324" w:type="dxa"/>
            <w:tcMar>
              <w:top w:w="160" w:type="dxa"/>
              <w:left w:w="160" w:type="dxa"/>
              <w:right w:w="80" w:type="dxa"/>
            </w:tcMar>
            <w:vAlign w:val="center"/>
          </w:tcPr>
          <w:p w14:paraId="14A1F637" w14:textId="2A7E000A" w:rsidR="3EF7F6BE" w:rsidRPr="005A07A4" w:rsidRDefault="3EF7F6BE" w:rsidP="0063614F">
            <w:pPr>
              <w:rPr>
                <w:rFonts w:ascii="Times New Roman" w:hAnsi="Times New Roman" w:cs="Times New Roman"/>
              </w:rPr>
            </w:pPr>
          </w:p>
        </w:tc>
      </w:tr>
      <w:tr w:rsidR="3EF7F6BE" w:rsidRPr="005A07A4" w14:paraId="330064D7" w14:textId="77777777" w:rsidTr="375D2600">
        <w:trPr>
          <w:trHeight w:val="540"/>
        </w:trPr>
        <w:tc>
          <w:tcPr>
            <w:tcW w:w="2790" w:type="dxa"/>
            <w:tcMar>
              <w:top w:w="160" w:type="dxa"/>
              <w:left w:w="160" w:type="dxa"/>
              <w:right w:w="80" w:type="dxa"/>
            </w:tcMar>
            <w:vAlign w:val="center"/>
          </w:tcPr>
          <w:p w14:paraId="7ED60FD3" w14:textId="2BA736C2" w:rsidR="3EF7F6BE" w:rsidRPr="005A07A4" w:rsidRDefault="3EF7F6BE" w:rsidP="00231202">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Female</w:t>
            </w:r>
          </w:p>
        </w:tc>
        <w:tc>
          <w:tcPr>
            <w:tcW w:w="1324" w:type="dxa"/>
            <w:tcMar>
              <w:top w:w="160" w:type="dxa"/>
              <w:left w:w="160" w:type="dxa"/>
              <w:right w:w="80" w:type="dxa"/>
            </w:tcMar>
            <w:vAlign w:val="center"/>
          </w:tcPr>
          <w:p w14:paraId="43C7BA1F" w14:textId="42BFA72D"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6836</w:t>
            </w:r>
          </w:p>
        </w:tc>
        <w:tc>
          <w:tcPr>
            <w:tcW w:w="1324" w:type="dxa"/>
            <w:tcMar>
              <w:top w:w="160" w:type="dxa"/>
              <w:left w:w="160" w:type="dxa"/>
              <w:right w:w="80" w:type="dxa"/>
            </w:tcMar>
            <w:vAlign w:val="center"/>
          </w:tcPr>
          <w:p w14:paraId="4E403514" w14:textId="2BEB72EB"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.133</w:t>
            </w:r>
          </w:p>
        </w:tc>
        <w:tc>
          <w:tcPr>
            <w:tcW w:w="1324" w:type="dxa"/>
            <w:tcMar>
              <w:top w:w="160" w:type="dxa"/>
              <w:left w:w="160" w:type="dxa"/>
              <w:right w:w="80" w:type="dxa"/>
            </w:tcMar>
            <w:vAlign w:val="center"/>
          </w:tcPr>
          <w:p w14:paraId="07874213" w14:textId="5D38CECB"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7296</w:t>
            </w:r>
          </w:p>
        </w:tc>
        <w:tc>
          <w:tcPr>
            <w:tcW w:w="1324" w:type="dxa"/>
            <w:tcMar>
              <w:top w:w="160" w:type="dxa"/>
              <w:left w:w="160" w:type="dxa"/>
              <w:right w:w="80" w:type="dxa"/>
            </w:tcMar>
            <w:vAlign w:val="center"/>
          </w:tcPr>
          <w:p w14:paraId="07C02FF3" w14:textId="7589A9E9"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.925</w:t>
            </w:r>
          </w:p>
        </w:tc>
      </w:tr>
      <w:tr w:rsidR="3EF7F6BE" w:rsidRPr="005A07A4" w14:paraId="675EB3BB" w14:textId="77777777" w:rsidTr="375D2600">
        <w:trPr>
          <w:trHeight w:val="540"/>
        </w:trPr>
        <w:tc>
          <w:tcPr>
            <w:tcW w:w="2790" w:type="dxa"/>
            <w:tcMar>
              <w:top w:w="160" w:type="dxa"/>
              <w:left w:w="160" w:type="dxa"/>
              <w:right w:w="80" w:type="dxa"/>
            </w:tcMar>
            <w:vAlign w:val="center"/>
          </w:tcPr>
          <w:p w14:paraId="384BA4FD" w14:textId="4ABBEADD" w:rsidR="3EF7F6BE" w:rsidRPr="005A07A4" w:rsidRDefault="3EF7F6BE" w:rsidP="00231202">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Male</w:t>
            </w:r>
          </w:p>
        </w:tc>
        <w:tc>
          <w:tcPr>
            <w:tcW w:w="1324" w:type="dxa"/>
            <w:tcMar>
              <w:top w:w="160" w:type="dxa"/>
              <w:left w:w="160" w:type="dxa"/>
              <w:right w:w="80" w:type="dxa"/>
            </w:tcMar>
            <w:vAlign w:val="center"/>
          </w:tcPr>
          <w:p w14:paraId="6C125CE6" w14:textId="3320F7F1"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1478.00</w:t>
            </w:r>
          </w:p>
        </w:tc>
        <w:tc>
          <w:tcPr>
            <w:tcW w:w="1324" w:type="dxa"/>
            <w:tcMar>
              <w:top w:w="160" w:type="dxa"/>
              <w:left w:w="160" w:type="dxa"/>
              <w:right w:w="80" w:type="dxa"/>
            </w:tcMar>
            <w:vAlign w:val="center"/>
          </w:tcPr>
          <w:p w14:paraId="3EE44B11" w14:textId="58665AA6"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.077</w:t>
            </w:r>
          </w:p>
        </w:tc>
        <w:tc>
          <w:tcPr>
            <w:tcW w:w="1324" w:type="dxa"/>
            <w:tcMar>
              <w:top w:w="160" w:type="dxa"/>
              <w:left w:w="160" w:type="dxa"/>
              <w:right w:w="80" w:type="dxa"/>
            </w:tcMar>
            <w:vAlign w:val="center"/>
          </w:tcPr>
          <w:p w14:paraId="599D6437" w14:textId="14831417"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1568.00</w:t>
            </w:r>
          </w:p>
        </w:tc>
        <w:tc>
          <w:tcPr>
            <w:tcW w:w="1324" w:type="dxa"/>
            <w:tcMar>
              <w:top w:w="160" w:type="dxa"/>
              <w:left w:w="160" w:type="dxa"/>
              <w:right w:w="80" w:type="dxa"/>
            </w:tcMar>
            <w:vAlign w:val="center"/>
          </w:tcPr>
          <w:p w14:paraId="3ADD5481" w14:textId="3ED3BF51"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.476</w:t>
            </w:r>
          </w:p>
        </w:tc>
      </w:tr>
      <w:tr w:rsidR="3EF7F6BE" w:rsidRPr="005A07A4" w14:paraId="7F7C8456" w14:textId="77777777" w:rsidTr="375D2600">
        <w:trPr>
          <w:trHeight w:val="300"/>
        </w:trPr>
        <w:tc>
          <w:tcPr>
            <w:tcW w:w="2790" w:type="dxa"/>
            <w:tcMar>
              <w:top w:w="160" w:type="dxa"/>
              <w:left w:w="160" w:type="dxa"/>
              <w:right w:w="80" w:type="dxa"/>
            </w:tcMar>
            <w:vAlign w:val="center"/>
          </w:tcPr>
          <w:p w14:paraId="2FCE4044" w14:textId="0B1F99DD" w:rsidR="3EF7F6BE" w:rsidRPr="005A07A4" w:rsidRDefault="3EF7F6BE" w:rsidP="00231202">
            <w:pPr>
              <w:rPr>
                <w:rFonts w:ascii="Times New Roman" w:hAnsi="Times New Roman" w:cs="Times New Roman"/>
              </w:rPr>
            </w:pPr>
            <w:r w:rsidRPr="005A07A4">
              <w:rPr>
                <w:rFonts w:ascii="Times New Roman" w:eastAsia="Times New Roman" w:hAnsi="Times New Roman" w:cs="Times New Roman"/>
                <w:b/>
                <w:bCs/>
                <w:color w:val="000000" w:themeColor="text1"/>
              </w:rPr>
              <w:t xml:space="preserve">Acceptance of </w:t>
            </w:r>
            <w:r w:rsidR="009032DA">
              <w:rPr>
                <w:rFonts w:ascii="Times New Roman" w:eastAsia="Times New Roman" w:hAnsi="Times New Roman" w:cs="Times New Roman"/>
                <w:b/>
                <w:bCs/>
                <w:color w:val="000000" w:themeColor="text1"/>
              </w:rPr>
              <w:t>Voluntary Interruption of Pregnancy (</w:t>
            </w:r>
            <w:r w:rsidRPr="005A07A4">
              <w:rPr>
                <w:rFonts w:ascii="Times New Roman" w:eastAsia="Times New Roman" w:hAnsi="Times New Roman" w:cs="Times New Roman"/>
                <w:b/>
                <w:bCs/>
                <w:color w:val="000000" w:themeColor="text1"/>
              </w:rPr>
              <w:t>VIP</w:t>
            </w:r>
            <w:r w:rsidR="009032DA">
              <w:rPr>
                <w:rFonts w:ascii="Times New Roman" w:eastAsia="Times New Roman" w:hAnsi="Times New Roman" w:cs="Times New Roman"/>
                <w:b/>
                <w:bCs/>
                <w:color w:val="000000" w:themeColor="text1"/>
              </w:rPr>
              <w:t>)</w:t>
            </w:r>
          </w:p>
        </w:tc>
        <w:tc>
          <w:tcPr>
            <w:tcW w:w="1324" w:type="dxa"/>
            <w:tcMar>
              <w:top w:w="160" w:type="dxa"/>
              <w:left w:w="160" w:type="dxa"/>
              <w:right w:w="80" w:type="dxa"/>
            </w:tcMar>
            <w:vAlign w:val="center"/>
          </w:tcPr>
          <w:p w14:paraId="4601CC47" w14:textId="16CE8988" w:rsidR="3EF7F6BE" w:rsidRPr="005A07A4" w:rsidRDefault="3EF7F6BE" w:rsidP="0063614F">
            <w:pPr>
              <w:rPr>
                <w:rFonts w:ascii="Times New Roman" w:hAnsi="Times New Roman" w:cs="Times New Roman"/>
              </w:rPr>
            </w:pPr>
          </w:p>
        </w:tc>
        <w:tc>
          <w:tcPr>
            <w:tcW w:w="1324" w:type="dxa"/>
            <w:tcMar>
              <w:top w:w="160" w:type="dxa"/>
              <w:left w:w="160" w:type="dxa"/>
              <w:right w:w="80" w:type="dxa"/>
            </w:tcMar>
            <w:vAlign w:val="center"/>
          </w:tcPr>
          <w:p w14:paraId="67CAEF38" w14:textId="0B6E9504" w:rsidR="3EF7F6BE" w:rsidRPr="005A07A4" w:rsidRDefault="3EF7F6BE" w:rsidP="0063614F">
            <w:pPr>
              <w:rPr>
                <w:rFonts w:ascii="Times New Roman" w:hAnsi="Times New Roman" w:cs="Times New Roman"/>
              </w:rPr>
            </w:pPr>
          </w:p>
        </w:tc>
        <w:tc>
          <w:tcPr>
            <w:tcW w:w="1324" w:type="dxa"/>
            <w:tcMar>
              <w:top w:w="160" w:type="dxa"/>
              <w:left w:w="160" w:type="dxa"/>
              <w:right w:w="80" w:type="dxa"/>
            </w:tcMar>
            <w:vAlign w:val="center"/>
          </w:tcPr>
          <w:p w14:paraId="51EF1A43" w14:textId="50F490F4" w:rsidR="3EF7F6BE" w:rsidRPr="005A07A4" w:rsidRDefault="3EF7F6BE" w:rsidP="0063614F">
            <w:pPr>
              <w:rPr>
                <w:rFonts w:ascii="Times New Roman" w:hAnsi="Times New Roman" w:cs="Times New Roman"/>
              </w:rPr>
            </w:pPr>
          </w:p>
        </w:tc>
        <w:tc>
          <w:tcPr>
            <w:tcW w:w="1324" w:type="dxa"/>
            <w:tcMar>
              <w:top w:w="160" w:type="dxa"/>
              <w:left w:w="160" w:type="dxa"/>
              <w:right w:w="80" w:type="dxa"/>
            </w:tcMar>
            <w:vAlign w:val="center"/>
          </w:tcPr>
          <w:p w14:paraId="78CD696C" w14:textId="0A01D7DA" w:rsidR="3EF7F6BE" w:rsidRPr="005A07A4" w:rsidRDefault="3EF7F6BE" w:rsidP="0063614F">
            <w:pPr>
              <w:rPr>
                <w:rFonts w:ascii="Times New Roman" w:hAnsi="Times New Roman" w:cs="Times New Roman"/>
              </w:rPr>
            </w:pPr>
          </w:p>
        </w:tc>
      </w:tr>
      <w:tr w:rsidR="3EF7F6BE" w:rsidRPr="005A07A4" w14:paraId="08D7C822" w14:textId="77777777" w:rsidTr="375D2600">
        <w:trPr>
          <w:trHeight w:val="300"/>
        </w:trPr>
        <w:tc>
          <w:tcPr>
            <w:tcW w:w="2790" w:type="dxa"/>
            <w:tcMar>
              <w:top w:w="160" w:type="dxa"/>
              <w:left w:w="160" w:type="dxa"/>
              <w:right w:w="80" w:type="dxa"/>
            </w:tcMar>
            <w:vAlign w:val="center"/>
          </w:tcPr>
          <w:p w14:paraId="699BC16A" w14:textId="1C427CA3" w:rsidR="3EF7F6BE" w:rsidRPr="005A07A4" w:rsidRDefault="3EF7F6BE" w:rsidP="00231202">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Female</w:t>
            </w:r>
          </w:p>
        </w:tc>
        <w:tc>
          <w:tcPr>
            <w:tcW w:w="1324" w:type="dxa"/>
            <w:tcMar>
              <w:top w:w="160" w:type="dxa"/>
              <w:left w:w="160" w:type="dxa"/>
              <w:right w:w="80" w:type="dxa"/>
            </w:tcMar>
            <w:vAlign w:val="center"/>
          </w:tcPr>
          <w:p w14:paraId="163ED48E" w14:textId="1EE84809"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1471.0</w:t>
            </w:r>
          </w:p>
        </w:tc>
        <w:tc>
          <w:tcPr>
            <w:tcW w:w="1324" w:type="dxa"/>
            <w:tcMar>
              <w:top w:w="160" w:type="dxa"/>
              <w:left w:w="160" w:type="dxa"/>
              <w:right w:w="80" w:type="dxa"/>
            </w:tcMar>
            <w:vAlign w:val="center"/>
          </w:tcPr>
          <w:p w14:paraId="0749C1BC" w14:textId="5B907AB2"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.942</w:t>
            </w:r>
          </w:p>
        </w:tc>
        <w:tc>
          <w:tcPr>
            <w:tcW w:w="1324" w:type="dxa"/>
            <w:tcMar>
              <w:top w:w="160" w:type="dxa"/>
              <w:left w:w="160" w:type="dxa"/>
              <w:right w:w="80" w:type="dxa"/>
            </w:tcMar>
            <w:vAlign w:val="center"/>
          </w:tcPr>
          <w:p w14:paraId="5EC731FA" w14:textId="5CA78528"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1253.5</w:t>
            </w:r>
          </w:p>
        </w:tc>
        <w:tc>
          <w:tcPr>
            <w:tcW w:w="1324" w:type="dxa"/>
            <w:tcMar>
              <w:top w:w="160" w:type="dxa"/>
              <w:left w:w="160" w:type="dxa"/>
              <w:right w:w="80" w:type="dxa"/>
            </w:tcMar>
            <w:vAlign w:val="center"/>
          </w:tcPr>
          <w:p w14:paraId="13C2A355" w14:textId="79EE5248"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.317</w:t>
            </w:r>
          </w:p>
        </w:tc>
      </w:tr>
      <w:tr w:rsidR="3EF7F6BE" w:rsidRPr="005A07A4" w14:paraId="461FAC63" w14:textId="77777777" w:rsidTr="375D2600">
        <w:trPr>
          <w:trHeight w:val="300"/>
        </w:trPr>
        <w:tc>
          <w:tcPr>
            <w:tcW w:w="2790" w:type="dxa"/>
            <w:tcMar>
              <w:top w:w="160" w:type="dxa"/>
              <w:left w:w="160" w:type="dxa"/>
              <w:right w:w="80" w:type="dxa"/>
            </w:tcMar>
            <w:vAlign w:val="center"/>
          </w:tcPr>
          <w:p w14:paraId="13BBAA75" w14:textId="1736523C" w:rsidR="3EF7F6BE" w:rsidRPr="005A07A4" w:rsidRDefault="3EF7F6BE" w:rsidP="00231202">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Male</w:t>
            </w:r>
          </w:p>
        </w:tc>
        <w:tc>
          <w:tcPr>
            <w:tcW w:w="1324" w:type="dxa"/>
            <w:tcMar>
              <w:top w:w="160" w:type="dxa"/>
              <w:left w:w="160" w:type="dxa"/>
              <w:right w:w="80" w:type="dxa"/>
            </w:tcMar>
            <w:vAlign w:val="center"/>
          </w:tcPr>
          <w:p w14:paraId="275EB26F" w14:textId="4736F829"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265.00</w:t>
            </w:r>
          </w:p>
        </w:tc>
        <w:tc>
          <w:tcPr>
            <w:tcW w:w="1324" w:type="dxa"/>
            <w:tcMar>
              <w:top w:w="160" w:type="dxa"/>
              <w:left w:w="160" w:type="dxa"/>
              <w:right w:w="80" w:type="dxa"/>
            </w:tcMar>
            <w:vAlign w:val="center"/>
          </w:tcPr>
          <w:p w14:paraId="7FE40343" w14:textId="1366D942"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.217</w:t>
            </w:r>
          </w:p>
        </w:tc>
        <w:tc>
          <w:tcPr>
            <w:tcW w:w="1324" w:type="dxa"/>
            <w:tcMar>
              <w:top w:w="160" w:type="dxa"/>
              <w:left w:w="160" w:type="dxa"/>
              <w:right w:w="80" w:type="dxa"/>
            </w:tcMar>
            <w:vAlign w:val="center"/>
          </w:tcPr>
          <w:p w14:paraId="70F810CF" w14:textId="2FBAA00E"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201.5</w:t>
            </w:r>
          </w:p>
        </w:tc>
        <w:tc>
          <w:tcPr>
            <w:tcW w:w="1324" w:type="dxa"/>
            <w:tcMar>
              <w:top w:w="160" w:type="dxa"/>
              <w:left w:w="160" w:type="dxa"/>
              <w:right w:w="80" w:type="dxa"/>
            </w:tcMar>
            <w:vAlign w:val="center"/>
          </w:tcPr>
          <w:p w14:paraId="1070D366" w14:textId="4B1736CB" w:rsidR="3EF7F6BE" w:rsidRPr="005A07A4" w:rsidRDefault="3EF7F6BE" w:rsidP="00231202">
            <w:pPr>
              <w:jc w:val="center"/>
              <w:rPr>
                <w:rFonts w:ascii="Times New Roman" w:hAnsi="Times New Roman" w:cs="Times New Roman"/>
              </w:rPr>
            </w:pPr>
            <w:r w:rsidRPr="005A07A4">
              <w:rPr>
                <w:rFonts w:ascii="Times New Roman" w:eastAsia="Times New Roman" w:hAnsi="Times New Roman" w:cs="Times New Roman"/>
                <w:color w:val="000000" w:themeColor="text1"/>
              </w:rPr>
              <w:t>.067</w:t>
            </w:r>
          </w:p>
        </w:tc>
      </w:tr>
    </w:tbl>
    <w:p w14:paraId="67BE68D3" w14:textId="34D56A31" w:rsidR="3EF7F6BE" w:rsidRPr="005A07A4" w:rsidRDefault="3EF7F6BE" w:rsidP="00C40C7A">
      <w:pPr>
        <w:jc w:val="both"/>
        <w:rPr>
          <w:rFonts w:ascii="Times New Roman" w:hAnsi="Times New Roman" w:cs="Times New Roman"/>
        </w:rPr>
      </w:pPr>
    </w:p>
    <w:p w14:paraId="42A2B5E1" w14:textId="77777777" w:rsidR="002B343B" w:rsidRDefault="002B343B" w:rsidP="3EF7F6BE">
      <w:pPr>
        <w:spacing w:line="360" w:lineRule="auto"/>
        <w:ind w:firstLine="720"/>
        <w:jc w:val="both"/>
        <w:rPr>
          <w:rFonts w:ascii="Times New Roman" w:eastAsia="Times New Roman" w:hAnsi="Times New Roman" w:cs="Times New Roman"/>
          <w:color w:val="000000" w:themeColor="text1"/>
        </w:rPr>
      </w:pPr>
    </w:p>
    <w:p w14:paraId="19921FBB" w14:textId="77777777" w:rsidR="0063614F" w:rsidRDefault="0063614F" w:rsidP="006A018F">
      <w:pPr>
        <w:jc w:val="both"/>
        <w:rPr>
          <w:rFonts w:ascii="Times New Roman" w:eastAsia="Times New Roman" w:hAnsi="Times New Roman" w:cs="Times New Roman"/>
          <w:i/>
          <w:color w:val="000000" w:themeColor="text1"/>
        </w:rPr>
      </w:pPr>
    </w:p>
    <w:p w14:paraId="1BDE0418" w14:textId="77777777" w:rsidR="0063614F" w:rsidRDefault="0063614F" w:rsidP="006A018F">
      <w:pPr>
        <w:jc w:val="both"/>
        <w:rPr>
          <w:rFonts w:ascii="Times New Roman" w:eastAsia="Times New Roman" w:hAnsi="Times New Roman" w:cs="Times New Roman"/>
          <w:i/>
          <w:color w:val="000000" w:themeColor="text1"/>
        </w:rPr>
      </w:pPr>
    </w:p>
    <w:p w14:paraId="2136D3B8" w14:textId="77777777" w:rsidR="0063614F" w:rsidRDefault="0063614F" w:rsidP="006A018F">
      <w:pPr>
        <w:jc w:val="both"/>
        <w:rPr>
          <w:rFonts w:ascii="Times New Roman" w:eastAsia="Times New Roman" w:hAnsi="Times New Roman" w:cs="Times New Roman"/>
          <w:i/>
          <w:color w:val="000000" w:themeColor="text1"/>
        </w:rPr>
      </w:pPr>
    </w:p>
    <w:p w14:paraId="6F27A67E" w14:textId="77777777" w:rsidR="0063614F" w:rsidRDefault="0063614F" w:rsidP="006A018F">
      <w:pPr>
        <w:jc w:val="both"/>
        <w:rPr>
          <w:rFonts w:ascii="Times New Roman" w:eastAsia="Times New Roman" w:hAnsi="Times New Roman" w:cs="Times New Roman"/>
          <w:i/>
          <w:color w:val="000000" w:themeColor="text1"/>
        </w:rPr>
      </w:pPr>
    </w:p>
    <w:p w14:paraId="3F8E09FA" w14:textId="4F64F569" w:rsidR="006A018F" w:rsidRDefault="006A018F" w:rsidP="006A018F">
      <w:pPr>
        <w:jc w:val="both"/>
        <w:rPr>
          <w:rFonts w:ascii="Times New Roman" w:hAnsi="Times New Roman" w:cs="Times New Roman"/>
        </w:rPr>
      </w:pPr>
      <w:r>
        <w:rPr>
          <w:rFonts w:ascii="Times New Roman" w:eastAsia="Times New Roman" w:hAnsi="Times New Roman" w:cs="Times New Roman"/>
          <w:i/>
          <w:color w:val="000000" w:themeColor="text1"/>
        </w:rPr>
        <w:t>Permissiveness in beliefs and perceptions score across genders</w:t>
      </w:r>
    </w:p>
    <w:p w14:paraId="4407B470" w14:textId="77777777" w:rsidR="006A018F" w:rsidRDefault="006A018F" w:rsidP="3EF7F6BE">
      <w:pPr>
        <w:spacing w:line="360" w:lineRule="auto"/>
        <w:ind w:firstLine="720"/>
        <w:jc w:val="both"/>
        <w:rPr>
          <w:rFonts w:ascii="Times New Roman" w:eastAsia="Times New Roman" w:hAnsi="Times New Roman" w:cs="Times New Roman"/>
          <w:color w:val="000000" w:themeColor="text1"/>
        </w:rPr>
      </w:pPr>
    </w:p>
    <w:p w14:paraId="700CCBD8" w14:textId="392F197A" w:rsidR="00FA11B6" w:rsidRPr="0035660F" w:rsidRDefault="006A018F" w:rsidP="0035660F">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For the third objective of the study, a </w:t>
      </w:r>
      <w:proofErr w:type="spellStart"/>
      <w:r w:rsidRPr="005A07A4">
        <w:rPr>
          <w:rFonts w:ascii="Times New Roman" w:eastAsia="Times New Roman" w:hAnsi="Times New Roman" w:cs="Times New Roman"/>
          <w:color w:val="000000" w:themeColor="text1"/>
        </w:rPr>
        <w:t>Kru</w:t>
      </w:r>
      <w:r>
        <w:rPr>
          <w:rFonts w:ascii="Times New Roman" w:eastAsia="Times New Roman" w:hAnsi="Times New Roman" w:cs="Times New Roman"/>
          <w:color w:val="000000" w:themeColor="text1"/>
        </w:rPr>
        <w:t>skal</w:t>
      </w:r>
      <w:proofErr w:type="spellEnd"/>
      <w:r>
        <w:rPr>
          <w:rFonts w:ascii="Times New Roman" w:eastAsia="Times New Roman" w:hAnsi="Times New Roman" w:cs="Times New Roman"/>
          <w:color w:val="000000" w:themeColor="text1"/>
        </w:rPr>
        <w:t xml:space="preserve">-Wallis test revealed a </w:t>
      </w:r>
      <w:r w:rsidRPr="005A07A4">
        <w:rPr>
          <w:rFonts w:ascii="Times New Roman" w:eastAsia="Times New Roman" w:hAnsi="Times New Roman" w:cs="Times New Roman"/>
          <w:color w:val="000000" w:themeColor="text1"/>
        </w:rPr>
        <w:t>significant difference in the male sample</w:t>
      </w:r>
      <w:r w:rsidR="00820E61">
        <w:rPr>
          <w:rFonts w:ascii="Times New Roman" w:eastAsia="Times New Roman" w:hAnsi="Times New Roman" w:cs="Times New Roman"/>
          <w:color w:val="000000" w:themeColor="text1"/>
        </w:rPr>
        <w:t xml:space="preserve">, in which </w:t>
      </w:r>
      <w:r w:rsidR="00820E61" w:rsidRPr="005A07A4">
        <w:rPr>
          <w:rFonts w:ascii="Times New Roman" w:eastAsia="Times New Roman" w:hAnsi="Times New Roman" w:cs="Times New Roman"/>
          <w:color w:val="000000" w:themeColor="text1"/>
        </w:rPr>
        <w:t xml:space="preserve">men who reported perceived </w:t>
      </w:r>
      <w:r w:rsidR="00426E87">
        <w:rPr>
          <w:rFonts w:ascii="Times New Roman" w:eastAsia="Times New Roman" w:hAnsi="Times New Roman" w:cs="Times New Roman"/>
          <w:color w:val="000000" w:themeColor="text1"/>
        </w:rPr>
        <w:t xml:space="preserve">sexual </w:t>
      </w:r>
      <w:r w:rsidR="00820E61" w:rsidRPr="005A07A4">
        <w:rPr>
          <w:rFonts w:ascii="Times New Roman" w:eastAsia="Times New Roman" w:hAnsi="Times New Roman" w:cs="Times New Roman"/>
          <w:color w:val="000000" w:themeColor="text1"/>
        </w:rPr>
        <w:t>risk had significantly l</w:t>
      </w:r>
      <w:r w:rsidR="00820E61">
        <w:rPr>
          <w:rFonts w:ascii="Times New Roman" w:eastAsia="Times New Roman" w:hAnsi="Times New Roman" w:cs="Times New Roman"/>
          <w:color w:val="000000" w:themeColor="text1"/>
        </w:rPr>
        <w:t xml:space="preserve">ess permissive beliefs, </w:t>
      </w:r>
      <w:r w:rsidR="00820E61" w:rsidRPr="005A07A4">
        <w:rPr>
          <w:rFonts w:ascii="Times New Roman" w:eastAsia="Times New Roman" w:hAnsi="Times New Roman" w:cs="Times New Roman"/>
          <w:color w:val="000000" w:themeColor="text1"/>
        </w:rPr>
        <w:t>with a medium effect size - that is, 6% of the variance in the beliefs can be attributed to the factor of risk perception in the male sample</w:t>
      </w:r>
      <w:r w:rsidR="00977B52">
        <w:rPr>
          <w:rFonts w:ascii="Times New Roman" w:eastAsia="Times New Roman" w:hAnsi="Times New Roman" w:cs="Times New Roman"/>
          <w:color w:val="000000" w:themeColor="text1"/>
        </w:rPr>
        <w:t xml:space="preserve">. </w:t>
      </w:r>
      <w:r w:rsidR="40337582" w:rsidRPr="005A07A4">
        <w:rPr>
          <w:rFonts w:ascii="Times New Roman" w:eastAsia="Times New Roman" w:hAnsi="Times New Roman" w:cs="Times New Roman"/>
          <w:color w:val="000000" w:themeColor="text1"/>
        </w:rPr>
        <w:t>As for women, no significant difference was found between</w:t>
      </w:r>
      <w:r w:rsidR="00977B52">
        <w:rPr>
          <w:rFonts w:ascii="Times New Roman" w:eastAsia="Times New Roman" w:hAnsi="Times New Roman" w:cs="Times New Roman"/>
          <w:color w:val="000000" w:themeColor="text1"/>
        </w:rPr>
        <w:t xml:space="preserve"> the general score of beliefs and perceptions </w:t>
      </w:r>
      <w:r w:rsidR="40337582" w:rsidRPr="005A07A4">
        <w:rPr>
          <w:rFonts w:ascii="Times New Roman" w:eastAsia="Times New Roman" w:hAnsi="Times New Roman" w:cs="Times New Roman"/>
          <w:color w:val="000000" w:themeColor="text1"/>
        </w:rPr>
        <w:t>with or withou</w:t>
      </w:r>
      <w:r w:rsidR="00DF0494">
        <w:rPr>
          <w:rFonts w:ascii="Times New Roman" w:eastAsia="Times New Roman" w:hAnsi="Times New Roman" w:cs="Times New Roman"/>
          <w:color w:val="000000" w:themeColor="text1"/>
        </w:rPr>
        <w:t>t risk perception (see Table 5</w:t>
      </w:r>
      <w:r w:rsidR="00977B52">
        <w:rPr>
          <w:rFonts w:ascii="Times New Roman" w:eastAsia="Times New Roman" w:hAnsi="Times New Roman" w:cs="Times New Roman"/>
          <w:color w:val="000000" w:themeColor="text1"/>
        </w:rPr>
        <w:t>)</w:t>
      </w:r>
      <w:r w:rsidR="00977B52" w:rsidRPr="005A07A4">
        <w:rPr>
          <w:rFonts w:ascii="Times New Roman" w:eastAsia="Times New Roman" w:hAnsi="Times New Roman" w:cs="Times New Roman"/>
          <w:color w:val="000000" w:themeColor="text1"/>
        </w:rPr>
        <w:t xml:space="preserve">. </w:t>
      </w:r>
      <w:r w:rsidR="00977B52">
        <w:rPr>
          <w:rFonts w:ascii="Times New Roman" w:eastAsia="Times New Roman" w:hAnsi="Times New Roman" w:cs="Times New Roman"/>
          <w:color w:val="000000" w:themeColor="text1"/>
        </w:rPr>
        <w:t xml:space="preserve">Thus, perceived risk is associated with lower permissiveness on men, while no </w:t>
      </w:r>
      <w:r w:rsidR="00EA1D6E">
        <w:rPr>
          <w:rFonts w:ascii="Times New Roman" w:eastAsia="Times New Roman" w:hAnsi="Times New Roman" w:cs="Times New Roman"/>
          <w:color w:val="000000" w:themeColor="text1"/>
        </w:rPr>
        <w:t>differences</w:t>
      </w:r>
      <w:r w:rsidR="0035660F">
        <w:rPr>
          <w:rFonts w:ascii="Times New Roman" w:eastAsia="Times New Roman" w:hAnsi="Times New Roman" w:cs="Times New Roman"/>
          <w:color w:val="000000" w:themeColor="text1"/>
        </w:rPr>
        <w:t xml:space="preserve"> can be observed in women.</w:t>
      </w:r>
    </w:p>
    <w:p w14:paraId="12F115BE" w14:textId="77777777" w:rsidR="00FA11B6" w:rsidRDefault="00FA11B6" w:rsidP="00977B52">
      <w:pPr>
        <w:jc w:val="both"/>
        <w:rPr>
          <w:rFonts w:ascii="Times New Roman" w:eastAsia="Times New Roman" w:hAnsi="Times New Roman" w:cs="Times New Roman"/>
          <w:b/>
          <w:bCs/>
          <w:color w:val="000000" w:themeColor="text1"/>
        </w:rPr>
      </w:pPr>
    </w:p>
    <w:p w14:paraId="1B286788" w14:textId="77777777" w:rsidR="00FA11B6" w:rsidRDefault="00FA11B6" w:rsidP="00977B52">
      <w:pPr>
        <w:jc w:val="both"/>
        <w:rPr>
          <w:rFonts w:ascii="Times New Roman" w:eastAsia="Times New Roman" w:hAnsi="Times New Roman" w:cs="Times New Roman"/>
          <w:b/>
          <w:bCs/>
          <w:color w:val="000000" w:themeColor="text1"/>
        </w:rPr>
      </w:pPr>
    </w:p>
    <w:p w14:paraId="56B1BFD4" w14:textId="45DBC52F" w:rsidR="229AFE69" w:rsidRPr="005A07A4" w:rsidRDefault="229AFE69" w:rsidP="00977B52">
      <w:pPr>
        <w:jc w:val="both"/>
        <w:rPr>
          <w:rFonts w:ascii="Times New Roman" w:hAnsi="Times New Roman" w:cs="Times New Roman"/>
        </w:rPr>
      </w:pPr>
      <w:r w:rsidRPr="005A07A4">
        <w:rPr>
          <w:rFonts w:ascii="Times New Roman" w:eastAsia="Times New Roman" w:hAnsi="Times New Roman" w:cs="Times New Roman"/>
          <w:b/>
          <w:bCs/>
          <w:color w:val="000000" w:themeColor="text1"/>
        </w:rPr>
        <w:t xml:space="preserve">Table </w:t>
      </w:r>
      <w:r w:rsidR="00DF0494">
        <w:rPr>
          <w:rFonts w:ascii="Times New Roman" w:eastAsia="Times New Roman" w:hAnsi="Times New Roman" w:cs="Times New Roman"/>
          <w:b/>
          <w:bCs/>
          <w:color w:val="000000" w:themeColor="text1"/>
        </w:rPr>
        <w:t>5</w:t>
      </w:r>
    </w:p>
    <w:p w14:paraId="1FD5EBBA" w14:textId="13F4702C" w:rsidR="229AFE69" w:rsidRPr="005A07A4" w:rsidRDefault="229AFE69" w:rsidP="00977B52">
      <w:pPr>
        <w:rPr>
          <w:rFonts w:ascii="Times New Roman" w:hAnsi="Times New Roman" w:cs="Times New Roman"/>
        </w:rPr>
      </w:pPr>
      <w:proofErr w:type="spellStart"/>
      <w:r w:rsidRPr="005A07A4">
        <w:rPr>
          <w:rFonts w:ascii="Times New Roman" w:eastAsia="Times New Roman" w:hAnsi="Times New Roman" w:cs="Times New Roman"/>
          <w:i/>
          <w:iCs/>
          <w:color w:val="000000" w:themeColor="text1"/>
        </w:rPr>
        <w:t>Kruskal</w:t>
      </w:r>
      <w:proofErr w:type="spellEnd"/>
      <w:r w:rsidRPr="005A07A4">
        <w:rPr>
          <w:rFonts w:ascii="Times New Roman" w:eastAsia="Times New Roman" w:hAnsi="Times New Roman" w:cs="Times New Roman"/>
          <w:i/>
          <w:iCs/>
          <w:color w:val="000000" w:themeColor="text1"/>
        </w:rPr>
        <w:t>-Wallis Test to Measure Whether Risk Perception Influences Permissiveness of Beliefs</w:t>
      </w:r>
    </w:p>
    <w:p w14:paraId="7D38BDE7" w14:textId="7D2C8D27" w:rsidR="3EF7F6BE" w:rsidRPr="005A07A4" w:rsidRDefault="3EF7F6BE" w:rsidP="00977B52">
      <w:pPr>
        <w:jc w:val="both"/>
        <w:rPr>
          <w:rFonts w:ascii="Times New Roman" w:hAnsi="Times New Roman" w:cs="Times New Roman"/>
        </w:rPr>
      </w:pPr>
    </w:p>
    <w:tbl>
      <w:tblPr>
        <w:tblW w:w="0" w:type="auto"/>
        <w:tblLayout w:type="fixed"/>
        <w:tblLook w:val="06A0" w:firstRow="1" w:lastRow="0" w:firstColumn="1" w:lastColumn="0" w:noHBand="1" w:noVBand="1"/>
      </w:tblPr>
      <w:tblGrid>
        <w:gridCol w:w="2130"/>
        <w:gridCol w:w="975"/>
        <w:gridCol w:w="1155"/>
        <w:gridCol w:w="1005"/>
        <w:gridCol w:w="600"/>
        <w:gridCol w:w="795"/>
        <w:gridCol w:w="720"/>
      </w:tblGrid>
      <w:tr w:rsidR="3EF7F6BE" w:rsidRPr="005A07A4" w14:paraId="11D71FFA" w14:textId="77777777" w:rsidTr="3EF7F6BE">
        <w:trPr>
          <w:trHeight w:val="465"/>
        </w:trPr>
        <w:tc>
          <w:tcPr>
            <w:tcW w:w="2130" w:type="dxa"/>
            <w:tcBorders>
              <w:bottom w:val="single" w:sz="4" w:space="0" w:color="000000" w:themeColor="text1"/>
            </w:tcBorders>
            <w:tcMar>
              <w:top w:w="160" w:type="dxa"/>
              <w:left w:w="160" w:type="dxa"/>
              <w:right w:w="80" w:type="dxa"/>
            </w:tcMar>
            <w:vAlign w:val="center"/>
          </w:tcPr>
          <w:p w14:paraId="4AC43910" w14:textId="5277E8E9" w:rsidR="3EF7F6BE" w:rsidRPr="005A07A4" w:rsidRDefault="3EF7F6BE" w:rsidP="006E057D">
            <w:pPr>
              <w:jc w:val="both"/>
              <w:rPr>
                <w:rFonts w:ascii="Times New Roman" w:hAnsi="Times New Roman" w:cs="Times New Roman"/>
              </w:rPr>
            </w:pPr>
            <w:r w:rsidRPr="005A07A4">
              <w:rPr>
                <w:rFonts w:ascii="Times New Roman" w:eastAsia="Times New Roman" w:hAnsi="Times New Roman" w:cs="Times New Roman"/>
                <w:color w:val="000000" w:themeColor="text1"/>
              </w:rPr>
              <w:t>Group</w:t>
            </w:r>
          </w:p>
        </w:tc>
        <w:tc>
          <w:tcPr>
            <w:tcW w:w="975" w:type="dxa"/>
            <w:tcBorders>
              <w:bottom w:val="single" w:sz="4" w:space="0" w:color="000000" w:themeColor="text1"/>
            </w:tcBorders>
            <w:tcMar>
              <w:top w:w="160" w:type="dxa"/>
              <w:left w:w="160" w:type="dxa"/>
              <w:right w:w="80" w:type="dxa"/>
            </w:tcMar>
            <w:vAlign w:val="center"/>
          </w:tcPr>
          <w:p w14:paraId="5986676D" w14:textId="5BE2B8A4" w:rsidR="3EF7F6BE" w:rsidRPr="005A07A4" w:rsidRDefault="3EF7F6BE" w:rsidP="006E057D">
            <w:pPr>
              <w:jc w:val="center"/>
              <w:rPr>
                <w:rFonts w:ascii="Times New Roman" w:hAnsi="Times New Roman" w:cs="Times New Roman"/>
              </w:rPr>
            </w:pPr>
            <w:r w:rsidRPr="005A07A4">
              <w:rPr>
                <w:rFonts w:ascii="Times New Roman" w:eastAsia="Times New Roman" w:hAnsi="Times New Roman" w:cs="Times New Roman"/>
                <w:i/>
                <w:iCs/>
                <w:color w:val="000000" w:themeColor="text1"/>
              </w:rPr>
              <w:t>Median</w:t>
            </w:r>
          </w:p>
        </w:tc>
        <w:tc>
          <w:tcPr>
            <w:tcW w:w="1155" w:type="dxa"/>
            <w:tcBorders>
              <w:bottom w:val="single" w:sz="4" w:space="0" w:color="000000" w:themeColor="text1"/>
            </w:tcBorders>
            <w:tcMar>
              <w:top w:w="160" w:type="dxa"/>
              <w:left w:w="160" w:type="dxa"/>
              <w:right w:w="80" w:type="dxa"/>
            </w:tcMar>
            <w:vAlign w:val="center"/>
          </w:tcPr>
          <w:p w14:paraId="6040D920" w14:textId="5FF42430" w:rsidR="3EF7F6BE" w:rsidRPr="005A07A4" w:rsidRDefault="3EF7F6BE" w:rsidP="006E057D">
            <w:pPr>
              <w:jc w:val="center"/>
              <w:rPr>
                <w:rFonts w:ascii="Times New Roman" w:hAnsi="Times New Roman" w:cs="Times New Roman"/>
              </w:rPr>
            </w:pPr>
            <w:r w:rsidRPr="005A07A4">
              <w:rPr>
                <w:rFonts w:ascii="Times New Roman" w:eastAsia="Times New Roman" w:hAnsi="Times New Roman" w:cs="Times New Roman"/>
                <w:i/>
                <w:iCs/>
                <w:color w:val="000000" w:themeColor="text1"/>
              </w:rPr>
              <w:t>N</w:t>
            </w:r>
          </w:p>
        </w:tc>
        <w:tc>
          <w:tcPr>
            <w:tcW w:w="1005" w:type="dxa"/>
            <w:tcBorders>
              <w:bottom w:val="single" w:sz="4" w:space="0" w:color="000000" w:themeColor="text1"/>
            </w:tcBorders>
            <w:tcMar>
              <w:top w:w="160" w:type="dxa"/>
              <w:left w:w="160" w:type="dxa"/>
              <w:right w:w="80" w:type="dxa"/>
            </w:tcMar>
            <w:vAlign w:val="center"/>
          </w:tcPr>
          <w:p w14:paraId="36A6A5B7" w14:textId="5C8B1433" w:rsidR="3EF7F6BE" w:rsidRPr="005A07A4" w:rsidRDefault="3EF7F6BE" w:rsidP="006E057D">
            <w:pPr>
              <w:jc w:val="center"/>
              <w:rPr>
                <w:rFonts w:ascii="Times New Roman" w:hAnsi="Times New Roman" w:cs="Times New Roman"/>
              </w:rPr>
            </w:pPr>
            <w:r w:rsidRPr="005A07A4">
              <w:rPr>
                <w:rFonts w:ascii="Times New Roman" w:eastAsia="Times New Roman" w:hAnsi="Times New Roman" w:cs="Times New Roman"/>
                <w:i/>
                <w:iCs/>
                <w:color w:val="000000" w:themeColor="text1"/>
              </w:rPr>
              <w:t>H</w:t>
            </w:r>
          </w:p>
        </w:tc>
        <w:tc>
          <w:tcPr>
            <w:tcW w:w="600" w:type="dxa"/>
            <w:tcBorders>
              <w:bottom w:val="single" w:sz="4" w:space="0" w:color="000000" w:themeColor="text1"/>
            </w:tcBorders>
            <w:tcMar>
              <w:top w:w="160" w:type="dxa"/>
              <w:left w:w="160" w:type="dxa"/>
              <w:right w:w="80" w:type="dxa"/>
            </w:tcMar>
            <w:vAlign w:val="center"/>
          </w:tcPr>
          <w:p w14:paraId="227E1896" w14:textId="4DFF982B" w:rsidR="3EF7F6BE" w:rsidRPr="005A07A4" w:rsidRDefault="3EF7F6BE" w:rsidP="006E057D">
            <w:pPr>
              <w:jc w:val="center"/>
              <w:rPr>
                <w:rFonts w:ascii="Times New Roman" w:hAnsi="Times New Roman" w:cs="Times New Roman"/>
              </w:rPr>
            </w:pPr>
            <w:proofErr w:type="spellStart"/>
            <w:r w:rsidRPr="005A07A4">
              <w:rPr>
                <w:rFonts w:ascii="Times New Roman" w:eastAsia="Times New Roman" w:hAnsi="Times New Roman" w:cs="Times New Roman"/>
                <w:i/>
                <w:iCs/>
                <w:color w:val="000000" w:themeColor="text1"/>
              </w:rPr>
              <w:t>df</w:t>
            </w:r>
            <w:proofErr w:type="spellEnd"/>
          </w:p>
        </w:tc>
        <w:tc>
          <w:tcPr>
            <w:tcW w:w="795" w:type="dxa"/>
            <w:tcBorders>
              <w:bottom w:val="single" w:sz="4" w:space="0" w:color="000000" w:themeColor="text1"/>
            </w:tcBorders>
            <w:tcMar>
              <w:top w:w="160" w:type="dxa"/>
              <w:left w:w="160" w:type="dxa"/>
              <w:right w:w="80" w:type="dxa"/>
            </w:tcMar>
            <w:vAlign w:val="center"/>
          </w:tcPr>
          <w:p w14:paraId="0AED8310" w14:textId="2AE7DF78" w:rsidR="3EF7F6BE" w:rsidRPr="005A07A4" w:rsidRDefault="00FA11B6" w:rsidP="006E057D">
            <w:pPr>
              <w:jc w:val="center"/>
              <w:rPr>
                <w:rFonts w:ascii="Times New Roman" w:hAnsi="Times New Roman" w:cs="Times New Roman"/>
              </w:rPr>
            </w:pPr>
            <w:r w:rsidRPr="005A07A4">
              <w:rPr>
                <w:rFonts w:ascii="Times New Roman" w:eastAsia="Times New Roman" w:hAnsi="Times New Roman" w:cs="Times New Roman"/>
                <w:i/>
                <w:iCs/>
                <w:color w:val="000000" w:themeColor="text1"/>
              </w:rPr>
              <w:t>P</w:t>
            </w:r>
          </w:p>
        </w:tc>
        <w:tc>
          <w:tcPr>
            <w:tcW w:w="720" w:type="dxa"/>
            <w:tcBorders>
              <w:bottom w:val="single" w:sz="4" w:space="0" w:color="000000" w:themeColor="text1"/>
            </w:tcBorders>
            <w:tcMar>
              <w:top w:w="160" w:type="dxa"/>
              <w:left w:w="160" w:type="dxa"/>
              <w:right w:w="80" w:type="dxa"/>
            </w:tcMar>
            <w:vAlign w:val="center"/>
          </w:tcPr>
          <w:p w14:paraId="7DD140B0" w14:textId="05E210FD" w:rsidR="3EF7F6BE" w:rsidRPr="005A07A4" w:rsidRDefault="3EF7F6BE" w:rsidP="006E057D">
            <w:pPr>
              <w:jc w:val="center"/>
              <w:rPr>
                <w:rFonts w:ascii="Times New Roman" w:hAnsi="Times New Roman" w:cs="Times New Roman"/>
              </w:rPr>
            </w:pPr>
            <w:r w:rsidRPr="005A07A4">
              <w:rPr>
                <w:rFonts w:ascii="Times New Roman" w:eastAsia="Times New Roman" w:hAnsi="Times New Roman" w:cs="Times New Roman"/>
                <w:i/>
                <w:iCs/>
                <w:color w:val="000000" w:themeColor="text1"/>
              </w:rPr>
              <w:t>η²</w:t>
            </w:r>
          </w:p>
        </w:tc>
      </w:tr>
      <w:tr w:rsidR="3EF7F6BE" w:rsidRPr="005A07A4" w14:paraId="7D369EA2" w14:textId="77777777" w:rsidTr="3EF7F6BE">
        <w:trPr>
          <w:trHeight w:val="525"/>
        </w:trPr>
        <w:tc>
          <w:tcPr>
            <w:tcW w:w="2130" w:type="dxa"/>
            <w:tcMar>
              <w:top w:w="160" w:type="dxa"/>
              <w:left w:w="160" w:type="dxa"/>
              <w:right w:w="80" w:type="dxa"/>
            </w:tcMar>
            <w:vAlign w:val="center"/>
          </w:tcPr>
          <w:p w14:paraId="326BF4EA" w14:textId="60E9C1EB" w:rsidR="3EF7F6BE" w:rsidRPr="005A07A4" w:rsidRDefault="3EF7F6BE" w:rsidP="006E057D">
            <w:pPr>
              <w:jc w:val="both"/>
              <w:rPr>
                <w:rFonts w:ascii="Times New Roman" w:eastAsia="Times New Roman" w:hAnsi="Times New Roman" w:cs="Times New Roman"/>
                <w:b/>
                <w:bCs/>
                <w:color w:val="000000" w:themeColor="text1"/>
              </w:rPr>
            </w:pPr>
          </w:p>
          <w:p w14:paraId="6927BA61" w14:textId="67B26323" w:rsidR="3EF7F6BE" w:rsidRPr="005A07A4" w:rsidRDefault="3EF7F6BE" w:rsidP="006E057D">
            <w:pPr>
              <w:jc w:val="both"/>
              <w:rPr>
                <w:rFonts w:ascii="Times New Roman" w:hAnsi="Times New Roman" w:cs="Times New Roman"/>
              </w:rPr>
            </w:pPr>
            <w:r w:rsidRPr="005A07A4">
              <w:rPr>
                <w:rFonts w:ascii="Times New Roman" w:eastAsia="Times New Roman" w:hAnsi="Times New Roman" w:cs="Times New Roman"/>
                <w:b/>
                <w:bCs/>
                <w:color w:val="000000" w:themeColor="text1"/>
              </w:rPr>
              <w:t>Female</w:t>
            </w:r>
          </w:p>
        </w:tc>
        <w:tc>
          <w:tcPr>
            <w:tcW w:w="975" w:type="dxa"/>
            <w:tcMar>
              <w:top w:w="160" w:type="dxa"/>
              <w:left w:w="160" w:type="dxa"/>
              <w:right w:w="80" w:type="dxa"/>
            </w:tcMar>
            <w:vAlign w:val="center"/>
          </w:tcPr>
          <w:p w14:paraId="231E7D4B" w14:textId="28643DDA" w:rsidR="3EF7F6BE" w:rsidRPr="005A07A4" w:rsidRDefault="3EF7F6BE" w:rsidP="0063614F">
            <w:pPr>
              <w:rPr>
                <w:rFonts w:ascii="Times New Roman" w:hAnsi="Times New Roman" w:cs="Times New Roman"/>
              </w:rPr>
            </w:pPr>
          </w:p>
        </w:tc>
        <w:tc>
          <w:tcPr>
            <w:tcW w:w="1155" w:type="dxa"/>
            <w:tcMar>
              <w:top w:w="160" w:type="dxa"/>
              <w:left w:w="160" w:type="dxa"/>
              <w:right w:w="80" w:type="dxa"/>
            </w:tcMar>
            <w:vAlign w:val="center"/>
          </w:tcPr>
          <w:p w14:paraId="6CB33F93" w14:textId="3808E265" w:rsidR="3EF7F6BE" w:rsidRPr="005A07A4" w:rsidRDefault="3EF7F6BE" w:rsidP="006E057D">
            <w:pPr>
              <w:jc w:val="center"/>
              <w:rPr>
                <w:rFonts w:ascii="Times New Roman" w:eastAsia="Times New Roman" w:hAnsi="Times New Roman" w:cs="Times New Roman"/>
                <w:color w:val="000000" w:themeColor="text1"/>
              </w:rPr>
            </w:pPr>
          </w:p>
          <w:p w14:paraId="4987DBCF" w14:textId="5DC9FD5C" w:rsidR="3EF7F6BE" w:rsidRPr="005A07A4" w:rsidRDefault="3EF7F6BE" w:rsidP="006E057D">
            <w:pPr>
              <w:jc w:val="center"/>
              <w:rPr>
                <w:rFonts w:ascii="Times New Roman" w:hAnsi="Times New Roman" w:cs="Times New Roman"/>
              </w:rPr>
            </w:pPr>
            <w:r w:rsidRPr="005A07A4">
              <w:rPr>
                <w:rFonts w:ascii="Times New Roman" w:eastAsia="Times New Roman" w:hAnsi="Times New Roman" w:cs="Times New Roman"/>
                <w:color w:val="000000" w:themeColor="text1"/>
              </w:rPr>
              <w:t>238</w:t>
            </w:r>
          </w:p>
        </w:tc>
        <w:tc>
          <w:tcPr>
            <w:tcW w:w="1005" w:type="dxa"/>
            <w:tcBorders>
              <w:top w:val="single" w:sz="4" w:space="0" w:color="000000" w:themeColor="text1"/>
            </w:tcBorders>
            <w:tcMar>
              <w:top w:w="160" w:type="dxa"/>
              <w:left w:w="160" w:type="dxa"/>
              <w:right w:w="80" w:type="dxa"/>
            </w:tcMar>
            <w:vAlign w:val="center"/>
          </w:tcPr>
          <w:p w14:paraId="4FF46E23" w14:textId="356D567C" w:rsidR="3EF7F6BE" w:rsidRPr="005A07A4" w:rsidRDefault="3EF7F6BE" w:rsidP="006E057D">
            <w:pPr>
              <w:jc w:val="center"/>
              <w:rPr>
                <w:rFonts w:ascii="Times New Roman" w:eastAsia="Times New Roman" w:hAnsi="Times New Roman" w:cs="Times New Roman"/>
                <w:color w:val="000000" w:themeColor="text1"/>
              </w:rPr>
            </w:pPr>
          </w:p>
          <w:p w14:paraId="1E462231" w14:textId="2920EBA3" w:rsidR="3EF7F6BE" w:rsidRPr="005A07A4" w:rsidRDefault="3EF7F6BE" w:rsidP="006E057D">
            <w:pPr>
              <w:jc w:val="center"/>
              <w:rPr>
                <w:rFonts w:ascii="Times New Roman" w:hAnsi="Times New Roman" w:cs="Times New Roman"/>
              </w:rPr>
            </w:pPr>
            <w:r w:rsidRPr="005A07A4">
              <w:rPr>
                <w:rFonts w:ascii="Times New Roman" w:eastAsia="Times New Roman" w:hAnsi="Times New Roman" w:cs="Times New Roman"/>
                <w:color w:val="000000" w:themeColor="text1"/>
              </w:rPr>
              <w:t>.02</w:t>
            </w:r>
          </w:p>
        </w:tc>
        <w:tc>
          <w:tcPr>
            <w:tcW w:w="600" w:type="dxa"/>
            <w:tcBorders>
              <w:top w:val="single" w:sz="4" w:space="0" w:color="000000" w:themeColor="text1"/>
            </w:tcBorders>
            <w:tcMar>
              <w:top w:w="160" w:type="dxa"/>
              <w:left w:w="160" w:type="dxa"/>
              <w:right w:w="80" w:type="dxa"/>
            </w:tcMar>
            <w:vAlign w:val="center"/>
          </w:tcPr>
          <w:p w14:paraId="3E0F1708" w14:textId="717400DF" w:rsidR="3EF7F6BE" w:rsidRPr="005A07A4" w:rsidRDefault="3EF7F6BE" w:rsidP="006E057D">
            <w:pPr>
              <w:jc w:val="center"/>
              <w:rPr>
                <w:rFonts w:ascii="Times New Roman" w:eastAsia="Times New Roman" w:hAnsi="Times New Roman" w:cs="Times New Roman"/>
                <w:color w:val="000000" w:themeColor="text1"/>
              </w:rPr>
            </w:pPr>
          </w:p>
          <w:p w14:paraId="51B2CB50" w14:textId="7074CEBC" w:rsidR="3EF7F6BE" w:rsidRPr="005A07A4" w:rsidRDefault="3EF7F6BE" w:rsidP="006E057D">
            <w:pPr>
              <w:jc w:val="center"/>
              <w:rPr>
                <w:rFonts w:ascii="Times New Roman" w:hAnsi="Times New Roman" w:cs="Times New Roman"/>
              </w:rPr>
            </w:pPr>
            <w:r w:rsidRPr="005A07A4">
              <w:rPr>
                <w:rFonts w:ascii="Times New Roman" w:eastAsia="Times New Roman" w:hAnsi="Times New Roman" w:cs="Times New Roman"/>
                <w:color w:val="000000" w:themeColor="text1"/>
              </w:rPr>
              <w:t>1</w:t>
            </w:r>
          </w:p>
        </w:tc>
        <w:tc>
          <w:tcPr>
            <w:tcW w:w="795" w:type="dxa"/>
            <w:tcMar>
              <w:top w:w="160" w:type="dxa"/>
              <w:left w:w="160" w:type="dxa"/>
              <w:right w:w="80" w:type="dxa"/>
            </w:tcMar>
            <w:vAlign w:val="center"/>
          </w:tcPr>
          <w:p w14:paraId="0947A3A2" w14:textId="51E83E45" w:rsidR="3EF7F6BE" w:rsidRPr="005A07A4" w:rsidRDefault="3EF7F6BE" w:rsidP="006E057D">
            <w:pPr>
              <w:jc w:val="center"/>
              <w:rPr>
                <w:rFonts w:ascii="Times New Roman" w:eastAsia="Times New Roman" w:hAnsi="Times New Roman" w:cs="Times New Roman"/>
                <w:color w:val="000000" w:themeColor="text1"/>
              </w:rPr>
            </w:pPr>
          </w:p>
          <w:p w14:paraId="4F306380" w14:textId="24F2E7E5" w:rsidR="3EF7F6BE" w:rsidRPr="005A07A4" w:rsidRDefault="3EF7F6BE" w:rsidP="006E057D">
            <w:pPr>
              <w:jc w:val="center"/>
              <w:rPr>
                <w:rFonts w:ascii="Times New Roman" w:hAnsi="Times New Roman" w:cs="Times New Roman"/>
              </w:rPr>
            </w:pPr>
            <w:r w:rsidRPr="005A07A4">
              <w:rPr>
                <w:rFonts w:ascii="Times New Roman" w:eastAsia="Times New Roman" w:hAnsi="Times New Roman" w:cs="Times New Roman"/>
                <w:color w:val="000000" w:themeColor="text1"/>
              </w:rPr>
              <w:t>.889</w:t>
            </w:r>
          </w:p>
        </w:tc>
        <w:tc>
          <w:tcPr>
            <w:tcW w:w="720" w:type="dxa"/>
            <w:tcMar>
              <w:top w:w="160" w:type="dxa"/>
              <w:left w:w="160" w:type="dxa"/>
              <w:right w:w="80" w:type="dxa"/>
            </w:tcMar>
            <w:vAlign w:val="center"/>
          </w:tcPr>
          <w:p w14:paraId="75BEA431" w14:textId="6302FB85" w:rsidR="3EF7F6BE" w:rsidRPr="005A07A4" w:rsidRDefault="3EF7F6BE" w:rsidP="006E057D">
            <w:pPr>
              <w:jc w:val="center"/>
              <w:rPr>
                <w:rFonts w:ascii="Times New Roman" w:eastAsia="Times New Roman" w:hAnsi="Times New Roman" w:cs="Times New Roman"/>
                <w:color w:val="000000" w:themeColor="text1"/>
              </w:rPr>
            </w:pPr>
          </w:p>
          <w:p w14:paraId="2476ED38" w14:textId="1762D54F" w:rsidR="3EF7F6BE" w:rsidRPr="005A07A4" w:rsidRDefault="3EF7F6BE" w:rsidP="006E057D">
            <w:pPr>
              <w:jc w:val="center"/>
              <w:rPr>
                <w:rFonts w:ascii="Times New Roman" w:hAnsi="Times New Roman" w:cs="Times New Roman"/>
              </w:rPr>
            </w:pPr>
            <w:r w:rsidRPr="005A07A4">
              <w:rPr>
                <w:rFonts w:ascii="Times New Roman" w:eastAsia="Times New Roman" w:hAnsi="Times New Roman" w:cs="Times New Roman"/>
                <w:color w:val="000000" w:themeColor="text1"/>
              </w:rPr>
              <w:t>-</w:t>
            </w:r>
          </w:p>
        </w:tc>
      </w:tr>
      <w:tr w:rsidR="3EF7F6BE" w:rsidRPr="005A07A4" w14:paraId="22C3E6A9" w14:textId="77777777" w:rsidTr="3EF7F6BE">
        <w:trPr>
          <w:trHeight w:val="585"/>
        </w:trPr>
        <w:tc>
          <w:tcPr>
            <w:tcW w:w="2130" w:type="dxa"/>
            <w:tcMar>
              <w:top w:w="160" w:type="dxa"/>
              <w:left w:w="160" w:type="dxa"/>
              <w:right w:w="80" w:type="dxa"/>
            </w:tcMar>
            <w:vAlign w:val="center"/>
          </w:tcPr>
          <w:p w14:paraId="1092D807" w14:textId="6C26B553" w:rsidR="4A02C433" w:rsidRPr="005A07A4" w:rsidRDefault="4A02C433" w:rsidP="006E057D">
            <w:pPr>
              <w:rPr>
                <w:rFonts w:ascii="Times New Roman" w:eastAsia="Times New Roman" w:hAnsi="Times New Roman" w:cs="Times New Roman"/>
                <w:color w:val="000000" w:themeColor="text1"/>
              </w:rPr>
            </w:pPr>
            <w:r w:rsidRPr="005A07A4">
              <w:rPr>
                <w:rFonts w:ascii="Times New Roman" w:eastAsia="Times New Roman" w:hAnsi="Times New Roman" w:cs="Times New Roman"/>
                <w:color w:val="000000" w:themeColor="text1"/>
              </w:rPr>
              <w:t xml:space="preserve">  </w:t>
            </w:r>
            <w:r w:rsidR="3EF7F6BE" w:rsidRPr="005A07A4">
              <w:rPr>
                <w:rFonts w:ascii="Times New Roman" w:eastAsia="Times New Roman" w:hAnsi="Times New Roman" w:cs="Times New Roman"/>
                <w:color w:val="000000" w:themeColor="text1"/>
              </w:rPr>
              <w:t>No</w:t>
            </w:r>
            <w:r w:rsidR="4A3FD845" w:rsidRPr="005A07A4">
              <w:rPr>
                <w:rFonts w:ascii="Times New Roman" w:eastAsia="Times New Roman" w:hAnsi="Times New Roman" w:cs="Times New Roman"/>
                <w:color w:val="000000" w:themeColor="text1"/>
              </w:rPr>
              <w:t xml:space="preserve"> </w:t>
            </w:r>
            <w:r w:rsidR="10BBF9A6" w:rsidRPr="005A07A4">
              <w:rPr>
                <w:rFonts w:ascii="Times New Roman" w:eastAsia="Times New Roman" w:hAnsi="Times New Roman" w:cs="Times New Roman"/>
                <w:color w:val="000000" w:themeColor="text1"/>
              </w:rPr>
              <w:t>perceived risk</w:t>
            </w:r>
          </w:p>
        </w:tc>
        <w:tc>
          <w:tcPr>
            <w:tcW w:w="975" w:type="dxa"/>
            <w:tcMar>
              <w:top w:w="160" w:type="dxa"/>
              <w:left w:w="160" w:type="dxa"/>
              <w:right w:w="80" w:type="dxa"/>
            </w:tcMar>
            <w:vAlign w:val="center"/>
          </w:tcPr>
          <w:p w14:paraId="5ECF4C6F" w14:textId="13AA8ED2" w:rsidR="3EF7F6BE" w:rsidRPr="005A07A4" w:rsidRDefault="3EF7F6BE" w:rsidP="006E057D">
            <w:pPr>
              <w:jc w:val="center"/>
              <w:rPr>
                <w:rFonts w:ascii="Times New Roman" w:hAnsi="Times New Roman" w:cs="Times New Roman"/>
              </w:rPr>
            </w:pPr>
            <w:r w:rsidRPr="005A07A4">
              <w:rPr>
                <w:rFonts w:ascii="Times New Roman" w:eastAsia="Times New Roman" w:hAnsi="Times New Roman" w:cs="Times New Roman"/>
                <w:color w:val="000000" w:themeColor="text1"/>
              </w:rPr>
              <w:t>≈ 8</w:t>
            </w:r>
          </w:p>
        </w:tc>
        <w:tc>
          <w:tcPr>
            <w:tcW w:w="1155" w:type="dxa"/>
            <w:tcMar>
              <w:top w:w="160" w:type="dxa"/>
              <w:left w:w="160" w:type="dxa"/>
              <w:right w:w="80" w:type="dxa"/>
            </w:tcMar>
            <w:vAlign w:val="center"/>
          </w:tcPr>
          <w:p w14:paraId="5F9086B9" w14:textId="34CFC9F2" w:rsidR="3EF7F6BE" w:rsidRPr="005A07A4" w:rsidRDefault="3EF7F6BE" w:rsidP="0063614F">
            <w:pPr>
              <w:rPr>
                <w:rFonts w:ascii="Times New Roman" w:hAnsi="Times New Roman" w:cs="Times New Roman"/>
              </w:rPr>
            </w:pPr>
          </w:p>
        </w:tc>
        <w:tc>
          <w:tcPr>
            <w:tcW w:w="1005" w:type="dxa"/>
            <w:tcMar>
              <w:top w:w="160" w:type="dxa"/>
              <w:left w:w="160" w:type="dxa"/>
              <w:right w:w="80" w:type="dxa"/>
            </w:tcMar>
            <w:vAlign w:val="center"/>
          </w:tcPr>
          <w:p w14:paraId="6036857C" w14:textId="1AE74D21" w:rsidR="3EF7F6BE" w:rsidRPr="005A07A4" w:rsidRDefault="3EF7F6BE" w:rsidP="0063614F">
            <w:pPr>
              <w:rPr>
                <w:rFonts w:ascii="Times New Roman" w:hAnsi="Times New Roman" w:cs="Times New Roman"/>
              </w:rPr>
            </w:pPr>
          </w:p>
        </w:tc>
        <w:tc>
          <w:tcPr>
            <w:tcW w:w="600" w:type="dxa"/>
            <w:tcMar>
              <w:top w:w="160" w:type="dxa"/>
              <w:left w:w="160" w:type="dxa"/>
              <w:right w:w="80" w:type="dxa"/>
            </w:tcMar>
            <w:vAlign w:val="center"/>
          </w:tcPr>
          <w:p w14:paraId="595D78CF" w14:textId="40BAB97C" w:rsidR="3EF7F6BE" w:rsidRPr="005A07A4" w:rsidRDefault="3EF7F6BE" w:rsidP="0063614F">
            <w:pPr>
              <w:rPr>
                <w:rFonts w:ascii="Times New Roman" w:hAnsi="Times New Roman" w:cs="Times New Roman"/>
              </w:rPr>
            </w:pPr>
          </w:p>
        </w:tc>
        <w:tc>
          <w:tcPr>
            <w:tcW w:w="795" w:type="dxa"/>
            <w:tcMar>
              <w:top w:w="160" w:type="dxa"/>
              <w:left w:w="160" w:type="dxa"/>
              <w:right w:w="80" w:type="dxa"/>
            </w:tcMar>
            <w:vAlign w:val="center"/>
          </w:tcPr>
          <w:p w14:paraId="591E6D3D" w14:textId="16270F90" w:rsidR="3EF7F6BE" w:rsidRPr="005A07A4" w:rsidRDefault="3EF7F6BE" w:rsidP="0063614F">
            <w:pPr>
              <w:rPr>
                <w:rFonts w:ascii="Times New Roman" w:hAnsi="Times New Roman" w:cs="Times New Roman"/>
              </w:rPr>
            </w:pPr>
          </w:p>
        </w:tc>
        <w:tc>
          <w:tcPr>
            <w:tcW w:w="720" w:type="dxa"/>
            <w:tcMar>
              <w:top w:w="160" w:type="dxa"/>
              <w:left w:w="160" w:type="dxa"/>
              <w:right w:w="80" w:type="dxa"/>
            </w:tcMar>
            <w:vAlign w:val="center"/>
          </w:tcPr>
          <w:p w14:paraId="76F01AB3" w14:textId="343A42F8" w:rsidR="3EF7F6BE" w:rsidRPr="005A07A4" w:rsidRDefault="3EF7F6BE" w:rsidP="0063614F">
            <w:pPr>
              <w:rPr>
                <w:rFonts w:ascii="Times New Roman" w:hAnsi="Times New Roman" w:cs="Times New Roman"/>
              </w:rPr>
            </w:pPr>
          </w:p>
        </w:tc>
      </w:tr>
      <w:tr w:rsidR="3EF7F6BE" w:rsidRPr="005A07A4" w14:paraId="2B0EF4EA" w14:textId="77777777" w:rsidTr="3EF7F6BE">
        <w:trPr>
          <w:trHeight w:val="300"/>
        </w:trPr>
        <w:tc>
          <w:tcPr>
            <w:tcW w:w="2130" w:type="dxa"/>
            <w:tcMar>
              <w:top w:w="160" w:type="dxa"/>
              <w:left w:w="160" w:type="dxa"/>
              <w:right w:w="80" w:type="dxa"/>
            </w:tcMar>
            <w:vAlign w:val="center"/>
          </w:tcPr>
          <w:p w14:paraId="31BB9CE2" w14:textId="163ECD90" w:rsidR="3EF7F6BE" w:rsidRPr="005A07A4" w:rsidRDefault="3EF7F6BE" w:rsidP="006E057D">
            <w:pPr>
              <w:rPr>
                <w:rFonts w:ascii="Times New Roman" w:hAnsi="Times New Roman" w:cs="Times New Roman"/>
              </w:rPr>
            </w:pPr>
            <w:r w:rsidRPr="005A07A4">
              <w:rPr>
                <w:rFonts w:ascii="Times New Roman" w:eastAsia="Times New Roman" w:hAnsi="Times New Roman" w:cs="Times New Roman"/>
                <w:color w:val="000000" w:themeColor="text1"/>
              </w:rPr>
              <w:t xml:space="preserve">  Perceived risk</w:t>
            </w:r>
          </w:p>
        </w:tc>
        <w:tc>
          <w:tcPr>
            <w:tcW w:w="975" w:type="dxa"/>
            <w:tcMar>
              <w:top w:w="160" w:type="dxa"/>
              <w:left w:w="160" w:type="dxa"/>
              <w:right w:w="80" w:type="dxa"/>
            </w:tcMar>
            <w:vAlign w:val="center"/>
          </w:tcPr>
          <w:p w14:paraId="51DAD395" w14:textId="6824EFBC" w:rsidR="3EF7F6BE" w:rsidRPr="005A07A4" w:rsidRDefault="3EF7F6BE" w:rsidP="006E057D">
            <w:pPr>
              <w:jc w:val="center"/>
              <w:rPr>
                <w:rFonts w:ascii="Times New Roman" w:hAnsi="Times New Roman" w:cs="Times New Roman"/>
              </w:rPr>
            </w:pPr>
            <w:r w:rsidRPr="005A07A4">
              <w:rPr>
                <w:rFonts w:ascii="Times New Roman" w:eastAsia="Times New Roman" w:hAnsi="Times New Roman" w:cs="Times New Roman"/>
                <w:color w:val="000000" w:themeColor="text1"/>
              </w:rPr>
              <w:t>≈ 8</w:t>
            </w:r>
          </w:p>
        </w:tc>
        <w:tc>
          <w:tcPr>
            <w:tcW w:w="1155" w:type="dxa"/>
            <w:tcMar>
              <w:top w:w="160" w:type="dxa"/>
              <w:left w:w="160" w:type="dxa"/>
              <w:right w:w="80" w:type="dxa"/>
            </w:tcMar>
            <w:vAlign w:val="center"/>
          </w:tcPr>
          <w:p w14:paraId="109CA357" w14:textId="37A6149E" w:rsidR="3EF7F6BE" w:rsidRPr="005A07A4" w:rsidRDefault="3EF7F6BE" w:rsidP="0063614F">
            <w:pPr>
              <w:rPr>
                <w:rFonts w:ascii="Times New Roman" w:hAnsi="Times New Roman" w:cs="Times New Roman"/>
              </w:rPr>
            </w:pPr>
          </w:p>
        </w:tc>
        <w:tc>
          <w:tcPr>
            <w:tcW w:w="1005" w:type="dxa"/>
            <w:tcMar>
              <w:top w:w="160" w:type="dxa"/>
              <w:left w:w="160" w:type="dxa"/>
              <w:right w:w="80" w:type="dxa"/>
            </w:tcMar>
            <w:vAlign w:val="center"/>
          </w:tcPr>
          <w:p w14:paraId="0C2DC810" w14:textId="78295F90" w:rsidR="3EF7F6BE" w:rsidRPr="005A07A4" w:rsidRDefault="3EF7F6BE" w:rsidP="0063614F">
            <w:pPr>
              <w:rPr>
                <w:rFonts w:ascii="Times New Roman" w:hAnsi="Times New Roman" w:cs="Times New Roman"/>
              </w:rPr>
            </w:pPr>
          </w:p>
        </w:tc>
        <w:tc>
          <w:tcPr>
            <w:tcW w:w="600" w:type="dxa"/>
            <w:tcMar>
              <w:top w:w="160" w:type="dxa"/>
              <w:left w:w="160" w:type="dxa"/>
              <w:right w:w="80" w:type="dxa"/>
            </w:tcMar>
            <w:vAlign w:val="center"/>
          </w:tcPr>
          <w:p w14:paraId="527D3DDA" w14:textId="2007396A" w:rsidR="3EF7F6BE" w:rsidRPr="005A07A4" w:rsidRDefault="3EF7F6BE" w:rsidP="0063614F">
            <w:pPr>
              <w:rPr>
                <w:rFonts w:ascii="Times New Roman" w:hAnsi="Times New Roman" w:cs="Times New Roman"/>
              </w:rPr>
            </w:pPr>
          </w:p>
        </w:tc>
        <w:tc>
          <w:tcPr>
            <w:tcW w:w="795" w:type="dxa"/>
            <w:tcMar>
              <w:top w:w="160" w:type="dxa"/>
              <w:left w:w="160" w:type="dxa"/>
              <w:right w:w="80" w:type="dxa"/>
            </w:tcMar>
            <w:vAlign w:val="center"/>
          </w:tcPr>
          <w:p w14:paraId="11C8BFAA" w14:textId="7C1CA312" w:rsidR="3EF7F6BE" w:rsidRPr="005A07A4" w:rsidRDefault="3EF7F6BE" w:rsidP="0063614F">
            <w:pPr>
              <w:rPr>
                <w:rFonts w:ascii="Times New Roman" w:hAnsi="Times New Roman" w:cs="Times New Roman"/>
              </w:rPr>
            </w:pPr>
          </w:p>
        </w:tc>
        <w:tc>
          <w:tcPr>
            <w:tcW w:w="720" w:type="dxa"/>
            <w:tcMar>
              <w:top w:w="160" w:type="dxa"/>
              <w:left w:w="160" w:type="dxa"/>
              <w:right w:w="80" w:type="dxa"/>
            </w:tcMar>
            <w:vAlign w:val="center"/>
          </w:tcPr>
          <w:p w14:paraId="73CCEC20" w14:textId="122A23FD" w:rsidR="3EF7F6BE" w:rsidRPr="005A07A4" w:rsidRDefault="3EF7F6BE" w:rsidP="0063614F">
            <w:pPr>
              <w:rPr>
                <w:rFonts w:ascii="Times New Roman" w:hAnsi="Times New Roman" w:cs="Times New Roman"/>
              </w:rPr>
            </w:pPr>
          </w:p>
        </w:tc>
      </w:tr>
      <w:tr w:rsidR="3EF7F6BE" w:rsidRPr="005A07A4" w14:paraId="447FFC9B" w14:textId="77777777" w:rsidTr="3EF7F6BE">
        <w:trPr>
          <w:trHeight w:val="300"/>
        </w:trPr>
        <w:tc>
          <w:tcPr>
            <w:tcW w:w="2130" w:type="dxa"/>
            <w:tcMar>
              <w:top w:w="160" w:type="dxa"/>
              <w:left w:w="160" w:type="dxa"/>
              <w:right w:w="80" w:type="dxa"/>
            </w:tcMar>
            <w:vAlign w:val="center"/>
          </w:tcPr>
          <w:p w14:paraId="4667B0C5" w14:textId="0554348F" w:rsidR="3EF7F6BE" w:rsidRPr="005A07A4" w:rsidRDefault="3EF7F6BE" w:rsidP="006E057D">
            <w:pPr>
              <w:jc w:val="both"/>
              <w:rPr>
                <w:rFonts w:ascii="Times New Roman" w:hAnsi="Times New Roman" w:cs="Times New Roman"/>
              </w:rPr>
            </w:pPr>
            <w:r w:rsidRPr="005A07A4">
              <w:rPr>
                <w:rFonts w:ascii="Times New Roman" w:eastAsia="Times New Roman" w:hAnsi="Times New Roman" w:cs="Times New Roman"/>
                <w:b/>
                <w:bCs/>
                <w:color w:val="000000" w:themeColor="text1"/>
              </w:rPr>
              <w:t>Male</w:t>
            </w:r>
          </w:p>
        </w:tc>
        <w:tc>
          <w:tcPr>
            <w:tcW w:w="975" w:type="dxa"/>
            <w:tcMar>
              <w:top w:w="160" w:type="dxa"/>
              <w:left w:w="160" w:type="dxa"/>
              <w:right w:w="80" w:type="dxa"/>
            </w:tcMar>
            <w:vAlign w:val="center"/>
          </w:tcPr>
          <w:p w14:paraId="0873B45D" w14:textId="20C3E25C" w:rsidR="3EF7F6BE" w:rsidRPr="005A07A4" w:rsidRDefault="3EF7F6BE" w:rsidP="0063614F">
            <w:pPr>
              <w:rPr>
                <w:rFonts w:ascii="Times New Roman" w:hAnsi="Times New Roman" w:cs="Times New Roman"/>
              </w:rPr>
            </w:pPr>
          </w:p>
        </w:tc>
        <w:tc>
          <w:tcPr>
            <w:tcW w:w="1155" w:type="dxa"/>
            <w:tcMar>
              <w:top w:w="160" w:type="dxa"/>
              <w:left w:w="160" w:type="dxa"/>
              <w:right w:w="80" w:type="dxa"/>
            </w:tcMar>
            <w:vAlign w:val="center"/>
          </w:tcPr>
          <w:p w14:paraId="19CB4334" w14:textId="47823578" w:rsidR="3EF7F6BE" w:rsidRPr="005A07A4" w:rsidRDefault="3EF7F6BE" w:rsidP="006E057D">
            <w:pPr>
              <w:jc w:val="center"/>
              <w:rPr>
                <w:rFonts w:ascii="Times New Roman" w:hAnsi="Times New Roman" w:cs="Times New Roman"/>
              </w:rPr>
            </w:pPr>
            <w:r w:rsidRPr="005A07A4">
              <w:rPr>
                <w:rFonts w:ascii="Times New Roman" w:eastAsia="Times New Roman" w:hAnsi="Times New Roman" w:cs="Times New Roman"/>
                <w:color w:val="000000" w:themeColor="text1"/>
              </w:rPr>
              <w:t>118</w:t>
            </w:r>
          </w:p>
        </w:tc>
        <w:tc>
          <w:tcPr>
            <w:tcW w:w="1005" w:type="dxa"/>
            <w:tcMar>
              <w:top w:w="160" w:type="dxa"/>
              <w:left w:w="160" w:type="dxa"/>
              <w:right w:w="80" w:type="dxa"/>
            </w:tcMar>
            <w:vAlign w:val="center"/>
          </w:tcPr>
          <w:p w14:paraId="690A80B5" w14:textId="4E384387" w:rsidR="3EF7F6BE" w:rsidRPr="005A07A4" w:rsidRDefault="3EF7F6BE" w:rsidP="006E057D">
            <w:pPr>
              <w:jc w:val="center"/>
              <w:rPr>
                <w:rFonts w:ascii="Times New Roman" w:hAnsi="Times New Roman" w:cs="Times New Roman"/>
              </w:rPr>
            </w:pPr>
            <w:r w:rsidRPr="005A07A4">
              <w:rPr>
                <w:rFonts w:ascii="Times New Roman" w:eastAsia="Times New Roman" w:hAnsi="Times New Roman" w:cs="Times New Roman"/>
                <w:color w:val="000000" w:themeColor="text1"/>
              </w:rPr>
              <w:t>7.437</w:t>
            </w:r>
          </w:p>
        </w:tc>
        <w:tc>
          <w:tcPr>
            <w:tcW w:w="600" w:type="dxa"/>
            <w:tcMar>
              <w:top w:w="160" w:type="dxa"/>
              <w:left w:w="160" w:type="dxa"/>
              <w:right w:w="80" w:type="dxa"/>
            </w:tcMar>
            <w:vAlign w:val="center"/>
          </w:tcPr>
          <w:p w14:paraId="2021CE0C" w14:textId="59E98BE0" w:rsidR="3EF7F6BE" w:rsidRPr="005A07A4" w:rsidRDefault="3EF7F6BE" w:rsidP="006E057D">
            <w:pPr>
              <w:jc w:val="center"/>
              <w:rPr>
                <w:rFonts w:ascii="Times New Roman" w:hAnsi="Times New Roman" w:cs="Times New Roman"/>
              </w:rPr>
            </w:pPr>
            <w:r w:rsidRPr="005A07A4">
              <w:rPr>
                <w:rFonts w:ascii="Times New Roman" w:eastAsia="Times New Roman" w:hAnsi="Times New Roman" w:cs="Times New Roman"/>
                <w:color w:val="000000" w:themeColor="text1"/>
              </w:rPr>
              <w:t>1</w:t>
            </w:r>
          </w:p>
        </w:tc>
        <w:tc>
          <w:tcPr>
            <w:tcW w:w="795" w:type="dxa"/>
            <w:tcMar>
              <w:top w:w="160" w:type="dxa"/>
              <w:left w:w="160" w:type="dxa"/>
              <w:right w:w="80" w:type="dxa"/>
            </w:tcMar>
            <w:vAlign w:val="center"/>
          </w:tcPr>
          <w:p w14:paraId="4EB1D242" w14:textId="19E618EB" w:rsidR="3EF7F6BE" w:rsidRPr="005A07A4" w:rsidRDefault="3EF7F6BE" w:rsidP="006E057D">
            <w:pPr>
              <w:jc w:val="center"/>
              <w:rPr>
                <w:rFonts w:ascii="Times New Roman" w:hAnsi="Times New Roman" w:cs="Times New Roman"/>
              </w:rPr>
            </w:pPr>
            <w:r w:rsidRPr="005A07A4">
              <w:rPr>
                <w:rFonts w:ascii="Times New Roman" w:eastAsia="Times New Roman" w:hAnsi="Times New Roman" w:cs="Times New Roman"/>
                <w:color w:val="000000" w:themeColor="text1"/>
              </w:rPr>
              <w:t>.006</w:t>
            </w:r>
          </w:p>
        </w:tc>
        <w:tc>
          <w:tcPr>
            <w:tcW w:w="720" w:type="dxa"/>
            <w:tcMar>
              <w:top w:w="160" w:type="dxa"/>
              <w:left w:w="160" w:type="dxa"/>
              <w:right w:w="80" w:type="dxa"/>
            </w:tcMar>
            <w:vAlign w:val="center"/>
          </w:tcPr>
          <w:p w14:paraId="6CC8D4BE" w14:textId="42538B29" w:rsidR="3EF7F6BE" w:rsidRPr="005A07A4" w:rsidRDefault="3EF7F6BE" w:rsidP="006E057D">
            <w:pPr>
              <w:jc w:val="center"/>
              <w:rPr>
                <w:rFonts w:ascii="Times New Roman" w:hAnsi="Times New Roman" w:cs="Times New Roman"/>
              </w:rPr>
            </w:pPr>
            <w:r w:rsidRPr="005A07A4">
              <w:rPr>
                <w:rFonts w:ascii="Times New Roman" w:eastAsia="Times New Roman" w:hAnsi="Times New Roman" w:cs="Times New Roman"/>
                <w:color w:val="000000" w:themeColor="text1"/>
              </w:rPr>
              <w:t>.06</w:t>
            </w:r>
          </w:p>
        </w:tc>
      </w:tr>
      <w:tr w:rsidR="3EF7F6BE" w:rsidRPr="005A07A4" w14:paraId="3AE7FFAB" w14:textId="77777777" w:rsidTr="3EF7F6BE">
        <w:trPr>
          <w:trHeight w:val="375"/>
        </w:trPr>
        <w:tc>
          <w:tcPr>
            <w:tcW w:w="2130" w:type="dxa"/>
            <w:tcMar>
              <w:top w:w="160" w:type="dxa"/>
              <w:left w:w="160" w:type="dxa"/>
              <w:right w:w="80" w:type="dxa"/>
            </w:tcMar>
            <w:vAlign w:val="center"/>
          </w:tcPr>
          <w:p w14:paraId="06BA80FF" w14:textId="3B1C222B" w:rsidR="43FF3940" w:rsidRPr="005A07A4" w:rsidRDefault="43FF3940" w:rsidP="006E057D">
            <w:pPr>
              <w:rPr>
                <w:rFonts w:ascii="Times New Roman" w:hAnsi="Times New Roman" w:cs="Times New Roman"/>
              </w:rPr>
            </w:pPr>
            <w:r w:rsidRPr="005A07A4">
              <w:rPr>
                <w:rFonts w:ascii="Times New Roman" w:eastAsia="Times New Roman" w:hAnsi="Times New Roman" w:cs="Times New Roman"/>
                <w:color w:val="000000" w:themeColor="text1"/>
              </w:rPr>
              <w:t xml:space="preserve">  </w:t>
            </w:r>
            <w:r w:rsidR="3EF7F6BE" w:rsidRPr="005A07A4">
              <w:rPr>
                <w:rFonts w:ascii="Times New Roman" w:eastAsia="Times New Roman" w:hAnsi="Times New Roman" w:cs="Times New Roman"/>
                <w:color w:val="000000" w:themeColor="text1"/>
              </w:rPr>
              <w:t>No</w:t>
            </w:r>
            <w:r w:rsidR="3C9AB8FB" w:rsidRPr="005A07A4">
              <w:rPr>
                <w:rFonts w:ascii="Times New Roman" w:eastAsia="Times New Roman" w:hAnsi="Times New Roman" w:cs="Times New Roman"/>
                <w:color w:val="000000" w:themeColor="text1"/>
              </w:rPr>
              <w:t xml:space="preserve"> </w:t>
            </w:r>
            <w:r w:rsidR="3EF7F6BE" w:rsidRPr="005A07A4">
              <w:rPr>
                <w:rFonts w:ascii="Times New Roman" w:eastAsia="Times New Roman" w:hAnsi="Times New Roman" w:cs="Times New Roman"/>
                <w:color w:val="000000" w:themeColor="text1"/>
              </w:rPr>
              <w:t>perceived risk</w:t>
            </w:r>
          </w:p>
        </w:tc>
        <w:tc>
          <w:tcPr>
            <w:tcW w:w="975" w:type="dxa"/>
            <w:tcMar>
              <w:top w:w="160" w:type="dxa"/>
              <w:left w:w="160" w:type="dxa"/>
              <w:right w:w="80" w:type="dxa"/>
            </w:tcMar>
            <w:vAlign w:val="center"/>
          </w:tcPr>
          <w:p w14:paraId="6476D89C" w14:textId="6B5D9D0A" w:rsidR="3EF7F6BE" w:rsidRPr="005A07A4" w:rsidRDefault="3EF7F6BE" w:rsidP="006E057D">
            <w:pPr>
              <w:jc w:val="center"/>
              <w:rPr>
                <w:rFonts w:ascii="Times New Roman" w:hAnsi="Times New Roman" w:cs="Times New Roman"/>
              </w:rPr>
            </w:pPr>
            <w:r w:rsidRPr="005A07A4">
              <w:rPr>
                <w:rFonts w:ascii="Times New Roman" w:eastAsia="Times New Roman" w:hAnsi="Times New Roman" w:cs="Times New Roman"/>
                <w:color w:val="000000" w:themeColor="text1"/>
              </w:rPr>
              <w:t>≈ 8</w:t>
            </w:r>
          </w:p>
        </w:tc>
        <w:tc>
          <w:tcPr>
            <w:tcW w:w="1155" w:type="dxa"/>
            <w:tcMar>
              <w:top w:w="160" w:type="dxa"/>
              <w:left w:w="160" w:type="dxa"/>
              <w:right w:w="80" w:type="dxa"/>
            </w:tcMar>
            <w:vAlign w:val="center"/>
          </w:tcPr>
          <w:p w14:paraId="4C7802DB" w14:textId="71262AAC" w:rsidR="3EF7F6BE" w:rsidRPr="005A07A4" w:rsidRDefault="3EF7F6BE" w:rsidP="0063614F">
            <w:pPr>
              <w:rPr>
                <w:rFonts w:ascii="Times New Roman" w:hAnsi="Times New Roman" w:cs="Times New Roman"/>
              </w:rPr>
            </w:pPr>
          </w:p>
        </w:tc>
        <w:tc>
          <w:tcPr>
            <w:tcW w:w="1005" w:type="dxa"/>
            <w:tcMar>
              <w:top w:w="160" w:type="dxa"/>
              <w:left w:w="160" w:type="dxa"/>
              <w:right w:w="80" w:type="dxa"/>
            </w:tcMar>
            <w:vAlign w:val="center"/>
          </w:tcPr>
          <w:p w14:paraId="01F44AC1" w14:textId="4DC391B9" w:rsidR="3EF7F6BE" w:rsidRPr="005A07A4" w:rsidRDefault="3EF7F6BE" w:rsidP="0063614F">
            <w:pPr>
              <w:rPr>
                <w:rFonts w:ascii="Times New Roman" w:hAnsi="Times New Roman" w:cs="Times New Roman"/>
              </w:rPr>
            </w:pPr>
          </w:p>
        </w:tc>
        <w:tc>
          <w:tcPr>
            <w:tcW w:w="600" w:type="dxa"/>
            <w:tcMar>
              <w:top w:w="160" w:type="dxa"/>
              <w:left w:w="160" w:type="dxa"/>
              <w:right w:w="80" w:type="dxa"/>
            </w:tcMar>
            <w:vAlign w:val="center"/>
          </w:tcPr>
          <w:p w14:paraId="140A4045" w14:textId="087960D0" w:rsidR="3EF7F6BE" w:rsidRPr="005A07A4" w:rsidRDefault="3EF7F6BE" w:rsidP="0063614F">
            <w:pPr>
              <w:rPr>
                <w:rFonts w:ascii="Times New Roman" w:hAnsi="Times New Roman" w:cs="Times New Roman"/>
              </w:rPr>
            </w:pPr>
          </w:p>
        </w:tc>
        <w:tc>
          <w:tcPr>
            <w:tcW w:w="795" w:type="dxa"/>
            <w:tcMar>
              <w:top w:w="160" w:type="dxa"/>
              <w:left w:w="160" w:type="dxa"/>
              <w:right w:w="80" w:type="dxa"/>
            </w:tcMar>
            <w:vAlign w:val="center"/>
          </w:tcPr>
          <w:p w14:paraId="5A031984" w14:textId="3CDFA4EB" w:rsidR="3EF7F6BE" w:rsidRPr="005A07A4" w:rsidRDefault="3EF7F6BE" w:rsidP="0063614F">
            <w:pPr>
              <w:rPr>
                <w:rFonts w:ascii="Times New Roman" w:hAnsi="Times New Roman" w:cs="Times New Roman"/>
              </w:rPr>
            </w:pPr>
          </w:p>
        </w:tc>
        <w:tc>
          <w:tcPr>
            <w:tcW w:w="720" w:type="dxa"/>
            <w:tcMar>
              <w:top w:w="160" w:type="dxa"/>
              <w:left w:w="160" w:type="dxa"/>
              <w:right w:w="80" w:type="dxa"/>
            </w:tcMar>
            <w:vAlign w:val="center"/>
          </w:tcPr>
          <w:p w14:paraId="61C2BFE7" w14:textId="442CDE16" w:rsidR="3EF7F6BE" w:rsidRPr="005A07A4" w:rsidRDefault="3EF7F6BE" w:rsidP="0063614F">
            <w:pPr>
              <w:rPr>
                <w:rFonts w:ascii="Times New Roman" w:hAnsi="Times New Roman" w:cs="Times New Roman"/>
              </w:rPr>
            </w:pPr>
          </w:p>
        </w:tc>
      </w:tr>
      <w:tr w:rsidR="3EF7F6BE" w:rsidRPr="005A07A4" w14:paraId="4359557B" w14:textId="77777777" w:rsidTr="3EF7F6BE">
        <w:trPr>
          <w:trHeight w:val="300"/>
        </w:trPr>
        <w:tc>
          <w:tcPr>
            <w:tcW w:w="2130" w:type="dxa"/>
            <w:tcMar>
              <w:top w:w="160" w:type="dxa"/>
              <w:left w:w="160" w:type="dxa"/>
              <w:right w:w="80" w:type="dxa"/>
            </w:tcMar>
            <w:vAlign w:val="center"/>
          </w:tcPr>
          <w:p w14:paraId="4719AC0C" w14:textId="3B315307" w:rsidR="3EF7F6BE" w:rsidRPr="005A07A4" w:rsidRDefault="3EF7F6BE" w:rsidP="006E057D">
            <w:pPr>
              <w:jc w:val="both"/>
              <w:rPr>
                <w:rFonts w:ascii="Times New Roman" w:hAnsi="Times New Roman" w:cs="Times New Roman"/>
              </w:rPr>
            </w:pPr>
            <w:r w:rsidRPr="005A07A4">
              <w:rPr>
                <w:rFonts w:ascii="Times New Roman" w:eastAsia="Times New Roman" w:hAnsi="Times New Roman" w:cs="Times New Roman"/>
                <w:color w:val="000000" w:themeColor="text1"/>
              </w:rPr>
              <w:t xml:space="preserve">  Perceived risk</w:t>
            </w:r>
          </w:p>
        </w:tc>
        <w:tc>
          <w:tcPr>
            <w:tcW w:w="975" w:type="dxa"/>
            <w:tcMar>
              <w:top w:w="160" w:type="dxa"/>
              <w:left w:w="160" w:type="dxa"/>
              <w:right w:w="80" w:type="dxa"/>
            </w:tcMar>
            <w:vAlign w:val="center"/>
          </w:tcPr>
          <w:p w14:paraId="4FA2631D" w14:textId="6D93FE7F" w:rsidR="3EF7F6BE" w:rsidRPr="005A07A4" w:rsidRDefault="3EF7F6BE" w:rsidP="006E057D">
            <w:pPr>
              <w:jc w:val="center"/>
              <w:rPr>
                <w:rFonts w:ascii="Times New Roman" w:hAnsi="Times New Roman" w:cs="Times New Roman"/>
              </w:rPr>
            </w:pPr>
            <w:r w:rsidRPr="005A07A4">
              <w:rPr>
                <w:rFonts w:ascii="Times New Roman" w:eastAsia="Times New Roman" w:hAnsi="Times New Roman" w:cs="Times New Roman"/>
                <w:color w:val="000000" w:themeColor="text1"/>
              </w:rPr>
              <w:t>≈ 10.5</w:t>
            </w:r>
          </w:p>
        </w:tc>
        <w:tc>
          <w:tcPr>
            <w:tcW w:w="1155" w:type="dxa"/>
            <w:tcMar>
              <w:top w:w="160" w:type="dxa"/>
              <w:left w:w="160" w:type="dxa"/>
              <w:right w:w="80" w:type="dxa"/>
            </w:tcMar>
            <w:vAlign w:val="center"/>
          </w:tcPr>
          <w:p w14:paraId="5C8C98D4" w14:textId="637293A5" w:rsidR="3EF7F6BE" w:rsidRPr="005A07A4" w:rsidRDefault="3EF7F6BE" w:rsidP="0063614F">
            <w:pPr>
              <w:rPr>
                <w:rFonts w:ascii="Times New Roman" w:hAnsi="Times New Roman" w:cs="Times New Roman"/>
              </w:rPr>
            </w:pPr>
          </w:p>
        </w:tc>
        <w:tc>
          <w:tcPr>
            <w:tcW w:w="1005" w:type="dxa"/>
            <w:tcMar>
              <w:top w:w="160" w:type="dxa"/>
              <w:left w:w="160" w:type="dxa"/>
              <w:right w:w="80" w:type="dxa"/>
            </w:tcMar>
            <w:vAlign w:val="center"/>
          </w:tcPr>
          <w:p w14:paraId="45FD3B50" w14:textId="5667B526" w:rsidR="3EF7F6BE" w:rsidRPr="005A07A4" w:rsidRDefault="3EF7F6BE" w:rsidP="0063614F">
            <w:pPr>
              <w:rPr>
                <w:rFonts w:ascii="Times New Roman" w:hAnsi="Times New Roman" w:cs="Times New Roman"/>
              </w:rPr>
            </w:pPr>
          </w:p>
        </w:tc>
        <w:tc>
          <w:tcPr>
            <w:tcW w:w="600" w:type="dxa"/>
            <w:tcMar>
              <w:top w:w="160" w:type="dxa"/>
              <w:left w:w="160" w:type="dxa"/>
              <w:right w:w="80" w:type="dxa"/>
            </w:tcMar>
            <w:vAlign w:val="center"/>
          </w:tcPr>
          <w:p w14:paraId="0F6198E9" w14:textId="121CE461" w:rsidR="3EF7F6BE" w:rsidRPr="005A07A4" w:rsidRDefault="3EF7F6BE" w:rsidP="0063614F">
            <w:pPr>
              <w:rPr>
                <w:rFonts w:ascii="Times New Roman" w:hAnsi="Times New Roman" w:cs="Times New Roman"/>
              </w:rPr>
            </w:pPr>
          </w:p>
        </w:tc>
        <w:tc>
          <w:tcPr>
            <w:tcW w:w="795" w:type="dxa"/>
            <w:tcMar>
              <w:top w:w="160" w:type="dxa"/>
              <w:left w:w="160" w:type="dxa"/>
              <w:right w:w="80" w:type="dxa"/>
            </w:tcMar>
            <w:vAlign w:val="center"/>
          </w:tcPr>
          <w:p w14:paraId="1AF484EA" w14:textId="08E62BDC" w:rsidR="3EF7F6BE" w:rsidRPr="005A07A4" w:rsidRDefault="3EF7F6BE" w:rsidP="0063614F">
            <w:pPr>
              <w:rPr>
                <w:rFonts w:ascii="Times New Roman" w:hAnsi="Times New Roman" w:cs="Times New Roman"/>
              </w:rPr>
            </w:pPr>
          </w:p>
        </w:tc>
        <w:tc>
          <w:tcPr>
            <w:tcW w:w="720" w:type="dxa"/>
            <w:tcMar>
              <w:top w:w="160" w:type="dxa"/>
              <w:left w:w="160" w:type="dxa"/>
              <w:right w:w="80" w:type="dxa"/>
            </w:tcMar>
            <w:vAlign w:val="center"/>
          </w:tcPr>
          <w:p w14:paraId="58988DB8" w14:textId="3A8795D3" w:rsidR="3EF7F6BE" w:rsidRPr="005A07A4" w:rsidRDefault="3EF7F6BE" w:rsidP="0063614F">
            <w:pPr>
              <w:rPr>
                <w:rFonts w:ascii="Times New Roman" w:hAnsi="Times New Roman" w:cs="Times New Roman"/>
              </w:rPr>
            </w:pPr>
          </w:p>
        </w:tc>
      </w:tr>
    </w:tbl>
    <w:p w14:paraId="0A1D1A12" w14:textId="552B8791" w:rsidR="3EF7F6BE" w:rsidRPr="005A07A4" w:rsidRDefault="3EF7F6BE" w:rsidP="3EF7F6BE">
      <w:pPr>
        <w:jc w:val="both"/>
        <w:rPr>
          <w:rFonts w:ascii="Times New Roman" w:hAnsi="Times New Roman" w:cs="Times New Roman"/>
        </w:rPr>
      </w:pPr>
    </w:p>
    <w:p w14:paraId="2E7EA3E3" w14:textId="503D0FDA" w:rsidR="3EF7F6BE" w:rsidRPr="005A07A4" w:rsidRDefault="3EF7F6BE" w:rsidP="3EF7F6BE">
      <w:pPr>
        <w:jc w:val="both"/>
        <w:rPr>
          <w:rFonts w:ascii="Times New Roman" w:hAnsi="Times New Roman" w:cs="Times New Roman"/>
        </w:rPr>
      </w:pPr>
    </w:p>
    <w:p w14:paraId="3BC5E729" w14:textId="3692EC69" w:rsidR="59D04525" w:rsidRPr="005A07A4" w:rsidRDefault="05A743CB" w:rsidP="00965747">
      <w:pPr>
        <w:pStyle w:val="Ttulo1"/>
        <w:jc w:val="center"/>
        <w:rPr>
          <w:rFonts w:ascii="Times New Roman" w:eastAsia="Times New Roman" w:hAnsi="Times New Roman" w:cs="Times New Roman"/>
          <w:b/>
          <w:bCs/>
          <w:color w:val="000000" w:themeColor="text1"/>
          <w:sz w:val="24"/>
          <w:szCs w:val="24"/>
        </w:rPr>
      </w:pPr>
      <w:bookmarkStart w:id="8" w:name="_Toc198371868"/>
      <w:r w:rsidRPr="005A07A4">
        <w:rPr>
          <w:rFonts w:ascii="Times New Roman" w:hAnsi="Times New Roman" w:cs="Times New Roman"/>
          <w:b/>
          <w:color w:val="000000" w:themeColor="text1"/>
          <w:sz w:val="24"/>
          <w:szCs w:val="24"/>
        </w:rPr>
        <w:t>Discussion</w:t>
      </w:r>
      <w:bookmarkEnd w:id="8"/>
    </w:p>
    <w:p w14:paraId="3C32F8A0" w14:textId="7A9F5F18" w:rsidR="3EF7F6BE" w:rsidRDefault="3EF7F6BE" w:rsidP="3EF7F6BE">
      <w:pPr>
        <w:jc w:val="both"/>
        <w:rPr>
          <w:rFonts w:ascii="Times New Roman" w:hAnsi="Times New Roman" w:cs="Times New Roman"/>
        </w:rPr>
      </w:pPr>
    </w:p>
    <w:p w14:paraId="4074F0C1" w14:textId="6312B176" w:rsidR="00670DE9" w:rsidRPr="00B54090" w:rsidRDefault="00DD1540" w:rsidP="00B54090">
      <w:pPr>
        <w:spacing w:line="360" w:lineRule="auto"/>
        <w:ind w:firstLine="720"/>
        <w:jc w:val="both"/>
        <w:rPr>
          <w:rFonts w:ascii="Times New Roman" w:hAnsi="Times New Roman" w:cs="Times New Roman"/>
          <w:color w:val="000000"/>
        </w:rPr>
      </w:pPr>
      <w:r w:rsidRPr="00DD1540">
        <w:rPr>
          <w:rFonts w:ascii="Times New Roman" w:hAnsi="Times New Roman" w:cs="Times New Roman"/>
          <w:color w:val="000000"/>
        </w:rPr>
        <w:t xml:space="preserve">The purpose of this study was to investigate the relationship between risk perception towards sexual violence, inside and outside home, and social perceptions and beliefs regarding gender and sexuality in a Portuguese sample. We aimed to evaluate the levels of risk presented by residents in Portugal, as well as their association with said beliefs and perceptions. Our results showed the existence of important patterns regarding gender differences in risk perception. Women reported higher levels of perceived risk </w:t>
      </w:r>
      <w:r w:rsidRPr="00DD1540">
        <w:rPr>
          <w:rFonts w:ascii="Times New Roman" w:hAnsi="Times New Roman" w:cs="Times New Roman"/>
          <w:color w:val="000000"/>
        </w:rPr>
        <w:lastRenderedPageBreak/>
        <w:t>outside the home compared to men, whereas no significant gender difference was found between risk perception levels at home. Results also showed a significant link between risk perception among women and the idea of a woman having the right to sexual pleasure and refusing sex. Additionally, several significant associations were found in men, with perceived risk leading to the endorsement of more restrictive beliefs</w:t>
      </w:r>
    </w:p>
    <w:p w14:paraId="4A1293A6" w14:textId="211E4DF5" w:rsidR="00670DE9" w:rsidRPr="00125506" w:rsidRDefault="00DD1540" w:rsidP="00670DE9">
      <w:pPr>
        <w:spacing w:line="360" w:lineRule="auto"/>
        <w:ind w:firstLine="720"/>
        <w:jc w:val="both"/>
        <w:rPr>
          <w:rFonts w:ascii="Times New Roman" w:eastAsia="Times New Roman" w:hAnsi="Times New Roman" w:cs="Times New Roman"/>
          <w:color w:val="000000" w:themeColor="text1"/>
        </w:rPr>
      </w:pPr>
      <w:r>
        <w:rPr>
          <w:rFonts w:ascii="Times New Roman" w:eastAsiaTheme="minorEastAsia" w:hAnsi="Times New Roman" w:cs="Times New Roman"/>
          <w:color w:val="000000" w:themeColor="text1"/>
        </w:rPr>
        <w:t>In line with previous literature (</w:t>
      </w:r>
      <w:r>
        <w:rPr>
          <w:rFonts w:ascii="Times New Roman" w:eastAsia="Times New Roman" w:hAnsi="Times New Roman" w:cs="Times New Roman"/>
          <w:color w:val="000000" w:themeColor="text1"/>
        </w:rPr>
        <w:t xml:space="preserve">Gustafson, </w:t>
      </w:r>
      <w:r w:rsidRPr="005A07A4">
        <w:rPr>
          <w:rFonts w:ascii="Times New Roman" w:eastAsia="Times New Roman" w:hAnsi="Times New Roman" w:cs="Times New Roman"/>
          <w:color w:val="000000" w:themeColor="text1"/>
        </w:rPr>
        <w:t>1998</w:t>
      </w:r>
      <w:r>
        <w:rPr>
          <w:rFonts w:ascii="Times New Roman" w:eastAsiaTheme="minorEastAsia" w:hAnsi="Times New Roman" w:cs="Times New Roman"/>
          <w:color w:val="000000" w:themeColor="text1"/>
        </w:rPr>
        <w:t xml:space="preserve">), results reinforced the existence of important patterns regarding gender differences in risk perception. </w:t>
      </w:r>
      <w:r w:rsidR="00C33837">
        <w:rPr>
          <w:rFonts w:ascii="Times New Roman" w:eastAsiaTheme="minorEastAsia" w:hAnsi="Times New Roman" w:cs="Times New Roman"/>
          <w:color w:val="000000" w:themeColor="text1"/>
        </w:rPr>
        <w:t>Furthermore,</w:t>
      </w:r>
      <w:r w:rsidR="00670DE9">
        <w:rPr>
          <w:rFonts w:ascii="Times New Roman" w:eastAsiaTheme="minorEastAsia" w:hAnsi="Times New Roman" w:cs="Times New Roman"/>
          <w:color w:val="000000" w:themeColor="text1"/>
        </w:rPr>
        <w:t xml:space="preserve"> </w:t>
      </w:r>
      <w:r w:rsidR="00670DE9" w:rsidRPr="009542C5">
        <w:rPr>
          <w:rFonts w:ascii="Times New Roman" w:eastAsiaTheme="minorEastAsia" w:hAnsi="Times New Roman" w:cs="Times New Roman"/>
          <w:color w:val="000000" w:themeColor="text1"/>
        </w:rPr>
        <w:t xml:space="preserve">although gender </w:t>
      </w:r>
      <w:r w:rsidR="00670DE9">
        <w:rPr>
          <w:rFonts w:ascii="Times New Roman" w:eastAsiaTheme="minorEastAsia" w:hAnsi="Times New Roman" w:cs="Times New Roman"/>
          <w:color w:val="000000" w:themeColor="text1"/>
        </w:rPr>
        <w:t>did</w:t>
      </w:r>
      <w:r w:rsidR="00670DE9" w:rsidRPr="009542C5">
        <w:rPr>
          <w:rFonts w:ascii="Times New Roman" w:eastAsiaTheme="minorEastAsia" w:hAnsi="Times New Roman" w:cs="Times New Roman"/>
          <w:color w:val="000000" w:themeColor="text1"/>
        </w:rPr>
        <w:t xml:space="preserve"> not</w:t>
      </w:r>
      <w:r w:rsidR="00670DE9">
        <w:rPr>
          <w:rFonts w:ascii="Times New Roman" w:eastAsiaTheme="minorEastAsia" w:hAnsi="Times New Roman" w:cs="Times New Roman"/>
          <w:color w:val="000000" w:themeColor="text1"/>
        </w:rPr>
        <w:t xml:space="preserve"> seem to</w:t>
      </w:r>
      <w:r w:rsidR="00670DE9" w:rsidRPr="009542C5">
        <w:rPr>
          <w:rFonts w:ascii="Times New Roman" w:eastAsiaTheme="minorEastAsia" w:hAnsi="Times New Roman" w:cs="Times New Roman"/>
          <w:color w:val="000000" w:themeColor="text1"/>
        </w:rPr>
        <w:t xml:space="preserve"> </w:t>
      </w:r>
      <w:r w:rsidR="002B56CE">
        <w:rPr>
          <w:rFonts w:ascii="Times New Roman" w:eastAsiaTheme="minorEastAsia" w:hAnsi="Times New Roman" w:cs="Times New Roman"/>
          <w:color w:val="000000" w:themeColor="text1"/>
        </w:rPr>
        <w:t xml:space="preserve">play a major role in risk perception at home, the findings suggest an important impact of gender on the subjective risk towards sexual violence outside the </w:t>
      </w:r>
      <w:r w:rsidR="00670DE9" w:rsidRPr="009542C5">
        <w:rPr>
          <w:rFonts w:ascii="Times New Roman" w:eastAsiaTheme="minorEastAsia" w:hAnsi="Times New Roman" w:cs="Times New Roman"/>
          <w:color w:val="000000" w:themeColor="text1"/>
        </w:rPr>
        <w:t>home.</w:t>
      </w:r>
      <w:r w:rsidR="00C33837">
        <w:rPr>
          <w:rFonts w:ascii="Times New Roman" w:eastAsiaTheme="minorEastAsia" w:hAnsi="Times New Roman" w:cs="Times New Roman"/>
          <w:color w:val="000000" w:themeColor="text1"/>
        </w:rPr>
        <w:t xml:space="preserve"> </w:t>
      </w:r>
      <w:r w:rsidR="00670DE9" w:rsidRPr="009542C5">
        <w:rPr>
          <w:rFonts w:ascii="Times New Roman" w:eastAsiaTheme="minorEastAsia" w:hAnsi="Times New Roman" w:cs="Times New Roman"/>
          <w:color w:val="000000" w:themeColor="text1"/>
        </w:rPr>
        <w:t xml:space="preserve">This </w:t>
      </w:r>
      <w:r w:rsidR="00C4416F">
        <w:rPr>
          <w:rFonts w:ascii="Times New Roman" w:eastAsiaTheme="minorEastAsia" w:hAnsi="Times New Roman" w:cs="Times New Roman"/>
          <w:color w:val="000000" w:themeColor="text1"/>
        </w:rPr>
        <w:t>effect</w:t>
      </w:r>
      <w:r w:rsidR="00670DE9" w:rsidRPr="009542C5">
        <w:rPr>
          <w:rFonts w:ascii="Times New Roman" w:eastAsiaTheme="minorEastAsia" w:hAnsi="Times New Roman" w:cs="Times New Roman"/>
          <w:color w:val="000000" w:themeColor="text1"/>
        </w:rPr>
        <w:t xml:space="preserve"> is aligned with the idea that public spaces are perceived as more unsafe for women than for men (Navarrete-Hernandez et al., 2021), reflecting </w:t>
      </w:r>
      <w:r w:rsidR="00670DE9">
        <w:rPr>
          <w:rFonts w:ascii="Times New Roman" w:eastAsiaTheme="minorEastAsia" w:hAnsi="Times New Roman" w:cs="Times New Roman"/>
          <w:color w:val="000000" w:themeColor="text1"/>
        </w:rPr>
        <w:t xml:space="preserve">an uneven </w:t>
      </w:r>
      <w:r w:rsidR="00523A93">
        <w:rPr>
          <w:rFonts w:ascii="Times New Roman" w:eastAsiaTheme="minorEastAsia" w:hAnsi="Times New Roman" w:cs="Times New Roman"/>
          <w:color w:val="000000" w:themeColor="text1"/>
        </w:rPr>
        <w:t>social</w:t>
      </w:r>
      <w:r w:rsidR="00670DE9" w:rsidRPr="009542C5">
        <w:rPr>
          <w:rFonts w:ascii="Times New Roman" w:eastAsiaTheme="minorEastAsia" w:hAnsi="Times New Roman" w:cs="Times New Roman"/>
          <w:color w:val="000000" w:themeColor="text1"/>
        </w:rPr>
        <w:t xml:space="preserve"> construction of </w:t>
      </w:r>
      <w:r w:rsidR="00670DE9">
        <w:rPr>
          <w:rFonts w:ascii="Times New Roman" w:eastAsiaTheme="minorEastAsia" w:hAnsi="Times New Roman" w:cs="Times New Roman"/>
          <w:color w:val="000000" w:themeColor="text1"/>
        </w:rPr>
        <w:t xml:space="preserve">perceived </w:t>
      </w:r>
      <w:r w:rsidR="00670DE9" w:rsidRPr="009542C5">
        <w:rPr>
          <w:rFonts w:ascii="Times New Roman" w:eastAsiaTheme="minorEastAsia" w:hAnsi="Times New Roman" w:cs="Times New Roman"/>
          <w:color w:val="000000" w:themeColor="text1"/>
        </w:rPr>
        <w:t>risk.</w:t>
      </w:r>
      <w:r w:rsidR="00670DE9">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rPr>
        <w:t xml:space="preserve">Although this finding contrasts with actual crime data, where most cases of sexual violence happen within familiar spaces </w:t>
      </w:r>
      <w:r w:rsidRPr="005A07A4">
        <w:rPr>
          <w:rFonts w:ascii="Times New Roman" w:eastAsiaTheme="minorEastAsia" w:hAnsi="Times New Roman" w:cs="Times New Roman"/>
          <w:color w:val="000000" w:themeColor="text1"/>
        </w:rPr>
        <w:t xml:space="preserve">(WHO, 2013), </w:t>
      </w:r>
      <w:r>
        <w:rPr>
          <w:rFonts w:ascii="Times New Roman" w:eastAsiaTheme="minorEastAsia" w:hAnsi="Times New Roman" w:cs="Times New Roman"/>
          <w:color w:val="000000" w:themeColor="text1"/>
        </w:rPr>
        <w:t xml:space="preserve">it reinforces the affirmation that perceived risk is broader than objective risk (Hansson, 2010), </w:t>
      </w:r>
      <w:r w:rsidR="00C4416F">
        <w:rPr>
          <w:rFonts w:ascii="Times New Roman" w:eastAsiaTheme="minorEastAsia" w:hAnsi="Times New Roman" w:cs="Times New Roman"/>
          <w:color w:val="000000" w:themeColor="text1"/>
        </w:rPr>
        <w:t xml:space="preserve">where it would be expected for women to perceive more risk due to the significantly higher risk </w:t>
      </w:r>
      <w:r w:rsidR="003127C9">
        <w:rPr>
          <w:rFonts w:ascii="Times New Roman" w:eastAsiaTheme="minorEastAsia" w:hAnsi="Times New Roman" w:cs="Times New Roman"/>
          <w:color w:val="000000" w:themeColor="text1"/>
        </w:rPr>
        <w:t xml:space="preserve">and incidence </w:t>
      </w:r>
      <w:r w:rsidR="00C4416F">
        <w:rPr>
          <w:rFonts w:ascii="Times New Roman" w:eastAsiaTheme="minorEastAsia" w:hAnsi="Times New Roman" w:cs="Times New Roman"/>
          <w:color w:val="000000" w:themeColor="text1"/>
        </w:rPr>
        <w:t>of violence at home in comparison to public spaces (UNODC &amp; UN Women, 2024</w:t>
      </w:r>
      <w:r w:rsidR="00C4416F" w:rsidRPr="00C4416F">
        <w:rPr>
          <w:rFonts w:ascii="Times New Roman" w:eastAsiaTheme="minorEastAsia" w:hAnsi="Times New Roman" w:cs="Times New Roman"/>
          <w:color w:val="000000" w:themeColor="text1"/>
        </w:rPr>
        <w:t>)</w:t>
      </w:r>
      <w:r w:rsidR="00C4416F">
        <w:rPr>
          <w:rFonts w:ascii="Times New Roman" w:eastAsiaTheme="minorEastAsia" w:hAnsi="Times New Roman" w:cs="Times New Roman"/>
          <w:color w:val="000000" w:themeColor="text1"/>
        </w:rPr>
        <w:t>.</w:t>
      </w:r>
      <w:r w:rsidR="00BD0E28" w:rsidRPr="00BD0E28">
        <w:rPr>
          <w:rFonts w:ascii="Times New Roman" w:eastAsiaTheme="minorEastAsia" w:hAnsi="Times New Roman" w:cs="Times New Roman"/>
          <w:color w:val="000000" w:themeColor="text1"/>
        </w:rPr>
        <w:t xml:space="preserve"> </w:t>
      </w:r>
      <w:r w:rsidR="00BD0E28">
        <w:rPr>
          <w:rFonts w:ascii="Times New Roman" w:eastAsiaTheme="minorEastAsia" w:hAnsi="Times New Roman" w:cs="Times New Roman"/>
          <w:color w:val="000000" w:themeColor="text1"/>
        </w:rPr>
        <w:t xml:space="preserve">This statistical data can be seen as concerning, </w:t>
      </w:r>
      <w:r w:rsidR="00CA4A3D">
        <w:rPr>
          <w:rFonts w:ascii="Times New Roman" w:eastAsiaTheme="minorEastAsia" w:hAnsi="Times New Roman" w:cs="Times New Roman"/>
          <w:color w:val="000000" w:themeColor="text1"/>
        </w:rPr>
        <w:t>indicating</w:t>
      </w:r>
      <w:r w:rsidR="00CA4A3D" w:rsidRPr="005A07A4">
        <w:rPr>
          <w:rFonts w:ascii="Times New Roman" w:eastAsiaTheme="minorEastAsia" w:hAnsi="Times New Roman" w:cs="Times New Roman"/>
          <w:color w:val="000000" w:themeColor="text1"/>
        </w:rPr>
        <w:t xml:space="preserve"> </w:t>
      </w:r>
      <w:r w:rsidR="00BD0E28" w:rsidRPr="005A07A4">
        <w:rPr>
          <w:rFonts w:ascii="Times New Roman" w:eastAsiaTheme="minorEastAsia" w:hAnsi="Times New Roman" w:cs="Times New Roman"/>
          <w:color w:val="000000" w:themeColor="text1"/>
        </w:rPr>
        <w:t xml:space="preserve">a problem in </w:t>
      </w:r>
      <w:r w:rsidR="006E057D">
        <w:rPr>
          <w:rFonts w:ascii="Times New Roman" w:eastAsiaTheme="minorEastAsia" w:hAnsi="Times New Roman" w:cs="Times New Roman"/>
          <w:color w:val="000000" w:themeColor="text1"/>
        </w:rPr>
        <w:t>misconceptions about sexual violence</w:t>
      </w:r>
      <w:r w:rsidR="00BD0E28" w:rsidRPr="005A07A4">
        <w:rPr>
          <w:rFonts w:ascii="Times New Roman" w:eastAsiaTheme="minorEastAsia" w:hAnsi="Times New Roman" w:cs="Times New Roman"/>
          <w:color w:val="000000" w:themeColor="text1"/>
        </w:rPr>
        <w:t xml:space="preserve"> </w:t>
      </w:r>
      <w:r w:rsidR="00BD0E28">
        <w:rPr>
          <w:rFonts w:ascii="Times New Roman" w:eastAsiaTheme="minorEastAsia" w:hAnsi="Times New Roman" w:cs="Times New Roman"/>
          <w:color w:val="000000" w:themeColor="text1"/>
        </w:rPr>
        <w:t>at home in Portuguese residents.</w:t>
      </w:r>
      <w:r w:rsidR="003127C9">
        <w:rPr>
          <w:rFonts w:ascii="Times New Roman" w:eastAsiaTheme="minorEastAsia" w:hAnsi="Times New Roman" w:cs="Times New Roman"/>
          <w:color w:val="000000" w:themeColor="text1"/>
        </w:rPr>
        <w:t xml:space="preserve"> </w:t>
      </w:r>
      <w:r w:rsidR="00BD0E28">
        <w:rPr>
          <w:rFonts w:ascii="Times New Roman" w:eastAsiaTheme="minorEastAsia" w:hAnsi="Times New Roman" w:cs="Times New Roman"/>
          <w:color w:val="000000" w:themeColor="text1"/>
        </w:rPr>
        <w:t xml:space="preserve">One possible explanation for this finding could be a </w:t>
      </w:r>
      <w:r w:rsidR="003127C9" w:rsidRPr="005A07A4">
        <w:rPr>
          <w:rFonts w:ascii="Times New Roman" w:eastAsiaTheme="minorEastAsia" w:hAnsi="Times New Roman" w:cs="Times New Roman"/>
          <w:color w:val="000000" w:themeColor="text1"/>
        </w:rPr>
        <w:t xml:space="preserve">normalization of domestic fear and/or intimate partner violence </w:t>
      </w:r>
      <w:r w:rsidR="003127C9">
        <w:rPr>
          <w:rFonts w:ascii="Times New Roman" w:eastAsiaTheme="minorEastAsia" w:hAnsi="Times New Roman" w:cs="Times New Roman"/>
          <w:color w:val="000000" w:themeColor="text1"/>
        </w:rPr>
        <w:t xml:space="preserve">(IPV), where </w:t>
      </w:r>
      <w:r w:rsidR="003127C9" w:rsidRPr="005A07A4">
        <w:rPr>
          <w:rFonts w:ascii="Times New Roman" w:eastAsiaTheme="minorEastAsia" w:hAnsi="Times New Roman" w:cs="Times New Roman"/>
          <w:color w:val="000000" w:themeColor="text1"/>
        </w:rPr>
        <w:t>being at constant exposure to risk can foster emotional normalization</w:t>
      </w:r>
      <w:r w:rsidR="003127C9">
        <w:rPr>
          <w:rFonts w:ascii="Times New Roman" w:eastAsiaTheme="minorEastAsia" w:hAnsi="Times New Roman" w:cs="Times New Roman"/>
          <w:color w:val="000000" w:themeColor="text1"/>
        </w:rPr>
        <w:t xml:space="preserve"> (</w:t>
      </w:r>
      <w:r w:rsidR="003127C9" w:rsidRPr="005A07A4">
        <w:rPr>
          <w:rFonts w:ascii="Times New Roman" w:eastAsiaTheme="minorEastAsia" w:hAnsi="Times New Roman" w:cs="Times New Roman"/>
          <w:color w:val="000000" w:themeColor="text1"/>
        </w:rPr>
        <w:t xml:space="preserve">Fisher </w:t>
      </w:r>
      <w:r w:rsidR="003127C9">
        <w:rPr>
          <w:rFonts w:ascii="Times New Roman" w:eastAsiaTheme="minorEastAsia" w:hAnsi="Times New Roman" w:cs="Times New Roman"/>
          <w:color w:val="000000" w:themeColor="text1"/>
        </w:rPr>
        <w:t>&amp;</w:t>
      </w:r>
      <w:r w:rsidR="003127C9" w:rsidRPr="005A07A4">
        <w:rPr>
          <w:rFonts w:ascii="Times New Roman" w:eastAsiaTheme="minorEastAsia" w:hAnsi="Times New Roman" w:cs="Times New Roman"/>
          <w:color w:val="000000" w:themeColor="text1"/>
        </w:rPr>
        <w:t xml:space="preserve"> Sl</w:t>
      </w:r>
      <w:r w:rsidR="003127C9">
        <w:rPr>
          <w:rFonts w:ascii="Times New Roman" w:eastAsiaTheme="minorEastAsia" w:hAnsi="Times New Roman" w:cs="Times New Roman"/>
          <w:color w:val="000000" w:themeColor="text1"/>
        </w:rPr>
        <w:t>oan, 2003). Another potential reason for this observation could be</w:t>
      </w:r>
      <w:r w:rsidR="003127C9" w:rsidRPr="005A07A4">
        <w:rPr>
          <w:rFonts w:ascii="Times New Roman" w:eastAsiaTheme="minorEastAsia" w:hAnsi="Times New Roman" w:cs="Times New Roman"/>
          <w:color w:val="000000" w:themeColor="text1"/>
        </w:rPr>
        <w:t xml:space="preserve"> </w:t>
      </w:r>
      <w:r w:rsidR="000E358C">
        <w:rPr>
          <w:rFonts w:ascii="Times New Roman" w:eastAsiaTheme="minorEastAsia" w:hAnsi="Times New Roman" w:cs="Times New Roman"/>
          <w:color w:val="000000" w:themeColor="text1"/>
        </w:rPr>
        <w:t xml:space="preserve">a hidden endorsement of rape myth acceptance (RMA), </w:t>
      </w:r>
      <w:r w:rsidR="00016AB0">
        <w:rPr>
          <w:rFonts w:ascii="Times New Roman" w:eastAsiaTheme="minorEastAsia" w:hAnsi="Times New Roman" w:cs="Times New Roman"/>
          <w:color w:val="000000" w:themeColor="text1"/>
        </w:rPr>
        <w:t>in which the socially constructed scenario of where and how sexual violence occurs can influence risk perception (</w:t>
      </w:r>
      <w:r w:rsidR="00016AB0" w:rsidRPr="005A07A4">
        <w:rPr>
          <w:rFonts w:ascii="Times New Roman" w:eastAsia="Times New Roman" w:hAnsi="Times New Roman" w:cs="Times New Roman"/>
          <w:color w:val="000000" w:themeColor="text1"/>
        </w:rPr>
        <w:t>Hetzel-</w:t>
      </w:r>
      <w:proofErr w:type="spellStart"/>
      <w:r w:rsidR="00016AB0" w:rsidRPr="005A07A4">
        <w:rPr>
          <w:rFonts w:ascii="Times New Roman" w:eastAsia="Times New Roman" w:hAnsi="Times New Roman" w:cs="Times New Roman"/>
          <w:color w:val="000000" w:themeColor="text1"/>
        </w:rPr>
        <w:t>Riggin</w:t>
      </w:r>
      <w:proofErr w:type="spellEnd"/>
      <w:r w:rsidR="00016AB0" w:rsidRPr="005A07A4">
        <w:rPr>
          <w:rFonts w:ascii="Times New Roman" w:eastAsia="Times New Roman" w:hAnsi="Times New Roman" w:cs="Times New Roman"/>
          <w:color w:val="000000" w:themeColor="text1"/>
        </w:rPr>
        <w:t xml:space="preserve"> et al., 2022)</w:t>
      </w:r>
      <w:r w:rsidR="00523A93">
        <w:rPr>
          <w:rFonts w:ascii="Times New Roman" w:eastAsia="Times New Roman" w:hAnsi="Times New Roman" w:cs="Times New Roman"/>
          <w:color w:val="000000" w:themeColor="text1"/>
        </w:rPr>
        <w:t xml:space="preserve">, and therefore familiar spaces may not be interpreted as dangerous, with low likelihood of sexual violence occurring. </w:t>
      </w:r>
    </w:p>
    <w:p w14:paraId="00CDC8D8" w14:textId="35604AB8" w:rsidR="00FF1295" w:rsidRDefault="00C33837" w:rsidP="00D177DF">
      <w:pPr>
        <w:spacing w:line="360" w:lineRule="auto"/>
        <w:ind w:firstLine="720"/>
        <w:jc w:val="both"/>
        <w:rPr>
          <w:rFonts w:ascii="Times New Roman" w:eastAsiaTheme="minorEastAsia" w:hAnsi="Times New Roman" w:cs="Times New Roman"/>
          <w:color w:val="000000" w:themeColor="text1"/>
        </w:rPr>
      </w:pPr>
      <w:r>
        <w:rPr>
          <w:rFonts w:ascii="Times New Roman" w:eastAsia="Times New Roman" w:hAnsi="Times New Roman" w:cs="Times New Roman"/>
          <w:color w:val="000000" w:themeColor="text1"/>
        </w:rPr>
        <w:t>Moreover</w:t>
      </w:r>
      <w:r w:rsidR="00BD0E28">
        <w:rPr>
          <w:rFonts w:ascii="Times New Roman" w:eastAsia="Times New Roman" w:hAnsi="Times New Roman" w:cs="Times New Roman"/>
          <w:color w:val="000000" w:themeColor="text1"/>
        </w:rPr>
        <w:t>,</w:t>
      </w:r>
      <w:r w:rsidR="00FC3BD7">
        <w:rPr>
          <w:rFonts w:ascii="Times New Roman" w:eastAsia="Times New Roman" w:hAnsi="Times New Roman" w:cs="Times New Roman"/>
          <w:color w:val="000000" w:themeColor="text1"/>
        </w:rPr>
        <w:t xml:space="preserve"> the findings in this </w:t>
      </w:r>
      <w:r w:rsidR="00012325">
        <w:rPr>
          <w:rFonts w:ascii="Times New Roman" w:eastAsia="Times New Roman" w:hAnsi="Times New Roman" w:cs="Times New Roman"/>
          <w:color w:val="000000" w:themeColor="text1"/>
        </w:rPr>
        <w:t>work</w:t>
      </w:r>
      <w:r w:rsidR="00FC3BD7">
        <w:rPr>
          <w:rFonts w:ascii="Times New Roman" w:eastAsia="Times New Roman" w:hAnsi="Times New Roman" w:cs="Times New Roman"/>
          <w:color w:val="000000" w:themeColor="text1"/>
        </w:rPr>
        <w:t xml:space="preserve"> reveal an important association among women: higher levels of perceived risk at home were associated with lower levels of agreement with the belief that women have the right to refuse sex.</w:t>
      </w:r>
      <w:r w:rsidR="001A2D76">
        <w:rPr>
          <w:rFonts w:ascii="Times New Roman" w:eastAsia="Times New Roman" w:hAnsi="Times New Roman" w:cs="Times New Roman"/>
          <w:color w:val="000000" w:themeColor="text1"/>
        </w:rPr>
        <w:t xml:space="preserve"> </w:t>
      </w:r>
      <w:r w:rsidR="00CD4844">
        <w:rPr>
          <w:rFonts w:ascii="Times New Roman" w:eastAsia="Times New Roman" w:hAnsi="Times New Roman" w:cs="Times New Roman"/>
          <w:color w:val="000000" w:themeColor="text1"/>
        </w:rPr>
        <w:t xml:space="preserve">Such relationship may reflect broader social-cultural dynamics, </w:t>
      </w:r>
      <w:r w:rsidR="00523A93">
        <w:rPr>
          <w:rFonts w:ascii="Times New Roman" w:eastAsia="Times New Roman" w:hAnsi="Times New Roman" w:cs="Times New Roman"/>
          <w:color w:val="000000" w:themeColor="text1"/>
        </w:rPr>
        <w:t>where</w:t>
      </w:r>
      <w:r w:rsidR="00CD4844">
        <w:rPr>
          <w:rFonts w:ascii="Times New Roman" w:eastAsia="Times New Roman" w:hAnsi="Times New Roman" w:cs="Times New Roman"/>
          <w:color w:val="000000" w:themeColor="text1"/>
        </w:rPr>
        <w:t xml:space="preserve"> sexual violence portray</w:t>
      </w:r>
      <w:r w:rsidR="00523A93">
        <w:rPr>
          <w:rFonts w:ascii="Times New Roman" w:eastAsia="Times New Roman" w:hAnsi="Times New Roman" w:cs="Times New Roman"/>
          <w:color w:val="000000" w:themeColor="text1"/>
        </w:rPr>
        <w:t>s</w:t>
      </w:r>
      <w:r w:rsidR="00CD4844">
        <w:rPr>
          <w:rFonts w:ascii="Times New Roman" w:eastAsia="Times New Roman" w:hAnsi="Times New Roman" w:cs="Times New Roman"/>
          <w:color w:val="000000" w:themeColor="text1"/>
        </w:rPr>
        <w:t xml:space="preserve"> a tool of control (</w:t>
      </w:r>
      <w:proofErr w:type="spellStart"/>
      <w:r w:rsidR="00CD4844">
        <w:rPr>
          <w:rFonts w:ascii="Times New Roman" w:eastAsiaTheme="minorEastAsia" w:hAnsi="Times New Roman" w:cs="Times New Roman"/>
          <w:color w:val="000000" w:themeColor="text1"/>
        </w:rPr>
        <w:t>Brownmiller</w:t>
      </w:r>
      <w:proofErr w:type="spellEnd"/>
      <w:r w:rsidR="00CD4844">
        <w:rPr>
          <w:rFonts w:ascii="Times New Roman" w:eastAsiaTheme="minorEastAsia" w:hAnsi="Times New Roman" w:cs="Times New Roman"/>
          <w:color w:val="000000" w:themeColor="text1"/>
        </w:rPr>
        <w:t>,</w:t>
      </w:r>
      <w:r w:rsidR="00F72D66">
        <w:rPr>
          <w:rFonts w:ascii="Times New Roman" w:eastAsiaTheme="minorEastAsia" w:hAnsi="Times New Roman" w:cs="Times New Roman"/>
          <w:color w:val="000000" w:themeColor="text1"/>
        </w:rPr>
        <w:t xml:space="preserve"> </w:t>
      </w:r>
      <w:r w:rsidR="00CD4844" w:rsidRPr="005A07A4">
        <w:rPr>
          <w:rFonts w:ascii="Times New Roman" w:eastAsiaTheme="minorEastAsia" w:hAnsi="Times New Roman" w:cs="Times New Roman"/>
          <w:color w:val="000000" w:themeColor="text1"/>
        </w:rPr>
        <w:t>1975)</w:t>
      </w:r>
      <w:r w:rsidR="007B26CD">
        <w:rPr>
          <w:rFonts w:ascii="Times New Roman" w:eastAsiaTheme="minorEastAsia" w:hAnsi="Times New Roman" w:cs="Times New Roman"/>
          <w:color w:val="000000" w:themeColor="text1"/>
        </w:rPr>
        <w:t>, hence findings from this work could indicate that it is likewise perceived as a loss of control over one’s own body.</w:t>
      </w:r>
      <w:r w:rsidR="00CD4844">
        <w:rPr>
          <w:rFonts w:ascii="Times New Roman" w:eastAsia="Times New Roman" w:hAnsi="Times New Roman" w:cs="Times New Roman"/>
          <w:color w:val="000000" w:themeColor="text1"/>
        </w:rPr>
        <w:t xml:space="preserve"> </w:t>
      </w:r>
      <w:r w:rsidR="001A2D76">
        <w:rPr>
          <w:rFonts w:ascii="Times New Roman" w:eastAsia="Times New Roman" w:hAnsi="Times New Roman" w:cs="Times New Roman"/>
          <w:color w:val="000000" w:themeColor="text1"/>
        </w:rPr>
        <w:t xml:space="preserve">Considering that this was </w:t>
      </w:r>
      <w:r w:rsidR="007B26CD">
        <w:rPr>
          <w:rFonts w:ascii="Times New Roman" w:eastAsia="Times New Roman" w:hAnsi="Times New Roman" w:cs="Times New Roman"/>
          <w:color w:val="000000" w:themeColor="text1"/>
        </w:rPr>
        <w:t>exclusively seen</w:t>
      </w:r>
      <w:r w:rsidR="001A2D76">
        <w:rPr>
          <w:rFonts w:ascii="Times New Roman" w:eastAsia="Times New Roman" w:hAnsi="Times New Roman" w:cs="Times New Roman"/>
          <w:color w:val="000000" w:themeColor="text1"/>
        </w:rPr>
        <w:t xml:space="preserve"> in the domestic environment, it could </w:t>
      </w:r>
      <w:r w:rsidR="001A2D76" w:rsidRPr="005A07A4">
        <w:rPr>
          <w:rFonts w:ascii="Times New Roman" w:eastAsiaTheme="minorEastAsia" w:hAnsi="Times New Roman" w:cs="Times New Roman"/>
          <w:color w:val="000000" w:themeColor="text1"/>
        </w:rPr>
        <w:t xml:space="preserve">further extend the findings of Campbell (2002), where </w:t>
      </w:r>
      <w:r w:rsidR="001A2D76">
        <w:rPr>
          <w:rFonts w:ascii="Times New Roman" w:eastAsiaTheme="minorEastAsia" w:hAnsi="Times New Roman" w:cs="Times New Roman"/>
          <w:color w:val="000000" w:themeColor="text1"/>
        </w:rPr>
        <w:t xml:space="preserve">coercive relationships </w:t>
      </w:r>
      <w:r w:rsidR="001A2D76" w:rsidRPr="005A07A4">
        <w:rPr>
          <w:rFonts w:ascii="Times New Roman" w:eastAsiaTheme="minorEastAsia" w:hAnsi="Times New Roman" w:cs="Times New Roman"/>
          <w:color w:val="000000" w:themeColor="text1"/>
        </w:rPr>
        <w:t>can diminish the perception of autonomy, leading them to doubt their own sexual rights.</w:t>
      </w:r>
      <w:r w:rsidR="00D177DF">
        <w:rPr>
          <w:rFonts w:ascii="Times New Roman" w:eastAsiaTheme="minorEastAsia" w:hAnsi="Times New Roman" w:cs="Times New Roman"/>
          <w:color w:val="000000" w:themeColor="text1"/>
        </w:rPr>
        <w:t xml:space="preserve"> </w:t>
      </w:r>
      <w:r w:rsidR="001A2D76">
        <w:rPr>
          <w:rFonts w:ascii="Times New Roman" w:eastAsiaTheme="minorEastAsia" w:hAnsi="Times New Roman" w:cs="Times New Roman"/>
          <w:color w:val="000000" w:themeColor="text1"/>
        </w:rPr>
        <w:t xml:space="preserve">In contrast, </w:t>
      </w:r>
      <w:r w:rsidR="00CD4844">
        <w:rPr>
          <w:rFonts w:ascii="Times New Roman" w:eastAsiaTheme="minorEastAsia" w:hAnsi="Times New Roman" w:cs="Times New Roman"/>
          <w:color w:val="000000" w:themeColor="text1"/>
        </w:rPr>
        <w:t xml:space="preserve">higher levels of perceived risk </w:t>
      </w:r>
      <w:r w:rsidR="008958F8">
        <w:rPr>
          <w:rFonts w:ascii="Times New Roman" w:eastAsiaTheme="minorEastAsia" w:hAnsi="Times New Roman" w:cs="Times New Roman"/>
          <w:color w:val="000000" w:themeColor="text1"/>
        </w:rPr>
        <w:t xml:space="preserve">outside </w:t>
      </w:r>
      <w:r w:rsidR="008958F8">
        <w:rPr>
          <w:rFonts w:ascii="Times New Roman" w:eastAsiaTheme="minorEastAsia" w:hAnsi="Times New Roman" w:cs="Times New Roman"/>
          <w:color w:val="000000" w:themeColor="text1"/>
        </w:rPr>
        <w:lastRenderedPageBreak/>
        <w:t xml:space="preserve">home </w:t>
      </w:r>
      <w:r w:rsidR="00D177DF">
        <w:rPr>
          <w:rFonts w:ascii="Times New Roman" w:eastAsiaTheme="minorEastAsia" w:hAnsi="Times New Roman" w:cs="Times New Roman"/>
          <w:color w:val="000000" w:themeColor="text1"/>
        </w:rPr>
        <w:t xml:space="preserve">among women </w:t>
      </w:r>
      <w:r w:rsidR="00CD4844">
        <w:rPr>
          <w:rFonts w:ascii="Times New Roman" w:eastAsiaTheme="minorEastAsia" w:hAnsi="Times New Roman" w:cs="Times New Roman"/>
          <w:color w:val="000000" w:themeColor="text1"/>
        </w:rPr>
        <w:t>were associated with higher acceptance of female sexual pleasure</w:t>
      </w:r>
      <w:r w:rsidR="00063F44">
        <w:rPr>
          <w:rFonts w:ascii="Times New Roman" w:eastAsiaTheme="minorEastAsia" w:hAnsi="Times New Roman" w:cs="Times New Roman"/>
          <w:color w:val="000000" w:themeColor="text1"/>
        </w:rPr>
        <w:t xml:space="preserve">, which </w:t>
      </w:r>
      <w:r w:rsidR="00D20E90">
        <w:rPr>
          <w:rFonts w:ascii="Times New Roman" w:eastAsiaTheme="minorEastAsia" w:hAnsi="Times New Roman" w:cs="Times New Roman"/>
          <w:color w:val="000000" w:themeColor="text1"/>
        </w:rPr>
        <w:t>could</w:t>
      </w:r>
      <w:r w:rsidR="00063F44">
        <w:rPr>
          <w:rFonts w:ascii="Times New Roman" w:eastAsiaTheme="minorEastAsia" w:hAnsi="Times New Roman" w:cs="Times New Roman"/>
          <w:color w:val="000000" w:themeColor="text1"/>
        </w:rPr>
        <w:t xml:space="preserve"> indicate that </w:t>
      </w:r>
      <w:r w:rsidR="008958F8">
        <w:rPr>
          <w:rFonts w:ascii="Times New Roman" w:eastAsiaTheme="minorEastAsia" w:hAnsi="Times New Roman" w:cs="Times New Roman"/>
          <w:color w:val="000000" w:themeColor="text1"/>
        </w:rPr>
        <w:t xml:space="preserve">perceiving risk in public spaces </w:t>
      </w:r>
      <w:r w:rsidR="00063F44">
        <w:rPr>
          <w:rFonts w:ascii="Times New Roman" w:eastAsiaTheme="minorEastAsia" w:hAnsi="Times New Roman" w:cs="Times New Roman"/>
          <w:color w:val="000000" w:themeColor="text1"/>
        </w:rPr>
        <w:t>may</w:t>
      </w:r>
      <w:r w:rsidR="008958F8">
        <w:rPr>
          <w:rFonts w:ascii="Times New Roman" w:eastAsiaTheme="minorEastAsia" w:hAnsi="Times New Roman" w:cs="Times New Roman"/>
          <w:color w:val="000000" w:themeColor="text1"/>
        </w:rPr>
        <w:t xml:space="preserve"> trigger </w:t>
      </w:r>
      <w:r w:rsidR="008958F8" w:rsidRPr="005A07A4">
        <w:rPr>
          <w:rFonts w:ascii="Times New Roman" w:eastAsiaTheme="minorEastAsia" w:hAnsi="Times New Roman" w:cs="Times New Roman"/>
          <w:color w:val="000000" w:themeColor="text1"/>
        </w:rPr>
        <w:t>awareness</w:t>
      </w:r>
      <w:r w:rsidR="00D20E90">
        <w:rPr>
          <w:rFonts w:ascii="Times New Roman" w:eastAsiaTheme="minorEastAsia" w:hAnsi="Times New Roman" w:cs="Times New Roman"/>
          <w:color w:val="000000" w:themeColor="text1"/>
        </w:rPr>
        <w:t xml:space="preserve">, </w:t>
      </w:r>
      <w:r w:rsidR="00D20E90" w:rsidRPr="005A07A4">
        <w:rPr>
          <w:rFonts w:ascii="Times New Roman" w:eastAsiaTheme="minorEastAsia" w:hAnsi="Times New Roman" w:cs="Times New Roman"/>
          <w:color w:val="000000" w:themeColor="text1"/>
        </w:rPr>
        <w:t>empowerment</w:t>
      </w:r>
      <w:r w:rsidR="008958F8" w:rsidRPr="005A07A4">
        <w:rPr>
          <w:rFonts w:ascii="Times New Roman" w:eastAsiaTheme="minorEastAsia" w:hAnsi="Times New Roman" w:cs="Times New Roman"/>
          <w:color w:val="000000" w:themeColor="text1"/>
        </w:rPr>
        <w:t xml:space="preserve"> </w:t>
      </w:r>
      <w:r w:rsidR="008958F8">
        <w:rPr>
          <w:rFonts w:ascii="Times New Roman" w:eastAsiaTheme="minorEastAsia" w:hAnsi="Times New Roman" w:cs="Times New Roman"/>
          <w:color w:val="000000" w:themeColor="text1"/>
        </w:rPr>
        <w:t>and</w:t>
      </w:r>
      <w:r w:rsidR="008958F8" w:rsidRPr="005A07A4">
        <w:rPr>
          <w:rFonts w:ascii="Times New Roman" w:eastAsiaTheme="minorEastAsia" w:hAnsi="Times New Roman" w:cs="Times New Roman"/>
          <w:color w:val="000000" w:themeColor="text1"/>
        </w:rPr>
        <w:t xml:space="preserve"> validation of </w:t>
      </w:r>
      <w:r w:rsidR="00063F44">
        <w:rPr>
          <w:rFonts w:ascii="Times New Roman" w:eastAsiaTheme="minorEastAsia" w:hAnsi="Times New Roman" w:cs="Times New Roman"/>
          <w:color w:val="000000" w:themeColor="text1"/>
        </w:rPr>
        <w:t>women’s sexual rights</w:t>
      </w:r>
      <w:r w:rsidR="00D20E90">
        <w:rPr>
          <w:rFonts w:ascii="Times New Roman" w:eastAsiaTheme="minorEastAsia" w:hAnsi="Times New Roman" w:cs="Times New Roman"/>
          <w:color w:val="000000" w:themeColor="text1"/>
        </w:rPr>
        <w:t xml:space="preserve"> – however, no literature was found to sustain this idea</w:t>
      </w:r>
      <w:r w:rsidR="00B067F5">
        <w:rPr>
          <w:rFonts w:ascii="Times New Roman" w:eastAsiaTheme="minorEastAsia" w:hAnsi="Times New Roman" w:cs="Times New Roman"/>
          <w:color w:val="000000" w:themeColor="text1"/>
        </w:rPr>
        <w:t>, evidencing the need of more studies about the relationship between ris</w:t>
      </w:r>
      <w:r w:rsidR="005A7174">
        <w:rPr>
          <w:rFonts w:ascii="Times New Roman" w:eastAsiaTheme="minorEastAsia" w:hAnsi="Times New Roman" w:cs="Times New Roman"/>
          <w:color w:val="000000" w:themeColor="text1"/>
        </w:rPr>
        <w:t>k perception and beliefs through a gender-based perspectiv</w:t>
      </w:r>
      <w:r w:rsidR="00B067F5">
        <w:rPr>
          <w:rFonts w:ascii="Times New Roman" w:eastAsiaTheme="minorEastAsia" w:hAnsi="Times New Roman" w:cs="Times New Roman"/>
          <w:color w:val="000000" w:themeColor="text1"/>
        </w:rPr>
        <w:t>e</w:t>
      </w:r>
      <w:r w:rsidR="00D20E90">
        <w:rPr>
          <w:rFonts w:ascii="Times New Roman" w:eastAsiaTheme="minorEastAsia" w:hAnsi="Times New Roman" w:cs="Times New Roman"/>
          <w:color w:val="000000" w:themeColor="text1"/>
        </w:rPr>
        <w:t>.</w:t>
      </w:r>
      <w:r w:rsidR="00063F44">
        <w:rPr>
          <w:rFonts w:ascii="Times New Roman" w:eastAsiaTheme="minorEastAsia" w:hAnsi="Times New Roman" w:cs="Times New Roman"/>
          <w:color w:val="000000" w:themeColor="text1"/>
        </w:rPr>
        <w:t xml:space="preserve"> </w:t>
      </w:r>
    </w:p>
    <w:p w14:paraId="56347CE4" w14:textId="02767345" w:rsidR="00F17874" w:rsidRPr="00F17874" w:rsidRDefault="00CA4575" w:rsidP="00F17874">
      <w:pPr>
        <w:spacing w:line="360" w:lineRule="auto"/>
        <w:ind w:firstLine="72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As previously mentioned, a great amount of results in this study revealed </w:t>
      </w:r>
      <w:r w:rsidR="00CA4A3D">
        <w:rPr>
          <w:rFonts w:ascii="Times New Roman" w:eastAsiaTheme="minorEastAsia" w:hAnsi="Times New Roman" w:cs="Times New Roman"/>
          <w:color w:val="000000" w:themeColor="text1"/>
        </w:rPr>
        <w:t xml:space="preserve">a </w:t>
      </w:r>
      <w:r>
        <w:rPr>
          <w:rFonts w:ascii="Times New Roman" w:eastAsiaTheme="minorEastAsia" w:hAnsi="Times New Roman" w:cs="Times New Roman"/>
          <w:color w:val="000000" w:themeColor="text1"/>
        </w:rPr>
        <w:t xml:space="preserve">significant </w:t>
      </w:r>
      <w:r w:rsidR="00337F26" w:rsidRPr="005A07A4">
        <w:rPr>
          <w:rFonts w:ascii="Times New Roman" w:eastAsiaTheme="minorEastAsia" w:hAnsi="Times New Roman" w:cs="Times New Roman"/>
          <w:color w:val="000000" w:themeColor="text1"/>
        </w:rPr>
        <w:t>negative association between risk and certain beliefs,</w:t>
      </w:r>
      <w:r>
        <w:rPr>
          <w:rFonts w:ascii="Times New Roman" w:eastAsiaTheme="minorEastAsia" w:hAnsi="Times New Roman" w:cs="Times New Roman"/>
          <w:color w:val="000000" w:themeColor="text1"/>
        </w:rPr>
        <w:t xml:space="preserve"> especially more present in men in terms of strength and frequency. </w:t>
      </w:r>
      <w:r w:rsidR="00B54090">
        <w:rPr>
          <w:rFonts w:ascii="Times New Roman" w:eastAsiaTheme="minorEastAsia" w:hAnsi="Times New Roman" w:cs="Times New Roman"/>
          <w:color w:val="000000" w:themeColor="text1"/>
        </w:rPr>
        <w:t xml:space="preserve">These findings may enrich the overall sexual permissiveness found in men by Petersen and Hyde (2010), with the addition that contextual factors (i.e., risk perception) may affect reported permissiveness. </w:t>
      </w:r>
      <w:r>
        <w:rPr>
          <w:rFonts w:ascii="Times New Roman" w:eastAsiaTheme="minorEastAsia" w:hAnsi="Times New Roman" w:cs="Times New Roman"/>
          <w:color w:val="000000" w:themeColor="text1"/>
        </w:rPr>
        <w:t xml:space="preserve">According to </w:t>
      </w:r>
      <w:proofErr w:type="spellStart"/>
      <w:r>
        <w:rPr>
          <w:rFonts w:ascii="Times New Roman" w:eastAsiaTheme="minorEastAsia" w:hAnsi="Times New Roman" w:cs="Times New Roman"/>
          <w:color w:val="000000" w:themeColor="text1"/>
        </w:rPr>
        <w:t>Duckitt</w:t>
      </w:r>
      <w:proofErr w:type="spellEnd"/>
      <w:r>
        <w:rPr>
          <w:rFonts w:ascii="Times New Roman" w:eastAsiaTheme="minorEastAsia" w:hAnsi="Times New Roman" w:cs="Times New Roman"/>
          <w:color w:val="000000" w:themeColor="text1"/>
        </w:rPr>
        <w:t xml:space="preserve"> and Sibley (2009), </w:t>
      </w:r>
      <w:r w:rsidRPr="005A07A4">
        <w:rPr>
          <w:rFonts w:ascii="Times New Roman" w:eastAsiaTheme="minorEastAsia" w:hAnsi="Times New Roman" w:cs="Times New Roman"/>
          <w:color w:val="000000" w:themeColor="text1"/>
        </w:rPr>
        <w:t>perceiving the world as threatening and dangerous often leads to more conservative, prot</w:t>
      </w:r>
      <w:r>
        <w:rPr>
          <w:rFonts w:ascii="Times New Roman" w:eastAsiaTheme="minorEastAsia" w:hAnsi="Times New Roman" w:cs="Times New Roman"/>
          <w:color w:val="000000" w:themeColor="text1"/>
        </w:rPr>
        <w:t>ective</w:t>
      </w:r>
      <w:r w:rsidR="00CA4A3D">
        <w:rPr>
          <w:rFonts w:ascii="Times New Roman" w:eastAsiaTheme="minorEastAsia" w:hAnsi="Times New Roman" w:cs="Times New Roman"/>
          <w:color w:val="000000" w:themeColor="text1"/>
        </w:rPr>
        <w:t>,</w:t>
      </w:r>
      <w:r>
        <w:rPr>
          <w:rFonts w:ascii="Times New Roman" w:eastAsiaTheme="minorEastAsia" w:hAnsi="Times New Roman" w:cs="Times New Roman"/>
          <w:color w:val="000000" w:themeColor="text1"/>
        </w:rPr>
        <w:t xml:space="preserve"> or traditional attitudes, which could be reflected in </w:t>
      </w:r>
      <w:r w:rsidR="00CA4A3D">
        <w:rPr>
          <w:rFonts w:ascii="Times New Roman" w:eastAsiaTheme="minorEastAsia" w:hAnsi="Times New Roman" w:cs="Times New Roman"/>
          <w:color w:val="000000" w:themeColor="text1"/>
        </w:rPr>
        <w:t>these</w:t>
      </w:r>
      <w:r>
        <w:rPr>
          <w:rFonts w:ascii="Times New Roman" w:eastAsiaTheme="minorEastAsia" w:hAnsi="Times New Roman" w:cs="Times New Roman"/>
          <w:color w:val="000000" w:themeColor="text1"/>
        </w:rPr>
        <w:t xml:space="preserve"> findings.</w:t>
      </w:r>
      <w:r w:rsidR="00896522">
        <w:rPr>
          <w:rFonts w:ascii="Times New Roman" w:eastAsiaTheme="minorEastAsia" w:hAnsi="Times New Roman" w:cs="Times New Roman"/>
          <w:color w:val="000000" w:themeColor="text1"/>
        </w:rPr>
        <w:t xml:space="preserve"> As we have seen, perceived risk is the greatest predictor of fear </w:t>
      </w:r>
      <w:r w:rsidR="00896522" w:rsidRPr="005A07A4">
        <w:rPr>
          <w:rFonts w:ascii="Times New Roman" w:eastAsia="Times New Roman" w:hAnsi="Times New Roman" w:cs="Times New Roman"/>
          <w:color w:val="000000" w:themeColor="text1"/>
        </w:rPr>
        <w:t>(Ferraro &amp; Lagrange, 1987</w:t>
      </w:r>
      <w:r w:rsidR="00896522">
        <w:rPr>
          <w:rFonts w:ascii="Times New Roman" w:eastAsia="Times New Roman" w:hAnsi="Times New Roman" w:cs="Times New Roman"/>
          <w:color w:val="000000" w:themeColor="text1"/>
        </w:rPr>
        <w:t>)</w:t>
      </w:r>
      <w:r w:rsidR="00896522">
        <w:rPr>
          <w:rFonts w:ascii="Times New Roman" w:eastAsiaTheme="minorEastAsia" w:hAnsi="Times New Roman" w:cs="Times New Roman"/>
          <w:color w:val="000000" w:themeColor="text1"/>
        </w:rPr>
        <w:t xml:space="preserve">, consequently impacting one’s self-protection </w:t>
      </w:r>
      <w:r w:rsidR="00896522" w:rsidRPr="005A07A4">
        <w:rPr>
          <w:rFonts w:ascii="Times New Roman" w:eastAsia="Times New Roman" w:hAnsi="Times New Roman" w:cs="Times New Roman"/>
          <w:color w:val="000000" w:themeColor="text1"/>
        </w:rPr>
        <w:t>(</w:t>
      </w:r>
      <w:proofErr w:type="spellStart"/>
      <w:r w:rsidR="00896522" w:rsidRPr="005A07A4">
        <w:rPr>
          <w:rFonts w:ascii="Times New Roman" w:eastAsia="Times New Roman" w:hAnsi="Times New Roman" w:cs="Times New Roman"/>
          <w:color w:val="000000" w:themeColor="text1"/>
        </w:rPr>
        <w:t>Nurius</w:t>
      </w:r>
      <w:proofErr w:type="spellEnd"/>
      <w:r w:rsidR="00896522" w:rsidRPr="005A07A4">
        <w:rPr>
          <w:rFonts w:ascii="Times New Roman" w:eastAsia="Times New Roman" w:hAnsi="Times New Roman" w:cs="Times New Roman"/>
          <w:color w:val="000000" w:themeColor="text1"/>
        </w:rPr>
        <w:t>, 2000; Silva &amp; Wright, 2009).</w:t>
      </w:r>
      <w:r w:rsidR="00896522">
        <w:rPr>
          <w:rFonts w:ascii="Times New Roman" w:eastAsia="Times New Roman" w:hAnsi="Times New Roman" w:cs="Times New Roman"/>
          <w:color w:val="000000" w:themeColor="text1"/>
        </w:rPr>
        <w:t xml:space="preserve"> Hence, </w:t>
      </w:r>
      <w:r w:rsidR="00CA4A3D">
        <w:rPr>
          <w:rFonts w:ascii="Times New Roman" w:eastAsia="Times New Roman" w:hAnsi="Times New Roman" w:cs="Times New Roman"/>
          <w:color w:val="000000" w:themeColor="text1"/>
        </w:rPr>
        <w:t>self</w:t>
      </w:r>
      <w:r w:rsidR="00896522">
        <w:rPr>
          <w:rFonts w:ascii="Times New Roman" w:eastAsia="Times New Roman" w:hAnsi="Times New Roman" w:cs="Times New Roman"/>
          <w:color w:val="000000" w:themeColor="text1"/>
        </w:rPr>
        <w:t xml:space="preserve">-protection would be reflected in the form of low permissiveness, therefore avoiding a certain event </w:t>
      </w:r>
      <w:r w:rsidR="006E057D">
        <w:rPr>
          <w:rFonts w:ascii="Times New Roman" w:eastAsia="Times New Roman" w:hAnsi="Times New Roman" w:cs="Times New Roman"/>
          <w:color w:val="000000" w:themeColor="text1"/>
        </w:rPr>
        <w:t>from</w:t>
      </w:r>
      <w:r w:rsidR="00896522">
        <w:rPr>
          <w:rFonts w:ascii="Times New Roman" w:eastAsia="Times New Roman" w:hAnsi="Times New Roman" w:cs="Times New Roman"/>
          <w:color w:val="000000" w:themeColor="text1"/>
        </w:rPr>
        <w:t xml:space="preserve"> happening (e.g. sexual violence) by taking a restrictive position. </w:t>
      </w:r>
      <w:r w:rsidR="00035878">
        <w:rPr>
          <w:rFonts w:ascii="Times New Roman" w:eastAsia="Times New Roman" w:hAnsi="Times New Roman" w:cs="Times New Roman"/>
          <w:color w:val="000000" w:themeColor="text1"/>
        </w:rPr>
        <w:t>The</w:t>
      </w:r>
      <w:r w:rsidR="00896522">
        <w:rPr>
          <w:rFonts w:ascii="Times New Roman" w:eastAsia="Times New Roman" w:hAnsi="Times New Roman" w:cs="Times New Roman"/>
          <w:color w:val="000000" w:themeColor="text1"/>
        </w:rPr>
        <w:t xml:space="preserve"> fact that a large body of results were found in male participants, rather than women, </w:t>
      </w:r>
      <w:r w:rsidR="00B92E0D">
        <w:rPr>
          <w:rFonts w:ascii="Times New Roman" w:eastAsia="Times New Roman" w:hAnsi="Times New Roman" w:cs="Times New Roman"/>
          <w:color w:val="000000" w:themeColor="text1"/>
        </w:rPr>
        <w:t>could indicate that social perceptions and beliefs tend to be more situational</w:t>
      </w:r>
      <w:r w:rsidR="005A7174">
        <w:rPr>
          <w:rFonts w:ascii="Times New Roman" w:eastAsia="Times New Roman" w:hAnsi="Times New Roman" w:cs="Times New Roman"/>
          <w:color w:val="000000" w:themeColor="text1"/>
        </w:rPr>
        <w:t xml:space="preserve"> and dependent on context</w:t>
      </w:r>
      <w:r w:rsidR="00B92E0D">
        <w:rPr>
          <w:rFonts w:ascii="Times New Roman" w:eastAsia="Times New Roman" w:hAnsi="Times New Roman" w:cs="Times New Roman"/>
          <w:color w:val="000000" w:themeColor="text1"/>
        </w:rPr>
        <w:t xml:space="preserve"> for men, whereas women may defend a more stable view of beliefs and perceptions</w:t>
      </w:r>
      <w:r w:rsidR="00035878">
        <w:rPr>
          <w:rFonts w:ascii="Times New Roman" w:eastAsia="Times New Roman" w:hAnsi="Times New Roman" w:cs="Times New Roman"/>
          <w:color w:val="000000" w:themeColor="text1"/>
        </w:rPr>
        <w:t xml:space="preserve">, regardless of the subjective risk they </w:t>
      </w:r>
      <w:r w:rsidR="005A7174">
        <w:rPr>
          <w:rFonts w:ascii="Times New Roman" w:eastAsia="Times New Roman" w:hAnsi="Times New Roman" w:cs="Times New Roman"/>
          <w:color w:val="000000" w:themeColor="text1"/>
        </w:rPr>
        <w:t>appraise</w:t>
      </w:r>
      <w:r w:rsidR="00035878">
        <w:rPr>
          <w:rFonts w:ascii="Times New Roman" w:eastAsia="Times New Roman" w:hAnsi="Times New Roman" w:cs="Times New Roman"/>
          <w:color w:val="000000" w:themeColor="text1"/>
        </w:rPr>
        <w:t>. However,</w:t>
      </w:r>
      <w:r w:rsidR="00B92E0D">
        <w:rPr>
          <w:rFonts w:ascii="Times New Roman" w:eastAsia="Times New Roman" w:hAnsi="Times New Roman" w:cs="Times New Roman"/>
          <w:color w:val="000000" w:themeColor="text1"/>
        </w:rPr>
        <w:t xml:space="preserve"> </w:t>
      </w:r>
      <w:r w:rsidR="00035878">
        <w:rPr>
          <w:rFonts w:ascii="Times New Roman" w:eastAsia="Times New Roman" w:hAnsi="Times New Roman" w:cs="Times New Roman"/>
          <w:color w:val="000000" w:themeColor="text1"/>
        </w:rPr>
        <w:t>f</w:t>
      </w:r>
      <w:r w:rsidR="00B92E0D">
        <w:rPr>
          <w:rFonts w:ascii="Times New Roman" w:eastAsia="Times New Roman" w:hAnsi="Times New Roman" w:cs="Times New Roman"/>
          <w:color w:val="000000" w:themeColor="text1"/>
        </w:rPr>
        <w:t xml:space="preserve">urther studies would be needed to embody this </w:t>
      </w:r>
      <w:r w:rsidR="00035878">
        <w:rPr>
          <w:rFonts w:ascii="Times New Roman" w:eastAsia="Times New Roman" w:hAnsi="Times New Roman" w:cs="Times New Roman"/>
          <w:color w:val="000000" w:themeColor="text1"/>
        </w:rPr>
        <w:t>assumption</w:t>
      </w:r>
      <w:r w:rsidR="00B92E0D">
        <w:rPr>
          <w:rFonts w:ascii="Times New Roman" w:eastAsia="Times New Roman" w:hAnsi="Times New Roman" w:cs="Times New Roman"/>
          <w:color w:val="000000" w:themeColor="text1"/>
        </w:rPr>
        <w:t>.</w:t>
      </w:r>
    </w:p>
    <w:p w14:paraId="545262AF" w14:textId="357AD679" w:rsidR="002B343B" w:rsidRDefault="003F6F23" w:rsidP="00C33837">
      <w:pPr>
        <w:spacing w:line="360" w:lineRule="auto"/>
        <w:ind w:firstLine="72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C</w:t>
      </w:r>
      <w:r w:rsidRPr="005A07A4">
        <w:rPr>
          <w:rFonts w:ascii="Times New Roman" w:eastAsiaTheme="minorEastAsia" w:hAnsi="Times New Roman" w:cs="Times New Roman"/>
          <w:color w:val="000000" w:themeColor="text1"/>
        </w:rPr>
        <w:t>onsidering sexual violence falls in the category of gender violence (CIG, 2022; WHO, 2024)</w:t>
      </w:r>
      <w:r>
        <w:rPr>
          <w:rFonts w:ascii="Times New Roman" w:eastAsiaTheme="minorEastAsia" w:hAnsi="Times New Roman" w:cs="Times New Roman"/>
          <w:color w:val="000000" w:themeColor="text1"/>
        </w:rPr>
        <w:t xml:space="preserve">, the present study was entirely conducted with a gender-based perspective in mind.  Findings corroborate previous studies that identified gender differences in risk perception towards sexual violence </w:t>
      </w:r>
      <w:r w:rsidR="00F17874" w:rsidRPr="005A07A4">
        <w:rPr>
          <w:rFonts w:ascii="Times New Roman" w:eastAsiaTheme="minorEastAsia" w:hAnsi="Times New Roman" w:cs="Times New Roman"/>
          <w:color w:val="000000" w:themeColor="text1"/>
        </w:rPr>
        <w:t xml:space="preserve">(Gustafson, 1998; Ferraro, 1996). </w:t>
      </w:r>
      <w:r>
        <w:rPr>
          <w:rFonts w:ascii="Times New Roman" w:eastAsiaTheme="minorEastAsia" w:hAnsi="Times New Roman" w:cs="Times New Roman"/>
          <w:color w:val="000000" w:themeColor="text1"/>
        </w:rPr>
        <w:t xml:space="preserve">Additionally, the beliefs and social perceptions considered in this </w:t>
      </w:r>
      <w:r w:rsidR="00012325">
        <w:rPr>
          <w:rFonts w:ascii="Times New Roman" w:eastAsiaTheme="minorEastAsia" w:hAnsi="Times New Roman" w:cs="Times New Roman"/>
          <w:color w:val="000000" w:themeColor="text1"/>
        </w:rPr>
        <w:t>study</w:t>
      </w:r>
      <w:r>
        <w:rPr>
          <w:rFonts w:ascii="Times New Roman" w:eastAsiaTheme="minorEastAsia" w:hAnsi="Times New Roman" w:cs="Times New Roman"/>
          <w:color w:val="000000" w:themeColor="text1"/>
        </w:rPr>
        <w:t xml:space="preserve"> </w:t>
      </w:r>
      <w:r w:rsidR="00035878" w:rsidRPr="005A07A4">
        <w:rPr>
          <w:rFonts w:ascii="Times New Roman" w:eastAsiaTheme="minorEastAsia" w:hAnsi="Times New Roman" w:cs="Times New Roman"/>
          <w:color w:val="000000" w:themeColor="text1"/>
        </w:rPr>
        <w:t>are all re</w:t>
      </w:r>
      <w:r>
        <w:rPr>
          <w:rFonts w:ascii="Times New Roman" w:eastAsiaTheme="minorEastAsia" w:hAnsi="Times New Roman" w:cs="Times New Roman"/>
          <w:color w:val="000000" w:themeColor="text1"/>
        </w:rPr>
        <w:t>lated to autonomy and openness</w:t>
      </w:r>
      <w:r w:rsidR="006E057D">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rPr>
        <w:t>or the lack thereof</w:t>
      </w:r>
      <w:r w:rsidR="006E057D">
        <w:rPr>
          <w:rFonts w:ascii="Times New Roman" w:eastAsiaTheme="minorEastAsia" w:hAnsi="Times New Roman" w:cs="Times New Roman"/>
          <w:color w:val="000000" w:themeColor="text1"/>
        </w:rPr>
        <w:t xml:space="preserve">, </w:t>
      </w:r>
      <w:r w:rsidR="00F17874">
        <w:rPr>
          <w:rFonts w:ascii="Times New Roman" w:eastAsiaTheme="minorEastAsia" w:hAnsi="Times New Roman" w:cs="Times New Roman"/>
          <w:color w:val="000000" w:themeColor="text1"/>
        </w:rPr>
        <w:t>and results may indicate</w:t>
      </w:r>
      <w:r w:rsidR="00035878" w:rsidRPr="005A07A4">
        <w:rPr>
          <w:rFonts w:ascii="Times New Roman" w:eastAsiaTheme="minorEastAsia" w:hAnsi="Times New Roman" w:cs="Times New Roman"/>
          <w:color w:val="000000" w:themeColor="text1"/>
        </w:rPr>
        <w:t xml:space="preserve"> that the presence of risk is</w:t>
      </w:r>
      <w:r w:rsidR="00035878">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rPr>
        <w:t>linked</w:t>
      </w:r>
      <w:r w:rsidR="005A7174">
        <w:rPr>
          <w:rFonts w:ascii="Times New Roman" w:eastAsiaTheme="minorEastAsia" w:hAnsi="Times New Roman" w:cs="Times New Roman"/>
          <w:color w:val="000000" w:themeColor="text1"/>
        </w:rPr>
        <w:t xml:space="preserve"> with an individual and subjective </w:t>
      </w:r>
      <w:r w:rsidR="00035878" w:rsidRPr="005A07A4">
        <w:rPr>
          <w:rFonts w:ascii="Times New Roman" w:eastAsiaTheme="minorEastAsia" w:hAnsi="Times New Roman" w:cs="Times New Roman"/>
          <w:color w:val="000000" w:themeColor="text1"/>
        </w:rPr>
        <w:t>need to emphasize control or restriction of sexual behavior</w:t>
      </w:r>
      <w:r w:rsidR="00EF0EFB">
        <w:rPr>
          <w:rFonts w:ascii="Times New Roman" w:eastAsiaTheme="minorEastAsia" w:hAnsi="Times New Roman" w:cs="Times New Roman"/>
          <w:color w:val="000000" w:themeColor="text1"/>
        </w:rPr>
        <w:t xml:space="preserve">; contrarily, </w:t>
      </w:r>
      <w:r w:rsidR="00F17874">
        <w:rPr>
          <w:rFonts w:ascii="Times New Roman" w:eastAsiaTheme="minorEastAsia" w:hAnsi="Times New Roman" w:cs="Times New Roman"/>
          <w:color w:val="000000" w:themeColor="text1"/>
        </w:rPr>
        <w:t xml:space="preserve">the negative association between risk and permissiveness </w:t>
      </w:r>
      <w:r w:rsidR="00F17874" w:rsidRPr="005A07A4">
        <w:rPr>
          <w:rFonts w:ascii="Times New Roman" w:eastAsiaTheme="minorEastAsia" w:hAnsi="Times New Roman" w:cs="Times New Roman"/>
          <w:color w:val="000000" w:themeColor="text1"/>
        </w:rPr>
        <w:t xml:space="preserve">may indicate that </w:t>
      </w:r>
      <w:r w:rsidR="00F17874">
        <w:rPr>
          <w:rFonts w:ascii="Times New Roman" w:eastAsiaTheme="minorEastAsia" w:hAnsi="Times New Roman" w:cs="Times New Roman"/>
          <w:color w:val="000000" w:themeColor="text1"/>
        </w:rPr>
        <w:t>the absence of perceived</w:t>
      </w:r>
      <w:r w:rsidR="00F17874" w:rsidRPr="005A07A4">
        <w:rPr>
          <w:rFonts w:ascii="Times New Roman" w:eastAsiaTheme="minorEastAsia" w:hAnsi="Times New Roman" w:cs="Times New Roman"/>
          <w:color w:val="000000" w:themeColor="text1"/>
        </w:rPr>
        <w:t xml:space="preserve"> risk, rather than triggering conservative ideals, may flourish the promotion of prevention tools, such as </w:t>
      </w:r>
      <w:r w:rsidR="00F17874">
        <w:rPr>
          <w:rFonts w:ascii="Times New Roman" w:eastAsiaTheme="minorEastAsia" w:hAnsi="Times New Roman" w:cs="Times New Roman"/>
          <w:color w:val="000000" w:themeColor="text1"/>
        </w:rPr>
        <w:t>education</w:t>
      </w:r>
      <w:r w:rsidR="00D503BB">
        <w:rPr>
          <w:rFonts w:ascii="Times New Roman" w:eastAsiaTheme="minorEastAsia" w:hAnsi="Times New Roman" w:cs="Times New Roman"/>
          <w:color w:val="000000" w:themeColor="text1"/>
        </w:rPr>
        <w:t xml:space="preserve"> and birth control</w:t>
      </w:r>
      <w:r w:rsidR="00F17874">
        <w:rPr>
          <w:rFonts w:ascii="Times New Roman" w:eastAsiaTheme="minorEastAsia" w:hAnsi="Times New Roman" w:cs="Times New Roman"/>
          <w:color w:val="000000" w:themeColor="text1"/>
        </w:rPr>
        <w:t>,</w:t>
      </w:r>
      <w:r w:rsidR="00F17874" w:rsidRPr="005A07A4">
        <w:rPr>
          <w:rFonts w:ascii="Times New Roman" w:eastAsiaTheme="minorEastAsia" w:hAnsi="Times New Roman" w:cs="Times New Roman"/>
          <w:color w:val="000000" w:themeColor="text1"/>
        </w:rPr>
        <w:t xml:space="preserve"> to enhance safety and empowerment.</w:t>
      </w:r>
      <w:r w:rsidR="00EF0EFB">
        <w:rPr>
          <w:rFonts w:ascii="Times New Roman" w:eastAsiaTheme="minorEastAsia" w:hAnsi="Times New Roman" w:cs="Times New Roman"/>
          <w:color w:val="000000" w:themeColor="text1"/>
        </w:rPr>
        <w:t xml:space="preserve"> However, no literature was found to embody this, hence further studies are necessary to validate this hypothesis</w:t>
      </w:r>
    </w:p>
    <w:p w14:paraId="4482B021" w14:textId="77777777" w:rsidR="00C33837" w:rsidRPr="00C33837" w:rsidRDefault="00C33837" w:rsidP="00C33837">
      <w:pPr>
        <w:spacing w:line="360" w:lineRule="auto"/>
        <w:ind w:firstLine="720"/>
        <w:jc w:val="both"/>
        <w:rPr>
          <w:rFonts w:ascii="Times New Roman" w:eastAsiaTheme="minorEastAsia" w:hAnsi="Times New Roman" w:cs="Times New Roman"/>
          <w:color w:val="000000" w:themeColor="text1"/>
        </w:rPr>
      </w:pPr>
    </w:p>
    <w:p w14:paraId="0C33DA28" w14:textId="0F3542FD" w:rsidR="3EF7F6BE" w:rsidRDefault="65D1AA19" w:rsidP="2D2C7A61">
      <w:pPr>
        <w:pStyle w:val="Ttulo2"/>
        <w:rPr>
          <w:rFonts w:ascii="Times New Roman" w:hAnsi="Times New Roman" w:cs="Times New Roman"/>
          <w:b/>
          <w:color w:val="000000" w:themeColor="text1"/>
          <w:sz w:val="24"/>
          <w:szCs w:val="24"/>
        </w:rPr>
      </w:pPr>
      <w:bookmarkStart w:id="9" w:name="_Toc198371869"/>
      <w:r w:rsidRPr="005A07A4">
        <w:rPr>
          <w:rFonts w:ascii="Times New Roman" w:hAnsi="Times New Roman" w:cs="Times New Roman"/>
          <w:b/>
          <w:color w:val="000000" w:themeColor="text1"/>
          <w:sz w:val="24"/>
          <w:szCs w:val="24"/>
        </w:rPr>
        <w:lastRenderedPageBreak/>
        <w:t>Strengths, l</w:t>
      </w:r>
      <w:r w:rsidR="666770F5" w:rsidRPr="005A07A4">
        <w:rPr>
          <w:rFonts w:ascii="Times New Roman" w:hAnsi="Times New Roman" w:cs="Times New Roman"/>
          <w:b/>
          <w:color w:val="000000" w:themeColor="text1"/>
          <w:sz w:val="24"/>
          <w:szCs w:val="24"/>
        </w:rPr>
        <w:t>imitations</w:t>
      </w:r>
      <w:r w:rsidR="00125506">
        <w:rPr>
          <w:rFonts w:ascii="Times New Roman" w:hAnsi="Times New Roman" w:cs="Times New Roman"/>
          <w:b/>
          <w:color w:val="000000" w:themeColor="text1"/>
          <w:sz w:val="24"/>
          <w:szCs w:val="24"/>
        </w:rPr>
        <w:t>,</w:t>
      </w:r>
      <w:r w:rsidR="05BD11CA" w:rsidRPr="005A07A4">
        <w:rPr>
          <w:rFonts w:ascii="Times New Roman" w:hAnsi="Times New Roman" w:cs="Times New Roman"/>
          <w:b/>
          <w:color w:val="000000" w:themeColor="text1"/>
          <w:sz w:val="24"/>
          <w:szCs w:val="24"/>
        </w:rPr>
        <w:t xml:space="preserve"> and future research</w:t>
      </w:r>
      <w:bookmarkEnd w:id="9"/>
    </w:p>
    <w:p w14:paraId="1609AEE3" w14:textId="77777777" w:rsidR="002B343B" w:rsidRPr="002B343B" w:rsidRDefault="002B343B" w:rsidP="002B343B"/>
    <w:p w14:paraId="5BA85B39" w14:textId="26FFC56E" w:rsidR="3EF7F6BE" w:rsidRPr="005A07A4" w:rsidRDefault="744958C7" w:rsidP="733FAF8E">
      <w:pPr>
        <w:spacing w:line="360" w:lineRule="auto"/>
        <w:ind w:firstLine="720"/>
        <w:jc w:val="both"/>
        <w:rPr>
          <w:rFonts w:ascii="Times New Roman" w:eastAsia="Times New Roman" w:hAnsi="Times New Roman" w:cs="Times New Roman"/>
          <w:color w:val="000000" w:themeColor="text1"/>
        </w:rPr>
      </w:pPr>
      <w:r w:rsidRPr="005A07A4">
        <w:rPr>
          <w:rFonts w:ascii="Times New Roman" w:eastAsia="Times New Roman" w:hAnsi="Times New Roman" w:cs="Times New Roman"/>
          <w:color w:val="000000" w:themeColor="text1"/>
        </w:rPr>
        <w:t xml:space="preserve">Previous research </w:t>
      </w:r>
      <w:r w:rsidRPr="005A07A4">
        <w:rPr>
          <w:rFonts w:ascii="Times New Roman" w:eastAsia="Times New Roman" w:hAnsi="Times New Roman" w:cs="Times New Roman"/>
        </w:rPr>
        <w:t xml:space="preserve">has often highlighted that studies on risk perception tend to lack specificity regarding the type of risk being assessed. As this field of study encompasses a broad spectrum, it is highly important to delimit the variable. </w:t>
      </w:r>
      <w:r w:rsidRPr="005A07A4">
        <w:rPr>
          <w:rFonts w:ascii="Times New Roman" w:eastAsia="Times New Roman" w:hAnsi="Times New Roman" w:cs="Times New Roman"/>
          <w:color w:val="000000" w:themeColor="text1"/>
        </w:rPr>
        <w:t>The present study investigated specifically and exclusively the risk perception towards sexual violence, as clearly defined in the questionnaire. This methodological factor ensures precision in what was evaluated, making sure data did not drift away to other areas of risk</w:t>
      </w:r>
      <w:r w:rsidR="00CA4A3D">
        <w:rPr>
          <w:rFonts w:ascii="Times New Roman" w:eastAsia="Times New Roman" w:hAnsi="Times New Roman" w:cs="Times New Roman"/>
          <w:color w:val="000000" w:themeColor="text1"/>
        </w:rPr>
        <w:t>,</w:t>
      </w:r>
      <w:r w:rsidRPr="005A07A4">
        <w:rPr>
          <w:rFonts w:ascii="Times New Roman" w:eastAsia="Times New Roman" w:hAnsi="Times New Roman" w:cs="Times New Roman"/>
          <w:color w:val="000000" w:themeColor="text1"/>
        </w:rPr>
        <w:t xml:space="preserve"> such as robbery or assault</w:t>
      </w:r>
      <w:r w:rsidR="00012325">
        <w:rPr>
          <w:rFonts w:ascii="Times New Roman" w:eastAsia="Times New Roman" w:hAnsi="Times New Roman" w:cs="Times New Roman"/>
          <w:color w:val="000000" w:themeColor="text1"/>
        </w:rPr>
        <w:t>, as cautioned by Ferraro (</w:t>
      </w:r>
      <w:r w:rsidR="00012325" w:rsidRPr="005A07A4">
        <w:rPr>
          <w:rFonts w:ascii="Times New Roman" w:eastAsia="Times New Roman" w:hAnsi="Times New Roman" w:cs="Times New Roman"/>
          <w:color w:val="000000" w:themeColor="text1"/>
        </w:rPr>
        <w:t>1996</w:t>
      </w:r>
      <w:r w:rsidR="00012325">
        <w:rPr>
          <w:rFonts w:ascii="Times New Roman" w:eastAsia="Times New Roman" w:hAnsi="Times New Roman" w:cs="Times New Roman"/>
          <w:color w:val="000000" w:themeColor="text1"/>
        </w:rPr>
        <w:t>)</w:t>
      </w:r>
      <w:r w:rsidRPr="005A07A4">
        <w:rPr>
          <w:rFonts w:ascii="Times New Roman" w:eastAsia="Times New Roman" w:hAnsi="Times New Roman" w:cs="Times New Roman"/>
          <w:color w:val="000000" w:themeColor="text1"/>
        </w:rPr>
        <w:t xml:space="preserve">. However, </w:t>
      </w:r>
      <w:r w:rsidR="00B27830" w:rsidRPr="005A07A4">
        <w:rPr>
          <w:rFonts w:ascii="Times New Roman" w:eastAsia="Times New Roman" w:hAnsi="Times New Roman" w:cs="Times New Roman"/>
          <w:color w:val="000000" w:themeColor="text1"/>
        </w:rPr>
        <w:t xml:space="preserve">further studies with risk-specific questionnaires could reach variables that the </w:t>
      </w:r>
      <w:r w:rsidR="00B27830">
        <w:rPr>
          <w:rFonts w:ascii="Times New Roman" w:eastAsia="Times New Roman" w:hAnsi="Times New Roman" w:cs="Times New Roman"/>
          <w:color w:val="000000" w:themeColor="text1"/>
        </w:rPr>
        <w:t>current investigation could not</w:t>
      </w:r>
      <w:r w:rsidRPr="005A07A4">
        <w:rPr>
          <w:rFonts w:ascii="Times New Roman" w:eastAsia="Times New Roman" w:hAnsi="Times New Roman" w:cs="Times New Roman"/>
          <w:color w:val="000000" w:themeColor="text1"/>
        </w:rPr>
        <w:t xml:space="preserve">. Such approach would allow a tailored perspective, targeting the </w:t>
      </w:r>
      <w:r w:rsidR="00B27830">
        <w:rPr>
          <w:rFonts w:ascii="Times New Roman" w:eastAsia="Times New Roman" w:hAnsi="Times New Roman" w:cs="Times New Roman"/>
          <w:color w:val="000000" w:themeColor="text1"/>
        </w:rPr>
        <w:t>factors</w:t>
      </w:r>
      <w:r w:rsidRPr="005A07A4">
        <w:rPr>
          <w:rFonts w:ascii="Times New Roman" w:eastAsia="Times New Roman" w:hAnsi="Times New Roman" w:cs="Times New Roman"/>
          <w:color w:val="000000" w:themeColor="text1"/>
        </w:rPr>
        <w:t xml:space="preserve"> that </w:t>
      </w:r>
      <w:r w:rsidR="005A7174">
        <w:rPr>
          <w:rFonts w:ascii="Times New Roman" w:eastAsia="Times New Roman" w:hAnsi="Times New Roman" w:cs="Times New Roman"/>
          <w:color w:val="000000" w:themeColor="text1"/>
        </w:rPr>
        <w:t>lead</w:t>
      </w:r>
      <w:r w:rsidRPr="005A07A4">
        <w:rPr>
          <w:rFonts w:ascii="Times New Roman" w:eastAsia="Times New Roman" w:hAnsi="Times New Roman" w:cs="Times New Roman"/>
          <w:color w:val="000000" w:themeColor="text1"/>
        </w:rPr>
        <w:t xml:space="preserve"> people </w:t>
      </w:r>
      <w:r w:rsidR="005A7174">
        <w:rPr>
          <w:rFonts w:ascii="Times New Roman" w:eastAsia="Times New Roman" w:hAnsi="Times New Roman" w:cs="Times New Roman"/>
          <w:color w:val="000000" w:themeColor="text1"/>
        </w:rPr>
        <w:t xml:space="preserve">to </w:t>
      </w:r>
      <w:r w:rsidRPr="005A07A4">
        <w:rPr>
          <w:rFonts w:ascii="Times New Roman" w:eastAsia="Times New Roman" w:hAnsi="Times New Roman" w:cs="Times New Roman"/>
          <w:color w:val="000000" w:themeColor="text1"/>
        </w:rPr>
        <w:t xml:space="preserve">perceive </w:t>
      </w:r>
      <w:r w:rsidR="00B27830">
        <w:rPr>
          <w:rFonts w:ascii="Times New Roman" w:eastAsia="Times New Roman" w:hAnsi="Times New Roman" w:cs="Times New Roman"/>
          <w:color w:val="000000" w:themeColor="text1"/>
        </w:rPr>
        <w:t>risk</w:t>
      </w:r>
      <w:r w:rsidRPr="005A07A4">
        <w:rPr>
          <w:rFonts w:ascii="Times New Roman" w:eastAsia="Times New Roman" w:hAnsi="Times New Roman" w:cs="Times New Roman"/>
          <w:color w:val="000000" w:themeColor="text1"/>
        </w:rPr>
        <w:t xml:space="preserve">, and likewise </w:t>
      </w:r>
      <w:r w:rsidR="00B27830">
        <w:rPr>
          <w:rFonts w:ascii="Times New Roman" w:eastAsia="Times New Roman" w:hAnsi="Times New Roman" w:cs="Times New Roman"/>
          <w:color w:val="000000" w:themeColor="text1"/>
        </w:rPr>
        <w:t>identifying</w:t>
      </w:r>
      <w:r w:rsidRPr="005A07A4">
        <w:rPr>
          <w:rFonts w:ascii="Times New Roman" w:eastAsia="Times New Roman" w:hAnsi="Times New Roman" w:cs="Times New Roman"/>
          <w:color w:val="000000" w:themeColor="text1"/>
        </w:rPr>
        <w:t xml:space="preserve"> and strengthening the positive aspects that the ones who perceived no risk may hold.</w:t>
      </w:r>
      <w:r w:rsidRPr="005A07A4">
        <w:rPr>
          <w:rFonts w:ascii="Times New Roman" w:eastAsiaTheme="minorEastAsia" w:hAnsi="Times New Roman" w:cs="Times New Roman"/>
          <w:color w:val="000000" w:themeColor="text1"/>
        </w:rPr>
        <w:t xml:space="preserve"> </w:t>
      </w:r>
    </w:p>
    <w:p w14:paraId="79DD2F38" w14:textId="40869AEE" w:rsidR="3EF7F6BE" w:rsidRPr="005A07A4" w:rsidRDefault="00FA2F12" w:rsidP="733FAF8E">
      <w:pPr>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Nonetheless, this </w:t>
      </w:r>
      <w:r w:rsidR="00951A90">
        <w:rPr>
          <w:rFonts w:ascii="Times New Roman" w:eastAsia="Times New Roman" w:hAnsi="Times New Roman" w:cs="Times New Roman"/>
          <w:color w:val="000000" w:themeColor="text1"/>
        </w:rPr>
        <w:t xml:space="preserve">work </w:t>
      </w:r>
      <w:r>
        <w:rPr>
          <w:rFonts w:ascii="Times New Roman" w:eastAsia="Times New Roman" w:hAnsi="Times New Roman" w:cs="Times New Roman"/>
          <w:color w:val="000000" w:themeColor="text1"/>
        </w:rPr>
        <w:t xml:space="preserve">presents a </w:t>
      </w:r>
      <w:r w:rsidR="00DE32BD">
        <w:rPr>
          <w:rFonts w:ascii="Times New Roman" w:eastAsia="Times New Roman" w:hAnsi="Times New Roman" w:cs="Times New Roman"/>
          <w:color w:val="000000" w:themeColor="text1"/>
        </w:rPr>
        <w:t xml:space="preserve">number </w:t>
      </w:r>
      <w:r>
        <w:rPr>
          <w:rFonts w:ascii="Times New Roman" w:eastAsia="Times New Roman" w:hAnsi="Times New Roman" w:cs="Times New Roman"/>
          <w:color w:val="000000" w:themeColor="text1"/>
        </w:rPr>
        <w:t xml:space="preserve">of limitations that should be taken into consideration in the interpretation of this investigation. </w:t>
      </w:r>
      <w:r w:rsidR="666770F5" w:rsidRPr="005A07A4">
        <w:rPr>
          <w:rFonts w:ascii="Times New Roman" w:eastAsia="Times New Roman" w:hAnsi="Times New Roman" w:cs="Times New Roman"/>
          <w:color w:val="000000" w:themeColor="text1"/>
        </w:rPr>
        <w:t>One evident limitation of this study is the cle</w:t>
      </w:r>
      <w:r w:rsidR="00B27830">
        <w:rPr>
          <w:rFonts w:ascii="Times New Roman" w:eastAsia="Times New Roman" w:hAnsi="Times New Roman" w:cs="Times New Roman"/>
          <w:color w:val="000000" w:themeColor="text1"/>
        </w:rPr>
        <w:t>ar homogenization of the sample, with</w:t>
      </w:r>
      <w:r w:rsidR="666770F5" w:rsidRPr="005A07A4">
        <w:rPr>
          <w:rFonts w:ascii="Times New Roman" w:eastAsia="Times New Roman" w:hAnsi="Times New Roman" w:cs="Times New Roman"/>
          <w:color w:val="000000" w:themeColor="text1"/>
        </w:rPr>
        <w:t xml:space="preserve"> </w:t>
      </w:r>
      <w:r w:rsidR="00B27830">
        <w:rPr>
          <w:rFonts w:ascii="Times New Roman" w:eastAsia="Times New Roman" w:hAnsi="Times New Roman" w:cs="Times New Roman"/>
          <w:color w:val="000000" w:themeColor="text1"/>
        </w:rPr>
        <w:t>several</w:t>
      </w:r>
      <w:r w:rsidR="666770F5" w:rsidRPr="005A07A4">
        <w:rPr>
          <w:rFonts w:ascii="Times New Roman" w:eastAsia="Times New Roman" w:hAnsi="Times New Roman" w:cs="Times New Roman"/>
          <w:color w:val="000000" w:themeColor="text1"/>
        </w:rPr>
        <w:t xml:space="preserve"> variables </w:t>
      </w:r>
      <w:r w:rsidR="00B27830">
        <w:rPr>
          <w:rFonts w:ascii="Times New Roman" w:eastAsia="Times New Roman" w:hAnsi="Times New Roman" w:cs="Times New Roman"/>
          <w:color w:val="000000" w:themeColor="text1"/>
        </w:rPr>
        <w:t>presenting</w:t>
      </w:r>
      <w:r w:rsidR="00AB5F22">
        <w:rPr>
          <w:rFonts w:ascii="Times New Roman" w:eastAsia="Times New Roman" w:hAnsi="Times New Roman" w:cs="Times New Roman"/>
          <w:color w:val="000000" w:themeColor="text1"/>
        </w:rPr>
        <w:t xml:space="preserve"> </w:t>
      </w:r>
      <w:r w:rsidR="00CA4A3D">
        <w:rPr>
          <w:rFonts w:ascii="Times New Roman" w:eastAsia="Times New Roman" w:hAnsi="Times New Roman" w:cs="Times New Roman"/>
          <w:color w:val="000000" w:themeColor="text1"/>
        </w:rPr>
        <w:t xml:space="preserve">a </w:t>
      </w:r>
      <w:r w:rsidR="00AB5F22">
        <w:rPr>
          <w:rFonts w:ascii="Times New Roman" w:eastAsia="Times New Roman" w:hAnsi="Times New Roman" w:cs="Times New Roman"/>
          <w:color w:val="000000" w:themeColor="text1"/>
        </w:rPr>
        <w:t>lack of diversity in</w:t>
      </w:r>
      <w:r w:rsidR="00951A90">
        <w:rPr>
          <w:rFonts w:ascii="Times New Roman" w:eastAsia="Times New Roman" w:hAnsi="Times New Roman" w:cs="Times New Roman"/>
          <w:color w:val="000000" w:themeColor="text1"/>
        </w:rPr>
        <w:t xml:space="preserve"> answers</w:t>
      </w:r>
      <w:r w:rsidR="37F629C7" w:rsidRPr="005A07A4">
        <w:rPr>
          <w:rFonts w:ascii="Times New Roman" w:eastAsia="Times New Roman" w:hAnsi="Times New Roman" w:cs="Times New Roman"/>
          <w:color w:val="000000" w:themeColor="text1"/>
        </w:rPr>
        <w:t xml:space="preserve">. </w:t>
      </w:r>
      <w:r w:rsidR="666770F5" w:rsidRPr="005A07A4">
        <w:rPr>
          <w:rFonts w:ascii="Times New Roman" w:eastAsia="Times New Roman" w:hAnsi="Times New Roman" w:cs="Times New Roman"/>
          <w:color w:val="000000" w:themeColor="text1"/>
        </w:rPr>
        <w:t xml:space="preserve">One possible reason for this occurrence </w:t>
      </w:r>
      <w:r w:rsidR="00B27830">
        <w:rPr>
          <w:rFonts w:ascii="Times New Roman" w:eastAsia="Times New Roman" w:hAnsi="Times New Roman" w:cs="Times New Roman"/>
          <w:color w:val="000000" w:themeColor="text1"/>
        </w:rPr>
        <w:t>could be</w:t>
      </w:r>
      <w:r w:rsidR="666770F5" w:rsidRPr="005A07A4">
        <w:rPr>
          <w:rFonts w:ascii="Times New Roman" w:eastAsia="Times New Roman" w:hAnsi="Times New Roman" w:cs="Times New Roman"/>
          <w:color w:val="000000" w:themeColor="text1"/>
        </w:rPr>
        <w:t xml:space="preserve"> the social desirability bias, in which participants could be </w:t>
      </w:r>
      <w:r w:rsidR="00B27830">
        <w:rPr>
          <w:rFonts w:ascii="Times New Roman" w:eastAsia="Times New Roman" w:hAnsi="Times New Roman" w:cs="Times New Roman"/>
          <w:color w:val="000000" w:themeColor="text1"/>
        </w:rPr>
        <w:t>presenting</w:t>
      </w:r>
      <w:r w:rsidR="00B27830" w:rsidRPr="005A07A4">
        <w:rPr>
          <w:rFonts w:ascii="Times New Roman" w:eastAsia="Times New Roman" w:hAnsi="Times New Roman" w:cs="Times New Roman"/>
          <w:color w:val="000000" w:themeColor="text1"/>
        </w:rPr>
        <w:t xml:space="preserve"> answers that are socially accepted, rather than what they really </w:t>
      </w:r>
      <w:r w:rsidR="00B27830">
        <w:rPr>
          <w:rFonts w:ascii="Times New Roman" w:eastAsia="Times New Roman" w:hAnsi="Times New Roman" w:cs="Times New Roman"/>
          <w:color w:val="000000" w:themeColor="text1"/>
        </w:rPr>
        <w:t>stand for</w:t>
      </w:r>
      <w:r w:rsidR="00B27830" w:rsidRPr="005A07A4">
        <w:rPr>
          <w:rFonts w:ascii="Times New Roman" w:eastAsia="Times New Roman" w:hAnsi="Times New Roman" w:cs="Times New Roman"/>
          <w:color w:val="000000" w:themeColor="text1"/>
        </w:rPr>
        <w:t>.</w:t>
      </w:r>
      <w:r w:rsidR="44D675EE" w:rsidRPr="005A07A4">
        <w:rPr>
          <w:rFonts w:ascii="Times New Roman" w:eastAsia="Times New Roman" w:hAnsi="Times New Roman" w:cs="Times New Roman"/>
          <w:color w:val="000000" w:themeColor="text1"/>
        </w:rPr>
        <w:t xml:space="preserve"> </w:t>
      </w:r>
      <w:r w:rsidR="00B27830">
        <w:rPr>
          <w:rFonts w:ascii="Times New Roman" w:eastAsia="Times New Roman" w:hAnsi="Times New Roman" w:cs="Times New Roman"/>
          <w:color w:val="000000" w:themeColor="text1"/>
        </w:rPr>
        <w:t>Considering that most</w:t>
      </w:r>
      <w:r w:rsidR="44D675EE" w:rsidRPr="005A07A4">
        <w:rPr>
          <w:rFonts w:ascii="Times New Roman" w:eastAsia="Times New Roman" w:hAnsi="Times New Roman" w:cs="Times New Roman"/>
          <w:color w:val="000000" w:themeColor="text1"/>
        </w:rPr>
        <w:t xml:space="preserve"> </w:t>
      </w:r>
      <w:r w:rsidR="00B27830">
        <w:rPr>
          <w:rFonts w:ascii="Times New Roman" w:eastAsia="Times New Roman" w:hAnsi="Times New Roman" w:cs="Times New Roman"/>
          <w:color w:val="000000" w:themeColor="text1"/>
        </w:rPr>
        <w:t>questions</w:t>
      </w:r>
      <w:r w:rsidR="44D675EE" w:rsidRPr="005A07A4">
        <w:rPr>
          <w:rFonts w:ascii="Times New Roman" w:eastAsia="Times New Roman" w:hAnsi="Times New Roman" w:cs="Times New Roman"/>
          <w:color w:val="000000" w:themeColor="text1"/>
        </w:rPr>
        <w:t xml:space="preserve"> evaluated </w:t>
      </w:r>
      <w:r w:rsidR="00B27830">
        <w:rPr>
          <w:rFonts w:ascii="Times New Roman" w:eastAsia="Times New Roman" w:hAnsi="Times New Roman" w:cs="Times New Roman"/>
          <w:color w:val="000000" w:themeColor="text1"/>
        </w:rPr>
        <w:t xml:space="preserve">socially </w:t>
      </w:r>
      <w:r w:rsidR="00CA4A3D">
        <w:rPr>
          <w:rFonts w:ascii="Times New Roman" w:eastAsia="Times New Roman" w:hAnsi="Times New Roman" w:cs="Times New Roman"/>
          <w:color w:val="000000" w:themeColor="text1"/>
        </w:rPr>
        <w:t>sensitive</w:t>
      </w:r>
      <w:r w:rsidR="00CA4A3D" w:rsidRPr="005A07A4">
        <w:rPr>
          <w:rFonts w:ascii="Times New Roman" w:eastAsia="Times New Roman" w:hAnsi="Times New Roman" w:cs="Times New Roman"/>
          <w:color w:val="000000" w:themeColor="text1"/>
        </w:rPr>
        <w:t xml:space="preserve"> </w:t>
      </w:r>
      <w:r w:rsidR="44D675EE" w:rsidRPr="005A07A4">
        <w:rPr>
          <w:rFonts w:ascii="Times New Roman" w:eastAsia="Times New Roman" w:hAnsi="Times New Roman" w:cs="Times New Roman"/>
          <w:color w:val="000000" w:themeColor="text1"/>
        </w:rPr>
        <w:t>questions</w:t>
      </w:r>
      <w:r w:rsidR="00B27830">
        <w:rPr>
          <w:rFonts w:ascii="Times New Roman" w:eastAsia="Times New Roman" w:hAnsi="Times New Roman" w:cs="Times New Roman"/>
          <w:color w:val="000000" w:themeColor="text1"/>
        </w:rPr>
        <w:t>,</w:t>
      </w:r>
      <w:r w:rsidR="44D675EE" w:rsidRPr="005A07A4">
        <w:rPr>
          <w:rFonts w:ascii="Times New Roman" w:eastAsia="Times New Roman" w:hAnsi="Times New Roman" w:cs="Times New Roman"/>
          <w:color w:val="000000" w:themeColor="text1"/>
        </w:rPr>
        <w:t xml:space="preserve"> such as gender and sexuality, </w:t>
      </w:r>
      <w:r w:rsidR="22397F1A" w:rsidRPr="005A07A4">
        <w:rPr>
          <w:rFonts w:ascii="Times New Roman" w:eastAsia="Times New Roman" w:hAnsi="Times New Roman" w:cs="Times New Roman"/>
          <w:color w:val="000000" w:themeColor="text1"/>
        </w:rPr>
        <w:t>feelings of shame</w:t>
      </w:r>
      <w:r w:rsidR="6A58ED7D" w:rsidRPr="005A07A4">
        <w:rPr>
          <w:rFonts w:ascii="Times New Roman" w:eastAsia="Times New Roman" w:hAnsi="Times New Roman" w:cs="Times New Roman"/>
          <w:color w:val="000000" w:themeColor="text1"/>
        </w:rPr>
        <w:t xml:space="preserve"> and consequent fear of judgment</w:t>
      </w:r>
      <w:r w:rsidR="00B27830">
        <w:rPr>
          <w:rFonts w:ascii="Times New Roman" w:eastAsia="Times New Roman" w:hAnsi="Times New Roman" w:cs="Times New Roman"/>
          <w:color w:val="000000" w:themeColor="text1"/>
        </w:rPr>
        <w:t xml:space="preserve"> could arise based on the answer given</w:t>
      </w:r>
      <w:r w:rsidR="22397F1A" w:rsidRPr="005A07A4">
        <w:rPr>
          <w:rFonts w:ascii="Times New Roman" w:eastAsia="Times New Roman" w:hAnsi="Times New Roman" w:cs="Times New Roman"/>
          <w:color w:val="000000" w:themeColor="text1"/>
        </w:rPr>
        <w:t xml:space="preserve">. </w:t>
      </w:r>
      <w:r w:rsidR="7C90A5CE" w:rsidRPr="005A07A4">
        <w:rPr>
          <w:rFonts w:ascii="Times New Roman" w:eastAsia="Times New Roman" w:hAnsi="Times New Roman" w:cs="Times New Roman"/>
          <w:color w:val="000000" w:themeColor="text1"/>
        </w:rPr>
        <w:t xml:space="preserve">Variables that </w:t>
      </w:r>
      <w:r w:rsidR="14DC2F65" w:rsidRPr="005A07A4">
        <w:rPr>
          <w:rFonts w:ascii="Times New Roman" w:eastAsia="Times New Roman" w:hAnsi="Times New Roman" w:cs="Times New Roman"/>
          <w:color w:val="000000" w:themeColor="text1"/>
        </w:rPr>
        <w:t>presented no significance, though marginally close,</w:t>
      </w:r>
      <w:r w:rsidR="50358793" w:rsidRPr="005A07A4">
        <w:rPr>
          <w:rFonts w:ascii="Times New Roman" w:eastAsia="Times New Roman" w:hAnsi="Times New Roman" w:cs="Times New Roman"/>
          <w:color w:val="000000" w:themeColor="text1"/>
        </w:rPr>
        <w:t xml:space="preserve"> </w:t>
      </w:r>
      <w:r w:rsidR="14DC2F65" w:rsidRPr="005A07A4">
        <w:rPr>
          <w:rFonts w:ascii="Times New Roman" w:eastAsia="Times New Roman" w:hAnsi="Times New Roman" w:cs="Times New Roman"/>
          <w:color w:val="000000" w:themeColor="text1"/>
        </w:rPr>
        <w:t xml:space="preserve">could be concrete </w:t>
      </w:r>
      <w:r w:rsidR="6A5AFCFD" w:rsidRPr="005A07A4">
        <w:rPr>
          <w:rFonts w:ascii="Times New Roman" w:eastAsia="Times New Roman" w:hAnsi="Times New Roman" w:cs="Times New Roman"/>
          <w:color w:val="000000" w:themeColor="text1"/>
        </w:rPr>
        <w:t xml:space="preserve">examples </w:t>
      </w:r>
      <w:r w:rsidR="14DC2F65" w:rsidRPr="005A07A4">
        <w:rPr>
          <w:rFonts w:ascii="Times New Roman" w:eastAsia="Times New Roman" w:hAnsi="Times New Roman" w:cs="Times New Roman"/>
          <w:color w:val="000000" w:themeColor="text1"/>
        </w:rPr>
        <w:t>of this bias.</w:t>
      </w:r>
      <w:r w:rsidR="0DDC6D05" w:rsidRPr="005A07A4">
        <w:rPr>
          <w:rFonts w:ascii="Times New Roman" w:eastAsia="Times New Roman" w:hAnsi="Times New Roman" w:cs="Times New Roman"/>
          <w:color w:val="000000" w:themeColor="text1"/>
        </w:rPr>
        <w:t xml:space="preserve"> </w:t>
      </w:r>
      <w:r w:rsidR="22397F1A" w:rsidRPr="005A07A4">
        <w:rPr>
          <w:rFonts w:ascii="Times New Roman" w:eastAsia="Times New Roman" w:hAnsi="Times New Roman" w:cs="Times New Roman"/>
          <w:color w:val="000000" w:themeColor="text1"/>
        </w:rPr>
        <w:t>T</w:t>
      </w:r>
      <w:r w:rsidR="666770F5" w:rsidRPr="005A07A4">
        <w:rPr>
          <w:rFonts w:ascii="Times New Roman" w:eastAsia="Times New Roman" w:hAnsi="Times New Roman" w:cs="Times New Roman"/>
          <w:color w:val="000000" w:themeColor="text1"/>
        </w:rPr>
        <w:t>herefore, the fact that this study relies on self-reported data may present such an issue</w:t>
      </w:r>
      <w:r w:rsidR="00E63CFE">
        <w:rPr>
          <w:rFonts w:ascii="Times New Roman" w:eastAsia="Times New Roman" w:hAnsi="Times New Roman" w:cs="Times New Roman"/>
          <w:color w:val="000000" w:themeColor="text1"/>
        </w:rPr>
        <w:t>. Even so,</w:t>
      </w:r>
      <w:r w:rsidR="7990354F" w:rsidRPr="005A07A4">
        <w:rPr>
          <w:rFonts w:ascii="Times New Roman" w:eastAsia="Times New Roman" w:hAnsi="Times New Roman" w:cs="Times New Roman"/>
          <w:color w:val="000000" w:themeColor="text1"/>
        </w:rPr>
        <w:t xml:space="preserve"> one important factor that can change </w:t>
      </w:r>
      <w:r w:rsidR="00CA4A3D">
        <w:rPr>
          <w:rFonts w:ascii="Times New Roman" w:eastAsia="Times New Roman" w:hAnsi="Times New Roman" w:cs="Times New Roman"/>
          <w:color w:val="000000" w:themeColor="text1"/>
        </w:rPr>
        <w:t xml:space="preserve">the </w:t>
      </w:r>
      <w:r w:rsidR="7990354F" w:rsidRPr="005A07A4">
        <w:rPr>
          <w:rFonts w:ascii="Times New Roman" w:eastAsia="Times New Roman" w:hAnsi="Times New Roman" w:cs="Times New Roman"/>
          <w:color w:val="000000" w:themeColor="text1"/>
        </w:rPr>
        <w:t xml:space="preserve">permissiveness and progressiveness of beliefs is time (Wells &amp; </w:t>
      </w:r>
      <w:proofErr w:type="spellStart"/>
      <w:r w:rsidR="7990354F" w:rsidRPr="005A07A4">
        <w:rPr>
          <w:rFonts w:ascii="Times New Roman" w:eastAsia="Times New Roman" w:hAnsi="Times New Roman" w:cs="Times New Roman"/>
          <w:color w:val="000000" w:themeColor="text1"/>
        </w:rPr>
        <w:t>Twenge</w:t>
      </w:r>
      <w:proofErr w:type="spellEnd"/>
      <w:r w:rsidR="7990354F" w:rsidRPr="005A07A4">
        <w:rPr>
          <w:rFonts w:ascii="Times New Roman" w:eastAsia="Times New Roman" w:hAnsi="Times New Roman" w:cs="Times New Roman"/>
          <w:color w:val="000000" w:themeColor="text1"/>
        </w:rPr>
        <w:t xml:space="preserve">, 2005), and repeating such </w:t>
      </w:r>
      <w:r w:rsidR="00DE32BD">
        <w:rPr>
          <w:rFonts w:ascii="Times New Roman" w:eastAsia="Times New Roman" w:hAnsi="Times New Roman" w:cs="Times New Roman"/>
          <w:color w:val="000000" w:themeColor="text1"/>
        </w:rPr>
        <w:t xml:space="preserve">a </w:t>
      </w:r>
      <w:r w:rsidR="7990354F" w:rsidRPr="005A07A4">
        <w:rPr>
          <w:rFonts w:ascii="Times New Roman" w:eastAsia="Times New Roman" w:hAnsi="Times New Roman" w:cs="Times New Roman"/>
          <w:color w:val="000000" w:themeColor="text1"/>
        </w:rPr>
        <w:t>study could highlight different findings in the same Portuguese sample</w:t>
      </w:r>
      <w:r w:rsidR="00CE6C3C">
        <w:rPr>
          <w:rFonts w:ascii="Times New Roman" w:eastAsia="Times New Roman" w:hAnsi="Times New Roman" w:cs="Times New Roman"/>
          <w:color w:val="000000" w:themeColor="text1"/>
        </w:rPr>
        <w:t>, based on a longitudinal design</w:t>
      </w:r>
      <w:r w:rsidR="7990354F" w:rsidRPr="005A07A4">
        <w:rPr>
          <w:rFonts w:ascii="Times New Roman" w:eastAsia="Times New Roman" w:hAnsi="Times New Roman" w:cs="Times New Roman"/>
          <w:color w:val="000000" w:themeColor="text1"/>
        </w:rPr>
        <w:t>.</w:t>
      </w:r>
    </w:p>
    <w:p w14:paraId="0C2A321F" w14:textId="29A0EB96" w:rsidR="009D675C" w:rsidRPr="00E63CFE" w:rsidRDefault="009D675C" w:rsidP="00E63CFE">
      <w:pPr>
        <w:spacing w:line="360" w:lineRule="auto"/>
        <w:ind w:firstLine="720"/>
        <w:jc w:val="both"/>
        <w:rPr>
          <w:rFonts w:ascii="Times New Roman" w:eastAsia="Times New Roman" w:hAnsi="Times New Roman" w:cs="Times New Roman"/>
          <w:color w:val="000000" w:themeColor="text1"/>
        </w:rPr>
      </w:pPr>
      <w:r w:rsidRPr="005A07A4">
        <w:rPr>
          <w:rFonts w:ascii="Times New Roman" w:eastAsia="Times New Roman" w:hAnsi="Times New Roman" w:cs="Times New Roman"/>
          <w:color w:val="000000" w:themeColor="text1"/>
        </w:rPr>
        <w:t>Future studies could focus on inherent aspects of perceived risk that were not assessed in</w:t>
      </w:r>
      <w:r w:rsidR="008C50A7" w:rsidRPr="005A07A4">
        <w:rPr>
          <w:rFonts w:ascii="Times New Roman" w:eastAsia="Times New Roman" w:hAnsi="Times New Roman" w:cs="Times New Roman"/>
          <w:color w:val="000000" w:themeColor="text1"/>
        </w:rPr>
        <w:t xml:space="preserve"> this </w:t>
      </w:r>
      <w:r w:rsidR="00391F2E">
        <w:rPr>
          <w:rFonts w:ascii="Times New Roman" w:eastAsia="Times New Roman" w:hAnsi="Times New Roman" w:cs="Times New Roman"/>
          <w:color w:val="000000" w:themeColor="text1"/>
        </w:rPr>
        <w:t>study</w:t>
      </w:r>
      <w:r w:rsidR="00391F2E" w:rsidRPr="005A07A4">
        <w:rPr>
          <w:rFonts w:ascii="Times New Roman" w:eastAsia="Times New Roman" w:hAnsi="Times New Roman" w:cs="Times New Roman"/>
          <w:color w:val="000000" w:themeColor="text1"/>
        </w:rPr>
        <w:t xml:space="preserve"> </w:t>
      </w:r>
      <w:r w:rsidR="008C50A7" w:rsidRPr="005A07A4">
        <w:rPr>
          <w:rFonts w:ascii="Times New Roman" w:eastAsia="Times New Roman" w:hAnsi="Times New Roman" w:cs="Times New Roman"/>
          <w:color w:val="000000" w:themeColor="text1"/>
        </w:rPr>
        <w:t xml:space="preserve">and are still important for </w:t>
      </w:r>
      <w:r w:rsidR="00391F2E">
        <w:rPr>
          <w:rFonts w:ascii="Times New Roman" w:eastAsia="Times New Roman" w:hAnsi="Times New Roman" w:cs="Times New Roman"/>
          <w:color w:val="000000" w:themeColor="text1"/>
        </w:rPr>
        <w:t xml:space="preserve">Clinical and Health </w:t>
      </w:r>
      <w:r w:rsidR="00E63CFE">
        <w:rPr>
          <w:rFonts w:ascii="Times New Roman" w:eastAsia="Times New Roman" w:hAnsi="Times New Roman" w:cs="Times New Roman"/>
          <w:color w:val="000000" w:themeColor="text1"/>
        </w:rPr>
        <w:t xml:space="preserve">Psychology research. Due to restrictions </w:t>
      </w:r>
      <w:r w:rsidR="003F1539">
        <w:rPr>
          <w:rFonts w:ascii="Times New Roman" w:eastAsia="Times New Roman" w:hAnsi="Times New Roman" w:cs="Times New Roman"/>
          <w:color w:val="000000" w:themeColor="text1"/>
        </w:rPr>
        <w:t>on</w:t>
      </w:r>
      <w:r w:rsidR="00E63CFE">
        <w:rPr>
          <w:rFonts w:ascii="Times New Roman" w:eastAsia="Times New Roman" w:hAnsi="Times New Roman" w:cs="Times New Roman"/>
          <w:color w:val="000000" w:themeColor="text1"/>
        </w:rPr>
        <w:t xml:space="preserve"> how perceived risk was measured in the present work, important</w:t>
      </w:r>
      <w:r w:rsidR="00E63CFE" w:rsidRPr="00E63CFE">
        <w:rPr>
          <w:rFonts w:ascii="Times New Roman" w:eastAsia="Times New Roman" w:hAnsi="Times New Roman" w:cs="Times New Roman"/>
          <w:color w:val="FF0000"/>
        </w:rPr>
        <w:t xml:space="preserve"> </w:t>
      </w:r>
      <w:r w:rsidR="00E63CFE" w:rsidRPr="00E63CFE">
        <w:rPr>
          <w:rFonts w:ascii="Times New Roman" w:eastAsia="Times New Roman" w:hAnsi="Times New Roman" w:cs="Times New Roman"/>
          <w:color w:val="000000" w:themeColor="text1"/>
        </w:rPr>
        <w:t>psychological components were not considered</w:t>
      </w:r>
      <w:r w:rsidR="00E63CFE">
        <w:rPr>
          <w:rFonts w:ascii="Times New Roman" w:eastAsia="Times New Roman" w:hAnsi="Times New Roman" w:cs="Times New Roman"/>
          <w:color w:val="000000" w:themeColor="text1"/>
        </w:rPr>
        <w:t xml:space="preserve">. </w:t>
      </w:r>
      <w:r w:rsidR="008C50A7" w:rsidRPr="005A07A4">
        <w:rPr>
          <w:rFonts w:ascii="Times New Roman" w:eastAsia="Times New Roman" w:hAnsi="Times New Roman" w:cs="Times New Roman"/>
          <w:color w:val="000000" w:themeColor="text1"/>
        </w:rPr>
        <w:t>For instance, emotions and affects, such as fear and/or anger</w:t>
      </w:r>
      <w:r w:rsidR="00DE32BD">
        <w:rPr>
          <w:rFonts w:ascii="Times New Roman" w:eastAsia="Times New Roman" w:hAnsi="Times New Roman" w:cs="Times New Roman"/>
          <w:color w:val="000000" w:themeColor="text1"/>
        </w:rPr>
        <w:t>,</w:t>
      </w:r>
      <w:r w:rsidR="008C50A7" w:rsidRPr="005A07A4">
        <w:rPr>
          <w:rFonts w:ascii="Times New Roman" w:eastAsia="Times New Roman" w:hAnsi="Times New Roman" w:cs="Times New Roman"/>
          <w:color w:val="000000" w:themeColor="text1"/>
        </w:rPr>
        <w:t xml:space="preserve"> could be assessed in addition to the </w:t>
      </w:r>
      <w:r w:rsidR="00E63CFE">
        <w:rPr>
          <w:rFonts w:ascii="Times New Roman" w:eastAsia="Times New Roman" w:hAnsi="Times New Roman" w:cs="Times New Roman"/>
          <w:color w:val="000000" w:themeColor="text1"/>
        </w:rPr>
        <w:t>risk</w:t>
      </w:r>
      <w:r w:rsidR="008C50A7" w:rsidRPr="005A07A4">
        <w:rPr>
          <w:rFonts w:ascii="Times New Roman" w:eastAsia="Times New Roman" w:hAnsi="Times New Roman" w:cs="Times New Roman"/>
          <w:color w:val="000000" w:themeColor="text1"/>
        </w:rPr>
        <w:t xml:space="preserve"> that </w:t>
      </w:r>
      <w:r w:rsidR="00E63CFE">
        <w:rPr>
          <w:rFonts w:ascii="Times New Roman" w:eastAsia="Times New Roman" w:hAnsi="Times New Roman" w:cs="Times New Roman"/>
          <w:color w:val="000000" w:themeColor="text1"/>
        </w:rPr>
        <w:t>a person perceives</w:t>
      </w:r>
      <w:r w:rsidR="008C50A7" w:rsidRPr="005A07A4">
        <w:rPr>
          <w:rFonts w:ascii="Times New Roman" w:eastAsia="Times New Roman" w:hAnsi="Times New Roman" w:cs="Times New Roman"/>
          <w:color w:val="000000" w:themeColor="text1"/>
        </w:rPr>
        <w:t>. The cognition would also configure a highly important variable, identifying the pattern of thoughts associated with risk</w:t>
      </w:r>
      <w:r w:rsidR="00E63CFE">
        <w:rPr>
          <w:rFonts w:ascii="Times New Roman" w:eastAsia="Times New Roman" w:hAnsi="Times New Roman" w:cs="Times New Roman"/>
          <w:color w:val="000000" w:themeColor="text1"/>
        </w:rPr>
        <w:t xml:space="preserve">, such as </w:t>
      </w:r>
      <w:r w:rsidR="003F1539">
        <w:rPr>
          <w:rFonts w:ascii="Times New Roman" w:eastAsia="Times New Roman" w:hAnsi="Times New Roman" w:cs="Times New Roman"/>
          <w:color w:val="000000" w:themeColor="text1"/>
        </w:rPr>
        <w:t xml:space="preserve">a </w:t>
      </w:r>
      <w:r w:rsidR="00E63CFE">
        <w:rPr>
          <w:rFonts w:ascii="Times New Roman" w:eastAsia="Times New Roman" w:hAnsi="Times New Roman" w:cs="Times New Roman"/>
          <w:color w:val="000000" w:themeColor="text1"/>
        </w:rPr>
        <w:t>sense of self-efficacy</w:t>
      </w:r>
      <w:r w:rsidR="008C50A7" w:rsidRPr="005A07A4">
        <w:rPr>
          <w:rFonts w:ascii="Times New Roman" w:eastAsia="Times New Roman" w:hAnsi="Times New Roman" w:cs="Times New Roman"/>
          <w:color w:val="000000" w:themeColor="text1"/>
        </w:rPr>
        <w:t xml:space="preserve">. </w:t>
      </w:r>
      <w:r w:rsidR="00E63CFE">
        <w:rPr>
          <w:rFonts w:ascii="Times New Roman" w:eastAsia="Times New Roman" w:hAnsi="Times New Roman" w:cs="Times New Roman"/>
          <w:color w:val="000000" w:themeColor="text1"/>
        </w:rPr>
        <w:t>Nevertheless</w:t>
      </w:r>
      <w:r w:rsidR="008C50A7" w:rsidRPr="005A07A4">
        <w:rPr>
          <w:rFonts w:ascii="Times New Roman" w:eastAsia="Times New Roman" w:hAnsi="Times New Roman" w:cs="Times New Roman"/>
          <w:color w:val="000000" w:themeColor="text1"/>
        </w:rPr>
        <w:t xml:space="preserve">, </w:t>
      </w:r>
      <w:r w:rsidR="00E63CFE">
        <w:rPr>
          <w:rFonts w:ascii="Times New Roman" w:eastAsia="Times New Roman" w:hAnsi="Times New Roman" w:cs="Times New Roman"/>
          <w:color w:val="000000" w:themeColor="text1"/>
        </w:rPr>
        <w:t>this study</w:t>
      </w:r>
      <w:r w:rsidR="008C50A7" w:rsidRPr="005A07A4">
        <w:rPr>
          <w:rFonts w:ascii="Times New Roman" w:eastAsia="Times New Roman" w:hAnsi="Times New Roman" w:cs="Times New Roman"/>
          <w:color w:val="000000" w:themeColor="text1"/>
        </w:rPr>
        <w:t xml:space="preserve"> </w:t>
      </w:r>
      <w:r w:rsidR="008C50A7" w:rsidRPr="005A07A4">
        <w:rPr>
          <w:rFonts w:ascii="Times New Roman" w:eastAsia="Times New Roman" w:hAnsi="Times New Roman" w:cs="Times New Roman"/>
          <w:color w:val="000000" w:themeColor="text1"/>
        </w:rPr>
        <w:lastRenderedPageBreak/>
        <w:t xml:space="preserve">could provide </w:t>
      </w:r>
      <w:r w:rsidR="00B86DA7">
        <w:rPr>
          <w:rFonts w:ascii="Times New Roman" w:eastAsia="Times New Roman" w:hAnsi="Times New Roman" w:cs="Times New Roman"/>
          <w:color w:val="000000" w:themeColor="text1"/>
        </w:rPr>
        <w:t>great</w:t>
      </w:r>
      <w:r w:rsidR="008C50A7" w:rsidRPr="005A07A4">
        <w:rPr>
          <w:rFonts w:ascii="Times New Roman" w:eastAsia="Times New Roman" w:hAnsi="Times New Roman" w:cs="Times New Roman"/>
          <w:color w:val="000000" w:themeColor="text1"/>
        </w:rPr>
        <w:t xml:space="preserve"> information that </w:t>
      </w:r>
      <w:r w:rsidR="003F1539">
        <w:rPr>
          <w:rFonts w:ascii="Times New Roman" w:eastAsia="Times New Roman" w:hAnsi="Times New Roman" w:cs="Times New Roman"/>
          <w:color w:val="000000" w:themeColor="text1"/>
        </w:rPr>
        <w:t>helps</w:t>
      </w:r>
      <w:r w:rsidR="00E63CFE">
        <w:rPr>
          <w:rFonts w:ascii="Times New Roman" w:eastAsia="Times New Roman" w:hAnsi="Times New Roman" w:cs="Times New Roman"/>
          <w:color w:val="000000" w:themeColor="text1"/>
        </w:rPr>
        <w:t xml:space="preserve"> complete</w:t>
      </w:r>
      <w:r w:rsidR="008C50A7" w:rsidRPr="005A07A4">
        <w:rPr>
          <w:rFonts w:ascii="Times New Roman" w:eastAsia="Times New Roman" w:hAnsi="Times New Roman" w:cs="Times New Roman"/>
          <w:color w:val="000000" w:themeColor="text1"/>
        </w:rPr>
        <w:t xml:space="preserve"> the full framework</w:t>
      </w:r>
      <w:r w:rsidR="00E63CFE">
        <w:rPr>
          <w:rFonts w:ascii="Times New Roman" w:eastAsia="Times New Roman" w:hAnsi="Times New Roman" w:cs="Times New Roman"/>
          <w:color w:val="000000" w:themeColor="text1"/>
        </w:rPr>
        <w:t>, regardless of its limitations</w:t>
      </w:r>
      <w:r w:rsidR="00B27830">
        <w:rPr>
          <w:rFonts w:ascii="Times New Roman" w:eastAsia="Times New Roman" w:hAnsi="Times New Roman" w:cs="Times New Roman"/>
          <w:color w:val="000000" w:themeColor="text1"/>
        </w:rPr>
        <w:t xml:space="preserve">. Albeit </w:t>
      </w:r>
      <w:r w:rsidR="00B27830" w:rsidRPr="005A07A4">
        <w:rPr>
          <w:rFonts w:ascii="Times New Roman" w:eastAsia="Times New Roman" w:hAnsi="Times New Roman" w:cs="Times New Roman"/>
          <w:color w:val="000000" w:themeColor="text1"/>
        </w:rPr>
        <w:t>risk is a broad field that compasses many variables, the findings presented here provide us with a rich insight re</w:t>
      </w:r>
      <w:r w:rsidR="00B27830">
        <w:rPr>
          <w:rFonts w:ascii="Times New Roman" w:eastAsia="Times New Roman" w:hAnsi="Times New Roman" w:cs="Times New Roman"/>
          <w:color w:val="000000" w:themeColor="text1"/>
        </w:rPr>
        <w:t xml:space="preserve">garding this matter in Portugal. </w:t>
      </w:r>
      <w:r w:rsidR="008C5AC7" w:rsidRPr="008C5AC7">
        <w:rPr>
          <w:rFonts w:ascii="Times New Roman" w:eastAsia="Times New Roman" w:hAnsi="Times New Roman" w:cs="Times New Roman"/>
          <w:color w:val="FF0000"/>
        </w:rPr>
        <w:t xml:space="preserve"> </w:t>
      </w:r>
    </w:p>
    <w:p w14:paraId="38520A2A" w14:textId="77777777" w:rsidR="00405825" w:rsidRDefault="00405825" w:rsidP="009D675C">
      <w:pPr>
        <w:spacing w:line="360" w:lineRule="auto"/>
        <w:ind w:firstLine="720"/>
        <w:jc w:val="both"/>
        <w:rPr>
          <w:rFonts w:ascii="Times New Roman" w:eastAsia="Times New Roman" w:hAnsi="Times New Roman" w:cs="Times New Roman"/>
          <w:color w:val="FF0000"/>
        </w:rPr>
      </w:pPr>
    </w:p>
    <w:p w14:paraId="76EF19C8" w14:textId="77777777" w:rsidR="00E63CFE" w:rsidRPr="008C5AC7" w:rsidRDefault="00E63CFE" w:rsidP="009D675C">
      <w:pPr>
        <w:spacing w:line="360" w:lineRule="auto"/>
        <w:ind w:firstLine="720"/>
        <w:jc w:val="both"/>
        <w:rPr>
          <w:rFonts w:ascii="Times New Roman" w:eastAsia="Times New Roman" w:hAnsi="Times New Roman" w:cs="Times New Roman"/>
          <w:color w:val="FF0000"/>
        </w:rPr>
      </w:pPr>
    </w:p>
    <w:p w14:paraId="0F145628" w14:textId="2D9012EB" w:rsidR="3EF7F6BE" w:rsidRPr="005A07A4" w:rsidRDefault="2393B89D" w:rsidP="00965747">
      <w:pPr>
        <w:pStyle w:val="Ttulo1"/>
        <w:jc w:val="center"/>
        <w:rPr>
          <w:rFonts w:ascii="Times New Roman" w:eastAsia="Times New Roman" w:hAnsi="Times New Roman" w:cs="Times New Roman"/>
          <w:b/>
          <w:color w:val="000000" w:themeColor="text1"/>
          <w:sz w:val="24"/>
          <w:szCs w:val="24"/>
        </w:rPr>
      </w:pPr>
      <w:bookmarkStart w:id="10" w:name="_Toc198371870"/>
      <w:r w:rsidRPr="005A07A4">
        <w:rPr>
          <w:rFonts w:ascii="Times New Roman" w:eastAsia="Times New Roman" w:hAnsi="Times New Roman" w:cs="Times New Roman"/>
          <w:b/>
          <w:color w:val="000000" w:themeColor="text1"/>
          <w:sz w:val="24"/>
          <w:szCs w:val="24"/>
        </w:rPr>
        <w:t>Conclusion</w:t>
      </w:r>
      <w:bookmarkEnd w:id="10"/>
    </w:p>
    <w:p w14:paraId="352C9AD6" w14:textId="1816887A" w:rsidR="3EF7F6BE" w:rsidRPr="005A07A4" w:rsidRDefault="3EF7F6BE" w:rsidP="375D2600">
      <w:pPr>
        <w:spacing w:line="360" w:lineRule="auto"/>
        <w:ind w:firstLine="720"/>
        <w:jc w:val="both"/>
        <w:rPr>
          <w:rFonts w:ascii="Times New Roman" w:eastAsia="Times New Roman" w:hAnsi="Times New Roman" w:cs="Times New Roman"/>
          <w:color w:val="000000" w:themeColor="text1"/>
        </w:rPr>
      </w:pPr>
    </w:p>
    <w:p w14:paraId="3DAC79B4" w14:textId="575466C2" w:rsidR="004F366A" w:rsidRDefault="289849AA" w:rsidP="004F366A">
      <w:pPr>
        <w:spacing w:line="360" w:lineRule="auto"/>
        <w:ind w:firstLine="720"/>
        <w:jc w:val="both"/>
        <w:rPr>
          <w:rFonts w:ascii="Times New Roman" w:eastAsia="Times New Roman" w:hAnsi="Times New Roman" w:cs="Times New Roman"/>
          <w:color w:val="000000" w:themeColor="text1"/>
        </w:rPr>
      </w:pPr>
      <w:r w:rsidRPr="005A07A4">
        <w:rPr>
          <w:rFonts w:ascii="Times New Roman" w:eastAsia="Times New Roman" w:hAnsi="Times New Roman" w:cs="Times New Roman"/>
          <w:color w:val="000000" w:themeColor="text1"/>
        </w:rPr>
        <w:t xml:space="preserve">The present study aimed to gain insight into the study of risk perception towards sexual violence and social perceptions and beliefs regarding gender and sexuality in a sample of the Portuguese population. A gender-based perspective was used, leading to findings that evidenced </w:t>
      </w:r>
      <w:r w:rsidR="19ECA775" w:rsidRPr="005A07A4">
        <w:rPr>
          <w:rFonts w:ascii="Times New Roman" w:eastAsia="Times New Roman" w:hAnsi="Times New Roman" w:cs="Times New Roman"/>
          <w:color w:val="000000" w:themeColor="text1"/>
        </w:rPr>
        <w:t xml:space="preserve">several </w:t>
      </w:r>
      <w:r w:rsidRPr="005A07A4">
        <w:rPr>
          <w:rFonts w:ascii="Times New Roman" w:eastAsia="Times New Roman" w:hAnsi="Times New Roman" w:cs="Times New Roman"/>
          <w:color w:val="000000" w:themeColor="text1"/>
        </w:rPr>
        <w:t>gender differences in the levels of risk, as we</w:t>
      </w:r>
      <w:r w:rsidR="004F366A">
        <w:rPr>
          <w:rFonts w:ascii="Times New Roman" w:eastAsia="Times New Roman" w:hAnsi="Times New Roman" w:cs="Times New Roman"/>
          <w:color w:val="000000" w:themeColor="text1"/>
        </w:rPr>
        <w:t xml:space="preserve">ll as in the permissiveness </w:t>
      </w:r>
      <w:r w:rsidRPr="005A07A4">
        <w:rPr>
          <w:rFonts w:ascii="Times New Roman" w:eastAsia="Times New Roman" w:hAnsi="Times New Roman" w:cs="Times New Roman"/>
          <w:color w:val="000000" w:themeColor="text1"/>
        </w:rPr>
        <w:t xml:space="preserve">of certain beliefs. </w:t>
      </w:r>
      <w:r w:rsidR="2E8FE715" w:rsidRPr="005A07A4">
        <w:rPr>
          <w:rFonts w:ascii="Times New Roman" w:eastAsia="Times New Roman" w:hAnsi="Times New Roman" w:cs="Times New Roman"/>
          <w:color w:val="000000" w:themeColor="text1"/>
        </w:rPr>
        <w:t xml:space="preserve">Such results reinforce the idea that, just as sexual violence is perceived </w:t>
      </w:r>
      <w:r w:rsidR="004F366A">
        <w:rPr>
          <w:rFonts w:ascii="Times New Roman" w:eastAsia="Times New Roman" w:hAnsi="Times New Roman" w:cs="Times New Roman"/>
          <w:color w:val="000000" w:themeColor="text1"/>
        </w:rPr>
        <w:t xml:space="preserve">through </w:t>
      </w:r>
      <w:r w:rsidR="2E8FE715" w:rsidRPr="005A07A4">
        <w:rPr>
          <w:rFonts w:ascii="Times New Roman" w:eastAsia="Times New Roman" w:hAnsi="Times New Roman" w:cs="Times New Roman"/>
          <w:color w:val="000000" w:themeColor="text1"/>
        </w:rPr>
        <w:t xml:space="preserve">a </w:t>
      </w:r>
      <w:r w:rsidR="6CAF1226" w:rsidRPr="005A07A4">
        <w:rPr>
          <w:rFonts w:ascii="Times New Roman" w:eastAsia="Times New Roman" w:hAnsi="Times New Roman" w:cs="Times New Roman"/>
          <w:color w:val="000000" w:themeColor="text1"/>
        </w:rPr>
        <w:t xml:space="preserve">gender-based </w:t>
      </w:r>
      <w:r w:rsidR="004F366A">
        <w:rPr>
          <w:rFonts w:ascii="Times New Roman" w:eastAsia="Times New Roman" w:hAnsi="Times New Roman" w:cs="Times New Roman"/>
          <w:color w:val="000000" w:themeColor="text1"/>
        </w:rPr>
        <w:t>perspective</w:t>
      </w:r>
      <w:r w:rsidR="6CAF1226" w:rsidRPr="005A07A4">
        <w:rPr>
          <w:rFonts w:ascii="Times New Roman" w:eastAsia="Times New Roman" w:hAnsi="Times New Roman" w:cs="Times New Roman"/>
          <w:color w:val="000000" w:themeColor="text1"/>
        </w:rPr>
        <w:t xml:space="preserve">, risk should likewise be </w:t>
      </w:r>
      <w:r w:rsidR="004F366A">
        <w:rPr>
          <w:rFonts w:ascii="Times New Roman" w:eastAsia="Times New Roman" w:hAnsi="Times New Roman" w:cs="Times New Roman"/>
          <w:color w:val="000000" w:themeColor="text1"/>
        </w:rPr>
        <w:t>interpreted</w:t>
      </w:r>
      <w:r w:rsidR="6CAF1226" w:rsidRPr="005A07A4">
        <w:rPr>
          <w:rFonts w:ascii="Times New Roman" w:eastAsia="Times New Roman" w:hAnsi="Times New Roman" w:cs="Times New Roman"/>
          <w:color w:val="000000" w:themeColor="text1"/>
        </w:rPr>
        <w:t xml:space="preserve"> within the same paradigm.</w:t>
      </w:r>
      <w:r w:rsidR="004F366A">
        <w:rPr>
          <w:rFonts w:ascii="Times New Roman" w:eastAsia="Times New Roman" w:hAnsi="Times New Roman" w:cs="Times New Roman"/>
          <w:color w:val="000000" w:themeColor="text1"/>
        </w:rPr>
        <w:t xml:space="preserve"> </w:t>
      </w:r>
      <w:r w:rsidR="0524E57A" w:rsidRPr="005A07A4">
        <w:rPr>
          <w:rFonts w:ascii="Times New Roman" w:eastAsia="Times New Roman" w:hAnsi="Times New Roman" w:cs="Times New Roman"/>
          <w:color w:val="000000" w:themeColor="text1"/>
        </w:rPr>
        <w:t xml:space="preserve">Furthermore, </w:t>
      </w:r>
      <w:r w:rsidR="004F366A">
        <w:rPr>
          <w:rFonts w:ascii="Times New Roman" w:eastAsia="Times New Roman" w:hAnsi="Times New Roman" w:cs="Times New Roman"/>
          <w:color w:val="000000" w:themeColor="text1"/>
        </w:rPr>
        <w:t>findings revealed an important association between levels of perceived risk and openness of beliefs and social perceptions.</w:t>
      </w:r>
      <w:r w:rsidR="004F366A" w:rsidRPr="004F366A">
        <w:rPr>
          <w:rFonts w:ascii="Times New Roman" w:eastAsia="Times New Roman" w:hAnsi="Times New Roman" w:cs="Times New Roman"/>
          <w:color w:val="000000" w:themeColor="text1"/>
        </w:rPr>
        <w:t xml:space="preserve"> </w:t>
      </w:r>
      <w:r w:rsidR="004F366A" w:rsidRPr="005A07A4">
        <w:rPr>
          <w:rFonts w:ascii="Times New Roman" w:eastAsia="Times New Roman" w:hAnsi="Times New Roman" w:cs="Times New Roman"/>
          <w:color w:val="000000" w:themeColor="text1"/>
        </w:rPr>
        <w:t xml:space="preserve">Such results offer us a rich view of how some Portuguese </w:t>
      </w:r>
      <w:r w:rsidR="004F366A">
        <w:rPr>
          <w:rFonts w:ascii="Times New Roman" w:eastAsia="Times New Roman" w:hAnsi="Times New Roman" w:cs="Times New Roman"/>
          <w:color w:val="000000" w:themeColor="text1"/>
        </w:rPr>
        <w:t>residents</w:t>
      </w:r>
      <w:r w:rsidR="004F366A" w:rsidRPr="005A07A4">
        <w:rPr>
          <w:rFonts w:ascii="Times New Roman" w:eastAsia="Times New Roman" w:hAnsi="Times New Roman" w:cs="Times New Roman"/>
          <w:color w:val="000000" w:themeColor="text1"/>
        </w:rPr>
        <w:t xml:space="preserve"> perceive the </w:t>
      </w:r>
      <w:r w:rsidR="004F366A">
        <w:rPr>
          <w:rFonts w:ascii="Times New Roman" w:eastAsia="Times New Roman" w:hAnsi="Times New Roman" w:cs="Times New Roman"/>
          <w:color w:val="000000" w:themeColor="text1"/>
        </w:rPr>
        <w:t>possibility</w:t>
      </w:r>
      <w:r w:rsidR="004F366A" w:rsidRPr="005A07A4">
        <w:rPr>
          <w:rFonts w:ascii="Times New Roman" w:eastAsia="Times New Roman" w:hAnsi="Times New Roman" w:cs="Times New Roman"/>
          <w:color w:val="000000" w:themeColor="text1"/>
        </w:rPr>
        <w:t xml:space="preserve"> of sexual violence </w:t>
      </w:r>
      <w:r w:rsidR="004F366A">
        <w:rPr>
          <w:rFonts w:ascii="Times New Roman" w:eastAsia="Times New Roman" w:hAnsi="Times New Roman" w:cs="Times New Roman"/>
          <w:color w:val="000000" w:themeColor="text1"/>
        </w:rPr>
        <w:t xml:space="preserve">occurring </w:t>
      </w:r>
      <w:r w:rsidR="004F366A" w:rsidRPr="005A07A4">
        <w:rPr>
          <w:rFonts w:ascii="Times New Roman" w:eastAsia="Times New Roman" w:hAnsi="Times New Roman" w:cs="Times New Roman"/>
          <w:color w:val="000000" w:themeColor="text1"/>
        </w:rPr>
        <w:t xml:space="preserve">in their day-to-day life, as well as </w:t>
      </w:r>
      <w:r w:rsidR="004F366A">
        <w:rPr>
          <w:rFonts w:ascii="Times New Roman" w:eastAsia="Times New Roman" w:hAnsi="Times New Roman" w:cs="Times New Roman"/>
          <w:color w:val="000000" w:themeColor="text1"/>
        </w:rPr>
        <w:t xml:space="preserve">its association with beliefs and perceptions in </w:t>
      </w:r>
      <w:r w:rsidR="004F366A" w:rsidRPr="005A07A4">
        <w:rPr>
          <w:rFonts w:ascii="Times New Roman" w:eastAsia="Times New Roman" w:hAnsi="Times New Roman" w:cs="Times New Roman"/>
          <w:color w:val="000000" w:themeColor="text1"/>
        </w:rPr>
        <w:t>gender and sexuality.</w:t>
      </w:r>
    </w:p>
    <w:p w14:paraId="7CABC18F" w14:textId="5AB96628" w:rsidR="004F366A" w:rsidRDefault="004F366A" w:rsidP="00684981">
      <w:pPr>
        <w:spacing w:line="360" w:lineRule="auto"/>
        <w:ind w:firstLine="720"/>
        <w:jc w:val="both"/>
        <w:rPr>
          <w:rFonts w:ascii="Times New Roman" w:eastAsia="Times New Roman" w:hAnsi="Times New Roman" w:cs="Times New Roman"/>
          <w:color w:val="000000" w:themeColor="text1"/>
        </w:rPr>
      </w:pPr>
      <w:r w:rsidRPr="005A07A4">
        <w:rPr>
          <w:rFonts w:ascii="Times New Roman" w:eastAsia="Times New Roman" w:hAnsi="Times New Roman" w:cs="Times New Roman"/>
          <w:color w:val="000000" w:themeColor="text1"/>
        </w:rPr>
        <w:t xml:space="preserve">Associations seen in the present </w:t>
      </w:r>
      <w:r>
        <w:rPr>
          <w:rFonts w:ascii="Times New Roman" w:eastAsia="Times New Roman" w:hAnsi="Times New Roman" w:cs="Times New Roman"/>
          <w:color w:val="000000" w:themeColor="text1"/>
        </w:rPr>
        <w:t>study</w:t>
      </w:r>
      <w:r w:rsidRPr="005A07A4">
        <w:rPr>
          <w:rFonts w:ascii="Times New Roman" w:eastAsia="Times New Roman" w:hAnsi="Times New Roman" w:cs="Times New Roman"/>
          <w:color w:val="000000" w:themeColor="text1"/>
        </w:rPr>
        <w:t xml:space="preserve"> also uncover the role of gendered power dynamics, where perceiving risk can lead to a lack of sense of autonomy </w:t>
      </w:r>
      <w:r>
        <w:rPr>
          <w:rFonts w:ascii="Times New Roman" w:eastAsia="Times New Roman" w:hAnsi="Times New Roman" w:cs="Times New Roman"/>
          <w:color w:val="000000" w:themeColor="text1"/>
        </w:rPr>
        <w:t>for</w:t>
      </w:r>
      <w:r w:rsidRPr="005A07A4">
        <w:rPr>
          <w:rFonts w:ascii="Times New Roman" w:eastAsia="Times New Roman" w:hAnsi="Times New Roman" w:cs="Times New Roman"/>
          <w:color w:val="000000" w:themeColor="text1"/>
        </w:rPr>
        <w:t xml:space="preserve"> women, and </w:t>
      </w:r>
      <w:r>
        <w:rPr>
          <w:rFonts w:ascii="Times New Roman" w:eastAsia="Times New Roman" w:hAnsi="Times New Roman" w:cs="Times New Roman"/>
          <w:color w:val="000000" w:themeColor="text1"/>
        </w:rPr>
        <w:t xml:space="preserve">a possible need </w:t>
      </w:r>
      <w:r w:rsidR="00C51DA3">
        <w:rPr>
          <w:rFonts w:ascii="Times New Roman" w:eastAsia="Times New Roman" w:hAnsi="Times New Roman" w:cs="Times New Roman"/>
          <w:color w:val="000000" w:themeColor="text1"/>
        </w:rPr>
        <w:t xml:space="preserve">for </w:t>
      </w:r>
      <w:r>
        <w:rPr>
          <w:rFonts w:ascii="Times New Roman" w:eastAsia="Times New Roman" w:hAnsi="Times New Roman" w:cs="Times New Roman"/>
          <w:color w:val="000000" w:themeColor="text1"/>
        </w:rPr>
        <w:t xml:space="preserve">control and restriction </w:t>
      </w:r>
      <w:r w:rsidR="00B86DA7">
        <w:rPr>
          <w:rFonts w:ascii="Times New Roman" w:eastAsia="Times New Roman" w:hAnsi="Times New Roman" w:cs="Times New Roman"/>
          <w:color w:val="000000" w:themeColor="text1"/>
        </w:rPr>
        <w:t>for</w:t>
      </w:r>
      <w:r>
        <w:rPr>
          <w:rFonts w:ascii="Times New Roman" w:eastAsia="Times New Roman" w:hAnsi="Times New Roman" w:cs="Times New Roman"/>
          <w:color w:val="000000" w:themeColor="text1"/>
        </w:rPr>
        <w:t xml:space="preserve"> men. </w:t>
      </w:r>
      <w:r w:rsidR="00C51DA3">
        <w:rPr>
          <w:rFonts w:ascii="Times New Roman" w:eastAsia="Times New Roman" w:hAnsi="Times New Roman" w:cs="Times New Roman"/>
          <w:color w:val="000000" w:themeColor="text1"/>
        </w:rPr>
        <w:t>This</w:t>
      </w:r>
      <w:r w:rsidR="00C51DA3" w:rsidRPr="00C51DA3">
        <w:rPr>
          <w:rFonts w:ascii="Times New Roman" w:eastAsia="Times New Roman" w:hAnsi="Times New Roman" w:cs="Times New Roman"/>
          <w:color w:val="000000" w:themeColor="text1"/>
        </w:rPr>
        <w:t xml:space="preserve"> in itself is a structural extension of gender-based violence.</w:t>
      </w:r>
      <w:r w:rsidR="00C51DA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Results </w:t>
      </w:r>
      <w:r w:rsidR="00684981">
        <w:rPr>
          <w:rFonts w:ascii="Times New Roman" w:eastAsia="Times New Roman" w:hAnsi="Times New Roman" w:cs="Times New Roman"/>
          <w:color w:val="000000" w:themeColor="text1"/>
        </w:rPr>
        <w:t>underscore the</w:t>
      </w:r>
      <w:r>
        <w:rPr>
          <w:rFonts w:ascii="Times New Roman" w:eastAsia="Times New Roman" w:hAnsi="Times New Roman" w:cs="Times New Roman"/>
          <w:color w:val="000000" w:themeColor="text1"/>
        </w:rPr>
        <w:t xml:space="preserve"> need </w:t>
      </w:r>
      <w:r w:rsidR="00C51DA3">
        <w:rPr>
          <w:rFonts w:ascii="Times New Roman" w:eastAsia="Times New Roman" w:hAnsi="Times New Roman" w:cs="Times New Roman"/>
          <w:color w:val="000000" w:themeColor="text1"/>
        </w:rPr>
        <w:t xml:space="preserve">for </w:t>
      </w:r>
      <w:r>
        <w:rPr>
          <w:rFonts w:ascii="Times New Roman" w:eastAsia="Times New Roman" w:hAnsi="Times New Roman" w:cs="Times New Roman"/>
          <w:color w:val="000000" w:themeColor="text1"/>
        </w:rPr>
        <w:t xml:space="preserve">political </w:t>
      </w:r>
      <w:r w:rsidR="00684981">
        <w:rPr>
          <w:rFonts w:ascii="Times New Roman" w:eastAsia="Times New Roman" w:hAnsi="Times New Roman" w:cs="Times New Roman"/>
          <w:color w:val="000000" w:themeColor="text1"/>
        </w:rPr>
        <w:t>initiatives</w:t>
      </w:r>
      <w:r>
        <w:rPr>
          <w:rFonts w:ascii="Times New Roman" w:eastAsia="Times New Roman" w:hAnsi="Times New Roman" w:cs="Times New Roman"/>
          <w:color w:val="000000" w:themeColor="text1"/>
        </w:rPr>
        <w:t xml:space="preserve"> targeted at </w:t>
      </w:r>
      <w:r w:rsidR="00684981">
        <w:rPr>
          <w:rFonts w:ascii="Times New Roman" w:eastAsia="Times New Roman" w:hAnsi="Times New Roman" w:cs="Times New Roman"/>
          <w:color w:val="000000" w:themeColor="text1"/>
        </w:rPr>
        <w:t>empowering women, strengthening</w:t>
      </w:r>
      <w:r w:rsidRPr="004F366A">
        <w:rPr>
          <w:rFonts w:ascii="Times New Roman" w:eastAsia="Times New Roman" w:hAnsi="Times New Roman" w:cs="Times New Roman"/>
          <w:color w:val="000000" w:themeColor="text1"/>
        </w:rPr>
        <w:t xml:space="preserve"> thei</w:t>
      </w:r>
      <w:r w:rsidR="00684981">
        <w:rPr>
          <w:rFonts w:ascii="Times New Roman" w:eastAsia="Times New Roman" w:hAnsi="Times New Roman" w:cs="Times New Roman"/>
          <w:color w:val="000000" w:themeColor="text1"/>
        </w:rPr>
        <w:t>r perception of sexual autonomy. An</w:t>
      </w:r>
      <w:r w:rsidRPr="005A07A4">
        <w:rPr>
          <w:rFonts w:ascii="Times New Roman" w:eastAsia="Times New Roman" w:hAnsi="Times New Roman" w:cs="Times New Roman"/>
          <w:color w:val="000000" w:themeColor="text1"/>
        </w:rPr>
        <w:t xml:space="preserve"> awareness of this pattern can help identify and promote interpersonal relatio</w:t>
      </w:r>
      <w:r w:rsidR="00684981">
        <w:rPr>
          <w:rFonts w:ascii="Times New Roman" w:eastAsia="Times New Roman" w:hAnsi="Times New Roman" w:cs="Times New Roman"/>
          <w:color w:val="000000" w:themeColor="text1"/>
        </w:rPr>
        <w:t xml:space="preserve">nships that are based on equity, and not restrictiveness. </w:t>
      </w:r>
      <w:r w:rsidR="00BA36A9">
        <w:rPr>
          <w:rFonts w:ascii="Times New Roman" w:eastAsia="Times New Roman" w:hAnsi="Times New Roman" w:cs="Times New Roman"/>
          <w:color w:val="000000" w:themeColor="text1"/>
        </w:rPr>
        <w:t>N</w:t>
      </w:r>
      <w:r w:rsidR="00684981">
        <w:rPr>
          <w:rFonts w:ascii="Times New Roman" w:eastAsia="Times New Roman" w:hAnsi="Times New Roman" w:cs="Times New Roman"/>
          <w:color w:val="000000" w:themeColor="text1"/>
        </w:rPr>
        <w:t xml:space="preserve">ational efforts are needed </w:t>
      </w:r>
      <w:r w:rsidR="00BA36A9">
        <w:rPr>
          <w:rFonts w:ascii="Times New Roman" w:eastAsia="Times New Roman" w:hAnsi="Times New Roman" w:cs="Times New Roman"/>
          <w:color w:val="000000" w:themeColor="text1"/>
        </w:rPr>
        <w:t>to</w:t>
      </w:r>
      <w:r w:rsidR="00684981">
        <w:rPr>
          <w:rFonts w:ascii="Times New Roman" w:eastAsia="Times New Roman" w:hAnsi="Times New Roman" w:cs="Times New Roman"/>
          <w:color w:val="000000" w:themeColor="text1"/>
        </w:rPr>
        <w:t xml:space="preserve"> identify the underlying factors behind the incidence of perceived risk towards sexual violence shown in this work, both for men and women.</w:t>
      </w:r>
      <w:r w:rsidR="00C51DA3">
        <w:rPr>
          <w:rFonts w:ascii="Times New Roman" w:eastAsia="Times New Roman" w:hAnsi="Times New Roman" w:cs="Times New Roman"/>
          <w:color w:val="000000" w:themeColor="text1"/>
        </w:rPr>
        <w:t xml:space="preserve"> </w:t>
      </w:r>
      <w:r w:rsidR="00C51DA3" w:rsidRPr="00C51DA3">
        <w:rPr>
          <w:rFonts w:ascii="Times New Roman" w:eastAsia="Times New Roman" w:hAnsi="Times New Roman" w:cs="Times New Roman"/>
          <w:color w:val="000000" w:themeColor="text1"/>
        </w:rPr>
        <w:t>It is hoped that this work can contribute to that purpose.</w:t>
      </w:r>
      <w:r w:rsidR="00C51DA3">
        <w:rPr>
          <w:rFonts w:ascii="Times New Roman" w:eastAsia="Times New Roman" w:hAnsi="Times New Roman" w:cs="Times New Roman"/>
          <w:color w:val="000000" w:themeColor="text1"/>
        </w:rPr>
        <w:t xml:space="preserve"> </w:t>
      </w:r>
    </w:p>
    <w:p w14:paraId="1E78B8A8" w14:textId="77777777" w:rsidR="00684981" w:rsidRDefault="00684981" w:rsidP="00684981">
      <w:pPr>
        <w:spacing w:line="360" w:lineRule="auto"/>
        <w:ind w:firstLine="720"/>
        <w:jc w:val="both"/>
        <w:rPr>
          <w:rFonts w:ascii="Times New Roman" w:eastAsia="Times New Roman" w:hAnsi="Times New Roman" w:cs="Times New Roman"/>
          <w:color w:val="000000" w:themeColor="text1"/>
        </w:rPr>
      </w:pPr>
    </w:p>
    <w:p w14:paraId="1850C818" w14:textId="77777777" w:rsidR="00684981" w:rsidRDefault="00684981" w:rsidP="00684981">
      <w:pPr>
        <w:spacing w:line="360" w:lineRule="auto"/>
        <w:ind w:firstLine="720"/>
        <w:jc w:val="both"/>
        <w:rPr>
          <w:rFonts w:ascii="Times New Roman" w:eastAsia="Times New Roman" w:hAnsi="Times New Roman" w:cs="Times New Roman"/>
          <w:color w:val="000000" w:themeColor="text1"/>
        </w:rPr>
      </w:pPr>
    </w:p>
    <w:p w14:paraId="02D6D35F" w14:textId="19511D46" w:rsidR="3EF7F6BE" w:rsidRPr="00684981" w:rsidRDefault="00965747" w:rsidP="00684981">
      <w:pPr>
        <w:rPr>
          <w:rFonts w:ascii="Times New Roman" w:eastAsia="Times New Roman" w:hAnsi="Times New Roman" w:cs="Times New Roman"/>
          <w:color w:val="000000" w:themeColor="text1"/>
        </w:rPr>
      </w:pPr>
      <w:r w:rsidRPr="005A07A4">
        <w:rPr>
          <w:rFonts w:ascii="Times New Roman" w:eastAsia="Times New Roman" w:hAnsi="Times New Roman" w:cs="Times New Roman"/>
          <w:color w:val="000000" w:themeColor="text1"/>
        </w:rPr>
        <w:br w:type="page"/>
      </w:r>
    </w:p>
    <w:p w14:paraId="15224E49" w14:textId="1AF48738" w:rsidR="3DB8DC80" w:rsidRPr="001E40AC" w:rsidRDefault="15A314CC" w:rsidP="00965747">
      <w:pPr>
        <w:pStyle w:val="Ttulo1"/>
        <w:jc w:val="center"/>
        <w:rPr>
          <w:rFonts w:ascii="Times New Roman" w:hAnsi="Times New Roman" w:cs="Times New Roman"/>
          <w:b/>
          <w:color w:val="000000" w:themeColor="text1"/>
          <w:sz w:val="24"/>
          <w:szCs w:val="24"/>
        </w:rPr>
      </w:pPr>
      <w:bookmarkStart w:id="11" w:name="_Toc198371871"/>
      <w:r w:rsidRPr="001E40AC">
        <w:rPr>
          <w:rFonts w:ascii="Times New Roman" w:hAnsi="Times New Roman" w:cs="Times New Roman"/>
          <w:b/>
          <w:color w:val="000000" w:themeColor="text1"/>
          <w:sz w:val="24"/>
          <w:szCs w:val="24"/>
        </w:rPr>
        <w:lastRenderedPageBreak/>
        <w:t>References</w:t>
      </w:r>
      <w:bookmarkEnd w:id="11"/>
    </w:p>
    <w:p w14:paraId="19C8FBEE" w14:textId="77777777" w:rsidR="00560B27" w:rsidRPr="001E40AC" w:rsidRDefault="00560B27" w:rsidP="00965747">
      <w:pPr>
        <w:rPr>
          <w:rFonts w:ascii="Times New Roman" w:hAnsi="Times New Roman" w:cs="Times New Roman"/>
        </w:rPr>
      </w:pPr>
    </w:p>
    <w:p w14:paraId="6504ACE0" w14:textId="5345C66D" w:rsidR="006242B0" w:rsidRPr="001E40AC" w:rsidRDefault="006242B0" w:rsidP="00BF6BB7">
      <w:pPr>
        <w:shd w:val="clear" w:color="auto" w:fill="FFFFFF" w:themeFill="background1"/>
        <w:spacing w:line="480" w:lineRule="auto"/>
        <w:ind w:left="709" w:hanging="709"/>
        <w:rPr>
          <w:rFonts w:ascii="Times New Roman" w:eastAsia="Times New Roman" w:hAnsi="Times New Roman" w:cs="Times New Roman"/>
          <w:color w:val="000000" w:themeColor="text1"/>
        </w:rPr>
      </w:pPr>
      <w:r w:rsidRPr="001E40AC">
        <w:rPr>
          <w:rFonts w:ascii="Times New Roman" w:eastAsia="Times New Roman" w:hAnsi="Times New Roman" w:cs="Times New Roman"/>
          <w:color w:val="000000" w:themeColor="text1"/>
        </w:rPr>
        <w:t>Allen, W. D. (2007). The reporting and underreporting of rape. </w:t>
      </w:r>
      <w:r w:rsidRPr="001E40AC">
        <w:rPr>
          <w:rFonts w:ascii="Times New Roman" w:eastAsia="Times New Roman" w:hAnsi="Times New Roman" w:cs="Times New Roman"/>
          <w:i/>
          <w:iCs/>
          <w:color w:val="000000" w:themeColor="text1"/>
        </w:rPr>
        <w:t>Southern Economic Journal</w:t>
      </w:r>
      <w:r w:rsidRPr="001E40AC">
        <w:rPr>
          <w:rFonts w:ascii="Times New Roman" w:eastAsia="Times New Roman" w:hAnsi="Times New Roman" w:cs="Times New Roman"/>
          <w:color w:val="000000" w:themeColor="text1"/>
        </w:rPr>
        <w:t xml:space="preserve">, 73(3), 623–641. </w:t>
      </w:r>
      <w:hyperlink r:id="rId16" w:history="1">
        <w:r w:rsidRPr="001E40AC">
          <w:rPr>
            <w:rFonts w:ascii="Times New Roman" w:eastAsia="Times New Roman" w:hAnsi="Times New Roman" w:cs="Times New Roman"/>
            <w:color w:val="000000" w:themeColor="text1"/>
          </w:rPr>
          <w:t>https://doi.org/10.1002/j.2325-8012.2007.tb00793.x</w:t>
        </w:r>
      </w:hyperlink>
      <w:r w:rsidRPr="001E40AC">
        <w:rPr>
          <w:rFonts w:ascii="Times New Roman" w:eastAsia="Times New Roman" w:hAnsi="Times New Roman" w:cs="Times New Roman"/>
          <w:color w:val="000000" w:themeColor="text1"/>
        </w:rPr>
        <w:t xml:space="preserve"> </w:t>
      </w:r>
    </w:p>
    <w:p w14:paraId="106C45D7" w14:textId="4F745586" w:rsidR="3DB8DC80" w:rsidRPr="001E40AC" w:rsidRDefault="3DB8DC80" w:rsidP="00BF6BB7">
      <w:pPr>
        <w:shd w:val="clear" w:color="auto" w:fill="FFFFFF" w:themeFill="background1"/>
        <w:spacing w:line="480" w:lineRule="auto"/>
        <w:ind w:left="709" w:hanging="709"/>
        <w:rPr>
          <w:rFonts w:ascii="Times New Roman" w:eastAsia="Times New Roman" w:hAnsi="Times New Roman" w:cs="Times New Roman"/>
          <w:color w:val="000000" w:themeColor="text1"/>
          <w:lang w:val="pt-PT"/>
        </w:rPr>
      </w:pPr>
      <w:r w:rsidRPr="001E40AC">
        <w:rPr>
          <w:rFonts w:ascii="Times New Roman" w:eastAsia="Times New Roman" w:hAnsi="Times New Roman" w:cs="Times New Roman"/>
          <w:color w:val="000000" w:themeColor="text1"/>
          <w:lang w:val="pt-PT"/>
        </w:rPr>
        <w:t xml:space="preserve">Alves, M. P., Amâncio, L., &amp; Alferes, V. (2008). Género e representações sociais: </w:t>
      </w:r>
      <w:r w:rsidR="00076897" w:rsidRPr="001E40AC">
        <w:rPr>
          <w:rFonts w:ascii="Times New Roman" w:eastAsia="Times New Roman" w:hAnsi="Times New Roman" w:cs="Times New Roman"/>
          <w:color w:val="000000" w:themeColor="text1"/>
          <w:lang w:val="pt-PT"/>
        </w:rPr>
        <w:t>D</w:t>
      </w:r>
      <w:r w:rsidRPr="001E40AC">
        <w:rPr>
          <w:rFonts w:ascii="Times New Roman" w:eastAsia="Times New Roman" w:hAnsi="Times New Roman" w:cs="Times New Roman"/>
          <w:color w:val="000000" w:themeColor="text1"/>
          <w:lang w:val="pt-PT"/>
        </w:rPr>
        <w:t xml:space="preserve">uplo-padrão sexual em função da religião e da posição política. </w:t>
      </w:r>
      <w:r w:rsidR="006242B0" w:rsidRPr="001E40AC">
        <w:rPr>
          <w:rFonts w:ascii="Times New Roman" w:eastAsia="Times New Roman" w:hAnsi="Times New Roman" w:cs="Times New Roman"/>
          <w:color w:val="000000" w:themeColor="text1"/>
        </w:rPr>
        <w:t>[</w:t>
      </w:r>
      <w:r w:rsidR="00463D94" w:rsidRPr="001E40AC">
        <w:rPr>
          <w:rFonts w:ascii="Times New Roman" w:eastAsia="Times New Roman" w:hAnsi="Times New Roman" w:cs="Times New Roman"/>
          <w:color w:val="000000" w:themeColor="text1"/>
        </w:rPr>
        <w:t>Gender and social representations: sexual double standards according to religion and political position</w:t>
      </w:r>
      <w:r w:rsidR="006242B0" w:rsidRPr="001E40AC">
        <w:rPr>
          <w:rFonts w:ascii="Times New Roman" w:eastAsia="Times New Roman" w:hAnsi="Times New Roman" w:cs="Times New Roman"/>
          <w:color w:val="000000" w:themeColor="text1"/>
        </w:rPr>
        <w:t xml:space="preserve">]. </w:t>
      </w:r>
      <w:r w:rsidRPr="001E40AC">
        <w:rPr>
          <w:rFonts w:ascii="Times New Roman" w:eastAsia="Times New Roman" w:hAnsi="Times New Roman" w:cs="Times New Roman"/>
          <w:i/>
          <w:iCs/>
          <w:color w:val="000000" w:themeColor="text1"/>
          <w:lang w:val="pt-PT"/>
        </w:rPr>
        <w:t>Psicologia</w:t>
      </w:r>
      <w:r w:rsidRPr="001E40AC">
        <w:rPr>
          <w:rFonts w:ascii="Times New Roman" w:eastAsia="Times New Roman" w:hAnsi="Times New Roman" w:cs="Times New Roman"/>
          <w:color w:val="000000" w:themeColor="text1"/>
          <w:lang w:val="pt-PT"/>
        </w:rPr>
        <w:t>,</w:t>
      </w:r>
      <w:r w:rsidR="00463D94" w:rsidRPr="001E40AC">
        <w:rPr>
          <w:rFonts w:ascii="Times New Roman" w:eastAsia="Times New Roman" w:hAnsi="Times New Roman" w:cs="Times New Roman"/>
          <w:color w:val="000000" w:themeColor="text1"/>
          <w:lang w:val="pt-PT"/>
        </w:rPr>
        <w:t xml:space="preserve"> </w:t>
      </w:r>
      <w:proofErr w:type="gramStart"/>
      <w:r w:rsidR="00463D94" w:rsidRPr="001E40AC">
        <w:rPr>
          <w:rFonts w:ascii="Times New Roman" w:eastAsia="Times New Roman" w:hAnsi="Times New Roman" w:cs="Times New Roman"/>
          <w:i/>
          <w:color w:val="000000" w:themeColor="text1"/>
          <w:lang w:val="pt-PT"/>
        </w:rPr>
        <w:t>22</w:t>
      </w:r>
      <w:r w:rsidRPr="001E40AC">
        <w:rPr>
          <w:rFonts w:ascii="Times New Roman" w:eastAsia="Times New Roman" w:hAnsi="Times New Roman" w:cs="Times New Roman"/>
          <w:color w:val="000000" w:themeColor="text1"/>
          <w:lang w:val="pt-PT"/>
        </w:rPr>
        <w:t>(2</w:t>
      </w:r>
      <w:proofErr w:type="gramEnd"/>
      <w:r w:rsidRPr="001E40AC">
        <w:rPr>
          <w:rFonts w:ascii="Times New Roman" w:eastAsia="Times New Roman" w:hAnsi="Times New Roman" w:cs="Times New Roman"/>
          <w:color w:val="000000" w:themeColor="text1"/>
          <w:lang w:val="pt-PT"/>
        </w:rPr>
        <w:t>),</w:t>
      </w:r>
      <w:r w:rsidR="5F2D0EE4" w:rsidRPr="001E40AC">
        <w:rPr>
          <w:rFonts w:ascii="Times New Roman" w:eastAsia="Times New Roman" w:hAnsi="Times New Roman" w:cs="Times New Roman"/>
          <w:color w:val="000000" w:themeColor="text1"/>
          <w:lang w:val="pt-PT"/>
        </w:rPr>
        <w:t xml:space="preserve"> </w:t>
      </w:r>
      <w:r w:rsidRPr="001E40AC">
        <w:rPr>
          <w:rFonts w:ascii="Times New Roman" w:eastAsia="Times New Roman" w:hAnsi="Times New Roman" w:cs="Times New Roman"/>
          <w:color w:val="000000" w:themeColor="text1"/>
          <w:lang w:val="pt-PT"/>
        </w:rPr>
        <w:t>139-160.</w:t>
      </w:r>
      <w:r w:rsidR="006242B0" w:rsidRPr="001E40AC">
        <w:rPr>
          <w:rFonts w:ascii="Times New Roman" w:eastAsia="Times New Roman" w:hAnsi="Times New Roman" w:cs="Times New Roman"/>
          <w:color w:val="000000" w:themeColor="text1"/>
          <w:lang w:val="pt-PT"/>
        </w:rPr>
        <w:t xml:space="preserve"> </w:t>
      </w:r>
      <w:hyperlink r:id="rId17" w:history="1">
        <w:r w:rsidR="006242B0" w:rsidRPr="001E40AC">
          <w:rPr>
            <w:rFonts w:ascii="Times New Roman" w:eastAsia="Times New Roman" w:hAnsi="Times New Roman" w:cs="Times New Roman"/>
            <w:color w:val="000000" w:themeColor="text1"/>
            <w:lang w:val="pt-PT"/>
          </w:rPr>
          <w:t>https://doi.org/10.17575/rpsicol.v22i2.351</w:t>
        </w:r>
      </w:hyperlink>
    </w:p>
    <w:p w14:paraId="43A1D980" w14:textId="29EF2B17" w:rsidR="3DB8DC80" w:rsidRPr="001E40AC" w:rsidRDefault="3DB8DC80" w:rsidP="00BF6BB7">
      <w:pPr>
        <w:shd w:val="clear" w:color="auto" w:fill="FFFFFF" w:themeFill="background1"/>
        <w:spacing w:line="480" w:lineRule="auto"/>
        <w:ind w:left="709" w:hanging="709"/>
        <w:rPr>
          <w:rFonts w:ascii="Times New Roman" w:eastAsia="Times New Roman" w:hAnsi="Times New Roman" w:cs="Times New Roman"/>
          <w:color w:val="000000" w:themeColor="text1"/>
        </w:rPr>
      </w:pPr>
      <w:r w:rsidRPr="001E40AC">
        <w:rPr>
          <w:rFonts w:ascii="Times New Roman" w:eastAsia="Times New Roman" w:hAnsi="Times New Roman" w:cs="Times New Roman"/>
          <w:color w:val="000000" w:themeColor="text1"/>
          <w:lang w:val="pt-PT"/>
        </w:rPr>
        <w:t xml:space="preserve">Amaro, H. S. D. (2023). </w:t>
      </w:r>
      <w:r w:rsidRPr="001E40AC">
        <w:rPr>
          <w:rFonts w:ascii="Times New Roman" w:eastAsia="Times New Roman" w:hAnsi="Times New Roman" w:cs="Times New Roman"/>
          <w:i/>
          <w:iCs/>
          <w:color w:val="000000" w:themeColor="text1"/>
          <w:lang w:val="pt-PT"/>
        </w:rPr>
        <w:t xml:space="preserve">Contornos </w:t>
      </w:r>
      <w:proofErr w:type="gramStart"/>
      <w:r w:rsidRPr="001E40AC">
        <w:rPr>
          <w:rFonts w:ascii="Times New Roman" w:eastAsia="Times New Roman" w:hAnsi="Times New Roman" w:cs="Times New Roman"/>
          <w:i/>
          <w:iCs/>
          <w:color w:val="000000" w:themeColor="text1"/>
          <w:lang w:val="pt-PT"/>
        </w:rPr>
        <w:t>atuais</w:t>
      </w:r>
      <w:proofErr w:type="gramEnd"/>
      <w:r w:rsidRPr="001E40AC">
        <w:rPr>
          <w:rFonts w:ascii="Times New Roman" w:eastAsia="Times New Roman" w:hAnsi="Times New Roman" w:cs="Times New Roman"/>
          <w:i/>
          <w:iCs/>
          <w:color w:val="000000" w:themeColor="text1"/>
          <w:lang w:val="pt-PT"/>
        </w:rPr>
        <w:t xml:space="preserve"> do Duplo Padrão Sexual em estudantes universitários Portugueses e suas consequências para a proteção e satisfação sexuais</w:t>
      </w:r>
      <w:r w:rsidR="00463D94" w:rsidRPr="001E40AC">
        <w:rPr>
          <w:rFonts w:ascii="Times New Roman" w:eastAsia="Times New Roman" w:hAnsi="Times New Roman" w:cs="Times New Roman"/>
          <w:i/>
          <w:iCs/>
          <w:color w:val="000000" w:themeColor="text1"/>
          <w:lang w:val="pt-PT"/>
        </w:rPr>
        <w:t xml:space="preserve">. </w:t>
      </w:r>
      <w:r w:rsidR="00463D94" w:rsidRPr="001E40AC">
        <w:rPr>
          <w:rFonts w:ascii="Times New Roman" w:eastAsia="Times New Roman" w:hAnsi="Times New Roman" w:cs="Times New Roman"/>
          <w:color w:val="000000" w:themeColor="text1"/>
        </w:rPr>
        <w:t>[Current contours of the Sexual Double Standard in Portuguese university students and its consequences for sexual protection and satisfaction] [Doctoral dissertation, University of Coimbra]. https://estudogeral.uc.pt/handle/10316/114535</w:t>
      </w:r>
    </w:p>
    <w:p w14:paraId="63AC03CF" w14:textId="7FF942AB" w:rsidR="3DB8DC80" w:rsidRPr="001E40AC" w:rsidRDefault="3DB8DC80" w:rsidP="00BF6BB7">
      <w:pPr>
        <w:spacing w:before="40" w:after="40" w:line="480" w:lineRule="auto"/>
        <w:ind w:left="709" w:hanging="709"/>
        <w:rPr>
          <w:rFonts w:ascii="Times New Roman" w:eastAsia="Times New Roman" w:hAnsi="Times New Roman" w:cs="Times New Roman"/>
          <w:color w:val="000000" w:themeColor="text1"/>
        </w:rPr>
      </w:pPr>
      <w:proofErr w:type="spellStart"/>
      <w:r w:rsidRPr="001E40AC">
        <w:rPr>
          <w:rFonts w:ascii="Times New Roman" w:eastAsia="Times New Roman" w:hAnsi="Times New Roman" w:cs="Times New Roman"/>
          <w:color w:val="000000" w:themeColor="text1"/>
        </w:rPr>
        <w:t>Brownmiller</w:t>
      </w:r>
      <w:proofErr w:type="spellEnd"/>
      <w:r w:rsidRPr="001E40AC">
        <w:rPr>
          <w:rFonts w:ascii="Times New Roman" w:eastAsia="Times New Roman" w:hAnsi="Times New Roman" w:cs="Times New Roman"/>
          <w:color w:val="000000" w:themeColor="text1"/>
        </w:rPr>
        <w:t xml:space="preserve">, S. (1975). </w:t>
      </w:r>
      <w:r w:rsidRPr="001E40AC">
        <w:rPr>
          <w:rFonts w:ascii="Times New Roman" w:eastAsia="Times New Roman" w:hAnsi="Times New Roman" w:cs="Times New Roman"/>
          <w:i/>
          <w:iCs/>
          <w:color w:val="000000" w:themeColor="text1"/>
        </w:rPr>
        <w:t>Against our will: Men, women and rape.</w:t>
      </w:r>
      <w:r w:rsidRPr="001E40AC">
        <w:rPr>
          <w:rFonts w:ascii="Times New Roman" w:eastAsia="Times New Roman" w:hAnsi="Times New Roman" w:cs="Times New Roman"/>
          <w:color w:val="000000" w:themeColor="text1"/>
        </w:rPr>
        <w:t xml:space="preserve"> New York: Simon and</w:t>
      </w:r>
    </w:p>
    <w:p w14:paraId="7F14D0F7" w14:textId="6D72B2C5" w:rsidR="3DB8DC80" w:rsidRPr="001E40AC" w:rsidRDefault="3DB8DC80" w:rsidP="00BF6BB7">
      <w:pPr>
        <w:spacing w:before="40" w:after="40" w:line="480" w:lineRule="auto"/>
        <w:ind w:left="720"/>
        <w:rPr>
          <w:rFonts w:ascii="Times New Roman" w:eastAsia="Times New Roman" w:hAnsi="Times New Roman" w:cs="Times New Roman"/>
          <w:color w:val="000000" w:themeColor="text1"/>
        </w:rPr>
      </w:pPr>
      <w:r w:rsidRPr="001E40AC">
        <w:rPr>
          <w:rFonts w:ascii="Times New Roman" w:eastAsia="Times New Roman" w:hAnsi="Times New Roman" w:cs="Times New Roman"/>
          <w:color w:val="000000" w:themeColor="text1"/>
        </w:rPr>
        <w:t>Schuster.</w:t>
      </w:r>
    </w:p>
    <w:p w14:paraId="0B1B149B" w14:textId="6769E54B" w:rsidR="357293DD" w:rsidRDefault="357293DD" w:rsidP="00BF6BB7">
      <w:pPr>
        <w:spacing w:before="40" w:after="40" w:line="480" w:lineRule="auto"/>
        <w:ind w:left="720" w:hanging="709"/>
        <w:rPr>
          <w:rFonts w:ascii="Times New Roman" w:eastAsiaTheme="minorEastAsia" w:hAnsi="Times New Roman" w:cs="Times New Roman"/>
          <w:color w:val="000000" w:themeColor="text1"/>
        </w:rPr>
      </w:pPr>
      <w:r w:rsidRPr="001E40AC">
        <w:rPr>
          <w:rFonts w:ascii="Times New Roman" w:eastAsiaTheme="minorEastAsia" w:hAnsi="Times New Roman" w:cs="Times New Roman"/>
          <w:color w:val="000000" w:themeColor="text1"/>
        </w:rPr>
        <w:t xml:space="preserve">Campbell, J. C. (2002). Health consequences of intimate partner violence. </w:t>
      </w:r>
      <w:r w:rsidRPr="001E40AC">
        <w:rPr>
          <w:rFonts w:ascii="Times New Roman" w:eastAsiaTheme="minorEastAsia" w:hAnsi="Times New Roman" w:cs="Times New Roman"/>
          <w:i/>
          <w:iCs/>
          <w:color w:val="000000" w:themeColor="text1"/>
        </w:rPr>
        <w:t xml:space="preserve">The </w:t>
      </w:r>
      <w:r w:rsidR="00405825" w:rsidRPr="001E40AC">
        <w:rPr>
          <w:rFonts w:ascii="Times New Roman" w:eastAsiaTheme="minorEastAsia" w:hAnsi="Times New Roman" w:cs="Times New Roman"/>
          <w:i/>
          <w:iCs/>
          <w:color w:val="000000" w:themeColor="text1"/>
        </w:rPr>
        <w:t>L</w:t>
      </w:r>
      <w:r w:rsidRPr="001E40AC">
        <w:rPr>
          <w:rFonts w:ascii="Times New Roman" w:eastAsiaTheme="minorEastAsia" w:hAnsi="Times New Roman" w:cs="Times New Roman"/>
          <w:i/>
          <w:iCs/>
          <w:color w:val="000000" w:themeColor="text1"/>
        </w:rPr>
        <w:t>ancet, 359</w:t>
      </w:r>
      <w:r w:rsidRPr="001E40AC">
        <w:rPr>
          <w:rFonts w:ascii="Times New Roman" w:eastAsiaTheme="minorEastAsia" w:hAnsi="Times New Roman" w:cs="Times New Roman"/>
          <w:color w:val="000000" w:themeColor="text1"/>
        </w:rPr>
        <w:t>(9314), 1331-1336.</w:t>
      </w:r>
      <w:r w:rsidR="00405825" w:rsidRPr="001E40AC">
        <w:rPr>
          <w:rFonts w:ascii="Times New Roman" w:eastAsiaTheme="minorEastAsia" w:hAnsi="Times New Roman" w:cs="Times New Roman"/>
          <w:color w:val="000000" w:themeColor="text1"/>
        </w:rPr>
        <w:t xml:space="preserve"> </w:t>
      </w:r>
      <w:r w:rsidR="001E40AC" w:rsidRPr="001E40AC">
        <w:rPr>
          <w:rFonts w:ascii="Times New Roman" w:eastAsiaTheme="minorEastAsia" w:hAnsi="Times New Roman" w:cs="Times New Roman"/>
          <w:color w:val="000000" w:themeColor="text1"/>
        </w:rPr>
        <w:t>https://doi.org/10.1016/S0140-</w:t>
      </w:r>
      <w:proofErr w:type="gramStart"/>
      <w:r w:rsidR="001E40AC" w:rsidRPr="001E40AC">
        <w:rPr>
          <w:rFonts w:ascii="Times New Roman" w:eastAsiaTheme="minorEastAsia" w:hAnsi="Times New Roman" w:cs="Times New Roman"/>
          <w:color w:val="000000" w:themeColor="text1"/>
        </w:rPr>
        <w:t>6736(</w:t>
      </w:r>
      <w:proofErr w:type="gramEnd"/>
      <w:r w:rsidR="001E40AC" w:rsidRPr="001E40AC">
        <w:rPr>
          <w:rFonts w:ascii="Times New Roman" w:eastAsiaTheme="minorEastAsia" w:hAnsi="Times New Roman" w:cs="Times New Roman"/>
          <w:color w:val="000000" w:themeColor="text1"/>
        </w:rPr>
        <w:t>02)08336-8</w:t>
      </w:r>
    </w:p>
    <w:p w14:paraId="3C67539E" w14:textId="115F931D" w:rsidR="001E40AC" w:rsidRPr="001E40AC" w:rsidRDefault="001E40AC" w:rsidP="00BF6BB7">
      <w:pPr>
        <w:spacing w:before="40" w:after="40" w:line="480" w:lineRule="auto"/>
        <w:ind w:left="720" w:hanging="709"/>
        <w:rPr>
          <w:rFonts w:ascii="Times New Roman" w:eastAsiaTheme="minorEastAsia" w:hAnsi="Times New Roman" w:cs="Times New Roman"/>
          <w:color w:val="000000" w:themeColor="text1"/>
        </w:rPr>
      </w:pPr>
      <w:r w:rsidRPr="001E40AC">
        <w:rPr>
          <w:rFonts w:ascii="Times New Roman" w:eastAsiaTheme="minorEastAsia" w:hAnsi="Times New Roman" w:cs="Times New Roman"/>
          <w:color w:val="000000" w:themeColor="text1"/>
        </w:rPr>
        <w:t xml:space="preserve">Cohen, J. (1988). </w:t>
      </w:r>
      <w:r w:rsidRPr="001E40AC">
        <w:rPr>
          <w:rFonts w:ascii="Times New Roman" w:eastAsiaTheme="minorEastAsia" w:hAnsi="Times New Roman" w:cs="Times New Roman"/>
          <w:i/>
          <w:color w:val="000000" w:themeColor="text1"/>
        </w:rPr>
        <w:t>Statistical Power Analysis for the Behavioral Sciences</w:t>
      </w:r>
      <w:r w:rsidRPr="001E40AC">
        <w:rPr>
          <w:rFonts w:ascii="Times New Roman" w:eastAsiaTheme="minorEastAsia" w:hAnsi="Times New Roman" w:cs="Times New Roman"/>
          <w:color w:val="000000" w:themeColor="text1"/>
        </w:rPr>
        <w:t xml:space="preserve"> (2nd </w:t>
      </w:r>
      <w:proofErr w:type="gramStart"/>
      <w:r w:rsidRPr="001E40AC">
        <w:rPr>
          <w:rFonts w:ascii="Times New Roman" w:eastAsiaTheme="minorEastAsia" w:hAnsi="Times New Roman" w:cs="Times New Roman"/>
          <w:color w:val="000000" w:themeColor="text1"/>
        </w:rPr>
        <w:t>ed</w:t>
      </w:r>
      <w:proofErr w:type="gramEnd"/>
      <w:r w:rsidRPr="001E40AC">
        <w:rPr>
          <w:rFonts w:ascii="Times New Roman" w:eastAsiaTheme="minorEastAsia" w:hAnsi="Times New Roman" w:cs="Times New Roman"/>
          <w:color w:val="000000" w:themeColor="text1"/>
        </w:rPr>
        <w:t>.). Routledge. https://doi.org/10.4324/9780203771587</w:t>
      </w:r>
    </w:p>
    <w:p w14:paraId="3AF0F9BF" w14:textId="77777777" w:rsidR="009C48AC" w:rsidRPr="001E40AC" w:rsidRDefault="003907A3" w:rsidP="00BF6BB7">
      <w:pPr>
        <w:spacing w:before="40" w:after="40" w:line="480" w:lineRule="auto"/>
        <w:ind w:left="709" w:hanging="709"/>
        <w:rPr>
          <w:rFonts w:ascii="Times New Roman" w:hAnsi="Times New Roman" w:cs="Times New Roman"/>
        </w:rPr>
      </w:pPr>
      <w:r w:rsidRPr="001E40AC">
        <w:rPr>
          <w:rStyle w:val="Forte"/>
          <w:rFonts w:ascii="Times New Roman" w:hAnsi="Times New Roman" w:cs="Times New Roman"/>
          <w:b w:val="0"/>
        </w:rPr>
        <w:t>Commission for Citizenship and Gender Equality. (2024).</w:t>
      </w:r>
      <w:r w:rsidRPr="001E40AC">
        <w:rPr>
          <w:rFonts w:ascii="Times New Roman" w:hAnsi="Times New Roman" w:cs="Times New Roman"/>
        </w:rPr>
        <w:t xml:space="preserve"> </w:t>
      </w:r>
      <w:r w:rsidRPr="001E40AC">
        <w:rPr>
          <w:rStyle w:val="nfase"/>
          <w:rFonts w:ascii="Times New Roman" w:hAnsi="Times New Roman" w:cs="Times New Roman"/>
        </w:rPr>
        <w:t>Indicators – Equality between women and men</w:t>
      </w:r>
      <w:r w:rsidRPr="001E40AC">
        <w:rPr>
          <w:rFonts w:ascii="Times New Roman" w:hAnsi="Times New Roman" w:cs="Times New Roman"/>
        </w:rPr>
        <w:t xml:space="preserve">. </w:t>
      </w:r>
    </w:p>
    <w:p w14:paraId="5537F05F" w14:textId="49A9E42F" w:rsidR="003907A3" w:rsidRPr="001E40AC" w:rsidRDefault="003907A3" w:rsidP="009C48AC">
      <w:pPr>
        <w:spacing w:before="40" w:after="40" w:line="480" w:lineRule="auto"/>
        <w:ind w:left="709"/>
        <w:rPr>
          <w:rFonts w:ascii="Times New Roman" w:hAnsi="Times New Roman" w:cs="Times New Roman"/>
        </w:rPr>
      </w:pPr>
      <w:r w:rsidRPr="001E40AC">
        <w:rPr>
          <w:rFonts w:ascii="Times New Roman" w:hAnsi="Times New Roman" w:cs="Times New Roman"/>
        </w:rPr>
        <w:t>https://www.cig.gov.pt/area-igualdade-entre-mulheres-e-homens/indicadores/</w:t>
      </w:r>
    </w:p>
    <w:p w14:paraId="773C5105" w14:textId="5E0D5329" w:rsidR="3DB8DC80" w:rsidRPr="001E40AC" w:rsidRDefault="3DB8DC80" w:rsidP="00BF6BB7">
      <w:pPr>
        <w:spacing w:before="40" w:after="40" w:line="480" w:lineRule="auto"/>
        <w:ind w:left="709" w:hanging="709"/>
        <w:rPr>
          <w:rFonts w:ascii="Times New Roman" w:eastAsia="Times New Roman" w:hAnsi="Times New Roman" w:cs="Times New Roman"/>
          <w:color w:val="000000" w:themeColor="text1"/>
        </w:rPr>
      </w:pPr>
      <w:r w:rsidRPr="001E40AC">
        <w:rPr>
          <w:rFonts w:ascii="Times New Roman" w:eastAsia="Times New Roman" w:hAnsi="Times New Roman" w:cs="Times New Roman"/>
          <w:color w:val="000000" w:themeColor="text1"/>
        </w:rPr>
        <w:lastRenderedPageBreak/>
        <w:t xml:space="preserve">Conley, T. D., &amp; </w:t>
      </w:r>
      <w:proofErr w:type="spellStart"/>
      <w:r w:rsidRPr="001E40AC">
        <w:rPr>
          <w:rFonts w:ascii="Times New Roman" w:eastAsia="Times New Roman" w:hAnsi="Times New Roman" w:cs="Times New Roman"/>
          <w:color w:val="000000" w:themeColor="text1"/>
        </w:rPr>
        <w:t>Peplau</w:t>
      </w:r>
      <w:proofErr w:type="spellEnd"/>
      <w:r w:rsidRPr="001E40AC">
        <w:rPr>
          <w:rFonts w:ascii="Times New Roman" w:eastAsia="Times New Roman" w:hAnsi="Times New Roman" w:cs="Times New Roman"/>
          <w:color w:val="000000" w:themeColor="text1"/>
        </w:rPr>
        <w:t xml:space="preserve">, L. A. (2010). Gender and perceptions of romantic partners’ sexual risk. </w:t>
      </w:r>
      <w:r w:rsidRPr="001E40AC">
        <w:rPr>
          <w:rFonts w:ascii="Times New Roman" w:eastAsia="Times New Roman" w:hAnsi="Times New Roman" w:cs="Times New Roman"/>
          <w:i/>
          <w:iCs/>
          <w:color w:val="000000" w:themeColor="text1"/>
        </w:rPr>
        <w:t>The Journal of Sexual Medicine, 7</w:t>
      </w:r>
      <w:r w:rsidRPr="001E40AC">
        <w:rPr>
          <w:rFonts w:ascii="Times New Roman" w:eastAsia="Times New Roman" w:hAnsi="Times New Roman" w:cs="Times New Roman"/>
          <w:color w:val="000000" w:themeColor="text1"/>
        </w:rPr>
        <w:t>(2_Part_1), 794-802.</w:t>
      </w:r>
      <w:r w:rsidR="00405825" w:rsidRPr="001E40AC">
        <w:rPr>
          <w:rFonts w:ascii="Times New Roman" w:eastAsia="Times New Roman" w:hAnsi="Times New Roman" w:cs="Times New Roman"/>
          <w:color w:val="000000" w:themeColor="text1"/>
        </w:rPr>
        <w:t xml:space="preserve"> https://doi.org/10.1111/j.1743-6109.2009.01598.x</w:t>
      </w:r>
    </w:p>
    <w:p w14:paraId="782874D4" w14:textId="64D90CDA" w:rsidR="3DB8DC80" w:rsidRPr="001E40AC" w:rsidRDefault="3DB8DC80" w:rsidP="00BF6BB7">
      <w:pPr>
        <w:spacing w:before="40" w:after="40" w:line="480" w:lineRule="auto"/>
        <w:ind w:left="709" w:hanging="709"/>
        <w:rPr>
          <w:rFonts w:ascii="Times New Roman" w:eastAsia="Times New Roman" w:hAnsi="Times New Roman" w:cs="Times New Roman"/>
          <w:color w:val="000000" w:themeColor="text1"/>
        </w:rPr>
      </w:pPr>
      <w:proofErr w:type="spellStart"/>
      <w:r w:rsidRPr="001E40AC">
        <w:rPr>
          <w:rFonts w:ascii="Times New Roman" w:eastAsia="Times New Roman" w:hAnsi="Times New Roman" w:cs="Times New Roman"/>
          <w:color w:val="000000" w:themeColor="text1"/>
        </w:rPr>
        <w:t>Custers</w:t>
      </w:r>
      <w:proofErr w:type="spellEnd"/>
      <w:r w:rsidRPr="001E40AC">
        <w:rPr>
          <w:rFonts w:ascii="Times New Roman" w:eastAsia="Times New Roman" w:hAnsi="Times New Roman" w:cs="Times New Roman"/>
          <w:color w:val="000000" w:themeColor="text1"/>
        </w:rPr>
        <w:t xml:space="preserve">, K., &amp; Van den </w:t>
      </w:r>
      <w:proofErr w:type="spellStart"/>
      <w:r w:rsidRPr="001E40AC">
        <w:rPr>
          <w:rFonts w:ascii="Times New Roman" w:eastAsia="Times New Roman" w:hAnsi="Times New Roman" w:cs="Times New Roman"/>
          <w:color w:val="000000" w:themeColor="text1"/>
        </w:rPr>
        <w:t>Bulck</w:t>
      </w:r>
      <w:proofErr w:type="spellEnd"/>
      <w:r w:rsidRPr="001E40AC">
        <w:rPr>
          <w:rFonts w:ascii="Times New Roman" w:eastAsia="Times New Roman" w:hAnsi="Times New Roman" w:cs="Times New Roman"/>
          <w:color w:val="000000" w:themeColor="text1"/>
        </w:rPr>
        <w:t xml:space="preserve">, J. (2013). The cultivation of fear of sexual violence in women: Processes and moderators of the relationship between television and fear. </w:t>
      </w:r>
      <w:r w:rsidRPr="001E40AC">
        <w:rPr>
          <w:rFonts w:ascii="Times New Roman" w:eastAsia="Times New Roman" w:hAnsi="Times New Roman" w:cs="Times New Roman"/>
          <w:i/>
          <w:iCs/>
          <w:color w:val="000000" w:themeColor="text1"/>
        </w:rPr>
        <w:t>Communication Research</w:t>
      </w:r>
      <w:r w:rsidRPr="001E40AC">
        <w:rPr>
          <w:rFonts w:ascii="Times New Roman" w:eastAsia="Times New Roman" w:hAnsi="Times New Roman" w:cs="Times New Roman"/>
          <w:color w:val="000000" w:themeColor="text1"/>
        </w:rPr>
        <w:t xml:space="preserve">, </w:t>
      </w:r>
      <w:r w:rsidRPr="001E40AC">
        <w:rPr>
          <w:rFonts w:ascii="Times New Roman" w:eastAsia="Times New Roman" w:hAnsi="Times New Roman" w:cs="Times New Roman"/>
          <w:i/>
          <w:iCs/>
          <w:color w:val="000000" w:themeColor="text1"/>
        </w:rPr>
        <w:t>40</w:t>
      </w:r>
      <w:r w:rsidRPr="001E40AC">
        <w:rPr>
          <w:rFonts w:ascii="Times New Roman" w:eastAsia="Times New Roman" w:hAnsi="Times New Roman" w:cs="Times New Roman"/>
          <w:color w:val="000000" w:themeColor="text1"/>
        </w:rPr>
        <w:t>(1), 96-124.</w:t>
      </w:r>
      <w:r w:rsidR="00405825" w:rsidRPr="001E40AC">
        <w:rPr>
          <w:rFonts w:ascii="Times New Roman" w:eastAsia="Times New Roman" w:hAnsi="Times New Roman" w:cs="Times New Roman"/>
          <w:color w:val="000000" w:themeColor="text1"/>
        </w:rPr>
        <w:t xml:space="preserve"> https://doi.org/10.1177/0093650212440444</w:t>
      </w:r>
    </w:p>
    <w:p w14:paraId="2C9622ED" w14:textId="68C0C922" w:rsidR="3DB8DC80" w:rsidRPr="001E40AC" w:rsidRDefault="3DB8DC80" w:rsidP="002F697B">
      <w:pPr>
        <w:spacing w:before="40" w:after="40" w:line="480" w:lineRule="auto"/>
        <w:ind w:left="709" w:hanging="709"/>
        <w:rPr>
          <w:rFonts w:ascii="Times New Roman" w:eastAsiaTheme="minorEastAsia" w:hAnsi="Times New Roman" w:cs="Times New Roman"/>
          <w:color w:val="000000" w:themeColor="text1"/>
        </w:rPr>
      </w:pPr>
      <w:proofErr w:type="gramStart"/>
      <w:r w:rsidRPr="001E40AC">
        <w:rPr>
          <w:rFonts w:ascii="Times New Roman" w:eastAsia="Times New Roman" w:hAnsi="Times New Roman" w:cs="Times New Roman"/>
          <w:color w:val="000000" w:themeColor="text1"/>
        </w:rPr>
        <w:t>de</w:t>
      </w:r>
      <w:proofErr w:type="gramEnd"/>
      <w:r w:rsidRPr="001E40AC">
        <w:rPr>
          <w:rFonts w:ascii="Times New Roman" w:eastAsia="Times New Roman" w:hAnsi="Times New Roman" w:cs="Times New Roman"/>
          <w:color w:val="000000" w:themeColor="text1"/>
        </w:rPr>
        <w:t xml:space="preserve"> </w:t>
      </w:r>
      <w:proofErr w:type="spellStart"/>
      <w:r w:rsidRPr="001E40AC">
        <w:rPr>
          <w:rFonts w:ascii="Times New Roman" w:eastAsia="Times New Roman" w:hAnsi="Times New Roman" w:cs="Times New Roman"/>
          <w:color w:val="000000" w:themeColor="text1"/>
        </w:rPr>
        <w:t>Visser</w:t>
      </w:r>
      <w:proofErr w:type="spellEnd"/>
      <w:r w:rsidRPr="001E40AC">
        <w:rPr>
          <w:rFonts w:ascii="Times New Roman" w:eastAsia="Times New Roman" w:hAnsi="Times New Roman" w:cs="Times New Roman"/>
          <w:color w:val="000000" w:themeColor="text1"/>
        </w:rPr>
        <w:t xml:space="preserve">, R. O., Smith, A. M., </w:t>
      </w:r>
      <w:proofErr w:type="spellStart"/>
      <w:r w:rsidRPr="001E40AC">
        <w:rPr>
          <w:rFonts w:ascii="Times New Roman" w:eastAsia="Times New Roman" w:hAnsi="Times New Roman" w:cs="Times New Roman"/>
          <w:color w:val="000000" w:themeColor="text1"/>
        </w:rPr>
        <w:t>Richters</w:t>
      </w:r>
      <w:proofErr w:type="spellEnd"/>
      <w:r w:rsidRPr="001E40AC">
        <w:rPr>
          <w:rFonts w:ascii="Times New Roman" w:eastAsia="Times New Roman" w:hAnsi="Times New Roman" w:cs="Times New Roman"/>
          <w:color w:val="000000" w:themeColor="text1"/>
        </w:rPr>
        <w:t xml:space="preserve">, J., &amp; </w:t>
      </w:r>
      <w:proofErr w:type="spellStart"/>
      <w:r w:rsidRPr="001E40AC">
        <w:rPr>
          <w:rFonts w:ascii="Times New Roman" w:eastAsia="Times New Roman" w:hAnsi="Times New Roman" w:cs="Times New Roman"/>
          <w:color w:val="000000" w:themeColor="text1"/>
        </w:rPr>
        <w:t>Rissel</w:t>
      </w:r>
      <w:proofErr w:type="spellEnd"/>
      <w:r w:rsidRPr="001E40AC">
        <w:rPr>
          <w:rFonts w:ascii="Times New Roman" w:eastAsia="Times New Roman" w:hAnsi="Times New Roman" w:cs="Times New Roman"/>
          <w:color w:val="000000" w:themeColor="text1"/>
        </w:rPr>
        <w:t xml:space="preserve">, C. E. (2007). Associations between religiosity and sexuality in a representative sample of Australian adults. </w:t>
      </w:r>
      <w:r w:rsidRPr="001E40AC">
        <w:rPr>
          <w:rFonts w:ascii="Times New Roman" w:eastAsia="Times New Roman" w:hAnsi="Times New Roman" w:cs="Times New Roman"/>
          <w:i/>
          <w:iCs/>
          <w:color w:val="000000" w:themeColor="text1"/>
        </w:rPr>
        <w:t xml:space="preserve">Archives of </w:t>
      </w:r>
      <w:r w:rsidR="005D378A" w:rsidRPr="001E40AC">
        <w:rPr>
          <w:rFonts w:ascii="Times New Roman" w:eastAsia="Times New Roman" w:hAnsi="Times New Roman" w:cs="Times New Roman"/>
          <w:i/>
          <w:iCs/>
          <w:color w:val="000000" w:themeColor="text1"/>
        </w:rPr>
        <w:t>S</w:t>
      </w:r>
      <w:r w:rsidRPr="001E40AC">
        <w:rPr>
          <w:rFonts w:ascii="Times New Roman" w:eastAsia="Times New Roman" w:hAnsi="Times New Roman" w:cs="Times New Roman"/>
          <w:i/>
          <w:iCs/>
          <w:color w:val="000000" w:themeColor="text1"/>
        </w:rPr>
        <w:t xml:space="preserve">exual </w:t>
      </w:r>
      <w:r w:rsidR="005D378A" w:rsidRPr="001E40AC">
        <w:rPr>
          <w:rFonts w:ascii="Times New Roman" w:eastAsia="Times New Roman" w:hAnsi="Times New Roman" w:cs="Times New Roman"/>
          <w:i/>
          <w:iCs/>
          <w:color w:val="000000" w:themeColor="text1"/>
        </w:rPr>
        <w:t>B</w:t>
      </w:r>
      <w:r w:rsidRPr="001E40AC">
        <w:rPr>
          <w:rFonts w:ascii="Times New Roman" w:eastAsia="Times New Roman" w:hAnsi="Times New Roman" w:cs="Times New Roman"/>
          <w:i/>
          <w:iCs/>
          <w:color w:val="000000" w:themeColor="text1"/>
        </w:rPr>
        <w:t>ehavior, 36</w:t>
      </w:r>
      <w:r w:rsidRPr="001E40AC">
        <w:rPr>
          <w:rFonts w:ascii="Times New Roman" w:eastAsia="Times New Roman" w:hAnsi="Times New Roman" w:cs="Times New Roman"/>
          <w:color w:val="000000" w:themeColor="text1"/>
        </w:rPr>
        <w:t>(1), 33–46</w:t>
      </w:r>
      <w:r w:rsidRPr="001E40AC">
        <w:rPr>
          <w:rFonts w:ascii="Times New Roman" w:eastAsiaTheme="minorEastAsia" w:hAnsi="Times New Roman" w:cs="Times New Roman"/>
          <w:color w:val="000000" w:themeColor="text1"/>
        </w:rPr>
        <w:t xml:space="preserve">. </w:t>
      </w:r>
      <w:hyperlink r:id="rId18">
        <w:r w:rsidRPr="001E40AC">
          <w:rPr>
            <w:rFonts w:ascii="Times New Roman" w:eastAsiaTheme="minorEastAsia" w:hAnsi="Times New Roman" w:cs="Times New Roman"/>
            <w:color w:val="000000" w:themeColor="text1"/>
          </w:rPr>
          <w:t>https://doi.org/10.1007/s10508-006-9056-0</w:t>
        </w:r>
      </w:hyperlink>
    </w:p>
    <w:p w14:paraId="6D9DB6E6" w14:textId="4FF35A2D" w:rsidR="0DF2240F" w:rsidRPr="001E40AC" w:rsidRDefault="0DF2240F" w:rsidP="00BF6BB7">
      <w:pPr>
        <w:spacing w:before="40" w:after="40" w:line="480" w:lineRule="auto"/>
        <w:ind w:left="709" w:hanging="709"/>
        <w:rPr>
          <w:rFonts w:ascii="Times New Roman" w:eastAsiaTheme="minorEastAsia" w:hAnsi="Times New Roman" w:cs="Times New Roman"/>
          <w:color w:val="000000" w:themeColor="text1"/>
        </w:rPr>
      </w:pPr>
      <w:proofErr w:type="spellStart"/>
      <w:r w:rsidRPr="001E40AC">
        <w:rPr>
          <w:rFonts w:ascii="Times New Roman" w:eastAsiaTheme="minorEastAsia" w:hAnsi="Times New Roman" w:cs="Times New Roman"/>
          <w:color w:val="000000" w:themeColor="text1"/>
        </w:rPr>
        <w:t>Duckitt</w:t>
      </w:r>
      <w:proofErr w:type="spellEnd"/>
      <w:r w:rsidRPr="001E40AC">
        <w:rPr>
          <w:rFonts w:ascii="Times New Roman" w:eastAsiaTheme="minorEastAsia" w:hAnsi="Times New Roman" w:cs="Times New Roman"/>
          <w:color w:val="000000" w:themeColor="text1"/>
        </w:rPr>
        <w:t xml:space="preserve">, J., &amp; Sibley, C. G. (2009). A dual-process motivational model of ideology, politics, and prejudice. </w:t>
      </w:r>
      <w:r w:rsidRPr="001E40AC">
        <w:rPr>
          <w:rFonts w:ascii="Times New Roman" w:eastAsiaTheme="minorEastAsia" w:hAnsi="Times New Roman" w:cs="Times New Roman"/>
          <w:i/>
          <w:iCs/>
          <w:color w:val="000000" w:themeColor="text1"/>
        </w:rPr>
        <w:t xml:space="preserve">Psychological </w:t>
      </w:r>
      <w:r w:rsidR="005D378A" w:rsidRPr="001E40AC">
        <w:rPr>
          <w:rFonts w:ascii="Times New Roman" w:eastAsiaTheme="minorEastAsia" w:hAnsi="Times New Roman" w:cs="Times New Roman"/>
          <w:i/>
          <w:iCs/>
          <w:color w:val="000000" w:themeColor="text1"/>
        </w:rPr>
        <w:t>I</w:t>
      </w:r>
      <w:r w:rsidRPr="001E40AC">
        <w:rPr>
          <w:rFonts w:ascii="Times New Roman" w:eastAsiaTheme="minorEastAsia" w:hAnsi="Times New Roman" w:cs="Times New Roman"/>
          <w:i/>
          <w:iCs/>
          <w:color w:val="000000" w:themeColor="text1"/>
        </w:rPr>
        <w:t>nquiry, 20</w:t>
      </w:r>
      <w:r w:rsidRPr="001E40AC">
        <w:rPr>
          <w:rFonts w:ascii="Times New Roman" w:eastAsiaTheme="minorEastAsia" w:hAnsi="Times New Roman" w:cs="Times New Roman"/>
          <w:color w:val="000000" w:themeColor="text1"/>
        </w:rPr>
        <w:t xml:space="preserve">(2-3), 98-109. </w:t>
      </w:r>
      <w:hyperlink r:id="rId19">
        <w:r w:rsidRPr="001E40AC">
          <w:rPr>
            <w:rFonts w:ascii="Times New Roman" w:eastAsiaTheme="minorEastAsia" w:hAnsi="Times New Roman" w:cs="Times New Roman"/>
            <w:color w:val="000000" w:themeColor="text1"/>
          </w:rPr>
          <w:t>https://doi.org/10.1080/10478400903028540</w:t>
        </w:r>
      </w:hyperlink>
    </w:p>
    <w:p w14:paraId="574D8C18" w14:textId="77777777" w:rsidR="002F697B" w:rsidRPr="001E40AC" w:rsidRDefault="002F697B" w:rsidP="00BF6BB7">
      <w:pPr>
        <w:spacing w:before="40" w:after="40" w:line="480" w:lineRule="auto"/>
        <w:ind w:left="709" w:hanging="709"/>
        <w:rPr>
          <w:rFonts w:ascii="Times New Roman" w:eastAsiaTheme="minorEastAsia" w:hAnsi="Times New Roman" w:cs="Times New Roman"/>
          <w:color w:val="000000" w:themeColor="text1"/>
          <w:lang w:val="pt-PT"/>
        </w:rPr>
      </w:pPr>
      <w:proofErr w:type="spellStart"/>
      <w:r w:rsidRPr="001E40AC">
        <w:rPr>
          <w:rFonts w:ascii="Times New Roman" w:eastAsiaTheme="minorEastAsia" w:hAnsi="Times New Roman" w:cs="Times New Roman"/>
          <w:color w:val="000000" w:themeColor="text1"/>
        </w:rPr>
        <w:t>Eagly</w:t>
      </w:r>
      <w:proofErr w:type="spellEnd"/>
      <w:r w:rsidRPr="001E40AC">
        <w:rPr>
          <w:rFonts w:ascii="Times New Roman" w:eastAsiaTheme="minorEastAsia" w:hAnsi="Times New Roman" w:cs="Times New Roman"/>
          <w:color w:val="000000" w:themeColor="text1"/>
        </w:rPr>
        <w:t>, A. H. (1987). </w:t>
      </w:r>
      <w:r w:rsidRPr="001E40AC">
        <w:rPr>
          <w:rFonts w:ascii="Times New Roman" w:eastAsiaTheme="minorEastAsia" w:hAnsi="Times New Roman" w:cs="Times New Roman"/>
          <w:i/>
          <w:iCs/>
          <w:color w:val="000000" w:themeColor="text1"/>
        </w:rPr>
        <w:t>Sex differences in social behavior: A social-role interpretation.</w:t>
      </w:r>
      <w:r w:rsidRPr="001E40AC">
        <w:rPr>
          <w:rFonts w:ascii="Times New Roman" w:eastAsiaTheme="minorEastAsia" w:hAnsi="Times New Roman" w:cs="Times New Roman"/>
          <w:color w:val="000000" w:themeColor="text1"/>
        </w:rPr>
        <w:t> </w:t>
      </w:r>
      <w:r w:rsidRPr="001E40AC">
        <w:rPr>
          <w:rFonts w:ascii="Times New Roman" w:eastAsiaTheme="minorEastAsia" w:hAnsi="Times New Roman" w:cs="Times New Roman"/>
          <w:color w:val="000000" w:themeColor="text1"/>
          <w:lang w:val="pt-PT"/>
        </w:rPr>
        <w:t xml:space="preserve">Lawrence </w:t>
      </w:r>
      <w:proofErr w:type="spellStart"/>
      <w:r w:rsidRPr="001E40AC">
        <w:rPr>
          <w:rFonts w:ascii="Times New Roman" w:eastAsiaTheme="minorEastAsia" w:hAnsi="Times New Roman" w:cs="Times New Roman"/>
          <w:color w:val="000000" w:themeColor="text1"/>
          <w:lang w:val="pt-PT"/>
        </w:rPr>
        <w:t>Erlbaum</w:t>
      </w:r>
      <w:proofErr w:type="spellEnd"/>
      <w:r w:rsidRPr="001E40AC">
        <w:rPr>
          <w:rFonts w:ascii="Times New Roman" w:eastAsiaTheme="minorEastAsia" w:hAnsi="Times New Roman" w:cs="Times New Roman"/>
          <w:color w:val="000000" w:themeColor="text1"/>
          <w:lang w:val="pt-PT"/>
        </w:rPr>
        <w:t xml:space="preserve"> </w:t>
      </w:r>
      <w:proofErr w:type="spellStart"/>
      <w:r w:rsidRPr="001E40AC">
        <w:rPr>
          <w:rFonts w:ascii="Times New Roman" w:eastAsiaTheme="minorEastAsia" w:hAnsi="Times New Roman" w:cs="Times New Roman"/>
          <w:color w:val="000000" w:themeColor="text1"/>
          <w:lang w:val="pt-PT"/>
        </w:rPr>
        <w:t>Associates</w:t>
      </w:r>
      <w:proofErr w:type="spellEnd"/>
      <w:r w:rsidRPr="001E40AC">
        <w:rPr>
          <w:rFonts w:ascii="Times New Roman" w:eastAsiaTheme="minorEastAsia" w:hAnsi="Times New Roman" w:cs="Times New Roman"/>
          <w:color w:val="000000" w:themeColor="text1"/>
          <w:lang w:val="pt-PT"/>
        </w:rPr>
        <w:t xml:space="preserve">, </w:t>
      </w:r>
      <w:proofErr w:type="spellStart"/>
      <w:r w:rsidRPr="001E40AC">
        <w:rPr>
          <w:rFonts w:ascii="Times New Roman" w:eastAsiaTheme="minorEastAsia" w:hAnsi="Times New Roman" w:cs="Times New Roman"/>
          <w:color w:val="000000" w:themeColor="text1"/>
          <w:lang w:val="pt-PT"/>
        </w:rPr>
        <w:t>Inc</w:t>
      </w:r>
      <w:proofErr w:type="spellEnd"/>
      <w:r w:rsidRPr="001E40AC">
        <w:rPr>
          <w:rFonts w:ascii="Times New Roman" w:eastAsiaTheme="minorEastAsia" w:hAnsi="Times New Roman" w:cs="Times New Roman"/>
          <w:color w:val="000000" w:themeColor="text1"/>
          <w:lang w:val="pt-PT"/>
        </w:rPr>
        <w:t>.</w:t>
      </w:r>
    </w:p>
    <w:p w14:paraId="1848AE45" w14:textId="5504518E" w:rsidR="00E4092B" w:rsidRPr="001E40AC" w:rsidRDefault="3DB8DC80" w:rsidP="00BF6BB7">
      <w:pPr>
        <w:spacing w:before="40" w:after="40" w:line="480" w:lineRule="auto"/>
        <w:ind w:left="709" w:hanging="709"/>
        <w:rPr>
          <w:rFonts w:ascii="Times New Roman" w:eastAsiaTheme="minorEastAsia" w:hAnsi="Times New Roman" w:cs="Times New Roman"/>
          <w:color w:val="000000" w:themeColor="text1"/>
          <w:lang w:val="pt-PT"/>
        </w:rPr>
      </w:pPr>
      <w:proofErr w:type="spellStart"/>
      <w:r w:rsidRPr="001E40AC">
        <w:rPr>
          <w:rFonts w:ascii="Times New Roman" w:eastAsia="Times New Roman" w:hAnsi="Times New Roman" w:cs="Times New Roman"/>
          <w:color w:val="000000" w:themeColor="text1"/>
          <w:lang w:val="pt-PT"/>
        </w:rPr>
        <w:t>Ferraro</w:t>
      </w:r>
      <w:proofErr w:type="spellEnd"/>
      <w:r w:rsidRPr="001E40AC">
        <w:rPr>
          <w:rFonts w:ascii="Times New Roman" w:eastAsia="Times New Roman" w:hAnsi="Times New Roman" w:cs="Times New Roman"/>
          <w:color w:val="000000" w:themeColor="text1"/>
          <w:lang w:val="pt-PT"/>
        </w:rPr>
        <w:t xml:space="preserve">, K. F., &amp; </w:t>
      </w:r>
      <w:proofErr w:type="spellStart"/>
      <w:r w:rsidRPr="001E40AC">
        <w:rPr>
          <w:rFonts w:ascii="Times New Roman" w:eastAsia="Times New Roman" w:hAnsi="Times New Roman" w:cs="Times New Roman"/>
          <w:color w:val="000000" w:themeColor="text1"/>
          <w:lang w:val="pt-PT"/>
        </w:rPr>
        <w:t>LaGrange</w:t>
      </w:r>
      <w:proofErr w:type="spellEnd"/>
      <w:r w:rsidRPr="001E40AC">
        <w:rPr>
          <w:rFonts w:ascii="Times New Roman" w:eastAsia="Times New Roman" w:hAnsi="Times New Roman" w:cs="Times New Roman"/>
          <w:color w:val="000000" w:themeColor="text1"/>
          <w:lang w:val="pt-PT"/>
        </w:rPr>
        <w:t xml:space="preserve">, R. L. (1987). </w:t>
      </w:r>
      <w:r w:rsidRPr="001E40AC">
        <w:rPr>
          <w:rFonts w:ascii="Times New Roman" w:eastAsia="Times New Roman" w:hAnsi="Times New Roman" w:cs="Times New Roman"/>
          <w:color w:val="000000" w:themeColor="text1"/>
        </w:rPr>
        <w:t xml:space="preserve">The measurement of fear of crime. </w:t>
      </w:r>
      <w:proofErr w:type="spellStart"/>
      <w:r w:rsidRPr="001E40AC">
        <w:rPr>
          <w:rFonts w:ascii="Times New Roman" w:eastAsia="Times New Roman" w:hAnsi="Times New Roman" w:cs="Times New Roman"/>
          <w:i/>
          <w:iCs/>
          <w:color w:val="000000" w:themeColor="text1"/>
          <w:lang w:val="pt-PT"/>
        </w:rPr>
        <w:t>Sociological</w:t>
      </w:r>
      <w:proofErr w:type="spellEnd"/>
      <w:r w:rsidRPr="001E40AC">
        <w:rPr>
          <w:rFonts w:ascii="Times New Roman" w:eastAsia="Times New Roman" w:hAnsi="Times New Roman" w:cs="Times New Roman"/>
          <w:i/>
          <w:iCs/>
          <w:color w:val="000000" w:themeColor="text1"/>
          <w:lang w:val="pt-PT"/>
        </w:rPr>
        <w:t xml:space="preserve"> </w:t>
      </w:r>
      <w:proofErr w:type="spellStart"/>
      <w:r w:rsidRPr="001E40AC">
        <w:rPr>
          <w:rFonts w:ascii="Times New Roman" w:eastAsia="Times New Roman" w:hAnsi="Times New Roman" w:cs="Times New Roman"/>
          <w:i/>
          <w:iCs/>
          <w:color w:val="000000" w:themeColor="text1"/>
          <w:lang w:val="pt-PT"/>
        </w:rPr>
        <w:t>Inquiry</w:t>
      </w:r>
      <w:proofErr w:type="spellEnd"/>
      <w:r w:rsidRPr="001E40AC">
        <w:rPr>
          <w:rFonts w:ascii="Times New Roman" w:eastAsia="Times New Roman" w:hAnsi="Times New Roman" w:cs="Times New Roman"/>
          <w:i/>
          <w:iCs/>
          <w:color w:val="000000" w:themeColor="text1"/>
          <w:lang w:val="pt-PT"/>
        </w:rPr>
        <w:t>, 57,</w:t>
      </w:r>
      <w:r w:rsidRPr="001E40AC">
        <w:rPr>
          <w:rFonts w:ascii="Times New Roman" w:eastAsia="Times New Roman" w:hAnsi="Times New Roman" w:cs="Times New Roman"/>
          <w:color w:val="000000" w:themeColor="text1"/>
          <w:lang w:val="pt-PT"/>
        </w:rPr>
        <w:t xml:space="preserve"> </w:t>
      </w:r>
      <w:proofErr w:type="gramStart"/>
      <w:r w:rsidRPr="001E40AC">
        <w:rPr>
          <w:rFonts w:ascii="Times New Roman" w:eastAsia="Times New Roman" w:hAnsi="Times New Roman" w:cs="Times New Roman"/>
          <w:color w:val="000000" w:themeColor="text1"/>
          <w:lang w:val="pt-PT"/>
        </w:rPr>
        <w:t>70–</w:t>
      </w:r>
      <w:r w:rsidRPr="001E40AC">
        <w:rPr>
          <w:rFonts w:ascii="Times New Roman" w:eastAsiaTheme="minorEastAsia" w:hAnsi="Times New Roman" w:cs="Times New Roman"/>
          <w:color w:val="000000" w:themeColor="text1"/>
          <w:lang w:val="pt-PT"/>
        </w:rPr>
        <w:t>101.</w:t>
      </w:r>
      <w:proofErr w:type="gramEnd"/>
      <w:r w:rsidR="00405825" w:rsidRPr="001E40AC">
        <w:rPr>
          <w:rFonts w:ascii="Times New Roman" w:eastAsiaTheme="minorEastAsia" w:hAnsi="Times New Roman" w:cs="Times New Roman"/>
          <w:color w:val="000000" w:themeColor="text1"/>
          <w:lang w:val="pt-PT"/>
        </w:rPr>
        <w:t xml:space="preserve"> </w:t>
      </w:r>
    </w:p>
    <w:p w14:paraId="498DB0DA" w14:textId="375244AA" w:rsidR="3DB8DC80" w:rsidRPr="001E40AC" w:rsidRDefault="00405825" w:rsidP="00E4092B">
      <w:pPr>
        <w:spacing w:before="40" w:after="40" w:line="480" w:lineRule="auto"/>
        <w:ind w:left="709"/>
        <w:rPr>
          <w:rFonts w:ascii="Times New Roman" w:eastAsia="Times New Roman" w:hAnsi="Times New Roman" w:cs="Times New Roman"/>
          <w:color w:val="000000" w:themeColor="text1"/>
          <w:lang w:val="pt-PT"/>
        </w:rPr>
      </w:pPr>
      <w:proofErr w:type="gramStart"/>
      <w:r w:rsidRPr="001E40AC">
        <w:rPr>
          <w:rFonts w:ascii="Times New Roman" w:eastAsiaTheme="minorEastAsia" w:hAnsi="Times New Roman" w:cs="Times New Roman"/>
          <w:color w:val="000000" w:themeColor="text1"/>
          <w:lang w:val="pt-PT"/>
        </w:rPr>
        <w:t>https:</w:t>
      </w:r>
      <w:proofErr w:type="gramEnd"/>
      <w:r w:rsidRPr="001E40AC">
        <w:rPr>
          <w:rFonts w:ascii="Times New Roman" w:eastAsiaTheme="minorEastAsia" w:hAnsi="Times New Roman" w:cs="Times New Roman"/>
          <w:color w:val="000000" w:themeColor="text1"/>
          <w:lang w:val="pt-PT"/>
        </w:rPr>
        <w:t>//doi.org/10.1111/j.1475</w:t>
      </w:r>
      <w:r w:rsidR="00E4092B" w:rsidRPr="001E40AC">
        <w:rPr>
          <w:rFonts w:ascii="Times New Roman" w:eastAsiaTheme="minorEastAsia" w:hAnsi="Times New Roman" w:cs="Times New Roman"/>
          <w:color w:val="000000" w:themeColor="text1"/>
          <w:lang w:val="pt-PT"/>
        </w:rPr>
        <w:t>-</w:t>
      </w:r>
      <w:r w:rsidRPr="001E40AC">
        <w:rPr>
          <w:rFonts w:ascii="Times New Roman" w:eastAsiaTheme="minorEastAsia" w:hAnsi="Times New Roman" w:cs="Times New Roman"/>
          <w:color w:val="000000" w:themeColor="text1"/>
          <w:lang w:val="pt-PT"/>
        </w:rPr>
        <w:t>682X.1987.tb01181.x</w:t>
      </w:r>
    </w:p>
    <w:p w14:paraId="69DA3F29" w14:textId="23A7A1B4" w:rsidR="3DB8DC80" w:rsidRPr="001E40AC" w:rsidRDefault="3DB8DC80" w:rsidP="00BF6BB7">
      <w:pPr>
        <w:spacing w:before="40" w:after="40" w:line="480" w:lineRule="auto"/>
        <w:ind w:left="709" w:hanging="709"/>
        <w:rPr>
          <w:rFonts w:ascii="Times New Roman" w:eastAsia="Times New Roman" w:hAnsi="Times New Roman" w:cs="Times New Roman"/>
          <w:color w:val="000000" w:themeColor="text1"/>
        </w:rPr>
      </w:pPr>
      <w:proofErr w:type="spellStart"/>
      <w:r w:rsidRPr="001E40AC">
        <w:rPr>
          <w:rFonts w:ascii="Times New Roman" w:eastAsia="Times New Roman" w:hAnsi="Times New Roman" w:cs="Times New Roman"/>
          <w:color w:val="000000" w:themeColor="text1"/>
          <w:lang w:val="pt-PT"/>
        </w:rPr>
        <w:t>Ferraro</w:t>
      </w:r>
      <w:proofErr w:type="spellEnd"/>
      <w:r w:rsidRPr="001E40AC">
        <w:rPr>
          <w:rFonts w:ascii="Times New Roman" w:eastAsia="Times New Roman" w:hAnsi="Times New Roman" w:cs="Times New Roman"/>
          <w:color w:val="000000" w:themeColor="text1"/>
          <w:lang w:val="pt-PT"/>
        </w:rPr>
        <w:t xml:space="preserve">, K. F. (1996). </w:t>
      </w:r>
      <w:r w:rsidRPr="001E40AC">
        <w:rPr>
          <w:rFonts w:ascii="Times New Roman" w:eastAsia="Times New Roman" w:hAnsi="Times New Roman" w:cs="Times New Roman"/>
          <w:color w:val="000000" w:themeColor="text1"/>
        </w:rPr>
        <w:t>Women's fear of victimization: Shadow of sexual assault?</w:t>
      </w:r>
      <w:r w:rsidR="005D378A" w:rsidRPr="001E40AC">
        <w:rPr>
          <w:rFonts w:ascii="Times New Roman" w:eastAsia="Times New Roman" w:hAnsi="Times New Roman" w:cs="Times New Roman"/>
          <w:color w:val="000000" w:themeColor="text1"/>
        </w:rPr>
        <w:t xml:space="preserve"> </w:t>
      </w:r>
      <w:r w:rsidRPr="001E40AC">
        <w:rPr>
          <w:rFonts w:ascii="Times New Roman" w:eastAsia="Times New Roman" w:hAnsi="Times New Roman" w:cs="Times New Roman"/>
          <w:i/>
          <w:iCs/>
          <w:color w:val="000000" w:themeColor="text1"/>
        </w:rPr>
        <w:t>Social forces</w:t>
      </w:r>
      <w:r w:rsidRPr="001E40AC">
        <w:rPr>
          <w:rFonts w:ascii="Times New Roman" w:eastAsia="Times New Roman" w:hAnsi="Times New Roman" w:cs="Times New Roman"/>
          <w:color w:val="000000" w:themeColor="text1"/>
        </w:rPr>
        <w:t xml:space="preserve">, </w:t>
      </w:r>
      <w:r w:rsidRPr="001E40AC">
        <w:rPr>
          <w:rFonts w:ascii="Times New Roman" w:eastAsia="Times New Roman" w:hAnsi="Times New Roman" w:cs="Times New Roman"/>
          <w:i/>
          <w:iCs/>
          <w:color w:val="000000" w:themeColor="text1"/>
        </w:rPr>
        <w:t>75</w:t>
      </w:r>
      <w:r w:rsidRPr="001E40AC">
        <w:rPr>
          <w:rFonts w:ascii="Times New Roman" w:eastAsia="Times New Roman" w:hAnsi="Times New Roman" w:cs="Times New Roman"/>
          <w:color w:val="000000" w:themeColor="text1"/>
        </w:rPr>
        <w:t>(2), 667-690</w:t>
      </w:r>
      <w:r w:rsidRPr="001E40AC">
        <w:rPr>
          <w:rFonts w:ascii="Times New Roman" w:eastAsiaTheme="minorEastAsia" w:hAnsi="Times New Roman" w:cs="Times New Roman"/>
          <w:color w:val="000000" w:themeColor="text1"/>
        </w:rPr>
        <w:t>.</w:t>
      </w:r>
      <w:r w:rsidR="00E4092B" w:rsidRPr="001E40AC">
        <w:rPr>
          <w:rFonts w:ascii="Times New Roman" w:eastAsiaTheme="minorEastAsia" w:hAnsi="Times New Roman" w:cs="Times New Roman"/>
          <w:color w:val="000000" w:themeColor="text1"/>
        </w:rPr>
        <w:t xml:space="preserve"> </w:t>
      </w:r>
      <w:hyperlink r:id="rId20" w:history="1">
        <w:r w:rsidR="00E4092B" w:rsidRPr="001E40AC">
          <w:rPr>
            <w:rFonts w:ascii="Times New Roman" w:eastAsiaTheme="minorEastAsia" w:hAnsi="Times New Roman" w:cs="Times New Roman"/>
            <w:color w:val="000000" w:themeColor="text1"/>
          </w:rPr>
          <w:t>https://doi.org/10.1093/sf/75.2.667</w:t>
        </w:r>
      </w:hyperlink>
    </w:p>
    <w:p w14:paraId="7EE39524" w14:textId="78002D5A" w:rsidR="4EB5A6E5" w:rsidRPr="001E40AC" w:rsidRDefault="4EB5A6E5" w:rsidP="00BF6BB7">
      <w:pPr>
        <w:spacing w:before="40" w:after="40" w:line="480" w:lineRule="auto"/>
        <w:ind w:left="709" w:hanging="709"/>
        <w:rPr>
          <w:rFonts w:ascii="Times New Roman" w:eastAsia="Times New Roman" w:hAnsi="Times New Roman" w:cs="Times New Roman"/>
          <w:color w:val="000000" w:themeColor="text1"/>
        </w:rPr>
      </w:pPr>
      <w:r w:rsidRPr="001E40AC">
        <w:rPr>
          <w:rFonts w:ascii="Times New Roman" w:eastAsiaTheme="minorEastAsia" w:hAnsi="Times New Roman" w:cs="Times New Roman"/>
          <w:color w:val="000000" w:themeColor="text1"/>
        </w:rPr>
        <w:t xml:space="preserve">Fisher, B. S., &amp; Sloan, J. J. (2003). Unraveling the fear of victimization among college women: Is the “shadow of sexual assault hypothesis” supported? </w:t>
      </w:r>
      <w:r w:rsidRPr="001E40AC">
        <w:rPr>
          <w:rFonts w:ascii="Times New Roman" w:eastAsiaTheme="minorEastAsia" w:hAnsi="Times New Roman" w:cs="Times New Roman"/>
          <w:i/>
          <w:iCs/>
          <w:color w:val="000000" w:themeColor="text1"/>
        </w:rPr>
        <w:t>Justice Quarterly, 20</w:t>
      </w:r>
      <w:r w:rsidRPr="001E40AC">
        <w:rPr>
          <w:rFonts w:ascii="Times New Roman" w:eastAsiaTheme="minorEastAsia" w:hAnsi="Times New Roman" w:cs="Times New Roman"/>
          <w:color w:val="000000" w:themeColor="text1"/>
        </w:rPr>
        <w:t>(3), 633–659. https://doi.org/10.1080/07418820300095641</w:t>
      </w:r>
    </w:p>
    <w:p w14:paraId="7432ED28" w14:textId="686118CD" w:rsidR="3DB8DC80" w:rsidRPr="001E40AC" w:rsidRDefault="3DB8DC80" w:rsidP="00BF6BB7">
      <w:pPr>
        <w:spacing w:before="40" w:after="40" w:line="480" w:lineRule="auto"/>
        <w:ind w:left="709" w:hanging="709"/>
        <w:rPr>
          <w:rFonts w:ascii="Times New Roman" w:eastAsia="Times New Roman" w:hAnsi="Times New Roman" w:cs="Times New Roman"/>
        </w:rPr>
      </w:pPr>
      <w:proofErr w:type="spellStart"/>
      <w:r w:rsidRPr="001E40AC">
        <w:rPr>
          <w:rFonts w:ascii="Times New Roman" w:eastAsia="Times New Roman" w:hAnsi="Times New Roman" w:cs="Times New Roman"/>
          <w:color w:val="000000" w:themeColor="text1"/>
        </w:rPr>
        <w:lastRenderedPageBreak/>
        <w:t>Fromme</w:t>
      </w:r>
      <w:proofErr w:type="spellEnd"/>
      <w:r w:rsidRPr="001E40AC">
        <w:rPr>
          <w:rFonts w:ascii="Times New Roman" w:eastAsia="Times New Roman" w:hAnsi="Times New Roman" w:cs="Times New Roman"/>
          <w:color w:val="000000" w:themeColor="text1"/>
        </w:rPr>
        <w:t xml:space="preserve">, R. E., &amp; </w:t>
      </w:r>
      <w:proofErr w:type="spellStart"/>
      <w:r w:rsidRPr="001E40AC">
        <w:rPr>
          <w:rFonts w:ascii="Times New Roman" w:eastAsia="Times New Roman" w:hAnsi="Times New Roman" w:cs="Times New Roman"/>
          <w:color w:val="000000" w:themeColor="text1"/>
        </w:rPr>
        <w:t>Emihovich</w:t>
      </w:r>
      <w:proofErr w:type="spellEnd"/>
      <w:r w:rsidRPr="001E40AC">
        <w:rPr>
          <w:rFonts w:ascii="Times New Roman" w:eastAsia="Times New Roman" w:hAnsi="Times New Roman" w:cs="Times New Roman"/>
          <w:color w:val="000000" w:themeColor="text1"/>
        </w:rPr>
        <w:t xml:space="preserve">, C. (1998). Boys will be </w:t>
      </w:r>
      <w:r w:rsidR="00E4092B" w:rsidRPr="001E40AC">
        <w:rPr>
          <w:rFonts w:ascii="Times New Roman" w:eastAsia="Times New Roman" w:hAnsi="Times New Roman" w:cs="Times New Roman"/>
          <w:color w:val="000000" w:themeColor="text1"/>
        </w:rPr>
        <w:t>b</w:t>
      </w:r>
      <w:r w:rsidRPr="001E40AC">
        <w:rPr>
          <w:rFonts w:ascii="Times New Roman" w:eastAsia="Times New Roman" w:hAnsi="Times New Roman" w:cs="Times New Roman"/>
          <w:color w:val="000000" w:themeColor="text1"/>
        </w:rPr>
        <w:t xml:space="preserve">oys: Young </w:t>
      </w:r>
      <w:r w:rsidR="00E4092B" w:rsidRPr="001E40AC">
        <w:rPr>
          <w:rFonts w:ascii="Times New Roman" w:eastAsia="Times New Roman" w:hAnsi="Times New Roman" w:cs="Times New Roman"/>
          <w:color w:val="000000" w:themeColor="text1"/>
        </w:rPr>
        <w:t>ma</w:t>
      </w:r>
      <w:r w:rsidRPr="001E40AC">
        <w:rPr>
          <w:rFonts w:ascii="Times New Roman" w:eastAsia="Times New Roman" w:hAnsi="Times New Roman" w:cs="Times New Roman"/>
          <w:color w:val="000000" w:themeColor="text1"/>
        </w:rPr>
        <w:t xml:space="preserve">les’ </w:t>
      </w:r>
      <w:r w:rsidR="00E4092B" w:rsidRPr="001E40AC">
        <w:rPr>
          <w:rFonts w:ascii="Times New Roman" w:eastAsia="Times New Roman" w:hAnsi="Times New Roman" w:cs="Times New Roman"/>
          <w:color w:val="000000" w:themeColor="text1"/>
        </w:rPr>
        <w:t>p</w:t>
      </w:r>
      <w:r w:rsidRPr="001E40AC">
        <w:rPr>
          <w:rFonts w:ascii="Times New Roman" w:eastAsia="Times New Roman" w:hAnsi="Times New Roman" w:cs="Times New Roman"/>
          <w:color w:val="000000" w:themeColor="text1"/>
        </w:rPr>
        <w:t xml:space="preserve">erceptions of </w:t>
      </w:r>
      <w:r w:rsidR="00E4092B" w:rsidRPr="001E40AC">
        <w:rPr>
          <w:rFonts w:ascii="Times New Roman" w:eastAsia="Times New Roman" w:hAnsi="Times New Roman" w:cs="Times New Roman"/>
          <w:color w:val="000000" w:themeColor="text1"/>
        </w:rPr>
        <w:t>w</w:t>
      </w:r>
      <w:r w:rsidRPr="001E40AC">
        <w:rPr>
          <w:rFonts w:ascii="Times New Roman" w:eastAsia="Times New Roman" w:hAnsi="Times New Roman" w:cs="Times New Roman"/>
          <w:color w:val="000000" w:themeColor="text1"/>
        </w:rPr>
        <w:t xml:space="preserve">omen, </w:t>
      </w:r>
      <w:r w:rsidR="00E4092B" w:rsidRPr="001E40AC">
        <w:rPr>
          <w:rFonts w:ascii="Times New Roman" w:eastAsia="Times New Roman" w:hAnsi="Times New Roman" w:cs="Times New Roman"/>
          <w:color w:val="000000" w:themeColor="text1"/>
        </w:rPr>
        <w:t>s</w:t>
      </w:r>
      <w:r w:rsidRPr="001E40AC">
        <w:rPr>
          <w:rFonts w:ascii="Times New Roman" w:eastAsia="Times New Roman" w:hAnsi="Times New Roman" w:cs="Times New Roman"/>
          <w:color w:val="000000" w:themeColor="text1"/>
        </w:rPr>
        <w:t xml:space="preserve">exuality, and </w:t>
      </w:r>
      <w:r w:rsidR="00E4092B" w:rsidRPr="001E40AC">
        <w:rPr>
          <w:rFonts w:ascii="Times New Roman" w:eastAsia="Times New Roman" w:hAnsi="Times New Roman" w:cs="Times New Roman"/>
          <w:color w:val="000000" w:themeColor="text1"/>
        </w:rPr>
        <w:t>p</w:t>
      </w:r>
      <w:r w:rsidRPr="001E40AC">
        <w:rPr>
          <w:rFonts w:ascii="Times New Roman" w:eastAsia="Times New Roman" w:hAnsi="Times New Roman" w:cs="Times New Roman"/>
          <w:color w:val="000000" w:themeColor="text1"/>
        </w:rPr>
        <w:t xml:space="preserve">revention. </w:t>
      </w:r>
      <w:r w:rsidRPr="001E40AC">
        <w:rPr>
          <w:rFonts w:ascii="Times New Roman" w:eastAsia="Times New Roman" w:hAnsi="Times New Roman" w:cs="Times New Roman"/>
          <w:i/>
          <w:iCs/>
          <w:color w:val="000000" w:themeColor="text1"/>
        </w:rPr>
        <w:t>Education and Urban Society, 30</w:t>
      </w:r>
      <w:r w:rsidRPr="001E40AC">
        <w:rPr>
          <w:rFonts w:ascii="Times New Roman" w:eastAsia="Times New Roman" w:hAnsi="Times New Roman" w:cs="Times New Roman"/>
          <w:color w:val="000000" w:themeColor="text1"/>
        </w:rPr>
        <w:t xml:space="preserve">(2), 172-188. </w:t>
      </w:r>
      <w:r w:rsidRPr="001E40AC">
        <w:rPr>
          <w:rFonts w:ascii="Times New Roman" w:eastAsia="Times New Roman" w:hAnsi="Times New Roman" w:cs="Times New Roman"/>
        </w:rPr>
        <w:t>https://doi.org/10.1177/0013124598030002003</w:t>
      </w:r>
    </w:p>
    <w:p w14:paraId="2FB5CF24" w14:textId="49EFEBFD" w:rsidR="3DB8DC80" w:rsidRPr="001E40AC" w:rsidRDefault="3DB8DC80" w:rsidP="00BF6BB7">
      <w:pPr>
        <w:spacing w:before="40" w:after="40" w:line="480" w:lineRule="auto"/>
        <w:ind w:left="709" w:hanging="709"/>
        <w:rPr>
          <w:rFonts w:ascii="Times New Roman" w:eastAsia="Times New Roman" w:hAnsi="Times New Roman" w:cs="Times New Roman"/>
          <w:color w:val="000000" w:themeColor="text1"/>
        </w:rPr>
      </w:pPr>
      <w:proofErr w:type="spellStart"/>
      <w:r w:rsidRPr="001E40AC">
        <w:rPr>
          <w:rFonts w:ascii="Times New Roman" w:eastAsia="Times New Roman" w:hAnsi="Times New Roman" w:cs="Times New Roman"/>
          <w:color w:val="000000" w:themeColor="text1"/>
        </w:rPr>
        <w:t>Furby</w:t>
      </w:r>
      <w:proofErr w:type="spellEnd"/>
      <w:r w:rsidRPr="001E40AC">
        <w:rPr>
          <w:rFonts w:ascii="Times New Roman" w:eastAsia="Times New Roman" w:hAnsi="Times New Roman" w:cs="Times New Roman"/>
          <w:color w:val="000000" w:themeColor="text1"/>
        </w:rPr>
        <w:t xml:space="preserve">, L., </w:t>
      </w:r>
      <w:proofErr w:type="spellStart"/>
      <w:r w:rsidRPr="001E40AC">
        <w:rPr>
          <w:rFonts w:ascii="Times New Roman" w:eastAsia="Times New Roman" w:hAnsi="Times New Roman" w:cs="Times New Roman"/>
          <w:color w:val="000000" w:themeColor="text1"/>
        </w:rPr>
        <w:t>Fischhoff</w:t>
      </w:r>
      <w:proofErr w:type="spellEnd"/>
      <w:r w:rsidRPr="001E40AC">
        <w:rPr>
          <w:rFonts w:ascii="Times New Roman" w:eastAsia="Times New Roman" w:hAnsi="Times New Roman" w:cs="Times New Roman"/>
          <w:color w:val="000000" w:themeColor="text1"/>
        </w:rPr>
        <w:t>, &amp; Morgan, M. (1990). Preventing rape: How people perceive the options for assault prevention.</w:t>
      </w:r>
      <w:r w:rsidR="00E4092B" w:rsidRPr="001E40AC">
        <w:rPr>
          <w:rFonts w:ascii="Times New Roman" w:eastAsia="Times New Roman" w:hAnsi="Times New Roman" w:cs="Times New Roman"/>
          <w:color w:val="000000" w:themeColor="text1"/>
        </w:rPr>
        <w:t xml:space="preserve"> </w:t>
      </w:r>
      <w:r w:rsidR="00E4092B" w:rsidRPr="001E40AC">
        <w:rPr>
          <w:rFonts w:ascii="Times New Roman" w:eastAsia="Times New Roman" w:hAnsi="Times New Roman" w:cs="Times New Roman"/>
          <w:i/>
          <w:color w:val="000000" w:themeColor="text1"/>
        </w:rPr>
        <w:t>The victimology research handbook,</w:t>
      </w:r>
      <w:r w:rsidR="00E4092B" w:rsidRPr="001E40AC">
        <w:rPr>
          <w:rFonts w:ascii="Times New Roman" w:eastAsia="Times New Roman" w:hAnsi="Times New Roman" w:cs="Times New Roman"/>
          <w:color w:val="000000" w:themeColor="text1"/>
        </w:rPr>
        <w:t xml:space="preserve"> 227-259.</w:t>
      </w:r>
    </w:p>
    <w:p w14:paraId="08B4554B" w14:textId="1920486F" w:rsidR="3DB8DC80" w:rsidRPr="001E40AC" w:rsidRDefault="3DB8DC80" w:rsidP="00BF6BB7">
      <w:pPr>
        <w:spacing w:before="40" w:after="40" w:line="480" w:lineRule="auto"/>
        <w:ind w:left="709" w:hanging="709"/>
        <w:rPr>
          <w:rFonts w:ascii="Times New Roman" w:eastAsia="Times New Roman" w:hAnsi="Times New Roman" w:cs="Times New Roman"/>
          <w:color w:val="000000" w:themeColor="text1"/>
        </w:rPr>
      </w:pPr>
      <w:r w:rsidRPr="001E40AC">
        <w:rPr>
          <w:rFonts w:ascii="Times New Roman" w:eastAsia="Times New Roman" w:hAnsi="Times New Roman" w:cs="Times New Roman"/>
          <w:color w:val="000000" w:themeColor="text1"/>
        </w:rPr>
        <w:t xml:space="preserve">Gilbert, N. (1991). The phantom epidemic of sexual assault. </w:t>
      </w:r>
      <w:r w:rsidRPr="001E40AC">
        <w:rPr>
          <w:rFonts w:ascii="Times New Roman" w:eastAsia="Times New Roman" w:hAnsi="Times New Roman" w:cs="Times New Roman"/>
          <w:i/>
          <w:iCs/>
          <w:color w:val="000000" w:themeColor="text1"/>
        </w:rPr>
        <w:t>The Public Interest, 103</w:t>
      </w:r>
      <w:r w:rsidRPr="001E40AC">
        <w:rPr>
          <w:rFonts w:ascii="Times New Roman" w:eastAsia="Times New Roman" w:hAnsi="Times New Roman" w:cs="Times New Roman"/>
          <w:color w:val="000000" w:themeColor="text1"/>
        </w:rPr>
        <w:t>, 54</w:t>
      </w:r>
      <w:r w:rsidR="00E4092B" w:rsidRPr="001E40AC">
        <w:rPr>
          <w:rFonts w:ascii="Times New Roman" w:eastAsia="Times New Roman" w:hAnsi="Times New Roman" w:cs="Times New Roman"/>
          <w:color w:val="000000" w:themeColor="text1"/>
        </w:rPr>
        <w:t>-65</w:t>
      </w:r>
      <w:r w:rsidRPr="001E40AC">
        <w:rPr>
          <w:rFonts w:ascii="Times New Roman" w:eastAsia="Times New Roman" w:hAnsi="Times New Roman" w:cs="Times New Roman"/>
          <w:color w:val="000000" w:themeColor="text1"/>
        </w:rPr>
        <w:t>.</w:t>
      </w:r>
    </w:p>
    <w:p w14:paraId="11C877B5" w14:textId="0AE88310" w:rsidR="3DB8DC80" w:rsidRPr="001E40AC" w:rsidRDefault="3DB8DC80" w:rsidP="00BF6BB7">
      <w:pPr>
        <w:spacing w:before="40" w:after="40" w:line="480" w:lineRule="auto"/>
        <w:ind w:left="709" w:hanging="709"/>
        <w:rPr>
          <w:rFonts w:ascii="Times New Roman" w:eastAsia="Times New Roman" w:hAnsi="Times New Roman" w:cs="Times New Roman"/>
          <w:color w:val="000000" w:themeColor="text1"/>
        </w:rPr>
      </w:pPr>
      <w:r w:rsidRPr="001E40AC">
        <w:rPr>
          <w:rFonts w:ascii="Times New Roman" w:eastAsia="Times New Roman" w:hAnsi="Times New Roman" w:cs="Times New Roman"/>
          <w:color w:val="000000" w:themeColor="text1"/>
        </w:rPr>
        <w:t xml:space="preserve">Gustafson, P. E. (1998). Gender </w:t>
      </w:r>
      <w:r w:rsidR="00EC5ED3" w:rsidRPr="001E40AC">
        <w:rPr>
          <w:rFonts w:ascii="Times New Roman" w:eastAsia="Times New Roman" w:hAnsi="Times New Roman" w:cs="Times New Roman"/>
          <w:color w:val="000000" w:themeColor="text1"/>
        </w:rPr>
        <w:t>d</w:t>
      </w:r>
      <w:r w:rsidRPr="001E40AC">
        <w:rPr>
          <w:rFonts w:ascii="Times New Roman" w:eastAsia="Times New Roman" w:hAnsi="Times New Roman" w:cs="Times New Roman"/>
          <w:color w:val="000000" w:themeColor="text1"/>
        </w:rPr>
        <w:t xml:space="preserve">ifferences in risk perception: Theoretical and methodological perspectives. </w:t>
      </w:r>
      <w:r w:rsidRPr="001E40AC">
        <w:rPr>
          <w:rFonts w:ascii="Times New Roman" w:eastAsia="Times New Roman" w:hAnsi="Times New Roman" w:cs="Times New Roman"/>
          <w:i/>
          <w:iCs/>
          <w:color w:val="000000" w:themeColor="text1"/>
        </w:rPr>
        <w:t xml:space="preserve">Risk </w:t>
      </w:r>
      <w:r w:rsidR="00EC5ED3" w:rsidRPr="001E40AC">
        <w:rPr>
          <w:rFonts w:ascii="Times New Roman" w:eastAsia="Times New Roman" w:hAnsi="Times New Roman" w:cs="Times New Roman"/>
          <w:i/>
          <w:iCs/>
          <w:color w:val="000000" w:themeColor="text1"/>
        </w:rPr>
        <w:t>A</w:t>
      </w:r>
      <w:r w:rsidRPr="001E40AC">
        <w:rPr>
          <w:rFonts w:ascii="Times New Roman" w:eastAsia="Times New Roman" w:hAnsi="Times New Roman" w:cs="Times New Roman"/>
          <w:i/>
          <w:iCs/>
          <w:color w:val="000000" w:themeColor="text1"/>
        </w:rPr>
        <w:t>nalysis, 18</w:t>
      </w:r>
      <w:r w:rsidRPr="001E40AC">
        <w:rPr>
          <w:rFonts w:ascii="Times New Roman" w:eastAsia="Times New Roman" w:hAnsi="Times New Roman" w:cs="Times New Roman"/>
          <w:color w:val="000000" w:themeColor="text1"/>
        </w:rPr>
        <w:t>(6), 805-811.</w:t>
      </w:r>
      <w:r w:rsidR="008A567D" w:rsidRPr="001E40AC">
        <w:rPr>
          <w:rFonts w:ascii="Times New Roman" w:eastAsia="Times New Roman" w:hAnsi="Times New Roman" w:cs="Times New Roman"/>
          <w:color w:val="000000" w:themeColor="text1"/>
        </w:rPr>
        <w:t xml:space="preserve"> </w:t>
      </w:r>
      <w:hyperlink r:id="rId21" w:tgtFrame="_blank" w:history="1">
        <w:r w:rsidR="008A567D" w:rsidRPr="001E40AC">
          <w:rPr>
            <w:rFonts w:ascii="Times New Roman" w:eastAsia="Times New Roman" w:hAnsi="Times New Roman" w:cs="Times New Roman"/>
            <w:color w:val="000000" w:themeColor="text1"/>
          </w:rPr>
          <w:t>https://doi.org/10.1023/B:RIAN.0000005926.03250.c0</w:t>
        </w:r>
      </w:hyperlink>
    </w:p>
    <w:p w14:paraId="766CC15D" w14:textId="11B0E707" w:rsidR="00211791" w:rsidRPr="001E40AC" w:rsidRDefault="00211791" w:rsidP="00BF6BB7">
      <w:pPr>
        <w:spacing w:before="40" w:after="40" w:line="480" w:lineRule="auto"/>
        <w:ind w:left="709" w:hanging="709"/>
        <w:rPr>
          <w:rFonts w:ascii="Times New Roman" w:eastAsia="Times New Roman" w:hAnsi="Times New Roman" w:cs="Times New Roman"/>
          <w:color w:val="000000" w:themeColor="text1"/>
        </w:rPr>
      </w:pPr>
      <w:r w:rsidRPr="001E40AC">
        <w:rPr>
          <w:rFonts w:ascii="Times New Roman" w:eastAsia="Times New Roman" w:hAnsi="Times New Roman" w:cs="Times New Roman"/>
          <w:color w:val="000000" w:themeColor="text1"/>
        </w:rPr>
        <w:t>Hansson, S. O. (2010). Risk: Objective or subjective, facts or values. </w:t>
      </w:r>
      <w:r w:rsidRPr="001E40AC">
        <w:rPr>
          <w:rFonts w:ascii="Times New Roman" w:eastAsia="Times New Roman" w:hAnsi="Times New Roman" w:cs="Times New Roman"/>
          <w:i/>
          <w:iCs/>
          <w:color w:val="000000" w:themeColor="text1"/>
        </w:rPr>
        <w:t>Journal of Risk Research, 13</w:t>
      </w:r>
      <w:r w:rsidRPr="001E40AC">
        <w:rPr>
          <w:rFonts w:ascii="Times New Roman" w:eastAsia="Times New Roman" w:hAnsi="Times New Roman" w:cs="Times New Roman"/>
          <w:color w:val="000000" w:themeColor="text1"/>
        </w:rPr>
        <w:t>(2), 231–238. </w:t>
      </w:r>
      <w:hyperlink r:id="rId22" w:tgtFrame="_blank" w:history="1">
        <w:r w:rsidRPr="001E40AC">
          <w:rPr>
            <w:rFonts w:ascii="Times New Roman" w:eastAsia="Times New Roman" w:hAnsi="Times New Roman" w:cs="Times New Roman"/>
            <w:color w:val="000000" w:themeColor="text1"/>
          </w:rPr>
          <w:t>https://doi.org/10.1080/13669870903126226</w:t>
        </w:r>
      </w:hyperlink>
    </w:p>
    <w:p w14:paraId="47CF91E0" w14:textId="5D4140F4" w:rsidR="3DB8DC80" w:rsidRPr="001E40AC" w:rsidRDefault="3DB8DC80" w:rsidP="00BF6BB7">
      <w:pPr>
        <w:spacing w:before="40" w:after="40" w:line="480" w:lineRule="auto"/>
        <w:ind w:left="709" w:hanging="709"/>
        <w:rPr>
          <w:rFonts w:ascii="Times New Roman" w:eastAsia="Times New Roman" w:hAnsi="Times New Roman" w:cs="Times New Roman"/>
        </w:rPr>
      </w:pPr>
      <w:r w:rsidRPr="001E40AC">
        <w:rPr>
          <w:rFonts w:ascii="Times New Roman" w:eastAsia="Times New Roman" w:hAnsi="Times New Roman" w:cs="Times New Roman"/>
          <w:color w:val="000000" w:themeColor="text1"/>
        </w:rPr>
        <w:t>Hetzel-</w:t>
      </w:r>
      <w:proofErr w:type="spellStart"/>
      <w:r w:rsidRPr="001E40AC">
        <w:rPr>
          <w:rFonts w:ascii="Times New Roman" w:eastAsia="Times New Roman" w:hAnsi="Times New Roman" w:cs="Times New Roman"/>
          <w:color w:val="000000" w:themeColor="text1"/>
        </w:rPr>
        <w:t>Riggin</w:t>
      </w:r>
      <w:proofErr w:type="spellEnd"/>
      <w:r w:rsidRPr="001E40AC">
        <w:rPr>
          <w:rFonts w:ascii="Times New Roman" w:eastAsia="Times New Roman" w:hAnsi="Times New Roman" w:cs="Times New Roman"/>
          <w:color w:val="000000" w:themeColor="text1"/>
        </w:rPr>
        <w:t xml:space="preserve">, M. D., James, S., Roby, R., &amp; </w:t>
      </w:r>
      <w:proofErr w:type="spellStart"/>
      <w:r w:rsidRPr="001E40AC">
        <w:rPr>
          <w:rFonts w:ascii="Times New Roman" w:eastAsia="Times New Roman" w:hAnsi="Times New Roman" w:cs="Times New Roman"/>
          <w:color w:val="000000" w:themeColor="text1"/>
        </w:rPr>
        <w:t>Buczek</w:t>
      </w:r>
      <w:proofErr w:type="spellEnd"/>
      <w:r w:rsidRPr="001E40AC">
        <w:rPr>
          <w:rFonts w:ascii="Times New Roman" w:eastAsia="Times New Roman" w:hAnsi="Times New Roman" w:cs="Times New Roman"/>
          <w:color w:val="000000" w:themeColor="text1"/>
        </w:rPr>
        <w:t xml:space="preserve">, T. J. (2022). Gender, myths, and assumptions: Correlates of risk perception in sexual assault scenarios. </w:t>
      </w:r>
      <w:r w:rsidRPr="001E40AC">
        <w:rPr>
          <w:rFonts w:ascii="Times New Roman" w:eastAsia="Times New Roman" w:hAnsi="Times New Roman" w:cs="Times New Roman"/>
          <w:i/>
          <w:iCs/>
          <w:color w:val="000000" w:themeColor="text1"/>
        </w:rPr>
        <w:t>Journal of Interpersonal Violence, 37</w:t>
      </w:r>
      <w:r w:rsidRPr="001E40AC">
        <w:rPr>
          <w:rFonts w:ascii="Times New Roman" w:eastAsia="Times New Roman" w:hAnsi="Times New Roman" w:cs="Times New Roman"/>
          <w:color w:val="000000" w:themeColor="text1"/>
        </w:rPr>
        <w:t xml:space="preserve">(19-20). </w:t>
      </w:r>
      <w:r w:rsidR="0041473D" w:rsidRPr="001E40AC">
        <w:rPr>
          <w:rFonts w:ascii="Times New Roman" w:eastAsia="Times New Roman" w:hAnsi="Times New Roman" w:cs="Times New Roman"/>
          <w:color w:val="000000" w:themeColor="text1"/>
        </w:rPr>
        <w:t>https://doi.org/10.1177/08862605211035867</w:t>
      </w:r>
    </w:p>
    <w:p w14:paraId="3E13F7DD" w14:textId="505734BC" w:rsidR="3DB8DC80" w:rsidRPr="001E40AC" w:rsidRDefault="3DB8DC80" w:rsidP="003907A3">
      <w:pPr>
        <w:spacing w:before="40" w:after="40" w:line="480" w:lineRule="auto"/>
        <w:ind w:left="709" w:hanging="709"/>
        <w:rPr>
          <w:rFonts w:ascii="Times New Roman" w:eastAsia="Times New Roman" w:hAnsi="Times New Roman" w:cs="Times New Roman"/>
          <w:color w:val="000000" w:themeColor="text1"/>
        </w:rPr>
      </w:pPr>
      <w:r w:rsidRPr="001E40AC">
        <w:rPr>
          <w:rFonts w:ascii="Times New Roman" w:eastAsia="Times New Roman" w:hAnsi="Times New Roman" w:cs="Times New Roman"/>
          <w:color w:val="000000" w:themeColor="text1"/>
        </w:rPr>
        <w:t xml:space="preserve">Krug, E. G., Mercy, J. A., Dahlberg, L. L., &amp; </w:t>
      </w:r>
      <w:proofErr w:type="spellStart"/>
      <w:r w:rsidRPr="001E40AC">
        <w:rPr>
          <w:rFonts w:ascii="Times New Roman" w:eastAsia="Times New Roman" w:hAnsi="Times New Roman" w:cs="Times New Roman"/>
          <w:color w:val="000000" w:themeColor="text1"/>
        </w:rPr>
        <w:t>Zwi</w:t>
      </w:r>
      <w:proofErr w:type="spellEnd"/>
      <w:r w:rsidRPr="001E40AC">
        <w:rPr>
          <w:rFonts w:ascii="Times New Roman" w:eastAsia="Times New Roman" w:hAnsi="Times New Roman" w:cs="Times New Roman"/>
          <w:color w:val="000000" w:themeColor="text1"/>
        </w:rPr>
        <w:t xml:space="preserve">, A. B. (2002). The world report on violence and health. </w:t>
      </w:r>
      <w:r w:rsidRPr="001E40AC">
        <w:rPr>
          <w:rFonts w:ascii="Times New Roman" w:eastAsia="Times New Roman" w:hAnsi="Times New Roman" w:cs="Times New Roman"/>
          <w:i/>
          <w:iCs/>
          <w:color w:val="000000" w:themeColor="text1"/>
        </w:rPr>
        <w:t xml:space="preserve">The </w:t>
      </w:r>
      <w:r w:rsidR="00EC5ED3" w:rsidRPr="001E40AC">
        <w:rPr>
          <w:rFonts w:ascii="Times New Roman" w:eastAsia="Times New Roman" w:hAnsi="Times New Roman" w:cs="Times New Roman"/>
          <w:i/>
          <w:iCs/>
          <w:color w:val="000000" w:themeColor="text1"/>
        </w:rPr>
        <w:t>L</w:t>
      </w:r>
      <w:r w:rsidRPr="001E40AC">
        <w:rPr>
          <w:rFonts w:ascii="Times New Roman" w:eastAsia="Times New Roman" w:hAnsi="Times New Roman" w:cs="Times New Roman"/>
          <w:i/>
          <w:iCs/>
          <w:color w:val="000000" w:themeColor="text1"/>
        </w:rPr>
        <w:t>ancet</w:t>
      </w:r>
      <w:r w:rsidRPr="001E40AC">
        <w:rPr>
          <w:rFonts w:ascii="Times New Roman" w:eastAsia="Times New Roman" w:hAnsi="Times New Roman" w:cs="Times New Roman"/>
          <w:color w:val="000000" w:themeColor="text1"/>
        </w:rPr>
        <w:t xml:space="preserve">, </w:t>
      </w:r>
      <w:r w:rsidRPr="001E40AC">
        <w:rPr>
          <w:rFonts w:ascii="Times New Roman" w:eastAsia="Times New Roman" w:hAnsi="Times New Roman" w:cs="Times New Roman"/>
          <w:i/>
          <w:iCs/>
          <w:color w:val="000000" w:themeColor="text1"/>
        </w:rPr>
        <w:t>360</w:t>
      </w:r>
      <w:r w:rsidRPr="001E40AC">
        <w:rPr>
          <w:rFonts w:ascii="Times New Roman" w:eastAsia="Times New Roman" w:hAnsi="Times New Roman" w:cs="Times New Roman"/>
          <w:color w:val="000000" w:themeColor="text1"/>
        </w:rPr>
        <w:t>(9339), 1083-1088.</w:t>
      </w:r>
      <w:r w:rsidR="0041473D" w:rsidRPr="001E40AC">
        <w:rPr>
          <w:rFonts w:ascii="Times New Roman" w:eastAsia="Times New Roman" w:hAnsi="Times New Roman" w:cs="Times New Roman"/>
          <w:color w:val="000000" w:themeColor="text1"/>
        </w:rPr>
        <w:t xml:space="preserve"> </w:t>
      </w:r>
      <w:r w:rsidR="003907A3" w:rsidRPr="001E40AC">
        <w:rPr>
          <w:rFonts w:ascii="Times New Roman" w:eastAsia="Times New Roman" w:hAnsi="Times New Roman" w:cs="Times New Roman"/>
          <w:color w:val="000000" w:themeColor="text1"/>
        </w:rPr>
        <w:t>https://doi.org/</w:t>
      </w:r>
      <w:r w:rsidR="0041473D" w:rsidRPr="001E40AC">
        <w:rPr>
          <w:rFonts w:ascii="Times New Roman" w:eastAsia="Times New Roman" w:hAnsi="Times New Roman" w:cs="Times New Roman"/>
          <w:color w:val="000000" w:themeColor="text1"/>
        </w:rPr>
        <w:t>10.1016/S0140-</w:t>
      </w:r>
      <w:proofErr w:type="gramStart"/>
      <w:r w:rsidR="0041473D" w:rsidRPr="001E40AC">
        <w:rPr>
          <w:rFonts w:ascii="Times New Roman" w:eastAsia="Times New Roman" w:hAnsi="Times New Roman" w:cs="Times New Roman"/>
          <w:color w:val="000000" w:themeColor="text1"/>
        </w:rPr>
        <w:t>6736(</w:t>
      </w:r>
      <w:proofErr w:type="gramEnd"/>
      <w:r w:rsidR="0041473D" w:rsidRPr="001E40AC">
        <w:rPr>
          <w:rFonts w:ascii="Times New Roman" w:eastAsia="Times New Roman" w:hAnsi="Times New Roman" w:cs="Times New Roman"/>
          <w:color w:val="000000" w:themeColor="text1"/>
        </w:rPr>
        <w:t>02)11133-0</w:t>
      </w:r>
    </w:p>
    <w:p w14:paraId="1392D50C" w14:textId="418966A4" w:rsidR="3DB8DC80" w:rsidRPr="001E40AC" w:rsidRDefault="3DB8DC80" w:rsidP="00BF6BB7">
      <w:pPr>
        <w:spacing w:before="40" w:after="40" w:line="480" w:lineRule="auto"/>
        <w:ind w:left="709" w:hanging="709"/>
        <w:rPr>
          <w:rFonts w:ascii="Times New Roman" w:eastAsia="Times New Roman" w:hAnsi="Times New Roman" w:cs="Times New Roman"/>
          <w:color w:val="000000" w:themeColor="text1"/>
        </w:rPr>
      </w:pPr>
      <w:r w:rsidRPr="001E40AC">
        <w:rPr>
          <w:rFonts w:ascii="Times New Roman" w:eastAsia="Times New Roman" w:hAnsi="Times New Roman" w:cs="Times New Roman"/>
          <w:color w:val="000000" w:themeColor="text1"/>
        </w:rPr>
        <w:t xml:space="preserve">Lane, J., </w:t>
      </w:r>
      <w:proofErr w:type="spellStart"/>
      <w:r w:rsidRPr="001E40AC">
        <w:rPr>
          <w:rFonts w:ascii="Times New Roman" w:eastAsia="Times New Roman" w:hAnsi="Times New Roman" w:cs="Times New Roman"/>
          <w:color w:val="000000" w:themeColor="text1"/>
        </w:rPr>
        <w:t>Gover</w:t>
      </w:r>
      <w:proofErr w:type="spellEnd"/>
      <w:r w:rsidRPr="001E40AC">
        <w:rPr>
          <w:rFonts w:ascii="Times New Roman" w:eastAsia="Times New Roman" w:hAnsi="Times New Roman" w:cs="Times New Roman"/>
          <w:color w:val="000000" w:themeColor="text1"/>
        </w:rPr>
        <w:t xml:space="preserve">, A. R., &amp; </w:t>
      </w:r>
      <w:proofErr w:type="spellStart"/>
      <w:r w:rsidRPr="001E40AC">
        <w:rPr>
          <w:rFonts w:ascii="Times New Roman" w:eastAsia="Times New Roman" w:hAnsi="Times New Roman" w:cs="Times New Roman"/>
          <w:color w:val="000000" w:themeColor="text1"/>
        </w:rPr>
        <w:t>Dahod</w:t>
      </w:r>
      <w:proofErr w:type="spellEnd"/>
      <w:r w:rsidRPr="001E40AC">
        <w:rPr>
          <w:rFonts w:ascii="Times New Roman" w:eastAsia="Times New Roman" w:hAnsi="Times New Roman" w:cs="Times New Roman"/>
          <w:color w:val="000000" w:themeColor="text1"/>
        </w:rPr>
        <w:t xml:space="preserve">, S. (2009). Fear of violent crime among men and women on campus: The impact of perceived risk and fear of sexual assault. </w:t>
      </w:r>
      <w:r w:rsidRPr="001E40AC">
        <w:rPr>
          <w:rFonts w:ascii="Times New Roman" w:eastAsia="Times New Roman" w:hAnsi="Times New Roman" w:cs="Times New Roman"/>
          <w:i/>
          <w:iCs/>
          <w:color w:val="000000" w:themeColor="text1"/>
        </w:rPr>
        <w:t xml:space="preserve">Violence and </w:t>
      </w:r>
      <w:r w:rsidR="00EC5ED3" w:rsidRPr="001E40AC">
        <w:rPr>
          <w:rFonts w:ascii="Times New Roman" w:eastAsia="Times New Roman" w:hAnsi="Times New Roman" w:cs="Times New Roman"/>
          <w:i/>
          <w:iCs/>
          <w:color w:val="000000" w:themeColor="text1"/>
        </w:rPr>
        <w:t>V</w:t>
      </w:r>
      <w:r w:rsidRPr="001E40AC">
        <w:rPr>
          <w:rFonts w:ascii="Times New Roman" w:eastAsia="Times New Roman" w:hAnsi="Times New Roman" w:cs="Times New Roman"/>
          <w:i/>
          <w:iCs/>
          <w:color w:val="000000" w:themeColor="text1"/>
        </w:rPr>
        <w:t>ictims</w:t>
      </w:r>
      <w:r w:rsidRPr="001E40AC">
        <w:rPr>
          <w:rFonts w:ascii="Times New Roman" w:eastAsia="Times New Roman" w:hAnsi="Times New Roman" w:cs="Times New Roman"/>
          <w:color w:val="000000" w:themeColor="text1"/>
        </w:rPr>
        <w:t xml:space="preserve">, </w:t>
      </w:r>
      <w:r w:rsidRPr="001E40AC">
        <w:rPr>
          <w:rFonts w:ascii="Times New Roman" w:eastAsia="Times New Roman" w:hAnsi="Times New Roman" w:cs="Times New Roman"/>
          <w:i/>
          <w:iCs/>
          <w:color w:val="000000" w:themeColor="text1"/>
        </w:rPr>
        <w:t>24</w:t>
      </w:r>
      <w:r w:rsidRPr="001E40AC">
        <w:rPr>
          <w:rFonts w:ascii="Times New Roman" w:eastAsia="Times New Roman" w:hAnsi="Times New Roman" w:cs="Times New Roman"/>
          <w:color w:val="000000" w:themeColor="text1"/>
        </w:rPr>
        <w:t>(2), 172-192.</w:t>
      </w:r>
      <w:r w:rsidR="003907A3" w:rsidRPr="001E40AC">
        <w:rPr>
          <w:rFonts w:ascii="Times New Roman" w:hAnsi="Times New Roman" w:cs="Times New Roman"/>
          <w:color w:val="212121"/>
          <w:shd w:val="clear" w:color="auto" w:fill="FFFFFF"/>
        </w:rPr>
        <w:t xml:space="preserve"> </w:t>
      </w:r>
      <w:r w:rsidR="003907A3" w:rsidRPr="001E40AC">
        <w:rPr>
          <w:rFonts w:ascii="Times New Roman" w:eastAsia="Times New Roman" w:hAnsi="Times New Roman" w:cs="Times New Roman"/>
          <w:color w:val="000000" w:themeColor="text1"/>
        </w:rPr>
        <w:t>https://doi.org/10.1891/0886-6708.24.2.172</w:t>
      </w:r>
    </w:p>
    <w:p w14:paraId="26272FD3" w14:textId="5A265319" w:rsidR="3DB8DC80" w:rsidRPr="001E40AC" w:rsidRDefault="3DB8DC80" w:rsidP="00BF6BB7">
      <w:pPr>
        <w:spacing w:before="40" w:after="40" w:line="480" w:lineRule="auto"/>
        <w:ind w:left="709" w:hanging="709"/>
        <w:rPr>
          <w:rFonts w:ascii="Times New Roman" w:eastAsia="Times New Roman" w:hAnsi="Times New Roman" w:cs="Times New Roman"/>
          <w:color w:val="000000" w:themeColor="text1"/>
        </w:rPr>
      </w:pPr>
      <w:proofErr w:type="spellStart"/>
      <w:r w:rsidRPr="001E40AC">
        <w:rPr>
          <w:rFonts w:ascii="Times New Roman" w:eastAsia="Times New Roman" w:hAnsi="Times New Roman" w:cs="Times New Roman"/>
          <w:color w:val="000000" w:themeColor="text1"/>
        </w:rPr>
        <w:t>Lonsway</w:t>
      </w:r>
      <w:proofErr w:type="spellEnd"/>
      <w:r w:rsidRPr="001E40AC">
        <w:rPr>
          <w:rFonts w:ascii="Times New Roman" w:eastAsia="Times New Roman" w:hAnsi="Times New Roman" w:cs="Times New Roman"/>
          <w:color w:val="000000" w:themeColor="text1"/>
        </w:rPr>
        <w:t xml:space="preserve">, K. A., &amp; Fitzgerald, L. F. (1994). Rape myths: In review. </w:t>
      </w:r>
      <w:r w:rsidRPr="001E40AC">
        <w:rPr>
          <w:rFonts w:ascii="Times New Roman" w:eastAsia="Times New Roman" w:hAnsi="Times New Roman" w:cs="Times New Roman"/>
          <w:i/>
          <w:iCs/>
          <w:color w:val="000000" w:themeColor="text1"/>
        </w:rPr>
        <w:t>Psychology of women quarterly</w:t>
      </w:r>
      <w:r w:rsidRPr="001E40AC">
        <w:rPr>
          <w:rFonts w:ascii="Times New Roman" w:eastAsia="Times New Roman" w:hAnsi="Times New Roman" w:cs="Times New Roman"/>
          <w:color w:val="000000" w:themeColor="text1"/>
        </w:rPr>
        <w:t xml:space="preserve">, </w:t>
      </w:r>
      <w:r w:rsidRPr="001E40AC">
        <w:rPr>
          <w:rFonts w:ascii="Times New Roman" w:eastAsia="Times New Roman" w:hAnsi="Times New Roman" w:cs="Times New Roman"/>
          <w:i/>
          <w:iCs/>
          <w:color w:val="000000" w:themeColor="text1"/>
        </w:rPr>
        <w:t>18</w:t>
      </w:r>
      <w:r w:rsidRPr="001E40AC">
        <w:rPr>
          <w:rFonts w:ascii="Times New Roman" w:eastAsia="Times New Roman" w:hAnsi="Times New Roman" w:cs="Times New Roman"/>
          <w:color w:val="000000" w:themeColor="text1"/>
        </w:rPr>
        <w:t>(2), 133-164.</w:t>
      </w:r>
      <w:r w:rsidR="003907A3" w:rsidRPr="001E40AC">
        <w:rPr>
          <w:rFonts w:ascii="Times New Roman" w:eastAsia="Times New Roman" w:hAnsi="Times New Roman" w:cs="Times New Roman"/>
          <w:color w:val="000000" w:themeColor="text1"/>
        </w:rPr>
        <w:t xml:space="preserve"> https://doi.org/10.1111/j.14716402.1994.tb00448.x</w:t>
      </w:r>
    </w:p>
    <w:p w14:paraId="461CD5E2" w14:textId="4065A3ED" w:rsidR="00257C9D" w:rsidRPr="001E40AC" w:rsidRDefault="00257C9D" w:rsidP="00BF6BB7">
      <w:pPr>
        <w:spacing w:before="40" w:after="40" w:line="480" w:lineRule="auto"/>
        <w:ind w:left="709" w:hanging="709"/>
        <w:rPr>
          <w:rFonts w:ascii="Times New Roman" w:eastAsia="Times New Roman" w:hAnsi="Times New Roman" w:cs="Times New Roman"/>
          <w:color w:val="000000" w:themeColor="text1"/>
        </w:rPr>
      </w:pPr>
      <w:proofErr w:type="spellStart"/>
      <w:r w:rsidRPr="001E40AC">
        <w:rPr>
          <w:rFonts w:ascii="Times New Roman" w:eastAsia="Times New Roman" w:hAnsi="Times New Roman" w:cs="Times New Roman"/>
          <w:color w:val="000000" w:themeColor="text1"/>
          <w:lang w:val="pt-PT"/>
        </w:rPr>
        <w:lastRenderedPageBreak/>
        <w:t>Navarrete-Hernandez</w:t>
      </w:r>
      <w:proofErr w:type="spellEnd"/>
      <w:r w:rsidRPr="001E40AC">
        <w:rPr>
          <w:rFonts w:ascii="Times New Roman" w:eastAsia="Times New Roman" w:hAnsi="Times New Roman" w:cs="Times New Roman"/>
          <w:color w:val="000000" w:themeColor="text1"/>
          <w:lang w:val="pt-PT"/>
        </w:rPr>
        <w:t xml:space="preserve">, P., </w:t>
      </w:r>
      <w:proofErr w:type="spellStart"/>
      <w:r w:rsidRPr="001E40AC">
        <w:rPr>
          <w:rFonts w:ascii="Times New Roman" w:eastAsia="Times New Roman" w:hAnsi="Times New Roman" w:cs="Times New Roman"/>
          <w:color w:val="000000" w:themeColor="text1"/>
          <w:lang w:val="pt-PT"/>
        </w:rPr>
        <w:t>Vetro</w:t>
      </w:r>
      <w:proofErr w:type="spellEnd"/>
      <w:r w:rsidRPr="001E40AC">
        <w:rPr>
          <w:rFonts w:ascii="Times New Roman" w:eastAsia="Times New Roman" w:hAnsi="Times New Roman" w:cs="Times New Roman"/>
          <w:color w:val="000000" w:themeColor="text1"/>
          <w:lang w:val="pt-PT"/>
        </w:rPr>
        <w:t xml:space="preserve">, A., &amp; Concha, P. (2021). </w:t>
      </w:r>
      <w:r w:rsidRPr="001E40AC">
        <w:rPr>
          <w:rFonts w:ascii="Times New Roman" w:eastAsia="Times New Roman" w:hAnsi="Times New Roman" w:cs="Times New Roman"/>
          <w:color w:val="000000" w:themeColor="text1"/>
        </w:rPr>
        <w:t>Building safer public spaces: Exploring gender difference in the perception of safety in public space through urban design interventions. </w:t>
      </w:r>
      <w:r w:rsidRPr="001E40AC">
        <w:rPr>
          <w:rFonts w:ascii="Times New Roman" w:eastAsia="Times New Roman" w:hAnsi="Times New Roman" w:cs="Times New Roman"/>
          <w:i/>
          <w:color w:val="000000" w:themeColor="text1"/>
        </w:rPr>
        <w:t>Landscape and Urban Planning, 214,</w:t>
      </w:r>
      <w:r w:rsidRPr="001E40AC">
        <w:rPr>
          <w:rFonts w:ascii="Times New Roman" w:eastAsia="Times New Roman" w:hAnsi="Times New Roman" w:cs="Times New Roman"/>
          <w:color w:val="000000" w:themeColor="text1"/>
        </w:rPr>
        <w:t xml:space="preserve"> 104180. </w:t>
      </w:r>
      <w:hyperlink r:id="rId23" w:tgtFrame="_blank" w:tooltip="Persistent link using digital object identifier" w:history="1">
        <w:r w:rsidRPr="001E40AC">
          <w:rPr>
            <w:rFonts w:ascii="Times New Roman" w:eastAsia="Times New Roman" w:hAnsi="Times New Roman" w:cs="Times New Roman"/>
            <w:color w:val="000000" w:themeColor="text1"/>
          </w:rPr>
          <w:t>https://doi.org/10.1016/j.landurbplan.2021.104180</w:t>
        </w:r>
      </w:hyperlink>
    </w:p>
    <w:p w14:paraId="2005608E" w14:textId="560F4456" w:rsidR="3DB8DC80" w:rsidRPr="001E40AC" w:rsidRDefault="3DB8DC80" w:rsidP="00BF6BB7">
      <w:pPr>
        <w:spacing w:before="40" w:after="40" w:line="480" w:lineRule="auto"/>
        <w:ind w:left="709" w:hanging="709"/>
        <w:rPr>
          <w:rFonts w:ascii="Times New Roman" w:eastAsia="Times New Roman" w:hAnsi="Times New Roman" w:cs="Times New Roman"/>
        </w:rPr>
      </w:pPr>
      <w:proofErr w:type="spellStart"/>
      <w:r w:rsidRPr="001E40AC">
        <w:rPr>
          <w:rFonts w:ascii="Times New Roman" w:eastAsia="Times New Roman" w:hAnsi="Times New Roman" w:cs="Times New Roman"/>
          <w:color w:val="000000" w:themeColor="text1"/>
        </w:rPr>
        <w:t>Nobre</w:t>
      </w:r>
      <w:proofErr w:type="spellEnd"/>
      <w:r w:rsidRPr="001E40AC">
        <w:rPr>
          <w:rFonts w:ascii="Times New Roman" w:eastAsia="Times New Roman" w:hAnsi="Times New Roman" w:cs="Times New Roman"/>
          <w:color w:val="000000" w:themeColor="text1"/>
        </w:rPr>
        <w:t xml:space="preserve">, P. J., &amp; Pinto-Gouveia, J. (2006). Dysfunctional sexual beliefs as vulnerability factors to sexual dysfunction. </w:t>
      </w:r>
      <w:r w:rsidRPr="001E40AC">
        <w:rPr>
          <w:rFonts w:ascii="Times New Roman" w:eastAsia="Times New Roman" w:hAnsi="Times New Roman" w:cs="Times New Roman"/>
          <w:i/>
          <w:iCs/>
          <w:color w:val="000000" w:themeColor="text1"/>
        </w:rPr>
        <w:t xml:space="preserve">Journal of </w:t>
      </w:r>
      <w:r w:rsidR="004C25CB" w:rsidRPr="001E40AC">
        <w:rPr>
          <w:rFonts w:ascii="Times New Roman" w:eastAsia="Times New Roman" w:hAnsi="Times New Roman" w:cs="Times New Roman"/>
          <w:i/>
          <w:iCs/>
          <w:color w:val="000000" w:themeColor="text1"/>
        </w:rPr>
        <w:t>S</w:t>
      </w:r>
      <w:r w:rsidRPr="001E40AC">
        <w:rPr>
          <w:rFonts w:ascii="Times New Roman" w:eastAsia="Times New Roman" w:hAnsi="Times New Roman" w:cs="Times New Roman"/>
          <w:i/>
          <w:iCs/>
          <w:color w:val="000000" w:themeColor="text1"/>
        </w:rPr>
        <w:t xml:space="preserve">ex </w:t>
      </w:r>
      <w:r w:rsidR="004C25CB" w:rsidRPr="001E40AC">
        <w:rPr>
          <w:rFonts w:ascii="Times New Roman" w:eastAsia="Times New Roman" w:hAnsi="Times New Roman" w:cs="Times New Roman"/>
          <w:i/>
          <w:iCs/>
          <w:color w:val="000000" w:themeColor="text1"/>
        </w:rPr>
        <w:t>R</w:t>
      </w:r>
      <w:r w:rsidRPr="001E40AC">
        <w:rPr>
          <w:rFonts w:ascii="Times New Roman" w:eastAsia="Times New Roman" w:hAnsi="Times New Roman" w:cs="Times New Roman"/>
          <w:i/>
          <w:iCs/>
          <w:color w:val="000000" w:themeColor="text1"/>
        </w:rPr>
        <w:t>esearch, 43</w:t>
      </w:r>
      <w:r w:rsidRPr="001E40AC">
        <w:rPr>
          <w:rFonts w:ascii="Times New Roman" w:eastAsia="Times New Roman" w:hAnsi="Times New Roman" w:cs="Times New Roman"/>
          <w:color w:val="000000" w:themeColor="text1"/>
        </w:rPr>
        <w:t xml:space="preserve">(1), 68–75. </w:t>
      </w:r>
      <w:r w:rsidRPr="001E40AC">
        <w:rPr>
          <w:rFonts w:ascii="Times New Roman" w:eastAsia="Times New Roman" w:hAnsi="Times New Roman" w:cs="Times New Roman"/>
        </w:rPr>
        <w:t>https://doi.org/10.1080/00224490609552300</w:t>
      </w:r>
    </w:p>
    <w:p w14:paraId="5F3E6C9C" w14:textId="75553008" w:rsidR="3DB8DC80" w:rsidRPr="001E40AC" w:rsidRDefault="3DB8DC80" w:rsidP="00BF6BB7">
      <w:pPr>
        <w:spacing w:before="40" w:after="40" w:line="480" w:lineRule="auto"/>
        <w:ind w:left="709" w:hanging="709"/>
        <w:rPr>
          <w:rFonts w:ascii="Times New Roman" w:eastAsia="Times New Roman" w:hAnsi="Times New Roman" w:cs="Times New Roman"/>
        </w:rPr>
      </w:pPr>
      <w:proofErr w:type="spellStart"/>
      <w:r w:rsidRPr="001E40AC">
        <w:rPr>
          <w:rFonts w:ascii="Times New Roman" w:eastAsia="Times New Roman" w:hAnsi="Times New Roman" w:cs="Times New Roman"/>
          <w:color w:val="000000" w:themeColor="text1"/>
        </w:rPr>
        <w:t>Nurius</w:t>
      </w:r>
      <w:proofErr w:type="spellEnd"/>
      <w:r w:rsidRPr="001E40AC">
        <w:rPr>
          <w:rFonts w:ascii="Times New Roman" w:eastAsia="Times New Roman" w:hAnsi="Times New Roman" w:cs="Times New Roman"/>
          <w:color w:val="000000" w:themeColor="text1"/>
        </w:rPr>
        <w:t xml:space="preserve">, P. S. (2000). Risk perception for acquaintance sexual aggression: A social-cognitive perspective. </w:t>
      </w:r>
      <w:r w:rsidRPr="001E40AC">
        <w:rPr>
          <w:rFonts w:ascii="Times New Roman" w:eastAsia="Times New Roman" w:hAnsi="Times New Roman" w:cs="Times New Roman"/>
          <w:i/>
          <w:iCs/>
          <w:color w:val="000000" w:themeColor="text1"/>
        </w:rPr>
        <w:t>Aggression and Violent Behavior, 5</w:t>
      </w:r>
      <w:r w:rsidRPr="001E40AC">
        <w:rPr>
          <w:rFonts w:ascii="Times New Roman" w:eastAsia="Times New Roman" w:hAnsi="Times New Roman" w:cs="Times New Roman"/>
          <w:color w:val="000000" w:themeColor="text1"/>
        </w:rPr>
        <w:t xml:space="preserve">(1), 63–78. </w:t>
      </w:r>
      <w:r w:rsidRPr="001E40AC">
        <w:rPr>
          <w:rFonts w:ascii="Times New Roman" w:eastAsia="Times New Roman" w:hAnsi="Times New Roman" w:cs="Times New Roman"/>
        </w:rPr>
        <w:t>https://doi.org/10.1016/S1359-</w:t>
      </w:r>
      <w:proofErr w:type="gramStart"/>
      <w:r w:rsidRPr="001E40AC">
        <w:rPr>
          <w:rFonts w:ascii="Times New Roman" w:eastAsia="Times New Roman" w:hAnsi="Times New Roman" w:cs="Times New Roman"/>
        </w:rPr>
        <w:t>1789(</w:t>
      </w:r>
      <w:proofErr w:type="gramEnd"/>
      <w:r w:rsidRPr="001E40AC">
        <w:rPr>
          <w:rFonts w:ascii="Times New Roman" w:eastAsia="Times New Roman" w:hAnsi="Times New Roman" w:cs="Times New Roman"/>
        </w:rPr>
        <w:t>98)00003-2</w:t>
      </w:r>
    </w:p>
    <w:p w14:paraId="6C287F0A" w14:textId="08DCA3CB" w:rsidR="3DB8DC80" w:rsidRPr="001E40AC" w:rsidRDefault="003907A3" w:rsidP="00BF6BB7">
      <w:pPr>
        <w:spacing w:before="40" w:after="40" w:line="480" w:lineRule="auto"/>
        <w:ind w:left="709" w:hanging="709"/>
        <w:rPr>
          <w:rFonts w:ascii="Times New Roman" w:hAnsi="Times New Roman" w:cs="Times New Roman"/>
        </w:rPr>
      </w:pPr>
      <w:r w:rsidRPr="001E40AC">
        <w:rPr>
          <w:rFonts w:ascii="Times New Roman" w:eastAsia="Times New Roman" w:hAnsi="Times New Roman" w:cs="Times New Roman"/>
          <w:bCs/>
          <w:color w:val="000000" w:themeColor="text1"/>
        </w:rPr>
        <w:t>World Health Organization. (2024, March 8).</w:t>
      </w:r>
      <w:r w:rsidRPr="001E40AC">
        <w:rPr>
          <w:rFonts w:ascii="Times New Roman" w:eastAsia="Times New Roman" w:hAnsi="Times New Roman" w:cs="Times New Roman"/>
          <w:color w:val="000000" w:themeColor="text1"/>
        </w:rPr>
        <w:t xml:space="preserve"> </w:t>
      </w:r>
      <w:r w:rsidRPr="001E40AC">
        <w:rPr>
          <w:rFonts w:ascii="Times New Roman" w:eastAsia="Times New Roman" w:hAnsi="Times New Roman" w:cs="Times New Roman"/>
          <w:i/>
          <w:iCs/>
          <w:color w:val="000000" w:themeColor="text1"/>
        </w:rPr>
        <w:t>Violence against women</w:t>
      </w:r>
      <w:r w:rsidRPr="001E40AC">
        <w:rPr>
          <w:rFonts w:ascii="Times New Roman" w:eastAsia="Times New Roman" w:hAnsi="Times New Roman" w:cs="Times New Roman"/>
          <w:color w:val="000000" w:themeColor="text1"/>
        </w:rPr>
        <w:t xml:space="preserve">. </w:t>
      </w:r>
      <w:hyperlink r:id="rId24" w:anchor="tab=tab_1" w:tgtFrame="_new" w:history="1">
        <w:r w:rsidRPr="001E40AC">
          <w:rPr>
            <w:rFonts w:ascii="Times New Roman" w:eastAsia="Times New Roman" w:hAnsi="Times New Roman" w:cs="Times New Roman"/>
            <w:color w:val="000000" w:themeColor="text1"/>
          </w:rPr>
          <w:t>https://www.who.int/health-topics/violence-against-women#tab=tab_1</w:t>
        </w:r>
      </w:hyperlink>
    </w:p>
    <w:p w14:paraId="3123053A" w14:textId="262665E1" w:rsidR="3DB8DC80" w:rsidRPr="001E40AC" w:rsidRDefault="3DB8DC80" w:rsidP="00BF6BB7">
      <w:pPr>
        <w:spacing w:before="40" w:after="40" w:line="480" w:lineRule="auto"/>
        <w:ind w:left="709" w:hanging="709"/>
        <w:rPr>
          <w:rStyle w:val="Hyperlink"/>
          <w:rFonts w:ascii="Times New Roman" w:eastAsia="Times New Roman" w:hAnsi="Times New Roman" w:cs="Times New Roman"/>
          <w:color w:val="000000" w:themeColor="text1"/>
          <w:u w:val="none"/>
        </w:rPr>
      </w:pPr>
      <w:r w:rsidRPr="001E40AC">
        <w:rPr>
          <w:rFonts w:ascii="Times New Roman" w:eastAsia="Times New Roman" w:hAnsi="Times New Roman" w:cs="Times New Roman"/>
          <w:color w:val="000000" w:themeColor="text1"/>
          <w:lang w:val="pt-PT"/>
        </w:rPr>
        <w:t xml:space="preserve">Oliver, M. B., &amp; </w:t>
      </w:r>
      <w:proofErr w:type="spellStart"/>
      <w:r w:rsidRPr="001E40AC">
        <w:rPr>
          <w:rFonts w:ascii="Times New Roman" w:eastAsia="Times New Roman" w:hAnsi="Times New Roman" w:cs="Times New Roman"/>
          <w:color w:val="000000" w:themeColor="text1"/>
          <w:lang w:val="pt-PT"/>
        </w:rPr>
        <w:t>Hyde</w:t>
      </w:r>
      <w:proofErr w:type="spellEnd"/>
      <w:r w:rsidRPr="001E40AC">
        <w:rPr>
          <w:rFonts w:ascii="Times New Roman" w:eastAsia="Times New Roman" w:hAnsi="Times New Roman" w:cs="Times New Roman"/>
          <w:color w:val="000000" w:themeColor="text1"/>
          <w:lang w:val="pt-PT"/>
        </w:rPr>
        <w:t xml:space="preserve">, J. S. (1993). </w:t>
      </w:r>
      <w:r w:rsidRPr="001E40AC">
        <w:rPr>
          <w:rFonts w:ascii="Times New Roman" w:eastAsia="Times New Roman" w:hAnsi="Times New Roman" w:cs="Times New Roman"/>
          <w:color w:val="000000" w:themeColor="text1"/>
        </w:rPr>
        <w:t xml:space="preserve">Gender differences in sexuality: A meta-analysis. </w:t>
      </w:r>
      <w:r w:rsidRPr="001E40AC">
        <w:rPr>
          <w:rFonts w:ascii="Times New Roman" w:eastAsia="Times New Roman" w:hAnsi="Times New Roman" w:cs="Times New Roman"/>
          <w:i/>
          <w:iCs/>
          <w:color w:val="000000" w:themeColor="text1"/>
        </w:rPr>
        <w:t>Psychological Bulletin, 114</w:t>
      </w:r>
      <w:r w:rsidRPr="001E40AC">
        <w:rPr>
          <w:rFonts w:ascii="Times New Roman" w:eastAsia="Times New Roman" w:hAnsi="Times New Roman" w:cs="Times New Roman"/>
          <w:color w:val="000000" w:themeColor="text1"/>
        </w:rPr>
        <w:t xml:space="preserve">(1), 29–51. </w:t>
      </w:r>
      <w:hyperlink r:id="rId25">
        <w:r w:rsidRPr="001E40AC">
          <w:rPr>
            <w:rStyle w:val="Hyperlink"/>
            <w:rFonts w:ascii="Times New Roman" w:eastAsia="Times New Roman" w:hAnsi="Times New Roman" w:cs="Times New Roman"/>
            <w:color w:val="000000" w:themeColor="text1"/>
            <w:u w:val="none"/>
          </w:rPr>
          <w:t>https://doi.org/10.1037/0033-2909.114.1.29</w:t>
        </w:r>
      </w:hyperlink>
    </w:p>
    <w:p w14:paraId="34ED4E80" w14:textId="468E9608" w:rsidR="009B4B29" w:rsidRPr="001E40AC" w:rsidRDefault="009B4B29" w:rsidP="00BF6BB7">
      <w:pPr>
        <w:spacing w:before="40" w:after="40" w:line="480" w:lineRule="auto"/>
        <w:ind w:left="709" w:hanging="709"/>
        <w:rPr>
          <w:rFonts w:ascii="Times New Roman" w:eastAsia="Times New Roman" w:hAnsi="Times New Roman" w:cs="Times New Roman"/>
          <w:color w:val="000000" w:themeColor="text1"/>
          <w:lang w:val="pt-PT"/>
        </w:rPr>
      </w:pPr>
      <w:r w:rsidRPr="00393337">
        <w:rPr>
          <w:rFonts w:ascii="Times New Roman" w:eastAsia="Times New Roman" w:hAnsi="Times New Roman" w:cs="Times New Roman"/>
          <w:color w:val="000000" w:themeColor="text1"/>
          <w:lang w:val="pt-PT"/>
        </w:rPr>
        <w:t xml:space="preserve">Patrão, A. L., </w:t>
      </w:r>
      <w:proofErr w:type="spellStart"/>
      <w:r w:rsidRPr="00393337">
        <w:rPr>
          <w:rFonts w:ascii="Times New Roman" w:eastAsia="Times New Roman" w:hAnsi="Times New Roman" w:cs="Times New Roman"/>
          <w:color w:val="000000" w:themeColor="text1"/>
          <w:lang w:val="pt-PT"/>
        </w:rPr>
        <w:t>Makuch</w:t>
      </w:r>
      <w:proofErr w:type="spellEnd"/>
      <w:r w:rsidRPr="00393337">
        <w:rPr>
          <w:rFonts w:ascii="Times New Roman" w:eastAsia="Times New Roman" w:hAnsi="Times New Roman" w:cs="Times New Roman"/>
          <w:color w:val="000000" w:themeColor="text1"/>
          <w:lang w:val="pt-PT"/>
        </w:rPr>
        <w:t xml:space="preserve">, M. Y., </w:t>
      </w:r>
      <w:proofErr w:type="spellStart"/>
      <w:r w:rsidRPr="00393337">
        <w:rPr>
          <w:rFonts w:ascii="Times New Roman" w:eastAsia="Times New Roman" w:hAnsi="Times New Roman" w:cs="Times New Roman"/>
          <w:color w:val="000000" w:themeColor="text1"/>
          <w:lang w:val="pt-PT"/>
        </w:rPr>
        <w:t>Zotareli</w:t>
      </w:r>
      <w:proofErr w:type="spellEnd"/>
      <w:r w:rsidRPr="00393337">
        <w:rPr>
          <w:rFonts w:ascii="Times New Roman" w:eastAsia="Times New Roman" w:hAnsi="Times New Roman" w:cs="Times New Roman"/>
          <w:color w:val="000000" w:themeColor="text1"/>
          <w:lang w:val="pt-PT"/>
        </w:rPr>
        <w:t xml:space="preserve">, V., &amp; Nobre, P. (2024). </w:t>
      </w:r>
      <w:r w:rsidRPr="001E40AC">
        <w:rPr>
          <w:rFonts w:ascii="Times New Roman" w:eastAsia="Times New Roman" w:hAnsi="Times New Roman" w:cs="Times New Roman"/>
          <w:color w:val="000000" w:themeColor="text1"/>
        </w:rPr>
        <w:t>The sexual health assessment of practices and experiences (SHAPE) questionnaire: Adaptation Process and Results of the Data Collected during the Pre-Test in Portugal. </w:t>
      </w:r>
      <w:r w:rsidRPr="001E40AC">
        <w:rPr>
          <w:rFonts w:ascii="Times New Roman" w:eastAsia="Times New Roman" w:hAnsi="Times New Roman" w:cs="Times New Roman"/>
          <w:i/>
          <w:color w:val="000000" w:themeColor="text1"/>
          <w:lang w:val="pt-PT"/>
        </w:rPr>
        <w:t>O Mundo Da Saúde, 48</w:t>
      </w:r>
      <w:r w:rsidRPr="001E40AC">
        <w:rPr>
          <w:rFonts w:ascii="Times New Roman" w:eastAsia="Times New Roman" w:hAnsi="Times New Roman" w:cs="Times New Roman"/>
          <w:color w:val="000000" w:themeColor="text1"/>
          <w:lang w:val="pt-PT"/>
        </w:rPr>
        <w:t xml:space="preserve">. </w:t>
      </w:r>
      <w:proofErr w:type="gramStart"/>
      <w:r w:rsidRPr="001E40AC">
        <w:rPr>
          <w:rFonts w:ascii="Times New Roman" w:eastAsia="Times New Roman" w:hAnsi="Times New Roman" w:cs="Times New Roman"/>
          <w:color w:val="000000" w:themeColor="text1"/>
          <w:lang w:val="pt-PT"/>
        </w:rPr>
        <w:t>https:</w:t>
      </w:r>
      <w:proofErr w:type="gramEnd"/>
      <w:r w:rsidRPr="001E40AC">
        <w:rPr>
          <w:rFonts w:ascii="Times New Roman" w:eastAsia="Times New Roman" w:hAnsi="Times New Roman" w:cs="Times New Roman"/>
          <w:color w:val="000000" w:themeColor="text1"/>
          <w:lang w:val="pt-PT"/>
        </w:rPr>
        <w:t>//doi.org/10.15343/0104-7809.202448e16172024P</w:t>
      </w:r>
    </w:p>
    <w:p w14:paraId="623F06E8" w14:textId="44045B6A" w:rsidR="3DB8DC80" w:rsidRPr="001E40AC" w:rsidRDefault="3DB8DC80" w:rsidP="00BF6BB7">
      <w:pPr>
        <w:spacing w:before="40" w:after="40" w:line="480" w:lineRule="auto"/>
        <w:ind w:left="709" w:hanging="709"/>
        <w:rPr>
          <w:rFonts w:ascii="Times New Roman" w:hAnsi="Times New Roman" w:cs="Times New Roman"/>
          <w:lang w:val="pt-PT"/>
        </w:rPr>
      </w:pPr>
      <w:r w:rsidRPr="001E40AC">
        <w:rPr>
          <w:rFonts w:ascii="Times New Roman" w:eastAsia="Times New Roman" w:hAnsi="Times New Roman" w:cs="Times New Roman"/>
          <w:color w:val="000000" w:themeColor="text1"/>
          <w:lang w:val="pt-PT"/>
        </w:rPr>
        <w:t xml:space="preserve">Petersen, J., &amp; </w:t>
      </w:r>
      <w:proofErr w:type="spellStart"/>
      <w:r w:rsidRPr="001E40AC">
        <w:rPr>
          <w:rFonts w:ascii="Times New Roman" w:eastAsia="Times New Roman" w:hAnsi="Times New Roman" w:cs="Times New Roman"/>
          <w:color w:val="000000" w:themeColor="text1"/>
          <w:lang w:val="pt-PT"/>
        </w:rPr>
        <w:t>Hyde</w:t>
      </w:r>
      <w:proofErr w:type="spellEnd"/>
      <w:r w:rsidRPr="001E40AC">
        <w:rPr>
          <w:rFonts w:ascii="Times New Roman" w:eastAsia="Times New Roman" w:hAnsi="Times New Roman" w:cs="Times New Roman"/>
          <w:color w:val="000000" w:themeColor="text1"/>
          <w:lang w:val="pt-PT"/>
        </w:rPr>
        <w:t xml:space="preserve">, J. S. (2010). </w:t>
      </w:r>
      <w:r w:rsidRPr="001E40AC">
        <w:rPr>
          <w:rFonts w:ascii="Times New Roman" w:eastAsia="Times New Roman" w:hAnsi="Times New Roman" w:cs="Times New Roman"/>
          <w:color w:val="000000" w:themeColor="text1"/>
        </w:rPr>
        <w:t xml:space="preserve">Gender differences in sexuality. In J. C. </w:t>
      </w:r>
      <w:proofErr w:type="spellStart"/>
      <w:r w:rsidRPr="001E40AC">
        <w:rPr>
          <w:rFonts w:ascii="Times New Roman" w:eastAsia="Times New Roman" w:hAnsi="Times New Roman" w:cs="Times New Roman"/>
          <w:color w:val="000000" w:themeColor="text1"/>
        </w:rPr>
        <w:t>Chrisler</w:t>
      </w:r>
      <w:proofErr w:type="spellEnd"/>
      <w:r w:rsidRPr="001E40AC">
        <w:rPr>
          <w:rFonts w:ascii="Times New Roman" w:eastAsia="Times New Roman" w:hAnsi="Times New Roman" w:cs="Times New Roman"/>
          <w:color w:val="000000" w:themeColor="text1"/>
        </w:rPr>
        <w:t xml:space="preserve"> &amp; D. R. McCreary (Eds.), </w:t>
      </w:r>
      <w:r w:rsidRPr="001E40AC">
        <w:rPr>
          <w:rFonts w:ascii="Times New Roman" w:eastAsia="Times New Roman" w:hAnsi="Times New Roman" w:cs="Times New Roman"/>
          <w:i/>
          <w:iCs/>
          <w:color w:val="000000" w:themeColor="text1"/>
        </w:rPr>
        <w:t>Handbook of gen</w:t>
      </w:r>
      <w:bookmarkStart w:id="12" w:name="_GoBack"/>
      <w:bookmarkEnd w:id="12"/>
      <w:r w:rsidRPr="001E40AC">
        <w:rPr>
          <w:rFonts w:ascii="Times New Roman" w:eastAsia="Times New Roman" w:hAnsi="Times New Roman" w:cs="Times New Roman"/>
          <w:i/>
          <w:iCs/>
          <w:color w:val="000000" w:themeColor="text1"/>
        </w:rPr>
        <w:t xml:space="preserve">der research in psychology, Vol. 1. Gender research in general and experimental psychology </w:t>
      </w:r>
      <w:r w:rsidRPr="001E40AC">
        <w:rPr>
          <w:rFonts w:ascii="Times New Roman" w:eastAsia="Times New Roman" w:hAnsi="Times New Roman" w:cs="Times New Roman"/>
          <w:color w:val="000000" w:themeColor="text1"/>
        </w:rPr>
        <w:t xml:space="preserve">(pp. 471–491). Springer Science + Business Media. </w:t>
      </w:r>
      <w:hyperlink r:id="rId26">
        <w:r w:rsidR="00393337" w:rsidRPr="005A07A4">
          <w:rPr>
            <w:rStyle w:val="Hyperlink"/>
            <w:rFonts w:ascii="Times New Roman" w:eastAsia="Times New Roman" w:hAnsi="Times New Roman" w:cs="Times New Roman"/>
            <w:color w:val="000000" w:themeColor="text1"/>
            <w:u w:val="none"/>
            <w:lang w:val="pt-PT"/>
          </w:rPr>
          <w:t>https://doi.org/10.1007/978-1-4419-1465-1_23</w:t>
        </w:r>
      </w:hyperlink>
    </w:p>
    <w:p w14:paraId="21611372" w14:textId="582C3801" w:rsidR="3DB8DC80" w:rsidRPr="001E40AC" w:rsidRDefault="3DB8DC80" w:rsidP="00BF6BB7">
      <w:pPr>
        <w:spacing w:before="40" w:after="40" w:line="480" w:lineRule="auto"/>
        <w:ind w:left="709" w:hanging="709"/>
        <w:rPr>
          <w:rFonts w:ascii="Times New Roman" w:eastAsia="Times New Roman" w:hAnsi="Times New Roman" w:cs="Times New Roman"/>
          <w:color w:val="000000" w:themeColor="text1"/>
          <w:lang w:val="pt-PT"/>
        </w:rPr>
      </w:pPr>
      <w:r w:rsidRPr="001E40AC">
        <w:rPr>
          <w:rFonts w:ascii="Times New Roman" w:eastAsia="Times New Roman" w:hAnsi="Times New Roman" w:cs="Times New Roman"/>
          <w:color w:val="000000" w:themeColor="text1"/>
          <w:lang w:val="pt-PT"/>
        </w:rPr>
        <w:lastRenderedPageBreak/>
        <w:t xml:space="preserve">Ramos, V., Carvalho, C. C., &amp; Leal, I. P. (2005). Atitudes e comportamentos sexuais de mulheres universitárias: A hipótese do duplo padrão sexual. </w:t>
      </w:r>
      <w:r w:rsidRPr="001E40AC">
        <w:rPr>
          <w:rFonts w:ascii="Times New Roman" w:eastAsia="Times New Roman" w:hAnsi="Times New Roman" w:cs="Times New Roman"/>
          <w:i/>
          <w:iCs/>
          <w:color w:val="000000" w:themeColor="text1"/>
          <w:lang w:val="pt-PT"/>
        </w:rPr>
        <w:t xml:space="preserve">Análise </w:t>
      </w:r>
      <w:r w:rsidR="009C48AC" w:rsidRPr="001E40AC">
        <w:rPr>
          <w:rFonts w:ascii="Times New Roman" w:eastAsia="Times New Roman" w:hAnsi="Times New Roman" w:cs="Times New Roman"/>
          <w:i/>
          <w:iCs/>
          <w:color w:val="000000" w:themeColor="text1"/>
          <w:lang w:val="pt-PT"/>
        </w:rPr>
        <w:t>P</w:t>
      </w:r>
      <w:r w:rsidRPr="001E40AC">
        <w:rPr>
          <w:rFonts w:ascii="Times New Roman" w:eastAsia="Times New Roman" w:hAnsi="Times New Roman" w:cs="Times New Roman"/>
          <w:i/>
          <w:iCs/>
          <w:color w:val="000000" w:themeColor="text1"/>
          <w:lang w:val="pt-PT"/>
        </w:rPr>
        <w:t>sicológica</w:t>
      </w:r>
      <w:r w:rsidRPr="001E40AC">
        <w:rPr>
          <w:rFonts w:ascii="Times New Roman" w:eastAsia="Times New Roman" w:hAnsi="Times New Roman" w:cs="Times New Roman"/>
          <w:color w:val="000000" w:themeColor="text1"/>
          <w:lang w:val="pt-PT"/>
        </w:rPr>
        <w:t xml:space="preserve">, </w:t>
      </w:r>
      <w:proofErr w:type="gramStart"/>
      <w:r w:rsidRPr="001E40AC">
        <w:rPr>
          <w:rFonts w:ascii="Times New Roman" w:eastAsia="Times New Roman" w:hAnsi="Times New Roman" w:cs="Times New Roman"/>
          <w:i/>
          <w:iCs/>
          <w:color w:val="000000" w:themeColor="text1"/>
          <w:lang w:val="pt-PT"/>
        </w:rPr>
        <w:t>23</w:t>
      </w:r>
      <w:r w:rsidRPr="001E40AC">
        <w:rPr>
          <w:rFonts w:ascii="Times New Roman" w:eastAsia="Times New Roman" w:hAnsi="Times New Roman" w:cs="Times New Roman"/>
          <w:color w:val="000000" w:themeColor="text1"/>
          <w:lang w:val="pt-PT"/>
        </w:rPr>
        <w:t>(2</w:t>
      </w:r>
      <w:proofErr w:type="gramEnd"/>
      <w:r w:rsidRPr="001E40AC">
        <w:rPr>
          <w:rFonts w:ascii="Times New Roman" w:eastAsia="Times New Roman" w:hAnsi="Times New Roman" w:cs="Times New Roman"/>
          <w:color w:val="000000" w:themeColor="text1"/>
          <w:lang w:val="pt-PT"/>
        </w:rPr>
        <w:t>), 173-185.</w:t>
      </w:r>
      <w:r w:rsidR="009C48AC" w:rsidRPr="001E40AC">
        <w:rPr>
          <w:rFonts w:ascii="Times New Roman" w:eastAsia="Times New Roman" w:hAnsi="Times New Roman" w:cs="Times New Roman"/>
          <w:color w:val="000000" w:themeColor="text1"/>
          <w:lang w:val="pt-PT"/>
        </w:rPr>
        <w:t xml:space="preserve"> </w:t>
      </w:r>
      <w:hyperlink r:id="rId27" w:history="1">
        <w:r w:rsidR="009C48AC" w:rsidRPr="001E40AC">
          <w:rPr>
            <w:rStyle w:val="Hyperlink"/>
            <w:rFonts w:ascii="Times New Roman" w:eastAsia="Times New Roman" w:hAnsi="Times New Roman" w:cs="Times New Roman"/>
            <w:color w:val="000000" w:themeColor="text1"/>
            <w:u w:val="none"/>
            <w:lang w:val="pt-PT"/>
          </w:rPr>
          <w:t>https://doi.org/10.14417/ap.80</w:t>
        </w:r>
      </w:hyperlink>
    </w:p>
    <w:p w14:paraId="7D7FAF9C" w14:textId="692FFFBF" w:rsidR="3DB8DC80" w:rsidRPr="001E40AC" w:rsidRDefault="3DB8DC80" w:rsidP="00BF6BB7">
      <w:pPr>
        <w:spacing w:before="40" w:after="40" w:line="480" w:lineRule="auto"/>
        <w:ind w:left="709" w:hanging="709"/>
        <w:rPr>
          <w:rFonts w:ascii="Times New Roman" w:eastAsia="Times New Roman" w:hAnsi="Times New Roman" w:cs="Times New Roman"/>
          <w:color w:val="000000" w:themeColor="text1"/>
        </w:rPr>
      </w:pPr>
      <w:proofErr w:type="spellStart"/>
      <w:r w:rsidRPr="001E40AC">
        <w:rPr>
          <w:rFonts w:ascii="Times New Roman" w:eastAsia="Times New Roman" w:hAnsi="Times New Roman" w:cs="Times New Roman"/>
          <w:color w:val="000000" w:themeColor="text1"/>
          <w:lang w:val="pt-PT"/>
        </w:rPr>
        <w:t>Reiss</w:t>
      </w:r>
      <w:proofErr w:type="spellEnd"/>
      <w:r w:rsidRPr="001E40AC">
        <w:rPr>
          <w:rFonts w:ascii="Times New Roman" w:eastAsia="Times New Roman" w:hAnsi="Times New Roman" w:cs="Times New Roman"/>
          <w:color w:val="000000" w:themeColor="text1"/>
          <w:lang w:val="pt-PT"/>
        </w:rPr>
        <w:t xml:space="preserve">, I. L. (1967). </w:t>
      </w:r>
      <w:proofErr w:type="spellStart"/>
      <w:r w:rsidRPr="001E40AC">
        <w:rPr>
          <w:rFonts w:ascii="Times New Roman" w:eastAsia="Times New Roman" w:hAnsi="Times New Roman" w:cs="Times New Roman"/>
          <w:i/>
          <w:color w:val="000000" w:themeColor="text1"/>
          <w:lang w:val="pt-PT"/>
        </w:rPr>
        <w:t>The</w:t>
      </w:r>
      <w:proofErr w:type="spellEnd"/>
      <w:r w:rsidRPr="001E40AC">
        <w:rPr>
          <w:rFonts w:ascii="Times New Roman" w:eastAsia="Times New Roman" w:hAnsi="Times New Roman" w:cs="Times New Roman"/>
          <w:i/>
          <w:color w:val="000000" w:themeColor="text1"/>
          <w:lang w:val="pt-PT"/>
        </w:rPr>
        <w:t xml:space="preserve"> social </w:t>
      </w:r>
      <w:proofErr w:type="spellStart"/>
      <w:r w:rsidRPr="001E40AC">
        <w:rPr>
          <w:rFonts w:ascii="Times New Roman" w:eastAsia="Times New Roman" w:hAnsi="Times New Roman" w:cs="Times New Roman"/>
          <w:i/>
          <w:color w:val="000000" w:themeColor="text1"/>
          <w:lang w:val="pt-PT"/>
        </w:rPr>
        <w:t>context</w:t>
      </w:r>
      <w:proofErr w:type="spellEnd"/>
      <w:r w:rsidRPr="001E40AC">
        <w:rPr>
          <w:rFonts w:ascii="Times New Roman" w:eastAsia="Times New Roman" w:hAnsi="Times New Roman" w:cs="Times New Roman"/>
          <w:i/>
          <w:color w:val="000000" w:themeColor="text1"/>
          <w:lang w:val="pt-PT"/>
        </w:rPr>
        <w:t xml:space="preserve"> </w:t>
      </w:r>
      <w:proofErr w:type="spellStart"/>
      <w:r w:rsidRPr="001E40AC">
        <w:rPr>
          <w:rFonts w:ascii="Times New Roman" w:eastAsia="Times New Roman" w:hAnsi="Times New Roman" w:cs="Times New Roman"/>
          <w:i/>
          <w:color w:val="000000" w:themeColor="text1"/>
          <w:lang w:val="pt-PT"/>
        </w:rPr>
        <w:t>of</w:t>
      </w:r>
      <w:proofErr w:type="spellEnd"/>
      <w:r w:rsidRPr="001E40AC">
        <w:rPr>
          <w:rFonts w:ascii="Times New Roman" w:eastAsia="Times New Roman" w:hAnsi="Times New Roman" w:cs="Times New Roman"/>
          <w:i/>
          <w:color w:val="000000" w:themeColor="text1"/>
          <w:lang w:val="pt-PT"/>
        </w:rPr>
        <w:t xml:space="preserve"> </w:t>
      </w:r>
      <w:proofErr w:type="spellStart"/>
      <w:r w:rsidRPr="001E40AC">
        <w:rPr>
          <w:rFonts w:ascii="Times New Roman" w:eastAsia="Times New Roman" w:hAnsi="Times New Roman" w:cs="Times New Roman"/>
          <w:i/>
          <w:color w:val="000000" w:themeColor="text1"/>
          <w:lang w:val="pt-PT"/>
        </w:rPr>
        <w:t>premarital</w:t>
      </w:r>
      <w:proofErr w:type="spellEnd"/>
      <w:r w:rsidRPr="001E40AC">
        <w:rPr>
          <w:rFonts w:ascii="Times New Roman" w:eastAsia="Times New Roman" w:hAnsi="Times New Roman" w:cs="Times New Roman"/>
          <w:i/>
          <w:color w:val="000000" w:themeColor="text1"/>
          <w:lang w:val="pt-PT"/>
        </w:rPr>
        <w:t xml:space="preserve"> sexual </w:t>
      </w:r>
      <w:proofErr w:type="spellStart"/>
      <w:r w:rsidRPr="001E40AC">
        <w:rPr>
          <w:rFonts w:ascii="Times New Roman" w:eastAsia="Times New Roman" w:hAnsi="Times New Roman" w:cs="Times New Roman"/>
          <w:i/>
          <w:color w:val="000000" w:themeColor="text1"/>
          <w:lang w:val="pt-PT"/>
        </w:rPr>
        <w:t>permissiveness</w:t>
      </w:r>
      <w:proofErr w:type="spellEnd"/>
      <w:r w:rsidRPr="001E40AC">
        <w:rPr>
          <w:rFonts w:ascii="Times New Roman" w:eastAsia="Times New Roman" w:hAnsi="Times New Roman" w:cs="Times New Roman"/>
          <w:color w:val="000000" w:themeColor="text1"/>
          <w:lang w:val="pt-PT"/>
        </w:rPr>
        <w:t>.</w:t>
      </w:r>
      <w:r w:rsidR="009C48AC" w:rsidRPr="001E40AC">
        <w:rPr>
          <w:rFonts w:ascii="Times New Roman" w:hAnsi="Times New Roman" w:cs="Times New Roman"/>
          <w:lang w:val="pt-PT"/>
        </w:rPr>
        <w:t xml:space="preserve"> </w:t>
      </w:r>
      <w:r w:rsidR="009C48AC" w:rsidRPr="001E40AC">
        <w:rPr>
          <w:rFonts w:ascii="Times New Roman" w:hAnsi="Times New Roman" w:cs="Times New Roman"/>
        </w:rPr>
        <w:t>Holt, Rinehart and Winston.</w:t>
      </w:r>
    </w:p>
    <w:p w14:paraId="15BEAC04" w14:textId="2931F78F" w:rsidR="3DB8DC80" w:rsidRPr="001E40AC" w:rsidRDefault="3DB8DC80" w:rsidP="00BF6BB7">
      <w:pPr>
        <w:spacing w:before="40" w:after="40" w:line="480" w:lineRule="auto"/>
        <w:ind w:left="709" w:hanging="709"/>
        <w:rPr>
          <w:rFonts w:ascii="Times New Roman" w:eastAsia="Times New Roman" w:hAnsi="Times New Roman" w:cs="Times New Roman"/>
          <w:color w:val="000000" w:themeColor="text1"/>
        </w:rPr>
      </w:pPr>
      <w:r w:rsidRPr="001E40AC">
        <w:rPr>
          <w:rFonts w:ascii="Times New Roman" w:eastAsia="Times New Roman" w:hAnsi="Times New Roman" w:cs="Times New Roman"/>
          <w:color w:val="000000" w:themeColor="text1"/>
        </w:rPr>
        <w:t xml:space="preserve">Silva, L. C., &amp; Wright, D. W. (2009). Safety rituals: How women cope with the fear of sexual violence. </w:t>
      </w:r>
      <w:r w:rsidRPr="001E40AC">
        <w:rPr>
          <w:rFonts w:ascii="Times New Roman" w:eastAsia="Times New Roman" w:hAnsi="Times New Roman" w:cs="Times New Roman"/>
          <w:i/>
          <w:iCs/>
          <w:color w:val="000000" w:themeColor="text1"/>
        </w:rPr>
        <w:t>The Qualitative Report</w:t>
      </w:r>
      <w:r w:rsidRPr="001E40AC">
        <w:rPr>
          <w:rFonts w:ascii="Times New Roman" w:eastAsia="Times New Roman" w:hAnsi="Times New Roman" w:cs="Times New Roman"/>
          <w:color w:val="000000" w:themeColor="text1"/>
        </w:rPr>
        <w:t xml:space="preserve">, </w:t>
      </w:r>
      <w:r w:rsidRPr="001E40AC">
        <w:rPr>
          <w:rFonts w:ascii="Times New Roman" w:eastAsia="Times New Roman" w:hAnsi="Times New Roman" w:cs="Times New Roman"/>
          <w:i/>
          <w:iCs/>
          <w:color w:val="000000" w:themeColor="text1"/>
        </w:rPr>
        <w:t>14</w:t>
      </w:r>
      <w:r w:rsidRPr="001E40AC">
        <w:rPr>
          <w:rFonts w:ascii="Times New Roman" w:eastAsia="Times New Roman" w:hAnsi="Times New Roman" w:cs="Times New Roman"/>
          <w:color w:val="000000" w:themeColor="text1"/>
        </w:rPr>
        <w:t>(4), 747.</w:t>
      </w:r>
      <w:r w:rsidR="009C48AC" w:rsidRPr="001E40AC">
        <w:rPr>
          <w:rFonts w:ascii="Times New Roman" w:hAnsi="Times New Roman" w:cs="Times New Roman"/>
        </w:rPr>
        <w:t xml:space="preserve"> https://doi.org/10.46743/2160-3715/2009.1377</w:t>
      </w:r>
    </w:p>
    <w:p w14:paraId="16684AD7" w14:textId="4EE12BBE" w:rsidR="00D339AA" w:rsidRPr="001E40AC" w:rsidRDefault="3DB8DC80" w:rsidP="00211791">
      <w:pPr>
        <w:spacing w:before="40" w:after="40" w:line="480" w:lineRule="auto"/>
        <w:ind w:left="709" w:hanging="709"/>
        <w:rPr>
          <w:rFonts w:ascii="Times New Roman" w:eastAsia="Times New Roman" w:hAnsi="Times New Roman" w:cs="Times New Roman"/>
          <w:color w:val="000000" w:themeColor="text1"/>
        </w:rPr>
      </w:pPr>
      <w:proofErr w:type="spellStart"/>
      <w:r w:rsidRPr="001E40AC">
        <w:rPr>
          <w:rFonts w:ascii="Times New Roman" w:eastAsia="Times New Roman" w:hAnsi="Times New Roman" w:cs="Times New Roman"/>
          <w:color w:val="000000" w:themeColor="text1"/>
        </w:rPr>
        <w:t>Sjöberg</w:t>
      </w:r>
      <w:proofErr w:type="spellEnd"/>
      <w:r w:rsidRPr="001E40AC">
        <w:rPr>
          <w:rFonts w:ascii="Times New Roman" w:eastAsia="Times New Roman" w:hAnsi="Times New Roman" w:cs="Times New Roman"/>
          <w:color w:val="000000" w:themeColor="text1"/>
        </w:rPr>
        <w:t xml:space="preserve">, L., Moen, B. E., &amp; </w:t>
      </w:r>
      <w:proofErr w:type="spellStart"/>
      <w:r w:rsidRPr="001E40AC">
        <w:rPr>
          <w:rFonts w:ascii="Times New Roman" w:eastAsia="Times New Roman" w:hAnsi="Times New Roman" w:cs="Times New Roman"/>
          <w:color w:val="000000" w:themeColor="text1"/>
        </w:rPr>
        <w:t>Rundmo</w:t>
      </w:r>
      <w:proofErr w:type="spellEnd"/>
      <w:r w:rsidRPr="001E40AC">
        <w:rPr>
          <w:rFonts w:ascii="Times New Roman" w:eastAsia="Times New Roman" w:hAnsi="Times New Roman" w:cs="Times New Roman"/>
          <w:color w:val="000000" w:themeColor="text1"/>
        </w:rPr>
        <w:t xml:space="preserve">, T. (2004). Explaining risk perception: An evaluation of the psychometric paradigm in risk perception research. </w:t>
      </w:r>
      <w:r w:rsidR="00D339AA" w:rsidRPr="001E40AC">
        <w:rPr>
          <w:rFonts w:ascii="Times New Roman" w:hAnsi="Times New Roman" w:cs="Times New Roman"/>
        </w:rPr>
        <w:t>(</w:t>
      </w:r>
      <w:proofErr w:type="spellStart"/>
      <w:r w:rsidR="00D339AA" w:rsidRPr="001E40AC">
        <w:rPr>
          <w:rFonts w:ascii="Times New Roman" w:hAnsi="Times New Roman" w:cs="Times New Roman"/>
        </w:rPr>
        <w:t>Rotunde</w:t>
      </w:r>
      <w:proofErr w:type="spellEnd"/>
      <w:r w:rsidR="00D339AA" w:rsidRPr="001E40AC">
        <w:rPr>
          <w:rFonts w:ascii="Times New Roman" w:hAnsi="Times New Roman" w:cs="Times New Roman"/>
        </w:rPr>
        <w:t xml:space="preserve"> No. 84). Norwegian University of Science and Technology, Department of Psychology. </w:t>
      </w:r>
    </w:p>
    <w:p w14:paraId="2E3FD5E2" w14:textId="77777777" w:rsidR="004260C7" w:rsidRPr="001E40AC" w:rsidRDefault="004260C7" w:rsidP="00BF6BB7">
      <w:pPr>
        <w:spacing w:before="40" w:after="40" w:line="480" w:lineRule="auto"/>
        <w:ind w:left="709" w:hanging="709"/>
        <w:rPr>
          <w:rFonts w:ascii="Times New Roman" w:hAnsi="Times New Roman" w:cs="Times New Roman"/>
        </w:rPr>
      </w:pPr>
      <w:r w:rsidRPr="001E40AC">
        <w:rPr>
          <w:rFonts w:ascii="Times New Roman" w:hAnsi="Times New Roman" w:cs="Times New Roman"/>
        </w:rPr>
        <w:t xml:space="preserve">UNODC and UN Women, </w:t>
      </w:r>
      <w:proofErr w:type="spellStart"/>
      <w:r w:rsidRPr="001E40AC">
        <w:rPr>
          <w:rFonts w:ascii="Times New Roman" w:hAnsi="Times New Roman" w:cs="Times New Roman"/>
        </w:rPr>
        <w:t>Femicides</w:t>
      </w:r>
      <w:proofErr w:type="spellEnd"/>
      <w:r w:rsidRPr="001E40AC">
        <w:rPr>
          <w:rFonts w:ascii="Times New Roman" w:hAnsi="Times New Roman" w:cs="Times New Roman"/>
        </w:rPr>
        <w:t xml:space="preserve"> in 2023: </w:t>
      </w:r>
      <w:r w:rsidRPr="001E40AC">
        <w:rPr>
          <w:rFonts w:ascii="Times New Roman" w:hAnsi="Times New Roman" w:cs="Times New Roman"/>
          <w:i/>
        </w:rPr>
        <w:t xml:space="preserve">Global Estimates of Intimate Partner/Family Member </w:t>
      </w:r>
      <w:proofErr w:type="spellStart"/>
      <w:r w:rsidRPr="001E40AC">
        <w:rPr>
          <w:rFonts w:ascii="Times New Roman" w:hAnsi="Times New Roman" w:cs="Times New Roman"/>
          <w:i/>
        </w:rPr>
        <w:t>Femicides</w:t>
      </w:r>
      <w:proofErr w:type="spellEnd"/>
      <w:r w:rsidRPr="001E40AC">
        <w:rPr>
          <w:rFonts w:ascii="Times New Roman" w:hAnsi="Times New Roman" w:cs="Times New Roman"/>
        </w:rPr>
        <w:t xml:space="preserve"> (United Nations publication, 2024).</w:t>
      </w:r>
    </w:p>
    <w:p w14:paraId="29D70A9D" w14:textId="61FCF93F" w:rsidR="4283FAD8" w:rsidRPr="001E40AC" w:rsidRDefault="4283FAD8" w:rsidP="00BF6BB7">
      <w:pPr>
        <w:spacing w:before="40" w:after="40" w:line="480" w:lineRule="auto"/>
        <w:ind w:left="709" w:hanging="709"/>
        <w:rPr>
          <w:rFonts w:ascii="Times New Roman" w:hAnsi="Times New Roman" w:cs="Times New Roman"/>
        </w:rPr>
      </w:pPr>
      <w:r w:rsidRPr="001E40AC">
        <w:rPr>
          <w:rFonts w:ascii="Times New Roman" w:hAnsi="Times New Roman" w:cs="Times New Roman"/>
        </w:rPr>
        <w:t xml:space="preserve">Valentine, G. (1989). The Geography of Women’s Fear. </w:t>
      </w:r>
      <w:r w:rsidRPr="001E40AC">
        <w:rPr>
          <w:rFonts w:ascii="Times New Roman" w:hAnsi="Times New Roman" w:cs="Times New Roman"/>
          <w:i/>
        </w:rPr>
        <w:t>Area, 21</w:t>
      </w:r>
      <w:r w:rsidRPr="001E40AC">
        <w:rPr>
          <w:rFonts w:ascii="Times New Roman" w:hAnsi="Times New Roman" w:cs="Times New Roman"/>
        </w:rPr>
        <w:t xml:space="preserve">(4), 385–390. </w:t>
      </w:r>
      <w:r w:rsidR="00CC67A4" w:rsidRPr="001E40AC">
        <w:rPr>
          <w:rFonts w:ascii="Times New Roman" w:hAnsi="Times New Roman" w:cs="Times New Roman"/>
        </w:rPr>
        <w:t xml:space="preserve"> http://www.jstor.org/stable/20000063</w:t>
      </w:r>
    </w:p>
    <w:p w14:paraId="2971487A" w14:textId="59B50DF2" w:rsidR="3DB8DC80" w:rsidRPr="001E40AC" w:rsidRDefault="3DB8DC80" w:rsidP="00BF6BB7">
      <w:pPr>
        <w:spacing w:before="40" w:after="40" w:line="480" w:lineRule="auto"/>
        <w:ind w:left="709" w:hanging="709"/>
        <w:rPr>
          <w:rFonts w:ascii="Times New Roman" w:eastAsia="Times New Roman" w:hAnsi="Times New Roman" w:cs="Times New Roman"/>
        </w:rPr>
      </w:pPr>
      <w:proofErr w:type="spellStart"/>
      <w:r w:rsidRPr="001E40AC">
        <w:rPr>
          <w:rFonts w:ascii="Times New Roman" w:eastAsia="Times New Roman" w:hAnsi="Times New Roman" w:cs="Times New Roman"/>
          <w:color w:val="000000" w:themeColor="text1"/>
        </w:rPr>
        <w:t>Warr</w:t>
      </w:r>
      <w:proofErr w:type="spellEnd"/>
      <w:r w:rsidRPr="001E40AC">
        <w:rPr>
          <w:rFonts w:ascii="Times New Roman" w:eastAsia="Times New Roman" w:hAnsi="Times New Roman" w:cs="Times New Roman"/>
          <w:color w:val="000000" w:themeColor="text1"/>
        </w:rPr>
        <w:t xml:space="preserve">, M. (1985). Fear of rape among urban women. </w:t>
      </w:r>
      <w:r w:rsidRPr="001E40AC">
        <w:rPr>
          <w:rFonts w:ascii="Times New Roman" w:eastAsia="Times New Roman" w:hAnsi="Times New Roman" w:cs="Times New Roman"/>
          <w:i/>
          <w:iCs/>
          <w:color w:val="000000" w:themeColor="text1"/>
        </w:rPr>
        <w:t>Social Problems, 32</w:t>
      </w:r>
      <w:r w:rsidRPr="001E40AC">
        <w:rPr>
          <w:rFonts w:ascii="Times New Roman" w:eastAsia="Times New Roman" w:hAnsi="Times New Roman" w:cs="Times New Roman"/>
          <w:color w:val="000000" w:themeColor="text1"/>
        </w:rPr>
        <w:t xml:space="preserve">(3), 238–250. </w:t>
      </w:r>
      <w:r w:rsidRPr="001E40AC">
        <w:rPr>
          <w:rFonts w:ascii="Times New Roman" w:eastAsia="Times New Roman" w:hAnsi="Times New Roman" w:cs="Times New Roman"/>
        </w:rPr>
        <w:t>https://doi.org/10.1525/sp.1985.32.3.03a00060</w:t>
      </w:r>
    </w:p>
    <w:p w14:paraId="1D8A2C64" w14:textId="72C5F7DA" w:rsidR="3DB8DC80" w:rsidRPr="001E40AC" w:rsidRDefault="3DB8DC80" w:rsidP="00BF6BB7">
      <w:pPr>
        <w:spacing w:before="40" w:after="40" w:line="480" w:lineRule="auto"/>
        <w:ind w:left="709" w:hanging="709"/>
        <w:rPr>
          <w:rFonts w:ascii="Times New Roman" w:eastAsia="Times New Roman" w:hAnsi="Times New Roman" w:cs="Times New Roman"/>
          <w:color w:val="000000" w:themeColor="text1"/>
        </w:rPr>
      </w:pPr>
      <w:proofErr w:type="spellStart"/>
      <w:r w:rsidRPr="001E40AC">
        <w:rPr>
          <w:rFonts w:ascii="Times New Roman" w:eastAsia="Times New Roman" w:hAnsi="Times New Roman" w:cs="Times New Roman"/>
          <w:color w:val="000000" w:themeColor="text1"/>
        </w:rPr>
        <w:t>Warr</w:t>
      </w:r>
      <w:proofErr w:type="spellEnd"/>
      <w:r w:rsidRPr="001E40AC">
        <w:rPr>
          <w:rFonts w:ascii="Times New Roman" w:eastAsia="Times New Roman" w:hAnsi="Times New Roman" w:cs="Times New Roman"/>
          <w:color w:val="000000" w:themeColor="text1"/>
        </w:rPr>
        <w:t xml:space="preserve">, M. (1994). Public perceptions and reactions to violent offending and victimization. In A. J. Reiss, Jr. &amp; J. A. Roth (Eds.), </w:t>
      </w:r>
      <w:r w:rsidRPr="001E40AC">
        <w:rPr>
          <w:rFonts w:ascii="Times New Roman" w:eastAsia="Times New Roman" w:hAnsi="Times New Roman" w:cs="Times New Roman"/>
          <w:i/>
          <w:iCs/>
          <w:color w:val="000000" w:themeColor="text1"/>
        </w:rPr>
        <w:t>Understanding and preventing violence, Vol. 4. Consequences and control</w:t>
      </w:r>
      <w:r w:rsidRPr="001E40AC">
        <w:rPr>
          <w:rFonts w:ascii="Times New Roman" w:eastAsia="Times New Roman" w:hAnsi="Times New Roman" w:cs="Times New Roman"/>
          <w:color w:val="000000" w:themeColor="text1"/>
        </w:rPr>
        <w:t xml:space="preserve"> (pp. 1–66). National Academy Press.</w:t>
      </w:r>
    </w:p>
    <w:p w14:paraId="1EE138BB" w14:textId="57BB92F3" w:rsidR="3DB8DC80" w:rsidRPr="001E40AC" w:rsidRDefault="3DB8DC80" w:rsidP="00BF6BB7">
      <w:pPr>
        <w:spacing w:before="40" w:after="40" w:line="480" w:lineRule="auto"/>
        <w:ind w:left="709" w:hanging="709"/>
        <w:rPr>
          <w:rFonts w:ascii="Times New Roman" w:hAnsi="Times New Roman" w:cs="Times New Roman"/>
        </w:rPr>
      </w:pPr>
      <w:r w:rsidRPr="001E40AC">
        <w:rPr>
          <w:rFonts w:ascii="Times New Roman" w:eastAsia="Times New Roman" w:hAnsi="Times New Roman" w:cs="Times New Roman"/>
          <w:color w:val="000000" w:themeColor="text1"/>
        </w:rPr>
        <w:t xml:space="preserve">Weinstein, N. D. (1984). Why it won't happen to me: Perceptions of risk factors and susceptibility. </w:t>
      </w:r>
      <w:r w:rsidRPr="001E40AC">
        <w:rPr>
          <w:rFonts w:ascii="Times New Roman" w:eastAsia="Times New Roman" w:hAnsi="Times New Roman" w:cs="Times New Roman"/>
          <w:i/>
          <w:iCs/>
          <w:color w:val="000000" w:themeColor="text1"/>
        </w:rPr>
        <w:t>Health Psychology, 3</w:t>
      </w:r>
      <w:r w:rsidRPr="001E40AC">
        <w:rPr>
          <w:rFonts w:ascii="Times New Roman" w:eastAsia="Times New Roman" w:hAnsi="Times New Roman" w:cs="Times New Roman"/>
          <w:color w:val="000000" w:themeColor="text1"/>
        </w:rPr>
        <w:t xml:space="preserve">(5), 431–457. </w:t>
      </w:r>
      <w:hyperlink r:id="rId28">
        <w:r w:rsidRPr="001E40AC">
          <w:rPr>
            <w:rStyle w:val="Hyperlink"/>
            <w:rFonts w:ascii="Times New Roman" w:eastAsia="Times New Roman" w:hAnsi="Times New Roman" w:cs="Times New Roman"/>
            <w:color w:val="000000" w:themeColor="text1"/>
            <w:u w:val="none"/>
          </w:rPr>
          <w:t>https://doi.org/10.1037/0278-6133.3.5.431</w:t>
        </w:r>
      </w:hyperlink>
    </w:p>
    <w:p w14:paraId="5045896B" w14:textId="153A3E9E" w:rsidR="3DB8DC80" w:rsidRPr="001E40AC" w:rsidRDefault="3DB8DC80" w:rsidP="00BF6BB7">
      <w:pPr>
        <w:spacing w:before="40" w:after="40" w:line="480" w:lineRule="auto"/>
        <w:ind w:left="709" w:hanging="709"/>
        <w:rPr>
          <w:rFonts w:ascii="Times New Roman" w:hAnsi="Times New Roman" w:cs="Times New Roman"/>
        </w:rPr>
      </w:pPr>
      <w:r w:rsidRPr="001E40AC">
        <w:rPr>
          <w:rFonts w:ascii="Times New Roman" w:eastAsia="Times New Roman" w:hAnsi="Times New Roman" w:cs="Times New Roman"/>
          <w:color w:val="000000" w:themeColor="text1"/>
        </w:rPr>
        <w:lastRenderedPageBreak/>
        <w:t xml:space="preserve">Wells, B. E., &amp; </w:t>
      </w:r>
      <w:proofErr w:type="spellStart"/>
      <w:r w:rsidRPr="001E40AC">
        <w:rPr>
          <w:rFonts w:ascii="Times New Roman" w:eastAsia="Times New Roman" w:hAnsi="Times New Roman" w:cs="Times New Roman"/>
          <w:color w:val="000000" w:themeColor="text1"/>
        </w:rPr>
        <w:t>Twenge</w:t>
      </w:r>
      <w:proofErr w:type="spellEnd"/>
      <w:r w:rsidRPr="001E40AC">
        <w:rPr>
          <w:rFonts w:ascii="Times New Roman" w:eastAsia="Times New Roman" w:hAnsi="Times New Roman" w:cs="Times New Roman"/>
          <w:color w:val="000000" w:themeColor="text1"/>
        </w:rPr>
        <w:t xml:space="preserve">, J. M. (2005). Changes in </w:t>
      </w:r>
      <w:r w:rsidR="003A0049" w:rsidRPr="001E40AC">
        <w:rPr>
          <w:rFonts w:ascii="Times New Roman" w:eastAsia="Times New Roman" w:hAnsi="Times New Roman" w:cs="Times New Roman"/>
          <w:color w:val="000000" w:themeColor="text1"/>
        </w:rPr>
        <w:t>y</w:t>
      </w:r>
      <w:r w:rsidRPr="001E40AC">
        <w:rPr>
          <w:rFonts w:ascii="Times New Roman" w:eastAsia="Times New Roman" w:hAnsi="Times New Roman" w:cs="Times New Roman"/>
          <w:color w:val="000000" w:themeColor="text1"/>
        </w:rPr>
        <w:t xml:space="preserve">oung </w:t>
      </w:r>
      <w:r w:rsidR="003A0049" w:rsidRPr="001E40AC">
        <w:rPr>
          <w:rFonts w:ascii="Times New Roman" w:eastAsia="Times New Roman" w:hAnsi="Times New Roman" w:cs="Times New Roman"/>
          <w:color w:val="000000" w:themeColor="text1"/>
        </w:rPr>
        <w:t>p</w:t>
      </w:r>
      <w:r w:rsidRPr="001E40AC">
        <w:rPr>
          <w:rFonts w:ascii="Times New Roman" w:eastAsia="Times New Roman" w:hAnsi="Times New Roman" w:cs="Times New Roman"/>
          <w:color w:val="000000" w:themeColor="text1"/>
        </w:rPr>
        <w:t xml:space="preserve">eople's </w:t>
      </w:r>
      <w:r w:rsidR="003A0049" w:rsidRPr="001E40AC">
        <w:rPr>
          <w:rFonts w:ascii="Times New Roman" w:eastAsia="Times New Roman" w:hAnsi="Times New Roman" w:cs="Times New Roman"/>
          <w:color w:val="000000" w:themeColor="text1"/>
        </w:rPr>
        <w:t>s</w:t>
      </w:r>
      <w:r w:rsidRPr="001E40AC">
        <w:rPr>
          <w:rFonts w:ascii="Times New Roman" w:eastAsia="Times New Roman" w:hAnsi="Times New Roman" w:cs="Times New Roman"/>
          <w:color w:val="000000" w:themeColor="text1"/>
        </w:rPr>
        <w:t xml:space="preserve">exual </w:t>
      </w:r>
      <w:r w:rsidR="003A0049" w:rsidRPr="001E40AC">
        <w:rPr>
          <w:rFonts w:ascii="Times New Roman" w:eastAsia="Times New Roman" w:hAnsi="Times New Roman" w:cs="Times New Roman"/>
          <w:color w:val="000000" w:themeColor="text1"/>
        </w:rPr>
        <w:t>b</w:t>
      </w:r>
      <w:r w:rsidRPr="001E40AC">
        <w:rPr>
          <w:rFonts w:ascii="Times New Roman" w:eastAsia="Times New Roman" w:hAnsi="Times New Roman" w:cs="Times New Roman"/>
          <w:color w:val="000000" w:themeColor="text1"/>
        </w:rPr>
        <w:t xml:space="preserve">ehavior and </w:t>
      </w:r>
      <w:r w:rsidR="003A0049" w:rsidRPr="001E40AC">
        <w:rPr>
          <w:rFonts w:ascii="Times New Roman" w:eastAsia="Times New Roman" w:hAnsi="Times New Roman" w:cs="Times New Roman"/>
          <w:color w:val="000000" w:themeColor="text1"/>
        </w:rPr>
        <w:t>a</w:t>
      </w:r>
      <w:r w:rsidRPr="001E40AC">
        <w:rPr>
          <w:rFonts w:ascii="Times New Roman" w:eastAsia="Times New Roman" w:hAnsi="Times New Roman" w:cs="Times New Roman"/>
          <w:color w:val="000000" w:themeColor="text1"/>
        </w:rPr>
        <w:t xml:space="preserve">ttitudes, 1943-1999: A </w:t>
      </w:r>
      <w:r w:rsidR="003A0049" w:rsidRPr="001E40AC">
        <w:rPr>
          <w:rFonts w:ascii="Times New Roman" w:eastAsia="Times New Roman" w:hAnsi="Times New Roman" w:cs="Times New Roman"/>
          <w:color w:val="000000" w:themeColor="text1"/>
        </w:rPr>
        <w:t>c</w:t>
      </w:r>
      <w:r w:rsidRPr="001E40AC">
        <w:rPr>
          <w:rFonts w:ascii="Times New Roman" w:eastAsia="Times New Roman" w:hAnsi="Times New Roman" w:cs="Times New Roman"/>
          <w:color w:val="000000" w:themeColor="text1"/>
        </w:rPr>
        <w:t>ross-</w:t>
      </w:r>
      <w:r w:rsidR="003A0049" w:rsidRPr="001E40AC">
        <w:rPr>
          <w:rFonts w:ascii="Times New Roman" w:eastAsia="Times New Roman" w:hAnsi="Times New Roman" w:cs="Times New Roman"/>
          <w:color w:val="000000" w:themeColor="text1"/>
        </w:rPr>
        <w:t>t</w:t>
      </w:r>
      <w:r w:rsidRPr="001E40AC">
        <w:rPr>
          <w:rFonts w:ascii="Times New Roman" w:eastAsia="Times New Roman" w:hAnsi="Times New Roman" w:cs="Times New Roman"/>
          <w:color w:val="000000" w:themeColor="text1"/>
        </w:rPr>
        <w:t xml:space="preserve">emporal </w:t>
      </w:r>
      <w:r w:rsidR="003A0049" w:rsidRPr="001E40AC">
        <w:rPr>
          <w:rFonts w:ascii="Times New Roman" w:eastAsia="Times New Roman" w:hAnsi="Times New Roman" w:cs="Times New Roman"/>
          <w:color w:val="000000" w:themeColor="text1"/>
        </w:rPr>
        <w:t>m</w:t>
      </w:r>
      <w:r w:rsidRPr="001E40AC">
        <w:rPr>
          <w:rFonts w:ascii="Times New Roman" w:eastAsia="Times New Roman" w:hAnsi="Times New Roman" w:cs="Times New Roman"/>
          <w:color w:val="000000" w:themeColor="text1"/>
        </w:rPr>
        <w:t>eta-</w:t>
      </w:r>
      <w:r w:rsidR="003A0049" w:rsidRPr="001E40AC">
        <w:rPr>
          <w:rFonts w:ascii="Times New Roman" w:eastAsia="Times New Roman" w:hAnsi="Times New Roman" w:cs="Times New Roman"/>
          <w:color w:val="000000" w:themeColor="text1"/>
        </w:rPr>
        <w:t>a</w:t>
      </w:r>
      <w:r w:rsidRPr="001E40AC">
        <w:rPr>
          <w:rFonts w:ascii="Times New Roman" w:eastAsia="Times New Roman" w:hAnsi="Times New Roman" w:cs="Times New Roman"/>
          <w:color w:val="000000" w:themeColor="text1"/>
        </w:rPr>
        <w:t xml:space="preserve">nalysis. </w:t>
      </w:r>
      <w:r w:rsidRPr="001E40AC">
        <w:rPr>
          <w:rFonts w:ascii="Times New Roman" w:eastAsia="Times New Roman" w:hAnsi="Times New Roman" w:cs="Times New Roman"/>
          <w:i/>
          <w:iCs/>
          <w:color w:val="000000" w:themeColor="text1"/>
        </w:rPr>
        <w:t>Review of General Psychology, 9</w:t>
      </w:r>
      <w:r w:rsidRPr="001E40AC">
        <w:rPr>
          <w:rFonts w:ascii="Times New Roman" w:eastAsia="Times New Roman" w:hAnsi="Times New Roman" w:cs="Times New Roman"/>
          <w:color w:val="000000" w:themeColor="text1"/>
        </w:rPr>
        <w:t xml:space="preserve">(3), 249–261. </w:t>
      </w:r>
      <w:hyperlink r:id="rId29">
        <w:r w:rsidRPr="001E40AC">
          <w:rPr>
            <w:rStyle w:val="Hyperlink"/>
            <w:rFonts w:ascii="Times New Roman" w:eastAsia="Times New Roman" w:hAnsi="Times New Roman" w:cs="Times New Roman"/>
            <w:color w:val="000000" w:themeColor="text1"/>
            <w:u w:val="none"/>
          </w:rPr>
          <w:t>https://doi.org/10.1037/1089-2680.9.3.249</w:t>
        </w:r>
      </w:hyperlink>
    </w:p>
    <w:p w14:paraId="7E2FC454" w14:textId="7D6B467F" w:rsidR="3DB8DC80" w:rsidRPr="001E40AC" w:rsidRDefault="3DB8DC80" w:rsidP="00BF6BB7">
      <w:pPr>
        <w:spacing w:before="40" w:after="40" w:line="480" w:lineRule="auto"/>
        <w:ind w:left="709" w:hanging="709"/>
        <w:rPr>
          <w:rFonts w:ascii="Times New Roman" w:eastAsia="Times New Roman" w:hAnsi="Times New Roman" w:cs="Times New Roman"/>
        </w:rPr>
      </w:pPr>
      <w:proofErr w:type="spellStart"/>
      <w:r w:rsidRPr="001E40AC">
        <w:rPr>
          <w:rFonts w:ascii="Times New Roman" w:eastAsia="Times New Roman" w:hAnsi="Times New Roman" w:cs="Times New Roman"/>
          <w:color w:val="000000" w:themeColor="text1"/>
        </w:rPr>
        <w:t>Wiederman</w:t>
      </w:r>
      <w:proofErr w:type="spellEnd"/>
      <w:r w:rsidRPr="001E40AC">
        <w:rPr>
          <w:rFonts w:ascii="Times New Roman" w:eastAsia="Times New Roman" w:hAnsi="Times New Roman" w:cs="Times New Roman"/>
          <w:color w:val="000000" w:themeColor="text1"/>
        </w:rPr>
        <w:t xml:space="preserve">, M. W. (2001). Gender </w:t>
      </w:r>
      <w:r w:rsidR="00873D13" w:rsidRPr="001E40AC">
        <w:rPr>
          <w:rFonts w:ascii="Times New Roman" w:eastAsia="Times New Roman" w:hAnsi="Times New Roman" w:cs="Times New Roman"/>
          <w:color w:val="000000" w:themeColor="text1"/>
        </w:rPr>
        <w:t>d</w:t>
      </w:r>
      <w:r w:rsidRPr="001E40AC">
        <w:rPr>
          <w:rFonts w:ascii="Times New Roman" w:eastAsia="Times New Roman" w:hAnsi="Times New Roman" w:cs="Times New Roman"/>
          <w:color w:val="000000" w:themeColor="text1"/>
        </w:rPr>
        <w:t xml:space="preserve">ifferences in </w:t>
      </w:r>
      <w:r w:rsidR="00873D13" w:rsidRPr="001E40AC">
        <w:rPr>
          <w:rFonts w:ascii="Times New Roman" w:eastAsia="Times New Roman" w:hAnsi="Times New Roman" w:cs="Times New Roman"/>
          <w:color w:val="000000" w:themeColor="text1"/>
        </w:rPr>
        <w:t>s</w:t>
      </w:r>
      <w:r w:rsidRPr="001E40AC">
        <w:rPr>
          <w:rFonts w:ascii="Times New Roman" w:eastAsia="Times New Roman" w:hAnsi="Times New Roman" w:cs="Times New Roman"/>
          <w:color w:val="000000" w:themeColor="text1"/>
        </w:rPr>
        <w:t xml:space="preserve">exuality: Perceptions, </w:t>
      </w:r>
      <w:r w:rsidR="00873D13" w:rsidRPr="001E40AC">
        <w:rPr>
          <w:rFonts w:ascii="Times New Roman" w:eastAsia="Times New Roman" w:hAnsi="Times New Roman" w:cs="Times New Roman"/>
          <w:color w:val="000000" w:themeColor="text1"/>
        </w:rPr>
        <w:t>m</w:t>
      </w:r>
      <w:r w:rsidRPr="001E40AC">
        <w:rPr>
          <w:rFonts w:ascii="Times New Roman" w:eastAsia="Times New Roman" w:hAnsi="Times New Roman" w:cs="Times New Roman"/>
          <w:color w:val="000000" w:themeColor="text1"/>
        </w:rPr>
        <w:t xml:space="preserve">yths, and </w:t>
      </w:r>
      <w:r w:rsidR="00873D13" w:rsidRPr="001E40AC">
        <w:rPr>
          <w:rFonts w:ascii="Times New Roman" w:eastAsia="Times New Roman" w:hAnsi="Times New Roman" w:cs="Times New Roman"/>
          <w:color w:val="000000" w:themeColor="text1"/>
        </w:rPr>
        <w:t>r</w:t>
      </w:r>
      <w:r w:rsidRPr="001E40AC">
        <w:rPr>
          <w:rFonts w:ascii="Times New Roman" w:eastAsia="Times New Roman" w:hAnsi="Times New Roman" w:cs="Times New Roman"/>
          <w:color w:val="000000" w:themeColor="text1"/>
        </w:rPr>
        <w:t xml:space="preserve">ealities. </w:t>
      </w:r>
      <w:r w:rsidRPr="001E40AC">
        <w:rPr>
          <w:rFonts w:ascii="Times New Roman" w:eastAsia="Times New Roman" w:hAnsi="Times New Roman" w:cs="Times New Roman"/>
          <w:i/>
          <w:iCs/>
          <w:color w:val="000000" w:themeColor="text1"/>
        </w:rPr>
        <w:t>The Family Journal, 9</w:t>
      </w:r>
      <w:r w:rsidRPr="001E40AC">
        <w:rPr>
          <w:rFonts w:ascii="Times New Roman" w:eastAsia="Times New Roman" w:hAnsi="Times New Roman" w:cs="Times New Roman"/>
          <w:color w:val="000000" w:themeColor="text1"/>
        </w:rPr>
        <w:t xml:space="preserve">(4), 468-471. </w:t>
      </w:r>
      <w:r w:rsidRPr="001E40AC">
        <w:rPr>
          <w:rFonts w:ascii="Times New Roman" w:eastAsia="Times New Roman" w:hAnsi="Times New Roman" w:cs="Times New Roman"/>
        </w:rPr>
        <w:t>https://doi.org/10.1177/1066480701094019</w:t>
      </w:r>
    </w:p>
    <w:p w14:paraId="022A9D70" w14:textId="77777777" w:rsidR="004260C7" w:rsidRPr="001E40AC" w:rsidRDefault="008417D6" w:rsidP="00CC67A4">
      <w:pPr>
        <w:spacing w:before="40" w:after="40" w:line="480" w:lineRule="auto"/>
        <w:ind w:left="709" w:hanging="709"/>
        <w:rPr>
          <w:rFonts w:ascii="Times New Roman" w:eastAsia="Times New Roman" w:hAnsi="Times New Roman" w:cs="Times New Roman"/>
          <w:color w:val="000000" w:themeColor="text1"/>
        </w:rPr>
      </w:pPr>
      <w:r w:rsidRPr="001E40AC">
        <w:rPr>
          <w:rFonts w:ascii="Times New Roman" w:eastAsia="Times New Roman" w:hAnsi="Times New Roman" w:cs="Times New Roman"/>
          <w:color w:val="000000" w:themeColor="text1"/>
        </w:rPr>
        <w:t>World Health Organization. (‎2013)‎. Global and regional estimates of violence against women: prevalence and health effects of intimate partner violence and non-partner sexual violence</w:t>
      </w:r>
      <w:r w:rsidR="004260C7" w:rsidRPr="001E40AC">
        <w:rPr>
          <w:rFonts w:ascii="Times New Roman" w:eastAsia="Times New Roman" w:hAnsi="Times New Roman" w:cs="Times New Roman"/>
          <w:color w:val="000000" w:themeColor="text1"/>
        </w:rPr>
        <w:t xml:space="preserve">. World Health </w:t>
      </w:r>
      <w:r w:rsidRPr="001E40AC">
        <w:rPr>
          <w:rFonts w:ascii="Times New Roman" w:eastAsia="Times New Roman" w:hAnsi="Times New Roman" w:cs="Times New Roman"/>
          <w:color w:val="000000" w:themeColor="text1"/>
        </w:rPr>
        <w:t>Organization. </w:t>
      </w:r>
    </w:p>
    <w:p w14:paraId="4384E711" w14:textId="37E674D4" w:rsidR="008417D6" w:rsidRPr="001E40AC" w:rsidRDefault="005A2FA7" w:rsidP="004260C7">
      <w:pPr>
        <w:spacing w:before="40" w:after="40" w:line="480" w:lineRule="auto"/>
        <w:ind w:left="709"/>
        <w:rPr>
          <w:rFonts w:ascii="Times New Roman" w:eastAsia="Times New Roman" w:hAnsi="Times New Roman" w:cs="Times New Roman"/>
          <w:color w:val="000000" w:themeColor="text1"/>
        </w:rPr>
      </w:pPr>
      <w:hyperlink r:id="rId30" w:history="1">
        <w:r w:rsidR="008417D6" w:rsidRPr="001E40AC">
          <w:rPr>
            <w:rFonts w:ascii="Times New Roman" w:eastAsia="Times New Roman" w:hAnsi="Times New Roman" w:cs="Times New Roman"/>
            <w:color w:val="000000" w:themeColor="text1"/>
          </w:rPr>
          <w:t>https://iris.who.int/handle/10665/85239</w:t>
        </w:r>
      </w:hyperlink>
    </w:p>
    <w:p w14:paraId="2A53AF98" w14:textId="77777777" w:rsidR="00B54090" w:rsidRPr="00CC67A4" w:rsidRDefault="00B54090" w:rsidP="00B54090">
      <w:pPr>
        <w:spacing w:before="40" w:after="40" w:line="480" w:lineRule="auto"/>
        <w:ind w:left="709" w:hanging="709"/>
        <w:rPr>
          <w:rFonts w:ascii="Times New Roman" w:hAnsi="Times New Roman" w:cs="Times New Roman"/>
          <w:shd w:val="clear" w:color="auto" w:fill="FFFFFF"/>
        </w:rPr>
      </w:pPr>
      <w:r>
        <w:rPr>
          <w:rFonts w:ascii="Times New Roman" w:hAnsi="Times New Roman" w:cs="Times New Roman"/>
          <w:shd w:val="clear" w:color="auto" w:fill="FFFFFF"/>
        </w:rPr>
        <w:t xml:space="preserve">World Health Organization (2023). </w:t>
      </w:r>
      <w:r w:rsidRPr="00D653B9">
        <w:rPr>
          <w:rFonts w:ascii="Times New Roman" w:hAnsi="Times New Roman" w:cs="Times New Roman"/>
          <w:i/>
          <w:iCs/>
          <w:shd w:val="clear" w:color="auto" w:fill="FFFFFF"/>
        </w:rPr>
        <w:t xml:space="preserve">Sexual Health Assessment of Practices and Experiences (SHAPE): Questionnaire and implementation considerations. </w:t>
      </w:r>
      <w:r w:rsidRPr="00CC67A4">
        <w:rPr>
          <w:rFonts w:ascii="Times New Roman" w:hAnsi="Times New Roman" w:cs="Times New Roman"/>
          <w:shd w:val="clear" w:color="auto" w:fill="FFFFFF"/>
        </w:rPr>
        <w:t xml:space="preserve">Geneva: World Health Organization. </w:t>
      </w:r>
    </w:p>
    <w:p w14:paraId="67CC5424" w14:textId="3D434786" w:rsidR="733FAF8E" w:rsidRPr="001E40AC" w:rsidRDefault="733FAF8E" w:rsidP="733FAF8E">
      <w:pPr>
        <w:spacing w:before="40" w:after="40" w:line="480" w:lineRule="auto"/>
        <w:ind w:left="709" w:hanging="709"/>
        <w:rPr>
          <w:rFonts w:ascii="Times New Roman" w:eastAsia="Times New Roman" w:hAnsi="Times New Roman" w:cs="Times New Roman"/>
        </w:rPr>
      </w:pPr>
    </w:p>
    <w:p w14:paraId="56FBFE49" w14:textId="216984F8" w:rsidR="733FAF8E" w:rsidRPr="005A07A4" w:rsidRDefault="733FAF8E" w:rsidP="733FAF8E">
      <w:pPr>
        <w:spacing w:before="40" w:after="40" w:line="480" w:lineRule="auto"/>
        <w:ind w:left="709" w:hanging="709"/>
        <w:rPr>
          <w:rFonts w:ascii="Times New Roman" w:eastAsia="Times New Roman" w:hAnsi="Times New Roman" w:cs="Times New Roman"/>
        </w:rPr>
      </w:pPr>
    </w:p>
    <w:p w14:paraId="764B28C9" w14:textId="77777777" w:rsidR="00D90E87" w:rsidRDefault="00D90E87" w:rsidP="00D90E87">
      <w:pPr>
        <w:rPr>
          <w:rFonts w:ascii="Times New Roman" w:eastAsia="Times New Roman" w:hAnsi="Times New Roman" w:cs="Times New Roman"/>
        </w:rPr>
      </w:pPr>
    </w:p>
    <w:p w14:paraId="06512D36" w14:textId="77777777" w:rsidR="002F697B" w:rsidRDefault="002F697B" w:rsidP="00D90E87">
      <w:pPr>
        <w:rPr>
          <w:rFonts w:ascii="Times New Roman" w:eastAsia="Times New Roman" w:hAnsi="Times New Roman" w:cs="Times New Roman"/>
        </w:rPr>
      </w:pPr>
    </w:p>
    <w:p w14:paraId="73401AB9" w14:textId="77777777" w:rsidR="002F697B" w:rsidRDefault="002F697B" w:rsidP="00D90E87">
      <w:pPr>
        <w:rPr>
          <w:rFonts w:ascii="Times New Roman" w:eastAsia="Times New Roman" w:hAnsi="Times New Roman" w:cs="Times New Roman"/>
        </w:rPr>
      </w:pPr>
    </w:p>
    <w:p w14:paraId="762866AA" w14:textId="77777777" w:rsidR="002F697B" w:rsidRDefault="002F697B" w:rsidP="00D90E87">
      <w:pPr>
        <w:rPr>
          <w:rFonts w:ascii="Times New Roman" w:eastAsia="Times New Roman" w:hAnsi="Times New Roman" w:cs="Times New Roman"/>
        </w:rPr>
      </w:pPr>
    </w:p>
    <w:p w14:paraId="5BAD62DA" w14:textId="77777777" w:rsidR="002F697B" w:rsidRDefault="002F697B" w:rsidP="00D90E87">
      <w:pPr>
        <w:rPr>
          <w:rFonts w:ascii="Times New Roman" w:eastAsia="Times New Roman" w:hAnsi="Times New Roman" w:cs="Times New Roman"/>
        </w:rPr>
      </w:pPr>
    </w:p>
    <w:p w14:paraId="44B7CA0C" w14:textId="77777777" w:rsidR="002F697B" w:rsidRDefault="002F697B" w:rsidP="00D90E87">
      <w:pPr>
        <w:rPr>
          <w:rFonts w:ascii="Times New Roman" w:eastAsia="Times New Roman" w:hAnsi="Times New Roman" w:cs="Times New Roman"/>
        </w:rPr>
      </w:pPr>
    </w:p>
    <w:p w14:paraId="12B45156" w14:textId="77777777" w:rsidR="002F697B" w:rsidRDefault="002F697B" w:rsidP="00D90E87">
      <w:pPr>
        <w:rPr>
          <w:rFonts w:ascii="Times New Roman" w:eastAsia="Times New Roman" w:hAnsi="Times New Roman" w:cs="Times New Roman"/>
        </w:rPr>
      </w:pPr>
    </w:p>
    <w:p w14:paraId="3163266A" w14:textId="77777777" w:rsidR="002F697B" w:rsidRDefault="002F697B" w:rsidP="00D90E87">
      <w:pPr>
        <w:rPr>
          <w:rFonts w:ascii="Times New Roman" w:eastAsia="Times New Roman" w:hAnsi="Times New Roman" w:cs="Times New Roman"/>
        </w:rPr>
      </w:pPr>
    </w:p>
    <w:p w14:paraId="2200CCE6" w14:textId="77777777" w:rsidR="002F697B" w:rsidRDefault="002F697B" w:rsidP="00D90E87">
      <w:pPr>
        <w:rPr>
          <w:rFonts w:ascii="Times New Roman" w:eastAsia="Times New Roman" w:hAnsi="Times New Roman" w:cs="Times New Roman"/>
        </w:rPr>
      </w:pPr>
    </w:p>
    <w:p w14:paraId="0F52D4E6" w14:textId="77777777" w:rsidR="002F697B" w:rsidRDefault="002F697B" w:rsidP="00D90E87">
      <w:pPr>
        <w:rPr>
          <w:rFonts w:ascii="Times New Roman" w:eastAsia="Times New Roman" w:hAnsi="Times New Roman" w:cs="Times New Roman"/>
        </w:rPr>
      </w:pPr>
    </w:p>
    <w:p w14:paraId="080982EE" w14:textId="77777777" w:rsidR="002F697B" w:rsidRDefault="002F697B" w:rsidP="00D90E87">
      <w:pPr>
        <w:rPr>
          <w:rFonts w:ascii="Times New Roman" w:eastAsia="Times New Roman" w:hAnsi="Times New Roman" w:cs="Times New Roman"/>
        </w:rPr>
      </w:pPr>
    </w:p>
    <w:p w14:paraId="6C48461C" w14:textId="77777777" w:rsidR="002F697B" w:rsidRDefault="002F697B" w:rsidP="00D90E87">
      <w:pPr>
        <w:rPr>
          <w:rFonts w:ascii="Times New Roman" w:eastAsia="Times New Roman" w:hAnsi="Times New Roman" w:cs="Times New Roman"/>
        </w:rPr>
      </w:pPr>
    </w:p>
    <w:p w14:paraId="76B3C175" w14:textId="77777777" w:rsidR="002F697B" w:rsidRDefault="002F697B" w:rsidP="00D90E87">
      <w:pPr>
        <w:rPr>
          <w:rFonts w:ascii="Times New Roman" w:eastAsia="Times New Roman" w:hAnsi="Times New Roman" w:cs="Times New Roman"/>
        </w:rPr>
      </w:pPr>
    </w:p>
    <w:p w14:paraId="5A5CC288" w14:textId="77777777" w:rsidR="002F697B" w:rsidRDefault="002F697B" w:rsidP="00D90E87">
      <w:pPr>
        <w:rPr>
          <w:rFonts w:ascii="Times New Roman" w:eastAsia="Times New Roman" w:hAnsi="Times New Roman" w:cs="Times New Roman"/>
        </w:rPr>
      </w:pPr>
    </w:p>
    <w:p w14:paraId="40EC7574" w14:textId="72AE659F" w:rsidR="009C280A" w:rsidRDefault="009C280A" w:rsidP="0035660F">
      <w:pPr>
        <w:pStyle w:val="Ttulo1"/>
        <w:rPr>
          <w:rFonts w:ascii="Times New Roman" w:hAnsi="Times New Roman" w:cs="Times New Roman"/>
          <w:b/>
          <w:color w:val="auto"/>
          <w:sz w:val="24"/>
          <w:szCs w:val="24"/>
        </w:rPr>
      </w:pPr>
      <w:bookmarkStart w:id="13" w:name="_Toc198371872"/>
    </w:p>
    <w:p w14:paraId="7C24AD8D" w14:textId="48B993F2" w:rsidR="3EF7F6BE" w:rsidRDefault="00593EC6" w:rsidP="00D90E87">
      <w:pPr>
        <w:pStyle w:val="Ttulo1"/>
        <w:jc w:val="center"/>
        <w:rPr>
          <w:rFonts w:ascii="Times New Roman" w:hAnsi="Times New Roman" w:cs="Times New Roman"/>
          <w:b/>
          <w:color w:val="auto"/>
          <w:sz w:val="24"/>
          <w:szCs w:val="24"/>
        </w:rPr>
      </w:pPr>
      <w:r w:rsidRPr="005A07A4">
        <w:rPr>
          <w:rFonts w:ascii="Times New Roman" w:hAnsi="Times New Roman" w:cs="Times New Roman"/>
          <w:b/>
          <w:color w:val="auto"/>
          <w:sz w:val="24"/>
          <w:szCs w:val="24"/>
        </w:rPr>
        <w:t>Appendices</w:t>
      </w:r>
      <w:bookmarkEnd w:id="13"/>
    </w:p>
    <w:p w14:paraId="4E75A031" w14:textId="77777777" w:rsidR="00560B27" w:rsidRPr="00560B27" w:rsidRDefault="00560B27" w:rsidP="00560B27"/>
    <w:p w14:paraId="180D1EBA" w14:textId="02B44EA9" w:rsidR="00825DB7" w:rsidRPr="005A07A4" w:rsidRDefault="00825DB7" w:rsidP="00825DB7">
      <w:pPr>
        <w:spacing w:line="360" w:lineRule="auto"/>
        <w:jc w:val="center"/>
        <w:rPr>
          <w:rFonts w:ascii="Times New Roman" w:hAnsi="Times New Roman" w:cs="Times New Roman"/>
          <w:color w:val="000000"/>
        </w:rPr>
      </w:pPr>
      <w:r w:rsidRPr="005A07A4">
        <w:rPr>
          <w:rFonts w:ascii="Times New Roman" w:hAnsi="Times New Roman" w:cs="Times New Roman"/>
          <w:color w:val="000000"/>
        </w:rPr>
        <w:t xml:space="preserve">All questions </w:t>
      </w:r>
      <w:r w:rsidR="00560B27">
        <w:rPr>
          <w:rFonts w:ascii="Times New Roman" w:hAnsi="Times New Roman" w:cs="Times New Roman"/>
          <w:color w:val="000000"/>
        </w:rPr>
        <w:t>mentioned</w:t>
      </w:r>
      <w:r w:rsidRPr="005A07A4">
        <w:rPr>
          <w:rFonts w:ascii="Times New Roman" w:hAnsi="Times New Roman" w:cs="Times New Roman"/>
          <w:color w:val="000000"/>
        </w:rPr>
        <w:t xml:space="preserve"> below were taken from the Sexual Health Assessment of Practices and Experiences (SHAPE),</w:t>
      </w:r>
      <w:r w:rsidR="00560B27">
        <w:rPr>
          <w:rFonts w:ascii="Times New Roman" w:hAnsi="Times New Roman" w:cs="Times New Roman"/>
          <w:color w:val="000000"/>
        </w:rPr>
        <w:t xml:space="preserve"> </w:t>
      </w:r>
      <w:r w:rsidRPr="005A07A4">
        <w:rPr>
          <w:rFonts w:ascii="Times New Roman" w:hAnsi="Times New Roman" w:cs="Times New Roman"/>
          <w:color w:val="000000"/>
        </w:rPr>
        <w:t>from the World Health Organization (2023).</w:t>
      </w:r>
    </w:p>
    <w:p w14:paraId="330BCD60" w14:textId="0DBFDEA9" w:rsidR="3EF7F6BE" w:rsidRPr="005A07A4" w:rsidRDefault="3EF7F6BE" w:rsidP="00593EC6">
      <w:pPr>
        <w:spacing w:line="360" w:lineRule="auto"/>
        <w:jc w:val="both"/>
        <w:rPr>
          <w:rFonts w:ascii="Times New Roman" w:eastAsia="Times New Roman" w:hAnsi="Times New Roman" w:cs="Times New Roman"/>
          <w:color w:val="000000" w:themeColor="text1"/>
        </w:rPr>
      </w:pPr>
    </w:p>
    <w:p w14:paraId="28864E97"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4381C35B"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6430655B"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2FAD3218"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22679AFD"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7BB18E55"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65AE5C72"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6D1D6E22"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1D16FDB3"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160F6C82"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68C27EB5"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0883CA89"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42FDA902"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18499742"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5A3C772C"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5CB4B5AA"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1BAA1D11"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6829D4A3"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27CF6BA6"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5B619180"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4917BF4E"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2F12EB14"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03D12CA5"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0AAA6945"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46953FCD"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66BD7D1A"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0E75424A" w14:textId="77777777" w:rsidR="0049717E" w:rsidRPr="005A07A4" w:rsidRDefault="0049717E" w:rsidP="00593EC6">
      <w:pPr>
        <w:spacing w:line="360" w:lineRule="auto"/>
        <w:jc w:val="both"/>
        <w:rPr>
          <w:rFonts w:ascii="Times New Roman" w:eastAsia="Times New Roman" w:hAnsi="Times New Roman" w:cs="Times New Roman"/>
          <w:color w:val="000000" w:themeColor="text1"/>
        </w:rPr>
      </w:pPr>
    </w:p>
    <w:p w14:paraId="15C18902" w14:textId="77777777" w:rsidR="00D90E87" w:rsidRPr="005A07A4" w:rsidRDefault="00D90E87" w:rsidP="00560B27">
      <w:pPr>
        <w:spacing w:line="360" w:lineRule="auto"/>
        <w:rPr>
          <w:rFonts w:ascii="Times New Roman" w:eastAsia="Times New Roman" w:hAnsi="Times New Roman" w:cs="Times New Roman"/>
          <w:color w:val="000000" w:themeColor="text1"/>
        </w:rPr>
      </w:pPr>
    </w:p>
    <w:p w14:paraId="3CB1D6D0" w14:textId="77777777" w:rsidR="00D90E87" w:rsidRPr="005A07A4" w:rsidRDefault="00D90E87" w:rsidP="00D90E87">
      <w:pPr>
        <w:spacing w:line="360" w:lineRule="auto"/>
        <w:jc w:val="center"/>
        <w:rPr>
          <w:rFonts w:ascii="Times New Roman" w:eastAsia="Times New Roman" w:hAnsi="Times New Roman" w:cs="Times New Roman"/>
          <w:color w:val="000000" w:themeColor="text1"/>
        </w:rPr>
      </w:pPr>
    </w:p>
    <w:p w14:paraId="68FA9EEF" w14:textId="03A045ED" w:rsidR="00593EC6" w:rsidRPr="005A07A4" w:rsidRDefault="00593EC6" w:rsidP="00D90E87">
      <w:pPr>
        <w:pStyle w:val="Ttulo2"/>
        <w:jc w:val="center"/>
        <w:rPr>
          <w:rFonts w:ascii="Times New Roman" w:hAnsi="Times New Roman" w:cs="Times New Roman"/>
          <w:b/>
          <w:color w:val="auto"/>
          <w:sz w:val="24"/>
          <w:szCs w:val="24"/>
        </w:rPr>
      </w:pPr>
      <w:bookmarkStart w:id="14" w:name="_Appendix_A"/>
      <w:bookmarkStart w:id="15" w:name="_Toc198371873"/>
      <w:bookmarkEnd w:id="14"/>
      <w:r w:rsidRPr="005A07A4">
        <w:rPr>
          <w:rFonts w:ascii="Times New Roman" w:hAnsi="Times New Roman" w:cs="Times New Roman"/>
          <w:b/>
          <w:color w:val="auto"/>
          <w:sz w:val="24"/>
          <w:szCs w:val="24"/>
        </w:rPr>
        <w:t xml:space="preserve">Appendix </w:t>
      </w:r>
      <w:r w:rsidR="006B389D" w:rsidRPr="005A07A4">
        <w:rPr>
          <w:rFonts w:ascii="Times New Roman" w:hAnsi="Times New Roman" w:cs="Times New Roman"/>
          <w:b/>
          <w:color w:val="auto"/>
          <w:sz w:val="24"/>
          <w:szCs w:val="24"/>
        </w:rPr>
        <w:t>A</w:t>
      </w:r>
      <w:bookmarkEnd w:id="15"/>
    </w:p>
    <w:p w14:paraId="4439449F" w14:textId="056A1C54" w:rsidR="00BA0BEA" w:rsidRPr="005A07A4" w:rsidRDefault="00BA0BEA" w:rsidP="00D90E87">
      <w:pPr>
        <w:spacing w:line="360" w:lineRule="auto"/>
        <w:jc w:val="center"/>
        <w:rPr>
          <w:rFonts w:ascii="Times New Roman" w:hAnsi="Times New Roman" w:cs="Times New Roman"/>
          <w:b/>
        </w:rPr>
      </w:pPr>
      <w:r w:rsidRPr="005A07A4">
        <w:rPr>
          <w:rFonts w:ascii="Times New Roman" w:hAnsi="Times New Roman" w:cs="Times New Roman"/>
          <w:b/>
        </w:rPr>
        <w:t>Demographic and Personal Questions</w:t>
      </w:r>
      <w:r w:rsidR="00825DB7" w:rsidRPr="005A07A4">
        <w:rPr>
          <w:rFonts w:ascii="Times New Roman" w:hAnsi="Times New Roman" w:cs="Times New Roman"/>
          <w:b/>
        </w:rPr>
        <w:t xml:space="preserve"> </w:t>
      </w:r>
    </w:p>
    <w:p w14:paraId="0D8AAF2D" w14:textId="77777777" w:rsidR="00D90E87" w:rsidRPr="005A07A4" w:rsidRDefault="00D90E87" w:rsidP="00D90E87">
      <w:pPr>
        <w:spacing w:line="360" w:lineRule="auto"/>
        <w:jc w:val="center"/>
        <w:rPr>
          <w:rFonts w:ascii="Times New Roman" w:hAnsi="Times New Roman" w:cs="Times New Roman"/>
          <w:b/>
        </w:rPr>
      </w:pPr>
    </w:p>
    <w:p w14:paraId="1F631C23" w14:textId="1EC35F35" w:rsidR="00BA0BEA" w:rsidRPr="005A07A4" w:rsidRDefault="0049717E" w:rsidP="00D90E87">
      <w:pPr>
        <w:spacing w:line="360" w:lineRule="auto"/>
        <w:ind w:firstLine="720"/>
        <w:jc w:val="both"/>
        <w:rPr>
          <w:rFonts w:ascii="Times New Roman" w:hAnsi="Times New Roman" w:cs="Times New Roman"/>
        </w:rPr>
      </w:pPr>
      <w:r w:rsidRPr="005A07A4">
        <w:rPr>
          <w:rFonts w:ascii="Times New Roman" w:hAnsi="Times New Roman" w:cs="Times New Roman"/>
        </w:rPr>
        <w:t>The following q</w:t>
      </w:r>
      <w:r w:rsidR="00825DB7" w:rsidRPr="005A07A4">
        <w:rPr>
          <w:rFonts w:ascii="Times New Roman" w:hAnsi="Times New Roman" w:cs="Times New Roman"/>
        </w:rPr>
        <w:t>uestions</w:t>
      </w:r>
      <w:r w:rsidRPr="005A07A4">
        <w:rPr>
          <w:rFonts w:ascii="Times New Roman" w:hAnsi="Times New Roman" w:cs="Times New Roman"/>
        </w:rPr>
        <w:t xml:space="preserve"> were taken</w:t>
      </w:r>
      <w:r w:rsidR="00560B27">
        <w:rPr>
          <w:rFonts w:ascii="Times New Roman" w:hAnsi="Times New Roman" w:cs="Times New Roman"/>
        </w:rPr>
        <w:t xml:space="preserve"> from module “A”, socio-demographics and h</w:t>
      </w:r>
      <w:r w:rsidR="00825DB7" w:rsidRPr="005A07A4">
        <w:rPr>
          <w:rFonts w:ascii="Times New Roman" w:hAnsi="Times New Roman" w:cs="Times New Roman"/>
        </w:rPr>
        <w:t>ealth, which have been used in this present study.</w:t>
      </w:r>
    </w:p>
    <w:p w14:paraId="5963FB9B" w14:textId="77777777" w:rsidR="0049717E" w:rsidRPr="005A07A4" w:rsidRDefault="0049717E" w:rsidP="00D90E87">
      <w:pPr>
        <w:spacing w:line="360" w:lineRule="auto"/>
        <w:ind w:firstLine="720"/>
        <w:jc w:val="both"/>
        <w:rPr>
          <w:rFonts w:ascii="Times New Roman" w:hAnsi="Times New Roman" w:cs="Times New Roman"/>
        </w:rPr>
      </w:pPr>
    </w:p>
    <w:p w14:paraId="427CD5C8" w14:textId="77777777" w:rsidR="0049717E" w:rsidRPr="005A07A4" w:rsidRDefault="0049717E" w:rsidP="00D90E87">
      <w:pPr>
        <w:pStyle w:val="NormalWeb"/>
        <w:spacing w:before="0" w:beforeAutospacing="0" w:after="0" w:afterAutospacing="0" w:line="360" w:lineRule="auto"/>
        <w:rPr>
          <w:rFonts w:eastAsiaTheme="minorHAnsi"/>
          <w:lang w:val="en-US" w:eastAsia="en-US"/>
        </w:rPr>
      </w:pPr>
      <w:r w:rsidRPr="005A07A4">
        <w:rPr>
          <w:rFonts w:eastAsiaTheme="minorHAnsi"/>
          <w:lang w:val="en-US" w:eastAsia="en-US"/>
        </w:rPr>
        <w:t>[A1] At birth, was your sex recorded as…. </w:t>
      </w:r>
    </w:p>
    <w:p w14:paraId="4A2241BB" w14:textId="77777777" w:rsidR="0049717E" w:rsidRPr="005A07A4" w:rsidRDefault="0049717E" w:rsidP="00D90E87">
      <w:pPr>
        <w:pStyle w:val="NormalWeb"/>
        <w:numPr>
          <w:ilvl w:val="0"/>
          <w:numId w:val="3"/>
        </w:numPr>
        <w:spacing w:before="0" w:beforeAutospacing="0" w:after="0" w:afterAutospacing="0" w:line="360" w:lineRule="auto"/>
        <w:textAlignment w:val="baseline"/>
        <w:rPr>
          <w:rFonts w:eastAsiaTheme="minorHAnsi"/>
          <w:lang w:val="en-US" w:eastAsia="en-US"/>
        </w:rPr>
      </w:pPr>
      <w:r w:rsidRPr="005A07A4">
        <w:rPr>
          <w:rFonts w:eastAsiaTheme="minorHAnsi"/>
          <w:lang w:val="en-US" w:eastAsia="en-US"/>
        </w:rPr>
        <w:t>male</w:t>
      </w:r>
    </w:p>
    <w:p w14:paraId="1F40883D" w14:textId="77777777" w:rsidR="0049717E" w:rsidRPr="005A07A4" w:rsidRDefault="0049717E" w:rsidP="00D90E87">
      <w:pPr>
        <w:pStyle w:val="NormalWeb"/>
        <w:numPr>
          <w:ilvl w:val="0"/>
          <w:numId w:val="3"/>
        </w:numPr>
        <w:spacing w:before="0" w:beforeAutospacing="0" w:after="0" w:afterAutospacing="0" w:line="360" w:lineRule="auto"/>
        <w:textAlignment w:val="baseline"/>
        <w:rPr>
          <w:rFonts w:eastAsiaTheme="minorHAnsi"/>
          <w:lang w:val="en-US" w:eastAsia="en-US"/>
        </w:rPr>
      </w:pPr>
      <w:r w:rsidRPr="005A07A4">
        <w:rPr>
          <w:rFonts w:eastAsiaTheme="minorHAnsi"/>
          <w:lang w:val="en-US" w:eastAsia="en-US"/>
        </w:rPr>
        <w:t>female</w:t>
      </w:r>
    </w:p>
    <w:p w14:paraId="09B755D1" w14:textId="03E747AD" w:rsidR="0049717E" w:rsidRPr="005A07A4" w:rsidRDefault="00560B27" w:rsidP="00D90E87">
      <w:pPr>
        <w:pStyle w:val="NormalWeb"/>
        <w:numPr>
          <w:ilvl w:val="0"/>
          <w:numId w:val="3"/>
        </w:numPr>
        <w:spacing w:before="0" w:beforeAutospacing="0" w:after="0" w:afterAutospacing="0" w:line="360" w:lineRule="auto"/>
        <w:textAlignment w:val="baseline"/>
        <w:rPr>
          <w:rFonts w:eastAsiaTheme="minorHAnsi"/>
          <w:lang w:val="en-US" w:eastAsia="en-US"/>
        </w:rPr>
      </w:pPr>
      <w:r>
        <w:rPr>
          <w:rFonts w:eastAsiaTheme="minorHAnsi"/>
          <w:lang w:val="en-US" w:eastAsia="en-US"/>
        </w:rPr>
        <w:t>Another term (please specify)</w:t>
      </w:r>
    </w:p>
    <w:p w14:paraId="4AF9C16C" w14:textId="77777777" w:rsidR="00825DB7" w:rsidRPr="005A07A4" w:rsidRDefault="00825DB7" w:rsidP="00D90E87">
      <w:pPr>
        <w:spacing w:line="360" w:lineRule="auto"/>
        <w:ind w:firstLine="720"/>
        <w:jc w:val="both"/>
        <w:rPr>
          <w:rFonts w:ascii="Times New Roman" w:hAnsi="Times New Roman" w:cs="Times New Roman"/>
        </w:rPr>
      </w:pPr>
    </w:p>
    <w:p w14:paraId="1F489BBE" w14:textId="77777777" w:rsidR="00825DB7" w:rsidRPr="005A07A4" w:rsidRDefault="00825DB7" w:rsidP="00D90E87">
      <w:pPr>
        <w:pStyle w:val="NormalWeb"/>
        <w:spacing w:before="0" w:beforeAutospacing="0" w:after="0" w:afterAutospacing="0" w:line="360" w:lineRule="auto"/>
        <w:rPr>
          <w:rFonts w:eastAsiaTheme="minorHAnsi"/>
          <w:lang w:val="en-US" w:eastAsia="en-US"/>
        </w:rPr>
      </w:pPr>
      <w:r w:rsidRPr="005A07A4">
        <w:rPr>
          <w:rFonts w:eastAsiaTheme="minorHAnsi"/>
          <w:lang w:val="en-US" w:eastAsia="en-US"/>
        </w:rPr>
        <w:t>[A2] Today, do you think of yourself as</w:t>
      </w:r>
      <w:proofErr w:type="gramStart"/>
      <w:r w:rsidRPr="005A07A4">
        <w:rPr>
          <w:rFonts w:eastAsiaTheme="minorHAnsi"/>
          <w:lang w:val="en-US" w:eastAsia="en-US"/>
        </w:rPr>
        <w:t>…</w:t>
      </w:r>
      <w:proofErr w:type="gramEnd"/>
    </w:p>
    <w:p w14:paraId="3F8B98F2" w14:textId="77777777" w:rsidR="00825DB7" w:rsidRPr="005A07A4" w:rsidRDefault="00825DB7" w:rsidP="00D90E87">
      <w:pPr>
        <w:pStyle w:val="NormalWeb"/>
        <w:numPr>
          <w:ilvl w:val="0"/>
          <w:numId w:val="2"/>
        </w:numPr>
        <w:spacing w:before="0" w:beforeAutospacing="0" w:after="0" w:afterAutospacing="0" w:line="360" w:lineRule="auto"/>
        <w:textAlignment w:val="baseline"/>
        <w:rPr>
          <w:rFonts w:eastAsiaTheme="minorHAnsi"/>
          <w:lang w:val="en-US" w:eastAsia="en-US"/>
        </w:rPr>
      </w:pPr>
      <w:r w:rsidRPr="005A07A4">
        <w:rPr>
          <w:rFonts w:eastAsiaTheme="minorHAnsi"/>
          <w:lang w:val="en-US" w:eastAsia="en-US"/>
        </w:rPr>
        <w:t>man/male</w:t>
      </w:r>
    </w:p>
    <w:p w14:paraId="69775C58" w14:textId="77777777" w:rsidR="00825DB7" w:rsidRPr="005A07A4" w:rsidRDefault="00825DB7" w:rsidP="00D90E87">
      <w:pPr>
        <w:pStyle w:val="NormalWeb"/>
        <w:numPr>
          <w:ilvl w:val="0"/>
          <w:numId w:val="2"/>
        </w:numPr>
        <w:spacing w:before="0" w:beforeAutospacing="0" w:after="0" w:afterAutospacing="0" w:line="360" w:lineRule="auto"/>
        <w:textAlignment w:val="baseline"/>
        <w:rPr>
          <w:rFonts w:eastAsiaTheme="minorHAnsi"/>
          <w:lang w:val="en-US" w:eastAsia="en-US"/>
        </w:rPr>
      </w:pPr>
      <w:r w:rsidRPr="005A07A4">
        <w:rPr>
          <w:rFonts w:eastAsiaTheme="minorHAnsi"/>
          <w:lang w:val="en-US" w:eastAsia="en-US"/>
        </w:rPr>
        <w:t>woman/female</w:t>
      </w:r>
    </w:p>
    <w:p w14:paraId="231E9368" w14:textId="77777777" w:rsidR="00825DB7" w:rsidRPr="005A07A4" w:rsidRDefault="00825DB7" w:rsidP="00D90E87">
      <w:pPr>
        <w:pStyle w:val="NormalWeb"/>
        <w:numPr>
          <w:ilvl w:val="0"/>
          <w:numId w:val="2"/>
        </w:numPr>
        <w:spacing w:before="0" w:beforeAutospacing="0" w:after="0" w:afterAutospacing="0" w:line="360" w:lineRule="auto"/>
        <w:textAlignment w:val="baseline"/>
        <w:rPr>
          <w:rFonts w:eastAsiaTheme="minorHAnsi"/>
          <w:lang w:val="en-US" w:eastAsia="en-US"/>
        </w:rPr>
      </w:pPr>
      <w:proofErr w:type="gramStart"/>
      <w:r w:rsidRPr="005A07A4">
        <w:rPr>
          <w:rFonts w:eastAsiaTheme="minorHAnsi"/>
          <w:lang w:val="en-US" w:eastAsia="en-US"/>
        </w:rPr>
        <w:t>in</w:t>
      </w:r>
      <w:proofErr w:type="gramEnd"/>
      <w:r w:rsidRPr="005A07A4">
        <w:rPr>
          <w:rFonts w:eastAsiaTheme="minorHAnsi"/>
          <w:lang w:val="en-US" w:eastAsia="en-US"/>
        </w:rPr>
        <w:t xml:space="preserve"> another way (please specify)? </w:t>
      </w:r>
    </w:p>
    <w:p w14:paraId="0162DD00" w14:textId="77777777" w:rsidR="0049717E" w:rsidRPr="005A07A4" w:rsidRDefault="0049717E" w:rsidP="00D90E87">
      <w:pPr>
        <w:pStyle w:val="NormalWeb"/>
        <w:spacing w:before="0" w:beforeAutospacing="0" w:after="0" w:afterAutospacing="0" w:line="360" w:lineRule="auto"/>
        <w:textAlignment w:val="baseline"/>
        <w:rPr>
          <w:rFonts w:eastAsiaTheme="minorHAnsi"/>
          <w:lang w:val="en-US" w:eastAsia="en-US"/>
        </w:rPr>
      </w:pPr>
    </w:p>
    <w:p w14:paraId="4249F6B6" w14:textId="77777777" w:rsidR="0049717E" w:rsidRPr="005A07A4" w:rsidRDefault="0049717E" w:rsidP="00D90E87">
      <w:pPr>
        <w:spacing w:line="360" w:lineRule="auto"/>
        <w:rPr>
          <w:rFonts w:ascii="Times New Roman" w:hAnsi="Times New Roman" w:cs="Times New Roman"/>
        </w:rPr>
      </w:pPr>
      <w:r w:rsidRPr="005A07A4">
        <w:rPr>
          <w:rFonts w:ascii="Times New Roman" w:hAnsi="Times New Roman" w:cs="Times New Roman"/>
        </w:rPr>
        <w:t>[A3] How old were you at your last birthday? </w:t>
      </w:r>
    </w:p>
    <w:p w14:paraId="2A8A7292" w14:textId="77777777" w:rsidR="0049717E" w:rsidRPr="005A07A4" w:rsidRDefault="0049717E" w:rsidP="00D90E87">
      <w:pPr>
        <w:spacing w:line="360" w:lineRule="auto"/>
        <w:ind w:firstLine="720"/>
        <w:rPr>
          <w:rFonts w:ascii="Times New Roman" w:hAnsi="Times New Roman" w:cs="Times New Roman"/>
        </w:rPr>
      </w:pPr>
      <w:r w:rsidRPr="005A07A4">
        <w:rPr>
          <w:rFonts w:ascii="Times New Roman" w:hAnsi="Times New Roman" w:cs="Times New Roman"/>
        </w:rPr>
        <w:t xml:space="preserve">XXX years or 999 for </w:t>
      </w:r>
      <w:proofErr w:type="gramStart"/>
      <w:r w:rsidRPr="005A07A4">
        <w:rPr>
          <w:rFonts w:ascii="Times New Roman" w:hAnsi="Times New Roman" w:cs="Times New Roman"/>
        </w:rPr>
        <w:t>Don’t</w:t>
      </w:r>
      <w:proofErr w:type="gramEnd"/>
      <w:r w:rsidRPr="005A07A4">
        <w:rPr>
          <w:rFonts w:ascii="Times New Roman" w:hAnsi="Times New Roman" w:cs="Times New Roman"/>
        </w:rPr>
        <w:t xml:space="preserve"> know</w:t>
      </w:r>
    </w:p>
    <w:p w14:paraId="37526C9A" w14:textId="77777777" w:rsidR="006B389D" w:rsidRPr="005A07A4" w:rsidRDefault="006B389D" w:rsidP="00D90E87">
      <w:pPr>
        <w:spacing w:line="360" w:lineRule="auto"/>
        <w:ind w:firstLine="720"/>
        <w:rPr>
          <w:rFonts w:ascii="Times New Roman" w:hAnsi="Times New Roman" w:cs="Times New Roman"/>
        </w:rPr>
      </w:pPr>
    </w:p>
    <w:p w14:paraId="3CDCBB0E" w14:textId="77777777" w:rsidR="006B389D" w:rsidRPr="006B389D" w:rsidRDefault="006B389D" w:rsidP="00D90E87">
      <w:pPr>
        <w:spacing w:line="360" w:lineRule="auto"/>
        <w:rPr>
          <w:rFonts w:ascii="Times New Roman" w:hAnsi="Times New Roman" w:cs="Times New Roman"/>
        </w:rPr>
      </w:pPr>
      <w:r w:rsidRPr="006B389D">
        <w:rPr>
          <w:rFonts w:ascii="Times New Roman" w:hAnsi="Times New Roman" w:cs="Times New Roman"/>
        </w:rPr>
        <w:t>[A4] What is your marital or civil partnership status? Are you…</w:t>
      </w:r>
    </w:p>
    <w:p w14:paraId="7B00CA18" w14:textId="77777777" w:rsidR="006B389D" w:rsidRPr="006B389D" w:rsidRDefault="006B389D" w:rsidP="00D90E87">
      <w:pPr>
        <w:numPr>
          <w:ilvl w:val="0"/>
          <w:numId w:val="19"/>
        </w:numPr>
        <w:spacing w:line="360" w:lineRule="auto"/>
        <w:textAlignment w:val="baseline"/>
        <w:rPr>
          <w:rFonts w:ascii="Times New Roman" w:hAnsi="Times New Roman" w:cs="Times New Roman"/>
        </w:rPr>
      </w:pPr>
      <w:r w:rsidRPr="006B389D">
        <w:rPr>
          <w:rFonts w:ascii="Times New Roman" w:hAnsi="Times New Roman" w:cs="Times New Roman"/>
        </w:rPr>
        <w:t>never married and never in a civil partnership</w:t>
      </w:r>
    </w:p>
    <w:p w14:paraId="6855FBE5" w14:textId="77777777" w:rsidR="006B389D" w:rsidRPr="006B389D" w:rsidRDefault="006B389D" w:rsidP="00D90E87">
      <w:pPr>
        <w:numPr>
          <w:ilvl w:val="0"/>
          <w:numId w:val="19"/>
        </w:numPr>
        <w:spacing w:line="360" w:lineRule="auto"/>
        <w:textAlignment w:val="baseline"/>
        <w:rPr>
          <w:rFonts w:ascii="Times New Roman" w:hAnsi="Times New Roman" w:cs="Times New Roman"/>
        </w:rPr>
      </w:pPr>
      <w:r w:rsidRPr="006B389D">
        <w:rPr>
          <w:rFonts w:ascii="Times New Roman" w:hAnsi="Times New Roman" w:cs="Times New Roman"/>
        </w:rPr>
        <w:t>married or in a civil partnership</w:t>
      </w:r>
    </w:p>
    <w:p w14:paraId="45AD5FBA" w14:textId="77777777" w:rsidR="006B389D" w:rsidRPr="006B389D" w:rsidRDefault="006B389D" w:rsidP="00D90E87">
      <w:pPr>
        <w:numPr>
          <w:ilvl w:val="0"/>
          <w:numId w:val="19"/>
        </w:numPr>
        <w:spacing w:line="360" w:lineRule="auto"/>
        <w:textAlignment w:val="baseline"/>
        <w:rPr>
          <w:rFonts w:ascii="Times New Roman" w:hAnsi="Times New Roman" w:cs="Times New Roman"/>
        </w:rPr>
      </w:pPr>
      <w:r w:rsidRPr="006B389D">
        <w:rPr>
          <w:rFonts w:ascii="Times New Roman" w:hAnsi="Times New Roman" w:cs="Times New Roman"/>
        </w:rPr>
        <w:t>separated but still legally married or in a civil partnership</w:t>
      </w:r>
    </w:p>
    <w:p w14:paraId="273E2CC0" w14:textId="77777777" w:rsidR="006B389D" w:rsidRPr="006B389D" w:rsidRDefault="006B389D" w:rsidP="00D90E87">
      <w:pPr>
        <w:numPr>
          <w:ilvl w:val="0"/>
          <w:numId w:val="19"/>
        </w:numPr>
        <w:spacing w:line="360" w:lineRule="auto"/>
        <w:textAlignment w:val="baseline"/>
        <w:rPr>
          <w:rFonts w:ascii="Times New Roman" w:hAnsi="Times New Roman" w:cs="Times New Roman"/>
        </w:rPr>
      </w:pPr>
      <w:r w:rsidRPr="006B389D">
        <w:rPr>
          <w:rFonts w:ascii="Times New Roman" w:hAnsi="Times New Roman" w:cs="Times New Roman"/>
        </w:rPr>
        <w:t>divorced or formerly in a civil partnership which is now dissolved</w:t>
      </w:r>
    </w:p>
    <w:p w14:paraId="174794D9" w14:textId="77777777" w:rsidR="006B389D" w:rsidRPr="006B389D" w:rsidRDefault="006B389D" w:rsidP="00D90E87">
      <w:pPr>
        <w:numPr>
          <w:ilvl w:val="0"/>
          <w:numId w:val="19"/>
        </w:numPr>
        <w:spacing w:line="360" w:lineRule="auto"/>
        <w:textAlignment w:val="baseline"/>
        <w:rPr>
          <w:rFonts w:ascii="Times New Roman" w:hAnsi="Times New Roman" w:cs="Times New Roman"/>
        </w:rPr>
      </w:pPr>
      <w:proofErr w:type="gramStart"/>
      <w:r w:rsidRPr="006B389D">
        <w:rPr>
          <w:rFonts w:ascii="Times New Roman" w:hAnsi="Times New Roman" w:cs="Times New Roman"/>
        </w:rPr>
        <w:t>widowed</w:t>
      </w:r>
      <w:proofErr w:type="gramEnd"/>
      <w:r w:rsidRPr="006B389D">
        <w:rPr>
          <w:rFonts w:ascii="Times New Roman" w:hAnsi="Times New Roman" w:cs="Times New Roman"/>
        </w:rPr>
        <w:t xml:space="preserve"> or surviving partner from a civil partnership?</w:t>
      </w:r>
    </w:p>
    <w:p w14:paraId="701D11CE" w14:textId="77777777" w:rsidR="006B389D" w:rsidRPr="005A07A4" w:rsidRDefault="006B389D" w:rsidP="00D90E87">
      <w:pPr>
        <w:spacing w:line="360" w:lineRule="auto"/>
        <w:ind w:firstLine="720"/>
        <w:rPr>
          <w:rFonts w:ascii="Times New Roman" w:hAnsi="Times New Roman" w:cs="Times New Roman"/>
        </w:rPr>
      </w:pPr>
    </w:p>
    <w:p w14:paraId="48C4EF37" w14:textId="77777777" w:rsidR="0049717E" w:rsidRPr="005A07A4" w:rsidRDefault="0049717E" w:rsidP="00D90E87">
      <w:pPr>
        <w:pStyle w:val="NormalWeb"/>
        <w:spacing w:before="0" w:beforeAutospacing="0" w:after="0" w:afterAutospacing="0" w:line="360" w:lineRule="auto"/>
        <w:textAlignment w:val="baseline"/>
        <w:rPr>
          <w:rFonts w:eastAsiaTheme="minorHAnsi"/>
          <w:lang w:val="en-US" w:eastAsia="en-US"/>
        </w:rPr>
      </w:pPr>
    </w:p>
    <w:p w14:paraId="6A7E198F" w14:textId="77777777" w:rsidR="00825DB7" w:rsidRPr="005A07A4" w:rsidRDefault="00825DB7" w:rsidP="00D90E87">
      <w:pPr>
        <w:spacing w:line="360" w:lineRule="auto"/>
        <w:ind w:firstLine="720"/>
        <w:jc w:val="both"/>
        <w:rPr>
          <w:rFonts w:ascii="Times New Roman" w:hAnsi="Times New Roman" w:cs="Times New Roman"/>
        </w:rPr>
      </w:pPr>
    </w:p>
    <w:p w14:paraId="383B248F" w14:textId="5AC45657" w:rsidR="00BA0BEA" w:rsidRPr="005A07A4" w:rsidRDefault="00BA0BEA" w:rsidP="00D90E87">
      <w:pPr>
        <w:spacing w:line="360" w:lineRule="auto"/>
        <w:jc w:val="center"/>
        <w:rPr>
          <w:rFonts w:ascii="Times New Roman" w:hAnsi="Times New Roman" w:cs="Times New Roman"/>
        </w:rPr>
      </w:pPr>
    </w:p>
    <w:p w14:paraId="4FF6647B" w14:textId="77777777" w:rsidR="00BA0BEA" w:rsidRPr="005A07A4" w:rsidRDefault="00BA0BEA" w:rsidP="00D90E87">
      <w:pPr>
        <w:spacing w:line="360" w:lineRule="auto"/>
        <w:jc w:val="center"/>
        <w:rPr>
          <w:rFonts w:ascii="Times New Roman" w:hAnsi="Times New Roman" w:cs="Times New Roman"/>
        </w:rPr>
      </w:pPr>
    </w:p>
    <w:p w14:paraId="56A28D1F" w14:textId="77777777" w:rsidR="0049717E" w:rsidRPr="005A07A4" w:rsidRDefault="0049717E" w:rsidP="00D90E87">
      <w:pPr>
        <w:spacing w:line="360" w:lineRule="auto"/>
        <w:jc w:val="center"/>
        <w:rPr>
          <w:rFonts w:ascii="Times New Roman" w:hAnsi="Times New Roman" w:cs="Times New Roman"/>
        </w:rPr>
      </w:pPr>
    </w:p>
    <w:p w14:paraId="68A05544" w14:textId="77777777" w:rsidR="00D90E87" w:rsidRPr="005A07A4" w:rsidRDefault="00D90E87" w:rsidP="00560B27">
      <w:pPr>
        <w:spacing w:line="360" w:lineRule="auto"/>
        <w:rPr>
          <w:rFonts w:ascii="Times New Roman" w:hAnsi="Times New Roman" w:cs="Times New Roman"/>
        </w:rPr>
      </w:pPr>
    </w:p>
    <w:p w14:paraId="69F3EDDD" w14:textId="77777777" w:rsidR="00D90E87" w:rsidRPr="005A07A4" w:rsidRDefault="00D90E87" w:rsidP="00D90E87">
      <w:pPr>
        <w:spacing w:line="360" w:lineRule="auto"/>
        <w:jc w:val="center"/>
        <w:rPr>
          <w:rFonts w:ascii="Times New Roman" w:hAnsi="Times New Roman" w:cs="Times New Roman"/>
        </w:rPr>
      </w:pPr>
    </w:p>
    <w:p w14:paraId="4B79983C" w14:textId="47806C66" w:rsidR="00BA0BEA" w:rsidRPr="005A07A4" w:rsidRDefault="00BA0BEA" w:rsidP="00D90E87">
      <w:pPr>
        <w:pStyle w:val="Ttulo2"/>
        <w:jc w:val="center"/>
        <w:rPr>
          <w:rFonts w:ascii="Times New Roman" w:hAnsi="Times New Roman" w:cs="Times New Roman"/>
          <w:b/>
          <w:color w:val="auto"/>
          <w:sz w:val="24"/>
          <w:szCs w:val="24"/>
        </w:rPr>
      </w:pPr>
      <w:bookmarkStart w:id="16" w:name="_Appendix_B"/>
      <w:bookmarkStart w:id="17" w:name="_Toc198371874"/>
      <w:bookmarkEnd w:id="16"/>
      <w:r w:rsidRPr="005A07A4">
        <w:rPr>
          <w:rFonts w:ascii="Times New Roman" w:hAnsi="Times New Roman" w:cs="Times New Roman"/>
          <w:b/>
          <w:color w:val="auto"/>
          <w:sz w:val="24"/>
          <w:szCs w:val="24"/>
        </w:rPr>
        <w:t xml:space="preserve">Appendix </w:t>
      </w:r>
      <w:r w:rsidR="006B389D" w:rsidRPr="005A07A4">
        <w:rPr>
          <w:rFonts w:ascii="Times New Roman" w:hAnsi="Times New Roman" w:cs="Times New Roman"/>
          <w:b/>
          <w:color w:val="auto"/>
          <w:sz w:val="24"/>
          <w:szCs w:val="24"/>
        </w:rPr>
        <w:t>B</w:t>
      </w:r>
      <w:bookmarkEnd w:id="17"/>
    </w:p>
    <w:p w14:paraId="57C7FC9D" w14:textId="2E32F8B7" w:rsidR="0049717E" w:rsidRPr="005A07A4" w:rsidRDefault="00BA0BEA" w:rsidP="00D90E87">
      <w:pPr>
        <w:spacing w:line="360" w:lineRule="auto"/>
        <w:jc w:val="center"/>
        <w:rPr>
          <w:rFonts w:ascii="Times New Roman" w:hAnsi="Times New Roman" w:cs="Times New Roman"/>
          <w:b/>
        </w:rPr>
      </w:pPr>
      <w:r w:rsidRPr="005A07A4">
        <w:rPr>
          <w:rFonts w:ascii="Times New Roman" w:hAnsi="Times New Roman" w:cs="Times New Roman"/>
          <w:b/>
        </w:rPr>
        <w:t>Questions Regarding Perceived Risk at Home and Outside Home</w:t>
      </w:r>
    </w:p>
    <w:p w14:paraId="40D1F3BB" w14:textId="77777777" w:rsidR="00D90E87" w:rsidRPr="005A07A4" w:rsidRDefault="00D90E87" w:rsidP="00D90E87">
      <w:pPr>
        <w:spacing w:line="360" w:lineRule="auto"/>
        <w:jc w:val="center"/>
        <w:rPr>
          <w:rFonts w:ascii="Times New Roman" w:hAnsi="Times New Roman" w:cs="Times New Roman"/>
          <w:b/>
        </w:rPr>
      </w:pPr>
    </w:p>
    <w:p w14:paraId="5EB54AA8" w14:textId="2F09E8E6" w:rsidR="00593EC6" w:rsidRPr="005A07A4" w:rsidRDefault="00BA0BEA" w:rsidP="00D90E87">
      <w:pPr>
        <w:spacing w:line="360" w:lineRule="auto"/>
        <w:ind w:firstLine="720"/>
        <w:jc w:val="both"/>
        <w:rPr>
          <w:rFonts w:ascii="Times New Roman" w:hAnsi="Times New Roman" w:cs="Times New Roman"/>
        </w:rPr>
      </w:pPr>
      <w:r w:rsidRPr="005A07A4">
        <w:rPr>
          <w:rFonts w:ascii="Times New Roman" w:hAnsi="Times New Roman" w:cs="Times New Roman"/>
        </w:rPr>
        <w:t xml:space="preserve">The following questions </w:t>
      </w:r>
      <w:r w:rsidR="0049717E" w:rsidRPr="005A07A4">
        <w:rPr>
          <w:rFonts w:ascii="Times New Roman" w:hAnsi="Times New Roman" w:cs="Times New Roman"/>
        </w:rPr>
        <w:t>were taken from module</w:t>
      </w:r>
      <w:r w:rsidRPr="005A07A4">
        <w:rPr>
          <w:rFonts w:ascii="Times New Roman" w:hAnsi="Times New Roman" w:cs="Times New Roman"/>
        </w:rPr>
        <w:t xml:space="preserve"> “B”</w:t>
      </w:r>
      <w:r w:rsidR="00560B27">
        <w:rPr>
          <w:rFonts w:ascii="Times New Roman" w:hAnsi="Times New Roman" w:cs="Times New Roman"/>
        </w:rPr>
        <w:t>, sexual health o</w:t>
      </w:r>
      <w:r w:rsidR="0049717E" w:rsidRPr="005A07A4">
        <w:rPr>
          <w:rFonts w:ascii="Times New Roman" w:hAnsi="Times New Roman" w:cs="Times New Roman"/>
        </w:rPr>
        <w:t xml:space="preserve">utcomes. Questions regarding risk at home and outside home were the only variables included. </w:t>
      </w:r>
    </w:p>
    <w:p w14:paraId="0000841C" w14:textId="77777777" w:rsidR="0049717E" w:rsidRPr="005A07A4" w:rsidRDefault="0049717E" w:rsidP="00D90E87">
      <w:pPr>
        <w:spacing w:line="360" w:lineRule="auto"/>
        <w:ind w:firstLine="720"/>
        <w:jc w:val="both"/>
        <w:rPr>
          <w:rFonts w:ascii="Times New Roman" w:hAnsi="Times New Roman" w:cs="Times New Roman"/>
        </w:rPr>
      </w:pPr>
    </w:p>
    <w:p w14:paraId="5EC7A03D" w14:textId="77777777" w:rsidR="0049717E" w:rsidRPr="005A07A4" w:rsidRDefault="0049717E" w:rsidP="00D90E87">
      <w:pPr>
        <w:pStyle w:val="NormalWeb"/>
        <w:spacing w:before="0" w:beforeAutospacing="0" w:after="0" w:afterAutospacing="0" w:line="360" w:lineRule="auto"/>
        <w:rPr>
          <w:rFonts w:eastAsiaTheme="minorHAnsi"/>
          <w:lang w:val="en-US" w:eastAsia="en-US"/>
        </w:rPr>
      </w:pPr>
      <w:r w:rsidRPr="005A07A4">
        <w:rPr>
          <w:rFonts w:eastAsiaTheme="minorHAnsi"/>
          <w:lang w:val="en-US" w:eastAsia="en-US"/>
        </w:rPr>
        <w:t xml:space="preserve">[B12.1] </w:t>
      </w:r>
      <w:proofErr w:type="gramStart"/>
      <w:r w:rsidRPr="005A07A4">
        <w:rPr>
          <w:rFonts w:eastAsiaTheme="minorHAnsi"/>
          <w:lang w:val="en-US" w:eastAsia="en-US"/>
        </w:rPr>
        <w:t>Currently</w:t>
      </w:r>
      <w:proofErr w:type="gramEnd"/>
      <w:r w:rsidRPr="005A07A4">
        <w:rPr>
          <w:rFonts w:eastAsiaTheme="minorHAnsi"/>
          <w:lang w:val="en-US" w:eastAsia="en-US"/>
        </w:rPr>
        <w:t>, in your everyday life, at home, how safe do you feel from sexual assault?  </w:t>
      </w:r>
    </w:p>
    <w:p w14:paraId="2B5B3D3F" w14:textId="77777777" w:rsidR="0049717E" w:rsidRPr="005A07A4" w:rsidRDefault="0049717E" w:rsidP="00D90E87">
      <w:pPr>
        <w:pStyle w:val="NormalWeb"/>
        <w:numPr>
          <w:ilvl w:val="0"/>
          <w:numId w:val="5"/>
        </w:numPr>
        <w:spacing w:before="0" w:beforeAutospacing="0" w:after="0" w:afterAutospacing="0" w:line="360" w:lineRule="auto"/>
        <w:textAlignment w:val="baseline"/>
        <w:rPr>
          <w:rFonts w:eastAsiaTheme="minorHAnsi"/>
          <w:lang w:val="en-US" w:eastAsia="en-US"/>
        </w:rPr>
      </w:pPr>
      <w:r w:rsidRPr="005A07A4">
        <w:rPr>
          <w:rFonts w:eastAsiaTheme="minorHAnsi"/>
          <w:lang w:val="en-US" w:eastAsia="en-US"/>
        </w:rPr>
        <w:t>Not at all safe </w:t>
      </w:r>
    </w:p>
    <w:p w14:paraId="664961BE" w14:textId="77777777" w:rsidR="0049717E" w:rsidRPr="005A07A4" w:rsidRDefault="0049717E" w:rsidP="00D90E87">
      <w:pPr>
        <w:pStyle w:val="NormalWeb"/>
        <w:numPr>
          <w:ilvl w:val="0"/>
          <w:numId w:val="5"/>
        </w:numPr>
        <w:spacing w:before="0" w:beforeAutospacing="0" w:after="0" w:afterAutospacing="0" w:line="360" w:lineRule="auto"/>
        <w:textAlignment w:val="baseline"/>
        <w:rPr>
          <w:rFonts w:eastAsiaTheme="minorHAnsi"/>
          <w:lang w:val="en-US" w:eastAsia="en-US"/>
        </w:rPr>
      </w:pPr>
      <w:r w:rsidRPr="005A07A4">
        <w:rPr>
          <w:rFonts w:eastAsiaTheme="minorHAnsi"/>
          <w:lang w:val="en-US" w:eastAsia="en-US"/>
        </w:rPr>
        <w:t>Somewhat unsafe</w:t>
      </w:r>
    </w:p>
    <w:p w14:paraId="28379748" w14:textId="77777777" w:rsidR="0049717E" w:rsidRPr="005A07A4" w:rsidRDefault="0049717E" w:rsidP="00D90E87">
      <w:pPr>
        <w:pStyle w:val="NormalWeb"/>
        <w:numPr>
          <w:ilvl w:val="0"/>
          <w:numId w:val="5"/>
        </w:numPr>
        <w:spacing w:before="0" w:beforeAutospacing="0" w:after="0" w:afterAutospacing="0" w:line="360" w:lineRule="auto"/>
        <w:textAlignment w:val="baseline"/>
        <w:rPr>
          <w:rFonts w:eastAsiaTheme="minorHAnsi"/>
          <w:lang w:val="en-US" w:eastAsia="en-US"/>
        </w:rPr>
      </w:pPr>
      <w:r w:rsidRPr="005A07A4">
        <w:rPr>
          <w:rFonts w:eastAsiaTheme="minorHAnsi"/>
          <w:lang w:val="en-US" w:eastAsia="en-US"/>
        </w:rPr>
        <w:t>Somewhat safe</w:t>
      </w:r>
    </w:p>
    <w:p w14:paraId="77B37627" w14:textId="77777777" w:rsidR="0049717E" w:rsidRPr="005A07A4" w:rsidRDefault="0049717E" w:rsidP="00D90E87">
      <w:pPr>
        <w:pStyle w:val="NormalWeb"/>
        <w:numPr>
          <w:ilvl w:val="0"/>
          <w:numId w:val="5"/>
        </w:numPr>
        <w:spacing w:before="0" w:beforeAutospacing="0" w:after="0" w:afterAutospacing="0" w:line="360" w:lineRule="auto"/>
        <w:textAlignment w:val="baseline"/>
        <w:rPr>
          <w:rFonts w:eastAsiaTheme="minorHAnsi"/>
          <w:lang w:val="en-US" w:eastAsia="en-US"/>
        </w:rPr>
      </w:pPr>
      <w:r w:rsidRPr="005A07A4">
        <w:rPr>
          <w:rFonts w:eastAsiaTheme="minorHAnsi"/>
          <w:lang w:val="en-US" w:eastAsia="en-US"/>
        </w:rPr>
        <w:t>Completely safe</w:t>
      </w:r>
    </w:p>
    <w:p w14:paraId="3AC89D92" w14:textId="77777777" w:rsidR="0049717E" w:rsidRPr="005A07A4" w:rsidRDefault="0049717E" w:rsidP="00D90E87">
      <w:pPr>
        <w:pStyle w:val="NormalWeb"/>
        <w:spacing w:before="0" w:beforeAutospacing="0" w:after="0" w:afterAutospacing="0" w:line="360" w:lineRule="auto"/>
        <w:ind w:left="360"/>
        <w:rPr>
          <w:rFonts w:eastAsiaTheme="minorHAnsi"/>
          <w:lang w:val="en-US" w:eastAsia="en-US"/>
        </w:rPr>
      </w:pPr>
      <w:r w:rsidRPr="005A07A4">
        <w:rPr>
          <w:rFonts w:eastAsiaTheme="minorHAnsi"/>
          <w:lang w:val="en-US" w:eastAsia="en-US"/>
        </w:rPr>
        <w:t>777. It varies or unsure</w:t>
      </w:r>
    </w:p>
    <w:p w14:paraId="2ED8C7F7" w14:textId="77777777" w:rsidR="0049717E" w:rsidRPr="005A07A4" w:rsidRDefault="0049717E" w:rsidP="00D90E87">
      <w:pPr>
        <w:spacing w:line="360" w:lineRule="auto"/>
        <w:ind w:firstLine="720"/>
        <w:jc w:val="both"/>
        <w:rPr>
          <w:rFonts w:ascii="Times New Roman" w:hAnsi="Times New Roman" w:cs="Times New Roman"/>
        </w:rPr>
      </w:pPr>
    </w:p>
    <w:p w14:paraId="2645DFB1" w14:textId="77777777" w:rsidR="0049717E" w:rsidRPr="005A07A4" w:rsidRDefault="0049717E" w:rsidP="00D90E87">
      <w:pPr>
        <w:spacing w:line="360" w:lineRule="auto"/>
        <w:ind w:firstLine="720"/>
        <w:jc w:val="both"/>
        <w:rPr>
          <w:rFonts w:ascii="Times New Roman" w:hAnsi="Times New Roman" w:cs="Times New Roman"/>
        </w:rPr>
      </w:pPr>
    </w:p>
    <w:p w14:paraId="2D97DA85" w14:textId="77777777" w:rsidR="0049717E" w:rsidRPr="005A07A4" w:rsidRDefault="0049717E" w:rsidP="00D90E87">
      <w:pPr>
        <w:pStyle w:val="NormalWeb"/>
        <w:spacing w:before="0" w:beforeAutospacing="0" w:after="0" w:afterAutospacing="0" w:line="360" w:lineRule="auto"/>
        <w:rPr>
          <w:rFonts w:eastAsiaTheme="minorHAnsi"/>
          <w:lang w:val="en-US" w:eastAsia="en-US"/>
        </w:rPr>
      </w:pPr>
      <w:r w:rsidRPr="005A07A4">
        <w:rPr>
          <w:rFonts w:eastAsiaTheme="minorHAnsi"/>
          <w:lang w:val="en-US" w:eastAsia="en-US"/>
        </w:rPr>
        <w:t>[B12.2] Currently, in your everyday life, outside your home (i.e., at work, on the street), how safe do you feel from sexual assault?  </w:t>
      </w:r>
    </w:p>
    <w:p w14:paraId="35A6E3AE" w14:textId="77777777" w:rsidR="0049717E" w:rsidRPr="005A07A4" w:rsidRDefault="0049717E" w:rsidP="00D90E87">
      <w:pPr>
        <w:pStyle w:val="NormalWeb"/>
        <w:numPr>
          <w:ilvl w:val="0"/>
          <w:numId w:val="4"/>
        </w:numPr>
        <w:spacing w:before="0" w:beforeAutospacing="0" w:after="0" w:afterAutospacing="0" w:line="360" w:lineRule="auto"/>
        <w:textAlignment w:val="baseline"/>
        <w:rPr>
          <w:rFonts w:eastAsiaTheme="minorHAnsi"/>
          <w:lang w:val="en-US" w:eastAsia="en-US"/>
        </w:rPr>
      </w:pPr>
      <w:r w:rsidRPr="005A07A4">
        <w:rPr>
          <w:rFonts w:eastAsiaTheme="minorHAnsi"/>
          <w:lang w:val="en-US" w:eastAsia="en-US"/>
        </w:rPr>
        <w:t>Not at all safe </w:t>
      </w:r>
    </w:p>
    <w:p w14:paraId="5E794900" w14:textId="77777777" w:rsidR="0049717E" w:rsidRPr="005A07A4" w:rsidRDefault="0049717E" w:rsidP="00D90E87">
      <w:pPr>
        <w:pStyle w:val="NormalWeb"/>
        <w:numPr>
          <w:ilvl w:val="0"/>
          <w:numId w:val="4"/>
        </w:numPr>
        <w:spacing w:before="0" w:beforeAutospacing="0" w:after="0" w:afterAutospacing="0" w:line="360" w:lineRule="auto"/>
        <w:textAlignment w:val="baseline"/>
        <w:rPr>
          <w:rFonts w:eastAsiaTheme="minorHAnsi"/>
          <w:lang w:val="en-US" w:eastAsia="en-US"/>
        </w:rPr>
      </w:pPr>
      <w:r w:rsidRPr="005A07A4">
        <w:rPr>
          <w:rFonts w:eastAsiaTheme="minorHAnsi"/>
          <w:lang w:val="en-US" w:eastAsia="en-US"/>
        </w:rPr>
        <w:t>Somewhat unsafe</w:t>
      </w:r>
    </w:p>
    <w:p w14:paraId="6DF26714" w14:textId="77777777" w:rsidR="0049717E" w:rsidRPr="005A07A4" w:rsidRDefault="0049717E" w:rsidP="00D90E87">
      <w:pPr>
        <w:pStyle w:val="NormalWeb"/>
        <w:numPr>
          <w:ilvl w:val="0"/>
          <w:numId w:val="4"/>
        </w:numPr>
        <w:spacing w:before="0" w:beforeAutospacing="0" w:after="0" w:afterAutospacing="0" w:line="360" w:lineRule="auto"/>
        <w:textAlignment w:val="baseline"/>
        <w:rPr>
          <w:rFonts w:eastAsiaTheme="minorHAnsi"/>
          <w:lang w:val="en-US" w:eastAsia="en-US"/>
        </w:rPr>
      </w:pPr>
      <w:r w:rsidRPr="005A07A4">
        <w:rPr>
          <w:rFonts w:eastAsiaTheme="minorHAnsi"/>
          <w:lang w:val="en-US" w:eastAsia="en-US"/>
        </w:rPr>
        <w:t>Somewhat safe</w:t>
      </w:r>
    </w:p>
    <w:p w14:paraId="0769618E" w14:textId="77777777" w:rsidR="0049717E" w:rsidRPr="005A07A4" w:rsidRDefault="0049717E" w:rsidP="00D90E87">
      <w:pPr>
        <w:pStyle w:val="NormalWeb"/>
        <w:numPr>
          <w:ilvl w:val="0"/>
          <w:numId w:val="4"/>
        </w:numPr>
        <w:spacing w:before="0" w:beforeAutospacing="0" w:after="0" w:afterAutospacing="0" w:line="360" w:lineRule="auto"/>
        <w:textAlignment w:val="baseline"/>
        <w:rPr>
          <w:rFonts w:eastAsiaTheme="minorHAnsi"/>
          <w:lang w:val="en-US" w:eastAsia="en-US"/>
        </w:rPr>
      </w:pPr>
      <w:r w:rsidRPr="005A07A4">
        <w:rPr>
          <w:rFonts w:eastAsiaTheme="minorHAnsi"/>
          <w:lang w:val="en-US" w:eastAsia="en-US"/>
        </w:rPr>
        <w:t>Completely safe</w:t>
      </w:r>
    </w:p>
    <w:p w14:paraId="70D03EA7" w14:textId="77777777" w:rsidR="0049717E" w:rsidRPr="005A07A4" w:rsidRDefault="0049717E" w:rsidP="00D90E87">
      <w:pPr>
        <w:pStyle w:val="NormalWeb"/>
        <w:spacing w:before="0" w:beforeAutospacing="0" w:after="0" w:afterAutospacing="0" w:line="360" w:lineRule="auto"/>
        <w:ind w:left="360"/>
        <w:rPr>
          <w:rFonts w:eastAsiaTheme="minorHAnsi"/>
          <w:lang w:val="en-US" w:eastAsia="en-US"/>
        </w:rPr>
      </w:pPr>
      <w:r w:rsidRPr="005A07A4">
        <w:rPr>
          <w:rFonts w:eastAsiaTheme="minorHAnsi"/>
          <w:lang w:val="en-US" w:eastAsia="en-US"/>
        </w:rPr>
        <w:t>777. It varies or unsure</w:t>
      </w:r>
    </w:p>
    <w:p w14:paraId="61A34C5C" w14:textId="77777777" w:rsidR="0049717E" w:rsidRPr="005A07A4" w:rsidRDefault="0049717E" w:rsidP="00D90E87">
      <w:pPr>
        <w:spacing w:line="360" w:lineRule="auto"/>
        <w:ind w:firstLine="720"/>
        <w:jc w:val="both"/>
        <w:rPr>
          <w:rFonts w:ascii="Times New Roman" w:hAnsi="Times New Roman" w:cs="Times New Roman"/>
        </w:rPr>
      </w:pPr>
    </w:p>
    <w:p w14:paraId="6E493BA1" w14:textId="4FB31C1A" w:rsidR="0049717E" w:rsidRPr="005A07A4" w:rsidRDefault="0049717E" w:rsidP="00D90E87">
      <w:pPr>
        <w:spacing w:line="360" w:lineRule="auto"/>
        <w:jc w:val="both"/>
        <w:rPr>
          <w:rFonts w:ascii="Times New Roman" w:hAnsi="Times New Roman" w:cs="Times New Roman"/>
        </w:rPr>
      </w:pPr>
    </w:p>
    <w:p w14:paraId="2549E37E" w14:textId="77777777" w:rsidR="006B389D" w:rsidRPr="005A07A4" w:rsidRDefault="006B389D" w:rsidP="00D90E87">
      <w:pPr>
        <w:spacing w:line="360" w:lineRule="auto"/>
        <w:jc w:val="both"/>
        <w:rPr>
          <w:rFonts w:ascii="Times New Roman" w:hAnsi="Times New Roman" w:cs="Times New Roman"/>
        </w:rPr>
      </w:pPr>
    </w:p>
    <w:p w14:paraId="4DF92129" w14:textId="77777777" w:rsidR="00D90E87" w:rsidRPr="005A07A4" w:rsidRDefault="00D90E87" w:rsidP="00D90E87">
      <w:pPr>
        <w:spacing w:line="360" w:lineRule="auto"/>
        <w:jc w:val="both"/>
        <w:rPr>
          <w:rFonts w:ascii="Times New Roman" w:hAnsi="Times New Roman" w:cs="Times New Roman"/>
        </w:rPr>
      </w:pPr>
    </w:p>
    <w:p w14:paraId="6979EE9E" w14:textId="77777777" w:rsidR="00D90E87" w:rsidRPr="005A07A4" w:rsidRDefault="00D90E87" w:rsidP="00D90E87">
      <w:pPr>
        <w:spacing w:line="360" w:lineRule="auto"/>
        <w:jc w:val="both"/>
        <w:rPr>
          <w:rFonts w:ascii="Times New Roman" w:hAnsi="Times New Roman" w:cs="Times New Roman"/>
        </w:rPr>
      </w:pPr>
    </w:p>
    <w:p w14:paraId="05C4239B" w14:textId="77777777" w:rsidR="00D90E87" w:rsidRPr="005A07A4" w:rsidRDefault="00D90E87" w:rsidP="00D90E87">
      <w:pPr>
        <w:spacing w:line="360" w:lineRule="auto"/>
        <w:jc w:val="both"/>
        <w:rPr>
          <w:rFonts w:ascii="Times New Roman" w:hAnsi="Times New Roman" w:cs="Times New Roman"/>
        </w:rPr>
      </w:pPr>
    </w:p>
    <w:p w14:paraId="50969C9E" w14:textId="77777777" w:rsidR="00D90E87" w:rsidRPr="005A07A4" w:rsidRDefault="00D90E87" w:rsidP="00D90E87">
      <w:pPr>
        <w:spacing w:line="360" w:lineRule="auto"/>
        <w:jc w:val="both"/>
        <w:rPr>
          <w:rFonts w:ascii="Times New Roman" w:hAnsi="Times New Roman" w:cs="Times New Roman"/>
        </w:rPr>
      </w:pPr>
    </w:p>
    <w:p w14:paraId="3D0332CA" w14:textId="77777777" w:rsidR="00D90E87" w:rsidRPr="005A07A4" w:rsidRDefault="00D90E87" w:rsidP="00D90E87">
      <w:pPr>
        <w:spacing w:line="360" w:lineRule="auto"/>
        <w:jc w:val="both"/>
        <w:rPr>
          <w:rFonts w:ascii="Times New Roman" w:hAnsi="Times New Roman" w:cs="Times New Roman"/>
        </w:rPr>
      </w:pPr>
    </w:p>
    <w:p w14:paraId="7008556C" w14:textId="77777777" w:rsidR="00D90E87" w:rsidRPr="005A07A4" w:rsidRDefault="00D90E87" w:rsidP="00D90E87">
      <w:pPr>
        <w:spacing w:line="360" w:lineRule="auto"/>
        <w:jc w:val="both"/>
        <w:rPr>
          <w:rFonts w:ascii="Times New Roman" w:hAnsi="Times New Roman" w:cs="Times New Roman"/>
        </w:rPr>
      </w:pPr>
    </w:p>
    <w:p w14:paraId="0AC20294" w14:textId="77777777" w:rsidR="00D90E87" w:rsidRPr="005A07A4" w:rsidRDefault="00D90E87" w:rsidP="00D90E87">
      <w:pPr>
        <w:spacing w:line="360" w:lineRule="auto"/>
        <w:jc w:val="both"/>
        <w:rPr>
          <w:rFonts w:ascii="Times New Roman" w:hAnsi="Times New Roman" w:cs="Times New Roman"/>
        </w:rPr>
      </w:pPr>
    </w:p>
    <w:p w14:paraId="4FE9A26F" w14:textId="77777777" w:rsidR="00D90E87" w:rsidRPr="005A07A4" w:rsidRDefault="00D90E87" w:rsidP="00D90E87">
      <w:pPr>
        <w:spacing w:line="360" w:lineRule="auto"/>
        <w:jc w:val="both"/>
        <w:rPr>
          <w:rFonts w:ascii="Times New Roman" w:hAnsi="Times New Roman" w:cs="Times New Roman"/>
        </w:rPr>
      </w:pPr>
    </w:p>
    <w:p w14:paraId="22A6E232" w14:textId="2B90CB82" w:rsidR="0049717E" w:rsidRPr="005A07A4" w:rsidRDefault="0049717E" w:rsidP="00D90E87">
      <w:pPr>
        <w:pStyle w:val="Ttulo2"/>
        <w:jc w:val="center"/>
        <w:rPr>
          <w:rFonts w:ascii="Times New Roman" w:hAnsi="Times New Roman" w:cs="Times New Roman"/>
          <w:b/>
          <w:color w:val="auto"/>
          <w:sz w:val="24"/>
          <w:szCs w:val="24"/>
        </w:rPr>
      </w:pPr>
      <w:bookmarkStart w:id="18" w:name="_Appendix_C"/>
      <w:bookmarkStart w:id="19" w:name="_Toc198371875"/>
      <w:bookmarkEnd w:id="18"/>
      <w:r w:rsidRPr="005A07A4">
        <w:rPr>
          <w:rFonts w:ascii="Times New Roman" w:hAnsi="Times New Roman" w:cs="Times New Roman"/>
          <w:b/>
          <w:color w:val="auto"/>
          <w:sz w:val="24"/>
          <w:szCs w:val="24"/>
        </w:rPr>
        <w:t xml:space="preserve">Appendix </w:t>
      </w:r>
      <w:r w:rsidR="006B389D" w:rsidRPr="005A07A4">
        <w:rPr>
          <w:rFonts w:ascii="Times New Roman" w:hAnsi="Times New Roman" w:cs="Times New Roman"/>
          <w:b/>
          <w:color w:val="auto"/>
          <w:sz w:val="24"/>
          <w:szCs w:val="24"/>
        </w:rPr>
        <w:t>C</w:t>
      </w:r>
      <w:bookmarkEnd w:id="19"/>
    </w:p>
    <w:p w14:paraId="77406C88" w14:textId="17E17555" w:rsidR="0049717E" w:rsidRPr="005A07A4" w:rsidRDefault="0049717E" w:rsidP="00D90E87">
      <w:pPr>
        <w:spacing w:line="360" w:lineRule="auto"/>
        <w:jc w:val="center"/>
        <w:rPr>
          <w:rFonts w:ascii="Times New Roman" w:hAnsi="Times New Roman" w:cs="Times New Roman"/>
          <w:b/>
        </w:rPr>
      </w:pPr>
      <w:r w:rsidRPr="005A07A4">
        <w:rPr>
          <w:rFonts w:ascii="Times New Roman" w:hAnsi="Times New Roman" w:cs="Times New Roman"/>
          <w:b/>
        </w:rPr>
        <w:t>Questions Regarding Social Perceptions and Beliefs</w:t>
      </w:r>
    </w:p>
    <w:p w14:paraId="51095EC7" w14:textId="77777777" w:rsidR="00D90E87" w:rsidRPr="005A07A4" w:rsidRDefault="00D90E87" w:rsidP="00D90E87">
      <w:pPr>
        <w:spacing w:line="360" w:lineRule="auto"/>
        <w:jc w:val="center"/>
        <w:rPr>
          <w:rFonts w:ascii="Times New Roman" w:hAnsi="Times New Roman" w:cs="Times New Roman"/>
          <w:b/>
        </w:rPr>
      </w:pPr>
    </w:p>
    <w:p w14:paraId="3918D953" w14:textId="7CEE2BDF" w:rsidR="0049717E" w:rsidRDefault="0049717E" w:rsidP="00D90E87">
      <w:pPr>
        <w:spacing w:line="360" w:lineRule="auto"/>
        <w:ind w:firstLine="720"/>
        <w:jc w:val="both"/>
        <w:rPr>
          <w:rFonts w:ascii="Times New Roman" w:hAnsi="Times New Roman" w:cs="Times New Roman"/>
        </w:rPr>
      </w:pPr>
      <w:r w:rsidRPr="005A07A4">
        <w:rPr>
          <w:rFonts w:ascii="Times New Roman" w:hAnsi="Times New Roman" w:cs="Times New Roman"/>
        </w:rPr>
        <w:t xml:space="preserve">The following questions were taken from module “E”, </w:t>
      </w:r>
      <w:r w:rsidR="00560B27">
        <w:rPr>
          <w:rFonts w:ascii="Times New Roman" w:hAnsi="Times New Roman" w:cs="Times New Roman"/>
        </w:rPr>
        <w:t>social perceptions and beliefs regarding gender and sexuality.</w:t>
      </w:r>
    </w:p>
    <w:p w14:paraId="5AB56E05" w14:textId="77777777" w:rsidR="00560B27" w:rsidRPr="005A07A4" w:rsidRDefault="00560B27" w:rsidP="00D90E87">
      <w:pPr>
        <w:spacing w:line="360" w:lineRule="auto"/>
        <w:ind w:firstLine="720"/>
        <w:jc w:val="both"/>
        <w:rPr>
          <w:rFonts w:ascii="Times New Roman" w:hAnsi="Times New Roman" w:cs="Times New Roman"/>
        </w:rPr>
      </w:pPr>
    </w:p>
    <w:p w14:paraId="3A179F67" w14:textId="77777777" w:rsidR="0049717E" w:rsidRPr="005A07A4" w:rsidRDefault="0049717E" w:rsidP="00D90E87">
      <w:pPr>
        <w:spacing w:line="360" w:lineRule="auto"/>
        <w:ind w:right="140"/>
        <w:rPr>
          <w:rFonts w:ascii="Times New Roman" w:eastAsia="Times New Roman" w:hAnsi="Times New Roman" w:cs="Times New Roman"/>
          <w:lang w:val="pt-PT" w:eastAsia="pt-PT"/>
        </w:rPr>
      </w:pPr>
      <w:r w:rsidRPr="005A07A4">
        <w:rPr>
          <w:rFonts w:ascii="Times New Roman" w:eastAsia="Times New Roman" w:hAnsi="Times New Roman" w:cs="Times New Roman"/>
          <w:lang w:eastAsia="pt-PT"/>
        </w:rPr>
        <w:t xml:space="preserve">[E2] A woman has the right to say ‘no’ to sex if she does not want it. </w:t>
      </w:r>
      <w:r w:rsidRPr="005A07A4">
        <w:rPr>
          <w:rFonts w:ascii="Times New Roman" w:eastAsia="Times New Roman" w:hAnsi="Times New Roman" w:cs="Times New Roman"/>
          <w:lang w:val="pt-PT" w:eastAsia="pt-PT"/>
        </w:rPr>
        <w:t xml:space="preserve">Do </w:t>
      </w:r>
      <w:proofErr w:type="spellStart"/>
      <w:r w:rsidRPr="005A07A4">
        <w:rPr>
          <w:rFonts w:ascii="Times New Roman" w:eastAsia="Times New Roman" w:hAnsi="Times New Roman" w:cs="Times New Roman"/>
          <w:lang w:val="pt-PT" w:eastAsia="pt-PT"/>
        </w:rPr>
        <w:t>you</w:t>
      </w:r>
      <w:proofErr w:type="spellEnd"/>
      <w:r w:rsidRPr="005A07A4">
        <w:rPr>
          <w:rFonts w:ascii="Times New Roman" w:eastAsia="Times New Roman" w:hAnsi="Times New Roman" w:cs="Times New Roman"/>
          <w:lang w:val="pt-PT" w:eastAsia="pt-PT"/>
        </w:rPr>
        <w:t>…</w:t>
      </w:r>
    </w:p>
    <w:p w14:paraId="374AF8ED" w14:textId="77777777" w:rsidR="0049717E" w:rsidRPr="005A07A4" w:rsidRDefault="0049717E" w:rsidP="00D90E87">
      <w:pPr>
        <w:numPr>
          <w:ilvl w:val="0"/>
          <w:numId w:val="6"/>
        </w:numPr>
        <w:spacing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Strongly</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agree</w:t>
      </w:r>
      <w:proofErr w:type="spellEnd"/>
    </w:p>
    <w:p w14:paraId="523C7304" w14:textId="77777777" w:rsidR="0049717E" w:rsidRPr="005A07A4" w:rsidRDefault="0049717E" w:rsidP="00D90E87">
      <w:pPr>
        <w:numPr>
          <w:ilvl w:val="0"/>
          <w:numId w:val="6"/>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Agree</w:t>
      </w:r>
      <w:proofErr w:type="spellEnd"/>
    </w:p>
    <w:p w14:paraId="74152EE6" w14:textId="77777777" w:rsidR="0049717E" w:rsidRPr="005A07A4" w:rsidRDefault="0049717E" w:rsidP="00D90E87">
      <w:pPr>
        <w:numPr>
          <w:ilvl w:val="0"/>
          <w:numId w:val="6"/>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Disagree</w:t>
      </w:r>
      <w:proofErr w:type="spellEnd"/>
    </w:p>
    <w:p w14:paraId="6BB53493" w14:textId="77777777" w:rsidR="0049717E" w:rsidRPr="005A07A4" w:rsidRDefault="0049717E" w:rsidP="00D90E87">
      <w:pPr>
        <w:numPr>
          <w:ilvl w:val="0"/>
          <w:numId w:val="6"/>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Strongly</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disagree</w:t>
      </w:r>
      <w:proofErr w:type="spellEnd"/>
    </w:p>
    <w:p w14:paraId="21AED188" w14:textId="77777777" w:rsidR="0049717E" w:rsidRPr="005A07A4" w:rsidRDefault="0049717E" w:rsidP="00D90E87">
      <w:pPr>
        <w:numPr>
          <w:ilvl w:val="0"/>
          <w:numId w:val="6"/>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Prefer</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not</w:t>
      </w:r>
      <w:proofErr w:type="spellEnd"/>
      <w:r w:rsidRPr="005A07A4">
        <w:rPr>
          <w:rFonts w:ascii="Times New Roman" w:eastAsia="Times New Roman" w:hAnsi="Times New Roman" w:cs="Times New Roman"/>
          <w:lang w:val="pt-PT" w:eastAsia="pt-PT"/>
        </w:rPr>
        <w:t xml:space="preserve"> to </w:t>
      </w:r>
      <w:proofErr w:type="spellStart"/>
      <w:r w:rsidRPr="005A07A4">
        <w:rPr>
          <w:rFonts w:ascii="Times New Roman" w:eastAsia="Times New Roman" w:hAnsi="Times New Roman" w:cs="Times New Roman"/>
          <w:lang w:val="pt-PT" w:eastAsia="pt-PT"/>
        </w:rPr>
        <w:t>answer</w:t>
      </w:r>
      <w:proofErr w:type="spellEnd"/>
      <w:r w:rsidRPr="005A07A4">
        <w:rPr>
          <w:rFonts w:ascii="Times New Roman" w:eastAsia="Times New Roman" w:hAnsi="Times New Roman" w:cs="Times New Roman"/>
          <w:lang w:val="pt-PT" w:eastAsia="pt-PT"/>
        </w:rPr>
        <w:t>?</w:t>
      </w:r>
    </w:p>
    <w:p w14:paraId="24C2F487" w14:textId="77777777" w:rsidR="0049717E" w:rsidRPr="005A07A4" w:rsidRDefault="0049717E" w:rsidP="00D90E87">
      <w:pPr>
        <w:spacing w:line="360" w:lineRule="auto"/>
        <w:ind w:firstLine="720"/>
        <w:jc w:val="both"/>
        <w:rPr>
          <w:rFonts w:ascii="Times New Roman" w:hAnsi="Times New Roman" w:cs="Times New Roman"/>
        </w:rPr>
      </w:pPr>
    </w:p>
    <w:p w14:paraId="470915D5" w14:textId="77777777" w:rsidR="0049717E" w:rsidRPr="005A07A4" w:rsidRDefault="0049717E" w:rsidP="00D90E87">
      <w:pPr>
        <w:spacing w:line="360" w:lineRule="auto"/>
        <w:rPr>
          <w:rFonts w:ascii="Times New Roman" w:eastAsia="Times New Roman" w:hAnsi="Times New Roman" w:cs="Times New Roman"/>
          <w:lang w:val="pt-PT" w:eastAsia="pt-PT"/>
        </w:rPr>
      </w:pPr>
      <w:r w:rsidRPr="005A07A4">
        <w:rPr>
          <w:rFonts w:ascii="Times New Roman" w:eastAsia="Times New Roman" w:hAnsi="Times New Roman" w:cs="Times New Roman"/>
          <w:lang w:eastAsia="pt-PT"/>
        </w:rPr>
        <w:t xml:space="preserve">[E3] A man has the right to say ‘no’ to sex if he does not want it. </w:t>
      </w:r>
      <w:r w:rsidRPr="005A07A4">
        <w:rPr>
          <w:rFonts w:ascii="Times New Roman" w:eastAsia="Times New Roman" w:hAnsi="Times New Roman" w:cs="Times New Roman"/>
          <w:lang w:val="pt-PT" w:eastAsia="pt-PT"/>
        </w:rPr>
        <w:t xml:space="preserve">Do </w:t>
      </w:r>
      <w:proofErr w:type="spellStart"/>
      <w:r w:rsidRPr="005A07A4">
        <w:rPr>
          <w:rFonts w:ascii="Times New Roman" w:eastAsia="Times New Roman" w:hAnsi="Times New Roman" w:cs="Times New Roman"/>
          <w:lang w:val="pt-PT" w:eastAsia="pt-PT"/>
        </w:rPr>
        <w:t>you</w:t>
      </w:r>
      <w:proofErr w:type="spellEnd"/>
      <w:r w:rsidRPr="005A07A4">
        <w:rPr>
          <w:rFonts w:ascii="Times New Roman" w:eastAsia="Times New Roman" w:hAnsi="Times New Roman" w:cs="Times New Roman"/>
          <w:lang w:val="pt-PT" w:eastAsia="pt-PT"/>
        </w:rPr>
        <w:t>…</w:t>
      </w:r>
    </w:p>
    <w:p w14:paraId="429766AB" w14:textId="77777777" w:rsidR="0049717E" w:rsidRPr="005A07A4" w:rsidRDefault="0049717E" w:rsidP="00D90E87">
      <w:pPr>
        <w:numPr>
          <w:ilvl w:val="0"/>
          <w:numId w:val="7"/>
        </w:numPr>
        <w:spacing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Strongly</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agree</w:t>
      </w:r>
      <w:proofErr w:type="spellEnd"/>
    </w:p>
    <w:p w14:paraId="454A833D" w14:textId="77777777" w:rsidR="0049717E" w:rsidRPr="005A07A4" w:rsidRDefault="0049717E" w:rsidP="00D90E87">
      <w:pPr>
        <w:numPr>
          <w:ilvl w:val="0"/>
          <w:numId w:val="7"/>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Agree</w:t>
      </w:r>
      <w:proofErr w:type="spellEnd"/>
    </w:p>
    <w:p w14:paraId="5699A22F" w14:textId="77777777" w:rsidR="0049717E" w:rsidRPr="005A07A4" w:rsidRDefault="0049717E" w:rsidP="00D90E87">
      <w:pPr>
        <w:numPr>
          <w:ilvl w:val="0"/>
          <w:numId w:val="7"/>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Disagree</w:t>
      </w:r>
      <w:proofErr w:type="spellEnd"/>
    </w:p>
    <w:p w14:paraId="5EEFDBE9" w14:textId="77777777" w:rsidR="0049717E" w:rsidRPr="005A07A4" w:rsidRDefault="0049717E" w:rsidP="00D90E87">
      <w:pPr>
        <w:numPr>
          <w:ilvl w:val="0"/>
          <w:numId w:val="7"/>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Strongly</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disagree</w:t>
      </w:r>
      <w:proofErr w:type="spellEnd"/>
    </w:p>
    <w:p w14:paraId="32D456A2" w14:textId="77777777" w:rsidR="0049717E" w:rsidRPr="005A07A4" w:rsidRDefault="0049717E" w:rsidP="00D90E87">
      <w:pPr>
        <w:numPr>
          <w:ilvl w:val="0"/>
          <w:numId w:val="7"/>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Prefer</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not</w:t>
      </w:r>
      <w:proofErr w:type="spellEnd"/>
      <w:r w:rsidRPr="005A07A4">
        <w:rPr>
          <w:rFonts w:ascii="Times New Roman" w:eastAsia="Times New Roman" w:hAnsi="Times New Roman" w:cs="Times New Roman"/>
          <w:lang w:val="pt-PT" w:eastAsia="pt-PT"/>
        </w:rPr>
        <w:t xml:space="preserve"> to </w:t>
      </w:r>
      <w:proofErr w:type="spellStart"/>
      <w:r w:rsidRPr="005A07A4">
        <w:rPr>
          <w:rFonts w:ascii="Times New Roman" w:eastAsia="Times New Roman" w:hAnsi="Times New Roman" w:cs="Times New Roman"/>
          <w:lang w:val="pt-PT" w:eastAsia="pt-PT"/>
        </w:rPr>
        <w:t>answer</w:t>
      </w:r>
      <w:proofErr w:type="spellEnd"/>
      <w:r w:rsidRPr="005A07A4">
        <w:rPr>
          <w:rFonts w:ascii="Times New Roman" w:eastAsia="Times New Roman" w:hAnsi="Times New Roman" w:cs="Times New Roman"/>
          <w:lang w:val="pt-PT" w:eastAsia="pt-PT"/>
        </w:rPr>
        <w:t>?</w:t>
      </w:r>
    </w:p>
    <w:p w14:paraId="4AA9180F" w14:textId="77777777" w:rsidR="0049717E" w:rsidRPr="005A07A4" w:rsidRDefault="0049717E" w:rsidP="00D90E87">
      <w:pPr>
        <w:spacing w:line="360" w:lineRule="auto"/>
        <w:ind w:firstLine="720"/>
        <w:jc w:val="both"/>
        <w:rPr>
          <w:rFonts w:ascii="Times New Roman" w:hAnsi="Times New Roman" w:cs="Times New Roman"/>
        </w:rPr>
      </w:pPr>
    </w:p>
    <w:p w14:paraId="553C2A47" w14:textId="77777777" w:rsidR="0049717E" w:rsidRPr="005A07A4" w:rsidRDefault="0049717E" w:rsidP="00D90E87">
      <w:pPr>
        <w:spacing w:line="360" w:lineRule="auto"/>
        <w:ind w:right="140"/>
        <w:rPr>
          <w:rFonts w:ascii="Times New Roman" w:eastAsia="Times New Roman" w:hAnsi="Times New Roman" w:cs="Times New Roman"/>
          <w:lang w:val="pt-PT" w:eastAsia="pt-PT"/>
        </w:rPr>
      </w:pPr>
      <w:r w:rsidRPr="005A07A4">
        <w:rPr>
          <w:rFonts w:ascii="Times New Roman" w:eastAsia="Times New Roman" w:hAnsi="Times New Roman" w:cs="Times New Roman"/>
          <w:lang w:eastAsia="pt-PT"/>
        </w:rPr>
        <w:t xml:space="preserve">[E4] It is okay for a woman to have sex before marriage. </w:t>
      </w:r>
      <w:r w:rsidRPr="005A07A4">
        <w:rPr>
          <w:rFonts w:ascii="Times New Roman" w:eastAsia="Times New Roman" w:hAnsi="Times New Roman" w:cs="Times New Roman"/>
          <w:lang w:val="pt-PT" w:eastAsia="pt-PT"/>
        </w:rPr>
        <w:t xml:space="preserve">Do </w:t>
      </w:r>
      <w:proofErr w:type="spellStart"/>
      <w:r w:rsidRPr="005A07A4">
        <w:rPr>
          <w:rFonts w:ascii="Times New Roman" w:eastAsia="Times New Roman" w:hAnsi="Times New Roman" w:cs="Times New Roman"/>
          <w:lang w:val="pt-PT" w:eastAsia="pt-PT"/>
        </w:rPr>
        <w:t>you</w:t>
      </w:r>
      <w:proofErr w:type="spellEnd"/>
      <w:r w:rsidRPr="005A07A4">
        <w:rPr>
          <w:rFonts w:ascii="Times New Roman" w:eastAsia="Times New Roman" w:hAnsi="Times New Roman" w:cs="Times New Roman"/>
          <w:lang w:val="pt-PT" w:eastAsia="pt-PT"/>
        </w:rPr>
        <w:t>…</w:t>
      </w:r>
    </w:p>
    <w:p w14:paraId="002EBD50" w14:textId="77777777" w:rsidR="0049717E" w:rsidRPr="005A07A4" w:rsidRDefault="0049717E" w:rsidP="00D90E87">
      <w:pPr>
        <w:numPr>
          <w:ilvl w:val="0"/>
          <w:numId w:val="8"/>
        </w:numPr>
        <w:spacing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Strongly</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agree</w:t>
      </w:r>
      <w:proofErr w:type="spellEnd"/>
    </w:p>
    <w:p w14:paraId="1C215F89" w14:textId="77777777" w:rsidR="0049717E" w:rsidRPr="005A07A4" w:rsidRDefault="0049717E" w:rsidP="00D90E87">
      <w:pPr>
        <w:numPr>
          <w:ilvl w:val="0"/>
          <w:numId w:val="8"/>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Agree</w:t>
      </w:r>
      <w:proofErr w:type="spellEnd"/>
    </w:p>
    <w:p w14:paraId="475ACA76" w14:textId="77777777" w:rsidR="0049717E" w:rsidRPr="005A07A4" w:rsidRDefault="0049717E" w:rsidP="00D90E87">
      <w:pPr>
        <w:numPr>
          <w:ilvl w:val="0"/>
          <w:numId w:val="8"/>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Disagree</w:t>
      </w:r>
      <w:proofErr w:type="spellEnd"/>
    </w:p>
    <w:p w14:paraId="0115E1DE" w14:textId="77777777" w:rsidR="0049717E" w:rsidRPr="005A07A4" w:rsidRDefault="0049717E" w:rsidP="00D90E87">
      <w:pPr>
        <w:numPr>
          <w:ilvl w:val="0"/>
          <w:numId w:val="8"/>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Strongly</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disagree</w:t>
      </w:r>
      <w:proofErr w:type="spellEnd"/>
    </w:p>
    <w:p w14:paraId="3F86C2B0" w14:textId="77777777" w:rsidR="0049717E" w:rsidRPr="005A07A4" w:rsidRDefault="0049717E" w:rsidP="00D90E87">
      <w:pPr>
        <w:numPr>
          <w:ilvl w:val="0"/>
          <w:numId w:val="8"/>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Prefer</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not</w:t>
      </w:r>
      <w:proofErr w:type="spellEnd"/>
      <w:r w:rsidRPr="005A07A4">
        <w:rPr>
          <w:rFonts w:ascii="Times New Roman" w:eastAsia="Times New Roman" w:hAnsi="Times New Roman" w:cs="Times New Roman"/>
          <w:lang w:val="pt-PT" w:eastAsia="pt-PT"/>
        </w:rPr>
        <w:t xml:space="preserve"> to </w:t>
      </w:r>
      <w:proofErr w:type="spellStart"/>
      <w:r w:rsidRPr="005A07A4">
        <w:rPr>
          <w:rFonts w:ascii="Times New Roman" w:eastAsia="Times New Roman" w:hAnsi="Times New Roman" w:cs="Times New Roman"/>
          <w:lang w:val="pt-PT" w:eastAsia="pt-PT"/>
        </w:rPr>
        <w:t>answer</w:t>
      </w:r>
      <w:proofErr w:type="spellEnd"/>
      <w:r w:rsidRPr="005A07A4">
        <w:rPr>
          <w:rFonts w:ascii="Times New Roman" w:eastAsia="Times New Roman" w:hAnsi="Times New Roman" w:cs="Times New Roman"/>
          <w:lang w:val="pt-PT" w:eastAsia="pt-PT"/>
        </w:rPr>
        <w:t>?</w:t>
      </w:r>
    </w:p>
    <w:p w14:paraId="0A816FB3" w14:textId="77777777" w:rsidR="0049717E" w:rsidRPr="005A07A4" w:rsidRDefault="0049717E" w:rsidP="00D90E87">
      <w:pPr>
        <w:spacing w:line="360" w:lineRule="auto"/>
        <w:ind w:firstLine="720"/>
        <w:jc w:val="both"/>
        <w:rPr>
          <w:rFonts w:ascii="Times New Roman" w:hAnsi="Times New Roman" w:cs="Times New Roman"/>
        </w:rPr>
      </w:pPr>
    </w:p>
    <w:p w14:paraId="7D7C23D9" w14:textId="77777777" w:rsidR="0049717E" w:rsidRPr="005A07A4" w:rsidRDefault="0049717E" w:rsidP="00D90E87">
      <w:pPr>
        <w:spacing w:line="360" w:lineRule="auto"/>
        <w:ind w:right="140"/>
        <w:rPr>
          <w:rFonts w:ascii="Times New Roman" w:eastAsia="Times New Roman" w:hAnsi="Times New Roman" w:cs="Times New Roman"/>
          <w:lang w:val="pt-PT" w:eastAsia="pt-PT"/>
        </w:rPr>
      </w:pPr>
      <w:r w:rsidRPr="005A07A4">
        <w:rPr>
          <w:rFonts w:ascii="Times New Roman" w:eastAsia="Times New Roman" w:hAnsi="Times New Roman" w:cs="Times New Roman"/>
          <w:lang w:eastAsia="pt-PT"/>
        </w:rPr>
        <w:t xml:space="preserve">[E5] It is okay for a man to have sex before marriage. </w:t>
      </w:r>
      <w:r w:rsidRPr="005A07A4">
        <w:rPr>
          <w:rFonts w:ascii="Times New Roman" w:eastAsia="Times New Roman" w:hAnsi="Times New Roman" w:cs="Times New Roman"/>
          <w:lang w:val="pt-PT" w:eastAsia="pt-PT"/>
        </w:rPr>
        <w:t xml:space="preserve">Do </w:t>
      </w:r>
      <w:proofErr w:type="spellStart"/>
      <w:r w:rsidRPr="005A07A4">
        <w:rPr>
          <w:rFonts w:ascii="Times New Roman" w:eastAsia="Times New Roman" w:hAnsi="Times New Roman" w:cs="Times New Roman"/>
          <w:lang w:val="pt-PT" w:eastAsia="pt-PT"/>
        </w:rPr>
        <w:t>you</w:t>
      </w:r>
      <w:proofErr w:type="spellEnd"/>
      <w:r w:rsidRPr="005A07A4">
        <w:rPr>
          <w:rFonts w:ascii="Times New Roman" w:eastAsia="Times New Roman" w:hAnsi="Times New Roman" w:cs="Times New Roman"/>
          <w:lang w:val="pt-PT" w:eastAsia="pt-PT"/>
        </w:rPr>
        <w:t>…</w:t>
      </w:r>
    </w:p>
    <w:p w14:paraId="1E782615" w14:textId="77777777" w:rsidR="0049717E" w:rsidRPr="005A07A4" w:rsidRDefault="0049717E" w:rsidP="00D90E87">
      <w:pPr>
        <w:numPr>
          <w:ilvl w:val="0"/>
          <w:numId w:val="9"/>
        </w:numPr>
        <w:spacing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Strongly</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agree</w:t>
      </w:r>
      <w:proofErr w:type="spellEnd"/>
    </w:p>
    <w:p w14:paraId="0259BCFD" w14:textId="77777777" w:rsidR="0049717E" w:rsidRPr="005A07A4" w:rsidRDefault="0049717E" w:rsidP="00D90E87">
      <w:pPr>
        <w:numPr>
          <w:ilvl w:val="0"/>
          <w:numId w:val="9"/>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Agree</w:t>
      </w:r>
      <w:proofErr w:type="spellEnd"/>
    </w:p>
    <w:p w14:paraId="47B3E2B8" w14:textId="77777777" w:rsidR="0049717E" w:rsidRPr="005A07A4" w:rsidRDefault="0049717E" w:rsidP="00D90E87">
      <w:pPr>
        <w:numPr>
          <w:ilvl w:val="0"/>
          <w:numId w:val="9"/>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Disagree</w:t>
      </w:r>
      <w:proofErr w:type="spellEnd"/>
    </w:p>
    <w:p w14:paraId="5B0D7826" w14:textId="77777777" w:rsidR="0049717E" w:rsidRPr="005A07A4" w:rsidRDefault="0049717E" w:rsidP="00D90E87">
      <w:pPr>
        <w:numPr>
          <w:ilvl w:val="0"/>
          <w:numId w:val="9"/>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Strongly</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disagree</w:t>
      </w:r>
      <w:proofErr w:type="spellEnd"/>
    </w:p>
    <w:p w14:paraId="51777534" w14:textId="175D6CE7" w:rsidR="0049717E" w:rsidRPr="005A07A4" w:rsidRDefault="0049717E" w:rsidP="00D90E87">
      <w:pPr>
        <w:numPr>
          <w:ilvl w:val="0"/>
          <w:numId w:val="9"/>
        </w:numPr>
        <w:spacing w:before="10" w:line="360" w:lineRule="auto"/>
        <w:ind w:left="460"/>
        <w:textAlignment w:val="baseline"/>
        <w:rPr>
          <w:rFonts w:ascii="Times New Roman" w:eastAsia="Times New Roman" w:hAnsi="Times New Roman" w:cs="Times New Roman"/>
          <w:lang w:val="pt-PT" w:eastAsia="pt-PT"/>
        </w:rPr>
      </w:pPr>
      <w:r w:rsidRPr="005A07A4">
        <w:rPr>
          <w:rFonts w:ascii="Times New Roman" w:hAnsi="Times New Roman" w:cs="Times New Roman"/>
        </w:rPr>
        <w:lastRenderedPageBreak/>
        <w:t>Prefer not to answer?</w:t>
      </w:r>
    </w:p>
    <w:p w14:paraId="1DD45024" w14:textId="77777777" w:rsidR="0049717E" w:rsidRPr="005A07A4" w:rsidRDefault="0049717E" w:rsidP="00D90E87">
      <w:pPr>
        <w:spacing w:before="10" w:line="360" w:lineRule="auto"/>
        <w:ind w:left="460"/>
        <w:textAlignment w:val="baseline"/>
        <w:rPr>
          <w:rFonts w:ascii="Times New Roman" w:hAnsi="Times New Roman" w:cs="Times New Roman"/>
        </w:rPr>
      </w:pPr>
    </w:p>
    <w:p w14:paraId="75133451" w14:textId="77777777" w:rsidR="0049717E" w:rsidRPr="005A07A4" w:rsidRDefault="0049717E" w:rsidP="00D90E87">
      <w:pPr>
        <w:spacing w:before="10" w:line="360" w:lineRule="auto"/>
        <w:ind w:left="460"/>
        <w:textAlignment w:val="baseline"/>
        <w:rPr>
          <w:rFonts w:ascii="Times New Roman" w:eastAsia="Times New Roman" w:hAnsi="Times New Roman" w:cs="Times New Roman"/>
          <w:lang w:val="pt-PT" w:eastAsia="pt-PT"/>
        </w:rPr>
      </w:pPr>
    </w:p>
    <w:p w14:paraId="3FCBC1A3" w14:textId="77777777" w:rsidR="0049717E" w:rsidRPr="005A07A4" w:rsidRDefault="0049717E" w:rsidP="00D90E87">
      <w:pPr>
        <w:spacing w:line="360" w:lineRule="auto"/>
        <w:ind w:right="140"/>
        <w:rPr>
          <w:rFonts w:ascii="Times New Roman" w:eastAsia="Times New Roman" w:hAnsi="Times New Roman" w:cs="Times New Roman"/>
          <w:lang w:eastAsia="pt-PT"/>
        </w:rPr>
      </w:pPr>
      <w:r w:rsidRPr="005A07A4">
        <w:rPr>
          <w:rFonts w:ascii="Times New Roman" w:eastAsia="Times New Roman" w:hAnsi="Times New Roman" w:cs="Times New Roman"/>
          <w:lang w:eastAsia="pt-PT"/>
        </w:rPr>
        <w:t>[E6] Having sex that is pleasurable is important for a woman’s sex life. Do you…</w:t>
      </w:r>
    </w:p>
    <w:p w14:paraId="06D04DBB" w14:textId="77777777" w:rsidR="0049717E" w:rsidRPr="005A07A4" w:rsidRDefault="0049717E" w:rsidP="00D90E87">
      <w:pPr>
        <w:numPr>
          <w:ilvl w:val="0"/>
          <w:numId w:val="10"/>
        </w:numPr>
        <w:spacing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Strongly</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agree</w:t>
      </w:r>
      <w:proofErr w:type="spellEnd"/>
    </w:p>
    <w:p w14:paraId="0042A54D" w14:textId="77777777" w:rsidR="0049717E" w:rsidRPr="005A07A4" w:rsidRDefault="0049717E" w:rsidP="00D90E87">
      <w:pPr>
        <w:numPr>
          <w:ilvl w:val="0"/>
          <w:numId w:val="10"/>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Agree</w:t>
      </w:r>
      <w:proofErr w:type="spellEnd"/>
    </w:p>
    <w:p w14:paraId="17CC2E74" w14:textId="77777777" w:rsidR="0049717E" w:rsidRPr="005A07A4" w:rsidRDefault="0049717E" w:rsidP="00D90E87">
      <w:pPr>
        <w:numPr>
          <w:ilvl w:val="0"/>
          <w:numId w:val="10"/>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Disagree</w:t>
      </w:r>
      <w:proofErr w:type="spellEnd"/>
    </w:p>
    <w:p w14:paraId="0F1EC374" w14:textId="77777777" w:rsidR="0049717E" w:rsidRPr="005A07A4" w:rsidRDefault="0049717E" w:rsidP="00D90E87">
      <w:pPr>
        <w:numPr>
          <w:ilvl w:val="0"/>
          <w:numId w:val="10"/>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Strongly</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disagree</w:t>
      </w:r>
      <w:proofErr w:type="spellEnd"/>
    </w:p>
    <w:p w14:paraId="2A3CFA89" w14:textId="0059AA87" w:rsidR="0049717E" w:rsidRPr="005A07A4" w:rsidRDefault="0049717E" w:rsidP="00D90E87">
      <w:pPr>
        <w:numPr>
          <w:ilvl w:val="0"/>
          <w:numId w:val="10"/>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Prefer</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not</w:t>
      </w:r>
      <w:proofErr w:type="spellEnd"/>
      <w:r w:rsidRPr="005A07A4">
        <w:rPr>
          <w:rFonts w:ascii="Times New Roman" w:eastAsia="Times New Roman" w:hAnsi="Times New Roman" w:cs="Times New Roman"/>
          <w:lang w:val="pt-PT" w:eastAsia="pt-PT"/>
        </w:rPr>
        <w:t xml:space="preserve"> to</w:t>
      </w:r>
      <w:r w:rsidR="00560B27">
        <w:rPr>
          <w:rFonts w:ascii="Times New Roman" w:eastAsia="Times New Roman" w:hAnsi="Times New Roman" w:cs="Times New Roman"/>
          <w:lang w:val="pt-PT" w:eastAsia="pt-PT"/>
        </w:rPr>
        <w:t xml:space="preserve"> </w:t>
      </w:r>
      <w:proofErr w:type="spellStart"/>
      <w:r w:rsidR="00560B27">
        <w:rPr>
          <w:rFonts w:ascii="Times New Roman" w:eastAsia="Times New Roman" w:hAnsi="Times New Roman" w:cs="Times New Roman"/>
          <w:lang w:val="pt-PT" w:eastAsia="pt-PT"/>
        </w:rPr>
        <w:t>answer</w:t>
      </w:r>
      <w:proofErr w:type="spellEnd"/>
    </w:p>
    <w:p w14:paraId="2FE7A6E4" w14:textId="77777777" w:rsidR="0049717E" w:rsidRPr="005A07A4" w:rsidRDefault="0049717E" w:rsidP="00D90E87">
      <w:pPr>
        <w:spacing w:line="360" w:lineRule="auto"/>
        <w:jc w:val="both"/>
        <w:rPr>
          <w:rFonts w:ascii="Times New Roman" w:hAnsi="Times New Roman" w:cs="Times New Roman"/>
        </w:rPr>
      </w:pPr>
    </w:p>
    <w:p w14:paraId="4CE7A6BD" w14:textId="77777777" w:rsidR="0049717E" w:rsidRPr="005A07A4" w:rsidRDefault="0049717E" w:rsidP="00D90E87">
      <w:pPr>
        <w:spacing w:line="360" w:lineRule="auto"/>
        <w:rPr>
          <w:rFonts w:ascii="Times New Roman" w:eastAsia="Times New Roman" w:hAnsi="Times New Roman" w:cs="Times New Roman"/>
          <w:lang w:val="pt-PT" w:eastAsia="pt-PT"/>
        </w:rPr>
      </w:pPr>
    </w:p>
    <w:p w14:paraId="6DF4843D" w14:textId="77777777" w:rsidR="0049717E" w:rsidRPr="005A07A4" w:rsidRDefault="0049717E" w:rsidP="00D90E87">
      <w:pPr>
        <w:spacing w:line="360" w:lineRule="auto"/>
        <w:ind w:right="140"/>
        <w:rPr>
          <w:rFonts w:ascii="Times New Roman" w:eastAsia="Times New Roman" w:hAnsi="Times New Roman" w:cs="Times New Roman"/>
          <w:lang w:val="pt-PT" w:eastAsia="pt-PT"/>
        </w:rPr>
      </w:pPr>
      <w:r w:rsidRPr="005A07A4">
        <w:rPr>
          <w:rFonts w:ascii="Times New Roman" w:eastAsia="Times New Roman" w:hAnsi="Times New Roman" w:cs="Times New Roman"/>
          <w:lang w:eastAsia="pt-PT"/>
        </w:rPr>
        <w:t xml:space="preserve">[E7] Having sex that is pleasurable is important for a man’s sex life. </w:t>
      </w:r>
      <w:r w:rsidRPr="005A07A4">
        <w:rPr>
          <w:rFonts w:ascii="Times New Roman" w:eastAsia="Times New Roman" w:hAnsi="Times New Roman" w:cs="Times New Roman"/>
          <w:lang w:val="pt-PT" w:eastAsia="pt-PT"/>
        </w:rPr>
        <w:t xml:space="preserve">Do </w:t>
      </w:r>
      <w:proofErr w:type="spellStart"/>
      <w:r w:rsidRPr="005A07A4">
        <w:rPr>
          <w:rFonts w:ascii="Times New Roman" w:eastAsia="Times New Roman" w:hAnsi="Times New Roman" w:cs="Times New Roman"/>
          <w:lang w:val="pt-PT" w:eastAsia="pt-PT"/>
        </w:rPr>
        <w:t>you</w:t>
      </w:r>
      <w:proofErr w:type="spellEnd"/>
      <w:r w:rsidRPr="005A07A4">
        <w:rPr>
          <w:rFonts w:ascii="Times New Roman" w:eastAsia="Times New Roman" w:hAnsi="Times New Roman" w:cs="Times New Roman"/>
          <w:lang w:val="pt-PT" w:eastAsia="pt-PT"/>
        </w:rPr>
        <w:t>…</w:t>
      </w:r>
    </w:p>
    <w:p w14:paraId="5882015C" w14:textId="77777777" w:rsidR="0049717E" w:rsidRPr="005A07A4" w:rsidRDefault="0049717E" w:rsidP="00D90E87">
      <w:pPr>
        <w:numPr>
          <w:ilvl w:val="0"/>
          <w:numId w:val="11"/>
        </w:numPr>
        <w:spacing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Strongly</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agree</w:t>
      </w:r>
      <w:proofErr w:type="spellEnd"/>
    </w:p>
    <w:p w14:paraId="0E7B012A" w14:textId="77777777" w:rsidR="0049717E" w:rsidRPr="005A07A4" w:rsidRDefault="0049717E" w:rsidP="00D90E87">
      <w:pPr>
        <w:numPr>
          <w:ilvl w:val="0"/>
          <w:numId w:val="11"/>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Agree</w:t>
      </w:r>
      <w:proofErr w:type="spellEnd"/>
    </w:p>
    <w:p w14:paraId="1FE85A76" w14:textId="77777777" w:rsidR="0049717E" w:rsidRPr="005A07A4" w:rsidRDefault="0049717E" w:rsidP="00D90E87">
      <w:pPr>
        <w:numPr>
          <w:ilvl w:val="0"/>
          <w:numId w:val="11"/>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Disagree</w:t>
      </w:r>
      <w:proofErr w:type="spellEnd"/>
    </w:p>
    <w:p w14:paraId="2FE32F2B" w14:textId="77777777" w:rsidR="0049717E" w:rsidRPr="005A07A4" w:rsidRDefault="0049717E" w:rsidP="00D90E87">
      <w:pPr>
        <w:numPr>
          <w:ilvl w:val="0"/>
          <w:numId w:val="11"/>
        </w:numPr>
        <w:spacing w:before="10" w:line="360" w:lineRule="auto"/>
        <w:ind w:left="46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Strongly</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disagree</w:t>
      </w:r>
      <w:proofErr w:type="spellEnd"/>
    </w:p>
    <w:p w14:paraId="39955758" w14:textId="53A93D43" w:rsidR="0049717E" w:rsidRPr="005A07A4" w:rsidRDefault="00560B27" w:rsidP="00D90E87">
      <w:pPr>
        <w:numPr>
          <w:ilvl w:val="0"/>
          <w:numId w:val="11"/>
        </w:numPr>
        <w:spacing w:before="10" w:line="360" w:lineRule="auto"/>
        <w:ind w:left="460"/>
        <w:textAlignment w:val="baseline"/>
        <w:rPr>
          <w:rFonts w:ascii="Times New Roman" w:eastAsia="Times New Roman" w:hAnsi="Times New Roman" w:cs="Times New Roman"/>
          <w:lang w:val="pt-PT" w:eastAsia="pt-PT"/>
        </w:rPr>
      </w:pPr>
      <w:proofErr w:type="spellStart"/>
      <w:r>
        <w:rPr>
          <w:rFonts w:ascii="Times New Roman" w:eastAsia="Times New Roman" w:hAnsi="Times New Roman" w:cs="Times New Roman"/>
          <w:lang w:val="pt-PT" w:eastAsia="pt-PT"/>
        </w:rPr>
        <w:t>Prefer</w:t>
      </w:r>
      <w:proofErr w:type="spellEnd"/>
      <w:r>
        <w:rPr>
          <w:rFonts w:ascii="Times New Roman" w:eastAsia="Times New Roman" w:hAnsi="Times New Roman" w:cs="Times New Roman"/>
          <w:lang w:val="pt-PT" w:eastAsia="pt-PT"/>
        </w:rPr>
        <w:t xml:space="preserve"> </w:t>
      </w:r>
      <w:proofErr w:type="spellStart"/>
      <w:r>
        <w:rPr>
          <w:rFonts w:ascii="Times New Roman" w:eastAsia="Times New Roman" w:hAnsi="Times New Roman" w:cs="Times New Roman"/>
          <w:lang w:val="pt-PT" w:eastAsia="pt-PT"/>
        </w:rPr>
        <w:t>not</w:t>
      </w:r>
      <w:proofErr w:type="spellEnd"/>
      <w:r>
        <w:rPr>
          <w:rFonts w:ascii="Times New Roman" w:eastAsia="Times New Roman" w:hAnsi="Times New Roman" w:cs="Times New Roman"/>
          <w:lang w:val="pt-PT" w:eastAsia="pt-PT"/>
        </w:rPr>
        <w:t xml:space="preserve"> to </w:t>
      </w:r>
      <w:proofErr w:type="spellStart"/>
      <w:r>
        <w:rPr>
          <w:rFonts w:ascii="Times New Roman" w:eastAsia="Times New Roman" w:hAnsi="Times New Roman" w:cs="Times New Roman"/>
          <w:lang w:val="pt-PT" w:eastAsia="pt-PT"/>
        </w:rPr>
        <w:t>answer</w:t>
      </w:r>
      <w:proofErr w:type="spellEnd"/>
    </w:p>
    <w:p w14:paraId="314492D4" w14:textId="77777777" w:rsidR="0049717E" w:rsidRPr="005A07A4" w:rsidRDefault="0049717E" w:rsidP="00D90E87">
      <w:pPr>
        <w:spacing w:line="360" w:lineRule="auto"/>
        <w:jc w:val="both"/>
        <w:rPr>
          <w:rFonts w:ascii="Times New Roman" w:hAnsi="Times New Roman" w:cs="Times New Roman"/>
        </w:rPr>
      </w:pPr>
    </w:p>
    <w:p w14:paraId="11D7AA29" w14:textId="77777777" w:rsidR="0049717E" w:rsidRPr="005A07A4" w:rsidRDefault="0049717E" w:rsidP="00D90E87">
      <w:pPr>
        <w:spacing w:line="360" w:lineRule="auto"/>
        <w:ind w:right="140"/>
        <w:rPr>
          <w:rFonts w:ascii="Times New Roman" w:eastAsia="Times New Roman" w:hAnsi="Times New Roman" w:cs="Times New Roman"/>
          <w:lang w:eastAsia="pt-PT"/>
        </w:rPr>
      </w:pPr>
      <w:r w:rsidRPr="005A07A4">
        <w:rPr>
          <w:rFonts w:ascii="Times New Roman" w:eastAsia="Times New Roman" w:hAnsi="Times New Roman" w:cs="Times New Roman"/>
          <w:lang w:eastAsia="pt-PT"/>
        </w:rPr>
        <w:t>[E11] It is okay for someone to use a modern contraceptive method/family planning to avoid or delay pregnancy. Do you…</w:t>
      </w:r>
    </w:p>
    <w:p w14:paraId="19A79B32" w14:textId="77777777" w:rsidR="0049717E" w:rsidRPr="005A07A4" w:rsidRDefault="0049717E" w:rsidP="00D90E87">
      <w:pPr>
        <w:numPr>
          <w:ilvl w:val="0"/>
          <w:numId w:val="12"/>
        </w:numPr>
        <w:spacing w:line="360" w:lineRule="auto"/>
        <w:ind w:left="45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Strongly</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agree</w:t>
      </w:r>
      <w:proofErr w:type="spellEnd"/>
    </w:p>
    <w:p w14:paraId="4DF99EC3" w14:textId="77777777" w:rsidR="0049717E" w:rsidRPr="005A07A4" w:rsidRDefault="0049717E" w:rsidP="00D90E87">
      <w:pPr>
        <w:numPr>
          <w:ilvl w:val="0"/>
          <w:numId w:val="12"/>
        </w:numPr>
        <w:spacing w:before="10" w:line="360" w:lineRule="auto"/>
        <w:ind w:left="45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Agree</w:t>
      </w:r>
      <w:proofErr w:type="spellEnd"/>
    </w:p>
    <w:p w14:paraId="7C4C7142" w14:textId="77777777" w:rsidR="0049717E" w:rsidRPr="005A07A4" w:rsidRDefault="0049717E" w:rsidP="00D90E87">
      <w:pPr>
        <w:numPr>
          <w:ilvl w:val="0"/>
          <w:numId w:val="12"/>
        </w:numPr>
        <w:spacing w:before="10" w:line="360" w:lineRule="auto"/>
        <w:ind w:left="45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Disagree</w:t>
      </w:r>
      <w:proofErr w:type="spellEnd"/>
    </w:p>
    <w:p w14:paraId="1BA1E9B0" w14:textId="77777777" w:rsidR="0049717E" w:rsidRPr="005A07A4" w:rsidRDefault="0049717E" w:rsidP="00D90E87">
      <w:pPr>
        <w:numPr>
          <w:ilvl w:val="0"/>
          <w:numId w:val="12"/>
        </w:numPr>
        <w:spacing w:before="10" w:line="360" w:lineRule="auto"/>
        <w:ind w:left="45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Strongly</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disagree</w:t>
      </w:r>
      <w:proofErr w:type="spellEnd"/>
    </w:p>
    <w:p w14:paraId="2D8ED064" w14:textId="564BC603" w:rsidR="0049717E" w:rsidRPr="005A07A4" w:rsidRDefault="00560B27" w:rsidP="00D90E87">
      <w:pPr>
        <w:numPr>
          <w:ilvl w:val="0"/>
          <w:numId w:val="12"/>
        </w:numPr>
        <w:spacing w:before="10" w:line="360" w:lineRule="auto"/>
        <w:ind w:left="450"/>
        <w:textAlignment w:val="baseline"/>
        <w:rPr>
          <w:rFonts w:ascii="Times New Roman" w:eastAsia="Times New Roman" w:hAnsi="Times New Roman" w:cs="Times New Roman"/>
          <w:lang w:val="pt-PT" w:eastAsia="pt-PT"/>
        </w:rPr>
      </w:pPr>
      <w:proofErr w:type="spellStart"/>
      <w:r>
        <w:rPr>
          <w:rFonts w:ascii="Times New Roman" w:eastAsia="Times New Roman" w:hAnsi="Times New Roman" w:cs="Times New Roman"/>
          <w:lang w:val="pt-PT" w:eastAsia="pt-PT"/>
        </w:rPr>
        <w:t>Prefer</w:t>
      </w:r>
      <w:proofErr w:type="spellEnd"/>
      <w:r>
        <w:rPr>
          <w:rFonts w:ascii="Times New Roman" w:eastAsia="Times New Roman" w:hAnsi="Times New Roman" w:cs="Times New Roman"/>
          <w:lang w:val="pt-PT" w:eastAsia="pt-PT"/>
        </w:rPr>
        <w:t xml:space="preserve"> </w:t>
      </w:r>
      <w:proofErr w:type="spellStart"/>
      <w:r>
        <w:rPr>
          <w:rFonts w:ascii="Times New Roman" w:eastAsia="Times New Roman" w:hAnsi="Times New Roman" w:cs="Times New Roman"/>
          <w:lang w:val="pt-PT" w:eastAsia="pt-PT"/>
        </w:rPr>
        <w:t>not</w:t>
      </w:r>
      <w:proofErr w:type="spellEnd"/>
      <w:r>
        <w:rPr>
          <w:rFonts w:ascii="Times New Roman" w:eastAsia="Times New Roman" w:hAnsi="Times New Roman" w:cs="Times New Roman"/>
          <w:lang w:val="pt-PT" w:eastAsia="pt-PT"/>
        </w:rPr>
        <w:t xml:space="preserve"> to </w:t>
      </w:r>
      <w:proofErr w:type="spellStart"/>
      <w:r>
        <w:rPr>
          <w:rFonts w:ascii="Times New Roman" w:eastAsia="Times New Roman" w:hAnsi="Times New Roman" w:cs="Times New Roman"/>
          <w:lang w:val="pt-PT" w:eastAsia="pt-PT"/>
        </w:rPr>
        <w:t>answer</w:t>
      </w:r>
      <w:proofErr w:type="spellEnd"/>
    </w:p>
    <w:p w14:paraId="2EC189E9" w14:textId="77777777" w:rsidR="0049717E" w:rsidRPr="005A07A4" w:rsidRDefault="0049717E" w:rsidP="00D90E87">
      <w:pPr>
        <w:spacing w:line="360" w:lineRule="auto"/>
        <w:ind w:firstLine="720"/>
        <w:jc w:val="both"/>
        <w:rPr>
          <w:rFonts w:ascii="Times New Roman" w:hAnsi="Times New Roman" w:cs="Times New Roman"/>
        </w:rPr>
      </w:pPr>
    </w:p>
    <w:p w14:paraId="345923A7" w14:textId="77777777" w:rsidR="0049717E" w:rsidRPr="005A07A4" w:rsidRDefault="0049717E" w:rsidP="00D90E87">
      <w:pPr>
        <w:spacing w:line="360" w:lineRule="auto"/>
        <w:rPr>
          <w:rFonts w:ascii="Times New Roman" w:eastAsia="Times New Roman" w:hAnsi="Times New Roman" w:cs="Times New Roman"/>
          <w:lang w:eastAsia="pt-PT"/>
        </w:rPr>
      </w:pPr>
      <w:r w:rsidRPr="005A07A4">
        <w:rPr>
          <w:rFonts w:ascii="Times New Roman" w:eastAsia="Times New Roman" w:hAnsi="Times New Roman" w:cs="Times New Roman"/>
          <w:lang w:eastAsia="pt-PT"/>
        </w:rPr>
        <w:t>[E1] Which of these statements is closest to your personal view...</w:t>
      </w:r>
    </w:p>
    <w:p w14:paraId="5AB99A5A" w14:textId="77777777" w:rsidR="0049717E" w:rsidRPr="005A07A4" w:rsidRDefault="0049717E" w:rsidP="00D90E87">
      <w:pPr>
        <w:numPr>
          <w:ilvl w:val="0"/>
          <w:numId w:val="13"/>
        </w:numPr>
        <w:spacing w:line="360" w:lineRule="auto"/>
        <w:textAlignment w:val="baseline"/>
        <w:rPr>
          <w:rFonts w:ascii="Times New Roman" w:eastAsia="Times New Roman" w:hAnsi="Times New Roman" w:cs="Times New Roman"/>
          <w:lang w:eastAsia="pt-PT"/>
        </w:rPr>
      </w:pPr>
      <w:r w:rsidRPr="005A07A4">
        <w:rPr>
          <w:rFonts w:ascii="Times New Roman" w:eastAsia="Times New Roman" w:hAnsi="Times New Roman" w:cs="Times New Roman"/>
          <w:lang w:eastAsia="pt-PT"/>
        </w:rPr>
        <w:t>Young people start having sex earlier if they are taught sex education in school.</w:t>
      </w:r>
    </w:p>
    <w:p w14:paraId="1D6362FD" w14:textId="77777777" w:rsidR="0049717E" w:rsidRPr="005A07A4" w:rsidRDefault="0049717E" w:rsidP="00D90E87">
      <w:pPr>
        <w:numPr>
          <w:ilvl w:val="0"/>
          <w:numId w:val="13"/>
        </w:numPr>
        <w:spacing w:line="360" w:lineRule="auto"/>
        <w:textAlignment w:val="baseline"/>
        <w:rPr>
          <w:rFonts w:ascii="Times New Roman" w:eastAsia="Times New Roman" w:hAnsi="Times New Roman" w:cs="Times New Roman"/>
          <w:lang w:eastAsia="pt-PT"/>
        </w:rPr>
      </w:pPr>
      <w:r w:rsidRPr="005A07A4">
        <w:rPr>
          <w:rFonts w:ascii="Times New Roman" w:eastAsia="Times New Roman" w:hAnsi="Times New Roman" w:cs="Times New Roman"/>
          <w:lang w:eastAsia="pt-PT"/>
        </w:rPr>
        <w:t>Teaching sex education in school does not lead to young people having sex earlier.</w:t>
      </w:r>
    </w:p>
    <w:p w14:paraId="08D933CB" w14:textId="7C076339" w:rsidR="0049717E" w:rsidRPr="005A07A4" w:rsidRDefault="00560B27" w:rsidP="00D90E87">
      <w:pPr>
        <w:numPr>
          <w:ilvl w:val="0"/>
          <w:numId w:val="13"/>
        </w:numPr>
        <w:spacing w:line="360" w:lineRule="auto"/>
        <w:textAlignment w:val="baseline"/>
        <w:rPr>
          <w:rFonts w:ascii="Times New Roman" w:eastAsia="Times New Roman" w:hAnsi="Times New Roman" w:cs="Times New Roman"/>
          <w:lang w:val="pt-PT" w:eastAsia="pt-PT"/>
        </w:rPr>
      </w:pPr>
      <w:proofErr w:type="spellStart"/>
      <w:r>
        <w:rPr>
          <w:rFonts w:ascii="Times New Roman" w:eastAsia="Times New Roman" w:hAnsi="Times New Roman" w:cs="Times New Roman"/>
          <w:lang w:val="pt-PT" w:eastAsia="pt-PT"/>
        </w:rPr>
        <w:t>Prefer</w:t>
      </w:r>
      <w:proofErr w:type="spellEnd"/>
      <w:r>
        <w:rPr>
          <w:rFonts w:ascii="Times New Roman" w:eastAsia="Times New Roman" w:hAnsi="Times New Roman" w:cs="Times New Roman"/>
          <w:lang w:val="pt-PT" w:eastAsia="pt-PT"/>
        </w:rPr>
        <w:t xml:space="preserve"> </w:t>
      </w:r>
      <w:proofErr w:type="spellStart"/>
      <w:r>
        <w:rPr>
          <w:rFonts w:ascii="Times New Roman" w:eastAsia="Times New Roman" w:hAnsi="Times New Roman" w:cs="Times New Roman"/>
          <w:lang w:val="pt-PT" w:eastAsia="pt-PT"/>
        </w:rPr>
        <w:t>not</w:t>
      </w:r>
      <w:proofErr w:type="spellEnd"/>
      <w:r>
        <w:rPr>
          <w:rFonts w:ascii="Times New Roman" w:eastAsia="Times New Roman" w:hAnsi="Times New Roman" w:cs="Times New Roman"/>
          <w:lang w:val="pt-PT" w:eastAsia="pt-PT"/>
        </w:rPr>
        <w:t xml:space="preserve"> to </w:t>
      </w:r>
      <w:proofErr w:type="spellStart"/>
      <w:r>
        <w:rPr>
          <w:rFonts w:ascii="Times New Roman" w:eastAsia="Times New Roman" w:hAnsi="Times New Roman" w:cs="Times New Roman"/>
          <w:lang w:val="pt-PT" w:eastAsia="pt-PT"/>
        </w:rPr>
        <w:t>answer</w:t>
      </w:r>
      <w:proofErr w:type="spellEnd"/>
    </w:p>
    <w:p w14:paraId="53C363CB" w14:textId="37C87252" w:rsidR="3EF7F6BE" w:rsidRPr="005A07A4" w:rsidRDefault="3EF7F6BE" w:rsidP="00D90E87">
      <w:pPr>
        <w:spacing w:line="360" w:lineRule="auto"/>
        <w:jc w:val="both"/>
        <w:rPr>
          <w:rFonts w:ascii="Times New Roman" w:hAnsi="Times New Roman" w:cs="Times New Roman"/>
        </w:rPr>
      </w:pPr>
    </w:p>
    <w:p w14:paraId="5BC88A4A" w14:textId="77777777" w:rsidR="0049717E" w:rsidRPr="00560B27" w:rsidRDefault="0049717E" w:rsidP="00D90E87">
      <w:pPr>
        <w:spacing w:line="360" w:lineRule="auto"/>
        <w:ind w:right="140"/>
        <w:rPr>
          <w:rFonts w:ascii="Times New Roman" w:eastAsia="Times New Roman" w:hAnsi="Times New Roman" w:cs="Times New Roman"/>
          <w:lang w:eastAsia="pt-PT"/>
        </w:rPr>
      </w:pPr>
      <w:r w:rsidRPr="005A07A4">
        <w:rPr>
          <w:rFonts w:ascii="Times New Roman" w:eastAsia="Times New Roman" w:hAnsi="Times New Roman" w:cs="Times New Roman"/>
          <w:lang w:eastAsia="pt-PT"/>
        </w:rPr>
        <w:t xml:space="preserve">[E8] Which of these statements is closest to your </w:t>
      </w:r>
      <w:r w:rsidRPr="00560B27">
        <w:rPr>
          <w:rFonts w:ascii="Times New Roman" w:eastAsia="Times New Roman" w:hAnsi="Times New Roman" w:cs="Times New Roman"/>
          <w:lang w:eastAsia="pt-PT"/>
        </w:rPr>
        <w:t>personal view…</w:t>
      </w:r>
    </w:p>
    <w:p w14:paraId="376E277A" w14:textId="77777777" w:rsidR="0049717E" w:rsidRPr="00560B27" w:rsidRDefault="0049717E" w:rsidP="00D90E87">
      <w:pPr>
        <w:numPr>
          <w:ilvl w:val="0"/>
          <w:numId w:val="14"/>
        </w:numPr>
        <w:spacing w:line="360" w:lineRule="auto"/>
        <w:ind w:right="140"/>
        <w:textAlignment w:val="baseline"/>
        <w:rPr>
          <w:rFonts w:ascii="Times New Roman" w:eastAsia="Times New Roman" w:hAnsi="Times New Roman" w:cs="Times New Roman"/>
          <w:lang w:eastAsia="pt-PT"/>
        </w:rPr>
      </w:pPr>
      <w:r w:rsidRPr="00560B27">
        <w:rPr>
          <w:rFonts w:ascii="Times New Roman" w:eastAsia="Times New Roman" w:hAnsi="Times New Roman" w:cs="Times New Roman"/>
          <w:lang w:eastAsia="pt-PT"/>
        </w:rPr>
        <w:lastRenderedPageBreak/>
        <w:t xml:space="preserve">Sex between two consenting adult women is </w:t>
      </w:r>
      <w:r w:rsidRPr="00560B27">
        <w:rPr>
          <w:rFonts w:ascii="Times New Roman" w:eastAsia="Times New Roman" w:hAnsi="Times New Roman" w:cs="Times New Roman"/>
          <w:bCs/>
          <w:lang w:eastAsia="pt-PT"/>
        </w:rPr>
        <w:t>wrong.</w:t>
      </w:r>
    </w:p>
    <w:p w14:paraId="17ED510F" w14:textId="77777777" w:rsidR="0049717E" w:rsidRPr="00560B27" w:rsidRDefault="0049717E" w:rsidP="00D90E87">
      <w:pPr>
        <w:numPr>
          <w:ilvl w:val="0"/>
          <w:numId w:val="14"/>
        </w:numPr>
        <w:spacing w:line="360" w:lineRule="auto"/>
        <w:ind w:right="140"/>
        <w:textAlignment w:val="baseline"/>
        <w:rPr>
          <w:rFonts w:ascii="Times New Roman" w:eastAsia="Times New Roman" w:hAnsi="Times New Roman" w:cs="Times New Roman"/>
          <w:lang w:eastAsia="pt-PT"/>
        </w:rPr>
      </w:pPr>
      <w:r w:rsidRPr="00560B27">
        <w:rPr>
          <w:rFonts w:ascii="Times New Roman" w:eastAsia="Times New Roman" w:hAnsi="Times New Roman" w:cs="Times New Roman"/>
          <w:lang w:eastAsia="pt-PT"/>
        </w:rPr>
        <w:t xml:space="preserve">Sex between two consenting adult women is </w:t>
      </w:r>
      <w:r w:rsidRPr="00560B27">
        <w:rPr>
          <w:rFonts w:ascii="Times New Roman" w:eastAsia="Times New Roman" w:hAnsi="Times New Roman" w:cs="Times New Roman"/>
          <w:bCs/>
          <w:lang w:eastAsia="pt-PT"/>
        </w:rPr>
        <w:t>okay.</w:t>
      </w:r>
    </w:p>
    <w:p w14:paraId="064B68D8" w14:textId="478736CB" w:rsidR="0049717E" w:rsidRPr="00560B27" w:rsidRDefault="00560B27" w:rsidP="00D90E87">
      <w:pPr>
        <w:numPr>
          <w:ilvl w:val="0"/>
          <w:numId w:val="14"/>
        </w:numPr>
        <w:spacing w:line="360" w:lineRule="auto"/>
        <w:ind w:right="140"/>
        <w:textAlignment w:val="baseline"/>
        <w:rPr>
          <w:rFonts w:ascii="Times New Roman" w:eastAsia="Times New Roman" w:hAnsi="Times New Roman" w:cs="Times New Roman"/>
          <w:lang w:val="pt-PT" w:eastAsia="pt-PT"/>
        </w:rPr>
      </w:pPr>
      <w:proofErr w:type="spellStart"/>
      <w:r>
        <w:rPr>
          <w:rFonts w:ascii="Times New Roman" w:eastAsia="Times New Roman" w:hAnsi="Times New Roman" w:cs="Times New Roman"/>
          <w:lang w:val="pt-PT" w:eastAsia="pt-PT"/>
        </w:rPr>
        <w:t>Prefer</w:t>
      </w:r>
      <w:proofErr w:type="spellEnd"/>
      <w:r>
        <w:rPr>
          <w:rFonts w:ascii="Times New Roman" w:eastAsia="Times New Roman" w:hAnsi="Times New Roman" w:cs="Times New Roman"/>
          <w:lang w:val="pt-PT" w:eastAsia="pt-PT"/>
        </w:rPr>
        <w:t xml:space="preserve"> </w:t>
      </w:r>
      <w:proofErr w:type="spellStart"/>
      <w:r>
        <w:rPr>
          <w:rFonts w:ascii="Times New Roman" w:eastAsia="Times New Roman" w:hAnsi="Times New Roman" w:cs="Times New Roman"/>
          <w:lang w:val="pt-PT" w:eastAsia="pt-PT"/>
        </w:rPr>
        <w:t>not</w:t>
      </w:r>
      <w:proofErr w:type="spellEnd"/>
      <w:r>
        <w:rPr>
          <w:rFonts w:ascii="Times New Roman" w:eastAsia="Times New Roman" w:hAnsi="Times New Roman" w:cs="Times New Roman"/>
          <w:lang w:val="pt-PT" w:eastAsia="pt-PT"/>
        </w:rPr>
        <w:t xml:space="preserve"> to </w:t>
      </w:r>
      <w:proofErr w:type="spellStart"/>
      <w:r>
        <w:rPr>
          <w:rFonts w:ascii="Times New Roman" w:eastAsia="Times New Roman" w:hAnsi="Times New Roman" w:cs="Times New Roman"/>
          <w:lang w:val="pt-PT" w:eastAsia="pt-PT"/>
        </w:rPr>
        <w:t>answer</w:t>
      </w:r>
      <w:proofErr w:type="spellEnd"/>
    </w:p>
    <w:p w14:paraId="0FA4A8D9" w14:textId="77777777" w:rsidR="0049717E" w:rsidRPr="00560B27" w:rsidRDefault="0049717E" w:rsidP="00D90E87">
      <w:pPr>
        <w:spacing w:line="360" w:lineRule="auto"/>
        <w:jc w:val="both"/>
        <w:rPr>
          <w:rFonts w:ascii="Times New Roman" w:hAnsi="Times New Roman" w:cs="Times New Roman"/>
        </w:rPr>
      </w:pPr>
    </w:p>
    <w:p w14:paraId="082955C0" w14:textId="77777777" w:rsidR="0049717E" w:rsidRPr="00560B27" w:rsidRDefault="0049717E" w:rsidP="00D90E87">
      <w:pPr>
        <w:spacing w:line="360" w:lineRule="auto"/>
        <w:ind w:right="140"/>
        <w:rPr>
          <w:rFonts w:ascii="Times New Roman" w:eastAsia="Times New Roman" w:hAnsi="Times New Roman" w:cs="Times New Roman"/>
          <w:lang w:eastAsia="pt-PT"/>
        </w:rPr>
      </w:pPr>
      <w:r w:rsidRPr="00560B27">
        <w:rPr>
          <w:rFonts w:ascii="Times New Roman" w:eastAsia="Times New Roman" w:hAnsi="Times New Roman" w:cs="Times New Roman"/>
          <w:lang w:eastAsia="pt-PT"/>
        </w:rPr>
        <w:t>[E9] Which of these statements is closest to your personal view…</w:t>
      </w:r>
    </w:p>
    <w:p w14:paraId="34CB48EB" w14:textId="77777777" w:rsidR="0049717E" w:rsidRPr="00560B27" w:rsidRDefault="0049717E" w:rsidP="00D90E87">
      <w:pPr>
        <w:numPr>
          <w:ilvl w:val="0"/>
          <w:numId w:val="15"/>
        </w:numPr>
        <w:spacing w:line="360" w:lineRule="auto"/>
        <w:ind w:right="140"/>
        <w:textAlignment w:val="baseline"/>
        <w:rPr>
          <w:rFonts w:ascii="Times New Roman" w:eastAsia="Times New Roman" w:hAnsi="Times New Roman" w:cs="Times New Roman"/>
          <w:lang w:eastAsia="pt-PT"/>
        </w:rPr>
      </w:pPr>
      <w:r w:rsidRPr="00560B27">
        <w:rPr>
          <w:rFonts w:ascii="Times New Roman" w:eastAsia="Times New Roman" w:hAnsi="Times New Roman" w:cs="Times New Roman"/>
          <w:lang w:eastAsia="pt-PT"/>
        </w:rPr>
        <w:t xml:space="preserve">Sex between two consenting adult men is </w:t>
      </w:r>
      <w:r w:rsidRPr="00560B27">
        <w:rPr>
          <w:rFonts w:ascii="Times New Roman" w:eastAsia="Times New Roman" w:hAnsi="Times New Roman" w:cs="Times New Roman"/>
          <w:bCs/>
          <w:lang w:eastAsia="pt-PT"/>
        </w:rPr>
        <w:t>wrong.</w:t>
      </w:r>
    </w:p>
    <w:p w14:paraId="75B9329D" w14:textId="77777777" w:rsidR="0049717E" w:rsidRPr="00560B27" w:rsidRDefault="0049717E" w:rsidP="00D90E87">
      <w:pPr>
        <w:numPr>
          <w:ilvl w:val="0"/>
          <w:numId w:val="15"/>
        </w:numPr>
        <w:spacing w:line="360" w:lineRule="auto"/>
        <w:ind w:right="140"/>
        <w:textAlignment w:val="baseline"/>
        <w:rPr>
          <w:rFonts w:ascii="Times New Roman" w:eastAsia="Times New Roman" w:hAnsi="Times New Roman" w:cs="Times New Roman"/>
          <w:lang w:eastAsia="pt-PT"/>
        </w:rPr>
      </w:pPr>
      <w:r w:rsidRPr="00560B27">
        <w:rPr>
          <w:rFonts w:ascii="Times New Roman" w:eastAsia="Times New Roman" w:hAnsi="Times New Roman" w:cs="Times New Roman"/>
          <w:lang w:eastAsia="pt-PT"/>
        </w:rPr>
        <w:t xml:space="preserve">Sex between two consenting adult men is </w:t>
      </w:r>
      <w:r w:rsidRPr="00560B27">
        <w:rPr>
          <w:rFonts w:ascii="Times New Roman" w:eastAsia="Times New Roman" w:hAnsi="Times New Roman" w:cs="Times New Roman"/>
          <w:bCs/>
          <w:lang w:eastAsia="pt-PT"/>
        </w:rPr>
        <w:t>okay.</w:t>
      </w:r>
    </w:p>
    <w:p w14:paraId="5CD7A9AB" w14:textId="2D545554" w:rsidR="0049717E" w:rsidRPr="005A07A4" w:rsidRDefault="00560B27" w:rsidP="00D90E87">
      <w:pPr>
        <w:numPr>
          <w:ilvl w:val="0"/>
          <w:numId w:val="15"/>
        </w:numPr>
        <w:spacing w:line="360" w:lineRule="auto"/>
        <w:ind w:right="140"/>
        <w:textAlignment w:val="baseline"/>
        <w:rPr>
          <w:rFonts w:ascii="Times New Roman" w:eastAsia="Times New Roman" w:hAnsi="Times New Roman" w:cs="Times New Roman"/>
          <w:lang w:val="pt-PT" w:eastAsia="pt-PT"/>
        </w:rPr>
      </w:pPr>
      <w:proofErr w:type="spellStart"/>
      <w:r>
        <w:rPr>
          <w:rFonts w:ascii="Times New Roman" w:eastAsia="Times New Roman" w:hAnsi="Times New Roman" w:cs="Times New Roman"/>
          <w:lang w:val="pt-PT" w:eastAsia="pt-PT"/>
        </w:rPr>
        <w:t>Prefer</w:t>
      </w:r>
      <w:proofErr w:type="spellEnd"/>
      <w:r>
        <w:rPr>
          <w:rFonts w:ascii="Times New Roman" w:eastAsia="Times New Roman" w:hAnsi="Times New Roman" w:cs="Times New Roman"/>
          <w:lang w:val="pt-PT" w:eastAsia="pt-PT"/>
        </w:rPr>
        <w:t xml:space="preserve"> </w:t>
      </w:r>
      <w:proofErr w:type="spellStart"/>
      <w:r>
        <w:rPr>
          <w:rFonts w:ascii="Times New Roman" w:eastAsia="Times New Roman" w:hAnsi="Times New Roman" w:cs="Times New Roman"/>
          <w:lang w:val="pt-PT" w:eastAsia="pt-PT"/>
        </w:rPr>
        <w:t>not</w:t>
      </w:r>
      <w:proofErr w:type="spellEnd"/>
      <w:r>
        <w:rPr>
          <w:rFonts w:ascii="Times New Roman" w:eastAsia="Times New Roman" w:hAnsi="Times New Roman" w:cs="Times New Roman"/>
          <w:lang w:val="pt-PT" w:eastAsia="pt-PT"/>
        </w:rPr>
        <w:t xml:space="preserve"> to </w:t>
      </w:r>
      <w:proofErr w:type="spellStart"/>
      <w:r>
        <w:rPr>
          <w:rFonts w:ascii="Times New Roman" w:eastAsia="Times New Roman" w:hAnsi="Times New Roman" w:cs="Times New Roman"/>
          <w:lang w:val="pt-PT" w:eastAsia="pt-PT"/>
        </w:rPr>
        <w:t>answer</w:t>
      </w:r>
      <w:proofErr w:type="spellEnd"/>
    </w:p>
    <w:p w14:paraId="1601E962" w14:textId="77777777" w:rsidR="0049717E" w:rsidRPr="005A07A4" w:rsidRDefault="0049717E" w:rsidP="00D90E87">
      <w:pPr>
        <w:spacing w:line="360" w:lineRule="auto"/>
        <w:jc w:val="both"/>
        <w:rPr>
          <w:rFonts w:ascii="Times New Roman" w:hAnsi="Times New Roman" w:cs="Times New Roman"/>
        </w:rPr>
      </w:pPr>
    </w:p>
    <w:p w14:paraId="7EB164A4" w14:textId="77777777" w:rsidR="0049717E" w:rsidRPr="005A07A4" w:rsidRDefault="0049717E" w:rsidP="00D90E87">
      <w:pPr>
        <w:spacing w:line="360" w:lineRule="auto"/>
        <w:ind w:right="140"/>
        <w:rPr>
          <w:rFonts w:ascii="Times New Roman" w:eastAsia="Times New Roman" w:hAnsi="Times New Roman" w:cs="Times New Roman"/>
          <w:lang w:eastAsia="pt-PT"/>
        </w:rPr>
      </w:pPr>
      <w:r w:rsidRPr="005A07A4">
        <w:rPr>
          <w:rFonts w:ascii="Times New Roman" w:eastAsia="Times New Roman" w:hAnsi="Times New Roman" w:cs="Times New Roman"/>
          <w:lang w:eastAsia="pt-PT"/>
        </w:rPr>
        <w:t>[E10] Which of these statements is closest to your personal view...</w:t>
      </w:r>
    </w:p>
    <w:p w14:paraId="766EEE25" w14:textId="77777777" w:rsidR="0049717E" w:rsidRPr="005A07A4" w:rsidRDefault="0049717E" w:rsidP="00D90E87">
      <w:pPr>
        <w:numPr>
          <w:ilvl w:val="0"/>
          <w:numId w:val="16"/>
        </w:numPr>
        <w:spacing w:line="360" w:lineRule="auto"/>
        <w:ind w:right="140"/>
        <w:textAlignment w:val="baseline"/>
        <w:rPr>
          <w:rFonts w:ascii="Times New Roman" w:eastAsia="Times New Roman" w:hAnsi="Times New Roman" w:cs="Times New Roman"/>
          <w:lang w:eastAsia="pt-PT"/>
        </w:rPr>
      </w:pPr>
      <w:r w:rsidRPr="005A07A4">
        <w:rPr>
          <w:rFonts w:ascii="Times New Roman" w:eastAsia="Times New Roman" w:hAnsi="Times New Roman" w:cs="Times New Roman"/>
          <w:lang w:eastAsia="pt-PT"/>
        </w:rPr>
        <w:t>Men naturally have more sexual needs than women.</w:t>
      </w:r>
    </w:p>
    <w:p w14:paraId="18B30A57" w14:textId="77777777" w:rsidR="0049717E" w:rsidRPr="005A07A4" w:rsidRDefault="0049717E" w:rsidP="00D90E87">
      <w:pPr>
        <w:numPr>
          <w:ilvl w:val="0"/>
          <w:numId w:val="16"/>
        </w:numPr>
        <w:spacing w:line="360" w:lineRule="auto"/>
        <w:ind w:right="140"/>
        <w:textAlignment w:val="baseline"/>
        <w:rPr>
          <w:rFonts w:ascii="Times New Roman" w:eastAsia="Times New Roman" w:hAnsi="Times New Roman" w:cs="Times New Roman"/>
          <w:lang w:eastAsia="pt-PT"/>
        </w:rPr>
      </w:pPr>
      <w:r w:rsidRPr="005A07A4">
        <w:rPr>
          <w:rFonts w:ascii="Times New Roman" w:eastAsia="Times New Roman" w:hAnsi="Times New Roman" w:cs="Times New Roman"/>
          <w:lang w:eastAsia="pt-PT"/>
        </w:rPr>
        <w:t>Women naturally have more sexual needs than men.</w:t>
      </w:r>
    </w:p>
    <w:p w14:paraId="27A059B0" w14:textId="77777777" w:rsidR="0049717E" w:rsidRPr="005A07A4" w:rsidRDefault="0049717E" w:rsidP="00D90E87">
      <w:pPr>
        <w:numPr>
          <w:ilvl w:val="0"/>
          <w:numId w:val="16"/>
        </w:numPr>
        <w:spacing w:line="360" w:lineRule="auto"/>
        <w:ind w:right="140"/>
        <w:textAlignment w:val="baseline"/>
        <w:rPr>
          <w:rFonts w:ascii="Times New Roman" w:eastAsia="Times New Roman" w:hAnsi="Times New Roman" w:cs="Times New Roman"/>
          <w:lang w:eastAsia="pt-PT"/>
        </w:rPr>
      </w:pPr>
      <w:r w:rsidRPr="005A07A4">
        <w:rPr>
          <w:rFonts w:ascii="Times New Roman" w:eastAsia="Times New Roman" w:hAnsi="Times New Roman" w:cs="Times New Roman"/>
          <w:lang w:eastAsia="pt-PT"/>
        </w:rPr>
        <w:t>I don’t agree with either of the above statements.</w:t>
      </w:r>
    </w:p>
    <w:p w14:paraId="4D9D839D" w14:textId="77777777" w:rsidR="0049717E" w:rsidRPr="005A07A4" w:rsidRDefault="0049717E" w:rsidP="00D90E87">
      <w:pPr>
        <w:numPr>
          <w:ilvl w:val="0"/>
          <w:numId w:val="16"/>
        </w:numPr>
        <w:spacing w:line="360" w:lineRule="auto"/>
        <w:ind w:right="140"/>
        <w:textAlignment w:val="baseline"/>
        <w:rPr>
          <w:rFonts w:ascii="Times New Roman" w:eastAsia="Times New Roman" w:hAnsi="Times New Roman" w:cs="Times New Roman"/>
          <w:lang w:val="pt-PT" w:eastAsia="pt-PT"/>
        </w:rPr>
      </w:pPr>
      <w:proofErr w:type="spellStart"/>
      <w:r w:rsidRPr="005A07A4">
        <w:rPr>
          <w:rFonts w:ascii="Times New Roman" w:eastAsia="Times New Roman" w:hAnsi="Times New Roman" w:cs="Times New Roman"/>
          <w:lang w:val="pt-PT" w:eastAsia="pt-PT"/>
        </w:rPr>
        <w:t>Prefer</w:t>
      </w:r>
      <w:proofErr w:type="spellEnd"/>
      <w:r w:rsidRPr="005A07A4">
        <w:rPr>
          <w:rFonts w:ascii="Times New Roman" w:eastAsia="Times New Roman" w:hAnsi="Times New Roman" w:cs="Times New Roman"/>
          <w:lang w:val="pt-PT" w:eastAsia="pt-PT"/>
        </w:rPr>
        <w:t xml:space="preserve"> </w:t>
      </w:r>
      <w:proofErr w:type="spellStart"/>
      <w:r w:rsidRPr="005A07A4">
        <w:rPr>
          <w:rFonts w:ascii="Times New Roman" w:eastAsia="Times New Roman" w:hAnsi="Times New Roman" w:cs="Times New Roman"/>
          <w:lang w:val="pt-PT" w:eastAsia="pt-PT"/>
        </w:rPr>
        <w:t>not</w:t>
      </w:r>
      <w:proofErr w:type="spellEnd"/>
      <w:r w:rsidRPr="005A07A4">
        <w:rPr>
          <w:rFonts w:ascii="Times New Roman" w:eastAsia="Times New Roman" w:hAnsi="Times New Roman" w:cs="Times New Roman"/>
          <w:lang w:val="pt-PT" w:eastAsia="pt-PT"/>
        </w:rPr>
        <w:t xml:space="preserve"> to </w:t>
      </w:r>
      <w:proofErr w:type="spellStart"/>
      <w:r w:rsidRPr="005A07A4">
        <w:rPr>
          <w:rFonts w:ascii="Times New Roman" w:eastAsia="Times New Roman" w:hAnsi="Times New Roman" w:cs="Times New Roman"/>
          <w:lang w:val="pt-PT" w:eastAsia="pt-PT"/>
        </w:rPr>
        <w:t>answer</w:t>
      </w:r>
      <w:proofErr w:type="spellEnd"/>
    </w:p>
    <w:p w14:paraId="5894F00B" w14:textId="77777777" w:rsidR="0049717E" w:rsidRPr="005A07A4" w:rsidRDefault="0049717E" w:rsidP="00D90E87">
      <w:pPr>
        <w:spacing w:line="360" w:lineRule="auto"/>
        <w:jc w:val="both"/>
        <w:rPr>
          <w:rFonts w:ascii="Times New Roman" w:hAnsi="Times New Roman" w:cs="Times New Roman"/>
        </w:rPr>
      </w:pPr>
    </w:p>
    <w:p w14:paraId="6FB2AC3E" w14:textId="77777777" w:rsidR="0049717E" w:rsidRPr="005A07A4" w:rsidRDefault="0049717E" w:rsidP="00D90E87">
      <w:pPr>
        <w:spacing w:line="360" w:lineRule="auto"/>
        <w:ind w:right="140"/>
        <w:rPr>
          <w:rFonts w:ascii="Times New Roman" w:eastAsia="Times New Roman" w:hAnsi="Times New Roman" w:cs="Times New Roman"/>
          <w:lang w:eastAsia="pt-PT"/>
        </w:rPr>
      </w:pPr>
      <w:r w:rsidRPr="005A07A4">
        <w:rPr>
          <w:rFonts w:ascii="Times New Roman" w:eastAsia="Times New Roman" w:hAnsi="Times New Roman" w:cs="Times New Roman"/>
          <w:lang w:eastAsia="pt-PT"/>
        </w:rPr>
        <w:t>[E12] Which of these statements is closest to your personal view…</w:t>
      </w:r>
    </w:p>
    <w:p w14:paraId="3486B63E" w14:textId="77777777" w:rsidR="0049717E" w:rsidRPr="005A07A4" w:rsidRDefault="0049717E" w:rsidP="00D90E87">
      <w:pPr>
        <w:numPr>
          <w:ilvl w:val="0"/>
          <w:numId w:val="17"/>
        </w:numPr>
        <w:spacing w:line="360" w:lineRule="auto"/>
        <w:ind w:right="140"/>
        <w:textAlignment w:val="baseline"/>
        <w:rPr>
          <w:rFonts w:ascii="Times New Roman" w:eastAsia="Times New Roman" w:hAnsi="Times New Roman" w:cs="Times New Roman"/>
          <w:lang w:eastAsia="pt-PT"/>
        </w:rPr>
      </w:pPr>
      <w:r w:rsidRPr="005A07A4">
        <w:rPr>
          <w:rFonts w:ascii="Times New Roman" w:eastAsia="Times New Roman" w:hAnsi="Times New Roman" w:cs="Times New Roman"/>
          <w:lang w:eastAsia="pt-PT"/>
        </w:rPr>
        <w:t>It is okay for someone to [have an abortion / terminate a pregnancy] for any reason if they want to.</w:t>
      </w:r>
    </w:p>
    <w:p w14:paraId="2F0A3BC5" w14:textId="77777777" w:rsidR="0049717E" w:rsidRPr="005A07A4" w:rsidRDefault="0049717E" w:rsidP="00D90E87">
      <w:pPr>
        <w:numPr>
          <w:ilvl w:val="0"/>
          <w:numId w:val="17"/>
        </w:numPr>
        <w:spacing w:line="360" w:lineRule="auto"/>
        <w:ind w:right="140"/>
        <w:textAlignment w:val="baseline"/>
        <w:rPr>
          <w:rFonts w:ascii="Times New Roman" w:eastAsia="Times New Roman" w:hAnsi="Times New Roman" w:cs="Times New Roman"/>
          <w:lang w:eastAsia="pt-PT"/>
        </w:rPr>
      </w:pPr>
      <w:r w:rsidRPr="005A07A4">
        <w:rPr>
          <w:rFonts w:ascii="Times New Roman" w:eastAsia="Times New Roman" w:hAnsi="Times New Roman" w:cs="Times New Roman"/>
          <w:lang w:eastAsia="pt-PT"/>
        </w:rPr>
        <w:t>It is only okay for someone to [have an abortion / terminate a pregnancy] under certain circumstances.</w:t>
      </w:r>
    </w:p>
    <w:p w14:paraId="36A3C6D7" w14:textId="77777777" w:rsidR="0049717E" w:rsidRPr="005A07A4" w:rsidRDefault="0049717E" w:rsidP="00D90E87">
      <w:pPr>
        <w:numPr>
          <w:ilvl w:val="0"/>
          <w:numId w:val="17"/>
        </w:numPr>
        <w:spacing w:line="360" w:lineRule="auto"/>
        <w:ind w:right="140"/>
        <w:textAlignment w:val="baseline"/>
        <w:rPr>
          <w:rFonts w:ascii="Times New Roman" w:eastAsia="Times New Roman" w:hAnsi="Times New Roman" w:cs="Times New Roman"/>
          <w:lang w:eastAsia="pt-PT"/>
        </w:rPr>
      </w:pPr>
      <w:r w:rsidRPr="005A07A4">
        <w:rPr>
          <w:rFonts w:ascii="Times New Roman" w:eastAsia="Times New Roman" w:hAnsi="Times New Roman" w:cs="Times New Roman"/>
          <w:lang w:eastAsia="pt-PT"/>
        </w:rPr>
        <w:t>It is always wrong for someone to [have an abortion / terminate a pregnancy], regardless of circumstances.</w:t>
      </w:r>
    </w:p>
    <w:p w14:paraId="440FEA84" w14:textId="56D7BB14" w:rsidR="0049717E" w:rsidRPr="005A07A4" w:rsidRDefault="00560B27" w:rsidP="00D90E87">
      <w:pPr>
        <w:numPr>
          <w:ilvl w:val="0"/>
          <w:numId w:val="17"/>
        </w:numPr>
        <w:spacing w:line="360" w:lineRule="auto"/>
        <w:ind w:right="140"/>
        <w:textAlignment w:val="baseline"/>
        <w:rPr>
          <w:rFonts w:ascii="Times New Roman" w:eastAsia="Times New Roman" w:hAnsi="Times New Roman" w:cs="Times New Roman"/>
          <w:lang w:val="pt-PT" w:eastAsia="pt-PT"/>
        </w:rPr>
      </w:pPr>
      <w:proofErr w:type="spellStart"/>
      <w:r>
        <w:rPr>
          <w:rFonts w:ascii="Times New Roman" w:eastAsia="Times New Roman" w:hAnsi="Times New Roman" w:cs="Times New Roman"/>
          <w:lang w:val="pt-PT" w:eastAsia="pt-PT"/>
        </w:rPr>
        <w:t>Prefer</w:t>
      </w:r>
      <w:proofErr w:type="spellEnd"/>
      <w:r>
        <w:rPr>
          <w:rFonts w:ascii="Times New Roman" w:eastAsia="Times New Roman" w:hAnsi="Times New Roman" w:cs="Times New Roman"/>
          <w:lang w:val="pt-PT" w:eastAsia="pt-PT"/>
        </w:rPr>
        <w:t xml:space="preserve"> </w:t>
      </w:r>
      <w:proofErr w:type="spellStart"/>
      <w:r>
        <w:rPr>
          <w:rFonts w:ascii="Times New Roman" w:eastAsia="Times New Roman" w:hAnsi="Times New Roman" w:cs="Times New Roman"/>
          <w:lang w:val="pt-PT" w:eastAsia="pt-PT"/>
        </w:rPr>
        <w:t>not</w:t>
      </w:r>
      <w:proofErr w:type="spellEnd"/>
      <w:r>
        <w:rPr>
          <w:rFonts w:ascii="Times New Roman" w:eastAsia="Times New Roman" w:hAnsi="Times New Roman" w:cs="Times New Roman"/>
          <w:lang w:val="pt-PT" w:eastAsia="pt-PT"/>
        </w:rPr>
        <w:t xml:space="preserve"> to </w:t>
      </w:r>
      <w:proofErr w:type="spellStart"/>
      <w:r>
        <w:rPr>
          <w:rFonts w:ascii="Times New Roman" w:eastAsia="Times New Roman" w:hAnsi="Times New Roman" w:cs="Times New Roman"/>
          <w:lang w:val="pt-PT" w:eastAsia="pt-PT"/>
        </w:rPr>
        <w:t>answer</w:t>
      </w:r>
      <w:proofErr w:type="spellEnd"/>
    </w:p>
    <w:p w14:paraId="2ECEED3C" w14:textId="77777777" w:rsidR="0049717E" w:rsidRPr="005A07A4" w:rsidRDefault="0049717E" w:rsidP="00D90E87">
      <w:pPr>
        <w:spacing w:line="360" w:lineRule="auto"/>
        <w:jc w:val="both"/>
        <w:rPr>
          <w:rFonts w:ascii="Times New Roman" w:hAnsi="Times New Roman" w:cs="Times New Roman"/>
        </w:rPr>
      </w:pPr>
    </w:p>
    <w:p w14:paraId="20E09120" w14:textId="77777777" w:rsidR="0049717E" w:rsidRPr="005A07A4" w:rsidRDefault="0049717E" w:rsidP="00D90E87">
      <w:pPr>
        <w:spacing w:line="360" w:lineRule="auto"/>
        <w:jc w:val="both"/>
        <w:rPr>
          <w:rFonts w:ascii="Times New Roman" w:hAnsi="Times New Roman" w:cs="Times New Roman"/>
        </w:rPr>
      </w:pPr>
    </w:p>
    <w:p w14:paraId="622C2A87" w14:textId="77777777" w:rsidR="0049717E" w:rsidRPr="005A07A4" w:rsidRDefault="0049717E" w:rsidP="00D90E87">
      <w:pPr>
        <w:spacing w:line="360" w:lineRule="auto"/>
        <w:jc w:val="both"/>
        <w:rPr>
          <w:rFonts w:ascii="Times New Roman" w:hAnsi="Times New Roman" w:cs="Times New Roman"/>
        </w:rPr>
      </w:pPr>
    </w:p>
    <w:p w14:paraId="1EBA9624" w14:textId="77777777" w:rsidR="0049717E" w:rsidRPr="005A07A4" w:rsidRDefault="0049717E" w:rsidP="00D90E87">
      <w:pPr>
        <w:spacing w:line="360" w:lineRule="auto"/>
        <w:jc w:val="both"/>
        <w:rPr>
          <w:rFonts w:ascii="Times New Roman" w:hAnsi="Times New Roman" w:cs="Times New Roman"/>
        </w:rPr>
      </w:pPr>
    </w:p>
    <w:p w14:paraId="771EB32C" w14:textId="77777777" w:rsidR="0049717E" w:rsidRPr="005A07A4" w:rsidRDefault="0049717E" w:rsidP="00D90E87">
      <w:pPr>
        <w:spacing w:line="360" w:lineRule="auto"/>
        <w:jc w:val="both"/>
        <w:rPr>
          <w:rFonts w:ascii="Times New Roman" w:hAnsi="Times New Roman" w:cs="Times New Roman"/>
        </w:rPr>
      </w:pPr>
    </w:p>
    <w:p w14:paraId="6FCCA5DA" w14:textId="77777777" w:rsidR="0049717E" w:rsidRPr="005A07A4" w:rsidRDefault="0049717E" w:rsidP="00D90E87">
      <w:pPr>
        <w:spacing w:line="360" w:lineRule="auto"/>
        <w:jc w:val="both"/>
        <w:rPr>
          <w:rFonts w:ascii="Times New Roman" w:hAnsi="Times New Roman" w:cs="Times New Roman"/>
        </w:rPr>
      </w:pPr>
    </w:p>
    <w:p w14:paraId="536855D5" w14:textId="77777777" w:rsidR="0049717E" w:rsidRPr="005A07A4" w:rsidRDefault="0049717E" w:rsidP="00D90E87">
      <w:pPr>
        <w:spacing w:line="360" w:lineRule="auto"/>
        <w:jc w:val="both"/>
        <w:rPr>
          <w:rFonts w:ascii="Times New Roman" w:hAnsi="Times New Roman" w:cs="Times New Roman"/>
        </w:rPr>
      </w:pPr>
    </w:p>
    <w:p w14:paraId="7995DAF7" w14:textId="77777777" w:rsidR="00D90E87" w:rsidRPr="005A07A4" w:rsidRDefault="00D90E87" w:rsidP="00D90E87">
      <w:pPr>
        <w:spacing w:line="360" w:lineRule="auto"/>
        <w:jc w:val="both"/>
        <w:rPr>
          <w:rFonts w:ascii="Times New Roman" w:hAnsi="Times New Roman" w:cs="Times New Roman"/>
        </w:rPr>
      </w:pPr>
    </w:p>
    <w:p w14:paraId="04FE3A22" w14:textId="77777777" w:rsidR="00D90E87" w:rsidRPr="005A07A4" w:rsidRDefault="00D90E87" w:rsidP="00D90E87">
      <w:pPr>
        <w:spacing w:line="360" w:lineRule="auto"/>
        <w:jc w:val="both"/>
        <w:rPr>
          <w:rFonts w:ascii="Times New Roman" w:hAnsi="Times New Roman" w:cs="Times New Roman"/>
        </w:rPr>
      </w:pPr>
    </w:p>
    <w:p w14:paraId="2808DC55" w14:textId="77777777" w:rsidR="00D90E87" w:rsidRPr="005A07A4" w:rsidRDefault="00D90E87" w:rsidP="00D90E87">
      <w:pPr>
        <w:spacing w:line="360" w:lineRule="auto"/>
        <w:jc w:val="both"/>
        <w:rPr>
          <w:rFonts w:ascii="Times New Roman" w:hAnsi="Times New Roman" w:cs="Times New Roman"/>
        </w:rPr>
      </w:pPr>
    </w:p>
    <w:p w14:paraId="76F96245" w14:textId="77777777" w:rsidR="00D90E87" w:rsidRPr="005A07A4" w:rsidRDefault="00D90E87" w:rsidP="00D90E87">
      <w:pPr>
        <w:spacing w:line="360" w:lineRule="auto"/>
        <w:jc w:val="both"/>
        <w:rPr>
          <w:rFonts w:ascii="Times New Roman" w:hAnsi="Times New Roman" w:cs="Times New Roman"/>
        </w:rPr>
      </w:pPr>
    </w:p>
    <w:p w14:paraId="583BF683" w14:textId="77777777" w:rsidR="00D90E87" w:rsidRPr="005A07A4" w:rsidRDefault="00D90E87" w:rsidP="00D90E87">
      <w:pPr>
        <w:spacing w:line="360" w:lineRule="auto"/>
        <w:jc w:val="both"/>
        <w:rPr>
          <w:rFonts w:ascii="Times New Roman" w:hAnsi="Times New Roman" w:cs="Times New Roman"/>
        </w:rPr>
      </w:pPr>
    </w:p>
    <w:p w14:paraId="0FA9D3DA" w14:textId="6E7544C3" w:rsidR="0049717E" w:rsidRPr="005A07A4" w:rsidRDefault="0049717E" w:rsidP="00D90E87">
      <w:pPr>
        <w:pStyle w:val="Ttulo2"/>
        <w:jc w:val="center"/>
        <w:rPr>
          <w:rFonts w:ascii="Times New Roman" w:hAnsi="Times New Roman" w:cs="Times New Roman"/>
          <w:b/>
          <w:color w:val="auto"/>
          <w:sz w:val="24"/>
          <w:szCs w:val="24"/>
        </w:rPr>
      </w:pPr>
      <w:bookmarkStart w:id="20" w:name="_Appendix_D"/>
      <w:bookmarkStart w:id="21" w:name="_Toc198371876"/>
      <w:bookmarkEnd w:id="20"/>
      <w:r w:rsidRPr="005A07A4">
        <w:rPr>
          <w:rFonts w:ascii="Times New Roman" w:hAnsi="Times New Roman" w:cs="Times New Roman"/>
          <w:b/>
          <w:color w:val="auto"/>
          <w:sz w:val="24"/>
          <w:szCs w:val="24"/>
        </w:rPr>
        <w:t xml:space="preserve">Appendix </w:t>
      </w:r>
      <w:r w:rsidR="006B389D" w:rsidRPr="005A07A4">
        <w:rPr>
          <w:rFonts w:ascii="Times New Roman" w:hAnsi="Times New Roman" w:cs="Times New Roman"/>
          <w:b/>
          <w:color w:val="auto"/>
          <w:sz w:val="24"/>
          <w:szCs w:val="24"/>
        </w:rPr>
        <w:t>D</w:t>
      </w:r>
      <w:bookmarkEnd w:id="21"/>
    </w:p>
    <w:p w14:paraId="01311B2E" w14:textId="7643A656" w:rsidR="0049717E" w:rsidRPr="005A07A4" w:rsidRDefault="0049717E" w:rsidP="00D90E87">
      <w:pPr>
        <w:spacing w:line="360" w:lineRule="auto"/>
        <w:jc w:val="center"/>
        <w:rPr>
          <w:rFonts w:ascii="Times New Roman" w:hAnsi="Times New Roman" w:cs="Times New Roman"/>
          <w:b/>
        </w:rPr>
      </w:pPr>
      <w:r w:rsidRPr="005A07A4">
        <w:rPr>
          <w:rFonts w:ascii="Times New Roman" w:hAnsi="Times New Roman" w:cs="Times New Roman"/>
          <w:b/>
        </w:rPr>
        <w:t>Questions Regarding Social Identity and Rights</w:t>
      </w:r>
    </w:p>
    <w:p w14:paraId="0F6CECC3" w14:textId="77777777" w:rsidR="00D90E87" w:rsidRPr="005A07A4" w:rsidRDefault="00D90E87" w:rsidP="00D90E87">
      <w:pPr>
        <w:spacing w:line="360" w:lineRule="auto"/>
        <w:jc w:val="center"/>
        <w:rPr>
          <w:rFonts w:ascii="Times New Roman" w:hAnsi="Times New Roman" w:cs="Times New Roman"/>
          <w:b/>
        </w:rPr>
      </w:pPr>
    </w:p>
    <w:p w14:paraId="6F956EBF" w14:textId="15C39ADD" w:rsidR="0049717E" w:rsidRPr="005A07A4" w:rsidRDefault="0049717E" w:rsidP="00D90E87">
      <w:pPr>
        <w:spacing w:line="360" w:lineRule="auto"/>
        <w:ind w:firstLine="720"/>
        <w:jc w:val="both"/>
        <w:rPr>
          <w:rFonts w:ascii="Times New Roman" w:hAnsi="Times New Roman" w:cs="Times New Roman"/>
        </w:rPr>
      </w:pPr>
      <w:r w:rsidRPr="005A07A4">
        <w:rPr>
          <w:rFonts w:ascii="Times New Roman" w:hAnsi="Times New Roman" w:cs="Times New Roman"/>
        </w:rPr>
        <w:t>The following questions describe the questions from module “F”, Social Identity and Rights.</w:t>
      </w:r>
    </w:p>
    <w:p w14:paraId="76C2480D" w14:textId="77777777" w:rsidR="0049717E" w:rsidRPr="005A07A4" w:rsidRDefault="0049717E" w:rsidP="00D90E87">
      <w:pPr>
        <w:spacing w:line="360" w:lineRule="auto"/>
        <w:ind w:firstLine="720"/>
        <w:jc w:val="both"/>
        <w:rPr>
          <w:rFonts w:ascii="Times New Roman" w:hAnsi="Times New Roman" w:cs="Times New Roman"/>
        </w:rPr>
      </w:pPr>
    </w:p>
    <w:p w14:paraId="319B1B78" w14:textId="0AEFBED5" w:rsidR="0049717E" w:rsidRPr="005A07A4" w:rsidRDefault="0049717E" w:rsidP="00D90E87">
      <w:pPr>
        <w:spacing w:line="360" w:lineRule="auto"/>
        <w:rPr>
          <w:rFonts w:ascii="Times New Roman" w:hAnsi="Times New Roman" w:cs="Times New Roman"/>
        </w:rPr>
      </w:pPr>
      <w:r w:rsidRPr="005A07A4">
        <w:rPr>
          <w:rFonts w:ascii="Times New Roman" w:hAnsi="Times New Roman" w:cs="Times New Roman"/>
        </w:rPr>
        <w:t xml:space="preserve">[F1] Do you think </w:t>
      </w:r>
      <w:r w:rsidR="006B389D" w:rsidRPr="005A07A4">
        <w:rPr>
          <w:rFonts w:ascii="Times New Roman" w:hAnsi="Times New Roman" w:cs="Times New Roman"/>
        </w:rPr>
        <w:t xml:space="preserve">of yourself </w:t>
      </w:r>
      <w:proofErr w:type="gramStart"/>
      <w:r w:rsidR="006B389D" w:rsidRPr="005A07A4">
        <w:rPr>
          <w:rFonts w:ascii="Times New Roman" w:hAnsi="Times New Roman" w:cs="Times New Roman"/>
        </w:rPr>
        <w:t>as</w:t>
      </w:r>
      <w:r w:rsidR="00560B27">
        <w:rPr>
          <w:rFonts w:ascii="Times New Roman" w:hAnsi="Times New Roman" w:cs="Times New Roman"/>
        </w:rPr>
        <w:t>:</w:t>
      </w:r>
      <w:proofErr w:type="gramEnd"/>
    </w:p>
    <w:p w14:paraId="2679A69C" w14:textId="77777777" w:rsidR="0049717E" w:rsidRPr="005A07A4" w:rsidRDefault="0049717E" w:rsidP="00D90E87">
      <w:pPr>
        <w:numPr>
          <w:ilvl w:val="0"/>
          <w:numId w:val="18"/>
        </w:numPr>
        <w:spacing w:line="360" w:lineRule="auto"/>
        <w:textAlignment w:val="baseline"/>
        <w:rPr>
          <w:rFonts w:ascii="Times New Roman" w:hAnsi="Times New Roman" w:cs="Times New Roman"/>
        </w:rPr>
      </w:pPr>
      <w:r w:rsidRPr="005A07A4">
        <w:rPr>
          <w:rFonts w:ascii="Times New Roman" w:hAnsi="Times New Roman" w:cs="Times New Roman"/>
        </w:rPr>
        <w:t>Gay or lesbian</w:t>
      </w:r>
    </w:p>
    <w:p w14:paraId="23F9643F" w14:textId="77777777" w:rsidR="0049717E" w:rsidRPr="005A07A4" w:rsidRDefault="0049717E" w:rsidP="00D90E87">
      <w:pPr>
        <w:numPr>
          <w:ilvl w:val="0"/>
          <w:numId w:val="18"/>
        </w:numPr>
        <w:spacing w:line="360" w:lineRule="auto"/>
        <w:textAlignment w:val="baseline"/>
        <w:rPr>
          <w:rFonts w:ascii="Times New Roman" w:hAnsi="Times New Roman" w:cs="Times New Roman"/>
        </w:rPr>
      </w:pPr>
      <w:r w:rsidRPr="005A07A4">
        <w:rPr>
          <w:rFonts w:ascii="Times New Roman" w:hAnsi="Times New Roman" w:cs="Times New Roman"/>
        </w:rPr>
        <w:t>Straight (that is, not gay)</w:t>
      </w:r>
    </w:p>
    <w:p w14:paraId="318799DB" w14:textId="77777777" w:rsidR="0049717E" w:rsidRPr="005A07A4" w:rsidRDefault="0049717E" w:rsidP="00D90E87">
      <w:pPr>
        <w:numPr>
          <w:ilvl w:val="0"/>
          <w:numId w:val="18"/>
        </w:numPr>
        <w:spacing w:line="360" w:lineRule="auto"/>
        <w:textAlignment w:val="baseline"/>
        <w:rPr>
          <w:rFonts w:ascii="Times New Roman" w:hAnsi="Times New Roman" w:cs="Times New Roman"/>
        </w:rPr>
      </w:pPr>
      <w:r w:rsidRPr="005A07A4">
        <w:rPr>
          <w:rFonts w:ascii="Times New Roman" w:hAnsi="Times New Roman" w:cs="Times New Roman"/>
        </w:rPr>
        <w:t>Bisexual</w:t>
      </w:r>
    </w:p>
    <w:p w14:paraId="3A263FA6" w14:textId="57484517" w:rsidR="0049717E" w:rsidRPr="005A07A4" w:rsidRDefault="0049717E" w:rsidP="00D90E87">
      <w:pPr>
        <w:numPr>
          <w:ilvl w:val="0"/>
          <w:numId w:val="18"/>
        </w:numPr>
        <w:spacing w:line="360" w:lineRule="auto"/>
        <w:textAlignment w:val="baseline"/>
        <w:rPr>
          <w:rFonts w:ascii="Times New Roman" w:hAnsi="Times New Roman" w:cs="Times New Roman"/>
        </w:rPr>
      </w:pPr>
      <w:r w:rsidRPr="005A07A4">
        <w:rPr>
          <w:rFonts w:ascii="Times New Roman" w:hAnsi="Times New Roman" w:cs="Times New Roman"/>
        </w:rPr>
        <w:t xml:space="preserve">Another identity not listed here </w:t>
      </w:r>
    </w:p>
    <w:p w14:paraId="3127CC9F" w14:textId="2BD74179" w:rsidR="006B389D" w:rsidRPr="005A07A4" w:rsidRDefault="0049717E" w:rsidP="00D90E87">
      <w:pPr>
        <w:numPr>
          <w:ilvl w:val="0"/>
          <w:numId w:val="18"/>
        </w:numPr>
        <w:spacing w:line="360" w:lineRule="auto"/>
        <w:textAlignment w:val="baseline"/>
        <w:rPr>
          <w:rFonts w:ascii="Times New Roman" w:hAnsi="Times New Roman" w:cs="Times New Roman"/>
        </w:rPr>
      </w:pPr>
      <w:r w:rsidRPr="005A07A4">
        <w:rPr>
          <w:rFonts w:ascii="Times New Roman" w:hAnsi="Times New Roman" w:cs="Times New Roman"/>
        </w:rPr>
        <w:t xml:space="preserve">Don’t know </w:t>
      </w:r>
    </w:p>
    <w:p w14:paraId="39C7C52A" w14:textId="77777777" w:rsidR="006B389D" w:rsidRPr="006B389D" w:rsidRDefault="006B389D" w:rsidP="00D90E87">
      <w:pPr>
        <w:spacing w:before="100" w:beforeAutospacing="1" w:after="100" w:afterAutospacing="1"/>
        <w:rPr>
          <w:rFonts w:ascii="Times New Roman" w:hAnsi="Times New Roman" w:cs="Times New Roman"/>
        </w:rPr>
      </w:pPr>
      <w:r w:rsidRPr="005A07A4">
        <w:rPr>
          <w:rFonts w:ascii="Times New Roman" w:hAnsi="Times New Roman" w:cs="Times New Roman"/>
        </w:rPr>
        <w:t>[F6] What is the highest level of education you have completed?</w:t>
      </w:r>
    </w:p>
    <w:p w14:paraId="3FE3BAF8" w14:textId="77777777" w:rsidR="006B389D" w:rsidRPr="006B389D" w:rsidRDefault="006B389D" w:rsidP="00D90E87">
      <w:pPr>
        <w:numPr>
          <w:ilvl w:val="0"/>
          <w:numId w:val="21"/>
        </w:numPr>
        <w:spacing w:before="100" w:beforeAutospacing="1" w:after="100" w:afterAutospacing="1" w:line="360" w:lineRule="auto"/>
        <w:rPr>
          <w:rFonts w:ascii="Times New Roman" w:hAnsi="Times New Roman" w:cs="Times New Roman"/>
        </w:rPr>
      </w:pPr>
      <w:r w:rsidRPr="006B389D">
        <w:rPr>
          <w:rFonts w:ascii="Times New Roman" w:hAnsi="Times New Roman" w:cs="Times New Roman"/>
        </w:rPr>
        <w:t>None</w:t>
      </w:r>
    </w:p>
    <w:p w14:paraId="1E88865A" w14:textId="77777777" w:rsidR="006B389D" w:rsidRPr="006B389D" w:rsidRDefault="006B389D" w:rsidP="00D90E87">
      <w:pPr>
        <w:numPr>
          <w:ilvl w:val="0"/>
          <w:numId w:val="21"/>
        </w:numPr>
        <w:spacing w:before="100" w:beforeAutospacing="1" w:after="100" w:afterAutospacing="1" w:line="360" w:lineRule="auto"/>
        <w:rPr>
          <w:rFonts w:ascii="Times New Roman" w:hAnsi="Times New Roman" w:cs="Times New Roman"/>
        </w:rPr>
      </w:pPr>
      <w:r w:rsidRPr="006B389D">
        <w:rPr>
          <w:rFonts w:ascii="Times New Roman" w:hAnsi="Times New Roman" w:cs="Times New Roman"/>
        </w:rPr>
        <w:t>4 years of schooling or less</w:t>
      </w:r>
    </w:p>
    <w:p w14:paraId="7696DE65" w14:textId="77777777" w:rsidR="006B389D" w:rsidRPr="006B389D" w:rsidRDefault="006B389D" w:rsidP="00D90E87">
      <w:pPr>
        <w:numPr>
          <w:ilvl w:val="0"/>
          <w:numId w:val="21"/>
        </w:numPr>
        <w:spacing w:before="100" w:beforeAutospacing="1" w:after="100" w:afterAutospacing="1" w:line="360" w:lineRule="auto"/>
        <w:rPr>
          <w:rFonts w:ascii="Times New Roman" w:hAnsi="Times New Roman" w:cs="Times New Roman"/>
        </w:rPr>
      </w:pPr>
      <w:r w:rsidRPr="006B389D">
        <w:rPr>
          <w:rFonts w:ascii="Times New Roman" w:hAnsi="Times New Roman" w:cs="Times New Roman"/>
        </w:rPr>
        <w:t>6 years of schooling or less</w:t>
      </w:r>
    </w:p>
    <w:p w14:paraId="14DEAF45" w14:textId="77777777" w:rsidR="006B389D" w:rsidRPr="006B389D" w:rsidRDefault="006B389D" w:rsidP="00D90E87">
      <w:pPr>
        <w:numPr>
          <w:ilvl w:val="0"/>
          <w:numId w:val="21"/>
        </w:numPr>
        <w:spacing w:before="100" w:beforeAutospacing="1" w:after="100" w:afterAutospacing="1" w:line="360" w:lineRule="auto"/>
        <w:rPr>
          <w:rFonts w:ascii="Times New Roman" w:hAnsi="Times New Roman" w:cs="Times New Roman"/>
        </w:rPr>
      </w:pPr>
      <w:r w:rsidRPr="006B389D">
        <w:rPr>
          <w:rFonts w:ascii="Times New Roman" w:hAnsi="Times New Roman" w:cs="Times New Roman"/>
        </w:rPr>
        <w:t>Basic education (9 years of schooling)</w:t>
      </w:r>
    </w:p>
    <w:p w14:paraId="3DF6B72B" w14:textId="77777777" w:rsidR="006B389D" w:rsidRPr="006B389D" w:rsidRDefault="006B389D" w:rsidP="00D90E87">
      <w:pPr>
        <w:numPr>
          <w:ilvl w:val="0"/>
          <w:numId w:val="21"/>
        </w:numPr>
        <w:spacing w:before="100" w:beforeAutospacing="1" w:after="100" w:afterAutospacing="1" w:line="360" w:lineRule="auto"/>
        <w:rPr>
          <w:rFonts w:ascii="Times New Roman" w:hAnsi="Times New Roman" w:cs="Times New Roman"/>
        </w:rPr>
      </w:pPr>
      <w:r w:rsidRPr="006B389D">
        <w:rPr>
          <w:rFonts w:ascii="Times New Roman" w:hAnsi="Times New Roman" w:cs="Times New Roman"/>
        </w:rPr>
        <w:t>Secondary education (12 years of schooling)</w:t>
      </w:r>
    </w:p>
    <w:p w14:paraId="64B1AF95" w14:textId="3B2628BF" w:rsidR="0049717E" w:rsidRPr="005A07A4" w:rsidRDefault="006B389D" w:rsidP="00D90E87">
      <w:pPr>
        <w:numPr>
          <w:ilvl w:val="0"/>
          <w:numId w:val="21"/>
        </w:numPr>
        <w:spacing w:before="100" w:beforeAutospacing="1" w:after="100" w:afterAutospacing="1" w:line="360" w:lineRule="auto"/>
        <w:rPr>
          <w:rFonts w:ascii="Times New Roman" w:hAnsi="Times New Roman" w:cs="Times New Roman"/>
        </w:rPr>
      </w:pPr>
      <w:r w:rsidRPr="006B389D">
        <w:rPr>
          <w:rFonts w:ascii="Times New Roman" w:hAnsi="Times New Roman" w:cs="Times New Roman"/>
        </w:rPr>
        <w:t>Higher education</w:t>
      </w:r>
    </w:p>
    <w:p w14:paraId="784BDEFF" w14:textId="77777777" w:rsidR="006B389D" w:rsidRPr="006B389D" w:rsidRDefault="006B389D" w:rsidP="00D90E87">
      <w:pPr>
        <w:spacing w:line="360" w:lineRule="auto"/>
        <w:rPr>
          <w:rFonts w:ascii="Times New Roman" w:hAnsi="Times New Roman" w:cs="Times New Roman"/>
        </w:rPr>
      </w:pPr>
      <w:r w:rsidRPr="006B389D">
        <w:rPr>
          <w:rFonts w:ascii="Times New Roman" w:hAnsi="Times New Roman" w:cs="Times New Roman"/>
        </w:rPr>
        <w:t>[F10.1] How important are religion and religious beliefs to you now? </w:t>
      </w:r>
    </w:p>
    <w:p w14:paraId="11B6E7EE" w14:textId="77777777" w:rsidR="006B389D" w:rsidRPr="006B389D" w:rsidRDefault="006B389D" w:rsidP="00D90E87">
      <w:pPr>
        <w:numPr>
          <w:ilvl w:val="0"/>
          <w:numId w:val="20"/>
        </w:numPr>
        <w:spacing w:line="360" w:lineRule="auto"/>
        <w:textAlignment w:val="baseline"/>
        <w:rPr>
          <w:rFonts w:ascii="Times New Roman" w:hAnsi="Times New Roman" w:cs="Times New Roman"/>
        </w:rPr>
      </w:pPr>
      <w:r w:rsidRPr="006B389D">
        <w:rPr>
          <w:rFonts w:ascii="Times New Roman" w:hAnsi="Times New Roman" w:cs="Times New Roman"/>
        </w:rPr>
        <w:t>Not important at all</w:t>
      </w:r>
    </w:p>
    <w:p w14:paraId="30EC62B7" w14:textId="77777777" w:rsidR="006B389D" w:rsidRPr="006B389D" w:rsidRDefault="006B389D" w:rsidP="00D90E87">
      <w:pPr>
        <w:numPr>
          <w:ilvl w:val="0"/>
          <w:numId w:val="20"/>
        </w:numPr>
        <w:spacing w:line="360" w:lineRule="auto"/>
        <w:textAlignment w:val="baseline"/>
        <w:rPr>
          <w:rFonts w:ascii="Times New Roman" w:hAnsi="Times New Roman" w:cs="Times New Roman"/>
        </w:rPr>
      </w:pPr>
      <w:r w:rsidRPr="006B389D">
        <w:rPr>
          <w:rFonts w:ascii="Times New Roman" w:hAnsi="Times New Roman" w:cs="Times New Roman"/>
        </w:rPr>
        <w:t>Not very important</w:t>
      </w:r>
    </w:p>
    <w:p w14:paraId="7793C45E" w14:textId="77777777" w:rsidR="006B389D" w:rsidRPr="006B389D" w:rsidRDefault="006B389D" w:rsidP="00D90E87">
      <w:pPr>
        <w:numPr>
          <w:ilvl w:val="0"/>
          <w:numId w:val="20"/>
        </w:numPr>
        <w:spacing w:line="360" w:lineRule="auto"/>
        <w:textAlignment w:val="baseline"/>
        <w:rPr>
          <w:rFonts w:ascii="Times New Roman" w:hAnsi="Times New Roman" w:cs="Times New Roman"/>
        </w:rPr>
      </w:pPr>
      <w:r w:rsidRPr="006B389D">
        <w:rPr>
          <w:rFonts w:ascii="Times New Roman" w:hAnsi="Times New Roman" w:cs="Times New Roman"/>
        </w:rPr>
        <w:t>Fairly important</w:t>
      </w:r>
    </w:p>
    <w:p w14:paraId="7AE14BB2" w14:textId="77777777" w:rsidR="006B389D" w:rsidRPr="006B389D" w:rsidRDefault="006B389D" w:rsidP="00D90E87">
      <w:pPr>
        <w:numPr>
          <w:ilvl w:val="0"/>
          <w:numId w:val="20"/>
        </w:numPr>
        <w:spacing w:line="360" w:lineRule="auto"/>
        <w:textAlignment w:val="baseline"/>
        <w:rPr>
          <w:rFonts w:ascii="Times New Roman" w:hAnsi="Times New Roman" w:cs="Times New Roman"/>
        </w:rPr>
      </w:pPr>
      <w:r w:rsidRPr="006B389D">
        <w:rPr>
          <w:rFonts w:ascii="Times New Roman" w:hAnsi="Times New Roman" w:cs="Times New Roman"/>
        </w:rPr>
        <w:t>Very important </w:t>
      </w:r>
    </w:p>
    <w:p w14:paraId="6FC761FB" w14:textId="77777777" w:rsidR="006B389D" w:rsidRPr="005A07A4" w:rsidRDefault="006B389D" w:rsidP="0049717E">
      <w:pPr>
        <w:spacing w:line="360" w:lineRule="auto"/>
        <w:jc w:val="both"/>
        <w:rPr>
          <w:rFonts w:ascii="Times New Roman" w:hAnsi="Times New Roman" w:cs="Times New Roman"/>
        </w:rPr>
      </w:pPr>
    </w:p>
    <w:sectPr w:rsidR="006B389D" w:rsidRPr="005A07A4" w:rsidSect="00965747">
      <w:type w:val="continuous"/>
      <w:pgSz w:w="11900" w:h="16840"/>
      <w:pgMar w:top="1417" w:right="1701" w:bottom="1417" w:left="1701" w:header="0" w:footer="709"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5E28934" w16cex:dateUtc="2025-05-22T10:51:00Z"/>
  <w16cex:commentExtensible w16cex:durableId="2BD9C797" w16cex:dateUtc="2025-05-22T14:56:00Z"/>
  <w16cex:commentExtensible w16cex:durableId="2BD9C7E1" w16cex:dateUtc="2025-05-22T14:57:00Z"/>
  <w16cex:commentExtensible w16cex:durableId="4A96AF06" w16cex:dateUtc="2025-05-12T14:46:00Z"/>
  <w16cex:commentExtensible w16cex:durableId="64A57E24" w16cex:dateUtc="2025-05-22T10:52:00Z"/>
  <w16cex:commentExtensible w16cex:durableId="2BCF6CFD" w16cex:dateUtc="2025-05-14T18:26:00Z"/>
  <w16cex:commentExtensible w16cex:durableId="15A17AA6" w16cex:dateUtc="2025-05-22T10:48:00Z"/>
  <w16cex:commentExtensible w16cex:durableId="2BD9CC4B" w16cex:dateUtc="2025-05-22T15:16:00Z"/>
  <w16cex:commentExtensible w16cex:durableId="0D264872" w16cex:dateUtc="2025-05-22T10:49:00Z"/>
  <w16cex:commentExtensible w16cex:durableId="2BD9CD09" w16cex:dateUtc="2025-05-22T15:19:00Z"/>
  <w16cex:commentExtensible w16cex:durableId="2BD9CD90" w16cex:dateUtc="2025-05-22T15:21:00Z"/>
  <w16cex:commentExtensible w16cex:durableId="2BCF790B" w16cex:dateUtc="2025-05-14T19:18:00Z"/>
  <w16cex:commentExtensible w16cex:durableId="294F13B8" w16cex:dateUtc="2025-05-22T10:59:00Z"/>
  <w16cex:commentExtensible w16cex:durableId="2BD9D04E" w16cex:dateUtc="2025-05-22T15:33:00Z"/>
  <w16cex:commentExtensible w16cex:durableId="2BD9D1A5" w16cex:dateUtc="2025-05-22T15:39:00Z"/>
  <w16cex:commentExtensible w16cex:durableId="61D75AF8" w16cex:dateUtc="2025-05-22T11:03:00Z"/>
  <w16cex:commentExtensible w16cex:durableId="2BD9D080" w16cex:dateUtc="2025-05-22T15:34:00Z"/>
  <w16cex:commentExtensible w16cex:durableId="2BD9D107" w16cex:dateUtc="2025-05-22T15:36:00Z"/>
  <w16cex:commentExtensible w16cex:durableId="2BD9D181" w16cex:dateUtc="2025-05-22T15:38:00Z"/>
  <w16cex:commentExtensible w16cex:durableId="2BD9D8B8" w16cex:dateUtc="2025-05-22T16:09:00Z"/>
  <w16cex:commentExtensible w16cex:durableId="2BD9D53E" w16cex:dateUtc="2025-05-22T15:54:00Z"/>
  <w16cex:commentExtensible w16cex:durableId="2BD089F1" w16cex:dateUtc="2025-05-15T14:42:00Z"/>
  <w16cex:commentExtensible w16cex:durableId="2BD9DA76" w16cex:dateUtc="2025-05-22T16:16:00Z"/>
  <w16cex:commentExtensible w16cex:durableId="2BD9DB16" w16cex:dateUtc="2025-05-22T16:19:00Z"/>
  <w16cex:commentExtensible w16cex:durableId="2BD08CED" w16cex:dateUtc="2025-05-15T14:55:00Z"/>
  <w16cex:commentExtensible w16cex:durableId="2BD9DD6F" w16cex:dateUtc="2025-05-22T16:29:00Z"/>
  <w16cex:commentExtensible w16cex:durableId="2BD9DDDE" w16cex:dateUtc="2025-05-22T16:31:00Z"/>
  <w16cex:commentExtensible w16cex:durableId="2BD0973B" w16cex:dateUtc="2025-05-15T15:39:00Z"/>
  <w16cex:commentExtensible w16cex:durableId="4F35464E" w16cex:dateUtc="2025-05-22T11:14:00Z"/>
  <w16cex:commentExtensible w16cex:durableId="465B467D" w16cex:dateUtc="2025-05-22T11:14:00Z"/>
  <w16cex:commentExtensible w16cex:durableId="73BCB576" w16cex:dateUtc="2025-05-22T11:14:00Z"/>
  <w16cex:commentExtensible w16cex:durableId="079E22A9" w16cex:dateUtc="2025-05-22T11:12:00Z"/>
  <w16cex:commentExtensible w16cex:durableId="2BD9DF9C" w16cex:dateUtc="2025-05-22T16:38:00Z"/>
  <w16cex:commentExtensible w16cex:durableId="5E509028" w16cex:dateUtc="2025-05-22T11:16:00Z"/>
  <w16cex:commentExtensible w16cex:durableId="2BD9E014" w16cex:dateUtc="2025-05-22T16:40:00Z"/>
  <w16cex:commentExtensible w16cex:durableId="7C1EDFB9" w16cex:dateUtc="2025-05-22T11:17:00Z"/>
  <w16cex:commentExtensible w16cex:durableId="4237F4F7" w16cex:dateUtc="2025-05-22T11:22:00Z"/>
  <w16cex:commentExtensible w16cex:durableId="2BD9E0E9" w16cex:dateUtc="2025-05-22T16:44:00Z"/>
  <w16cex:commentExtensible w16cex:durableId="2B9BD753" w16cex:dateUtc="2025-05-22T11:24:00Z"/>
  <w16cex:commentExtensible w16cex:durableId="2BD9E126" w16cex:dateUtc="2025-05-22T16:45:00Z"/>
  <w16cex:commentExtensible w16cex:durableId="2BD9E196" w16cex:dateUtc="2025-05-22T16:47:00Z"/>
  <w16cex:commentExtensible w16cex:durableId="2BD09985" w16cex:dateUtc="2025-05-15T15:49:00Z"/>
  <w16cex:commentExtensible w16cex:durableId="2BD099B8" w16cex:dateUtc="2025-05-15T15:50:00Z"/>
  <w16cex:commentExtensible w16cex:durableId="2BD099C2" w16cex:dateUtc="2025-05-15T15:50:00Z"/>
  <w16cex:commentExtensible w16cex:durableId="2BD099EE" w16cex:dateUtc="2025-05-15T15:50:00Z"/>
  <w16cex:commentExtensible w16cex:durableId="2BD099F9" w16cex:dateUtc="2025-05-15T15:51:00Z"/>
  <w16cex:commentExtensible w16cex:durableId="2BD09A20" w16cex:dateUtc="2025-05-15T15:51:00Z"/>
  <w16cex:commentExtensible w16cex:durableId="2BD09A2F" w16cex:dateUtc="2025-05-15T15:51:00Z"/>
  <w16cex:commentExtensible w16cex:durableId="2BD09A3B" w16cex:dateUtc="2025-05-15T15:52:00Z"/>
  <w16cex:commentExtensible w16cex:durableId="2BD09A50" w16cex:dateUtc="2025-05-15T15:52:00Z"/>
  <w16cex:commentExtensible w16cex:durableId="2BD09A5B" w16cex:dateUtc="2025-05-15T15:52:00Z"/>
  <w16cex:commentExtensible w16cex:durableId="2BD09A63" w16cex:dateUtc="2025-05-15T15:52:00Z"/>
  <w16cex:commentExtensible w16cex:durableId="2BD09AAD" w16cex:dateUtc="2025-05-15T15:54:00Z"/>
  <w16cex:commentExtensible w16cex:durableId="2BD09AB5" w16cex:dateUtc="2025-05-15T15:54:00Z"/>
  <w16cex:commentExtensible w16cex:durableId="2BD09ABE" w16cex:dateUtc="2025-05-15T15:54:00Z"/>
  <w16cex:commentExtensible w16cex:durableId="2BD09ACC" w16cex:dateUtc="2025-05-15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C6FECF" w16cid:durableId="75E28934"/>
  <w16cid:commentId w16cid:paraId="63C4AF47" w16cid:durableId="2BD9C797"/>
  <w16cid:commentId w16cid:paraId="3E70F3AA" w16cid:durableId="2BD9C7E1"/>
  <w16cid:commentId w16cid:paraId="3E22C8CF" w16cid:durableId="4A96AF06"/>
  <w16cid:commentId w16cid:paraId="5888E0A9" w16cid:durableId="64A57E24"/>
  <w16cid:commentId w16cid:paraId="37C9E648" w16cid:durableId="2BCF6CFD"/>
  <w16cid:commentId w16cid:paraId="34FD98CB" w16cid:durableId="15A17AA6"/>
  <w16cid:commentId w16cid:paraId="14627002" w16cid:durableId="2BD9CC4B"/>
  <w16cid:commentId w16cid:paraId="75D8F224" w16cid:durableId="0D264872"/>
  <w16cid:commentId w16cid:paraId="6F30BD56" w16cid:durableId="2BD9CD09"/>
  <w16cid:commentId w16cid:paraId="66F52AD0" w16cid:durableId="2BD9CD90"/>
  <w16cid:commentId w16cid:paraId="15711366" w16cid:durableId="2BCF790B"/>
  <w16cid:commentId w16cid:paraId="5F9CC599" w16cid:durableId="5F9CC599"/>
  <w16cid:commentId w16cid:paraId="334500C8" w16cid:durableId="294F13B8"/>
  <w16cid:commentId w16cid:paraId="0EFD5490" w16cid:durableId="2BD9D04E"/>
  <w16cid:commentId w16cid:paraId="00D69B93" w16cid:durableId="2BD9D1A5"/>
  <w16cid:commentId w16cid:paraId="26624AFE" w16cid:durableId="61D75AF8"/>
  <w16cid:commentId w16cid:paraId="06EFFC01" w16cid:durableId="2BD9D080"/>
  <w16cid:commentId w16cid:paraId="53CD1380" w16cid:durableId="53CD1380"/>
  <w16cid:commentId w16cid:paraId="1209EE2C" w16cid:durableId="2BD9D107"/>
  <w16cid:commentId w16cid:paraId="19638DB6" w16cid:durableId="2BD9D181"/>
  <w16cid:commentId w16cid:paraId="0630C28D" w16cid:durableId="2BD9D8B8"/>
  <w16cid:commentId w16cid:paraId="27078CDE" w16cid:durableId="27078CDE"/>
  <w16cid:commentId w16cid:paraId="149C2535" w16cid:durableId="2BD9D53E"/>
  <w16cid:commentId w16cid:paraId="0909C39C" w16cid:durableId="0909C39C"/>
  <w16cid:commentId w16cid:paraId="56A1F616" w16cid:durableId="56A1F616"/>
  <w16cid:commentId w16cid:paraId="1E6A8F99" w16cid:durableId="1E6A8F99"/>
  <w16cid:commentId w16cid:paraId="1CE9B37E" w16cid:durableId="2BD089F1"/>
  <w16cid:commentId w16cid:paraId="4921490D" w16cid:durableId="2BD9DA76"/>
  <w16cid:commentId w16cid:paraId="17C96276" w16cid:durableId="2BD9DB16"/>
  <w16cid:commentId w16cid:paraId="0958D353" w16cid:durableId="2BD08CED"/>
  <w16cid:commentId w16cid:paraId="2D1E9EE2" w16cid:durableId="2BD9DD6F"/>
  <w16cid:commentId w16cid:paraId="1CFB647F" w16cid:durableId="1CFB647F"/>
  <w16cid:commentId w16cid:paraId="78187C82" w16cid:durableId="2BD9DDDE"/>
  <w16cid:commentId w16cid:paraId="7A2B6D0E" w16cid:durableId="2BD0973B"/>
  <w16cid:commentId w16cid:paraId="3C092E18" w16cid:durableId="4F35464E"/>
  <w16cid:commentId w16cid:paraId="4C3E8630" w16cid:durableId="465B467D"/>
  <w16cid:commentId w16cid:paraId="56DFFF28" w16cid:durableId="73BCB576"/>
  <w16cid:commentId w16cid:paraId="247068A0" w16cid:durableId="079E22A9"/>
  <w16cid:commentId w16cid:paraId="584CA4DD" w16cid:durableId="2BD9DF9C"/>
  <w16cid:commentId w16cid:paraId="45B7287D" w16cid:durableId="45B7287D"/>
  <w16cid:commentId w16cid:paraId="409D5D13" w16cid:durableId="5E509028"/>
  <w16cid:commentId w16cid:paraId="239C45FE" w16cid:durableId="2BD9E014"/>
  <w16cid:commentId w16cid:paraId="2CC09DAD" w16cid:durableId="2CC09DAD"/>
  <w16cid:commentId w16cid:paraId="3E59194B" w16cid:durableId="7C1EDFB9"/>
  <w16cid:commentId w16cid:paraId="4DFABE3A" w16cid:durableId="4237F4F7"/>
  <w16cid:commentId w16cid:paraId="2D7D8E40" w16cid:durableId="2BD9E0E9"/>
  <w16cid:commentId w16cid:paraId="66D94B27" w16cid:durableId="66D94B27"/>
  <w16cid:commentId w16cid:paraId="46EC8844" w16cid:durableId="2B9BD753"/>
  <w16cid:commentId w16cid:paraId="4176FDAF" w16cid:durableId="2BD9E126"/>
  <w16cid:commentId w16cid:paraId="4F7197EE" w16cid:durableId="2BD9E196"/>
  <w16cid:commentId w16cid:paraId="4EE6CDB4" w16cid:durableId="2BD09985"/>
  <w16cid:commentId w16cid:paraId="5FBD2069" w16cid:durableId="2BD099B8"/>
  <w16cid:commentId w16cid:paraId="6213ECEE" w16cid:durableId="2BD099C2"/>
  <w16cid:commentId w16cid:paraId="5F7A86AE" w16cid:durableId="2BD099EE"/>
  <w16cid:commentId w16cid:paraId="30CB67F6" w16cid:durableId="2BD099F9"/>
  <w16cid:commentId w16cid:paraId="0E2E259A" w16cid:durableId="2BD09A20"/>
  <w16cid:commentId w16cid:paraId="69E0D2C5" w16cid:durableId="2BD09A2F"/>
  <w16cid:commentId w16cid:paraId="2189C7A6" w16cid:durableId="2BD09A3B"/>
  <w16cid:commentId w16cid:paraId="55E8AD88" w16cid:durableId="2BD09A50"/>
  <w16cid:commentId w16cid:paraId="0355517E" w16cid:durableId="2BD09A5B"/>
  <w16cid:commentId w16cid:paraId="4CD0832A" w16cid:durableId="2BD09A63"/>
  <w16cid:commentId w16cid:paraId="527E6052" w16cid:durableId="2BD09AAD"/>
  <w16cid:commentId w16cid:paraId="6A32DD9D" w16cid:durableId="2BD09AB5"/>
  <w16cid:commentId w16cid:paraId="76776F64" w16cid:durableId="2BD09ABE"/>
  <w16cid:commentId w16cid:paraId="62A0EDCE" w16cid:durableId="2BD09ACC"/>
  <w16cid:commentId w16cid:paraId="3648BA1F" w16cid:durableId="3648BA1F"/>
  <w16cid:commentId w16cid:paraId="5E552CB8" w16cid:durableId="5E552C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3F671" w14:textId="77777777" w:rsidR="005A2FA7" w:rsidRDefault="005A2FA7" w:rsidP="00355E2E">
      <w:r>
        <w:separator/>
      </w:r>
    </w:p>
  </w:endnote>
  <w:endnote w:type="continuationSeparator" w:id="0">
    <w:p w14:paraId="29C13C9C" w14:textId="77777777" w:rsidR="005A2FA7" w:rsidRDefault="005A2FA7" w:rsidP="0035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altName w:val="Segoe UI"/>
    <w:charset w:val="00"/>
    <w:family w:val="swiss"/>
    <w:pitch w:val="variable"/>
    <w:sig w:usb0="00000007" w:usb1="00000000" w:usb2="00000000" w:usb3="00000000" w:csb0="00000003" w:csb1="00000000"/>
  </w:font>
  <w:font w:name="GillSans">
    <w:altName w:val="Gill Sans"/>
    <w:panose1 w:val="020B0502020104020203"/>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00527F86" w14:paraId="04677F77" w14:textId="77777777" w:rsidTr="21AC0C46">
      <w:trPr>
        <w:trHeight w:val="300"/>
      </w:trPr>
      <w:tc>
        <w:tcPr>
          <w:tcW w:w="3005" w:type="dxa"/>
        </w:tcPr>
        <w:p w14:paraId="6B05F37A" w14:textId="291BD18D" w:rsidR="00527F86" w:rsidRDefault="00527F86" w:rsidP="21AC0C46">
          <w:pPr>
            <w:pStyle w:val="Cabealho"/>
            <w:ind w:left="-115"/>
          </w:pPr>
        </w:p>
      </w:tc>
      <w:tc>
        <w:tcPr>
          <w:tcW w:w="3005" w:type="dxa"/>
        </w:tcPr>
        <w:p w14:paraId="17E0D621" w14:textId="6F16E2AD" w:rsidR="00527F86" w:rsidRDefault="00527F86" w:rsidP="21AC0C46">
          <w:pPr>
            <w:pStyle w:val="Cabealho"/>
            <w:jc w:val="center"/>
          </w:pPr>
        </w:p>
      </w:tc>
      <w:tc>
        <w:tcPr>
          <w:tcW w:w="3005" w:type="dxa"/>
        </w:tcPr>
        <w:p w14:paraId="5698A35E" w14:textId="4CDE0E19" w:rsidR="00527F86" w:rsidRDefault="00527F86" w:rsidP="21AC0C46">
          <w:pPr>
            <w:pStyle w:val="Cabealho"/>
            <w:ind w:right="-115"/>
            <w:jc w:val="right"/>
          </w:pPr>
        </w:p>
      </w:tc>
    </w:tr>
  </w:tbl>
  <w:p w14:paraId="7F970679" w14:textId="25020BAA" w:rsidR="00527F86" w:rsidRDefault="00527F86" w:rsidP="21AC0C4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830"/>
      <w:gridCol w:w="2830"/>
      <w:gridCol w:w="2830"/>
    </w:tblGrid>
    <w:tr w:rsidR="00527F86" w14:paraId="25FA4A60" w14:textId="77777777" w:rsidTr="21AC0C46">
      <w:trPr>
        <w:trHeight w:val="300"/>
      </w:trPr>
      <w:tc>
        <w:tcPr>
          <w:tcW w:w="2830" w:type="dxa"/>
        </w:tcPr>
        <w:p w14:paraId="7EAD811B" w14:textId="4F92EF29" w:rsidR="00527F86" w:rsidRDefault="00527F86" w:rsidP="31F24689">
          <w:pPr>
            <w:pStyle w:val="Cabealho"/>
            <w:ind w:left="-115"/>
          </w:pPr>
        </w:p>
      </w:tc>
      <w:tc>
        <w:tcPr>
          <w:tcW w:w="2830" w:type="dxa"/>
        </w:tcPr>
        <w:p w14:paraId="486B4681" w14:textId="7C6D55E6" w:rsidR="00527F86" w:rsidRDefault="00527F86" w:rsidP="31F24689">
          <w:pPr>
            <w:pStyle w:val="Cabealho"/>
            <w:jc w:val="center"/>
          </w:pPr>
        </w:p>
      </w:tc>
      <w:tc>
        <w:tcPr>
          <w:tcW w:w="2830" w:type="dxa"/>
        </w:tcPr>
        <w:p w14:paraId="4D2AAE06" w14:textId="0DC9B9EE" w:rsidR="00527F86" w:rsidRDefault="00527F86" w:rsidP="00965747">
          <w:pPr>
            <w:pStyle w:val="Cabealho"/>
            <w:suppressLineNumbers/>
            <w:ind w:right="-115"/>
            <w:jc w:val="right"/>
          </w:pPr>
          <w:r w:rsidRPr="00965747">
            <w:rPr>
              <w:color w:val="000000" w:themeColor="text1"/>
            </w:rPr>
            <w:fldChar w:fldCharType="begin"/>
          </w:r>
          <w:r w:rsidRPr="00965747">
            <w:rPr>
              <w:color w:val="000000" w:themeColor="text1"/>
            </w:rPr>
            <w:instrText>PAGE</w:instrText>
          </w:r>
          <w:r w:rsidRPr="00965747">
            <w:rPr>
              <w:color w:val="000000" w:themeColor="text1"/>
            </w:rPr>
            <w:fldChar w:fldCharType="separate"/>
          </w:r>
          <w:r w:rsidR="00393337">
            <w:rPr>
              <w:noProof/>
              <w:color w:val="000000" w:themeColor="text1"/>
            </w:rPr>
            <w:t>25</w:t>
          </w:r>
          <w:r w:rsidRPr="00965747">
            <w:rPr>
              <w:color w:val="000000" w:themeColor="text1"/>
            </w:rPr>
            <w:fldChar w:fldCharType="end"/>
          </w:r>
        </w:p>
      </w:tc>
    </w:tr>
  </w:tbl>
  <w:p w14:paraId="6E9FD668" w14:textId="7CDB49BA" w:rsidR="00527F86" w:rsidRDefault="00527F86" w:rsidP="31F2468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830"/>
      <w:gridCol w:w="2830"/>
      <w:gridCol w:w="2830"/>
    </w:tblGrid>
    <w:tr w:rsidR="00527F86" w14:paraId="6798EEAE" w14:textId="77777777" w:rsidTr="31F24689">
      <w:trPr>
        <w:trHeight w:val="300"/>
      </w:trPr>
      <w:tc>
        <w:tcPr>
          <w:tcW w:w="2830" w:type="dxa"/>
        </w:tcPr>
        <w:p w14:paraId="698BE2DE" w14:textId="5E8048A1" w:rsidR="00527F86" w:rsidRDefault="00527F86" w:rsidP="31F24689">
          <w:pPr>
            <w:pStyle w:val="Cabealho"/>
            <w:ind w:left="-115"/>
          </w:pPr>
        </w:p>
      </w:tc>
      <w:tc>
        <w:tcPr>
          <w:tcW w:w="2830" w:type="dxa"/>
        </w:tcPr>
        <w:p w14:paraId="39B308E5" w14:textId="44A750D1" w:rsidR="00527F86" w:rsidRDefault="00527F86" w:rsidP="31F24689">
          <w:pPr>
            <w:pStyle w:val="Cabealho"/>
            <w:jc w:val="center"/>
          </w:pPr>
        </w:p>
      </w:tc>
      <w:tc>
        <w:tcPr>
          <w:tcW w:w="2830" w:type="dxa"/>
        </w:tcPr>
        <w:p w14:paraId="00DDFDF2" w14:textId="679233B7" w:rsidR="00527F86" w:rsidRDefault="00527F86" w:rsidP="31F24689">
          <w:pPr>
            <w:pStyle w:val="Cabealho"/>
            <w:ind w:right="-115"/>
            <w:jc w:val="right"/>
          </w:pPr>
        </w:p>
      </w:tc>
    </w:tr>
  </w:tbl>
  <w:p w14:paraId="396074B5" w14:textId="2F278926" w:rsidR="00527F86" w:rsidRDefault="00527F86" w:rsidP="31F246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09F54" w14:textId="77777777" w:rsidR="005A2FA7" w:rsidRDefault="005A2FA7" w:rsidP="00355E2E">
      <w:r>
        <w:separator/>
      </w:r>
    </w:p>
  </w:footnote>
  <w:footnote w:type="continuationSeparator" w:id="0">
    <w:p w14:paraId="37DAE601" w14:textId="77777777" w:rsidR="005A2FA7" w:rsidRDefault="005A2FA7" w:rsidP="00355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00527F86" w14:paraId="6E0E4D13" w14:textId="77777777" w:rsidTr="21AC0C46">
      <w:trPr>
        <w:trHeight w:val="300"/>
      </w:trPr>
      <w:tc>
        <w:tcPr>
          <w:tcW w:w="3005" w:type="dxa"/>
        </w:tcPr>
        <w:p w14:paraId="365BE762" w14:textId="44406538" w:rsidR="00527F86" w:rsidRDefault="00527F86" w:rsidP="21AC0C46">
          <w:pPr>
            <w:pStyle w:val="Cabealho"/>
            <w:ind w:left="-115"/>
          </w:pPr>
        </w:p>
      </w:tc>
      <w:tc>
        <w:tcPr>
          <w:tcW w:w="3005" w:type="dxa"/>
        </w:tcPr>
        <w:p w14:paraId="62E82ED9" w14:textId="1CCC9E6A" w:rsidR="00527F86" w:rsidRDefault="00527F86" w:rsidP="21AC0C46">
          <w:pPr>
            <w:pStyle w:val="Cabealho"/>
            <w:jc w:val="center"/>
          </w:pPr>
        </w:p>
      </w:tc>
      <w:tc>
        <w:tcPr>
          <w:tcW w:w="3005" w:type="dxa"/>
        </w:tcPr>
        <w:p w14:paraId="0556F420" w14:textId="5B29B151" w:rsidR="00527F86" w:rsidRDefault="00527F86" w:rsidP="21AC0C46">
          <w:pPr>
            <w:pStyle w:val="Cabealho"/>
            <w:ind w:right="-115"/>
            <w:jc w:val="right"/>
          </w:pPr>
        </w:p>
      </w:tc>
    </w:tr>
  </w:tbl>
  <w:p w14:paraId="561C7412" w14:textId="6D047A7D" w:rsidR="00527F86" w:rsidRDefault="00527F86" w:rsidP="21AC0C4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830"/>
      <w:gridCol w:w="2830"/>
      <w:gridCol w:w="2830"/>
    </w:tblGrid>
    <w:tr w:rsidR="00527F86" w14:paraId="504DF880" w14:textId="77777777" w:rsidTr="31F24689">
      <w:trPr>
        <w:trHeight w:val="300"/>
      </w:trPr>
      <w:tc>
        <w:tcPr>
          <w:tcW w:w="2830" w:type="dxa"/>
        </w:tcPr>
        <w:p w14:paraId="48A4A09A" w14:textId="2E98DB6D" w:rsidR="00527F86" w:rsidRDefault="00527F86" w:rsidP="31F24689">
          <w:pPr>
            <w:pStyle w:val="Cabealho"/>
            <w:ind w:left="-115"/>
          </w:pPr>
        </w:p>
      </w:tc>
      <w:tc>
        <w:tcPr>
          <w:tcW w:w="2830" w:type="dxa"/>
        </w:tcPr>
        <w:p w14:paraId="6F87FE81" w14:textId="3FDB8DA3" w:rsidR="00527F86" w:rsidRDefault="00527F86" w:rsidP="31F24689">
          <w:pPr>
            <w:pStyle w:val="Cabealho"/>
            <w:jc w:val="center"/>
          </w:pPr>
        </w:p>
      </w:tc>
      <w:tc>
        <w:tcPr>
          <w:tcW w:w="2830" w:type="dxa"/>
        </w:tcPr>
        <w:p w14:paraId="024A9FE1" w14:textId="0ADE6B8A" w:rsidR="00527F86" w:rsidRDefault="00527F86" w:rsidP="31F24689">
          <w:pPr>
            <w:pStyle w:val="Cabealho"/>
            <w:ind w:right="-115"/>
            <w:jc w:val="right"/>
          </w:pPr>
        </w:p>
      </w:tc>
    </w:tr>
  </w:tbl>
  <w:p w14:paraId="37383A7A" w14:textId="56231D73" w:rsidR="00527F86" w:rsidRDefault="00527F86" w:rsidP="31F2468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7C90C" w14:textId="6ACAA4DD" w:rsidR="00527F86" w:rsidRDefault="00527F86"/>
  <w:p w14:paraId="6C05CDAA" w14:textId="08FDE1A8" w:rsidR="00527F86" w:rsidRDefault="00527F86"/>
  <w:p w14:paraId="3CAC7665" w14:textId="6674AB44" w:rsidR="00527F86" w:rsidRDefault="00527F86"/>
  <w:p w14:paraId="08EF96CC" w14:textId="194BB822" w:rsidR="00527F86" w:rsidRDefault="00527F86"/>
  <w:p w14:paraId="5A301DBF" w14:textId="6ECD3EF4" w:rsidR="00527F86" w:rsidRDefault="00527F86"/>
  <w:tbl>
    <w:tblPr>
      <w:tblW w:w="0" w:type="auto"/>
      <w:tblLayout w:type="fixed"/>
      <w:tblLook w:val="06A0" w:firstRow="1" w:lastRow="0" w:firstColumn="1" w:lastColumn="0" w:noHBand="1" w:noVBand="1"/>
    </w:tblPr>
    <w:tblGrid>
      <w:gridCol w:w="2830"/>
      <w:gridCol w:w="2830"/>
      <w:gridCol w:w="2830"/>
    </w:tblGrid>
    <w:tr w:rsidR="00527F86" w14:paraId="438D6C97" w14:textId="77777777" w:rsidTr="31F24689">
      <w:trPr>
        <w:trHeight w:val="300"/>
      </w:trPr>
      <w:tc>
        <w:tcPr>
          <w:tcW w:w="2830" w:type="dxa"/>
        </w:tcPr>
        <w:p w14:paraId="386B0D4A" w14:textId="7FBCCF08" w:rsidR="00527F86" w:rsidRDefault="00527F86" w:rsidP="31F24689">
          <w:pPr>
            <w:pStyle w:val="Cabealho"/>
            <w:ind w:left="-115"/>
          </w:pPr>
        </w:p>
      </w:tc>
      <w:tc>
        <w:tcPr>
          <w:tcW w:w="2830" w:type="dxa"/>
        </w:tcPr>
        <w:p w14:paraId="7FB7BE11" w14:textId="64CBBC28" w:rsidR="00527F86" w:rsidRDefault="00527F86" w:rsidP="31F24689">
          <w:pPr>
            <w:pStyle w:val="Cabealho"/>
            <w:jc w:val="center"/>
          </w:pPr>
        </w:p>
      </w:tc>
      <w:tc>
        <w:tcPr>
          <w:tcW w:w="2830" w:type="dxa"/>
        </w:tcPr>
        <w:p w14:paraId="7034714B" w14:textId="72CE199B" w:rsidR="00527F86" w:rsidRDefault="00527F86" w:rsidP="31F24689">
          <w:pPr>
            <w:ind w:right="-115"/>
            <w:jc w:val="right"/>
          </w:pPr>
        </w:p>
      </w:tc>
    </w:tr>
  </w:tbl>
  <w:p w14:paraId="029C735F" w14:textId="635BFA14" w:rsidR="00527F86" w:rsidRDefault="00527F86">
    <w:r>
      <w:rPr>
        <w:noProof/>
        <w:lang w:val="pt-PT" w:eastAsia="pt-PT"/>
      </w:rPr>
      <w:drawing>
        <wp:anchor distT="0" distB="0" distL="114300" distR="114300" simplePos="0" relativeHeight="251659776" behindDoc="0" locked="0" layoutInCell="1" allowOverlap="1" wp14:anchorId="6D089B5E" wp14:editId="7C3E1ED7">
          <wp:simplePos x="0" y="0"/>
          <wp:positionH relativeFrom="column">
            <wp:align>right</wp:align>
          </wp:positionH>
          <wp:positionV relativeFrom="paragraph">
            <wp:posOffset>0</wp:posOffset>
          </wp:positionV>
          <wp:extent cx="1639966" cy="353599"/>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39966" cy="353599"/>
                  </a:xfrm>
                  <a:prstGeom prst="rect">
                    <a:avLst/>
                  </a:prstGeom>
                </pic:spPr>
              </pic:pic>
            </a:graphicData>
          </a:graphic>
          <wp14:sizeRelH relativeFrom="page">
            <wp14:pctWidth>0</wp14:pctWidth>
          </wp14:sizeRelH>
          <wp14:sizeRelV relativeFrom="page">
            <wp14:pctHeight>0</wp14:pctHeight>
          </wp14:sizeRelV>
        </wp:anchor>
      </w:drawing>
    </w:r>
  </w:p>
  <w:p w14:paraId="04796F87" w14:textId="1D53F574" w:rsidR="00527F86" w:rsidRDefault="00527F86"/>
  <w:p w14:paraId="0B7A0C95" w14:textId="4628F012" w:rsidR="00527F86" w:rsidRDefault="00527F8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8EC11" w14:textId="77777777" w:rsidR="009C280A" w:rsidRDefault="009C280A"/>
  <w:p w14:paraId="04150459" w14:textId="77777777" w:rsidR="009C280A" w:rsidRDefault="009C280A"/>
  <w:p w14:paraId="35547857" w14:textId="77777777" w:rsidR="009C280A" w:rsidRDefault="009C280A"/>
  <w:p w14:paraId="04996951" w14:textId="77777777" w:rsidR="009C280A" w:rsidRDefault="009C280A"/>
  <w:p w14:paraId="0C69F563" w14:textId="77777777" w:rsidR="009C280A" w:rsidRDefault="009C280A"/>
  <w:tbl>
    <w:tblPr>
      <w:tblW w:w="0" w:type="auto"/>
      <w:tblLayout w:type="fixed"/>
      <w:tblLook w:val="06A0" w:firstRow="1" w:lastRow="0" w:firstColumn="1" w:lastColumn="0" w:noHBand="1" w:noVBand="1"/>
    </w:tblPr>
    <w:tblGrid>
      <w:gridCol w:w="2830"/>
      <w:gridCol w:w="2830"/>
      <w:gridCol w:w="2830"/>
    </w:tblGrid>
    <w:tr w:rsidR="009C280A" w14:paraId="3EEBB62F" w14:textId="77777777" w:rsidTr="31F24689">
      <w:trPr>
        <w:trHeight w:val="300"/>
      </w:trPr>
      <w:tc>
        <w:tcPr>
          <w:tcW w:w="2830" w:type="dxa"/>
        </w:tcPr>
        <w:p w14:paraId="57F789D7" w14:textId="77777777" w:rsidR="009C280A" w:rsidRDefault="009C280A" w:rsidP="31F24689">
          <w:pPr>
            <w:pStyle w:val="Cabealho"/>
            <w:ind w:left="-115"/>
          </w:pPr>
        </w:p>
      </w:tc>
      <w:tc>
        <w:tcPr>
          <w:tcW w:w="2830" w:type="dxa"/>
        </w:tcPr>
        <w:p w14:paraId="4E6FE3C2" w14:textId="77777777" w:rsidR="009C280A" w:rsidRDefault="009C280A" w:rsidP="31F24689">
          <w:pPr>
            <w:pStyle w:val="Cabealho"/>
            <w:jc w:val="center"/>
          </w:pPr>
        </w:p>
      </w:tc>
      <w:tc>
        <w:tcPr>
          <w:tcW w:w="2830" w:type="dxa"/>
        </w:tcPr>
        <w:p w14:paraId="35815D79" w14:textId="77777777" w:rsidR="009C280A" w:rsidRDefault="009C280A" w:rsidP="31F24689">
          <w:pPr>
            <w:ind w:right="-115"/>
            <w:jc w:val="right"/>
          </w:pPr>
        </w:p>
      </w:tc>
    </w:tr>
  </w:tbl>
  <w:p w14:paraId="73B910FF" w14:textId="74854287" w:rsidR="009C280A" w:rsidRDefault="009C280A"/>
  <w:p w14:paraId="1DCE045E" w14:textId="77777777" w:rsidR="009C280A" w:rsidRDefault="009C280A"/>
  <w:p w14:paraId="038A5C33" w14:textId="77777777" w:rsidR="009C280A" w:rsidRDefault="009C280A"/>
</w:hdr>
</file>

<file path=word/intelligence2.xml><?xml version="1.0" encoding="utf-8"?>
<int2:intelligence xmlns:int2="http://schemas.microsoft.com/office/intelligence/2020/intelligence" xmlns:oel="http://schemas.microsoft.com/office/2019/extlst">
  <int2:observations>
    <int2:textHash int2:hashCode="PttHI9SEanZjFq" int2:id="9AzLaw1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C71"/>
    <w:multiLevelType w:val="multilevel"/>
    <w:tmpl w:val="31B41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2414F"/>
    <w:multiLevelType w:val="multilevel"/>
    <w:tmpl w:val="6F88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06D12"/>
    <w:multiLevelType w:val="multilevel"/>
    <w:tmpl w:val="12D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A6059"/>
    <w:multiLevelType w:val="multilevel"/>
    <w:tmpl w:val="F856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E728D"/>
    <w:multiLevelType w:val="multilevel"/>
    <w:tmpl w:val="D61EB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D1077A"/>
    <w:multiLevelType w:val="multilevel"/>
    <w:tmpl w:val="2BE41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431396"/>
    <w:multiLevelType w:val="multilevel"/>
    <w:tmpl w:val="2982E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E2892"/>
    <w:multiLevelType w:val="multilevel"/>
    <w:tmpl w:val="5E648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727AA9"/>
    <w:multiLevelType w:val="multilevel"/>
    <w:tmpl w:val="F43C2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B12CB7"/>
    <w:multiLevelType w:val="multilevel"/>
    <w:tmpl w:val="4B9E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E5B82"/>
    <w:multiLevelType w:val="multilevel"/>
    <w:tmpl w:val="BA90A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4316C3"/>
    <w:multiLevelType w:val="multilevel"/>
    <w:tmpl w:val="E30A8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A322D"/>
    <w:multiLevelType w:val="hybridMultilevel"/>
    <w:tmpl w:val="FB20BAEC"/>
    <w:lvl w:ilvl="0" w:tplc="9F3080FA">
      <w:start w:val="1"/>
      <w:numFmt w:val="decimal"/>
      <w:lvlText w:val="%1."/>
      <w:lvlJc w:val="left"/>
      <w:pPr>
        <w:ind w:left="720" w:hanging="360"/>
      </w:pPr>
    </w:lvl>
    <w:lvl w:ilvl="1" w:tplc="8F5AFB0E">
      <w:start w:val="1"/>
      <w:numFmt w:val="lowerLetter"/>
      <w:lvlText w:val="%2."/>
      <w:lvlJc w:val="left"/>
      <w:pPr>
        <w:ind w:left="1440" w:hanging="360"/>
      </w:pPr>
    </w:lvl>
    <w:lvl w:ilvl="2" w:tplc="D4DCB85C">
      <w:start w:val="1"/>
      <w:numFmt w:val="lowerRoman"/>
      <w:lvlText w:val="%3."/>
      <w:lvlJc w:val="right"/>
      <w:pPr>
        <w:ind w:left="2160" w:hanging="180"/>
      </w:pPr>
    </w:lvl>
    <w:lvl w:ilvl="3" w:tplc="42DA380A">
      <w:start w:val="1"/>
      <w:numFmt w:val="decimal"/>
      <w:lvlText w:val="%4."/>
      <w:lvlJc w:val="left"/>
      <w:pPr>
        <w:ind w:left="2880" w:hanging="360"/>
      </w:pPr>
    </w:lvl>
    <w:lvl w:ilvl="4" w:tplc="54EA159E">
      <w:start w:val="1"/>
      <w:numFmt w:val="lowerLetter"/>
      <w:lvlText w:val="%5."/>
      <w:lvlJc w:val="left"/>
      <w:pPr>
        <w:ind w:left="3600" w:hanging="360"/>
      </w:pPr>
    </w:lvl>
    <w:lvl w:ilvl="5" w:tplc="99167D4E">
      <w:start w:val="1"/>
      <w:numFmt w:val="lowerRoman"/>
      <w:lvlText w:val="%6."/>
      <w:lvlJc w:val="right"/>
      <w:pPr>
        <w:ind w:left="4320" w:hanging="180"/>
      </w:pPr>
    </w:lvl>
    <w:lvl w:ilvl="6" w:tplc="979CE81A">
      <w:start w:val="1"/>
      <w:numFmt w:val="decimal"/>
      <w:lvlText w:val="%7."/>
      <w:lvlJc w:val="left"/>
      <w:pPr>
        <w:ind w:left="5040" w:hanging="360"/>
      </w:pPr>
    </w:lvl>
    <w:lvl w:ilvl="7" w:tplc="DCD8F080">
      <w:start w:val="1"/>
      <w:numFmt w:val="lowerLetter"/>
      <w:lvlText w:val="%8."/>
      <w:lvlJc w:val="left"/>
      <w:pPr>
        <w:ind w:left="5760" w:hanging="360"/>
      </w:pPr>
    </w:lvl>
    <w:lvl w:ilvl="8" w:tplc="01521CC2">
      <w:start w:val="1"/>
      <w:numFmt w:val="lowerRoman"/>
      <w:lvlText w:val="%9."/>
      <w:lvlJc w:val="right"/>
      <w:pPr>
        <w:ind w:left="6480" w:hanging="180"/>
      </w:pPr>
    </w:lvl>
  </w:abstractNum>
  <w:abstractNum w:abstractNumId="13" w15:restartNumberingAfterBreak="0">
    <w:nsid w:val="4A741B49"/>
    <w:multiLevelType w:val="multilevel"/>
    <w:tmpl w:val="F21A5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FB5D04"/>
    <w:multiLevelType w:val="multilevel"/>
    <w:tmpl w:val="62B4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B23819"/>
    <w:multiLevelType w:val="hybridMultilevel"/>
    <w:tmpl w:val="E0A48330"/>
    <w:lvl w:ilvl="0" w:tplc="86B07F8E">
      <w:start w:val="30"/>
      <w:numFmt w:val="bullet"/>
      <w:lvlText w:val="-"/>
      <w:lvlJc w:val="left"/>
      <w:pPr>
        <w:ind w:left="720" w:hanging="360"/>
      </w:pPr>
      <w:rPr>
        <w:rFonts w:ascii="Times New Roman" w:eastAsiaTheme="minorEastAsia"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50CB3958"/>
    <w:multiLevelType w:val="multilevel"/>
    <w:tmpl w:val="37926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DD3F65"/>
    <w:multiLevelType w:val="multilevel"/>
    <w:tmpl w:val="A4EC9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591334"/>
    <w:multiLevelType w:val="multilevel"/>
    <w:tmpl w:val="DFCA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447125"/>
    <w:multiLevelType w:val="multilevel"/>
    <w:tmpl w:val="E8940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A483D"/>
    <w:multiLevelType w:val="multilevel"/>
    <w:tmpl w:val="39282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295BCF"/>
    <w:multiLevelType w:val="multilevel"/>
    <w:tmpl w:val="C50CD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FA7EBD"/>
    <w:multiLevelType w:val="multilevel"/>
    <w:tmpl w:val="D126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150E3A"/>
    <w:multiLevelType w:val="multilevel"/>
    <w:tmpl w:val="0680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8"/>
  </w:num>
  <w:num w:numId="4">
    <w:abstractNumId w:val="23"/>
  </w:num>
  <w:num w:numId="5">
    <w:abstractNumId w:val="14"/>
  </w:num>
  <w:num w:numId="6">
    <w:abstractNumId w:val="0"/>
  </w:num>
  <w:num w:numId="7">
    <w:abstractNumId w:val="13"/>
  </w:num>
  <w:num w:numId="8">
    <w:abstractNumId w:val="19"/>
  </w:num>
  <w:num w:numId="9">
    <w:abstractNumId w:val="22"/>
  </w:num>
  <w:num w:numId="10">
    <w:abstractNumId w:val="10"/>
  </w:num>
  <w:num w:numId="11">
    <w:abstractNumId w:val="1"/>
  </w:num>
  <w:num w:numId="12">
    <w:abstractNumId w:val="11"/>
  </w:num>
  <w:num w:numId="13">
    <w:abstractNumId w:val="16"/>
  </w:num>
  <w:num w:numId="14">
    <w:abstractNumId w:val="20"/>
  </w:num>
  <w:num w:numId="15">
    <w:abstractNumId w:val="18"/>
  </w:num>
  <w:num w:numId="16">
    <w:abstractNumId w:val="7"/>
  </w:num>
  <w:num w:numId="17">
    <w:abstractNumId w:val="21"/>
  </w:num>
  <w:num w:numId="18">
    <w:abstractNumId w:val="4"/>
  </w:num>
  <w:num w:numId="19">
    <w:abstractNumId w:val="2"/>
  </w:num>
  <w:num w:numId="20">
    <w:abstractNumId w:val="3"/>
  </w:num>
  <w:num w:numId="21">
    <w:abstractNumId w:val="5"/>
  </w:num>
  <w:num w:numId="22">
    <w:abstractNumId w:val="17"/>
  </w:num>
  <w:num w:numId="23">
    <w:abstractNumId w:val="1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PT" w:vendorID="64" w:dllVersion="6" w:nlCheck="1" w:checkStyle="0"/>
  <w:activeWritingStyle w:appName="MSWord" w:lang="en-US" w:vendorID="64" w:dllVersion="6" w:nlCheck="1" w:checkStyle="1"/>
  <w:activeWritingStyle w:appName="MSWord" w:lang="pt-BR" w:vendorID="64" w:dllVersion="6" w:nlCheck="1" w:checkStyle="0"/>
  <w:activeWritingStyle w:appName="MSWord" w:lang="pt-PT" w:vendorID="64" w:dllVersion="0" w:nlCheck="1" w:checkStyle="0"/>
  <w:activeWritingStyle w:appName="MSWord" w:lang="en-US" w:vendorID="64" w:dllVersion="0" w:nlCheck="1" w:checkStyle="0"/>
  <w:activeWritingStyle w:appName="MSWord" w:lang="pt-PT"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E2E"/>
    <w:rsid w:val="0000128D"/>
    <w:rsid w:val="000021DC"/>
    <w:rsid w:val="00007A7D"/>
    <w:rsid w:val="00012325"/>
    <w:rsid w:val="0001488C"/>
    <w:rsid w:val="00016AB0"/>
    <w:rsid w:val="00022E1B"/>
    <w:rsid w:val="00025806"/>
    <w:rsid w:val="00027D11"/>
    <w:rsid w:val="000302C8"/>
    <w:rsid w:val="00035878"/>
    <w:rsid w:val="0003635F"/>
    <w:rsid w:val="000563CD"/>
    <w:rsid w:val="00063F44"/>
    <w:rsid w:val="00076897"/>
    <w:rsid w:val="000867D1"/>
    <w:rsid w:val="00086F94"/>
    <w:rsid w:val="00090743"/>
    <w:rsid w:val="00094450"/>
    <w:rsid w:val="000945B9"/>
    <w:rsid w:val="000A043C"/>
    <w:rsid w:val="000A6F56"/>
    <w:rsid w:val="000B4D12"/>
    <w:rsid w:val="000D186F"/>
    <w:rsid w:val="000D2C88"/>
    <w:rsid w:val="000D6F6F"/>
    <w:rsid w:val="000D7B44"/>
    <w:rsid w:val="000E123D"/>
    <w:rsid w:val="000E358C"/>
    <w:rsid w:val="000F042A"/>
    <w:rsid w:val="000F0AA5"/>
    <w:rsid w:val="000F1710"/>
    <w:rsid w:val="000F4A6F"/>
    <w:rsid w:val="000F7662"/>
    <w:rsid w:val="001005D0"/>
    <w:rsid w:val="00113BEF"/>
    <w:rsid w:val="00125506"/>
    <w:rsid w:val="00151E08"/>
    <w:rsid w:val="00154F29"/>
    <w:rsid w:val="0016009D"/>
    <w:rsid w:val="00161BA5"/>
    <w:rsid w:val="00173483"/>
    <w:rsid w:val="00187795"/>
    <w:rsid w:val="00190BC3"/>
    <w:rsid w:val="00190C69"/>
    <w:rsid w:val="001953B0"/>
    <w:rsid w:val="001A1BB8"/>
    <w:rsid w:val="001A2D76"/>
    <w:rsid w:val="001C173A"/>
    <w:rsid w:val="001C35F4"/>
    <w:rsid w:val="001D35EC"/>
    <w:rsid w:val="001D549F"/>
    <w:rsid w:val="001E40AC"/>
    <w:rsid w:val="001E554F"/>
    <w:rsid w:val="001E6143"/>
    <w:rsid w:val="001E7ED6"/>
    <w:rsid w:val="001F2D32"/>
    <w:rsid w:val="001F4963"/>
    <w:rsid w:val="00201BFC"/>
    <w:rsid w:val="0020638D"/>
    <w:rsid w:val="0020744E"/>
    <w:rsid w:val="00210C0E"/>
    <w:rsid w:val="00210FC2"/>
    <w:rsid w:val="00211791"/>
    <w:rsid w:val="00215BCB"/>
    <w:rsid w:val="002200B9"/>
    <w:rsid w:val="0022203A"/>
    <w:rsid w:val="002259A4"/>
    <w:rsid w:val="00231202"/>
    <w:rsid w:val="00240893"/>
    <w:rsid w:val="00242156"/>
    <w:rsid w:val="00244A53"/>
    <w:rsid w:val="00252CB6"/>
    <w:rsid w:val="00252F9C"/>
    <w:rsid w:val="00257C9D"/>
    <w:rsid w:val="00263993"/>
    <w:rsid w:val="0027259C"/>
    <w:rsid w:val="002842C6"/>
    <w:rsid w:val="0028573B"/>
    <w:rsid w:val="00285F90"/>
    <w:rsid w:val="002910A3"/>
    <w:rsid w:val="00297FCA"/>
    <w:rsid w:val="002B343B"/>
    <w:rsid w:val="002B56CE"/>
    <w:rsid w:val="002C0DA9"/>
    <w:rsid w:val="002C2C38"/>
    <w:rsid w:val="002D2F11"/>
    <w:rsid w:val="002D6E41"/>
    <w:rsid w:val="002E07E8"/>
    <w:rsid w:val="002E0970"/>
    <w:rsid w:val="002E46C4"/>
    <w:rsid w:val="002F697B"/>
    <w:rsid w:val="00305FAC"/>
    <w:rsid w:val="003127C9"/>
    <w:rsid w:val="00313E89"/>
    <w:rsid w:val="00314FF5"/>
    <w:rsid w:val="00316CA4"/>
    <w:rsid w:val="00317AA0"/>
    <w:rsid w:val="0033174B"/>
    <w:rsid w:val="003317B6"/>
    <w:rsid w:val="003373DF"/>
    <w:rsid w:val="00337F26"/>
    <w:rsid w:val="00345688"/>
    <w:rsid w:val="00352E52"/>
    <w:rsid w:val="00355E2E"/>
    <w:rsid w:val="0035660F"/>
    <w:rsid w:val="00364160"/>
    <w:rsid w:val="00367B4F"/>
    <w:rsid w:val="003748C4"/>
    <w:rsid w:val="00374D5F"/>
    <w:rsid w:val="0037567D"/>
    <w:rsid w:val="003876F5"/>
    <w:rsid w:val="003907A3"/>
    <w:rsid w:val="00391F2E"/>
    <w:rsid w:val="00393337"/>
    <w:rsid w:val="003A0049"/>
    <w:rsid w:val="003A4970"/>
    <w:rsid w:val="003C3BDD"/>
    <w:rsid w:val="003C7AAE"/>
    <w:rsid w:val="003D18F3"/>
    <w:rsid w:val="003E0C7C"/>
    <w:rsid w:val="003E6654"/>
    <w:rsid w:val="003E6D9B"/>
    <w:rsid w:val="003F0E07"/>
    <w:rsid w:val="003F1539"/>
    <w:rsid w:val="003F276F"/>
    <w:rsid w:val="003F2CA3"/>
    <w:rsid w:val="003F3C77"/>
    <w:rsid w:val="003F6F23"/>
    <w:rsid w:val="004005A1"/>
    <w:rsid w:val="004019C0"/>
    <w:rsid w:val="00405825"/>
    <w:rsid w:val="0041473D"/>
    <w:rsid w:val="004231CB"/>
    <w:rsid w:val="004256AB"/>
    <w:rsid w:val="004260C7"/>
    <w:rsid w:val="00426E87"/>
    <w:rsid w:val="00427AB7"/>
    <w:rsid w:val="0044077A"/>
    <w:rsid w:val="0044253A"/>
    <w:rsid w:val="00445E93"/>
    <w:rsid w:val="00452178"/>
    <w:rsid w:val="00454FF7"/>
    <w:rsid w:val="00455611"/>
    <w:rsid w:val="00455921"/>
    <w:rsid w:val="004567AE"/>
    <w:rsid w:val="00463D94"/>
    <w:rsid w:val="00466B23"/>
    <w:rsid w:val="004710CD"/>
    <w:rsid w:val="00474DA7"/>
    <w:rsid w:val="00477A25"/>
    <w:rsid w:val="00481222"/>
    <w:rsid w:val="0048486B"/>
    <w:rsid w:val="00491C77"/>
    <w:rsid w:val="00492DCC"/>
    <w:rsid w:val="00493209"/>
    <w:rsid w:val="0049717E"/>
    <w:rsid w:val="0049F130"/>
    <w:rsid w:val="004A28FD"/>
    <w:rsid w:val="004A33E9"/>
    <w:rsid w:val="004B5F5A"/>
    <w:rsid w:val="004C0CD3"/>
    <w:rsid w:val="004C25CB"/>
    <w:rsid w:val="004D32A4"/>
    <w:rsid w:val="004D51BB"/>
    <w:rsid w:val="004D6A07"/>
    <w:rsid w:val="004F366A"/>
    <w:rsid w:val="004F7831"/>
    <w:rsid w:val="0050164F"/>
    <w:rsid w:val="00505E36"/>
    <w:rsid w:val="00510557"/>
    <w:rsid w:val="005119B0"/>
    <w:rsid w:val="00517345"/>
    <w:rsid w:val="00522129"/>
    <w:rsid w:val="00523A93"/>
    <w:rsid w:val="00523DB9"/>
    <w:rsid w:val="00526517"/>
    <w:rsid w:val="00527558"/>
    <w:rsid w:val="00527F86"/>
    <w:rsid w:val="00535DBD"/>
    <w:rsid w:val="005379B8"/>
    <w:rsid w:val="005409E5"/>
    <w:rsid w:val="00542456"/>
    <w:rsid w:val="00545A47"/>
    <w:rsid w:val="00545FC5"/>
    <w:rsid w:val="005549A8"/>
    <w:rsid w:val="00560B27"/>
    <w:rsid w:val="00563643"/>
    <w:rsid w:val="005658D4"/>
    <w:rsid w:val="00572F11"/>
    <w:rsid w:val="00581022"/>
    <w:rsid w:val="005838CD"/>
    <w:rsid w:val="00585D44"/>
    <w:rsid w:val="0058664F"/>
    <w:rsid w:val="00593EC6"/>
    <w:rsid w:val="005A07A4"/>
    <w:rsid w:val="005A1600"/>
    <w:rsid w:val="005A2592"/>
    <w:rsid w:val="005A2FA7"/>
    <w:rsid w:val="005A55B5"/>
    <w:rsid w:val="005A7174"/>
    <w:rsid w:val="005B2E70"/>
    <w:rsid w:val="005C3581"/>
    <w:rsid w:val="005D1249"/>
    <w:rsid w:val="005D378A"/>
    <w:rsid w:val="005D6BB7"/>
    <w:rsid w:val="005E05BB"/>
    <w:rsid w:val="005F3F43"/>
    <w:rsid w:val="00600A51"/>
    <w:rsid w:val="00603D54"/>
    <w:rsid w:val="00617509"/>
    <w:rsid w:val="00617674"/>
    <w:rsid w:val="00622330"/>
    <w:rsid w:val="006242B0"/>
    <w:rsid w:val="00625BD0"/>
    <w:rsid w:val="006347E8"/>
    <w:rsid w:val="00634B49"/>
    <w:rsid w:val="0063614F"/>
    <w:rsid w:val="00637B9C"/>
    <w:rsid w:val="00640E83"/>
    <w:rsid w:val="006440D9"/>
    <w:rsid w:val="0065A7D1"/>
    <w:rsid w:val="00662A7E"/>
    <w:rsid w:val="00670DE9"/>
    <w:rsid w:val="00673F75"/>
    <w:rsid w:val="00674868"/>
    <w:rsid w:val="006829C7"/>
    <w:rsid w:val="00684981"/>
    <w:rsid w:val="006A018F"/>
    <w:rsid w:val="006A1968"/>
    <w:rsid w:val="006A7809"/>
    <w:rsid w:val="006B389D"/>
    <w:rsid w:val="006C080C"/>
    <w:rsid w:val="006C7B53"/>
    <w:rsid w:val="006C7EF9"/>
    <w:rsid w:val="006D7113"/>
    <w:rsid w:val="006E057D"/>
    <w:rsid w:val="006E0648"/>
    <w:rsid w:val="006F0806"/>
    <w:rsid w:val="006F2F0F"/>
    <w:rsid w:val="006F2F5B"/>
    <w:rsid w:val="00715825"/>
    <w:rsid w:val="007209EB"/>
    <w:rsid w:val="00725A6A"/>
    <w:rsid w:val="00727950"/>
    <w:rsid w:val="00742B7F"/>
    <w:rsid w:val="007522A4"/>
    <w:rsid w:val="00760514"/>
    <w:rsid w:val="007700F7"/>
    <w:rsid w:val="00784AFA"/>
    <w:rsid w:val="00794E1E"/>
    <w:rsid w:val="007A472E"/>
    <w:rsid w:val="007B0F74"/>
    <w:rsid w:val="007B26CD"/>
    <w:rsid w:val="007B2898"/>
    <w:rsid w:val="007C34C9"/>
    <w:rsid w:val="007C661B"/>
    <w:rsid w:val="007C7871"/>
    <w:rsid w:val="007F32CD"/>
    <w:rsid w:val="007F3F44"/>
    <w:rsid w:val="008017F0"/>
    <w:rsid w:val="00803057"/>
    <w:rsid w:val="00804879"/>
    <w:rsid w:val="00810A7D"/>
    <w:rsid w:val="00810B18"/>
    <w:rsid w:val="00814381"/>
    <w:rsid w:val="00815F30"/>
    <w:rsid w:val="00820E61"/>
    <w:rsid w:val="00823465"/>
    <w:rsid w:val="00825DB7"/>
    <w:rsid w:val="00835500"/>
    <w:rsid w:val="008417D6"/>
    <w:rsid w:val="008430A3"/>
    <w:rsid w:val="00846244"/>
    <w:rsid w:val="00847F13"/>
    <w:rsid w:val="00850273"/>
    <w:rsid w:val="00862AAE"/>
    <w:rsid w:val="0086301D"/>
    <w:rsid w:val="00871221"/>
    <w:rsid w:val="00873D13"/>
    <w:rsid w:val="0088099A"/>
    <w:rsid w:val="00881606"/>
    <w:rsid w:val="00895668"/>
    <w:rsid w:val="008958F8"/>
    <w:rsid w:val="00896522"/>
    <w:rsid w:val="008A1509"/>
    <w:rsid w:val="008A567D"/>
    <w:rsid w:val="008B1BB7"/>
    <w:rsid w:val="008B37CC"/>
    <w:rsid w:val="008B5DE8"/>
    <w:rsid w:val="008B60EA"/>
    <w:rsid w:val="008C50A7"/>
    <w:rsid w:val="008C5AC7"/>
    <w:rsid w:val="008C6964"/>
    <w:rsid w:val="008D31AF"/>
    <w:rsid w:val="008D334C"/>
    <w:rsid w:val="008E202A"/>
    <w:rsid w:val="008E2607"/>
    <w:rsid w:val="008E7E0C"/>
    <w:rsid w:val="008F1ACF"/>
    <w:rsid w:val="009032DA"/>
    <w:rsid w:val="009059D3"/>
    <w:rsid w:val="0091633D"/>
    <w:rsid w:val="00935738"/>
    <w:rsid w:val="00951A90"/>
    <w:rsid w:val="009542C5"/>
    <w:rsid w:val="00955866"/>
    <w:rsid w:val="00960DF2"/>
    <w:rsid w:val="00961760"/>
    <w:rsid w:val="00965747"/>
    <w:rsid w:val="00971F77"/>
    <w:rsid w:val="00972084"/>
    <w:rsid w:val="00977B52"/>
    <w:rsid w:val="00980098"/>
    <w:rsid w:val="00980563"/>
    <w:rsid w:val="009814BD"/>
    <w:rsid w:val="0098302C"/>
    <w:rsid w:val="00994794"/>
    <w:rsid w:val="009966F3"/>
    <w:rsid w:val="009A0406"/>
    <w:rsid w:val="009A7D81"/>
    <w:rsid w:val="009B4B29"/>
    <w:rsid w:val="009B4E0E"/>
    <w:rsid w:val="009C0964"/>
    <w:rsid w:val="009C26A1"/>
    <w:rsid w:val="009C280A"/>
    <w:rsid w:val="009C2FEA"/>
    <w:rsid w:val="009C48AC"/>
    <w:rsid w:val="009C636F"/>
    <w:rsid w:val="009D3877"/>
    <w:rsid w:val="009D3B54"/>
    <w:rsid w:val="009D5010"/>
    <w:rsid w:val="009D675C"/>
    <w:rsid w:val="009E3C80"/>
    <w:rsid w:val="00A004BE"/>
    <w:rsid w:val="00A01977"/>
    <w:rsid w:val="00A053DA"/>
    <w:rsid w:val="00A35A6F"/>
    <w:rsid w:val="00A37AF4"/>
    <w:rsid w:val="00A42B90"/>
    <w:rsid w:val="00A44112"/>
    <w:rsid w:val="00A51BAC"/>
    <w:rsid w:val="00A53271"/>
    <w:rsid w:val="00A57A38"/>
    <w:rsid w:val="00A61559"/>
    <w:rsid w:val="00A62620"/>
    <w:rsid w:val="00A62B70"/>
    <w:rsid w:val="00A73920"/>
    <w:rsid w:val="00A9158B"/>
    <w:rsid w:val="00AA03BC"/>
    <w:rsid w:val="00AB1F3C"/>
    <w:rsid w:val="00AB23B2"/>
    <w:rsid w:val="00AB5F22"/>
    <w:rsid w:val="00AC3C44"/>
    <w:rsid w:val="00AC409B"/>
    <w:rsid w:val="00AE529F"/>
    <w:rsid w:val="00B0302C"/>
    <w:rsid w:val="00B03059"/>
    <w:rsid w:val="00B067F5"/>
    <w:rsid w:val="00B214EF"/>
    <w:rsid w:val="00B27830"/>
    <w:rsid w:val="00B31BC9"/>
    <w:rsid w:val="00B327E1"/>
    <w:rsid w:val="00B36BF1"/>
    <w:rsid w:val="00B372D6"/>
    <w:rsid w:val="00B43AC6"/>
    <w:rsid w:val="00B54090"/>
    <w:rsid w:val="00B57E2F"/>
    <w:rsid w:val="00B62612"/>
    <w:rsid w:val="00B64F42"/>
    <w:rsid w:val="00B7152B"/>
    <w:rsid w:val="00B86DA7"/>
    <w:rsid w:val="00B87E5E"/>
    <w:rsid w:val="00B92E0D"/>
    <w:rsid w:val="00BA0BEA"/>
    <w:rsid w:val="00BA2B18"/>
    <w:rsid w:val="00BA36A9"/>
    <w:rsid w:val="00BA3B6F"/>
    <w:rsid w:val="00BA6445"/>
    <w:rsid w:val="00BB5D61"/>
    <w:rsid w:val="00BC29C8"/>
    <w:rsid w:val="00BC6837"/>
    <w:rsid w:val="00BD0E28"/>
    <w:rsid w:val="00BD56EC"/>
    <w:rsid w:val="00BD6576"/>
    <w:rsid w:val="00BE14EE"/>
    <w:rsid w:val="00BE644D"/>
    <w:rsid w:val="00BF35ED"/>
    <w:rsid w:val="00BF6BB7"/>
    <w:rsid w:val="00C003DB"/>
    <w:rsid w:val="00C02282"/>
    <w:rsid w:val="00C03C40"/>
    <w:rsid w:val="00C052EC"/>
    <w:rsid w:val="00C05F7C"/>
    <w:rsid w:val="00C06865"/>
    <w:rsid w:val="00C07A2F"/>
    <w:rsid w:val="00C14775"/>
    <w:rsid w:val="00C166EB"/>
    <w:rsid w:val="00C2023E"/>
    <w:rsid w:val="00C25062"/>
    <w:rsid w:val="00C33837"/>
    <w:rsid w:val="00C36260"/>
    <w:rsid w:val="00C40C7A"/>
    <w:rsid w:val="00C42967"/>
    <w:rsid w:val="00C42EC9"/>
    <w:rsid w:val="00C4416F"/>
    <w:rsid w:val="00C51DA3"/>
    <w:rsid w:val="00C600A9"/>
    <w:rsid w:val="00C77849"/>
    <w:rsid w:val="00C870E2"/>
    <w:rsid w:val="00C9375A"/>
    <w:rsid w:val="00C93FC4"/>
    <w:rsid w:val="00CA4575"/>
    <w:rsid w:val="00CA4A3D"/>
    <w:rsid w:val="00CB44B2"/>
    <w:rsid w:val="00CC67A4"/>
    <w:rsid w:val="00CD0A46"/>
    <w:rsid w:val="00CD4844"/>
    <w:rsid w:val="00CE6C3C"/>
    <w:rsid w:val="00CF6172"/>
    <w:rsid w:val="00D01539"/>
    <w:rsid w:val="00D145B3"/>
    <w:rsid w:val="00D177DF"/>
    <w:rsid w:val="00D20E90"/>
    <w:rsid w:val="00D27565"/>
    <w:rsid w:val="00D339AA"/>
    <w:rsid w:val="00D41C51"/>
    <w:rsid w:val="00D4700A"/>
    <w:rsid w:val="00D503BB"/>
    <w:rsid w:val="00D51CC0"/>
    <w:rsid w:val="00D57AD7"/>
    <w:rsid w:val="00D57E6E"/>
    <w:rsid w:val="00D67492"/>
    <w:rsid w:val="00D67DAE"/>
    <w:rsid w:val="00D84C90"/>
    <w:rsid w:val="00D84C9E"/>
    <w:rsid w:val="00D90E87"/>
    <w:rsid w:val="00D97C5D"/>
    <w:rsid w:val="00DA02D4"/>
    <w:rsid w:val="00DB0666"/>
    <w:rsid w:val="00DB39B4"/>
    <w:rsid w:val="00DC2FCE"/>
    <w:rsid w:val="00DC566E"/>
    <w:rsid w:val="00DC6272"/>
    <w:rsid w:val="00DC9180"/>
    <w:rsid w:val="00DCB463"/>
    <w:rsid w:val="00DD1259"/>
    <w:rsid w:val="00DD1540"/>
    <w:rsid w:val="00DD44FC"/>
    <w:rsid w:val="00DD7FF0"/>
    <w:rsid w:val="00DE2BED"/>
    <w:rsid w:val="00DE32BD"/>
    <w:rsid w:val="00DF0494"/>
    <w:rsid w:val="00DF5A72"/>
    <w:rsid w:val="00DF6AE1"/>
    <w:rsid w:val="00E04F0A"/>
    <w:rsid w:val="00E06123"/>
    <w:rsid w:val="00E071AB"/>
    <w:rsid w:val="00E3340A"/>
    <w:rsid w:val="00E370BB"/>
    <w:rsid w:val="00E37F6E"/>
    <w:rsid w:val="00E4092B"/>
    <w:rsid w:val="00E420FE"/>
    <w:rsid w:val="00E43E88"/>
    <w:rsid w:val="00E47983"/>
    <w:rsid w:val="00E57001"/>
    <w:rsid w:val="00E63CFE"/>
    <w:rsid w:val="00E77940"/>
    <w:rsid w:val="00E830D5"/>
    <w:rsid w:val="00E907A2"/>
    <w:rsid w:val="00EA1D6E"/>
    <w:rsid w:val="00EA68E4"/>
    <w:rsid w:val="00EB38C5"/>
    <w:rsid w:val="00EC06C9"/>
    <w:rsid w:val="00EC5ED3"/>
    <w:rsid w:val="00ED01B2"/>
    <w:rsid w:val="00ED22C5"/>
    <w:rsid w:val="00EE1A30"/>
    <w:rsid w:val="00EE3039"/>
    <w:rsid w:val="00EF0EFB"/>
    <w:rsid w:val="00EF1A19"/>
    <w:rsid w:val="00F072EF"/>
    <w:rsid w:val="00F17874"/>
    <w:rsid w:val="00F203B4"/>
    <w:rsid w:val="00F2487F"/>
    <w:rsid w:val="00F27092"/>
    <w:rsid w:val="00F33936"/>
    <w:rsid w:val="00F44B90"/>
    <w:rsid w:val="00F5281F"/>
    <w:rsid w:val="00F54BB5"/>
    <w:rsid w:val="00F55021"/>
    <w:rsid w:val="00F6515D"/>
    <w:rsid w:val="00F66403"/>
    <w:rsid w:val="00F72D66"/>
    <w:rsid w:val="00F77E2D"/>
    <w:rsid w:val="00F80B39"/>
    <w:rsid w:val="00F85B35"/>
    <w:rsid w:val="00FA11B6"/>
    <w:rsid w:val="00FA2F12"/>
    <w:rsid w:val="00FA6DF1"/>
    <w:rsid w:val="00FA70AF"/>
    <w:rsid w:val="00FB2379"/>
    <w:rsid w:val="00FB348D"/>
    <w:rsid w:val="00FC3BD7"/>
    <w:rsid w:val="00FC74F6"/>
    <w:rsid w:val="00FD0274"/>
    <w:rsid w:val="00FD4BAF"/>
    <w:rsid w:val="00FE4D73"/>
    <w:rsid w:val="00FE7875"/>
    <w:rsid w:val="00FE7988"/>
    <w:rsid w:val="00FE7F25"/>
    <w:rsid w:val="00FF1295"/>
    <w:rsid w:val="01109419"/>
    <w:rsid w:val="013D8647"/>
    <w:rsid w:val="016B1BEF"/>
    <w:rsid w:val="016CC9EE"/>
    <w:rsid w:val="018B73C2"/>
    <w:rsid w:val="01BE19CF"/>
    <w:rsid w:val="01D3028B"/>
    <w:rsid w:val="01E27362"/>
    <w:rsid w:val="01EDDB50"/>
    <w:rsid w:val="0242C286"/>
    <w:rsid w:val="0270A274"/>
    <w:rsid w:val="02795E99"/>
    <w:rsid w:val="027AF5AD"/>
    <w:rsid w:val="0297AD1B"/>
    <w:rsid w:val="02C260E9"/>
    <w:rsid w:val="02D9379F"/>
    <w:rsid w:val="030C018E"/>
    <w:rsid w:val="030DB175"/>
    <w:rsid w:val="0324AD83"/>
    <w:rsid w:val="0327A86D"/>
    <w:rsid w:val="0358DD54"/>
    <w:rsid w:val="03634196"/>
    <w:rsid w:val="036E7E24"/>
    <w:rsid w:val="03730A68"/>
    <w:rsid w:val="037C041F"/>
    <w:rsid w:val="037EF4C9"/>
    <w:rsid w:val="0387AB89"/>
    <w:rsid w:val="038DB8B9"/>
    <w:rsid w:val="03F3877B"/>
    <w:rsid w:val="03F8F443"/>
    <w:rsid w:val="03FEDBEF"/>
    <w:rsid w:val="04158D43"/>
    <w:rsid w:val="042DEE78"/>
    <w:rsid w:val="0450C951"/>
    <w:rsid w:val="04691D1D"/>
    <w:rsid w:val="049BC948"/>
    <w:rsid w:val="04AA0A9D"/>
    <w:rsid w:val="04ABE0D1"/>
    <w:rsid w:val="04B72D3B"/>
    <w:rsid w:val="04ED74B3"/>
    <w:rsid w:val="050E9AFB"/>
    <w:rsid w:val="0524E57A"/>
    <w:rsid w:val="057D70B6"/>
    <w:rsid w:val="05A743CB"/>
    <w:rsid w:val="05AF36C7"/>
    <w:rsid w:val="05B079D5"/>
    <w:rsid w:val="05BD11CA"/>
    <w:rsid w:val="05FA2C0D"/>
    <w:rsid w:val="060DEAB5"/>
    <w:rsid w:val="06153453"/>
    <w:rsid w:val="0626145C"/>
    <w:rsid w:val="063D906B"/>
    <w:rsid w:val="064B7B75"/>
    <w:rsid w:val="0659A643"/>
    <w:rsid w:val="0677E45B"/>
    <w:rsid w:val="068D883E"/>
    <w:rsid w:val="0697DC45"/>
    <w:rsid w:val="06E03845"/>
    <w:rsid w:val="070F2700"/>
    <w:rsid w:val="071F624A"/>
    <w:rsid w:val="073E35EA"/>
    <w:rsid w:val="0746740C"/>
    <w:rsid w:val="075F184C"/>
    <w:rsid w:val="076463DF"/>
    <w:rsid w:val="07790448"/>
    <w:rsid w:val="0782C6C1"/>
    <w:rsid w:val="07AC42A5"/>
    <w:rsid w:val="07BC752E"/>
    <w:rsid w:val="07E5859C"/>
    <w:rsid w:val="081BCE50"/>
    <w:rsid w:val="082F9525"/>
    <w:rsid w:val="0877E58A"/>
    <w:rsid w:val="087AB0C4"/>
    <w:rsid w:val="087C5A87"/>
    <w:rsid w:val="088A67A8"/>
    <w:rsid w:val="08F04DC8"/>
    <w:rsid w:val="0918FF58"/>
    <w:rsid w:val="0959FAAB"/>
    <w:rsid w:val="095A3572"/>
    <w:rsid w:val="09891C2C"/>
    <w:rsid w:val="0989CBEA"/>
    <w:rsid w:val="098DBFBF"/>
    <w:rsid w:val="0991AA3D"/>
    <w:rsid w:val="09BD1162"/>
    <w:rsid w:val="09ED15C8"/>
    <w:rsid w:val="09FA190F"/>
    <w:rsid w:val="0A1CFC63"/>
    <w:rsid w:val="0A208E8C"/>
    <w:rsid w:val="0A333DF9"/>
    <w:rsid w:val="0A3EE1C3"/>
    <w:rsid w:val="0A45D977"/>
    <w:rsid w:val="0A79DE84"/>
    <w:rsid w:val="0AC1A7C4"/>
    <w:rsid w:val="0AC59AFD"/>
    <w:rsid w:val="0AC93912"/>
    <w:rsid w:val="0B1B85E0"/>
    <w:rsid w:val="0B27936E"/>
    <w:rsid w:val="0B75EB1E"/>
    <w:rsid w:val="0B7BEDE8"/>
    <w:rsid w:val="0B844910"/>
    <w:rsid w:val="0BBCD58F"/>
    <w:rsid w:val="0BF52CE2"/>
    <w:rsid w:val="0C2B40F0"/>
    <w:rsid w:val="0C4B7A10"/>
    <w:rsid w:val="0C54438D"/>
    <w:rsid w:val="0C8D3CC5"/>
    <w:rsid w:val="0CCD2B3F"/>
    <w:rsid w:val="0D13D3CC"/>
    <w:rsid w:val="0D3DF1F9"/>
    <w:rsid w:val="0D4F0952"/>
    <w:rsid w:val="0DCA1A2F"/>
    <w:rsid w:val="0DD9D012"/>
    <w:rsid w:val="0DDC6D05"/>
    <w:rsid w:val="0DF12317"/>
    <w:rsid w:val="0DF2240F"/>
    <w:rsid w:val="0E35CA55"/>
    <w:rsid w:val="0E37F298"/>
    <w:rsid w:val="0E59C097"/>
    <w:rsid w:val="0E70FDE1"/>
    <w:rsid w:val="0EB68C27"/>
    <w:rsid w:val="0EFA4D35"/>
    <w:rsid w:val="0F10A52C"/>
    <w:rsid w:val="0F17F7BB"/>
    <w:rsid w:val="0F56D8C4"/>
    <w:rsid w:val="0F6F63DB"/>
    <w:rsid w:val="0F9EA4EA"/>
    <w:rsid w:val="0FB287F5"/>
    <w:rsid w:val="0FCC901A"/>
    <w:rsid w:val="0FFF7EB7"/>
    <w:rsid w:val="10AC8CC4"/>
    <w:rsid w:val="10B872F4"/>
    <w:rsid w:val="10BBF9A6"/>
    <w:rsid w:val="11289624"/>
    <w:rsid w:val="117F022F"/>
    <w:rsid w:val="11BBF890"/>
    <w:rsid w:val="11C0AFE5"/>
    <w:rsid w:val="11D9DFF0"/>
    <w:rsid w:val="11F3DD2B"/>
    <w:rsid w:val="1216A45A"/>
    <w:rsid w:val="121FDB06"/>
    <w:rsid w:val="12320AE8"/>
    <w:rsid w:val="128FDAFE"/>
    <w:rsid w:val="12A71E34"/>
    <w:rsid w:val="12C18074"/>
    <w:rsid w:val="12D544B9"/>
    <w:rsid w:val="12D71CEE"/>
    <w:rsid w:val="12E5E01B"/>
    <w:rsid w:val="12F1AEC3"/>
    <w:rsid w:val="1324A845"/>
    <w:rsid w:val="1329E9EC"/>
    <w:rsid w:val="133A306C"/>
    <w:rsid w:val="133ABFA0"/>
    <w:rsid w:val="13A17AC7"/>
    <w:rsid w:val="13A2A054"/>
    <w:rsid w:val="13A3E4B2"/>
    <w:rsid w:val="13A8B221"/>
    <w:rsid w:val="13AF8AD1"/>
    <w:rsid w:val="13E9DDB2"/>
    <w:rsid w:val="13F7A872"/>
    <w:rsid w:val="1400FDD9"/>
    <w:rsid w:val="141D3584"/>
    <w:rsid w:val="141D55A9"/>
    <w:rsid w:val="142FDBCA"/>
    <w:rsid w:val="14312388"/>
    <w:rsid w:val="143788AC"/>
    <w:rsid w:val="1451E03E"/>
    <w:rsid w:val="145AD6F2"/>
    <w:rsid w:val="146CB536"/>
    <w:rsid w:val="147D2232"/>
    <w:rsid w:val="1483A575"/>
    <w:rsid w:val="149D40A2"/>
    <w:rsid w:val="14A1F4FF"/>
    <w:rsid w:val="14BB2E0E"/>
    <w:rsid w:val="14D6AF82"/>
    <w:rsid w:val="14DC2F65"/>
    <w:rsid w:val="14E6A724"/>
    <w:rsid w:val="1526013D"/>
    <w:rsid w:val="15336DD9"/>
    <w:rsid w:val="15452DED"/>
    <w:rsid w:val="154D116B"/>
    <w:rsid w:val="156523E9"/>
    <w:rsid w:val="15906C85"/>
    <w:rsid w:val="15A314CC"/>
    <w:rsid w:val="15AE7E49"/>
    <w:rsid w:val="15C55F0E"/>
    <w:rsid w:val="162258E4"/>
    <w:rsid w:val="162FC431"/>
    <w:rsid w:val="163C3AF5"/>
    <w:rsid w:val="163F47B5"/>
    <w:rsid w:val="163FFEEA"/>
    <w:rsid w:val="16A7310E"/>
    <w:rsid w:val="16CA9724"/>
    <w:rsid w:val="16DF0E55"/>
    <w:rsid w:val="16E7ED81"/>
    <w:rsid w:val="16E80C80"/>
    <w:rsid w:val="1720F26C"/>
    <w:rsid w:val="1727410F"/>
    <w:rsid w:val="1733F8D5"/>
    <w:rsid w:val="173B1396"/>
    <w:rsid w:val="173B4622"/>
    <w:rsid w:val="174B4611"/>
    <w:rsid w:val="17A74C0D"/>
    <w:rsid w:val="17E586ED"/>
    <w:rsid w:val="17ED70DB"/>
    <w:rsid w:val="17F80FBF"/>
    <w:rsid w:val="17F9D4B0"/>
    <w:rsid w:val="182A0A97"/>
    <w:rsid w:val="187FD184"/>
    <w:rsid w:val="18B7B642"/>
    <w:rsid w:val="18E3C833"/>
    <w:rsid w:val="18F25CBC"/>
    <w:rsid w:val="18F28BA6"/>
    <w:rsid w:val="19181A73"/>
    <w:rsid w:val="195E5470"/>
    <w:rsid w:val="1963CC03"/>
    <w:rsid w:val="19659A50"/>
    <w:rsid w:val="196A37D3"/>
    <w:rsid w:val="196BBEA3"/>
    <w:rsid w:val="198C7D5B"/>
    <w:rsid w:val="198DB79B"/>
    <w:rsid w:val="199701A8"/>
    <w:rsid w:val="1999D8EA"/>
    <w:rsid w:val="19ECA775"/>
    <w:rsid w:val="19F7E290"/>
    <w:rsid w:val="1A3629A2"/>
    <w:rsid w:val="1A41B564"/>
    <w:rsid w:val="1A456193"/>
    <w:rsid w:val="1AC207B1"/>
    <w:rsid w:val="1AFF2C0F"/>
    <w:rsid w:val="1B1210E6"/>
    <w:rsid w:val="1B14037A"/>
    <w:rsid w:val="1B17CA72"/>
    <w:rsid w:val="1B24EF0F"/>
    <w:rsid w:val="1B4C78B6"/>
    <w:rsid w:val="1B527B33"/>
    <w:rsid w:val="1B5487BE"/>
    <w:rsid w:val="1B5D9913"/>
    <w:rsid w:val="1B6BD00D"/>
    <w:rsid w:val="1B88E925"/>
    <w:rsid w:val="1BA65ABD"/>
    <w:rsid w:val="1BB1397C"/>
    <w:rsid w:val="1BB7C076"/>
    <w:rsid w:val="1BEB3274"/>
    <w:rsid w:val="1BF3C0B8"/>
    <w:rsid w:val="1C5218FE"/>
    <w:rsid w:val="1C6A0A24"/>
    <w:rsid w:val="1C724F72"/>
    <w:rsid w:val="1CB85272"/>
    <w:rsid w:val="1CE7CB92"/>
    <w:rsid w:val="1D14915F"/>
    <w:rsid w:val="1D1FEE97"/>
    <w:rsid w:val="1D49532C"/>
    <w:rsid w:val="1D4DE5D4"/>
    <w:rsid w:val="1D4DFE40"/>
    <w:rsid w:val="1D7CEB67"/>
    <w:rsid w:val="1D8B1646"/>
    <w:rsid w:val="1DAA75EC"/>
    <w:rsid w:val="1DFC645A"/>
    <w:rsid w:val="1E27954B"/>
    <w:rsid w:val="1E33ED7B"/>
    <w:rsid w:val="1E63DD82"/>
    <w:rsid w:val="1E8CD554"/>
    <w:rsid w:val="1E952C69"/>
    <w:rsid w:val="1EA97787"/>
    <w:rsid w:val="1EB0990C"/>
    <w:rsid w:val="1EB2FFF6"/>
    <w:rsid w:val="1EB9C595"/>
    <w:rsid w:val="1EFEA3EF"/>
    <w:rsid w:val="1F080AB4"/>
    <w:rsid w:val="1F080C34"/>
    <w:rsid w:val="1F260F89"/>
    <w:rsid w:val="1F276D71"/>
    <w:rsid w:val="1F7EF666"/>
    <w:rsid w:val="1FA02318"/>
    <w:rsid w:val="1FA879D7"/>
    <w:rsid w:val="1FA902FA"/>
    <w:rsid w:val="1FAA1C66"/>
    <w:rsid w:val="1FB05508"/>
    <w:rsid w:val="1FC6F5E4"/>
    <w:rsid w:val="1FC9C366"/>
    <w:rsid w:val="1FECA887"/>
    <w:rsid w:val="1FFE686B"/>
    <w:rsid w:val="202CF29E"/>
    <w:rsid w:val="2059150A"/>
    <w:rsid w:val="20C788D8"/>
    <w:rsid w:val="20DDA0FF"/>
    <w:rsid w:val="212054B5"/>
    <w:rsid w:val="219B094C"/>
    <w:rsid w:val="21AC0C46"/>
    <w:rsid w:val="21B4DE42"/>
    <w:rsid w:val="21FA3515"/>
    <w:rsid w:val="222BD856"/>
    <w:rsid w:val="22397F1A"/>
    <w:rsid w:val="226CD92C"/>
    <w:rsid w:val="2277315C"/>
    <w:rsid w:val="2280EE89"/>
    <w:rsid w:val="228B3F5B"/>
    <w:rsid w:val="229AFE69"/>
    <w:rsid w:val="22BBE789"/>
    <w:rsid w:val="22C89C82"/>
    <w:rsid w:val="22DC896F"/>
    <w:rsid w:val="230278AE"/>
    <w:rsid w:val="232B801F"/>
    <w:rsid w:val="237F993E"/>
    <w:rsid w:val="2383BE6F"/>
    <w:rsid w:val="238A14CB"/>
    <w:rsid w:val="2393B89D"/>
    <w:rsid w:val="23A67230"/>
    <w:rsid w:val="23B4901B"/>
    <w:rsid w:val="23CF765F"/>
    <w:rsid w:val="23D08B6B"/>
    <w:rsid w:val="23DC1B6F"/>
    <w:rsid w:val="23FF46A0"/>
    <w:rsid w:val="242C2717"/>
    <w:rsid w:val="2463E0E3"/>
    <w:rsid w:val="2471CE79"/>
    <w:rsid w:val="24B5E7DC"/>
    <w:rsid w:val="24BB1923"/>
    <w:rsid w:val="24E1FB15"/>
    <w:rsid w:val="2502190F"/>
    <w:rsid w:val="2505F126"/>
    <w:rsid w:val="251B4B83"/>
    <w:rsid w:val="251BC258"/>
    <w:rsid w:val="25236384"/>
    <w:rsid w:val="2534B5EA"/>
    <w:rsid w:val="2553CF0B"/>
    <w:rsid w:val="25572B1C"/>
    <w:rsid w:val="255AAE7B"/>
    <w:rsid w:val="255CAC2F"/>
    <w:rsid w:val="25B67C89"/>
    <w:rsid w:val="25CA9F49"/>
    <w:rsid w:val="25DA65F7"/>
    <w:rsid w:val="25E31EBC"/>
    <w:rsid w:val="25FA7D3C"/>
    <w:rsid w:val="26032A40"/>
    <w:rsid w:val="261C5D5B"/>
    <w:rsid w:val="2634E1FE"/>
    <w:rsid w:val="263A0055"/>
    <w:rsid w:val="2672083C"/>
    <w:rsid w:val="26DD49FF"/>
    <w:rsid w:val="26FD56CA"/>
    <w:rsid w:val="27304263"/>
    <w:rsid w:val="27487CA3"/>
    <w:rsid w:val="274B255A"/>
    <w:rsid w:val="276ADFE0"/>
    <w:rsid w:val="277B0C4A"/>
    <w:rsid w:val="277CC73A"/>
    <w:rsid w:val="277F056F"/>
    <w:rsid w:val="278780D9"/>
    <w:rsid w:val="27C0D08D"/>
    <w:rsid w:val="27C4514A"/>
    <w:rsid w:val="2822BA15"/>
    <w:rsid w:val="2827E74D"/>
    <w:rsid w:val="2832D564"/>
    <w:rsid w:val="287AB83C"/>
    <w:rsid w:val="2880521F"/>
    <w:rsid w:val="288C0376"/>
    <w:rsid w:val="289849AA"/>
    <w:rsid w:val="28A2A241"/>
    <w:rsid w:val="28AC575B"/>
    <w:rsid w:val="28B5C40A"/>
    <w:rsid w:val="28CAF002"/>
    <w:rsid w:val="28D1722A"/>
    <w:rsid w:val="28E17F29"/>
    <w:rsid w:val="28E80DE1"/>
    <w:rsid w:val="29160AAE"/>
    <w:rsid w:val="2919D696"/>
    <w:rsid w:val="29376F7A"/>
    <w:rsid w:val="2943980E"/>
    <w:rsid w:val="294CB3BB"/>
    <w:rsid w:val="296F9DDD"/>
    <w:rsid w:val="299A4E2D"/>
    <w:rsid w:val="29A61823"/>
    <w:rsid w:val="29D8B38C"/>
    <w:rsid w:val="29E11FCE"/>
    <w:rsid w:val="29F2E8C4"/>
    <w:rsid w:val="29FF8AAA"/>
    <w:rsid w:val="2A2D0A02"/>
    <w:rsid w:val="2A448918"/>
    <w:rsid w:val="2A53D6E4"/>
    <w:rsid w:val="2A594783"/>
    <w:rsid w:val="2A778DCB"/>
    <w:rsid w:val="2ABB941C"/>
    <w:rsid w:val="2AE84DF1"/>
    <w:rsid w:val="2B7787AF"/>
    <w:rsid w:val="2B794C0B"/>
    <w:rsid w:val="2B9233F6"/>
    <w:rsid w:val="2BE38CA6"/>
    <w:rsid w:val="2BFDA09A"/>
    <w:rsid w:val="2C0D1A46"/>
    <w:rsid w:val="2C1AF1E0"/>
    <w:rsid w:val="2C2FC48F"/>
    <w:rsid w:val="2C73D3EA"/>
    <w:rsid w:val="2C85B315"/>
    <w:rsid w:val="2CCF2D9E"/>
    <w:rsid w:val="2D025DBF"/>
    <w:rsid w:val="2D0D575F"/>
    <w:rsid w:val="2D12AF58"/>
    <w:rsid w:val="2D28EFF1"/>
    <w:rsid w:val="2D2C7A61"/>
    <w:rsid w:val="2D5B838F"/>
    <w:rsid w:val="2D67970E"/>
    <w:rsid w:val="2D6BD517"/>
    <w:rsid w:val="2D6D2C0D"/>
    <w:rsid w:val="2D7370F7"/>
    <w:rsid w:val="2D8F7E60"/>
    <w:rsid w:val="2DA0048B"/>
    <w:rsid w:val="2DE63FAC"/>
    <w:rsid w:val="2DFBC747"/>
    <w:rsid w:val="2E26BA50"/>
    <w:rsid w:val="2E303528"/>
    <w:rsid w:val="2E410EE7"/>
    <w:rsid w:val="2E472044"/>
    <w:rsid w:val="2E481130"/>
    <w:rsid w:val="2E5E2823"/>
    <w:rsid w:val="2E8FE715"/>
    <w:rsid w:val="2EE5BE97"/>
    <w:rsid w:val="2EEB2B48"/>
    <w:rsid w:val="2F0B0417"/>
    <w:rsid w:val="2F26D0F7"/>
    <w:rsid w:val="2F2CB62E"/>
    <w:rsid w:val="2F2D62E6"/>
    <w:rsid w:val="2F69EAB7"/>
    <w:rsid w:val="2F9882B3"/>
    <w:rsid w:val="2FB112DC"/>
    <w:rsid w:val="2FBF4A8F"/>
    <w:rsid w:val="2FE0F099"/>
    <w:rsid w:val="30041948"/>
    <w:rsid w:val="300ECA99"/>
    <w:rsid w:val="3012851D"/>
    <w:rsid w:val="303EB1DC"/>
    <w:rsid w:val="305A0C99"/>
    <w:rsid w:val="3064FCBD"/>
    <w:rsid w:val="30941DF6"/>
    <w:rsid w:val="30E6983F"/>
    <w:rsid w:val="314509A0"/>
    <w:rsid w:val="314A4605"/>
    <w:rsid w:val="31CE30D1"/>
    <w:rsid w:val="31F24689"/>
    <w:rsid w:val="31F72F17"/>
    <w:rsid w:val="31FCE306"/>
    <w:rsid w:val="320CD9B5"/>
    <w:rsid w:val="321DC05E"/>
    <w:rsid w:val="321EBF87"/>
    <w:rsid w:val="321F4FD7"/>
    <w:rsid w:val="324C0765"/>
    <w:rsid w:val="3272B2A2"/>
    <w:rsid w:val="328CC293"/>
    <w:rsid w:val="329848D1"/>
    <w:rsid w:val="32B37583"/>
    <w:rsid w:val="32E79F1A"/>
    <w:rsid w:val="32F9B374"/>
    <w:rsid w:val="331CFAB6"/>
    <w:rsid w:val="33252148"/>
    <w:rsid w:val="336F8FB0"/>
    <w:rsid w:val="33775689"/>
    <w:rsid w:val="3381D006"/>
    <w:rsid w:val="339AD932"/>
    <w:rsid w:val="339BE04C"/>
    <w:rsid w:val="33AA588D"/>
    <w:rsid w:val="33B1D0C8"/>
    <w:rsid w:val="33B9004D"/>
    <w:rsid w:val="33ED85B4"/>
    <w:rsid w:val="342A7529"/>
    <w:rsid w:val="342BE6BE"/>
    <w:rsid w:val="3444359E"/>
    <w:rsid w:val="345070E6"/>
    <w:rsid w:val="345F243A"/>
    <w:rsid w:val="3463DDFD"/>
    <w:rsid w:val="3465DB17"/>
    <w:rsid w:val="349FAA6B"/>
    <w:rsid w:val="34A27EAB"/>
    <w:rsid w:val="34A54C35"/>
    <w:rsid w:val="34BC81A0"/>
    <w:rsid w:val="354C4C3D"/>
    <w:rsid w:val="356A2BCC"/>
    <w:rsid w:val="357293DD"/>
    <w:rsid w:val="35947719"/>
    <w:rsid w:val="35AB96BE"/>
    <w:rsid w:val="35B9EB07"/>
    <w:rsid w:val="35BC9215"/>
    <w:rsid w:val="35BDAFDC"/>
    <w:rsid w:val="35CFCCF1"/>
    <w:rsid w:val="3641A56F"/>
    <w:rsid w:val="36444D71"/>
    <w:rsid w:val="366C2367"/>
    <w:rsid w:val="3683C7BF"/>
    <w:rsid w:val="3690AEDB"/>
    <w:rsid w:val="36A10F20"/>
    <w:rsid w:val="36AF366C"/>
    <w:rsid w:val="36BEFA92"/>
    <w:rsid w:val="36C322F7"/>
    <w:rsid w:val="36F6A618"/>
    <w:rsid w:val="3720492B"/>
    <w:rsid w:val="3726919C"/>
    <w:rsid w:val="372A8C32"/>
    <w:rsid w:val="375D2600"/>
    <w:rsid w:val="37C10B9C"/>
    <w:rsid w:val="37F629C7"/>
    <w:rsid w:val="37FF14A8"/>
    <w:rsid w:val="380524F5"/>
    <w:rsid w:val="38501FF8"/>
    <w:rsid w:val="3853383E"/>
    <w:rsid w:val="385AE7BB"/>
    <w:rsid w:val="3881A5A6"/>
    <w:rsid w:val="3882FCEC"/>
    <w:rsid w:val="38A6865D"/>
    <w:rsid w:val="38DAD98F"/>
    <w:rsid w:val="3987773E"/>
    <w:rsid w:val="39A567A3"/>
    <w:rsid w:val="39AE3E13"/>
    <w:rsid w:val="3A2E1231"/>
    <w:rsid w:val="3A3E1A0A"/>
    <w:rsid w:val="3A8DF67A"/>
    <w:rsid w:val="3AC5F8EB"/>
    <w:rsid w:val="3AE8ECEC"/>
    <w:rsid w:val="3B1720C8"/>
    <w:rsid w:val="3B66E911"/>
    <w:rsid w:val="3BA3B7FD"/>
    <w:rsid w:val="3BA40D51"/>
    <w:rsid w:val="3BC9390C"/>
    <w:rsid w:val="3BE457E0"/>
    <w:rsid w:val="3BFE7346"/>
    <w:rsid w:val="3C31ECF5"/>
    <w:rsid w:val="3C31F42D"/>
    <w:rsid w:val="3C3C8EBA"/>
    <w:rsid w:val="3C5CF93E"/>
    <w:rsid w:val="3C6E22CD"/>
    <w:rsid w:val="3C98B14D"/>
    <w:rsid w:val="3C9AB8FB"/>
    <w:rsid w:val="3CA845AD"/>
    <w:rsid w:val="3CB0BB29"/>
    <w:rsid w:val="3CC4166D"/>
    <w:rsid w:val="3D142C6C"/>
    <w:rsid w:val="3D3157A2"/>
    <w:rsid w:val="3D614D12"/>
    <w:rsid w:val="3D622D3D"/>
    <w:rsid w:val="3D82673F"/>
    <w:rsid w:val="3D97B9E8"/>
    <w:rsid w:val="3DA4C2EB"/>
    <w:rsid w:val="3DB8DC80"/>
    <w:rsid w:val="3DD7DA6A"/>
    <w:rsid w:val="3DFC085A"/>
    <w:rsid w:val="3E5AC40F"/>
    <w:rsid w:val="3E7E799C"/>
    <w:rsid w:val="3E8A40BC"/>
    <w:rsid w:val="3EAF6920"/>
    <w:rsid w:val="3EF30F67"/>
    <w:rsid w:val="3EF7F6BE"/>
    <w:rsid w:val="3F4734DE"/>
    <w:rsid w:val="3F4DAA9C"/>
    <w:rsid w:val="3F566A21"/>
    <w:rsid w:val="3F828E58"/>
    <w:rsid w:val="3F8E39C1"/>
    <w:rsid w:val="3F926DB7"/>
    <w:rsid w:val="3F9BCD24"/>
    <w:rsid w:val="3FB42985"/>
    <w:rsid w:val="3FD7B3D7"/>
    <w:rsid w:val="401606A4"/>
    <w:rsid w:val="40310F2C"/>
    <w:rsid w:val="40337582"/>
    <w:rsid w:val="403D80F0"/>
    <w:rsid w:val="405784A6"/>
    <w:rsid w:val="406888CA"/>
    <w:rsid w:val="40711735"/>
    <w:rsid w:val="4072E80D"/>
    <w:rsid w:val="407911B4"/>
    <w:rsid w:val="4096CF44"/>
    <w:rsid w:val="409C0BB9"/>
    <w:rsid w:val="40BA2448"/>
    <w:rsid w:val="40C12330"/>
    <w:rsid w:val="411F4448"/>
    <w:rsid w:val="41822FAE"/>
    <w:rsid w:val="41AEF18A"/>
    <w:rsid w:val="41C9C0FA"/>
    <w:rsid w:val="41CFDA32"/>
    <w:rsid w:val="41D3BDA7"/>
    <w:rsid w:val="42216C16"/>
    <w:rsid w:val="42464544"/>
    <w:rsid w:val="425215F5"/>
    <w:rsid w:val="426DC8CE"/>
    <w:rsid w:val="4282FEA1"/>
    <w:rsid w:val="4283FAD8"/>
    <w:rsid w:val="42907FD6"/>
    <w:rsid w:val="42D2A721"/>
    <w:rsid w:val="42ECF022"/>
    <w:rsid w:val="431924F4"/>
    <w:rsid w:val="431B7383"/>
    <w:rsid w:val="433D8005"/>
    <w:rsid w:val="43816F6E"/>
    <w:rsid w:val="4399CD3B"/>
    <w:rsid w:val="43F7BE2A"/>
    <w:rsid w:val="43F805CC"/>
    <w:rsid w:val="43FF3940"/>
    <w:rsid w:val="4402FE3C"/>
    <w:rsid w:val="4413DE06"/>
    <w:rsid w:val="44510FEC"/>
    <w:rsid w:val="4489BC20"/>
    <w:rsid w:val="4496898C"/>
    <w:rsid w:val="44A538B1"/>
    <w:rsid w:val="44A82D31"/>
    <w:rsid w:val="44B5292F"/>
    <w:rsid w:val="44C22750"/>
    <w:rsid w:val="44D675EE"/>
    <w:rsid w:val="44DD5CAA"/>
    <w:rsid w:val="4500372D"/>
    <w:rsid w:val="455B140E"/>
    <w:rsid w:val="45921FCA"/>
    <w:rsid w:val="45C528CB"/>
    <w:rsid w:val="45F72D25"/>
    <w:rsid w:val="4602035E"/>
    <w:rsid w:val="46022189"/>
    <w:rsid w:val="461944AA"/>
    <w:rsid w:val="46483232"/>
    <w:rsid w:val="464FE9A2"/>
    <w:rsid w:val="46FC649C"/>
    <w:rsid w:val="470AB92A"/>
    <w:rsid w:val="47160334"/>
    <w:rsid w:val="47427780"/>
    <w:rsid w:val="474FE6DF"/>
    <w:rsid w:val="479FDD57"/>
    <w:rsid w:val="47AA4D44"/>
    <w:rsid w:val="47B318CD"/>
    <w:rsid w:val="47B823D0"/>
    <w:rsid w:val="47C4408D"/>
    <w:rsid w:val="47EE6B22"/>
    <w:rsid w:val="47FF28BD"/>
    <w:rsid w:val="480535AA"/>
    <w:rsid w:val="4828AF49"/>
    <w:rsid w:val="4856D201"/>
    <w:rsid w:val="48A7AB23"/>
    <w:rsid w:val="48B6BEFB"/>
    <w:rsid w:val="48E4966C"/>
    <w:rsid w:val="49140810"/>
    <w:rsid w:val="4940909C"/>
    <w:rsid w:val="494B5F1C"/>
    <w:rsid w:val="497A67DD"/>
    <w:rsid w:val="4988BCEA"/>
    <w:rsid w:val="499743F5"/>
    <w:rsid w:val="49B16F99"/>
    <w:rsid w:val="49B899F7"/>
    <w:rsid w:val="49FA998B"/>
    <w:rsid w:val="49FF2365"/>
    <w:rsid w:val="4A02C433"/>
    <w:rsid w:val="4A12421F"/>
    <w:rsid w:val="4A1DD628"/>
    <w:rsid w:val="4A261B75"/>
    <w:rsid w:val="4A38BBE2"/>
    <w:rsid w:val="4A3FD845"/>
    <w:rsid w:val="4A6F1899"/>
    <w:rsid w:val="4A85B10C"/>
    <w:rsid w:val="4AADE399"/>
    <w:rsid w:val="4AC1299B"/>
    <w:rsid w:val="4B27F10E"/>
    <w:rsid w:val="4B434200"/>
    <w:rsid w:val="4B572C47"/>
    <w:rsid w:val="4B5C5222"/>
    <w:rsid w:val="4B8A0BC3"/>
    <w:rsid w:val="4B9334BC"/>
    <w:rsid w:val="4BCFDAB0"/>
    <w:rsid w:val="4C0991F9"/>
    <w:rsid w:val="4C1F1B28"/>
    <w:rsid w:val="4C3B8BD2"/>
    <w:rsid w:val="4C64E921"/>
    <w:rsid w:val="4C85AEFA"/>
    <w:rsid w:val="4CA14F6F"/>
    <w:rsid w:val="4CEFC878"/>
    <w:rsid w:val="4D0040E9"/>
    <w:rsid w:val="4D00A24B"/>
    <w:rsid w:val="4D1DE424"/>
    <w:rsid w:val="4D29721F"/>
    <w:rsid w:val="4D7EE7FD"/>
    <w:rsid w:val="4DBA378F"/>
    <w:rsid w:val="4E09E512"/>
    <w:rsid w:val="4E313200"/>
    <w:rsid w:val="4E4B1449"/>
    <w:rsid w:val="4E4C19B6"/>
    <w:rsid w:val="4E6981EE"/>
    <w:rsid w:val="4EAA8E67"/>
    <w:rsid w:val="4EB5A6E5"/>
    <w:rsid w:val="4EDAD51A"/>
    <w:rsid w:val="4EFD9A16"/>
    <w:rsid w:val="4F07FBAD"/>
    <w:rsid w:val="4F2F6C4A"/>
    <w:rsid w:val="4F9097F0"/>
    <w:rsid w:val="4F9A471A"/>
    <w:rsid w:val="4FBC8053"/>
    <w:rsid w:val="4FBFE053"/>
    <w:rsid w:val="4FC84A44"/>
    <w:rsid w:val="5005A8BD"/>
    <w:rsid w:val="50358793"/>
    <w:rsid w:val="505D5010"/>
    <w:rsid w:val="505EA634"/>
    <w:rsid w:val="5089B901"/>
    <w:rsid w:val="508A83A4"/>
    <w:rsid w:val="508F776C"/>
    <w:rsid w:val="5092FC40"/>
    <w:rsid w:val="50AFB733"/>
    <w:rsid w:val="50EB7D58"/>
    <w:rsid w:val="513E868E"/>
    <w:rsid w:val="515B4541"/>
    <w:rsid w:val="51682F26"/>
    <w:rsid w:val="517FE193"/>
    <w:rsid w:val="51D9597E"/>
    <w:rsid w:val="51DF5B41"/>
    <w:rsid w:val="51E54F27"/>
    <w:rsid w:val="520C2F71"/>
    <w:rsid w:val="522174E6"/>
    <w:rsid w:val="5224FB86"/>
    <w:rsid w:val="526D86FA"/>
    <w:rsid w:val="5287F312"/>
    <w:rsid w:val="5295791F"/>
    <w:rsid w:val="52A64D2B"/>
    <w:rsid w:val="52A6B99B"/>
    <w:rsid w:val="530DD0F4"/>
    <w:rsid w:val="5314CA23"/>
    <w:rsid w:val="53A13F26"/>
    <w:rsid w:val="5401BBB4"/>
    <w:rsid w:val="54187058"/>
    <w:rsid w:val="541AEA96"/>
    <w:rsid w:val="542D8D6E"/>
    <w:rsid w:val="5442898E"/>
    <w:rsid w:val="5455A076"/>
    <w:rsid w:val="545A4A41"/>
    <w:rsid w:val="5478329F"/>
    <w:rsid w:val="5496A7BA"/>
    <w:rsid w:val="549E2D9F"/>
    <w:rsid w:val="54A77743"/>
    <w:rsid w:val="54C1AB93"/>
    <w:rsid w:val="54E859FC"/>
    <w:rsid w:val="55502165"/>
    <w:rsid w:val="55648ECE"/>
    <w:rsid w:val="5566EBF5"/>
    <w:rsid w:val="557E04A7"/>
    <w:rsid w:val="5583010A"/>
    <w:rsid w:val="5587F5CC"/>
    <w:rsid w:val="558F816A"/>
    <w:rsid w:val="55D684C1"/>
    <w:rsid w:val="55D6F172"/>
    <w:rsid w:val="55E80570"/>
    <w:rsid w:val="560CFC6D"/>
    <w:rsid w:val="5615F35A"/>
    <w:rsid w:val="561F92AC"/>
    <w:rsid w:val="5650513D"/>
    <w:rsid w:val="568DAF1D"/>
    <w:rsid w:val="569130F2"/>
    <w:rsid w:val="56E32CF1"/>
    <w:rsid w:val="570A9AD1"/>
    <w:rsid w:val="570EAE91"/>
    <w:rsid w:val="5737921C"/>
    <w:rsid w:val="57515603"/>
    <w:rsid w:val="575284A2"/>
    <w:rsid w:val="5764A995"/>
    <w:rsid w:val="5772B2AA"/>
    <w:rsid w:val="579C9D4E"/>
    <w:rsid w:val="57ACC374"/>
    <w:rsid w:val="581A6770"/>
    <w:rsid w:val="582A95AA"/>
    <w:rsid w:val="582BD632"/>
    <w:rsid w:val="58384C28"/>
    <w:rsid w:val="584F0277"/>
    <w:rsid w:val="58839E3F"/>
    <w:rsid w:val="58CDFBD7"/>
    <w:rsid w:val="58DDD634"/>
    <w:rsid w:val="5952CAE5"/>
    <w:rsid w:val="597E8967"/>
    <w:rsid w:val="598BBA28"/>
    <w:rsid w:val="59D04525"/>
    <w:rsid w:val="59E0BF89"/>
    <w:rsid w:val="59E887FD"/>
    <w:rsid w:val="59EFAB4F"/>
    <w:rsid w:val="59F14350"/>
    <w:rsid w:val="5A2883AC"/>
    <w:rsid w:val="5A6F7C2E"/>
    <w:rsid w:val="5A738168"/>
    <w:rsid w:val="5A82FF64"/>
    <w:rsid w:val="5A877A23"/>
    <w:rsid w:val="5A907A11"/>
    <w:rsid w:val="5A9872F2"/>
    <w:rsid w:val="5A998CAA"/>
    <w:rsid w:val="5AC3BBF5"/>
    <w:rsid w:val="5AECBCA0"/>
    <w:rsid w:val="5AF087B0"/>
    <w:rsid w:val="5B9F3F45"/>
    <w:rsid w:val="5B9F74D2"/>
    <w:rsid w:val="5BF371D0"/>
    <w:rsid w:val="5C00101B"/>
    <w:rsid w:val="5C133254"/>
    <w:rsid w:val="5C2D3331"/>
    <w:rsid w:val="5C5A17BD"/>
    <w:rsid w:val="5C5AF930"/>
    <w:rsid w:val="5C8EDA47"/>
    <w:rsid w:val="5CB46B4E"/>
    <w:rsid w:val="5CE16FB8"/>
    <w:rsid w:val="5CF2C9FC"/>
    <w:rsid w:val="5D141B1C"/>
    <w:rsid w:val="5D2C36BD"/>
    <w:rsid w:val="5D613DBF"/>
    <w:rsid w:val="5D74A1C4"/>
    <w:rsid w:val="5D791D76"/>
    <w:rsid w:val="5D7A308F"/>
    <w:rsid w:val="5DBC5940"/>
    <w:rsid w:val="5DDCA94D"/>
    <w:rsid w:val="5DEBA3A6"/>
    <w:rsid w:val="5DEE5ED1"/>
    <w:rsid w:val="5DF5C28B"/>
    <w:rsid w:val="5DF5EC46"/>
    <w:rsid w:val="5E244303"/>
    <w:rsid w:val="5E6EBB4C"/>
    <w:rsid w:val="5EC2CF05"/>
    <w:rsid w:val="5ED68B99"/>
    <w:rsid w:val="5F105C47"/>
    <w:rsid w:val="5F2D0EE4"/>
    <w:rsid w:val="5F47E2AF"/>
    <w:rsid w:val="5F572D81"/>
    <w:rsid w:val="5FBE941D"/>
    <w:rsid w:val="5FCE6013"/>
    <w:rsid w:val="5FF0509E"/>
    <w:rsid w:val="6035D680"/>
    <w:rsid w:val="603CA5E1"/>
    <w:rsid w:val="6079045F"/>
    <w:rsid w:val="60FB4C71"/>
    <w:rsid w:val="610AE023"/>
    <w:rsid w:val="6116E748"/>
    <w:rsid w:val="615533ED"/>
    <w:rsid w:val="615837BE"/>
    <w:rsid w:val="617E381C"/>
    <w:rsid w:val="619FF1BF"/>
    <w:rsid w:val="61E3F06C"/>
    <w:rsid w:val="61F7E9EC"/>
    <w:rsid w:val="62188D0B"/>
    <w:rsid w:val="622E33AE"/>
    <w:rsid w:val="623970C9"/>
    <w:rsid w:val="624106C3"/>
    <w:rsid w:val="62569960"/>
    <w:rsid w:val="62694F00"/>
    <w:rsid w:val="62786B24"/>
    <w:rsid w:val="6293C876"/>
    <w:rsid w:val="62ACB8D6"/>
    <w:rsid w:val="62B35D5A"/>
    <w:rsid w:val="62D77FED"/>
    <w:rsid w:val="62E0F1C5"/>
    <w:rsid w:val="62EE3C0D"/>
    <w:rsid w:val="62FDFE14"/>
    <w:rsid w:val="62FED55E"/>
    <w:rsid w:val="63595A31"/>
    <w:rsid w:val="637D6AB0"/>
    <w:rsid w:val="638CA86E"/>
    <w:rsid w:val="63F8A14D"/>
    <w:rsid w:val="63FCF1C6"/>
    <w:rsid w:val="6417FA4D"/>
    <w:rsid w:val="644D390F"/>
    <w:rsid w:val="647269F5"/>
    <w:rsid w:val="649A2311"/>
    <w:rsid w:val="64AFD80E"/>
    <w:rsid w:val="64B595A0"/>
    <w:rsid w:val="64B701E4"/>
    <w:rsid w:val="64E2ADB4"/>
    <w:rsid w:val="64F68594"/>
    <w:rsid w:val="64FEEB27"/>
    <w:rsid w:val="65212A6C"/>
    <w:rsid w:val="653D74A5"/>
    <w:rsid w:val="653FA1AE"/>
    <w:rsid w:val="655EE639"/>
    <w:rsid w:val="6563B17C"/>
    <w:rsid w:val="6587909F"/>
    <w:rsid w:val="65A10534"/>
    <w:rsid w:val="65B0C68A"/>
    <w:rsid w:val="65BD2C18"/>
    <w:rsid w:val="65D1AA19"/>
    <w:rsid w:val="660AC0E4"/>
    <w:rsid w:val="660D393D"/>
    <w:rsid w:val="66372D0F"/>
    <w:rsid w:val="66632F50"/>
    <w:rsid w:val="666770F5"/>
    <w:rsid w:val="66A308A4"/>
    <w:rsid w:val="66B469A5"/>
    <w:rsid w:val="66B473F6"/>
    <w:rsid w:val="66B4D3A0"/>
    <w:rsid w:val="66DFDEEC"/>
    <w:rsid w:val="66F5C193"/>
    <w:rsid w:val="6731E369"/>
    <w:rsid w:val="67400B63"/>
    <w:rsid w:val="674139C2"/>
    <w:rsid w:val="67649720"/>
    <w:rsid w:val="679D8433"/>
    <w:rsid w:val="68147A7B"/>
    <w:rsid w:val="6848EA05"/>
    <w:rsid w:val="68611CE9"/>
    <w:rsid w:val="686CE112"/>
    <w:rsid w:val="68769D80"/>
    <w:rsid w:val="687E16C2"/>
    <w:rsid w:val="68DF4964"/>
    <w:rsid w:val="68FCA0DD"/>
    <w:rsid w:val="69025242"/>
    <w:rsid w:val="690E625C"/>
    <w:rsid w:val="6916756F"/>
    <w:rsid w:val="69724FED"/>
    <w:rsid w:val="697AFE6D"/>
    <w:rsid w:val="69C45F2C"/>
    <w:rsid w:val="69F142F0"/>
    <w:rsid w:val="6A0B4CF2"/>
    <w:rsid w:val="6A276F51"/>
    <w:rsid w:val="6A3D5A07"/>
    <w:rsid w:val="6A48F5AD"/>
    <w:rsid w:val="6A58ED7D"/>
    <w:rsid w:val="6A5AFCFD"/>
    <w:rsid w:val="6A830662"/>
    <w:rsid w:val="6A866D10"/>
    <w:rsid w:val="6A88B1FC"/>
    <w:rsid w:val="6A9FD661"/>
    <w:rsid w:val="6ACCCE20"/>
    <w:rsid w:val="6AD77C64"/>
    <w:rsid w:val="6B14E1FE"/>
    <w:rsid w:val="6B48A514"/>
    <w:rsid w:val="6B9FC1BF"/>
    <w:rsid w:val="6C1DD606"/>
    <w:rsid w:val="6C2123A4"/>
    <w:rsid w:val="6C347A50"/>
    <w:rsid w:val="6C39FD11"/>
    <w:rsid w:val="6C81772C"/>
    <w:rsid w:val="6C99DFA3"/>
    <w:rsid w:val="6C9CD05A"/>
    <w:rsid w:val="6C9D3840"/>
    <w:rsid w:val="6CA42CF2"/>
    <w:rsid w:val="6CAF1226"/>
    <w:rsid w:val="6CCF001F"/>
    <w:rsid w:val="6CE3523A"/>
    <w:rsid w:val="6CFB31CB"/>
    <w:rsid w:val="6D7C69C3"/>
    <w:rsid w:val="6D808C22"/>
    <w:rsid w:val="6D8EEBFE"/>
    <w:rsid w:val="6D92AA2B"/>
    <w:rsid w:val="6DAD79B4"/>
    <w:rsid w:val="6DE40B3D"/>
    <w:rsid w:val="6DFCDEF2"/>
    <w:rsid w:val="6E3BECAF"/>
    <w:rsid w:val="6E738AAB"/>
    <w:rsid w:val="6EA85F39"/>
    <w:rsid w:val="6EB98519"/>
    <w:rsid w:val="6EEE34B9"/>
    <w:rsid w:val="6F05066B"/>
    <w:rsid w:val="6F0B2D44"/>
    <w:rsid w:val="6F27FD45"/>
    <w:rsid w:val="6FB4341F"/>
    <w:rsid w:val="6FCE5B71"/>
    <w:rsid w:val="6FCF0717"/>
    <w:rsid w:val="6FDD10F8"/>
    <w:rsid w:val="6FE42D69"/>
    <w:rsid w:val="70039976"/>
    <w:rsid w:val="700B96A1"/>
    <w:rsid w:val="7024F770"/>
    <w:rsid w:val="702F1766"/>
    <w:rsid w:val="7075CAB4"/>
    <w:rsid w:val="7078E510"/>
    <w:rsid w:val="709F035F"/>
    <w:rsid w:val="717F1B2F"/>
    <w:rsid w:val="718C9577"/>
    <w:rsid w:val="721426C1"/>
    <w:rsid w:val="72259AF5"/>
    <w:rsid w:val="72356363"/>
    <w:rsid w:val="72770F96"/>
    <w:rsid w:val="727B23CC"/>
    <w:rsid w:val="7282DA98"/>
    <w:rsid w:val="72964868"/>
    <w:rsid w:val="72E03956"/>
    <w:rsid w:val="72E59198"/>
    <w:rsid w:val="72F3D092"/>
    <w:rsid w:val="73081B5A"/>
    <w:rsid w:val="7323ACD3"/>
    <w:rsid w:val="733FAF8E"/>
    <w:rsid w:val="7341E6FE"/>
    <w:rsid w:val="739EE057"/>
    <w:rsid w:val="73E225BC"/>
    <w:rsid w:val="743581B8"/>
    <w:rsid w:val="744958C7"/>
    <w:rsid w:val="74543861"/>
    <w:rsid w:val="74598439"/>
    <w:rsid w:val="74CE485A"/>
    <w:rsid w:val="74CFE608"/>
    <w:rsid w:val="752D7C18"/>
    <w:rsid w:val="75327301"/>
    <w:rsid w:val="754D8FA7"/>
    <w:rsid w:val="757FDFF8"/>
    <w:rsid w:val="75940388"/>
    <w:rsid w:val="759F7666"/>
    <w:rsid w:val="75B02CE2"/>
    <w:rsid w:val="75BBAE81"/>
    <w:rsid w:val="75C4C583"/>
    <w:rsid w:val="761A1EB4"/>
    <w:rsid w:val="761BE55C"/>
    <w:rsid w:val="7635B343"/>
    <w:rsid w:val="7661DFF9"/>
    <w:rsid w:val="768D5EF4"/>
    <w:rsid w:val="76EDC115"/>
    <w:rsid w:val="7731E5F2"/>
    <w:rsid w:val="77424B76"/>
    <w:rsid w:val="7759B9AF"/>
    <w:rsid w:val="779F5C39"/>
    <w:rsid w:val="781A5415"/>
    <w:rsid w:val="782D8FD0"/>
    <w:rsid w:val="78522EF6"/>
    <w:rsid w:val="78564A5C"/>
    <w:rsid w:val="78832A74"/>
    <w:rsid w:val="7893EFEB"/>
    <w:rsid w:val="78BA98C2"/>
    <w:rsid w:val="78F9146F"/>
    <w:rsid w:val="7927E6B6"/>
    <w:rsid w:val="793B5CB6"/>
    <w:rsid w:val="79753D23"/>
    <w:rsid w:val="7990354F"/>
    <w:rsid w:val="799F6505"/>
    <w:rsid w:val="79AC25C5"/>
    <w:rsid w:val="7A3869AA"/>
    <w:rsid w:val="7A6D2466"/>
    <w:rsid w:val="7B083034"/>
    <w:rsid w:val="7B2B33AD"/>
    <w:rsid w:val="7B5163D5"/>
    <w:rsid w:val="7BA3E373"/>
    <w:rsid w:val="7BA92FF3"/>
    <w:rsid w:val="7BD2FD99"/>
    <w:rsid w:val="7C7266D0"/>
    <w:rsid w:val="7C7B1A58"/>
    <w:rsid w:val="7C90A5CE"/>
    <w:rsid w:val="7C950A56"/>
    <w:rsid w:val="7D2DF8D2"/>
    <w:rsid w:val="7D3198B7"/>
    <w:rsid w:val="7D469EB6"/>
    <w:rsid w:val="7D5EE92C"/>
    <w:rsid w:val="7D860787"/>
    <w:rsid w:val="7DBC2204"/>
    <w:rsid w:val="7DE46816"/>
    <w:rsid w:val="7DEE9BD4"/>
    <w:rsid w:val="7DF43D3E"/>
    <w:rsid w:val="7DF8BBA5"/>
    <w:rsid w:val="7DFCABED"/>
    <w:rsid w:val="7E2FB323"/>
    <w:rsid w:val="7E5D6CC0"/>
    <w:rsid w:val="7E61B756"/>
    <w:rsid w:val="7E6A3F30"/>
    <w:rsid w:val="7EAA9056"/>
    <w:rsid w:val="7ED20BA1"/>
    <w:rsid w:val="7EE0C5FC"/>
    <w:rsid w:val="7EF92782"/>
    <w:rsid w:val="7EFD494C"/>
    <w:rsid w:val="7F0124A6"/>
    <w:rsid w:val="7F30BE2B"/>
    <w:rsid w:val="7F31C434"/>
    <w:rsid w:val="7F3F62C2"/>
    <w:rsid w:val="7F74A6DB"/>
    <w:rsid w:val="7FB7F0D5"/>
    <w:rsid w:val="7FDA82C3"/>
    <w:rsid w:val="7FEB1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97A8A0"/>
  <w15:docId w15:val="{EDFC95FE-D5A2-453B-A8FC-41A49C66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rsid w:val="3EF7F6BE"/>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paragraph" w:styleId="Ttulo2">
    <w:name w:val="heading 2"/>
    <w:basedOn w:val="Normal"/>
    <w:next w:val="Normal"/>
    <w:uiPriority w:val="9"/>
    <w:unhideWhenUsed/>
    <w:qFormat/>
    <w:rsid w:val="2D2C7A61"/>
    <w:pPr>
      <w:keepNext/>
      <w:keepLines/>
      <w:spacing w:before="160" w:after="80"/>
      <w:outlineLvl w:val="1"/>
    </w:pPr>
    <w:rPr>
      <w:rFonts w:asciiTheme="majorHAnsi" w:eastAsiaTheme="minorEastAsia" w:hAnsiTheme="majorHAnsi" w:cstheme="majorEastAsia"/>
      <w:color w:val="2E74B5" w:themeColor="accent1" w:themeShade="BF"/>
      <w:sz w:val="32"/>
      <w:szCs w:val="32"/>
    </w:rPr>
  </w:style>
  <w:style w:type="paragraph" w:styleId="Ttulo3">
    <w:name w:val="heading 3"/>
    <w:basedOn w:val="Normal"/>
    <w:next w:val="Normal"/>
    <w:uiPriority w:val="9"/>
    <w:unhideWhenUsed/>
    <w:qFormat/>
    <w:rsid w:val="2D2C7A61"/>
    <w:pPr>
      <w:keepNext/>
      <w:keepLines/>
      <w:spacing w:before="160" w:after="80"/>
      <w:outlineLvl w:val="2"/>
    </w:pPr>
    <w:rPr>
      <w:rFonts w:eastAsiaTheme="minorEastAsia" w:cstheme="majorEastAsia"/>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55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55E2E"/>
    <w:pPr>
      <w:tabs>
        <w:tab w:val="center" w:pos="4680"/>
        <w:tab w:val="right" w:pos="9360"/>
      </w:tabs>
    </w:pPr>
  </w:style>
  <w:style w:type="character" w:customStyle="1" w:styleId="CabealhoChar">
    <w:name w:val="Cabeçalho Char"/>
    <w:basedOn w:val="Fontepargpadro"/>
    <w:link w:val="Cabealho"/>
    <w:uiPriority w:val="99"/>
    <w:rsid w:val="00355E2E"/>
  </w:style>
  <w:style w:type="paragraph" w:styleId="Rodap">
    <w:name w:val="footer"/>
    <w:basedOn w:val="Normal"/>
    <w:link w:val="RodapChar"/>
    <w:uiPriority w:val="99"/>
    <w:unhideWhenUsed/>
    <w:rsid w:val="00355E2E"/>
    <w:pPr>
      <w:tabs>
        <w:tab w:val="center" w:pos="4680"/>
        <w:tab w:val="right" w:pos="9360"/>
      </w:tabs>
    </w:pPr>
  </w:style>
  <w:style w:type="character" w:customStyle="1" w:styleId="RodapChar">
    <w:name w:val="Rodapé Char"/>
    <w:basedOn w:val="Fontepargpadro"/>
    <w:link w:val="Rodap"/>
    <w:uiPriority w:val="99"/>
    <w:rsid w:val="00355E2E"/>
  </w:style>
  <w:style w:type="paragraph" w:customStyle="1" w:styleId="BasicParagraph">
    <w:name w:val="[Basic Paragraph]"/>
    <w:basedOn w:val="Normal"/>
    <w:uiPriority w:val="99"/>
    <w:rsid w:val="00355E2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PargrafodaLista">
    <w:name w:val="List Paragraph"/>
    <w:basedOn w:val="Normal"/>
    <w:uiPriority w:val="34"/>
    <w:qFormat/>
    <w:rsid w:val="3EF7F6BE"/>
    <w:pPr>
      <w:ind w:left="720"/>
      <w:contextualSpacing/>
    </w:pPr>
  </w:style>
  <w:style w:type="character" w:styleId="Hyperlink">
    <w:name w:val="Hyperlink"/>
    <w:basedOn w:val="Fontepargpadro"/>
    <w:uiPriority w:val="99"/>
    <w:unhideWhenUsed/>
    <w:rsid w:val="3EF7F6BE"/>
    <w:rPr>
      <w:color w:val="0563C1"/>
      <w:u w:val="single"/>
    </w:rPr>
  </w:style>
  <w:style w:type="paragraph" w:styleId="Sumrio1">
    <w:name w:val="toc 1"/>
    <w:basedOn w:val="Normal"/>
    <w:next w:val="Normal"/>
    <w:uiPriority w:val="39"/>
    <w:unhideWhenUsed/>
    <w:rsid w:val="733FAF8E"/>
    <w:pPr>
      <w:spacing w:after="100"/>
    </w:pPr>
  </w:style>
  <w:style w:type="paragraph" w:customStyle="1" w:styleId="HeadingTimes">
    <w:name w:val="Heading Times"/>
    <w:basedOn w:val="Normal"/>
    <w:link w:val="HeadingTimesChar"/>
    <w:uiPriority w:val="1"/>
    <w:qFormat/>
    <w:rsid w:val="733FAF8E"/>
    <w:pPr>
      <w:spacing w:before="240" w:after="240" w:line="360" w:lineRule="auto"/>
      <w:ind w:left="425"/>
      <w:jc w:val="center"/>
    </w:pPr>
    <w:rPr>
      <w:rFonts w:eastAsiaTheme="minorEastAsia"/>
      <w:b/>
      <w:bCs/>
      <w:color w:val="000000" w:themeColor="text1"/>
    </w:rPr>
  </w:style>
  <w:style w:type="character" w:customStyle="1" w:styleId="HeadingTimesChar">
    <w:name w:val="Heading Times Char"/>
    <w:basedOn w:val="Fontepargpadro"/>
    <w:link w:val="HeadingTimes"/>
    <w:rsid w:val="733FAF8E"/>
    <w:rPr>
      <w:rFonts w:asciiTheme="minorHAnsi" w:eastAsiaTheme="minorEastAsia" w:hAnsiTheme="minorHAnsi" w:cstheme="minorBidi"/>
      <w:b/>
      <w:bCs/>
      <w:i w:val="0"/>
      <w:iCs w:val="0"/>
      <w:strike w:val="0"/>
      <w:dstrike w:val="0"/>
      <w:noProof w:val="0"/>
      <w:color w:val="000000" w:themeColor="text1"/>
      <w:sz w:val="24"/>
      <w:szCs w:val="24"/>
      <w:u w:val="none"/>
      <w:lang w:val="en-US"/>
    </w:rPr>
  </w:style>
  <w:style w:type="paragraph" w:styleId="Sumrio2">
    <w:name w:val="toc 2"/>
    <w:basedOn w:val="Normal"/>
    <w:next w:val="Normal"/>
    <w:autoRedefine/>
    <w:uiPriority w:val="39"/>
    <w:unhideWhenUsed/>
    <w:pPr>
      <w:spacing w:after="100"/>
      <w:ind w:left="220"/>
    </w:pPr>
  </w:style>
  <w:style w:type="character" w:styleId="Nmerodelinha">
    <w:name w:val="line number"/>
    <w:basedOn w:val="Fontepargpadro"/>
    <w:uiPriority w:val="99"/>
    <w:semiHidden/>
    <w:unhideWhenUsed/>
    <w:rsid w:val="00965747"/>
  </w:style>
  <w:style w:type="paragraph" w:customStyle="1" w:styleId="paragraph">
    <w:name w:val="paragraph"/>
    <w:basedOn w:val="Normal"/>
    <w:rsid w:val="00F203B4"/>
    <w:pPr>
      <w:spacing w:before="100" w:beforeAutospacing="1" w:after="100" w:afterAutospacing="1"/>
    </w:pPr>
    <w:rPr>
      <w:rFonts w:ascii="Times New Roman" w:eastAsia="Times New Roman" w:hAnsi="Times New Roman" w:cs="Times New Roman"/>
      <w:lang w:val="pt-PT" w:eastAsia="pt-PT"/>
    </w:rPr>
  </w:style>
  <w:style w:type="character" w:customStyle="1" w:styleId="normaltextrun">
    <w:name w:val="normaltextrun"/>
    <w:basedOn w:val="Fontepargpadro"/>
    <w:rsid w:val="00F203B4"/>
  </w:style>
  <w:style w:type="character" w:customStyle="1" w:styleId="eop">
    <w:name w:val="eop"/>
    <w:basedOn w:val="Fontepargpadro"/>
    <w:rsid w:val="00F203B4"/>
  </w:style>
  <w:style w:type="paragraph" w:styleId="NormalWeb">
    <w:name w:val="Normal (Web)"/>
    <w:basedOn w:val="Normal"/>
    <w:uiPriority w:val="99"/>
    <w:semiHidden/>
    <w:unhideWhenUsed/>
    <w:rsid w:val="00825DB7"/>
    <w:pPr>
      <w:spacing w:before="100" w:beforeAutospacing="1" w:after="100" w:afterAutospacing="1"/>
    </w:pPr>
    <w:rPr>
      <w:rFonts w:ascii="Times New Roman" w:eastAsia="Times New Roman" w:hAnsi="Times New Roman" w:cs="Times New Roman"/>
      <w:lang w:val="pt-PT" w:eastAsia="pt-PT"/>
    </w:rPr>
  </w:style>
  <w:style w:type="character" w:styleId="Forte">
    <w:name w:val="Strong"/>
    <w:basedOn w:val="Fontepargpadro"/>
    <w:uiPriority w:val="22"/>
    <w:qFormat/>
    <w:rsid w:val="006B389D"/>
    <w:rPr>
      <w:b/>
      <w:bCs/>
    </w:rPr>
  </w:style>
  <w:style w:type="paragraph" w:styleId="Reviso">
    <w:name w:val="Revision"/>
    <w:hidden/>
    <w:uiPriority w:val="99"/>
    <w:semiHidden/>
    <w:rsid w:val="00D145B3"/>
  </w:style>
  <w:style w:type="character" w:styleId="Refdecomentrio">
    <w:name w:val="annotation reference"/>
    <w:basedOn w:val="Fontepargpadro"/>
    <w:uiPriority w:val="99"/>
    <w:semiHidden/>
    <w:unhideWhenUsed/>
    <w:rsid w:val="00D145B3"/>
    <w:rPr>
      <w:sz w:val="16"/>
      <w:szCs w:val="16"/>
    </w:rPr>
  </w:style>
  <w:style w:type="paragraph" w:styleId="Textodecomentrio">
    <w:name w:val="annotation text"/>
    <w:basedOn w:val="Normal"/>
    <w:link w:val="TextodecomentrioChar"/>
    <w:uiPriority w:val="99"/>
    <w:unhideWhenUsed/>
    <w:rsid w:val="00D145B3"/>
    <w:rPr>
      <w:sz w:val="20"/>
      <w:szCs w:val="20"/>
    </w:rPr>
  </w:style>
  <w:style w:type="character" w:customStyle="1" w:styleId="TextodecomentrioChar">
    <w:name w:val="Texto de comentário Char"/>
    <w:basedOn w:val="Fontepargpadro"/>
    <w:link w:val="Textodecomentrio"/>
    <w:uiPriority w:val="99"/>
    <w:rsid w:val="00D145B3"/>
    <w:rPr>
      <w:sz w:val="20"/>
      <w:szCs w:val="20"/>
    </w:rPr>
  </w:style>
  <w:style w:type="paragraph" w:styleId="Assuntodocomentrio">
    <w:name w:val="annotation subject"/>
    <w:basedOn w:val="Textodecomentrio"/>
    <w:next w:val="Textodecomentrio"/>
    <w:link w:val="AssuntodocomentrioChar"/>
    <w:uiPriority w:val="99"/>
    <w:semiHidden/>
    <w:unhideWhenUsed/>
    <w:rsid w:val="00D145B3"/>
    <w:rPr>
      <w:b/>
      <w:bCs/>
    </w:rPr>
  </w:style>
  <w:style w:type="character" w:customStyle="1" w:styleId="AssuntodocomentrioChar">
    <w:name w:val="Assunto do comentário Char"/>
    <w:basedOn w:val="TextodecomentrioChar"/>
    <w:link w:val="Assuntodocomentrio"/>
    <w:uiPriority w:val="99"/>
    <w:semiHidden/>
    <w:rsid w:val="00D145B3"/>
    <w:rPr>
      <w:b/>
      <w:bCs/>
      <w:sz w:val="20"/>
      <w:szCs w:val="20"/>
    </w:rPr>
  </w:style>
  <w:style w:type="paragraph" w:styleId="Textodebalo">
    <w:name w:val="Balloon Text"/>
    <w:basedOn w:val="Normal"/>
    <w:link w:val="TextodebaloChar"/>
    <w:uiPriority w:val="99"/>
    <w:semiHidden/>
    <w:unhideWhenUsed/>
    <w:rsid w:val="00BA2B18"/>
    <w:rPr>
      <w:rFonts w:ascii="Segoe UI" w:hAnsi="Segoe UI" w:cs="Segoe UI"/>
      <w:sz w:val="18"/>
      <w:szCs w:val="18"/>
    </w:rPr>
  </w:style>
  <w:style w:type="character" w:customStyle="1" w:styleId="TextodebaloChar">
    <w:name w:val="Texto de balão Char"/>
    <w:basedOn w:val="Fontepargpadro"/>
    <w:link w:val="Textodebalo"/>
    <w:uiPriority w:val="99"/>
    <w:semiHidden/>
    <w:rsid w:val="00BA2B18"/>
    <w:rPr>
      <w:rFonts w:ascii="Segoe UI" w:hAnsi="Segoe UI" w:cs="Segoe UI"/>
      <w:sz w:val="18"/>
      <w:szCs w:val="18"/>
    </w:rPr>
  </w:style>
  <w:style w:type="character" w:customStyle="1" w:styleId="anchor-text">
    <w:name w:val="anchor-text"/>
    <w:basedOn w:val="Fontepargpadro"/>
    <w:rsid w:val="00405825"/>
  </w:style>
  <w:style w:type="character" w:styleId="nfase">
    <w:name w:val="Emphasis"/>
    <w:basedOn w:val="Fontepargpadro"/>
    <w:uiPriority w:val="20"/>
    <w:qFormat/>
    <w:rsid w:val="00405825"/>
    <w:rPr>
      <w:i/>
      <w:iCs/>
    </w:rPr>
  </w:style>
  <w:style w:type="character" w:customStyle="1" w:styleId="authorname">
    <w:name w:val="authorname"/>
    <w:basedOn w:val="Fontepargpadro"/>
    <w:rsid w:val="00211791"/>
  </w:style>
  <w:style w:type="character" w:customStyle="1" w:styleId="Data1">
    <w:name w:val="Data1"/>
    <w:basedOn w:val="Fontepargpadro"/>
    <w:rsid w:val="00211791"/>
  </w:style>
  <w:style w:type="character" w:customStyle="1" w:styleId="arttitle">
    <w:name w:val="art_title"/>
    <w:basedOn w:val="Fontepargpadro"/>
    <w:rsid w:val="00211791"/>
  </w:style>
  <w:style w:type="character" w:customStyle="1" w:styleId="serialtitle">
    <w:name w:val="serial_title"/>
    <w:basedOn w:val="Fontepargpadro"/>
    <w:rsid w:val="00211791"/>
  </w:style>
  <w:style w:type="character" w:customStyle="1" w:styleId="volumeissue">
    <w:name w:val="volume_issue"/>
    <w:basedOn w:val="Fontepargpadro"/>
    <w:rsid w:val="00211791"/>
  </w:style>
  <w:style w:type="character" w:customStyle="1" w:styleId="pagerange">
    <w:name w:val="page_range"/>
    <w:basedOn w:val="Fontepargpadro"/>
    <w:rsid w:val="00211791"/>
  </w:style>
  <w:style w:type="character" w:customStyle="1" w:styleId="doilink">
    <w:name w:val="doi_link"/>
    <w:basedOn w:val="Fontepargpadro"/>
    <w:rsid w:val="00211791"/>
  </w:style>
  <w:style w:type="character" w:customStyle="1" w:styleId="identifier">
    <w:name w:val="identifier"/>
    <w:basedOn w:val="Fontepargpadro"/>
    <w:rsid w:val="0041473D"/>
  </w:style>
  <w:style w:type="character" w:customStyle="1" w:styleId="id-label">
    <w:name w:val="id-label"/>
    <w:basedOn w:val="Fontepargpadro"/>
    <w:rsid w:val="0041473D"/>
  </w:style>
  <w:style w:type="character" w:customStyle="1" w:styleId="UnresolvedMention">
    <w:name w:val="Unresolved Mention"/>
    <w:basedOn w:val="Fontepargpadro"/>
    <w:uiPriority w:val="99"/>
    <w:semiHidden/>
    <w:unhideWhenUsed/>
    <w:rsid w:val="00617674"/>
    <w:rPr>
      <w:color w:val="605E5C"/>
      <w:shd w:val="clear" w:color="auto" w:fill="E1DFDD"/>
    </w:rPr>
  </w:style>
  <w:style w:type="character" w:styleId="HiperlinkVisitado">
    <w:name w:val="FollowedHyperlink"/>
    <w:basedOn w:val="Fontepargpadro"/>
    <w:uiPriority w:val="99"/>
    <w:semiHidden/>
    <w:unhideWhenUsed/>
    <w:rsid w:val="003373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2218">
      <w:bodyDiv w:val="1"/>
      <w:marLeft w:val="0"/>
      <w:marRight w:val="0"/>
      <w:marTop w:val="0"/>
      <w:marBottom w:val="0"/>
      <w:divBdr>
        <w:top w:val="none" w:sz="0" w:space="0" w:color="auto"/>
        <w:left w:val="none" w:sz="0" w:space="0" w:color="auto"/>
        <w:bottom w:val="none" w:sz="0" w:space="0" w:color="auto"/>
        <w:right w:val="none" w:sz="0" w:space="0" w:color="auto"/>
      </w:divBdr>
    </w:div>
    <w:div w:id="72240935">
      <w:bodyDiv w:val="1"/>
      <w:marLeft w:val="0"/>
      <w:marRight w:val="0"/>
      <w:marTop w:val="0"/>
      <w:marBottom w:val="0"/>
      <w:divBdr>
        <w:top w:val="none" w:sz="0" w:space="0" w:color="auto"/>
        <w:left w:val="none" w:sz="0" w:space="0" w:color="auto"/>
        <w:bottom w:val="none" w:sz="0" w:space="0" w:color="auto"/>
        <w:right w:val="none" w:sz="0" w:space="0" w:color="auto"/>
      </w:divBdr>
    </w:div>
    <w:div w:id="81922245">
      <w:bodyDiv w:val="1"/>
      <w:marLeft w:val="0"/>
      <w:marRight w:val="0"/>
      <w:marTop w:val="0"/>
      <w:marBottom w:val="0"/>
      <w:divBdr>
        <w:top w:val="none" w:sz="0" w:space="0" w:color="auto"/>
        <w:left w:val="none" w:sz="0" w:space="0" w:color="auto"/>
        <w:bottom w:val="none" w:sz="0" w:space="0" w:color="auto"/>
        <w:right w:val="none" w:sz="0" w:space="0" w:color="auto"/>
      </w:divBdr>
    </w:div>
    <w:div w:id="126552514">
      <w:bodyDiv w:val="1"/>
      <w:marLeft w:val="0"/>
      <w:marRight w:val="0"/>
      <w:marTop w:val="0"/>
      <w:marBottom w:val="0"/>
      <w:divBdr>
        <w:top w:val="none" w:sz="0" w:space="0" w:color="auto"/>
        <w:left w:val="none" w:sz="0" w:space="0" w:color="auto"/>
        <w:bottom w:val="none" w:sz="0" w:space="0" w:color="auto"/>
        <w:right w:val="none" w:sz="0" w:space="0" w:color="auto"/>
      </w:divBdr>
      <w:divsChild>
        <w:div w:id="2051414018">
          <w:marLeft w:val="0"/>
          <w:marRight w:val="0"/>
          <w:marTop w:val="0"/>
          <w:marBottom w:val="0"/>
          <w:divBdr>
            <w:top w:val="none" w:sz="0" w:space="0" w:color="auto"/>
            <w:left w:val="none" w:sz="0" w:space="0" w:color="auto"/>
            <w:bottom w:val="none" w:sz="0" w:space="0" w:color="auto"/>
            <w:right w:val="none" w:sz="0" w:space="0" w:color="auto"/>
          </w:divBdr>
        </w:div>
        <w:div w:id="644965648">
          <w:marLeft w:val="0"/>
          <w:marRight w:val="0"/>
          <w:marTop w:val="0"/>
          <w:marBottom w:val="0"/>
          <w:divBdr>
            <w:top w:val="none" w:sz="0" w:space="0" w:color="auto"/>
            <w:left w:val="none" w:sz="0" w:space="0" w:color="auto"/>
            <w:bottom w:val="none" w:sz="0" w:space="0" w:color="auto"/>
            <w:right w:val="none" w:sz="0" w:space="0" w:color="auto"/>
          </w:divBdr>
        </w:div>
        <w:div w:id="1146580457">
          <w:marLeft w:val="0"/>
          <w:marRight w:val="0"/>
          <w:marTop w:val="0"/>
          <w:marBottom w:val="0"/>
          <w:divBdr>
            <w:top w:val="none" w:sz="0" w:space="0" w:color="auto"/>
            <w:left w:val="none" w:sz="0" w:space="0" w:color="auto"/>
            <w:bottom w:val="none" w:sz="0" w:space="0" w:color="auto"/>
            <w:right w:val="none" w:sz="0" w:space="0" w:color="auto"/>
          </w:divBdr>
        </w:div>
        <w:div w:id="803740542">
          <w:marLeft w:val="0"/>
          <w:marRight w:val="0"/>
          <w:marTop w:val="0"/>
          <w:marBottom w:val="0"/>
          <w:divBdr>
            <w:top w:val="none" w:sz="0" w:space="0" w:color="auto"/>
            <w:left w:val="none" w:sz="0" w:space="0" w:color="auto"/>
            <w:bottom w:val="none" w:sz="0" w:space="0" w:color="auto"/>
            <w:right w:val="none" w:sz="0" w:space="0" w:color="auto"/>
          </w:divBdr>
        </w:div>
        <w:div w:id="967080792">
          <w:marLeft w:val="0"/>
          <w:marRight w:val="0"/>
          <w:marTop w:val="0"/>
          <w:marBottom w:val="0"/>
          <w:divBdr>
            <w:top w:val="none" w:sz="0" w:space="0" w:color="auto"/>
            <w:left w:val="none" w:sz="0" w:space="0" w:color="auto"/>
            <w:bottom w:val="none" w:sz="0" w:space="0" w:color="auto"/>
            <w:right w:val="none" w:sz="0" w:space="0" w:color="auto"/>
          </w:divBdr>
        </w:div>
        <w:div w:id="336659727">
          <w:marLeft w:val="0"/>
          <w:marRight w:val="0"/>
          <w:marTop w:val="0"/>
          <w:marBottom w:val="0"/>
          <w:divBdr>
            <w:top w:val="none" w:sz="0" w:space="0" w:color="auto"/>
            <w:left w:val="none" w:sz="0" w:space="0" w:color="auto"/>
            <w:bottom w:val="none" w:sz="0" w:space="0" w:color="auto"/>
            <w:right w:val="none" w:sz="0" w:space="0" w:color="auto"/>
          </w:divBdr>
        </w:div>
        <w:div w:id="658273696">
          <w:marLeft w:val="0"/>
          <w:marRight w:val="0"/>
          <w:marTop w:val="0"/>
          <w:marBottom w:val="0"/>
          <w:divBdr>
            <w:top w:val="none" w:sz="0" w:space="0" w:color="auto"/>
            <w:left w:val="none" w:sz="0" w:space="0" w:color="auto"/>
            <w:bottom w:val="none" w:sz="0" w:space="0" w:color="auto"/>
            <w:right w:val="none" w:sz="0" w:space="0" w:color="auto"/>
          </w:divBdr>
        </w:div>
        <w:div w:id="555554668">
          <w:marLeft w:val="0"/>
          <w:marRight w:val="0"/>
          <w:marTop w:val="0"/>
          <w:marBottom w:val="0"/>
          <w:divBdr>
            <w:top w:val="none" w:sz="0" w:space="0" w:color="auto"/>
            <w:left w:val="none" w:sz="0" w:space="0" w:color="auto"/>
            <w:bottom w:val="none" w:sz="0" w:space="0" w:color="auto"/>
            <w:right w:val="none" w:sz="0" w:space="0" w:color="auto"/>
          </w:divBdr>
        </w:div>
        <w:div w:id="595750344">
          <w:marLeft w:val="0"/>
          <w:marRight w:val="0"/>
          <w:marTop w:val="0"/>
          <w:marBottom w:val="0"/>
          <w:divBdr>
            <w:top w:val="none" w:sz="0" w:space="0" w:color="auto"/>
            <w:left w:val="none" w:sz="0" w:space="0" w:color="auto"/>
            <w:bottom w:val="none" w:sz="0" w:space="0" w:color="auto"/>
            <w:right w:val="none" w:sz="0" w:space="0" w:color="auto"/>
          </w:divBdr>
        </w:div>
        <w:div w:id="816535640">
          <w:marLeft w:val="0"/>
          <w:marRight w:val="0"/>
          <w:marTop w:val="0"/>
          <w:marBottom w:val="0"/>
          <w:divBdr>
            <w:top w:val="none" w:sz="0" w:space="0" w:color="auto"/>
            <w:left w:val="none" w:sz="0" w:space="0" w:color="auto"/>
            <w:bottom w:val="none" w:sz="0" w:space="0" w:color="auto"/>
            <w:right w:val="none" w:sz="0" w:space="0" w:color="auto"/>
          </w:divBdr>
        </w:div>
        <w:div w:id="993295717">
          <w:marLeft w:val="0"/>
          <w:marRight w:val="0"/>
          <w:marTop w:val="0"/>
          <w:marBottom w:val="0"/>
          <w:divBdr>
            <w:top w:val="none" w:sz="0" w:space="0" w:color="auto"/>
            <w:left w:val="none" w:sz="0" w:space="0" w:color="auto"/>
            <w:bottom w:val="none" w:sz="0" w:space="0" w:color="auto"/>
            <w:right w:val="none" w:sz="0" w:space="0" w:color="auto"/>
          </w:divBdr>
        </w:div>
        <w:div w:id="1058212645">
          <w:marLeft w:val="0"/>
          <w:marRight w:val="0"/>
          <w:marTop w:val="0"/>
          <w:marBottom w:val="0"/>
          <w:divBdr>
            <w:top w:val="none" w:sz="0" w:space="0" w:color="auto"/>
            <w:left w:val="none" w:sz="0" w:space="0" w:color="auto"/>
            <w:bottom w:val="none" w:sz="0" w:space="0" w:color="auto"/>
            <w:right w:val="none" w:sz="0" w:space="0" w:color="auto"/>
          </w:divBdr>
        </w:div>
        <w:div w:id="574243422">
          <w:marLeft w:val="0"/>
          <w:marRight w:val="0"/>
          <w:marTop w:val="0"/>
          <w:marBottom w:val="0"/>
          <w:divBdr>
            <w:top w:val="none" w:sz="0" w:space="0" w:color="auto"/>
            <w:left w:val="none" w:sz="0" w:space="0" w:color="auto"/>
            <w:bottom w:val="none" w:sz="0" w:space="0" w:color="auto"/>
            <w:right w:val="none" w:sz="0" w:space="0" w:color="auto"/>
          </w:divBdr>
        </w:div>
        <w:div w:id="659848637">
          <w:marLeft w:val="0"/>
          <w:marRight w:val="0"/>
          <w:marTop w:val="0"/>
          <w:marBottom w:val="0"/>
          <w:divBdr>
            <w:top w:val="none" w:sz="0" w:space="0" w:color="auto"/>
            <w:left w:val="none" w:sz="0" w:space="0" w:color="auto"/>
            <w:bottom w:val="none" w:sz="0" w:space="0" w:color="auto"/>
            <w:right w:val="none" w:sz="0" w:space="0" w:color="auto"/>
          </w:divBdr>
        </w:div>
        <w:div w:id="2070417938">
          <w:marLeft w:val="0"/>
          <w:marRight w:val="0"/>
          <w:marTop w:val="0"/>
          <w:marBottom w:val="0"/>
          <w:divBdr>
            <w:top w:val="none" w:sz="0" w:space="0" w:color="auto"/>
            <w:left w:val="none" w:sz="0" w:space="0" w:color="auto"/>
            <w:bottom w:val="none" w:sz="0" w:space="0" w:color="auto"/>
            <w:right w:val="none" w:sz="0" w:space="0" w:color="auto"/>
          </w:divBdr>
        </w:div>
        <w:div w:id="1133644844">
          <w:marLeft w:val="0"/>
          <w:marRight w:val="0"/>
          <w:marTop w:val="0"/>
          <w:marBottom w:val="0"/>
          <w:divBdr>
            <w:top w:val="none" w:sz="0" w:space="0" w:color="auto"/>
            <w:left w:val="none" w:sz="0" w:space="0" w:color="auto"/>
            <w:bottom w:val="none" w:sz="0" w:space="0" w:color="auto"/>
            <w:right w:val="none" w:sz="0" w:space="0" w:color="auto"/>
          </w:divBdr>
        </w:div>
        <w:div w:id="1930381541">
          <w:marLeft w:val="0"/>
          <w:marRight w:val="0"/>
          <w:marTop w:val="0"/>
          <w:marBottom w:val="0"/>
          <w:divBdr>
            <w:top w:val="none" w:sz="0" w:space="0" w:color="auto"/>
            <w:left w:val="none" w:sz="0" w:space="0" w:color="auto"/>
            <w:bottom w:val="none" w:sz="0" w:space="0" w:color="auto"/>
            <w:right w:val="none" w:sz="0" w:space="0" w:color="auto"/>
          </w:divBdr>
        </w:div>
      </w:divsChild>
    </w:div>
    <w:div w:id="243346666">
      <w:bodyDiv w:val="1"/>
      <w:marLeft w:val="0"/>
      <w:marRight w:val="0"/>
      <w:marTop w:val="0"/>
      <w:marBottom w:val="0"/>
      <w:divBdr>
        <w:top w:val="none" w:sz="0" w:space="0" w:color="auto"/>
        <w:left w:val="none" w:sz="0" w:space="0" w:color="auto"/>
        <w:bottom w:val="none" w:sz="0" w:space="0" w:color="auto"/>
        <w:right w:val="none" w:sz="0" w:space="0" w:color="auto"/>
      </w:divBdr>
    </w:div>
    <w:div w:id="366178148">
      <w:bodyDiv w:val="1"/>
      <w:marLeft w:val="0"/>
      <w:marRight w:val="0"/>
      <w:marTop w:val="0"/>
      <w:marBottom w:val="0"/>
      <w:divBdr>
        <w:top w:val="none" w:sz="0" w:space="0" w:color="auto"/>
        <w:left w:val="none" w:sz="0" w:space="0" w:color="auto"/>
        <w:bottom w:val="none" w:sz="0" w:space="0" w:color="auto"/>
        <w:right w:val="none" w:sz="0" w:space="0" w:color="auto"/>
      </w:divBdr>
    </w:div>
    <w:div w:id="479612053">
      <w:bodyDiv w:val="1"/>
      <w:marLeft w:val="0"/>
      <w:marRight w:val="0"/>
      <w:marTop w:val="0"/>
      <w:marBottom w:val="0"/>
      <w:divBdr>
        <w:top w:val="none" w:sz="0" w:space="0" w:color="auto"/>
        <w:left w:val="none" w:sz="0" w:space="0" w:color="auto"/>
        <w:bottom w:val="none" w:sz="0" w:space="0" w:color="auto"/>
        <w:right w:val="none" w:sz="0" w:space="0" w:color="auto"/>
      </w:divBdr>
    </w:div>
    <w:div w:id="492838346">
      <w:bodyDiv w:val="1"/>
      <w:marLeft w:val="0"/>
      <w:marRight w:val="0"/>
      <w:marTop w:val="0"/>
      <w:marBottom w:val="0"/>
      <w:divBdr>
        <w:top w:val="none" w:sz="0" w:space="0" w:color="auto"/>
        <w:left w:val="none" w:sz="0" w:space="0" w:color="auto"/>
        <w:bottom w:val="none" w:sz="0" w:space="0" w:color="auto"/>
        <w:right w:val="none" w:sz="0" w:space="0" w:color="auto"/>
      </w:divBdr>
    </w:div>
    <w:div w:id="547029556">
      <w:bodyDiv w:val="1"/>
      <w:marLeft w:val="0"/>
      <w:marRight w:val="0"/>
      <w:marTop w:val="0"/>
      <w:marBottom w:val="0"/>
      <w:divBdr>
        <w:top w:val="none" w:sz="0" w:space="0" w:color="auto"/>
        <w:left w:val="none" w:sz="0" w:space="0" w:color="auto"/>
        <w:bottom w:val="none" w:sz="0" w:space="0" w:color="auto"/>
        <w:right w:val="none" w:sz="0" w:space="0" w:color="auto"/>
      </w:divBdr>
      <w:divsChild>
        <w:div w:id="1224027287">
          <w:marLeft w:val="0"/>
          <w:marRight w:val="0"/>
          <w:marTop w:val="0"/>
          <w:marBottom w:val="0"/>
          <w:divBdr>
            <w:top w:val="none" w:sz="0" w:space="0" w:color="auto"/>
            <w:left w:val="none" w:sz="0" w:space="0" w:color="auto"/>
            <w:bottom w:val="none" w:sz="0" w:space="0" w:color="auto"/>
            <w:right w:val="none" w:sz="0" w:space="0" w:color="auto"/>
          </w:divBdr>
        </w:div>
      </w:divsChild>
    </w:div>
    <w:div w:id="606431071">
      <w:bodyDiv w:val="1"/>
      <w:marLeft w:val="0"/>
      <w:marRight w:val="0"/>
      <w:marTop w:val="0"/>
      <w:marBottom w:val="0"/>
      <w:divBdr>
        <w:top w:val="none" w:sz="0" w:space="0" w:color="auto"/>
        <w:left w:val="none" w:sz="0" w:space="0" w:color="auto"/>
        <w:bottom w:val="none" w:sz="0" w:space="0" w:color="auto"/>
        <w:right w:val="none" w:sz="0" w:space="0" w:color="auto"/>
      </w:divBdr>
    </w:div>
    <w:div w:id="613942372">
      <w:bodyDiv w:val="1"/>
      <w:marLeft w:val="0"/>
      <w:marRight w:val="0"/>
      <w:marTop w:val="0"/>
      <w:marBottom w:val="0"/>
      <w:divBdr>
        <w:top w:val="none" w:sz="0" w:space="0" w:color="auto"/>
        <w:left w:val="none" w:sz="0" w:space="0" w:color="auto"/>
        <w:bottom w:val="none" w:sz="0" w:space="0" w:color="auto"/>
        <w:right w:val="none" w:sz="0" w:space="0" w:color="auto"/>
      </w:divBdr>
    </w:div>
    <w:div w:id="688795454">
      <w:bodyDiv w:val="1"/>
      <w:marLeft w:val="0"/>
      <w:marRight w:val="0"/>
      <w:marTop w:val="0"/>
      <w:marBottom w:val="0"/>
      <w:divBdr>
        <w:top w:val="none" w:sz="0" w:space="0" w:color="auto"/>
        <w:left w:val="none" w:sz="0" w:space="0" w:color="auto"/>
        <w:bottom w:val="none" w:sz="0" w:space="0" w:color="auto"/>
        <w:right w:val="none" w:sz="0" w:space="0" w:color="auto"/>
      </w:divBdr>
    </w:div>
    <w:div w:id="721177598">
      <w:bodyDiv w:val="1"/>
      <w:marLeft w:val="0"/>
      <w:marRight w:val="0"/>
      <w:marTop w:val="0"/>
      <w:marBottom w:val="0"/>
      <w:divBdr>
        <w:top w:val="none" w:sz="0" w:space="0" w:color="auto"/>
        <w:left w:val="none" w:sz="0" w:space="0" w:color="auto"/>
        <w:bottom w:val="none" w:sz="0" w:space="0" w:color="auto"/>
        <w:right w:val="none" w:sz="0" w:space="0" w:color="auto"/>
      </w:divBdr>
    </w:div>
    <w:div w:id="753674135">
      <w:bodyDiv w:val="1"/>
      <w:marLeft w:val="0"/>
      <w:marRight w:val="0"/>
      <w:marTop w:val="0"/>
      <w:marBottom w:val="0"/>
      <w:divBdr>
        <w:top w:val="none" w:sz="0" w:space="0" w:color="auto"/>
        <w:left w:val="none" w:sz="0" w:space="0" w:color="auto"/>
        <w:bottom w:val="none" w:sz="0" w:space="0" w:color="auto"/>
        <w:right w:val="none" w:sz="0" w:space="0" w:color="auto"/>
      </w:divBdr>
    </w:div>
    <w:div w:id="774326060">
      <w:bodyDiv w:val="1"/>
      <w:marLeft w:val="0"/>
      <w:marRight w:val="0"/>
      <w:marTop w:val="0"/>
      <w:marBottom w:val="0"/>
      <w:divBdr>
        <w:top w:val="none" w:sz="0" w:space="0" w:color="auto"/>
        <w:left w:val="none" w:sz="0" w:space="0" w:color="auto"/>
        <w:bottom w:val="none" w:sz="0" w:space="0" w:color="auto"/>
        <w:right w:val="none" w:sz="0" w:space="0" w:color="auto"/>
      </w:divBdr>
    </w:div>
    <w:div w:id="835148252">
      <w:bodyDiv w:val="1"/>
      <w:marLeft w:val="0"/>
      <w:marRight w:val="0"/>
      <w:marTop w:val="0"/>
      <w:marBottom w:val="0"/>
      <w:divBdr>
        <w:top w:val="none" w:sz="0" w:space="0" w:color="auto"/>
        <w:left w:val="none" w:sz="0" w:space="0" w:color="auto"/>
        <w:bottom w:val="none" w:sz="0" w:space="0" w:color="auto"/>
        <w:right w:val="none" w:sz="0" w:space="0" w:color="auto"/>
      </w:divBdr>
    </w:div>
    <w:div w:id="1240023053">
      <w:bodyDiv w:val="1"/>
      <w:marLeft w:val="0"/>
      <w:marRight w:val="0"/>
      <w:marTop w:val="0"/>
      <w:marBottom w:val="0"/>
      <w:divBdr>
        <w:top w:val="none" w:sz="0" w:space="0" w:color="auto"/>
        <w:left w:val="none" w:sz="0" w:space="0" w:color="auto"/>
        <w:bottom w:val="none" w:sz="0" w:space="0" w:color="auto"/>
        <w:right w:val="none" w:sz="0" w:space="0" w:color="auto"/>
      </w:divBdr>
    </w:div>
    <w:div w:id="1435320258">
      <w:bodyDiv w:val="1"/>
      <w:marLeft w:val="0"/>
      <w:marRight w:val="0"/>
      <w:marTop w:val="0"/>
      <w:marBottom w:val="0"/>
      <w:divBdr>
        <w:top w:val="none" w:sz="0" w:space="0" w:color="auto"/>
        <w:left w:val="none" w:sz="0" w:space="0" w:color="auto"/>
        <w:bottom w:val="none" w:sz="0" w:space="0" w:color="auto"/>
        <w:right w:val="none" w:sz="0" w:space="0" w:color="auto"/>
      </w:divBdr>
    </w:div>
    <w:div w:id="1518540260">
      <w:bodyDiv w:val="1"/>
      <w:marLeft w:val="0"/>
      <w:marRight w:val="0"/>
      <w:marTop w:val="0"/>
      <w:marBottom w:val="0"/>
      <w:divBdr>
        <w:top w:val="none" w:sz="0" w:space="0" w:color="auto"/>
        <w:left w:val="none" w:sz="0" w:space="0" w:color="auto"/>
        <w:bottom w:val="none" w:sz="0" w:space="0" w:color="auto"/>
        <w:right w:val="none" w:sz="0" w:space="0" w:color="auto"/>
      </w:divBdr>
    </w:div>
    <w:div w:id="1524786623">
      <w:bodyDiv w:val="1"/>
      <w:marLeft w:val="0"/>
      <w:marRight w:val="0"/>
      <w:marTop w:val="0"/>
      <w:marBottom w:val="0"/>
      <w:divBdr>
        <w:top w:val="none" w:sz="0" w:space="0" w:color="auto"/>
        <w:left w:val="none" w:sz="0" w:space="0" w:color="auto"/>
        <w:bottom w:val="none" w:sz="0" w:space="0" w:color="auto"/>
        <w:right w:val="none" w:sz="0" w:space="0" w:color="auto"/>
      </w:divBdr>
    </w:div>
    <w:div w:id="1529030547">
      <w:bodyDiv w:val="1"/>
      <w:marLeft w:val="0"/>
      <w:marRight w:val="0"/>
      <w:marTop w:val="0"/>
      <w:marBottom w:val="0"/>
      <w:divBdr>
        <w:top w:val="none" w:sz="0" w:space="0" w:color="auto"/>
        <w:left w:val="none" w:sz="0" w:space="0" w:color="auto"/>
        <w:bottom w:val="none" w:sz="0" w:space="0" w:color="auto"/>
        <w:right w:val="none" w:sz="0" w:space="0" w:color="auto"/>
      </w:divBdr>
    </w:div>
    <w:div w:id="1542783743">
      <w:bodyDiv w:val="1"/>
      <w:marLeft w:val="0"/>
      <w:marRight w:val="0"/>
      <w:marTop w:val="0"/>
      <w:marBottom w:val="0"/>
      <w:divBdr>
        <w:top w:val="none" w:sz="0" w:space="0" w:color="auto"/>
        <w:left w:val="none" w:sz="0" w:space="0" w:color="auto"/>
        <w:bottom w:val="none" w:sz="0" w:space="0" w:color="auto"/>
        <w:right w:val="none" w:sz="0" w:space="0" w:color="auto"/>
      </w:divBdr>
    </w:div>
    <w:div w:id="1559241228">
      <w:bodyDiv w:val="1"/>
      <w:marLeft w:val="0"/>
      <w:marRight w:val="0"/>
      <w:marTop w:val="0"/>
      <w:marBottom w:val="0"/>
      <w:divBdr>
        <w:top w:val="none" w:sz="0" w:space="0" w:color="auto"/>
        <w:left w:val="none" w:sz="0" w:space="0" w:color="auto"/>
        <w:bottom w:val="none" w:sz="0" w:space="0" w:color="auto"/>
        <w:right w:val="none" w:sz="0" w:space="0" w:color="auto"/>
      </w:divBdr>
    </w:div>
    <w:div w:id="1592617871">
      <w:bodyDiv w:val="1"/>
      <w:marLeft w:val="0"/>
      <w:marRight w:val="0"/>
      <w:marTop w:val="0"/>
      <w:marBottom w:val="0"/>
      <w:divBdr>
        <w:top w:val="none" w:sz="0" w:space="0" w:color="auto"/>
        <w:left w:val="none" w:sz="0" w:space="0" w:color="auto"/>
        <w:bottom w:val="none" w:sz="0" w:space="0" w:color="auto"/>
        <w:right w:val="none" w:sz="0" w:space="0" w:color="auto"/>
      </w:divBdr>
    </w:div>
    <w:div w:id="1596547975">
      <w:bodyDiv w:val="1"/>
      <w:marLeft w:val="0"/>
      <w:marRight w:val="0"/>
      <w:marTop w:val="0"/>
      <w:marBottom w:val="0"/>
      <w:divBdr>
        <w:top w:val="none" w:sz="0" w:space="0" w:color="auto"/>
        <w:left w:val="none" w:sz="0" w:space="0" w:color="auto"/>
        <w:bottom w:val="none" w:sz="0" w:space="0" w:color="auto"/>
        <w:right w:val="none" w:sz="0" w:space="0" w:color="auto"/>
      </w:divBdr>
    </w:div>
    <w:div w:id="1629361627">
      <w:bodyDiv w:val="1"/>
      <w:marLeft w:val="0"/>
      <w:marRight w:val="0"/>
      <w:marTop w:val="0"/>
      <w:marBottom w:val="0"/>
      <w:divBdr>
        <w:top w:val="none" w:sz="0" w:space="0" w:color="auto"/>
        <w:left w:val="none" w:sz="0" w:space="0" w:color="auto"/>
        <w:bottom w:val="none" w:sz="0" w:space="0" w:color="auto"/>
        <w:right w:val="none" w:sz="0" w:space="0" w:color="auto"/>
      </w:divBdr>
    </w:div>
    <w:div w:id="1674449681">
      <w:bodyDiv w:val="1"/>
      <w:marLeft w:val="0"/>
      <w:marRight w:val="0"/>
      <w:marTop w:val="0"/>
      <w:marBottom w:val="0"/>
      <w:divBdr>
        <w:top w:val="none" w:sz="0" w:space="0" w:color="auto"/>
        <w:left w:val="none" w:sz="0" w:space="0" w:color="auto"/>
        <w:bottom w:val="none" w:sz="0" w:space="0" w:color="auto"/>
        <w:right w:val="none" w:sz="0" w:space="0" w:color="auto"/>
      </w:divBdr>
    </w:div>
    <w:div w:id="1891573759">
      <w:bodyDiv w:val="1"/>
      <w:marLeft w:val="0"/>
      <w:marRight w:val="0"/>
      <w:marTop w:val="0"/>
      <w:marBottom w:val="0"/>
      <w:divBdr>
        <w:top w:val="none" w:sz="0" w:space="0" w:color="auto"/>
        <w:left w:val="none" w:sz="0" w:space="0" w:color="auto"/>
        <w:bottom w:val="none" w:sz="0" w:space="0" w:color="auto"/>
        <w:right w:val="none" w:sz="0" w:space="0" w:color="auto"/>
      </w:divBdr>
    </w:div>
    <w:div w:id="1894580896">
      <w:bodyDiv w:val="1"/>
      <w:marLeft w:val="0"/>
      <w:marRight w:val="0"/>
      <w:marTop w:val="0"/>
      <w:marBottom w:val="0"/>
      <w:divBdr>
        <w:top w:val="none" w:sz="0" w:space="0" w:color="auto"/>
        <w:left w:val="none" w:sz="0" w:space="0" w:color="auto"/>
        <w:bottom w:val="none" w:sz="0" w:space="0" w:color="auto"/>
        <w:right w:val="none" w:sz="0" w:space="0" w:color="auto"/>
      </w:divBdr>
    </w:div>
    <w:div w:id="1918973532">
      <w:bodyDiv w:val="1"/>
      <w:marLeft w:val="0"/>
      <w:marRight w:val="0"/>
      <w:marTop w:val="0"/>
      <w:marBottom w:val="0"/>
      <w:divBdr>
        <w:top w:val="none" w:sz="0" w:space="0" w:color="auto"/>
        <w:left w:val="none" w:sz="0" w:space="0" w:color="auto"/>
        <w:bottom w:val="none" w:sz="0" w:space="0" w:color="auto"/>
        <w:right w:val="none" w:sz="0" w:space="0" w:color="auto"/>
      </w:divBdr>
    </w:div>
    <w:div w:id="1974408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10508-006-9056-0" TargetMode="External"/><Relationship Id="rId26" Type="http://schemas.openxmlformats.org/officeDocument/2006/relationships/hyperlink" Target="https://psycnet.apa.org/doi/10.1007/978-1-4419-1465-1_23" TargetMode="External"/><Relationship Id="rId3" Type="http://schemas.openxmlformats.org/officeDocument/2006/relationships/styles" Target="styles.xml"/><Relationship Id="rId21" Type="http://schemas.openxmlformats.org/officeDocument/2006/relationships/hyperlink" Target="https://psycnet.apa.org/doi/10.1023/B:RIAN.0000005926.03250.c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7575/rpsicol.v22i2.351" TargetMode="External"/><Relationship Id="rId25" Type="http://schemas.openxmlformats.org/officeDocument/2006/relationships/hyperlink" Target="https://psycnet.apa.org/doi/10.1037/0033-2909.114.1.29" TargetMode="External"/><Relationship Id="rId2" Type="http://schemas.openxmlformats.org/officeDocument/2006/relationships/numbering" Target="numbering.xml"/><Relationship Id="rId16" Type="http://schemas.openxmlformats.org/officeDocument/2006/relationships/hyperlink" Target="https://doi.org/10.1002/j.2325-8012.2007.tb00793.x" TargetMode="External"/><Relationship Id="rId20" Type="http://schemas.openxmlformats.org/officeDocument/2006/relationships/hyperlink" Target="https://doi.org/10.1093/sf/75.2.667" TargetMode="External"/><Relationship Id="rId29" Type="http://schemas.openxmlformats.org/officeDocument/2006/relationships/hyperlink" Target="https://psycnet.apa.org/doi/10.1037/1089-2680.9.3.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who.int/health-topics/violence-against-women" TargetMode="External"/><Relationship Id="rId32" Type="http://schemas.openxmlformats.org/officeDocument/2006/relationships/theme" Target="theme/theme1.xml"/><Relationship Id="rId37"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landurbplan.2021.104180" TargetMode="External"/><Relationship Id="rId28" Type="http://schemas.openxmlformats.org/officeDocument/2006/relationships/hyperlink" Target="https://doi.org/10.1037/0278-6133.3.5.431" TargetMode="External"/><Relationship Id="rId36" Type="http://schemas.microsoft.com/office/2016/09/relationships/commentsIds" Target="commentsIds.xml"/><Relationship Id="rId10" Type="http://schemas.openxmlformats.org/officeDocument/2006/relationships/footer" Target="footer1.xml"/><Relationship Id="rId19" Type="http://schemas.openxmlformats.org/officeDocument/2006/relationships/hyperlink" Target="https://doi.org/10.1080/1047840090302854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psycnet.apa.org/doi/10.1080/13669870903126226" TargetMode="External"/><Relationship Id="rId27" Type="http://schemas.openxmlformats.org/officeDocument/2006/relationships/hyperlink" Target="https://doi.org/10.14417/ap.80" TargetMode="External"/><Relationship Id="rId30" Type="http://schemas.openxmlformats.org/officeDocument/2006/relationships/hyperlink" Target="https://iris.who.int/handle/10665/85239" TargetMode="External"/><Relationship Id="rId35" Type="http://schemas.microsoft.com/office/2018/08/relationships/commentsExtensible" Target="commentsExtensible.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86C91-4046-4900-970D-2BFF22D0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9328</Words>
  <Characters>50373</Characters>
  <Application>Microsoft Office Word</Application>
  <DocSecurity>0</DocSecurity>
  <Lines>419</Lines>
  <Paragraphs>119</Paragraphs>
  <ScaleCrop>false</ScaleCrop>
  <HeadingPairs>
    <vt:vector size="4" baseType="variant">
      <vt:variant>
        <vt:lpstr>Título</vt:lpstr>
      </vt:variant>
      <vt:variant>
        <vt:i4>1</vt:i4>
      </vt:variant>
      <vt:variant>
        <vt:lpstr>Cabeçalhos</vt:lpstr>
      </vt:variant>
      <vt:variant>
        <vt:i4>20</vt:i4>
      </vt:variant>
    </vt:vector>
  </HeadingPairs>
  <TitlesOfParts>
    <vt:vector size="21" baseType="lpstr">
      <vt:lpstr/>
      <vt:lpstr/>
      <vt:lpstr>Introduction</vt:lpstr>
      <vt:lpstr>Method</vt:lpstr>
      <vt:lpstr>    Study design </vt:lpstr>
      <vt:lpstr>    Participants</vt:lpstr>
      <vt:lpstr>    </vt:lpstr>
      <vt:lpstr>    Variables and instruments   </vt:lpstr>
      <vt:lpstr>    </vt:lpstr>
      <vt:lpstr>    Ethical Procedures</vt:lpstr>
      <vt:lpstr>    Data Analysis</vt:lpstr>
      <vt:lpstr>Results</vt:lpstr>
      <vt:lpstr>Discussion </vt:lpstr>
      <vt:lpstr>    Strengths, limitations, and future research</vt:lpstr>
      <vt:lpstr>Conclusion</vt:lpstr>
      <vt:lpstr>References</vt:lpstr>
      <vt:lpstr>Appendices</vt:lpstr>
      <vt:lpstr>    Appendix A</vt:lpstr>
      <vt:lpstr>    Appendix B</vt:lpstr>
      <vt:lpstr>    Appendix C</vt:lpstr>
      <vt:lpstr>    Appendix D</vt:lpstr>
    </vt:vector>
  </TitlesOfParts>
  <Company>FPCEUP</Company>
  <LinksUpToDate>false</LinksUpToDate>
  <CharactersWithSpaces>59582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Conta da Microsoft</cp:lastModifiedBy>
  <cp:revision>4</cp:revision>
  <cp:lastPrinted>2025-05-08T12:08:00Z</cp:lastPrinted>
  <dcterms:created xsi:type="dcterms:W3CDTF">2025-05-25T16:30:00Z</dcterms:created>
  <dcterms:modified xsi:type="dcterms:W3CDTF">2025-05-25T16:33:00Z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ad62954e-e2e9-4ecc-a297-eca57932db0f</vt:lpwstr>
  </property>
</Properties>
</file>