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DC394" w14:textId="77777777" w:rsidR="00223E0E" w:rsidRPr="00223E0E" w:rsidRDefault="00223E0E" w:rsidP="00223E0E">
      <w:pPr>
        <w:pStyle w:val="BasicParagraph"/>
        <w:suppressAutoHyphens/>
        <w:ind w:left="6946"/>
        <w:rPr>
          <w:rFonts w:ascii="Gill Sans MT" w:hAnsi="Gill Sans MT" w:cs="GillSans"/>
          <w:caps/>
          <w:sz w:val="18"/>
          <w:szCs w:val="18"/>
          <w:lang w:val="pt-PT"/>
        </w:rPr>
      </w:pPr>
      <w:r>
        <w:rPr>
          <w:noProof/>
          <w:lang w:val="pt-PT" w:eastAsia="pt-PT"/>
        </w:rPr>
        <w:drawing>
          <wp:inline distT="0" distB="0" distL="0" distR="0" wp14:anchorId="3F0CD510" wp14:editId="6A56982F">
            <wp:extent cx="1206500" cy="2618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261876"/>
                    </a:xfrm>
                    <a:prstGeom prst="rect">
                      <a:avLst/>
                    </a:prstGeom>
                    <a:noFill/>
                    <a:ln>
                      <a:noFill/>
                    </a:ln>
                  </pic:spPr>
                </pic:pic>
              </a:graphicData>
            </a:graphic>
          </wp:inline>
        </w:drawing>
      </w:r>
    </w:p>
    <w:p w14:paraId="6534CB92" w14:textId="77777777" w:rsidR="00223E0E" w:rsidRPr="00223E0E" w:rsidRDefault="00223E0E" w:rsidP="00223E0E">
      <w:pPr>
        <w:pStyle w:val="BasicParagraph"/>
        <w:suppressAutoHyphens/>
        <w:rPr>
          <w:rFonts w:ascii="Gill Sans MT" w:hAnsi="Gill Sans MT" w:cs="Gill Sans"/>
          <w:caps/>
          <w:sz w:val="18"/>
          <w:szCs w:val="18"/>
          <w:lang w:val="pt-PT"/>
        </w:rPr>
      </w:pPr>
    </w:p>
    <w:p w14:paraId="357292D5" w14:textId="77777777" w:rsidR="00223E0E" w:rsidRDefault="00223E0E" w:rsidP="00223E0E">
      <w:pPr>
        <w:pStyle w:val="BasicParagraph"/>
        <w:suppressAutoHyphens/>
        <w:rPr>
          <w:rFonts w:ascii="Gill Sans MT" w:hAnsi="Gill Sans MT" w:cs="Gill Sans"/>
          <w:caps/>
          <w:sz w:val="18"/>
          <w:szCs w:val="18"/>
          <w:lang w:val="pt-PT"/>
        </w:rPr>
      </w:pPr>
    </w:p>
    <w:p w14:paraId="0777B359" w14:textId="77777777" w:rsidR="00223E0E" w:rsidRDefault="00223E0E" w:rsidP="00223E0E">
      <w:pPr>
        <w:pStyle w:val="BasicParagraph"/>
        <w:suppressAutoHyphens/>
        <w:rPr>
          <w:rFonts w:ascii="Gill Sans MT" w:hAnsi="Gill Sans MT" w:cs="Gill Sans"/>
          <w:caps/>
          <w:sz w:val="18"/>
          <w:szCs w:val="18"/>
          <w:lang w:val="pt-PT"/>
        </w:rPr>
      </w:pPr>
    </w:p>
    <w:p w14:paraId="16281921" w14:textId="77777777" w:rsidR="00223E0E" w:rsidRDefault="00223E0E" w:rsidP="00223E0E">
      <w:pPr>
        <w:pStyle w:val="BasicParagraph"/>
        <w:suppressAutoHyphens/>
        <w:rPr>
          <w:rFonts w:ascii="Gill Sans MT" w:hAnsi="Gill Sans MT" w:cs="Gill Sans"/>
          <w:caps/>
          <w:sz w:val="18"/>
          <w:szCs w:val="18"/>
          <w:lang w:val="pt-PT"/>
        </w:rPr>
      </w:pPr>
    </w:p>
    <w:p w14:paraId="1B58B885" w14:textId="77777777" w:rsidR="00223E0E" w:rsidRDefault="00223E0E" w:rsidP="00223E0E">
      <w:pPr>
        <w:pStyle w:val="BasicParagraph"/>
        <w:suppressAutoHyphens/>
        <w:rPr>
          <w:rFonts w:ascii="Gill Sans MT" w:hAnsi="Gill Sans MT" w:cs="Gill Sans"/>
          <w:caps/>
          <w:sz w:val="18"/>
          <w:szCs w:val="18"/>
          <w:lang w:val="pt-PT"/>
        </w:rPr>
      </w:pPr>
    </w:p>
    <w:p w14:paraId="35AB7C44" w14:textId="77777777" w:rsidR="00223E0E" w:rsidRPr="00223E0E" w:rsidRDefault="00223E0E" w:rsidP="00223E0E">
      <w:pPr>
        <w:pStyle w:val="BasicParagraph"/>
        <w:suppressAutoHyphens/>
        <w:rPr>
          <w:rFonts w:ascii="Gill Sans MT" w:hAnsi="Gill Sans MT" w:cs="Gill Sans"/>
          <w:caps/>
          <w:sz w:val="18"/>
          <w:szCs w:val="18"/>
          <w:lang w:val="pt-PT"/>
        </w:rPr>
      </w:pPr>
    </w:p>
    <w:p w14:paraId="0ECB0E27" w14:textId="77777777" w:rsidR="00223E0E" w:rsidRPr="00223E0E" w:rsidRDefault="00223E0E" w:rsidP="00223E0E">
      <w:pPr>
        <w:pStyle w:val="BasicParagraph"/>
        <w:suppressAutoHyphens/>
        <w:ind w:left="-567"/>
        <w:rPr>
          <w:rFonts w:ascii="Gill Sans MT" w:hAnsi="Gill Sans MT" w:cs="Gill Sans"/>
          <w:caps/>
          <w:sz w:val="18"/>
          <w:szCs w:val="18"/>
          <w:lang w:val="pt-PT"/>
        </w:rPr>
      </w:pPr>
    </w:p>
    <w:p w14:paraId="1EEAB2A8" w14:textId="3175A528" w:rsidR="00223E0E" w:rsidRPr="00223E0E" w:rsidRDefault="00D5237C" w:rsidP="00223E0E">
      <w:pPr>
        <w:pStyle w:val="BasicParagraph"/>
        <w:suppressAutoHyphens/>
        <w:ind w:left="-567"/>
        <w:rPr>
          <w:rFonts w:ascii="Gill Sans MT" w:hAnsi="Gill Sans MT" w:cs="Gill Sans"/>
          <w:b/>
          <w:caps/>
          <w:color w:val="00ADEF"/>
          <w:sz w:val="12"/>
          <w:szCs w:val="12"/>
          <w:lang w:val="pt-PT"/>
        </w:rPr>
      </w:pPr>
      <w:bookmarkStart w:id="0" w:name="_Hlk121835009"/>
      <w:r>
        <w:rPr>
          <w:rFonts w:ascii="Gill Sans MT" w:hAnsi="Gill Sans MT" w:cs="Gill Sans"/>
          <w:b/>
          <w:caps/>
          <w:sz w:val="18"/>
          <w:szCs w:val="18"/>
          <w:lang w:val="pt-PT"/>
        </w:rPr>
        <w:t xml:space="preserve">SEGUNDO </w:t>
      </w:r>
      <w:r w:rsidR="00223E0E" w:rsidRPr="00223E0E">
        <w:rPr>
          <w:rFonts w:ascii="Gill Sans MT" w:hAnsi="Gill Sans MT" w:cs="Gill Sans"/>
          <w:b/>
          <w:caps/>
          <w:sz w:val="18"/>
          <w:szCs w:val="18"/>
          <w:lang w:val="pt-PT"/>
        </w:rPr>
        <w:t>ciclo de estudos</w:t>
      </w:r>
    </w:p>
    <w:p w14:paraId="2CD48B42" w14:textId="1C4A2C7B" w:rsidR="00EA2CA0" w:rsidRPr="00223E0E" w:rsidRDefault="00D5237C" w:rsidP="00223E0E">
      <w:pPr>
        <w:ind w:left="-567"/>
        <w:rPr>
          <w:rFonts w:ascii="Gill Sans MT" w:hAnsi="Gill Sans MT" w:cs="Gill Sans"/>
          <w:caps/>
          <w:sz w:val="18"/>
          <w:szCs w:val="18"/>
        </w:rPr>
      </w:pPr>
      <w:bookmarkStart w:id="1" w:name="_Hlk121835017"/>
      <w:bookmarkEnd w:id="0"/>
      <w:r>
        <w:rPr>
          <w:rFonts w:ascii="Gill Sans MT" w:hAnsi="Gill Sans MT" w:cs="Gill Sans"/>
          <w:caps/>
          <w:sz w:val="18"/>
          <w:szCs w:val="18"/>
        </w:rPr>
        <w:t>mESTRADO EM ECONOMIA E GESTÃO DE RECURSOS HUMANOS</w:t>
      </w:r>
    </w:p>
    <w:bookmarkEnd w:id="1"/>
    <w:p w14:paraId="70EF2D9A" w14:textId="77777777" w:rsidR="00223E0E" w:rsidRPr="00223E0E" w:rsidRDefault="00223E0E" w:rsidP="00223E0E">
      <w:pPr>
        <w:pStyle w:val="BasicParagraph"/>
        <w:suppressAutoHyphens/>
        <w:ind w:left="-567"/>
        <w:rPr>
          <w:rFonts w:ascii="Gill Sans MT" w:hAnsi="Gill Sans MT" w:cs="Gill Sans"/>
          <w:caps/>
          <w:noProof/>
          <w:color w:val="auto"/>
          <w:sz w:val="18"/>
          <w:szCs w:val="18"/>
          <w:lang w:val="pt-PT"/>
        </w:rPr>
      </w:pPr>
    </w:p>
    <w:p w14:paraId="22B569DA" w14:textId="77777777" w:rsidR="00223E0E" w:rsidRDefault="00223E0E" w:rsidP="00223E0E">
      <w:pPr>
        <w:pStyle w:val="BasicParagraph"/>
        <w:suppressAutoHyphens/>
        <w:ind w:left="-567"/>
        <w:rPr>
          <w:rFonts w:ascii="Gill Sans MT" w:hAnsi="Gill Sans MT" w:cs="Gill Sans"/>
          <w:caps/>
          <w:noProof/>
          <w:color w:val="auto"/>
          <w:sz w:val="18"/>
          <w:szCs w:val="18"/>
          <w:lang w:val="pt-PT"/>
        </w:rPr>
      </w:pPr>
    </w:p>
    <w:p w14:paraId="24AAA23E" w14:textId="77777777" w:rsidR="00223E0E" w:rsidRPr="00223E0E" w:rsidRDefault="00223E0E" w:rsidP="00C8666B">
      <w:pPr>
        <w:pStyle w:val="BasicParagraph"/>
        <w:suppressAutoHyphens/>
        <w:rPr>
          <w:rFonts w:ascii="Gill Sans MT" w:hAnsi="Gill Sans MT" w:cs="Gill Sans"/>
          <w:caps/>
          <w:noProof/>
          <w:color w:val="auto"/>
          <w:sz w:val="18"/>
          <w:szCs w:val="18"/>
          <w:lang w:val="pt-PT"/>
        </w:rPr>
      </w:pPr>
    </w:p>
    <w:p w14:paraId="4F170659" w14:textId="01A41A92" w:rsidR="00D5237C" w:rsidRPr="00D5237C" w:rsidRDefault="00D5237C" w:rsidP="00D5237C">
      <w:pPr>
        <w:pStyle w:val="BasicParagraph"/>
        <w:suppressAutoHyphens/>
        <w:ind w:left="-567"/>
        <w:rPr>
          <w:rFonts w:ascii="Gill Sans MT" w:hAnsi="Gill Sans MT" w:cs="Gill Sans"/>
          <w:b/>
          <w:sz w:val="48"/>
          <w:szCs w:val="48"/>
          <w:lang w:val="pt-PT"/>
        </w:rPr>
      </w:pPr>
      <w:bookmarkStart w:id="2" w:name="_Hlk121835026"/>
      <w:r>
        <w:rPr>
          <w:rFonts w:ascii="Gill Sans MT" w:hAnsi="Gill Sans MT" w:cs="Gill Sans"/>
          <w:b/>
          <w:sz w:val="48"/>
          <w:szCs w:val="48"/>
          <w:lang w:val="pt-PT"/>
        </w:rPr>
        <w:t>D</w:t>
      </w:r>
      <w:r w:rsidRPr="00D5237C">
        <w:rPr>
          <w:rFonts w:ascii="Gill Sans MT" w:hAnsi="Gill Sans MT" w:cs="Gill Sans"/>
          <w:b/>
          <w:sz w:val="48"/>
          <w:szCs w:val="48"/>
          <w:lang w:val="pt-PT"/>
        </w:rPr>
        <w:t xml:space="preserve">esenvolvimento de um sistema de avaliação de desempenho para a função de consultor de recursos humanos numa empresa de trabalho temporário </w:t>
      </w:r>
    </w:p>
    <w:bookmarkEnd w:id="2"/>
    <w:p w14:paraId="411EFA64" w14:textId="415B73FA" w:rsidR="00223E0E" w:rsidRPr="00223E0E" w:rsidRDefault="00223E0E" w:rsidP="00223E0E">
      <w:pPr>
        <w:pStyle w:val="BasicParagraph"/>
        <w:suppressAutoHyphens/>
        <w:ind w:left="-567"/>
        <w:rPr>
          <w:rFonts w:ascii="Gill Sans MT" w:hAnsi="Gill Sans MT" w:cs="Gill Sans"/>
          <w:b/>
          <w:caps/>
          <w:color w:val="00ADEF"/>
          <w:sz w:val="12"/>
          <w:szCs w:val="12"/>
          <w:lang w:val="pt-PT"/>
        </w:rPr>
      </w:pPr>
    </w:p>
    <w:p w14:paraId="5C78AE4F" w14:textId="5C1BA766" w:rsidR="00223E0E" w:rsidRPr="00223E0E" w:rsidRDefault="00223E0E" w:rsidP="00223E0E">
      <w:pPr>
        <w:pStyle w:val="BasicParagraph"/>
        <w:suppressAutoHyphens/>
        <w:ind w:left="-567"/>
        <w:rPr>
          <w:rFonts w:ascii="Gill Sans MT" w:hAnsi="Gill Sans MT" w:cs="Gill Sans"/>
          <w:caps/>
          <w:color w:val="00ADEF"/>
          <w:sz w:val="12"/>
          <w:szCs w:val="12"/>
          <w:lang w:val="pt-PT"/>
        </w:rPr>
      </w:pPr>
      <w:bookmarkStart w:id="3" w:name="_Hlk121835032"/>
      <w:r w:rsidRPr="00223E0E">
        <w:rPr>
          <w:rFonts w:ascii="Gill Sans MT" w:hAnsi="Gill Sans MT" w:cs="Gill Sans"/>
          <w:sz w:val="48"/>
          <w:szCs w:val="48"/>
          <w:lang w:val="pt-PT"/>
        </w:rPr>
        <w:t>A</w:t>
      </w:r>
      <w:r w:rsidR="00FE7830">
        <w:rPr>
          <w:rFonts w:ascii="Gill Sans MT" w:hAnsi="Gill Sans MT" w:cs="Gill Sans"/>
          <w:sz w:val="48"/>
          <w:szCs w:val="48"/>
          <w:lang w:val="pt-PT"/>
        </w:rPr>
        <w:t>na Beatriz Ferreira Barbosa</w:t>
      </w:r>
    </w:p>
    <w:bookmarkEnd w:id="3"/>
    <w:p w14:paraId="1CC400B1" w14:textId="77777777" w:rsidR="00223E0E" w:rsidRDefault="001526A3" w:rsidP="00223E0E">
      <w:pPr>
        <w:pStyle w:val="BasicParagraph"/>
        <w:suppressAutoHyphens/>
        <w:spacing w:line="240" w:lineRule="auto"/>
        <w:ind w:left="-567"/>
        <w:rPr>
          <w:rFonts w:ascii="Gill Sans MT" w:hAnsi="Gill Sans MT" w:cs="Gill Sans"/>
          <w:b/>
          <w:bCs/>
          <w:caps/>
          <w:spacing w:val="67"/>
          <w:sz w:val="96"/>
          <w:szCs w:val="96"/>
          <w:lang w:val="pt-PT"/>
        </w:rPr>
      </w:pPr>
      <w:r>
        <w:rPr>
          <w:rFonts w:ascii="Gill Sans MT" w:hAnsi="Gill Sans MT" w:cs="Gill Sans"/>
          <w:b/>
          <w:bCs/>
          <w:caps/>
          <w:spacing w:val="67"/>
          <w:sz w:val="96"/>
          <w:szCs w:val="96"/>
          <w:lang w:val="pt-PT"/>
        </w:rPr>
        <w:t>m</w:t>
      </w:r>
    </w:p>
    <w:p w14:paraId="265B40AC" w14:textId="54976905"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r w:rsidRPr="00223E0E">
        <w:rPr>
          <w:rFonts w:ascii="Gill Sans MT" w:hAnsi="Gill Sans MT" w:cs="Gill Sans"/>
          <w:b/>
          <w:bCs/>
          <w:caps/>
          <w:spacing w:val="9"/>
          <w:sz w:val="22"/>
          <w:szCs w:val="22"/>
          <w:lang w:val="pt-PT"/>
        </w:rPr>
        <w:t>2</w:t>
      </w:r>
      <w:r w:rsidRPr="00223E0E">
        <w:rPr>
          <w:rFonts w:ascii="Gill Sans MT" w:hAnsi="Gill Sans MT" w:cs="Gill Sans"/>
          <w:b/>
          <w:bCs/>
          <w:caps/>
          <w:spacing w:val="-9"/>
          <w:sz w:val="22"/>
          <w:szCs w:val="22"/>
          <w:lang w:val="pt-PT"/>
        </w:rPr>
        <w:t>0</w:t>
      </w:r>
      <w:r w:rsidR="00FE7830">
        <w:rPr>
          <w:rFonts w:ascii="Gill Sans MT" w:hAnsi="Gill Sans MT" w:cs="Gill Sans"/>
          <w:b/>
          <w:bCs/>
          <w:caps/>
          <w:sz w:val="22"/>
          <w:szCs w:val="22"/>
          <w:lang w:val="pt-PT"/>
        </w:rPr>
        <w:t>2</w:t>
      </w:r>
      <w:r w:rsidR="00B04FDA">
        <w:rPr>
          <w:rFonts w:ascii="Gill Sans MT" w:hAnsi="Gill Sans MT" w:cs="Gill Sans"/>
          <w:b/>
          <w:bCs/>
          <w:caps/>
          <w:sz w:val="22"/>
          <w:szCs w:val="22"/>
          <w:lang w:val="pt-PT"/>
        </w:rPr>
        <w:t>3</w:t>
      </w:r>
    </w:p>
    <w:p w14:paraId="15CCCD12"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6CE3E30F"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7D8AA723"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4B3AF11C"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2F40A1B4"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5D884AC2" w14:textId="77777777" w:rsidR="00676F78" w:rsidRPr="00FE7830" w:rsidRDefault="00676F78" w:rsidP="00223E0E">
      <w:pPr>
        <w:pStyle w:val="BasicParagraph"/>
        <w:suppressAutoHyphens/>
        <w:spacing w:line="240" w:lineRule="auto"/>
        <w:ind w:left="-567"/>
        <w:rPr>
          <w:rFonts w:ascii="Gill Sans MT" w:hAnsi="Gill Sans MT" w:cs="Gill Sans"/>
          <w:b/>
          <w:bCs/>
          <w:caps/>
          <w:sz w:val="22"/>
          <w:szCs w:val="22"/>
          <w:lang w:val="pt-PT"/>
        </w:rPr>
      </w:pPr>
    </w:p>
    <w:p w14:paraId="50A8E28C"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7A07E82D"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C6305F4"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DE82202"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6D6D5B53"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7556CA0"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4334F823"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62203187"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0818E795"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3E78E2F2"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3EA73103"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2F10046D"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4869641"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0A3EE820"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2A5BC30E"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D56C91A"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256DBC32"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7DD98428"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CAFE300"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22A44334"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12B2F151"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75E07894"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3F7EC2E5"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7D07B237" w14:textId="77777777" w:rsidR="00223E0E" w:rsidRPr="00FE7830" w:rsidRDefault="00223E0E" w:rsidP="00223E0E">
      <w:pPr>
        <w:pStyle w:val="BasicParagraph"/>
        <w:suppressAutoHyphens/>
        <w:spacing w:line="240" w:lineRule="auto"/>
        <w:ind w:left="-567"/>
        <w:rPr>
          <w:rFonts w:ascii="Gill Sans MT" w:hAnsi="Gill Sans MT" w:cs="Gill Sans"/>
          <w:b/>
          <w:bCs/>
          <w:caps/>
          <w:sz w:val="22"/>
          <w:szCs w:val="22"/>
          <w:lang w:val="pt-PT"/>
        </w:rPr>
      </w:pPr>
    </w:p>
    <w:p w14:paraId="2B4CDED1" w14:textId="453B0836" w:rsidR="00F34013" w:rsidRDefault="00223E0E" w:rsidP="00223E0E">
      <w:pPr>
        <w:pStyle w:val="BasicParagraph"/>
        <w:suppressAutoHyphens/>
        <w:spacing w:line="240" w:lineRule="auto"/>
        <w:ind w:left="-567"/>
        <w:rPr>
          <w:rFonts w:ascii="Gill Sans MT" w:hAnsi="Gill Sans MT" w:cs="Gill Sans"/>
          <w:b/>
          <w:bCs/>
          <w:caps/>
          <w:spacing w:val="67"/>
          <w:sz w:val="96"/>
          <w:szCs w:val="96"/>
          <w:lang w:val="pt-PT"/>
        </w:rPr>
      </w:pPr>
      <w:r>
        <w:rPr>
          <w:rFonts w:ascii="Gill Sans MT" w:hAnsi="Gill Sans MT" w:cs="Gill Sans"/>
          <w:b/>
          <w:bCs/>
          <w:caps/>
          <w:noProof/>
          <w:spacing w:val="67"/>
          <w:sz w:val="96"/>
          <w:szCs w:val="96"/>
          <w:lang w:val="pt-PT" w:eastAsia="pt-PT"/>
        </w:rPr>
        <mc:AlternateContent>
          <mc:Choice Requires="wps">
            <w:drawing>
              <wp:anchor distT="0" distB="0" distL="114300" distR="114300" simplePos="0" relativeHeight="251659264" behindDoc="0" locked="0" layoutInCell="1" allowOverlap="1" wp14:anchorId="171926F5" wp14:editId="3AF83D5A">
                <wp:simplePos x="0" y="0"/>
                <wp:positionH relativeFrom="column">
                  <wp:posOffset>342900</wp:posOffset>
                </wp:positionH>
                <wp:positionV relativeFrom="paragraph">
                  <wp:posOffset>2371725</wp:posOffset>
                </wp:positionV>
                <wp:extent cx="4572000" cy="228600"/>
                <wp:effectExtent l="0" t="0" r="12700" b="0"/>
                <wp:wrapSquare wrapText="bothSides"/>
                <wp:docPr id="15" name="Text Box 15"/>
                <wp:cNvGraphicFramePr/>
                <a:graphic xmlns:a="http://schemas.openxmlformats.org/drawingml/2006/main">
                  <a:graphicData uri="http://schemas.microsoft.com/office/word/2010/wordprocessingShape">
                    <wps:wsp>
                      <wps:cNvSpPr txBox="1"/>
                      <wps:spPr>
                        <a:xfrm rot="5400000">
                          <a:off x="0" y="0"/>
                          <a:ext cx="45720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C448412" w14:textId="71C2F036" w:rsidR="00AF7235" w:rsidRPr="00223E0E" w:rsidRDefault="00AF7235" w:rsidP="00AF7235">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sidR="002C5DDE">
                              <w:rPr>
                                <w:rFonts w:ascii="Gill Sans MT" w:hAnsi="Gill Sans MT" w:cs="GillSans"/>
                                <w:b/>
                                <w:caps/>
                                <w:sz w:val="20"/>
                                <w:szCs w:val="20"/>
                                <w:lang w:val="pt-PT"/>
                              </w:rPr>
                              <w:t>ECONOMIA</w:t>
                            </w:r>
                          </w:p>
                          <w:p w14:paraId="7EE1D35E" w14:textId="77777777" w:rsidR="001526A3" w:rsidRDefault="00152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1926F5" id="_x0000_t202" coordsize="21600,21600" o:spt="202" path="m,l,21600r21600,l21600,xe">
                <v:stroke joinstyle="miter"/>
                <v:path gradientshapeok="t" o:connecttype="rect"/>
              </v:shapetype>
              <v:shape id="Text Box 15" o:spid="_x0000_s1026" type="#_x0000_t202" style="position:absolute;left:0;text-align:left;margin-left:27pt;margin-top:186.75pt;width:5in;height:18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NZgIAAEIFAAAOAAAAZHJzL2Uyb0RvYy54bWysVE1v2zAMvQ/YfxB0X50EadcFdYqsRYcB&#10;RVu0HXpWZKkxJosaxcTOfv0o2UmzbpcO80Gg+fFEPpI6O+8aJzYGYw2+lOOjkRTGa6hq/1zKb49X&#10;H06liKR8pRx4U8qtifJ8/v7dWRtmZgIrcJVBwSA+ztpQyhVRmBVF1CvTqHgEwXg2WsBGEf/ic1Gh&#10;ahm9ccVkNDopWsAqIGgTI2sve6OcZ3xrjaZba6Mh4UrJuVE+MZ/LdBbzMzV7RhVWtR7SUP+QRaNq&#10;z5fuoS4VKbHG+g+optYIESwdaWgKsLbWJtfA1YxHr6p5WKlgci1MTgx7muL/g9U3m4dwh4K6z9Bx&#10;AxMhbYizyMpUT2exEQjM2/F0lL5cJect2JsJ3e5JNB0Jzcrp8UduDJs02yaT0xOWGbTosRJmwEhf&#10;DDQiCaVEblJGVZvrSL3rziW5e7iqncuNcv43BWP2GpM7PUS/pJ8l2jqTopy/N1bUVc47KfKMmQuH&#10;YqN4OpTWxlMmIOOyd/KyfPdbAgf/FNpn9ZbgfUS+GTztg5vaA2aWXqVdfd+lbHt/pvqg7iRSt+yG&#10;ti6h2nK3c0O5RTHoq5qbcK0i3SnkyWclbzPd8mEdtKWEQZJiBfjzb/rkzwPJVila3qRSxh9rhUYK&#10;99XzqH4aT6cMS/knT4cUeGhZHlr8urkAbsc4Z5dFDkZyO9EiNE+89It0K5uU13x3KWknXlC/3/xo&#10;aLNYZCdetqDo2j8EnaATvWnEHrsnhWGYQ+IJvoHdzqnZq3HsfVOkh8WawNZ5VhPBPasD8byoedqH&#10;RyW9BIf/2evl6Zv/AgAA//8DAFBLAwQUAAYACAAAACEApe+AUt8AAAAKAQAADwAAAGRycy9kb3du&#10;cmV2LnhtbEyPwU7DMBBE70j8g7VI3KiTlqYQ4lRQqRwglxY+wI2XJMJeR7HTBL6e5QS33dnR7Jti&#10;OzsrzjiEzpOCdJGAQKq96ahR8P62v7kDEaImo60nVPCFAbbl5UWhc+MnOuD5GBvBIRRyraCNsc+l&#10;DHWLToeF75H49uEHpyOvQyPNoCcOd1YukySTTnfEH1rd467F+vM4OgXj9Gpp91JVz9nm+7Cv6rSa&#10;n1Klrq/mxwcQEef4Z4ZffEaHkplOfiQThFWwus+4S+QhXYNgw+1qycJJwWbNiiwL+b9C+QMAAP//&#10;AwBQSwECLQAUAAYACAAAACEAtoM4kv4AAADhAQAAEwAAAAAAAAAAAAAAAAAAAAAAW0NvbnRlbnRf&#10;VHlwZXNdLnhtbFBLAQItABQABgAIAAAAIQA4/SH/1gAAAJQBAAALAAAAAAAAAAAAAAAAAC8BAABf&#10;cmVscy8ucmVsc1BLAQItABQABgAIAAAAIQBceC+NZgIAAEIFAAAOAAAAAAAAAAAAAAAAAC4CAABk&#10;cnMvZTJvRG9jLnhtbFBLAQItABQABgAIAAAAIQCl74BS3wAAAAoBAAAPAAAAAAAAAAAAAAAAAMAE&#10;AABkcnMvZG93bnJldi54bWxQSwUGAAAAAAQABADzAAAAzAUAAAAA&#10;" filled="f" stroked="f">
                <v:textbox>
                  <w:txbxContent>
                    <w:p w14:paraId="6C448412" w14:textId="71C2F036" w:rsidR="00AF7235" w:rsidRPr="00223E0E" w:rsidRDefault="00AF7235" w:rsidP="00AF7235">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sidR="002C5DDE">
                        <w:rPr>
                          <w:rFonts w:ascii="Gill Sans MT" w:hAnsi="Gill Sans MT" w:cs="GillSans"/>
                          <w:b/>
                          <w:caps/>
                          <w:sz w:val="20"/>
                          <w:szCs w:val="20"/>
                          <w:lang w:val="pt-PT"/>
                        </w:rPr>
                        <w:t>ECONOMIA</w:t>
                      </w:r>
                    </w:p>
                    <w:p w14:paraId="7EE1D35E" w14:textId="77777777" w:rsidR="001526A3" w:rsidRDefault="001526A3"/>
                  </w:txbxContent>
                </v:textbox>
                <w10:wrap type="square"/>
              </v:shape>
            </w:pict>
          </mc:Fallback>
        </mc:AlternateContent>
      </w:r>
      <w:r>
        <w:rPr>
          <w:rFonts w:ascii="Gill Sans MT" w:hAnsi="Gill Sans MT" w:cs="Gill Sans"/>
          <w:b/>
          <w:bCs/>
          <w:caps/>
          <w:spacing w:val="67"/>
          <w:sz w:val="96"/>
          <w:szCs w:val="96"/>
          <w:lang w:val="pt-PT"/>
        </w:rPr>
        <w:softHyphen/>
      </w:r>
    </w:p>
    <w:p w14:paraId="2F2ECA3F" w14:textId="77777777" w:rsidR="00560AFD" w:rsidRDefault="00F34013">
      <w:pPr>
        <w:rPr>
          <w:rFonts w:ascii="Gill Sans MT" w:hAnsi="Gill Sans MT" w:cs="Gill Sans"/>
          <w:b/>
          <w:bCs/>
          <w:caps/>
          <w:spacing w:val="67"/>
          <w:sz w:val="96"/>
          <w:szCs w:val="96"/>
        </w:rPr>
        <w:sectPr w:rsidR="00560AFD" w:rsidSect="00F34013">
          <w:headerReference w:type="default" r:id="rId9"/>
          <w:footerReference w:type="default" r:id="rId10"/>
          <w:pgSz w:w="11900" w:h="16840"/>
          <w:pgMar w:top="1440" w:right="1800" w:bottom="1440" w:left="1800" w:header="708" w:footer="708" w:gutter="0"/>
          <w:cols w:space="708"/>
          <w:docGrid w:linePitch="326"/>
        </w:sectPr>
      </w:pPr>
      <w:r>
        <w:rPr>
          <w:rFonts w:ascii="Gill Sans MT" w:hAnsi="Gill Sans MT" w:cs="Gill Sans"/>
          <w:b/>
          <w:bCs/>
          <w:caps/>
          <w:spacing w:val="67"/>
          <w:sz w:val="96"/>
          <w:szCs w:val="96"/>
        </w:rPr>
        <w:br w:type="page"/>
      </w:r>
    </w:p>
    <w:p w14:paraId="2947C0A3"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bookmarkStart w:id="4" w:name="_Hlk107958054"/>
      <w:r w:rsidRPr="000744C1">
        <w:rPr>
          <w:rFonts w:ascii="Times New Roman" w:eastAsia="SimSun" w:hAnsi="Times New Roman" w:cs="Times New Roman"/>
          <w:noProof/>
          <w:kern w:val="1"/>
          <w:sz w:val="20"/>
          <w:szCs w:val="20"/>
          <w:lang w:val="en-GB" w:eastAsia="pt-PT"/>
        </w:rPr>
        <w:lastRenderedPageBreak/>
        <w:drawing>
          <wp:anchor distT="0" distB="0" distL="114300" distR="114300" simplePos="0" relativeHeight="251661312" behindDoc="0" locked="0" layoutInCell="1" allowOverlap="1" wp14:anchorId="3508B9EC" wp14:editId="2AD164C8">
            <wp:simplePos x="0" y="0"/>
            <wp:positionH relativeFrom="column">
              <wp:posOffset>0</wp:posOffset>
            </wp:positionH>
            <wp:positionV relativeFrom="paragraph">
              <wp:posOffset>-635</wp:posOffset>
            </wp:positionV>
            <wp:extent cx="2192867" cy="1002628"/>
            <wp:effectExtent l="0" t="0" r="4445" b="1270"/>
            <wp:wrapNone/>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2867" cy="1002628"/>
                    </a:xfrm>
                    <a:prstGeom prst="rect">
                      <a:avLst/>
                    </a:prstGeom>
                  </pic:spPr>
                </pic:pic>
              </a:graphicData>
            </a:graphic>
            <wp14:sizeRelH relativeFrom="page">
              <wp14:pctWidth>0</wp14:pctWidth>
            </wp14:sizeRelH>
            <wp14:sizeRelV relativeFrom="page">
              <wp14:pctHeight>0</wp14:pctHeight>
            </wp14:sizeRelV>
          </wp:anchor>
        </w:drawing>
      </w:r>
    </w:p>
    <w:p w14:paraId="40B5FF7D"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211722D2"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0F9FA5EA"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7AACAA64"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4D11BADC"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3C3A5F91"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267108C1"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5969AE1A"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4648FB0E"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78D4193B" w14:textId="77777777" w:rsidR="000744C1" w:rsidRPr="000744C1" w:rsidRDefault="000744C1" w:rsidP="000744C1">
      <w:pPr>
        <w:widowControl w:val="0"/>
        <w:rPr>
          <w:rFonts w:ascii="Times New Roman" w:eastAsia="SimSun" w:hAnsi="Times New Roman" w:cs="Times New Roman"/>
          <w:kern w:val="1"/>
          <w:sz w:val="20"/>
          <w:szCs w:val="20"/>
          <w:lang w:val="en-GB" w:eastAsia="pt-PT"/>
        </w:rPr>
      </w:pPr>
    </w:p>
    <w:p w14:paraId="7BD8E1C5" w14:textId="77777777" w:rsidR="000744C1" w:rsidRPr="000744C1" w:rsidRDefault="000744C1" w:rsidP="000744C1">
      <w:pPr>
        <w:widowControl w:val="0"/>
        <w:tabs>
          <w:tab w:val="left" w:pos="6593"/>
        </w:tabs>
        <w:rPr>
          <w:rFonts w:ascii="Times New Roman" w:eastAsia="SimSun" w:hAnsi="Times New Roman" w:cs="Times New Roman"/>
          <w:kern w:val="1"/>
          <w:sz w:val="20"/>
          <w:szCs w:val="20"/>
          <w:lang w:val="en-GB" w:eastAsia="pt-PT"/>
        </w:rPr>
      </w:pPr>
      <w:r w:rsidRPr="000744C1">
        <w:rPr>
          <w:rFonts w:ascii="Times New Roman" w:eastAsia="SimSun" w:hAnsi="Times New Roman" w:cs="Times New Roman"/>
          <w:noProof/>
          <w:kern w:val="1"/>
          <w:sz w:val="20"/>
          <w:szCs w:val="20"/>
          <w:vertAlign w:val="subscript"/>
          <w:lang w:val="en-GB" w:eastAsia="pt-PT"/>
        </w:rPr>
        <mc:AlternateContent>
          <mc:Choice Requires="wps">
            <w:drawing>
              <wp:inline distT="0" distB="0" distL="0" distR="0" wp14:anchorId="3E142286" wp14:editId="257D4EAA">
                <wp:extent cx="374400" cy="50400"/>
                <wp:effectExtent l="0" t="0" r="6985" b="6985"/>
                <wp:docPr id="11" name="Retângulo 11"/>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6D6EDF2C" id="Retângulo 11"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QyTwIAAKAEAAAOAAAAZHJzL2Uyb0RvYy54bWysVE1v2zAMvQ/YfxB0X+2k6doFdYqgXYYB&#10;xVqgHXpWZCkWIIkapcTpfv0o2Wm6bqdhPsikSPPj8dGXV3tn2U5hNOAbPjmpOVNeQmv8puHfH1cf&#10;LjiLSfhWWPCq4c8q8qvF+3eXfZirKXRgW4WMgvg470PDu5TCvKqi7JQT8QSC8mTUgE4kUnFTtSh6&#10;iu5sNa3rj1UP2AYEqWKk25vByBclvtZKpjuto0rMNpxqS+XEcq7zWS0uxXyDInRGjmWIf6jCCeMp&#10;6UuoG5EE26L5I5QzEiGCTicSXAVaG6lKD9TNpH7TzUMngiq9EDgxvMAU/19Y+W33EO6RYOhDnEcS&#10;cxd7jS6/qT62L2A9v4Cl9olJujw9n81qglSS6azOIgWpjt8GjOmLAsey0HCkURSExO42psH14JJT&#10;RbCmXRlri4Kb9bVFthM0ts+r09PZIfpvbtaznkg3PS91CKKPtiJRSS60DY9+w5mwG+KlTFhye8gZ&#10;ysxz7hsRuyFHCTuQwZlEjLTGNfyizs/Yl/W5MlU4NXZwhCxLa2if75EhDCSLQa4MJbkVMd0LJFYR&#10;WLQp6Y4ObYEqh1HirAP8+bf77E/DJitnPbGUuvqxFag4s1890eDThIZAtC7K7Ox8Sgq+tqxfW/zW&#10;XQMhOqGdDLKI2T/Zg6gR3BMt1DJnJZPwknIP+I3KdRq2h1ZSquWyuBGVg0i3/iHIHDzjlOF93D8J&#10;DOP8E/HmGxwYLeZvaDD45i89LLcJtCkcOeJK3MoKrUFh2biyec9e68Xr+GNZ/AIAAP//AwBQSwME&#10;FAAGAAgAAAAhADqNUt/ZAAAAAgEAAA8AAABkcnMvZG93bnJldi54bWxMjstOwzAQRfdI/IM1SOyo&#10;A+LRpnGqggSLiE0DirqcxkMSET+w3Tb9ewY2sBnp6l6dOcVqMqM4UIiDswquZxkIsq3Tg+0UvL89&#10;X81BxIRW4+gsKThRhFV5flZgrt3RbuhQp04wxMYcFfQp+VzK2PZkMM6cJ8vdhwsGE8fQSR3wyHAz&#10;ypssu5cGB8sfevT01FP7We+NgmzddH7+FU51s32tbhusXvxjpdTlxbRegkg0pb8x/OizOpTstHN7&#10;q6MYmcG738vd3YLTTsHDAmRZyP/q5TcAAAD//wMAUEsBAi0AFAAGAAgAAAAhALaDOJL+AAAA4QEA&#10;ABMAAAAAAAAAAAAAAAAAAAAAAFtDb250ZW50X1R5cGVzXS54bWxQSwECLQAUAAYACAAAACEAOP0h&#10;/9YAAACUAQAACwAAAAAAAAAAAAAAAAAvAQAAX3JlbHMvLnJlbHNQSwECLQAUAAYACAAAACEAUyO0&#10;Mk8CAACgBAAADgAAAAAAAAAAAAAAAAAuAgAAZHJzL2Uyb0RvYy54bWxQSwECLQAUAAYACAAAACEA&#10;Oo1S39kAAAACAQAADwAAAAAAAAAAAAAAAACpBAAAZHJzL2Rvd25yZXYueG1sUEsFBgAAAAAEAAQA&#10;8wAAAK8FAAAAAA==&#10;" fillcolor="#ef3340" stroked="f" strokeweight="1pt">
                <w10:anchorlock/>
              </v:rect>
            </w:pict>
          </mc:Fallback>
        </mc:AlternateContent>
      </w:r>
    </w:p>
    <w:p w14:paraId="4A5A2DCA" w14:textId="77777777" w:rsidR="000744C1" w:rsidRPr="000744C1" w:rsidRDefault="000744C1" w:rsidP="000744C1">
      <w:pPr>
        <w:widowControl w:val="0"/>
        <w:spacing w:before="160"/>
        <w:rPr>
          <w:rFonts w:ascii="Garamond" w:eastAsia="SimSun" w:hAnsi="Garamond" w:cs="Times New Roman"/>
          <w:kern w:val="1"/>
          <w:sz w:val="28"/>
          <w:szCs w:val="28"/>
          <w:lang w:eastAsia="pt-PT"/>
        </w:rPr>
      </w:pPr>
      <w:r w:rsidRPr="000744C1">
        <w:rPr>
          <w:rFonts w:ascii="Garamond" w:eastAsia="SimSun" w:hAnsi="Garamond" w:cs="Times New Roman"/>
          <w:kern w:val="1"/>
          <w:sz w:val="28"/>
          <w:szCs w:val="28"/>
          <w:lang w:eastAsia="pt-PT"/>
        </w:rPr>
        <w:t xml:space="preserve">DESENVOLVIMENTO DE UM SISTEMA DE AVALIAÇÃO DE DESEMPENHO PARA A FUNÇÃO DE CONSULTOR DE RECURSOS HUMANOS NUMA EMPRESA DE TRABALHO TEMPORÁRIO </w:t>
      </w:r>
    </w:p>
    <w:p w14:paraId="009B7587" w14:textId="77777777" w:rsidR="000744C1" w:rsidRPr="000744C1" w:rsidRDefault="000744C1" w:rsidP="000744C1">
      <w:pPr>
        <w:widowControl w:val="0"/>
        <w:spacing w:before="160"/>
        <w:rPr>
          <w:rFonts w:ascii="Garamond" w:eastAsia="Garamond" w:hAnsi="Garamond" w:cs="Garamond"/>
          <w:b/>
          <w:kern w:val="1"/>
          <w:lang w:eastAsia="pt-PT"/>
        </w:rPr>
      </w:pPr>
      <w:r w:rsidRPr="000744C1">
        <w:rPr>
          <w:rFonts w:ascii="Garamond" w:eastAsia="Garamond" w:hAnsi="Garamond" w:cs="Garamond"/>
          <w:b/>
          <w:kern w:val="1"/>
          <w:lang w:eastAsia="pt-PT"/>
        </w:rPr>
        <w:t>Ana Beatriz Ferreira Barbosa</w:t>
      </w:r>
    </w:p>
    <w:p w14:paraId="66F87908" w14:textId="77777777" w:rsidR="000744C1" w:rsidRPr="000744C1" w:rsidRDefault="000744C1" w:rsidP="000744C1">
      <w:pPr>
        <w:widowControl w:val="0"/>
        <w:spacing w:before="160"/>
        <w:rPr>
          <w:rFonts w:ascii="Garamond" w:eastAsia="Garamond" w:hAnsi="Garamond" w:cs="Garamond"/>
          <w:b/>
          <w:kern w:val="1"/>
          <w:lang w:eastAsia="pt-PT"/>
        </w:rPr>
      </w:pPr>
    </w:p>
    <w:p w14:paraId="65482290" w14:textId="77777777" w:rsidR="000744C1" w:rsidRPr="000744C1" w:rsidRDefault="000744C1" w:rsidP="000744C1">
      <w:pPr>
        <w:widowControl w:val="0"/>
        <w:spacing w:before="160"/>
        <w:rPr>
          <w:rFonts w:ascii="Garamond" w:eastAsia="Garamond" w:hAnsi="Garamond" w:cs="Garamond"/>
          <w:b/>
          <w:kern w:val="1"/>
          <w:lang w:eastAsia="pt-PT"/>
        </w:rPr>
      </w:pPr>
    </w:p>
    <w:p w14:paraId="1B62E0E1" w14:textId="77777777" w:rsidR="000744C1" w:rsidRPr="000744C1" w:rsidRDefault="000744C1" w:rsidP="000744C1">
      <w:pPr>
        <w:widowControl w:val="0"/>
        <w:spacing w:before="160"/>
        <w:rPr>
          <w:rFonts w:ascii="Garamond" w:eastAsia="Garamond" w:hAnsi="Garamond" w:cs="Garamond"/>
          <w:b/>
          <w:kern w:val="1"/>
          <w:lang w:eastAsia="pt-PT"/>
        </w:rPr>
      </w:pPr>
    </w:p>
    <w:p w14:paraId="3B59E72A" w14:textId="77777777" w:rsidR="000744C1" w:rsidRPr="000744C1" w:rsidRDefault="000744C1" w:rsidP="000744C1">
      <w:pPr>
        <w:widowControl w:val="0"/>
        <w:spacing w:before="160"/>
        <w:rPr>
          <w:rFonts w:ascii="Garamond" w:eastAsia="Garamond" w:hAnsi="Garamond" w:cs="Garamond"/>
          <w:b/>
          <w:kern w:val="1"/>
          <w:lang w:val="en-GB" w:eastAsia="pt-PT"/>
        </w:rPr>
      </w:pPr>
      <w:r w:rsidRPr="000744C1">
        <w:rPr>
          <w:rFonts w:ascii="Garamond" w:eastAsia="Garamond" w:hAnsi="Garamond" w:cs="Garamond"/>
          <w:b/>
          <w:noProof/>
          <w:kern w:val="1"/>
          <w:vertAlign w:val="subscript"/>
          <w:lang w:val="en-GB" w:eastAsia="pt-PT"/>
        </w:rPr>
        <mc:AlternateContent>
          <mc:Choice Requires="wps">
            <w:drawing>
              <wp:inline distT="0" distB="0" distL="0" distR="0" wp14:anchorId="533F9D62" wp14:editId="4A859955">
                <wp:extent cx="374400" cy="50400"/>
                <wp:effectExtent l="0" t="0" r="6985" b="6985"/>
                <wp:docPr id="12" name="Retângulo 12"/>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6E5EF72B" id="Retângulo 12"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QyTwIAAKAEAAAOAAAAZHJzL2Uyb0RvYy54bWysVE1v2zAMvQ/YfxB0X+2k6doFdYqgXYYB&#10;xVqgHXpWZCkWIIkapcTpfv0o2Wm6bqdhPsikSPPj8dGXV3tn2U5hNOAbPjmpOVNeQmv8puHfH1cf&#10;LjiLSfhWWPCq4c8q8qvF+3eXfZirKXRgW4WMgvg470PDu5TCvKqi7JQT8QSC8mTUgE4kUnFTtSh6&#10;iu5sNa3rj1UP2AYEqWKk25vByBclvtZKpjuto0rMNpxqS+XEcq7zWS0uxXyDInRGjmWIf6jCCeMp&#10;6UuoG5EE26L5I5QzEiGCTicSXAVaG6lKD9TNpH7TzUMngiq9EDgxvMAU/19Y+W33EO6RYOhDnEcS&#10;cxd7jS6/qT62L2A9v4Cl9olJujw9n81qglSS6azOIgWpjt8GjOmLAsey0HCkURSExO42psH14JJT&#10;RbCmXRlri4Kb9bVFthM0ts+r09PZIfpvbtaznkg3PS91CKKPtiJRSS60DY9+w5mwG+KlTFhye8gZ&#10;ysxz7hsRuyFHCTuQwZlEjLTGNfyizs/Yl/W5MlU4NXZwhCxLa2if75EhDCSLQa4MJbkVMd0LJFYR&#10;WLQp6Y4ObYEqh1HirAP8+bf77E/DJitnPbGUuvqxFag4s1890eDThIZAtC7K7Ox8Sgq+tqxfW/zW&#10;XQMhOqGdDLKI2T/Zg6gR3BMt1DJnJZPwknIP+I3KdRq2h1ZSquWyuBGVg0i3/iHIHDzjlOF93D8J&#10;DOP8E/HmGxwYLeZvaDD45i89LLcJtCkcOeJK3MoKrUFh2biyec9e68Xr+GNZ/AIAAP//AwBQSwME&#10;FAAGAAgAAAAhADqNUt/ZAAAAAgEAAA8AAABkcnMvZG93bnJldi54bWxMjstOwzAQRfdI/IM1SOyo&#10;A+LRpnGqggSLiE0DirqcxkMSET+w3Tb9ewY2sBnp6l6dOcVqMqM4UIiDswquZxkIsq3Tg+0UvL89&#10;X81BxIRW4+gsKThRhFV5flZgrt3RbuhQp04wxMYcFfQp+VzK2PZkMM6cJ8vdhwsGE8fQSR3wyHAz&#10;ypssu5cGB8sfevT01FP7We+NgmzddH7+FU51s32tbhusXvxjpdTlxbRegkg0pb8x/OizOpTstHN7&#10;q6MYmcG738vd3YLTTsHDAmRZyP/q5TcAAAD//wMAUEsBAi0AFAAGAAgAAAAhALaDOJL+AAAA4QEA&#10;ABMAAAAAAAAAAAAAAAAAAAAAAFtDb250ZW50X1R5cGVzXS54bWxQSwECLQAUAAYACAAAACEAOP0h&#10;/9YAAACUAQAACwAAAAAAAAAAAAAAAAAvAQAAX3JlbHMvLnJlbHNQSwECLQAUAAYACAAAACEAUyO0&#10;Mk8CAACgBAAADgAAAAAAAAAAAAAAAAAuAgAAZHJzL2Uyb0RvYy54bWxQSwECLQAUAAYACAAAACEA&#10;Oo1S39kAAAACAQAADwAAAAAAAAAAAAAAAACpBAAAZHJzL2Rvd25yZXYueG1sUEsFBgAAAAAEAAQA&#10;8wAAAK8FAAAAAA==&#10;" fillcolor="#ef3340" stroked="f" strokeweight="1pt">
                <w10:anchorlock/>
              </v:rect>
            </w:pict>
          </mc:Fallback>
        </mc:AlternateContent>
      </w:r>
    </w:p>
    <w:p w14:paraId="0305FE6B" w14:textId="77777777" w:rsidR="000744C1" w:rsidRPr="000744C1" w:rsidRDefault="000744C1" w:rsidP="000744C1">
      <w:pPr>
        <w:spacing w:before="160"/>
        <w:rPr>
          <w:rFonts w:ascii="Garamond" w:eastAsia="Garamond" w:hAnsi="Garamond" w:cs="Garamond"/>
          <w:lang w:eastAsia="pt-PT"/>
        </w:rPr>
      </w:pPr>
      <w:r w:rsidRPr="000744C1">
        <w:rPr>
          <w:rFonts w:ascii="Garamond" w:eastAsia="Garamond" w:hAnsi="Garamond" w:cs="Garamond"/>
          <w:lang w:eastAsia="pt-PT"/>
        </w:rPr>
        <w:t>Relatório de projeto</w:t>
      </w:r>
    </w:p>
    <w:p w14:paraId="17FDFF47" w14:textId="77777777" w:rsidR="000744C1" w:rsidRPr="000744C1" w:rsidRDefault="000744C1" w:rsidP="000744C1">
      <w:pPr>
        <w:spacing w:before="80"/>
        <w:rPr>
          <w:rFonts w:ascii="Garamond" w:eastAsia="Garamond" w:hAnsi="Garamond" w:cs="Garamond"/>
          <w:lang w:eastAsia="pt-PT"/>
        </w:rPr>
      </w:pPr>
      <w:r w:rsidRPr="000744C1">
        <w:rPr>
          <w:rFonts w:ascii="Garamond" w:eastAsia="Garamond" w:hAnsi="Garamond" w:cs="Garamond"/>
          <w:lang w:eastAsia="pt-PT"/>
        </w:rPr>
        <w:t xml:space="preserve">Mestrado em Economia e Gestão de Recursos Humanos </w:t>
      </w:r>
    </w:p>
    <w:p w14:paraId="06370750" w14:textId="77777777" w:rsidR="000744C1" w:rsidRPr="000744C1" w:rsidRDefault="000744C1" w:rsidP="000744C1">
      <w:pPr>
        <w:spacing w:before="80"/>
        <w:rPr>
          <w:rFonts w:ascii="Garamond" w:eastAsia="Garamond" w:hAnsi="Garamond" w:cs="Garamond"/>
          <w:lang w:eastAsia="pt-PT"/>
        </w:rPr>
      </w:pPr>
    </w:p>
    <w:p w14:paraId="08203B3E" w14:textId="77777777" w:rsidR="000744C1" w:rsidRPr="000744C1" w:rsidRDefault="000744C1" w:rsidP="000744C1">
      <w:pPr>
        <w:spacing w:before="80"/>
        <w:rPr>
          <w:rFonts w:ascii="Garamond" w:eastAsia="Garamond" w:hAnsi="Garamond" w:cs="Garamond"/>
          <w:lang w:eastAsia="pt-PT"/>
        </w:rPr>
      </w:pPr>
    </w:p>
    <w:p w14:paraId="578D6F52" w14:textId="77777777" w:rsidR="000744C1" w:rsidRPr="000744C1" w:rsidRDefault="000744C1" w:rsidP="000744C1">
      <w:pPr>
        <w:spacing w:before="80"/>
        <w:rPr>
          <w:rFonts w:ascii="Garamond" w:eastAsia="Garamond" w:hAnsi="Garamond" w:cs="Garamond"/>
          <w:lang w:eastAsia="pt-PT"/>
        </w:rPr>
      </w:pPr>
    </w:p>
    <w:p w14:paraId="67F486A9" w14:textId="77777777" w:rsidR="000744C1" w:rsidRPr="000744C1" w:rsidRDefault="000744C1" w:rsidP="000744C1">
      <w:pPr>
        <w:spacing w:before="80"/>
        <w:rPr>
          <w:rFonts w:ascii="Garamond" w:eastAsia="Garamond" w:hAnsi="Garamond" w:cs="Garamond"/>
          <w:lang w:eastAsia="pt-PT"/>
        </w:rPr>
      </w:pPr>
    </w:p>
    <w:p w14:paraId="2ADEF47C" w14:textId="77777777" w:rsidR="000744C1" w:rsidRPr="000744C1" w:rsidRDefault="000744C1" w:rsidP="000744C1">
      <w:pPr>
        <w:spacing w:before="80"/>
        <w:rPr>
          <w:rFonts w:ascii="Garamond" w:eastAsia="Garamond" w:hAnsi="Garamond" w:cs="Garamond"/>
          <w:lang w:eastAsia="pt-PT"/>
        </w:rPr>
      </w:pPr>
    </w:p>
    <w:p w14:paraId="465612E3" w14:textId="77777777" w:rsidR="000744C1" w:rsidRPr="000744C1" w:rsidRDefault="000744C1" w:rsidP="000744C1">
      <w:pPr>
        <w:spacing w:before="80"/>
        <w:rPr>
          <w:rFonts w:ascii="Garamond" w:eastAsia="Garamond" w:hAnsi="Garamond" w:cs="Garamond"/>
          <w:lang w:eastAsia="pt-PT"/>
        </w:rPr>
      </w:pPr>
    </w:p>
    <w:p w14:paraId="6F1F6022" w14:textId="77777777" w:rsidR="000744C1" w:rsidRPr="000744C1" w:rsidRDefault="000744C1" w:rsidP="000744C1">
      <w:pPr>
        <w:spacing w:before="80"/>
        <w:rPr>
          <w:rFonts w:ascii="Garamond" w:eastAsia="Garamond" w:hAnsi="Garamond" w:cs="Garamond"/>
          <w:lang w:eastAsia="pt-PT"/>
        </w:rPr>
      </w:pPr>
    </w:p>
    <w:p w14:paraId="21B7F81B" w14:textId="77777777" w:rsidR="000744C1" w:rsidRPr="000744C1" w:rsidRDefault="000744C1" w:rsidP="000744C1">
      <w:pPr>
        <w:spacing w:before="80"/>
        <w:rPr>
          <w:rFonts w:ascii="Garamond" w:eastAsia="Garamond" w:hAnsi="Garamond" w:cs="Garamond"/>
          <w:lang w:eastAsia="pt-PT"/>
        </w:rPr>
      </w:pPr>
    </w:p>
    <w:p w14:paraId="29B5F21C" w14:textId="77777777" w:rsidR="000744C1" w:rsidRPr="000744C1" w:rsidRDefault="000744C1" w:rsidP="000744C1">
      <w:pPr>
        <w:widowControl w:val="0"/>
        <w:spacing w:before="160"/>
        <w:rPr>
          <w:rFonts w:ascii="Garamond" w:eastAsia="Garamond" w:hAnsi="Garamond" w:cs="Garamond"/>
          <w:b/>
          <w:kern w:val="1"/>
          <w:lang w:val="en-GB" w:eastAsia="pt-PT"/>
        </w:rPr>
      </w:pPr>
      <w:r w:rsidRPr="000744C1">
        <w:rPr>
          <w:rFonts w:ascii="Garamond" w:eastAsia="Garamond" w:hAnsi="Garamond" w:cs="Garamond"/>
          <w:b/>
          <w:noProof/>
          <w:kern w:val="1"/>
          <w:vertAlign w:val="subscript"/>
          <w:lang w:val="en-GB" w:eastAsia="pt-PT"/>
        </w:rPr>
        <mc:AlternateContent>
          <mc:Choice Requires="wps">
            <w:drawing>
              <wp:inline distT="0" distB="0" distL="0" distR="0" wp14:anchorId="02583ED4" wp14:editId="0E6F028A">
                <wp:extent cx="374400" cy="50400"/>
                <wp:effectExtent l="0" t="0" r="6985" b="6985"/>
                <wp:docPr id="5" name="Retângulo 5"/>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15065D0F" id="Retângulo 5"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QyTwIAAKAEAAAOAAAAZHJzL2Uyb0RvYy54bWysVE1v2zAMvQ/YfxB0X+2k6doFdYqgXYYB&#10;xVqgHXpWZCkWIIkapcTpfv0o2Wm6bqdhPsikSPPj8dGXV3tn2U5hNOAbPjmpOVNeQmv8puHfH1cf&#10;LjiLSfhWWPCq4c8q8qvF+3eXfZirKXRgW4WMgvg470PDu5TCvKqi7JQT8QSC8mTUgE4kUnFTtSh6&#10;iu5sNa3rj1UP2AYEqWKk25vByBclvtZKpjuto0rMNpxqS+XEcq7zWS0uxXyDInRGjmWIf6jCCeMp&#10;6UuoG5EE26L5I5QzEiGCTicSXAVaG6lKD9TNpH7TzUMngiq9EDgxvMAU/19Y+W33EO6RYOhDnEcS&#10;cxd7jS6/qT62L2A9v4Cl9olJujw9n81qglSS6azOIgWpjt8GjOmLAsey0HCkURSExO42psH14JJT&#10;RbCmXRlri4Kb9bVFthM0ts+r09PZIfpvbtaznkg3PS91CKKPtiJRSS60DY9+w5mwG+KlTFhye8gZ&#10;ysxz7hsRuyFHCTuQwZlEjLTGNfyizs/Yl/W5MlU4NXZwhCxLa2if75EhDCSLQa4MJbkVMd0LJFYR&#10;WLQp6Y4ObYEqh1HirAP8+bf77E/DJitnPbGUuvqxFag4s1890eDThIZAtC7K7Ox8Sgq+tqxfW/zW&#10;XQMhOqGdDLKI2T/Zg6gR3BMt1DJnJZPwknIP+I3KdRq2h1ZSquWyuBGVg0i3/iHIHDzjlOF93D8J&#10;DOP8E/HmGxwYLeZvaDD45i89LLcJtCkcOeJK3MoKrUFh2biyec9e68Xr+GNZ/AIAAP//AwBQSwME&#10;FAAGAAgAAAAhADqNUt/ZAAAAAgEAAA8AAABkcnMvZG93bnJldi54bWxMjstOwzAQRfdI/IM1SOyo&#10;A+LRpnGqggSLiE0DirqcxkMSET+w3Tb9ewY2sBnp6l6dOcVqMqM4UIiDswquZxkIsq3Tg+0UvL89&#10;X81BxIRW4+gsKThRhFV5flZgrt3RbuhQp04wxMYcFfQp+VzK2PZkMM6cJ8vdhwsGE8fQSR3wyHAz&#10;ypssu5cGB8sfevT01FP7We+NgmzddH7+FU51s32tbhusXvxjpdTlxbRegkg0pb8x/OizOpTstHN7&#10;q6MYmcG738vd3YLTTsHDAmRZyP/q5TcAAAD//wMAUEsBAi0AFAAGAAgAAAAhALaDOJL+AAAA4QEA&#10;ABMAAAAAAAAAAAAAAAAAAAAAAFtDb250ZW50X1R5cGVzXS54bWxQSwECLQAUAAYACAAAACEAOP0h&#10;/9YAAACUAQAACwAAAAAAAAAAAAAAAAAvAQAAX3JlbHMvLnJlbHNQSwECLQAUAAYACAAAACEAUyO0&#10;Mk8CAACgBAAADgAAAAAAAAAAAAAAAAAuAgAAZHJzL2Uyb0RvYy54bWxQSwECLQAUAAYACAAAACEA&#10;Oo1S39kAAAACAQAADwAAAAAAAAAAAAAAAACpBAAAZHJzL2Rvd25yZXYueG1sUEsFBgAAAAAEAAQA&#10;8wAAAK8FAAAAAA==&#10;" fillcolor="#ef3340" stroked="f" strokeweight="1pt">
                <w10:anchorlock/>
              </v:rect>
            </w:pict>
          </mc:Fallback>
        </mc:AlternateContent>
      </w:r>
    </w:p>
    <w:p w14:paraId="4415EEE5" w14:textId="77777777" w:rsidR="000744C1" w:rsidRPr="000744C1" w:rsidRDefault="000744C1" w:rsidP="000744C1">
      <w:pPr>
        <w:spacing w:before="160" w:line="24" w:lineRule="atLeast"/>
        <w:rPr>
          <w:rFonts w:ascii="Garamond" w:eastAsia="Garamond" w:hAnsi="Garamond" w:cs="Garamond"/>
          <w:lang w:eastAsia="pt-PT"/>
        </w:rPr>
      </w:pPr>
      <w:r w:rsidRPr="000744C1">
        <w:rPr>
          <w:rFonts w:ascii="Garamond" w:eastAsia="Garamond" w:hAnsi="Garamond" w:cs="Garamond"/>
          <w:lang w:eastAsia="pt-PT"/>
        </w:rPr>
        <w:t>Orientado por</w:t>
      </w:r>
    </w:p>
    <w:p w14:paraId="187A8F0D" w14:textId="77777777" w:rsidR="000744C1" w:rsidRPr="000744C1" w:rsidRDefault="000744C1" w:rsidP="000744C1">
      <w:pPr>
        <w:spacing w:line="24" w:lineRule="atLeast"/>
        <w:rPr>
          <w:rFonts w:ascii="Garamond" w:eastAsia="Garamond" w:hAnsi="Garamond" w:cs="Garamond"/>
          <w:b/>
          <w:lang w:eastAsia="pt-PT"/>
        </w:rPr>
      </w:pPr>
      <w:r w:rsidRPr="000744C1">
        <w:rPr>
          <w:rFonts w:ascii="Garamond" w:eastAsia="Garamond" w:hAnsi="Garamond" w:cs="Garamond"/>
          <w:b/>
          <w:lang w:eastAsia="pt-PT"/>
        </w:rPr>
        <w:t>Carlos Cabral-Cardoso</w:t>
      </w:r>
    </w:p>
    <w:p w14:paraId="30CEA09E" w14:textId="77777777" w:rsidR="000744C1" w:rsidRPr="000744C1" w:rsidRDefault="000744C1" w:rsidP="000744C1">
      <w:pPr>
        <w:spacing w:line="288" w:lineRule="auto"/>
        <w:rPr>
          <w:rFonts w:ascii="Garamond" w:eastAsia="Garamond" w:hAnsi="Garamond" w:cs="Garamond"/>
          <w:b/>
          <w:lang w:eastAsia="pt-PT"/>
        </w:rPr>
      </w:pPr>
    </w:p>
    <w:p w14:paraId="01F49E66" w14:textId="77777777" w:rsidR="000744C1" w:rsidRPr="000744C1" w:rsidRDefault="000744C1" w:rsidP="000744C1">
      <w:pPr>
        <w:spacing w:line="288" w:lineRule="auto"/>
        <w:rPr>
          <w:rFonts w:ascii="Garamond" w:eastAsia="Garamond" w:hAnsi="Garamond" w:cs="Garamond"/>
          <w:b/>
          <w:lang w:eastAsia="pt-PT"/>
        </w:rPr>
      </w:pPr>
    </w:p>
    <w:p w14:paraId="206D7018" w14:textId="77777777" w:rsidR="000744C1" w:rsidRPr="000744C1" w:rsidRDefault="000744C1" w:rsidP="000744C1">
      <w:pPr>
        <w:spacing w:line="288" w:lineRule="auto"/>
        <w:rPr>
          <w:rFonts w:ascii="Garamond" w:eastAsia="Garamond" w:hAnsi="Garamond" w:cs="Garamond"/>
          <w:b/>
          <w:lang w:eastAsia="pt-PT"/>
        </w:rPr>
      </w:pPr>
    </w:p>
    <w:p w14:paraId="217215AD" w14:textId="77777777" w:rsidR="000744C1" w:rsidRPr="000744C1" w:rsidRDefault="000744C1" w:rsidP="000744C1">
      <w:pPr>
        <w:spacing w:line="288" w:lineRule="auto"/>
        <w:rPr>
          <w:rFonts w:ascii="Garamond" w:eastAsia="Garamond" w:hAnsi="Garamond" w:cs="Garamond"/>
          <w:b/>
          <w:lang w:eastAsia="pt-PT"/>
        </w:rPr>
      </w:pPr>
    </w:p>
    <w:p w14:paraId="5F6FB9F3" w14:textId="77777777" w:rsidR="000744C1" w:rsidRPr="000744C1" w:rsidRDefault="000744C1" w:rsidP="000744C1">
      <w:pPr>
        <w:spacing w:line="288" w:lineRule="auto"/>
        <w:rPr>
          <w:rFonts w:ascii="Garamond" w:eastAsia="Garamond" w:hAnsi="Garamond" w:cs="Garamond"/>
          <w:b/>
          <w:lang w:eastAsia="pt-PT"/>
        </w:rPr>
      </w:pPr>
    </w:p>
    <w:p w14:paraId="5C3D8939" w14:textId="77777777" w:rsidR="000744C1" w:rsidRPr="000744C1" w:rsidRDefault="000744C1" w:rsidP="000744C1">
      <w:pPr>
        <w:widowControl w:val="0"/>
        <w:spacing w:before="160"/>
        <w:rPr>
          <w:rFonts w:ascii="Garamond" w:eastAsia="Garamond" w:hAnsi="Garamond" w:cs="Garamond"/>
          <w:b/>
          <w:kern w:val="1"/>
          <w:lang w:val="en-GB" w:eastAsia="pt-PT"/>
        </w:rPr>
      </w:pPr>
      <w:r w:rsidRPr="000744C1">
        <w:rPr>
          <w:rFonts w:ascii="Garamond" w:eastAsia="Garamond" w:hAnsi="Garamond" w:cs="Garamond"/>
          <w:b/>
          <w:noProof/>
          <w:kern w:val="1"/>
          <w:vertAlign w:val="subscript"/>
          <w:lang w:val="en-GB" w:eastAsia="pt-PT"/>
        </w:rPr>
        <mc:AlternateContent>
          <mc:Choice Requires="wps">
            <w:drawing>
              <wp:inline distT="0" distB="0" distL="0" distR="0" wp14:anchorId="53C13277" wp14:editId="35B9D0E7">
                <wp:extent cx="374400" cy="50400"/>
                <wp:effectExtent l="0" t="0" r="6985" b="6985"/>
                <wp:docPr id="9" name="Retângulo 9"/>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55A77E9E" id="Retângulo 9"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QyTwIAAKAEAAAOAAAAZHJzL2Uyb0RvYy54bWysVE1v2zAMvQ/YfxB0X+2k6doFdYqgXYYB&#10;xVqgHXpWZCkWIIkapcTpfv0o2Wm6bqdhPsikSPPj8dGXV3tn2U5hNOAbPjmpOVNeQmv8puHfH1cf&#10;LjiLSfhWWPCq4c8q8qvF+3eXfZirKXRgW4WMgvg470PDu5TCvKqi7JQT8QSC8mTUgE4kUnFTtSh6&#10;iu5sNa3rj1UP2AYEqWKk25vByBclvtZKpjuto0rMNpxqS+XEcq7zWS0uxXyDInRGjmWIf6jCCeMp&#10;6UuoG5EE26L5I5QzEiGCTicSXAVaG6lKD9TNpH7TzUMngiq9EDgxvMAU/19Y+W33EO6RYOhDnEcS&#10;cxd7jS6/qT62L2A9v4Cl9olJujw9n81qglSS6azOIgWpjt8GjOmLAsey0HCkURSExO42psH14JJT&#10;RbCmXRlri4Kb9bVFthM0ts+r09PZIfpvbtaznkg3PS91CKKPtiJRSS60DY9+w5mwG+KlTFhye8gZ&#10;ysxz7hsRuyFHCTuQwZlEjLTGNfyizs/Yl/W5MlU4NXZwhCxLa2if75EhDCSLQa4MJbkVMd0LJFYR&#10;WLQp6Y4ObYEqh1HirAP8+bf77E/DJitnPbGUuvqxFag4s1890eDThIZAtC7K7Ox8Sgq+tqxfW/zW&#10;XQMhOqGdDLKI2T/Zg6gR3BMt1DJnJZPwknIP+I3KdRq2h1ZSquWyuBGVg0i3/iHIHDzjlOF93D8J&#10;DOP8E/HmGxwYLeZvaDD45i89LLcJtCkcOeJK3MoKrUFh2biyec9e68Xr+GNZ/AIAAP//AwBQSwME&#10;FAAGAAgAAAAhADqNUt/ZAAAAAgEAAA8AAABkcnMvZG93bnJldi54bWxMjstOwzAQRfdI/IM1SOyo&#10;A+LRpnGqggSLiE0DirqcxkMSET+w3Tb9ewY2sBnp6l6dOcVqMqM4UIiDswquZxkIsq3Tg+0UvL89&#10;X81BxIRW4+gsKThRhFV5flZgrt3RbuhQp04wxMYcFfQp+VzK2PZkMM6cJ8vdhwsGE8fQSR3wyHAz&#10;ypssu5cGB8sfevT01FP7We+NgmzddH7+FU51s32tbhusXvxjpdTlxbRegkg0pb8x/OizOpTstHN7&#10;q6MYmcG738vd3YLTTsHDAmRZyP/q5TcAAAD//wMAUEsBAi0AFAAGAAgAAAAhALaDOJL+AAAA4QEA&#10;ABMAAAAAAAAAAAAAAAAAAAAAAFtDb250ZW50X1R5cGVzXS54bWxQSwECLQAUAAYACAAAACEAOP0h&#10;/9YAAACUAQAACwAAAAAAAAAAAAAAAAAvAQAAX3JlbHMvLnJlbHNQSwECLQAUAAYACAAAACEAUyO0&#10;Mk8CAACgBAAADgAAAAAAAAAAAAAAAAAuAgAAZHJzL2Uyb0RvYy54bWxQSwECLQAUAAYACAAAACEA&#10;Oo1S39kAAAACAQAADwAAAAAAAAAAAAAAAACpBAAAZHJzL2Rvd25yZXYueG1sUEsFBgAAAAAEAAQA&#10;8wAAAK8FAAAAAA==&#10;" fillcolor="#ef3340" stroked="f" strokeweight="1pt">
                <w10:anchorlock/>
              </v:rect>
            </w:pict>
          </mc:Fallback>
        </mc:AlternateContent>
      </w:r>
    </w:p>
    <w:p w14:paraId="69BCC90B" w14:textId="77777777" w:rsidR="007316DE" w:rsidRDefault="000744C1" w:rsidP="002717A9">
      <w:pPr>
        <w:spacing w:before="160"/>
        <w:rPr>
          <w:rFonts w:ascii="Garamond" w:eastAsia="Garamond" w:hAnsi="Garamond" w:cs="Garamond"/>
          <w:lang w:eastAsia="pt-PT"/>
        </w:rPr>
        <w:sectPr w:rsidR="007316DE" w:rsidSect="00DA4223">
          <w:headerReference w:type="default" r:id="rId12"/>
          <w:footerReference w:type="default" r:id="rId13"/>
          <w:pgSz w:w="11900" w:h="16840"/>
          <w:pgMar w:top="1701" w:right="1418" w:bottom="1701" w:left="1985" w:header="709" w:footer="709" w:gutter="0"/>
          <w:pgNumType w:fmt="lowerRoman" w:start="1"/>
          <w:cols w:space="708"/>
          <w:titlePg/>
          <w:docGrid w:linePitch="326"/>
        </w:sectPr>
      </w:pPr>
      <w:r w:rsidRPr="000744C1">
        <w:rPr>
          <w:rFonts w:ascii="Garamond" w:eastAsia="Garamond" w:hAnsi="Garamond" w:cs="Garamond"/>
          <w:lang w:eastAsia="pt-PT"/>
        </w:rPr>
        <w:t>202</w:t>
      </w:r>
      <w:bookmarkEnd w:id="4"/>
      <w:r w:rsidR="007316DE">
        <w:rPr>
          <w:rFonts w:ascii="Garamond" w:eastAsia="Garamond" w:hAnsi="Garamond" w:cs="Garamond"/>
          <w:lang w:eastAsia="pt-PT"/>
        </w:rPr>
        <w:t>3</w:t>
      </w:r>
    </w:p>
    <w:p w14:paraId="79B120FC" w14:textId="08336453" w:rsidR="009D537C" w:rsidRPr="00E416B2" w:rsidRDefault="000644B9" w:rsidP="004E428B">
      <w:pPr>
        <w:spacing w:line="360" w:lineRule="auto"/>
        <w:rPr>
          <w:rFonts w:ascii="Garamond" w:hAnsi="Garamond"/>
          <w:b/>
          <w:bCs/>
          <w:sz w:val="28"/>
          <w:szCs w:val="28"/>
        </w:rPr>
      </w:pPr>
      <w:r w:rsidRPr="00E416B2">
        <w:rPr>
          <w:rFonts w:ascii="Garamond" w:hAnsi="Garamond"/>
          <w:b/>
          <w:bCs/>
          <w:sz w:val="28"/>
          <w:szCs w:val="28"/>
        </w:rPr>
        <w:lastRenderedPageBreak/>
        <w:t>Resumo</w:t>
      </w:r>
    </w:p>
    <w:p w14:paraId="5A41C9E1" w14:textId="77777777" w:rsidR="00FB0713" w:rsidRPr="00E416B2" w:rsidRDefault="00FB0713" w:rsidP="004E428B">
      <w:pPr>
        <w:spacing w:line="360" w:lineRule="auto"/>
        <w:rPr>
          <w:rFonts w:ascii="Garamond" w:hAnsi="Garamond"/>
          <w:b/>
          <w:bCs/>
          <w:sz w:val="28"/>
          <w:szCs w:val="28"/>
        </w:rPr>
      </w:pPr>
    </w:p>
    <w:p w14:paraId="2169EE70" w14:textId="40FE051F" w:rsidR="007150F0" w:rsidRPr="00E416B2" w:rsidRDefault="007150F0" w:rsidP="004E428B">
      <w:pPr>
        <w:spacing w:line="360" w:lineRule="auto"/>
        <w:jc w:val="both"/>
        <w:rPr>
          <w:rFonts w:ascii="Garamond" w:hAnsi="Garamond"/>
        </w:rPr>
      </w:pPr>
      <w:r w:rsidRPr="00E416B2">
        <w:rPr>
          <w:rFonts w:ascii="Garamond" w:hAnsi="Garamond"/>
          <w:b/>
          <w:bCs/>
          <w:sz w:val="28"/>
          <w:szCs w:val="28"/>
        </w:rPr>
        <w:tab/>
      </w:r>
      <w:r w:rsidRPr="00E416B2">
        <w:rPr>
          <w:rFonts w:ascii="Garamond" w:hAnsi="Garamond"/>
        </w:rPr>
        <w:t xml:space="preserve">Inseridas num mercado fugaz e competitivo, as empresas depararam-se com novos desafios diariamente, muitos deles relacionados </w:t>
      </w:r>
      <w:r w:rsidR="00CD005F" w:rsidRPr="00E416B2">
        <w:rPr>
          <w:rFonts w:ascii="Garamond" w:hAnsi="Garamond"/>
        </w:rPr>
        <w:t xml:space="preserve">com um dos seus ativos mais precisos, os recursos humanos. Importa assim que estejam munidas com as melhores práticas e preparadas para potenciar o desempenho dos seus colaboradores, aqueles que criam, produzem, solucionam e inovam diariamente. </w:t>
      </w:r>
    </w:p>
    <w:p w14:paraId="728DB922" w14:textId="3638695E" w:rsidR="00C670BE" w:rsidRPr="00E416B2" w:rsidRDefault="005C1189" w:rsidP="004E428B">
      <w:pPr>
        <w:spacing w:line="360" w:lineRule="auto"/>
        <w:jc w:val="both"/>
        <w:rPr>
          <w:rFonts w:ascii="Garamond" w:hAnsi="Garamond"/>
        </w:rPr>
      </w:pPr>
      <w:r w:rsidRPr="00E416B2">
        <w:rPr>
          <w:rFonts w:ascii="Garamond" w:hAnsi="Garamond"/>
        </w:rPr>
        <w:tab/>
      </w:r>
      <w:r w:rsidR="00C61B34" w:rsidRPr="00E416B2">
        <w:rPr>
          <w:rFonts w:ascii="Garamond" w:hAnsi="Garamond"/>
        </w:rPr>
        <w:t xml:space="preserve">O presente </w:t>
      </w:r>
      <w:r w:rsidR="009F7585">
        <w:rPr>
          <w:rFonts w:ascii="Garamond" w:hAnsi="Garamond"/>
        </w:rPr>
        <w:t>estudo</w:t>
      </w:r>
      <w:r w:rsidR="00C61B34" w:rsidRPr="00E416B2">
        <w:rPr>
          <w:rFonts w:ascii="Garamond" w:hAnsi="Garamond"/>
        </w:rPr>
        <w:t xml:space="preserve"> resulta de um projeto </w:t>
      </w:r>
      <w:r w:rsidR="00C670BE" w:rsidRPr="00E416B2">
        <w:rPr>
          <w:rFonts w:ascii="Garamond" w:hAnsi="Garamond"/>
        </w:rPr>
        <w:t>desenvolvido numa organização que atua no mercado d</w:t>
      </w:r>
      <w:r w:rsidR="00B03CB0" w:rsidRPr="00E416B2">
        <w:rPr>
          <w:rFonts w:ascii="Garamond" w:hAnsi="Garamond"/>
        </w:rPr>
        <w:t>e</w:t>
      </w:r>
      <w:r w:rsidR="00C670BE" w:rsidRPr="00E416B2">
        <w:rPr>
          <w:rFonts w:ascii="Garamond" w:hAnsi="Garamond"/>
        </w:rPr>
        <w:t xml:space="preserve"> trabalho temporário, outsourcing</w:t>
      </w:r>
      <w:r w:rsidR="00FB0713" w:rsidRPr="00E416B2">
        <w:rPr>
          <w:rFonts w:ascii="Garamond" w:hAnsi="Garamond"/>
        </w:rPr>
        <w:t xml:space="preserve"> e </w:t>
      </w:r>
      <w:r w:rsidR="00C670BE" w:rsidRPr="00E416B2">
        <w:rPr>
          <w:rFonts w:ascii="Garamond" w:hAnsi="Garamond"/>
        </w:rPr>
        <w:t>recrutamento e seleção</w:t>
      </w:r>
      <w:r w:rsidR="00B03CB0" w:rsidRPr="00E416B2">
        <w:rPr>
          <w:rFonts w:ascii="Garamond" w:hAnsi="Garamond"/>
        </w:rPr>
        <w:t>. O</w:t>
      </w:r>
      <w:r w:rsidR="00FB0713" w:rsidRPr="00E416B2">
        <w:rPr>
          <w:rFonts w:ascii="Garamond" w:hAnsi="Garamond"/>
        </w:rPr>
        <w:t xml:space="preserve"> seu objetivo principal foi desenvolver </w:t>
      </w:r>
      <w:r w:rsidR="002853A8" w:rsidRPr="00E416B2">
        <w:rPr>
          <w:rFonts w:ascii="Garamond" w:hAnsi="Garamond"/>
        </w:rPr>
        <w:t>um sistema de avaliação de desempenho</w:t>
      </w:r>
      <w:r w:rsidR="00B03CB0" w:rsidRPr="00E416B2">
        <w:rPr>
          <w:rFonts w:ascii="Garamond" w:hAnsi="Garamond"/>
        </w:rPr>
        <w:t>,</w:t>
      </w:r>
      <w:r w:rsidR="002853A8" w:rsidRPr="00E416B2">
        <w:rPr>
          <w:rFonts w:ascii="Garamond" w:hAnsi="Garamond"/>
        </w:rPr>
        <w:t xml:space="preserve"> especificamente para a função de consultor de recursos humanos. </w:t>
      </w:r>
      <w:r w:rsidR="00B03CB0" w:rsidRPr="00E416B2">
        <w:rPr>
          <w:rFonts w:ascii="Garamond" w:hAnsi="Garamond"/>
        </w:rPr>
        <w:t xml:space="preserve">O projeto surge </w:t>
      </w:r>
      <w:r w:rsidR="00BB3AD5" w:rsidRPr="00E416B2">
        <w:rPr>
          <w:rFonts w:ascii="Garamond" w:hAnsi="Garamond"/>
        </w:rPr>
        <w:t xml:space="preserve">fruto </w:t>
      </w:r>
      <w:r w:rsidR="00B03CB0" w:rsidRPr="00E416B2">
        <w:rPr>
          <w:rFonts w:ascii="Garamond" w:hAnsi="Garamond"/>
        </w:rPr>
        <w:t xml:space="preserve">da necessidade da empresa de implementar um instrumento que permita monitorizar e gerir </w:t>
      </w:r>
      <w:r w:rsidR="005139F7" w:rsidRPr="00E416B2">
        <w:rPr>
          <w:rFonts w:ascii="Garamond" w:hAnsi="Garamond"/>
        </w:rPr>
        <w:t>o desempenho d</w:t>
      </w:r>
      <w:r w:rsidR="00B03CB0" w:rsidRPr="00E416B2">
        <w:rPr>
          <w:rFonts w:ascii="Garamond" w:hAnsi="Garamond"/>
        </w:rPr>
        <w:t xml:space="preserve">os seus </w:t>
      </w:r>
      <w:r w:rsidR="009F7585">
        <w:rPr>
          <w:rFonts w:ascii="Garamond" w:hAnsi="Garamond"/>
        </w:rPr>
        <w:t xml:space="preserve">consultores de </w:t>
      </w:r>
      <w:r w:rsidR="00B03CB0" w:rsidRPr="00E416B2">
        <w:rPr>
          <w:rFonts w:ascii="Garamond" w:hAnsi="Garamond"/>
        </w:rPr>
        <w:t>recursos humanos</w:t>
      </w:r>
      <w:r w:rsidR="00A865A1" w:rsidRPr="00E416B2">
        <w:rPr>
          <w:rFonts w:ascii="Garamond" w:hAnsi="Garamond"/>
        </w:rPr>
        <w:t>,</w:t>
      </w:r>
      <w:r w:rsidR="00B03CB0" w:rsidRPr="00E416B2">
        <w:rPr>
          <w:rFonts w:ascii="Garamond" w:hAnsi="Garamond"/>
        </w:rPr>
        <w:t xml:space="preserve"> </w:t>
      </w:r>
      <w:r w:rsidR="00BB3AD5" w:rsidRPr="00E416B2">
        <w:rPr>
          <w:rFonts w:ascii="Garamond" w:hAnsi="Garamond"/>
        </w:rPr>
        <w:t xml:space="preserve">de forma a otimizá-lo, </w:t>
      </w:r>
      <w:r w:rsidR="009F7585">
        <w:rPr>
          <w:rFonts w:ascii="Garamond" w:hAnsi="Garamond"/>
        </w:rPr>
        <w:t>desenvolver e reter esses profissionais</w:t>
      </w:r>
      <w:r w:rsidR="00BB3AD5" w:rsidRPr="00E416B2">
        <w:rPr>
          <w:rFonts w:ascii="Garamond" w:hAnsi="Garamond"/>
        </w:rPr>
        <w:t xml:space="preserve">, </w:t>
      </w:r>
      <w:r w:rsidR="00976ED7" w:rsidRPr="00E416B2">
        <w:rPr>
          <w:rFonts w:ascii="Garamond" w:hAnsi="Garamond"/>
        </w:rPr>
        <w:t>ao mesmo tempo que mantém</w:t>
      </w:r>
      <w:r w:rsidR="00BB3AD5" w:rsidRPr="00E416B2">
        <w:rPr>
          <w:rFonts w:ascii="Garamond" w:hAnsi="Garamond"/>
        </w:rPr>
        <w:t xml:space="preserve"> a sua posição estratégica e competitividade. </w:t>
      </w:r>
      <w:r w:rsidR="00B03CB0" w:rsidRPr="00E416B2">
        <w:rPr>
          <w:rFonts w:ascii="Garamond" w:hAnsi="Garamond"/>
        </w:rPr>
        <w:t xml:space="preserve"> </w:t>
      </w:r>
    </w:p>
    <w:p w14:paraId="530EF758" w14:textId="5C545368" w:rsidR="00375B01" w:rsidRPr="00E416B2" w:rsidRDefault="00375B01" w:rsidP="004E428B">
      <w:pPr>
        <w:spacing w:line="360" w:lineRule="auto"/>
        <w:ind w:firstLine="720"/>
        <w:jc w:val="both"/>
        <w:rPr>
          <w:rFonts w:ascii="Garamond" w:hAnsi="Garamond"/>
        </w:rPr>
      </w:pPr>
      <w:r w:rsidRPr="00E416B2">
        <w:rPr>
          <w:rFonts w:ascii="Garamond" w:hAnsi="Garamond"/>
        </w:rPr>
        <w:t>Na prática, o objetivo principal traduziu-se em quatro objetivos de desenvolvimento, sendo eles: 1) a análise da função de consultor de recursos humanos; 2) a atualização do descritivo funcional e definição do perfil de competências; 3) o desenho do sistema de avaliação de desempenho e 4) a elaboração do manual de avaliação de desempenho.</w:t>
      </w:r>
    </w:p>
    <w:p w14:paraId="7A4B9A6C" w14:textId="331A0B9F" w:rsidR="00375B01" w:rsidRPr="00E416B2" w:rsidRDefault="00BB3AD5" w:rsidP="004E428B">
      <w:pPr>
        <w:spacing w:line="360" w:lineRule="auto"/>
        <w:jc w:val="both"/>
        <w:rPr>
          <w:rFonts w:ascii="Garamond" w:hAnsi="Garamond"/>
        </w:rPr>
      </w:pPr>
      <w:r w:rsidRPr="00E416B2">
        <w:rPr>
          <w:rFonts w:ascii="Garamond" w:hAnsi="Garamond"/>
        </w:rPr>
        <w:tab/>
        <w:t>Para alcançar este</w:t>
      </w:r>
      <w:r w:rsidR="00375B01" w:rsidRPr="00E416B2">
        <w:rPr>
          <w:rFonts w:ascii="Garamond" w:hAnsi="Garamond"/>
        </w:rPr>
        <w:t>s</w:t>
      </w:r>
      <w:r w:rsidRPr="00E416B2">
        <w:rPr>
          <w:rFonts w:ascii="Garamond" w:hAnsi="Garamond"/>
        </w:rPr>
        <w:t xml:space="preserve"> objetivo</w:t>
      </w:r>
      <w:r w:rsidR="00375B01" w:rsidRPr="00E416B2">
        <w:rPr>
          <w:rFonts w:ascii="Garamond" w:hAnsi="Garamond"/>
        </w:rPr>
        <w:t>s</w:t>
      </w:r>
      <w:r w:rsidR="008A63B2" w:rsidRPr="00E416B2">
        <w:rPr>
          <w:rFonts w:ascii="Garamond" w:hAnsi="Garamond"/>
        </w:rPr>
        <w:t xml:space="preserve"> de forma </w:t>
      </w:r>
      <w:r w:rsidR="00375B01" w:rsidRPr="00E416B2">
        <w:rPr>
          <w:rFonts w:ascii="Garamond" w:hAnsi="Garamond"/>
        </w:rPr>
        <w:t>eficiente</w:t>
      </w:r>
      <w:r w:rsidRPr="00E416B2">
        <w:rPr>
          <w:rFonts w:ascii="Garamond" w:hAnsi="Garamond"/>
        </w:rPr>
        <w:t xml:space="preserve">, foi </w:t>
      </w:r>
      <w:r w:rsidR="00A865A1" w:rsidRPr="00E416B2">
        <w:rPr>
          <w:rFonts w:ascii="Garamond" w:hAnsi="Garamond"/>
        </w:rPr>
        <w:t>feita uma revisão de literatura acerca dos tópicos relevantes</w:t>
      </w:r>
      <w:r w:rsidR="00375B01" w:rsidRPr="00E416B2">
        <w:rPr>
          <w:rFonts w:ascii="Garamond" w:hAnsi="Garamond"/>
        </w:rPr>
        <w:t xml:space="preserve">, </w:t>
      </w:r>
      <w:r w:rsidR="00A865A1" w:rsidRPr="00E416B2">
        <w:rPr>
          <w:rFonts w:ascii="Garamond" w:hAnsi="Garamond"/>
        </w:rPr>
        <w:t>nomeadamente, a avaliação de desempenho, gestão de desempenho</w:t>
      </w:r>
      <w:r w:rsidR="008A63B2" w:rsidRPr="00E416B2">
        <w:rPr>
          <w:rFonts w:ascii="Garamond" w:hAnsi="Garamond"/>
        </w:rPr>
        <w:t>, competências e gestão por objetivos.</w:t>
      </w:r>
      <w:r w:rsidR="00E27F68" w:rsidRPr="00E416B2">
        <w:rPr>
          <w:rFonts w:ascii="Garamond" w:hAnsi="Garamond"/>
        </w:rPr>
        <w:t xml:space="preserve"> Optou-se por uma metodologia de investigação-ação, </w:t>
      </w:r>
      <w:r w:rsidR="00375B01" w:rsidRPr="00E416B2">
        <w:rPr>
          <w:rFonts w:ascii="Garamond" w:hAnsi="Garamond"/>
        </w:rPr>
        <w:t>co</w:t>
      </w:r>
      <w:r w:rsidR="007150F0" w:rsidRPr="00E416B2">
        <w:rPr>
          <w:rFonts w:ascii="Garamond" w:hAnsi="Garamond"/>
        </w:rPr>
        <w:t>m</w:t>
      </w:r>
      <w:r w:rsidR="00375B01" w:rsidRPr="00E416B2">
        <w:rPr>
          <w:rFonts w:ascii="Garamond" w:hAnsi="Garamond"/>
        </w:rPr>
        <w:t xml:space="preserve"> recurso a </w:t>
      </w:r>
      <w:r w:rsidR="007150F0" w:rsidRPr="00E416B2">
        <w:rPr>
          <w:rFonts w:ascii="Garamond" w:hAnsi="Garamond"/>
        </w:rPr>
        <w:t xml:space="preserve">questionários e análise documental como instrumentos de recolha de dados. </w:t>
      </w:r>
    </w:p>
    <w:p w14:paraId="0E888C05" w14:textId="14957C4A" w:rsidR="00FE1F51" w:rsidRPr="00E416B2" w:rsidRDefault="00E27F68" w:rsidP="004E428B">
      <w:pPr>
        <w:spacing w:line="360" w:lineRule="auto"/>
        <w:jc w:val="both"/>
        <w:rPr>
          <w:rFonts w:ascii="Garamond" w:hAnsi="Garamond"/>
        </w:rPr>
      </w:pPr>
      <w:r w:rsidRPr="00E416B2">
        <w:rPr>
          <w:rFonts w:ascii="Garamond" w:hAnsi="Garamond"/>
        </w:rPr>
        <w:tab/>
        <w:t>Como resultado</w:t>
      </w:r>
      <w:r w:rsidR="00375B01" w:rsidRPr="00E416B2">
        <w:rPr>
          <w:rFonts w:ascii="Garamond" w:hAnsi="Garamond"/>
        </w:rPr>
        <w:t>s</w:t>
      </w:r>
      <w:r w:rsidRPr="00E416B2">
        <w:rPr>
          <w:rFonts w:ascii="Garamond" w:hAnsi="Garamond"/>
        </w:rPr>
        <w:t xml:space="preserve">, </w:t>
      </w:r>
      <w:r w:rsidR="003551AB">
        <w:rPr>
          <w:rFonts w:ascii="Garamond" w:hAnsi="Garamond"/>
        </w:rPr>
        <w:t>foi obtida</w:t>
      </w:r>
      <w:r w:rsidRPr="00E416B2">
        <w:rPr>
          <w:rFonts w:ascii="Garamond" w:hAnsi="Garamond"/>
        </w:rPr>
        <w:t xml:space="preserve"> a atualização do descritivo funcional, o </w:t>
      </w:r>
      <w:r w:rsidR="00375B01" w:rsidRPr="00E416B2">
        <w:rPr>
          <w:rFonts w:ascii="Garamond" w:hAnsi="Garamond"/>
        </w:rPr>
        <w:t xml:space="preserve">próprio </w:t>
      </w:r>
      <w:r w:rsidRPr="00E416B2">
        <w:rPr>
          <w:rFonts w:ascii="Garamond" w:hAnsi="Garamond"/>
        </w:rPr>
        <w:t>sistema de avaliação de desempenho e um manual de avaliação de desempenho</w:t>
      </w:r>
      <w:r w:rsidR="007150F0" w:rsidRPr="00E416B2">
        <w:rPr>
          <w:rFonts w:ascii="Garamond" w:hAnsi="Garamond"/>
        </w:rPr>
        <w:t>, com a compilação de toda a informação necessária para ser implementado</w:t>
      </w:r>
      <w:r w:rsidRPr="00E416B2">
        <w:rPr>
          <w:rFonts w:ascii="Garamond" w:hAnsi="Garamond"/>
        </w:rPr>
        <w:t xml:space="preserve">. </w:t>
      </w:r>
    </w:p>
    <w:p w14:paraId="55AC4875" w14:textId="1B9A9DEE" w:rsidR="00E27F68" w:rsidRPr="00E416B2" w:rsidRDefault="00E27F68" w:rsidP="004E428B">
      <w:pPr>
        <w:spacing w:line="360" w:lineRule="auto"/>
        <w:jc w:val="both"/>
        <w:rPr>
          <w:rFonts w:ascii="Garamond" w:hAnsi="Garamond"/>
        </w:rPr>
      </w:pPr>
      <w:r w:rsidRPr="00E416B2">
        <w:rPr>
          <w:rFonts w:ascii="Garamond" w:hAnsi="Garamond"/>
        </w:rPr>
        <w:tab/>
      </w:r>
      <w:r w:rsidR="00375B01" w:rsidRPr="00E416B2">
        <w:rPr>
          <w:rFonts w:ascii="Garamond" w:hAnsi="Garamond"/>
        </w:rPr>
        <w:t>A expectativa para o</w:t>
      </w:r>
      <w:r w:rsidRPr="00E416B2">
        <w:rPr>
          <w:rFonts w:ascii="Garamond" w:hAnsi="Garamond"/>
        </w:rPr>
        <w:t xml:space="preserve"> futuro</w:t>
      </w:r>
      <w:r w:rsidR="00375B01" w:rsidRPr="00E416B2">
        <w:rPr>
          <w:rFonts w:ascii="Garamond" w:hAnsi="Garamond"/>
        </w:rPr>
        <w:t xml:space="preserve"> passa pel</w:t>
      </w:r>
      <w:r w:rsidRPr="00E416B2">
        <w:rPr>
          <w:rFonts w:ascii="Garamond" w:hAnsi="Garamond"/>
        </w:rPr>
        <w:t xml:space="preserve">a implementação efetiva do sistema de avaliação de desempenho, dada a importância comprovada e utilidade para a organização. Espera-se igualmente que sirva como ponto de partida para a implementação de avaliações de desempenho para as restantes funções que constituem a organização.  </w:t>
      </w:r>
    </w:p>
    <w:p w14:paraId="4AB6312B" w14:textId="77777777" w:rsidR="00FE1F51" w:rsidRPr="00E416B2" w:rsidRDefault="00FE1F51" w:rsidP="004E428B">
      <w:pPr>
        <w:spacing w:line="360" w:lineRule="auto"/>
        <w:rPr>
          <w:rFonts w:ascii="Garamond" w:hAnsi="Garamond"/>
          <w:b/>
          <w:bCs/>
          <w:sz w:val="28"/>
          <w:szCs w:val="28"/>
        </w:rPr>
      </w:pPr>
    </w:p>
    <w:p w14:paraId="128A303B" w14:textId="77777777" w:rsidR="007316DE" w:rsidRDefault="000644B9" w:rsidP="004E428B">
      <w:pPr>
        <w:spacing w:line="360" w:lineRule="auto"/>
        <w:rPr>
          <w:rFonts w:ascii="Garamond" w:hAnsi="Garamond"/>
        </w:rPr>
      </w:pPr>
      <w:r w:rsidRPr="00E416B2">
        <w:rPr>
          <w:rFonts w:ascii="Garamond" w:hAnsi="Garamond"/>
          <w:b/>
          <w:bCs/>
        </w:rPr>
        <w:t>Palavras-chave:</w:t>
      </w:r>
      <w:r w:rsidR="00100946" w:rsidRPr="00E416B2">
        <w:rPr>
          <w:rFonts w:ascii="Garamond" w:hAnsi="Garamond"/>
          <w:b/>
          <w:bCs/>
        </w:rPr>
        <w:t xml:space="preserve"> </w:t>
      </w:r>
      <w:r w:rsidR="00920D07" w:rsidRPr="00E416B2">
        <w:rPr>
          <w:rFonts w:ascii="Garamond" w:hAnsi="Garamond"/>
        </w:rPr>
        <w:t>A</w:t>
      </w:r>
      <w:r w:rsidR="00100946" w:rsidRPr="00E416B2">
        <w:rPr>
          <w:rFonts w:ascii="Garamond" w:hAnsi="Garamond"/>
        </w:rPr>
        <w:t>valiação do desempenho</w:t>
      </w:r>
      <w:r w:rsidR="00920D07" w:rsidRPr="00E416B2">
        <w:rPr>
          <w:rFonts w:ascii="Garamond" w:hAnsi="Garamond"/>
        </w:rPr>
        <w:t>;</w:t>
      </w:r>
      <w:r w:rsidR="00100946" w:rsidRPr="00E416B2">
        <w:rPr>
          <w:rFonts w:ascii="Garamond" w:hAnsi="Garamond"/>
        </w:rPr>
        <w:t xml:space="preserve"> </w:t>
      </w:r>
      <w:r w:rsidR="00920D07" w:rsidRPr="00E416B2">
        <w:rPr>
          <w:rFonts w:ascii="Garamond" w:hAnsi="Garamond"/>
        </w:rPr>
        <w:t>G</w:t>
      </w:r>
      <w:r w:rsidR="00100946" w:rsidRPr="00E416B2">
        <w:rPr>
          <w:rFonts w:ascii="Garamond" w:hAnsi="Garamond"/>
        </w:rPr>
        <w:t>estão do desempenho</w:t>
      </w:r>
      <w:r w:rsidR="00920D07" w:rsidRPr="00E416B2">
        <w:rPr>
          <w:rFonts w:ascii="Garamond" w:hAnsi="Garamond"/>
        </w:rPr>
        <w:t>;</w:t>
      </w:r>
      <w:r w:rsidR="00100946" w:rsidRPr="00E416B2">
        <w:rPr>
          <w:rFonts w:ascii="Garamond" w:hAnsi="Garamond"/>
        </w:rPr>
        <w:t xml:space="preserve"> </w:t>
      </w:r>
      <w:r w:rsidR="00920D07" w:rsidRPr="00E416B2">
        <w:rPr>
          <w:rFonts w:ascii="Garamond" w:hAnsi="Garamond"/>
        </w:rPr>
        <w:t>C</w:t>
      </w:r>
      <w:r w:rsidR="00100946" w:rsidRPr="00E416B2">
        <w:rPr>
          <w:rFonts w:ascii="Garamond" w:hAnsi="Garamond"/>
        </w:rPr>
        <w:t>ompetências</w:t>
      </w:r>
      <w:r w:rsidR="00920D07" w:rsidRPr="00E416B2">
        <w:rPr>
          <w:rFonts w:ascii="Garamond" w:hAnsi="Garamond"/>
        </w:rPr>
        <w:t>;</w:t>
      </w:r>
      <w:r w:rsidR="004339F5" w:rsidRPr="00E416B2">
        <w:rPr>
          <w:rFonts w:ascii="Garamond" w:hAnsi="Garamond"/>
        </w:rPr>
        <w:t xml:space="preserve"> </w:t>
      </w:r>
      <w:r w:rsidR="00920D07" w:rsidRPr="00E416B2">
        <w:rPr>
          <w:rFonts w:ascii="Garamond" w:hAnsi="Garamond"/>
        </w:rPr>
        <w:t>O</w:t>
      </w:r>
      <w:r w:rsidR="004339F5" w:rsidRPr="00E416B2">
        <w:rPr>
          <w:rFonts w:ascii="Garamond" w:hAnsi="Garamond"/>
        </w:rPr>
        <w:t xml:space="preserve">bjetivos </w:t>
      </w:r>
    </w:p>
    <w:p w14:paraId="1E91F30D" w14:textId="1855116D" w:rsidR="000644B9" w:rsidRPr="00E416B2" w:rsidRDefault="000644B9" w:rsidP="004E428B">
      <w:pPr>
        <w:spacing w:line="360" w:lineRule="auto"/>
        <w:rPr>
          <w:rFonts w:ascii="Garamond" w:hAnsi="Garamond"/>
          <w:b/>
          <w:bCs/>
          <w:sz w:val="28"/>
          <w:szCs w:val="28"/>
          <w:lang w:val="en-US"/>
        </w:rPr>
      </w:pPr>
      <w:r w:rsidRPr="00E416B2">
        <w:rPr>
          <w:rFonts w:ascii="Garamond" w:hAnsi="Garamond"/>
          <w:b/>
          <w:bCs/>
          <w:sz w:val="28"/>
          <w:szCs w:val="28"/>
          <w:lang w:val="en-US"/>
        </w:rPr>
        <w:lastRenderedPageBreak/>
        <w:t xml:space="preserve">Abstract </w:t>
      </w:r>
    </w:p>
    <w:p w14:paraId="12CCD208" w14:textId="56A22B96" w:rsidR="000644B9" w:rsidRPr="00E416B2" w:rsidRDefault="000644B9" w:rsidP="004E428B">
      <w:pPr>
        <w:spacing w:line="360" w:lineRule="auto"/>
        <w:rPr>
          <w:rFonts w:ascii="Garamond" w:hAnsi="Garamond"/>
          <w:b/>
          <w:bCs/>
          <w:lang w:val="en-US"/>
        </w:rPr>
      </w:pPr>
    </w:p>
    <w:p w14:paraId="1AA86031" w14:textId="77777777" w:rsidR="005C1189" w:rsidRPr="00E416B2" w:rsidRDefault="005C1189" w:rsidP="004E428B">
      <w:pPr>
        <w:spacing w:line="360" w:lineRule="auto"/>
        <w:rPr>
          <w:rFonts w:ascii="Garamond" w:hAnsi="Garamond"/>
          <w:b/>
          <w:bCs/>
          <w:lang w:val="en-US"/>
        </w:rPr>
      </w:pPr>
    </w:p>
    <w:p w14:paraId="3F1E6981" w14:textId="183A2885" w:rsidR="00EE3F0F" w:rsidRPr="00E416B2" w:rsidRDefault="003551AB" w:rsidP="004E428B">
      <w:pPr>
        <w:spacing w:line="360" w:lineRule="auto"/>
        <w:ind w:firstLine="720"/>
        <w:jc w:val="both"/>
        <w:rPr>
          <w:rStyle w:val="rynqvb"/>
          <w:rFonts w:ascii="Garamond" w:hAnsi="Garamond"/>
          <w:lang w:val="en"/>
        </w:rPr>
      </w:pPr>
      <w:r>
        <w:rPr>
          <w:rStyle w:val="rynqvb"/>
          <w:rFonts w:ascii="Garamond" w:hAnsi="Garamond"/>
          <w:lang w:val="en"/>
        </w:rPr>
        <w:t>In today’s</w:t>
      </w:r>
      <w:r w:rsidR="00947B15" w:rsidRPr="00E416B2">
        <w:rPr>
          <w:rStyle w:val="rynqvb"/>
          <w:rFonts w:ascii="Garamond" w:hAnsi="Garamond"/>
          <w:lang w:val="en"/>
        </w:rPr>
        <w:t xml:space="preserve"> competitive market, companies are faced with new challenges </w:t>
      </w:r>
      <w:r w:rsidR="00976ED7" w:rsidRPr="00E416B2">
        <w:rPr>
          <w:rStyle w:val="rynqvb"/>
          <w:rFonts w:ascii="Garamond" w:hAnsi="Garamond"/>
          <w:lang w:val="en"/>
        </w:rPr>
        <w:t>every day</w:t>
      </w:r>
      <w:r w:rsidR="00947B15" w:rsidRPr="00E416B2">
        <w:rPr>
          <w:rStyle w:val="rynqvb"/>
          <w:rFonts w:ascii="Garamond" w:hAnsi="Garamond"/>
          <w:lang w:val="en"/>
        </w:rPr>
        <w:t>, many of them</w:t>
      </w:r>
      <w:r w:rsidR="00976ED7" w:rsidRPr="00E416B2">
        <w:rPr>
          <w:rStyle w:val="rynqvb"/>
          <w:rFonts w:ascii="Garamond" w:hAnsi="Garamond"/>
          <w:lang w:val="en"/>
        </w:rPr>
        <w:t>,</w:t>
      </w:r>
      <w:r w:rsidR="00947B15" w:rsidRPr="00E416B2">
        <w:rPr>
          <w:rStyle w:val="rynqvb"/>
          <w:rFonts w:ascii="Garamond" w:hAnsi="Garamond"/>
          <w:lang w:val="en"/>
        </w:rPr>
        <w:t xml:space="preserve"> related to one of their most </w:t>
      </w:r>
      <w:r w:rsidRPr="003551AB">
        <w:rPr>
          <w:rStyle w:val="rynqvb"/>
          <w:rFonts w:ascii="Garamond" w:hAnsi="Garamond"/>
          <w:lang w:val="en"/>
        </w:rPr>
        <w:t>valuable</w:t>
      </w:r>
      <w:r w:rsidR="00947B15" w:rsidRPr="00E416B2">
        <w:rPr>
          <w:rStyle w:val="rynqvb"/>
          <w:rFonts w:ascii="Garamond" w:hAnsi="Garamond"/>
          <w:lang w:val="en"/>
        </w:rPr>
        <w:t xml:space="preserve"> assets, </w:t>
      </w:r>
      <w:r>
        <w:rPr>
          <w:rStyle w:val="rynqvb"/>
          <w:rFonts w:ascii="Garamond" w:hAnsi="Garamond"/>
          <w:lang w:val="en"/>
        </w:rPr>
        <w:t xml:space="preserve">their </w:t>
      </w:r>
      <w:r w:rsidR="00947B15" w:rsidRPr="00E416B2">
        <w:rPr>
          <w:rStyle w:val="rynqvb"/>
          <w:rFonts w:ascii="Garamond" w:hAnsi="Garamond"/>
          <w:lang w:val="en"/>
        </w:rPr>
        <w:t>human resources.</w:t>
      </w:r>
      <w:r w:rsidR="00947B15" w:rsidRPr="00E416B2">
        <w:rPr>
          <w:rStyle w:val="hwtze"/>
          <w:rFonts w:ascii="Garamond" w:hAnsi="Garamond"/>
          <w:lang w:val="en"/>
        </w:rPr>
        <w:t xml:space="preserve"> </w:t>
      </w:r>
      <w:r w:rsidR="00976ED7" w:rsidRPr="00E416B2">
        <w:rPr>
          <w:rStyle w:val="rynqvb"/>
          <w:rFonts w:ascii="Garamond" w:hAnsi="Garamond"/>
          <w:lang w:val="en"/>
        </w:rPr>
        <w:t>T</w:t>
      </w:r>
      <w:r w:rsidR="00947B15" w:rsidRPr="00E416B2">
        <w:rPr>
          <w:rStyle w:val="rynqvb"/>
          <w:rFonts w:ascii="Garamond" w:hAnsi="Garamond"/>
          <w:lang w:val="en"/>
        </w:rPr>
        <w:t>herefore</w:t>
      </w:r>
      <w:r w:rsidR="00976ED7" w:rsidRPr="00E416B2">
        <w:rPr>
          <w:rStyle w:val="rynqvb"/>
          <w:rFonts w:ascii="Garamond" w:hAnsi="Garamond"/>
          <w:lang w:val="en"/>
        </w:rPr>
        <w:t>, it is</w:t>
      </w:r>
      <w:r w:rsidR="00947B15" w:rsidRPr="00E416B2">
        <w:rPr>
          <w:rStyle w:val="rynqvb"/>
          <w:rFonts w:ascii="Garamond" w:hAnsi="Garamond"/>
          <w:lang w:val="en"/>
        </w:rPr>
        <w:t xml:space="preserve"> important that they are equipped with the best practices and prepared to boost the performance of their employees, those who create, produce, solve and innovate on a daily basis. </w:t>
      </w:r>
    </w:p>
    <w:p w14:paraId="49D6A08A" w14:textId="503AF98D" w:rsidR="00EE3F0F" w:rsidRPr="00E416B2" w:rsidRDefault="003551AB" w:rsidP="004E428B">
      <w:pPr>
        <w:spacing w:line="360" w:lineRule="auto"/>
        <w:ind w:firstLine="720"/>
        <w:jc w:val="both"/>
        <w:rPr>
          <w:rStyle w:val="rynqvb"/>
          <w:rFonts w:ascii="Garamond" w:hAnsi="Garamond"/>
          <w:lang w:val="en"/>
        </w:rPr>
      </w:pPr>
      <w:r>
        <w:rPr>
          <w:rStyle w:val="rynqvb"/>
          <w:rFonts w:ascii="Garamond" w:hAnsi="Garamond"/>
          <w:lang w:val="en"/>
        </w:rPr>
        <w:t>This document</w:t>
      </w:r>
      <w:r w:rsidR="00947B15" w:rsidRPr="00E416B2">
        <w:rPr>
          <w:rStyle w:val="rynqvb"/>
          <w:rFonts w:ascii="Garamond" w:hAnsi="Garamond"/>
          <w:lang w:val="en"/>
        </w:rPr>
        <w:t xml:space="preserve"> is the result of a project developed in an organization that operates in the temporary </w:t>
      </w:r>
      <w:r>
        <w:rPr>
          <w:rStyle w:val="rynqvb"/>
          <w:rFonts w:ascii="Garamond" w:hAnsi="Garamond"/>
          <w:lang w:val="en"/>
        </w:rPr>
        <w:t>labor</w:t>
      </w:r>
      <w:r w:rsidR="00947B15" w:rsidRPr="00E416B2">
        <w:rPr>
          <w:rStyle w:val="rynqvb"/>
          <w:rFonts w:ascii="Garamond" w:hAnsi="Garamond"/>
          <w:lang w:val="en"/>
        </w:rPr>
        <w:t xml:space="preserve"> market, outsourcing</w:t>
      </w:r>
      <w:r>
        <w:rPr>
          <w:rStyle w:val="rynqvb"/>
          <w:rFonts w:ascii="Garamond" w:hAnsi="Garamond"/>
          <w:lang w:val="en"/>
        </w:rPr>
        <w:t>,</w:t>
      </w:r>
      <w:r w:rsidR="00947B15" w:rsidRPr="00E416B2">
        <w:rPr>
          <w:rStyle w:val="rynqvb"/>
          <w:rFonts w:ascii="Garamond" w:hAnsi="Garamond"/>
          <w:lang w:val="en"/>
        </w:rPr>
        <w:t xml:space="preserve"> recruitment and selection.</w:t>
      </w:r>
      <w:r w:rsidR="00947B15" w:rsidRPr="00E416B2">
        <w:rPr>
          <w:rStyle w:val="hwtze"/>
          <w:rFonts w:ascii="Garamond" w:hAnsi="Garamond"/>
          <w:lang w:val="en"/>
        </w:rPr>
        <w:t xml:space="preserve"> </w:t>
      </w:r>
      <w:r w:rsidR="00947B15" w:rsidRPr="00E416B2">
        <w:rPr>
          <w:rStyle w:val="rynqvb"/>
          <w:rFonts w:ascii="Garamond" w:hAnsi="Garamond"/>
          <w:lang w:val="en"/>
        </w:rPr>
        <w:t xml:space="preserve">Its main objective was to develop a performance </w:t>
      </w:r>
      <w:r w:rsidR="00976ED7" w:rsidRPr="00E416B2">
        <w:rPr>
          <w:rStyle w:val="rynqvb"/>
          <w:rFonts w:ascii="Garamond" w:hAnsi="Garamond"/>
          <w:lang w:val="en"/>
        </w:rPr>
        <w:t>appraisal</w:t>
      </w:r>
      <w:r w:rsidR="00947B15" w:rsidRPr="00E416B2">
        <w:rPr>
          <w:rStyle w:val="rynqvb"/>
          <w:rFonts w:ascii="Garamond" w:hAnsi="Garamond"/>
          <w:lang w:val="en"/>
        </w:rPr>
        <w:t xml:space="preserve"> system, specifically for the human resource consultant</w:t>
      </w:r>
      <w:r w:rsidR="009F7585">
        <w:rPr>
          <w:rStyle w:val="rynqvb"/>
          <w:rFonts w:ascii="Garamond" w:hAnsi="Garamond"/>
          <w:lang w:val="en"/>
        </w:rPr>
        <w:t>s</w:t>
      </w:r>
      <w:r w:rsidR="00947B15" w:rsidRPr="00E416B2">
        <w:rPr>
          <w:rStyle w:val="rynqvb"/>
          <w:rFonts w:ascii="Garamond" w:hAnsi="Garamond"/>
          <w:lang w:val="en"/>
        </w:rPr>
        <w:t>.</w:t>
      </w:r>
      <w:r w:rsidR="00947B15" w:rsidRPr="00E416B2">
        <w:rPr>
          <w:rStyle w:val="hwtze"/>
          <w:rFonts w:ascii="Garamond" w:hAnsi="Garamond"/>
          <w:lang w:val="en"/>
        </w:rPr>
        <w:t xml:space="preserve"> </w:t>
      </w:r>
      <w:r w:rsidR="00947B15" w:rsidRPr="00E416B2">
        <w:rPr>
          <w:rStyle w:val="rynqvb"/>
          <w:rFonts w:ascii="Garamond" w:hAnsi="Garamond"/>
          <w:lang w:val="en"/>
        </w:rPr>
        <w:t>The project arises from the company's need to implement an instrument that allows it to monitor and manage the performance of its human resources</w:t>
      </w:r>
      <w:r w:rsidR="009F7585">
        <w:rPr>
          <w:rStyle w:val="rynqvb"/>
          <w:rFonts w:ascii="Garamond" w:hAnsi="Garamond"/>
          <w:lang w:val="en"/>
        </w:rPr>
        <w:t xml:space="preserve"> </w:t>
      </w:r>
      <w:r w:rsidR="009F7585" w:rsidRPr="00E416B2">
        <w:rPr>
          <w:rStyle w:val="rynqvb"/>
          <w:rFonts w:ascii="Garamond" w:hAnsi="Garamond"/>
          <w:lang w:val="en"/>
        </w:rPr>
        <w:t>consultant</w:t>
      </w:r>
      <w:r w:rsidR="009F7585">
        <w:rPr>
          <w:rStyle w:val="rynqvb"/>
          <w:rFonts w:ascii="Garamond" w:hAnsi="Garamond"/>
          <w:lang w:val="en"/>
        </w:rPr>
        <w:t>s</w:t>
      </w:r>
      <w:r w:rsidR="00947B15" w:rsidRPr="00E416B2">
        <w:rPr>
          <w:rStyle w:val="rynqvb"/>
          <w:rFonts w:ascii="Garamond" w:hAnsi="Garamond"/>
          <w:lang w:val="en"/>
        </w:rPr>
        <w:t xml:space="preserve">, in order to optimize, develop and retain </w:t>
      </w:r>
      <w:r w:rsidR="00CC2A41">
        <w:rPr>
          <w:rStyle w:val="rynqvb"/>
          <w:rFonts w:ascii="Garamond" w:hAnsi="Garamond"/>
          <w:lang w:val="en"/>
        </w:rPr>
        <w:t>them</w:t>
      </w:r>
      <w:r w:rsidR="00947B15" w:rsidRPr="00E416B2">
        <w:rPr>
          <w:rStyle w:val="rynqvb"/>
          <w:rFonts w:ascii="Garamond" w:hAnsi="Garamond"/>
          <w:lang w:val="en"/>
        </w:rPr>
        <w:t xml:space="preserve">, </w:t>
      </w:r>
      <w:r w:rsidR="00976ED7" w:rsidRPr="00E416B2">
        <w:rPr>
          <w:rStyle w:val="rynqvb"/>
          <w:rFonts w:ascii="Garamond" w:hAnsi="Garamond"/>
          <w:lang w:val="en"/>
        </w:rPr>
        <w:t>while maintaining</w:t>
      </w:r>
      <w:r w:rsidR="00947B15" w:rsidRPr="00E416B2">
        <w:rPr>
          <w:rStyle w:val="rynqvb"/>
          <w:rFonts w:ascii="Garamond" w:hAnsi="Garamond"/>
          <w:lang w:val="en"/>
        </w:rPr>
        <w:t xml:space="preserve"> its strategic position and competitiveness. </w:t>
      </w:r>
    </w:p>
    <w:p w14:paraId="3CD47B3A" w14:textId="0CB40287" w:rsidR="00EE3F0F" w:rsidRPr="00E416B2" w:rsidRDefault="00947B15" w:rsidP="004E428B">
      <w:pPr>
        <w:spacing w:line="360" w:lineRule="auto"/>
        <w:ind w:firstLine="720"/>
        <w:jc w:val="both"/>
        <w:rPr>
          <w:rStyle w:val="rynqvb"/>
          <w:rFonts w:ascii="Garamond" w:hAnsi="Garamond"/>
          <w:lang w:val="en"/>
        </w:rPr>
      </w:pPr>
      <w:r w:rsidRPr="00E416B2">
        <w:rPr>
          <w:rStyle w:val="rynqvb"/>
          <w:rFonts w:ascii="Garamond" w:hAnsi="Garamond"/>
          <w:lang w:val="en"/>
        </w:rPr>
        <w:t>In practice, the main objective was tran</w:t>
      </w:r>
      <w:r w:rsidR="00976ED7" w:rsidRPr="00E416B2">
        <w:rPr>
          <w:rStyle w:val="rynqvb"/>
          <w:rFonts w:ascii="Garamond" w:hAnsi="Garamond"/>
          <w:lang w:val="en"/>
        </w:rPr>
        <w:t>sformed</w:t>
      </w:r>
      <w:r w:rsidRPr="00E416B2">
        <w:rPr>
          <w:rStyle w:val="rynqvb"/>
          <w:rFonts w:ascii="Garamond" w:hAnsi="Garamond"/>
          <w:lang w:val="en"/>
        </w:rPr>
        <w:t xml:space="preserve"> into four development objectives, namely: 1) analysis of the human resource consultant</w:t>
      </w:r>
      <w:r w:rsidR="009F7585">
        <w:rPr>
          <w:rStyle w:val="rynqvb"/>
          <w:rFonts w:ascii="Garamond" w:hAnsi="Garamond"/>
          <w:lang w:val="en"/>
        </w:rPr>
        <w:t xml:space="preserve"> function</w:t>
      </w:r>
      <w:r w:rsidRPr="00E416B2">
        <w:rPr>
          <w:rStyle w:val="rynqvb"/>
          <w:rFonts w:ascii="Garamond" w:hAnsi="Garamond"/>
          <w:lang w:val="en"/>
        </w:rPr>
        <w:t>;</w:t>
      </w:r>
      <w:r w:rsidRPr="00E416B2">
        <w:rPr>
          <w:rStyle w:val="hwtze"/>
          <w:rFonts w:ascii="Garamond" w:hAnsi="Garamond"/>
          <w:lang w:val="en"/>
        </w:rPr>
        <w:t xml:space="preserve"> </w:t>
      </w:r>
      <w:r w:rsidRPr="00E416B2">
        <w:rPr>
          <w:rStyle w:val="rynqvb"/>
          <w:rFonts w:ascii="Garamond" w:hAnsi="Garamond"/>
          <w:lang w:val="en"/>
        </w:rPr>
        <w:t>2) updating the job description and defini</w:t>
      </w:r>
      <w:r w:rsidR="00976ED7" w:rsidRPr="00E416B2">
        <w:rPr>
          <w:rStyle w:val="rynqvb"/>
          <w:rFonts w:ascii="Garamond" w:hAnsi="Garamond"/>
          <w:lang w:val="en"/>
        </w:rPr>
        <w:t>ng</w:t>
      </w:r>
      <w:r w:rsidRPr="00E416B2">
        <w:rPr>
          <w:rStyle w:val="rynqvb"/>
          <w:rFonts w:ascii="Garamond" w:hAnsi="Garamond"/>
          <w:lang w:val="en"/>
        </w:rPr>
        <w:t xml:space="preserve"> the skills profile;</w:t>
      </w:r>
      <w:r w:rsidRPr="00E416B2">
        <w:rPr>
          <w:rStyle w:val="hwtze"/>
          <w:rFonts w:ascii="Garamond" w:hAnsi="Garamond"/>
          <w:lang w:val="en"/>
        </w:rPr>
        <w:t xml:space="preserve"> </w:t>
      </w:r>
      <w:r w:rsidRPr="00E416B2">
        <w:rPr>
          <w:rStyle w:val="rynqvb"/>
          <w:rFonts w:ascii="Garamond" w:hAnsi="Garamond"/>
          <w:lang w:val="en"/>
        </w:rPr>
        <w:t xml:space="preserve">3) design the performance </w:t>
      </w:r>
      <w:r w:rsidR="00976ED7" w:rsidRPr="00E416B2">
        <w:rPr>
          <w:rStyle w:val="rynqvb"/>
          <w:rFonts w:ascii="Garamond" w:hAnsi="Garamond"/>
          <w:lang w:val="en"/>
        </w:rPr>
        <w:t xml:space="preserve">appraisal </w:t>
      </w:r>
      <w:r w:rsidRPr="00E416B2">
        <w:rPr>
          <w:rStyle w:val="rynqvb"/>
          <w:rFonts w:ascii="Garamond" w:hAnsi="Garamond"/>
          <w:lang w:val="en"/>
        </w:rPr>
        <w:t xml:space="preserve">system and 4) </w:t>
      </w:r>
      <w:r w:rsidR="003551AB">
        <w:rPr>
          <w:rStyle w:val="rynqvb"/>
          <w:rFonts w:ascii="Garamond" w:hAnsi="Garamond"/>
          <w:lang w:val="en"/>
        </w:rPr>
        <w:t>preparation</w:t>
      </w:r>
      <w:r w:rsidRPr="00E416B2">
        <w:rPr>
          <w:rStyle w:val="rynqvb"/>
          <w:rFonts w:ascii="Garamond" w:hAnsi="Garamond"/>
          <w:lang w:val="en"/>
        </w:rPr>
        <w:t xml:space="preserve"> of the performance </w:t>
      </w:r>
      <w:r w:rsidR="00976ED7" w:rsidRPr="00E416B2">
        <w:rPr>
          <w:rStyle w:val="rynqvb"/>
          <w:rFonts w:ascii="Garamond" w:hAnsi="Garamond"/>
          <w:lang w:val="en"/>
        </w:rPr>
        <w:t>appraisal</w:t>
      </w:r>
      <w:r w:rsidRPr="00E416B2">
        <w:rPr>
          <w:rStyle w:val="rynqvb"/>
          <w:rFonts w:ascii="Garamond" w:hAnsi="Garamond"/>
          <w:lang w:val="en"/>
        </w:rPr>
        <w:t xml:space="preserve"> manual. </w:t>
      </w:r>
    </w:p>
    <w:p w14:paraId="0964E55E" w14:textId="2DE8888C" w:rsidR="00EE3F0F" w:rsidRPr="00E416B2" w:rsidRDefault="00947B15" w:rsidP="004E428B">
      <w:pPr>
        <w:spacing w:line="360" w:lineRule="auto"/>
        <w:ind w:firstLine="720"/>
        <w:jc w:val="both"/>
        <w:rPr>
          <w:rStyle w:val="rynqvb"/>
          <w:rFonts w:ascii="Garamond" w:hAnsi="Garamond"/>
          <w:lang w:val="en"/>
        </w:rPr>
      </w:pPr>
      <w:r w:rsidRPr="00E416B2">
        <w:rPr>
          <w:rStyle w:val="rynqvb"/>
          <w:rFonts w:ascii="Garamond" w:hAnsi="Garamond"/>
          <w:lang w:val="en"/>
        </w:rPr>
        <w:t xml:space="preserve">To achieve these goals </w:t>
      </w:r>
      <w:r w:rsidR="003551AB" w:rsidRPr="003551AB">
        <w:rPr>
          <w:rStyle w:val="rynqvb"/>
          <w:rFonts w:ascii="Garamond" w:hAnsi="Garamond"/>
          <w:lang w:val="en"/>
        </w:rPr>
        <w:t>effectively</w:t>
      </w:r>
      <w:r w:rsidRPr="00E416B2">
        <w:rPr>
          <w:rStyle w:val="rynqvb"/>
          <w:rFonts w:ascii="Garamond" w:hAnsi="Garamond"/>
          <w:lang w:val="en"/>
        </w:rPr>
        <w:t>, a literature review was carried out on relevant topics, namely, performance evaluation, performance management, skills and management by objectives.</w:t>
      </w:r>
      <w:r w:rsidRPr="00E416B2">
        <w:rPr>
          <w:rStyle w:val="hwtze"/>
          <w:rFonts w:ascii="Garamond" w:hAnsi="Garamond"/>
          <w:lang w:val="en"/>
        </w:rPr>
        <w:t xml:space="preserve"> </w:t>
      </w:r>
      <w:r w:rsidRPr="00E416B2">
        <w:rPr>
          <w:rStyle w:val="rynqvb"/>
          <w:rFonts w:ascii="Garamond" w:hAnsi="Garamond"/>
          <w:lang w:val="en"/>
        </w:rPr>
        <w:t xml:space="preserve">An action-research methodology was chosen, using questionnaires and document analysis as data collection instruments. </w:t>
      </w:r>
    </w:p>
    <w:p w14:paraId="23EAD5B9" w14:textId="53254DB1" w:rsidR="00EE3F0F" w:rsidRPr="00E416B2" w:rsidRDefault="00947B15" w:rsidP="004E428B">
      <w:pPr>
        <w:spacing w:line="360" w:lineRule="auto"/>
        <w:ind w:firstLine="720"/>
        <w:jc w:val="both"/>
        <w:rPr>
          <w:rStyle w:val="rynqvb"/>
          <w:rFonts w:ascii="Garamond" w:hAnsi="Garamond"/>
          <w:lang w:val="en"/>
        </w:rPr>
      </w:pPr>
      <w:r w:rsidRPr="00E416B2">
        <w:rPr>
          <w:rStyle w:val="rynqvb"/>
          <w:rFonts w:ascii="Garamond" w:hAnsi="Garamond"/>
          <w:lang w:val="en"/>
        </w:rPr>
        <w:t xml:space="preserve">As a result, </w:t>
      </w:r>
      <w:r w:rsidR="003551AB" w:rsidRPr="00E416B2">
        <w:rPr>
          <w:rStyle w:val="rynqvb"/>
          <w:rFonts w:ascii="Garamond" w:hAnsi="Garamond"/>
          <w:lang w:val="en"/>
        </w:rPr>
        <w:t>an updated version of the job description</w:t>
      </w:r>
      <w:r w:rsidR="003551AB">
        <w:rPr>
          <w:rStyle w:val="rynqvb"/>
          <w:rFonts w:ascii="Garamond" w:hAnsi="Garamond"/>
          <w:lang w:val="en"/>
        </w:rPr>
        <w:t xml:space="preserve"> was developed</w:t>
      </w:r>
      <w:r w:rsidRPr="00E416B2">
        <w:rPr>
          <w:rStyle w:val="rynqvb"/>
          <w:rFonts w:ascii="Garamond" w:hAnsi="Garamond"/>
          <w:lang w:val="en"/>
        </w:rPr>
        <w:t xml:space="preserve">, the performance </w:t>
      </w:r>
      <w:r w:rsidR="00976ED7" w:rsidRPr="00E416B2">
        <w:rPr>
          <w:rStyle w:val="rynqvb"/>
          <w:rFonts w:ascii="Garamond" w:hAnsi="Garamond"/>
          <w:lang w:val="en"/>
        </w:rPr>
        <w:t>appraisal</w:t>
      </w:r>
      <w:r w:rsidRPr="00E416B2">
        <w:rPr>
          <w:rStyle w:val="rynqvb"/>
          <w:rFonts w:ascii="Garamond" w:hAnsi="Garamond"/>
          <w:lang w:val="en"/>
        </w:rPr>
        <w:t xml:space="preserve"> system itself and a performance </w:t>
      </w:r>
      <w:r w:rsidR="00976ED7" w:rsidRPr="00E416B2">
        <w:rPr>
          <w:rStyle w:val="rynqvb"/>
          <w:rFonts w:ascii="Garamond" w:hAnsi="Garamond"/>
          <w:lang w:val="en"/>
        </w:rPr>
        <w:t>appraisal</w:t>
      </w:r>
      <w:r w:rsidRPr="00E416B2">
        <w:rPr>
          <w:rStyle w:val="rynqvb"/>
          <w:rFonts w:ascii="Garamond" w:hAnsi="Garamond"/>
          <w:lang w:val="en"/>
        </w:rPr>
        <w:t xml:space="preserve"> manual, with the compilation of all the necessary information</w:t>
      </w:r>
      <w:r w:rsidR="00976ED7" w:rsidRPr="00E416B2">
        <w:rPr>
          <w:rStyle w:val="rynqvb"/>
          <w:rFonts w:ascii="Garamond" w:hAnsi="Garamond"/>
          <w:lang w:val="en"/>
        </w:rPr>
        <w:t xml:space="preserve"> for it</w:t>
      </w:r>
      <w:r w:rsidRPr="00E416B2">
        <w:rPr>
          <w:rStyle w:val="rynqvb"/>
          <w:rFonts w:ascii="Garamond" w:hAnsi="Garamond"/>
          <w:lang w:val="en"/>
        </w:rPr>
        <w:t xml:space="preserve"> to be implemented. </w:t>
      </w:r>
    </w:p>
    <w:p w14:paraId="1B54E135" w14:textId="738286A2" w:rsidR="007316DE" w:rsidRPr="00CC2A41" w:rsidRDefault="00947B15" w:rsidP="00CC2A41">
      <w:pPr>
        <w:spacing w:line="360" w:lineRule="auto"/>
        <w:ind w:firstLine="720"/>
        <w:jc w:val="both"/>
        <w:rPr>
          <w:rFonts w:ascii="Garamond" w:hAnsi="Garamond"/>
          <w:b/>
          <w:bCs/>
          <w:lang w:val="en-US"/>
        </w:rPr>
      </w:pPr>
      <w:r w:rsidRPr="00E416B2">
        <w:rPr>
          <w:rStyle w:val="rynqvb"/>
          <w:rFonts w:ascii="Garamond" w:hAnsi="Garamond"/>
          <w:lang w:val="en"/>
        </w:rPr>
        <w:t>The expectation for the future i</w:t>
      </w:r>
      <w:r w:rsidR="00976ED7" w:rsidRPr="00E416B2">
        <w:rPr>
          <w:rStyle w:val="rynqvb"/>
          <w:rFonts w:ascii="Garamond" w:hAnsi="Garamond"/>
          <w:lang w:val="en"/>
        </w:rPr>
        <w:t>s that</w:t>
      </w:r>
      <w:r w:rsidRPr="00E416B2">
        <w:rPr>
          <w:rStyle w:val="rynqvb"/>
          <w:rFonts w:ascii="Garamond" w:hAnsi="Garamond"/>
          <w:lang w:val="en"/>
        </w:rPr>
        <w:t xml:space="preserve"> </w:t>
      </w:r>
      <w:r w:rsidR="00976ED7" w:rsidRPr="00E416B2">
        <w:rPr>
          <w:rStyle w:val="rynqvb"/>
          <w:rFonts w:ascii="Garamond" w:hAnsi="Garamond"/>
          <w:lang w:val="en"/>
        </w:rPr>
        <w:t>the performance appraisal system is in fact</w:t>
      </w:r>
      <w:r w:rsidRPr="00E416B2">
        <w:rPr>
          <w:rStyle w:val="rynqvb"/>
          <w:rFonts w:ascii="Garamond" w:hAnsi="Garamond"/>
          <w:lang w:val="en"/>
        </w:rPr>
        <w:t xml:space="preserve"> implement</w:t>
      </w:r>
      <w:r w:rsidR="00976ED7" w:rsidRPr="00E416B2">
        <w:rPr>
          <w:rStyle w:val="rynqvb"/>
          <w:rFonts w:ascii="Garamond" w:hAnsi="Garamond"/>
          <w:lang w:val="en"/>
        </w:rPr>
        <w:t>ed</w:t>
      </w:r>
      <w:r w:rsidRPr="00E416B2">
        <w:rPr>
          <w:rStyle w:val="rynqvb"/>
          <w:rFonts w:ascii="Garamond" w:hAnsi="Garamond"/>
          <w:lang w:val="en"/>
        </w:rPr>
        <w:t>, given its proven importance and usefulness for the organization.</w:t>
      </w:r>
      <w:r w:rsidRPr="00E416B2">
        <w:rPr>
          <w:rStyle w:val="hwtze"/>
          <w:rFonts w:ascii="Garamond" w:hAnsi="Garamond"/>
          <w:lang w:val="en"/>
        </w:rPr>
        <w:t xml:space="preserve"> </w:t>
      </w:r>
      <w:r w:rsidRPr="00E416B2">
        <w:rPr>
          <w:rStyle w:val="rynqvb"/>
          <w:rFonts w:ascii="Garamond" w:hAnsi="Garamond"/>
          <w:lang w:val="en"/>
        </w:rPr>
        <w:t xml:space="preserve">It is also expected to </w:t>
      </w:r>
      <w:r w:rsidR="00976ED7" w:rsidRPr="00E416B2">
        <w:rPr>
          <w:rStyle w:val="rynqvb"/>
          <w:rFonts w:ascii="Garamond" w:hAnsi="Garamond"/>
          <w:lang w:val="en"/>
        </w:rPr>
        <w:t>be a</w:t>
      </w:r>
      <w:r w:rsidRPr="00E416B2">
        <w:rPr>
          <w:rStyle w:val="rynqvb"/>
          <w:rFonts w:ascii="Garamond" w:hAnsi="Garamond"/>
          <w:lang w:val="en"/>
        </w:rPr>
        <w:t xml:space="preserve"> starting point for the implementation of performance assessments for the remaining functions </w:t>
      </w:r>
      <w:r w:rsidR="00FB1F6C">
        <w:rPr>
          <w:rStyle w:val="rynqvb"/>
          <w:rFonts w:ascii="Garamond" w:hAnsi="Garamond"/>
          <w:lang w:val="en"/>
        </w:rPr>
        <w:t>in</w:t>
      </w:r>
      <w:r w:rsidRPr="00E416B2">
        <w:rPr>
          <w:rStyle w:val="rynqvb"/>
          <w:rFonts w:ascii="Garamond" w:hAnsi="Garamond"/>
          <w:lang w:val="en"/>
        </w:rPr>
        <w:t xml:space="preserve"> the organization.</w:t>
      </w:r>
    </w:p>
    <w:p w14:paraId="032EF8AD" w14:textId="77777777" w:rsidR="007316DE" w:rsidRDefault="007316DE" w:rsidP="007316DE">
      <w:pPr>
        <w:spacing w:line="360" w:lineRule="auto"/>
        <w:rPr>
          <w:rFonts w:ascii="Garamond" w:hAnsi="Garamond"/>
          <w:noProof/>
          <w:lang w:val="en-US"/>
        </w:rPr>
      </w:pPr>
    </w:p>
    <w:p w14:paraId="679DE80D" w14:textId="77777777" w:rsidR="007316DE" w:rsidRDefault="007316DE" w:rsidP="007316DE">
      <w:pPr>
        <w:spacing w:line="360" w:lineRule="auto"/>
        <w:rPr>
          <w:rFonts w:ascii="Garamond" w:hAnsi="Garamond"/>
          <w:noProof/>
          <w:lang w:val="en-US"/>
        </w:rPr>
      </w:pPr>
    </w:p>
    <w:p w14:paraId="181C15B0" w14:textId="3C06B015" w:rsidR="007316DE" w:rsidRPr="007316DE" w:rsidRDefault="007316DE" w:rsidP="007316DE">
      <w:pPr>
        <w:spacing w:line="360" w:lineRule="auto"/>
        <w:rPr>
          <w:rFonts w:ascii="Garamond" w:hAnsi="Garamond"/>
          <w:noProof/>
          <w:lang w:val="en-US"/>
        </w:rPr>
      </w:pPr>
      <w:r w:rsidRPr="007316DE">
        <w:rPr>
          <w:rFonts w:ascii="Garamond" w:hAnsi="Garamond"/>
          <w:b/>
          <w:bCs/>
          <w:noProof/>
          <w:lang w:val="en-US"/>
        </w:rPr>
        <w:t>Keywords:</w:t>
      </w:r>
      <w:r w:rsidRPr="007316DE">
        <w:rPr>
          <w:rFonts w:ascii="Garamond" w:hAnsi="Garamond"/>
          <w:noProof/>
          <w:lang w:val="en-US"/>
        </w:rPr>
        <w:t xml:space="preserve"> Performance appraisal; Performance management; Competencies; Objectives</w:t>
      </w:r>
    </w:p>
    <w:sdt>
      <w:sdtPr>
        <w:rPr>
          <w:rFonts w:ascii="Garamond" w:hAnsi="Garamond"/>
          <w:noProof/>
        </w:rPr>
        <w:id w:val="957618163"/>
        <w:docPartObj>
          <w:docPartGallery w:val="Table of Contents"/>
          <w:docPartUnique/>
        </w:docPartObj>
      </w:sdtPr>
      <w:sdtEndPr>
        <w:rPr>
          <w:b/>
          <w:bCs/>
          <w:noProof w:val="0"/>
        </w:rPr>
      </w:sdtEndPr>
      <w:sdtContent>
        <w:p w14:paraId="321272CE" w14:textId="1E050323" w:rsidR="000644B9" w:rsidRPr="00E416B2" w:rsidRDefault="000644B9" w:rsidP="007316DE">
          <w:pPr>
            <w:spacing w:line="360" w:lineRule="auto"/>
            <w:rPr>
              <w:rFonts w:ascii="Garamond" w:hAnsi="Garamond"/>
              <w:b/>
              <w:bCs/>
              <w:sz w:val="28"/>
              <w:szCs w:val="28"/>
            </w:rPr>
          </w:pPr>
          <w:r w:rsidRPr="00E416B2">
            <w:rPr>
              <w:rFonts w:ascii="Garamond" w:hAnsi="Garamond"/>
              <w:b/>
              <w:bCs/>
              <w:sz w:val="28"/>
              <w:szCs w:val="28"/>
            </w:rPr>
            <w:t>Índice</w:t>
          </w:r>
        </w:p>
        <w:p w14:paraId="4A24B86B" w14:textId="38C23929" w:rsidR="005D40FD" w:rsidRPr="009C0930" w:rsidRDefault="000644B9">
          <w:pPr>
            <w:pStyle w:val="ndice1"/>
            <w:tabs>
              <w:tab w:val="right" w:leader="dot" w:pos="8487"/>
            </w:tabs>
            <w:rPr>
              <w:noProof/>
              <w:kern w:val="2"/>
              <w:sz w:val="22"/>
              <w:szCs w:val="22"/>
              <w:lang w:eastAsia="pt-PT"/>
              <w14:ligatures w14:val="standardContextual"/>
            </w:rPr>
          </w:pPr>
          <w:r w:rsidRPr="00E416B2">
            <w:rPr>
              <w:rFonts w:ascii="Garamond" w:hAnsi="Garamond"/>
            </w:rPr>
            <w:fldChar w:fldCharType="begin"/>
          </w:r>
          <w:r w:rsidRPr="00E416B2">
            <w:rPr>
              <w:rFonts w:ascii="Garamond" w:hAnsi="Garamond"/>
            </w:rPr>
            <w:instrText xml:space="preserve"> TOC \o "1-3" \h \z \u </w:instrText>
          </w:r>
          <w:r w:rsidRPr="00E416B2">
            <w:rPr>
              <w:rFonts w:ascii="Garamond" w:hAnsi="Garamond"/>
            </w:rPr>
            <w:fldChar w:fldCharType="separate"/>
          </w:r>
          <w:hyperlink w:anchor="_Toc138801300" w:history="1">
            <w:r w:rsidR="005D40FD" w:rsidRPr="009C0930">
              <w:rPr>
                <w:rStyle w:val="Hiperligao"/>
                <w:rFonts w:ascii="Garamond" w:hAnsi="Garamond"/>
                <w:noProof/>
              </w:rPr>
              <w:t>INTRODUÇÃO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_Toc138801300 \h </w:instrText>
            </w:r>
            <w:r w:rsidR="005D40FD" w:rsidRPr="009C0930">
              <w:rPr>
                <w:noProof/>
                <w:webHidden/>
              </w:rPr>
            </w:r>
            <w:r w:rsidR="005D40FD" w:rsidRPr="009C0930">
              <w:rPr>
                <w:noProof/>
                <w:webHidden/>
              </w:rPr>
              <w:fldChar w:fldCharType="separate"/>
            </w:r>
            <w:r w:rsidR="005D40FD" w:rsidRPr="009C0930">
              <w:rPr>
                <w:noProof/>
                <w:webHidden/>
              </w:rPr>
              <w:t>1</w:t>
            </w:r>
            <w:r w:rsidR="005D40FD" w:rsidRPr="009C0930">
              <w:rPr>
                <w:noProof/>
                <w:webHidden/>
              </w:rPr>
              <w:fldChar w:fldCharType="end"/>
            </w:r>
          </w:hyperlink>
        </w:p>
        <w:p w14:paraId="7DC3BDC7" w14:textId="25D0E867" w:rsidR="005D40FD" w:rsidRPr="009C0930" w:rsidRDefault="00000000">
          <w:pPr>
            <w:pStyle w:val="ndice1"/>
            <w:tabs>
              <w:tab w:val="right" w:leader="dot" w:pos="8487"/>
            </w:tabs>
            <w:rPr>
              <w:noProof/>
              <w:kern w:val="2"/>
              <w:sz w:val="22"/>
              <w:szCs w:val="22"/>
              <w:lang w:eastAsia="pt-PT"/>
              <w14:ligatures w14:val="standardContextual"/>
            </w:rPr>
          </w:pPr>
          <w:hyperlink w:anchor="_Toc138801301" w:history="1">
            <w:r w:rsidR="005D40FD" w:rsidRPr="009C0930">
              <w:rPr>
                <w:rStyle w:val="Hiperligao"/>
                <w:rFonts w:ascii="Garamond" w:hAnsi="Garamond"/>
                <w:noProof/>
              </w:rPr>
              <w:t>Capítulo I: A Gestão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_Toc138801301 \h </w:instrText>
            </w:r>
            <w:r w:rsidR="005D40FD" w:rsidRPr="009C0930">
              <w:rPr>
                <w:noProof/>
                <w:webHidden/>
              </w:rPr>
            </w:r>
            <w:r w:rsidR="005D40FD" w:rsidRPr="009C0930">
              <w:rPr>
                <w:noProof/>
                <w:webHidden/>
              </w:rPr>
              <w:fldChar w:fldCharType="separate"/>
            </w:r>
            <w:r w:rsidR="005D40FD" w:rsidRPr="009C0930">
              <w:rPr>
                <w:noProof/>
                <w:webHidden/>
              </w:rPr>
              <w:t>4</w:t>
            </w:r>
            <w:r w:rsidR="005D40FD" w:rsidRPr="009C0930">
              <w:rPr>
                <w:noProof/>
                <w:webHidden/>
              </w:rPr>
              <w:fldChar w:fldCharType="end"/>
            </w:r>
          </w:hyperlink>
        </w:p>
        <w:p w14:paraId="5954847C" w14:textId="49F8333D" w:rsidR="005D40FD" w:rsidRPr="009C0930" w:rsidRDefault="00000000">
          <w:pPr>
            <w:pStyle w:val="ndice2"/>
            <w:tabs>
              <w:tab w:val="left" w:pos="880"/>
              <w:tab w:val="right" w:leader="dot" w:pos="8487"/>
            </w:tabs>
            <w:rPr>
              <w:noProof/>
              <w:kern w:val="2"/>
              <w:sz w:val="22"/>
              <w:szCs w:val="22"/>
              <w:lang w:eastAsia="pt-PT"/>
              <w14:ligatures w14:val="standardContextual"/>
            </w:rPr>
          </w:pPr>
          <w:hyperlink w:anchor="_Toc138801302" w:history="1">
            <w:r w:rsidR="005D40FD" w:rsidRPr="009C0930">
              <w:rPr>
                <w:rStyle w:val="Hiperligao"/>
                <w:rFonts w:ascii="Garamond" w:hAnsi="Garamond"/>
                <w:noProof/>
              </w:rPr>
              <w:t>1.1.</w:t>
            </w:r>
            <w:r w:rsidR="005D40FD" w:rsidRPr="009C0930">
              <w:rPr>
                <w:noProof/>
                <w:kern w:val="2"/>
                <w:sz w:val="22"/>
                <w:szCs w:val="22"/>
                <w:lang w:eastAsia="pt-PT"/>
                <w14:ligatures w14:val="standardContextual"/>
              </w:rPr>
              <w:tab/>
            </w:r>
            <w:r w:rsidR="005D40FD" w:rsidRPr="009C0930">
              <w:rPr>
                <w:rStyle w:val="Hiperligao"/>
                <w:rFonts w:ascii="Garamond" w:hAnsi="Garamond"/>
                <w:noProof/>
              </w:rPr>
              <w:t>Conceito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_Toc138801302 \h </w:instrText>
            </w:r>
            <w:r w:rsidR="005D40FD" w:rsidRPr="009C0930">
              <w:rPr>
                <w:noProof/>
                <w:webHidden/>
              </w:rPr>
            </w:r>
            <w:r w:rsidR="005D40FD" w:rsidRPr="009C0930">
              <w:rPr>
                <w:noProof/>
                <w:webHidden/>
              </w:rPr>
              <w:fldChar w:fldCharType="separate"/>
            </w:r>
            <w:r w:rsidR="005D40FD" w:rsidRPr="009C0930">
              <w:rPr>
                <w:noProof/>
                <w:webHidden/>
              </w:rPr>
              <w:t>4</w:t>
            </w:r>
            <w:r w:rsidR="005D40FD" w:rsidRPr="009C0930">
              <w:rPr>
                <w:noProof/>
                <w:webHidden/>
              </w:rPr>
              <w:fldChar w:fldCharType="end"/>
            </w:r>
          </w:hyperlink>
        </w:p>
        <w:p w14:paraId="1A6B795E" w14:textId="142E22A3" w:rsidR="005D40FD" w:rsidRPr="009C0930" w:rsidRDefault="00000000">
          <w:pPr>
            <w:pStyle w:val="ndice2"/>
            <w:tabs>
              <w:tab w:val="left" w:pos="880"/>
              <w:tab w:val="right" w:leader="dot" w:pos="8487"/>
            </w:tabs>
            <w:rPr>
              <w:noProof/>
              <w:kern w:val="2"/>
              <w:sz w:val="22"/>
              <w:szCs w:val="22"/>
              <w:lang w:eastAsia="pt-PT"/>
              <w14:ligatures w14:val="standardContextual"/>
            </w:rPr>
          </w:pPr>
          <w:hyperlink w:anchor="_Toc138801303" w:history="1">
            <w:r w:rsidR="005D40FD" w:rsidRPr="009C0930">
              <w:rPr>
                <w:rStyle w:val="Hiperligao"/>
                <w:rFonts w:ascii="Garamond" w:hAnsi="Garamond"/>
                <w:noProof/>
              </w:rPr>
              <w:t>1.2.</w:t>
            </w:r>
            <w:r w:rsidR="005D40FD" w:rsidRPr="009C0930">
              <w:rPr>
                <w:noProof/>
                <w:kern w:val="2"/>
                <w:sz w:val="22"/>
                <w:szCs w:val="22"/>
                <w:lang w:eastAsia="pt-PT"/>
                <w14:ligatures w14:val="standardContextual"/>
              </w:rPr>
              <w:tab/>
            </w:r>
            <w:r w:rsidR="005D40FD" w:rsidRPr="009C0930">
              <w:rPr>
                <w:rStyle w:val="Hiperligao"/>
                <w:rFonts w:ascii="Garamond" w:hAnsi="Garamond"/>
                <w:noProof/>
              </w:rPr>
              <w:t>Objetivos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_Toc138801303 \h </w:instrText>
            </w:r>
            <w:r w:rsidR="005D40FD" w:rsidRPr="009C0930">
              <w:rPr>
                <w:noProof/>
                <w:webHidden/>
              </w:rPr>
            </w:r>
            <w:r w:rsidR="005D40FD" w:rsidRPr="009C0930">
              <w:rPr>
                <w:noProof/>
                <w:webHidden/>
              </w:rPr>
              <w:fldChar w:fldCharType="separate"/>
            </w:r>
            <w:r w:rsidR="005D40FD" w:rsidRPr="009C0930">
              <w:rPr>
                <w:noProof/>
                <w:webHidden/>
              </w:rPr>
              <w:t>5</w:t>
            </w:r>
            <w:r w:rsidR="005D40FD" w:rsidRPr="009C0930">
              <w:rPr>
                <w:noProof/>
                <w:webHidden/>
              </w:rPr>
              <w:fldChar w:fldCharType="end"/>
            </w:r>
          </w:hyperlink>
        </w:p>
        <w:p w14:paraId="281BC957" w14:textId="6EFFCDA2" w:rsidR="005D40FD" w:rsidRPr="009C0930" w:rsidRDefault="00000000">
          <w:pPr>
            <w:pStyle w:val="ndice2"/>
            <w:tabs>
              <w:tab w:val="left" w:pos="880"/>
              <w:tab w:val="right" w:leader="dot" w:pos="8487"/>
            </w:tabs>
            <w:rPr>
              <w:noProof/>
              <w:kern w:val="2"/>
              <w:sz w:val="22"/>
              <w:szCs w:val="22"/>
              <w:lang w:eastAsia="pt-PT"/>
              <w14:ligatures w14:val="standardContextual"/>
            </w:rPr>
          </w:pPr>
          <w:hyperlink w:anchor="_Toc138801304" w:history="1">
            <w:r w:rsidR="005D40FD" w:rsidRPr="009C0930">
              <w:rPr>
                <w:rStyle w:val="Hiperligao"/>
                <w:rFonts w:ascii="Garamond" w:hAnsi="Garamond"/>
                <w:noProof/>
              </w:rPr>
              <w:t>1.3.</w:t>
            </w:r>
            <w:r w:rsidR="005D40FD" w:rsidRPr="009C0930">
              <w:rPr>
                <w:noProof/>
                <w:kern w:val="2"/>
                <w:sz w:val="22"/>
                <w:szCs w:val="22"/>
                <w:lang w:eastAsia="pt-PT"/>
                <w14:ligatures w14:val="standardContextual"/>
              </w:rPr>
              <w:tab/>
            </w:r>
            <w:r w:rsidR="005D40FD" w:rsidRPr="009C0930">
              <w:rPr>
                <w:rStyle w:val="Hiperligao"/>
                <w:rFonts w:ascii="Garamond" w:hAnsi="Garamond"/>
                <w:noProof/>
              </w:rPr>
              <w:t>Integração e impacto noutros sistemas de RH</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_Toc138801304 \h </w:instrText>
            </w:r>
            <w:r w:rsidR="005D40FD" w:rsidRPr="009C0930">
              <w:rPr>
                <w:noProof/>
                <w:webHidden/>
              </w:rPr>
            </w:r>
            <w:r w:rsidR="005D40FD" w:rsidRPr="009C0930">
              <w:rPr>
                <w:noProof/>
                <w:webHidden/>
              </w:rPr>
              <w:fldChar w:fldCharType="separate"/>
            </w:r>
            <w:r w:rsidR="005D40FD" w:rsidRPr="009C0930">
              <w:rPr>
                <w:noProof/>
                <w:webHidden/>
              </w:rPr>
              <w:t>6</w:t>
            </w:r>
            <w:r w:rsidR="005D40FD" w:rsidRPr="009C0930">
              <w:rPr>
                <w:noProof/>
                <w:webHidden/>
              </w:rPr>
              <w:fldChar w:fldCharType="end"/>
            </w:r>
          </w:hyperlink>
        </w:p>
        <w:p w14:paraId="4D07DF4E" w14:textId="67B0FA75" w:rsidR="005D40FD" w:rsidRPr="009C0930" w:rsidRDefault="00000000">
          <w:pPr>
            <w:pStyle w:val="ndice1"/>
            <w:tabs>
              <w:tab w:val="right" w:leader="dot" w:pos="8487"/>
            </w:tabs>
            <w:rPr>
              <w:noProof/>
              <w:kern w:val="2"/>
              <w:sz w:val="22"/>
              <w:szCs w:val="22"/>
              <w:lang w:eastAsia="pt-PT"/>
              <w14:ligatures w14:val="standardContextual"/>
            </w:rPr>
          </w:pPr>
          <w:hyperlink w:anchor="_Toc138801305" w:history="1">
            <w:r w:rsidR="005D40FD" w:rsidRPr="009C0930">
              <w:rPr>
                <w:rStyle w:val="Hiperligao"/>
                <w:rFonts w:ascii="Garamond" w:hAnsi="Garamond"/>
                <w:noProof/>
              </w:rPr>
              <w:t>Capítulo II: A avaliação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_Toc138801305 \h </w:instrText>
            </w:r>
            <w:r w:rsidR="005D40FD" w:rsidRPr="009C0930">
              <w:rPr>
                <w:noProof/>
                <w:webHidden/>
              </w:rPr>
            </w:r>
            <w:r w:rsidR="005D40FD" w:rsidRPr="009C0930">
              <w:rPr>
                <w:noProof/>
                <w:webHidden/>
              </w:rPr>
              <w:fldChar w:fldCharType="separate"/>
            </w:r>
            <w:r w:rsidR="005D40FD" w:rsidRPr="009C0930">
              <w:rPr>
                <w:noProof/>
                <w:webHidden/>
              </w:rPr>
              <w:t>8</w:t>
            </w:r>
            <w:r w:rsidR="005D40FD" w:rsidRPr="009C0930">
              <w:rPr>
                <w:noProof/>
                <w:webHidden/>
              </w:rPr>
              <w:fldChar w:fldCharType="end"/>
            </w:r>
          </w:hyperlink>
        </w:p>
        <w:p w14:paraId="420E7EDD" w14:textId="356DED0A" w:rsidR="005D40FD" w:rsidRPr="009C0930" w:rsidRDefault="00000000">
          <w:pPr>
            <w:pStyle w:val="ndice2"/>
            <w:tabs>
              <w:tab w:val="right" w:leader="dot" w:pos="8487"/>
            </w:tabs>
            <w:rPr>
              <w:noProof/>
              <w:kern w:val="2"/>
              <w:sz w:val="22"/>
              <w:szCs w:val="22"/>
              <w:lang w:eastAsia="pt-PT"/>
              <w14:ligatures w14:val="standardContextual"/>
            </w:rPr>
          </w:pPr>
          <w:hyperlink w:anchor="_Toc138801306" w:history="1">
            <w:r w:rsidR="005D40FD" w:rsidRPr="009C0930">
              <w:rPr>
                <w:rStyle w:val="Hiperligao"/>
                <w:rFonts w:ascii="Garamond" w:hAnsi="Garamond"/>
                <w:noProof/>
              </w:rPr>
              <w:t>2.1. Conceito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_Toc138801306 \h </w:instrText>
            </w:r>
            <w:r w:rsidR="005D40FD" w:rsidRPr="009C0930">
              <w:rPr>
                <w:noProof/>
                <w:webHidden/>
              </w:rPr>
            </w:r>
            <w:r w:rsidR="005D40FD" w:rsidRPr="009C0930">
              <w:rPr>
                <w:noProof/>
                <w:webHidden/>
              </w:rPr>
              <w:fldChar w:fldCharType="separate"/>
            </w:r>
            <w:r w:rsidR="005D40FD" w:rsidRPr="009C0930">
              <w:rPr>
                <w:noProof/>
                <w:webHidden/>
              </w:rPr>
              <w:t>8</w:t>
            </w:r>
            <w:r w:rsidR="005D40FD" w:rsidRPr="009C0930">
              <w:rPr>
                <w:noProof/>
                <w:webHidden/>
              </w:rPr>
              <w:fldChar w:fldCharType="end"/>
            </w:r>
          </w:hyperlink>
        </w:p>
        <w:p w14:paraId="4125C1B9" w14:textId="4101A124" w:rsidR="005D40FD" w:rsidRPr="009C0930" w:rsidRDefault="00000000">
          <w:pPr>
            <w:pStyle w:val="ndice2"/>
            <w:tabs>
              <w:tab w:val="right" w:leader="dot" w:pos="8487"/>
            </w:tabs>
            <w:rPr>
              <w:noProof/>
              <w:kern w:val="2"/>
              <w:sz w:val="22"/>
              <w:szCs w:val="22"/>
              <w:lang w:eastAsia="pt-PT"/>
              <w14:ligatures w14:val="standardContextual"/>
            </w:rPr>
          </w:pPr>
          <w:hyperlink w:anchor="_Toc138801307" w:history="1">
            <w:r w:rsidR="005D40FD" w:rsidRPr="009C0930">
              <w:rPr>
                <w:rStyle w:val="Hiperligao"/>
                <w:rFonts w:ascii="Garamond" w:hAnsi="Garamond"/>
                <w:noProof/>
              </w:rPr>
              <w:t>2.2. Abordagens à avaliação do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_Toc138801307 \h </w:instrText>
            </w:r>
            <w:r w:rsidR="005D40FD" w:rsidRPr="009C0930">
              <w:rPr>
                <w:noProof/>
                <w:webHidden/>
              </w:rPr>
            </w:r>
            <w:r w:rsidR="005D40FD" w:rsidRPr="009C0930">
              <w:rPr>
                <w:noProof/>
                <w:webHidden/>
              </w:rPr>
              <w:fldChar w:fldCharType="separate"/>
            </w:r>
            <w:r w:rsidR="005D40FD" w:rsidRPr="009C0930">
              <w:rPr>
                <w:noProof/>
                <w:webHidden/>
              </w:rPr>
              <w:t>10</w:t>
            </w:r>
            <w:r w:rsidR="005D40FD" w:rsidRPr="009C0930">
              <w:rPr>
                <w:noProof/>
                <w:webHidden/>
              </w:rPr>
              <w:fldChar w:fldCharType="end"/>
            </w:r>
          </w:hyperlink>
        </w:p>
        <w:p w14:paraId="60859D16" w14:textId="7ADC6D9A" w:rsidR="005D40FD" w:rsidRPr="009C0930" w:rsidRDefault="00000000">
          <w:pPr>
            <w:pStyle w:val="ndice2"/>
            <w:tabs>
              <w:tab w:val="right" w:leader="dot" w:pos="8487"/>
            </w:tabs>
            <w:rPr>
              <w:noProof/>
              <w:kern w:val="2"/>
              <w:sz w:val="22"/>
              <w:szCs w:val="22"/>
              <w:lang w:eastAsia="pt-PT"/>
              <w14:ligatures w14:val="standardContextual"/>
            </w:rPr>
          </w:pPr>
          <w:hyperlink w:anchor="_Toc138801308" w:history="1">
            <w:r w:rsidR="005D40FD" w:rsidRPr="009C0930">
              <w:rPr>
                <w:rStyle w:val="Hiperligao"/>
                <w:rFonts w:ascii="Garamond" w:hAnsi="Garamond"/>
                <w:noProof/>
              </w:rPr>
              <w:t>2.3. Entrevista de feedback</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_Toc138801308 \h </w:instrText>
            </w:r>
            <w:r w:rsidR="005D40FD" w:rsidRPr="009C0930">
              <w:rPr>
                <w:noProof/>
                <w:webHidden/>
              </w:rPr>
            </w:r>
            <w:r w:rsidR="005D40FD" w:rsidRPr="009C0930">
              <w:rPr>
                <w:noProof/>
                <w:webHidden/>
              </w:rPr>
              <w:fldChar w:fldCharType="separate"/>
            </w:r>
            <w:r w:rsidR="005D40FD" w:rsidRPr="009C0930">
              <w:rPr>
                <w:noProof/>
                <w:webHidden/>
              </w:rPr>
              <w:t>11</w:t>
            </w:r>
            <w:r w:rsidR="005D40FD" w:rsidRPr="009C0930">
              <w:rPr>
                <w:noProof/>
                <w:webHidden/>
              </w:rPr>
              <w:fldChar w:fldCharType="end"/>
            </w:r>
          </w:hyperlink>
        </w:p>
        <w:p w14:paraId="00E84EC1" w14:textId="7B48BE70" w:rsidR="005D40FD" w:rsidRPr="009C0930" w:rsidRDefault="00000000">
          <w:pPr>
            <w:pStyle w:val="ndice2"/>
            <w:tabs>
              <w:tab w:val="right" w:leader="dot" w:pos="8487"/>
            </w:tabs>
            <w:rPr>
              <w:noProof/>
              <w:kern w:val="2"/>
              <w:sz w:val="22"/>
              <w:szCs w:val="22"/>
              <w:lang w:eastAsia="pt-PT"/>
              <w14:ligatures w14:val="standardContextual"/>
            </w:rPr>
          </w:pPr>
          <w:hyperlink w:anchor="_Toc138801309" w:history="1">
            <w:r w:rsidR="005D40FD" w:rsidRPr="009C0930">
              <w:rPr>
                <w:rStyle w:val="Hiperligao"/>
                <w:rFonts w:ascii="Garamond" w:hAnsi="Garamond"/>
                <w:noProof/>
              </w:rPr>
              <w:t>2.4. Construção de um sistema de avaliação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_Toc138801309 \h </w:instrText>
            </w:r>
            <w:r w:rsidR="005D40FD" w:rsidRPr="009C0930">
              <w:rPr>
                <w:noProof/>
                <w:webHidden/>
              </w:rPr>
            </w:r>
            <w:r w:rsidR="005D40FD" w:rsidRPr="009C0930">
              <w:rPr>
                <w:noProof/>
                <w:webHidden/>
              </w:rPr>
              <w:fldChar w:fldCharType="separate"/>
            </w:r>
            <w:r w:rsidR="005D40FD" w:rsidRPr="009C0930">
              <w:rPr>
                <w:noProof/>
                <w:webHidden/>
              </w:rPr>
              <w:t>12</w:t>
            </w:r>
            <w:r w:rsidR="005D40FD" w:rsidRPr="009C0930">
              <w:rPr>
                <w:noProof/>
                <w:webHidden/>
              </w:rPr>
              <w:fldChar w:fldCharType="end"/>
            </w:r>
          </w:hyperlink>
        </w:p>
        <w:p w14:paraId="6B21FBF5" w14:textId="30F1B10E" w:rsidR="005D40FD" w:rsidRPr="009C0930" w:rsidRDefault="00000000">
          <w:pPr>
            <w:pStyle w:val="ndice1"/>
            <w:tabs>
              <w:tab w:val="right" w:leader="dot" w:pos="8487"/>
            </w:tabs>
            <w:rPr>
              <w:noProof/>
              <w:kern w:val="2"/>
              <w:sz w:val="22"/>
              <w:szCs w:val="22"/>
              <w:lang w:eastAsia="pt-PT"/>
              <w14:ligatures w14:val="standardContextual"/>
            </w:rPr>
          </w:pPr>
          <w:hyperlink w:anchor="_Toc138801310" w:history="1">
            <w:r w:rsidR="005D40FD" w:rsidRPr="009C0930">
              <w:rPr>
                <w:rStyle w:val="Hiperligao"/>
                <w:rFonts w:ascii="Garamond" w:hAnsi="Garamond"/>
                <w:noProof/>
              </w:rPr>
              <w:t>Capítulo III: Competências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_Toc138801310 \h </w:instrText>
            </w:r>
            <w:r w:rsidR="005D40FD" w:rsidRPr="009C0930">
              <w:rPr>
                <w:noProof/>
                <w:webHidden/>
              </w:rPr>
            </w:r>
            <w:r w:rsidR="005D40FD" w:rsidRPr="009C0930">
              <w:rPr>
                <w:noProof/>
                <w:webHidden/>
              </w:rPr>
              <w:fldChar w:fldCharType="separate"/>
            </w:r>
            <w:r w:rsidR="005D40FD" w:rsidRPr="009C0930">
              <w:rPr>
                <w:noProof/>
                <w:webHidden/>
              </w:rPr>
              <w:t>14</w:t>
            </w:r>
            <w:r w:rsidR="005D40FD" w:rsidRPr="009C0930">
              <w:rPr>
                <w:noProof/>
                <w:webHidden/>
              </w:rPr>
              <w:fldChar w:fldCharType="end"/>
            </w:r>
          </w:hyperlink>
        </w:p>
        <w:p w14:paraId="11CBC88A" w14:textId="00F9370B" w:rsidR="005D40FD" w:rsidRPr="009C0930" w:rsidRDefault="00000000">
          <w:pPr>
            <w:pStyle w:val="ndice2"/>
            <w:tabs>
              <w:tab w:val="right" w:leader="dot" w:pos="8487"/>
            </w:tabs>
            <w:rPr>
              <w:noProof/>
              <w:kern w:val="2"/>
              <w:sz w:val="22"/>
              <w:szCs w:val="22"/>
              <w:lang w:eastAsia="pt-PT"/>
              <w14:ligatures w14:val="standardContextual"/>
            </w:rPr>
          </w:pPr>
          <w:hyperlink w:anchor="_Toc138801311" w:history="1">
            <w:r w:rsidR="005D40FD" w:rsidRPr="009C0930">
              <w:rPr>
                <w:rStyle w:val="Hiperligao"/>
                <w:rFonts w:ascii="Garamond" w:hAnsi="Garamond"/>
                <w:noProof/>
              </w:rPr>
              <w:t>3.1. Conceito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_Toc138801311 \h </w:instrText>
            </w:r>
            <w:r w:rsidR="005D40FD" w:rsidRPr="009C0930">
              <w:rPr>
                <w:noProof/>
                <w:webHidden/>
              </w:rPr>
            </w:r>
            <w:r w:rsidR="005D40FD" w:rsidRPr="009C0930">
              <w:rPr>
                <w:noProof/>
                <w:webHidden/>
              </w:rPr>
              <w:fldChar w:fldCharType="separate"/>
            </w:r>
            <w:r w:rsidR="005D40FD" w:rsidRPr="009C0930">
              <w:rPr>
                <w:noProof/>
                <w:webHidden/>
              </w:rPr>
              <w:t>14</w:t>
            </w:r>
            <w:r w:rsidR="005D40FD" w:rsidRPr="009C0930">
              <w:rPr>
                <w:noProof/>
                <w:webHidden/>
              </w:rPr>
              <w:fldChar w:fldCharType="end"/>
            </w:r>
          </w:hyperlink>
        </w:p>
        <w:p w14:paraId="51D90FC0" w14:textId="7746FBE6" w:rsidR="005D40FD" w:rsidRPr="009C0930" w:rsidRDefault="00000000">
          <w:pPr>
            <w:pStyle w:val="ndice2"/>
            <w:tabs>
              <w:tab w:val="right" w:leader="dot" w:pos="8487"/>
            </w:tabs>
            <w:rPr>
              <w:noProof/>
              <w:kern w:val="2"/>
              <w:sz w:val="22"/>
              <w:szCs w:val="22"/>
              <w:lang w:eastAsia="pt-PT"/>
              <w14:ligatures w14:val="standardContextual"/>
            </w:rPr>
          </w:pPr>
          <w:hyperlink w:anchor="_Toc138801312" w:history="1">
            <w:r w:rsidR="005D40FD" w:rsidRPr="009C0930">
              <w:rPr>
                <w:rStyle w:val="Hiperligao"/>
                <w:rFonts w:ascii="Garamond" w:hAnsi="Garamond"/>
                <w:noProof/>
              </w:rPr>
              <w:t>3.2. Tipos de competências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_Toc138801312 \h </w:instrText>
            </w:r>
            <w:r w:rsidR="005D40FD" w:rsidRPr="009C0930">
              <w:rPr>
                <w:noProof/>
                <w:webHidden/>
              </w:rPr>
            </w:r>
            <w:r w:rsidR="005D40FD" w:rsidRPr="009C0930">
              <w:rPr>
                <w:noProof/>
                <w:webHidden/>
              </w:rPr>
              <w:fldChar w:fldCharType="separate"/>
            </w:r>
            <w:r w:rsidR="005D40FD" w:rsidRPr="009C0930">
              <w:rPr>
                <w:noProof/>
                <w:webHidden/>
              </w:rPr>
              <w:t>16</w:t>
            </w:r>
            <w:r w:rsidR="005D40FD" w:rsidRPr="009C0930">
              <w:rPr>
                <w:noProof/>
                <w:webHidden/>
              </w:rPr>
              <w:fldChar w:fldCharType="end"/>
            </w:r>
          </w:hyperlink>
        </w:p>
        <w:p w14:paraId="0F3E2CBE" w14:textId="10640671" w:rsidR="005D40FD" w:rsidRPr="009C0930" w:rsidRDefault="00000000">
          <w:pPr>
            <w:pStyle w:val="ndice2"/>
            <w:tabs>
              <w:tab w:val="right" w:leader="dot" w:pos="8487"/>
            </w:tabs>
            <w:rPr>
              <w:noProof/>
              <w:kern w:val="2"/>
              <w:sz w:val="22"/>
              <w:szCs w:val="22"/>
              <w:lang w:eastAsia="pt-PT"/>
              <w14:ligatures w14:val="standardContextual"/>
            </w:rPr>
          </w:pPr>
          <w:hyperlink w:anchor="_Toc138801313" w:history="1">
            <w:r w:rsidR="005D40FD" w:rsidRPr="009C0930">
              <w:rPr>
                <w:rStyle w:val="Hiperligao"/>
                <w:rFonts w:ascii="Garamond" w:hAnsi="Garamond"/>
                <w:noProof/>
              </w:rPr>
              <w:t>3.3. Identificação de competências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_Toc138801313 \h </w:instrText>
            </w:r>
            <w:r w:rsidR="005D40FD" w:rsidRPr="009C0930">
              <w:rPr>
                <w:noProof/>
                <w:webHidden/>
              </w:rPr>
            </w:r>
            <w:r w:rsidR="005D40FD" w:rsidRPr="009C0930">
              <w:rPr>
                <w:noProof/>
                <w:webHidden/>
              </w:rPr>
              <w:fldChar w:fldCharType="separate"/>
            </w:r>
            <w:r w:rsidR="005D40FD" w:rsidRPr="009C0930">
              <w:rPr>
                <w:noProof/>
                <w:webHidden/>
              </w:rPr>
              <w:t>17</w:t>
            </w:r>
            <w:r w:rsidR="005D40FD" w:rsidRPr="009C0930">
              <w:rPr>
                <w:noProof/>
                <w:webHidden/>
              </w:rPr>
              <w:fldChar w:fldCharType="end"/>
            </w:r>
          </w:hyperlink>
        </w:p>
        <w:p w14:paraId="5F472F64" w14:textId="5B78DBC9" w:rsidR="005D40FD" w:rsidRPr="009C0930" w:rsidRDefault="00000000">
          <w:pPr>
            <w:pStyle w:val="ndice2"/>
            <w:tabs>
              <w:tab w:val="right" w:leader="dot" w:pos="8487"/>
            </w:tabs>
            <w:rPr>
              <w:noProof/>
              <w:kern w:val="2"/>
              <w:sz w:val="22"/>
              <w:szCs w:val="22"/>
              <w:lang w:eastAsia="pt-PT"/>
              <w14:ligatures w14:val="standardContextual"/>
            </w:rPr>
          </w:pPr>
          <w:hyperlink w:anchor="_Toc138801314" w:history="1">
            <w:r w:rsidR="005D40FD" w:rsidRPr="009C0930">
              <w:rPr>
                <w:rStyle w:val="Hiperligao"/>
                <w:rFonts w:ascii="Garamond" w:hAnsi="Garamond"/>
                <w:noProof/>
              </w:rPr>
              <w:t>3.4. Gestão por competências e gestão por objetivos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_Toc138801314 \h </w:instrText>
            </w:r>
            <w:r w:rsidR="005D40FD" w:rsidRPr="009C0930">
              <w:rPr>
                <w:noProof/>
                <w:webHidden/>
              </w:rPr>
            </w:r>
            <w:r w:rsidR="005D40FD" w:rsidRPr="009C0930">
              <w:rPr>
                <w:noProof/>
                <w:webHidden/>
              </w:rPr>
              <w:fldChar w:fldCharType="separate"/>
            </w:r>
            <w:r w:rsidR="005D40FD" w:rsidRPr="009C0930">
              <w:rPr>
                <w:noProof/>
                <w:webHidden/>
              </w:rPr>
              <w:t>18</w:t>
            </w:r>
            <w:r w:rsidR="005D40FD" w:rsidRPr="009C0930">
              <w:rPr>
                <w:noProof/>
                <w:webHidden/>
              </w:rPr>
              <w:fldChar w:fldCharType="end"/>
            </w:r>
          </w:hyperlink>
        </w:p>
        <w:p w14:paraId="48F1FC46" w14:textId="2302A92F" w:rsidR="005D40FD" w:rsidRPr="009C0930" w:rsidRDefault="00000000">
          <w:pPr>
            <w:pStyle w:val="ndice2"/>
            <w:tabs>
              <w:tab w:val="right" w:leader="dot" w:pos="8487"/>
            </w:tabs>
            <w:rPr>
              <w:noProof/>
              <w:kern w:val="2"/>
              <w:sz w:val="22"/>
              <w:szCs w:val="22"/>
              <w:lang w:eastAsia="pt-PT"/>
              <w14:ligatures w14:val="standardContextual"/>
            </w:rPr>
          </w:pPr>
          <w:hyperlink w:anchor="_Toc138801315" w:history="1">
            <w:r w:rsidR="005D40FD" w:rsidRPr="009C0930">
              <w:rPr>
                <w:rStyle w:val="Hiperligao"/>
                <w:rFonts w:ascii="Garamond" w:hAnsi="Garamond"/>
                <w:noProof/>
              </w:rPr>
              <w:t>3.5. Consultoria de Recursos Humanos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_Toc138801315 \h </w:instrText>
            </w:r>
            <w:r w:rsidR="005D40FD" w:rsidRPr="009C0930">
              <w:rPr>
                <w:noProof/>
                <w:webHidden/>
              </w:rPr>
            </w:r>
            <w:r w:rsidR="005D40FD" w:rsidRPr="009C0930">
              <w:rPr>
                <w:noProof/>
                <w:webHidden/>
              </w:rPr>
              <w:fldChar w:fldCharType="separate"/>
            </w:r>
            <w:r w:rsidR="005D40FD" w:rsidRPr="009C0930">
              <w:rPr>
                <w:noProof/>
                <w:webHidden/>
              </w:rPr>
              <w:t>19</w:t>
            </w:r>
            <w:r w:rsidR="005D40FD" w:rsidRPr="009C0930">
              <w:rPr>
                <w:noProof/>
                <w:webHidden/>
              </w:rPr>
              <w:fldChar w:fldCharType="end"/>
            </w:r>
          </w:hyperlink>
        </w:p>
        <w:p w14:paraId="0667E752" w14:textId="1D97F95E" w:rsidR="005D40FD" w:rsidRPr="009C0930" w:rsidRDefault="00000000">
          <w:pPr>
            <w:pStyle w:val="ndice1"/>
            <w:tabs>
              <w:tab w:val="right" w:leader="dot" w:pos="8487"/>
            </w:tabs>
            <w:rPr>
              <w:noProof/>
              <w:kern w:val="2"/>
              <w:sz w:val="22"/>
              <w:szCs w:val="22"/>
              <w:lang w:eastAsia="pt-PT"/>
              <w14:ligatures w14:val="standardContextual"/>
            </w:rPr>
          </w:pPr>
          <w:hyperlink w:anchor="_Toc138801316" w:history="1">
            <w:r w:rsidR="005D40FD" w:rsidRPr="009C0930">
              <w:rPr>
                <w:rStyle w:val="Hiperligao"/>
                <w:rFonts w:ascii="Garamond" w:hAnsi="Garamond"/>
                <w:noProof/>
              </w:rPr>
              <w:t>Capítulo IV: Metodologia</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_Toc138801316 \h </w:instrText>
            </w:r>
            <w:r w:rsidR="005D40FD" w:rsidRPr="009C0930">
              <w:rPr>
                <w:noProof/>
                <w:webHidden/>
              </w:rPr>
            </w:r>
            <w:r w:rsidR="005D40FD" w:rsidRPr="009C0930">
              <w:rPr>
                <w:noProof/>
                <w:webHidden/>
              </w:rPr>
              <w:fldChar w:fldCharType="separate"/>
            </w:r>
            <w:r w:rsidR="005D40FD" w:rsidRPr="009C0930">
              <w:rPr>
                <w:noProof/>
                <w:webHidden/>
              </w:rPr>
              <w:t>21</w:t>
            </w:r>
            <w:r w:rsidR="005D40FD" w:rsidRPr="009C0930">
              <w:rPr>
                <w:noProof/>
                <w:webHidden/>
              </w:rPr>
              <w:fldChar w:fldCharType="end"/>
            </w:r>
          </w:hyperlink>
        </w:p>
        <w:p w14:paraId="5B21D8C1" w14:textId="35B18010" w:rsidR="005D40FD" w:rsidRPr="009C0930" w:rsidRDefault="00000000">
          <w:pPr>
            <w:pStyle w:val="ndice2"/>
            <w:tabs>
              <w:tab w:val="right" w:leader="dot" w:pos="8487"/>
            </w:tabs>
            <w:rPr>
              <w:noProof/>
              <w:kern w:val="2"/>
              <w:sz w:val="22"/>
              <w:szCs w:val="22"/>
              <w:lang w:eastAsia="pt-PT"/>
              <w14:ligatures w14:val="standardContextual"/>
            </w:rPr>
          </w:pPr>
          <w:hyperlink w:anchor="_Toc138801317" w:history="1">
            <w:r w:rsidR="005D40FD" w:rsidRPr="009C0930">
              <w:rPr>
                <w:rStyle w:val="Hiperligao"/>
                <w:rFonts w:ascii="Garamond" w:hAnsi="Garamond"/>
                <w:noProof/>
              </w:rPr>
              <w:t>4.1. Objetivos da investigação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_Toc138801317 \h </w:instrText>
            </w:r>
            <w:r w:rsidR="005D40FD" w:rsidRPr="009C0930">
              <w:rPr>
                <w:noProof/>
                <w:webHidden/>
              </w:rPr>
            </w:r>
            <w:r w:rsidR="005D40FD" w:rsidRPr="009C0930">
              <w:rPr>
                <w:noProof/>
                <w:webHidden/>
              </w:rPr>
              <w:fldChar w:fldCharType="separate"/>
            </w:r>
            <w:r w:rsidR="005D40FD" w:rsidRPr="009C0930">
              <w:rPr>
                <w:noProof/>
                <w:webHidden/>
              </w:rPr>
              <w:t>21</w:t>
            </w:r>
            <w:r w:rsidR="005D40FD" w:rsidRPr="009C0930">
              <w:rPr>
                <w:noProof/>
                <w:webHidden/>
              </w:rPr>
              <w:fldChar w:fldCharType="end"/>
            </w:r>
          </w:hyperlink>
        </w:p>
        <w:p w14:paraId="3C854525" w14:textId="28BA7AD5" w:rsidR="005D40FD" w:rsidRPr="009C0930" w:rsidRDefault="00000000">
          <w:pPr>
            <w:pStyle w:val="ndice2"/>
            <w:tabs>
              <w:tab w:val="right" w:leader="dot" w:pos="8487"/>
            </w:tabs>
            <w:rPr>
              <w:noProof/>
              <w:kern w:val="2"/>
              <w:sz w:val="22"/>
              <w:szCs w:val="22"/>
              <w:lang w:eastAsia="pt-PT"/>
              <w14:ligatures w14:val="standardContextual"/>
            </w:rPr>
          </w:pPr>
          <w:hyperlink w:anchor="_Toc138801318" w:history="1">
            <w:r w:rsidR="005D40FD" w:rsidRPr="009C0930">
              <w:rPr>
                <w:rStyle w:val="Hiperligao"/>
                <w:rFonts w:ascii="Garamond" w:hAnsi="Garamond"/>
                <w:noProof/>
              </w:rPr>
              <w:t>4.2. Caracterização da empresa</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_Toc138801318 \h </w:instrText>
            </w:r>
            <w:r w:rsidR="005D40FD" w:rsidRPr="009C0930">
              <w:rPr>
                <w:noProof/>
                <w:webHidden/>
              </w:rPr>
            </w:r>
            <w:r w:rsidR="005D40FD" w:rsidRPr="009C0930">
              <w:rPr>
                <w:noProof/>
                <w:webHidden/>
              </w:rPr>
              <w:fldChar w:fldCharType="separate"/>
            </w:r>
            <w:r w:rsidR="005D40FD" w:rsidRPr="009C0930">
              <w:rPr>
                <w:noProof/>
                <w:webHidden/>
              </w:rPr>
              <w:t>22</w:t>
            </w:r>
            <w:r w:rsidR="005D40FD" w:rsidRPr="009C0930">
              <w:rPr>
                <w:noProof/>
                <w:webHidden/>
              </w:rPr>
              <w:fldChar w:fldCharType="end"/>
            </w:r>
          </w:hyperlink>
        </w:p>
        <w:p w14:paraId="5FBA7EE5" w14:textId="136F0E72" w:rsidR="005D40FD" w:rsidRPr="009C0930" w:rsidRDefault="00000000">
          <w:pPr>
            <w:pStyle w:val="ndice2"/>
            <w:tabs>
              <w:tab w:val="right" w:leader="dot" w:pos="8487"/>
            </w:tabs>
            <w:rPr>
              <w:noProof/>
              <w:kern w:val="2"/>
              <w:sz w:val="22"/>
              <w:szCs w:val="22"/>
              <w:lang w:eastAsia="pt-PT"/>
              <w14:ligatures w14:val="standardContextual"/>
            </w:rPr>
          </w:pPr>
          <w:hyperlink w:anchor="_Toc138801319" w:history="1">
            <w:r w:rsidR="005D40FD" w:rsidRPr="009C0930">
              <w:rPr>
                <w:rStyle w:val="Hiperligao"/>
                <w:rFonts w:ascii="Garamond" w:hAnsi="Garamond"/>
                <w:noProof/>
              </w:rPr>
              <w:t>4.3. Abordagem metodológica</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_Toc138801319 \h </w:instrText>
            </w:r>
            <w:r w:rsidR="005D40FD" w:rsidRPr="009C0930">
              <w:rPr>
                <w:noProof/>
                <w:webHidden/>
              </w:rPr>
            </w:r>
            <w:r w:rsidR="005D40FD" w:rsidRPr="009C0930">
              <w:rPr>
                <w:noProof/>
                <w:webHidden/>
              </w:rPr>
              <w:fldChar w:fldCharType="separate"/>
            </w:r>
            <w:r w:rsidR="005D40FD" w:rsidRPr="009C0930">
              <w:rPr>
                <w:noProof/>
                <w:webHidden/>
              </w:rPr>
              <w:t>24</w:t>
            </w:r>
            <w:r w:rsidR="005D40FD" w:rsidRPr="009C0930">
              <w:rPr>
                <w:noProof/>
                <w:webHidden/>
              </w:rPr>
              <w:fldChar w:fldCharType="end"/>
            </w:r>
          </w:hyperlink>
        </w:p>
        <w:p w14:paraId="10A30AF5" w14:textId="6828C5E6" w:rsidR="005D40FD" w:rsidRPr="009C0930" w:rsidRDefault="00000000">
          <w:pPr>
            <w:pStyle w:val="ndice2"/>
            <w:tabs>
              <w:tab w:val="right" w:leader="dot" w:pos="8487"/>
            </w:tabs>
            <w:rPr>
              <w:noProof/>
              <w:kern w:val="2"/>
              <w:sz w:val="22"/>
              <w:szCs w:val="22"/>
              <w:lang w:eastAsia="pt-PT"/>
              <w14:ligatures w14:val="standardContextual"/>
            </w:rPr>
          </w:pPr>
          <w:hyperlink w:anchor="_Toc138801320" w:history="1">
            <w:r w:rsidR="005D40FD" w:rsidRPr="009C0930">
              <w:rPr>
                <w:rStyle w:val="Hiperligao"/>
                <w:rFonts w:ascii="Garamond" w:hAnsi="Garamond"/>
                <w:noProof/>
              </w:rPr>
              <w:t>4.4. Procedimentos e instrumentos de recolha de dados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_Toc138801320 \h </w:instrText>
            </w:r>
            <w:r w:rsidR="005D40FD" w:rsidRPr="009C0930">
              <w:rPr>
                <w:noProof/>
                <w:webHidden/>
              </w:rPr>
            </w:r>
            <w:r w:rsidR="005D40FD" w:rsidRPr="009C0930">
              <w:rPr>
                <w:noProof/>
                <w:webHidden/>
              </w:rPr>
              <w:fldChar w:fldCharType="separate"/>
            </w:r>
            <w:r w:rsidR="005D40FD" w:rsidRPr="009C0930">
              <w:rPr>
                <w:noProof/>
                <w:webHidden/>
              </w:rPr>
              <w:t>25</w:t>
            </w:r>
            <w:r w:rsidR="005D40FD" w:rsidRPr="009C0930">
              <w:rPr>
                <w:noProof/>
                <w:webHidden/>
              </w:rPr>
              <w:fldChar w:fldCharType="end"/>
            </w:r>
          </w:hyperlink>
        </w:p>
        <w:p w14:paraId="59E824D5" w14:textId="13E9A636" w:rsidR="005D40FD" w:rsidRPr="009C0930" w:rsidRDefault="00000000">
          <w:pPr>
            <w:pStyle w:val="ndice3"/>
            <w:tabs>
              <w:tab w:val="right" w:leader="dot" w:pos="8487"/>
            </w:tabs>
            <w:rPr>
              <w:noProof/>
              <w:kern w:val="2"/>
              <w:sz w:val="22"/>
              <w:szCs w:val="22"/>
              <w:lang w:eastAsia="pt-PT"/>
              <w14:ligatures w14:val="standardContextual"/>
            </w:rPr>
          </w:pPr>
          <w:hyperlink w:anchor="_Toc138801321" w:history="1">
            <w:r w:rsidR="005D40FD" w:rsidRPr="009C0930">
              <w:rPr>
                <w:rStyle w:val="Hiperligao"/>
                <w:rFonts w:ascii="Garamond" w:hAnsi="Garamond"/>
                <w:noProof/>
              </w:rPr>
              <w:t>4.4.1. 1ª Fase: Identificação da necessidade e compreensão da identidade organizacional</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_Toc138801321 \h </w:instrText>
            </w:r>
            <w:r w:rsidR="005D40FD" w:rsidRPr="009C0930">
              <w:rPr>
                <w:noProof/>
                <w:webHidden/>
              </w:rPr>
            </w:r>
            <w:r w:rsidR="005D40FD" w:rsidRPr="009C0930">
              <w:rPr>
                <w:noProof/>
                <w:webHidden/>
              </w:rPr>
              <w:fldChar w:fldCharType="separate"/>
            </w:r>
            <w:r w:rsidR="005D40FD" w:rsidRPr="009C0930">
              <w:rPr>
                <w:noProof/>
                <w:webHidden/>
              </w:rPr>
              <w:t>27</w:t>
            </w:r>
            <w:r w:rsidR="005D40FD" w:rsidRPr="009C0930">
              <w:rPr>
                <w:noProof/>
                <w:webHidden/>
              </w:rPr>
              <w:fldChar w:fldCharType="end"/>
            </w:r>
          </w:hyperlink>
        </w:p>
        <w:p w14:paraId="39D9D253" w14:textId="78466E42" w:rsidR="005D40FD" w:rsidRPr="009C0930" w:rsidRDefault="00000000">
          <w:pPr>
            <w:pStyle w:val="ndice3"/>
            <w:tabs>
              <w:tab w:val="right" w:leader="dot" w:pos="8487"/>
            </w:tabs>
            <w:rPr>
              <w:noProof/>
              <w:kern w:val="2"/>
              <w:sz w:val="22"/>
              <w:szCs w:val="22"/>
              <w:lang w:eastAsia="pt-PT"/>
              <w14:ligatures w14:val="standardContextual"/>
            </w:rPr>
          </w:pPr>
          <w:hyperlink w:anchor="_Toc138801322" w:history="1">
            <w:r w:rsidR="005D40FD" w:rsidRPr="009C0930">
              <w:rPr>
                <w:rStyle w:val="Hiperligao"/>
                <w:rFonts w:ascii="Garamond" w:hAnsi="Garamond"/>
                <w:noProof/>
              </w:rPr>
              <w:t>4.4.2. 2ª Fase: Análise e descrição de funções; Identificação e mapeamento de competências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_Toc138801322 \h </w:instrText>
            </w:r>
            <w:r w:rsidR="005D40FD" w:rsidRPr="009C0930">
              <w:rPr>
                <w:noProof/>
                <w:webHidden/>
              </w:rPr>
            </w:r>
            <w:r w:rsidR="005D40FD" w:rsidRPr="009C0930">
              <w:rPr>
                <w:noProof/>
                <w:webHidden/>
              </w:rPr>
              <w:fldChar w:fldCharType="separate"/>
            </w:r>
            <w:r w:rsidR="005D40FD" w:rsidRPr="009C0930">
              <w:rPr>
                <w:noProof/>
                <w:webHidden/>
              </w:rPr>
              <w:t>28</w:t>
            </w:r>
            <w:r w:rsidR="005D40FD" w:rsidRPr="009C0930">
              <w:rPr>
                <w:noProof/>
                <w:webHidden/>
              </w:rPr>
              <w:fldChar w:fldCharType="end"/>
            </w:r>
          </w:hyperlink>
        </w:p>
        <w:p w14:paraId="746696E9" w14:textId="5DA53FF9" w:rsidR="005D40FD" w:rsidRPr="009C0930" w:rsidRDefault="00000000">
          <w:pPr>
            <w:pStyle w:val="ndice3"/>
            <w:tabs>
              <w:tab w:val="right" w:leader="dot" w:pos="8487"/>
            </w:tabs>
            <w:rPr>
              <w:noProof/>
              <w:kern w:val="2"/>
              <w:sz w:val="22"/>
              <w:szCs w:val="22"/>
              <w:lang w:eastAsia="pt-PT"/>
              <w14:ligatures w14:val="standardContextual"/>
            </w:rPr>
          </w:pPr>
          <w:hyperlink w:anchor="_Toc138801323" w:history="1">
            <w:r w:rsidR="005D40FD" w:rsidRPr="009C0930">
              <w:rPr>
                <w:rStyle w:val="Hiperligao"/>
                <w:rFonts w:ascii="Garamond" w:hAnsi="Garamond"/>
                <w:noProof/>
              </w:rPr>
              <w:t>4.4.3. 3ª Fase: Construção do Sistema de Avaliação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_Toc138801323 \h </w:instrText>
            </w:r>
            <w:r w:rsidR="005D40FD" w:rsidRPr="009C0930">
              <w:rPr>
                <w:noProof/>
                <w:webHidden/>
              </w:rPr>
            </w:r>
            <w:r w:rsidR="005D40FD" w:rsidRPr="009C0930">
              <w:rPr>
                <w:noProof/>
                <w:webHidden/>
              </w:rPr>
              <w:fldChar w:fldCharType="separate"/>
            </w:r>
            <w:r w:rsidR="005D40FD" w:rsidRPr="009C0930">
              <w:rPr>
                <w:noProof/>
                <w:webHidden/>
              </w:rPr>
              <w:t>29</w:t>
            </w:r>
            <w:r w:rsidR="005D40FD" w:rsidRPr="009C0930">
              <w:rPr>
                <w:noProof/>
                <w:webHidden/>
              </w:rPr>
              <w:fldChar w:fldCharType="end"/>
            </w:r>
          </w:hyperlink>
        </w:p>
        <w:p w14:paraId="1EB863E7" w14:textId="7C5122BF" w:rsidR="005D40FD" w:rsidRPr="009C0930" w:rsidRDefault="00000000">
          <w:pPr>
            <w:pStyle w:val="ndice1"/>
            <w:tabs>
              <w:tab w:val="right" w:leader="dot" w:pos="8487"/>
            </w:tabs>
            <w:rPr>
              <w:noProof/>
              <w:kern w:val="2"/>
              <w:sz w:val="22"/>
              <w:szCs w:val="22"/>
              <w:lang w:eastAsia="pt-PT"/>
              <w14:ligatures w14:val="standardContextual"/>
            </w:rPr>
          </w:pPr>
          <w:hyperlink w:anchor="_Toc138801324" w:history="1">
            <w:r w:rsidR="005D40FD" w:rsidRPr="009C0930">
              <w:rPr>
                <w:rStyle w:val="Hiperligao"/>
                <w:rFonts w:ascii="Garamond" w:hAnsi="Garamond"/>
                <w:noProof/>
              </w:rPr>
              <w:t>Capítulo V: Desenvolvimento do sistema de avaliação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_Toc138801324 \h </w:instrText>
            </w:r>
            <w:r w:rsidR="005D40FD" w:rsidRPr="009C0930">
              <w:rPr>
                <w:noProof/>
                <w:webHidden/>
              </w:rPr>
            </w:r>
            <w:r w:rsidR="005D40FD" w:rsidRPr="009C0930">
              <w:rPr>
                <w:noProof/>
                <w:webHidden/>
              </w:rPr>
              <w:fldChar w:fldCharType="separate"/>
            </w:r>
            <w:r w:rsidR="005D40FD" w:rsidRPr="009C0930">
              <w:rPr>
                <w:noProof/>
                <w:webHidden/>
              </w:rPr>
              <w:t>30</w:t>
            </w:r>
            <w:r w:rsidR="005D40FD" w:rsidRPr="009C0930">
              <w:rPr>
                <w:noProof/>
                <w:webHidden/>
              </w:rPr>
              <w:fldChar w:fldCharType="end"/>
            </w:r>
          </w:hyperlink>
        </w:p>
        <w:p w14:paraId="22DD671E" w14:textId="0A193A16" w:rsidR="005D40FD" w:rsidRPr="009C0930" w:rsidRDefault="00000000">
          <w:pPr>
            <w:pStyle w:val="ndice2"/>
            <w:tabs>
              <w:tab w:val="right" w:leader="dot" w:pos="8487"/>
            </w:tabs>
            <w:rPr>
              <w:noProof/>
              <w:kern w:val="2"/>
              <w:sz w:val="22"/>
              <w:szCs w:val="22"/>
              <w:lang w:eastAsia="pt-PT"/>
              <w14:ligatures w14:val="standardContextual"/>
            </w:rPr>
          </w:pPr>
          <w:hyperlink w:anchor="_Toc138801325" w:history="1">
            <w:r w:rsidR="005D40FD" w:rsidRPr="009C0930">
              <w:rPr>
                <w:rStyle w:val="Hiperligao"/>
                <w:rFonts w:ascii="Garamond" w:hAnsi="Garamond"/>
                <w:noProof/>
              </w:rPr>
              <w:t>5.1. Análise da função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_Toc138801325 \h </w:instrText>
            </w:r>
            <w:r w:rsidR="005D40FD" w:rsidRPr="009C0930">
              <w:rPr>
                <w:noProof/>
                <w:webHidden/>
              </w:rPr>
            </w:r>
            <w:r w:rsidR="005D40FD" w:rsidRPr="009C0930">
              <w:rPr>
                <w:noProof/>
                <w:webHidden/>
              </w:rPr>
              <w:fldChar w:fldCharType="separate"/>
            </w:r>
            <w:r w:rsidR="005D40FD" w:rsidRPr="009C0930">
              <w:rPr>
                <w:noProof/>
                <w:webHidden/>
              </w:rPr>
              <w:t>30</w:t>
            </w:r>
            <w:r w:rsidR="005D40FD" w:rsidRPr="009C0930">
              <w:rPr>
                <w:noProof/>
                <w:webHidden/>
              </w:rPr>
              <w:fldChar w:fldCharType="end"/>
            </w:r>
          </w:hyperlink>
        </w:p>
        <w:p w14:paraId="22C9A757" w14:textId="1B228CF8" w:rsidR="005D40FD" w:rsidRPr="009C0930" w:rsidRDefault="00000000">
          <w:pPr>
            <w:pStyle w:val="ndice2"/>
            <w:tabs>
              <w:tab w:val="right" w:leader="dot" w:pos="8487"/>
            </w:tabs>
            <w:rPr>
              <w:noProof/>
              <w:kern w:val="2"/>
              <w:sz w:val="22"/>
              <w:szCs w:val="22"/>
              <w:lang w:eastAsia="pt-PT"/>
              <w14:ligatures w14:val="standardContextual"/>
            </w:rPr>
          </w:pPr>
          <w:hyperlink w:anchor="_Toc138801326" w:history="1">
            <w:r w:rsidR="005D40FD" w:rsidRPr="009C0930">
              <w:rPr>
                <w:rStyle w:val="Hiperligao"/>
                <w:rFonts w:ascii="Garamond" w:hAnsi="Garamond"/>
                <w:noProof/>
              </w:rPr>
              <w:t>5.2. Elaboração do descritivo funcional e definição do perfil de competências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_Toc138801326 \h </w:instrText>
            </w:r>
            <w:r w:rsidR="005D40FD" w:rsidRPr="009C0930">
              <w:rPr>
                <w:noProof/>
                <w:webHidden/>
              </w:rPr>
            </w:r>
            <w:r w:rsidR="005D40FD" w:rsidRPr="009C0930">
              <w:rPr>
                <w:noProof/>
                <w:webHidden/>
              </w:rPr>
              <w:fldChar w:fldCharType="separate"/>
            </w:r>
            <w:r w:rsidR="005D40FD" w:rsidRPr="009C0930">
              <w:rPr>
                <w:noProof/>
                <w:webHidden/>
              </w:rPr>
              <w:t>31</w:t>
            </w:r>
            <w:r w:rsidR="005D40FD" w:rsidRPr="009C0930">
              <w:rPr>
                <w:noProof/>
                <w:webHidden/>
              </w:rPr>
              <w:fldChar w:fldCharType="end"/>
            </w:r>
          </w:hyperlink>
        </w:p>
        <w:p w14:paraId="2D258C59" w14:textId="20BC29D9" w:rsidR="005D40FD" w:rsidRPr="009C0930" w:rsidRDefault="00000000">
          <w:pPr>
            <w:pStyle w:val="ndice2"/>
            <w:tabs>
              <w:tab w:val="right" w:leader="dot" w:pos="8487"/>
            </w:tabs>
            <w:rPr>
              <w:noProof/>
              <w:kern w:val="2"/>
              <w:sz w:val="22"/>
              <w:szCs w:val="22"/>
              <w:lang w:eastAsia="pt-PT"/>
              <w14:ligatures w14:val="standardContextual"/>
            </w:rPr>
          </w:pPr>
          <w:hyperlink w:anchor="_Toc138801327" w:history="1">
            <w:r w:rsidR="005D40FD" w:rsidRPr="009C0930">
              <w:rPr>
                <w:rStyle w:val="Hiperligao"/>
                <w:rFonts w:ascii="Garamond" w:hAnsi="Garamond"/>
                <w:noProof/>
              </w:rPr>
              <w:t>5.3. Desenho do sistema de avaliação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_Toc138801327 \h </w:instrText>
            </w:r>
            <w:r w:rsidR="005D40FD" w:rsidRPr="009C0930">
              <w:rPr>
                <w:noProof/>
                <w:webHidden/>
              </w:rPr>
            </w:r>
            <w:r w:rsidR="005D40FD" w:rsidRPr="009C0930">
              <w:rPr>
                <w:noProof/>
                <w:webHidden/>
              </w:rPr>
              <w:fldChar w:fldCharType="separate"/>
            </w:r>
            <w:r w:rsidR="005D40FD" w:rsidRPr="009C0930">
              <w:rPr>
                <w:noProof/>
                <w:webHidden/>
              </w:rPr>
              <w:t>41</w:t>
            </w:r>
            <w:r w:rsidR="005D40FD" w:rsidRPr="009C0930">
              <w:rPr>
                <w:noProof/>
                <w:webHidden/>
              </w:rPr>
              <w:fldChar w:fldCharType="end"/>
            </w:r>
          </w:hyperlink>
        </w:p>
        <w:p w14:paraId="148600B6" w14:textId="6F39D282" w:rsidR="005D40FD" w:rsidRPr="009C0930" w:rsidRDefault="00000000">
          <w:pPr>
            <w:pStyle w:val="ndice2"/>
            <w:tabs>
              <w:tab w:val="right" w:leader="dot" w:pos="8487"/>
            </w:tabs>
            <w:rPr>
              <w:noProof/>
              <w:kern w:val="2"/>
              <w:sz w:val="22"/>
              <w:szCs w:val="22"/>
              <w:lang w:eastAsia="pt-PT"/>
              <w14:ligatures w14:val="standardContextual"/>
            </w:rPr>
          </w:pPr>
          <w:hyperlink w:anchor="_Toc138801328" w:history="1">
            <w:r w:rsidR="005D40FD" w:rsidRPr="009C0930">
              <w:rPr>
                <w:rStyle w:val="Hiperligao"/>
                <w:rFonts w:ascii="Garamond" w:hAnsi="Garamond"/>
                <w:noProof/>
              </w:rPr>
              <w:t>5.4. Manual do sistema de avaliação de desempenho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_Toc138801328 \h </w:instrText>
            </w:r>
            <w:r w:rsidR="005D40FD" w:rsidRPr="009C0930">
              <w:rPr>
                <w:noProof/>
                <w:webHidden/>
              </w:rPr>
            </w:r>
            <w:r w:rsidR="005D40FD" w:rsidRPr="009C0930">
              <w:rPr>
                <w:noProof/>
                <w:webHidden/>
              </w:rPr>
              <w:fldChar w:fldCharType="separate"/>
            </w:r>
            <w:r w:rsidR="005D40FD" w:rsidRPr="009C0930">
              <w:rPr>
                <w:noProof/>
                <w:webHidden/>
              </w:rPr>
              <w:t>46</w:t>
            </w:r>
            <w:r w:rsidR="005D40FD" w:rsidRPr="009C0930">
              <w:rPr>
                <w:noProof/>
                <w:webHidden/>
              </w:rPr>
              <w:fldChar w:fldCharType="end"/>
            </w:r>
          </w:hyperlink>
        </w:p>
        <w:p w14:paraId="73D5F971" w14:textId="4328F6E6" w:rsidR="005D40FD" w:rsidRPr="009C0930" w:rsidRDefault="00000000">
          <w:pPr>
            <w:pStyle w:val="ndice1"/>
            <w:tabs>
              <w:tab w:val="right" w:leader="dot" w:pos="8487"/>
            </w:tabs>
            <w:rPr>
              <w:noProof/>
              <w:kern w:val="2"/>
              <w:sz w:val="22"/>
              <w:szCs w:val="22"/>
              <w:lang w:eastAsia="pt-PT"/>
              <w14:ligatures w14:val="standardContextual"/>
            </w:rPr>
          </w:pPr>
          <w:hyperlink w:anchor="_Toc138801329" w:history="1">
            <w:r w:rsidR="005D40FD" w:rsidRPr="009C0930">
              <w:rPr>
                <w:rStyle w:val="Hiperligao"/>
                <w:rFonts w:ascii="Garamond" w:hAnsi="Garamond"/>
                <w:noProof/>
              </w:rPr>
              <w:t>CONCLUSÃO</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_Toc138801329 \h </w:instrText>
            </w:r>
            <w:r w:rsidR="005D40FD" w:rsidRPr="009C0930">
              <w:rPr>
                <w:noProof/>
                <w:webHidden/>
              </w:rPr>
            </w:r>
            <w:r w:rsidR="005D40FD" w:rsidRPr="009C0930">
              <w:rPr>
                <w:noProof/>
                <w:webHidden/>
              </w:rPr>
              <w:fldChar w:fldCharType="separate"/>
            </w:r>
            <w:r w:rsidR="005D40FD" w:rsidRPr="009C0930">
              <w:rPr>
                <w:noProof/>
                <w:webHidden/>
              </w:rPr>
              <w:t>48</w:t>
            </w:r>
            <w:r w:rsidR="005D40FD" w:rsidRPr="009C0930">
              <w:rPr>
                <w:noProof/>
                <w:webHidden/>
              </w:rPr>
              <w:fldChar w:fldCharType="end"/>
            </w:r>
          </w:hyperlink>
        </w:p>
        <w:p w14:paraId="72CF4E25" w14:textId="15CFCF8C" w:rsidR="005D40FD" w:rsidRDefault="00000000">
          <w:pPr>
            <w:pStyle w:val="ndice1"/>
            <w:tabs>
              <w:tab w:val="right" w:leader="dot" w:pos="8487"/>
            </w:tabs>
            <w:rPr>
              <w:noProof/>
              <w:kern w:val="2"/>
              <w:sz w:val="22"/>
              <w:szCs w:val="22"/>
              <w:lang w:eastAsia="pt-PT"/>
              <w14:ligatures w14:val="standardContextual"/>
            </w:rPr>
          </w:pPr>
          <w:hyperlink w:anchor="_Toc138801330" w:history="1">
            <w:r w:rsidR="005D40FD" w:rsidRPr="009C0930">
              <w:rPr>
                <w:rStyle w:val="Hiperligao"/>
                <w:rFonts w:ascii="Garamond" w:hAnsi="Garamond"/>
                <w:noProof/>
              </w:rPr>
              <w:t>REFERÊNCIAS BIBLIOGRÁFICAS</w:t>
            </w:r>
            <w:r w:rsidR="005D40FD" w:rsidRPr="009C0930">
              <w:rPr>
                <w:noProof/>
                <w:webHidden/>
              </w:rPr>
              <w:tab/>
            </w:r>
            <w:r w:rsidR="005D40FD" w:rsidRPr="009C0930">
              <w:rPr>
                <w:noProof/>
                <w:webHidden/>
              </w:rPr>
              <w:fldChar w:fldCharType="begin"/>
            </w:r>
            <w:r w:rsidR="005D40FD" w:rsidRPr="009C0930">
              <w:rPr>
                <w:noProof/>
                <w:webHidden/>
              </w:rPr>
              <w:instrText xml:space="preserve"> PAGEREF _Toc138801330 \h </w:instrText>
            </w:r>
            <w:r w:rsidR="005D40FD" w:rsidRPr="009C0930">
              <w:rPr>
                <w:noProof/>
                <w:webHidden/>
              </w:rPr>
            </w:r>
            <w:r w:rsidR="005D40FD" w:rsidRPr="009C0930">
              <w:rPr>
                <w:noProof/>
                <w:webHidden/>
              </w:rPr>
              <w:fldChar w:fldCharType="separate"/>
            </w:r>
            <w:r w:rsidR="005D40FD" w:rsidRPr="009C0930">
              <w:rPr>
                <w:noProof/>
                <w:webHidden/>
              </w:rPr>
              <w:t>52</w:t>
            </w:r>
            <w:r w:rsidR="005D40FD" w:rsidRPr="009C0930">
              <w:rPr>
                <w:noProof/>
                <w:webHidden/>
              </w:rPr>
              <w:fldChar w:fldCharType="end"/>
            </w:r>
          </w:hyperlink>
        </w:p>
        <w:p w14:paraId="15F5E970" w14:textId="7E5DCB88" w:rsidR="005D40FD" w:rsidRDefault="00000000">
          <w:pPr>
            <w:pStyle w:val="ndice1"/>
            <w:tabs>
              <w:tab w:val="right" w:leader="dot" w:pos="8487"/>
            </w:tabs>
            <w:rPr>
              <w:noProof/>
              <w:kern w:val="2"/>
              <w:sz w:val="22"/>
              <w:szCs w:val="22"/>
              <w:lang w:eastAsia="pt-PT"/>
              <w14:ligatures w14:val="standardContextual"/>
            </w:rPr>
          </w:pPr>
          <w:hyperlink w:anchor="_Toc138801331" w:history="1">
            <w:r w:rsidR="005D40FD" w:rsidRPr="00B8408D">
              <w:rPr>
                <w:rStyle w:val="Hiperligao"/>
                <w:rFonts w:ascii="Garamond" w:hAnsi="Garamond"/>
                <w:noProof/>
              </w:rPr>
              <w:t>ANEXOS</w:t>
            </w:r>
            <w:r w:rsidR="005D40FD">
              <w:rPr>
                <w:noProof/>
                <w:webHidden/>
              </w:rPr>
              <w:tab/>
            </w:r>
            <w:r w:rsidR="005D40FD">
              <w:rPr>
                <w:noProof/>
                <w:webHidden/>
              </w:rPr>
              <w:fldChar w:fldCharType="begin"/>
            </w:r>
            <w:r w:rsidR="005D40FD">
              <w:rPr>
                <w:noProof/>
                <w:webHidden/>
              </w:rPr>
              <w:instrText xml:space="preserve"> PAGEREF _Toc138801331 \h </w:instrText>
            </w:r>
            <w:r w:rsidR="005D40FD">
              <w:rPr>
                <w:noProof/>
                <w:webHidden/>
              </w:rPr>
            </w:r>
            <w:r w:rsidR="005D40FD">
              <w:rPr>
                <w:noProof/>
                <w:webHidden/>
              </w:rPr>
              <w:fldChar w:fldCharType="separate"/>
            </w:r>
            <w:r w:rsidR="005D40FD">
              <w:rPr>
                <w:noProof/>
                <w:webHidden/>
              </w:rPr>
              <w:t>55</w:t>
            </w:r>
            <w:r w:rsidR="005D40FD">
              <w:rPr>
                <w:noProof/>
                <w:webHidden/>
              </w:rPr>
              <w:fldChar w:fldCharType="end"/>
            </w:r>
          </w:hyperlink>
        </w:p>
        <w:p w14:paraId="3B8A6B84" w14:textId="16093B3E" w:rsidR="009B17BB" w:rsidRDefault="000644B9" w:rsidP="009B17BB">
          <w:pPr>
            <w:spacing w:line="360" w:lineRule="auto"/>
            <w:rPr>
              <w:rFonts w:ascii="Garamond" w:hAnsi="Garamond"/>
              <w:b/>
              <w:bCs/>
            </w:rPr>
          </w:pPr>
          <w:r w:rsidRPr="00E416B2">
            <w:rPr>
              <w:rFonts w:ascii="Garamond" w:hAnsi="Garamond"/>
              <w:b/>
              <w:bCs/>
            </w:rPr>
            <w:lastRenderedPageBreak/>
            <w:fldChar w:fldCharType="end"/>
          </w:r>
        </w:p>
      </w:sdtContent>
    </w:sdt>
    <w:p w14:paraId="169B7539" w14:textId="4A3CD575" w:rsidR="00A80761" w:rsidRPr="009B17BB" w:rsidRDefault="00A80761" w:rsidP="009B17BB">
      <w:pPr>
        <w:spacing w:line="360" w:lineRule="auto"/>
        <w:rPr>
          <w:rFonts w:ascii="Garamond" w:hAnsi="Garamond"/>
        </w:rPr>
      </w:pPr>
      <w:r w:rsidRPr="00E416B2">
        <w:rPr>
          <w:rFonts w:ascii="Garamond" w:hAnsi="Garamond"/>
          <w:b/>
          <w:bCs/>
          <w:sz w:val="28"/>
          <w:szCs w:val="28"/>
        </w:rPr>
        <w:t>Índice de figuras</w:t>
      </w:r>
    </w:p>
    <w:p w14:paraId="6DAAEEFD" w14:textId="77777777" w:rsidR="00A80761" w:rsidRDefault="00A80761" w:rsidP="00A80761">
      <w:pPr>
        <w:rPr>
          <w:rFonts w:ascii="Garamond" w:hAnsi="Garamond"/>
          <w:b/>
          <w:bCs/>
          <w:sz w:val="28"/>
          <w:szCs w:val="28"/>
        </w:rPr>
      </w:pPr>
    </w:p>
    <w:p w14:paraId="3EEEC32F" w14:textId="77777777" w:rsidR="0072292D" w:rsidRPr="00E416B2" w:rsidRDefault="0072292D" w:rsidP="00A80761">
      <w:pPr>
        <w:rPr>
          <w:rFonts w:ascii="Garamond" w:hAnsi="Garamond"/>
          <w:b/>
          <w:bCs/>
          <w:sz w:val="28"/>
          <w:szCs w:val="28"/>
        </w:rPr>
      </w:pPr>
    </w:p>
    <w:p w14:paraId="173CC219" w14:textId="28BE1A8A" w:rsidR="00717DB6" w:rsidRDefault="00717DB6" w:rsidP="0072292D">
      <w:pPr>
        <w:pStyle w:val="ndicedeilustraes"/>
        <w:tabs>
          <w:tab w:val="right" w:leader="dot" w:pos="8487"/>
        </w:tabs>
        <w:spacing w:line="360" w:lineRule="auto"/>
        <w:rPr>
          <w:noProof/>
        </w:rPr>
      </w:pPr>
      <w:r>
        <w:rPr>
          <w:rFonts w:ascii="Garamond" w:hAnsi="Garamond"/>
          <w:b/>
          <w:bCs/>
          <w:sz w:val="28"/>
          <w:szCs w:val="28"/>
        </w:rPr>
        <w:fldChar w:fldCharType="begin"/>
      </w:r>
      <w:r>
        <w:rPr>
          <w:rFonts w:ascii="Garamond" w:hAnsi="Garamond"/>
          <w:b/>
          <w:bCs/>
          <w:sz w:val="28"/>
          <w:szCs w:val="28"/>
        </w:rPr>
        <w:instrText xml:space="preserve"> TOC \h \z \c "Figura" </w:instrText>
      </w:r>
      <w:r>
        <w:rPr>
          <w:rFonts w:ascii="Garamond" w:hAnsi="Garamond"/>
          <w:b/>
          <w:bCs/>
          <w:sz w:val="28"/>
          <w:szCs w:val="28"/>
        </w:rPr>
        <w:fldChar w:fldCharType="separate"/>
      </w:r>
      <w:hyperlink r:id="rId14" w:anchor="_Toc137393181" w:history="1">
        <w:r w:rsidRPr="00322220">
          <w:rPr>
            <w:rStyle w:val="Hiperligao"/>
            <w:rFonts w:ascii="Garamond" w:hAnsi="Garamond"/>
            <w:noProof/>
          </w:rPr>
          <w:t>Figura 1 - Organograma da organização</w:t>
        </w:r>
        <w:r>
          <w:rPr>
            <w:noProof/>
            <w:webHidden/>
          </w:rPr>
          <w:tab/>
        </w:r>
        <w:r w:rsidR="008B4B9B">
          <w:rPr>
            <w:noProof/>
            <w:webHidden/>
          </w:rPr>
          <w:t>23</w:t>
        </w:r>
      </w:hyperlink>
    </w:p>
    <w:p w14:paraId="10EEEAC3" w14:textId="1BB795CC" w:rsidR="00717DB6" w:rsidRDefault="00000000" w:rsidP="0072292D">
      <w:pPr>
        <w:pStyle w:val="ndicedeilustraes"/>
        <w:tabs>
          <w:tab w:val="right" w:leader="dot" w:pos="8487"/>
        </w:tabs>
        <w:spacing w:line="360" w:lineRule="auto"/>
        <w:rPr>
          <w:noProof/>
        </w:rPr>
      </w:pPr>
      <w:hyperlink w:anchor="_Toc137393182" w:history="1">
        <w:r w:rsidR="00717DB6" w:rsidRPr="00322220">
          <w:rPr>
            <w:rStyle w:val="Hiperligao"/>
            <w:rFonts w:ascii="Garamond" w:hAnsi="Garamond"/>
            <w:noProof/>
          </w:rPr>
          <w:t>Figura 2 - Resultados da análise da função</w:t>
        </w:r>
        <w:r w:rsidR="00717DB6">
          <w:rPr>
            <w:noProof/>
            <w:webHidden/>
          </w:rPr>
          <w:tab/>
        </w:r>
        <w:r w:rsidR="00717DB6">
          <w:rPr>
            <w:noProof/>
            <w:webHidden/>
          </w:rPr>
          <w:fldChar w:fldCharType="begin"/>
        </w:r>
        <w:r w:rsidR="00717DB6">
          <w:rPr>
            <w:noProof/>
            <w:webHidden/>
          </w:rPr>
          <w:instrText xml:space="preserve"> PAGEREF _Toc137393182 \h </w:instrText>
        </w:r>
        <w:r w:rsidR="00717DB6">
          <w:rPr>
            <w:noProof/>
            <w:webHidden/>
          </w:rPr>
        </w:r>
        <w:r w:rsidR="00717DB6">
          <w:rPr>
            <w:noProof/>
            <w:webHidden/>
          </w:rPr>
          <w:fldChar w:fldCharType="separate"/>
        </w:r>
        <w:r w:rsidR="008B4B9B">
          <w:rPr>
            <w:noProof/>
            <w:webHidden/>
          </w:rPr>
          <w:t>31</w:t>
        </w:r>
        <w:r w:rsidR="00717DB6">
          <w:rPr>
            <w:noProof/>
            <w:webHidden/>
          </w:rPr>
          <w:fldChar w:fldCharType="end"/>
        </w:r>
      </w:hyperlink>
    </w:p>
    <w:p w14:paraId="38B0FEBA" w14:textId="6074752D" w:rsidR="00717DB6" w:rsidRDefault="00000000" w:rsidP="0072292D">
      <w:pPr>
        <w:pStyle w:val="ndicedeilustraes"/>
        <w:tabs>
          <w:tab w:val="right" w:leader="dot" w:pos="8487"/>
        </w:tabs>
        <w:spacing w:line="360" w:lineRule="auto"/>
        <w:rPr>
          <w:noProof/>
        </w:rPr>
      </w:pPr>
      <w:hyperlink r:id="rId15" w:anchor="_Toc137393183" w:history="1">
        <w:r w:rsidR="00717DB6" w:rsidRPr="00322220">
          <w:rPr>
            <w:rStyle w:val="Hiperligao"/>
            <w:rFonts w:ascii="Garamond" w:hAnsi="Garamond"/>
            <w:noProof/>
          </w:rPr>
          <w:t>Figura 3 - Escala avaliativa</w:t>
        </w:r>
        <w:r w:rsidR="00717DB6">
          <w:rPr>
            <w:noProof/>
            <w:webHidden/>
          </w:rPr>
          <w:tab/>
        </w:r>
        <w:r w:rsidR="00717DB6">
          <w:rPr>
            <w:noProof/>
            <w:webHidden/>
          </w:rPr>
          <w:fldChar w:fldCharType="begin"/>
        </w:r>
        <w:r w:rsidR="00717DB6">
          <w:rPr>
            <w:noProof/>
            <w:webHidden/>
          </w:rPr>
          <w:instrText xml:space="preserve"> PAGEREF _Toc137393183 \h </w:instrText>
        </w:r>
        <w:r w:rsidR="00717DB6">
          <w:rPr>
            <w:noProof/>
            <w:webHidden/>
          </w:rPr>
        </w:r>
        <w:r w:rsidR="00717DB6">
          <w:rPr>
            <w:noProof/>
            <w:webHidden/>
          </w:rPr>
          <w:fldChar w:fldCharType="separate"/>
        </w:r>
        <w:r w:rsidR="008B4B9B">
          <w:rPr>
            <w:noProof/>
            <w:webHidden/>
          </w:rPr>
          <w:t>45</w:t>
        </w:r>
        <w:r w:rsidR="00717DB6">
          <w:rPr>
            <w:noProof/>
            <w:webHidden/>
          </w:rPr>
          <w:fldChar w:fldCharType="end"/>
        </w:r>
      </w:hyperlink>
    </w:p>
    <w:p w14:paraId="6748CC1C" w14:textId="7928EEC6" w:rsidR="00A80761" w:rsidRPr="00E416B2" w:rsidRDefault="00717DB6" w:rsidP="0072292D">
      <w:pPr>
        <w:spacing w:line="360" w:lineRule="auto"/>
        <w:rPr>
          <w:rFonts w:ascii="Garamond" w:hAnsi="Garamond"/>
          <w:b/>
          <w:bCs/>
          <w:sz w:val="28"/>
          <w:szCs w:val="28"/>
        </w:rPr>
      </w:pPr>
      <w:r>
        <w:rPr>
          <w:rFonts w:ascii="Garamond" w:hAnsi="Garamond"/>
          <w:b/>
          <w:bCs/>
          <w:sz w:val="28"/>
          <w:szCs w:val="28"/>
        </w:rPr>
        <w:fldChar w:fldCharType="end"/>
      </w:r>
      <w:bookmarkStart w:id="5" w:name="_Toc137393181"/>
    </w:p>
    <w:p w14:paraId="0506D308" w14:textId="77777777" w:rsidR="00A80761" w:rsidRPr="00E416B2" w:rsidRDefault="00A80761" w:rsidP="00A80761">
      <w:pPr>
        <w:rPr>
          <w:rFonts w:ascii="Garamond" w:hAnsi="Garamond"/>
          <w:b/>
          <w:bCs/>
          <w:sz w:val="28"/>
          <w:szCs w:val="28"/>
        </w:rPr>
      </w:pPr>
    </w:p>
    <w:p w14:paraId="663593E1" w14:textId="77777777" w:rsidR="00A80761" w:rsidRPr="00E416B2" w:rsidRDefault="00A80761" w:rsidP="00A80761">
      <w:pPr>
        <w:rPr>
          <w:rFonts w:ascii="Garamond" w:hAnsi="Garamond"/>
          <w:b/>
          <w:bCs/>
          <w:sz w:val="28"/>
          <w:szCs w:val="28"/>
        </w:rPr>
      </w:pPr>
    </w:p>
    <w:p w14:paraId="60A6865D" w14:textId="77777777" w:rsidR="00A80761" w:rsidRPr="00E416B2" w:rsidRDefault="00A80761" w:rsidP="00A80761">
      <w:pPr>
        <w:rPr>
          <w:rFonts w:ascii="Garamond" w:hAnsi="Garamond"/>
          <w:b/>
          <w:bCs/>
          <w:sz w:val="28"/>
          <w:szCs w:val="28"/>
        </w:rPr>
      </w:pPr>
    </w:p>
    <w:p w14:paraId="40091142" w14:textId="77777777" w:rsidR="00A80761" w:rsidRPr="00E416B2" w:rsidRDefault="00A80761" w:rsidP="00A80761">
      <w:pPr>
        <w:rPr>
          <w:rFonts w:ascii="Garamond" w:hAnsi="Garamond"/>
          <w:b/>
          <w:bCs/>
          <w:sz w:val="28"/>
          <w:szCs w:val="28"/>
        </w:rPr>
      </w:pPr>
    </w:p>
    <w:p w14:paraId="775F45AB" w14:textId="77777777" w:rsidR="00A80761" w:rsidRPr="00E416B2" w:rsidRDefault="00A80761" w:rsidP="00A80761">
      <w:pPr>
        <w:rPr>
          <w:rFonts w:ascii="Garamond" w:hAnsi="Garamond"/>
          <w:b/>
          <w:bCs/>
          <w:sz w:val="28"/>
          <w:szCs w:val="28"/>
        </w:rPr>
      </w:pPr>
    </w:p>
    <w:p w14:paraId="3C7D6779" w14:textId="77777777" w:rsidR="00A80761" w:rsidRPr="00E416B2" w:rsidRDefault="00A80761" w:rsidP="00A80761">
      <w:pPr>
        <w:rPr>
          <w:rFonts w:ascii="Garamond" w:hAnsi="Garamond"/>
          <w:b/>
          <w:bCs/>
          <w:sz w:val="28"/>
          <w:szCs w:val="28"/>
        </w:rPr>
      </w:pPr>
    </w:p>
    <w:p w14:paraId="78C56D95" w14:textId="77777777" w:rsidR="00A80761" w:rsidRPr="00E416B2" w:rsidRDefault="00A80761" w:rsidP="00A80761">
      <w:pPr>
        <w:rPr>
          <w:rFonts w:ascii="Garamond" w:hAnsi="Garamond"/>
          <w:b/>
          <w:bCs/>
          <w:sz w:val="28"/>
          <w:szCs w:val="28"/>
        </w:rPr>
      </w:pPr>
    </w:p>
    <w:p w14:paraId="1D5E4224" w14:textId="77777777" w:rsidR="00A80761" w:rsidRPr="00E416B2" w:rsidRDefault="00A80761" w:rsidP="00A80761">
      <w:pPr>
        <w:rPr>
          <w:rFonts w:ascii="Garamond" w:hAnsi="Garamond"/>
          <w:b/>
          <w:bCs/>
          <w:sz w:val="28"/>
          <w:szCs w:val="28"/>
        </w:rPr>
      </w:pPr>
    </w:p>
    <w:p w14:paraId="083692C4" w14:textId="77777777" w:rsidR="00A80761" w:rsidRPr="00E416B2" w:rsidRDefault="00A80761" w:rsidP="00A80761">
      <w:pPr>
        <w:rPr>
          <w:rFonts w:ascii="Garamond" w:hAnsi="Garamond"/>
          <w:b/>
          <w:bCs/>
          <w:sz w:val="28"/>
          <w:szCs w:val="28"/>
        </w:rPr>
      </w:pPr>
    </w:p>
    <w:p w14:paraId="610C0469" w14:textId="77777777" w:rsidR="00A80761" w:rsidRPr="00E416B2" w:rsidRDefault="00A80761" w:rsidP="00A80761">
      <w:pPr>
        <w:rPr>
          <w:rFonts w:ascii="Garamond" w:hAnsi="Garamond"/>
          <w:b/>
          <w:bCs/>
          <w:sz w:val="28"/>
          <w:szCs w:val="28"/>
        </w:rPr>
      </w:pPr>
    </w:p>
    <w:p w14:paraId="41496C62" w14:textId="77777777" w:rsidR="00A80761" w:rsidRPr="00E416B2" w:rsidRDefault="00A80761" w:rsidP="00A80761">
      <w:pPr>
        <w:rPr>
          <w:rFonts w:ascii="Garamond" w:hAnsi="Garamond"/>
          <w:b/>
          <w:bCs/>
          <w:sz w:val="28"/>
          <w:szCs w:val="28"/>
        </w:rPr>
      </w:pPr>
    </w:p>
    <w:p w14:paraId="12EDD339" w14:textId="77777777" w:rsidR="00A80761" w:rsidRPr="00E416B2" w:rsidRDefault="00A80761" w:rsidP="00A80761">
      <w:pPr>
        <w:rPr>
          <w:rFonts w:ascii="Garamond" w:hAnsi="Garamond"/>
          <w:b/>
          <w:bCs/>
          <w:sz w:val="28"/>
          <w:szCs w:val="28"/>
        </w:rPr>
      </w:pPr>
    </w:p>
    <w:p w14:paraId="766A3A4A" w14:textId="77777777" w:rsidR="00A80761" w:rsidRPr="00E416B2" w:rsidRDefault="00A80761" w:rsidP="00A80761">
      <w:pPr>
        <w:rPr>
          <w:rFonts w:ascii="Garamond" w:hAnsi="Garamond"/>
          <w:b/>
          <w:bCs/>
          <w:sz w:val="28"/>
          <w:szCs w:val="28"/>
        </w:rPr>
      </w:pPr>
    </w:p>
    <w:p w14:paraId="2F0D09DA" w14:textId="77777777" w:rsidR="00A80761" w:rsidRPr="00E416B2" w:rsidRDefault="00A80761" w:rsidP="00A80761">
      <w:pPr>
        <w:rPr>
          <w:rFonts w:ascii="Garamond" w:hAnsi="Garamond"/>
          <w:b/>
          <w:bCs/>
          <w:sz w:val="28"/>
          <w:szCs w:val="28"/>
        </w:rPr>
      </w:pPr>
    </w:p>
    <w:p w14:paraId="018D4B99" w14:textId="77777777" w:rsidR="00A80761" w:rsidRPr="00E416B2" w:rsidRDefault="00A80761" w:rsidP="00A80761">
      <w:pPr>
        <w:rPr>
          <w:rFonts w:ascii="Garamond" w:hAnsi="Garamond"/>
          <w:b/>
          <w:bCs/>
          <w:sz w:val="28"/>
          <w:szCs w:val="28"/>
        </w:rPr>
      </w:pPr>
    </w:p>
    <w:p w14:paraId="3B07F5B9" w14:textId="77777777" w:rsidR="00A80761" w:rsidRPr="00E416B2" w:rsidRDefault="00A80761" w:rsidP="00A80761">
      <w:pPr>
        <w:rPr>
          <w:rFonts w:ascii="Garamond" w:hAnsi="Garamond"/>
          <w:b/>
          <w:bCs/>
          <w:sz w:val="28"/>
          <w:szCs w:val="28"/>
        </w:rPr>
      </w:pPr>
    </w:p>
    <w:p w14:paraId="00F3E6A0" w14:textId="77777777" w:rsidR="00A80761" w:rsidRPr="00E416B2" w:rsidRDefault="00A80761" w:rsidP="00A80761">
      <w:pPr>
        <w:rPr>
          <w:rFonts w:ascii="Garamond" w:hAnsi="Garamond"/>
          <w:b/>
          <w:bCs/>
          <w:sz w:val="28"/>
          <w:szCs w:val="28"/>
        </w:rPr>
      </w:pPr>
    </w:p>
    <w:p w14:paraId="18CBE430" w14:textId="77777777" w:rsidR="00A80761" w:rsidRPr="00E416B2" w:rsidRDefault="00A80761" w:rsidP="00A80761">
      <w:pPr>
        <w:rPr>
          <w:rFonts w:ascii="Garamond" w:hAnsi="Garamond"/>
          <w:b/>
          <w:bCs/>
          <w:sz w:val="28"/>
          <w:szCs w:val="28"/>
        </w:rPr>
      </w:pPr>
    </w:p>
    <w:p w14:paraId="04F5C948" w14:textId="77777777" w:rsidR="00A80761" w:rsidRPr="00E416B2" w:rsidRDefault="00A80761" w:rsidP="00A80761">
      <w:pPr>
        <w:rPr>
          <w:rFonts w:ascii="Garamond" w:hAnsi="Garamond"/>
          <w:b/>
          <w:bCs/>
          <w:sz w:val="28"/>
          <w:szCs w:val="28"/>
        </w:rPr>
      </w:pPr>
    </w:p>
    <w:p w14:paraId="405655A1" w14:textId="77777777" w:rsidR="00A80761" w:rsidRPr="00E416B2" w:rsidRDefault="00A80761" w:rsidP="00A80761">
      <w:pPr>
        <w:rPr>
          <w:rFonts w:ascii="Garamond" w:hAnsi="Garamond"/>
          <w:b/>
          <w:bCs/>
          <w:sz w:val="28"/>
          <w:szCs w:val="28"/>
        </w:rPr>
      </w:pPr>
    </w:p>
    <w:p w14:paraId="1DAFD3E6" w14:textId="77777777" w:rsidR="00A80761" w:rsidRPr="00E416B2" w:rsidRDefault="00A80761" w:rsidP="00A80761">
      <w:pPr>
        <w:rPr>
          <w:rFonts w:ascii="Garamond" w:hAnsi="Garamond"/>
          <w:b/>
          <w:bCs/>
          <w:sz w:val="28"/>
          <w:szCs w:val="28"/>
        </w:rPr>
      </w:pPr>
    </w:p>
    <w:p w14:paraId="0B34973B" w14:textId="77777777" w:rsidR="00A80761" w:rsidRPr="00E416B2" w:rsidRDefault="00A80761" w:rsidP="00A80761">
      <w:pPr>
        <w:rPr>
          <w:rFonts w:ascii="Garamond" w:hAnsi="Garamond"/>
          <w:b/>
          <w:bCs/>
          <w:sz w:val="28"/>
          <w:szCs w:val="28"/>
        </w:rPr>
      </w:pPr>
    </w:p>
    <w:p w14:paraId="6D5B6C48" w14:textId="77777777" w:rsidR="00A80761" w:rsidRPr="00E416B2" w:rsidRDefault="00A80761" w:rsidP="00A80761">
      <w:pPr>
        <w:rPr>
          <w:rFonts w:ascii="Garamond" w:hAnsi="Garamond"/>
          <w:b/>
          <w:bCs/>
          <w:sz w:val="28"/>
          <w:szCs w:val="28"/>
        </w:rPr>
      </w:pPr>
    </w:p>
    <w:p w14:paraId="65428296" w14:textId="77777777" w:rsidR="00A80761" w:rsidRPr="00E416B2" w:rsidRDefault="00A80761" w:rsidP="00A80761">
      <w:pPr>
        <w:rPr>
          <w:rFonts w:ascii="Garamond" w:hAnsi="Garamond"/>
          <w:b/>
          <w:bCs/>
          <w:sz w:val="28"/>
          <w:szCs w:val="28"/>
        </w:rPr>
      </w:pPr>
    </w:p>
    <w:p w14:paraId="53928B42" w14:textId="77777777" w:rsidR="00A80761" w:rsidRPr="00E416B2" w:rsidRDefault="00A80761" w:rsidP="00A80761">
      <w:pPr>
        <w:rPr>
          <w:rFonts w:ascii="Garamond" w:hAnsi="Garamond"/>
          <w:b/>
          <w:bCs/>
          <w:sz w:val="28"/>
          <w:szCs w:val="28"/>
        </w:rPr>
      </w:pPr>
    </w:p>
    <w:p w14:paraId="58783516" w14:textId="77777777" w:rsidR="00A80761" w:rsidRPr="00E416B2" w:rsidRDefault="00A80761" w:rsidP="00A80761">
      <w:pPr>
        <w:rPr>
          <w:rFonts w:ascii="Garamond" w:hAnsi="Garamond"/>
          <w:b/>
          <w:bCs/>
          <w:sz w:val="28"/>
          <w:szCs w:val="28"/>
        </w:rPr>
      </w:pPr>
    </w:p>
    <w:p w14:paraId="15D9ED41" w14:textId="77777777" w:rsidR="00A80761" w:rsidRPr="00E416B2" w:rsidRDefault="00A80761" w:rsidP="00A80761">
      <w:pPr>
        <w:rPr>
          <w:rFonts w:ascii="Garamond" w:hAnsi="Garamond"/>
          <w:b/>
          <w:bCs/>
          <w:sz w:val="28"/>
          <w:szCs w:val="28"/>
        </w:rPr>
      </w:pPr>
    </w:p>
    <w:p w14:paraId="25005251" w14:textId="77777777" w:rsidR="00A80761" w:rsidRPr="00E416B2" w:rsidRDefault="00A80761" w:rsidP="00A80761">
      <w:pPr>
        <w:rPr>
          <w:rFonts w:ascii="Garamond" w:hAnsi="Garamond"/>
          <w:b/>
          <w:bCs/>
          <w:sz w:val="28"/>
          <w:szCs w:val="28"/>
        </w:rPr>
      </w:pPr>
    </w:p>
    <w:p w14:paraId="1BE022CA" w14:textId="77777777" w:rsidR="00A80761" w:rsidRPr="00E416B2" w:rsidRDefault="00A80761" w:rsidP="00A80761">
      <w:pPr>
        <w:rPr>
          <w:rFonts w:ascii="Garamond" w:hAnsi="Garamond"/>
          <w:b/>
          <w:bCs/>
          <w:sz w:val="28"/>
          <w:szCs w:val="28"/>
        </w:rPr>
      </w:pPr>
    </w:p>
    <w:p w14:paraId="16B6DC30" w14:textId="77777777" w:rsidR="00A80761" w:rsidRPr="00E416B2" w:rsidRDefault="00A80761" w:rsidP="00A80761">
      <w:pPr>
        <w:rPr>
          <w:rFonts w:ascii="Garamond" w:hAnsi="Garamond"/>
          <w:b/>
          <w:bCs/>
          <w:sz w:val="28"/>
          <w:szCs w:val="28"/>
        </w:rPr>
      </w:pPr>
    </w:p>
    <w:p w14:paraId="62627A19" w14:textId="77777777" w:rsidR="00A80761" w:rsidRPr="00E416B2" w:rsidRDefault="00A80761" w:rsidP="00A80761">
      <w:pPr>
        <w:rPr>
          <w:rFonts w:ascii="Garamond" w:hAnsi="Garamond"/>
          <w:b/>
          <w:bCs/>
          <w:sz w:val="28"/>
          <w:szCs w:val="28"/>
        </w:rPr>
      </w:pPr>
    </w:p>
    <w:p w14:paraId="17322771" w14:textId="77777777" w:rsidR="009B17BB" w:rsidRDefault="009B17BB" w:rsidP="00A80761">
      <w:pPr>
        <w:rPr>
          <w:rFonts w:ascii="Garamond" w:hAnsi="Garamond"/>
          <w:b/>
          <w:bCs/>
          <w:sz w:val="28"/>
          <w:szCs w:val="28"/>
        </w:rPr>
      </w:pPr>
    </w:p>
    <w:p w14:paraId="6F798A64" w14:textId="1AD5CD50" w:rsidR="00A80761" w:rsidRPr="00E416B2" w:rsidRDefault="00A80761" w:rsidP="00A80761">
      <w:pPr>
        <w:rPr>
          <w:rFonts w:ascii="Garamond" w:hAnsi="Garamond"/>
          <w:b/>
          <w:bCs/>
          <w:sz w:val="28"/>
          <w:szCs w:val="28"/>
        </w:rPr>
      </w:pPr>
      <w:r w:rsidRPr="00E416B2">
        <w:rPr>
          <w:rFonts w:ascii="Garamond" w:hAnsi="Garamond"/>
          <w:b/>
          <w:bCs/>
          <w:sz w:val="28"/>
          <w:szCs w:val="28"/>
        </w:rPr>
        <w:lastRenderedPageBreak/>
        <w:t>Índice de tabelas</w:t>
      </w:r>
    </w:p>
    <w:p w14:paraId="2206A9F2" w14:textId="77777777" w:rsidR="00A80761" w:rsidRDefault="00A80761" w:rsidP="00A80761">
      <w:pPr>
        <w:rPr>
          <w:rFonts w:ascii="Garamond" w:hAnsi="Garamond"/>
          <w:b/>
          <w:bCs/>
          <w:sz w:val="28"/>
          <w:szCs w:val="28"/>
        </w:rPr>
      </w:pPr>
    </w:p>
    <w:p w14:paraId="12F782F1" w14:textId="77777777" w:rsidR="0072292D" w:rsidRDefault="0072292D" w:rsidP="00A80761">
      <w:pPr>
        <w:rPr>
          <w:rFonts w:ascii="Garamond" w:hAnsi="Garamond"/>
          <w:b/>
          <w:bCs/>
          <w:sz w:val="28"/>
          <w:szCs w:val="28"/>
        </w:rPr>
      </w:pPr>
    </w:p>
    <w:p w14:paraId="62C3C96B" w14:textId="5C1A0685" w:rsidR="0072292D" w:rsidRDefault="0072292D" w:rsidP="0072292D">
      <w:pPr>
        <w:pStyle w:val="ndicedeilustraes"/>
        <w:tabs>
          <w:tab w:val="right" w:leader="dot" w:pos="8487"/>
        </w:tabs>
        <w:spacing w:line="360" w:lineRule="auto"/>
        <w:rPr>
          <w:noProof/>
          <w:kern w:val="2"/>
          <w:sz w:val="22"/>
          <w:szCs w:val="22"/>
          <w:lang w:eastAsia="pt-PT"/>
          <w14:ligatures w14:val="standardContextual"/>
        </w:rPr>
      </w:pPr>
      <w:r>
        <w:rPr>
          <w:rFonts w:ascii="Garamond" w:hAnsi="Garamond"/>
          <w:b/>
          <w:bCs/>
          <w:sz w:val="28"/>
          <w:szCs w:val="28"/>
        </w:rPr>
        <w:fldChar w:fldCharType="begin"/>
      </w:r>
      <w:r>
        <w:rPr>
          <w:rFonts w:ascii="Garamond" w:hAnsi="Garamond"/>
          <w:b/>
          <w:bCs/>
          <w:sz w:val="28"/>
          <w:szCs w:val="28"/>
        </w:rPr>
        <w:instrText xml:space="preserve"> TOC \h \z \c "Tabela" </w:instrText>
      </w:r>
      <w:r>
        <w:rPr>
          <w:rFonts w:ascii="Garamond" w:hAnsi="Garamond"/>
          <w:b/>
          <w:bCs/>
          <w:sz w:val="28"/>
          <w:szCs w:val="28"/>
        </w:rPr>
        <w:fldChar w:fldCharType="separate"/>
      </w:r>
      <w:hyperlink w:anchor="_Toc137393323" w:history="1">
        <w:r w:rsidRPr="001A7C94">
          <w:rPr>
            <w:rStyle w:val="Hiperligao"/>
            <w:rFonts w:ascii="Garamond" w:hAnsi="Garamond"/>
            <w:noProof/>
          </w:rPr>
          <w:t>Tabela 1 - Fases da investigação</w:t>
        </w:r>
        <w:r>
          <w:rPr>
            <w:noProof/>
            <w:webHidden/>
          </w:rPr>
          <w:tab/>
        </w:r>
        <w:r>
          <w:rPr>
            <w:noProof/>
            <w:webHidden/>
          </w:rPr>
          <w:fldChar w:fldCharType="begin"/>
        </w:r>
        <w:r>
          <w:rPr>
            <w:noProof/>
            <w:webHidden/>
          </w:rPr>
          <w:instrText xml:space="preserve"> PAGEREF _Toc137393323 \h </w:instrText>
        </w:r>
        <w:r>
          <w:rPr>
            <w:noProof/>
            <w:webHidden/>
          </w:rPr>
        </w:r>
        <w:r>
          <w:rPr>
            <w:noProof/>
            <w:webHidden/>
          </w:rPr>
          <w:fldChar w:fldCharType="separate"/>
        </w:r>
        <w:r w:rsidR="008B4B9B">
          <w:rPr>
            <w:noProof/>
            <w:webHidden/>
          </w:rPr>
          <w:t>27</w:t>
        </w:r>
        <w:r>
          <w:rPr>
            <w:noProof/>
            <w:webHidden/>
          </w:rPr>
          <w:fldChar w:fldCharType="end"/>
        </w:r>
      </w:hyperlink>
    </w:p>
    <w:p w14:paraId="0C12EE9B" w14:textId="56BB94DB"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4" w:history="1">
        <w:r w:rsidR="0072292D" w:rsidRPr="001A7C94">
          <w:rPr>
            <w:rStyle w:val="Hiperligao"/>
            <w:rFonts w:ascii="Garamond" w:hAnsi="Garamond"/>
            <w:noProof/>
          </w:rPr>
          <w:t>Tabela 2 - Tarefas desempenhadas pelos consultores de recursos humanos na sede</w:t>
        </w:r>
        <w:r w:rsidR="0072292D">
          <w:rPr>
            <w:noProof/>
            <w:webHidden/>
          </w:rPr>
          <w:tab/>
        </w:r>
        <w:r w:rsidR="0072292D">
          <w:rPr>
            <w:noProof/>
            <w:webHidden/>
          </w:rPr>
          <w:fldChar w:fldCharType="begin"/>
        </w:r>
        <w:r w:rsidR="0072292D">
          <w:rPr>
            <w:noProof/>
            <w:webHidden/>
          </w:rPr>
          <w:instrText xml:space="preserve"> PAGEREF _Toc137393324 \h </w:instrText>
        </w:r>
        <w:r w:rsidR="0072292D">
          <w:rPr>
            <w:noProof/>
            <w:webHidden/>
          </w:rPr>
        </w:r>
        <w:r w:rsidR="0072292D">
          <w:rPr>
            <w:noProof/>
            <w:webHidden/>
          </w:rPr>
          <w:fldChar w:fldCharType="separate"/>
        </w:r>
        <w:r w:rsidR="008B4B9B">
          <w:rPr>
            <w:noProof/>
            <w:webHidden/>
          </w:rPr>
          <w:t>32</w:t>
        </w:r>
        <w:r w:rsidR="0072292D">
          <w:rPr>
            <w:noProof/>
            <w:webHidden/>
          </w:rPr>
          <w:fldChar w:fldCharType="end"/>
        </w:r>
      </w:hyperlink>
    </w:p>
    <w:p w14:paraId="4D5876E4" w14:textId="434471DD"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5" w:history="1">
        <w:r w:rsidR="0072292D" w:rsidRPr="001A7C94">
          <w:rPr>
            <w:rStyle w:val="Hiperligao"/>
            <w:rFonts w:ascii="Garamond" w:hAnsi="Garamond"/>
            <w:noProof/>
          </w:rPr>
          <w:t>Tabela 3 - Tarefas desempenhadas pelos consultores de recursos humanos nas agências</w:t>
        </w:r>
        <w:r w:rsidR="0072292D">
          <w:rPr>
            <w:noProof/>
            <w:webHidden/>
          </w:rPr>
          <w:tab/>
        </w:r>
        <w:r w:rsidR="0072292D">
          <w:rPr>
            <w:noProof/>
            <w:webHidden/>
          </w:rPr>
          <w:fldChar w:fldCharType="begin"/>
        </w:r>
        <w:r w:rsidR="0072292D">
          <w:rPr>
            <w:noProof/>
            <w:webHidden/>
          </w:rPr>
          <w:instrText xml:space="preserve"> PAGEREF _Toc137393325 \h </w:instrText>
        </w:r>
        <w:r w:rsidR="0072292D">
          <w:rPr>
            <w:noProof/>
            <w:webHidden/>
          </w:rPr>
        </w:r>
        <w:r w:rsidR="0072292D">
          <w:rPr>
            <w:noProof/>
            <w:webHidden/>
          </w:rPr>
          <w:fldChar w:fldCharType="separate"/>
        </w:r>
        <w:r w:rsidR="008B4B9B">
          <w:rPr>
            <w:noProof/>
            <w:webHidden/>
          </w:rPr>
          <w:t>33</w:t>
        </w:r>
        <w:r w:rsidR="0072292D">
          <w:rPr>
            <w:noProof/>
            <w:webHidden/>
          </w:rPr>
          <w:fldChar w:fldCharType="end"/>
        </w:r>
      </w:hyperlink>
    </w:p>
    <w:p w14:paraId="55D5E6B6" w14:textId="7736D1D8"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6" w:history="1">
        <w:r w:rsidR="0072292D" w:rsidRPr="001A7C94">
          <w:rPr>
            <w:rStyle w:val="Hiperligao"/>
            <w:rFonts w:ascii="Garamond" w:hAnsi="Garamond"/>
            <w:noProof/>
          </w:rPr>
          <w:t>Tabela 4 - Competências transversais</w:t>
        </w:r>
        <w:r w:rsidR="0072292D">
          <w:rPr>
            <w:noProof/>
            <w:webHidden/>
          </w:rPr>
          <w:tab/>
        </w:r>
        <w:r w:rsidR="0072292D">
          <w:rPr>
            <w:noProof/>
            <w:webHidden/>
          </w:rPr>
          <w:fldChar w:fldCharType="begin"/>
        </w:r>
        <w:r w:rsidR="0072292D">
          <w:rPr>
            <w:noProof/>
            <w:webHidden/>
          </w:rPr>
          <w:instrText xml:space="preserve"> PAGEREF _Toc137393326 \h </w:instrText>
        </w:r>
        <w:r w:rsidR="0072292D">
          <w:rPr>
            <w:noProof/>
            <w:webHidden/>
          </w:rPr>
        </w:r>
        <w:r w:rsidR="0072292D">
          <w:rPr>
            <w:noProof/>
            <w:webHidden/>
          </w:rPr>
          <w:fldChar w:fldCharType="separate"/>
        </w:r>
        <w:r w:rsidR="008B4B9B">
          <w:rPr>
            <w:noProof/>
            <w:webHidden/>
          </w:rPr>
          <w:t>34</w:t>
        </w:r>
        <w:r w:rsidR="0072292D">
          <w:rPr>
            <w:noProof/>
            <w:webHidden/>
          </w:rPr>
          <w:fldChar w:fldCharType="end"/>
        </w:r>
      </w:hyperlink>
    </w:p>
    <w:p w14:paraId="0A00C4D0" w14:textId="343841E9"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7" w:history="1">
        <w:r w:rsidR="0072292D" w:rsidRPr="001A7C94">
          <w:rPr>
            <w:rStyle w:val="Hiperligao"/>
            <w:rFonts w:ascii="Garamond" w:hAnsi="Garamond"/>
            <w:noProof/>
          </w:rPr>
          <w:t>Tabela 5 - Competências específicas</w:t>
        </w:r>
        <w:r w:rsidR="0072292D">
          <w:rPr>
            <w:noProof/>
            <w:webHidden/>
          </w:rPr>
          <w:tab/>
        </w:r>
        <w:r w:rsidR="0072292D">
          <w:rPr>
            <w:noProof/>
            <w:webHidden/>
          </w:rPr>
          <w:fldChar w:fldCharType="begin"/>
        </w:r>
        <w:r w:rsidR="0072292D">
          <w:rPr>
            <w:noProof/>
            <w:webHidden/>
          </w:rPr>
          <w:instrText xml:space="preserve"> PAGEREF _Toc137393327 \h </w:instrText>
        </w:r>
        <w:r w:rsidR="0072292D">
          <w:rPr>
            <w:noProof/>
            <w:webHidden/>
          </w:rPr>
        </w:r>
        <w:r w:rsidR="0072292D">
          <w:rPr>
            <w:noProof/>
            <w:webHidden/>
          </w:rPr>
          <w:fldChar w:fldCharType="separate"/>
        </w:r>
        <w:r w:rsidR="008B4B9B">
          <w:rPr>
            <w:noProof/>
            <w:webHidden/>
          </w:rPr>
          <w:t>35</w:t>
        </w:r>
        <w:r w:rsidR="0072292D">
          <w:rPr>
            <w:noProof/>
            <w:webHidden/>
          </w:rPr>
          <w:fldChar w:fldCharType="end"/>
        </w:r>
      </w:hyperlink>
    </w:p>
    <w:p w14:paraId="5A8B1A3B" w14:textId="17891CF1"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8" w:history="1">
        <w:r w:rsidR="0072292D" w:rsidRPr="001A7C94">
          <w:rPr>
            <w:rStyle w:val="Hiperligao"/>
            <w:rFonts w:ascii="Garamond" w:hAnsi="Garamond"/>
            <w:noProof/>
          </w:rPr>
          <w:t>Tabela 6 - Indicadores de desempenho – Competências transversais</w:t>
        </w:r>
        <w:r w:rsidR="0072292D">
          <w:rPr>
            <w:noProof/>
            <w:webHidden/>
          </w:rPr>
          <w:tab/>
        </w:r>
        <w:r w:rsidR="0072292D">
          <w:rPr>
            <w:noProof/>
            <w:webHidden/>
          </w:rPr>
          <w:fldChar w:fldCharType="begin"/>
        </w:r>
        <w:r w:rsidR="0072292D">
          <w:rPr>
            <w:noProof/>
            <w:webHidden/>
          </w:rPr>
          <w:instrText xml:space="preserve"> PAGEREF _Toc137393328 \h </w:instrText>
        </w:r>
        <w:r w:rsidR="0072292D">
          <w:rPr>
            <w:noProof/>
            <w:webHidden/>
          </w:rPr>
        </w:r>
        <w:r w:rsidR="0072292D">
          <w:rPr>
            <w:noProof/>
            <w:webHidden/>
          </w:rPr>
          <w:fldChar w:fldCharType="separate"/>
        </w:r>
        <w:r w:rsidR="008B4B9B">
          <w:rPr>
            <w:noProof/>
            <w:webHidden/>
          </w:rPr>
          <w:t>37</w:t>
        </w:r>
        <w:r w:rsidR="0072292D">
          <w:rPr>
            <w:noProof/>
            <w:webHidden/>
          </w:rPr>
          <w:fldChar w:fldCharType="end"/>
        </w:r>
      </w:hyperlink>
    </w:p>
    <w:p w14:paraId="257A2BE4" w14:textId="52C6CB5A"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29" w:history="1">
        <w:r w:rsidR="0072292D" w:rsidRPr="001A7C94">
          <w:rPr>
            <w:rStyle w:val="Hiperligao"/>
            <w:rFonts w:ascii="Garamond" w:hAnsi="Garamond"/>
            <w:noProof/>
          </w:rPr>
          <w:t>Tabela 7 - Indicadores de desempenho – Competências específicas – Consultores sede</w:t>
        </w:r>
        <w:r w:rsidR="0072292D">
          <w:rPr>
            <w:noProof/>
            <w:webHidden/>
          </w:rPr>
          <w:tab/>
        </w:r>
        <w:r w:rsidR="0072292D">
          <w:rPr>
            <w:noProof/>
            <w:webHidden/>
          </w:rPr>
          <w:fldChar w:fldCharType="begin"/>
        </w:r>
        <w:r w:rsidR="0072292D">
          <w:rPr>
            <w:noProof/>
            <w:webHidden/>
          </w:rPr>
          <w:instrText xml:space="preserve"> PAGEREF _Toc137393329 \h </w:instrText>
        </w:r>
        <w:r w:rsidR="0072292D">
          <w:rPr>
            <w:noProof/>
            <w:webHidden/>
          </w:rPr>
        </w:r>
        <w:r w:rsidR="0072292D">
          <w:rPr>
            <w:noProof/>
            <w:webHidden/>
          </w:rPr>
          <w:fldChar w:fldCharType="separate"/>
        </w:r>
        <w:r w:rsidR="008B4B9B">
          <w:rPr>
            <w:noProof/>
            <w:webHidden/>
          </w:rPr>
          <w:t>39</w:t>
        </w:r>
        <w:r w:rsidR="0072292D">
          <w:rPr>
            <w:noProof/>
            <w:webHidden/>
          </w:rPr>
          <w:fldChar w:fldCharType="end"/>
        </w:r>
      </w:hyperlink>
    </w:p>
    <w:p w14:paraId="5AF2973A" w14:textId="15DDB541"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0" w:history="1">
        <w:r w:rsidR="0072292D" w:rsidRPr="001A7C94">
          <w:rPr>
            <w:rStyle w:val="Hiperligao"/>
            <w:rFonts w:ascii="Garamond" w:hAnsi="Garamond"/>
            <w:noProof/>
          </w:rPr>
          <w:t>Tabela 8 - Indicadores de desempenho–Competências específicas–Consultores agências</w:t>
        </w:r>
        <w:r w:rsidR="0072292D">
          <w:rPr>
            <w:noProof/>
            <w:webHidden/>
          </w:rPr>
          <w:tab/>
        </w:r>
        <w:r w:rsidR="0072292D">
          <w:rPr>
            <w:noProof/>
            <w:webHidden/>
          </w:rPr>
          <w:fldChar w:fldCharType="begin"/>
        </w:r>
        <w:r w:rsidR="0072292D">
          <w:rPr>
            <w:noProof/>
            <w:webHidden/>
          </w:rPr>
          <w:instrText xml:space="preserve"> PAGEREF _Toc137393330 \h </w:instrText>
        </w:r>
        <w:r w:rsidR="0072292D">
          <w:rPr>
            <w:noProof/>
            <w:webHidden/>
          </w:rPr>
        </w:r>
        <w:r w:rsidR="0072292D">
          <w:rPr>
            <w:noProof/>
            <w:webHidden/>
          </w:rPr>
          <w:fldChar w:fldCharType="separate"/>
        </w:r>
        <w:r w:rsidR="008B4B9B">
          <w:rPr>
            <w:noProof/>
            <w:webHidden/>
          </w:rPr>
          <w:t>41</w:t>
        </w:r>
        <w:r w:rsidR="0072292D">
          <w:rPr>
            <w:noProof/>
            <w:webHidden/>
          </w:rPr>
          <w:fldChar w:fldCharType="end"/>
        </w:r>
      </w:hyperlink>
    </w:p>
    <w:p w14:paraId="27A07E43" w14:textId="2D9CF7EA"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1" w:history="1">
        <w:r w:rsidR="0072292D" w:rsidRPr="001A7C94">
          <w:rPr>
            <w:rStyle w:val="Hiperligao"/>
            <w:rFonts w:ascii="Garamond" w:hAnsi="Garamond"/>
            <w:noProof/>
          </w:rPr>
          <w:t>Tabela 9 - Escala de avaliação de competências</w:t>
        </w:r>
        <w:r w:rsidR="0072292D">
          <w:rPr>
            <w:noProof/>
            <w:webHidden/>
          </w:rPr>
          <w:tab/>
        </w:r>
        <w:r w:rsidR="0072292D">
          <w:rPr>
            <w:noProof/>
            <w:webHidden/>
          </w:rPr>
          <w:fldChar w:fldCharType="begin"/>
        </w:r>
        <w:r w:rsidR="0072292D">
          <w:rPr>
            <w:noProof/>
            <w:webHidden/>
          </w:rPr>
          <w:instrText xml:space="preserve"> PAGEREF _Toc137393331 \h </w:instrText>
        </w:r>
        <w:r w:rsidR="0072292D">
          <w:rPr>
            <w:noProof/>
            <w:webHidden/>
          </w:rPr>
        </w:r>
        <w:r w:rsidR="0072292D">
          <w:rPr>
            <w:noProof/>
            <w:webHidden/>
          </w:rPr>
          <w:fldChar w:fldCharType="separate"/>
        </w:r>
        <w:r w:rsidR="008B4B9B">
          <w:rPr>
            <w:noProof/>
            <w:webHidden/>
          </w:rPr>
          <w:t>42</w:t>
        </w:r>
        <w:r w:rsidR="0072292D">
          <w:rPr>
            <w:noProof/>
            <w:webHidden/>
          </w:rPr>
          <w:fldChar w:fldCharType="end"/>
        </w:r>
      </w:hyperlink>
    </w:p>
    <w:p w14:paraId="5318A349" w14:textId="11BCA099"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2" w:history="1">
        <w:r w:rsidR="0072292D" w:rsidRPr="001A7C94">
          <w:rPr>
            <w:rStyle w:val="Hiperligao"/>
            <w:rFonts w:ascii="Garamond" w:hAnsi="Garamond"/>
            <w:noProof/>
          </w:rPr>
          <w:t>Tabela 10 - Objetivos e instrumentos de medida</w:t>
        </w:r>
        <w:r w:rsidR="0072292D">
          <w:rPr>
            <w:noProof/>
            <w:webHidden/>
          </w:rPr>
          <w:tab/>
        </w:r>
        <w:r w:rsidR="0072292D">
          <w:rPr>
            <w:noProof/>
            <w:webHidden/>
          </w:rPr>
          <w:fldChar w:fldCharType="begin"/>
        </w:r>
        <w:r w:rsidR="0072292D">
          <w:rPr>
            <w:noProof/>
            <w:webHidden/>
          </w:rPr>
          <w:instrText xml:space="preserve"> PAGEREF _Toc137393332 \h </w:instrText>
        </w:r>
        <w:r w:rsidR="0072292D">
          <w:rPr>
            <w:noProof/>
            <w:webHidden/>
          </w:rPr>
        </w:r>
        <w:r w:rsidR="0072292D">
          <w:rPr>
            <w:noProof/>
            <w:webHidden/>
          </w:rPr>
          <w:fldChar w:fldCharType="separate"/>
        </w:r>
        <w:r w:rsidR="008B4B9B">
          <w:rPr>
            <w:noProof/>
            <w:webHidden/>
          </w:rPr>
          <w:t>43</w:t>
        </w:r>
        <w:r w:rsidR="0072292D">
          <w:rPr>
            <w:noProof/>
            <w:webHidden/>
          </w:rPr>
          <w:fldChar w:fldCharType="end"/>
        </w:r>
      </w:hyperlink>
    </w:p>
    <w:p w14:paraId="733D0447" w14:textId="4F233980"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3" w:history="1">
        <w:r w:rsidR="0072292D" w:rsidRPr="001A7C94">
          <w:rPr>
            <w:rStyle w:val="Hiperligao"/>
            <w:rFonts w:ascii="Garamond" w:hAnsi="Garamond"/>
            <w:noProof/>
          </w:rPr>
          <w:t>Tabela 11 - Escala de avaliação de objetivos</w:t>
        </w:r>
        <w:r w:rsidR="0072292D">
          <w:rPr>
            <w:noProof/>
            <w:webHidden/>
          </w:rPr>
          <w:tab/>
        </w:r>
        <w:r w:rsidR="0072292D">
          <w:rPr>
            <w:noProof/>
            <w:webHidden/>
          </w:rPr>
          <w:fldChar w:fldCharType="begin"/>
        </w:r>
        <w:r w:rsidR="0072292D">
          <w:rPr>
            <w:noProof/>
            <w:webHidden/>
          </w:rPr>
          <w:instrText xml:space="preserve"> PAGEREF _Toc137393333 \h </w:instrText>
        </w:r>
        <w:r w:rsidR="0072292D">
          <w:rPr>
            <w:noProof/>
            <w:webHidden/>
          </w:rPr>
        </w:r>
        <w:r w:rsidR="0072292D">
          <w:rPr>
            <w:noProof/>
            <w:webHidden/>
          </w:rPr>
          <w:fldChar w:fldCharType="separate"/>
        </w:r>
        <w:r w:rsidR="008B4B9B">
          <w:rPr>
            <w:noProof/>
            <w:webHidden/>
          </w:rPr>
          <w:t>43</w:t>
        </w:r>
        <w:r w:rsidR="0072292D">
          <w:rPr>
            <w:noProof/>
            <w:webHidden/>
          </w:rPr>
          <w:fldChar w:fldCharType="end"/>
        </w:r>
      </w:hyperlink>
    </w:p>
    <w:p w14:paraId="06DA130E" w14:textId="6433270C"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4" w:history="1">
        <w:r w:rsidR="0072292D" w:rsidRPr="001A7C94">
          <w:rPr>
            <w:rStyle w:val="Hiperligao"/>
            <w:rFonts w:ascii="Garamond" w:hAnsi="Garamond"/>
            <w:noProof/>
          </w:rPr>
          <w:t>Tabela 12 - Ponderações do sistema de avaliação de desempenho</w:t>
        </w:r>
        <w:r w:rsidR="0072292D">
          <w:rPr>
            <w:noProof/>
            <w:webHidden/>
          </w:rPr>
          <w:tab/>
        </w:r>
        <w:r w:rsidR="0072292D">
          <w:rPr>
            <w:noProof/>
            <w:webHidden/>
          </w:rPr>
          <w:fldChar w:fldCharType="begin"/>
        </w:r>
        <w:r w:rsidR="0072292D">
          <w:rPr>
            <w:noProof/>
            <w:webHidden/>
          </w:rPr>
          <w:instrText xml:space="preserve"> PAGEREF _Toc137393334 \h </w:instrText>
        </w:r>
        <w:r w:rsidR="0072292D">
          <w:rPr>
            <w:noProof/>
            <w:webHidden/>
          </w:rPr>
        </w:r>
        <w:r w:rsidR="0072292D">
          <w:rPr>
            <w:noProof/>
            <w:webHidden/>
          </w:rPr>
          <w:fldChar w:fldCharType="separate"/>
        </w:r>
        <w:r w:rsidR="008B4B9B">
          <w:rPr>
            <w:noProof/>
            <w:webHidden/>
          </w:rPr>
          <w:t>44</w:t>
        </w:r>
        <w:r w:rsidR="0072292D">
          <w:rPr>
            <w:noProof/>
            <w:webHidden/>
          </w:rPr>
          <w:fldChar w:fldCharType="end"/>
        </w:r>
      </w:hyperlink>
    </w:p>
    <w:p w14:paraId="7719ABEA" w14:textId="2915B420"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5" w:history="1">
        <w:r w:rsidR="0072292D" w:rsidRPr="001A7C94">
          <w:rPr>
            <w:rStyle w:val="Hiperligao"/>
            <w:rFonts w:ascii="Garamond" w:hAnsi="Garamond"/>
            <w:noProof/>
          </w:rPr>
          <w:t>Tabela 13 - Ponderações por competência</w:t>
        </w:r>
        <w:r w:rsidR="0072292D">
          <w:rPr>
            <w:noProof/>
            <w:webHidden/>
          </w:rPr>
          <w:tab/>
        </w:r>
        <w:r w:rsidR="0072292D">
          <w:rPr>
            <w:noProof/>
            <w:webHidden/>
          </w:rPr>
          <w:fldChar w:fldCharType="begin"/>
        </w:r>
        <w:r w:rsidR="0072292D">
          <w:rPr>
            <w:noProof/>
            <w:webHidden/>
          </w:rPr>
          <w:instrText xml:space="preserve"> PAGEREF _Toc137393335 \h </w:instrText>
        </w:r>
        <w:r w:rsidR="0072292D">
          <w:rPr>
            <w:noProof/>
            <w:webHidden/>
          </w:rPr>
        </w:r>
        <w:r w:rsidR="0072292D">
          <w:rPr>
            <w:noProof/>
            <w:webHidden/>
          </w:rPr>
          <w:fldChar w:fldCharType="separate"/>
        </w:r>
        <w:r w:rsidR="008B4B9B">
          <w:rPr>
            <w:noProof/>
            <w:webHidden/>
          </w:rPr>
          <w:t>44</w:t>
        </w:r>
        <w:r w:rsidR="0072292D">
          <w:rPr>
            <w:noProof/>
            <w:webHidden/>
          </w:rPr>
          <w:fldChar w:fldCharType="end"/>
        </w:r>
      </w:hyperlink>
    </w:p>
    <w:p w14:paraId="2EE53A2D" w14:textId="224D3368" w:rsidR="0072292D" w:rsidRDefault="00000000" w:rsidP="0072292D">
      <w:pPr>
        <w:pStyle w:val="ndicedeilustraes"/>
        <w:tabs>
          <w:tab w:val="right" w:leader="dot" w:pos="8487"/>
        </w:tabs>
        <w:spacing w:line="360" w:lineRule="auto"/>
        <w:rPr>
          <w:noProof/>
          <w:kern w:val="2"/>
          <w:sz w:val="22"/>
          <w:szCs w:val="22"/>
          <w:lang w:eastAsia="pt-PT"/>
          <w14:ligatures w14:val="standardContextual"/>
        </w:rPr>
      </w:pPr>
      <w:hyperlink w:anchor="_Toc137393336" w:history="1">
        <w:r w:rsidR="0072292D" w:rsidRPr="001A7C94">
          <w:rPr>
            <w:rStyle w:val="Hiperligao"/>
            <w:rFonts w:ascii="Garamond" w:hAnsi="Garamond"/>
            <w:noProof/>
          </w:rPr>
          <w:t>Tabela 14 - Ponderações por objetivo</w:t>
        </w:r>
        <w:r w:rsidR="0072292D">
          <w:rPr>
            <w:noProof/>
            <w:webHidden/>
          </w:rPr>
          <w:tab/>
        </w:r>
        <w:r w:rsidR="0072292D">
          <w:rPr>
            <w:noProof/>
            <w:webHidden/>
          </w:rPr>
          <w:fldChar w:fldCharType="begin"/>
        </w:r>
        <w:r w:rsidR="0072292D">
          <w:rPr>
            <w:noProof/>
            <w:webHidden/>
          </w:rPr>
          <w:instrText xml:space="preserve"> PAGEREF _Toc137393336 \h </w:instrText>
        </w:r>
        <w:r w:rsidR="0072292D">
          <w:rPr>
            <w:noProof/>
            <w:webHidden/>
          </w:rPr>
        </w:r>
        <w:r w:rsidR="0072292D">
          <w:rPr>
            <w:noProof/>
            <w:webHidden/>
          </w:rPr>
          <w:fldChar w:fldCharType="separate"/>
        </w:r>
        <w:r w:rsidR="008B4B9B">
          <w:rPr>
            <w:noProof/>
            <w:webHidden/>
          </w:rPr>
          <w:t>44</w:t>
        </w:r>
        <w:r w:rsidR="0072292D">
          <w:rPr>
            <w:noProof/>
            <w:webHidden/>
          </w:rPr>
          <w:fldChar w:fldCharType="end"/>
        </w:r>
      </w:hyperlink>
    </w:p>
    <w:p w14:paraId="56A36E49" w14:textId="2AF5A817" w:rsidR="0072292D" w:rsidRDefault="0072292D" w:rsidP="0072292D">
      <w:pPr>
        <w:spacing w:line="360" w:lineRule="auto"/>
        <w:rPr>
          <w:rFonts w:ascii="Garamond" w:hAnsi="Garamond"/>
          <w:b/>
          <w:bCs/>
          <w:sz w:val="28"/>
          <w:szCs w:val="28"/>
        </w:rPr>
      </w:pPr>
      <w:r>
        <w:rPr>
          <w:rFonts w:ascii="Garamond" w:hAnsi="Garamond"/>
          <w:b/>
          <w:bCs/>
          <w:sz w:val="28"/>
          <w:szCs w:val="28"/>
        </w:rPr>
        <w:fldChar w:fldCharType="end"/>
      </w:r>
    </w:p>
    <w:p w14:paraId="06BF69BE" w14:textId="77777777" w:rsidR="00717DB6" w:rsidRPr="00E416B2" w:rsidRDefault="00717DB6" w:rsidP="00A80761">
      <w:pPr>
        <w:rPr>
          <w:rFonts w:ascii="Garamond" w:hAnsi="Garamond"/>
          <w:b/>
          <w:bCs/>
          <w:sz w:val="28"/>
          <w:szCs w:val="28"/>
        </w:rPr>
      </w:pPr>
    </w:p>
    <w:p w14:paraId="7E43A3CF" w14:textId="77777777" w:rsidR="00A80761" w:rsidRPr="00E416B2" w:rsidRDefault="00A80761" w:rsidP="00A80761">
      <w:pPr>
        <w:rPr>
          <w:rFonts w:ascii="Garamond" w:hAnsi="Garamond"/>
          <w:b/>
          <w:bCs/>
          <w:sz w:val="28"/>
          <w:szCs w:val="28"/>
        </w:rPr>
      </w:pPr>
    </w:p>
    <w:p w14:paraId="322D4E76" w14:textId="77777777" w:rsidR="00A80761" w:rsidRPr="00E416B2" w:rsidRDefault="00A80761" w:rsidP="00A80761">
      <w:pPr>
        <w:rPr>
          <w:rFonts w:ascii="Garamond" w:hAnsi="Garamond"/>
          <w:b/>
          <w:bCs/>
          <w:sz w:val="28"/>
          <w:szCs w:val="28"/>
        </w:rPr>
      </w:pPr>
    </w:p>
    <w:p w14:paraId="033F297B" w14:textId="77777777" w:rsidR="00A80761" w:rsidRPr="00E416B2" w:rsidRDefault="00A80761" w:rsidP="00A80761">
      <w:pPr>
        <w:rPr>
          <w:rFonts w:ascii="Garamond" w:hAnsi="Garamond"/>
          <w:b/>
          <w:bCs/>
          <w:sz w:val="28"/>
          <w:szCs w:val="28"/>
        </w:rPr>
      </w:pPr>
    </w:p>
    <w:p w14:paraId="56C3BEAA" w14:textId="77777777" w:rsidR="00A80761" w:rsidRPr="00E416B2" w:rsidRDefault="00A80761" w:rsidP="00A80761">
      <w:pPr>
        <w:rPr>
          <w:rFonts w:ascii="Garamond" w:hAnsi="Garamond"/>
          <w:b/>
          <w:bCs/>
          <w:sz w:val="28"/>
          <w:szCs w:val="28"/>
        </w:rPr>
      </w:pPr>
    </w:p>
    <w:p w14:paraId="11B36214" w14:textId="77777777" w:rsidR="00A80761" w:rsidRPr="00E416B2" w:rsidRDefault="00A80761" w:rsidP="00A80761">
      <w:pPr>
        <w:rPr>
          <w:rFonts w:ascii="Garamond" w:hAnsi="Garamond"/>
          <w:b/>
          <w:bCs/>
          <w:sz w:val="28"/>
          <w:szCs w:val="28"/>
        </w:rPr>
      </w:pPr>
    </w:p>
    <w:p w14:paraId="39411243" w14:textId="77777777" w:rsidR="00A80761" w:rsidRPr="00E416B2" w:rsidRDefault="00A80761" w:rsidP="00A80761">
      <w:pPr>
        <w:rPr>
          <w:rFonts w:ascii="Garamond" w:hAnsi="Garamond"/>
          <w:b/>
          <w:bCs/>
          <w:sz w:val="28"/>
          <w:szCs w:val="28"/>
        </w:rPr>
      </w:pPr>
    </w:p>
    <w:p w14:paraId="44B4AB59" w14:textId="77777777" w:rsidR="00A80761" w:rsidRPr="00E416B2" w:rsidRDefault="00A80761" w:rsidP="00A80761">
      <w:pPr>
        <w:rPr>
          <w:rFonts w:ascii="Garamond" w:hAnsi="Garamond"/>
          <w:b/>
          <w:bCs/>
          <w:sz w:val="28"/>
          <w:szCs w:val="28"/>
        </w:rPr>
      </w:pPr>
    </w:p>
    <w:p w14:paraId="408DD41F" w14:textId="77777777" w:rsidR="00A80761" w:rsidRPr="00E416B2" w:rsidRDefault="00A80761" w:rsidP="00A80761">
      <w:pPr>
        <w:rPr>
          <w:rFonts w:ascii="Garamond" w:hAnsi="Garamond"/>
          <w:b/>
          <w:bCs/>
          <w:sz w:val="28"/>
          <w:szCs w:val="28"/>
        </w:rPr>
      </w:pPr>
    </w:p>
    <w:p w14:paraId="198FD4D8" w14:textId="77777777" w:rsidR="00A80761" w:rsidRPr="00E416B2" w:rsidRDefault="00A80761" w:rsidP="00A80761">
      <w:pPr>
        <w:rPr>
          <w:rFonts w:ascii="Garamond" w:hAnsi="Garamond"/>
          <w:b/>
          <w:bCs/>
          <w:sz w:val="28"/>
          <w:szCs w:val="28"/>
        </w:rPr>
      </w:pPr>
    </w:p>
    <w:p w14:paraId="1BD4D091" w14:textId="77777777" w:rsidR="00A80761" w:rsidRPr="00E416B2" w:rsidRDefault="00A80761" w:rsidP="00A80761">
      <w:pPr>
        <w:rPr>
          <w:rFonts w:ascii="Garamond" w:hAnsi="Garamond"/>
          <w:b/>
          <w:bCs/>
          <w:sz w:val="28"/>
          <w:szCs w:val="28"/>
        </w:rPr>
      </w:pPr>
    </w:p>
    <w:p w14:paraId="3CE5D4F1" w14:textId="77777777" w:rsidR="00A80761" w:rsidRPr="00E416B2" w:rsidRDefault="00A80761" w:rsidP="00A80761">
      <w:pPr>
        <w:rPr>
          <w:rFonts w:ascii="Garamond" w:hAnsi="Garamond"/>
          <w:b/>
          <w:bCs/>
          <w:sz w:val="28"/>
          <w:szCs w:val="28"/>
        </w:rPr>
      </w:pPr>
    </w:p>
    <w:p w14:paraId="687BD489" w14:textId="77777777" w:rsidR="00A80761" w:rsidRPr="00E416B2" w:rsidRDefault="00A80761" w:rsidP="00A80761">
      <w:pPr>
        <w:rPr>
          <w:rFonts w:ascii="Garamond" w:hAnsi="Garamond"/>
          <w:b/>
          <w:bCs/>
          <w:sz w:val="28"/>
          <w:szCs w:val="28"/>
        </w:rPr>
      </w:pPr>
    </w:p>
    <w:p w14:paraId="0E813FA7" w14:textId="77777777" w:rsidR="00A80761" w:rsidRPr="00E416B2" w:rsidRDefault="00A80761" w:rsidP="00A80761">
      <w:pPr>
        <w:rPr>
          <w:rFonts w:ascii="Garamond" w:hAnsi="Garamond"/>
          <w:b/>
          <w:bCs/>
          <w:sz w:val="28"/>
          <w:szCs w:val="28"/>
        </w:rPr>
      </w:pPr>
    </w:p>
    <w:p w14:paraId="635A4F5A" w14:textId="77777777" w:rsidR="00A80761" w:rsidRPr="00E416B2" w:rsidRDefault="00A80761" w:rsidP="00A80761">
      <w:pPr>
        <w:rPr>
          <w:rFonts w:ascii="Garamond" w:hAnsi="Garamond"/>
          <w:b/>
          <w:bCs/>
          <w:sz w:val="28"/>
          <w:szCs w:val="28"/>
        </w:rPr>
      </w:pPr>
    </w:p>
    <w:p w14:paraId="3CA06510" w14:textId="77777777" w:rsidR="002717A9" w:rsidRDefault="002717A9" w:rsidP="00A80761">
      <w:pPr>
        <w:rPr>
          <w:rFonts w:ascii="Garamond" w:hAnsi="Garamond"/>
          <w:b/>
          <w:bCs/>
          <w:sz w:val="28"/>
          <w:szCs w:val="28"/>
        </w:rPr>
      </w:pPr>
    </w:p>
    <w:p w14:paraId="39A737F2" w14:textId="77777777" w:rsidR="0098117E" w:rsidRPr="00E416B2" w:rsidRDefault="0098117E" w:rsidP="00A80761">
      <w:pPr>
        <w:rPr>
          <w:rFonts w:ascii="Garamond" w:hAnsi="Garamond"/>
          <w:b/>
          <w:bCs/>
          <w:sz w:val="28"/>
          <w:szCs w:val="28"/>
        </w:rPr>
      </w:pPr>
    </w:p>
    <w:p w14:paraId="79659C47" w14:textId="77777777" w:rsidR="00A80761" w:rsidRPr="00E416B2" w:rsidRDefault="00A80761" w:rsidP="00A80761">
      <w:pPr>
        <w:rPr>
          <w:rFonts w:ascii="Garamond" w:hAnsi="Garamond"/>
          <w:b/>
          <w:bCs/>
          <w:sz w:val="28"/>
          <w:szCs w:val="28"/>
        </w:rPr>
      </w:pPr>
    </w:p>
    <w:p w14:paraId="2D4DC2A1" w14:textId="2DBB23EC" w:rsidR="00A80761" w:rsidRPr="00E416B2" w:rsidRDefault="00A80761" w:rsidP="00A80761">
      <w:pPr>
        <w:rPr>
          <w:rFonts w:ascii="Garamond" w:hAnsi="Garamond"/>
          <w:b/>
          <w:bCs/>
          <w:sz w:val="28"/>
          <w:szCs w:val="28"/>
        </w:rPr>
      </w:pPr>
      <w:r w:rsidRPr="00E416B2">
        <w:rPr>
          <w:rFonts w:ascii="Garamond" w:hAnsi="Garamond"/>
          <w:b/>
          <w:bCs/>
          <w:sz w:val="28"/>
          <w:szCs w:val="28"/>
        </w:rPr>
        <w:lastRenderedPageBreak/>
        <w:t>Índice de anexos</w:t>
      </w:r>
    </w:p>
    <w:p w14:paraId="50F83630" w14:textId="77777777" w:rsidR="00A80761" w:rsidRPr="00E416B2" w:rsidRDefault="00A80761" w:rsidP="00A80761">
      <w:pPr>
        <w:rPr>
          <w:rFonts w:ascii="Garamond" w:hAnsi="Garamond"/>
          <w:b/>
          <w:bCs/>
          <w:sz w:val="28"/>
          <w:szCs w:val="28"/>
        </w:rPr>
      </w:pPr>
    </w:p>
    <w:p w14:paraId="072C6132" w14:textId="77777777" w:rsidR="00A80761" w:rsidRPr="00E416B2" w:rsidRDefault="00A80761" w:rsidP="00A80761">
      <w:pPr>
        <w:rPr>
          <w:rFonts w:ascii="Garamond" w:hAnsi="Garamond"/>
          <w:b/>
          <w:bCs/>
          <w:sz w:val="28"/>
          <w:szCs w:val="28"/>
        </w:rPr>
      </w:pPr>
    </w:p>
    <w:p w14:paraId="5589F60C" w14:textId="22B9372B" w:rsidR="0003673D" w:rsidRDefault="0003673D" w:rsidP="0003673D">
      <w:pPr>
        <w:pStyle w:val="ndicedeilustraes"/>
        <w:tabs>
          <w:tab w:val="right" w:leader="dot" w:pos="8487"/>
        </w:tabs>
        <w:spacing w:line="360" w:lineRule="auto"/>
        <w:rPr>
          <w:noProof/>
          <w:kern w:val="2"/>
          <w:sz w:val="22"/>
          <w:szCs w:val="22"/>
          <w:lang w:eastAsia="pt-PT"/>
          <w14:ligatures w14:val="standardContextual"/>
        </w:rPr>
      </w:pPr>
      <w:r>
        <w:rPr>
          <w:rFonts w:ascii="Garamond" w:hAnsi="Garamond"/>
          <w:b/>
          <w:bCs/>
          <w:sz w:val="28"/>
          <w:szCs w:val="28"/>
        </w:rPr>
        <w:fldChar w:fldCharType="begin"/>
      </w:r>
      <w:r>
        <w:rPr>
          <w:rFonts w:ascii="Garamond" w:hAnsi="Garamond"/>
          <w:b/>
          <w:bCs/>
          <w:sz w:val="28"/>
          <w:szCs w:val="28"/>
        </w:rPr>
        <w:instrText xml:space="preserve"> TOC \h \z \c "Anexo" </w:instrText>
      </w:r>
      <w:r>
        <w:rPr>
          <w:rFonts w:ascii="Garamond" w:hAnsi="Garamond"/>
          <w:b/>
          <w:bCs/>
          <w:sz w:val="28"/>
          <w:szCs w:val="28"/>
        </w:rPr>
        <w:fldChar w:fldCharType="separate"/>
      </w:r>
      <w:hyperlink r:id="rId16" w:anchor="_Toc137394294" w:history="1">
        <w:r w:rsidRPr="00F23AD9">
          <w:rPr>
            <w:rStyle w:val="Hiperligao"/>
            <w:rFonts w:ascii="Garamond" w:hAnsi="Garamond"/>
            <w:noProof/>
          </w:rPr>
          <w:t>Anexo I - Questionário de análise de função</w:t>
        </w:r>
        <w:r>
          <w:rPr>
            <w:noProof/>
            <w:webHidden/>
          </w:rPr>
          <w:tab/>
        </w:r>
        <w:r>
          <w:rPr>
            <w:noProof/>
            <w:webHidden/>
          </w:rPr>
          <w:fldChar w:fldCharType="begin"/>
        </w:r>
        <w:r>
          <w:rPr>
            <w:noProof/>
            <w:webHidden/>
          </w:rPr>
          <w:instrText xml:space="preserve"> PAGEREF _Toc137394294 \h </w:instrText>
        </w:r>
        <w:r>
          <w:rPr>
            <w:noProof/>
            <w:webHidden/>
          </w:rPr>
        </w:r>
        <w:r>
          <w:rPr>
            <w:noProof/>
            <w:webHidden/>
          </w:rPr>
          <w:fldChar w:fldCharType="separate"/>
        </w:r>
        <w:r w:rsidR="008B4B9B">
          <w:rPr>
            <w:noProof/>
            <w:webHidden/>
          </w:rPr>
          <w:t>56</w:t>
        </w:r>
        <w:r>
          <w:rPr>
            <w:noProof/>
            <w:webHidden/>
          </w:rPr>
          <w:fldChar w:fldCharType="end"/>
        </w:r>
      </w:hyperlink>
    </w:p>
    <w:p w14:paraId="28B10A32" w14:textId="524AF399"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r:id="rId17" w:anchor="_Toc137394295" w:history="1">
        <w:r w:rsidR="0003673D" w:rsidRPr="00F23AD9">
          <w:rPr>
            <w:rStyle w:val="Hiperligao"/>
            <w:rFonts w:ascii="Garamond" w:hAnsi="Garamond"/>
            <w:noProof/>
          </w:rPr>
          <w:t>Anexo II - Descritivo funcional | Consultor de RH - Agências</w:t>
        </w:r>
        <w:r w:rsidR="0003673D">
          <w:rPr>
            <w:noProof/>
            <w:webHidden/>
          </w:rPr>
          <w:tab/>
        </w:r>
        <w:r w:rsidR="0003673D">
          <w:rPr>
            <w:noProof/>
            <w:webHidden/>
          </w:rPr>
          <w:fldChar w:fldCharType="begin"/>
        </w:r>
        <w:r w:rsidR="0003673D">
          <w:rPr>
            <w:noProof/>
            <w:webHidden/>
          </w:rPr>
          <w:instrText xml:space="preserve"> PAGEREF _Toc137394295 \h </w:instrText>
        </w:r>
        <w:r w:rsidR="0003673D">
          <w:rPr>
            <w:noProof/>
            <w:webHidden/>
          </w:rPr>
        </w:r>
        <w:r w:rsidR="0003673D">
          <w:rPr>
            <w:noProof/>
            <w:webHidden/>
          </w:rPr>
          <w:fldChar w:fldCharType="separate"/>
        </w:r>
        <w:r w:rsidR="008B4B9B">
          <w:rPr>
            <w:noProof/>
            <w:webHidden/>
          </w:rPr>
          <w:t>61</w:t>
        </w:r>
        <w:r w:rsidR="0003673D">
          <w:rPr>
            <w:noProof/>
            <w:webHidden/>
          </w:rPr>
          <w:fldChar w:fldCharType="end"/>
        </w:r>
      </w:hyperlink>
    </w:p>
    <w:p w14:paraId="2AE0DFDB" w14:textId="07EB7FA2"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r:id="rId18" w:anchor="_Toc137394296" w:history="1">
        <w:r w:rsidR="0003673D" w:rsidRPr="00F23AD9">
          <w:rPr>
            <w:rStyle w:val="Hiperligao"/>
            <w:rFonts w:ascii="Garamond" w:hAnsi="Garamond"/>
            <w:noProof/>
          </w:rPr>
          <w:t>Anexo III - Descritivo funcional | Consultor de RH - Sede</w:t>
        </w:r>
        <w:r w:rsidR="0003673D">
          <w:rPr>
            <w:noProof/>
            <w:webHidden/>
          </w:rPr>
          <w:tab/>
        </w:r>
        <w:r w:rsidR="0003673D">
          <w:rPr>
            <w:noProof/>
            <w:webHidden/>
          </w:rPr>
          <w:fldChar w:fldCharType="begin"/>
        </w:r>
        <w:r w:rsidR="0003673D">
          <w:rPr>
            <w:noProof/>
            <w:webHidden/>
          </w:rPr>
          <w:instrText xml:space="preserve"> PAGEREF _Toc137394296 \h </w:instrText>
        </w:r>
        <w:r w:rsidR="0003673D">
          <w:rPr>
            <w:noProof/>
            <w:webHidden/>
          </w:rPr>
        </w:r>
        <w:r w:rsidR="0003673D">
          <w:rPr>
            <w:noProof/>
            <w:webHidden/>
          </w:rPr>
          <w:fldChar w:fldCharType="separate"/>
        </w:r>
        <w:r w:rsidR="008B4B9B">
          <w:rPr>
            <w:noProof/>
            <w:webHidden/>
          </w:rPr>
          <w:t>63</w:t>
        </w:r>
        <w:r w:rsidR="0003673D">
          <w:rPr>
            <w:noProof/>
            <w:webHidden/>
          </w:rPr>
          <w:fldChar w:fldCharType="end"/>
        </w:r>
      </w:hyperlink>
    </w:p>
    <w:p w14:paraId="0FF8972C" w14:textId="484E4835"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w:anchor="_Toc137394297" w:history="1">
        <w:r w:rsidR="0003673D" w:rsidRPr="00F23AD9">
          <w:rPr>
            <w:rStyle w:val="Hiperligao"/>
            <w:rFonts w:ascii="Garamond" w:hAnsi="Garamond"/>
            <w:noProof/>
          </w:rPr>
          <w:t>Anexo IV - Questionário de Avaliação de Desempenho – Versão Agências - Avaliação pelo superior hierárquico</w:t>
        </w:r>
        <w:r w:rsidR="0003673D">
          <w:rPr>
            <w:noProof/>
            <w:webHidden/>
          </w:rPr>
          <w:tab/>
        </w:r>
        <w:r w:rsidR="0003673D">
          <w:rPr>
            <w:noProof/>
            <w:webHidden/>
          </w:rPr>
          <w:fldChar w:fldCharType="begin"/>
        </w:r>
        <w:r w:rsidR="0003673D">
          <w:rPr>
            <w:noProof/>
            <w:webHidden/>
          </w:rPr>
          <w:instrText xml:space="preserve"> PAGEREF _Toc137394297 \h </w:instrText>
        </w:r>
        <w:r w:rsidR="0003673D">
          <w:rPr>
            <w:noProof/>
            <w:webHidden/>
          </w:rPr>
        </w:r>
        <w:r w:rsidR="0003673D">
          <w:rPr>
            <w:noProof/>
            <w:webHidden/>
          </w:rPr>
          <w:fldChar w:fldCharType="separate"/>
        </w:r>
        <w:r w:rsidR="008B4B9B">
          <w:rPr>
            <w:noProof/>
            <w:webHidden/>
          </w:rPr>
          <w:t>65</w:t>
        </w:r>
        <w:r w:rsidR="0003673D">
          <w:rPr>
            <w:noProof/>
            <w:webHidden/>
          </w:rPr>
          <w:fldChar w:fldCharType="end"/>
        </w:r>
      </w:hyperlink>
    </w:p>
    <w:p w14:paraId="4ECC38D1" w14:textId="50FFAA26"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w:anchor="_Toc137394298" w:history="1">
        <w:r w:rsidR="0003673D" w:rsidRPr="00F23AD9">
          <w:rPr>
            <w:rStyle w:val="Hiperligao"/>
            <w:rFonts w:ascii="Garamond" w:hAnsi="Garamond"/>
            <w:noProof/>
          </w:rPr>
          <w:t>Anexo V - Questionário de Avaliação de Desempenho–Versão Agências–Autoavaliação</w:t>
        </w:r>
        <w:r w:rsidR="0003673D">
          <w:rPr>
            <w:noProof/>
            <w:webHidden/>
          </w:rPr>
          <w:tab/>
        </w:r>
        <w:r w:rsidR="0003673D">
          <w:rPr>
            <w:noProof/>
            <w:webHidden/>
          </w:rPr>
          <w:fldChar w:fldCharType="begin"/>
        </w:r>
        <w:r w:rsidR="0003673D">
          <w:rPr>
            <w:noProof/>
            <w:webHidden/>
          </w:rPr>
          <w:instrText xml:space="preserve"> PAGEREF _Toc137394298 \h </w:instrText>
        </w:r>
        <w:r w:rsidR="0003673D">
          <w:rPr>
            <w:noProof/>
            <w:webHidden/>
          </w:rPr>
        </w:r>
        <w:r w:rsidR="0003673D">
          <w:rPr>
            <w:noProof/>
            <w:webHidden/>
          </w:rPr>
          <w:fldChar w:fldCharType="separate"/>
        </w:r>
        <w:r w:rsidR="008B4B9B">
          <w:rPr>
            <w:noProof/>
            <w:webHidden/>
          </w:rPr>
          <w:t>67</w:t>
        </w:r>
        <w:r w:rsidR="0003673D">
          <w:rPr>
            <w:noProof/>
            <w:webHidden/>
          </w:rPr>
          <w:fldChar w:fldCharType="end"/>
        </w:r>
      </w:hyperlink>
    </w:p>
    <w:p w14:paraId="0BAC8EDC" w14:textId="60A0062A"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w:anchor="_Toc137394299" w:history="1">
        <w:r w:rsidR="0003673D" w:rsidRPr="00F23AD9">
          <w:rPr>
            <w:rStyle w:val="Hiperligao"/>
            <w:rFonts w:ascii="Garamond" w:hAnsi="Garamond"/>
            <w:noProof/>
          </w:rPr>
          <w:t>Anexo VI - Questionário de Avaliação de Desempenho – Versão Sede - Avaliação pelo superior hierárquico</w:t>
        </w:r>
        <w:r w:rsidR="0003673D">
          <w:rPr>
            <w:noProof/>
            <w:webHidden/>
          </w:rPr>
          <w:tab/>
        </w:r>
        <w:r w:rsidR="0003673D">
          <w:rPr>
            <w:noProof/>
            <w:webHidden/>
          </w:rPr>
          <w:fldChar w:fldCharType="begin"/>
        </w:r>
        <w:r w:rsidR="0003673D">
          <w:rPr>
            <w:noProof/>
            <w:webHidden/>
          </w:rPr>
          <w:instrText xml:space="preserve"> PAGEREF _Toc137394299 \h </w:instrText>
        </w:r>
        <w:r w:rsidR="0003673D">
          <w:rPr>
            <w:noProof/>
            <w:webHidden/>
          </w:rPr>
        </w:r>
        <w:r w:rsidR="0003673D">
          <w:rPr>
            <w:noProof/>
            <w:webHidden/>
          </w:rPr>
          <w:fldChar w:fldCharType="separate"/>
        </w:r>
        <w:r w:rsidR="008B4B9B">
          <w:rPr>
            <w:noProof/>
            <w:webHidden/>
          </w:rPr>
          <w:t>69</w:t>
        </w:r>
        <w:r w:rsidR="0003673D">
          <w:rPr>
            <w:noProof/>
            <w:webHidden/>
          </w:rPr>
          <w:fldChar w:fldCharType="end"/>
        </w:r>
      </w:hyperlink>
    </w:p>
    <w:p w14:paraId="75F134BB" w14:textId="4633A522"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w:anchor="_Toc137394300" w:history="1">
        <w:r w:rsidR="0003673D" w:rsidRPr="00F23AD9">
          <w:rPr>
            <w:rStyle w:val="Hiperligao"/>
            <w:rFonts w:ascii="Garamond" w:hAnsi="Garamond"/>
            <w:noProof/>
          </w:rPr>
          <w:t>Anexo VII - Questionário de Avaliação de Desempenho – Versão Sede – Autoavaliação</w:t>
        </w:r>
        <w:r w:rsidR="0003673D">
          <w:rPr>
            <w:noProof/>
            <w:webHidden/>
          </w:rPr>
          <w:tab/>
        </w:r>
        <w:r w:rsidR="0003673D">
          <w:rPr>
            <w:noProof/>
            <w:webHidden/>
          </w:rPr>
          <w:fldChar w:fldCharType="begin"/>
        </w:r>
        <w:r w:rsidR="0003673D">
          <w:rPr>
            <w:noProof/>
            <w:webHidden/>
          </w:rPr>
          <w:instrText xml:space="preserve"> PAGEREF _Toc137394300 \h </w:instrText>
        </w:r>
        <w:r w:rsidR="0003673D">
          <w:rPr>
            <w:noProof/>
            <w:webHidden/>
          </w:rPr>
        </w:r>
        <w:r w:rsidR="0003673D">
          <w:rPr>
            <w:noProof/>
            <w:webHidden/>
          </w:rPr>
          <w:fldChar w:fldCharType="separate"/>
        </w:r>
        <w:r w:rsidR="008B4B9B">
          <w:rPr>
            <w:noProof/>
            <w:webHidden/>
          </w:rPr>
          <w:t>71</w:t>
        </w:r>
        <w:r w:rsidR="0003673D">
          <w:rPr>
            <w:noProof/>
            <w:webHidden/>
          </w:rPr>
          <w:fldChar w:fldCharType="end"/>
        </w:r>
      </w:hyperlink>
    </w:p>
    <w:p w14:paraId="4180ED95" w14:textId="72254007" w:rsidR="0003673D" w:rsidRDefault="00000000" w:rsidP="0003673D">
      <w:pPr>
        <w:pStyle w:val="ndicedeilustraes"/>
        <w:tabs>
          <w:tab w:val="right" w:leader="dot" w:pos="8487"/>
        </w:tabs>
        <w:spacing w:line="360" w:lineRule="auto"/>
        <w:rPr>
          <w:noProof/>
          <w:kern w:val="2"/>
          <w:sz w:val="22"/>
          <w:szCs w:val="22"/>
          <w:lang w:eastAsia="pt-PT"/>
          <w14:ligatures w14:val="standardContextual"/>
        </w:rPr>
      </w:pPr>
      <w:hyperlink r:id="rId19" w:anchor="_Toc137394301" w:history="1">
        <w:r w:rsidR="0003673D" w:rsidRPr="00F23AD9">
          <w:rPr>
            <w:rStyle w:val="Hiperligao"/>
            <w:rFonts w:ascii="Garamond" w:hAnsi="Garamond"/>
            <w:noProof/>
          </w:rPr>
          <w:t>Anexo VIII - Manual de Avaliação de Desempenho</w:t>
        </w:r>
        <w:r w:rsidR="0003673D">
          <w:rPr>
            <w:noProof/>
            <w:webHidden/>
          </w:rPr>
          <w:tab/>
        </w:r>
        <w:r w:rsidR="0003673D">
          <w:rPr>
            <w:noProof/>
            <w:webHidden/>
          </w:rPr>
          <w:fldChar w:fldCharType="begin"/>
        </w:r>
        <w:r w:rsidR="0003673D">
          <w:rPr>
            <w:noProof/>
            <w:webHidden/>
          </w:rPr>
          <w:instrText xml:space="preserve"> PAGEREF _Toc137394301 \h </w:instrText>
        </w:r>
        <w:r w:rsidR="0003673D">
          <w:rPr>
            <w:noProof/>
            <w:webHidden/>
          </w:rPr>
        </w:r>
        <w:r w:rsidR="0003673D">
          <w:rPr>
            <w:noProof/>
            <w:webHidden/>
          </w:rPr>
          <w:fldChar w:fldCharType="separate"/>
        </w:r>
        <w:r w:rsidR="008B4B9B">
          <w:rPr>
            <w:noProof/>
            <w:webHidden/>
          </w:rPr>
          <w:t>73</w:t>
        </w:r>
        <w:r w:rsidR="0003673D">
          <w:rPr>
            <w:noProof/>
            <w:webHidden/>
          </w:rPr>
          <w:fldChar w:fldCharType="end"/>
        </w:r>
      </w:hyperlink>
    </w:p>
    <w:p w14:paraId="32C3B772" w14:textId="0A274C84" w:rsidR="00A80761" w:rsidRPr="00E416B2" w:rsidRDefault="0003673D" w:rsidP="0003673D">
      <w:pPr>
        <w:spacing w:line="360" w:lineRule="auto"/>
        <w:rPr>
          <w:rFonts w:ascii="Garamond" w:hAnsi="Garamond"/>
          <w:b/>
          <w:bCs/>
          <w:sz w:val="28"/>
          <w:szCs w:val="28"/>
        </w:rPr>
      </w:pPr>
      <w:r>
        <w:rPr>
          <w:rFonts w:ascii="Garamond" w:hAnsi="Garamond"/>
          <w:b/>
          <w:bCs/>
          <w:sz w:val="28"/>
          <w:szCs w:val="28"/>
        </w:rPr>
        <w:fldChar w:fldCharType="end"/>
      </w:r>
    </w:p>
    <w:p w14:paraId="45CC389A" w14:textId="77777777" w:rsidR="00A80761" w:rsidRPr="00E416B2" w:rsidRDefault="00A80761" w:rsidP="00A80761">
      <w:pPr>
        <w:rPr>
          <w:rFonts w:ascii="Garamond" w:hAnsi="Garamond"/>
          <w:b/>
          <w:bCs/>
          <w:sz w:val="28"/>
          <w:szCs w:val="28"/>
        </w:rPr>
      </w:pPr>
    </w:p>
    <w:p w14:paraId="250AD93B" w14:textId="189AC21D" w:rsidR="00A80761" w:rsidRPr="00E416B2" w:rsidRDefault="00A80761" w:rsidP="00A80761">
      <w:pPr>
        <w:rPr>
          <w:rFonts w:ascii="Garamond" w:hAnsi="Garamond"/>
          <w:b/>
          <w:bCs/>
          <w:sz w:val="28"/>
          <w:szCs w:val="28"/>
        </w:rPr>
      </w:pPr>
    </w:p>
    <w:p w14:paraId="26519BA0" w14:textId="77777777" w:rsidR="00A80761" w:rsidRPr="00E416B2" w:rsidRDefault="00A80761" w:rsidP="00A80761">
      <w:pPr>
        <w:rPr>
          <w:rFonts w:ascii="Garamond" w:hAnsi="Garamond"/>
          <w:b/>
          <w:bCs/>
          <w:sz w:val="28"/>
          <w:szCs w:val="28"/>
        </w:rPr>
      </w:pPr>
    </w:p>
    <w:p w14:paraId="659A9B1D" w14:textId="77777777" w:rsidR="00A80761" w:rsidRPr="00E416B2" w:rsidRDefault="00A80761" w:rsidP="00A80761">
      <w:pPr>
        <w:rPr>
          <w:rFonts w:ascii="Garamond" w:hAnsi="Garamond"/>
          <w:b/>
          <w:bCs/>
          <w:sz w:val="28"/>
          <w:szCs w:val="28"/>
        </w:rPr>
      </w:pPr>
    </w:p>
    <w:p w14:paraId="0F4DFDE5" w14:textId="77777777" w:rsidR="00A80761" w:rsidRPr="00E416B2" w:rsidRDefault="00A80761" w:rsidP="00A80761">
      <w:pPr>
        <w:rPr>
          <w:rFonts w:ascii="Garamond" w:hAnsi="Garamond"/>
          <w:b/>
          <w:bCs/>
          <w:sz w:val="28"/>
          <w:szCs w:val="28"/>
        </w:rPr>
      </w:pPr>
    </w:p>
    <w:p w14:paraId="4EE92109" w14:textId="77777777" w:rsidR="00A80761" w:rsidRPr="00E416B2" w:rsidRDefault="00A80761" w:rsidP="00A80761">
      <w:pPr>
        <w:rPr>
          <w:rFonts w:ascii="Garamond" w:hAnsi="Garamond"/>
          <w:b/>
          <w:bCs/>
          <w:sz w:val="28"/>
          <w:szCs w:val="28"/>
        </w:rPr>
      </w:pPr>
    </w:p>
    <w:p w14:paraId="3EDF9511" w14:textId="77777777" w:rsidR="00A80761" w:rsidRPr="00E416B2" w:rsidRDefault="00A80761" w:rsidP="00A80761">
      <w:pPr>
        <w:rPr>
          <w:rFonts w:ascii="Garamond" w:hAnsi="Garamond"/>
          <w:b/>
          <w:bCs/>
          <w:sz w:val="28"/>
          <w:szCs w:val="28"/>
        </w:rPr>
      </w:pPr>
    </w:p>
    <w:p w14:paraId="4F039C68" w14:textId="77777777" w:rsidR="00A80761" w:rsidRPr="00E416B2" w:rsidRDefault="00A80761" w:rsidP="00A80761">
      <w:pPr>
        <w:rPr>
          <w:rFonts w:ascii="Garamond" w:hAnsi="Garamond"/>
          <w:b/>
          <w:bCs/>
          <w:sz w:val="28"/>
          <w:szCs w:val="28"/>
        </w:rPr>
      </w:pPr>
    </w:p>
    <w:p w14:paraId="43B842A9" w14:textId="77777777" w:rsidR="00A80761" w:rsidRPr="00E416B2" w:rsidRDefault="00A80761" w:rsidP="00A80761">
      <w:pPr>
        <w:rPr>
          <w:rFonts w:ascii="Garamond" w:hAnsi="Garamond"/>
          <w:b/>
          <w:bCs/>
          <w:sz w:val="28"/>
          <w:szCs w:val="28"/>
        </w:rPr>
      </w:pPr>
    </w:p>
    <w:p w14:paraId="13E88768" w14:textId="77777777" w:rsidR="00A80761" w:rsidRPr="00E416B2" w:rsidRDefault="00A80761" w:rsidP="00A80761">
      <w:pPr>
        <w:rPr>
          <w:rFonts w:ascii="Garamond" w:hAnsi="Garamond"/>
          <w:b/>
          <w:bCs/>
          <w:sz w:val="28"/>
          <w:szCs w:val="28"/>
        </w:rPr>
      </w:pPr>
    </w:p>
    <w:p w14:paraId="2BE38B7F" w14:textId="77777777" w:rsidR="00A80761" w:rsidRPr="00E416B2" w:rsidRDefault="00A80761" w:rsidP="00A80761">
      <w:pPr>
        <w:rPr>
          <w:rFonts w:ascii="Garamond" w:hAnsi="Garamond"/>
          <w:b/>
          <w:bCs/>
          <w:sz w:val="28"/>
          <w:szCs w:val="28"/>
        </w:rPr>
      </w:pPr>
    </w:p>
    <w:p w14:paraId="586034E8" w14:textId="77777777" w:rsidR="00A80761" w:rsidRPr="00E416B2" w:rsidRDefault="00A80761" w:rsidP="00A80761">
      <w:pPr>
        <w:rPr>
          <w:rFonts w:ascii="Garamond" w:hAnsi="Garamond"/>
          <w:b/>
          <w:bCs/>
          <w:sz w:val="28"/>
          <w:szCs w:val="28"/>
        </w:rPr>
      </w:pPr>
    </w:p>
    <w:p w14:paraId="44795D04" w14:textId="77777777" w:rsidR="00A80761" w:rsidRPr="00E416B2" w:rsidRDefault="00A80761" w:rsidP="00A80761">
      <w:pPr>
        <w:rPr>
          <w:rFonts w:ascii="Garamond" w:hAnsi="Garamond"/>
          <w:b/>
          <w:bCs/>
          <w:sz w:val="28"/>
          <w:szCs w:val="28"/>
        </w:rPr>
      </w:pPr>
    </w:p>
    <w:p w14:paraId="308F3D6F" w14:textId="77777777" w:rsidR="00A80761" w:rsidRPr="00E416B2" w:rsidRDefault="00A80761" w:rsidP="00A80761">
      <w:pPr>
        <w:rPr>
          <w:rFonts w:ascii="Garamond" w:hAnsi="Garamond"/>
          <w:b/>
          <w:bCs/>
          <w:sz w:val="28"/>
          <w:szCs w:val="28"/>
        </w:rPr>
      </w:pPr>
    </w:p>
    <w:p w14:paraId="35D12F0A" w14:textId="77777777" w:rsidR="00A80761" w:rsidRPr="00E416B2" w:rsidRDefault="00A80761" w:rsidP="00A80761">
      <w:pPr>
        <w:rPr>
          <w:rFonts w:ascii="Garamond" w:hAnsi="Garamond"/>
          <w:b/>
          <w:bCs/>
          <w:sz w:val="28"/>
          <w:szCs w:val="28"/>
        </w:rPr>
      </w:pPr>
    </w:p>
    <w:p w14:paraId="4F8B2884" w14:textId="77777777" w:rsidR="00A80761" w:rsidRPr="00E416B2" w:rsidRDefault="00A80761" w:rsidP="00A80761">
      <w:pPr>
        <w:rPr>
          <w:rFonts w:ascii="Garamond" w:hAnsi="Garamond"/>
          <w:b/>
          <w:bCs/>
          <w:sz w:val="28"/>
          <w:szCs w:val="28"/>
        </w:rPr>
      </w:pPr>
    </w:p>
    <w:p w14:paraId="561DC945" w14:textId="77777777" w:rsidR="00A80761" w:rsidRPr="00E416B2" w:rsidRDefault="00A80761" w:rsidP="00A80761">
      <w:pPr>
        <w:rPr>
          <w:rFonts w:ascii="Garamond" w:hAnsi="Garamond"/>
          <w:b/>
          <w:bCs/>
          <w:sz w:val="28"/>
          <w:szCs w:val="28"/>
        </w:rPr>
      </w:pPr>
    </w:p>
    <w:p w14:paraId="796F09D1" w14:textId="77777777" w:rsidR="00A80761" w:rsidRPr="00E416B2" w:rsidRDefault="00A80761" w:rsidP="00A80761">
      <w:pPr>
        <w:rPr>
          <w:rFonts w:ascii="Garamond" w:hAnsi="Garamond"/>
          <w:b/>
          <w:bCs/>
          <w:sz w:val="28"/>
          <w:szCs w:val="28"/>
        </w:rPr>
      </w:pPr>
    </w:p>
    <w:p w14:paraId="1447E00D" w14:textId="77777777" w:rsidR="00A80761" w:rsidRPr="00E416B2" w:rsidRDefault="00A80761" w:rsidP="00A80761">
      <w:pPr>
        <w:rPr>
          <w:rFonts w:ascii="Garamond" w:hAnsi="Garamond"/>
          <w:b/>
          <w:bCs/>
          <w:sz w:val="28"/>
          <w:szCs w:val="28"/>
        </w:rPr>
      </w:pPr>
    </w:p>
    <w:p w14:paraId="389D46EA" w14:textId="77777777" w:rsidR="00A80761" w:rsidRPr="00E416B2" w:rsidRDefault="00A80761" w:rsidP="00A80761">
      <w:pPr>
        <w:rPr>
          <w:rFonts w:ascii="Garamond" w:hAnsi="Garamond"/>
          <w:b/>
          <w:bCs/>
          <w:sz w:val="28"/>
          <w:szCs w:val="28"/>
        </w:rPr>
      </w:pPr>
    </w:p>
    <w:p w14:paraId="63E29E56" w14:textId="77777777" w:rsidR="00A80761" w:rsidRPr="00E416B2" w:rsidRDefault="00A80761" w:rsidP="00A80761">
      <w:pPr>
        <w:rPr>
          <w:rFonts w:ascii="Garamond" w:hAnsi="Garamond"/>
          <w:b/>
          <w:bCs/>
          <w:sz w:val="28"/>
          <w:szCs w:val="28"/>
        </w:rPr>
      </w:pPr>
    </w:p>
    <w:p w14:paraId="0AFD6D62" w14:textId="77777777" w:rsidR="00A80761" w:rsidRDefault="00A80761" w:rsidP="00A80761">
      <w:pPr>
        <w:rPr>
          <w:rFonts w:ascii="Garamond" w:hAnsi="Garamond"/>
          <w:b/>
          <w:bCs/>
          <w:sz w:val="28"/>
          <w:szCs w:val="28"/>
        </w:rPr>
      </w:pPr>
    </w:p>
    <w:p w14:paraId="01C559AB" w14:textId="77777777" w:rsidR="001E33D7" w:rsidRPr="00E416B2" w:rsidRDefault="001E33D7" w:rsidP="00A80761">
      <w:pPr>
        <w:rPr>
          <w:rFonts w:ascii="Garamond" w:hAnsi="Garamond"/>
          <w:b/>
          <w:bCs/>
          <w:sz w:val="28"/>
          <w:szCs w:val="28"/>
        </w:rPr>
      </w:pPr>
    </w:p>
    <w:p w14:paraId="140E16E2" w14:textId="77777777" w:rsidR="002717A9" w:rsidRDefault="002717A9" w:rsidP="00A80761">
      <w:pPr>
        <w:rPr>
          <w:rFonts w:ascii="Garamond" w:hAnsi="Garamond"/>
          <w:b/>
          <w:bCs/>
          <w:sz w:val="28"/>
          <w:szCs w:val="28"/>
        </w:rPr>
      </w:pPr>
    </w:p>
    <w:p w14:paraId="01F15515" w14:textId="7051FAC4" w:rsidR="00A80761" w:rsidRPr="00E416B2" w:rsidRDefault="00A80761" w:rsidP="00A80761">
      <w:pPr>
        <w:rPr>
          <w:rFonts w:ascii="Garamond" w:hAnsi="Garamond"/>
          <w:b/>
          <w:bCs/>
          <w:sz w:val="28"/>
          <w:szCs w:val="28"/>
        </w:rPr>
      </w:pPr>
      <w:r w:rsidRPr="00E416B2">
        <w:rPr>
          <w:rFonts w:ascii="Garamond" w:hAnsi="Garamond"/>
          <w:b/>
          <w:bCs/>
          <w:sz w:val="28"/>
          <w:szCs w:val="28"/>
        </w:rPr>
        <w:lastRenderedPageBreak/>
        <w:t>Índice de abreviaturas</w:t>
      </w:r>
    </w:p>
    <w:p w14:paraId="5B30427D" w14:textId="77777777" w:rsidR="00A80761" w:rsidRPr="00E416B2" w:rsidRDefault="00A80761" w:rsidP="00A80761">
      <w:pPr>
        <w:rPr>
          <w:rFonts w:ascii="Garamond" w:hAnsi="Garamond"/>
          <w:b/>
          <w:bCs/>
          <w:sz w:val="28"/>
          <w:szCs w:val="28"/>
        </w:rPr>
      </w:pPr>
    </w:p>
    <w:p w14:paraId="16C51D00" w14:textId="77777777" w:rsidR="00A80761" w:rsidRPr="00E416B2" w:rsidRDefault="00A80761" w:rsidP="00A80761">
      <w:pPr>
        <w:rPr>
          <w:rFonts w:ascii="Garamond" w:hAnsi="Garamond"/>
          <w:b/>
          <w:bCs/>
          <w:sz w:val="28"/>
          <w:szCs w:val="28"/>
        </w:rPr>
      </w:pPr>
    </w:p>
    <w:p w14:paraId="1E902D4F" w14:textId="5C635D5F" w:rsidR="00A80761" w:rsidRPr="00E416B2" w:rsidRDefault="00A80761" w:rsidP="00A80761">
      <w:pPr>
        <w:rPr>
          <w:rFonts w:ascii="Garamond" w:hAnsi="Garamond"/>
        </w:rPr>
      </w:pPr>
      <w:r w:rsidRPr="00E416B2">
        <w:rPr>
          <w:rFonts w:ascii="Garamond" w:hAnsi="Garamond"/>
        </w:rPr>
        <w:t>RH – Recursos Humanos</w:t>
      </w:r>
    </w:p>
    <w:p w14:paraId="50BE7347" w14:textId="77777777" w:rsidR="00A80761" w:rsidRPr="00E416B2" w:rsidRDefault="00A80761" w:rsidP="00A80761">
      <w:pPr>
        <w:rPr>
          <w:rFonts w:ascii="Garamond" w:hAnsi="Garamond"/>
          <w:b/>
          <w:bCs/>
          <w:sz w:val="28"/>
          <w:szCs w:val="28"/>
        </w:rPr>
      </w:pPr>
    </w:p>
    <w:p w14:paraId="3BEA3530" w14:textId="77777777" w:rsidR="00A80761" w:rsidRPr="00E416B2" w:rsidRDefault="00A80761" w:rsidP="00A80761">
      <w:pPr>
        <w:rPr>
          <w:rFonts w:ascii="Garamond" w:hAnsi="Garamond"/>
          <w:b/>
          <w:bCs/>
          <w:sz w:val="28"/>
          <w:szCs w:val="28"/>
        </w:rPr>
      </w:pPr>
    </w:p>
    <w:p w14:paraId="6B17252D" w14:textId="77777777" w:rsidR="00A80761" w:rsidRPr="00E416B2" w:rsidRDefault="00A80761" w:rsidP="00A80761">
      <w:pPr>
        <w:rPr>
          <w:rFonts w:ascii="Garamond" w:hAnsi="Garamond"/>
          <w:b/>
          <w:bCs/>
          <w:sz w:val="28"/>
          <w:szCs w:val="28"/>
        </w:rPr>
      </w:pPr>
    </w:p>
    <w:p w14:paraId="24BFF440" w14:textId="77777777" w:rsidR="00A80761" w:rsidRPr="00E416B2" w:rsidRDefault="00A80761" w:rsidP="00A80761">
      <w:pPr>
        <w:rPr>
          <w:rFonts w:ascii="Garamond" w:hAnsi="Garamond"/>
          <w:b/>
          <w:bCs/>
          <w:sz w:val="28"/>
          <w:szCs w:val="28"/>
        </w:rPr>
      </w:pPr>
    </w:p>
    <w:p w14:paraId="64596AB7" w14:textId="77777777" w:rsidR="00A80761" w:rsidRPr="00E416B2" w:rsidRDefault="00A80761" w:rsidP="00A80761">
      <w:pPr>
        <w:rPr>
          <w:rFonts w:ascii="Garamond" w:hAnsi="Garamond"/>
          <w:b/>
          <w:bCs/>
          <w:sz w:val="28"/>
          <w:szCs w:val="28"/>
        </w:rPr>
      </w:pPr>
    </w:p>
    <w:p w14:paraId="5AB693DE" w14:textId="77777777" w:rsidR="00A80761" w:rsidRPr="00E416B2" w:rsidRDefault="00A80761" w:rsidP="00A80761">
      <w:pPr>
        <w:rPr>
          <w:rFonts w:ascii="Garamond" w:hAnsi="Garamond"/>
          <w:b/>
          <w:bCs/>
          <w:sz w:val="28"/>
          <w:szCs w:val="28"/>
        </w:rPr>
      </w:pPr>
    </w:p>
    <w:p w14:paraId="06D57FD3" w14:textId="77777777" w:rsidR="00A80761" w:rsidRPr="00E416B2" w:rsidRDefault="00A80761" w:rsidP="00A80761">
      <w:pPr>
        <w:rPr>
          <w:rFonts w:ascii="Garamond" w:hAnsi="Garamond"/>
          <w:b/>
          <w:bCs/>
          <w:sz w:val="28"/>
          <w:szCs w:val="28"/>
        </w:rPr>
      </w:pPr>
    </w:p>
    <w:p w14:paraId="4AE0CE7D" w14:textId="77777777" w:rsidR="00A80761" w:rsidRPr="00E416B2" w:rsidRDefault="00A80761" w:rsidP="00A80761">
      <w:pPr>
        <w:rPr>
          <w:rFonts w:ascii="Garamond" w:hAnsi="Garamond"/>
          <w:b/>
          <w:bCs/>
          <w:sz w:val="28"/>
          <w:szCs w:val="28"/>
        </w:rPr>
      </w:pPr>
    </w:p>
    <w:p w14:paraId="1B257DD6" w14:textId="77777777" w:rsidR="00A80761" w:rsidRPr="00E416B2" w:rsidRDefault="00A80761" w:rsidP="00A80761">
      <w:pPr>
        <w:rPr>
          <w:rFonts w:ascii="Garamond" w:hAnsi="Garamond"/>
          <w:b/>
          <w:bCs/>
          <w:sz w:val="28"/>
          <w:szCs w:val="28"/>
        </w:rPr>
      </w:pPr>
    </w:p>
    <w:p w14:paraId="63CFC3AA" w14:textId="77777777" w:rsidR="00A80761" w:rsidRPr="00E416B2" w:rsidRDefault="00A80761" w:rsidP="00A80761">
      <w:pPr>
        <w:rPr>
          <w:rFonts w:ascii="Garamond" w:hAnsi="Garamond"/>
          <w:b/>
          <w:bCs/>
          <w:sz w:val="28"/>
          <w:szCs w:val="28"/>
        </w:rPr>
      </w:pPr>
    </w:p>
    <w:p w14:paraId="6930A1F4" w14:textId="77777777" w:rsidR="00A80761" w:rsidRPr="00E416B2" w:rsidRDefault="00A80761" w:rsidP="00A80761">
      <w:pPr>
        <w:rPr>
          <w:rFonts w:ascii="Garamond" w:hAnsi="Garamond"/>
          <w:b/>
          <w:bCs/>
          <w:sz w:val="28"/>
          <w:szCs w:val="28"/>
        </w:rPr>
      </w:pPr>
    </w:p>
    <w:p w14:paraId="748E69A8" w14:textId="77777777" w:rsidR="00A80761" w:rsidRPr="00E416B2" w:rsidRDefault="00A80761" w:rsidP="00A80761">
      <w:pPr>
        <w:rPr>
          <w:rFonts w:ascii="Garamond" w:hAnsi="Garamond"/>
          <w:b/>
          <w:bCs/>
          <w:sz w:val="28"/>
          <w:szCs w:val="28"/>
        </w:rPr>
      </w:pPr>
    </w:p>
    <w:p w14:paraId="46ECA1FC" w14:textId="77777777" w:rsidR="00324BFD" w:rsidRDefault="00324BFD">
      <w:pPr>
        <w:rPr>
          <w:rFonts w:ascii="Garamond" w:hAnsi="Garamond"/>
          <w:b/>
          <w:bCs/>
          <w:sz w:val="28"/>
          <w:szCs w:val="28"/>
        </w:rPr>
        <w:sectPr w:rsidR="00324BFD" w:rsidSect="002717A9">
          <w:footerReference w:type="default" r:id="rId20"/>
          <w:footerReference w:type="first" r:id="rId21"/>
          <w:pgSz w:w="11900" w:h="16840"/>
          <w:pgMar w:top="1701" w:right="1418" w:bottom="1701" w:left="1985" w:header="709" w:footer="709" w:gutter="0"/>
          <w:pgNumType w:fmt="lowerRoman" w:start="1"/>
          <w:cols w:space="708"/>
          <w:titlePg/>
          <w:docGrid w:linePitch="326"/>
        </w:sectPr>
      </w:pPr>
    </w:p>
    <w:p w14:paraId="359E4173" w14:textId="026707F0" w:rsidR="00E2144C" w:rsidRPr="00E416B2" w:rsidRDefault="000644B9" w:rsidP="004E428B">
      <w:pPr>
        <w:pStyle w:val="Ttulo1"/>
        <w:spacing w:line="360" w:lineRule="auto"/>
        <w:rPr>
          <w:rFonts w:ascii="Garamond" w:hAnsi="Garamond"/>
          <w:b/>
          <w:bCs/>
          <w:color w:val="auto"/>
          <w:sz w:val="28"/>
          <w:szCs w:val="28"/>
        </w:rPr>
      </w:pPr>
      <w:bookmarkStart w:id="6" w:name="_Toc138801300"/>
      <w:r w:rsidRPr="00E416B2">
        <w:rPr>
          <w:rFonts w:ascii="Garamond" w:hAnsi="Garamond"/>
          <w:b/>
          <w:bCs/>
          <w:color w:val="auto"/>
          <w:sz w:val="28"/>
          <w:szCs w:val="28"/>
        </w:rPr>
        <w:lastRenderedPageBreak/>
        <w:t>INTRODUÇÃO</w:t>
      </w:r>
      <w:bookmarkEnd w:id="6"/>
    </w:p>
    <w:p w14:paraId="57D626F2" w14:textId="77777777" w:rsidR="00E2144C" w:rsidRPr="00E416B2" w:rsidRDefault="00E2144C" w:rsidP="004E428B">
      <w:pPr>
        <w:spacing w:line="360" w:lineRule="auto"/>
        <w:rPr>
          <w:rFonts w:ascii="Garamond" w:hAnsi="Garamond"/>
          <w:b/>
          <w:bCs/>
          <w:sz w:val="28"/>
          <w:szCs w:val="28"/>
        </w:rPr>
      </w:pPr>
    </w:p>
    <w:p w14:paraId="2B12224D" w14:textId="141B63DB" w:rsidR="00B72D88" w:rsidRPr="00E416B2" w:rsidRDefault="00B72D88" w:rsidP="00101223">
      <w:pPr>
        <w:spacing w:line="360" w:lineRule="auto"/>
        <w:jc w:val="both"/>
        <w:rPr>
          <w:rFonts w:ascii="Garamond" w:hAnsi="Garamond" w:cs="Times New Roman"/>
        </w:rPr>
      </w:pPr>
      <w:r w:rsidRPr="00E416B2">
        <w:rPr>
          <w:rFonts w:ascii="Garamond" w:hAnsi="Garamond"/>
          <w:b/>
          <w:bCs/>
          <w:sz w:val="28"/>
          <w:szCs w:val="28"/>
        </w:rPr>
        <w:tab/>
      </w:r>
      <w:r w:rsidRPr="00E416B2">
        <w:rPr>
          <w:rFonts w:ascii="Garamond" w:hAnsi="Garamond"/>
        </w:rPr>
        <w:t xml:space="preserve">Dinâmico, </w:t>
      </w:r>
      <w:r w:rsidR="006C55A8" w:rsidRPr="00E416B2">
        <w:rPr>
          <w:rFonts w:ascii="Garamond" w:hAnsi="Garamond"/>
        </w:rPr>
        <w:t>competitivo</w:t>
      </w:r>
      <w:r w:rsidRPr="00E416B2">
        <w:rPr>
          <w:rFonts w:ascii="Garamond" w:hAnsi="Garamond"/>
        </w:rPr>
        <w:t xml:space="preserve"> e </w:t>
      </w:r>
      <w:r w:rsidR="005F130A" w:rsidRPr="00E416B2">
        <w:rPr>
          <w:rFonts w:ascii="Garamond" w:hAnsi="Garamond"/>
        </w:rPr>
        <w:t>inovador, assim é o mercado de trabalho atual</w:t>
      </w:r>
      <w:r w:rsidR="00101223">
        <w:rPr>
          <w:rFonts w:ascii="Garamond" w:hAnsi="Garamond"/>
        </w:rPr>
        <w:t xml:space="preserve"> (Camara, 2017)</w:t>
      </w:r>
      <w:r w:rsidR="005F130A" w:rsidRPr="00E416B2">
        <w:rPr>
          <w:rFonts w:ascii="Garamond" w:hAnsi="Garamond"/>
        </w:rPr>
        <w:t>.</w:t>
      </w:r>
      <w:r w:rsidR="00101223">
        <w:rPr>
          <w:rFonts w:ascii="Garamond" w:hAnsi="Garamond"/>
        </w:rPr>
        <w:t xml:space="preserve"> </w:t>
      </w:r>
      <w:r w:rsidR="00232037" w:rsidRPr="00E416B2">
        <w:rPr>
          <w:rFonts w:ascii="Garamond" w:hAnsi="Garamond"/>
        </w:rPr>
        <w:t xml:space="preserve">Um mercado em constante renovação, que se torna cada vez mais </w:t>
      </w:r>
      <w:r w:rsidR="00232037" w:rsidRPr="00E416B2">
        <w:rPr>
          <w:rFonts w:ascii="Garamond" w:hAnsi="Garamond" w:cs="Times New Roman"/>
        </w:rPr>
        <w:t xml:space="preserve">complexo e exigente, faz com que se torne essencial para as organizações acompanhar este ritmo de desenvolvimento e otimizar os seus processos. As empresas são constantemente confrontadas </w:t>
      </w:r>
      <w:r w:rsidR="00052D94" w:rsidRPr="00E416B2">
        <w:rPr>
          <w:rFonts w:ascii="Garamond" w:hAnsi="Garamond" w:cs="Times New Roman"/>
        </w:rPr>
        <w:t>com mudanças tecnológicas, económicas e sociais</w:t>
      </w:r>
      <w:r w:rsidR="00E3336C" w:rsidRPr="00E416B2">
        <w:rPr>
          <w:rFonts w:ascii="Garamond" w:hAnsi="Garamond" w:cs="Times New Roman"/>
        </w:rPr>
        <w:t>, o que</w:t>
      </w:r>
      <w:r w:rsidR="00D83932" w:rsidRPr="00E416B2">
        <w:rPr>
          <w:rFonts w:ascii="Garamond" w:hAnsi="Garamond" w:cs="Times New Roman"/>
        </w:rPr>
        <w:t xml:space="preserve"> suscita uma necessidade de adaptação a vários níveis, de forma a manterem-se competitivas e relevantes no mercado de trabalho</w:t>
      </w:r>
      <w:r w:rsidR="00E3336C" w:rsidRPr="00E416B2">
        <w:rPr>
          <w:rFonts w:ascii="Garamond" w:hAnsi="Garamond" w:cs="Times New Roman"/>
        </w:rPr>
        <w:t xml:space="preserve">. O principal </w:t>
      </w:r>
      <w:r w:rsidR="00D81D8A" w:rsidRPr="00E416B2">
        <w:rPr>
          <w:rFonts w:ascii="Garamond" w:hAnsi="Garamond" w:cs="Times New Roman"/>
        </w:rPr>
        <w:t>elemento diferenciador e fator de competitividade</w:t>
      </w:r>
      <w:r w:rsidR="00C6469E" w:rsidRPr="00E416B2">
        <w:rPr>
          <w:rFonts w:ascii="Garamond" w:hAnsi="Garamond" w:cs="Times New Roman"/>
        </w:rPr>
        <w:t xml:space="preserve"> das empresas</w:t>
      </w:r>
      <w:r w:rsidR="00D81D8A" w:rsidRPr="00E416B2">
        <w:rPr>
          <w:rFonts w:ascii="Garamond" w:hAnsi="Garamond" w:cs="Times New Roman"/>
        </w:rPr>
        <w:t xml:space="preserve"> são as pessoas,</w:t>
      </w:r>
      <w:r w:rsidR="00C6469E" w:rsidRPr="00E416B2">
        <w:rPr>
          <w:rFonts w:ascii="Garamond" w:hAnsi="Garamond" w:cs="Times New Roman"/>
        </w:rPr>
        <w:t xml:space="preserve"> já que são elas que detêm a capacidade de criar e inovar os produtos e serviços oferecidos pela empresa</w:t>
      </w:r>
      <w:r w:rsidR="00D81D8A" w:rsidRPr="00E416B2">
        <w:rPr>
          <w:rFonts w:ascii="Garamond" w:hAnsi="Garamond" w:cs="Times New Roman"/>
        </w:rPr>
        <w:t xml:space="preserve"> </w:t>
      </w:r>
      <w:r w:rsidR="00D83932" w:rsidRPr="00E416B2">
        <w:rPr>
          <w:rFonts w:ascii="Garamond" w:hAnsi="Garamond" w:cs="Times New Roman"/>
        </w:rPr>
        <w:t xml:space="preserve">(Ceitil, </w:t>
      </w:r>
      <w:r w:rsidR="00895F4F" w:rsidRPr="00E416B2">
        <w:rPr>
          <w:rFonts w:ascii="Garamond" w:hAnsi="Garamond" w:cs="Times New Roman"/>
        </w:rPr>
        <w:t xml:space="preserve">2016). </w:t>
      </w:r>
      <w:r w:rsidR="00C6469E" w:rsidRPr="00E416B2">
        <w:rPr>
          <w:rFonts w:ascii="Garamond" w:hAnsi="Garamond" w:cs="Times New Roman"/>
        </w:rPr>
        <w:t xml:space="preserve">Daí, surge a necessidade de monitorizar estes talentos e </w:t>
      </w:r>
      <w:r w:rsidR="00BF3300" w:rsidRPr="00E416B2">
        <w:rPr>
          <w:rFonts w:ascii="Garamond" w:hAnsi="Garamond" w:cs="Times New Roman"/>
        </w:rPr>
        <w:t xml:space="preserve">otimizar o seu desempenho, como meio de também otimizar a produtividade da empresa. </w:t>
      </w:r>
    </w:p>
    <w:p w14:paraId="4C215038" w14:textId="3C2CC6FC" w:rsidR="000F2EF7" w:rsidRPr="00E416B2" w:rsidRDefault="00502702" w:rsidP="004E428B">
      <w:pPr>
        <w:spacing w:line="360" w:lineRule="auto"/>
        <w:ind w:firstLine="720"/>
        <w:jc w:val="both"/>
        <w:rPr>
          <w:rFonts w:ascii="Garamond" w:hAnsi="Garamond"/>
        </w:rPr>
      </w:pPr>
      <w:r w:rsidRPr="00E416B2">
        <w:rPr>
          <w:rFonts w:ascii="Garamond" w:hAnsi="Garamond" w:cs="Times New Roman"/>
        </w:rPr>
        <w:t xml:space="preserve">É necessário criar e implementar instrumentos que permitam </w:t>
      </w:r>
      <w:r w:rsidR="000F2EF7" w:rsidRPr="00E416B2">
        <w:rPr>
          <w:rFonts w:ascii="Garamond" w:hAnsi="Garamond" w:cs="Times New Roman"/>
        </w:rPr>
        <w:t>avaliar</w:t>
      </w:r>
      <w:r w:rsidRPr="00E416B2">
        <w:rPr>
          <w:rFonts w:ascii="Garamond" w:hAnsi="Garamond" w:cs="Times New Roman"/>
        </w:rPr>
        <w:t xml:space="preserve"> o desempenho</w:t>
      </w:r>
      <w:r w:rsidR="004D1BB4" w:rsidRPr="00E416B2">
        <w:rPr>
          <w:rFonts w:ascii="Garamond" w:hAnsi="Garamond" w:cs="Times New Roman"/>
        </w:rPr>
        <w:t xml:space="preserve"> individual</w:t>
      </w:r>
      <w:r w:rsidR="000F2EF7" w:rsidRPr="00E416B2">
        <w:rPr>
          <w:rFonts w:ascii="Garamond" w:hAnsi="Garamond" w:cs="Times New Roman"/>
        </w:rPr>
        <w:t xml:space="preserve"> e </w:t>
      </w:r>
      <w:r w:rsidR="00FB1F6C">
        <w:rPr>
          <w:rFonts w:ascii="Garamond" w:hAnsi="Garamond" w:cs="Times New Roman"/>
        </w:rPr>
        <w:t>identificar</w:t>
      </w:r>
      <w:r w:rsidR="000F2EF7" w:rsidRPr="00E416B2">
        <w:rPr>
          <w:rFonts w:ascii="Garamond" w:hAnsi="Garamond" w:cs="Times New Roman"/>
        </w:rPr>
        <w:t xml:space="preserve"> os comportamentos </w:t>
      </w:r>
      <w:r w:rsidR="00FB1F6C">
        <w:rPr>
          <w:rFonts w:ascii="Garamond" w:hAnsi="Garamond" w:cs="Times New Roman"/>
        </w:rPr>
        <w:t xml:space="preserve">que </w:t>
      </w:r>
      <w:r w:rsidR="000F2EF7" w:rsidRPr="00E416B2">
        <w:rPr>
          <w:rFonts w:ascii="Garamond" w:hAnsi="Garamond" w:cs="Times New Roman"/>
        </w:rPr>
        <w:t xml:space="preserve">levam a um desempenho de excelência e quais levam a desempenhos médios e </w:t>
      </w:r>
      <w:r w:rsidR="00662210" w:rsidRPr="00E416B2">
        <w:rPr>
          <w:rFonts w:ascii="Garamond" w:hAnsi="Garamond" w:cs="Times New Roman"/>
        </w:rPr>
        <w:t>inferiores.</w:t>
      </w:r>
      <w:r w:rsidR="000F2EF7" w:rsidRPr="00E416B2">
        <w:rPr>
          <w:rFonts w:ascii="Garamond" w:hAnsi="Garamond" w:cs="Times New Roman"/>
        </w:rPr>
        <w:t xml:space="preserve"> </w:t>
      </w:r>
      <w:r w:rsidR="00662210" w:rsidRPr="00E416B2">
        <w:rPr>
          <w:rFonts w:ascii="Garamond" w:hAnsi="Garamond" w:cs="Times New Roman"/>
        </w:rPr>
        <w:t>S</w:t>
      </w:r>
      <w:r w:rsidR="000F2EF7" w:rsidRPr="00E416B2">
        <w:rPr>
          <w:rFonts w:ascii="Garamond" w:hAnsi="Garamond" w:cs="Times New Roman"/>
        </w:rPr>
        <w:t xml:space="preserve">ó assim é possível gerir os recursos humanos </w:t>
      </w:r>
      <w:r w:rsidR="007B5DB8">
        <w:rPr>
          <w:rFonts w:ascii="Garamond" w:hAnsi="Garamond" w:cs="Times New Roman"/>
        </w:rPr>
        <w:t xml:space="preserve">(RH) </w:t>
      </w:r>
      <w:r w:rsidR="000F2EF7" w:rsidRPr="00E416B2">
        <w:rPr>
          <w:rFonts w:ascii="Garamond" w:hAnsi="Garamond" w:cs="Times New Roman"/>
        </w:rPr>
        <w:t>de forma estratégica</w:t>
      </w:r>
      <w:r w:rsidR="00662210" w:rsidRPr="00E416B2">
        <w:rPr>
          <w:rFonts w:ascii="Garamond" w:hAnsi="Garamond" w:cs="Times New Roman"/>
        </w:rPr>
        <w:t>,</w:t>
      </w:r>
      <w:r w:rsidR="000F2EF7" w:rsidRPr="00E416B2">
        <w:rPr>
          <w:rFonts w:ascii="Garamond" w:hAnsi="Garamond" w:cs="Times New Roman"/>
        </w:rPr>
        <w:t xml:space="preserve"> dado que </w:t>
      </w:r>
      <w:r w:rsidR="000F2EF7" w:rsidRPr="00E416B2">
        <w:rPr>
          <w:rFonts w:ascii="Garamond" w:hAnsi="Garamond"/>
        </w:rPr>
        <w:t>a avaliação tem hoje em dia um peso significativo nas organizações, serv</w:t>
      </w:r>
      <w:r w:rsidR="007B5DB8">
        <w:rPr>
          <w:rFonts w:ascii="Garamond" w:hAnsi="Garamond"/>
        </w:rPr>
        <w:t>indo</w:t>
      </w:r>
      <w:r w:rsidR="000F2EF7" w:rsidRPr="00E416B2">
        <w:rPr>
          <w:rFonts w:ascii="Garamond" w:hAnsi="Garamond"/>
        </w:rPr>
        <w:t xml:space="preserve"> de referência para a tomada de variadas decisões</w:t>
      </w:r>
      <w:r w:rsidR="00662210" w:rsidRPr="00E416B2">
        <w:rPr>
          <w:rFonts w:ascii="Garamond" w:hAnsi="Garamond"/>
        </w:rPr>
        <w:t xml:space="preserve"> dentro d</w:t>
      </w:r>
      <w:r w:rsidR="007B5DB8">
        <w:rPr>
          <w:rFonts w:ascii="Garamond" w:hAnsi="Garamond"/>
        </w:rPr>
        <w:t>esta</w:t>
      </w:r>
      <w:r w:rsidR="00662210" w:rsidRPr="00E416B2">
        <w:rPr>
          <w:rFonts w:ascii="Garamond" w:hAnsi="Garamond"/>
        </w:rPr>
        <w:t>,</w:t>
      </w:r>
      <w:r w:rsidR="007B5DB8">
        <w:rPr>
          <w:rFonts w:ascii="Garamond" w:hAnsi="Garamond"/>
        </w:rPr>
        <w:t xml:space="preserve"> nomeadamente</w:t>
      </w:r>
      <w:r w:rsidR="00662210" w:rsidRPr="00E416B2">
        <w:rPr>
          <w:rFonts w:ascii="Garamond" w:hAnsi="Garamond"/>
        </w:rPr>
        <w:t xml:space="preserve"> atribuição de recompensas, promoções, atualizações salariais</w:t>
      </w:r>
      <w:r w:rsidR="000F2EF7" w:rsidRPr="00E416B2">
        <w:rPr>
          <w:rFonts w:ascii="Garamond" w:hAnsi="Garamond"/>
        </w:rPr>
        <w:t xml:space="preserve"> </w:t>
      </w:r>
      <w:r w:rsidR="00662210" w:rsidRPr="00E416B2">
        <w:rPr>
          <w:rFonts w:ascii="Garamond" w:hAnsi="Garamond"/>
        </w:rPr>
        <w:t xml:space="preserve">e formações a implementar </w:t>
      </w:r>
      <w:r w:rsidR="000F2EF7" w:rsidRPr="00E416B2">
        <w:rPr>
          <w:rFonts w:ascii="Garamond" w:hAnsi="Garamond"/>
        </w:rPr>
        <w:t>(DeNisi e Murphy, 2017)</w:t>
      </w:r>
      <w:r w:rsidR="00662210" w:rsidRPr="00E416B2">
        <w:rPr>
          <w:rFonts w:ascii="Garamond" w:hAnsi="Garamond"/>
        </w:rPr>
        <w:t>.</w:t>
      </w:r>
    </w:p>
    <w:p w14:paraId="0BA40DDC" w14:textId="73EB6471" w:rsidR="00502702" w:rsidRPr="00E416B2" w:rsidRDefault="00662210" w:rsidP="004E428B">
      <w:pPr>
        <w:spacing w:line="360" w:lineRule="auto"/>
        <w:ind w:firstLine="720"/>
        <w:jc w:val="both"/>
        <w:rPr>
          <w:rFonts w:ascii="Garamond" w:hAnsi="Garamond" w:cs="Times New Roman"/>
        </w:rPr>
      </w:pPr>
      <w:r w:rsidRPr="00E416B2">
        <w:rPr>
          <w:rFonts w:ascii="Garamond" w:hAnsi="Garamond" w:cs="Times New Roman"/>
        </w:rPr>
        <w:t xml:space="preserve">Os objetivos da implementação de um sistema de avaliação de desempenho numa empresa podem ser muitos específicos, de acordo com as particularidades da sua realidade, mas verifica-se uma tendência para referir </w:t>
      </w:r>
      <w:r w:rsidR="007B5DB8">
        <w:rPr>
          <w:rFonts w:ascii="Garamond" w:hAnsi="Garamond" w:cs="Times New Roman"/>
        </w:rPr>
        <w:t xml:space="preserve">como objetivos, </w:t>
      </w:r>
      <w:r w:rsidRPr="00E416B2">
        <w:rPr>
          <w:rFonts w:ascii="Garamond" w:hAnsi="Garamond" w:cs="Times New Roman"/>
        </w:rPr>
        <w:t>o alinhamento do</w:t>
      </w:r>
      <w:r w:rsidR="007B4FF4" w:rsidRPr="00E416B2">
        <w:rPr>
          <w:rFonts w:ascii="Garamond" w:hAnsi="Garamond" w:cs="Times New Roman"/>
        </w:rPr>
        <w:t xml:space="preserve"> desempenho dos colaboradores com os objetivos estratégicos da organização e melhorar a produtividade. Isto acontece porque os colaboradores, ao conhecerem os critérios de avaliação do seu desempenho, compreendem aquilo que devem atingir e de que forma, orientando os seus esforços nessa direção (Caetano, 2008). </w:t>
      </w:r>
    </w:p>
    <w:p w14:paraId="4C9E7739" w14:textId="6B89F0DD" w:rsidR="00662210" w:rsidRPr="00E416B2" w:rsidRDefault="00D81D8A" w:rsidP="004E428B">
      <w:pPr>
        <w:spacing w:line="360" w:lineRule="auto"/>
        <w:jc w:val="both"/>
        <w:rPr>
          <w:rFonts w:ascii="Garamond" w:hAnsi="Garamond"/>
        </w:rPr>
      </w:pPr>
      <w:r w:rsidRPr="00E416B2">
        <w:rPr>
          <w:rFonts w:ascii="Garamond" w:hAnsi="Garamond"/>
        </w:rPr>
        <w:tab/>
        <w:t>Pese embora as empresas tenham consciência</w:t>
      </w:r>
      <w:r w:rsidR="007B4FF4" w:rsidRPr="00E416B2">
        <w:rPr>
          <w:rFonts w:ascii="Garamond" w:hAnsi="Garamond"/>
        </w:rPr>
        <w:t xml:space="preserve"> da importância dos seus recursos humanos</w:t>
      </w:r>
      <w:r w:rsidRPr="00E416B2">
        <w:rPr>
          <w:rFonts w:ascii="Garamond" w:hAnsi="Garamond"/>
        </w:rPr>
        <w:t xml:space="preserve">, nem sempre </w:t>
      </w:r>
      <w:r w:rsidR="00BF3300" w:rsidRPr="00E416B2">
        <w:rPr>
          <w:rFonts w:ascii="Garamond" w:hAnsi="Garamond"/>
        </w:rPr>
        <w:t xml:space="preserve">se verifica que </w:t>
      </w:r>
      <w:r w:rsidR="00327D9C" w:rsidRPr="00E416B2">
        <w:rPr>
          <w:rFonts w:ascii="Garamond" w:hAnsi="Garamond"/>
        </w:rPr>
        <w:t>adotem</w:t>
      </w:r>
      <w:r w:rsidR="00BF3300" w:rsidRPr="00E416B2">
        <w:rPr>
          <w:rFonts w:ascii="Garamond" w:hAnsi="Garamond"/>
        </w:rPr>
        <w:t xml:space="preserve"> um planeamento estratégico que tenha isto em consideração e que monitorize o desempenho organizacional formalmente</w:t>
      </w:r>
      <w:r w:rsidR="00502702" w:rsidRPr="00E416B2">
        <w:rPr>
          <w:rFonts w:ascii="Garamond" w:hAnsi="Garamond"/>
        </w:rPr>
        <w:t xml:space="preserve"> </w:t>
      </w:r>
      <w:r w:rsidR="000F2EF7" w:rsidRPr="00E416B2">
        <w:rPr>
          <w:rFonts w:ascii="Garamond" w:hAnsi="Garamond"/>
        </w:rPr>
        <w:t>(</w:t>
      </w:r>
      <w:r w:rsidR="00502702" w:rsidRPr="00E416B2">
        <w:rPr>
          <w:rFonts w:ascii="Garamond" w:hAnsi="Garamond" w:cs="Times New Roman"/>
        </w:rPr>
        <w:t>Gomes et al.</w:t>
      </w:r>
      <w:r w:rsidR="000F2EF7" w:rsidRPr="00E416B2">
        <w:rPr>
          <w:rFonts w:ascii="Garamond" w:hAnsi="Garamond" w:cs="Times New Roman"/>
        </w:rPr>
        <w:t xml:space="preserve">, </w:t>
      </w:r>
      <w:r w:rsidR="00502702" w:rsidRPr="00E416B2">
        <w:rPr>
          <w:rFonts w:ascii="Garamond" w:hAnsi="Garamond" w:cs="Times New Roman"/>
        </w:rPr>
        <w:t>2008)</w:t>
      </w:r>
      <w:r w:rsidR="00502702" w:rsidRPr="00E416B2">
        <w:rPr>
          <w:rFonts w:ascii="Garamond" w:hAnsi="Garamond"/>
        </w:rPr>
        <w:t xml:space="preserve">. </w:t>
      </w:r>
      <w:r w:rsidR="007B4FF4" w:rsidRPr="00E416B2">
        <w:rPr>
          <w:rFonts w:ascii="Garamond" w:hAnsi="Garamond"/>
        </w:rPr>
        <w:t>Era esta a realidade vivida na organização onde o projeto foi desenvolvido.</w:t>
      </w:r>
    </w:p>
    <w:p w14:paraId="25315B62" w14:textId="4AF415F4" w:rsidR="00077F33" w:rsidRPr="00E416B2" w:rsidRDefault="00BF3300" w:rsidP="004E428B">
      <w:pPr>
        <w:spacing w:line="360" w:lineRule="auto"/>
        <w:jc w:val="both"/>
        <w:rPr>
          <w:rFonts w:ascii="Garamond" w:hAnsi="Garamond"/>
        </w:rPr>
      </w:pPr>
      <w:r w:rsidRPr="00E416B2">
        <w:rPr>
          <w:rFonts w:ascii="Garamond" w:hAnsi="Garamond"/>
        </w:rPr>
        <w:lastRenderedPageBreak/>
        <w:t xml:space="preserve"> </w:t>
      </w:r>
      <w:r w:rsidR="00662210" w:rsidRPr="00E416B2">
        <w:rPr>
          <w:rFonts w:ascii="Garamond" w:hAnsi="Garamond"/>
        </w:rPr>
        <w:tab/>
        <w:t xml:space="preserve">No contexto de trabalho atual, é importante que </w:t>
      </w:r>
      <w:r w:rsidR="00077F33" w:rsidRPr="00E416B2">
        <w:rPr>
          <w:rFonts w:ascii="Garamond" w:hAnsi="Garamond"/>
        </w:rPr>
        <w:t>os colaboradores</w:t>
      </w:r>
      <w:r w:rsidR="00662210" w:rsidRPr="00E416B2">
        <w:rPr>
          <w:rFonts w:ascii="Garamond" w:hAnsi="Garamond"/>
        </w:rPr>
        <w:t xml:space="preserve"> atinjam os objetivos </w:t>
      </w:r>
      <w:r w:rsidR="00077F33" w:rsidRPr="00E416B2">
        <w:rPr>
          <w:rFonts w:ascii="Garamond" w:hAnsi="Garamond"/>
        </w:rPr>
        <w:t>definidos,</w:t>
      </w:r>
      <w:r w:rsidR="00662210" w:rsidRPr="00E416B2">
        <w:rPr>
          <w:rFonts w:ascii="Garamond" w:hAnsi="Garamond"/>
        </w:rPr>
        <w:t xml:space="preserve"> mas que estes </w:t>
      </w:r>
      <w:r w:rsidR="007B5DB8">
        <w:rPr>
          <w:rFonts w:ascii="Garamond" w:hAnsi="Garamond"/>
        </w:rPr>
        <w:t>s</w:t>
      </w:r>
      <w:r w:rsidR="00077F33" w:rsidRPr="00E416B2">
        <w:rPr>
          <w:rFonts w:ascii="Garamond" w:hAnsi="Garamond"/>
        </w:rPr>
        <w:t>ejam resultado de</w:t>
      </w:r>
      <w:r w:rsidR="00662210" w:rsidRPr="00E416B2">
        <w:rPr>
          <w:rFonts w:ascii="Garamond" w:hAnsi="Garamond"/>
        </w:rPr>
        <w:t xml:space="preserve"> </w:t>
      </w:r>
      <w:r w:rsidR="00077F33" w:rsidRPr="00E416B2">
        <w:rPr>
          <w:rFonts w:ascii="Garamond" w:hAnsi="Garamond"/>
        </w:rPr>
        <w:t xml:space="preserve">um comportamento enquadrado nos valores e cultura da empresa (Camara, 2015). Neste sentido, os métodos de avaliação de desempenho têm vindo a ser desenvolvidos de forma a conjugar uma avaliação destas duas importantes dimensões – os resultados e os comportamentos. Assim, surgem sistemas de avaliação mais enquadrados com a realidade e porventura </w:t>
      </w:r>
      <w:r w:rsidR="00716271" w:rsidRPr="00E416B2">
        <w:rPr>
          <w:rFonts w:ascii="Garamond" w:hAnsi="Garamond"/>
        </w:rPr>
        <w:t xml:space="preserve">mais úteis. </w:t>
      </w:r>
    </w:p>
    <w:p w14:paraId="61447CAE" w14:textId="16AFC300" w:rsidR="000940A9" w:rsidRPr="00E416B2" w:rsidRDefault="00077F33" w:rsidP="004E428B">
      <w:pPr>
        <w:spacing w:line="360" w:lineRule="auto"/>
        <w:ind w:firstLine="720"/>
        <w:jc w:val="both"/>
        <w:rPr>
          <w:rFonts w:ascii="Garamond" w:hAnsi="Garamond"/>
        </w:rPr>
      </w:pPr>
      <w:r w:rsidRPr="00E416B2">
        <w:rPr>
          <w:rFonts w:ascii="Garamond" w:hAnsi="Garamond"/>
        </w:rPr>
        <w:t xml:space="preserve">É também extremamente importante a criação de uma cultura de feedback frequente e em tempo útil, de forma a </w:t>
      </w:r>
      <w:r w:rsidR="000940A9" w:rsidRPr="00E416B2">
        <w:rPr>
          <w:rFonts w:ascii="Garamond" w:hAnsi="Garamond"/>
        </w:rPr>
        <w:t xml:space="preserve">melhor gerir e desenvolver os talentos na empresa, sendo que esta deve ser um lugar de aperfeiçoamento e crescimento profissional. Este feedback será tanto mais fidedigno e benéfico, se apoiado em instrumentos que proporcionam informação correta acerca dos desempenhos individuais. A avaliação de desempenho, quando utilizada de forma </w:t>
      </w:r>
      <w:r w:rsidR="00D2422F" w:rsidRPr="00E416B2">
        <w:rPr>
          <w:rFonts w:ascii="Garamond" w:hAnsi="Garamond"/>
        </w:rPr>
        <w:t>c</w:t>
      </w:r>
      <w:r w:rsidR="007B5DB8">
        <w:rPr>
          <w:rFonts w:ascii="Garamond" w:hAnsi="Garamond"/>
        </w:rPr>
        <w:t>orreta</w:t>
      </w:r>
      <w:r w:rsidR="00D2422F" w:rsidRPr="00E416B2">
        <w:rPr>
          <w:rFonts w:ascii="Garamond" w:hAnsi="Garamond"/>
        </w:rPr>
        <w:t xml:space="preserve">, torna-se uma ferramenta poderosa para a empresa e para os colaboradores, uma vez que serve de base para a tomada de muitas decisões envolvendo a organização e as pessoas que a compõem. </w:t>
      </w:r>
    </w:p>
    <w:p w14:paraId="50142CC3" w14:textId="62001396" w:rsidR="000F2EF7" w:rsidRPr="00E416B2" w:rsidRDefault="000940A9" w:rsidP="004E428B">
      <w:pPr>
        <w:spacing w:line="360" w:lineRule="auto"/>
        <w:ind w:firstLine="720"/>
        <w:jc w:val="both"/>
        <w:rPr>
          <w:rFonts w:ascii="Garamond" w:hAnsi="Garamond"/>
        </w:rPr>
      </w:pPr>
      <w:r w:rsidRPr="00E416B2">
        <w:rPr>
          <w:rFonts w:ascii="Garamond" w:hAnsi="Garamond"/>
        </w:rPr>
        <w:t xml:space="preserve">A motivação para este projeto </w:t>
      </w:r>
      <w:r w:rsidR="00D2422F" w:rsidRPr="00E416B2">
        <w:rPr>
          <w:rFonts w:ascii="Garamond" w:hAnsi="Garamond"/>
        </w:rPr>
        <w:t>reside pois na vontade e necessidade de perceber se a organização onde este se desenrola</w:t>
      </w:r>
      <w:r w:rsidR="007B5DB8">
        <w:rPr>
          <w:rFonts w:ascii="Garamond" w:hAnsi="Garamond"/>
        </w:rPr>
        <w:t>,</w:t>
      </w:r>
      <w:r w:rsidR="00D2422F" w:rsidRPr="00E416B2">
        <w:rPr>
          <w:rFonts w:ascii="Garamond" w:hAnsi="Garamond"/>
        </w:rPr>
        <w:t xml:space="preserve"> pode estar a desaproveitar os seus recursos, de que forma podem ser otimizados, como podem ser motivados e retidos de forma eficiente. </w:t>
      </w:r>
      <w:r w:rsidR="008A406F" w:rsidRPr="00E416B2">
        <w:rPr>
          <w:rFonts w:ascii="Garamond" w:hAnsi="Garamond"/>
        </w:rPr>
        <w:t xml:space="preserve">Como ponto de partida para a implementação </w:t>
      </w:r>
      <w:r w:rsidR="00AD1BF8" w:rsidRPr="00E416B2">
        <w:rPr>
          <w:rFonts w:ascii="Garamond" w:hAnsi="Garamond"/>
        </w:rPr>
        <w:t xml:space="preserve">da avaliação de desempenho na organização, decidiu-se criar um modelo de avaliação para os consultores de recursos humanos, tendo como intuito, desenvolver no futuro avaliações para todos os cargos da empresa. </w:t>
      </w:r>
    </w:p>
    <w:p w14:paraId="758AC17D" w14:textId="77777777" w:rsidR="00334F25" w:rsidRPr="00E416B2" w:rsidRDefault="00E2144C" w:rsidP="004E428B">
      <w:pPr>
        <w:spacing w:line="360" w:lineRule="auto"/>
        <w:ind w:firstLine="720"/>
        <w:jc w:val="both"/>
        <w:rPr>
          <w:rFonts w:ascii="Garamond" w:hAnsi="Garamond"/>
        </w:rPr>
      </w:pPr>
      <w:r w:rsidRPr="00E416B2">
        <w:rPr>
          <w:rFonts w:ascii="Garamond" w:hAnsi="Garamond"/>
        </w:rPr>
        <w:t xml:space="preserve">O presente relatório de projeto foi desenvolvido numa organização </w:t>
      </w:r>
      <w:r w:rsidR="00B431EE" w:rsidRPr="00E416B2">
        <w:rPr>
          <w:rFonts w:ascii="Garamond" w:hAnsi="Garamond"/>
        </w:rPr>
        <w:t xml:space="preserve">que atua no mercado da prestação de serviços de recursos humanos, sendo especialista </w:t>
      </w:r>
      <w:r w:rsidR="00762CC2" w:rsidRPr="00E416B2">
        <w:rPr>
          <w:rFonts w:ascii="Garamond" w:hAnsi="Garamond"/>
        </w:rPr>
        <w:t>nas</w:t>
      </w:r>
      <w:r w:rsidR="00B431EE" w:rsidRPr="00E416B2">
        <w:rPr>
          <w:rFonts w:ascii="Garamond" w:hAnsi="Garamond"/>
        </w:rPr>
        <w:t xml:space="preserve"> áreas </w:t>
      </w:r>
      <w:r w:rsidR="00762CC2" w:rsidRPr="00E416B2">
        <w:rPr>
          <w:rFonts w:ascii="Garamond" w:hAnsi="Garamond"/>
        </w:rPr>
        <w:t>de</w:t>
      </w:r>
      <w:r w:rsidR="00B431EE" w:rsidRPr="00E416B2">
        <w:rPr>
          <w:rFonts w:ascii="Garamond" w:hAnsi="Garamond"/>
        </w:rPr>
        <w:t xml:space="preserve"> recrutamento e seleção, trabalho temporário, outsourcing e formação profissional. </w:t>
      </w:r>
      <w:r w:rsidR="0003124A" w:rsidRPr="00E416B2">
        <w:rPr>
          <w:rFonts w:ascii="Garamond" w:hAnsi="Garamond"/>
        </w:rPr>
        <w:t>A organização está presente nas cidades de Lisboa, Porto, Coimbra e Carregado, contudo, a sua área geográfica de atuação abrange Portugal Continental e ilhas.</w:t>
      </w:r>
      <w:r w:rsidR="0025201F" w:rsidRPr="00E416B2">
        <w:rPr>
          <w:rFonts w:ascii="Garamond" w:hAnsi="Garamond"/>
        </w:rPr>
        <w:t xml:space="preserve"> </w:t>
      </w:r>
    </w:p>
    <w:p w14:paraId="4CEB9C77" w14:textId="4C420EF8" w:rsidR="0025201F" w:rsidRPr="00E416B2" w:rsidRDefault="0025201F" w:rsidP="004E428B">
      <w:pPr>
        <w:spacing w:line="360" w:lineRule="auto"/>
        <w:ind w:firstLine="720"/>
        <w:jc w:val="both"/>
        <w:rPr>
          <w:rFonts w:ascii="Garamond" w:hAnsi="Garamond"/>
        </w:rPr>
      </w:pPr>
      <w:r w:rsidRPr="00E416B2">
        <w:rPr>
          <w:rFonts w:ascii="Garamond" w:hAnsi="Garamond"/>
        </w:rPr>
        <w:t xml:space="preserve">Atendendo que não existia nenhum processo formal de avaliação de desempenho, pese embora a organização seja constituída por diversas áreas, foi decido iniciar a implementação de um processo formal na categoria profissional de consultor de recursos humanos. A escolha prende-se com o facto de serem a categoria com maior impacto direto nas operações, produtividade e competitividade da empresa. Tendo consciência desta importância e sendo </w:t>
      </w:r>
      <w:r w:rsidR="00FB451B" w:rsidRPr="00E416B2">
        <w:rPr>
          <w:rFonts w:ascii="Garamond" w:hAnsi="Garamond"/>
        </w:rPr>
        <w:t>os</w:t>
      </w:r>
      <w:r w:rsidRPr="00E416B2">
        <w:rPr>
          <w:rFonts w:ascii="Garamond" w:hAnsi="Garamond"/>
        </w:rPr>
        <w:t xml:space="preserve"> consultores um recurso vital para a diferenciação e sustentabilidade da empresa, espera-se que a criação de um sistema de avaliação de desempenho gere um impacto positivo na sua motivação e produtividade. </w:t>
      </w:r>
    </w:p>
    <w:p w14:paraId="684D8555" w14:textId="77777777" w:rsidR="007B5DB8" w:rsidRDefault="009908C5" w:rsidP="004E428B">
      <w:pPr>
        <w:spacing w:line="360" w:lineRule="auto"/>
        <w:ind w:firstLine="720"/>
        <w:jc w:val="both"/>
        <w:rPr>
          <w:rFonts w:ascii="Garamond" w:hAnsi="Garamond"/>
        </w:rPr>
      </w:pPr>
      <w:r w:rsidRPr="00E416B2">
        <w:rPr>
          <w:rFonts w:ascii="Garamond" w:hAnsi="Garamond"/>
        </w:rPr>
        <w:lastRenderedPageBreak/>
        <w:t>Tendo presente</w:t>
      </w:r>
      <w:r w:rsidR="0025201F" w:rsidRPr="00E416B2">
        <w:rPr>
          <w:rFonts w:ascii="Garamond" w:hAnsi="Garamond"/>
        </w:rPr>
        <w:t xml:space="preserve"> esta necessidade identificada pela empresa,</w:t>
      </w:r>
      <w:r w:rsidRPr="00E416B2">
        <w:rPr>
          <w:rFonts w:ascii="Garamond" w:hAnsi="Garamond"/>
        </w:rPr>
        <w:t xml:space="preserve"> foram definidos </w:t>
      </w:r>
      <w:r w:rsidR="007B5DB8">
        <w:rPr>
          <w:rFonts w:ascii="Garamond" w:hAnsi="Garamond"/>
        </w:rPr>
        <w:t>quatro</w:t>
      </w:r>
      <w:r w:rsidRPr="00E416B2">
        <w:rPr>
          <w:rFonts w:ascii="Garamond" w:hAnsi="Garamond"/>
        </w:rPr>
        <w:t xml:space="preserve"> objetivos para este projeto: 1) </w:t>
      </w:r>
      <w:r w:rsidR="00334F25" w:rsidRPr="00E416B2">
        <w:rPr>
          <w:rFonts w:ascii="Garamond" w:hAnsi="Garamond"/>
        </w:rPr>
        <w:t xml:space="preserve">a </w:t>
      </w:r>
      <w:r w:rsidRPr="00E416B2">
        <w:rPr>
          <w:rFonts w:ascii="Garamond" w:hAnsi="Garamond"/>
        </w:rPr>
        <w:t xml:space="preserve">análise da função de consultor de recursos humanos; 2) </w:t>
      </w:r>
      <w:r w:rsidR="00334F25" w:rsidRPr="00E416B2">
        <w:rPr>
          <w:rFonts w:ascii="Garamond" w:hAnsi="Garamond"/>
        </w:rPr>
        <w:t xml:space="preserve">a </w:t>
      </w:r>
      <w:r w:rsidRPr="00E416B2">
        <w:rPr>
          <w:rFonts w:ascii="Garamond" w:hAnsi="Garamond"/>
        </w:rPr>
        <w:t xml:space="preserve">atualização do descritivo funcional e definição do perfil de competências; 3) </w:t>
      </w:r>
      <w:r w:rsidR="00334F25" w:rsidRPr="00E416B2">
        <w:rPr>
          <w:rFonts w:ascii="Garamond" w:hAnsi="Garamond"/>
        </w:rPr>
        <w:t xml:space="preserve">o </w:t>
      </w:r>
      <w:r w:rsidRPr="00E416B2">
        <w:rPr>
          <w:rFonts w:ascii="Garamond" w:hAnsi="Garamond"/>
        </w:rPr>
        <w:t>desenho do sistema de avaliação de desempenho e 4)</w:t>
      </w:r>
      <w:r w:rsidR="00334F25" w:rsidRPr="00E416B2">
        <w:rPr>
          <w:rFonts w:ascii="Garamond" w:hAnsi="Garamond"/>
        </w:rPr>
        <w:t xml:space="preserve"> a</w:t>
      </w:r>
      <w:r w:rsidRPr="00E416B2">
        <w:rPr>
          <w:rFonts w:ascii="Garamond" w:hAnsi="Garamond"/>
        </w:rPr>
        <w:t xml:space="preserve"> elaboração do manual de avaliação de desempenho. </w:t>
      </w:r>
    </w:p>
    <w:p w14:paraId="4C34596B" w14:textId="04BB0251" w:rsidR="00762CC2" w:rsidRPr="00E416B2" w:rsidRDefault="00114D44" w:rsidP="004E428B">
      <w:pPr>
        <w:spacing w:line="360" w:lineRule="auto"/>
        <w:ind w:firstLine="720"/>
        <w:jc w:val="both"/>
        <w:rPr>
          <w:rFonts w:ascii="Garamond" w:hAnsi="Garamond"/>
        </w:rPr>
      </w:pPr>
      <w:r w:rsidRPr="00E416B2">
        <w:rPr>
          <w:rFonts w:ascii="Garamond" w:hAnsi="Garamond"/>
        </w:rPr>
        <w:t>Por forma a concretizar os objetivos definidos, a metodologia d</w:t>
      </w:r>
      <w:r w:rsidR="00334F25" w:rsidRPr="00E416B2">
        <w:rPr>
          <w:rFonts w:ascii="Garamond" w:hAnsi="Garamond"/>
        </w:rPr>
        <w:t>e</w:t>
      </w:r>
      <w:r w:rsidRPr="00E416B2">
        <w:rPr>
          <w:rFonts w:ascii="Garamond" w:hAnsi="Garamond"/>
        </w:rPr>
        <w:t xml:space="preserve"> trabalho desenvolveu-se numa pesquisa</w:t>
      </w:r>
      <w:r w:rsidR="00334F25" w:rsidRPr="00E416B2">
        <w:rPr>
          <w:rFonts w:ascii="Garamond" w:hAnsi="Garamond"/>
        </w:rPr>
        <w:t>, primeiro</w:t>
      </w:r>
      <w:r w:rsidRPr="00E416B2">
        <w:rPr>
          <w:rFonts w:ascii="Garamond" w:hAnsi="Garamond"/>
        </w:rPr>
        <w:t xml:space="preserve"> bibliográfica acerca dos tópicos relevantes</w:t>
      </w:r>
      <w:r w:rsidR="00334F25" w:rsidRPr="00E416B2">
        <w:rPr>
          <w:rFonts w:ascii="Garamond" w:hAnsi="Garamond"/>
        </w:rPr>
        <w:t xml:space="preserve">, depois da organização e da função. Reunidas as </w:t>
      </w:r>
      <w:r w:rsidR="007B5DB8">
        <w:rPr>
          <w:rFonts w:ascii="Garamond" w:hAnsi="Garamond"/>
        </w:rPr>
        <w:t>informações</w:t>
      </w:r>
      <w:r w:rsidR="00334F25" w:rsidRPr="00E416B2">
        <w:rPr>
          <w:rFonts w:ascii="Garamond" w:hAnsi="Garamond"/>
        </w:rPr>
        <w:t xml:space="preserve"> necessárias, foi tempo de coloc</w:t>
      </w:r>
      <w:r w:rsidR="00FB1F6C">
        <w:rPr>
          <w:rFonts w:ascii="Garamond" w:hAnsi="Garamond"/>
        </w:rPr>
        <w:t>á</w:t>
      </w:r>
      <w:r w:rsidR="00334F25" w:rsidRPr="00E416B2">
        <w:rPr>
          <w:rFonts w:ascii="Garamond" w:hAnsi="Garamond"/>
        </w:rPr>
        <w:t xml:space="preserve">-las em prática e desenhar o sistema de avaliação de desempenho.  </w:t>
      </w:r>
    </w:p>
    <w:p w14:paraId="7D88E9E2" w14:textId="6CD9C5AD" w:rsidR="00114D44" w:rsidRPr="00E416B2" w:rsidRDefault="00B431EE" w:rsidP="004E428B">
      <w:pPr>
        <w:spacing w:line="360" w:lineRule="auto"/>
        <w:jc w:val="both"/>
        <w:rPr>
          <w:rFonts w:ascii="Garamond" w:hAnsi="Garamond"/>
        </w:rPr>
      </w:pPr>
      <w:r w:rsidRPr="00E416B2">
        <w:rPr>
          <w:rFonts w:ascii="Garamond" w:hAnsi="Garamond"/>
        </w:rPr>
        <w:tab/>
      </w:r>
      <w:r w:rsidR="00334F25" w:rsidRPr="00E416B2">
        <w:rPr>
          <w:rFonts w:ascii="Garamond" w:hAnsi="Garamond"/>
        </w:rPr>
        <w:t>Este processo culminou no presente</w:t>
      </w:r>
      <w:r w:rsidRPr="00E416B2">
        <w:rPr>
          <w:rFonts w:ascii="Garamond" w:hAnsi="Garamond"/>
        </w:rPr>
        <w:t xml:space="preserve"> relatório</w:t>
      </w:r>
      <w:r w:rsidR="00334F25" w:rsidRPr="00E416B2">
        <w:rPr>
          <w:rFonts w:ascii="Garamond" w:hAnsi="Garamond"/>
        </w:rPr>
        <w:t>, que se</w:t>
      </w:r>
      <w:r w:rsidRPr="00E416B2">
        <w:rPr>
          <w:rFonts w:ascii="Garamond" w:hAnsi="Garamond"/>
        </w:rPr>
        <w:t xml:space="preserve"> encontra </w:t>
      </w:r>
      <w:r w:rsidR="009B06C7" w:rsidRPr="00E416B2">
        <w:rPr>
          <w:rFonts w:ascii="Garamond" w:hAnsi="Garamond"/>
        </w:rPr>
        <w:t>organizado</w:t>
      </w:r>
      <w:r w:rsidRPr="00E416B2">
        <w:rPr>
          <w:rFonts w:ascii="Garamond" w:hAnsi="Garamond"/>
        </w:rPr>
        <w:t xml:space="preserve"> em cinco cap</w:t>
      </w:r>
      <w:r w:rsidR="009B06C7" w:rsidRPr="00E416B2">
        <w:rPr>
          <w:rFonts w:ascii="Garamond" w:hAnsi="Garamond"/>
        </w:rPr>
        <w:t>í</w:t>
      </w:r>
      <w:r w:rsidRPr="00E416B2">
        <w:rPr>
          <w:rFonts w:ascii="Garamond" w:hAnsi="Garamond"/>
        </w:rPr>
        <w:t>tulos</w:t>
      </w:r>
      <w:r w:rsidR="009B06C7" w:rsidRPr="00E416B2">
        <w:rPr>
          <w:rFonts w:ascii="Garamond" w:hAnsi="Garamond"/>
        </w:rPr>
        <w:t>, sendo os três primeiros dedicados à revisão de literatura. O primeiro capítulo é uma exploração do tema da gestão de desempenho e permite ter um enquadramento do conceito, objetivos e impacto na gestão estratégica de recursos humanos. O segundo dedica-se ao tema principal do projeto, a avaliação de desempenho, e permite ter uma visão global d</w:t>
      </w:r>
      <w:r w:rsidR="00450265" w:rsidRPr="00E416B2">
        <w:rPr>
          <w:rFonts w:ascii="Garamond" w:hAnsi="Garamond"/>
        </w:rPr>
        <w:t xml:space="preserve">o conceito e abordagens à medição, </w:t>
      </w:r>
      <w:r w:rsidR="00BA42D9" w:rsidRPr="00E416B2">
        <w:rPr>
          <w:rFonts w:ascii="Garamond" w:hAnsi="Garamond"/>
        </w:rPr>
        <w:t xml:space="preserve">ilustrando também o processo de criação de um sistema de avaliação. O último capítulo referente à revisão de literatura apresenta a definição de competências, a sua evolução e diferentes categorias, terminado com a distinção de gestão por objetivos e gestão por competências. </w:t>
      </w:r>
    </w:p>
    <w:p w14:paraId="6B9FB8C4" w14:textId="122293B7" w:rsidR="00114D44" w:rsidRPr="00E416B2" w:rsidRDefault="00334F25" w:rsidP="004E428B">
      <w:pPr>
        <w:spacing w:line="360" w:lineRule="auto"/>
        <w:ind w:firstLine="720"/>
        <w:jc w:val="both"/>
        <w:rPr>
          <w:rFonts w:ascii="Garamond" w:hAnsi="Garamond"/>
        </w:rPr>
      </w:pPr>
      <w:r w:rsidRPr="00E416B2">
        <w:rPr>
          <w:rFonts w:ascii="Garamond" w:hAnsi="Garamond"/>
        </w:rPr>
        <w:t>S</w:t>
      </w:r>
      <w:r w:rsidR="00BA42D9" w:rsidRPr="00E416B2">
        <w:rPr>
          <w:rFonts w:ascii="Garamond" w:hAnsi="Garamond"/>
        </w:rPr>
        <w:t xml:space="preserve">egue-se um capítulo dedicado à metodologia adotada neste projeto, dividido em </w:t>
      </w:r>
      <w:r w:rsidR="00762CC2" w:rsidRPr="00E416B2">
        <w:rPr>
          <w:rFonts w:ascii="Garamond" w:hAnsi="Garamond"/>
        </w:rPr>
        <w:t>quatro</w:t>
      </w:r>
      <w:r w:rsidR="00BA42D9" w:rsidRPr="00E416B2">
        <w:rPr>
          <w:rFonts w:ascii="Garamond" w:hAnsi="Garamond"/>
        </w:rPr>
        <w:t xml:space="preserve"> secções, a definição dos objetivos do projeto</w:t>
      </w:r>
      <w:r w:rsidRPr="00E416B2">
        <w:rPr>
          <w:rFonts w:ascii="Garamond" w:hAnsi="Garamond"/>
        </w:rPr>
        <w:t xml:space="preserve"> e fundamentação</w:t>
      </w:r>
      <w:r w:rsidR="00BA42D9" w:rsidRPr="00E416B2">
        <w:rPr>
          <w:rFonts w:ascii="Garamond" w:hAnsi="Garamond"/>
        </w:rPr>
        <w:t xml:space="preserve">, </w:t>
      </w:r>
      <w:r w:rsidR="00762CC2" w:rsidRPr="00E416B2">
        <w:rPr>
          <w:rFonts w:ascii="Garamond" w:hAnsi="Garamond"/>
        </w:rPr>
        <w:t xml:space="preserve">o enquadramento da organização, a </w:t>
      </w:r>
      <w:r w:rsidR="00BA42D9" w:rsidRPr="00E416B2">
        <w:rPr>
          <w:rFonts w:ascii="Garamond" w:hAnsi="Garamond"/>
        </w:rPr>
        <w:t xml:space="preserve">descrição da abordagem metodológica adotada para a realização do </w:t>
      </w:r>
      <w:r w:rsidR="00762CC2" w:rsidRPr="00E416B2">
        <w:rPr>
          <w:rFonts w:ascii="Garamond" w:hAnsi="Garamond"/>
        </w:rPr>
        <w:t>trabalho</w:t>
      </w:r>
      <w:r w:rsidR="00BA42D9" w:rsidRPr="00E416B2">
        <w:rPr>
          <w:rFonts w:ascii="Garamond" w:hAnsi="Garamond"/>
        </w:rPr>
        <w:t xml:space="preserve"> e </w:t>
      </w:r>
      <w:r w:rsidRPr="00E416B2">
        <w:rPr>
          <w:rFonts w:ascii="Garamond" w:hAnsi="Garamond"/>
        </w:rPr>
        <w:t>a explicação d</w:t>
      </w:r>
      <w:r w:rsidR="00BA42D9" w:rsidRPr="00E416B2">
        <w:rPr>
          <w:rFonts w:ascii="Garamond" w:hAnsi="Garamond"/>
        </w:rPr>
        <w:t xml:space="preserve">o processo de recolha de dados. </w:t>
      </w:r>
    </w:p>
    <w:p w14:paraId="762951A1" w14:textId="3624B400" w:rsidR="007D2BBD" w:rsidRPr="00E416B2" w:rsidRDefault="00BA42D9" w:rsidP="004E428B">
      <w:pPr>
        <w:spacing w:line="360" w:lineRule="auto"/>
        <w:ind w:firstLine="720"/>
        <w:jc w:val="both"/>
        <w:rPr>
          <w:rFonts w:ascii="Garamond" w:hAnsi="Garamond"/>
        </w:rPr>
      </w:pPr>
      <w:r w:rsidRPr="00E416B2">
        <w:rPr>
          <w:rFonts w:ascii="Garamond" w:hAnsi="Garamond"/>
        </w:rPr>
        <w:t xml:space="preserve">Posteriormente, no capítulo cinco, serão analisados e discutidos os resultados obtidos, à luz </w:t>
      </w:r>
      <w:r w:rsidR="00762CC2" w:rsidRPr="00E416B2">
        <w:rPr>
          <w:rFonts w:ascii="Garamond" w:hAnsi="Garamond"/>
        </w:rPr>
        <w:t xml:space="preserve">do enquadramento teórico </w:t>
      </w:r>
      <w:r w:rsidR="00334F25" w:rsidRPr="00E416B2">
        <w:rPr>
          <w:rFonts w:ascii="Garamond" w:hAnsi="Garamond"/>
        </w:rPr>
        <w:t xml:space="preserve">realizado. </w:t>
      </w:r>
      <w:r w:rsidR="00762CC2" w:rsidRPr="00E416B2">
        <w:rPr>
          <w:rFonts w:ascii="Garamond" w:hAnsi="Garamond"/>
        </w:rPr>
        <w:t xml:space="preserve"> </w:t>
      </w:r>
    </w:p>
    <w:p w14:paraId="462BC27D" w14:textId="0EEA8DFD" w:rsidR="00762CC2" w:rsidRPr="00E416B2" w:rsidRDefault="00762CC2" w:rsidP="004E428B">
      <w:pPr>
        <w:spacing w:line="360" w:lineRule="auto"/>
        <w:jc w:val="both"/>
        <w:rPr>
          <w:rFonts w:ascii="Garamond" w:hAnsi="Garamond"/>
          <w:b/>
          <w:bCs/>
          <w:sz w:val="28"/>
          <w:szCs w:val="28"/>
        </w:rPr>
      </w:pPr>
      <w:r w:rsidRPr="00E416B2">
        <w:rPr>
          <w:rFonts w:ascii="Garamond" w:hAnsi="Garamond"/>
        </w:rPr>
        <w:tab/>
      </w:r>
      <w:r w:rsidR="00FB1F6C">
        <w:rPr>
          <w:rFonts w:ascii="Garamond" w:hAnsi="Garamond"/>
        </w:rPr>
        <w:t>O documento termina</w:t>
      </w:r>
      <w:r w:rsidRPr="00E416B2">
        <w:rPr>
          <w:rFonts w:ascii="Garamond" w:hAnsi="Garamond"/>
        </w:rPr>
        <w:t xml:space="preserve"> com a apresentação das principais conclusões, limitações encontradas no processo e contributos para a organização.  </w:t>
      </w:r>
    </w:p>
    <w:p w14:paraId="6F0D4483" w14:textId="77777777" w:rsidR="002717A9" w:rsidRDefault="002717A9" w:rsidP="002717A9">
      <w:pPr>
        <w:rPr>
          <w:rFonts w:ascii="Garamond" w:hAnsi="Garamond"/>
          <w:b/>
          <w:bCs/>
          <w:sz w:val="28"/>
          <w:szCs w:val="28"/>
        </w:rPr>
      </w:pPr>
      <w:bookmarkStart w:id="7" w:name="_Hlk134010842"/>
    </w:p>
    <w:p w14:paraId="06AC9CF2" w14:textId="77777777" w:rsidR="002717A9" w:rsidRDefault="002717A9" w:rsidP="002717A9">
      <w:pPr>
        <w:rPr>
          <w:rFonts w:ascii="Garamond" w:hAnsi="Garamond"/>
          <w:b/>
          <w:bCs/>
          <w:sz w:val="28"/>
          <w:szCs w:val="28"/>
        </w:rPr>
      </w:pPr>
    </w:p>
    <w:p w14:paraId="50958CC2" w14:textId="77777777" w:rsidR="002717A9" w:rsidRDefault="002717A9" w:rsidP="002717A9">
      <w:pPr>
        <w:rPr>
          <w:rFonts w:ascii="Garamond" w:hAnsi="Garamond"/>
          <w:b/>
          <w:bCs/>
          <w:sz w:val="28"/>
          <w:szCs w:val="28"/>
        </w:rPr>
      </w:pPr>
    </w:p>
    <w:p w14:paraId="56A0C063" w14:textId="77777777" w:rsidR="002717A9" w:rsidRDefault="002717A9" w:rsidP="002717A9">
      <w:pPr>
        <w:rPr>
          <w:rFonts w:ascii="Garamond" w:hAnsi="Garamond"/>
          <w:b/>
          <w:bCs/>
          <w:sz w:val="28"/>
          <w:szCs w:val="28"/>
        </w:rPr>
      </w:pPr>
    </w:p>
    <w:p w14:paraId="61D3A8F7" w14:textId="77777777" w:rsidR="002717A9" w:rsidRDefault="002717A9" w:rsidP="002717A9">
      <w:pPr>
        <w:rPr>
          <w:rFonts w:ascii="Garamond" w:hAnsi="Garamond"/>
          <w:b/>
          <w:bCs/>
          <w:sz w:val="28"/>
          <w:szCs w:val="28"/>
        </w:rPr>
      </w:pPr>
    </w:p>
    <w:p w14:paraId="4F9DA8AE" w14:textId="77777777" w:rsidR="002717A9" w:rsidRDefault="002717A9" w:rsidP="002717A9">
      <w:pPr>
        <w:rPr>
          <w:rFonts w:ascii="Garamond" w:hAnsi="Garamond"/>
          <w:b/>
          <w:bCs/>
          <w:sz w:val="28"/>
          <w:szCs w:val="28"/>
        </w:rPr>
      </w:pPr>
    </w:p>
    <w:p w14:paraId="024841D5" w14:textId="77777777" w:rsidR="002717A9" w:rsidRDefault="002717A9" w:rsidP="002717A9">
      <w:pPr>
        <w:rPr>
          <w:rFonts w:ascii="Garamond" w:hAnsi="Garamond"/>
          <w:b/>
          <w:bCs/>
          <w:sz w:val="28"/>
          <w:szCs w:val="28"/>
        </w:rPr>
      </w:pPr>
    </w:p>
    <w:p w14:paraId="3E24347D" w14:textId="77777777" w:rsidR="002717A9" w:rsidRDefault="002717A9" w:rsidP="002717A9">
      <w:pPr>
        <w:rPr>
          <w:rFonts w:ascii="Garamond" w:hAnsi="Garamond"/>
          <w:b/>
          <w:bCs/>
          <w:sz w:val="28"/>
          <w:szCs w:val="28"/>
        </w:rPr>
      </w:pPr>
    </w:p>
    <w:p w14:paraId="1C1F43F7" w14:textId="77777777" w:rsidR="002717A9" w:rsidRDefault="002717A9" w:rsidP="002717A9">
      <w:pPr>
        <w:rPr>
          <w:rFonts w:ascii="Garamond" w:hAnsi="Garamond"/>
          <w:b/>
          <w:bCs/>
          <w:sz w:val="28"/>
          <w:szCs w:val="28"/>
        </w:rPr>
      </w:pPr>
    </w:p>
    <w:p w14:paraId="5E5F7BE2" w14:textId="4B0033E5" w:rsidR="000644B9" w:rsidRPr="00E416B2" w:rsidRDefault="000644B9" w:rsidP="004E428B">
      <w:pPr>
        <w:pStyle w:val="Ttulo1"/>
        <w:spacing w:line="360" w:lineRule="auto"/>
        <w:rPr>
          <w:rFonts w:ascii="Garamond" w:hAnsi="Garamond"/>
          <w:b/>
          <w:bCs/>
          <w:color w:val="auto"/>
          <w:sz w:val="28"/>
          <w:szCs w:val="28"/>
        </w:rPr>
      </w:pPr>
      <w:bookmarkStart w:id="8" w:name="_Toc138801301"/>
      <w:r w:rsidRPr="00E416B2">
        <w:rPr>
          <w:rFonts w:ascii="Garamond" w:hAnsi="Garamond"/>
          <w:b/>
          <w:bCs/>
          <w:color w:val="auto"/>
          <w:sz w:val="28"/>
          <w:szCs w:val="28"/>
        </w:rPr>
        <w:lastRenderedPageBreak/>
        <w:t xml:space="preserve">Capítulo </w:t>
      </w:r>
      <w:r w:rsidR="009821B5" w:rsidRPr="00E416B2">
        <w:rPr>
          <w:rFonts w:ascii="Garamond" w:hAnsi="Garamond"/>
          <w:b/>
          <w:bCs/>
          <w:color w:val="auto"/>
          <w:sz w:val="28"/>
          <w:szCs w:val="28"/>
        </w:rPr>
        <w:t>I</w:t>
      </w:r>
      <w:r w:rsidRPr="00E416B2">
        <w:rPr>
          <w:rFonts w:ascii="Garamond" w:hAnsi="Garamond"/>
          <w:b/>
          <w:bCs/>
          <w:color w:val="auto"/>
          <w:sz w:val="28"/>
          <w:szCs w:val="28"/>
        </w:rPr>
        <w:t>: A Gestão de desempenho</w:t>
      </w:r>
      <w:bookmarkEnd w:id="8"/>
    </w:p>
    <w:p w14:paraId="316CA57B" w14:textId="30153242" w:rsidR="000644B9" w:rsidRPr="00E416B2" w:rsidRDefault="000644B9" w:rsidP="004E428B">
      <w:pPr>
        <w:spacing w:line="360" w:lineRule="auto"/>
        <w:rPr>
          <w:rFonts w:ascii="Garamond" w:hAnsi="Garamond"/>
        </w:rPr>
      </w:pPr>
    </w:p>
    <w:p w14:paraId="2536609E" w14:textId="6EC2195A" w:rsidR="007F7F02" w:rsidRPr="00E416B2" w:rsidRDefault="000644B9" w:rsidP="004E428B">
      <w:pPr>
        <w:pStyle w:val="PargrafodaLista"/>
        <w:numPr>
          <w:ilvl w:val="1"/>
          <w:numId w:val="11"/>
        </w:numPr>
        <w:spacing w:line="360" w:lineRule="auto"/>
        <w:outlineLvl w:val="1"/>
        <w:rPr>
          <w:rFonts w:ascii="Garamond" w:hAnsi="Garamond"/>
          <w:b/>
          <w:bCs/>
        </w:rPr>
      </w:pPr>
      <w:bookmarkStart w:id="9" w:name="_Toc138801302"/>
      <w:r w:rsidRPr="00E416B2">
        <w:rPr>
          <w:rFonts w:ascii="Garamond" w:hAnsi="Garamond"/>
          <w:b/>
          <w:bCs/>
        </w:rPr>
        <w:t>Conceito</w:t>
      </w:r>
      <w:bookmarkEnd w:id="9"/>
    </w:p>
    <w:p w14:paraId="226BBC93" w14:textId="77777777" w:rsidR="009F323F" w:rsidRPr="00E416B2" w:rsidRDefault="009F323F" w:rsidP="004E428B">
      <w:pPr>
        <w:spacing w:line="360" w:lineRule="auto"/>
        <w:jc w:val="both"/>
        <w:rPr>
          <w:rFonts w:ascii="Garamond" w:hAnsi="Garamond" w:cs="Times New Roman"/>
        </w:rPr>
      </w:pPr>
    </w:p>
    <w:p w14:paraId="4D08B069" w14:textId="7FB130B8" w:rsidR="000825A1" w:rsidRPr="00E416B2" w:rsidRDefault="00D66D07" w:rsidP="004E428B">
      <w:pPr>
        <w:spacing w:line="360" w:lineRule="auto"/>
        <w:ind w:firstLine="708"/>
        <w:jc w:val="both"/>
        <w:rPr>
          <w:rFonts w:ascii="Garamond" w:hAnsi="Garamond" w:cs="Times New Roman"/>
        </w:rPr>
      </w:pPr>
      <w:r w:rsidRPr="00E416B2">
        <w:rPr>
          <w:rFonts w:ascii="Garamond" w:hAnsi="Garamond" w:cs="Times New Roman"/>
        </w:rPr>
        <w:t>Etimologicamente, a palavra desempenho</w:t>
      </w:r>
      <w:r w:rsidR="000825A1" w:rsidRPr="00E416B2">
        <w:rPr>
          <w:rFonts w:ascii="Garamond" w:hAnsi="Garamond" w:cs="Times New Roman"/>
        </w:rPr>
        <w:t>,</w:t>
      </w:r>
      <w:r w:rsidR="009F323F" w:rsidRPr="00E416B2">
        <w:rPr>
          <w:rFonts w:ascii="Garamond" w:hAnsi="Garamond" w:cs="Times New Roman"/>
        </w:rPr>
        <w:t xml:space="preserve"> é uma derivação regressiva da palavra desempenhar (</w:t>
      </w:r>
      <w:r w:rsidR="009F323F" w:rsidRPr="00E416B2">
        <w:rPr>
          <w:rFonts w:ascii="Garamond" w:hAnsi="Garamond" w:cs="Times New Roman"/>
          <w:i/>
          <w:iCs/>
        </w:rPr>
        <w:t>des + empenhar</w:t>
      </w:r>
      <w:r w:rsidR="009F323F" w:rsidRPr="00E416B2">
        <w:rPr>
          <w:rFonts w:ascii="Garamond" w:hAnsi="Garamond" w:cs="Times New Roman"/>
        </w:rPr>
        <w:t>)</w:t>
      </w:r>
      <w:r w:rsidR="0098362E" w:rsidRPr="00E416B2">
        <w:rPr>
          <w:rFonts w:ascii="Garamond" w:hAnsi="Garamond" w:cs="Times New Roman"/>
        </w:rPr>
        <w:t>, o</w:t>
      </w:r>
      <w:r w:rsidR="000C64A2" w:rsidRPr="00E416B2">
        <w:rPr>
          <w:rFonts w:ascii="Garamond" w:hAnsi="Garamond" w:cs="Times New Roman"/>
        </w:rPr>
        <w:t xml:space="preserve">nde </w:t>
      </w:r>
      <w:r w:rsidR="000825A1" w:rsidRPr="00E416B2">
        <w:rPr>
          <w:rFonts w:ascii="Garamond" w:hAnsi="Garamond" w:cs="Times New Roman"/>
        </w:rPr>
        <w:t xml:space="preserve">– </w:t>
      </w:r>
      <w:r w:rsidR="00B84D5E" w:rsidRPr="00E416B2">
        <w:rPr>
          <w:rFonts w:ascii="Garamond" w:hAnsi="Garamond" w:cs="Times New Roman"/>
          <w:i/>
          <w:iCs/>
        </w:rPr>
        <w:t>empenhar</w:t>
      </w:r>
      <w:r w:rsidR="000825A1" w:rsidRPr="00E416B2">
        <w:rPr>
          <w:rFonts w:ascii="Garamond" w:hAnsi="Garamond" w:cs="Times New Roman"/>
          <w:i/>
          <w:iCs/>
        </w:rPr>
        <w:t xml:space="preserve"> -</w:t>
      </w:r>
      <w:r w:rsidR="00B84D5E" w:rsidRPr="00E416B2">
        <w:rPr>
          <w:rFonts w:ascii="Garamond" w:hAnsi="Garamond" w:cs="Times New Roman"/>
          <w:i/>
          <w:iCs/>
        </w:rPr>
        <w:t xml:space="preserve"> </w:t>
      </w:r>
      <w:r w:rsidR="00B84D5E" w:rsidRPr="00E416B2">
        <w:rPr>
          <w:rFonts w:ascii="Garamond" w:hAnsi="Garamond" w:cs="Times New Roman"/>
        </w:rPr>
        <w:t xml:space="preserve">representa o assumir de um compromisso ou obrigação, que implica esforço, dedicação e interesse e </w:t>
      </w:r>
      <w:r w:rsidR="0098362E" w:rsidRPr="00E416B2">
        <w:rPr>
          <w:rFonts w:ascii="Garamond" w:hAnsi="Garamond" w:cs="Times New Roman"/>
        </w:rPr>
        <w:t>o prefixo</w:t>
      </w:r>
      <w:r w:rsidR="000825A1" w:rsidRPr="00E416B2">
        <w:rPr>
          <w:rFonts w:ascii="Garamond" w:hAnsi="Garamond" w:cs="Times New Roman"/>
        </w:rPr>
        <w:t xml:space="preserve"> –</w:t>
      </w:r>
      <w:r w:rsidR="0098362E" w:rsidRPr="00E416B2">
        <w:rPr>
          <w:rFonts w:ascii="Garamond" w:hAnsi="Garamond" w:cs="Times New Roman"/>
        </w:rPr>
        <w:t xml:space="preserve"> </w:t>
      </w:r>
      <w:r w:rsidR="0098362E" w:rsidRPr="00E416B2">
        <w:rPr>
          <w:rFonts w:ascii="Garamond" w:hAnsi="Garamond" w:cs="Times New Roman"/>
          <w:i/>
          <w:iCs/>
        </w:rPr>
        <w:t>des</w:t>
      </w:r>
      <w:r w:rsidR="000825A1" w:rsidRPr="00E416B2">
        <w:rPr>
          <w:rFonts w:ascii="Garamond" w:hAnsi="Garamond" w:cs="Times New Roman"/>
          <w:i/>
          <w:iCs/>
        </w:rPr>
        <w:t xml:space="preserve"> -</w:t>
      </w:r>
      <w:r w:rsidR="0098362E" w:rsidRPr="00E416B2">
        <w:rPr>
          <w:rFonts w:ascii="Garamond" w:hAnsi="Garamond" w:cs="Times New Roman"/>
          <w:i/>
          <w:iCs/>
        </w:rPr>
        <w:t xml:space="preserve"> </w:t>
      </w:r>
      <w:r w:rsidR="00B84D5E" w:rsidRPr="00E416B2">
        <w:rPr>
          <w:rFonts w:ascii="Garamond" w:hAnsi="Garamond" w:cs="Times New Roman"/>
        </w:rPr>
        <w:t>intensifica este sig</w:t>
      </w:r>
      <w:r w:rsidR="001107BC" w:rsidRPr="00E416B2">
        <w:rPr>
          <w:rFonts w:ascii="Garamond" w:hAnsi="Garamond" w:cs="Times New Roman"/>
        </w:rPr>
        <w:t>nificado</w:t>
      </w:r>
      <w:r w:rsidR="00B84D5E" w:rsidRPr="00E416B2">
        <w:rPr>
          <w:rFonts w:ascii="Garamond" w:hAnsi="Garamond" w:cs="Times New Roman"/>
        </w:rPr>
        <w:t>.</w:t>
      </w:r>
      <w:r w:rsidR="001107BC" w:rsidRPr="00E416B2">
        <w:rPr>
          <w:rFonts w:ascii="Garamond" w:hAnsi="Garamond" w:cs="Times New Roman"/>
        </w:rPr>
        <w:t xml:space="preserve"> </w:t>
      </w:r>
      <w:r w:rsidR="00716FB0" w:rsidRPr="00E416B2">
        <w:rPr>
          <w:rFonts w:ascii="Garamond" w:hAnsi="Garamond" w:cs="Times New Roman"/>
        </w:rPr>
        <w:t>D</w:t>
      </w:r>
      <w:r w:rsidR="001107BC" w:rsidRPr="00E416B2">
        <w:rPr>
          <w:rFonts w:ascii="Garamond" w:hAnsi="Garamond" w:cs="Times New Roman"/>
        </w:rPr>
        <w:t>esempenho</w:t>
      </w:r>
      <w:r w:rsidR="001C038A" w:rsidRPr="00E416B2">
        <w:rPr>
          <w:rFonts w:ascii="Garamond" w:hAnsi="Garamond" w:cs="Times New Roman"/>
        </w:rPr>
        <w:t>,</w:t>
      </w:r>
      <w:r w:rsidR="001107BC" w:rsidRPr="00E416B2">
        <w:rPr>
          <w:rFonts w:ascii="Garamond" w:hAnsi="Garamond" w:cs="Times New Roman"/>
        </w:rPr>
        <w:t xml:space="preserve"> </w:t>
      </w:r>
      <w:r w:rsidR="00716FB0" w:rsidRPr="00E416B2">
        <w:rPr>
          <w:rFonts w:ascii="Garamond" w:hAnsi="Garamond" w:cs="Times New Roman"/>
        </w:rPr>
        <w:t>traduz-se então, n</w:t>
      </w:r>
      <w:r w:rsidR="009636FF" w:rsidRPr="00E416B2">
        <w:rPr>
          <w:rFonts w:ascii="Garamond" w:hAnsi="Garamond" w:cs="Times New Roman"/>
        </w:rPr>
        <w:t xml:space="preserve">o </w:t>
      </w:r>
      <w:r w:rsidR="000825A1" w:rsidRPr="00E416B2">
        <w:rPr>
          <w:rFonts w:ascii="Garamond" w:hAnsi="Garamond" w:cs="Times New Roman"/>
        </w:rPr>
        <w:t xml:space="preserve">comportamento executado ao </w:t>
      </w:r>
      <w:r w:rsidR="00555329" w:rsidRPr="00E416B2">
        <w:rPr>
          <w:rFonts w:ascii="Garamond" w:hAnsi="Garamond" w:cs="Times New Roman"/>
        </w:rPr>
        <w:t>cumprir</w:t>
      </w:r>
      <w:r w:rsidR="000825A1" w:rsidRPr="00E416B2">
        <w:rPr>
          <w:rFonts w:ascii="Garamond" w:hAnsi="Garamond" w:cs="Times New Roman"/>
        </w:rPr>
        <w:t xml:space="preserve"> </w:t>
      </w:r>
      <w:r w:rsidR="00555329" w:rsidRPr="00E416B2">
        <w:rPr>
          <w:rFonts w:ascii="Garamond" w:hAnsi="Garamond" w:cs="Times New Roman"/>
        </w:rPr>
        <w:t>uma tarefa</w:t>
      </w:r>
      <w:r w:rsidR="000825A1" w:rsidRPr="00E416B2">
        <w:rPr>
          <w:rFonts w:ascii="Garamond" w:hAnsi="Garamond" w:cs="Times New Roman"/>
        </w:rPr>
        <w:t xml:space="preserve"> ou ao </w:t>
      </w:r>
      <w:r w:rsidR="00555329" w:rsidRPr="00E416B2">
        <w:rPr>
          <w:rFonts w:ascii="Garamond" w:hAnsi="Garamond" w:cs="Times New Roman"/>
        </w:rPr>
        <w:t>exercer uma função</w:t>
      </w:r>
      <w:r w:rsidR="000825A1" w:rsidRPr="00E416B2">
        <w:rPr>
          <w:rFonts w:ascii="Garamond" w:hAnsi="Garamond" w:cs="Times New Roman"/>
        </w:rPr>
        <w:t xml:space="preserve"> (Infopédia, 2023).</w:t>
      </w:r>
    </w:p>
    <w:p w14:paraId="35B30284" w14:textId="623707A0" w:rsidR="00AC5C0C" w:rsidRPr="00E416B2" w:rsidRDefault="00716FB0" w:rsidP="004E428B">
      <w:pPr>
        <w:spacing w:line="360" w:lineRule="auto"/>
        <w:jc w:val="both"/>
        <w:rPr>
          <w:rFonts w:ascii="Garamond" w:hAnsi="Garamond" w:cs="Times New Roman"/>
          <w:b/>
          <w:bCs/>
        </w:rPr>
      </w:pPr>
      <w:r w:rsidRPr="00E416B2">
        <w:rPr>
          <w:rFonts w:ascii="Garamond" w:hAnsi="Garamond" w:cs="Times New Roman"/>
        </w:rPr>
        <w:tab/>
        <w:t xml:space="preserve">Para Mohrman (1989), citado por Camara (2015), </w:t>
      </w:r>
      <w:r w:rsidR="009D2CFD" w:rsidRPr="00E416B2">
        <w:rPr>
          <w:rFonts w:ascii="Garamond" w:hAnsi="Garamond" w:cs="Times New Roman"/>
        </w:rPr>
        <w:t xml:space="preserve">desempenho corresponde a </w:t>
      </w:r>
      <w:r w:rsidR="00685847" w:rsidRPr="00E416B2">
        <w:rPr>
          <w:rFonts w:ascii="Garamond" w:hAnsi="Garamond" w:cs="Times New Roman"/>
        </w:rPr>
        <w:t xml:space="preserve">“um executante envolvido num comportamento, numa situação para atingir um resultado” </w:t>
      </w:r>
      <w:r w:rsidR="009D2CFD" w:rsidRPr="00E416B2">
        <w:rPr>
          <w:rFonts w:ascii="Garamond" w:hAnsi="Garamond" w:cs="Times New Roman"/>
        </w:rPr>
        <w:t xml:space="preserve">(p. 29). </w:t>
      </w:r>
      <w:r w:rsidR="007044CF">
        <w:rPr>
          <w:rFonts w:ascii="Garamond" w:hAnsi="Garamond" w:cs="Times New Roman"/>
        </w:rPr>
        <w:t>O</w:t>
      </w:r>
      <w:r w:rsidR="00AC5C0C" w:rsidRPr="00E416B2">
        <w:rPr>
          <w:rFonts w:ascii="Garamond" w:hAnsi="Garamond" w:cs="Times New Roman"/>
        </w:rPr>
        <w:t xml:space="preserve"> desempenho </w:t>
      </w:r>
      <w:r w:rsidR="007044CF">
        <w:rPr>
          <w:rFonts w:ascii="Garamond" w:hAnsi="Garamond" w:cs="Times New Roman"/>
        </w:rPr>
        <w:t xml:space="preserve">pode ser definido </w:t>
      </w:r>
      <w:r w:rsidR="00AC5C0C" w:rsidRPr="00E416B2">
        <w:rPr>
          <w:rFonts w:ascii="Garamond" w:hAnsi="Garamond" w:cs="Times New Roman"/>
        </w:rPr>
        <w:t>como um meio – comportamentos - ou como um fim - resultados.</w:t>
      </w:r>
      <w:r w:rsidR="00947FD5" w:rsidRPr="00E416B2">
        <w:rPr>
          <w:rFonts w:ascii="Garamond" w:hAnsi="Garamond" w:cs="Times New Roman"/>
        </w:rPr>
        <w:t xml:space="preserve"> Do ponto de vista do desempenho como um fim, este é </w:t>
      </w:r>
      <w:r w:rsidR="00191803">
        <w:rPr>
          <w:rFonts w:ascii="Garamond" w:hAnsi="Garamond" w:cs="Times New Roman"/>
        </w:rPr>
        <w:t>percecionado</w:t>
      </w:r>
      <w:r w:rsidR="00947FD5" w:rsidRPr="00E416B2">
        <w:rPr>
          <w:rFonts w:ascii="Garamond" w:hAnsi="Garamond" w:cs="Times New Roman"/>
        </w:rPr>
        <w:t xml:space="preserve"> </w:t>
      </w:r>
      <w:r w:rsidR="00191803">
        <w:rPr>
          <w:rFonts w:ascii="Garamond" w:hAnsi="Garamond" w:cs="Times New Roman"/>
        </w:rPr>
        <w:t>através dos</w:t>
      </w:r>
      <w:r w:rsidR="00947FD5" w:rsidRPr="00E416B2">
        <w:rPr>
          <w:rFonts w:ascii="Garamond" w:hAnsi="Garamond" w:cs="Times New Roman"/>
        </w:rPr>
        <w:t xml:space="preserve"> resultado</w:t>
      </w:r>
      <w:r w:rsidR="007044CF">
        <w:rPr>
          <w:rFonts w:ascii="Garamond" w:hAnsi="Garamond" w:cs="Times New Roman"/>
        </w:rPr>
        <w:t>s</w:t>
      </w:r>
      <w:r w:rsidR="00191803">
        <w:rPr>
          <w:rFonts w:ascii="Garamond" w:hAnsi="Garamond" w:cs="Times New Roman"/>
        </w:rPr>
        <w:t xml:space="preserve"> observáveis frutos</w:t>
      </w:r>
      <w:r w:rsidR="00947FD5" w:rsidRPr="00E416B2">
        <w:rPr>
          <w:rFonts w:ascii="Garamond" w:hAnsi="Garamond" w:cs="Times New Roman"/>
        </w:rPr>
        <w:t xml:space="preserve"> do</w:t>
      </w:r>
      <w:r w:rsidR="00191803">
        <w:rPr>
          <w:rFonts w:ascii="Garamond" w:hAnsi="Garamond" w:cs="Times New Roman"/>
        </w:rPr>
        <w:t xml:space="preserve"> esforço, compromisso e atitudes </w:t>
      </w:r>
      <w:r w:rsidR="00947FD5" w:rsidRPr="00E416B2">
        <w:rPr>
          <w:rFonts w:ascii="Garamond" w:hAnsi="Garamond" w:cs="Times New Roman"/>
        </w:rPr>
        <w:t>adotad</w:t>
      </w:r>
      <w:r w:rsidR="00191803">
        <w:rPr>
          <w:rFonts w:ascii="Garamond" w:hAnsi="Garamond" w:cs="Times New Roman"/>
        </w:rPr>
        <w:t>o</w:t>
      </w:r>
      <w:r w:rsidR="00947FD5" w:rsidRPr="00E416B2">
        <w:rPr>
          <w:rFonts w:ascii="Garamond" w:hAnsi="Garamond" w:cs="Times New Roman"/>
        </w:rPr>
        <w:t>s pelos colaboradores</w:t>
      </w:r>
      <w:r w:rsidR="00191803">
        <w:rPr>
          <w:rFonts w:ascii="Garamond" w:hAnsi="Garamond" w:cs="Times New Roman"/>
        </w:rPr>
        <w:t xml:space="preserve"> no desempenho das suas funções</w:t>
      </w:r>
      <w:r w:rsidR="00947FD5" w:rsidRPr="00E416B2">
        <w:rPr>
          <w:rFonts w:ascii="Garamond" w:hAnsi="Garamond" w:cs="Times New Roman"/>
        </w:rPr>
        <w:t xml:space="preserve">. É esperado que o colaborador atinja resultados que sejam competitivos para a estratégia da organização. Noutra perspetiva, o desempenho pode ser visto como os comportamentos adotados pelo colaborador para </w:t>
      </w:r>
      <w:r w:rsidR="00AA05FC" w:rsidRPr="00E416B2">
        <w:rPr>
          <w:rFonts w:ascii="Garamond" w:hAnsi="Garamond" w:cs="Times New Roman"/>
        </w:rPr>
        <w:t>realizar as tarefas</w:t>
      </w:r>
      <w:r w:rsidR="00191803">
        <w:rPr>
          <w:rFonts w:ascii="Garamond" w:hAnsi="Garamond" w:cs="Times New Roman"/>
        </w:rPr>
        <w:t xml:space="preserve"> correspondentes à sua categoria profissional</w:t>
      </w:r>
      <w:r w:rsidR="00AA05FC" w:rsidRPr="00E416B2">
        <w:rPr>
          <w:rFonts w:ascii="Garamond" w:hAnsi="Garamond" w:cs="Times New Roman"/>
        </w:rPr>
        <w:t xml:space="preserve"> </w:t>
      </w:r>
      <w:bookmarkStart w:id="10" w:name="_Hlk133091406"/>
      <w:r w:rsidR="00AA05FC" w:rsidRPr="00E416B2">
        <w:rPr>
          <w:rFonts w:ascii="Garamond" w:hAnsi="Garamond" w:cs="Times New Roman"/>
        </w:rPr>
        <w:t>(Caetano, 2008)</w:t>
      </w:r>
      <w:bookmarkEnd w:id="10"/>
      <w:r w:rsidR="00AA05FC" w:rsidRPr="00E416B2">
        <w:rPr>
          <w:rFonts w:ascii="Garamond" w:hAnsi="Garamond" w:cs="Times New Roman"/>
        </w:rPr>
        <w:t xml:space="preserve">. </w:t>
      </w:r>
      <w:r w:rsidR="00AC5C0C" w:rsidRPr="00E416B2">
        <w:rPr>
          <w:rFonts w:ascii="Garamond" w:hAnsi="Garamond" w:cs="Times New Roman"/>
        </w:rPr>
        <w:t xml:space="preserve">  </w:t>
      </w:r>
    </w:p>
    <w:p w14:paraId="56CD27F4" w14:textId="1697AC1C" w:rsidR="00294295" w:rsidRPr="00E416B2" w:rsidRDefault="00294295" w:rsidP="004E428B">
      <w:pPr>
        <w:spacing w:line="360" w:lineRule="auto"/>
        <w:jc w:val="both"/>
        <w:rPr>
          <w:rFonts w:ascii="Garamond" w:hAnsi="Garamond" w:cs="Times New Roman"/>
        </w:rPr>
      </w:pPr>
      <w:r w:rsidRPr="00E416B2">
        <w:rPr>
          <w:rFonts w:ascii="Garamond" w:hAnsi="Garamond" w:cs="Times New Roman"/>
        </w:rPr>
        <w:tab/>
      </w:r>
      <w:r w:rsidR="00AE6DF3" w:rsidRPr="00E416B2">
        <w:rPr>
          <w:rFonts w:ascii="Garamond" w:hAnsi="Garamond" w:cs="Times New Roman"/>
        </w:rPr>
        <w:t xml:space="preserve"> </w:t>
      </w:r>
      <w:r w:rsidR="009726FB" w:rsidRPr="00E416B2">
        <w:rPr>
          <w:rFonts w:ascii="Garamond" w:hAnsi="Garamond" w:cs="Times New Roman"/>
        </w:rPr>
        <w:t>A</w:t>
      </w:r>
      <w:r w:rsidR="006C0E34" w:rsidRPr="00E416B2">
        <w:rPr>
          <w:rFonts w:ascii="Garamond" w:hAnsi="Garamond" w:cs="Times New Roman"/>
        </w:rPr>
        <w:t xml:space="preserve"> </w:t>
      </w:r>
      <w:r w:rsidR="009726FB" w:rsidRPr="00E416B2">
        <w:rPr>
          <w:rFonts w:ascii="Garamond" w:hAnsi="Garamond" w:cs="Times New Roman"/>
        </w:rPr>
        <w:t>noção</w:t>
      </w:r>
      <w:r w:rsidR="006C0E34" w:rsidRPr="00E416B2">
        <w:rPr>
          <w:rFonts w:ascii="Garamond" w:hAnsi="Garamond" w:cs="Times New Roman"/>
        </w:rPr>
        <w:t xml:space="preserve"> de gestão de desempenho surgiu </w:t>
      </w:r>
      <w:r w:rsidR="008E6FC5" w:rsidRPr="00E416B2">
        <w:rPr>
          <w:rFonts w:ascii="Garamond" w:hAnsi="Garamond" w:cs="Times New Roman"/>
        </w:rPr>
        <w:t xml:space="preserve">no início dos anos 90, fruto </w:t>
      </w:r>
      <w:r w:rsidR="006C0E34" w:rsidRPr="00E416B2">
        <w:rPr>
          <w:rFonts w:ascii="Garamond" w:hAnsi="Garamond" w:cs="Times New Roman"/>
        </w:rPr>
        <w:t xml:space="preserve">da necessidade das organizações </w:t>
      </w:r>
      <w:r w:rsidR="00BA4892" w:rsidRPr="00E416B2">
        <w:rPr>
          <w:rFonts w:ascii="Garamond" w:hAnsi="Garamond" w:cs="Times New Roman"/>
        </w:rPr>
        <w:t>perceberem se estavam a ter uma boa performance</w:t>
      </w:r>
      <w:r w:rsidR="00191803">
        <w:rPr>
          <w:rFonts w:ascii="Garamond" w:hAnsi="Garamond" w:cs="Times New Roman"/>
        </w:rPr>
        <w:t xml:space="preserve"> no seu mercado de atuação</w:t>
      </w:r>
      <w:r w:rsidR="009726FB" w:rsidRPr="00E416B2">
        <w:rPr>
          <w:rFonts w:ascii="Garamond" w:hAnsi="Garamond" w:cs="Times New Roman"/>
        </w:rPr>
        <w:t xml:space="preserve"> </w:t>
      </w:r>
      <w:r w:rsidR="00BA4892" w:rsidRPr="00E416B2">
        <w:rPr>
          <w:rFonts w:ascii="Garamond" w:hAnsi="Garamond" w:cs="Times New Roman"/>
        </w:rPr>
        <w:t xml:space="preserve">(Sharif, 2002). </w:t>
      </w:r>
    </w:p>
    <w:p w14:paraId="66B3D4AC" w14:textId="75D8E636" w:rsidR="00194790" w:rsidRPr="00E416B2" w:rsidRDefault="00BA4892" w:rsidP="004E428B">
      <w:pPr>
        <w:spacing w:line="360" w:lineRule="auto"/>
        <w:jc w:val="both"/>
        <w:rPr>
          <w:rFonts w:ascii="Garamond" w:hAnsi="Garamond" w:cs="Times New Roman"/>
        </w:rPr>
      </w:pPr>
      <w:r w:rsidRPr="00E416B2">
        <w:rPr>
          <w:rFonts w:ascii="Garamond" w:hAnsi="Garamond" w:cs="Times New Roman"/>
        </w:rPr>
        <w:tab/>
      </w:r>
      <w:r w:rsidR="00AD7E4A" w:rsidRPr="00E416B2">
        <w:rPr>
          <w:rFonts w:ascii="Garamond" w:hAnsi="Garamond" w:cs="Times New Roman"/>
        </w:rPr>
        <w:t xml:space="preserve">São várias as definições </w:t>
      </w:r>
      <w:r w:rsidR="009726FB" w:rsidRPr="00E416B2">
        <w:rPr>
          <w:rFonts w:ascii="Garamond" w:hAnsi="Garamond" w:cs="Times New Roman"/>
        </w:rPr>
        <w:t>apresentadas</w:t>
      </w:r>
      <w:r w:rsidR="00AD7E4A" w:rsidRPr="00E416B2">
        <w:rPr>
          <w:rFonts w:ascii="Garamond" w:hAnsi="Garamond" w:cs="Times New Roman"/>
        </w:rPr>
        <w:t xml:space="preserve"> </w:t>
      </w:r>
      <w:r w:rsidR="0048168F" w:rsidRPr="00E416B2">
        <w:rPr>
          <w:rFonts w:ascii="Garamond" w:hAnsi="Garamond" w:cs="Times New Roman"/>
        </w:rPr>
        <w:t xml:space="preserve">para </w:t>
      </w:r>
      <w:r w:rsidR="00AD7E4A" w:rsidRPr="00E416B2">
        <w:rPr>
          <w:rFonts w:ascii="Garamond" w:hAnsi="Garamond" w:cs="Times New Roman"/>
        </w:rPr>
        <w:t>este conceito.</w:t>
      </w:r>
      <w:r w:rsidR="009726FB" w:rsidRPr="00E416B2">
        <w:rPr>
          <w:rFonts w:ascii="Garamond" w:hAnsi="Garamond" w:cs="Times New Roman"/>
        </w:rPr>
        <w:t xml:space="preserve"> </w:t>
      </w:r>
      <w:bookmarkStart w:id="11" w:name="_Hlk134114532"/>
      <w:r w:rsidR="00AD7E4A" w:rsidRPr="00E416B2">
        <w:rPr>
          <w:rFonts w:ascii="Garamond" w:hAnsi="Garamond" w:cs="Times New Roman"/>
        </w:rPr>
        <w:t>Gomes et al. (2008)</w:t>
      </w:r>
      <w:r w:rsidR="00AD7E4A" w:rsidRPr="00E416B2">
        <w:rPr>
          <w:rFonts w:ascii="Garamond" w:hAnsi="Garamond"/>
        </w:rPr>
        <w:t>, defin</w:t>
      </w:r>
      <w:r w:rsidR="009726FB" w:rsidRPr="00E416B2">
        <w:rPr>
          <w:rFonts w:ascii="Garamond" w:hAnsi="Garamond"/>
        </w:rPr>
        <w:t>e-o</w:t>
      </w:r>
      <w:r w:rsidR="008E6FC5" w:rsidRPr="00E416B2">
        <w:rPr>
          <w:rFonts w:ascii="Garamond" w:hAnsi="Garamond"/>
        </w:rPr>
        <w:t xml:space="preserve"> </w:t>
      </w:r>
      <w:r w:rsidR="00AD7E4A" w:rsidRPr="00E416B2">
        <w:rPr>
          <w:rFonts w:ascii="Garamond" w:hAnsi="Garamond"/>
        </w:rPr>
        <w:t xml:space="preserve">como um fator essencial ao sucesso estratégico e competitivo da organização, uma vez que, através da definição de objetivos </w:t>
      </w:r>
      <w:r w:rsidR="007B34CD" w:rsidRPr="00E416B2">
        <w:rPr>
          <w:rFonts w:ascii="Garamond" w:hAnsi="Garamond"/>
        </w:rPr>
        <w:t xml:space="preserve">a atingir </w:t>
      </w:r>
      <w:r w:rsidR="00AD7E4A" w:rsidRPr="00E416B2">
        <w:rPr>
          <w:rFonts w:ascii="Garamond" w:hAnsi="Garamond"/>
        </w:rPr>
        <w:t>e</w:t>
      </w:r>
      <w:r w:rsidR="007B34CD" w:rsidRPr="00E416B2">
        <w:rPr>
          <w:rFonts w:ascii="Garamond" w:hAnsi="Garamond"/>
        </w:rPr>
        <w:t xml:space="preserve"> valor</w:t>
      </w:r>
      <w:r w:rsidR="008E6FC5" w:rsidRPr="00E416B2">
        <w:rPr>
          <w:rFonts w:ascii="Garamond" w:hAnsi="Garamond"/>
        </w:rPr>
        <w:t>es</w:t>
      </w:r>
      <w:r w:rsidR="007B34CD" w:rsidRPr="00E416B2">
        <w:rPr>
          <w:rFonts w:ascii="Garamond" w:hAnsi="Garamond"/>
        </w:rPr>
        <w:t xml:space="preserve"> organiza</w:t>
      </w:r>
      <w:r w:rsidR="008E6FC5" w:rsidRPr="00E416B2">
        <w:rPr>
          <w:rFonts w:ascii="Garamond" w:hAnsi="Garamond"/>
        </w:rPr>
        <w:t>cionais</w:t>
      </w:r>
      <w:r w:rsidR="007B34CD" w:rsidRPr="00E416B2">
        <w:rPr>
          <w:rFonts w:ascii="Garamond" w:hAnsi="Garamond"/>
        </w:rPr>
        <w:t xml:space="preserve">, </w:t>
      </w:r>
      <w:r w:rsidR="00191803">
        <w:rPr>
          <w:rFonts w:ascii="Garamond" w:hAnsi="Garamond"/>
        </w:rPr>
        <w:t>em concordância</w:t>
      </w:r>
      <w:r w:rsidR="007B34CD" w:rsidRPr="00E416B2">
        <w:rPr>
          <w:rFonts w:ascii="Garamond" w:hAnsi="Garamond"/>
        </w:rPr>
        <w:t xml:space="preserve"> com a estratégia</w:t>
      </w:r>
      <w:r w:rsidR="008E6FC5" w:rsidRPr="00E416B2">
        <w:rPr>
          <w:rFonts w:ascii="Garamond" w:hAnsi="Garamond"/>
        </w:rPr>
        <w:t xml:space="preserve"> da organização</w:t>
      </w:r>
      <w:r w:rsidR="007B34CD" w:rsidRPr="00E416B2">
        <w:rPr>
          <w:rFonts w:ascii="Garamond" w:hAnsi="Garamond"/>
        </w:rPr>
        <w:t>, se espera que a performance dos colaboradores</w:t>
      </w:r>
      <w:r w:rsidR="00191803">
        <w:rPr>
          <w:rFonts w:ascii="Garamond" w:hAnsi="Garamond"/>
        </w:rPr>
        <w:t xml:space="preserve"> melhore</w:t>
      </w:r>
      <w:r w:rsidR="007B34CD" w:rsidRPr="00E416B2">
        <w:rPr>
          <w:rFonts w:ascii="Garamond" w:hAnsi="Garamond"/>
        </w:rPr>
        <w:t xml:space="preserve">, de modo a alcançarem ou superarem os objetivos definidos. </w:t>
      </w:r>
    </w:p>
    <w:p w14:paraId="6E5BB1C4" w14:textId="70D1ADE9" w:rsidR="00FD5F4A" w:rsidRPr="00E416B2" w:rsidRDefault="007B34CD" w:rsidP="004E428B">
      <w:pPr>
        <w:spacing w:line="360" w:lineRule="auto"/>
        <w:ind w:firstLine="720"/>
        <w:jc w:val="both"/>
        <w:rPr>
          <w:rFonts w:ascii="Garamond" w:hAnsi="Garamond" w:cs="Times New Roman"/>
        </w:rPr>
      </w:pPr>
      <w:bookmarkStart w:id="12" w:name="_Hlk134383845"/>
      <w:bookmarkEnd w:id="11"/>
      <w:r w:rsidRPr="00E416B2">
        <w:rPr>
          <w:rFonts w:ascii="Garamond" w:hAnsi="Garamond"/>
        </w:rPr>
        <w:t>Camara (2015) define</w:t>
      </w:r>
      <w:r w:rsidR="009726FB" w:rsidRPr="00E416B2">
        <w:rPr>
          <w:rFonts w:ascii="Garamond" w:hAnsi="Garamond"/>
        </w:rPr>
        <w:t xml:space="preserve"> gestão de desempenho</w:t>
      </w:r>
      <w:r w:rsidRPr="00E416B2">
        <w:rPr>
          <w:rFonts w:ascii="Garamond" w:hAnsi="Garamond"/>
        </w:rPr>
        <w:t xml:space="preserve"> como um processo de melhoria continu</w:t>
      </w:r>
      <w:r w:rsidR="00FD5F4A" w:rsidRPr="00E416B2">
        <w:rPr>
          <w:rFonts w:ascii="Garamond" w:hAnsi="Garamond"/>
        </w:rPr>
        <w:t>a</w:t>
      </w:r>
      <w:r w:rsidRPr="00E416B2">
        <w:rPr>
          <w:rFonts w:ascii="Garamond" w:hAnsi="Garamond"/>
        </w:rPr>
        <w:t xml:space="preserve">, </w:t>
      </w:r>
      <w:r w:rsidR="00FD5F4A" w:rsidRPr="00E416B2">
        <w:rPr>
          <w:rFonts w:ascii="Garamond" w:hAnsi="Garamond"/>
        </w:rPr>
        <w:t xml:space="preserve">que procura monitorizar e </w:t>
      </w:r>
      <w:r w:rsidR="00191803">
        <w:rPr>
          <w:rFonts w:ascii="Garamond" w:hAnsi="Garamond"/>
        </w:rPr>
        <w:t>otimizar</w:t>
      </w:r>
      <w:r w:rsidR="00FD5F4A" w:rsidRPr="00E416B2">
        <w:rPr>
          <w:rFonts w:ascii="Garamond" w:hAnsi="Garamond"/>
        </w:rPr>
        <w:t xml:space="preserve"> a performance dos colaboradores</w:t>
      </w:r>
      <w:r w:rsidR="00194790" w:rsidRPr="00E416B2">
        <w:rPr>
          <w:rFonts w:ascii="Garamond" w:hAnsi="Garamond"/>
        </w:rPr>
        <w:t>,</w:t>
      </w:r>
      <w:r w:rsidR="00FD5F4A" w:rsidRPr="00E416B2">
        <w:rPr>
          <w:rFonts w:ascii="Garamond" w:hAnsi="Garamond"/>
        </w:rPr>
        <w:t xml:space="preserve"> de forma a atingirem o seu potencial</w:t>
      </w:r>
      <w:r w:rsidR="005A38D2" w:rsidRPr="00E416B2">
        <w:rPr>
          <w:rFonts w:ascii="Garamond" w:hAnsi="Garamond"/>
        </w:rPr>
        <w:t xml:space="preserve"> máximo</w:t>
      </w:r>
      <w:r w:rsidR="00FD5F4A" w:rsidRPr="00E416B2">
        <w:rPr>
          <w:rFonts w:ascii="Garamond" w:hAnsi="Garamond"/>
        </w:rPr>
        <w:t>.</w:t>
      </w:r>
      <w:bookmarkEnd w:id="12"/>
      <w:r w:rsidR="005A38D2" w:rsidRPr="00E416B2">
        <w:rPr>
          <w:rFonts w:ascii="Garamond" w:hAnsi="Garamond"/>
        </w:rPr>
        <w:t xml:space="preserve"> É um sistema que engloba estabelecer objetivos a cumprir para cada colaborador, de acordo com a estratégia da empresa, acompanhamento e feedback do seu trabalho, </w:t>
      </w:r>
      <w:r w:rsidR="002A4F60" w:rsidRPr="00E416B2">
        <w:rPr>
          <w:rFonts w:ascii="Garamond" w:hAnsi="Garamond"/>
        </w:rPr>
        <w:t xml:space="preserve">e </w:t>
      </w:r>
      <w:r w:rsidR="005A38D2" w:rsidRPr="00E416B2">
        <w:rPr>
          <w:rFonts w:ascii="Garamond" w:hAnsi="Garamond"/>
        </w:rPr>
        <w:t>a avaliação</w:t>
      </w:r>
      <w:r w:rsidR="002A4F60" w:rsidRPr="00E416B2">
        <w:rPr>
          <w:rFonts w:ascii="Garamond" w:hAnsi="Garamond"/>
        </w:rPr>
        <w:t xml:space="preserve"> dos resultados alcançados. </w:t>
      </w:r>
      <w:r w:rsidR="005A38D2" w:rsidRPr="00E416B2">
        <w:rPr>
          <w:rFonts w:ascii="Garamond" w:hAnsi="Garamond"/>
        </w:rPr>
        <w:t xml:space="preserve"> </w:t>
      </w:r>
    </w:p>
    <w:p w14:paraId="5058291F" w14:textId="5017E6C5" w:rsidR="009726FB" w:rsidRPr="00E416B2" w:rsidRDefault="002A4F60" w:rsidP="00045F37">
      <w:pPr>
        <w:spacing w:line="360" w:lineRule="auto"/>
        <w:jc w:val="both"/>
        <w:rPr>
          <w:rFonts w:ascii="Garamond" w:hAnsi="Garamond" w:cs="Times New Roman"/>
        </w:rPr>
      </w:pPr>
      <w:r w:rsidRPr="00E416B2">
        <w:rPr>
          <w:rFonts w:ascii="Garamond" w:hAnsi="Garamond" w:cs="Times New Roman"/>
        </w:rPr>
        <w:tab/>
      </w:r>
      <w:r w:rsidR="0048168F" w:rsidRPr="00E416B2">
        <w:rPr>
          <w:rFonts w:ascii="Garamond" w:hAnsi="Garamond" w:cs="Times New Roman"/>
        </w:rPr>
        <w:t xml:space="preserve">Por sua vez, </w:t>
      </w:r>
      <w:r w:rsidRPr="00E416B2">
        <w:rPr>
          <w:rFonts w:ascii="Garamond" w:hAnsi="Garamond" w:cs="Times New Roman"/>
        </w:rPr>
        <w:t xml:space="preserve">Aguinis (2013) define a gestão de desempenho como </w:t>
      </w:r>
      <w:r w:rsidR="009726FB" w:rsidRPr="00E416B2">
        <w:rPr>
          <w:rFonts w:ascii="Garamond" w:hAnsi="Garamond" w:cs="Times New Roman"/>
        </w:rPr>
        <w:t xml:space="preserve">o </w:t>
      </w:r>
      <w:r w:rsidRPr="00E416B2">
        <w:rPr>
          <w:rFonts w:ascii="Garamond" w:hAnsi="Garamond" w:cs="Times New Roman"/>
        </w:rPr>
        <w:t xml:space="preserve">“processo contínuo de identificar, medir e desenvolver o desempenho individual e de equipa, e alinhar </w:t>
      </w:r>
      <w:r w:rsidRPr="00E416B2">
        <w:rPr>
          <w:rFonts w:ascii="Garamond" w:hAnsi="Garamond" w:cs="Times New Roman"/>
        </w:rPr>
        <w:lastRenderedPageBreak/>
        <w:t>este desempenho com os objetivos estratégicos da organização</w:t>
      </w:r>
      <w:r w:rsidR="00EB34A3" w:rsidRPr="00E416B2">
        <w:rPr>
          <w:rFonts w:ascii="Garamond" w:hAnsi="Garamond" w:cs="Times New Roman"/>
        </w:rPr>
        <w:t>” (p. 2)</w:t>
      </w:r>
      <w:r w:rsidRPr="00E416B2">
        <w:rPr>
          <w:rFonts w:ascii="Garamond" w:hAnsi="Garamond" w:cs="Times New Roman"/>
        </w:rPr>
        <w:t>.</w:t>
      </w:r>
      <w:r w:rsidR="00A95032" w:rsidRPr="00E416B2">
        <w:rPr>
          <w:rFonts w:ascii="Garamond" w:hAnsi="Garamond" w:cs="Times New Roman"/>
        </w:rPr>
        <w:t xml:space="preserve"> </w:t>
      </w:r>
      <w:r w:rsidR="00E37E33" w:rsidRPr="00E416B2">
        <w:rPr>
          <w:rFonts w:ascii="Garamond" w:hAnsi="Garamond" w:cs="Times New Roman"/>
        </w:rPr>
        <w:t xml:space="preserve">É o sistema que une e alinha </w:t>
      </w:r>
      <w:r w:rsidR="00191803">
        <w:rPr>
          <w:rFonts w:ascii="Garamond" w:hAnsi="Garamond" w:cs="Times New Roman"/>
        </w:rPr>
        <w:t xml:space="preserve">o </w:t>
      </w:r>
      <w:r w:rsidR="00191803" w:rsidRPr="00E416B2">
        <w:rPr>
          <w:rFonts w:ascii="Garamond" w:hAnsi="Garamond" w:cs="Times New Roman"/>
        </w:rPr>
        <w:t xml:space="preserve">desempenho dos colaboradores </w:t>
      </w:r>
      <w:r w:rsidR="00E37E33" w:rsidRPr="00E416B2">
        <w:rPr>
          <w:rFonts w:ascii="Garamond" w:hAnsi="Garamond" w:cs="Times New Roman"/>
        </w:rPr>
        <w:t>o</w:t>
      </w:r>
      <w:r w:rsidR="00191803">
        <w:rPr>
          <w:rFonts w:ascii="Garamond" w:hAnsi="Garamond" w:cs="Times New Roman"/>
        </w:rPr>
        <w:t>s</w:t>
      </w:r>
      <w:r w:rsidR="00E37E33" w:rsidRPr="00E416B2">
        <w:rPr>
          <w:rFonts w:ascii="Garamond" w:hAnsi="Garamond" w:cs="Times New Roman"/>
        </w:rPr>
        <w:t xml:space="preserve"> objetivos da organização </w:t>
      </w:r>
      <w:r w:rsidR="001931B0" w:rsidRPr="00E416B2">
        <w:rPr>
          <w:rFonts w:ascii="Garamond" w:hAnsi="Garamond" w:cs="Times New Roman"/>
        </w:rPr>
        <w:t xml:space="preserve">e </w:t>
      </w:r>
      <w:r w:rsidR="00045F37">
        <w:rPr>
          <w:rFonts w:ascii="Garamond" w:hAnsi="Garamond" w:cs="Times New Roman"/>
        </w:rPr>
        <w:t xml:space="preserve">lhe </w:t>
      </w:r>
      <w:r w:rsidR="001931B0" w:rsidRPr="00E416B2">
        <w:rPr>
          <w:rFonts w:ascii="Garamond" w:hAnsi="Garamond" w:cs="Times New Roman"/>
        </w:rPr>
        <w:t>p</w:t>
      </w:r>
      <w:r w:rsidR="00E37E33" w:rsidRPr="00E416B2">
        <w:rPr>
          <w:rFonts w:ascii="Garamond" w:hAnsi="Garamond" w:cs="Times New Roman"/>
        </w:rPr>
        <w:t xml:space="preserve">ermite </w:t>
      </w:r>
      <w:r w:rsidR="001665E9" w:rsidRPr="00E416B2">
        <w:rPr>
          <w:rFonts w:ascii="Garamond" w:hAnsi="Garamond" w:cs="Times New Roman"/>
        </w:rPr>
        <w:t>ganhar vantagem competitiva</w:t>
      </w:r>
      <w:r w:rsidR="001931B0" w:rsidRPr="00E416B2">
        <w:rPr>
          <w:rFonts w:ascii="Garamond" w:hAnsi="Garamond" w:cs="Times New Roman"/>
        </w:rPr>
        <w:t>.</w:t>
      </w:r>
    </w:p>
    <w:p w14:paraId="4DDED542" w14:textId="123A7C92" w:rsidR="001B6A5E" w:rsidRPr="00E416B2" w:rsidRDefault="009726FB" w:rsidP="00045F37">
      <w:pPr>
        <w:spacing w:line="360" w:lineRule="auto"/>
        <w:jc w:val="both"/>
        <w:rPr>
          <w:rFonts w:ascii="Garamond" w:hAnsi="Garamond" w:cs="Times New Roman"/>
        </w:rPr>
      </w:pPr>
      <w:r w:rsidRPr="00E416B2">
        <w:rPr>
          <w:rFonts w:ascii="Garamond" w:hAnsi="Garamond" w:cs="Times New Roman"/>
        </w:rPr>
        <w:tab/>
      </w:r>
      <w:r w:rsidR="00E37E33" w:rsidRPr="00E416B2">
        <w:rPr>
          <w:rFonts w:ascii="Garamond" w:hAnsi="Garamond" w:cs="Times New Roman"/>
        </w:rPr>
        <w:t xml:space="preserve"> </w:t>
      </w:r>
      <w:r w:rsidR="001931B0" w:rsidRPr="00E416B2">
        <w:rPr>
          <w:rFonts w:ascii="Garamond" w:hAnsi="Garamond" w:cs="Times New Roman"/>
        </w:rPr>
        <w:t>E</w:t>
      </w:r>
      <w:r w:rsidRPr="00E416B2">
        <w:rPr>
          <w:rFonts w:ascii="Garamond" w:hAnsi="Garamond" w:cs="Times New Roman"/>
        </w:rPr>
        <w:t>m comum, todos</w:t>
      </w:r>
      <w:r w:rsidR="001931B0" w:rsidRPr="00E416B2">
        <w:rPr>
          <w:rFonts w:ascii="Garamond" w:hAnsi="Garamond" w:cs="Times New Roman"/>
        </w:rPr>
        <w:t xml:space="preserve"> os autores</w:t>
      </w:r>
      <w:r w:rsidRPr="00E416B2">
        <w:rPr>
          <w:rFonts w:ascii="Garamond" w:hAnsi="Garamond" w:cs="Times New Roman"/>
        </w:rPr>
        <w:t xml:space="preserve"> realçam a importância de definir objetivos</w:t>
      </w:r>
      <w:r w:rsidR="007C3214" w:rsidRPr="00E416B2">
        <w:rPr>
          <w:rFonts w:ascii="Garamond" w:hAnsi="Garamond" w:cs="Times New Roman"/>
        </w:rPr>
        <w:t xml:space="preserve"> </w:t>
      </w:r>
      <w:r w:rsidR="00194790" w:rsidRPr="00E416B2">
        <w:rPr>
          <w:rFonts w:ascii="Garamond" w:hAnsi="Garamond" w:cs="Times New Roman"/>
        </w:rPr>
        <w:t xml:space="preserve">estratégicos </w:t>
      </w:r>
      <w:r w:rsidR="007C3214" w:rsidRPr="00E416B2">
        <w:rPr>
          <w:rFonts w:ascii="Garamond" w:hAnsi="Garamond" w:cs="Times New Roman"/>
        </w:rPr>
        <w:t xml:space="preserve">e alinhar o desempenho dos colaboradores </w:t>
      </w:r>
      <w:r w:rsidR="00045F37">
        <w:rPr>
          <w:rFonts w:ascii="Garamond" w:hAnsi="Garamond" w:cs="Times New Roman"/>
        </w:rPr>
        <w:t>com</w:t>
      </w:r>
      <w:r w:rsidR="007C3214" w:rsidRPr="00E416B2">
        <w:rPr>
          <w:rFonts w:ascii="Garamond" w:hAnsi="Garamond" w:cs="Times New Roman"/>
        </w:rPr>
        <w:t xml:space="preserve"> esses mesmos objetivos</w:t>
      </w:r>
      <w:r w:rsidR="001931B0" w:rsidRPr="00E416B2">
        <w:rPr>
          <w:rFonts w:ascii="Garamond" w:hAnsi="Garamond" w:cs="Times New Roman"/>
        </w:rPr>
        <w:t xml:space="preserve">. </w:t>
      </w:r>
      <w:r w:rsidR="007C3214" w:rsidRPr="00E416B2">
        <w:rPr>
          <w:rFonts w:ascii="Garamond" w:hAnsi="Garamond" w:cs="Times New Roman"/>
        </w:rPr>
        <w:t xml:space="preserve">Estes, uma vez bem definidos e explícitos, ajudam os colaboradores a perceberem </w:t>
      </w:r>
      <w:r w:rsidR="00194790" w:rsidRPr="00E416B2">
        <w:rPr>
          <w:rFonts w:ascii="Garamond" w:hAnsi="Garamond" w:cs="Times New Roman"/>
        </w:rPr>
        <w:t xml:space="preserve">o que se espera que alcancem, como o fazer e o impacto </w:t>
      </w:r>
      <w:r w:rsidR="001931B0" w:rsidRPr="00E416B2">
        <w:rPr>
          <w:rFonts w:ascii="Garamond" w:hAnsi="Garamond" w:cs="Times New Roman"/>
        </w:rPr>
        <w:t xml:space="preserve">que irá ter </w:t>
      </w:r>
      <w:r w:rsidR="00194790" w:rsidRPr="00E416B2">
        <w:rPr>
          <w:rFonts w:ascii="Garamond" w:hAnsi="Garamond" w:cs="Times New Roman"/>
        </w:rPr>
        <w:t>no</w:t>
      </w:r>
      <w:r w:rsidR="001931B0" w:rsidRPr="00E416B2">
        <w:rPr>
          <w:rFonts w:ascii="Garamond" w:hAnsi="Garamond" w:cs="Times New Roman"/>
        </w:rPr>
        <w:t>s bons resultados da organização</w:t>
      </w:r>
      <w:r w:rsidR="007C3214" w:rsidRPr="00E416B2">
        <w:rPr>
          <w:rFonts w:ascii="Garamond" w:hAnsi="Garamond" w:cs="Times New Roman"/>
        </w:rPr>
        <w:t xml:space="preserve"> (</w:t>
      </w:r>
      <w:bookmarkStart w:id="13" w:name="_Hlk126707206"/>
      <w:r w:rsidR="006C7844" w:rsidRPr="00E416B2">
        <w:rPr>
          <w:rFonts w:ascii="Garamond" w:hAnsi="Garamond" w:cs="Times New Roman"/>
        </w:rPr>
        <w:t>Gomes et al.</w:t>
      </w:r>
      <w:r w:rsidR="001931B0" w:rsidRPr="00E416B2">
        <w:rPr>
          <w:rFonts w:ascii="Garamond" w:hAnsi="Garamond" w:cs="Times New Roman"/>
        </w:rPr>
        <w:t xml:space="preserve">, </w:t>
      </w:r>
      <w:r w:rsidR="006C7844" w:rsidRPr="00E416B2">
        <w:rPr>
          <w:rFonts w:ascii="Garamond" w:hAnsi="Garamond" w:cs="Times New Roman"/>
        </w:rPr>
        <w:t>2008)</w:t>
      </w:r>
      <w:r w:rsidR="001931B0" w:rsidRPr="00E416B2">
        <w:rPr>
          <w:rFonts w:ascii="Garamond" w:hAnsi="Garamond" w:cs="Times New Roman"/>
        </w:rPr>
        <w:t xml:space="preserve">. Um sistema de gestão de desempenho que falhe a fazer esta ligação, falha na sua essência </w:t>
      </w:r>
      <w:r w:rsidR="00D82331" w:rsidRPr="00E416B2">
        <w:rPr>
          <w:rFonts w:ascii="Garamond" w:hAnsi="Garamond" w:cs="Times New Roman"/>
        </w:rPr>
        <w:t xml:space="preserve">de ajudar os colaboradores a melhorar a sua performance </w:t>
      </w:r>
      <w:r w:rsidR="001931B0" w:rsidRPr="00E416B2">
        <w:rPr>
          <w:rFonts w:ascii="Garamond" w:hAnsi="Garamond" w:cs="Times New Roman"/>
        </w:rPr>
        <w:t>(Aguinis, 2013).</w:t>
      </w:r>
    </w:p>
    <w:p w14:paraId="1AE008D2" w14:textId="751F35F4" w:rsidR="00901D53" w:rsidRPr="00E416B2" w:rsidRDefault="001B6A5E" w:rsidP="00045F37">
      <w:pPr>
        <w:spacing w:line="360" w:lineRule="auto"/>
        <w:jc w:val="both"/>
        <w:rPr>
          <w:rFonts w:ascii="Garamond" w:hAnsi="Garamond" w:cs="Times-Roman"/>
          <w:sz w:val="22"/>
          <w:szCs w:val="22"/>
        </w:rPr>
      </w:pPr>
      <w:r w:rsidRPr="00E416B2">
        <w:rPr>
          <w:rFonts w:ascii="Garamond" w:hAnsi="Garamond" w:cs="Times New Roman"/>
        </w:rPr>
        <w:tab/>
        <w:t>A implementação de um sistema de gestão de desempenho eficaz, engloba assim uma série de p</w:t>
      </w:r>
      <w:r w:rsidR="00D82331" w:rsidRPr="00E416B2">
        <w:rPr>
          <w:rFonts w:ascii="Garamond" w:hAnsi="Garamond" w:cs="Times New Roman"/>
        </w:rPr>
        <w:t>olíticas e procedimentos</w:t>
      </w:r>
      <w:r w:rsidRPr="00E416B2">
        <w:rPr>
          <w:rFonts w:ascii="Garamond" w:hAnsi="Garamond" w:cs="Times New Roman"/>
        </w:rPr>
        <w:t xml:space="preserve">: a definição de objetivos individuais e organizacionais; </w:t>
      </w:r>
      <w:r w:rsidR="007802A2" w:rsidRPr="00E416B2">
        <w:rPr>
          <w:rFonts w:ascii="Garamond" w:hAnsi="Garamond" w:cs="Times New Roman"/>
        </w:rPr>
        <w:t xml:space="preserve"> </w:t>
      </w:r>
      <w:r w:rsidRPr="00E416B2">
        <w:rPr>
          <w:rFonts w:ascii="Garamond" w:hAnsi="Garamond" w:cs="Times New Roman"/>
        </w:rPr>
        <w:t>a avaliação do desempenho dos colaboradores em re</w:t>
      </w:r>
      <w:r w:rsidR="007802A2" w:rsidRPr="00E416B2">
        <w:rPr>
          <w:rFonts w:ascii="Garamond" w:hAnsi="Garamond" w:cs="Times New Roman"/>
        </w:rPr>
        <w:t>l</w:t>
      </w:r>
      <w:r w:rsidRPr="00E416B2">
        <w:rPr>
          <w:rFonts w:ascii="Garamond" w:hAnsi="Garamond" w:cs="Times New Roman"/>
        </w:rPr>
        <w:t>ação aos objetivos definidos para cada um;</w:t>
      </w:r>
      <w:r w:rsidR="007802A2" w:rsidRPr="00E416B2">
        <w:rPr>
          <w:rFonts w:ascii="Garamond" w:hAnsi="Garamond" w:cs="Times New Roman"/>
        </w:rPr>
        <w:t xml:space="preserve"> programas de formação e desenvolvimento de competências; </w:t>
      </w:r>
      <w:r w:rsidR="003D7FF3" w:rsidRPr="00E416B2">
        <w:rPr>
          <w:rFonts w:ascii="Garamond" w:hAnsi="Garamond" w:cs="Times New Roman"/>
        </w:rPr>
        <w:t>a criação de um sistema de recompensa pelos resultados alcançados, que inclua compensações monetárias e oportunidades de desenvolvimento de carreira para funções mais complexas</w:t>
      </w:r>
      <w:r w:rsidR="000E2989" w:rsidRPr="00E416B2">
        <w:rPr>
          <w:rFonts w:ascii="Garamond" w:hAnsi="Garamond" w:cs="Times New Roman"/>
        </w:rPr>
        <w:t xml:space="preserve">; feedback regular e oportunidades de </w:t>
      </w:r>
      <w:r w:rsidR="007802A2" w:rsidRPr="00E416B2">
        <w:rPr>
          <w:rFonts w:ascii="Garamond" w:hAnsi="Garamond" w:cs="Times New Roman"/>
        </w:rPr>
        <w:t>desenvolvimento (DeNisi &amp; Murphy, 2017).</w:t>
      </w:r>
      <w:r w:rsidR="007802A2" w:rsidRPr="00E416B2">
        <w:rPr>
          <w:rFonts w:ascii="Garamond" w:hAnsi="Garamond" w:cs="Times-Roman"/>
          <w:sz w:val="22"/>
          <w:szCs w:val="22"/>
        </w:rPr>
        <w:t xml:space="preserve"> </w:t>
      </w:r>
    </w:p>
    <w:bookmarkEnd w:id="13"/>
    <w:p w14:paraId="47623FED" w14:textId="6F423A31" w:rsidR="007F7F02" w:rsidRDefault="007F7F02" w:rsidP="004E428B">
      <w:pPr>
        <w:spacing w:line="360" w:lineRule="auto"/>
        <w:jc w:val="both"/>
        <w:rPr>
          <w:rFonts w:ascii="Garamond" w:hAnsi="Garamond" w:cs="Times New Roman"/>
        </w:rPr>
      </w:pPr>
    </w:p>
    <w:p w14:paraId="047EAB5A" w14:textId="77777777" w:rsidR="002717A9" w:rsidRPr="00E416B2" w:rsidRDefault="002717A9" w:rsidP="004E428B">
      <w:pPr>
        <w:spacing w:line="360" w:lineRule="auto"/>
        <w:jc w:val="both"/>
        <w:rPr>
          <w:rFonts w:ascii="Garamond" w:hAnsi="Garamond" w:cs="Times New Roman"/>
        </w:rPr>
      </w:pPr>
    </w:p>
    <w:p w14:paraId="33368367" w14:textId="3AF261BE" w:rsidR="00294295" w:rsidRPr="00E416B2" w:rsidRDefault="000644B9" w:rsidP="004E428B">
      <w:pPr>
        <w:pStyle w:val="PargrafodaLista"/>
        <w:numPr>
          <w:ilvl w:val="1"/>
          <w:numId w:val="11"/>
        </w:numPr>
        <w:spacing w:line="360" w:lineRule="auto"/>
        <w:outlineLvl w:val="1"/>
        <w:rPr>
          <w:rFonts w:ascii="Garamond" w:hAnsi="Garamond"/>
          <w:b/>
          <w:bCs/>
        </w:rPr>
      </w:pPr>
      <w:bookmarkStart w:id="14" w:name="_Toc138801303"/>
      <w:r w:rsidRPr="00E416B2">
        <w:rPr>
          <w:rFonts w:ascii="Garamond" w:hAnsi="Garamond"/>
          <w:b/>
          <w:bCs/>
        </w:rPr>
        <w:t>Objetivo</w:t>
      </w:r>
      <w:r w:rsidR="000B79CE" w:rsidRPr="00E416B2">
        <w:rPr>
          <w:rFonts w:ascii="Garamond" w:hAnsi="Garamond"/>
          <w:b/>
          <w:bCs/>
        </w:rPr>
        <w:t>s</w:t>
      </w:r>
      <w:bookmarkEnd w:id="14"/>
    </w:p>
    <w:p w14:paraId="59901BE2" w14:textId="77777777" w:rsidR="00294295" w:rsidRPr="00E416B2" w:rsidRDefault="00294295" w:rsidP="004E428B">
      <w:pPr>
        <w:spacing w:line="360" w:lineRule="auto"/>
        <w:rPr>
          <w:rFonts w:ascii="Garamond" w:hAnsi="Garamond"/>
          <w:b/>
          <w:bCs/>
        </w:rPr>
      </w:pPr>
    </w:p>
    <w:p w14:paraId="7895F96E" w14:textId="4A6929D8" w:rsidR="001317F1" w:rsidRPr="00E416B2" w:rsidRDefault="001317F1" w:rsidP="004E428B">
      <w:pPr>
        <w:spacing w:line="360" w:lineRule="auto"/>
        <w:ind w:firstLine="720"/>
        <w:jc w:val="both"/>
        <w:rPr>
          <w:rFonts w:ascii="Garamond" w:hAnsi="Garamond"/>
        </w:rPr>
      </w:pPr>
      <w:r w:rsidRPr="00E416B2">
        <w:rPr>
          <w:rFonts w:ascii="Garamond" w:hAnsi="Garamond"/>
        </w:rPr>
        <w:t xml:space="preserve">Um sistema de gestão de desempenho compreende um conjunto de objetivos, que </w:t>
      </w:r>
      <w:r w:rsidRPr="00E416B2">
        <w:rPr>
          <w:rFonts w:ascii="Garamond" w:hAnsi="Garamond" w:cs="Times New Roman"/>
        </w:rPr>
        <w:t xml:space="preserve">Gomes et al. (2008) categorizam como: objetivos estratégicos, objetivos de desenvolvimento individual e objetivos de gestão e organização dos RH. </w:t>
      </w:r>
    </w:p>
    <w:p w14:paraId="0AA7A83C" w14:textId="7A8300FD" w:rsidR="00294295" w:rsidRPr="00E416B2" w:rsidRDefault="001317F1" w:rsidP="004E428B">
      <w:pPr>
        <w:spacing w:line="360" w:lineRule="auto"/>
        <w:ind w:firstLine="720"/>
        <w:jc w:val="both"/>
        <w:rPr>
          <w:rFonts w:ascii="Garamond" w:hAnsi="Garamond" w:cs="GulliverRM"/>
          <w:sz w:val="21"/>
          <w:szCs w:val="21"/>
        </w:rPr>
      </w:pPr>
      <w:r w:rsidRPr="00E416B2">
        <w:rPr>
          <w:rFonts w:ascii="Garamond" w:hAnsi="Garamond"/>
        </w:rPr>
        <w:t>O primeiro, e u</w:t>
      </w:r>
      <w:r w:rsidR="00294295" w:rsidRPr="00E416B2">
        <w:rPr>
          <w:rFonts w:ascii="Garamond" w:hAnsi="Garamond"/>
        </w:rPr>
        <w:t>m dos principais</w:t>
      </w:r>
      <w:r w:rsidRPr="00E416B2">
        <w:rPr>
          <w:rFonts w:ascii="Garamond" w:hAnsi="Garamond"/>
        </w:rPr>
        <w:t>,</w:t>
      </w:r>
      <w:r w:rsidR="00294295" w:rsidRPr="00E416B2">
        <w:rPr>
          <w:rFonts w:ascii="Garamond" w:hAnsi="Garamond"/>
        </w:rPr>
        <w:t xml:space="preserve"> </w:t>
      </w:r>
      <w:r w:rsidRPr="00E416B2">
        <w:rPr>
          <w:rFonts w:ascii="Garamond" w:hAnsi="Garamond"/>
        </w:rPr>
        <w:t>é</w:t>
      </w:r>
      <w:r w:rsidR="00DF51AF" w:rsidRPr="00E416B2">
        <w:rPr>
          <w:rFonts w:ascii="Garamond" w:hAnsi="Garamond"/>
        </w:rPr>
        <w:t xml:space="preserve"> o objetivo estratégico</w:t>
      </w:r>
      <w:r w:rsidRPr="00E416B2">
        <w:rPr>
          <w:rFonts w:ascii="Garamond" w:hAnsi="Garamond"/>
        </w:rPr>
        <w:t>.</w:t>
      </w:r>
      <w:r w:rsidR="00DF51AF" w:rsidRPr="00E416B2">
        <w:rPr>
          <w:rFonts w:ascii="Garamond" w:hAnsi="Garamond"/>
        </w:rPr>
        <w:t xml:space="preserve"> </w:t>
      </w:r>
      <w:r w:rsidRPr="00E416B2">
        <w:rPr>
          <w:rFonts w:ascii="Garamond" w:hAnsi="Garamond"/>
        </w:rPr>
        <w:t>I</w:t>
      </w:r>
      <w:r w:rsidR="00DF51AF" w:rsidRPr="00E416B2">
        <w:rPr>
          <w:rFonts w:ascii="Garamond" w:hAnsi="Garamond"/>
        </w:rPr>
        <w:t xml:space="preserve">sto é, </w:t>
      </w:r>
      <w:r w:rsidR="007044CF">
        <w:rPr>
          <w:rFonts w:ascii="Garamond" w:hAnsi="Garamond"/>
        </w:rPr>
        <w:t>alinhar</w:t>
      </w:r>
      <w:r w:rsidR="00DF51AF" w:rsidRPr="00E416B2">
        <w:rPr>
          <w:rFonts w:ascii="Garamond" w:hAnsi="Garamond"/>
        </w:rPr>
        <w:t xml:space="preserve"> os objetivos da empresa e o</w:t>
      </w:r>
      <w:r w:rsidR="007645AC" w:rsidRPr="00E416B2">
        <w:rPr>
          <w:rFonts w:ascii="Garamond" w:hAnsi="Garamond"/>
        </w:rPr>
        <w:t>s</w:t>
      </w:r>
      <w:r w:rsidR="00DF51AF" w:rsidRPr="00E416B2">
        <w:rPr>
          <w:rFonts w:ascii="Garamond" w:hAnsi="Garamond"/>
        </w:rPr>
        <w:t xml:space="preserve"> </w:t>
      </w:r>
      <w:r w:rsidR="007645AC" w:rsidRPr="00E416B2">
        <w:rPr>
          <w:rFonts w:ascii="Garamond" w:hAnsi="Garamond"/>
        </w:rPr>
        <w:t>objetivos</w:t>
      </w:r>
      <w:r w:rsidR="00DF51AF" w:rsidRPr="00E416B2">
        <w:rPr>
          <w:rFonts w:ascii="Garamond" w:hAnsi="Garamond"/>
        </w:rPr>
        <w:t xml:space="preserve"> do colaborador, torna</w:t>
      </w:r>
      <w:r w:rsidRPr="00E416B2">
        <w:rPr>
          <w:rFonts w:ascii="Garamond" w:hAnsi="Garamond"/>
        </w:rPr>
        <w:t>ndo-se assim</w:t>
      </w:r>
      <w:r w:rsidR="00DF51AF" w:rsidRPr="00E416B2">
        <w:rPr>
          <w:rFonts w:ascii="Garamond" w:hAnsi="Garamond"/>
        </w:rPr>
        <w:t xml:space="preserve"> claro para este qual o comportamento</w:t>
      </w:r>
      <w:r w:rsidR="007645AC" w:rsidRPr="00E416B2">
        <w:rPr>
          <w:rFonts w:ascii="Garamond" w:hAnsi="Garamond"/>
        </w:rPr>
        <w:t xml:space="preserve"> e resultados</w:t>
      </w:r>
      <w:r w:rsidR="00DF51AF" w:rsidRPr="00E416B2">
        <w:rPr>
          <w:rFonts w:ascii="Garamond" w:hAnsi="Garamond"/>
        </w:rPr>
        <w:t xml:space="preserve"> esperado</w:t>
      </w:r>
      <w:r w:rsidR="007645AC" w:rsidRPr="00E416B2">
        <w:rPr>
          <w:rFonts w:ascii="Garamond" w:hAnsi="Garamond"/>
        </w:rPr>
        <w:t>s</w:t>
      </w:r>
      <w:r w:rsidR="00045F37">
        <w:rPr>
          <w:rFonts w:ascii="Garamond" w:hAnsi="Garamond"/>
        </w:rPr>
        <w:t xml:space="preserve"> de si</w:t>
      </w:r>
      <w:r w:rsidR="004616CA" w:rsidRPr="00E416B2">
        <w:rPr>
          <w:rFonts w:ascii="Garamond" w:hAnsi="Garamond"/>
        </w:rPr>
        <w:t>. Desta forma, espera-se que o seu modo de agir esteja alinhado com os objetivos da organização</w:t>
      </w:r>
      <w:r w:rsidR="00DF51AF" w:rsidRPr="00E416B2">
        <w:rPr>
          <w:rFonts w:ascii="Garamond" w:hAnsi="Garamond"/>
        </w:rPr>
        <w:t xml:space="preserve"> </w:t>
      </w:r>
      <w:r w:rsidR="00045F37">
        <w:rPr>
          <w:rFonts w:ascii="Garamond" w:hAnsi="Garamond"/>
        </w:rPr>
        <w:t xml:space="preserve">e represente uma vantagem na estratégia competitiva da empresa </w:t>
      </w:r>
      <w:r w:rsidR="007645AC" w:rsidRPr="00E416B2">
        <w:rPr>
          <w:rFonts w:ascii="Garamond" w:hAnsi="Garamond"/>
        </w:rPr>
        <w:t xml:space="preserve">(Ferreira </w:t>
      </w:r>
      <w:r w:rsidR="004616CA" w:rsidRPr="00E416B2">
        <w:rPr>
          <w:rFonts w:ascii="Garamond" w:hAnsi="Garamond"/>
        </w:rPr>
        <w:t>&amp;</w:t>
      </w:r>
      <w:r w:rsidR="007645AC" w:rsidRPr="00E416B2">
        <w:rPr>
          <w:rFonts w:ascii="Garamond" w:hAnsi="Garamond"/>
        </w:rPr>
        <w:t xml:space="preserve"> Otley, 2009).</w:t>
      </w:r>
      <w:r w:rsidR="007645AC" w:rsidRPr="00E416B2">
        <w:rPr>
          <w:rFonts w:ascii="Garamond" w:hAnsi="Garamond" w:cs="GulliverRM"/>
          <w:sz w:val="21"/>
          <w:szCs w:val="21"/>
        </w:rPr>
        <w:t xml:space="preserve"> </w:t>
      </w:r>
    </w:p>
    <w:p w14:paraId="269AA66C" w14:textId="58FCE3B4" w:rsidR="004616CA" w:rsidRPr="00E416B2" w:rsidRDefault="004616CA" w:rsidP="004E428B">
      <w:pPr>
        <w:spacing w:line="360" w:lineRule="auto"/>
        <w:ind w:firstLine="720"/>
        <w:jc w:val="both"/>
        <w:rPr>
          <w:rFonts w:ascii="Garamond" w:hAnsi="Garamond"/>
        </w:rPr>
      </w:pPr>
      <w:r w:rsidRPr="00E416B2">
        <w:rPr>
          <w:rFonts w:ascii="Garamond" w:hAnsi="Garamond"/>
        </w:rPr>
        <w:t xml:space="preserve">Este sistema, tem também como objetivo </w:t>
      </w:r>
      <w:r w:rsidR="001317F1" w:rsidRPr="00E416B2">
        <w:rPr>
          <w:rFonts w:ascii="Garamond" w:hAnsi="Garamond"/>
        </w:rPr>
        <w:t>o desenvolvimento individual</w:t>
      </w:r>
      <w:r w:rsidR="00EA5999" w:rsidRPr="00E416B2">
        <w:rPr>
          <w:rFonts w:ascii="Garamond" w:hAnsi="Garamond"/>
        </w:rPr>
        <w:t xml:space="preserve">. Através </w:t>
      </w:r>
      <w:r w:rsidR="001E469C" w:rsidRPr="00E416B2">
        <w:rPr>
          <w:rFonts w:ascii="Garamond" w:hAnsi="Garamond"/>
        </w:rPr>
        <w:t>da monitorização do desempenho dos colaboradores, é possível identificar os pontos fortes e pontos a melhorar e dar-lhes feedback</w:t>
      </w:r>
      <w:r w:rsidR="004D3CB0" w:rsidRPr="00E416B2">
        <w:rPr>
          <w:rFonts w:ascii="Garamond" w:hAnsi="Garamond"/>
        </w:rPr>
        <w:t xml:space="preserve"> </w:t>
      </w:r>
      <w:r w:rsidR="007802A2" w:rsidRPr="00E416B2">
        <w:rPr>
          <w:rFonts w:ascii="Garamond" w:hAnsi="Garamond"/>
        </w:rPr>
        <w:t xml:space="preserve">e ferramentas </w:t>
      </w:r>
      <w:r w:rsidR="00917753" w:rsidRPr="00E416B2">
        <w:rPr>
          <w:rFonts w:ascii="Garamond" w:hAnsi="Garamond"/>
        </w:rPr>
        <w:t xml:space="preserve">para podem </w:t>
      </w:r>
      <w:r w:rsidR="00F6089A" w:rsidRPr="00E416B2">
        <w:rPr>
          <w:rFonts w:ascii="Garamond" w:hAnsi="Garamond"/>
        </w:rPr>
        <w:t xml:space="preserve">efetivamente atingir o seu potencial máximo (Aguinis, 2013). É também uma forma de os motivar a melhorarem as </w:t>
      </w:r>
      <w:r w:rsidR="00F6089A" w:rsidRPr="00E416B2">
        <w:rPr>
          <w:rFonts w:ascii="Garamond" w:hAnsi="Garamond"/>
        </w:rPr>
        <w:lastRenderedPageBreak/>
        <w:t xml:space="preserve">suas competências </w:t>
      </w:r>
      <w:r w:rsidR="00507604" w:rsidRPr="00E416B2">
        <w:rPr>
          <w:rFonts w:ascii="Garamond" w:hAnsi="Garamond"/>
        </w:rPr>
        <w:t xml:space="preserve">e criar uma cultura de melhoria contínua, onde exista uma busca constante por superar os resultados (Camara, 2015). </w:t>
      </w:r>
    </w:p>
    <w:p w14:paraId="320A7C31" w14:textId="6B1DE4CB" w:rsidR="007645AC" w:rsidRPr="00E416B2" w:rsidRDefault="00474308" w:rsidP="004E428B">
      <w:pPr>
        <w:spacing w:line="360" w:lineRule="auto"/>
        <w:ind w:firstLine="720"/>
        <w:jc w:val="both"/>
        <w:rPr>
          <w:rFonts w:ascii="Garamond" w:hAnsi="Garamond"/>
        </w:rPr>
      </w:pPr>
      <w:r w:rsidRPr="00E416B2">
        <w:rPr>
          <w:rFonts w:ascii="Garamond" w:hAnsi="Garamond"/>
        </w:rPr>
        <w:t>Por fim, este sistema tem também o objetivo de gestão e organização dos RH. O sistema de gestão de desempenho tem um forte impacto e está fortemente relacionado com outros processo</w:t>
      </w:r>
      <w:r w:rsidR="00FF6CA8" w:rsidRPr="00E416B2">
        <w:rPr>
          <w:rFonts w:ascii="Garamond" w:hAnsi="Garamond"/>
        </w:rPr>
        <w:t>s</w:t>
      </w:r>
      <w:r w:rsidRPr="00E416B2">
        <w:rPr>
          <w:rFonts w:ascii="Garamond" w:hAnsi="Garamond"/>
        </w:rPr>
        <w:t xml:space="preserve"> de RH</w:t>
      </w:r>
      <w:r w:rsidR="00FF6CA8" w:rsidRPr="00E416B2">
        <w:rPr>
          <w:rFonts w:ascii="Garamond" w:hAnsi="Garamond"/>
        </w:rPr>
        <w:t xml:space="preserve">, </w:t>
      </w:r>
      <w:r w:rsidR="00045F37">
        <w:rPr>
          <w:rFonts w:ascii="Garamond" w:hAnsi="Garamond"/>
        </w:rPr>
        <w:t xml:space="preserve">contribuindo para a tomada de decisões em vários deles, </w:t>
      </w:r>
      <w:r w:rsidR="00FF6CA8" w:rsidRPr="00E416B2">
        <w:rPr>
          <w:rFonts w:ascii="Garamond" w:hAnsi="Garamond"/>
        </w:rPr>
        <w:t>nomeadamente, retribuições, promoções, rescisões, necessidades de formação, e como tal, deve estar alinhado com estes (Ferreira &amp; Otley, 2009).</w:t>
      </w:r>
    </w:p>
    <w:p w14:paraId="5DF8C146" w14:textId="332C4CA5" w:rsidR="00EA5999" w:rsidRPr="002717A9" w:rsidRDefault="00EA5999" w:rsidP="004E428B">
      <w:pPr>
        <w:autoSpaceDE w:val="0"/>
        <w:autoSpaceDN w:val="0"/>
        <w:adjustRightInd w:val="0"/>
        <w:spacing w:line="360" w:lineRule="auto"/>
        <w:jc w:val="both"/>
        <w:rPr>
          <w:rFonts w:ascii="Garamond" w:hAnsi="Garamond" w:cs="Palatino-Roman"/>
          <w:highlight w:val="yellow"/>
        </w:rPr>
      </w:pPr>
    </w:p>
    <w:p w14:paraId="63AAA143" w14:textId="77777777" w:rsidR="00082A25" w:rsidRPr="00E416B2" w:rsidRDefault="00082A25" w:rsidP="004E428B">
      <w:pPr>
        <w:spacing w:line="360" w:lineRule="auto"/>
        <w:rPr>
          <w:rFonts w:ascii="Garamond" w:hAnsi="Garamond"/>
        </w:rPr>
      </w:pPr>
    </w:p>
    <w:p w14:paraId="0E660A42" w14:textId="7EFB264A" w:rsidR="00082A25" w:rsidRPr="00E416B2" w:rsidRDefault="005946C6" w:rsidP="004E428B">
      <w:pPr>
        <w:pStyle w:val="PargrafodaLista"/>
        <w:numPr>
          <w:ilvl w:val="1"/>
          <w:numId w:val="11"/>
        </w:numPr>
        <w:spacing w:line="360" w:lineRule="auto"/>
        <w:outlineLvl w:val="1"/>
        <w:rPr>
          <w:rFonts w:ascii="Garamond" w:hAnsi="Garamond"/>
          <w:b/>
          <w:bCs/>
        </w:rPr>
      </w:pPr>
      <w:bookmarkStart w:id="15" w:name="_Toc138801304"/>
      <w:r w:rsidRPr="00E416B2">
        <w:rPr>
          <w:rFonts w:ascii="Garamond" w:hAnsi="Garamond"/>
          <w:b/>
          <w:bCs/>
        </w:rPr>
        <w:t>Integração</w:t>
      </w:r>
      <w:r w:rsidR="00EA5999" w:rsidRPr="00E416B2">
        <w:rPr>
          <w:rFonts w:ascii="Garamond" w:hAnsi="Garamond"/>
          <w:b/>
          <w:bCs/>
        </w:rPr>
        <w:t xml:space="preserve"> e impacto</w:t>
      </w:r>
      <w:r w:rsidRPr="00E416B2">
        <w:rPr>
          <w:rFonts w:ascii="Garamond" w:hAnsi="Garamond"/>
          <w:b/>
          <w:bCs/>
        </w:rPr>
        <w:t xml:space="preserve"> </w:t>
      </w:r>
      <w:r w:rsidR="00EA5999" w:rsidRPr="00E416B2">
        <w:rPr>
          <w:rFonts w:ascii="Garamond" w:hAnsi="Garamond"/>
          <w:b/>
          <w:bCs/>
        </w:rPr>
        <w:t>n</w:t>
      </w:r>
      <w:r w:rsidRPr="00E416B2">
        <w:rPr>
          <w:rFonts w:ascii="Garamond" w:hAnsi="Garamond"/>
          <w:b/>
          <w:bCs/>
        </w:rPr>
        <w:t xml:space="preserve">outros sistemas </w:t>
      </w:r>
      <w:r w:rsidR="00EA5999" w:rsidRPr="00E416B2">
        <w:rPr>
          <w:rFonts w:ascii="Garamond" w:hAnsi="Garamond"/>
          <w:b/>
          <w:bCs/>
        </w:rPr>
        <w:t>de RH</w:t>
      </w:r>
      <w:bookmarkEnd w:id="15"/>
    </w:p>
    <w:p w14:paraId="3321C528" w14:textId="77777777" w:rsidR="000B79CE" w:rsidRPr="00E416B2" w:rsidRDefault="000B79CE" w:rsidP="004E428B">
      <w:pPr>
        <w:spacing w:line="360" w:lineRule="auto"/>
        <w:rPr>
          <w:rFonts w:ascii="Garamond" w:hAnsi="Garamond"/>
          <w:b/>
          <w:bCs/>
        </w:rPr>
      </w:pPr>
    </w:p>
    <w:p w14:paraId="67DECE23" w14:textId="0493AA43" w:rsidR="00FA60D5" w:rsidRPr="00E416B2" w:rsidRDefault="000B79CE" w:rsidP="004E428B">
      <w:pPr>
        <w:spacing w:line="360" w:lineRule="auto"/>
        <w:ind w:firstLine="720"/>
        <w:jc w:val="both"/>
        <w:rPr>
          <w:rFonts w:ascii="Garamond" w:hAnsi="Garamond"/>
        </w:rPr>
      </w:pPr>
      <w:r w:rsidRPr="00E416B2">
        <w:rPr>
          <w:rFonts w:ascii="Garamond" w:hAnsi="Garamond"/>
        </w:rPr>
        <w:t xml:space="preserve">Conforme referido, o sistema de gestão de desempenho está interligado a outros sistemas de RH. Estes, devem estar alinhados entre si e alinhados com os objetivos estratégicos da organização. É essencial que haja uma coerência entre todos, para que possam reforçar-se </w:t>
      </w:r>
      <w:r w:rsidR="009D23A6" w:rsidRPr="00E416B2">
        <w:rPr>
          <w:rFonts w:ascii="Garamond" w:hAnsi="Garamond"/>
        </w:rPr>
        <w:t xml:space="preserve">mutuamente </w:t>
      </w:r>
      <w:r w:rsidRPr="00E416B2">
        <w:rPr>
          <w:rFonts w:ascii="Garamond" w:hAnsi="Garamond"/>
        </w:rPr>
        <w:t xml:space="preserve">e </w:t>
      </w:r>
      <w:r w:rsidR="00FA60D5" w:rsidRPr="00E416B2">
        <w:rPr>
          <w:rFonts w:ascii="Garamond" w:hAnsi="Garamond"/>
        </w:rPr>
        <w:t>contribuir para os bons resultados da empresa</w:t>
      </w:r>
      <w:r w:rsidR="008D17B7" w:rsidRPr="00E416B2">
        <w:rPr>
          <w:rFonts w:ascii="Garamond" w:hAnsi="Garamond"/>
        </w:rPr>
        <w:t xml:space="preserve">. </w:t>
      </w:r>
    </w:p>
    <w:p w14:paraId="34E16FD6" w14:textId="08DA5E41" w:rsidR="00F2592A" w:rsidRPr="00E416B2" w:rsidRDefault="00FA60D5" w:rsidP="004E428B">
      <w:pPr>
        <w:spacing w:line="360" w:lineRule="auto"/>
        <w:ind w:firstLine="720"/>
        <w:jc w:val="both"/>
        <w:rPr>
          <w:rFonts w:ascii="Garamond" w:hAnsi="Garamond"/>
        </w:rPr>
      </w:pPr>
      <w:r w:rsidRPr="00E416B2">
        <w:rPr>
          <w:rFonts w:ascii="Garamond" w:hAnsi="Garamond"/>
        </w:rPr>
        <w:t>De forma prática, este sistema tem</w:t>
      </w:r>
      <w:r w:rsidR="00045F37">
        <w:rPr>
          <w:rFonts w:ascii="Garamond" w:hAnsi="Garamond"/>
        </w:rPr>
        <w:t>, por exemplo,</w:t>
      </w:r>
      <w:r w:rsidRPr="00E416B2">
        <w:rPr>
          <w:rFonts w:ascii="Garamond" w:hAnsi="Garamond"/>
        </w:rPr>
        <w:t xml:space="preserve"> impacto </w:t>
      </w:r>
      <w:r w:rsidR="009D23A6" w:rsidRPr="00E416B2">
        <w:rPr>
          <w:rFonts w:ascii="Garamond" w:hAnsi="Garamond"/>
        </w:rPr>
        <w:t xml:space="preserve">no sistema de recrutamento e seleção. </w:t>
      </w:r>
      <w:r w:rsidR="00F2592A" w:rsidRPr="00E416B2">
        <w:rPr>
          <w:rFonts w:ascii="Garamond" w:hAnsi="Garamond"/>
        </w:rPr>
        <w:t xml:space="preserve"> Ao confirmar se o colaborador está a desempenhar a função conforme a expectativa, dá</w:t>
      </w:r>
      <w:r w:rsidR="007044CF">
        <w:rPr>
          <w:rFonts w:ascii="Garamond" w:hAnsi="Garamond"/>
        </w:rPr>
        <w:t xml:space="preserve"> a</w:t>
      </w:r>
      <w:r w:rsidR="00F2592A" w:rsidRPr="00E416B2">
        <w:rPr>
          <w:rFonts w:ascii="Garamond" w:hAnsi="Garamond"/>
        </w:rPr>
        <w:t xml:space="preserve"> informação se o processo de recrutamento e seleção está adequado aos objetivos da organização. Caso o mesmo não se verifique, ajustes podem ser feitos nesse processo</w:t>
      </w:r>
      <w:r w:rsidR="008D17B7" w:rsidRPr="00E416B2">
        <w:rPr>
          <w:rFonts w:ascii="Garamond" w:hAnsi="Garamond"/>
        </w:rPr>
        <w:t xml:space="preserve"> (Camara, 2015).</w:t>
      </w:r>
    </w:p>
    <w:p w14:paraId="567A0007" w14:textId="1CA6E890" w:rsidR="00F2592A" w:rsidRPr="00E416B2" w:rsidRDefault="00F2592A" w:rsidP="004E428B">
      <w:pPr>
        <w:spacing w:line="360" w:lineRule="auto"/>
        <w:ind w:firstLine="720"/>
        <w:jc w:val="both"/>
        <w:rPr>
          <w:rFonts w:ascii="Garamond" w:hAnsi="Garamond"/>
        </w:rPr>
      </w:pPr>
      <w:r w:rsidRPr="00E416B2">
        <w:rPr>
          <w:rFonts w:ascii="Garamond" w:hAnsi="Garamond"/>
        </w:rPr>
        <w:t xml:space="preserve">É igualmente </w:t>
      </w:r>
      <w:r w:rsidR="0080574E" w:rsidRPr="00E416B2">
        <w:rPr>
          <w:rFonts w:ascii="Garamond" w:hAnsi="Garamond"/>
        </w:rPr>
        <w:t>impactante</w:t>
      </w:r>
      <w:r w:rsidRPr="00E416B2">
        <w:rPr>
          <w:rFonts w:ascii="Garamond" w:hAnsi="Garamond"/>
        </w:rPr>
        <w:t xml:space="preserve"> </w:t>
      </w:r>
      <w:r w:rsidR="0080574E" w:rsidRPr="00E416B2">
        <w:rPr>
          <w:rFonts w:ascii="Garamond" w:hAnsi="Garamond"/>
        </w:rPr>
        <w:t xml:space="preserve">no sistema de gestão da formação, uma vez que durante o processo de avaliação de desempenho é possível identificar os pontos mais fracos dos colaboradores, que podem fazer com que falhem os objetivos. A partir do momento que temos estes fatores de insucesso identificados, </w:t>
      </w:r>
      <w:r w:rsidR="00CF378F">
        <w:rPr>
          <w:rFonts w:ascii="Garamond" w:hAnsi="Garamond"/>
        </w:rPr>
        <w:t>é possível</w:t>
      </w:r>
      <w:r w:rsidR="0080574E" w:rsidRPr="00E416B2">
        <w:rPr>
          <w:rFonts w:ascii="Garamond" w:hAnsi="Garamond"/>
        </w:rPr>
        <w:t xml:space="preserve"> desenhar planos de formação que permitam o desenvolvimento de competências relevantes para o alcance dos resultados esperados. </w:t>
      </w:r>
    </w:p>
    <w:p w14:paraId="1CF85614" w14:textId="65B10E36" w:rsidR="0080574E" w:rsidRPr="00E416B2" w:rsidRDefault="0080574E" w:rsidP="004E428B">
      <w:pPr>
        <w:spacing w:line="360" w:lineRule="auto"/>
        <w:ind w:firstLine="720"/>
        <w:jc w:val="both"/>
        <w:rPr>
          <w:rFonts w:ascii="Garamond" w:hAnsi="Garamond"/>
        </w:rPr>
      </w:pPr>
      <w:r w:rsidRPr="00E416B2">
        <w:rPr>
          <w:rFonts w:ascii="Garamond" w:hAnsi="Garamond"/>
        </w:rPr>
        <w:t xml:space="preserve">Os sistemas de recompensas têm vindo a evoluir no sentido de </w:t>
      </w:r>
      <w:r w:rsidR="004D5737" w:rsidRPr="00E416B2">
        <w:rPr>
          <w:rFonts w:ascii="Garamond" w:hAnsi="Garamond"/>
        </w:rPr>
        <w:t>serem influenciados pelo desempenho dos colaboradores</w:t>
      </w:r>
      <w:r w:rsidR="00A67C82" w:rsidRPr="00E416B2">
        <w:rPr>
          <w:rFonts w:ascii="Garamond" w:hAnsi="Garamond"/>
        </w:rPr>
        <w:t>, seja ao nível da remuneração fixa, variável ou benefícios apenas alcançáveis mediante determinados resultados. É também um reforço das boas práticas e uma forma de motivação para melhorar</w:t>
      </w:r>
      <w:r w:rsidR="008D17B7" w:rsidRPr="00E416B2">
        <w:rPr>
          <w:rFonts w:ascii="Garamond" w:hAnsi="Garamond"/>
        </w:rPr>
        <w:t xml:space="preserve"> (Aguinis, 2013).</w:t>
      </w:r>
    </w:p>
    <w:p w14:paraId="18E866AE" w14:textId="112E984F" w:rsidR="00A67C82" w:rsidRPr="00E416B2" w:rsidRDefault="00A67C82" w:rsidP="004E428B">
      <w:pPr>
        <w:spacing w:line="360" w:lineRule="auto"/>
        <w:ind w:firstLine="720"/>
        <w:jc w:val="both"/>
        <w:rPr>
          <w:rFonts w:ascii="Garamond" w:hAnsi="Garamond"/>
        </w:rPr>
      </w:pPr>
      <w:r w:rsidRPr="00E416B2">
        <w:rPr>
          <w:rFonts w:ascii="Garamond" w:hAnsi="Garamond"/>
        </w:rPr>
        <w:t xml:space="preserve">Por fim, a gestão de desempenho tem um papel importante no sistema de gestão de carreiras. Através da monitorização dos desempenhos, a organização percebe quem são os </w:t>
      </w:r>
      <w:r w:rsidRPr="00E416B2">
        <w:rPr>
          <w:rFonts w:ascii="Garamond" w:hAnsi="Garamond"/>
        </w:rPr>
        <w:lastRenderedPageBreak/>
        <w:t>colaboradores com potencial para progredir na carreira para uma posição de maior responsabilidade</w:t>
      </w:r>
      <w:r w:rsidR="008D17B7" w:rsidRPr="00E416B2">
        <w:rPr>
          <w:rFonts w:ascii="Garamond" w:hAnsi="Garamond"/>
        </w:rPr>
        <w:t xml:space="preserve"> (Camara, 2015)</w:t>
      </w:r>
      <w:r w:rsidRPr="00E416B2">
        <w:rPr>
          <w:rFonts w:ascii="Garamond" w:hAnsi="Garamond"/>
        </w:rPr>
        <w:t xml:space="preserve">. </w:t>
      </w:r>
    </w:p>
    <w:p w14:paraId="21D520DC" w14:textId="77777777" w:rsidR="0080574E" w:rsidRPr="00E416B2" w:rsidRDefault="0080574E" w:rsidP="00375B01">
      <w:pPr>
        <w:spacing w:line="360" w:lineRule="auto"/>
        <w:jc w:val="both"/>
        <w:rPr>
          <w:rFonts w:ascii="Garamond" w:hAnsi="Garamond"/>
        </w:rPr>
      </w:pPr>
    </w:p>
    <w:p w14:paraId="17461BE5" w14:textId="77777777" w:rsidR="001268F4" w:rsidRDefault="001268F4" w:rsidP="00375B01">
      <w:pPr>
        <w:spacing w:line="360" w:lineRule="auto"/>
        <w:jc w:val="both"/>
        <w:rPr>
          <w:rFonts w:ascii="Garamond" w:hAnsi="Garamond"/>
        </w:rPr>
      </w:pPr>
    </w:p>
    <w:p w14:paraId="56D54E14" w14:textId="77777777" w:rsidR="00045F37" w:rsidRDefault="00045F37" w:rsidP="00375B01">
      <w:pPr>
        <w:spacing w:line="360" w:lineRule="auto"/>
        <w:jc w:val="both"/>
        <w:rPr>
          <w:rFonts w:ascii="Garamond" w:hAnsi="Garamond"/>
        </w:rPr>
      </w:pPr>
    </w:p>
    <w:p w14:paraId="2477CC37" w14:textId="77777777" w:rsidR="00045F37" w:rsidRDefault="00045F37" w:rsidP="00375B01">
      <w:pPr>
        <w:spacing w:line="360" w:lineRule="auto"/>
        <w:jc w:val="both"/>
        <w:rPr>
          <w:rFonts w:ascii="Garamond" w:hAnsi="Garamond"/>
        </w:rPr>
      </w:pPr>
    </w:p>
    <w:p w14:paraId="1F3504EA" w14:textId="77777777" w:rsidR="00045F37" w:rsidRDefault="00045F37" w:rsidP="00375B01">
      <w:pPr>
        <w:spacing w:line="360" w:lineRule="auto"/>
        <w:jc w:val="both"/>
        <w:rPr>
          <w:rFonts w:ascii="Garamond" w:hAnsi="Garamond"/>
        </w:rPr>
      </w:pPr>
    </w:p>
    <w:p w14:paraId="7F08B88B" w14:textId="77777777" w:rsidR="00045F37" w:rsidRDefault="00045F37" w:rsidP="00375B01">
      <w:pPr>
        <w:spacing w:line="360" w:lineRule="auto"/>
        <w:jc w:val="both"/>
        <w:rPr>
          <w:rFonts w:ascii="Garamond" w:hAnsi="Garamond"/>
        </w:rPr>
      </w:pPr>
    </w:p>
    <w:p w14:paraId="5EADD336" w14:textId="77777777" w:rsidR="00045F37" w:rsidRDefault="00045F37" w:rsidP="00375B01">
      <w:pPr>
        <w:spacing w:line="360" w:lineRule="auto"/>
        <w:jc w:val="both"/>
        <w:rPr>
          <w:rFonts w:ascii="Garamond" w:hAnsi="Garamond"/>
        </w:rPr>
      </w:pPr>
    </w:p>
    <w:p w14:paraId="0583A874" w14:textId="77777777" w:rsidR="00045F37" w:rsidRDefault="00045F37" w:rsidP="00375B01">
      <w:pPr>
        <w:spacing w:line="360" w:lineRule="auto"/>
        <w:jc w:val="both"/>
        <w:rPr>
          <w:rFonts w:ascii="Garamond" w:hAnsi="Garamond"/>
        </w:rPr>
      </w:pPr>
    </w:p>
    <w:p w14:paraId="7D569721" w14:textId="77777777" w:rsidR="00045F37" w:rsidRDefault="00045F37" w:rsidP="00375B01">
      <w:pPr>
        <w:spacing w:line="360" w:lineRule="auto"/>
        <w:jc w:val="both"/>
        <w:rPr>
          <w:rFonts w:ascii="Garamond" w:hAnsi="Garamond"/>
        </w:rPr>
      </w:pPr>
    </w:p>
    <w:p w14:paraId="38AA8E82" w14:textId="77777777" w:rsidR="00045F37" w:rsidRDefault="00045F37" w:rsidP="00375B01">
      <w:pPr>
        <w:spacing w:line="360" w:lineRule="auto"/>
        <w:jc w:val="both"/>
        <w:rPr>
          <w:rFonts w:ascii="Garamond" w:hAnsi="Garamond"/>
        </w:rPr>
      </w:pPr>
    </w:p>
    <w:p w14:paraId="06BF87CD" w14:textId="77777777" w:rsidR="00045F37" w:rsidRDefault="00045F37" w:rsidP="00375B01">
      <w:pPr>
        <w:spacing w:line="360" w:lineRule="auto"/>
        <w:jc w:val="both"/>
        <w:rPr>
          <w:rFonts w:ascii="Garamond" w:hAnsi="Garamond"/>
        </w:rPr>
      </w:pPr>
    </w:p>
    <w:p w14:paraId="024014CD" w14:textId="77777777" w:rsidR="00045F37" w:rsidRDefault="00045F37" w:rsidP="00375B01">
      <w:pPr>
        <w:spacing w:line="360" w:lineRule="auto"/>
        <w:jc w:val="both"/>
        <w:rPr>
          <w:rFonts w:ascii="Garamond" w:hAnsi="Garamond"/>
        </w:rPr>
      </w:pPr>
    </w:p>
    <w:p w14:paraId="6519CD06" w14:textId="77777777" w:rsidR="00045F37" w:rsidRDefault="00045F37" w:rsidP="00375B01">
      <w:pPr>
        <w:spacing w:line="360" w:lineRule="auto"/>
        <w:jc w:val="both"/>
        <w:rPr>
          <w:rFonts w:ascii="Garamond" w:hAnsi="Garamond"/>
        </w:rPr>
      </w:pPr>
    </w:p>
    <w:p w14:paraId="276A0748" w14:textId="77777777" w:rsidR="00045F37" w:rsidRDefault="00045F37" w:rsidP="00375B01">
      <w:pPr>
        <w:spacing w:line="360" w:lineRule="auto"/>
        <w:jc w:val="both"/>
        <w:rPr>
          <w:rFonts w:ascii="Garamond" w:hAnsi="Garamond"/>
        </w:rPr>
      </w:pPr>
    </w:p>
    <w:p w14:paraId="7229D3FA" w14:textId="77777777" w:rsidR="00045F37" w:rsidRDefault="00045F37" w:rsidP="00375B01">
      <w:pPr>
        <w:spacing w:line="360" w:lineRule="auto"/>
        <w:jc w:val="both"/>
        <w:rPr>
          <w:rFonts w:ascii="Garamond" w:hAnsi="Garamond"/>
        </w:rPr>
      </w:pPr>
    </w:p>
    <w:p w14:paraId="036D567B" w14:textId="77777777" w:rsidR="00045F37" w:rsidRDefault="00045F37" w:rsidP="00375B01">
      <w:pPr>
        <w:spacing w:line="360" w:lineRule="auto"/>
        <w:jc w:val="both"/>
        <w:rPr>
          <w:rFonts w:ascii="Garamond" w:hAnsi="Garamond"/>
        </w:rPr>
      </w:pPr>
    </w:p>
    <w:p w14:paraId="6EF10DC3" w14:textId="77777777" w:rsidR="00045F37" w:rsidRDefault="00045F37" w:rsidP="00375B01">
      <w:pPr>
        <w:spacing w:line="360" w:lineRule="auto"/>
        <w:jc w:val="both"/>
        <w:rPr>
          <w:rFonts w:ascii="Garamond" w:hAnsi="Garamond"/>
        </w:rPr>
      </w:pPr>
    </w:p>
    <w:p w14:paraId="619FEDF9" w14:textId="77777777" w:rsidR="00045F37" w:rsidRDefault="00045F37" w:rsidP="00375B01">
      <w:pPr>
        <w:spacing w:line="360" w:lineRule="auto"/>
        <w:jc w:val="both"/>
        <w:rPr>
          <w:rFonts w:ascii="Garamond" w:hAnsi="Garamond"/>
        </w:rPr>
      </w:pPr>
    </w:p>
    <w:p w14:paraId="6EBAEF7A" w14:textId="77777777" w:rsidR="00045F37" w:rsidRDefault="00045F37" w:rsidP="00375B01">
      <w:pPr>
        <w:spacing w:line="360" w:lineRule="auto"/>
        <w:jc w:val="both"/>
        <w:rPr>
          <w:rFonts w:ascii="Garamond" w:hAnsi="Garamond"/>
        </w:rPr>
      </w:pPr>
    </w:p>
    <w:p w14:paraId="6D2EFA92" w14:textId="77777777" w:rsidR="00045F37" w:rsidRDefault="00045F37" w:rsidP="00375B01">
      <w:pPr>
        <w:spacing w:line="360" w:lineRule="auto"/>
        <w:jc w:val="both"/>
        <w:rPr>
          <w:rFonts w:ascii="Garamond" w:hAnsi="Garamond"/>
        </w:rPr>
      </w:pPr>
    </w:p>
    <w:p w14:paraId="250A0D54" w14:textId="77777777" w:rsidR="00045F37" w:rsidRDefault="00045F37" w:rsidP="00375B01">
      <w:pPr>
        <w:spacing w:line="360" w:lineRule="auto"/>
        <w:jc w:val="both"/>
        <w:rPr>
          <w:rFonts w:ascii="Garamond" w:hAnsi="Garamond"/>
        </w:rPr>
      </w:pPr>
    </w:p>
    <w:p w14:paraId="049A5BCD" w14:textId="77777777" w:rsidR="00045F37" w:rsidRDefault="00045F37" w:rsidP="00375B01">
      <w:pPr>
        <w:spacing w:line="360" w:lineRule="auto"/>
        <w:jc w:val="both"/>
        <w:rPr>
          <w:rFonts w:ascii="Garamond" w:hAnsi="Garamond"/>
        </w:rPr>
      </w:pPr>
    </w:p>
    <w:p w14:paraId="455738B5" w14:textId="77777777" w:rsidR="00045F37" w:rsidRDefault="00045F37" w:rsidP="00375B01">
      <w:pPr>
        <w:spacing w:line="360" w:lineRule="auto"/>
        <w:jc w:val="both"/>
        <w:rPr>
          <w:rFonts w:ascii="Garamond" w:hAnsi="Garamond"/>
        </w:rPr>
      </w:pPr>
    </w:p>
    <w:p w14:paraId="21D77C09" w14:textId="77777777" w:rsidR="00045F37" w:rsidRDefault="00045F37" w:rsidP="00375B01">
      <w:pPr>
        <w:spacing w:line="360" w:lineRule="auto"/>
        <w:jc w:val="both"/>
        <w:rPr>
          <w:rFonts w:ascii="Garamond" w:hAnsi="Garamond"/>
        </w:rPr>
      </w:pPr>
    </w:p>
    <w:p w14:paraId="04094441" w14:textId="77777777" w:rsidR="00045F37" w:rsidRDefault="00045F37" w:rsidP="00375B01">
      <w:pPr>
        <w:spacing w:line="360" w:lineRule="auto"/>
        <w:jc w:val="both"/>
        <w:rPr>
          <w:rFonts w:ascii="Garamond" w:hAnsi="Garamond"/>
        </w:rPr>
      </w:pPr>
    </w:p>
    <w:p w14:paraId="50103602" w14:textId="77777777" w:rsidR="00045F37" w:rsidRDefault="00045F37" w:rsidP="00375B01">
      <w:pPr>
        <w:spacing w:line="360" w:lineRule="auto"/>
        <w:jc w:val="both"/>
        <w:rPr>
          <w:rFonts w:ascii="Garamond" w:hAnsi="Garamond"/>
        </w:rPr>
      </w:pPr>
    </w:p>
    <w:p w14:paraId="73BFC3C2" w14:textId="77777777" w:rsidR="00045F37" w:rsidRDefault="00045F37" w:rsidP="00375B01">
      <w:pPr>
        <w:spacing w:line="360" w:lineRule="auto"/>
        <w:jc w:val="both"/>
        <w:rPr>
          <w:rFonts w:ascii="Garamond" w:hAnsi="Garamond"/>
        </w:rPr>
      </w:pPr>
    </w:p>
    <w:p w14:paraId="572CC7E1" w14:textId="77777777" w:rsidR="00045F37" w:rsidRDefault="00045F37" w:rsidP="00375B01">
      <w:pPr>
        <w:spacing w:line="360" w:lineRule="auto"/>
        <w:jc w:val="both"/>
        <w:rPr>
          <w:rFonts w:ascii="Garamond" w:hAnsi="Garamond"/>
        </w:rPr>
      </w:pPr>
    </w:p>
    <w:p w14:paraId="3E50B216" w14:textId="77777777" w:rsidR="00045F37" w:rsidRPr="00E416B2" w:rsidRDefault="00045F37" w:rsidP="00375B01">
      <w:pPr>
        <w:spacing w:line="360" w:lineRule="auto"/>
        <w:jc w:val="both"/>
        <w:rPr>
          <w:rFonts w:ascii="Garamond" w:hAnsi="Garamond"/>
        </w:rPr>
      </w:pPr>
    </w:p>
    <w:p w14:paraId="07C9BDDB" w14:textId="621DBB4E" w:rsidR="000644B9" w:rsidRPr="00E416B2" w:rsidRDefault="000644B9" w:rsidP="004E428B">
      <w:pPr>
        <w:pStyle w:val="Ttulo1"/>
        <w:spacing w:line="360" w:lineRule="auto"/>
        <w:rPr>
          <w:rFonts w:ascii="Garamond" w:hAnsi="Garamond"/>
          <w:b/>
          <w:bCs/>
          <w:color w:val="auto"/>
          <w:sz w:val="28"/>
          <w:szCs w:val="28"/>
        </w:rPr>
      </w:pPr>
      <w:bookmarkStart w:id="16" w:name="_Toc138801305"/>
      <w:r w:rsidRPr="00E416B2">
        <w:rPr>
          <w:rFonts w:ascii="Garamond" w:hAnsi="Garamond"/>
          <w:b/>
          <w:bCs/>
          <w:color w:val="auto"/>
          <w:sz w:val="28"/>
          <w:szCs w:val="28"/>
        </w:rPr>
        <w:lastRenderedPageBreak/>
        <w:t>Cap</w:t>
      </w:r>
      <w:r w:rsidR="007F7F02" w:rsidRPr="00E416B2">
        <w:rPr>
          <w:rFonts w:ascii="Garamond" w:hAnsi="Garamond"/>
          <w:b/>
          <w:bCs/>
          <w:color w:val="auto"/>
          <w:sz w:val="28"/>
          <w:szCs w:val="28"/>
        </w:rPr>
        <w:t xml:space="preserve">ítulo </w:t>
      </w:r>
      <w:r w:rsidR="009821B5" w:rsidRPr="00E416B2">
        <w:rPr>
          <w:rFonts w:ascii="Garamond" w:hAnsi="Garamond"/>
          <w:b/>
          <w:bCs/>
          <w:color w:val="auto"/>
          <w:sz w:val="28"/>
          <w:szCs w:val="28"/>
        </w:rPr>
        <w:t>II</w:t>
      </w:r>
      <w:r w:rsidR="007F7F02" w:rsidRPr="00E416B2">
        <w:rPr>
          <w:rFonts w:ascii="Garamond" w:hAnsi="Garamond"/>
          <w:b/>
          <w:bCs/>
          <w:color w:val="auto"/>
          <w:sz w:val="28"/>
          <w:szCs w:val="28"/>
        </w:rPr>
        <w:t>: A avaliação de desempenho</w:t>
      </w:r>
      <w:bookmarkEnd w:id="16"/>
      <w:r w:rsidR="007F7F02" w:rsidRPr="00E416B2">
        <w:rPr>
          <w:rFonts w:ascii="Garamond" w:hAnsi="Garamond"/>
          <w:b/>
          <w:bCs/>
          <w:color w:val="auto"/>
          <w:sz w:val="28"/>
          <w:szCs w:val="28"/>
        </w:rPr>
        <w:t xml:space="preserve"> </w:t>
      </w:r>
    </w:p>
    <w:p w14:paraId="403DB8B7" w14:textId="77777777" w:rsidR="007F7F02" w:rsidRPr="00E416B2" w:rsidRDefault="007F7F02" w:rsidP="004E428B">
      <w:pPr>
        <w:spacing w:line="360" w:lineRule="auto"/>
        <w:rPr>
          <w:rFonts w:ascii="Garamond" w:hAnsi="Garamond"/>
        </w:rPr>
      </w:pPr>
    </w:p>
    <w:p w14:paraId="1FCAA000" w14:textId="0DC91B7D" w:rsidR="007F7F02" w:rsidRPr="00E416B2" w:rsidRDefault="007F7F02" w:rsidP="004E428B">
      <w:pPr>
        <w:pStyle w:val="Ttulo2"/>
        <w:spacing w:line="360" w:lineRule="auto"/>
        <w:rPr>
          <w:rFonts w:ascii="Garamond" w:hAnsi="Garamond"/>
          <w:b/>
          <w:bCs/>
          <w:color w:val="auto"/>
          <w:sz w:val="24"/>
          <w:szCs w:val="24"/>
        </w:rPr>
      </w:pPr>
      <w:bookmarkStart w:id="17" w:name="_Toc138801306"/>
      <w:r w:rsidRPr="00E416B2">
        <w:rPr>
          <w:rFonts w:ascii="Garamond" w:hAnsi="Garamond"/>
          <w:b/>
          <w:bCs/>
          <w:color w:val="auto"/>
          <w:sz w:val="24"/>
          <w:szCs w:val="24"/>
        </w:rPr>
        <w:t>2.1. Conceito</w:t>
      </w:r>
      <w:bookmarkEnd w:id="17"/>
      <w:r w:rsidRPr="00E416B2">
        <w:rPr>
          <w:rFonts w:ascii="Garamond" w:hAnsi="Garamond"/>
          <w:b/>
          <w:bCs/>
          <w:color w:val="auto"/>
          <w:sz w:val="24"/>
          <w:szCs w:val="24"/>
        </w:rPr>
        <w:t xml:space="preserve"> </w:t>
      </w:r>
    </w:p>
    <w:p w14:paraId="187973AA" w14:textId="4E7ABE62" w:rsidR="00787223" w:rsidRPr="00E416B2" w:rsidRDefault="001C79F7" w:rsidP="004E428B">
      <w:pPr>
        <w:spacing w:line="360" w:lineRule="auto"/>
        <w:rPr>
          <w:rFonts w:ascii="Garamond" w:hAnsi="Garamond"/>
          <w:b/>
          <w:bCs/>
        </w:rPr>
      </w:pPr>
      <w:r w:rsidRPr="00E416B2">
        <w:rPr>
          <w:rFonts w:ascii="Garamond" w:hAnsi="Garamond"/>
          <w:b/>
          <w:bCs/>
          <w:sz w:val="32"/>
          <w:szCs w:val="32"/>
        </w:rPr>
        <w:tab/>
      </w:r>
    </w:p>
    <w:p w14:paraId="0C838C69" w14:textId="505618B3" w:rsidR="001C79F7" w:rsidRPr="00E416B2" w:rsidRDefault="001C79F7" w:rsidP="004E428B">
      <w:pPr>
        <w:spacing w:line="360" w:lineRule="auto"/>
        <w:jc w:val="both"/>
        <w:rPr>
          <w:rFonts w:ascii="Garamond" w:hAnsi="Garamond"/>
        </w:rPr>
      </w:pPr>
      <w:r w:rsidRPr="00E416B2">
        <w:rPr>
          <w:rFonts w:ascii="Garamond" w:hAnsi="Garamond"/>
          <w:b/>
          <w:bCs/>
          <w:sz w:val="32"/>
          <w:szCs w:val="32"/>
        </w:rPr>
        <w:tab/>
      </w:r>
      <w:r w:rsidRPr="00E416B2">
        <w:rPr>
          <w:rFonts w:ascii="Garamond" w:hAnsi="Garamond"/>
        </w:rPr>
        <w:t>Inserida no processo de gestão de desempenho, e</w:t>
      </w:r>
      <w:r w:rsidR="0008145B" w:rsidRPr="00E416B2">
        <w:rPr>
          <w:rFonts w:ascii="Garamond" w:hAnsi="Garamond"/>
        </w:rPr>
        <w:t xml:space="preserve"> constituindo parte integrante deste, e</w:t>
      </w:r>
      <w:r w:rsidRPr="00E416B2">
        <w:rPr>
          <w:rFonts w:ascii="Garamond" w:hAnsi="Garamond"/>
        </w:rPr>
        <w:t>ncontra</w:t>
      </w:r>
      <w:r w:rsidR="00CF378F">
        <w:rPr>
          <w:rFonts w:ascii="Garamond" w:hAnsi="Garamond"/>
        </w:rPr>
        <w:t>-se</w:t>
      </w:r>
      <w:r w:rsidRPr="00E416B2">
        <w:rPr>
          <w:rFonts w:ascii="Garamond" w:hAnsi="Garamond"/>
        </w:rPr>
        <w:t xml:space="preserve"> um dos principais e mais importantes </w:t>
      </w:r>
      <w:r w:rsidR="0008145B" w:rsidRPr="00E416B2">
        <w:rPr>
          <w:rFonts w:ascii="Garamond" w:hAnsi="Garamond"/>
        </w:rPr>
        <w:t>sistemas d</w:t>
      </w:r>
      <w:r w:rsidR="006B6D96" w:rsidRPr="00E416B2">
        <w:rPr>
          <w:rFonts w:ascii="Garamond" w:hAnsi="Garamond"/>
        </w:rPr>
        <w:t>a</w:t>
      </w:r>
      <w:r w:rsidR="0008145B" w:rsidRPr="00E416B2">
        <w:rPr>
          <w:rFonts w:ascii="Garamond" w:hAnsi="Garamond"/>
        </w:rPr>
        <w:t xml:space="preserve"> gestão de recursos humanos – a avaliação de desempenho. </w:t>
      </w:r>
    </w:p>
    <w:p w14:paraId="0A81913D" w14:textId="6001EC4D" w:rsidR="009849B4" w:rsidRPr="00E416B2" w:rsidRDefault="0008145B" w:rsidP="004E428B">
      <w:pPr>
        <w:spacing w:line="360" w:lineRule="auto"/>
        <w:jc w:val="both"/>
        <w:rPr>
          <w:rFonts w:ascii="Garamond" w:hAnsi="Garamond"/>
        </w:rPr>
      </w:pPr>
      <w:bookmarkStart w:id="18" w:name="_Hlk134384091"/>
      <w:r w:rsidRPr="00E416B2">
        <w:rPr>
          <w:rFonts w:ascii="Garamond" w:hAnsi="Garamond"/>
        </w:rPr>
        <w:tab/>
      </w:r>
      <w:r w:rsidR="00911DED" w:rsidRPr="00E416B2">
        <w:rPr>
          <w:rFonts w:ascii="Garamond" w:hAnsi="Garamond"/>
        </w:rPr>
        <w:t>A avaliação de</w:t>
      </w:r>
      <w:r w:rsidR="001D3AAC" w:rsidRPr="00E416B2">
        <w:rPr>
          <w:rFonts w:ascii="Garamond" w:hAnsi="Garamond"/>
        </w:rPr>
        <w:t xml:space="preserve"> </w:t>
      </w:r>
      <w:r w:rsidR="00E851A2" w:rsidRPr="00E416B2">
        <w:rPr>
          <w:rFonts w:ascii="Garamond" w:hAnsi="Garamond"/>
        </w:rPr>
        <w:t>desempenho co</w:t>
      </w:r>
      <w:r w:rsidR="006B3747" w:rsidRPr="00E416B2">
        <w:rPr>
          <w:rFonts w:ascii="Garamond" w:hAnsi="Garamond"/>
        </w:rPr>
        <w:t>rresponde</w:t>
      </w:r>
      <w:r w:rsidR="00E851A2" w:rsidRPr="00E416B2">
        <w:rPr>
          <w:rFonts w:ascii="Garamond" w:hAnsi="Garamond"/>
        </w:rPr>
        <w:t xml:space="preserve"> </w:t>
      </w:r>
      <w:r w:rsidR="006B3747" w:rsidRPr="00E416B2">
        <w:rPr>
          <w:rFonts w:ascii="Garamond" w:hAnsi="Garamond"/>
        </w:rPr>
        <w:t>ao</w:t>
      </w:r>
      <w:r w:rsidR="006B16CC" w:rsidRPr="00E416B2">
        <w:rPr>
          <w:rFonts w:ascii="Garamond" w:hAnsi="Garamond"/>
        </w:rPr>
        <w:t xml:space="preserve"> processo formal </w:t>
      </w:r>
      <w:r w:rsidR="009D3598" w:rsidRPr="00E416B2">
        <w:rPr>
          <w:rFonts w:ascii="Garamond" w:hAnsi="Garamond"/>
        </w:rPr>
        <w:t xml:space="preserve">e periódico </w:t>
      </w:r>
      <w:r w:rsidR="007873F9" w:rsidRPr="00E416B2">
        <w:rPr>
          <w:rFonts w:ascii="Garamond" w:hAnsi="Garamond"/>
        </w:rPr>
        <w:t>de observação,</w:t>
      </w:r>
      <w:r w:rsidR="006B3747" w:rsidRPr="00E416B2">
        <w:rPr>
          <w:rFonts w:ascii="Garamond" w:hAnsi="Garamond"/>
        </w:rPr>
        <w:t xml:space="preserve"> identificação, medição e gestão do desempenho dos colaboradores</w:t>
      </w:r>
      <w:r w:rsidR="009D3598" w:rsidRPr="00E416B2">
        <w:rPr>
          <w:rFonts w:ascii="Garamond" w:hAnsi="Garamond"/>
        </w:rPr>
        <w:t xml:space="preserve">, tendo como ponto de referência a estratégia competitiva da empresa (Caetano, 2008). </w:t>
      </w:r>
      <w:bookmarkEnd w:id="18"/>
      <w:r w:rsidR="0041406E" w:rsidRPr="00E416B2">
        <w:rPr>
          <w:rFonts w:ascii="Garamond" w:hAnsi="Garamond"/>
        </w:rPr>
        <w:t xml:space="preserve">A observação e identificação consistem na análise da função </w:t>
      </w:r>
      <w:r w:rsidR="006B6D96" w:rsidRPr="00E416B2">
        <w:rPr>
          <w:rFonts w:ascii="Garamond" w:hAnsi="Garamond"/>
        </w:rPr>
        <w:t xml:space="preserve">e determinação das componentes a avaliar (Chiavenato, 2005). A medição, </w:t>
      </w:r>
      <w:r w:rsidR="006701E5" w:rsidRPr="00E416B2">
        <w:rPr>
          <w:rFonts w:ascii="Garamond" w:hAnsi="Garamond"/>
        </w:rPr>
        <w:t xml:space="preserve">componente </w:t>
      </w:r>
      <w:r w:rsidR="00A20984" w:rsidRPr="00E416B2">
        <w:rPr>
          <w:rFonts w:ascii="Garamond" w:hAnsi="Garamond"/>
        </w:rPr>
        <w:t xml:space="preserve">principal, mede os resultados atingidos e atribui uma pontuação ou juízo de valor </w:t>
      </w:r>
      <w:r w:rsidR="00045F37">
        <w:rPr>
          <w:rFonts w:ascii="Garamond" w:hAnsi="Garamond"/>
        </w:rPr>
        <w:t>em função d</w:t>
      </w:r>
      <w:r w:rsidR="00A20984" w:rsidRPr="00E416B2">
        <w:rPr>
          <w:rFonts w:ascii="Garamond" w:hAnsi="Garamond"/>
        </w:rPr>
        <w:t xml:space="preserve">os objetivos definidos para aquele colaborador, tendo como </w:t>
      </w:r>
      <w:r w:rsidR="00045F37">
        <w:rPr>
          <w:rFonts w:ascii="Garamond" w:hAnsi="Garamond"/>
        </w:rPr>
        <w:t>finalidade</w:t>
      </w:r>
      <w:r w:rsidR="00A20984" w:rsidRPr="00E416B2">
        <w:rPr>
          <w:rFonts w:ascii="Garamond" w:hAnsi="Garamond"/>
        </w:rPr>
        <w:t xml:space="preserve"> recompensar ou </w:t>
      </w:r>
      <w:r w:rsidR="005D7E86" w:rsidRPr="00E416B2">
        <w:rPr>
          <w:rFonts w:ascii="Garamond" w:hAnsi="Garamond"/>
        </w:rPr>
        <w:t>redirecionar</w:t>
      </w:r>
      <w:r w:rsidR="00A20984" w:rsidRPr="00E416B2">
        <w:rPr>
          <w:rFonts w:ascii="Garamond" w:hAnsi="Garamond"/>
        </w:rPr>
        <w:t xml:space="preserve"> (Camara, 2015)</w:t>
      </w:r>
      <w:r w:rsidR="005D7E86" w:rsidRPr="00E416B2">
        <w:rPr>
          <w:rFonts w:ascii="Garamond" w:hAnsi="Garamond"/>
        </w:rPr>
        <w:t xml:space="preserve">. </w:t>
      </w:r>
      <w:r w:rsidR="00045F37">
        <w:rPr>
          <w:rFonts w:ascii="Garamond" w:hAnsi="Garamond"/>
        </w:rPr>
        <w:t>A</w:t>
      </w:r>
      <w:r w:rsidR="00045F37" w:rsidRPr="00E416B2">
        <w:rPr>
          <w:rFonts w:ascii="Garamond" w:hAnsi="Garamond"/>
        </w:rPr>
        <w:t xml:space="preserve"> gestão</w:t>
      </w:r>
      <w:r w:rsidR="00045F37">
        <w:rPr>
          <w:rFonts w:ascii="Garamond" w:hAnsi="Garamond"/>
        </w:rPr>
        <w:t>,</w:t>
      </w:r>
      <w:r w:rsidR="00045F37" w:rsidRPr="00E416B2">
        <w:rPr>
          <w:rFonts w:ascii="Garamond" w:hAnsi="Garamond"/>
        </w:rPr>
        <w:t xml:space="preserve"> procura identificar pontos fortes e fracos</w:t>
      </w:r>
      <w:r w:rsidR="00045F37">
        <w:rPr>
          <w:rFonts w:ascii="Garamond" w:hAnsi="Garamond"/>
        </w:rPr>
        <w:t xml:space="preserve">, </w:t>
      </w:r>
      <w:r w:rsidR="005D7E86" w:rsidRPr="00E416B2">
        <w:rPr>
          <w:rFonts w:ascii="Garamond" w:hAnsi="Garamond"/>
        </w:rPr>
        <w:t xml:space="preserve">otimizar o capital humano, desenvolver </w:t>
      </w:r>
      <w:r w:rsidR="007E7F16" w:rsidRPr="00E416B2">
        <w:rPr>
          <w:rFonts w:ascii="Garamond" w:hAnsi="Garamond"/>
        </w:rPr>
        <w:t xml:space="preserve">e orientar </w:t>
      </w:r>
      <w:r w:rsidR="00B10E80" w:rsidRPr="00E416B2">
        <w:rPr>
          <w:rFonts w:ascii="Garamond" w:hAnsi="Garamond"/>
        </w:rPr>
        <w:t xml:space="preserve">de forma a aumentar a qualidade do trabalho produzido </w:t>
      </w:r>
      <w:bookmarkStart w:id="19" w:name="_Hlk133099446"/>
      <w:r w:rsidR="00B10E80" w:rsidRPr="00E416B2">
        <w:rPr>
          <w:rFonts w:ascii="Garamond" w:hAnsi="Garamond"/>
        </w:rPr>
        <w:t>(Chiavenato, 2005)</w:t>
      </w:r>
      <w:bookmarkEnd w:id="19"/>
      <w:r w:rsidR="00B10E80" w:rsidRPr="00E416B2">
        <w:rPr>
          <w:rFonts w:ascii="Garamond" w:hAnsi="Garamond"/>
        </w:rPr>
        <w:t xml:space="preserve">. </w:t>
      </w:r>
      <w:bookmarkStart w:id="20" w:name="_Hlk134114844"/>
      <w:r w:rsidR="00B10E80" w:rsidRPr="00E416B2">
        <w:rPr>
          <w:rFonts w:ascii="Garamond" w:hAnsi="Garamond"/>
        </w:rPr>
        <w:t xml:space="preserve">A avaliação </w:t>
      </w:r>
      <w:r w:rsidR="00045F37">
        <w:rPr>
          <w:rFonts w:ascii="Garamond" w:hAnsi="Garamond"/>
        </w:rPr>
        <w:t xml:space="preserve">de desempenho </w:t>
      </w:r>
      <w:r w:rsidR="00B10E80" w:rsidRPr="00E416B2">
        <w:rPr>
          <w:rFonts w:ascii="Garamond" w:hAnsi="Garamond"/>
        </w:rPr>
        <w:t>tem hoje em dia um peso significativo nas organizações, uma vez que serve de referência para a tomada de variadas decisões (DeNisi e Murphy, 2017)</w:t>
      </w:r>
      <w:r w:rsidR="0057358A" w:rsidRPr="00E416B2">
        <w:rPr>
          <w:rFonts w:ascii="Garamond" w:hAnsi="Garamond"/>
        </w:rPr>
        <w:t xml:space="preserve">, nomeadamente, </w:t>
      </w:r>
      <w:r w:rsidR="009849B4" w:rsidRPr="00E416B2">
        <w:rPr>
          <w:rFonts w:ascii="Garamond" w:hAnsi="Garamond"/>
        </w:rPr>
        <w:t xml:space="preserve">referentes a recompensas, progressões de carreira, demissões e formações a promover (Caetano, 2008). </w:t>
      </w:r>
    </w:p>
    <w:bookmarkEnd w:id="20"/>
    <w:p w14:paraId="52437DEF" w14:textId="718A1A9A" w:rsidR="00795003" w:rsidRPr="00E416B2" w:rsidRDefault="00795003" w:rsidP="004E428B">
      <w:pPr>
        <w:spacing w:line="360" w:lineRule="auto"/>
        <w:ind w:firstLine="720"/>
        <w:jc w:val="both"/>
        <w:rPr>
          <w:rFonts w:ascii="Garamond" w:hAnsi="Garamond"/>
        </w:rPr>
      </w:pPr>
      <w:r w:rsidRPr="00E416B2">
        <w:rPr>
          <w:rFonts w:ascii="Garamond" w:hAnsi="Garamond"/>
        </w:rPr>
        <w:t>Um processo de avaliação de desempenho cumpre vários objetivos numa organização</w:t>
      </w:r>
      <w:r w:rsidR="007F3600" w:rsidRPr="00E416B2">
        <w:rPr>
          <w:rFonts w:ascii="Garamond" w:hAnsi="Garamond"/>
        </w:rPr>
        <w:t>, a título de exemplo</w:t>
      </w:r>
      <w:r w:rsidRPr="00E416B2">
        <w:rPr>
          <w:rFonts w:ascii="Garamond" w:hAnsi="Garamond"/>
        </w:rPr>
        <w:t>:</w:t>
      </w:r>
    </w:p>
    <w:p w14:paraId="7ECC98AC" w14:textId="752274CF" w:rsidR="00795003" w:rsidRPr="00E416B2" w:rsidRDefault="00795003" w:rsidP="004E428B">
      <w:pPr>
        <w:spacing w:line="360" w:lineRule="auto"/>
        <w:ind w:firstLine="720"/>
        <w:jc w:val="both"/>
        <w:rPr>
          <w:rFonts w:ascii="Garamond" w:hAnsi="Garamond"/>
        </w:rPr>
      </w:pPr>
      <w:r w:rsidRPr="00E416B2">
        <w:rPr>
          <w:rFonts w:ascii="Garamond" w:hAnsi="Garamond"/>
        </w:rPr>
        <w:t>-Alinha o desempenho dos colaboradores com os objetivos estratégicos da empresa;</w:t>
      </w:r>
    </w:p>
    <w:p w14:paraId="72841476" w14:textId="145458D9" w:rsidR="00795003" w:rsidRPr="00E416B2" w:rsidRDefault="00795003" w:rsidP="004E428B">
      <w:pPr>
        <w:spacing w:line="360" w:lineRule="auto"/>
        <w:ind w:firstLine="720"/>
        <w:jc w:val="both"/>
        <w:rPr>
          <w:rFonts w:ascii="Garamond" w:hAnsi="Garamond"/>
        </w:rPr>
      </w:pPr>
      <w:r w:rsidRPr="00E416B2">
        <w:rPr>
          <w:rFonts w:ascii="Garamond" w:hAnsi="Garamond"/>
        </w:rPr>
        <w:t>-Otimiza o desempenho, produtividade e aumenta a motivação;</w:t>
      </w:r>
    </w:p>
    <w:p w14:paraId="4393DFB2" w14:textId="606D042A" w:rsidR="00795003" w:rsidRPr="00E416B2" w:rsidRDefault="00795003" w:rsidP="004E428B">
      <w:pPr>
        <w:spacing w:line="360" w:lineRule="auto"/>
        <w:ind w:firstLine="720"/>
        <w:jc w:val="both"/>
        <w:rPr>
          <w:rFonts w:ascii="Garamond" w:hAnsi="Garamond"/>
        </w:rPr>
      </w:pPr>
      <w:r w:rsidRPr="00E416B2">
        <w:rPr>
          <w:rFonts w:ascii="Garamond" w:hAnsi="Garamond"/>
        </w:rPr>
        <w:t xml:space="preserve">-Permite identificar necessidades de formação; </w:t>
      </w:r>
    </w:p>
    <w:p w14:paraId="78AFC77D" w14:textId="7D16E1BA" w:rsidR="00795003" w:rsidRPr="00E416B2" w:rsidRDefault="00795003" w:rsidP="004E428B">
      <w:pPr>
        <w:spacing w:line="360" w:lineRule="auto"/>
        <w:ind w:firstLine="720"/>
        <w:jc w:val="both"/>
        <w:rPr>
          <w:rFonts w:ascii="Garamond" w:hAnsi="Garamond"/>
        </w:rPr>
      </w:pPr>
      <w:r w:rsidRPr="00E416B2">
        <w:rPr>
          <w:rFonts w:ascii="Garamond" w:hAnsi="Garamond"/>
        </w:rPr>
        <w:t>-Produz dados relevantes para tomada de decisões fundamentadas;</w:t>
      </w:r>
    </w:p>
    <w:p w14:paraId="115ACCA1" w14:textId="301372B7" w:rsidR="00795003" w:rsidRPr="00E416B2" w:rsidRDefault="00795003" w:rsidP="004E428B">
      <w:pPr>
        <w:spacing w:line="360" w:lineRule="auto"/>
        <w:ind w:firstLine="720"/>
        <w:jc w:val="both"/>
        <w:rPr>
          <w:rFonts w:ascii="Garamond" w:hAnsi="Garamond"/>
        </w:rPr>
      </w:pPr>
      <w:r w:rsidRPr="00E416B2">
        <w:rPr>
          <w:rFonts w:ascii="Garamond" w:hAnsi="Garamond"/>
        </w:rPr>
        <w:t>-Permite produzir feedback acerca do desempenho dos colaboradores e orientá-los</w:t>
      </w:r>
      <w:r w:rsidR="007F3600" w:rsidRPr="00E416B2">
        <w:rPr>
          <w:rFonts w:ascii="Garamond" w:hAnsi="Garamond"/>
        </w:rPr>
        <w:t>.</w:t>
      </w:r>
    </w:p>
    <w:p w14:paraId="0022635A" w14:textId="4D88DEAE" w:rsidR="001C1059" w:rsidRPr="00E416B2" w:rsidRDefault="007F3600" w:rsidP="004E428B">
      <w:pPr>
        <w:spacing w:line="360" w:lineRule="auto"/>
        <w:jc w:val="both"/>
        <w:rPr>
          <w:rFonts w:ascii="Garamond" w:hAnsi="Garamond"/>
        </w:rPr>
      </w:pPr>
      <w:r w:rsidRPr="00E416B2">
        <w:rPr>
          <w:rFonts w:ascii="Garamond" w:hAnsi="Garamond"/>
        </w:rPr>
        <w:tab/>
        <w:t>Não tem necessariamente que propor-se a atingir todos estes objetivos, aliás, devem ser definidos aqueles que são relevantes para a organização e todo o processo de avaliação</w:t>
      </w:r>
      <w:r w:rsidR="001C1059" w:rsidRPr="00E416B2">
        <w:rPr>
          <w:rFonts w:ascii="Garamond" w:hAnsi="Garamond"/>
        </w:rPr>
        <w:t>,</w:t>
      </w:r>
      <w:r w:rsidRPr="00E416B2">
        <w:rPr>
          <w:rFonts w:ascii="Garamond" w:hAnsi="Garamond"/>
        </w:rPr>
        <w:t xml:space="preserve"> desde </w:t>
      </w:r>
      <w:r w:rsidR="001C1059" w:rsidRPr="00E416B2">
        <w:rPr>
          <w:rFonts w:ascii="Garamond" w:hAnsi="Garamond"/>
        </w:rPr>
        <w:t xml:space="preserve">critérios, métodos e procedimentos, devem ser adaptados em conformidade </w:t>
      </w:r>
      <w:bookmarkStart w:id="21" w:name="_Hlk133104308"/>
      <w:r w:rsidR="001C1059" w:rsidRPr="00E416B2">
        <w:rPr>
          <w:rFonts w:ascii="Garamond" w:hAnsi="Garamond"/>
        </w:rPr>
        <w:t xml:space="preserve">(Caetano, 2008). </w:t>
      </w:r>
    </w:p>
    <w:bookmarkEnd w:id="21"/>
    <w:p w14:paraId="0DD35AAA" w14:textId="60F9EBD2" w:rsidR="001268F4" w:rsidRPr="00E416B2" w:rsidRDefault="001C1059" w:rsidP="004E428B">
      <w:pPr>
        <w:autoSpaceDE w:val="0"/>
        <w:autoSpaceDN w:val="0"/>
        <w:adjustRightInd w:val="0"/>
        <w:spacing w:line="360" w:lineRule="auto"/>
        <w:jc w:val="both"/>
        <w:rPr>
          <w:rFonts w:ascii="Garamond" w:hAnsi="Garamond"/>
        </w:rPr>
      </w:pPr>
      <w:r w:rsidRPr="00E416B2">
        <w:rPr>
          <w:rFonts w:ascii="Garamond" w:hAnsi="Garamond"/>
        </w:rPr>
        <w:t xml:space="preserve"> </w:t>
      </w:r>
      <w:r w:rsidR="00275E1E" w:rsidRPr="00E416B2">
        <w:rPr>
          <w:rFonts w:ascii="Garamond" w:hAnsi="Garamond"/>
        </w:rPr>
        <w:tab/>
      </w:r>
      <w:r w:rsidR="009849B4" w:rsidRPr="00E416B2">
        <w:rPr>
          <w:rFonts w:ascii="Garamond" w:hAnsi="Garamond"/>
        </w:rPr>
        <w:t>Um processo de avaliação</w:t>
      </w:r>
      <w:r w:rsidR="00275E1E" w:rsidRPr="00E416B2">
        <w:rPr>
          <w:rFonts w:ascii="Garamond" w:hAnsi="Garamond"/>
        </w:rPr>
        <w:t xml:space="preserve"> bem construído,</w:t>
      </w:r>
      <w:r w:rsidR="009849B4" w:rsidRPr="00E416B2">
        <w:rPr>
          <w:rFonts w:ascii="Garamond" w:hAnsi="Garamond"/>
        </w:rPr>
        <w:t xml:space="preserve"> relevante, fidedigno e ético, </w:t>
      </w:r>
      <w:r w:rsidR="007F3600" w:rsidRPr="00E416B2">
        <w:rPr>
          <w:rFonts w:ascii="Garamond" w:hAnsi="Garamond"/>
        </w:rPr>
        <w:t xml:space="preserve">reflete-se em inúmeros benefícios </w:t>
      </w:r>
      <w:r w:rsidR="00275E1E" w:rsidRPr="00E416B2">
        <w:rPr>
          <w:rFonts w:ascii="Garamond" w:hAnsi="Garamond"/>
        </w:rPr>
        <w:t xml:space="preserve">para a organização. Permite desde logo melhorar a comunicação entre </w:t>
      </w:r>
      <w:r w:rsidR="00275E1E" w:rsidRPr="00E416B2">
        <w:rPr>
          <w:rFonts w:ascii="Garamond" w:hAnsi="Garamond"/>
        </w:rPr>
        <w:lastRenderedPageBreak/>
        <w:t xml:space="preserve">superiores hierárquicos e colaboradores pois pressupõe que estejam em constante diálogo acerca das espectativas de cada um e que seja partilhado feedback </w:t>
      </w:r>
      <w:r w:rsidR="00927AEE">
        <w:rPr>
          <w:rFonts w:ascii="Garamond" w:hAnsi="Garamond"/>
        </w:rPr>
        <w:t xml:space="preserve">contínuo acerca </w:t>
      </w:r>
      <w:r w:rsidR="00275E1E" w:rsidRPr="00E416B2">
        <w:rPr>
          <w:rFonts w:ascii="Garamond" w:hAnsi="Garamond"/>
        </w:rPr>
        <w:t>do trabalho desenvolvido, para melhorar e orientar o trabalho no sentido pretendido</w:t>
      </w:r>
      <w:bookmarkStart w:id="22" w:name="_Hlk133084359"/>
      <w:r w:rsidR="00FD18D9" w:rsidRPr="00E416B2">
        <w:rPr>
          <w:rFonts w:ascii="Garamond" w:hAnsi="Garamond"/>
        </w:rPr>
        <w:t xml:space="preserve"> (Gomes et al., 2008).</w:t>
      </w:r>
      <w:r w:rsidR="00FD18D9" w:rsidRPr="00E416B2">
        <w:rPr>
          <w:rFonts w:ascii="Garamond" w:hAnsi="Garamond" w:cs="Times New Roman"/>
          <w:b/>
          <w:bCs/>
        </w:rPr>
        <w:t xml:space="preserve"> </w:t>
      </w:r>
      <w:bookmarkEnd w:id="22"/>
      <w:r w:rsidR="00FD18D9" w:rsidRPr="00E416B2">
        <w:rPr>
          <w:rFonts w:ascii="Garamond" w:hAnsi="Garamond"/>
        </w:rPr>
        <w:t xml:space="preserve">Torna claro para os colaboradores os objetivos que devem atingir e desta forma foca-os nesses, melhorando </w:t>
      </w:r>
      <w:r w:rsidR="001268F4" w:rsidRPr="00E416B2">
        <w:rPr>
          <w:rFonts w:ascii="Garamond" w:hAnsi="Garamond"/>
        </w:rPr>
        <w:t xml:space="preserve">a performance individual e organizacional </w:t>
      </w:r>
      <w:bookmarkStart w:id="23" w:name="_Hlk133091322"/>
      <w:r w:rsidR="001268F4" w:rsidRPr="00E416B2">
        <w:rPr>
          <w:rFonts w:ascii="Garamond" w:hAnsi="Garamond"/>
        </w:rPr>
        <w:t>(Camara, 2015). Tem também a vantagem de fomentar a confiança e satisfação dos colaboradores na organização, uma vez que lhes dá a possibilidade de participar na negociação dos objetivos (Gomes et al., 2008).</w:t>
      </w:r>
    </w:p>
    <w:p w14:paraId="2A1BD009" w14:textId="016E1531" w:rsidR="001268F4" w:rsidRPr="00E416B2" w:rsidRDefault="001268F4" w:rsidP="004E428B">
      <w:pPr>
        <w:autoSpaceDE w:val="0"/>
        <w:autoSpaceDN w:val="0"/>
        <w:adjustRightInd w:val="0"/>
        <w:spacing w:line="360" w:lineRule="auto"/>
        <w:jc w:val="both"/>
        <w:rPr>
          <w:rFonts w:ascii="Garamond" w:hAnsi="Garamond"/>
        </w:rPr>
      </w:pPr>
      <w:r w:rsidRPr="00E416B2">
        <w:rPr>
          <w:rFonts w:ascii="Garamond" w:hAnsi="Garamond"/>
        </w:rPr>
        <w:tab/>
        <w:t xml:space="preserve">Na hipótese do sistema de avaliação não se encontrar bem definido ou implementado, pode provocar o efeito </w:t>
      </w:r>
      <w:r w:rsidR="00927AEE">
        <w:rPr>
          <w:rFonts w:ascii="Garamond" w:hAnsi="Garamond"/>
        </w:rPr>
        <w:t>adverso</w:t>
      </w:r>
      <w:r w:rsidRPr="00E416B2">
        <w:rPr>
          <w:rFonts w:ascii="Garamond" w:hAnsi="Garamond"/>
        </w:rPr>
        <w:t xml:space="preserve"> do desejado.</w:t>
      </w:r>
      <w:r w:rsidR="0027044E" w:rsidRPr="00E416B2">
        <w:rPr>
          <w:rFonts w:ascii="Garamond" w:hAnsi="Garamond"/>
        </w:rPr>
        <w:t xml:space="preserve"> Pode impactar negativamente a confiança dos colaboradores e levantar questões de injustiça ou criar tensões entre avaliadores e avaliados. Pode prejudicar o trabalho de equipa e a interajuda, levando a que cada um apenas se foque nos seus resultados</w:t>
      </w:r>
      <w:r w:rsidR="00927AEE">
        <w:rPr>
          <w:rFonts w:ascii="Garamond" w:hAnsi="Garamond"/>
        </w:rPr>
        <w:t xml:space="preserve"> individuais</w:t>
      </w:r>
      <w:r w:rsidR="0027044E" w:rsidRPr="00E416B2">
        <w:rPr>
          <w:rFonts w:ascii="Garamond" w:hAnsi="Garamond"/>
        </w:rPr>
        <w:t xml:space="preserve"> (Gomes et al., 2008).</w:t>
      </w:r>
    </w:p>
    <w:p w14:paraId="329A2588" w14:textId="6DE4DD5C" w:rsidR="0027044E" w:rsidRPr="00E416B2" w:rsidRDefault="0027044E" w:rsidP="004E428B">
      <w:pPr>
        <w:autoSpaceDE w:val="0"/>
        <w:autoSpaceDN w:val="0"/>
        <w:adjustRightInd w:val="0"/>
        <w:spacing w:line="360" w:lineRule="auto"/>
        <w:jc w:val="both"/>
        <w:rPr>
          <w:rFonts w:ascii="Garamond" w:hAnsi="Garamond"/>
        </w:rPr>
      </w:pPr>
      <w:r w:rsidRPr="00E416B2">
        <w:rPr>
          <w:rFonts w:ascii="Garamond" w:hAnsi="Garamond"/>
        </w:rPr>
        <w:tab/>
        <w:t>Desta forma, é essencial que se planeie e se implemente o sistema de avaliação seguindo um conjunto de critérios que Gomes et al. (2008) sugerem</w:t>
      </w:r>
      <w:r w:rsidR="008D1246" w:rsidRPr="00E416B2">
        <w:rPr>
          <w:rFonts w:ascii="Garamond" w:hAnsi="Garamond"/>
        </w:rPr>
        <w:t xml:space="preserve"> como essenciais para a </w:t>
      </w:r>
      <w:r w:rsidR="00927AEE">
        <w:rPr>
          <w:rFonts w:ascii="Garamond" w:hAnsi="Garamond"/>
        </w:rPr>
        <w:t xml:space="preserve">sua </w:t>
      </w:r>
      <w:r w:rsidR="008D1246" w:rsidRPr="00E416B2">
        <w:rPr>
          <w:rFonts w:ascii="Garamond" w:hAnsi="Garamond"/>
        </w:rPr>
        <w:t xml:space="preserve">eficácia: </w:t>
      </w:r>
    </w:p>
    <w:p w14:paraId="7E02FFAC" w14:textId="67B9F644" w:rsidR="008D1246" w:rsidRPr="00E416B2" w:rsidRDefault="008D1246" w:rsidP="004E428B">
      <w:pPr>
        <w:autoSpaceDE w:val="0"/>
        <w:autoSpaceDN w:val="0"/>
        <w:adjustRightInd w:val="0"/>
        <w:spacing w:line="360" w:lineRule="auto"/>
        <w:jc w:val="both"/>
        <w:rPr>
          <w:rFonts w:ascii="Garamond" w:hAnsi="Garamond"/>
        </w:rPr>
      </w:pPr>
      <w:r w:rsidRPr="00E416B2">
        <w:rPr>
          <w:rFonts w:ascii="Garamond" w:hAnsi="Garamond"/>
        </w:rPr>
        <w:tab/>
        <w:t>-O sistema deve estar alinhado com a estratégia competitiva da organização;</w:t>
      </w:r>
    </w:p>
    <w:p w14:paraId="26820CCE" w14:textId="71EA9069" w:rsidR="008D1246" w:rsidRPr="00E416B2" w:rsidRDefault="008D1246" w:rsidP="004E428B">
      <w:pPr>
        <w:autoSpaceDE w:val="0"/>
        <w:autoSpaceDN w:val="0"/>
        <w:adjustRightInd w:val="0"/>
        <w:spacing w:line="360" w:lineRule="auto"/>
        <w:jc w:val="both"/>
        <w:rPr>
          <w:rFonts w:ascii="Garamond" w:hAnsi="Garamond"/>
        </w:rPr>
      </w:pPr>
      <w:r w:rsidRPr="00E416B2">
        <w:rPr>
          <w:rFonts w:ascii="Garamond" w:hAnsi="Garamond"/>
        </w:rPr>
        <w:tab/>
        <w:t>-Os objetivos individuais devem est</w:t>
      </w:r>
      <w:r w:rsidR="00CF378F">
        <w:rPr>
          <w:rFonts w:ascii="Garamond" w:hAnsi="Garamond"/>
        </w:rPr>
        <w:t>ar</w:t>
      </w:r>
      <w:r w:rsidRPr="00E416B2">
        <w:rPr>
          <w:rFonts w:ascii="Garamond" w:hAnsi="Garamond"/>
        </w:rPr>
        <w:t xml:space="preserve"> alinhados com os objetivos organizacionais;</w:t>
      </w:r>
    </w:p>
    <w:p w14:paraId="148FD00D" w14:textId="1AB850A5" w:rsidR="008D1246" w:rsidRPr="00E416B2" w:rsidRDefault="008D1246" w:rsidP="004E428B">
      <w:pPr>
        <w:autoSpaceDE w:val="0"/>
        <w:autoSpaceDN w:val="0"/>
        <w:adjustRightInd w:val="0"/>
        <w:spacing w:line="360" w:lineRule="auto"/>
        <w:jc w:val="both"/>
        <w:rPr>
          <w:rFonts w:ascii="Garamond" w:hAnsi="Garamond"/>
        </w:rPr>
      </w:pPr>
      <w:r w:rsidRPr="00E416B2">
        <w:rPr>
          <w:rFonts w:ascii="Garamond" w:hAnsi="Garamond"/>
        </w:rPr>
        <w:tab/>
        <w:t>-Deve ser facultado feedback continuo aos avaliados;</w:t>
      </w:r>
    </w:p>
    <w:p w14:paraId="43C42261" w14:textId="3DE3D3AD" w:rsidR="008D1246" w:rsidRPr="00E416B2" w:rsidRDefault="008D1246" w:rsidP="004E428B">
      <w:pPr>
        <w:autoSpaceDE w:val="0"/>
        <w:autoSpaceDN w:val="0"/>
        <w:adjustRightInd w:val="0"/>
        <w:spacing w:line="360" w:lineRule="auto"/>
        <w:jc w:val="both"/>
        <w:rPr>
          <w:rFonts w:ascii="Garamond" w:hAnsi="Garamond"/>
        </w:rPr>
      </w:pPr>
      <w:r w:rsidRPr="00E416B2">
        <w:rPr>
          <w:rFonts w:ascii="Garamond" w:hAnsi="Garamond"/>
        </w:rPr>
        <w:tab/>
        <w:t xml:space="preserve">-Os métodos devem basear-se na função especifica e ser relevantes; </w:t>
      </w:r>
    </w:p>
    <w:p w14:paraId="74D4BA9F" w14:textId="657FD9C6" w:rsidR="008D1246" w:rsidRPr="00E416B2" w:rsidRDefault="008D1246" w:rsidP="004E428B">
      <w:pPr>
        <w:autoSpaceDE w:val="0"/>
        <w:autoSpaceDN w:val="0"/>
        <w:adjustRightInd w:val="0"/>
        <w:spacing w:line="360" w:lineRule="auto"/>
        <w:ind w:firstLine="720"/>
        <w:jc w:val="both"/>
        <w:rPr>
          <w:rFonts w:ascii="Garamond" w:hAnsi="Garamond"/>
        </w:rPr>
      </w:pPr>
      <w:r w:rsidRPr="00E416B2">
        <w:rPr>
          <w:rFonts w:ascii="Garamond" w:hAnsi="Garamond"/>
        </w:rPr>
        <w:t xml:space="preserve">-Deve ser considerado todo e período de trabalho, não apenas as </w:t>
      </w:r>
      <w:r w:rsidR="00575DBE" w:rsidRPr="00E416B2">
        <w:rPr>
          <w:rFonts w:ascii="Garamond" w:hAnsi="Garamond"/>
        </w:rPr>
        <w:t>últimas</w:t>
      </w:r>
      <w:r w:rsidRPr="00E416B2">
        <w:rPr>
          <w:rFonts w:ascii="Garamond" w:hAnsi="Garamond"/>
        </w:rPr>
        <w:t xml:space="preserve"> semanas</w:t>
      </w:r>
      <w:r w:rsidR="00575DBE" w:rsidRPr="00E416B2">
        <w:rPr>
          <w:rFonts w:ascii="Garamond" w:hAnsi="Garamond"/>
        </w:rPr>
        <w:t>.</w:t>
      </w:r>
    </w:p>
    <w:p w14:paraId="3D3FDC22" w14:textId="38867577" w:rsidR="00575DBE" w:rsidRPr="00E416B2" w:rsidRDefault="00575DBE" w:rsidP="004E428B">
      <w:pPr>
        <w:spacing w:line="360" w:lineRule="auto"/>
        <w:ind w:firstLine="708"/>
        <w:jc w:val="both"/>
        <w:rPr>
          <w:rFonts w:ascii="Garamond" w:hAnsi="Garamond" w:cs="Times New Roman"/>
        </w:rPr>
      </w:pPr>
      <w:r w:rsidRPr="00E416B2">
        <w:rPr>
          <w:rFonts w:ascii="Garamond" w:hAnsi="Garamond" w:cs="Times New Roman"/>
        </w:rPr>
        <w:t>Iqbal, Akbar e Budhwar (2015), identificaram alguns dos principais propósitos que levam uma organização a implementar um sistema de avaliação de desempenho, dividindo-os em três categorias: 1) propósitos administrativos - onde se inclui a gestão salarial, promoções, retenções, rescisões e identificação de desempenhos ineficazes; 2) propósitos de desenvolvimento - nomeadamente, identificação de necessidade de formação, determinação de mudanças de posições/funções e identificação dos pontos fortes e fracos dos colaboradores; 3) propósitos estratégicos - como a determinação de objetivos a atingir e avalia</w:t>
      </w:r>
      <w:r w:rsidR="00927AEE">
        <w:rPr>
          <w:rFonts w:ascii="Garamond" w:hAnsi="Garamond" w:cs="Times New Roman"/>
        </w:rPr>
        <w:t>ção</w:t>
      </w:r>
      <w:r w:rsidRPr="00E416B2">
        <w:rPr>
          <w:rFonts w:ascii="Garamond" w:hAnsi="Garamond" w:cs="Times New Roman"/>
        </w:rPr>
        <w:t xml:space="preserve"> </w:t>
      </w:r>
      <w:r w:rsidR="00927AEE">
        <w:rPr>
          <w:rFonts w:ascii="Garamond" w:hAnsi="Garamond" w:cs="Times New Roman"/>
        </w:rPr>
        <w:t>d</w:t>
      </w:r>
      <w:r w:rsidRPr="00E416B2">
        <w:rPr>
          <w:rFonts w:ascii="Garamond" w:hAnsi="Garamond" w:cs="Times New Roman"/>
        </w:rPr>
        <w:t xml:space="preserve">a sua consecução. </w:t>
      </w:r>
    </w:p>
    <w:p w14:paraId="75BA5CA7" w14:textId="77777777" w:rsidR="00575DBE" w:rsidRDefault="00575DBE" w:rsidP="004E428B">
      <w:pPr>
        <w:spacing w:line="360" w:lineRule="auto"/>
        <w:jc w:val="both"/>
        <w:rPr>
          <w:rFonts w:ascii="Garamond" w:hAnsi="Garamond" w:cs="Times New Roman"/>
        </w:rPr>
      </w:pPr>
    </w:p>
    <w:p w14:paraId="08F60E84" w14:textId="77777777" w:rsidR="002717A9" w:rsidRDefault="002717A9" w:rsidP="004E428B">
      <w:pPr>
        <w:spacing w:line="360" w:lineRule="auto"/>
        <w:jc w:val="both"/>
        <w:rPr>
          <w:rFonts w:ascii="Garamond" w:hAnsi="Garamond" w:cs="Times New Roman"/>
        </w:rPr>
      </w:pPr>
    </w:p>
    <w:p w14:paraId="65EF9640" w14:textId="77777777" w:rsidR="002717A9" w:rsidRDefault="002717A9" w:rsidP="004E428B">
      <w:pPr>
        <w:spacing w:line="360" w:lineRule="auto"/>
        <w:jc w:val="both"/>
        <w:rPr>
          <w:rFonts w:ascii="Garamond" w:hAnsi="Garamond" w:cs="Times New Roman"/>
        </w:rPr>
      </w:pPr>
    </w:p>
    <w:p w14:paraId="64150390" w14:textId="77777777" w:rsidR="002717A9" w:rsidRPr="00E416B2" w:rsidRDefault="002717A9" w:rsidP="004E428B">
      <w:pPr>
        <w:spacing w:line="360" w:lineRule="auto"/>
        <w:jc w:val="both"/>
        <w:rPr>
          <w:rFonts w:ascii="Garamond" w:hAnsi="Garamond" w:cs="Times New Roman"/>
        </w:rPr>
      </w:pPr>
    </w:p>
    <w:p w14:paraId="25E4092F" w14:textId="39FC173C" w:rsidR="007F7F02" w:rsidRPr="00E416B2" w:rsidRDefault="007F7F02" w:rsidP="004E428B">
      <w:pPr>
        <w:pStyle w:val="Ttulo2"/>
        <w:spacing w:line="360" w:lineRule="auto"/>
        <w:rPr>
          <w:rFonts w:ascii="Garamond" w:hAnsi="Garamond"/>
          <w:b/>
          <w:bCs/>
          <w:color w:val="auto"/>
          <w:sz w:val="24"/>
          <w:szCs w:val="24"/>
        </w:rPr>
      </w:pPr>
      <w:bookmarkStart w:id="24" w:name="_Toc138801307"/>
      <w:bookmarkEnd w:id="23"/>
      <w:r w:rsidRPr="00E416B2">
        <w:rPr>
          <w:rFonts w:ascii="Garamond" w:hAnsi="Garamond"/>
          <w:b/>
          <w:bCs/>
          <w:color w:val="auto"/>
          <w:sz w:val="24"/>
          <w:szCs w:val="24"/>
        </w:rPr>
        <w:lastRenderedPageBreak/>
        <w:t xml:space="preserve">2.2. </w:t>
      </w:r>
      <w:r w:rsidR="009A0C67" w:rsidRPr="00E416B2">
        <w:rPr>
          <w:rFonts w:ascii="Garamond" w:hAnsi="Garamond"/>
          <w:b/>
          <w:bCs/>
          <w:color w:val="auto"/>
          <w:sz w:val="24"/>
          <w:szCs w:val="24"/>
        </w:rPr>
        <w:t>Abordagens à avaliação do desempenho</w:t>
      </w:r>
      <w:bookmarkEnd w:id="24"/>
      <w:r w:rsidR="009A0C67" w:rsidRPr="00E416B2">
        <w:rPr>
          <w:rFonts w:ascii="Garamond" w:hAnsi="Garamond"/>
          <w:b/>
          <w:bCs/>
          <w:color w:val="auto"/>
          <w:sz w:val="24"/>
          <w:szCs w:val="24"/>
        </w:rPr>
        <w:t xml:space="preserve"> </w:t>
      </w:r>
      <w:r w:rsidRPr="00E416B2">
        <w:rPr>
          <w:rFonts w:ascii="Garamond" w:hAnsi="Garamond"/>
          <w:b/>
          <w:bCs/>
          <w:color w:val="auto"/>
          <w:sz w:val="24"/>
          <w:szCs w:val="24"/>
        </w:rPr>
        <w:t xml:space="preserve"> </w:t>
      </w:r>
    </w:p>
    <w:p w14:paraId="3D3BCF11" w14:textId="77777777" w:rsidR="00250AB6" w:rsidRPr="00E416B2" w:rsidRDefault="00250AB6" w:rsidP="004E428B">
      <w:pPr>
        <w:spacing w:line="360" w:lineRule="auto"/>
        <w:rPr>
          <w:rFonts w:ascii="Garamond" w:hAnsi="Garamond"/>
          <w:b/>
          <w:bCs/>
        </w:rPr>
      </w:pPr>
    </w:p>
    <w:p w14:paraId="54AB1F65" w14:textId="696EF2CA" w:rsidR="001A50E8" w:rsidRPr="00E416B2" w:rsidRDefault="008862FE" w:rsidP="004E428B">
      <w:pPr>
        <w:spacing w:line="360" w:lineRule="auto"/>
        <w:jc w:val="both"/>
        <w:rPr>
          <w:rFonts w:ascii="Garamond" w:hAnsi="Garamond" w:cs="Times New Roman"/>
          <w:b/>
          <w:bCs/>
        </w:rPr>
      </w:pPr>
      <w:r w:rsidRPr="00E416B2">
        <w:rPr>
          <w:rFonts w:ascii="Garamond" w:hAnsi="Garamond"/>
        </w:rPr>
        <w:tab/>
      </w:r>
      <w:r w:rsidR="001A50E8" w:rsidRPr="00E416B2">
        <w:rPr>
          <w:rFonts w:ascii="Garamond" w:hAnsi="Garamond"/>
        </w:rPr>
        <w:t>Existem duas abordagens que podem ser utilizadas para avaliar o desempenho</w:t>
      </w:r>
      <w:r w:rsidR="005D0C0F" w:rsidRPr="00E416B2">
        <w:rPr>
          <w:rFonts w:ascii="Garamond" w:hAnsi="Garamond"/>
        </w:rPr>
        <w:t xml:space="preserve">: </w:t>
      </w:r>
      <w:r w:rsidR="00927AEE">
        <w:rPr>
          <w:rFonts w:ascii="Garamond" w:hAnsi="Garamond"/>
        </w:rPr>
        <w:t xml:space="preserve">uma </w:t>
      </w:r>
      <w:r w:rsidR="001A50E8" w:rsidRPr="00E416B2">
        <w:rPr>
          <w:rFonts w:ascii="Garamond" w:hAnsi="Garamond"/>
        </w:rPr>
        <w:t xml:space="preserve">centrada nos comportamentos e </w:t>
      </w:r>
      <w:r w:rsidR="00927AEE">
        <w:rPr>
          <w:rFonts w:ascii="Garamond" w:hAnsi="Garamond"/>
        </w:rPr>
        <w:t xml:space="preserve">outra, </w:t>
      </w:r>
      <w:r w:rsidR="001A50E8" w:rsidRPr="00E416B2">
        <w:rPr>
          <w:rFonts w:ascii="Garamond" w:hAnsi="Garamond"/>
        </w:rPr>
        <w:t xml:space="preserve">centradas nos resultados (Camara, 2015). Estas não são, no entanto, </w:t>
      </w:r>
      <w:r w:rsidR="00CF378F">
        <w:rPr>
          <w:rFonts w:ascii="Garamond" w:hAnsi="Garamond"/>
        </w:rPr>
        <w:t xml:space="preserve">mutuamente </w:t>
      </w:r>
      <w:r w:rsidR="001A50E8" w:rsidRPr="00E416B2">
        <w:rPr>
          <w:rFonts w:ascii="Garamond" w:hAnsi="Garamond"/>
        </w:rPr>
        <w:t xml:space="preserve">exclusivas, uma vez que um grande número de organizações utiliza uma combinação de ambas para avaliar a performance dos seus colaboradores </w:t>
      </w:r>
      <w:bookmarkStart w:id="25" w:name="_Hlk133084397"/>
      <w:r w:rsidR="001A50E8" w:rsidRPr="00E416B2">
        <w:rPr>
          <w:rFonts w:ascii="Garamond" w:hAnsi="Garamond"/>
        </w:rPr>
        <w:t xml:space="preserve">(Aguinis, 2013). </w:t>
      </w:r>
      <w:r w:rsidR="005D0C0F" w:rsidRPr="00E416B2">
        <w:rPr>
          <w:rFonts w:ascii="Garamond" w:hAnsi="Garamond"/>
        </w:rPr>
        <w:t>Estas organizações focam-se nos resultados obtidos contando que os mesmos foram alcançados respeitando os valores e cultura da organização – os comportamentos (Camara, 2015).</w:t>
      </w:r>
    </w:p>
    <w:bookmarkEnd w:id="25"/>
    <w:p w14:paraId="20DFE29B" w14:textId="7D409E2A" w:rsidR="008862FE" w:rsidRPr="00E416B2" w:rsidRDefault="001A50E8" w:rsidP="004E428B">
      <w:pPr>
        <w:spacing w:line="360" w:lineRule="auto"/>
        <w:jc w:val="both"/>
        <w:rPr>
          <w:rFonts w:ascii="Garamond" w:hAnsi="Garamond"/>
        </w:rPr>
      </w:pPr>
      <w:r w:rsidRPr="00E416B2">
        <w:rPr>
          <w:rFonts w:ascii="Garamond" w:hAnsi="Garamond"/>
        </w:rPr>
        <w:t xml:space="preserve"> </w:t>
      </w:r>
      <w:r w:rsidR="001E3D14" w:rsidRPr="00E416B2">
        <w:rPr>
          <w:rFonts w:ascii="Garamond" w:hAnsi="Garamond"/>
        </w:rPr>
        <w:tab/>
        <w:t xml:space="preserve">A abordagem centrada nos resultados foca-se nos resultados e produtos </w:t>
      </w:r>
      <w:r w:rsidR="00927AEE">
        <w:rPr>
          <w:rFonts w:ascii="Garamond" w:hAnsi="Garamond"/>
        </w:rPr>
        <w:t>alcançados</w:t>
      </w:r>
      <w:r w:rsidR="001E3D14" w:rsidRPr="00E416B2">
        <w:rPr>
          <w:rFonts w:ascii="Garamond" w:hAnsi="Garamond"/>
        </w:rPr>
        <w:t xml:space="preserve"> pelos colaboradores</w:t>
      </w:r>
      <w:r w:rsidR="00C37482" w:rsidRPr="00E416B2">
        <w:rPr>
          <w:rFonts w:ascii="Garamond" w:hAnsi="Garamond"/>
        </w:rPr>
        <w:t xml:space="preserve"> e os dados</w:t>
      </w:r>
      <w:r w:rsidR="00927AEE">
        <w:rPr>
          <w:rFonts w:ascii="Garamond" w:hAnsi="Garamond"/>
        </w:rPr>
        <w:t xml:space="preserve"> obtidos</w:t>
      </w:r>
      <w:r w:rsidR="00C37482" w:rsidRPr="00E416B2">
        <w:rPr>
          <w:rFonts w:ascii="Garamond" w:hAnsi="Garamond"/>
        </w:rPr>
        <w:t xml:space="preserve"> são objetivos,</w:t>
      </w:r>
      <w:r w:rsidR="001E3D14" w:rsidRPr="00E416B2">
        <w:rPr>
          <w:rFonts w:ascii="Garamond" w:hAnsi="Garamond"/>
        </w:rPr>
        <w:t xml:space="preserve"> por exemplo, volume de vendas ou </w:t>
      </w:r>
      <w:r w:rsidR="00C32EEF" w:rsidRPr="00E416B2">
        <w:rPr>
          <w:rFonts w:ascii="Garamond" w:hAnsi="Garamond"/>
        </w:rPr>
        <w:t xml:space="preserve">número de </w:t>
      </w:r>
      <w:r w:rsidR="001E3D14" w:rsidRPr="00E416B2">
        <w:rPr>
          <w:rFonts w:ascii="Garamond" w:hAnsi="Garamond"/>
        </w:rPr>
        <w:t>clientes fidelizados</w:t>
      </w:r>
      <w:r w:rsidR="002F393A" w:rsidRPr="00E416B2">
        <w:rPr>
          <w:rFonts w:ascii="Garamond" w:hAnsi="Garamond"/>
        </w:rPr>
        <w:t xml:space="preserve">. </w:t>
      </w:r>
      <w:r w:rsidR="00692690" w:rsidRPr="00E416B2">
        <w:rPr>
          <w:rFonts w:ascii="Garamond" w:hAnsi="Garamond"/>
        </w:rPr>
        <w:t xml:space="preserve">Esta </w:t>
      </w:r>
      <w:r w:rsidR="00927AEE">
        <w:rPr>
          <w:rFonts w:ascii="Garamond" w:hAnsi="Garamond"/>
        </w:rPr>
        <w:t>abordagem desenvolve-se</w:t>
      </w:r>
      <w:r w:rsidR="00692690" w:rsidRPr="00E416B2">
        <w:rPr>
          <w:rFonts w:ascii="Garamond" w:hAnsi="Garamond"/>
        </w:rPr>
        <w:t xml:space="preserve"> em vários passos</w:t>
      </w:r>
      <w:r w:rsidR="00364828" w:rsidRPr="00E416B2">
        <w:rPr>
          <w:rFonts w:ascii="Garamond" w:hAnsi="Garamond"/>
        </w:rPr>
        <w:t>: 1) determinação das responsabilidades dos colaboradores; 2) definição de objetivos; 3) determina</w:t>
      </w:r>
      <w:r w:rsidR="00CF378F">
        <w:rPr>
          <w:rFonts w:ascii="Garamond" w:hAnsi="Garamond"/>
        </w:rPr>
        <w:t>ção de</w:t>
      </w:r>
      <w:r w:rsidR="00364828" w:rsidRPr="00E416B2">
        <w:rPr>
          <w:rFonts w:ascii="Garamond" w:hAnsi="Garamond"/>
        </w:rPr>
        <w:t xml:space="preserve"> padrões de desempenho. </w:t>
      </w:r>
    </w:p>
    <w:p w14:paraId="5DBAC83B" w14:textId="75FE1913" w:rsidR="00E60070" w:rsidRPr="00E416B2" w:rsidRDefault="00364828" w:rsidP="004E428B">
      <w:pPr>
        <w:autoSpaceDE w:val="0"/>
        <w:autoSpaceDN w:val="0"/>
        <w:adjustRightInd w:val="0"/>
        <w:spacing w:line="360" w:lineRule="auto"/>
        <w:jc w:val="both"/>
        <w:rPr>
          <w:rFonts w:ascii="Garamond" w:hAnsi="Garamond"/>
        </w:rPr>
      </w:pPr>
      <w:r w:rsidRPr="00E416B2">
        <w:rPr>
          <w:rFonts w:ascii="Garamond" w:hAnsi="Garamond"/>
        </w:rPr>
        <w:tab/>
      </w:r>
      <w:r w:rsidR="00713ACC" w:rsidRPr="00E416B2">
        <w:rPr>
          <w:rFonts w:ascii="Garamond" w:hAnsi="Garamond"/>
        </w:rPr>
        <w:t xml:space="preserve">O primeiro passo - determinação das responsabilidades – consiste em identificar </w:t>
      </w:r>
      <w:r w:rsidR="00142D28" w:rsidRPr="00E416B2">
        <w:rPr>
          <w:rFonts w:ascii="Garamond" w:hAnsi="Garamond"/>
        </w:rPr>
        <w:t xml:space="preserve">as áreas pelas quais o colaborador é responsável por produzir resultados (Aguinis, 2013). Parte da análise do descritivo funcional, resultante da análise de função, </w:t>
      </w:r>
      <w:r w:rsidR="00E60070" w:rsidRPr="00E416B2">
        <w:rPr>
          <w:rFonts w:ascii="Garamond" w:hAnsi="Garamond"/>
        </w:rPr>
        <w:t xml:space="preserve">onde constam todas as atividades e tarefas pelas quais o colaborador </w:t>
      </w:r>
      <w:r w:rsidR="00927AEE">
        <w:rPr>
          <w:rFonts w:ascii="Garamond" w:hAnsi="Garamond"/>
        </w:rPr>
        <w:t>está</w:t>
      </w:r>
      <w:r w:rsidR="00E60070" w:rsidRPr="00E416B2">
        <w:rPr>
          <w:rFonts w:ascii="Garamond" w:hAnsi="Garamond"/>
        </w:rPr>
        <w:t xml:space="preserve"> responsável</w:t>
      </w:r>
      <w:r w:rsidR="00927AEE">
        <w:rPr>
          <w:rFonts w:ascii="Garamond" w:hAnsi="Garamond"/>
        </w:rPr>
        <w:t xml:space="preserve"> no contexto da sua atuação profissional</w:t>
      </w:r>
      <w:r w:rsidR="00E60070" w:rsidRPr="00E416B2">
        <w:rPr>
          <w:rFonts w:ascii="Garamond" w:hAnsi="Garamond"/>
        </w:rPr>
        <w:t xml:space="preserve"> </w:t>
      </w:r>
      <w:bookmarkStart w:id="26" w:name="_Hlk133084427"/>
      <w:r w:rsidR="00E60070" w:rsidRPr="00E416B2">
        <w:rPr>
          <w:rFonts w:ascii="Garamond" w:hAnsi="Garamond"/>
        </w:rPr>
        <w:t xml:space="preserve">(Camara, 2015). </w:t>
      </w:r>
    </w:p>
    <w:p w14:paraId="4404F088" w14:textId="4FB8CCF6" w:rsidR="00E60070" w:rsidRPr="00E416B2" w:rsidRDefault="00E60070" w:rsidP="004E428B">
      <w:pPr>
        <w:autoSpaceDE w:val="0"/>
        <w:autoSpaceDN w:val="0"/>
        <w:adjustRightInd w:val="0"/>
        <w:spacing w:line="360" w:lineRule="auto"/>
        <w:jc w:val="both"/>
        <w:rPr>
          <w:rFonts w:ascii="Garamond" w:hAnsi="Garamond"/>
        </w:rPr>
      </w:pPr>
      <w:r w:rsidRPr="00E416B2">
        <w:rPr>
          <w:rFonts w:ascii="Garamond" w:hAnsi="Garamond"/>
        </w:rPr>
        <w:tab/>
      </w:r>
      <w:r w:rsidR="004A7CAA" w:rsidRPr="00E416B2">
        <w:rPr>
          <w:rFonts w:ascii="Garamond" w:hAnsi="Garamond"/>
        </w:rPr>
        <w:t>Depois de ter claro as responsabilidades do colaborador, o passo que se segue</w:t>
      </w:r>
      <w:r w:rsidR="00B3546D" w:rsidRPr="00E416B2">
        <w:rPr>
          <w:rFonts w:ascii="Garamond" w:hAnsi="Garamond"/>
        </w:rPr>
        <w:t>,</w:t>
      </w:r>
      <w:r w:rsidR="004A7CAA" w:rsidRPr="00E416B2">
        <w:rPr>
          <w:rFonts w:ascii="Garamond" w:hAnsi="Garamond"/>
        </w:rPr>
        <w:t xml:space="preserve"> é definir objetivos a atingir dentro do âmbito destas. Os objetivos são resultados importantes para </w:t>
      </w:r>
      <w:r w:rsidR="00B3546D" w:rsidRPr="00E416B2">
        <w:rPr>
          <w:rFonts w:ascii="Garamond" w:hAnsi="Garamond"/>
        </w:rPr>
        <w:t xml:space="preserve">a estratégia competitiva da empresa, que ajudam os colaboradores a </w:t>
      </w:r>
      <w:r w:rsidR="00927AEE">
        <w:rPr>
          <w:rFonts w:ascii="Garamond" w:hAnsi="Garamond"/>
        </w:rPr>
        <w:t>canalizar</w:t>
      </w:r>
      <w:r w:rsidR="00B3546D" w:rsidRPr="00E416B2">
        <w:rPr>
          <w:rFonts w:ascii="Garamond" w:hAnsi="Garamond"/>
        </w:rPr>
        <w:t xml:space="preserve"> os seus esforços</w:t>
      </w:r>
      <w:r w:rsidR="0090675A" w:rsidRPr="00E416B2">
        <w:rPr>
          <w:rFonts w:ascii="Garamond" w:hAnsi="Garamond"/>
        </w:rPr>
        <w:t xml:space="preserve"> nos fatores críticos para o sucesso</w:t>
      </w:r>
      <w:r w:rsidR="00927AEE">
        <w:rPr>
          <w:rFonts w:ascii="Garamond" w:hAnsi="Garamond"/>
        </w:rPr>
        <w:t xml:space="preserve"> da organização</w:t>
      </w:r>
      <w:r w:rsidR="0090675A" w:rsidRPr="00E416B2">
        <w:rPr>
          <w:rFonts w:ascii="Garamond" w:hAnsi="Garamond"/>
        </w:rPr>
        <w:t xml:space="preserve">. Estes, devem ser definidos em número limitado, de acordo com a posição na organização e a sua importância, para que seja possível serem atingidos. Para além disso, é igualmente importante que sigam algumas </w:t>
      </w:r>
      <w:r w:rsidR="003A48BC" w:rsidRPr="00E416B2">
        <w:rPr>
          <w:rFonts w:ascii="Garamond" w:hAnsi="Garamond"/>
        </w:rPr>
        <w:t>boas práticas: devem ser</w:t>
      </w:r>
      <w:r w:rsidR="0090675A" w:rsidRPr="00E416B2">
        <w:rPr>
          <w:rFonts w:ascii="Garamond" w:hAnsi="Garamond"/>
        </w:rPr>
        <w:t xml:space="preserve"> acordados entre superiores hierárquicos e colaboradores, para que o grau de aceitação seja maior</w:t>
      </w:r>
      <w:r w:rsidR="003A48BC" w:rsidRPr="00E416B2">
        <w:rPr>
          <w:rFonts w:ascii="Garamond" w:hAnsi="Garamond"/>
        </w:rPr>
        <w:t>; devem ser desafiadores, para que os colaboradores se esforcem a atingir os resultados, mas não devem ser demasiado ambiciosos, para que possam de facto ser alcançados e não sejam percecionados como inatingíveis; devem ser importantes para a estratégia competitiva da empres</w:t>
      </w:r>
      <w:r w:rsidR="003367C4" w:rsidRPr="00E416B2">
        <w:rPr>
          <w:rFonts w:ascii="Garamond" w:hAnsi="Garamond"/>
        </w:rPr>
        <w:t xml:space="preserve">a; devem ter um prazo a ser atingidos e devem ser passíveis de ser medidos. </w:t>
      </w:r>
    </w:p>
    <w:bookmarkEnd w:id="26"/>
    <w:p w14:paraId="63DA33E9" w14:textId="14A0525C" w:rsidR="00250AB6" w:rsidRPr="00E416B2" w:rsidRDefault="003367C4" w:rsidP="004E428B">
      <w:pPr>
        <w:spacing w:line="360" w:lineRule="auto"/>
        <w:jc w:val="both"/>
        <w:rPr>
          <w:rFonts w:ascii="Garamond" w:hAnsi="Garamond"/>
        </w:rPr>
      </w:pPr>
      <w:r w:rsidRPr="00E416B2">
        <w:rPr>
          <w:rFonts w:ascii="Garamond" w:hAnsi="Garamond"/>
        </w:rPr>
        <w:tab/>
      </w:r>
      <w:r w:rsidR="00386539" w:rsidRPr="00E416B2">
        <w:rPr>
          <w:rFonts w:ascii="Garamond" w:hAnsi="Garamond"/>
        </w:rPr>
        <w:t>O passo final será determinar padrões de desempenho</w:t>
      </w:r>
      <w:r w:rsidR="00F2647A" w:rsidRPr="00E416B2">
        <w:rPr>
          <w:rFonts w:ascii="Garamond" w:hAnsi="Garamond"/>
        </w:rPr>
        <w:t xml:space="preserve">, ou seja, parâmetros de referência que permitam perceber em que medida o objetivo foi atingido, padrões que </w:t>
      </w:r>
      <w:r w:rsidR="00F2647A" w:rsidRPr="00E416B2">
        <w:rPr>
          <w:rFonts w:ascii="Garamond" w:hAnsi="Garamond"/>
        </w:rPr>
        <w:lastRenderedPageBreak/>
        <w:t>identifiquem um desempenho insuficiente e um excecional. Estes padrões devem ser definidos em termos de ação, resultado esperado, limite temporal e indicador de qualidade ou quantidade</w:t>
      </w:r>
      <w:r w:rsidR="007B63BA" w:rsidRPr="00E416B2">
        <w:rPr>
          <w:rFonts w:ascii="Garamond" w:hAnsi="Garamond"/>
        </w:rPr>
        <w:t xml:space="preserve"> (Aguinis, 2013).</w:t>
      </w:r>
    </w:p>
    <w:p w14:paraId="6A21EFFA" w14:textId="36A7D7EF" w:rsidR="002E6837" w:rsidRPr="00E416B2" w:rsidRDefault="007B63BA" w:rsidP="004E428B">
      <w:pPr>
        <w:spacing w:line="360" w:lineRule="auto"/>
        <w:jc w:val="both"/>
        <w:rPr>
          <w:rFonts w:ascii="Garamond" w:hAnsi="Garamond"/>
        </w:rPr>
      </w:pPr>
      <w:r w:rsidRPr="00E416B2">
        <w:rPr>
          <w:rFonts w:ascii="Garamond" w:hAnsi="Garamond"/>
        </w:rPr>
        <w:tab/>
      </w:r>
      <w:r w:rsidR="005A2F80" w:rsidRPr="00E416B2">
        <w:rPr>
          <w:rFonts w:ascii="Garamond" w:hAnsi="Garamond"/>
        </w:rPr>
        <w:t>A</w:t>
      </w:r>
      <w:r w:rsidRPr="00E416B2">
        <w:rPr>
          <w:rFonts w:ascii="Garamond" w:hAnsi="Garamond"/>
        </w:rPr>
        <w:t xml:space="preserve"> a</w:t>
      </w:r>
      <w:r w:rsidR="002E6837" w:rsidRPr="00E416B2">
        <w:rPr>
          <w:rFonts w:ascii="Garamond" w:hAnsi="Garamond"/>
        </w:rPr>
        <w:t>bordagem</w:t>
      </w:r>
      <w:r w:rsidRPr="00E416B2">
        <w:rPr>
          <w:rFonts w:ascii="Garamond" w:hAnsi="Garamond"/>
        </w:rPr>
        <w:t xml:space="preserve"> centrada nos comportamento</w:t>
      </w:r>
      <w:r w:rsidR="002E6837" w:rsidRPr="00E416B2">
        <w:rPr>
          <w:rFonts w:ascii="Garamond" w:hAnsi="Garamond"/>
        </w:rPr>
        <w:t xml:space="preserve">s consiste numa avaliação focada em como os colaboradores desempenham as suas funções, </w:t>
      </w:r>
      <w:r w:rsidR="0088082D" w:rsidRPr="00E416B2">
        <w:rPr>
          <w:rFonts w:ascii="Garamond" w:hAnsi="Garamond"/>
        </w:rPr>
        <w:t>concentra-se</w:t>
      </w:r>
      <w:r w:rsidR="002E6837" w:rsidRPr="00E416B2">
        <w:rPr>
          <w:rFonts w:ascii="Garamond" w:hAnsi="Garamond"/>
        </w:rPr>
        <w:t xml:space="preserve"> no processo e não nos resultados obtidos.</w:t>
      </w:r>
      <w:r w:rsidR="005A2F80" w:rsidRPr="00E416B2">
        <w:rPr>
          <w:rFonts w:ascii="Garamond" w:hAnsi="Garamond"/>
        </w:rPr>
        <w:t xml:space="preserve"> </w:t>
      </w:r>
      <w:r w:rsidR="00927AEE">
        <w:rPr>
          <w:rFonts w:ascii="Garamond" w:hAnsi="Garamond"/>
        </w:rPr>
        <w:t>Desenvolve-se</w:t>
      </w:r>
      <w:r w:rsidR="005A2F80" w:rsidRPr="00E416B2">
        <w:rPr>
          <w:rFonts w:ascii="Garamond" w:hAnsi="Garamond"/>
        </w:rPr>
        <w:t xml:space="preserve"> através da avaliação de competências, que são traduzidas em indicadores comportamentais observáveis. </w:t>
      </w:r>
      <w:r w:rsidR="0088082D" w:rsidRPr="00E416B2">
        <w:rPr>
          <w:rFonts w:ascii="Garamond" w:hAnsi="Garamond"/>
        </w:rPr>
        <w:t>Um indicador comportamental é um comportamento que, quando observado pelo avaliador, sugere que a competência está presente</w:t>
      </w:r>
      <w:r w:rsidR="00927AEE">
        <w:rPr>
          <w:rFonts w:ascii="Garamond" w:hAnsi="Garamond"/>
        </w:rPr>
        <w:t xml:space="preserve"> </w:t>
      </w:r>
      <w:r w:rsidR="004549A6" w:rsidRPr="00E416B2">
        <w:rPr>
          <w:rFonts w:ascii="Garamond" w:hAnsi="Garamond"/>
        </w:rPr>
        <w:t>(Aguinis, 2013).</w:t>
      </w:r>
      <w:r w:rsidR="00927AEE">
        <w:rPr>
          <w:rFonts w:ascii="Garamond" w:hAnsi="Garamond"/>
        </w:rPr>
        <w:t xml:space="preserve"> Este assunto será aprofundado no próximo capítulo. </w:t>
      </w:r>
    </w:p>
    <w:p w14:paraId="4F1DC45A" w14:textId="3C7468FF" w:rsidR="0032587C" w:rsidRPr="00E416B2" w:rsidRDefault="004549A6" w:rsidP="004E428B">
      <w:pPr>
        <w:spacing w:line="360" w:lineRule="auto"/>
        <w:jc w:val="both"/>
        <w:rPr>
          <w:rFonts w:ascii="Garamond" w:hAnsi="Garamond"/>
        </w:rPr>
      </w:pPr>
      <w:r w:rsidRPr="00E416B2">
        <w:rPr>
          <w:rFonts w:ascii="Garamond" w:hAnsi="Garamond"/>
        </w:rPr>
        <w:tab/>
        <w:t xml:space="preserve">Independentemente de </w:t>
      </w:r>
      <w:r w:rsidR="00927AEE">
        <w:rPr>
          <w:rFonts w:ascii="Garamond" w:hAnsi="Garamond"/>
        </w:rPr>
        <w:t xml:space="preserve">se </w:t>
      </w:r>
      <w:r w:rsidRPr="00E416B2">
        <w:rPr>
          <w:rFonts w:ascii="Garamond" w:hAnsi="Garamond"/>
        </w:rPr>
        <w:t xml:space="preserve">optar por uma das abordagens ou uma combinação das duas, os critérios utilizados devem estar sempre alinhados com a estratégia competitiva da empresa e com o objetivo da avaliação (Gomes et al., 2008). A medição destes critérios é uma das partes fundamentais da avaliação pois irá permitir fazer a distinção entre </w:t>
      </w:r>
      <w:r w:rsidR="0032587C" w:rsidRPr="00E416B2">
        <w:rPr>
          <w:rFonts w:ascii="Garamond" w:hAnsi="Garamond"/>
        </w:rPr>
        <w:t xml:space="preserve">desempenhos excecionais, médios e insuficientes e comparar com o desempenho pretendido </w:t>
      </w:r>
      <w:bookmarkStart w:id="27" w:name="_Hlk133084700"/>
      <w:r w:rsidR="0032587C" w:rsidRPr="00E416B2">
        <w:rPr>
          <w:rFonts w:ascii="Garamond" w:hAnsi="Garamond"/>
        </w:rPr>
        <w:t xml:space="preserve">(Caetano, 2008). </w:t>
      </w:r>
    </w:p>
    <w:bookmarkEnd w:id="27"/>
    <w:p w14:paraId="3C8B87F8" w14:textId="44028A62" w:rsidR="004549A6" w:rsidRPr="00E416B2" w:rsidRDefault="004549A6" w:rsidP="00B04C53">
      <w:pPr>
        <w:rPr>
          <w:rFonts w:ascii="Garamond" w:hAnsi="Garamond"/>
        </w:rPr>
      </w:pPr>
    </w:p>
    <w:p w14:paraId="444FB72B" w14:textId="2AA254D3" w:rsidR="009F6489" w:rsidRPr="00B04C53" w:rsidRDefault="009F6489" w:rsidP="00B04C53">
      <w:pPr>
        <w:rPr>
          <w:rFonts w:ascii="Garamond" w:hAnsi="Garamond"/>
        </w:rPr>
      </w:pPr>
    </w:p>
    <w:p w14:paraId="55EE57C7" w14:textId="1B457254" w:rsidR="009F6489" w:rsidRPr="00E416B2" w:rsidRDefault="009F6489" w:rsidP="004E428B">
      <w:pPr>
        <w:pStyle w:val="Ttulo2"/>
        <w:spacing w:line="360" w:lineRule="auto"/>
        <w:rPr>
          <w:rFonts w:ascii="Garamond" w:hAnsi="Garamond"/>
          <w:b/>
          <w:bCs/>
          <w:color w:val="auto"/>
          <w:sz w:val="24"/>
          <w:szCs w:val="24"/>
        </w:rPr>
      </w:pPr>
      <w:bookmarkStart w:id="28" w:name="_Toc138801308"/>
      <w:r w:rsidRPr="00E416B2">
        <w:rPr>
          <w:rFonts w:ascii="Garamond" w:hAnsi="Garamond"/>
          <w:b/>
          <w:bCs/>
          <w:color w:val="auto"/>
          <w:sz w:val="24"/>
          <w:szCs w:val="24"/>
        </w:rPr>
        <w:t>2.</w:t>
      </w:r>
      <w:r w:rsidR="007736BB" w:rsidRPr="00E416B2">
        <w:rPr>
          <w:rFonts w:ascii="Garamond" w:hAnsi="Garamond"/>
          <w:b/>
          <w:bCs/>
          <w:color w:val="auto"/>
          <w:sz w:val="24"/>
          <w:szCs w:val="24"/>
        </w:rPr>
        <w:t>3</w:t>
      </w:r>
      <w:r w:rsidRPr="00E416B2">
        <w:rPr>
          <w:rFonts w:ascii="Garamond" w:hAnsi="Garamond"/>
          <w:b/>
          <w:bCs/>
          <w:color w:val="auto"/>
          <w:sz w:val="24"/>
          <w:szCs w:val="24"/>
        </w:rPr>
        <w:t>. Entrevista de feedback</w:t>
      </w:r>
      <w:bookmarkEnd w:id="28"/>
      <w:r w:rsidRPr="00E416B2">
        <w:rPr>
          <w:rFonts w:ascii="Garamond" w:hAnsi="Garamond"/>
          <w:b/>
          <w:bCs/>
          <w:color w:val="auto"/>
          <w:sz w:val="24"/>
          <w:szCs w:val="24"/>
        </w:rPr>
        <w:t xml:space="preserve"> </w:t>
      </w:r>
    </w:p>
    <w:p w14:paraId="608BB0A9" w14:textId="77777777" w:rsidR="00A26581" w:rsidRPr="00E416B2" w:rsidRDefault="00A26581" w:rsidP="004E428B">
      <w:pPr>
        <w:spacing w:line="360" w:lineRule="auto"/>
        <w:rPr>
          <w:rFonts w:ascii="Garamond" w:hAnsi="Garamond"/>
        </w:rPr>
      </w:pPr>
    </w:p>
    <w:p w14:paraId="268FFB05" w14:textId="11E82085" w:rsidR="007736BB" w:rsidRPr="00E416B2" w:rsidRDefault="007736BB" w:rsidP="004E428B">
      <w:pPr>
        <w:spacing w:line="360" w:lineRule="auto"/>
        <w:jc w:val="both"/>
        <w:rPr>
          <w:rFonts w:ascii="Garamond" w:hAnsi="Garamond"/>
        </w:rPr>
      </w:pPr>
      <w:r w:rsidRPr="00E416B2">
        <w:rPr>
          <w:rFonts w:ascii="Garamond" w:hAnsi="Garamond"/>
        </w:rPr>
        <w:tab/>
        <w:t xml:space="preserve">Um dos principais </w:t>
      </w:r>
      <w:r w:rsidR="00927AEE">
        <w:rPr>
          <w:rFonts w:ascii="Garamond" w:hAnsi="Garamond"/>
        </w:rPr>
        <w:t>propósitos</w:t>
      </w:r>
      <w:r w:rsidRPr="00E416B2">
        <w:rPr>
          <w:rFonts w:ascii="Garamond" w:hAnsi="Garamond"/>
        </w:rPr>
        <w:t xml:space="preserve"> da avaliação de desempenho é proporcionar feedback </w:t>
      </w:r>
      <w:r w:rsidR="00927AEE">
        <w:rPr>
          <w:rFonts w:ascii="Garamond" w:hAnsi="Garamond"/>
        </w:rPr>
        <w:t xml:space="preserve">contínuo e útil </w:t>
      </w:r>
      <w:r w:rsidRPr="00E416B2">
        <w:rPr>
          <w:rFonts w:ascii="Garamond" w:hAnsi="Garamond"/>
        </w:rPr>
        <w:t>aos colaboradores</w:t>
      </w:r>
      <w:r w:rsidR="00927AEE">
        <w:rPr>
          <w:rFonts w:ascii="Garamond" w:hAnsi="Garamond"/>
        </w:rPr>
        <w:t>, p</w:t>
      </w:r>
      <w:r w:rsidRPr="00E416B2">
        <w:rPr>
          <w:rFonts w:ascii="Garamond" w:hAnsi="Garamond"/>
        </w:rPr>
        <w:t>ara perceberem se a sua performance está a ir de encontro aos objetivos definidos, para mante-los alinhados com os objetivos da organização ou para os motivar a alcançar o melhor desempenho possível (Jawahar, 2006).</w:t>
      </w:r>
    </w:p>
    <w:p w14:paraId="7F490164" w14:textId="06BDDEB4" w:rsidR="000973DB" w:rsidRPr="00E416B2" w:rsidRDefault="007736BB" w:rsidP="004E428B">
      <w:pPr>
        <w:autoSpaceDE w:val="0"/>
        <w:autoSpaceDN w:val="0"/>
        <w:adjustRightInd w:val="0"/>
        <w:spacing w:line="360" w:lineRule="auto"/>
        <w:jc w:val="both"/>
        <w:rPr>
          <w:rFonts w:ascii="Garamond" w:hAnsi="Garamond" w:cs="Palatino-Roman"/>
          <w:b/>
          <w:bCs/>
          <w:sz w:val="20"/>
          <w:szCs w:val="20"/>
        </w:rPr>
      </w:pPr>
      <w:r w:rsidRPr="00E416B2">
        <w:rPr>
          <w:rFonts w:ascii="Garamond" w:hAnsi="Garamond"/>
        </w:rPr>
        <w:tab/>
        <w:t>Para isso,</w:t>
      </w:r>
      <w:r w:rsidR="00927AEE">
        <w:rPr>
          <w:rFonts w:ascii="Garamond" w:hAnsi="Garamond"/>
        </w:rPr>
        <w:t xml:space="preserve"> para além do feedback informal facultado em momentos oportunos, </w:t>
      </w:r>
      <w:r w:rsidRPr="00E416B2">
        <w:rPr>
          <w:rFonts w:ascii="Garamond" w:hAnsi="Garamond"/>
        </w:rPr>
        <w:t xml:space="preserve"> </w:t>
      </w:r>
      <w:r w:rsidR="00FA1F65" w:rsidRPr="00E416B2">
        <w:rPr>
          <w:rFonts w:ascii="Garamond" w:hAnsi="Garamond"/>
        </w:rPr>
        <w:t xml:space="preserve">existem momentos formais, designados de entrevistas de feedback, onde é debatido o desempenho </w:t>
      </w:r>
      <w:r w:rsidR="00927AEE">
        <w:rPr>
          <w:rFonts w:ascii="Garamond" w:hAnsi="Garamond"/>
        </w:rPr>
        <w:t>daquele ciclo de avaliação</w:t>
      </w:r>
      <w:r w:rsidR="00FA1F65" w:rsidRPr="00E416B2">
        <w:rPr>
          <w:rFonts w:ascii="Garamond" w:hAnsi="Garamond"/>
        </w:rPr>
        <w:t xml:space="preserve">, tendo como ponto de referência os objetivos definidos, e onde é </w:t>
      </w:r>
      <w:r w:rsidR="00927AEE">
        <w:rPr>
          <w:rFonts w:ascii="Garamond" w:hAnsi="Garamond"/>
        </w:rPr>
        <w:t xml:space="preserve">também </w:t>
      </w:r>
      <w:r w:rsidR="00FA1F65" w:rsidRPr="00E416B2">
        <w:rPr>
          <w:rFonts w:ascii="Garamond" w:hAnsi="Garamond"/>
        </w:rPr>
        <w:t>planeado o futuro</w:t>
      </w:r>
      <w:r w:rsidR="00300C85" w:rsidRPr="00E416B2">
        <w:rPr>
          <w:rFonts w:ascii="Garamond" w:hAnsi="Garamond"/>
        </w:rPr>
        <w:t xml:space="preserve"> (Caetano, 2008). É igualmente uma oportunidade de avaliador e avaliado trocarem impressões acerca </w:t>
      </w:r>
      <w:r w:rsidR="000973DB" w:rsidRPr="00E416B2">
        <w:rPr>
          <w:rFonts w:ascii="Garamond" w:hAnsi="Garamond"/>
        </w:rPr>
        <w:t xml:space="preserve">de expectativas de desenvolvimento e de carreira (Camara, 2015). </w:t>
      </w:r>
    </w:p>
    <w:p w14:paraId="68F88367" w14:textId="7538AA68" w:rsidR="000973DB" w:rsidRPr="00E416B2" w:rsidRDefault="00640EB9" w:rsidP="004E428B">
      <w:pPr>
        <w:spacing w:line="360" w:lineRule="auto"/>
        <w:jc w:val="both"/>
        <w:rPr>
          <w:rFonts w:ascii="Garamond" w:hAnsi="Garamond"/>
        </w:rPr>
      </w:pPr>
      <w:r w:rsidRPr="00E416B2">
        <w:rPr>
          <w:rFonts w:ascii="Garamond" w:hAnsi="Garamond"/>
        </w:rPr>
        <w:tab/>
        <w:t>A entrevista deve seguir uma estrutura que permita debater todos os aspetos importantes: ouvir a perspetiva do avaliado acerca do seu desempenho; analisar os aspetos negativos e reforçar os positivos; definir objetivos para o próximo período de avaliação</w:t>
      </w:r>
      <w:r w:rsidR="000973DB" w:rsidRPr="00E416B2">
        <w:rPr>
          <w:rFonts w:ascii="Garamond" w:hAnsi="Garamond"/>
        </w:rPr>
        <w:t xml:space="preserve">; </w:t>
      </w:r>
      <w:r w:rsidR="00927AEE">
        <w:rPr>
          <w:rFonts w:ascii="Garamond" w:hAnsi="Garamond"/>
        </w:rPr>
        <w:t xml:space="preserve">e </w:t>
      </w:r>
      <w:r w:rsidR="000973DB" w:rsidRPr="00E416B2">
        <w:rPr>
          <w:rFonts w:ascii="Garamond" w:hAnsi="Garamond"/>
        </w:rPr>
        <w:t xml:space="preserve">encontrar soluções para otimizar o desempenho, nomeadamente necessidades de formação (Caetano, 2008). </w:t>
      </w:r>
    </w:p>
    <w:p w14:paraId="2AE8FCFD" w14:textId="6A5A8439" w:rsidR="000973DB" w:rsidRPr="00E416B2" w:rsidRDefault="000973DB" w:rsidP="004E428B">
      <w:pPr>
        <w:spacing w:line="360" w:lineRule="auto"/>
        <w:jc w:val="both"/>
        <w:rPr>
          <w:rFonts w:ascii="Garamond" w:hAnsi="Garamond" w:cs="Times New Roman"/>
          <w:b/>
          <w:bCs/>
        </w:rPr>
      </w:pPr>
      <w:r w:rsidRPr="00E416B2">
        <w:rPr>
          <w:rFonts w:ascii="Garamond" w:hAnsi="Garamond"/>
        </w:rPr>
        <w:lastRenderedPageBreak/>
        <w:tab/>
        <w:t xml:space="preserve">O feedback é extremamente importante pois tem a capacidade de influenciar positivamente o desempenho futuro e a atitude do colaborador face ao trabalho. Por conseguinte, é importante que a entrevista seja bem preparada e que os colaboradores se sintam satisfeitos e bem acompanhados. </w:t>
      </w:r>
      <w:r w:rsidR="0032696E" w:rsidRPr="00E416B2">
        <w:rPr>
          <w:rFonts w:ascii="Garamond" w:hAnsi="Garamond"/>
        </w:rPr>
        <w:t>A satisfação com o feedback está positivamente correlacionada com a satisfação no trabalho e comprometimento com a organização (Jawahar, 2006).</w:t>
      </w:r>
      <w:r w:rsidRPr="00E416B2">
        <w:rPr>
          <w:rFonts w:ascii="Garamond" w:hAnsi="Garamond"/>
        </w:rPr>
        <w:t xml:space="preserve"> </w:t>
      </w:r>
    </w:p>
    <w:p w14:paraId="6BD134E2" w14:textId="77777777" w:rsidR="0032696E" w:rsidRPr="00E416B2" w:rsidRDefault="0032696E" w:rsidP="004E428B">
      <w:pPr>
        <w:spacing w:line="360" w:lineRule="auto"/>
        <w:rPr>
          <w:rFonts w:ascii="Garamond" w:hAnsi="Garamond" w:cs="Times New Roman"/>
          <w:b/>
          <w:bCs/>
        </w:rPr>
      </w:pPr>
    </w:p>
    <w:p w14:paraId="56BBDBE1" w14:textId="77777777" w:rsidR="0032696E" w:rsidRPr="00E416B2" w:rsidRDefault="0032696E" w:rsidP="004E428B">
      <w:pPr>
        <w:spacing w:line="360" w:lineRule="auto"/>
        <w:rPr>
          <w:rFonts w:ascii="Garamond" w:hAnsi="Garamond"/>
          <w:b/>
          <w:bCs/>
        </w:rPr>
      </w:pPr>
    </w:p>
    <w:p w14:paraId="25A268EB" w14:textId="0A2DF21C" w:rsidR="007F7F02" w:rsidRPr="00E416B2" w:rsidRDefault="007F7F02" w:rsidP="004E428B">
      <w:pPr>
        <w:pStyle w:val="Ttulo2"/>
        <w:spacing w:line="360" w:lineRule="auto"/>
        <w:rPr>
          <w:rFonts w:ascii="Garamond" w:hAnsi="Garamond"/>
          <w:b/>
          <w:bCs/>
          <w:color w:val="auto"/>
          <w:sz w:val="24"/>
          <w:szCs w:val="24"/>
        </w:rPr>
      </w:pPr>
      <w:bookmarkStart w:id="29" w:name="_Toc138801309"/>
      <w:r w:rsidRPr="00E416B2">
        <w:rPr>
          <w:rFonts w:ascii="Garamond" w:hAnsi="Garamond"/>
          <w:b/>
          <w:bCs/>
          <w:color w:val="auto"/>
          <w:sz w:val="24"/>
          <w:szCs w:val="24"/>
        </w:rPr>
        <w:t>2.</w:t>
      </w:r>
      <w:r w:rsidR="007736BB" w:rsidRPr="00E416B2">
        <w:rPr>
          <w:rFonts w:ascii="Garamond" w:hAnsi="Garamond"/>
          <w:b/>
          <w:bCs/>
          <w:color w:val="auto"/>
          <w:sz w:val="24"/>
          <w:szCs w:val="24"/>
        </w:rPr>
        <w:t>4</w:t>
      </w:r>
      <w:r w:rsidRPr="00E416B2">
        <w:rPr>
          <w:rFonts w:ascii="Garamond" w:hAnsi="Garamond"/>
          <w:b/>
          <w:bCs/>
          <w:color w:val="auto"/>
          <w:sz w:val="24"/>
          <w:szCs w:val="24"/>
        </w:rPr>
        <w:t xml:space="preserve">. </w:t>
      </w:r>
      <w:r w:rsidR="008734E7" w:rsidRPr="00E416B2">
        <w:rPr>
          <w:rFonts w:ascii="Garamond" w:hAnsi="Garamond"/>
          <w:b/>
          <w:bCs/>
          <w:color w:val="auto"/>
          <w:sz w:val="24"/>
          <w:szCs w:val="24"/>
        </w:rPr>
        <w:t>C</w:t>
      </w:r>
      <w:r w:rsidRPr="00E416B2">
        <w:rPr>
          <w:rFonts w:ascii="Garamond" w:hAnsi="Garamond"/>
          <w:b/>
          <w:bCs/>
          <w:color w:val="auto"/>
          <w:sz w:val="24"/>
          <w:szCs w:val="24"/>
        </w:rPr>
        <w:t>onstrução de um sistema de avaliação</w:t>
      </w:r>
      <w:bookmarkEnd w:id="29"/>
      <w:r w:rsidRPr="00E416B2">
        <w:rPr>
          <w:rFonts w:ascii="Garamond" w:hAnsi="Garamond"/>
          <w:b/>
          <w:bCs/>
          <w:color w:val="auto"/>
          <w:sz w:val="24"/>
          <w:szCs w:val="24"/>
        </w:rPr>
        <w:t xml:space="preserve"> </w:t>
      </w:r>
    </w:p>
    <w:p w14:paraId="154AEF8D" w14:textId="77777777" w:rsidR="00306891" w:rsidRPr="00E416B2" w:rsidRDefault="008734E7" w:rsidP="004E428B">
      <w:pPr>
        <w:spacing w:line="360" w:lineRule="auto"/>
        <w:rPr>
          <w:rFonts w:ascii="Garamond" w:hAnsi="Garamond"/>
        </w:rPr>
      </w:pPr>
      <w:r w:rsidRPr="00E416B2">
        <w:rPr>
          <w:rFonts w:ascii="Garamond" w:hAnsi="Garamond"/>
        </w:rPr>
        <w:tab/>
      </w:r>
      <w:r w:rsidR="00E67BCE" w:rsidRPr="00E416B2">
        <w:rPr>
          <w:rFonts w:ascii="Garamond" w:hAnsi="Garamond"/>
        </w:rPr>
        <w:t xml:space="preserve"> </w:t>
      </w:r>
    </w:p>
    <w:p w14:paraId="32F1D2B9" w14:textId="0928FB8E" w:rsidR="00E67F91" w:rsidRPr="00E416B2" w:rsidRDefault="00306891" w:rsidP="004E428B">
      <w:pPr>
        <w:spacing w:line="360" w:lineRule="auto"/>
        <w:ind w:firstLine="720"/>
        <w:jc w:val="both"/>
        <w:rPr>
          <w:rFonts w:ascii="Garamond" w:hAnsi="Garamond" w:cs="Times New Roman"/>
          <w:b/>
          <w:bCs/>
        </w:rPr>
      </w:pPr>
      <w:r w:rsidRPr="00E416B2">
        <w:rPr>
          <w:rFonts w:ascii="Garamond" w:hAnsi="Garamond"/>
        </w:rPr>
        <w:t xml:space="preserve">A construção de um sistema de avaliação de desempenho engloba </w:t>
      </w:r>
      <w:r w:rsidR="00241AF2" w:rsidRPr="00E416B2">
        <w:rPr>
          <w:rFonts w:ascii="Garamond" w:hAnsi="Garamond"/>
        </w:rPr>
        <w:t>três elementos: os objetivos, os métodos e os procedimentos</w:t>
      </w:r>
      <w:r w:rsidR="00A81812" w:rsidRPr="00E416B2">
        <w:rPr>
          <w:rFonts w:ascii="Garamond" w:hAnsi="Garamond"/>
        </w:rPr>
        <w:t xml:space="preserve"> (Caetano, 2008).</w:t>
      </w:r>
      <w:r w:rsidR="00A81812" w:rsidRPr="00E416B2">
        <w:rPr>
          <w:rFonts w:ascii="Garamond" w:hAnsi="Garamond" w:cs="Times New Roman"/>
          <w:b/>
          <w:bCs/>
        </w:rPr>
        <w:t xml:space="preserve"> </w:t>
      </w:r>
      <w:r w:rsidR="00A81812" w:rsidRPr="00E416B2">
        <w:rPr>
          <w:rFonts w:ascii="Garamond" w:hAnsi="Garamond"/>
        </w:rPr>
        <w:t>É importante que exista entre eles consistência, fiabilidade e validade para que o sistema seja eficaz</w:t>
      </w:r>
      <w:r w:rsidR="00994E54" w:rsidRPr="00E416B2">
        <w:rPr>
          <w:rFonts w:ascii="Garamond" w:hAnsi="Garamond"/>
        </w:rPr>
        <w:t>. Isto é, que o sistema meça aquilo que deve medir e que os resultados obtidos sejam o mais corretos possível</w:t>
      </w:r>
      <w:r w:rsidR="00E67F91" w:rsidRPr="00E416B2">
        <w:rPr>
          <w:rFonts w:ascii="Garamond" w:hAnsi="Garamond"/>
        </w:rPr>
        <w:t xml:space="preserve"> </w:t>
      </w:r>
      <w:bookmarkStart w:id="30" w:name="_Hlk133269318"/>
      <w:r w:rsidR="00E67F91" w:rsidRPr="00E416B2">
        <w:rPr>
          <w:rFonts w:ascii="Garamond" w:hAnsi="Garamond"/>
        </w:rPr>
        <w:t xml:space="preserve">(Gomes et al., 2008). </w:t>
      </w:r>
    </w:p>
    <w:p w14:paraId="609768D7" w14:textId="72186A8E" w:rsidR="00E67F91" w:rsidRPr="00E416B2" w:rsidRDefault="00E67F91" w:rsidP="004E428B">
      <w:pPr>
        <w:spacing w:line="360" w:lineRule="auto"/>
        <w:jc w:val="both"/>
        <w:rPr>
          <w:rFonts w:ascii="Garamond" w:hAnsi="Garamond"/>
        </w:rPr>
      </w:pPr>
      <w:r w:rsidRPr="00E416B2">
        <w:rPr>
          <w:rFonts w:ascii="Garamond" w:hAnsi="Garamond" w:cs="Times New Roman"/>
        </w:rPr>
        <w:tab/>
        <w:t xml:space="preserve">Os objetivos </w:t>
      </w:r>
      <w:r w:rsidR="005B5B73" w:rsidRPr="00E416B2">
        <w:rPr>
          <w:rFonts w:ascii="Garamond" w:hAnsi="Garamond" w:cs="Times New Roman"/>
        </w:rPr>
        <w:t>são o ponto de partida para o desenho do sistema de avaliação dado que fornecem indicações daquilo que se pretende alcançar</w:t>
      </w:r>
      <w:r w:rsidR="00EB13F7" w:rsidRPr="00E416B2">
        <w:rPr>
          <w:rFonts w:ascii="Garamond" w:hAnsi="Garamond" w:cs="Times New Roman"/>
        </w:rPr>
        <w:t xml:space="preserve"> e consequentemente moldam os métodos e procedimentos a utilizar. A grande maioria dos sistemas de avaliação de desempenho tem como principal objetivo melhorar a produtividade dos colaboradores e alinhar o seu desempenho com a estratégia competitiva da organização. No entanto, existem sistemas com objetivos mais específicos como por exemplo</w:t>
      </w:r>
      <w:r w:rsidR="008824F4" w:rsidRPr="00E416B2">
        <w:rPr>
          <w:rFonts w:ascii="Garamond" w:hAnsi="Garamond" w:cs="Times New Roman"/>
        </w:rPr>
        <w:t xml:space="preserve">, contribuir para a gestão de recompensas ou permitir identificar necessidades de formação </w:t>
      </w:r>
      <w:r w:rsidR="008824F4" w:rsidRPr="00E416B2">
        <w:rPr>
          <w:rFonts w:ascii="Garamond" w:hAnsi="Garamond"/>
        </w:rPr>
        <w:t>(Caetano, 2008).</w:t>
      </w:r>
    </w:p>
    <w:p w14:paraId="3EF22EEB" w14:textId="4F1D96AC" w:rsidR="008824F4" w:rsidRPr="00E416B2" w:rsidRDefault="008824F4" w:rsidP="004E428B">
      <w:pPr>
        <w:spacing w:line="360" w:lineRule="auto"/>
        <w:jc w:val="both"/>
        <w:rPr>
          <w:rFonts w:ascii="Garamond" w:hAnsi="Garamond"/>
        </w:rPr>
      </w:pPr>
      <w:r w:rsidRPr="00E416B2">
        <w:rPr>
          <w:rFonts w:ascii="Garamond" w:hAnsi="Garamond"/>
        </w:rPr>
        <w:tab/>
      </w:r>
      <w:r w:rsidR="004C355A" w:rsidRPr="00E416B2">
        <w:rPr>
          <w:rFonts w:ascii="Garamond" w:hAnsi="Garamond"/>
        </w:rPr>
        <w:t xml:space="preserve">Como </w:t>
      </w:r>
      <w:r w:rsidR="00CF378F">
        <w:rPr>
          <w:rFonts w:ascii="Garamond" w:hAnsi="Garamond"/>
        </w:rPr>
        <w:t>referido</w:t>
      </w:r>
      <w:r w:rsidR="004C355A" w:rsidRPr="00E416B2">
        <w:rPr>
          <w:rFonts w:ascii="Garamond" w:hAnsi="Garamond"/>
        </w:rPr>
        <w:t xml:space="preserve"> anteriormente, na secção das abordagens à avaliação de desempenho, os métodos utilizados podem ser centrados nos resultados ou centrados nos comportamentos, ainda que a maioria das organizações utilize uma co</w:t>
      </w:r>
      <w:r w:rsidR="009E0F8C">
        <w:rPr>
          <w:rFonts w:ascii="Garamond" w:hAnsi="Garamond"/>
        </w:rPr>
        <w:t>mbinação</w:t>
      </w:r>
      <w:r w:rsidR="004C355A" w:rsidRPr="00E416B2">
        <w:rPr>
          <w:rFonts w:ascii="Garamond" w:hAnsi="Garamond"/>
        </w:rPr>
        <w:t xml:space="preserve"> de ambos. No que toca aos resultados, estes são avaliados através do atingimento d</w:t>
      </w:r>
      <w:r w:rsidR="00445D27" w:rsidRPr="00E416B2">
        <w:rPr>
          <w:rFonts w:ascii="Garamond" w:hAnsi="Garamond"/>
        </w:rPr>
        <w:t>e</w:t>
      </w:r>
      <w:r w:rsidR="004C355A" w:rsidRPr="00E416B2">
        <w:rPr>
          <w:rFonts w:ascii="Garamond" w:hAnsi="Garamond"/>
        </w:rPr>
        <w:t xml:space="preserve"> objetivos, tanto individuais, como de equipa ou</w:t>
      </w:r>
      <w:r w:rsidR="009E0F8C">
        <w:rPr>
          <w:rFonts w:ascii="Garamond" w:hAnsi="Garamond"/>
        </w:rPr>
        <w:t xml:space="preserve"> de</w:t>
      </w:r>
      <w:r w:rsidR="004C355A" w:rsidRPr="00E416B2">
        <w:rPr>
          <w:rFonts w:ascii="Garamond" w:hAnsi="Garamond"/>
        </w:rPr>
        <w:t xml:space="preserve"> departamento. </w:t>
      </w:r>
      <w:r w:rsidR="00445D27" w:rsidRPr="00E416B2">
        <w:rPr>
          <w:rFonts w:ascii="Garamond" w:hAnsi="Garamond"/>
        </w:rPr>
        <w:t xml:space="preserve">É também definido a partir de que parâmetro é que se considera que um objetivo foi atingido ou superado e, mediante a sua importância, cada objetivo definido poderá ter uma ponderação diferente na classificação final do sistema. Relativamente aos comportamentos, </w:t>
      </w:r>
      <w:r w:rsidR="007831EF" w:rsidRPr="00E416B2">
        <w:rPr>
          <w:rFonts w:ascii="Garamond" w:hAnsi="Garamond"/>
        </w:rPr>
        <w:t>estes são avaliados através das competências. Cada função tem um determinado número de competências associadas e esta</w:t>
      </w:r>
      <w:r w:rsidR="00CF378F">
        <w:rPr>
          <w:rFonts w:ascii="Garamond" w:hAnsi="Garamond"/>
        </w:rPr>
        <w:t>s</w:t>
      </w:r>
      <w:r w:rsidR="007831EF" w:rsidRPr="00E416B2">
        <w:rPr>
          <w:rFonts w:ascii="Garamond" w:hAnsi="Garamond"/>
        </w:rPr>
        <w:t xml:space="preserve"> são avaliadas através de indicadores comportamentais observáveis (Caetano, 2008).</w:t>
      </w:r>
    </w:p>
    <w:p w14:paraId="71AA380C" w14:textId="38525C13" w:rsidR="007831EF" w:rsidRPr="00E416B2" w:rsidRDefault="007831EF" w:rsidP="004E428B">
      <w:pPr>
        <w:spacing w:line="360" w:lineRule="auto"/>
        <w:jc w:val="both"/>
        <w:rPr>
          <w:rFonts w:ascii="Garamond" w:hAnsi="Garamond"/>
        </w:rPr>
      </w:pPr>
      <w:r w:rsidRPr="00E416B2">
        <w:rPr>
          <w:rFonts w:ascii="Garamond" w:hAnsi="Garamond"/>
        </w:rPr>
        <w:lastRenderedPageBreak/>
        <w:tab/>
        <w:t>Relativamente aos procedimentos,</w:t>
      </w:r>
      <w:r w:rsidR="000F0FC8" w:rsidRPr="00E416B2">
        <w:rPr>
          <w:rFonts w:ascii="Garamond" w:hAnsi="Garamond"/>
        </w:rPr>
        <w:t xml:space="preserve"> é importante para a credibilidade e aplicabilidade do sistema que estejam definidos alguns</w:t>
      </w:r>
      <w:r w:rsidR="00635F85" w:rsidRPr="00E416B2">
        <w:rPr>
          <w:rFonts w:ascii="Garamond" w:hAnsi="Garamond"/>
        </w:rPr>
        <w:t xml:space="preserve">, nomeadamente: </w:t>
      </w:r>
    </w:p>
    <w:p w14:paraId="1B2B2FB0" w14:textId="43EAC4E6" w:rsidR="000478B0" w:rsidRPr="00E416B2" w:rsidRDefault="00635F85" w:rsidP="004E428B">
      <w:pPr>
        <w:spacing w:line="360" w:lineRule="auto"/>
        <w:jc w:val="both"/>
        <w:rPr>
          <w:rFonts w:ascii="Garamond" w:hAnsi="Garamond" w:cs="Times New Roman"/>
          <w:b/>
          <w:bCs/>
        </w:rPr>
      </w:pPr>
      <w:r w:rsidRPr="00E416B2">
        <w:rPr>
          <w:rFonts w:ascii="Garamond" w:hAnsi="Garamond"/>
        </w:rPr>
        <w:tab/>
        <w:t>-Fontes de avaliação: a determinação das fontes de avaliação deve ter em conta os objetivos do sistema, sendo que existe uma grande variedade destas. É bastante comum a principal fonte de avaliação ser o superior hierárquico, uma vez que é a pessoa dentro da organização</w:t>
      </w:r>
      <w:r w:rsidR="002219A7" w:rsidRPr="00E416B2">
        <w:rPr>
          <w:rFonts w:ascii="Garamond" w:hAnsi="Garamond"/>
        </w:rPr>
        <w:t xml:space="preserve"> que terá mais oportunidades de observar o desempenho dos subordinados. É também o responsável por tomar decisões relacionadas importantes como recompensas e promoções. No entanto, as organizações têm vindo a complementar esta, com uma autoavaliação feita, claro está, pelo próprio avaliado. Este tipo de avaliação promove uma introspeção sobre o percurso e resultados alcançados</w:t>
      </w:r>
      <w:r w:rsidR="000478B0" w:rsidRPr="00E416B2">
        <w:rPr>
          <w:rFonts w:ascii="Garamond" w:hAnsi="Garamond"/>
        </w:rPr>
        <w:t xml:space="preserve">, envolvendo o colaborador no processo de avaliação e fazendo com que a sua motivação em melhorar aumente (Aguinis, 2013). </w:t>
      </w:r>
    </w:p>
    <w:p w14:paraId="6CE26795" w14:textId="5ACD55CA" w:rsidR="00635F85" w:rsidRPr="00E416B2" w:rsidRDefault="00061A73" w:rsidP="004E428B">
      <w:pPr>
        <w:spacing w:line="360" w:lineRule="auto"/>
        <w:jc w:val="both"/>
        <w:rPr>
          <w:rFonts w:ascii="Garamond" w:hAnsi="Garamond"/>
        </w:rPr>
      </w:pPr>
      <w:r w:rsidRPr="00E416B2">
        <w:rPr>
          <w:rFonts w:ascii="Garamond" w:hAnsi="Garamond" w:cs="Times New Roman"/>
        </w:rPr>
        <w:tab/>
        <w:t xml:space="preserve">-Período de avaliação e frequência da mesma: as organizações devem definir se pretendem fazer apenas uma avaliação anual ou se é mais benéfico realizar avaliações semestrais ou trimestrais. É igualmente importante definir se o período a considerar será a data de aniversário do colaborador na organização ou o ano civil, o que pode facilitar a avaliação com outros colaboradores e a definição de objetivos para o ano seguinte </w:t>
      </w:r>
      <w:r w:rsidRPr="00E416B2">
        <w:rPr>
          <w:rFonts w:ascii="Garamond" w:hAnsi="Garamond"/>
        </w:rPr>
        <w:t>(Aguinis, 2013).</w:t>
      </w:r>
    </w:p>
    <w:p w14:paraId="6344D5CB" w14:textId="59FB22F6" w:rsidR="008F277B" w:rsidRPr="00E416B2" w:rsidRDefault="00061A73" w:rsidP="004E428B">
      <w:pPr>
        <w:spacing w:line="360" w:lineRule="auto"/>
        <w:jc w:val="both"/>
        <w:rPr>
          <w:rFonts w:ascii="Garamond" w:hAnsi="Garamond" w:cs="Times New Roman"/>
        </w:rPr>
      </w:pPr>
      <w:r w:rsidRPr="00E416B2">
        <w:rPr>
          <w:rFonts w:ascii="Garamond" w:hAnsi="Garamond"/>
        </w:rPr>
        <w:tab/>
        <w:t xml:space="preserve">O </w:t>
      </w:r>
      <w:r w:rsidR="008F277B" w:rsidRPr="00E416B2">
        <w:rPr>
          <w:rFonts w:ascii="Garamond" w:hAnsi="Garamond"/>
        </w:rPr>
        <w:t xml:space="preserve">sistema </w:t>
      </w:r>
      <w:r w:rsidRPr="00E416B2">
        <w:rPr>
          <w:rFonts w:ascii="Garamond" w:hAnsi="Garamond"/>
        </w:rPr>
        <w:t xml:space="preserve">de avaliação de desempenho é um processo complexo </w:t>
      </w:r>
      <w:r w:rsidR="008F277B" w:rsidRPr="00E416B2">
        <w:rPr>
          <w:rFonts w:ascii="Garamond" w:hAnsi="Garamond"/>
        </w:rPr>
        <w:t xml:space="preserve">e que deve ser integrado na estratégia competitiva da empresa e nos restantes processos de gestão </w:t>
      </w:r>
      <w:r w:rsidR="00CF378F">
        <w:rPr>
          <w:rFonts w:ascii="Garamond" w:hAnsi="Garamond"/>
        </w:rPr>
        <w:t xml:space="preserve">de </w:t>
      </w:r>
      <w:r w:rsidR="008F277B" w:rsidRPr="00E416B2">
        <w:rPr>
          <w:rFonts w:ascii="Garamond" w:hAnsi="Garamond"/>
        </w:rPr>
        <w:t xml:space="preserve">recursos humanos. Acima de tudo, é um meio de otimizar o desempenho individual e competitividade da organização </w:t>
      </w:r>
      <w:bookmarkStart w:id="31" w:name="_Hlk133339405"/>
      <w:bookmarkEnd w:id="31"/>
      <w:r w:rsidR="008F277B" w:rsidRPr="00E416B2">
        <w:rPr>
          <w:rFonts w:ascii="Garamond" w:hAnsi="Garamond"/>
        </w:rPr>
        <w:t>(Gomes et al., 2008).</w:t>
      </w:r>
    </w:p>
    <w:p w14:paraId="175AA6DA" w14:textId="62CAAF93" w:rsidR="00061A73" w:rsidRDefault="008F277B" w:rsidP="004E428B">
      <w:pPr>
        <w:spacing w:line="360" w:lineRule="auto"/>
        <w:jc w:val="both"/>
        <w:rPr>
          <w:rFonts w:ascii="Garamond" w:hAnsi="Garamond"/>
        </w:rPr>
      </w:pPr>
      <w:r w:rsidRPr="00E416B2">
        <w:rPr>
          <w:rFonts w:ascii="Garamond" w:hAnsi="Garamond"/>
        </w:rPr>
        <w:t xml:space="preserve">  </w:t>
      </w:r>
      <w:r w:rsidR="00061A73" w:rsidRPr="00E416B2">
        <w:rPr>
          <w:rFonts w:ascii="Garamond" w:hAnsi="Garamond"/>
        </w:rPr>
        <w:t xml:space="preserve"> </w:t>
      </w:r>
    </w:p>
    <w:p w14:paraId="697C5C7D" w14:textId="77777777" w:rsidR="009D45AD" w:rsidRDefault="009D45AD" w:rsidP="004E428B">
      <w:pPr>
        <w:spacing w:line="360" w:lineRule="auto"/>
        <w:jc w:val="both"/>
        <w:rPr>
          <w:rFonts w:ascii="Garamond" w:hAnsi="Garamond"/>
        </w:rPr>
      </w:pPr>
    </w:p>
    <w:p w14:paraId="40AA699C" w14:textId="77777777" w:rsidR="009D45AD" w:rsidRDefault="009D45AD" w:rsidP="004E428B">
      <w:pPr>
        <w:spacing w:line="360" w:lineRule="auto"/>
        <w:jc w:val="both"/>
        <w:rPr>
          <w:rFonts w:ascii="Garamond" w:hAnsi="Garamond"/>
        </w:rPr>
      </w:pPr>
    </w:p>
    <w:p w14:paraId="1542C983" w14:textId="77777777" w:rsidR="009D45AD" w:rsidRDefault="009D45AD" w:rsidP="004E428B">
      <w:pPr>
        <w:spacing w:line="360" w:lineRule="auto"/>
        <w:jc w:val="both"/>
        <w:rPr>
          <w:rFonts w:ascii="Garamond" w:hAnsi="Garamond"/>
        </w:rPr>
      </w:pPr>
    </w:p>
    <w:p w14:paraId="4C6ADBD9" w14:textId="77777777" w:rsidR="009D45AD" w:rsidRDefault="009D45AD" w:rsidP="004E428B">
      <w:pPr>
        <w:spacing w:line="360" w:lineRule="auto"/>
        <w:jc w:val="both"/>
        <w:rPr>
          <w:rFonts w:ascii="Garamond" w:hAnsi="Garamond"/>
        </w:rPr>
      </w:pPr>
    </w:p>
    <w:p w14:paraId="3D63206C" w14:textId="77777777" w:rsidR="009D45AD" w:rsidRDefault="009D45AD" w:rsidP="004E428B">
      <w:pPr>
        <w:spacing w:line="360" w:lineRule="auto"/>
        <w:jc w:val="both"/>
        <w:rPr>
          <w:rFonts w:ascii="Garamond" w:hAnsi="Garamond"/>
        </w:rPr>
      </w:pPr>
    </w:p>
    <w:p w14:paraId="5A025F63" w14:textId="77777777" w:rsidR="009D45AD" w:rsidRDefault="009D45AD" w:rsidP="004E428B">
      <w:pPr>
        <w:spacing w:line="360" w:lineRule="auto"/>
        <w:jc w:val="both"/>
        <w:rPr>
          <w:rFonts w:ascii="Garamond" w:hAnsi="Garamond"/>
        </w:rPr>
      </w:pPr>
    </w:p>
    <w:p w14:paraId="77253B6D" w14:textId="77777777" w:rsidR="009D45AD" w:rsidRDefault="009D45AD" w:rsidP="004E428B">
      <w:pPr>
        <w:spacing w:line="360" w:lineRule="auto"/>
        <w:jc w:val="both"/>
        <w:rPr>
          <w:rFonts w:ascii="Garamond" w:hAnsi="Garamond"/>
        </w:rPr>
      </w:pPr>
    </w:p>
    <w:p w14:paraId="5E439E1E" w14:textId="77777777" w:rsidR="009D45AD" w:rsidRDefault="009D45AD" w:rsidP="004E428B">
      <w:pPr>
        <w:spacing w:line="360" w:lineRule="auto"/>
        <w:jc w:val="both"/>
        <w:rPr>
          <w:rFonts w:ascii="Garamond" w:hAnsi="Garamond"/>
        </w:rPr>
      </w:pPr>
    </w:p>
    <w:p w14:paraId="1D3D4856" w14:textId="77777777" w:rsidR="009D45AD" w:rsidRDefault="009D45AD" w:rsidP="004E428B">
      <w:pPr>
        <w:spacing w:line="360" w:lineRule="auto"/>
        <w:jc w:val="both"/>
        <w:rPr>
          <w:rFonts w:ascii="Garamond" w:hAnsi="Garamond"/>
        </w:rPr>
      </w:pPr>
    </w:p>
    <w:p w14:paraId="7A937061" w14:textId="77777777" w:rsidR="009D45AD" w:rsidRPr="00E416B2" w:rsidRDefault="009D45AD" w:rsidP="004E428B">
      <w:pPr>
        <w:spacing w:line="360" w:lineRule="auto"/>
        <w:jc w:val="both"/>
        <w:rPr>
          <w:rFonts w:ascii="Garamond" w:hAnsi="Garamond" w:cs="Times New Roman"/>
        </w:rPr>
      </w:pPr>
    </w:p>
    <w:p w14:paraId="204C350F" w14:textId="58669FBC" w:rsidR="007F7F02" w:rsidRPr="00E416B2" w:rsidRDefault="007F7F02" w:rsidP="004E428B">
      <w:pPr>
        <w:pStyle w:val="Ttulo1"/>
        <w:spacing w:line="360" w:lineRule="auto"/>
        <w:rPr>
          <w:rFonts w:ascii="Garamond" w:hAnsi="Garamond"/>
          <w:b/>
          <w:bCs/>
          <w:color w:val="auto"/>
          <w:sz w:val="28"/>
          <w:szCs w:val="28"/>
        </w:rPr>
      </w:pPr>
      <w:bookmarkStart w:id="32" w:name="_Toc138801310"/>
      <w:bookmarkEnd w:id="30"/>
      <w:r w:rsidRPr="00E416B2">
        <w:rPr>
          <w:rFonts w:ascii="Garamond" w:hAnsi="Garamond"/>
          <w:b/>
          <w:bCs/>
          <w:color w:val="auto"/>
          <w:sz w:val="28"/>
          <w:szCs w:val="28"/>
        </w:rPr>
        <w:lastRenderedPageBreak/>
        <w:t xml:space="preserve">Capítulo </w:t>
      </w:r>
      <w:r w:rsidR="009821B5" w:rsidRPr="00E416B2">
        <w:rPr>
          <w:rFonts w:ascii="Garamond" w:hAnsi="Garamond"/>
          <w:b/>
          <w:bCs/>
          <w:color w:val="auto"/>
          <w:sz w:val="28"/>
          <w:szCs w:val="28"/>
        </w:rPr>
        <w:t>I</w:t>
      </w:r>
      <w:r w:rsidR="009832E7" w:rsidRPr="00E416B2">
        <w:rPr>
          <w:rFonts w:ascii="Garamond" w:hAnsi="Garamond"/>
          <w:b/>
          <w:bCs/>
          <w:color w:val="auto"/>
          <w:sz w:val="28"/>
          <w:szCs w:val="28"/>
        </w:rPr>
        <w:t>II</w:t>
      </w:r>
      <w:r w:rsidRPr="00E416B2">
        <w:rPr>
          <w:rFonts w:ascii="Garamond" w:hAnsi="Garamond"/>
          <w:b/>
          <w:bCs/>
          <w:color w:val="auto"/>
          <w:sz w:val="28"/>
          <w:szCs w:val="28"/>
        </w:rPr>
        <w:t xml:space="preserve">: </w:t>
      </w:r>
      <w:r w:rsidR="00787223" w:rsidRPr="00E416B2">
        <w:rPr>
          <w:rFonts w:ascii="Garamond" w:hAnsi="Garamond"/>
          <w:b/>
          <w:bCs/>
          <w:color w:val="auto"/>
          <w:sz w:val="28"/>
          <w:szCs w:val="28"/>
        </w:rPr>
        <w:t>C</w:t>
      </w:r>
      <w:r w:rsidRPr="00E416B2">
        <w:rPr>
          <w:rFonts w:ascii="Garamond" w:hAnsi="Garamond"/>
          <w:b/>
          <w:bCs/>
          <w:color w:val="auto"/>
          <w:sz w:val="28"/>
          <w:szCs w:val="28"/>
        </w:rPr>
        <w:t>ompetência</w:t>
      </w:r>
      <w:r w:rsidR="00787223" w:rsidRPr="00E416B2">
        <w:rPr>
          <w:rFonts w:ascii="Garamond" w:hAnsi="Garamond"/>
          <w:b/>
          <w:bCs/>
          <w:color w:val="auto"/>
          <w:sz w:val="28"/>
          <w:szCs w:val="28"/>
        </w:rPr>
        <w:t>s</w:t>
      </w:r>
      <w:bookmarkEnd w:id="32"/>
    </w:p>
    <w:p w14:paraId="3334366B" w14:textId="75186E93" w:rsidR="000C1790" w:rsidRPr="00E416B2" w:rsidRDefault="000C1790" w:rsidP="004E428B">
      <w:pPr>
        <w:spacing w:line="360" w:lineRule="auto"/>
        <w:rPr>
          <w:rFonts w:ascii="Garamond" w:hAnsi="Garamond"/>
        </w:rPr>
      </w:pPr>
    </w:p>
    <w:p w14:paraId="4556F716" w14:textId="45669EB2" w:rsidR="000C1790" w:rsidRPr="00E416B2" w:rsidRDefault="00B431EE" w:rsidP="004E428B">
      <w:pPr>
        <w:pStyle w:val="Ttulo2"/>
        <w:spacing w:line="360" w:lineRule="auto"/>
        <w:rPr>
          <w:rFonts w:ascii="Garamond" w:hAnsi="Garamond"/>
          <w:b/>
          <w:bCs/>
          <w:color w:val="auto"/>
          <w:sz w:val="24"/>
          <w:szCs w:val="24"/>
        </w:rPr>
      </w:pPr>
      <w:bookmarkStart w:id="33" w:name="_Toc138801311"/>
      <w:r w:rsidRPr="00E416B2">
        <w:rPr>
          <w:rFonts w:ascii="Garamond" w:hAnsi="Garamond"/>
          <w:b/>
          <w:bCs/>
          <w:color w:val="auto"/>
          <w:sz w:val="24"/>
          <w:szCs w:val="24"/>
        </w:rPr>
        <w:t>3</w:t>
      </w:r>
      <w:r w:rsidR="000C1790" w:rsidRPr="00E416B2">
        <w:rPr>
          <w:rFonts w:ascii="Garamond" w:hAnsi="Garamond"/>
          <w:b/>
          <w:bCs/>
          <w:color w:val="auto"/>
          <w:sz w:val="24"/>
          <w:szCs w:val="24"/>
        </w:rPr>
        <w:t>.1. Conceito</w:t>
      </w:r>
      <w:bookmarkEnd w:id="33"/>
      <w:r w:rsidR="000C1790" w:rsidRPr="00E416B2">
        <w:rPr>
          <w:rFonts w:ascii="Garamond" w:hAnsi="Garamond"/>
          <w:b/>
          <w:bCs/>
          <w:color w:val="auto"/>
          <w:sz w:val="24"/>
          <w:szCs w:val="24"/>
        </w:rPr>
        <w:t xml:space="preserve"> </w:t>
      </w:r>
    </w:p>
    <w:p w14:paraId="26D43611" w14:textId="7F60D8DA" w:rsidR="000C1790" w:rsidRPr="00E416B2" w:rsidRDefault="000C1790" w:rsidP="004E428B">
      <w:pPr>
        <w:spacing w:line="360" w:lineRule="auto"/>
        <w:rPr>
          <w:rFonts w:ascii="Garamond" w:hAnsi="Garamond"/>
          <w:b/>
          <w:bCs/>
        </w:rPr>
      </w:pPr>
    </w:p>
    <w:p w14:paraId="503EF397" w14:textId="49EACAB2" w:rsidR="002C14D5" w:rsidRPr="00E416B2" w:rsidRDefault="00CF378F" w:rsidP="00CF378F">
      <w:pPr>
        <w:tabs>
          <w:tab w:val="left" w:pos="709"/>
        </w:tabs>
        <w:spacing w:line="360" w:lineRule="auto"/>
        <w:jc w:val="both"/>
        <w:rPr>
          <w:rFonts w:ascii="Garamond" w:hAnsi="Garamond"/>
        </w:rPr>
      </w:pPr>
      <w:r>
        <w:rPr>
          <w:rFonts w:ascii="Garamond" w:hAnsi="Garamond"/>
        </w:rPr>
        <w:tab/>
      </w:r>
      <w:r w:rsidR="00562785" w:rsidRPr="00E416B2">
        <w:rPr>
          <w:rFonts w:ascii="Garamond" w:hAnsi="Garamond"/>
        </w:rPr>
        <w:t>O conceito de competência</w:t>
      </w:r>
      <w:r w:rsidR="00837915" w:rsidRPr="00E416B2">
        <w:rPr>
          <w:rFonts w:ascii="Garamond" w:hAnsi="Garamond"/>
        </w:rPr>
        <w:t>s</w:t>
      </w:r>
      <w:r w:rsidR="00562785" w:rsidRPr="00E416B2">
        <w:rPr>
          <w:rFonts w:ascii="Garamond" w:hAnsi="Garamond"/>
        </w:rPr>
        <w:t xml:space="preserve"> surgiu pela mão </w:t>
      </w:r>
      <w:r w:rsidR="00A64F8D" w:rsidRPr="00E416B2">
        <w:rPr>
          <w:rFonts w:ascii="Garamond" w:hAnsi="Garamond"/>
        </w:rPr>
        <w:t>do psicólogo David McClelland</w:t>
      </w:r>
      <w:r w:rsidR="00CA7CB9" w:rsidRPr="00E416B2">
        <w:rPr>
          <w:rFonts w:ascii="Garamond" w:hAnsi="Garamond"/>
        </w:rPr>
        <w:t>, que nos anos 70</w:t>
      </w:r>
      <w:r w:rsidR="00F93264" w:rsidRPr="00E416B2">
        <w:rPr>
          <w:rFonts w:ascii="Garamond" w:hAnsi="Garamond"/>
        </w:rPr>
        <w:t xml:space="preserve"> levou a cabo um estudo acerca </w:t>
      </w:r>
      <w:r w:rsidR="004475EA" w:rsidRPr="00E416B2">
        <w:rPr>
          <w:rFonts w:ascii="Garamond" w:hAnsi="Garamond"/>
        </w:rPr>
        <w:t xml:space="preserve">das características </w:t>
      </w:r>
      <w:r w:rsidR="00F93264" w:rsidRPr="00E416B2">
        <w:rPr>
          <w:rFonts w:ascii="Garamond" w:hAnsi="Garamond"/>
        </w:rPr>
        <w:t xml:space="preserve">que </w:t>
      </w:r>
      <w:r w:rsidR="004475EA" w:rsidRPr="00E416B2">
        <w:rPr>
          <w:rFonts w:ascii="Garamond" w:hAnsi="Garamond"/>
        </w:rPr>
        <w:t>compõem</w:t>
      </w:r>
      <w:r w:rsidR="00F93264" w:rsidRPr="00E416B2">
        <w:rPr>
          <w:rFonts w:ascii="Garamond" w:hAnsi="Garamond"/>
        </w:rPr>
        <w:t xml:space="preserve"> uma performance de excelência</w:t>
      </w:r>
      <w:r w:rsidR="001721E7" w:rsidRPr="00E416B2">
        <w:rPr>
          <w:rFonts w:ascii="Garamond" w:hAnsi="Garamond"/>
        </w:rPr>
        <w:t xml:space="preserve">. </w:t>
      </w:r>
      <w:r w:rsidR="00FD0CE0" w:rsidRPr="00E416B2">
        <w:rPr>
          <w:rFonts w:ascii="Garamond" w:hAnsi="Garamond"/>
        </w:rPr>
        <w:t xml:space="preserve">McClelland </w:t>
      </w:r>
      <w:r w:rsidR="00744194" w:rsidRPr="00E416B2">
        <w:rPr>
          <w:rFonts w:ascii="Garamond" w:hAnsi="Garamond"/>
        </w:rPr>
        <w:t>verificou</w:t>
      </w:r>
      <w:r w:rsidR="00FD0CE0" w:rsidRPr="00E416B2">
        <w:rPr>
          <w:rFonts w:ascii="Garamond" w:hAnsi="Garamond"/>
        </w:rPr>
        <w:t xml:space="preserve"> que</w:t>
      </w:r>
      <w:r w:rsidR="00E30AC4" w:rsidRPr="00E416B2">
        <w:rPr>
          <w:rFonts w:ascii="Garamond" w:hAnsi="Garamond"/>
        </w:rPr>
        <w:t xml:space="preserve"> </w:t>
      </w:r>
      <w:r w:rsidR="001721E7" w:rsidRPr="00E416B2">
        <w:rPr>
          <w:rFonts w:ascii="Garamond" w:hAnsi="Garamond"/>
        </w:rPr>
        <w:t xml:space="preserve">algumas ferramentas utilizadas no recrutamento e seleção de colaboradores, como diplomas académicos, testes de inteligência e de personalidade, </w:t>
      </w:r>
      <w:r w:rsidR="00E30AC4" w:rsidRPr="00E416B2">
        <w:rPr>
          <w:rFonts w:ascii="Garamond" w:hAnsi="Garamond"/>
        </w:rPr>
        <w:t xml:space="preserve">não prediziam eficazmente </w:t>
      </w:r>
      <w:r w:rsidR="005C4A5E" w:rsidRPr="00E416B2">
        <w:rPr>
          <w:rFonts w:ascii="Garamond" w:hAnsi="Garamond"/>
        </w:rPr>
        <w:t xml:space="preserve">a qualidade do trabalho e </w:t>
      </w:r>
      <w:r w:rsidR="00E30AC4" w:rsidRPr="00E416B2">
        <w:rPr>
          <w:rFonts w:ascii="Garamond" w:hAnsi="Garamond"/>
        </w:rPr>
        <w:t>um desempenho de excelência</w:t>
      </w:r>
      <w:r w:rsidR="00B245B4" w:rsidRPr="00E416B2">
        <w:rPr>
          <w:rFonts w:ascii="Garamond" w:hAnsi="Garamond"/>
        </w:rPr>
        <w:t xml:space="preserve">. A partir destas conclusões, trabalhou no sentido de encontrar novos instrumentos que permitissem às empresas fazerem escolhas mais acertadas no momento de </w:t>
      </w:r>
      <w:r w:rsidR="006B5D2A" w:rsidRPr="00E416B2">
        <w:rPr>
          <w:rFonts w:ascii="Garamond" w:hAnsi="Garamond"/>
        </w:rPr>
        <w:t>selecionarem</w:t>
      </w:r>
      <w:r w:rsidR="00B245B4" w:rsidRPr="00E416B2">
        <w:rPr>
          <w:rFonts w:ascii="Garamond" w:hAnsi="Garamond"/>
        </w:rPr>
        <w:t xml:space="preserve"> os seus colaboradores</w:t>
      </w:r>
      <w:r w:rsidR="001721E7" w:rsidRPr="00E416B2">
        <w:rPr>
          <w:rFonts w:ascii="Garamond" w:hAnsi="Garamond"/>
        </w:rPr>
        <w:t xml:space="preserve"> (Ceitil, 2016).</w:t>
      </w:r>
      <w:r w:rsidR="005C4A5E" w:rsidRPr="00E416B2">
        <w:rPr>
          <w:rFonts w:ascii="Garamond" w:hAnsi="Garamond"/>
        </w:rPr>
        <w:t xml:space="preserve"> </w:t>
      </w:r>
    </w:p>
    <w:p w14:paraId="1306CE11" w14:textId="0356AB3D" w:rsidR="003840E3" w:rsidRPr="00E416B2" w:rsidRDefault="002C14D5" w:rsidP="00CF378F">
      <w:pPr>
        <w:spacing w:line="360" w:lineRule="auto"/>
        <w:jc w:val="both"/>
        <w:rPr>
          <w:rFonts w:ascii="Garamond" w:hAnsi="Garamond"/>
        </w:rPr>
      </w:pPr>
      <w:r w:rsidRPr="00E416B2">
        <w:rPr>
          <w:rFonts w:ascii="Garamond" w:hAnsi="Garamond"/>
        </w:rPr>
        <w:tab/>
      </w:r>
      <w:bookmarkStart w:id="34" w:name="_Hlk134384718"/>
      <w:r w:rsidR="000F02EB" w:rsidRPr="00E416B2">
        <w:rPr>
          <w:rFonts w:ascii="Garamond" w:hAnsi="Garamond"/>
        </w:rPr>
        <w:t>Até então, as empresas adotavam o princípio da divisão do trabalho em tarefas</w:t>
      </w:r>
      <w:r w:rsidRPr="00E416B2">
        <w:rPr>
          <w:rFonts w:ascii="Garamond" w:hAnsi="Garamond"/>
        </w:rPr>
        <w:t>,</w:t>
      </w:r>
      <w:r w:rsidR="000F02EB" w:rsidRPr="00E416B2">
        <w:rPr>
          <w:rFonts w:ascii="Garamond" w:hAnsi="Garamond"/>
        </w:rPr>
        <w:t xml:space="preserve"> </w:t>
      </w:r>
      <w:r w:rsidRPr="00E416B2">
        <w:rPr>
          <w:rFonts w:ascii="Garamond" w:hAnsi="Garamond"/>
        </w:rPr>
        <w:t>onde</w:t>
      </w:r>
      <w:r w:rsidR="000F02EB" w:rsidRPr="00E416B2">
        <w:rPr>
          <w:rFonts w:ascii="Garamond" w:hAnsi="Garamond"/>
        </w:rPr>
        <w:t xml:space="preserve"> cada trabalhador se especializava numa função simples e a desempenhava de forma repetitiva</w:t>
      </w:r>
      <w:r w:rsidRPr="00E416B2">
        <w:rPr>
          <w:rFonts w:ascii="Garamond" w:hAnsi="Garamond"/>
        </w:rPr>
        <w:t>. A sua habilidade técnica era o principal fator de produtividade para a empresa. No entanto, com a evolução tecnológica, económica, demográfica e organizacional</w:t>
      </w:r>
      <w:r w:rsidR="00FF4ABC" w:rsidRPr="00E416B2">
        <w:rPr>
          <w:rFonts w:ascii="Garamond" w:hAnsi="Garamond"/>
        </w:rPr>
        <w:t>,</w:t>
      </w:r>
      <w:r w:rsidRPr="00E416B2">
        <w:rPr>
          <w:rFonts w:ascii="Garamond" w:hAnsi="Garamond"/>
        </w:rPr>
        <w:t xml:space="preserve"> </w:t>
      </w:r>
      <w:r w:rsidR="00FF4ABC" w:rsidRPr="00E416B2">
        <w:rPr>
          <w:rFonts w:ascii="Garamond" w:hAnsi="Garamond"/>
        </w:rPr>
        <w:t>a</w:t>
      </w:r>
      <w:r w:rsidR="005C4A5E" w:rsidRPr="00E416B2">
        <w:rPr>
          <w:rFonts w:ascii="Garamond" w:hAnsi="Garamond"/>
        </w:rPr>
        <w:t xml:space="preserve"> partir dos anos 80, </w:t>
      </w:r>
      <w:r w:rsidR="00422AF4" w:rsidRPr="00E416B2">
        <w:rPr>
          <w:rFonts w:ascii="Garamond" w:hAnsi="Garamond"/>
        </w:rPr>
        <w:t>passou a ser necessário alguma flexibilidade e capacidade de adaptação a diferentes situações</w:t>
      </w:r>
      <w:r w:rsidR="000C76ED" w:rsidRPr="00E416B2">
        <w:rPr>
          <w:rFonts w:ascii="Garamond" w:hAnsi="Garamond"/>
        </w:rPr>
        <w:t xml:space="preserve"> e tarefas</w:t>
      </w:r>
      <w:r w:rsidR="009E0F8C">
        <w:rPr>
          <w:rFonts w:ascii="Garamond" w:hAnsi="Garamond"/>
        </w:rPr>
        <w:t>. As</w:t>
      </w:r>
      <w:r w:rsidR="005C4A5E" w:rsidRPr="00E416B2">
        <w:rPr>
          <w:rFonts w:ascii="Garamond" w:hAnsi="Garamond"/>
        </w:rPr>
        <w:t xml:space="preserve"> empresas</w:t>
      </w:r>
      <w:r w:rsidR="00744194" w:rsidRPr="00E416B2">
        <w:rPr>
          <w:rFonts w:ascii="Garamond" w:hAnsi="Garamond"/>
        </w:rPr>
        <w:t xml:space="preserve"> tomaram consciência que o capital humano era o principal fator de competitividade, sendo que a qualidade e motivação deste</w:t>
      </w:r>
      <w:r w:rsidR="009E0F8C">
        <w:rPr>
          <w:rFonts w:ascii="Garamond" w:hAnsi="Garamond"/>
        </w:rPr>
        <w:t>,</w:t>
      </w:r>
      <w:r w:rsidR="00744194" w:rsidRPr="00E416B2">
        <w:rPr>
          <w:rFonts w:ascii="Garamond" w:hAnsi="Garamond"/>
        </w:rPr>
        <w:t xml:space="preserve"> era crucial para o sucesso da empresa. </w:t>
      </w:r>
      <w:r w:rsidR="00B245B4" w:rsidRPr="00E416B2">
        <w:rPr>
          <w:rFonts w:ascii="Garamond" w:hAnsi="Garamond"/>
        </w:rPr>
        <w:t>P</w:t>
      </w:r>
      <w:r w:rsidR="00744194" w:rsidRPr="00E416B2">
        <w:rPr>
          <w:rFonts w:ascii="Garamond" w:hAnsi="Garamond"/>
        </w:rPr>
        <w:t xml:space="preserve">assaram </w:t>
      </w:r>
      <w:r w:rsidR="003840E3" w:rsidRPr="00E416B2">
        <w:rPr>
          <w:rFonts w:ascii="Garamond" w:hAnsi="Garamond"/>
        </w:rPr>
        <w:t>assim</w:t>
      </w:r>
      <w:r w:rsidR="00744194" w:rsidRPr="00E416B2">
        <w:rPr>
          <w:rFonts w:ascii="Garamond" w:hAnsi="Garamond"/>
        </w:rPr>
        <w:t xml:space="preserve"> a querer atrair e reter os profissionais que melhor conseguiriam ajudá-los a prosperar e para isso, era necessário definir o perfil de competências que estes necessitavam</w:t>
      </w:r>
      <w:r w:rsidR="00663128" w:rsidRPr="00E416B2">
        <w:rPr>
          <w:rFonts w:ascii="Garamond" w:hAnsi="Garamond"/>
        </w:rPr>
        <w:t xml:space="preserve"> de reunir</w:t>
      </w:r>
      <w:r w:rsidR="0086222B" w:rsidRPr="00E416B2">
        <w:rPr>
          <w:rFonts w:ascii="Garamond" w:hAnsi="Garamond"/>
        </w:rPr>
        <w:t xml:space="preserve"> </w:t>
      </w:r>
      <w:r w:rsidR="00744194" w:rsidRPr="00E416B2">
        <w:rPr>
          <w:rFonts w:ascii="Garamond" w:hAnsi="Garamond"/>
        </w:rPr>
        <w:t xml:space="preserve">(Camara, 2017). </w:t>
      </w:r>
    </w:p>
    <w:bookmarkEnd w:id="34"/>
    <w:p w14:paraId="7D20F490" w14:textId="2E03C0CE" w:rsidR="00A25648" w:rsidRPr="00E416B2" w:rsidRDefault="00CF378F" w:rsidP="00CF378F">
      <w:pPr>
        <w:spacing w:line="360" w:lineRule="auto"/>
        <w:jc w:val="both"/>
        <w:rPr>
          <w:rFonts w:ascii="Garamond" w:hAnsi="Garamond"/>
        </w:rPr>
      </w:pPr>
      <w:r>
        <w:rPr>
          <w:rFonts w:ascii="Garamond" w:hAnsi="Garamond"/>
        </w:rPr>
        <w:tab/>
      </w:r>
      <w:r w:rsidR="00A46EC0" w:rsidRPr="00E416B2">
        <w:rPr>
          <w:rFonts w:ascii="Garamond" w:hAnsi="Garamond"/>
        </w:rPr>
        <w:t xml:space="preserve">Assim que se tornou claro para as organizações, que as pessoas são o seu ativo mais valioso, o modelo de gestão de recursos humanos sofreu adaptações no sentido de motivar e tornar as equipas mais eficientes (Gomes et al., 2008). </w:t>
      </w:r>
      <w:r w:rsidR="0086222B" w:rsidRPr="00E416B2">
        <w:rPr>
          <w:rFonts w:ascii="Garamond" w:hAnsi="Garamond"/>
        </w:rPr>
        <w:t>As empresas passaram de uma lógica de funções para uma lógica de competências, sendo que estas,</w:t>
      </w:r>
      <w:r w:rsidR="00F0446B" w:rsidRPr="00E416B2">
        <w:rPr>
          <w:rFonts w:ascii="Garamond" w:hAnsi="Garamond"/>
        </w:rPr>
        <w:t xml:space="preserve"> passaram a </w:t>
      </w:r>
      <w:r w:rsidR="00B245B4" w:rsidRPr="00E416B2">
        <w:rPr>
          <w:rFonts w:ascii="Garamond" w:hAnsi="Garamond"/>
        </w:rPr>
        <w:t>desempenhar um papel significativo na estrutura organizacional e gestão</w:t>
      </w:r>
      <w:r w:rsidR="00675D9B" w:rsidRPr="00E416B2">
        <w:rPr>
          <w:rFonts w:ascii="Garamond" w:hAnsi="Garamond"/>
        </w:rPr>
        <w:t xml:space="preserve"> de recursos humanos</w:t>
      </w:r>
      <w:r w:rsidR="0086222B" w:rsidRPr="00E416B2">
        <w:rPr>
          <w:rFonts w:ascii="Garamond" w:hAnsi="Garamond"/>
        </w:rPr>
        <w:t>. Para além de auxiliarem no processo de recrutamento e seleção, a identificação do perfil de competência permite também avaliar o desempenho individual, gerir as necessidades de formação e desenvolver carreiras (</w:t>
      </w:r>
      <w:r w:rsidR="00964B18">
        <w:rPr>
          <w:rFonts w:ascii="Garamond" w:hAnsi="Garamond"/>
        </w:rPr>
        <w:t>Boyatzis, 2008</w:t>
      </w:r>
      <w:r w:rsidR="0086222B" w:rsidRPr="00E416B2">
        <w:rPr>
          <w:rFonts w:ascii="Garamond" w:hAnsi="Garamond"/>
        </w:rPr>
        <w:t>).</w:t>
      </w:r>
    </w:p>
    <w:p w14:paraId="60A598BF" w14:textId="5EA84C5A" w:rsidR="009E0F8C" w:rsidRDefault="00C87714" w:rsidP="004E428B">
      <w:pPr>
        <w:spacing w:line="360" w:lineRule="auto"/>
        <w:jc w:val="both"/>
        <w:rPr>
          <w:rFonts w:ascii="Garamond" w:hAnsi="Garamond"/>
        </w:rPr>
      </w:pPr>
      <w:r w:rsidRPr="00E416B2">
        <w:rPr>
          <w:rFonts w:ascii="Garamond" w:hAnsi="Garamond"/>
        </w:rPr>
        <w:tab/>
      </w:r>
      <w:bookmarkStart w:id="35" w:name="_Hlk134384731"/>
      <w:r w:rsidR="009B647D" w:rsidRPr="00E416B2">
        <w:rPr>
          <w:rFonts w:ascii="Garamond" w:hAnsi="Garamond"/>
        </w:rPr>
        <w:t xml:space="preserve">Camara (2017) </w:t>
      </w:r>
      <w:r w:rsidR="00A25648" w:rsidRPr="00E416B2">
        <w:rPr>
          <w:rFonts w:ascii="Garamond" w:hAnsi="Garamond"/>
        </w:rPr>
        <w:t>define competência como “o conjunto de qualidades e</w:t>
      </w:r>
      <w:r w:rsidR="00447881" w:rsidRPr="00E416B2">
        <w:rPr>
          <w:rFonts w:ascii="Garamond" w:hAnsi="Garamond"/>
        </w:rPr>
        <w:t xml:space="preserve"> </w:t>
      </w:r>
      <w:r w:rsidR="00A25648" w:rsidRPr="00E416B2">
        <w:rPr>
          <w:rFonts w:ascii="Garamond" w:hAnsi="Garamond"/>
        </w:rPr>
        <w:t xml:space="preserve">comportamentos profissionais que mobilizam os conhecimentos técnicos e permitem agir na solução de problemas, estimulando desempenhos profissionais superiores, alinhados com </w:t>
      </w:r>
      <w:r w:rsidR="00A25648" w:rsidRPr="00E416B2">
        <w:rPr>
          <w:rFonts w:ascii="Garamond" w:hAnsi="Garamond"/>
        </w:rPr>
        <w:lastRenderedPageBreak/>
        <w:t>a estratégia da empresa</w:t>
      </w:r>
      <w:r w:rsidR="000F184B" w:rsidRPr="00E416B2">
        <w:rPr>
          <w:rFonts w:ascii="Garamond" w:hAnsi="Garamond"/>
        </w:rPr>
        <w:t>”</w:t>
      </w:r>
      <w:r w:rsidR="00A25648" w:rsidRPr="00E416B2">
        <w:rPr>
          <w:rFonts w:ascii="Garamond" w:hAnsi="Garamond"/>
        </w:rPr>
        <w:t xml:space="preserve"> (p. </w:t>
      </w:r>
      <w:r w:rsidRPr="00E416B2">
        <w:rPr>
          <w:rFonts w:ascii="Garamond" w:hAnsi="Garamond"/>
        </w:rPr>
        <w:t>16)</w:t>
      </w:r>
      <w:bookmarkEnd w:id="35"/>
      <w:r w:rsidRPr="00E416B2">
        <w:rPr>
          <w:rFonts w:ascii="Garamond" w:hAnsi="Garamond"/>
        </w:rPr>
        <w:t xml:space="preserve">. </w:t>
      </w:r>
      <w:r w:rsidR="009B647D" w:rsidRPr="00E416B2">
        <w:rPr>
          <w:rFonts w:ascii="Garamond" w:hAnsi="Garamond"/>
        </w:rPr>
        <w:t xml:space="preserve"> </w:t>
      </w:r>
      <w:r w:rsidR="000F184B" w:rsidRPr="00E416B2">
        <w:rPr>
          <w:rFonts w:ascii="Garamond" w:hAnsi="Garamond"/>
        </w:rPr>
        <w:t>Ceitil (2016), completa esta definição enfatizando o carácter dinâmico destas capacidades, pois permitem adaptação na solução de problemas novos ou idênticos a anteriores.</w:t>
      </w:r>
      <w:r w:rsidR="009E7986" w:rsidRPr="00E416B2">
        <w:rPr>
          <w:rFonts w:ascii="Garamond" w:hAnsi="Garamond"/>
        </w:rPr>
        <w:t xml:space="preserve"> </w:t>
      </w:r>
    </w:p>
    <w:p w14:paraId="088B6112" w14:textId="2EF3F909" w:rsidR="00D70476" w:rsidRPr="00E416B2" w:rsidRDefault="009E7986" w:rsidP="009E0F8C">
      <w:pPr>
        <w:spacing w:line="360" w:lineRule="auto"/>
        <w:ind w:firstLine="720"/>
        <w:jc w:val="both"/>
        <w:rPr>
          <w:rFonts w:ascii="Garamond" w:hAnsi="Garamond"/>
          <w:b/>
          <w:bCs/>
        </w:rPr>
      </w:pPr>
      <w:r w:rsidRPr="00E416B2">
        <w:rPr>
          <w:rFonts w:ascii="Garamond" w:hAnsi="Garamond"/>
        </w:rPr>
        <w:t>Podemos</w:t>
      </w:r>
      <w:r w:rsidR="003840E3" w:rsidRPr="00E416B2">
        <w:rPr>
          <w:rFonts w:ascii="Garamond" w:hAnsi="Garamond"/>
        </w:rPr>
        <w:t xml:space="preserve"> </w:t>
      </w:r>
      <w:r w:rsidRPr="00E416B2">
        <w:rPr>
          <w:rFonts w:ascii="Garamond" w:hAnsi="Garamond"/>
        </w:rPr>
        <w:t>afirmar que o termo competência abrange</w:t>
      </w:r>
      <w:r w:rsidR="00447881" w:rsidRPr="00E416B2">
        <w:rPr>
          <w:rFonts w:ascii="Garamond" w:hAnsi="Garamond"/>
        </w:rPr>
        <w:t xml:space="preserve"> um </w:t>
      </w:r>
      <w:bookmarkStart w:id="36" w:name="_Hlk135670519"/>
      <w:r w:rsidR="00447881" w:rsidRPr="00E416B2">
        <w:rPr>
          <w:rFonts w:ascii="Garamond" w:hAnsi="Garamond"/>
        </w:rPr>
        <w:t xml:space="preserve">grupo de dimensões observáveis de desempenho, </w:t>
      </w:r>
      <w:r w:rsidR="00DC623D" w:rsidRPr="00E416B2">
        <w:rPr>
          <w:rFonts w:ascii="Garamond" w:hAnsi="Garamond"/>
        </w:rPr>
        <w:t xml:space="preserve">mobilizados para resolver problemas e </w:t>
      </w:r>
      <w:r w:rsidR="00447881" w:rsidRPr="00E416B2">
        <w:rPr>
          <w:rFonts w:ascii="Garamond" w:hAnsi="Garamond"/>
        </w:rPr>
        <w:t xml:space="preserve">que </w:t>
      </w:r>
      <w:r w:rsidR="005C731A" w:rsidRPr="00E416B2">
        <w:rPr>
          <w:rFonts w:ascii="Garamond" w:hAnsi="Garamond"/>
        </w:rPr>
        <w:t>contribuem para a vantagem competitiva da empresa</w:t>
      </w:r>
      <w:r w:rsidR="003840E3" w:rsidRPr="00E416B2">
        <w:rPr>
          <w:rFonts w:ascii="Garamond" w:hAnsi="Garamond"/>
        </w:rPr>
        <w:t>,</w:t>
      </w:r>
      <w:r w:rsidR="00447881" w:rsidRPr="00E416B2">
        <w:rPr>
          <w:rFonts w:ascii="Garamond" w:hAnsi="Garamond"/>
        </w:rPr>
        <w:t xml:space="preserve"> </w:t>
      </w:r>
      <w:r w:rsidR="005C731A" w:rsidRPr="00E416B2">
        <w:rPr>
          <w:rFonts w:ascii="Garamond" w:hAnsi="Garamond"/>
        </w:rPr>
        <w:t xml:space="preserve">podendo ser </w:t>
      </w:r>
      <w:r w:rsidR="0030579D" w:rsidRPr="00E416B2">
        <w:rPr>
          <w:rFonts w:ascii="Garamond" w:hAnsi="Garamond"/>
        </w:rPr>
        <w:t xml:space="preserve">características </w:t>
      </w:r>
      <w:r w:rsidRPr="00E416B2">
        <w:rPr>
          <w:rFonts w:ascii="Garamond" w:hAnsi="Garamond"/>
        </w:rPr>
        <w:t xml:space="preserve">pessoais, experiências, comportamentos, conhecimentos, atitudes, </w:t>
      </w:r>
      <w:r w:rsidR="00447881" w:rsidRPr="00E416B2">
        <w:rPr>
          <w:rFonts w:ascii="Garamond" w:hAnsi="Garamond"/>
        </w:rPr>
        <w:t>aptidões</w:t>
      </w:r>
      <w:r w:rsidR="0030579D" w:rsidRPr="00E416B2">
        <w:rPr>
          <w:rFonts w:ascii="Garamond" w:hAnsi="Garamond"/>
        </w:rPr>
        <w:t xml:space="preserve"> cognitivas e comportamentais</w:t>
      </w:r>
      <w:r w:rsidR="00447881" w:rsidRPr="00E416B2">
        <w:rPr>
          <w:rFonts w:ascii="Garamond" w:hAnsi="Garamond"/>
        </w:rPr>
        <w:t xml:space="preserve"> </w:t>
      </w:r>
      <w:bookmarkEnd w:id="36"/>
      <w:r w:rsidR="00447881" w:rsidRPr="00E416B2">
        <w:rPr>
          <w:rFonts w:ascii="Garamond" w:hAnsi="Garamond"/>
        </w:rPr>
        <w:t>(Gomes et al., 2008)</w:t>
      </w:r>
      <w:r w:rsidR="005C731A" w:rsidRPr="00E416B2">
        <w:rPr>
          <w:rFonts w:ascii="Garamond" w:hAnsi="Garamond"/>
        </w:rPr>
        <w:t xml:space="preserve">. </w:t>
      </w:r>
    </w:p>
    <w:p w14:paraId="7725B06E" w14:textId="6F44CC23" w:rsidR="00D70476" w:rsidRPr="00E416B2" w:rsidRDefault="00D70476" w:rsidP="009F7585">
      <w:pPr>
        <w:tabs>
          <w:tab w:val="left" w:pos="709"/>
        </w:tabs>
        <w:spacing w:line="360" w:lineRule="auto"/>
        <w:jc w:val="both"/>
        <w:rPr>
          <w:rFonts w:ascii="Garamond" w:hAnsi="Garamond"/>
        </w:rPr>
      </w:pPr>
      <w:r w:rsidRPr="00E416B2">
        <w:rPr>
          <w:rFonts w:ascii="Garamond" w:hAnsi="Garamond"/>
        </w:rPr>
        <w:tab/>
        <w:t>As competências são mais eficazes a prever comportamentos e desempenhos</w:t>
      </w:r>
      <w:r w:rsidR="00A46EC0" w:rsidRPr="00E416B2">
        <w:rPr>
          <w:rFonts w:ascii="Garamond" w:hAnsi="Garamond"/>
        </w:rPr>
        <w:t xml:space="preserve"> </w:t>
      </w:r>
      <w:r w:rsidR="00921D61" w:rsidRPr="00E416B2">
        <w:rPr>
          <w:rFonts w:ascii="Garamond" w:hAnsi="Garamond"/>
        </w:rPr>
        <w:t>(Ceitil, 2016)</w:t>
      </w:r>
      <w:r w:rsidR="00422AF4" w:rsidRPr="00E416B2">
        <w:rPr>
          <w:rFonts w:ascii="Garamond" w:hAnsi="Garamond"/>
        </w:rPr>
        <w:t xml:space="preserve"> e </w:t>
      </w:r>
      <w:r w:rsidR="00A46EC0" w:rsidRPr="00E416B2">
        <w:rPr>
          <w:rFonts w:ascii="Garamond" w:hAnsi="Garamond"/>
        </w:rPr>
        <w:t>pelo seu carácter dinâmico, podem ser aprendidas e aperfeiçoadas de forma a obter comportamentos desejáveis que contribuam para a estratégia competitiva da empresa (Gomes et al., 2008).</w:t>
      </w:r>
    </w:p>
    <w:p w14:paraId="416F37CA" w14:textId="6EBAB935" w:rsidR="00BA5F57" w:rsidRPr="00E416B2" w:rsidRDefault="00921D61" w:rsidP="009F7585">
      <w:pPr>
        <w:tabs>
          <w:tab w:val="left" w:pos="709"/>
        </w:tabs>
        <w:spacing w:line="360" w:lineRule="auto"/>
        <w:jc w:val="both"/>
        <w:rPr>
          <w:rFonts w:ascii="Garamond" w:hAnsi="Garamond"/>
        </w:rPr>
      </w:pPr>
      <w:r w:rsidRPr="00E416B2">
        <w:rPr>
          <w:rFonts w:ascii="Garamond" w:hAnsi="Garamond"/>
        </w:rPr>
        <w:tab/>
      </w:r>
      <w:bookmarkStart w:id="37" w:name="_Hlk134115446"/>
      <w:r w:rsidRPr="00E416B2">
        <w:rPr>
          <w:rFonts w:ascii="Garamond" w:hAnsi="Garamond"/>
        </w:rPr>
        <w:t>Atualmente, as pessoas são o principal fator de competitividade das empresas e as suas competências, o meio para a execução da estratégia</w:t>
      </w:r>
      <w:r w:rsidR="00422AF4" w:rsidRPr="00E416B2">
        <w:rPr>
          <w:rFonts w:ascii="Garamond" w:hAnsi="Garamond"/>
        </w:rPr>
        <w:t xml:space="preserve"> da organização</w:t>
      </w:r>
      <w:r w:rsidRPr="00E416B2">
        <w:rPr>
          <w:rFonts w:ascii="Garamond" w:hAnsi="Garamond"/>
        </w:rPr>
        <w:t>. A gestão e desenvolvimento destas é crucial para munir os colaboradores dos conhecimentos e qualidades para alcançar a competitividade e produtividade desejada (Ceitil, 2016).</w:t>
      </w:r>
      <w:bookmarkEnd w:id="37"/>
    </w:p>
    <w:p w14:paraId="7C3B2C2A" w14:textId="2AE97AB8" w:rsidR="00BA5F57" w:rsidRPr="00E416B2" w:rsidRDefault="00BF5D38" w:rsidP="009E0F8C">
      <w:pPr>
        <w:spacing w:line="360" w:lineRule="auto"/>
        <w:jc w:val="both"/>
        <w:rPr>
          <w:rFonts w:ascii="Garamond" w:hAnsi="Garamond"/>
        </w:rPr>
      </w:pPr>
      <w:r w:rsidRPr="00E416B2">
        <w:rPr>
          <w:rFonts w:ascii="Garamond" w:hAnsi="Garamond"/>
        </w:rPr>
        <w:tab/>
        <w:t xml:space="preserve">Por forma </w:t>
      </w:r>
      <w:r w:rsidR="00BA5F57" w:rsidRPr="00E416B2">
        <w:rPr>
          <w:rFonts w:ascii="Garamond" w:hAnsi="Garamond"/>
        </w:rPr>
        <w:t xml:space="preserve">aferir a extensão em que um colaborador possui uma competência, esta é medida através de </w:t>
      </w:r>
      <w:r w:rsidR="008A04FB" w:rsidRPr="00E416B2">
        <w:rPr>
          <w:rFonts w:ascii="Garamond" w:hAnsi="Garamond"/>
          <w:i/>
          <w:iCs/>
        </w:rPr>
        <w:t>outputs</w:t>
      </w:r>
      <w:r w:rsidR="008A04FB" w:rsidRPr="00E416B2">
        <w:rPr>
          <w:rFonts w:ascii="Garamond" w:hAnsi="Garamond"/>
        </w:rPr>
        <w:t xml:space="preserve">, isto é, </w:t>
      </w:r>
      <w:r w:rsidR="00BA5F57" w:rsidRPr="00E416B2">
        <w:rPr>
          <w:rFonts w:ascii="Garamond" w:hAnsi="Garamond"/>
        </w:rPr>
        <w:t xml:space="preserve">indicadores de desempenho. Estes, são comportamentos observáveis que nos permitem identificar a competência e que são cruciais a predizer resultados </w:t>
      </w:r>
      <w:bookmarkStart w:id="38" w:name="_Hlk130923715"/>
      <w:r w:rsidR="00BA5F57" w:rsidRPr="00E416B2">
        <w:rPr>
          <w:rFonts w:ascii="Garamond" w:hAnsi="Garamond"/>
        </w:rPr>
        <w:t>(Aguinis, 2013).</w:t>
      </w:r>
    </w:p>
    <w:bookmarkEnd w:id="38"/>
    <w:p w14:paraId="403A65D9" w14:textId="6B23799D" w:rsidR="003840E3" w:rsidRPr="00E416B2" w:rsidRDefault="003840E3" w:rsidP="009E0F8C">
      <w:pPr>
        <w:spacing w:line="360" w:lineRule="auto"/>
        <w:ind w:firstLine="720"/>
        <w:jc w:val="both"/>
        <w:rPr>
          <w:rFonts w:ascii="Garamond" w:hAnsi="Garamond"/>
          <w:b/>
          <w:bCs/>
        </w:rPr>
      </w:pPr>
      <w:r w:rsidRPr="00E416B2">
        <w:rPr>
          <w:rFonts w:ascii="Garamond" w:hAnsi="Garamond"/>
        </w:rPr>
        <w:t xml:space="preserve">Para que seja possível observar os indicadores de desempenho associados a uma competência, é necessário que o colaborador reúna </w:t>
      </w:r>
      <w:r w:rsidR="00A46EC0" w:rsidRPr="00E416B2">
        <w:rPr>
          <w:rFonts w:ascii="Garamond" w:hAnsi="Garamond"/>
        </w:rPr>
        <w:t>cinco</w:t>
      </w:r>
      <w:r w:rsidRPr="00E416B2">
        <w:rPr>
          <w:rFonts w:ascii="Garamond" w:hAnsi="Garamond"/>
        </w:rPr>
        <w:t xml:space="preserve"> requisitos:</w:t>
      </w:r>
    </w:p>
    <w:p w14:paraId="1B621106" w14:textId="512EAF01" w:rsidR="003840E3" w:rsidRPr="00E416B2" w:rsidRDefault="003840E3" w:rsidP="009E0F8C">
      <w:pPr>
        <w:tabs>
          <w:tab w:val="left" w:pos="1110"/>
        </w:tabs>
        <w:spacing w:line="360" w:lineRule="auto"/>
        <w:jc w:val="both"/>
        <w:rPr>
          <w:rFonts w:ascii="Garamond" w:hAnsi="Garamond"/>
        </w:rPr>
      </w:pPr>
      <w:r w:rsidRPr="00E416B2">
        <w:rPr>
          <w:rFonts w:ascii="Garamond" w:hAnsi="Garamond"/>
        </w:rPr>
        <w:tab/>
        <w:t xml:space="preserve">-Saber: </w:t>
      </w:r>
      <w:r w:rsidR="00A46EC0" w:rsidRPr="00E416B2">
        <w:rPr>
          <w:rFonts w:ascii="Garamond" w:hAnsi="Garamond"/>
        </w:rPr>
        <w:t>disponha</w:t>
      </w:r>
      <w:r w:rsidRPr="00E416B2">
        <w:rPr>
          <w:rFonts w:ascii="Garamond" w:hAnsi="Garamond"/>
        </w:rPr>
        <w:t xml:space="preserve"> </w:t>
      </w:r>
      <w:r w:rsidR="00A46EC0" w:rsidRPr="00E416B2">
        <w:rPr>
          <w:rFonts w:ascii="Garamond" w:hAnsi="Garamond"/>
        </w:rPr>
        <w:t>d</w:t>
      </w:r>
      <w:r w:rsidRPr="00E416B2">
        <w:rPr>
          <w:rFonts w:ascii="Garamond" w:hAnsi="Garamond"/>
        </w:rPr>
        <w:t>os conhecimentos necessário</w:t>
      </w:r>
      <w:r w:rsidR="00CF378F">
        <w:rPr>
          <w:rFonts w:ascii="Garamond" w:hAnsi="Garamond"/>
        </w:rPr>
        <w:t>s</w:t>
      </w:r>
      <w:r w:rsidRPr="00E416B2">
        <w:rPr>
          <w:rFonts w:ascii="Garamond" w:hAnsi="Garamond"/>
        </w:rPr>
        <w:t xml:space="preserve"> associado à competência; </w:t>
      </w:r>
    </w:p>
    <w:p w14:paraId="1C33C8D5" w14:textId="77777777" w:rsidR="003840E3" w:rsidRPr="00E416B2" w:rsidRDefault="003840E3" w:rsidP="009E0F8C">
      <w:pPr>
        <w:tabs>
          <w:tab w:val="left" w:pos="1110"/>
        </w:tabs>
        <w:spacing w:line="360" w:lineRule="auto"/>
        <w:jc w:val="both"/>
        <w:rPr>
          <w:rFonts w:ascii="Garamond" w:hAnsi="Garamond"/>
        </w:rPr>
      </w:pPr>
      <w:r w:rsidRPr="00E416B2">
        <w:rPr>
          <w:rFonts w:ascii="Garamond" w:hAnsi="Garamond"/>
        </w:rPr>
        <w:tab/>
        <w:t>-Saber-fazer: possua a capacidade de colocar os conhecimentos em prática;</w:t>
      </w:r>
    </w:p>
    <w:p w14:paraId="09AC48F5" w14:textId="77777777" w:rsidR="003840E3" w:rsidRPr="00E416B2" w:rsidRDefault="003840E3" w:rsidP="009E0F8C">
      <w:pPr>
        <w:tabs>
          <w:tab w:val="left" w:pos="1110"/>
        </w:tabs>
        <w:spacing w:line="360" w:lineRule="auto"/>
        <w:jc w:val="both"/>
        <w:rPr>
          <w:rFonts w:ascii="Garamond" w:hAnsi="Garamond"/>
        </w:rPr>
      </w:pPr>
      <w:r w:rsidRPr="00E416B2">
        <w:rPr>
          <w:rFonts w:ascii="Garamond" w:hAnsi="Garamond"/>
        </w:rPr>
        <w:tab/>
        <w:t>-Saber-estar: aja de acordo com os valores, normas e missão da empresa;</w:t>
      </w:r>
    </w:p>
    <w:p w14:paraId="31778D9C" w14:textId="22F38844" w:rsidR="003840E3" w:rsidRPr="00E416B2" w:rsidRDefault="003840E3" w:rsidP="009E0F8C">
      <w:pPr>
        <w:tabs>
          <w:tab w:val="left" w:pos="1110"/>
        </w:tabs>
        <w:spacing w:line="360" w:lineRule="auto"/>
        <w:jc w:val="both"/>
        <w:rPr>
          <w:rFonts w:ascii="Garamond" w:hAnsi="Garamond"/>
        </w:rPr>
      </w:pPr>
      <w:r w:rsidRPr="00E416B2">
        <w:rPr>
          <w:rFonts w:ascii="Garamond" w:hAnsi="Garamond"/>
        </w:rPr>
        <w:tab/>
        <w:t>-Querer-fazer: est</w:t>
      </w:r>
      <w:r w:rsidR="00A46EC0" w:rsidRPr="00E416B2">
        <w:rPr>
          <w:rFonts w:ascii="Garamond" w:hAnsi="Garamond"/>
        </w:rPr>
        <w:t>eja</w:t>
      </w:r>
      <w:r w:rsidRPr="00E416B2">
        <w:rPr>
          <w:rFonts w:ascii="Garamond" w:hAnsi="Garamond"/>
        </w:rPr>
        <w:t xml:space="preserve"> motivado a agir de acordo com os objetivos estratégicos da empresa;</w:t>
      </w:r>
    </w:p>
    <w:p w14:paraId="79E9F83F" w14:textId="575A093B" w:rsidR="008A04FB" w:rsidRPr="00E416B2" w:rsidRDefault="003840E3" w:rsidP="009E0F8C">
      <w:pPr>
        <w:tabs>
          <w:tab w:val="left" w:pos="1110"/>
        </w:tabs>
        <w:spacing w:line="360" w:lineRule="auto"/>
        <w:jc w:val="both"/>
        <w:rPr>
          <w:rFonts w:ascii="Garamond" w:hAnsi="Garamond"/>
        </w:rPr>
      </w:pPr>
      <w:r w:rsidRPr="00E416B2">
        <w:rPr>
          <w:rFonts w:ascii="Garamond" w:hAnsi="Garamond"/>
        </w:rPr>
        <w:tab/>
        <w:t>-Poder-fazer: te</w:t>
      </w:r>
      <w:r w:rsidR="00A46EC0" w:rsidRPr="00E416B2">
        <w:rPr>
          <w:rFonts w:ascii="Garamond" w:hAnsi="Garamond"/>
        </w:rPr>
        <w:t>nha</w:t>
      </w:r>
      <w:r w:rsidRPr="00E416B2">
        <w:rPr>
          <w:rFonts w:ascii="Garamond" w:hAnsi="Garamond"/>
        </w:rPr>
        <w:t xml:space="preserve"> à sua disposição</w:t>
      </w:r>
      <w:r w:rsidR="00A46EC0" w:rsidRPr="00E416B2">
        <w:rPr>
          <w:rFonts w:ascii="Garamond" w:hAnsi="Garamond"/>
        </w:rPr>
        <w:t>,</w:t>
      </w:r>
      <w:r w:rsidRPr="00E416B2">
        <w:rPr>
          <w:rFonts w:ascii="Garamond" w:hAnsi="Garamond"/>
        </w:rPr>
        <w:t xml:space="preserve"> os recursos e meios essenciais à realização das suas funções (Ceitil, 2016).</w:t>
      </w:r>
    </w:p>
    <w:p w14:paraId="4455E2B1" w14:textId="6351931B" w:rsidR="008A04FB" w:rsidRPr="00E416B2" w:rsidRDefault="008A04FB" w:rsidP="009F7585">
      <w:pPr>
        <w:tabs>
          <w:tab w:val="left" w:pos="709"/>
        </w:tabs>
        <w:spacing w:line="360" w:lineRule="auto"/>
        <w:jc w:val="both"/>
        <w:rPr>
          <w:rFonts w:ascii="Garamond" w:hAnsi="Garamond"/>
        </w:rPr>
      </w:pPr>
      <w:r w:rsidRPr="00E416B2">
        <w:rPr>
          <w:rFonts w:ascii="Garamond" w:hAnsi="Garamond"/>
        </w:rPr>
        <w:tab/>
        <w:t xml:space="preserve">Para que uma competência se manifeste, é necessário que hajam </w:t>
      </w:r>
      <w:r w:rsidRPr="00E416B2">
        <w:rPr>
          <w:rFonts w:ascii="Garamond" w:hAnsi="Garamond"/>
          <w:i/>
          <w:iCs/>
        </w:rPr>
        <w:t xml:space="preserve">inputs, </w:t>
      </w:r>
      <w:r w:rsidRPr="00E416B2">
        <w:rPr>
          <w:rFonts w:ascii="Garamond" w:hAnsi="Garamond"/>
        </w:rPr>
        <w:t>como valores,</w:t>
      </w:r>
      <w:r w:rsidR="00422AF4" w:rsidRPr="00E416B2">
        <w:rPr>
          <w:rFonts w:ascii="Garamond" w:hAnsi="Garamond"/>
        </w:rPr>
        <w:t xml:space="preserve"> experiências,</w:t>
      </w:r>
      <w:r w:rsidRPr="00E416B2">
        <w:rPr>
          <w:rFonts w:ascii="Garamond" w:hAnsi="Garamond"/>
        </w:rPr>
        <w:t xml:space="preserve"> traços de personalidade ou </w:t>
      </w:r>
      <w:r w:rsidR="00422AF4" w:rsidRPr="00E416B2">
        <w:rPr>
          <w:rFonts w:ascii="Garamond" w:hAnsi="Garamond"/>
        </w:rPr>
        <w:t>conhecimentos</w:t>
      </w:r>
      <w:r w:rsidR="009E0F8C">
        <w:rPr>
          <w:rFonts w:ascii="Garamond" w:hAnsi="Garamond"/>
        </w:rPr>
        <w:t>.</w:t>
      </w:r>
      <w:r w:rsidRPr="00E416B2">
        <w:rPr>
          <w:rFonts w:ascii="Garamond" w:hAnsi="Garamond"/>
        </w:rPr>
        <w:t xml:space="preserve"> </w:t>
      </w:r>
      <w:r w:rsidR="009E0F8C">
        <w:rPr>
          <w:rFonts w:ascii="Garamond" w:hAnsi="Garamond"/>
        </w:rPr>
        <w:t>E</w:t>
      </w:r>
      <w:r w:rsidRPr="00E416B2">
        <w:rPr>
          <w:rFonts w:ascii="Garamond" w:hAnsi="Garamond"/>
        </w:rPr>
        <w:t xml:space="preserve">sta será medida pelos </w:t>
      </w:r>
      <w:r w:rsidRPr="00E416B2">
        <w:rPr>
          <w:rFonts w:ascii="Garamond" w:hAnsi="Garamond"/>
          <w:i/>
          <w:iCs/>
        </w:rPr>
        <w:t xml:space="preserve">outputs </w:t>
      </w:r>
      <w:r w:rsidRPr="00E416B2">
        <w:rPr>
          <w:rFonts w:ascii="Garamond" w:hAnsi="Garamond"/>
        </w:rPr>
        <w:t>produzidos, os indicadores comportamentais observáveis (Camara, 2017).</w:t>
      </w:r>
    </w:p>
    <w:p w14:paraId="55F65768" w14:textId="3BEC3B0C" w:rsidR="007D2BBD" w:rsidRPr="00E416B2" w:rsidRDefault="007D2BBD" w:rsidP="004E428B">
      <w:pPr>
        <w:tabs>
          <w:tab w:val="left" w:pos="1110"/>
        </w:tabs>
        <w:spacing w:line="360" w:lineRule="auto"/>
        <w:jc w:val="both"/>
        <w:rPr>
          <w:rFonts w:ascii="Garamond" w:hAnsi="Garamond"/>
        </w:rPr>
      </w:pPr>
    </w:p>
    <w:p w14:paraId="288B5E8E" w14:textId="76E021C8" w:rsidR="000C1790" w:rsidRPr="00E416B2" w:rsidRDefault="00B431EE" w:rsidP="004E428B">
      <w:pPr>
        <w:pStyle w:val="Ttulo2"/>
        <w:spacing w:line="360" w:lineRule="auto"/>
        <w:rPr>
          <w:rFonts w:ascii="Garamond" w:hAnsi="Garamond"/>
          <w:b/>
          <w:bCs/>
          <w:color w:val="auto"/>
          <w:sz w:val="24"/>
          <w:szCs w:val="24"/>
        </w:rPr>
      </w:pPr>
      <w:bookmarkStart w:id="39" w:name="_Toc138801312"/>
      <w:r w:rsidRPr="00E416B2">
        <w:rPr>
          <w:rFonts w:ascii="Garamond" w:hAnsi="Garamond"/>
          <w:b/>
          <w:bCs/>
          <w:color w:val="auto"/>
          <w:sz w:val="24"/>
          <w:szCs w:val="24"/>
        </w:rPr>
        <w:lastRenderedPageBreak/>
        <w:t>3</w:t>
      </w:r>
      <w:r w:rsidR="000C1790" w:rsidRPr="00E416B2">
        <w:rPr>
          <w:rFonts w:ascii="Garamond" w:hAnsi="Garamond"/>
          <w:b/>
          <w:bCs/>
          <w:color w:val="auto"/>
          <w:sz w:val="24"/>
          <w:szCs w:val="24"/>
        </w:rPr>
        <w:t xml:space="preserve">.2. </w:t>
      </w:r>
      <w:r w:rsidR="00041CA6" w:rsidRPr="00E416B2">
        <w:rPr>
          <w:rFonts w:ascii="Garamond" w:hAnsi="Garamond"/>
          <w:b/>
          <w:bCs/>
          <w:color w:val="auto"/>
          <w:sz w:val="24"/>
          <w:szCs w:val="24"/>
        </w:rPr>
        <w:t>Tipos de competências</w:t>
      </w:r>
      <w:bookmarkEnd w:id="39"/>
      <w:r w:rsidR="000C1790" w:rsidRPr="00E416B2">
        <w:rPr>
          <w:rFonts w:ascii="Garamond" w:hAnsi="Garamond"/>
          <w:b/>
          <w:bCs/>
          <w:color w:val="auto"/>
          <w:sz w:val="24"/>
          <w:szCs w:val="24"/>
        </w:rPr>
        <w:t xml:space="preserve"> </w:t>
      </w:r>
    </w:p>
    <w:p w14:paraId="150E7030" w14:textId="77777777" w:rsidR="0028704F" w:rsidRPr="00E416B2" w:rsidRDefault="0028704F" w:rsidP="004E428B">
      <w:pPr>
        <w:spacing w:line="360" w:lineRule="auto"/>
        <w:rPr>
          <w:rFonts w:ascii="Garamond" w:hAnsi="Garamond"/>
          <w:b/>
          <w:bCs/>
        </w:rPr>
      </w:pPr>
    </w:p>
    <w:p w14:paraId="26E7C8CC" w14:textId="70CD1C1D" w:rsidR="000C1790" w:rsidRPr="00E416B2" w:rsidRDefault="00835C5D" w:rsidP="004E428B">
      <w:pPr>
        <w:spacing w:line="360" w:lineRule="auto"/>
        <w:jc w:val="both"/>
        <w:rPr>
          <w:rFonts w:ascii="Garamond" w:hAnsi="Garamond"/>
        </w:rPr>
      </w:pPr>
      <w:r w:rsidRPr="00E416B2">
        <w:rPr>
          <w:rFonts w:ascii="Garamond" w:hAnsi="Garamond"/>
          <w:b/>
          <w:bCs/>
        </w:rPr>
        <w:tab/>
      </w:r>
      <w:r w:rsidRPr="00E416B2">
        <w:rPr>
          <w:rFonts w:ascii="Garamond" w:hAnsi="Garamond"/>
        </w:rPr>
        <w:t>O perfil de competências de uma função, é composto por um número de variadas competências que se diferenciam entre competências genéricas</w:t>
      </w:r>
      <w:r w:rsidR="006F6C62" w:rsidRPr="00E416B2">
        <w:rPr>
          <w:rFonts w:ascii="Garamond" w:hAnsi="Garamond"/>
        </w:rPr>
        <w:t>/</w:t>
      </w:r>
      <w:r w:rsidRPr="00E416B2">
        <w:rPr>
          <w:rFonts w:ascii="Garamond" w:hAnsi="Garamond"/>
        </w:rPr>
        <w:t xml:space="preserve">transversais e competências específicas. </w:t>
      </w:r>
    </w:p>
    <w:p w14:paraId="65BE9E18" w14:textId="3FB6A09A" w:rsidR="006F6C62" w:rsidRPr="00E416B2" w:rsidRDefault="00835C5D" w:rsidP="004E428B">
      <w:pPr>
        <w:spacing w:line="360" w:lineRule="auto"/>
        <w:jc w:val="both"/>
        <w:rPr>
          <w:rFonts w:ascii="Garamond" w:hAnsi="Garamond"/>
        </w:rPr>
      </w:pPr>
      <w:r w:rsidRPr="00E416B2">
        <w:rPr>
          <w:rFonts w:ascii="Garamond" w:hAnsi="Garamond"/>
        </w:rPr>
        <w:tab/>
        <w:t xml:space="preserve">As competências genéricas ou transversais </w:t>
      </w:r>
      <w:r w:rsidR="00664BF8" w:rsidRPr="00E416B2">
        <w:rPr>
          <w:rFonts w:ascii="Garamond" w:hAnsi="Garamond"/>
        </w:rPr>
        <w:t xml:space="preserve">são aquelas que devem ser encontradas em todos os colaboradores da organização, independentemente da sua </w:t>
      </w:r>
      <w:r w:rsidR="009E7FEC">
        <w:rPr>
          <w:rFonts w:ascii="Garamond" w:hAnsi="Garamond"/>
        </w:rPr>
        <w:t>categoria</w:t>
      </w:r>
      <w:r w:rsidR="00664BF8" w:rsidRPr="00E416B2">
        <w:rPr>
          <w:rFonts w:ascii="Garamond" w:hAnsi="Garamond"/>
        </w:rPr>
        <w:t>, embora o grau de exigência seja adequado às responsabilidades de cada uma. Estas competências são transferíveis a diferentes contextos, uma vez que não são exclusivas de um</w:t>
      </w:r>
      <w:r w:rsidR="009E7FEC">
        <w:rPr>
          <w:rFonts w:ascii="Garamond" w:hAnsi="Garamond"/>
        </w:rPr>
        <w:t>a categoria.</w:t>
      </w:r>
    </w:p>
    <w:p w14:paraId="729C64C4" w14:textId="07BC8172" w:rsidR="00664BF8" w:rsidRPr="00E416B2" w:rsidRDefault="00664BF8" w:rsidP="004E428B">
      <w:pPr>
        <w:spacing w:line="360" w:lineRule="auto"/>
        <w:ind w:firstLine="720"/>
        <w:jc w:val="both"/>
        <w:rPr>
          <w:rFonts w:ascii="Garamond" w:hAnsi="Garamond"/>
        </w:rPr>
      </w:pPr>
      <w:r w:rsidRPr="00E416B2">
        <w:rPr>
          <w:rFonts w:ascii="Garamond" w:hAnsi="Garamond"/>
        </w:rPr>
        <w:t xml:space="preserve">Em contrapartida, as competências específicas são características de uma determinada atividade profissional e apenas se aplicam naquele contexto em concreto </w:t>
      </w:r>
      <w:bookmarkStart w:id="40" w:name="_Hlk131028398"/>
      <w:r w:rsidRPr="00E416B2">
        <w:rPr>
          <w:rFonts w:ascii="Garamond" w:hAnsi="Garamond"/>
        </w:rPr>
        <w:t>(Ceitil, 2016)</w:t>
      </w:r>
      <w:bookmarkEnd w:id="40"/>
      <w:r w:rsidRPr="00E416B2">
        <w:rPr>
          <w:rFonts w:ascii="Garamond" w:hAnsi="Garamond"/>
        </w:rPr>
        <w:t xml:space="preserve">. </w:t>
      </w:r>
    </w:p>
    <w:p w14:paraId="5EE0A845" w14:textId="4E52BCF7" w:rsidR="00EC1381" w:rsidRPr="00E416B2" w:rsidRDefault="0056090C" w:rsidP="004E428B">
      <w:pPr>
        <w:spacing w:line="360" w:lineRule="auto"/>
        <w:jc w:val="both"/>
        <w:rPr>
          <w:rFonts w:ascii="Garamond" w:hAnsi="Garamond"/>
        </w:rPr>
      </w:pPr>
      <w:r w:rsidRPr="00E416B2">
        <w:rPr>
          <w:rFonts w:ascii="Garamond" w:hAnsi="Garamond"/>
        </w:rPr>
        <w:tab/>
        <w:t xml:space="preserve">De acordo com Camara (2017), as competências diferenciam-se na sua natureza, agrupando-se </w:t>
      </w:r>
      <w:r w:rsidR="006F6C62" w:rsidRPr="00E416B2">
        <w:rPr>
          <w:rFonts w:ascii="Garamond" w:hAnsi="Garamond"/>
        </w:rPr>
        <w:t xml:space="preserve">em </w:t>
      </w:r>
      <w:r w:rsidR="009E7FEC">
        <w:rPr>
          <w:rFonts w:ascii="Garamond" w:hAnsi="Garamond"/>
        </w:rPr>
        <w:t>conjuntos</w:t>
      </w:r>
      <w:r w:rsidRPr="00E416B2">
        <w:rPr>
          <w:rFonts w:ascii="Garamond" w:hAnsi="Garamond"/>
        </w:rPr>
        <w:t xml:space="preserve">, a que chama </w:t>
      </w:r>
      <w:r w:rsidRPr="00E416B2">
        <w:rPr>
          <w:rFonts w:ascii="Garamond" w:hAnsi="Garamond"/>
          <w:i/>
          <w:iCs/>
        </w:rPr>
        <w:t>clusters</w:t>
      </w:r>
      <w:r w:rsidR="009E7FEC">
        <w:rPr>
          <w:rFonts w:ascii="Garamond" w:hAnsi="Garamond"/>
        </w:rPr>
        <w:t xml:space="preserve">. Podem ser classificadas com competências </w:t>
      </w:r>
      <w:r w:rsidRPr="00E416B2">
        <w:rPr>
          <w:rFonts w:ascii="Garamond" w:hAnsi="Garamond"/>
        </w:rPr>
        <w:t xml:space="preserve">de liderança e gestão, técnico-profissionais e comportamentais. O </w:t>
      </w:r>
      <w:r w:rsidRPr="00E416B2">
        <w:rPr>
          <w:rFonts w:ascii="Garamond" w:hAnsi="Garamond"/>
          <w:i/>
          <w:iCs/>
        </w:rPr>
        <w:t xml:space="preserve">cluster </w:t>
      </w:r>
      <w:r w:rsidRPr="00E416B2">
        <w:rPr>
          <w:rFonts w:ascii="Garamond" w:hAnsi="Garamond"/>
        </w:rPr>
        <w:t xml:space="preserve">das competências de liderança e gestão </w:t>
      </w:r>
      <w:r w:rsidR="00EC1381" w:rsidRPr="00E416B2">
        <w:rPr>
          <w:rFonts w:ascii="Garamond" w:hAnsi="Garamond"/>
        </w:rPr>
        <w:t>é constituído pelas competências que permitem alinhar o desempenho dos colaboradores com os objetivos da organização e fazê-l</w:t>
      </w:r>
      <w:r w:rsidR="006F6C62" w:rsidRPr="00E416B2">
        <w:rPr>
          <w:rFonts w:ascii="Garamond" w:hAnsi="Garamond"/>
        </w:rPr>
        <w:t>o</w:t>
      </w:r>
      <w:r w:rsidR="00EC1381" w:rsidRPr="00E416B2">
        <w:rPr>
          <w:rFonts w:ascii="Garamond" w:hAnsi="Garamond"/>
        </w:rPr>
        <w:t xml:space="preserve">s comprometer-se </w:t>
      </w:r>
      <w:r w:rsidR="006F6C62" w:rsidRPr="00E416B2">
        <w:rPr>
          <w:rFonts w:ascii="Garamond" w:hAnsi="Garamond"/>
        </w:rPr>
        <w:t>a</w:t>
      </w:r>
      <w:r w:rsidR="00EC1381" w:rsidRPr="00E416B2">
        <w:rPr>
          <w:rFonts w:ascii="Garamond" w:hAnsi="Garamond"/>
        </w:rPr>
        <w:t xml:space="preserve"> agir nesse sentido</w:t>
      </w:r>
      <w:r w:rsidR="009E7FEC">
        <w:rPr>
          <w:rFonts w:ascii="Garamond" w:hAnsi="Garamond"/>
        </w:rPr>
        <w:t>, por exemplo, liderança ou capacidade de negociação</w:t>
      </w:r>
      <w:r w:rsidR="00EC1381" w:rsidRPr="00E416B2">
        <w:rPr>
          <w:rFonts w:ascii="Garamond" w:hAnsi="Garamond"/>
        </w:rPr>
        <w:t xml:space="preserve">. O das competências técnico-profissionais é composto pelos conhecimentos técnicos, experiências profissionais e </w:t>
      </w:r>
      <w:r w:rsidR="009F7585">
        <w:rPr>
          <w:rFonts w:ascii="Garamond" w:hAnsi="Garamond"/>
        </w:rPr>
        <w:t>aptidões</w:t>
      </w:r>
      <w:r w:rsidR="00EC1381" w:rsidRPr="00E416B2">
        <w:rPr>
          <w:rFonts w:ascii="Garamond" w:hAnsi="Garamond"/>
        </w:rPr>
        <w:t xml:space="preserve"> necessárias ao bom desempenho da função., podendo ser facilmente comprovado via diplomas académicos, certificados e cartas de recomendação.  Por último, o </w:t>
      </w:r>
      <w:r w:rsidR="00EC1381" w:rsidRPr="00E416B2">
        <w:rPr>
          <w:rFonts w:ascii="Garamond" w:hAnsi="Garamond"/>
          <w:i/>
          <w:iCs/>
        </w:rPr>
        <w:t>cluster</w:t>
      </w:r>
      <w:r w:rsidR="00EC1381" w:rsidRPr="00E416B2">
        <w:rPr>
          <w:rFonts w:ascii="Garamond" w:hAnsi="Garamond"/>
        </w:rPr>
        <w:t xml:space="preserve"> das competências comportamentais, diz respeito a comportamentos, atitudes e qualidades pessoais. Este, divide-se em dois </w:t>
      </w:r>
      <w:r w:rsidR="00EC1381" w:rsidRPr="00E416B2">
        <w:rPr>
          <w:rFonts w:ascii="Garamond" w:hAnsi="Garamond"/>
          <w:i/>
          <w:iCs/>
        </w:rPr>
        <w:t>subclusters</w:t>
      </w:r>
      <w:r w:rsidR="00037306" w:rsidRPr="00E416B2">
        <w:rPr>
          <w:rFonts w:ascii="Garamond" w:hAnsi="Garamond"/>
        </w:rPr>
        <w:t>: as competências comportamentais pessoais, próprias de cada individuo e as interpessoais, que dizem respeito à forma como o colaborador se relaciona e interage com outras pessoas no contexto de trabalho</w:t>
      </w:r>
      <w:r w:rsidR="009E7FEC">
        <w:rPr>
          <w:rFonts w:ascii="Garamond" w:hAnsi="Garamond"/>
        </w:rPr>
        <w:t>, orientação para resultados e comunicação, são dois exemplos destas competências, respetivamente</w:t>
      </w:r>
      <w:r w:rsidR="00037306" w:rsidRPr="00E416B2">
        <w:rPr>
          <w:rFonts w:ascii="Garamond" w:hAnsi="Garamond"/>
        </w:rPr>
        <w:t xml:space="preserve">. </w:t>
      </w:r>
    </w:p>
    <w:p w14:paraId="1A053F3D" w14:textId="57281FE7" w:rsidR="00664BF8" w:rsidRPr="00E416B2" w:rsidRDefault="00664BF8" w:rsidP="004E428B">
      <w:pPr>
        <w:spacing w:line="360" w:lineRule="auto"/>
        <w:ind w:firstLine="720"/>
        <w:jc w:val="both"/>
        <w:rPr>
          <w:rFonts w:ascii="Garamond" w:hAnsi="Garamond"/>
        </w:rPr>
      </w:pPr>
      <w:r w:rsidRPr="00E416B2">
        <w:rPr>
          <w:rFonts w:ascii="Garamond" w:hAnsi="Garamond"/>
        </w:rPr>
        <w:t xml:space="preserve">Numa ótica de avaliação de desempenho, Aguinis (2013) distingue duas classes de competências: as diferenciadoras, que permitem fazer a distinção entre desempenhos médios e desempenhos excecionais; e as limiares, que são as que permitem exercer a função com o mínimo de desempenho aceitável. </w:t>
      </w:r>
    </w:p>
    <w:p w14:paraId="27C53B50" w14:textId="77777777" w:rsidR="00664BF8" w:rsidRPr="00E416B2" w:rsidRDefault="00664BF8" w:rsidP="004E428B">
      <w:pPr>
        <w:spacing w:line="360" w:lineRule="auto"/>
        <w:jc w:val="both"/>
        <w:rPr>
          <w:rFonts w:ascii="Garamond" w:hAnsi="Garamond"/>
        </w:rPr>
      </w:pPr>
    </w:p>
    <w:p w14:paraId="16C623AC" w14:textId="77777777" w:rsidR="00B04C53" w:rsidRDefault="00B04C53" w:rsidP="004E428B">
      <w:pPr>
        <w:spacing w:line="360" w:lineRule="auto"/>
        <w:rPr>
          <w:rFonts w:ascii="Garamond" w:hAnsi="Garamond"/>
          <w:b/>
          <w:bCs/>
        </w:rPr>
      </w:pPr>
    </w:p>
    <w:p w14:paraId="4B3085ED" w14:textId="70A22083" w:rsidR="00835C5D" w:rsidRPr="00E416B2" w:rsidRDefault="00835C5D" w:rsidP="004E428B">
      <w:pPr>
        <w:spacing w:line="360" w:lineRule="auto"/>
        <w:rPr>
          <w:rFonts w:ascii="Garamond" w:hAnsi="Garamond"/>
          <w:b/>
          <w:bCs/>
        </w:rPr>
      </w:pPr>
      <w:r w:rsidRPr="00E416B2">
        <w:rPr>
          <w:rFonts w:ascii="Garamond" w:hAnsi="Garamond"/>
          <w:b/>
          <w:bCs/>
        </w:rPr>
        <w:tab/>
      </w:r>
    </w:p>
    <w:p w14:paraId="150C08B9" w14:textId="492CFC71" w:rsidR="000C1790" w:rsidRPr="00E416B2" w:rsidRDefault="00B431EE" w:rsidP="004E428B">
      <w:pPr>
        <w:pStyle w:val="Ttulo2"/>
        <w:spacing w:line="360" w:lineRule="auto"/>
        <w:rPr>
          <w:rFonts w:ascii="Garamond" w:hAnsi="Garamond"/>
          <w:b/>
          <w:bCs/>
          <w:color w:val="auto"/>
          <w:sz w:val="24"/>
          <w:szCs w:val="24"/>
        </w:rPr>
      </w:pPr>
      <w:bookmarkStart w:id="41" w:name="_Toc138801313"/>
      <w:r w:rsidRPr="00E416B2">
        <w:rPr>
          <w:rFonts w:ascii="Garamond" w:hAnsi="Garamond"/>
          <w:b/>
          <w:bCs/>
          <w:color w:val="auto"/>
          <w:sz w:val="24"/>
          <w:szCs w:val="24"/>
        </w:rPr>
        <w:lastRenderedPageBreak/>
        <w:t>3</w:t>
      </w:r>
      <w:r w:rsidR="000C1790" w:rsidRPr="00E416B2">
        <w:rPr>
          <w:rFonts w:ascii="Garamond" w:hAnsi="Garamond"/>
          <w:b/>
          <w:bCs/>
          <w:color w:val="auto"/>
          <w:sz w:val="24"/>
          <w:szCs w:val="24"/>
        </w:rPr>
        <w:t xml:space="preserve">.3. </w:t>
      </w:r>
      <w:r w:rsidR="00041CA6" w:rsidRPr="00E416B2">
        <w:rPr>
          <w:rFonts w:ascii="Garamond" w:hAnsi="Garamond"/>
          <w:b/>
          <w:bCs/>
          <w:color w:val="auto"/>
          <w:sz w:val="24"/>
          <w:szCs w:val="24"/>
        </w:rPr>
        <w:t>Identificação de competências</w:t>
      </w:r>
      <w:bookmarkEnd w:id="41"/>
    </w:p>
    <w:p w14:paraId="11FC0F7F" w14:textId="77777777" w:rsidR="0028704F" w:rsidRPr="00E416B2" w:rsidRDefault="0028704F" w:rsidP="004E428B">
      <w:pPr>
        <w:spacing w:line="360" w:lineRule="auto"/>
        <w:rPr>
          <w:rFonts w:ascii="Garamond" w:hAnsi="Garamond"/>
        </w:rPr>
      </w:pPr>
    </w:p>
    <w:p w14:paraId="0E24B48E" w14:textId="43AED48B" w:rsidR="0028704F" w:rsidRPr="00E416B2" w:rsidRDefault="00711CEB" w:rsidP="004E428B">
      <w:pPr>
        <w:spacing w:line="360" w:lineRule="auto"/>
        <w:ind w:firstLine="720"/>
        <w:jc w:val="both"/>
        <w:rPr>
          <w:rFonts w:ascii="Garamond" w:hAnsi="Garamond"/>
        </w:rPr>
      </w:pPr>
      <w:r w:rsidRPr="00E416B2">
        <w:rPr>
          <w:rFonts w:ascii="Garamond" w:hAnsi="Garamond"/>
        </w:rPr>
        <w:t xml:space="preserve">O perfil de competências </w:t>
      </w:r>
      <w:r w:rsidR="00381D48" w:rsidRPr="00E416B2">
        <w:rPr>
          <w:rFonts w:ascii="Garamond" w:hAnsi="Garamond"/>
        </w:rPr>
        <w:t xml:space="preserve">constitui uma ferramenta essencial para as organizações </w:t>
      </w:r>
      <w:r w:rsidR="005B2B1B" w:rsidRPr="00E416B2">
        <w:rPr>
          <w:rFonts w:ascii="Garamond" w:hAnsi="Garamond"/>
        </w:rPr>
        <w:t xml:space="preserve">atingirem os seus objetivos estratégicos, uma vez que reúne as competências </w:t>
      </w:r>
      <w:r w:rsidR="009E7FEC">
        <w:rPr>
          <w:rFonts w:ascii="Garamond" w:hAnsi="Garamond"/>
        </w:rPr>
        <w:t>indispensáveis</w:t>
      </w:r>
      <w:r w:rsidR="005B2B1B" w:rsidRPr="00E416B2">
        <w:rPr>
          <w:rFonts w:ascii="Garamond" w:hAnsi="Garamond"/>
        </w:rPr>
        <w:t xml:space="preserve"> para que os colaboradores desempenhem as suas funções com </w:t>
      </w:r>
      <w:r w:rsidR="00987A4D" w:rsidRPr="00E416B2">
        <w:rPr>
          <w:rFonts w:ascii="Garamond" w:hAnsi="Garamond"/>
        </w:rPr>
        <w:t>elevado grau de eficiência</w:t>
      </w:r>
      <w:r w:rsidR="005B2B1B" w:rsidRPr="00E416B2">
        <w:rPr>
          <w:rFonts w:ascii="Garamond" w:hAnsi="Garamond"/>
        </w:rPr>
        <w:t xml:space="preserve"> </w:t>
      </w:r>
      <w:bookmarkStart w:id="42" w:name="_Hlk130923770"/>
      <w:r w:rsidR="005B2B1B" w:rsidRPr="00E416B2">
        <w:rPr>
          <w:rFonts w:ascii="Garamond" w:hAnsi="Garamond"/>
        </w:rPr>
        <w:t>(Camara, 2017)</w:t>
      </w:r>
      <w:bookmarkEnd w:id="42"/>
      <w:r w:rsidR="005B2B1B" w:rsidRPr="00E416B2">
        <w:rPr>
          <w:rFonts w:ascii="Garamond" w:hAnsi="Garamond"/>
        </w:rPr>
        <w:t xml:space="preserve">. </w:t>
      </w:r>
      <w:r w:rsidR="0028704F" w:rsidRPr="00E416B2">
        <w:rPr>
          <w:rFonts w:ascii="Garamond" w:hAnsi="Garamond"/>
        </w:rPr>
        <w:t xml:space="preserve">Por um lado, permite clarificar as competências que a organização necessita para crescer e </w:t>
      </w:r>
      <w:r w:rsidR="00916EAC" w:rsidRPr="00E416B2">
        <w:rPr>
          <w:rFonts w:ascii="Garamond" w:hAnsi="Garamond"/>
        </w:rPr>
        <w:t>atingir bons resultados, por outro,</w:t>
      </w:r>
      <w:r w:rsidR="00C73CBA" w:rsidRPr="00E416B2">
        <w:rPr>
          <w:rFonts w:ascii="Garamond" w:hAnsi="Garamond"/>
        </w:rPr>
        <w:t xml:space="preserve"> </w:t>
      </w:r>
      <w:r w:rsidR="00594A52" w:rsidRPr="00E416B2">
        <w:rPr>
          <w:rFonts w:ascii="Garamond" w:hAnsi="Garamond"/>
        </w:rPr>
        <w:t xml:space="preserve">permite aos colaboradores terem noção da expectativa que a empresa deposita neles em termos de conhecimentos, atitudes e comportamentos </w:t>
      </w:r>
      <w:bookmarkStart w:id="43" w:name="_Hlk130923261"/>
      <w:r w:rsidR="00594A52" w:rsidRPr="00E416B2">
        <w:rPr>
          <w:rFonts w:ascii="Garamond" w:hAnsi="Garamond"/>
        </w:rPr>
        <w:t>(Gomes et al., 2008)</w:t>
      </w:r>
      <w:bookmarkEnd w:id="43"/>
      <w:r w:rsidR="00594A52" w:rsidRPr="00E416B2">
        <w:rPr>
          <w:rFonts w:ascii="Garamond" w:hAnsi="Garamond"/>
        </w:rPr>
        <w:t xml:space="preserve">. </w:t>
      </w:r>
      <w:r w:rsidR="00B076C7" w:rsidRPr="00E416B2">
        <w:rPr>
          <w:rFonts w:ascii="Garamond" w:hAnsi="Garamond"/>
        </w:rPr>
        <w:t xml:space="preserve">Ao nível dos processos de gestão de recursos humanos, tem implicações, como </w:t>
      </w:r>
      <w:r w:rsidR="00CF378F">
        <w:rPr>
          <w:rFonts w:ascii="Garamond" w:hAnsi="Garamond"/>
        </w:rPr>
        <w:t>referido anteriormente</w:t>
      </w:r>
      <w:r w:rsidR="00B076C7" w:rsidRPr="00E416B2">
        <w:rPr>
          <w:rFonts w:ascii="Garamond" w:hAnsi="Garamond"/>
        </w:rPr>
        <w:t>, no processo de recrutamento e seleção, no processo de avaliação de desempenho, gestão de carreiras e compensação (Camara, 2017).</w:t>
      </w:r>
    </w:p>
    <w:p w14:paraId="752A63FD" w14:textId="41FC18C9" w:rsidR="0028704F" w:rsidRPr="00E416B2" w:rsidRDefault="0028704F" w:rsidP="004E428B">
      <w:pPr>
        <w:spacing w:line="360" w:lineRule="auto"/>
        <w:ind w:firstLine="720"/>
        <w:jc w:val="both"/>
        <w:rPr>
          <w:rFonts w:ascii="Garamond" w:hAnsi="Garamond"/>
        </w:rPr>
      </w:pPr>
      <w:r w:rsidRPr="00E416B2">
        <w:rPr>
          <w:rFonts w:ascii="Garamond" w:hAnsi="Garamond"/>
        </w:rPr>
        <w:t xml:space="preserve">O processo de identificação de competências </w:t>
      </w:r>
      <w:r w:rsidR="00B076C7" w:rsidRPr="00E416B2">
        <w:rPr>
          <w:rFonts w:ascii="Garamond" w:hAnsi="Garamond"/>
        </w:rPr>
        <w:t xml:space="preserve">é composto por duas </w:t>
      </w:r>
      <w:r w:rsidR="00987A4D" w:rsidRPr="00E416B2">
        <w:rPr>
          <w:rFonts w:ascii="Garamond" w:hAnsi="Garamond"/>
        </w:rPr>
        <w:t>componentes</w:t>
      </w:r>
      <w:r w:rsidR="009E7FEC">
        <w:rPr>
          <w:rFonts w:ascii="Garamond" w:hAnsi="Garamond"/>
        </w:rPr>
        <w:t>:</w:t>
      </w:r>
      <w:r w:rsidRPr="00E416B2">
        <w:rPr>
          <w:rFonts w:ascii="Garamond" w:hAnsi="Garamond"/>
        </w:rPr>
        <w:t xml:space="preserve"> a identificação das competências genéricas/transversais e a identificação das competências específicas da função. </w:t>
      </w:r>
    </w:p>
    <w:p w14:paraId="7927EFB7" w14:textId="6259149A" w:rsidR="00F240C4" w:rsidRPr="00E416B2" w:rsidRDefault="00045BE8" w:rsidP="004E428B">
      <w:pPr>
        <w:spacing w:line="360" w:lineRule="auto"/>
        <w:ind w:firstLine="720"/>
        <w:jc w:val="both"/>
        <w:rPr>
          <w:rFonts w:ascii="Garamond" w:hAnsi="Garamond"/>
        </w:rPr>
      </w:pPr>
      <w:r w:rsidRPr="00E416B2">
        <w:rPr>
          <w:rFonts w:ascii="Garamond" w:hAnsi="Garamond"/>
        </w:rPr>
        <w:t>As competências genéricas são as primeiras a ser identificadas, uma vez que</w:t>
      </w:r>
      <w:r w:rsidR="004508DB" w:rsidRPr="00E416B2">
        <w:rPr>
          <w:rFonts w:ascii="Garamond" w:hAnsi="Garamond"/>
        </w:rPr>
        <w:t xml:space="preserve"> como</w:t>
      </w:r>
      <w:r w:rsidRPr="00E416B2">
        <w:rPr>
          <w:rFonts w:ascii="Garamond" w:hAnsi="Garamond"/>
        </w:rPr>
        <w:t xml:space="preserve"> </w:t>
      </w:r>
      <w:r w:rsidR="004508DB" w:rsidRPr="00E416B2">
        <w:rPr>
          <w:rFonts w:ascii="Garamond" w:hAnsi="Garamond"/>
        </w:rPr>
        <w:t xml:space="preserve">devem estar presentes em todos os colaboradores, não podem ser identificadas como específicas a uma função apenas. </w:t>
      </w:r>
      <w:r w:rsidR="004E789D" w:rsidRPr="00E416B2">
        <w:rPr>
          <w:rFonts w:ascii="Garamond" w:hAnsi="Garamond"/>
        </w:rPr>
        <w:t>Ceitil (2016) sugere que a</w:t>
      </w:r>
      <w:r w:rsidR="004508DB" w:rsidRPr="00E416B2">
        <w:rPr>
          <w:rFonts w:ascii="Garamond" w:hAnsi="Garamond"/>
        </w:rPr>
        <w:t xml:space="preserve"> identificação destas competências </w:t>
      </w:r>
      <w:r w:rsidR="004E789D" w:rsidRPr="00E416B2">
        <w:rPr>
          <w:rFonts w:ascii="Garamond" w:hAnsi="Garamond"/>
        </w:rPr>
        <w:t xml:space="preserve">pode ser feita através de uma abordagem </w:t>
      </w:r>
      <w:r w:rsidR="004E789D" w:rsidRPr="00E416B2">
        <w:rPr>
          <w:rFonts w:ascii="Garamond" w:hAnsi="Garamond"/>
          <w:i/>
          <w:iCs/>
        </w:rPr>
        <w:t>top down</w:t>
      </w:r>
      <w:r w:rsidR="004508DB" w:rsidRPr="00E416B2">
        <w:rPr>
          <w:rFonts w:ascii="Garamond" w:hAnsi="Garamond"/>
        </w:rPr>
        <w:t xml:space="preserve"> </w:t>
      </w:r>
      <w:r w:rsidR="004E789D" w:rsidRPr="00E416B2">
        <w:rPr>
          <w:rFonts w:ascii="Garamond" w:hAnsi="Garamond"/>
        </w:rPr>
        <w:t>tendo</w:t>
      </w:r>
      <w:r w:rsidR="004508DB" w:rsidRPr="00E416B2">
        <w:rPr>
          <w:rFonts w:ascii="Garamond" w:hAnsi="Garamond"/>
        </w:rPr>
        <w:t xml:space="preserve"> por base a missão, valores e estratégia da empresa</w:t>
      </w:r>
      <w:r w:rsidR="00726385" w:rsidRPr="00E416B2">
        <w:rPr>
          <w:rFonts w:ascii="Garamond" w:hAnsi="Garamond"/>
        </w:rPr>
        <w:t xml:space="preserve"> para criar o perfil de competências que todos os colaboradores da organização devem </w:t>
      </w:r>
      <w:r w:rsidR="001D5FAA" w:rsidRPr="00E416B2">
        <w:rPr>
          <w:rFonts w:ascii="Garamond" w:hAnsi="Garamond"/>
        </w:rPr>
        <w:t>possuir</w:t>
      </w:r>
      <w:r w:rsidR="00F240C4" w:rsidRPr="00E416B2">
        <w:rPr>
          <w:rFonts w:ascii="Garamond" w:hAnsi="Garamond"/>
        </w:rPr>
        <w:t xml:space="preserve"> de forma a </w:t>
      </w:r>
      <w:r w:rsidR="00726385" w:rsidRPr="00E416B2">
        <w:rPr>
          <w:rFonts w:ascii="Garamond" w:hAnsi="Garamond"/>
        </w:rPr>
        <w:t>assegurar</w:t>
      </w:r>
      <w:r w:rsidR="001D5FAA" w:rsidRPr="00E416B2">
        <w:rPr>
          <w:rFonts w:ascii="Garamond" w:hAnsi="Garamond"/>
        </w:rPr>
        <w:t xml:space="preserve"> a competitividade da empresa. </w:t>
      </w:r>
      <w:r w:rsidR="00726385" w:rsidRPr="00E416B2">
        <w:rPr>
          <w:rFonts w:ascii="Garamond" w:hAnsi="Garamond"/>
        </w:rPr>
        <w:t xml:space="preserve">   </w:t>
      </w:r>
    </w:p>
    <w:p w14:paraId="3250FA06" w14:textId="25A98B7A" w:rsidR="00D822F2" w:rsidRPr="00E416B2" w:rsidRDefault="00F240C4" w:rsidP="004E428B">
      <w:pPr>
        <w:spacing w:line="360" w:lineRule="auto"/>
        <w:ind w:firstLine="720"/>
        <w:jc w:val="both"/>
        <w:rPr>
          <w:rFonts w:ascii="Garamond" w:hAnsi="Garamond"/>
        </w:rPr>
      </w:pPr>
      <w:r w:rsidRPr="00E416B2">
        <w:rPr>
          <w:rFonts w:ascii="Garamond" w:hAnsi="Garamond"/>
        </w:rPr>
        <w:t xml:space="preserve">Após a identificação das competências genéricas, estão reunidas as condições para a identificação das competências específicas. </w:t>
      </w:r>
      <w:r w:rsidR="00794804" w:rsidRPr="00E416B2">
        <w:rPr>
          <w:rFonts w:ascii="Garamond" w:hAnsi="Garamond"/>
        </w:rPr>
        <w:t>S</w:t>
      </w:r>
      <w:r w:rsidRPr="00E416B2">
        <w:rPr>
          <w:rFonts w:ascii="Garamond" w:hAnsi="Garamond"/>
        </w:rPr>
        <w:t xml:space="preserve">eguindo uma abordagem </w:t>
      </w:r>
      <w:r w:rsidRPr="00E416B2">
        <w:rPr>
          <w:rFonts w:ascii="Garamond" w:hAnsi="Garamond"/>
          <w:i/>
          <w:iCs/>
        </w:rPr>
        <w:t>bottom up</w:t>
      </w:r>
      <w:r w:rsidR="00794804" w:rsidRPr="00E416B2">
        <w:rPr>
          <w:rFonts w:ascii="Garamond" w:hAnsi="Garamond"/>
        </w:rPr>
        <w:t xml:space="preserve">, </w:t>
      </w:r>
      <w:r w:rsidR="00D822F2" w:rsidRPr="00E416B2">
        <w:rPr>
          <w:rFonts w:ascii="Garamond" w:hAnsi="Garamond"/>
        </w:rPr>
        <w:t xml:space="preserve">devem ser identificadas, a partir da análise de tarefas que o colaborador daquela função desempenha, as competências necessárias para garantir que alcança os melhores resultados </w:t>
      </w:r>
      <w:r w:rsidR="009E7FEC">
        <w:rPr>
          <w:rFonts w:ascii="Garamond" w:hAnsi="Garamond"/>
        </w:rPr>
        <w:t>no desempenho da sua função</w:t>
      </w:r>
      <w:r w:rsidR="00D822F2" w:rsidRPr="00E416B2">
        <w:rPr>
          <w:rFonts w:ascii="Garamond" w:hAnsi="Garamond"/>
        </w:rPr>
        <w:t xml:space="preserve"> (Camara, 2017).</w:t>
      </w:r>
    </w:p>
    <w:p w14:paraId="2AD2E959" w14:textId="4746A5BB" w:rsidR="001D7654" w:rsidRPr="00E416B2" w:rsidRDefault="00D822F2" w:rsidP="004E428B">
      <w:pPr>
        <w:spacing w:line="360" w:lineRule="auto"/>
        <w:ind w:firstLine="720"/>
        <w:jc w:val="both"/>
        <w:rPr>
          <w:rFonts w:ascii="Garamond" w:hAnsi="Garamond"/>
        </w:rPr>
      </w:pPr>
      <w:r w:rsidRPr="00E416B2">
        <w:rPr>
          <w:rFonts w:ascii="Garamond" w:hAnsi="Garamond"/>
        </w:rPr>
        <w:t xml:space="preserve">O exercício de identificação das competências deve ser acompanhado </w:t>
      </w:r>
      <w:r w:rsidR="00717F99" w:rsidRPr="00E416B2">
        <w:rPr>
          <w:rFonts w:ascii="Garamond" w:hAnsi="Garamond"/>
        </w:rPr>
        <w:t>da definição</w:t>
      </w:r>
      <w:r w:rsidR="00DE112D" w:rsidRPr="00E416B2">
        <w:rPr>
          <w:rFonts w:ascii="Garamond" w:hAnsi="Garamond"/>
        </w:rPr>
        <w:t xml:space="preserve"> do </w:t>
      </w:r>
      <w:r w:rsidR="006F6C62" w:rsidRPr="00E416B2">
        <w:rPr>
          <w:rFonts w:ascii="Garamond" w:hAnsi="Garamond"/>
        </w:rPr>
        <w:t xml:space="preserve">seu </w:t>
      </w:r>
      <w:r w:rsidR="00DE112D" w:rsidRPr="00E416B2">
        <w:rPr>
          <w:rFonts w:ascii="Garamond" w:hAnsi="Garamond"/>
        </w:rPr>
        <w:t xml:space="preserve">conceito, de forma a que todos </w:t>
      </w:r>
      <w:r w:rsidR="005A7A2B">
        <w:rPr>
          <w:rFonts w:ascii="Garamond" w:hAnsi="Garamond"/>
        </w:rPr>
        <w:t xml:space="preserve">na organização </w:t>
      </w:r>
      <w:r w:rsidR="00DE112D" w:rsidRPr="00E416B2">
        <w:rPr>
          <w:rFonts w:ascii="Garamond" w:hAnsi="Garamond"/>
        </w:rPr>
        <w:t xml:space="preserve">tenham o mesmo entendimento sobre ao que </w:t>
      </w:r>
      <w:r w:rsidR="005A7A2B">
        <w:rPr>
          <w:rFonts w:ascii="Garamond" w:hAnsi="Garamond"/>
        </w:rPr>
        <w:t>esta</w:t>
      </w:r>
      <w:r w:rsidR="00DE112D" w:rsidRPr="00E416B2">
        <w:rPr>
          <w:rFonts w:ascii="Garamond" w:hAnsi="Garamond"/>
        </w:rPr>
        <w:t xml:space="preserve"> </w:t>
      </w:r>
      <w:r w:rsidR="006F6C62" w:rsidRPr="00E416B2">
        <w:rPr>
          <w:rFonts w:ascii="Garamond" w:hAnsi="Garamond"/>
        </w:rPr>
        <w:t xml:space="preserve">se refere. </w:t>
      </w:r>
      <w:r w:rsidR="00100513" w:rsidRPr="00E416B2">
        <w:rPr>
          <w:rFonts w:ascii="Garamond" w:hAnsi="Garamond"/>
        </w:rPr>
        <w:t>Posteriormente, devem ser definidos os indicadores comportamentais observáveis para cada uma das competências, isto é, procurar encontrar os comportamentos que estão associados ao bom desempenho (Gomes et al., 2008)</w:t>
      </w:r>
      <w:r w:rsidR="001D7654" w:rsidRPr="00E416B2">
        <w:rPr>
          <w:rFonts w:ascii="Garamond" w:hAnsi="Garamond"/>
        </w:rPr>
        <w:t xml:space="preserve">. </w:t>
      </w:r>
      <w:r w:rsidR="0028082E">
        <w:rPr>
          <w:rFonts w:ascii="Garamond" w:hAnsi="Garamond"/>
        </w:rPr>
        <w:t>Isto é</w:t>
      </w:r>
      <w:r w:rsidR="001D7654" w:rsidRPr="00E416B2">
        <w:rPr>
          <w:rFonts w:ascii="Garamond" w:hAnsi="Garamond"/>
        </w:rPr>
        <w:t xml:space="preserve">, para que </w:t>
      </w:r>
      <w:r w:rsidR="0028082E">
        <w:rPr>
          <w:rFonts w:ascii="Garamond" w:hAnsi="Garamond"/>
        </w:rPr>
        <w:t>seja possível</w:t>
      </w:r>
      <w:r w:rsidR="001D7654" w:rsidRPr="00E416B2">
        <w:rPr>
          <w:rFonts w:ascii="Garamond" w:hAnsi="Garamond"/>
        </w:rPr>
        <w:t xml:space="preserve"> verificar a presença de uma competência, </w:t>
      </w:r>
      <w:r w:rsidR="00344919" w:rsidRPr="00E416B2">
        <w:rPr>
          <w:rFonts w:ascii="Garamond" w:hAnsi="Garamond"/>
        </w:rPr>
        <w:t xml:space="preserve">esta deve ser observada sobre a forma de </w:t>
      </w:r>
      <w:r w:rsidR="00344919" w:rsidRPr="00E416B2">
        <w:rPr>
          <w:rFonts w:ascii="Garamond" w:hAnsi="Garamond"/>
        </w:rPr>
        <w:lastRenderedPageBreak/>
        <w:t>comportamento</w:t>
      </w:r>
      <w:r w:rsidR="00AD4D08" w:rsidRPr="00E416B2">
        <w:rPr>
          <w:rFonts w:ascii="Garamond" w:hAnsi="Garamond"/>
        </w:rPr>
        <w:t xml:space="preserve">. O que também irá permitir que a mesma seja avaliada de forma objetiva (Ceitil, 2016). </w:t>
      </w:r>
    </w:p>
    <w:p w14:paraId="28549ABD" w14:textId="335228F7" w:rsidR="00100513" w:rsidRPr="00E416B2" w:rsidRDefault="00100513" w:rsidP="004E428B">
      <w:pPr>
        <w:spacing w:line="360" w:lineRule="auto"/>
        <w:ind w:firstLine="720"/>
        <w:jc w:val="both"/>
        <w:rPr>
          <w:rFonts w:ascii="Garamond" w:hAnsi="Garamond"/>
        </w:rPr>
      </w:pPr>
      <w:r w:rsidRPr="00E416B2">
        <w:rPr>
          <w:rFonts w:ascii="Garamond" w:hAnsi="Garamond"/>
        </w:rPr>
        <w:t xml:space="preserve">A junção das competências genéricas e </w:t>
      </w:r>
      <w:r w:rsidR="001D7654" w:rsidRPr="00E416B2">
        <w:rPr>
          <w:rFonts w:ascii="Garamond" w:hAnsi="Garamond"/>
        </w:rPr>
        <w:t xml:space="preserve">competências </w:t>
      </w:r>
      <w:r w:rsidRPr="00E416B2">
        <w:rPr>
          <w:rFonts w:ascii="Garamond" w:hAnsi="Garamond"/>
        </w:rPr>
        <w:t>específicas</w:t>
      </w:r>
      <w:r w:rsidR="001D7654" w:rsidRPr="00E416B2">
        <w:rPr>
          <w:rFonts w:ascii="Garamond" w:hAnsi="Garamond"/>
        </w:rPr>
        <w:t xml:space="preserve"> traduz-se no perfil de competências da função.  </w:t>
      </w:r>
      <w:r w:rsidRPr="00E416B2">
        <w:rPr>
          <w:rFonts w:ascii="Garamond" w:hAnsi="Garamond"/>
        </w:rPr>
        <w:t xml:space="preserve"> </w:t>
      </w:r>
    </w:p>
    <w:p w14:paraId="3EC4AB1F" w14:textId="3493F1D6" w:rsidR="00EB4137" w:rsidRDefault="004508DB" w:rsidP="004E428B">
      <w:pPr>
        <w:spacing w:line="360" w:lineRule="auto"/>
        <w:ind w:firstLine="720"/>
        <w:jc w:val="both"/>
        <w:rPr>
          <w:rFonts w:ascii="Garamond" w:hAnsi="Garamond"/>
        </w:rPr>
      </w:pPr>
      <w:r w:rsidRPr="00E416B2">
        <w:rPr>
          <w:rFonts w:ascii="Garamond" w:hAnsi="Garamond"/>
        </w:rPr>
        <w:t xml:space="preserve"> </w:t>
      </w:r>
    </w:p>
    <w:p w14:paraId="78F6AC15" w14:textId="77777777" w:rsidR="00B04C53" w:rsidRPr="00E416B2" w:rsidRDefault="00B04C53" w:rsidP="004E428B">
      <w:pPr>
        <w:spacing w:line="360" w:lineRule="auto"/>
        <w:ind w:firstLine="720"/>
        <w:jc w:val="both"/>
        <w:rPr>
          <w:rFonts w:ascii="Garamond" w:hAnsi="Garamond"/>
          <w:b/>
          <w:bCs/>
        </w:rPr>
      </w:pPr>
    </w:p>
    <w:p w14:paraId="59948B1B" w14:textId="37809E9D" w:rsidR="000C1790" w:rsidRPr="00E416B2" w:rsidRDefault="00B431EE" w:rsidP="004E428B">
      <w:pPr>
        <w:pStyle w:val="Ttulo2"/>
        <w:spacing w:line="360" w:lineRule="auto"/>
        <w:rPr>
          <w:rFonts w:ascii="Garamond" w:hAnsi="Garamond"/>
          <w:b/>
          <w:bCs/>
          <w:color w:val="auto"/>
          <w:sz w:val="24"/>
          <w:szCs w:val="24"/>
        </w:rPr>
      </w:pPr>
      <w:bookmarkStart w:id="44" w:name="_Toc138801314"/>
      <w:r w:rsidRPr="00E416B2">
        <w:rPr>
          <w:rFonts w:ascii="Garamond" w:hAnsi="Garamond"/>
          <w:b/>
          <w:bCs/>
          <w:color w:val="auto"/>
          <w:sz w:val="24"/>
          <w:szCs w:val="24"/>
        </w:rPr>
        <w:t>3</w:t>
      </w:r>
      <w:r w:rsidR="000C1790" w:rsidRPr="00E416B2">
        <w:rPr>
          <w:rFonts w:ascii="Garamond" w:hAnsi="Garamond"/>
          <w:b/>
          <w:bCs/>
          <w:color w:val="auto"/>
          <w:sz w:val="24"/>
          <w:szCs w:val="24"/>
        </w:rPr>
        <w:t xml:space="preserve">.4. Gestão por competências </w:t>
      </w:r>
      <w:r w:rsidR="00AB2DD0" w:rsidRPr="00E416B2">
        <w:rPr>
          <w:rFonts w:ascii="Garamond" w:hAnsi="Garamond"/>
          <w:b/>
          <w:bCs/>
          <w:color w:val="auto"/>
          <w:sz w:val="24"/>
          <w:szCs w:val="24"/>
        </w:rPr>
        <w:t>e</w:t>
      </w:r>
      <w:r w:rsidR="000D5487" w:rsidRPr="00E416B2">
        <w:rPr>
          <w:rFonts w:ascii="Garamond" w:hAnsi="Garamond"/>
          <w:b/>
          <w:bCs/>
          <w:color w:val="auto"/>
          <w:sz w:val="24"/>
          <w:szCs w:val="24"/>
        </w:rPr>
        <w:t xml:space="preserve"> </w:t>
      </w:r>
      <w:r w:rsidR="009F7585">
        <w:rPr>
          <w:rFonts w:ascii="Garamond" w:hAnsi="Garamond"/>
          <w:b/>
          <w:bCs/>
          <w:color w:val="auto"/>
          <w:sz w:val="24"/>
          <w:szCs w:val="24"/>
        </w:rPr>
        <w:t>g</w:t>
      </w:r>
      <w:r w:rsidR="000D5487" w:rsidRPr="00E416B2">
        <w:rPr>
          <w:rFonts w:ascii="Garamond" w:hAnsi="Garamond"/>
          <w:b/>
          <w:bCs/>
          <w:color w:val="auto"/>
          <w:sz w:val="24"/>
          <w:szCs w:val="24"/>
        </w:rPr>
        <w:t>estão por objetivos</w:t>
      </w:r>
      <w:bookmarkEnd w:id="44"/>
    </w:p>
    <w:p w14:paraId="0721844A" w14:textId="77777777" w:rsidR="00464FB0" w:rsidRPr="00E416B2" w:rsidRDefault="00464FB0" w:rsidP="004E428B">
      <w:pPr>
        <w:spacing w:line="360" w:lineRule="auto"/>
        <w:rPr>
          <w:rFonts w:ascii="Garamond" w:hAnsi="Garamond"/>
        </w:rPr>
      </w:pPr>
      <w:r w:rsidRPr="00E416B2">
        <w:rPr>
          <w:rFonts w:ascii="Garamond" w:hAnsi="Garamond"/>
        </w:rPr>
        <w:tab/>
      </w:r>
    </w:p>
    <w:p w14:paraId="18C37CD3" w14:textId="24FA9812" w:rsidR="005C713D" w:rsidRPr="00E416B2" w:rsidRDefault="00464FB0" w:rsidP="004E428B">
      <w:pPr>
        <w:spacing w:line="360" w:lineRule="auto"/>
        <w:ind w:firstLine="720"/>
        <w:jc w:val="both"/>
        <w:rPr>
          <w:rFonts w:ascii="Garamond" w:hAnsi="Garamond"/>
        </w:rPr>
      </w:pPr>
      <w:r w:rsidRPr="00E416B2">
        <w:rPr>
          <w:rFonts w:ascii="Garamond" w:hAnsi="Garamond"/>
        </w:rPr>
        <w:t xml:space="preserve">Conforme referido anteriormente, </w:t>
      </w:r>
      <w:r w:rsidR="00CA1C2E" w:rsidRPr="00E416B2">
        <w:rPr>
          <w:rFonts w:ascii="Garamond" w:hAnsi="Garamond"/>
        </w:rPr>
        <w:t>os</w:t>
      </w:r>
      <w:r w:rsidRPr="00E416B2">
        <w:rPr>
          <w:rFonts w:ascii="Garamond" w:hAnsi="Garamond"/>
        </w:rPr>
        <w:t xml:space="preserve"> processos de gestão de recursos humanos </w:t>
      </w:r>
      <w:r w:rsidR="006C02AB" w:rsidRPr="00E416B2">
        <w:rPr>
          <w:rFonts w:ascii="Garamond" w:hAnsi="Garamond"/>
        </w:rPr>
        <w:t>têm-se</w:t>
      </w:r>
      <w:r w:rsidRPr="00E416B2">
        <w:rPr>
          <w:rFonts w:ascii="Garamond" w:hAnsi="Garamond"/>
        </w:rPr>
        <w:t xml:space="preserve"> </w:t>
      </w:r>
      <w:r w:rsidR="00CA1C2E" w:rsidRPr="00E416B2">
        <w:rPr>
          <w:rFonts w:ascii="Garamond" w:hAnsi="Garamond"/>
        </w:rPr>
        <w:t>vindo a atualizar e otimizar</w:t>
      </w:r>
      <w:r w:rsidR="006C02AB" w:rsidRPr="00E416B2">
        <w:rPr>
          <w:rFonts w:ascii="Garamond" w:hAnsi="Garamond"/>
        </w:rPr>
        <w:t xml:space="preserve"> ao longo do tempo</w:t>
      </w:r>
      <w:r w:rsidR="0094270A" w:rsidRPr="00E416B2">
        <w:rPr>
          <w:rFonts w:ascii="Garamond" w:hAnsi="Garamond"/>
        </w:rPr>
        <w:t xml:space="preserve">, </w:t>
      </w:r>
      <w:r w:rsidR="006C02AB" w:rsidRPr="00E416B2">
        <w:rPr>
          <w:rFonts w:ascii="Garamond" w:hAnsi="Garamond"/>
        </w:rPr>
        <w:t xml:space="preserve">fruto dos desenvolvimentos tecnológicos e </w:t>
      </w:r>
      <w:r w:rsidR="0094270A" w:rsidRPr="00E416B2">
        <w:rPr>
          <w:rFonts w:ascii="Garamond" w:hAnsi="Garamond"/>
        </w:rPr>
        <w:t xml:space="preserve">da </w:t>
      </w:r>
      <w:r w:rsidR="006C02AB" w:rsidRPr="00E416B2">
        <w:rPr>
          <w:rFonts w:ascii="Garamond" w:hAnsi="Garamond"/>
        </w:rPr>
        <w:t xml:space="preserve">globalização. Se por um lado, estes processos usualmente se baseavam na </w:t>
      </w:r>
      <w:r w:rsidR="0035237B" w:rsidRPr="00E416B2">
        <w:rPr>
          <w:rFonts w:ascii="Garamond" w:hAnsi="Garamond"/>
        </w:rPr>
        <w:t xml:space="preserve">descrição da </w:t>
      </w:r>
      <w:r w:rsidR="006C02AB" w:rsidRPr="00E416B2">
        <w:rPr>
          <w:rFonts w:ascii="Garamond" w:hAnsi="Garamond"/>
        </w:rPr>
        <w:t>função para</w:t>
      </w:r>
      <w:r w:rsidR="0094133C" w:rsidRPr="00E416B2">
        <w:rPr>
          <w:rFonts w:ascii="Garamond" w:hAnsi="Garamond"/>
        </w:rPr>
        <w:t xml:space="preserve"> </w:t>
      </w:r>
      <w:r w:rsidR="006C02AB" w:rsidRPr="00E416B2">
        <w:rPr>
          <w:rFonts w:ascii="Garamond" w:hAnsi="Garamond"/>
        </w:rPr>
        <w:t>recrutamento de colaboradores, avaliação de desempenho e gestão de compensações,</w:t>
      </w:r>
      <w:r w:rsidR="00510BC8" w:rsidRPr="00E416B2">
        <w:rPr>
          <w:rFonts w:ascii="Garamond" w:hAnsi="Garamond"/>
        </w:rPr>
        <w:t xml:space="preserve"> </w:t>
      </w:r>
      <w:r w:rsidR="0094270A" w:rsidRPr="00E416B2">
        <w:rPr>
          <w:rFonts w:ascii="Garamond" w:hAnsi="Garamond"/>
        </w:rPr>
        <w:t>com a crescente necessidade de adaptação a diferentes contextos num curto espaço de tempo, torna-se essencial os colaboradores possuírem competências que lhe permitam ter esta flexibilidade e capacidade de adaptação (Gomes et al., 2008).</w:t>
      </w:r>
    </w:p>
    <w:p w14:paraId="3C4D5AD6" w14:textId="12362D4D" w:rsidR="006103C9" w:rsidRPr="00E416B2" w:rsidRDefault="005C713D" w:rsidP="004E428B">
      <w:pPr>
        <w:spacing w:line="360" w:lineRule="auto"/>
        <w:ind w:firstLine="720"/>
        <w:jc w:val="both"/>
        <w:rPr>
          <w:rFonts w:ascii="Garamond" w:hAnsi="Garamond"/>
        </w:rPr>
      </w:pPr>
      <w:bookmarkStart w:id="45" w:name="_Hlk134385421"/>
      <w:r w:rsidRPr="00E416B2">
        <w:rPr>
          <w:rFonts w:ascii="Garamond" w:hAnsi="Garamond"/>
        </w:rPr>
        <w:t xml:space="preserve">A gestão </w:t>
      </w:r>
      <w:r w:rsidR="005D4469" w:rsidRPr="00E416B2">
        <w:rPr>
          <w:rFonts w:ascii="Garamond" w:hAnsi="Garamond"/>
        </w:rPr>
        <w:t>por</w:t>
      </w:r>
      <w:r w:rsidRPr="00E416B2">
        <w:rPr>
          <w:rFonts w:ascii="Garamond" w:hAnsi="Garamond"/>
        </w:rPr>
        <w:t xml:space="preserve"> competências apresenta-se como</w:t>
      </w:r>
      <w:r w:rsidR="00D77ECF" w:rsidRPr="00E416B2">
        <w:rPr>
          <w:rFonts w:ascii="Garamond" w:hAnsi="Garamond"/>
        </w:rPr>
        <w:t xml:space="preserve"> </w:t>
      </w:r>
      <w:r w:rsidRPr="00E416B2">
        <w:rPr>
          <w:rFonts w:ascii="Garamond" w:hAnsi="Garamond"/>
        </w:rPr>
        <w:t>um mecanismo de</w:t>
      </w:r>
      <w:r w:rsidR="009B3D26" w:rsidRPr="00E416B2">
        <w:rPr>
          <w:rFonts w:ascii="Garamond" w:hAnsi="Garamond"/>
        </w:rPr>
        <w:t xml:space="preserve"> gestão e </w:t>
      </w:r>
      <w:r w:rsidRPr="00E416B2">
        <w:rPr>
          <w:rFonts w:ascii="Garamond" w:hAnsi="Garamond"/>
        </w:rPr>
        <w:t xml:space="preserve">desenvolvimento de talentos, </w:t>
      </w:r>
      <w:r w:rsidR="00D77ECF" w:rsidRPr="00E416B2">
        <w:rPr>
          <w:rFonts w:ascii="Garamond" w:hAnsi="Garamond"/>
        </w:rPr>
        <w:t xml:space="preserve">que procura </w:t>
      </w:r>
      <w:r w:rsidR="0073049E" w:rsidRPr="00E416B2">
        <w:rPr>
          <w:rFonts w:ascii="Garamond" w:hAnsi="Garamond"/>
        </w:rPr>
        <w:t xml:space="preserve">organizar e orientar </w:t>
      </w:r>
      <w:r w:rsidR="00D77ECF" w:rsidRPr="00E416B2">
        <w:rPr>
          <w:rFonts w:ascii="Garamond" w:hAnsi="Garamond"/>
        </w:rPr>
        <w:t>as competências</w:t>
      </w:r>
      <w:r w:rsidR="00564FAB" w:rsidRPr="00E416B2">
        <w:rPr>
          <w:rFonts w:ascii="Garamond" w:hAnsi="Garamond"/>
        </w:rPr>
        <w:t xml:space="preserve"> </w:t>
      </w:r>
      <w:r w:rsidR="00286EEA" w:rsidRPr="00E416B2">
        <w:rPr>
          <w:rFonts w:ascii="Garamond" w:hAnsi="Garamond"/>
        </w:rPr>
        <w:t xml:space="preserve">com a estratégia competitiva da empresa, de forma a </w:t>
      </w:r>
      <w:r w:rsidR="0027294C" w:rsidRPr="00E416B2">
        <w:rPr>
          <w:rFonts w:ascii="Garamond" w:hAnsi="Garamond"/>
        </w:rPr>
        <w:t>aumentar</w:t>
      </w:r>
      <w:r w:rsidR="00286EEA" w:rsidRPr="00E416B2">
        <w:rPr>
          <w:rFonts w:ascii="Garamond" w:hAnsi="Garamond"/>
        </w:rPr>
        <w:t xml:space="preserve"> os níveis de produtividade, competitividade e qualidade.</w:t>
      </w:r>
      <w:bookmarkEnd w:id="45"/>
      <w:r w:rsidR="00286EEA" w:rsidRPr="00E416B2">
        <w:rPr>
          <w:rFonts w:ascii="Garamond" w:hAnsi="Garamond"/>
        </w:rPr>
        <w:t xml:space="preserve"> </w:t>
      </w:r>
      <w:r w:rsidR="0027294C" w:rsidRPr="00E416B2">
        <w:rPr>
          <w:rFonts w:ascii="Garamond" w:hAnsi="Garamond"/>
        </w:rPr>
        <w:t xml:space="preserve">Foca-se nas competências enquanto </w:t>
      </w:r>
      <w:r w:rsidR="00D77ECF" w:rsidRPr="00E416B2">
        <w:rPr>
          <w:rFonts w:ascii="Garamond" w:hAnsi="Garamond"/>
        </w:rPr>
        <w:t xml:space="preserve">fator diferenciador e como </w:t>
      </w:r>
      <w:r w:rsidR="0027294C" w:rsidRPr="00E416B2">
        <w:rPr>
          <w:rFonts w:ascii="Garamond" w:hAnsi="Garamond"/>
        </w:rPr>
        <w:t>meio para alcançar os objetivos estratégicos da empresa</w:t>
      </w:r>
      <w:r w:rsidR="00D77ECF" w:rsidRPr="00E416B2">
        <w:rPr>
          <w:rFonts w:ascii="Garamond" w:hAnsi="Garamond"/>
        </w:rPr>
        <w:t xml:space="preserve">, auxiliando processos de recrutamento e seleção, formação, gestão de carreiras e compensações (Brandão e Guimarães, 2001). </w:t>
      </w:r>
    </w:p>
    <w:p w14:paraId="09A954FD" w14:textId="7C50BF03" w:rsidR="00363EA3" w:rsidRPr="00E416B2" w:rsidRDefault="006103C9" w:rsidP="004E428B">
      <w:pPr>
        <w:spacing w:line="360" w:lineRule="auto"/>
        <w:ind w:firstLine="720"/>
        <w:jc w:val="both"/>
        <w:rPr>
          <w:rFonts w:ascii="Garamond" w:hAnsi="Garamond"/>
        </w:rPr>
      </w:pPr>
      <w:r w:rsidRPr="00E416B2">
        <w:rPr>
          <w:rFonts w:ascii="Garamond" w:hAnsi="Garamond"/>
        </w:rPr>
        <w:t xml:space="preserve">A utilização de um modelo de gestão por competências apresenta </w:t>
      </w:r>
      <w:r w:rsidR="00E50B27" w:rsidRPr="00E416B2">
        <w:rPr>
          <w:rFonts w:ascii="Garamond" w:hAnsi="Garamond"/>
        </w:rPr>
        <w:t xml:space="preserve">um conjunto de vantagens para as organizações. </w:t>
      </w:r>
      <w:r w:rsidR="006E724F" w:rsidRPr="00E416B2">
        <w:rPr>
          <w:rFonts w:ascii="Garamond" w:hAnsi="Garamond"/>
        </w:rPr>
        <w:t xml:space="preserve">Permite, logo à partida, selecionar os candidatos com </w:t>
      </w:r>
      <w:r w:rsidR="004F19EF" w:rsidRPr="00E416B2">
        <w:rPr>
          <w:rFonts w:ascii="Garamond" w:hAnsi="Garamond"/>
        </w:rPr>
        <w:t xml:space="preserve">melhor </w:t>
      </w:r>
      <w:r w:rsidR="004F19EF" w:rsidRPr="00E416B2">
        <w:rPr>
          <w:rFonts w:ascii="Garamond" w:hAnsi="Garamond"/>
          <w:i/>
          <w:iCs/>
        </w:rPr>
        <w:t>fit</w:t>
      </w:r>
      <w:r w:rsidR="008F4C0F" w:rsidRPr="00E416B2">
        <w:rPr>
          <w:rFonts w:ascii="Garamond" w:hAnsi="Garamond"/>
        </w:rPr>
        <w:t xml:space="preserve"> para a função, isto é, que dispõem das competências identificadas como essenciais</w:t>
      </w:r>
      <w:r w:rsidR="0027294C" w:rsidRPr="00E416B2">
        <w:rPr>
          <w:rFonts w:ascii="Garamond" w:hAnsi="Garamond"/>
        </w:rPr>
        <w:t xml:space="preserve"> para </w:t>
      </w:r>
      <w:r w:rsidR="00564FAB" w:rsidRPr="00E416B2">
        <w:rPr>
          <w:rFonts w:ascii="Garamond" w:hAnsi="Garamond"/>
        </w:rPr>
        <w:t>um bom desempenho</w:t>
      </w:r>
      <w:r w:rsidR="008F4C0F" w:rsidRPr="00E416B2">
        <w:rPr>
          <w:rFonts w:ascii="Garamond" w:hAnsi="Garamond"/>
        </w:rPr>
        <w:t xml:space="preserve">. </w:t>
      </w:r>
      <w:r w:rsidR="00E50B27" w:rsidRPr="00E416B2">
        <w:rPr>
          <w:rFonts w:ascii="Garamond" w:hAnsi="Garamond"/>
        </w:rPr>
        <w:t xml:space="preserve">No que respeita </w:t>
      </w:r>
      <w:r w:rsidR="006E724F" w:rsidRPr="00E416B2">
        <w:rPr>
          <w:rFonts w:ascii="Garamond" w:hAnsi="Garamond"/>
        </w:rPr>
        <w:t>à</w:t>
      </w:r>
      <w:r w:rsidR="00E50B27" w:rsidRPr="00E416B2">
        <w:rPr>
          <w:rFonts w:ascii="Garamond" w:hAnsi="Garamond"/>
        </w:rPr>
        <w:t xml:space="preserve"> avaliação de desempenho</w:t>
      </w:r>
      <w:r w:rsidR="008256C1" w:rsidRPr="00E416B2">
        <w:rPr>
          <w:rFonts w:ascii="Garamond" w:hAnsi="Garamond"/>
        </w:rPr>
        <w:t>, permite aumenta</w:t>
      </w:r>
      <w:r w:rsidR="0028082E">
        <w:rPr>
          <w:rFonts w:ascii="Garamond" w:hAnsi="Garamond"/>
        </w:rPr>
        <w:t>r</w:t>
      </w:r>
      <w:r w:rsidR="008256C1" w:rsidRPr="00E416B2">
        <w:rPr>
          <w:rFonts w:ascii="Garamond" w:hAnsi="Garamond"/>
        </w:rPr>
        <w:t xml:space="preserve"> a objetividade</w:t>
      </w:r>
      <w:r w:rsidR="006E724F" w:rsidRPr="00E416B2">
        <w:rPr>
          <w:rFonts w:ascii="Garamond" w:hAnsi="Garamond"/>
        </w:rPr>
        <w:t xml:space="preserve"> do processo</w:t>
      </w:r>
      <w:r w:rsidR="00A076DA" w:rsidRPr="00E416B2">
        <w:rPr>
          <w:rFonts w:ascii="Garamond" w:hAnsi="Garamond"/>
        </w:rPr>
        <w:t xml:space="preserve">, uma vez que é possível verificar a presença </w:t>
      </w:r>
      <w:r w:rsidR="00564FAB" w:rsidRPr="00E416B2">
        <w:rPr>
          <w:rFonts w:ascii="Garamond" w:hAnsi="Garamond"/>
        </w:rPr>
        <w:t xml:space="preserve">ou não </w:t>
      </w:r>
      <w:r w:rsidR="00A076DA" w:rsidRPr="00E416B2">
        <w:rPr>
          <w:rFonts w:ascii="Garamond" w:hAnsi="Garamond"/>
        </w:rPr>
        <w:t xml:space="preserve">dos indicadores </w:t>
      </w:r>
      <w:r w:rsidR="00564FAB" w:rsidRPr="00E416B2">
        <w:rPr>
          <w:rFonts w:ascii="Garamond" w:hAnsi="Garamond"/>
        </w:rPr>
        <w:t>comportamentais</w:t>
      </w:r>
      <w:r w:rsidR="00A076DA" w:rsidRPr="00E416B2">
        <w:rPr>
          <w:rFonts w:ascii="Garamond" w:hAnsi="Garamond"/>
        </w:rPr>
        <w:t xml:space="preserve"> da competência</w:t>
      </w:r>
      <w:r w:rsidR="00564FAB" w:rsidRPr="00E416B2">
        <w:rPr>
          <w:rFonts w:ascii="Garamond" w:hAnsi="Garamond"/>
        </w:rPr>
        <w:t xml:space="preserve">. </w:t>
      </w:r>
      <w:r w:rsidR="008F4C0F" w:rsidRPr="00E416B2">
        <w:rPr>
          <w:rFonts w:ascii="Garamond" w:hAnsi="Garamond"/>
        </w:rPr>
        <w:t xml:space="preserve">Permite </w:t>
      </w:r>
      <w:r w:rsidR="00564FAB" w:rsidRPr="00E416B2">
        <w:rPr>
          <w:rFonts w:ascii="Garamond" w:hAnsi="Garamond"/>
        </w:rPr>
        <w:t>ainda</w:t>
      </w:r>
      <w:r w:rsidR="008F4C0F" w:rsidRPr="00E416B2">
        <w:rPr>
          <w:rFonts w:ascii="Garamond" w:hAnsi="Garamond"/>
        </w:rPr>
        <w:t xml:space="preserve"> desenhar e implementar ações de formação focadas nas competências identificadas para aquele perfil</w:t>
      </w:r>
      <w:r w:rsidR="00564FAB" w:rsidRPr="00E416B2">
        <w:rPr>
          <w:rFonts w:ascii="Garamond" w:hAnsi="Garamond"/>
        </w:rPr>
        <w:t xml:space="preserve"> e que necessitem de ser desenvolvidas ou aperfeiçoadas</w:t>
      </w:r>
      <w:r w:rsidR="008F4C0F" w:rsidRPr="00E416B2">
        <w:rPr>
          <w:rFonts w:ascii="Garamond" w:hAnsi="Garamond"/>
        </w:rPr>
        <w:t xml:space="preserve">. A gestão por competências permite </w:t>
      </w:r>
      <w:r w:rsidR="009B7BBE" w:rsidRPr="00E416B2">
        <w:rPr>
          <w:rFonts w:ascii="Garamond" w:hAnsi="Garamond"/>
        </w:rPr>
        <w:t>ajudar n</w:t>
      </w:r>
      <w:r w:rsidR="008F4C0F" w:rsidRPr="00E416B2">
        <w:rPr>
          <w:rFonts w:ascii="Garamond" w:hAnsi="Garamond"/>
        </w:rPr>
        <w:t xml:space="preserve">a compreensão dos resultados esperados, o que se traduz numa maior produtividade e competitividade (Gomes et al., 2008).  </w:t>
      </w:r>
    </w:p>
    <w:p w14:paraId="62C17B5C" w14:textId="0B141E97" w:rsidR="00627E27" w:rsidRPr="00E416B2" w:rsidRDefault="00987A4D" w:rsidP="004E428B">
      <w:pPr>
        <w:spacing w:line="360" w:lineRule="auto"/>
        <w:ind w:firstLine="720"/>
        <w:jc w:val="both"/>
        <w:rPr>
          <w:rFonts w:ascii="Garamond" w:hAnsi="Garamond"/>
        </w:rPr>
      </w:pPr>
      <w:bookmarkStart w:id="46" w:name="_Hlk134385446"/>
      <w:r w:rsidRPr="00E416B2">
        <w:rPr>
          <w:rFonts w:ascii="Garamond" w:hAnsi="Garamond"/>
        </w:rPr>
        <w:lastRenderedPageBreak/>
        <w:t>Numa outra perspetiva</w:t>
      </w:r>
      <w:r w:rsidR="00A630AA" w:rsidRPr="00E416B2">
        <w:rPr>
          <w:rFonts w:ascii="Garamond" w:hAnsi="Garamond"/>
        </w:rPr>
        <w:t>, a gestão por objetivos</w:t>
      </w:r>
      <w:r w:rsidR="009D6377" w:rsidRPr="00E416B2">
        <w:rPr>
          <w:rFonts w:ascii="Garamond" w:hAnsi="Garamond"/>
        </w:rPr>
        <w:t xml:space="preserve"> propõe </w:t>
      </w:r>
      <w:r w:rsidRPr="00E416B2">
        <w:rPr>
          <w:rFonts w:ascii="Garamond" w:hAnsi="Garamond"/>
        </w:rPr>
        <w:t xml:space="preserve">definir </w:t>
      </w:r>
      <w:r w:rsidR="009D6377" w:rsidRPr="00E416B2">
        <w:rPr>
          <w:rFonts w:ascii="Garamond" w:hAnsi="Garamond"/>
        </w:rPr>
        <w:t>objetivos concretos a atingir e avalia</w:t>
      </w:r>
      <w:r w:rsidR="00642F98" w:rsidRPr="00E416B2">
        <w:rPr>
          <w:rFonts w:ascii="Garamond" w:hAnsi="Garamond"/>
        </w:rPr>
        <w:t>r</w:t>
      </w:r>
      <w:r w:rsidR="009D6377" w:rsidRPr="00E416B2">
        <w:rPr>
          <w:rFonts w:ascii="Garamond" w:hAnsi="Garamond"/>
        </w:rPr>
        <w:t xml:space="preserve"> os resultados obtidos no final de um determinado período, em comparação com </w:t>
      </w:r>
      <w:r w:rsidR="005A7A2B">
        <w:rPr>
          <w:rFonts w:ascii="Garamond" w:hAnsi="Garamond"/>
        </w:rPr>
        <w:t>os</w:t>
      </w:r>
      <w:r w:rsidR="00AB2DD0" w:rsidRPr="00E416B2">
        <w:rPr>
          <w:rFonts w:ascii="Garamond" w:hAnsi="Garamond"/>
        </w:rPr>
        <w:t xml:space="preserve"> </w:t>
      </w:r>
      <w:r w:rsidR="009D6377" w:rsidRPr="00E416B2">
        <w:rPr>
          <w:rFonts w:ascii="Garamond" w:hAnsi="Garamond"/>
        </w:rPr>
        <w:t xml:space="preserve">objetivos estabelecidos. </w:t>
      </w:r>
      <w:r w:rsidR="00AB2DD0" w:rsidRPr="00E416B2">
        <w:rPr>
          <w:rFonts w:ascii="Garamond" w:hAnsi="Garamond"/>
        </w:rPr>
        <w:t xml:space="preserve">Esta abordagem, ao contrário da gestão por competências, pretende envolver os colaboradores na definição </w:t>
      </w:r>
      <w:r w:rsidR="000E6EC8" w:rsidRPr="00E416B2">
        <w:rPr>
          <w:rFonts w:ascii="Garamond" w:hAnsi="Garamond"/>
        </w:rPr>
        <w:t>dos objetivos e assim criar uma maior aceitação dos mesmos. Tem também um forte impacto na motivação dos colaboradores, pois ao terem conhecimento e aceitarem os objetivos, t</w:t>
      </w:r>
      <w:r w:rsidR="005A7A2B">
        <w:rPr>
          <w:rFonts w:ascii="Garamond" w:hAnsi="Garamond"/>
        </w:rPr>
        <w:t>ê</w:t>
      </w:r>
      <w:r w:rsidR="000E6EC8" w:rsidRPr="00E416B2">
        <w:rPr>
          <w:rFonts w:ascii="Garamond" w:hAnsi="Garamond"/>
        </w:rPr>
        <w:t>m uma maior autonomia para desempenhar as suas funções e estabelecer prioridades</w:t>
      </w:r>
      <w:r w:rsidR="00B12EEA" w:rsidRPr="00E416B2">
        <w:rPr>
          <w:rFonts w:ascii="Garamond" w:hAnsi="Garamond"/>
        </w:rPr>
        <w:t xml:space="preserve"> (Caetano, 2008)</w:t>
      </w:r>
      <w:r w:rsidR="000E6EC8" w:rsidRPr="00E416B2">
        <w:rPr>
          <w:rFonts w:ascii="Garamond" w:hAnsi="Garamond"/>
        </w:rPr>
        <w:t>.</w:t>
      </w:r>
      <w:r w:rsidR="00642F98" w:rsidRPr="00E416B2">
        <w:rPr>
          <w:rFonts w:ascii="Garamond" w:hAnsi="Garamond"/>
        </w:rPr>
        <w:t xml:space="preserve"> </w:t>
      </w:r>
    </w:p>
    <w:bookmarkEnd w:id="46"/>
    <w:p w14:paraId="35135AD8" w14:textId="46DAAFDC" w:rsidR="000C1790" w:rsidRPr="00E416B2" w:rsidRDefault="00642F98" w:rsidP="004E428B">
      <w:pPr>
        <w:spacing w:line="360" w:lineRule="auto"/>
        <w:ind w:firstLine="720"/>
        <w:jc w:val="both"/>
        <w:rPr>
          <w:rFonts w:ascii="Garamond" w:hAnsi="Garamond"/>
        </w:rPr>
      </w:pPr>
      <w:r w:rsidRPr="00E416B2">
        <w:rPr>
          <w:rFonts w:ascii="Garamond" w:hAnsi="Garamond"/>
        </w:rPr>
        <w:t xml:space="preserve">Este método de gestão funciona como um compromisso onde o colaborador coloca o seu esforço à disposição da empresa, de forma a alcançar os objetivos estabelecidos, </w:t>
      </w:r>
      <w:r w:rsidR="00987A4D" w:rsidRPr="00E416B2">
        <w:rPr>
          <w:rFonts w:ascii="Garamond" w:hAnsi="Garamond"/>
        </w:rPr>
        <w:t xml:space="preserve">e </w:t>
      </w:r>
      <w:r w:rsidRPr="00E416B2">
        <w:rPr>
          <w:rFonts w:ascii="Garamond" w:hAnsi="Garamond"/>
        </w:rPr>
        <w:t xml:space="preserve">a empresa, por sua vez, </w:t>
      </w:r>
      <w:r w:rsidR="00627E27" w:rsidRPr="00E416B2">
        <w:rPr>
          <w:rFonts w:ascii="Garamond" w:hAnsi="Garamond"/>
        </w:rPr>
        <w:t>garante os meios necessários, uma avaliação dos resultados obtidos e recompensa pelos mesmos. Importa também referir que os objetivos definidos devem ser descritos de forma específica, para não estarem sujeitos a interpretações incorretas, devem ser mensuráveis e realísticos</w:t>
      </w:r>
      <w:r w:rsidR="005C736E" w:rsidRPr="00E416B2">
        <w:rPr>
          <w:rFonts w:ascii="Garamond" w:hAnsi="Garamond"/>
        </w:rPr>
        <w:t>,</w:t>
      </w:r>
      <w:r w:rsidR="00627E27" w:rsidRPr="00E416B2">
        <w:rPr>
          <w:rFonts w:ascii="Garamond" w:hAnsi="Garamond"/>
        </w:rPr>
        <w:t xml:space="preserve"> de acordo com o contexto da organização</w:t>
      </w:r>
      <w:r w:rsidR="005C736E" w:rsidRPr="00E416B2">
        <w:rPr>
          <w:rFonts w:ascii="Garamond" w:hAnsi="Garamond"/>
        </w:rPr>
        <w:t xml:space="preserve"> (Camara, 2015). </w:t>
      </w:r>
      <w:r w:rsidR="00627E27" w:rsidRPr="00E416B2">
        <w:rPr>
          <w:rFonts w:ascii="Garamond" w:hAnsi="Garamond"/>
        </w:rPr>
        <w:t xml:space="preserve"> </w:t>
      </w:r>
    </w:p>
    <w:p w14:paraId="49CAA948" w14:textId="07A3E5FC" w:rsidR="000C1790" w:rsidRPr="00E416B2" w:rsidRDefault="000C1790" w:rsidP="004E428B">
      <w:pPr>
        <w:spacing w:line="360" w:lineRule="auto"/>
        <w:rPr>
          <w:rFonts w:ascii="Garamond" w:hAnsi="Garamond"/>
        </w:rPr>
      </w:pPr>
    </w:p>
    <w:p w14:paraId="24639FE6" w14:textId="626641A2" w:rsidR="009E5366" w:rsidRPr="009E5366" w:rsidRDefault="009E5366" w:rsidP="009E5366">
      <w:pPr>
        <w:pStyle w:val="Ttulo2"/>
        <w:spacing w:line="360" w:lineRule="auto"/>
        <w:rPr>
          <w:rFonts w:ascii="Garamond" w:hAnsi="Garamond"/>
          <w:b/>
          <w:bCs/>
          <w:color w:val="auto"/>
          <w:sz w:val="24"/>
          <w:szCs w:val="24"/>
        </w:rPr>
      </w:pPr>
      <w:bookmarkStart w:id="47" w:name="_Toc138801315"/>
      <w:r w:rsidRPr="009E5366">
        <w:rPr>
          <w:rFonts w:ascii="Garamond" w:hAnsi="Garamond"/>
          <w:b/>
          <w:bCs/>
          <w:color w:val="auto"/>
          <w:sz w:val="24"/>
          <w:szCs w:val="24"/>
        </w:rPr>
        <w:t xml:space="preserve">3.5. </w:t>
      </w:r>
      <w:r>
        <w:rPr>
          <w:rFonts w:ascii="Garamond" w:hAnsi="Garamond"/>
          <w:b/>
          <w:bCs/>
          <w:color w:val="auto"/>
          <w:sz w:val="24"/>
          <w:szCs w:val="24"/>
        </w:rPr>
        <w:t>Consultoria de Recursos Humanos</w:t>
      </w:r>
      <w:bookmarkEnd w:id="47"/>
    </w:p>
    <w:p w14:paraId="3F6C09B1" w14:textId="77777777" w:rsidR="009E5366" w:rsidRPr="002A1EBA" w:rsidRDefault="009E5366" w:rsidP="004E428B">
      <w:pPr>
        <w:spacing w:line="360" w:lineRule="auto"/>
        <w:rPr>
          <w:rFonts w:ascii="Garamond" w:hAnsi="Garamond"/>
          <w:highlight w:val="yellow"/>
        </w:rPr>
      </w:pPr>
    </w:p>
    <w:p w14:paraId="5BD40ACC" w14:textId="7A0092D5" w:rsidR="002A1EBA" w:rsidRDefault="002A1EBA" w:rsidP="00446DF3">
      <w:pPr>
        <w:spacing w:line="360" w:lineRule="auto"/>
        <w:jc w:val="both"/>
        <w:rPr>
          <w:rFonts w:ascii="Garamond" w:hAnsi="Garamond"/>
        </w:rPr>
      </w:pPr>
      <w:r>
        <w:rPr>
          <w:rFonts w:ascii="Garamond" w:hAnsi="Garamond"/>
        </w:rPr>
        <w:tab/>
        <w:t xml:space="preserve">A consultoria </w:t>
      </w:r>
      <w:r w:rsidR="00AB5FDC">
        <w:rPr>
          <w:rFonts w:ascii="Garamond" w:hAnsi="Garamond"/>
        </w:rPr>
        <w:t xml:space="preserve">de recursos humanos </w:t>
      </w:r>
      <w:r>
        <w:rPr>
          <w:rFonts w:ascii="Garamond" w:hAnsi="Garamond"/>
        </w:rPr>
        <w:t>apresenta-se como uma área estratégica</w:t>
      </w:r>
      <w:r w:rsidR="00BF257A">
        <w:rPr>
          <w:rFonts w:ascii="Garamond" w:hAnsi="Garamond"/>
        </w:rPr>
        <w:t xml:space="preserve"> na gestão de RH, que procura </w:t>
      </w:r>
      <w:r w:rsidR="0097444E">
        <w:rPr>
          <w:rFonts w:ascii="Garamond" w:hAnsi="Garamond"/>
        </w:rPr>
        <w:t>acrescentar valor nas organizações através d</w:t>
      </w:r>
      <w:r w:rsidR="006344EB">
        <w:rPr>
          <w:rFonts w:ascii="Garamond" w:hAnsi="Garamond"/>
        </w:rPr>
        <w:t xml:space="preserve">a gestão de projetos e relações centradas e de proximidade com os clientes (Caldwell, 2001). </w:t>
      </w:r>
      <w:r w:rsidR="00A14740">
        <w:rPr>
          <w:rFonts w:ascii="Garamond" w:hAnsi="Garamond"/>
        </w:rPr>
        <w:t>S</w:t>
      </w:r>
      <w:r>
        <w:rPr>
          <w:rFonts w:ascii="Garamond" w:hAnsi="Garamond"/>
        </w:rPr>
        <w:t>urgiu da evolução d</w:t>
      </w:r>
      <w:r w:rsidR="006344EB">
        <w:rPr>
          <w:rFonts w:ascii="Garamond" w:hAnsi="Garamond"/>
        </w:rPr>
        <w:t>a gestão de RH e do</w:t>
      </w:r>
      <w:r>
        <w:rPr>
          <w:rFonts w:ascii="Garamond" w:hAnsi="Garamond"/>
        </w:rPr>
        <w:t xml:space="preserve"> mercado</w:t>
      </w:r>
      <w:r w:rsidR="00A14740">
        <w:rPr>
          <w:rFonts w:ascii="Garamond" w:hAnsi="Garamond"/>
        </w:rPr>
        <w:t xml:space="preserve"> de trabalho</w:t>
      </w:r>
      <w:r w:rsidR="00446DF3">
        <w:rPr>
          <w:rFonts w:ascii="Garamond" w:hAnsi="Garamond"/>
        </w:rPr>
        <w:t xml:space="preserve">, no sentido dos consultores se tornarem um parceiro estratégico que procura alcançar resultados </w:t>
      </w:r>
      <w:r w:rsidR="00AB5FDC">
        <w:rPr>
          <w:rFonts w:ascii="Garamond" w:hAnsi="Garamond"/>
        </w:rPr>
        <w:t xml:space="preserve">produtivos </w:t>
      </w:r>
      <w:r w:rsidR="00446DF3">
        <w:rPr>
          <w:rFonts w:ascii="Garamond" w:hAnsi="Garamond"/>
        </w:rPr>
        <w:t xml:space="preserve">e a eficiência dos sistemas e processos organizacionais (Wright, 2008). </w:t>
      </w:r>
      <w:r w:rsidR="00AB5FDC">
        <w:rPr>
          <w:rFonts w:ascii="Garamond" w:hAnsi="Garamond"/>
        </w:rPr>
        <w:t>Os consultores</w:t>
      </w:r>
      <w:r w:rsidR="00A31512">
        <w:rPr>
          <w:rFonts w:ascii="Garamond" w:hAnsi="Garamond"/>
        </w:rPr>
        <w:t xml:space="preserve"> atuam, num grande número de casos, numa organização externa às empresas, sendo um</w:t>
      </w:r>
      <w:r w:rsidR="00AB5FDC">
        <w:rPr>
          <w:rFonts w:ascii="Garamond" w:hAnsi="Garamond"/>
        </w:rPr>
        <w:t xml:space="preserve"> parceiro de negócios, que se focam na ponte entre organização e clientes</w:t>
      </w:r>
      <w:r w:rsidR="00A31512">
        <w:rPr>
          <w:rFonts w:ascii="Garamond" w:hAnsi="Garamond"/>
        </w:rPr>
        <w:t>, procurando responder a diversas necessidades destes</w:t>
      </w:r>
      <w:r w:rsidR="00AB5FDC">
        <w:rPr>
          <w:rFonts w:ascii="Garamond" w:hAnsi="Garamond"/>
        </w:rPr>
        <w:t xml:space="preserve"> (Caldwell, 2001).</w:t>
      </w:r>
    </w:p>
    <w:p w14:paraId="47C82187" w14:textId="77504E56" w:rsidR="00680B06" w:rsidRDefault="00446DF3" w:rsidP="00446DF3">
      <w:pPr>
        <w:spacing w:line="360" w:lineRule="auto"/>
        <w:jc w:val="both"/>
        <w:rPr>
          <w:rFonts w:ascii="Garamond" w:hAnsi="Garamond"/>
        </w:rPr>
      </w:pPr>
      <w:r>
        <w:rPr>
          <w:rFonts w:ascii="Garamond" w:hAnsi="Garamond"/>
        </w:rPr>
        <w:tab/>
        <w:t>O leque de atividades desempenhadas pelos consultores</w:t>
      </w:r>
      <w:r w:rsidR="00AB5FDC">
        <w:rPr>
          <w:rFonts w:ascii="Garamond" w:hAnsi="Garamond"/>
        </w:rPr>
        <w:t xml:space="preserve"> passa </w:t>
      </w:r>
      <w:r w:rsidR="00680B06">
        <w:rPr>
          <w:rFonts w:ascii="Garamond" w:hAnsi="Garamond"/>
        </w:rPr>
        <w:t>por duas grandes áreas, a gestão administrativa, que envolve toda a gestão contratual e processual dos RH, e a área da atração, retenção e otimização dos talentos</w:t>
      </w:r>
      <w:r w:rsidR="00A31512">
        <w:rPr>
          <w:rFonts w:ascii="Garamond" w:hAnsi="Garamond"/>
        </w:rPr>
        <w:t xml:space="preserve"> (Wright, 2008)</w:t>
      </w:r>
      <w:r w:rsidR="00680B06">
        <w:rPr>
          <w:rFonts w:ascii="Garamond" w:hAnsi="Garamond"/>
        </w:rPr>
        <w:t xml:space="preserve">. </w:t>
      </w:r>
    </w:p>
    <w:p w14:paraId="76AD04D6" w14:textId="062CBB08" w:rsidR="00446DF3" w:rsidRDefault="00680B06" w:rsidP="00446DF3">
      <w:pPr>
        <w:spacing w:line="360" w:lineRule="auto"/>
        <w:jc w:val="both"/>
        <w:rPr>
          <w:rFonts w:ascii="Garamond" w:hAnsi="Garamond"/>
        </w:rPr>
      </w:pPr>
      <w:r>
        <w:rPr>
          <w:rFonts w:ascii="Garamond" w:hAnsi="Garamond"/>
        </w:rPr>
        <w:tab/>
      </w:r>
      <w:r w:rsidR="00E823D3">
        <w:rPr>
          <w:rFonts w:ascii="Garamond" w:hAnsi="Garamond"/>
        </w:rPr>
        <w:t xml:space="preserve">A atração, recrutamento e seleção de recursos humanos, representa atualmente um dos maiores desafios entre os profissionais da área. </w:t>
      </w:r>
      <w:r w:rsidR="004A3E0F">
        <w:rPr>
          <w:rFonts w:ascii="Garamond" w:hAnsi="Garamond"/>
        </w:rPr>
        <w:t xml:space="preserve">Focadas na otimização de resultados e </w:t>
      </w:r>
      <w:r w:rsidR="00014919">
        <w:rPr>
          <w:rFonts w:ascii="Garamond" w:hAnsi="Garamond"/>
        </w:rPr>
        <w:t xml:space="preserve">na </w:t>
      </w:r>
      <w:r w:rsidR="004A3E0F">
        <w:rPr>
          <w:rFonts w:ascii="Garamond" w:hAnsi="Garamond"/>
        </w:rPr>
        <w:t xml:space="preserve">cultura de melhoria contínua, as organizações procuram os candidatos com melhor </w:t>
      </w:r>
      <w:r w:rsidR="004A3E0F" w:rsidRPr="004A3E0F">
        <w:rPr>
          <w:rFonts w:ascii="Garamond" w:hAnsi="Garamond"/>
          <w:i/>
          <w:iCs/>
        </w:rPr>
        <w:t>fit</w:t>
      </w:r>
      <w:r w:rsidR="004A3E0F">
        <w:rPr>
          <w:rFonts w:ascii="Garamond" w:hAnsi="Garamond"/>
        </w:rPr>
        <w:t xml:space="preserve"> com a sua cultura e objetivos estratégicos. </w:t>
      </w:r>
      <w:r w:rsidR="00014919">
        <w:rPr>
          <w:rFonts w:ascii="Garamond" w:hAnsi="Garamond"/>
        </w:rPr>
        <w:t xml:space="preserve">Os consultores de RH são, na grande maioria dos casos, os responsáveis pela delineação da estratégia de captação de candidatos, estando </w:t>
      </w:r>
      <w:r w:rsidR="00014919">
        <w:rPr>
          <w:rFonts w:ascii="Garamond" w:hAnsi="Garamond"/>
        </w:rPr>
        <w:lastRenderedPageBreak/>
        <w:t xml:space="preserve">atualizados acerca das necessidades da empresa e tendo conhecimento do tipo de perfil que esta precisa. Procuram assim, através de procedimentos de entrevistas e avaliações, compreender se o </w:t>
      </w:r>
      <w:r w:rsidR="00A31512">
        <w:rPr>
          <w:rFonts w:ascii="Garamond" w:hAnsi="Garamond"/>
        </w:rPr>
        <w:t xml:space="preserve">perfil </w:t>
      </w:r>
      <w:r w:rsidR="00014919">
        <w:rPr>
          <w:rFonts w:ascii="Garamond" w:hAnsi="Garamond"/>
        </w:rPr>
        <w:t>comportament</w:t>
      </w:r>
      <w:r w:rsidR="00A31512">
        <w:rPr>
          <w:rFonts w:ascii="Garamond" w:hAnsi="Garamond"/>
        </w:rPr>
        <w:t xml:space="preserve">al </w:t>
      </w:r>
      <w:r w:rsidR="00014919">
        <w:rPr>
          <w:rFonts w:ascii="Garamond" w:hAnsi="Garamond"/>
        </w:rPr>
        <w:t xml:space="preserve">e competências demonstradas se enquadram na expectativa da empresa. Estão também incumbidos da função de criar uma marca para a empresa, que atue como fator atrativo para potências candidatos. </w:t>
      </w:r>
    </w:p>
    <w:p w14:paraId="6E1A9E11" w14:textId="77777777" w:rsidR="00226D01" w:rsidRDefault="00014919" w:rsidP="00446DF3">
      <w:pPr>
        <w:spacing w:line="360" w:lineRule="auto"/>
        <w:jc w:val="both"/>
        <w:rPr>
          <w:rFonts w:ascii="Garamond" w:hAnsi="Garamond"/>
        </w:rPr>
      </w:pPr>
      <w:r>
        <w:rPr>
          <w:rFonts w:ascii="Garamond" w:hAnsi="Garamond"/>
        </w:rPr>
        <w:tab/>
        <w:t xml:space="preserve">Após a contratação, os consultores são responsáveis por </w:t>
      </w:r>
      <w:r w:rsidR="00A31512">
        <w:rPr>
          <w:rFonts w:ascii="Garamond" w:hAnsi="Garamond"/>
        </w:rPr>
        <w:t xml:space="preserve">fazer um acompanhamento </w:t>
      </w:r>
      <w:r w:rsidR="008C5DA9">
        <w:rPr>
          <w:rFonts w:ascii="Garamond" w:hAnsi="Garamond"/>
        </w:rPr>
        <w:t xml:space="preserve">da integração </w:t>
      </w:r>
      <w:r w:rsidR="00A31512">
        <w:rPr>
          <w:rFonts w:ascii="Garamond" w:hAnsi="Garamond"/>
        </w:rPr>
        <w:t xml:space="preserve">dos colaboradores, percebendo se </w:t>
      </w:r>
      <w:r w:rsidR="008C5DA9">
        <w:rPr>
          <w:rFonts w:ascii="Garamond" w:hAnsi="Garamond"/>
        </w:rPr>
        <w:t xml:space="preserve">as expectativas de ambas as partes estão a ser confirmadas. Por outro lado, </w:t>
      </w:r>
      <w:r w:rsidR="00BC6C73">
        <w:rPr>
          <w:rFonts w:ascii="Garamond" w:hAnsi="Garamond"/>
        </w:rPr>
        <w:t xml:space="preserve">fazem também toda a gestão administrativa no que concerne à gestão contratual, controlo de </w:t>
      </w:r>
      <w:r w:rsidR="00226D01">
        <w:rPr>
          <w:rFonts w:ascii="Garamond" w:hAnsi="Garamond"/>
        </w:rPr>
        <w:t>absentismo</w:t>
      </w:r>
      <w:r w:rsidR="00BC6C73">
        <w:rPr>
          <w:rFonts w:ascii="Garamond" w:hAnsi="Garamond"/>
        </w:rPr>
        <w:t xml:space="preserve"> e férias, </w:t>
      </w:r>
      <w:r w:rsidR="00BC6C73" w:rsidRPr="00226D01">
        <w:rPr>
          <w:rFonts w:ascii="Garamond" w:hAnsi="Garamond"/>
          <w:i/>
          <w:iCs/>
        </w:rPr>
        <w:t>payroll</w:t>
      </w:r>
      <w:r w:rsidR="00BC6C73">
        <w:rPr>
          <w:rFonts w:ascii="Garamond" w:hAnsi="Garamond"/>
        </w:rPr>
        <w:t xml:space="preserve"> e esclarecimento de dúvidas </w:t>
      </w:r>
      <w:bookmarkStart w:id="48" w:name="_Hlk138437200"/>
      <w:r w:rsidR="00BC6C73">
        <w:rPr>
          <w:rFonts w:ascii="Garamond" w:hAnsi="Garamond"/>
        </w:rPr>
        <w:t>(</w:t>
      </w:r>
      <w:r w:rsidR="00BC6C73" w:rsidRPr="0077339A">
        <w:rPr>
          <w:rFonts w:ascii="Garamond" w:hAnsi="Garamond"/>
        </w:rPr>
        <w:t>Schiemann e Ulrich, 2017</w:t>
      </w:r>
      <w:r w:rsidR="00BC6C73">
        <w:rPr>
          <w:rFonts w:ascii="Garamond" w:hAnsi="Garamond"/>
        </w:rPr>
        <w:t xml:space="preserve">). </w:t>
      </w:r>
    </w:p>
    <w:p w14:paraId="71E420FD" w14:textId="450B764B" w:rsidR="00AB5FDC" w:rsidRPr="002A1EBA" w:rsidRDefault="00BC6C73" w:rsidP="00226D01">
      <w:pPr>
        <w:spacing w:line="360" w:lineRule="auto"/>
        <w:ind w:firstLine="720"/>
        <w:jc w:val="both"/>
        <w:rPr>
          <w:rFonts w:ascii="Garamond" w:hAnsi="Garamond"/>
        </w:rPr>
      </w:pPr>
      <w:r>
        <w:rPr>
          <w:rFonts w:ascii="Garamond" w:hAnsi="Garamond"/>
        </w:rPr>
        <w:t>Trata-se</w:t>
      </w:r>
      <w:r w:rsidR="009F7585">
        <w:rPr>
          <w:rFonts w:ascii="Garamond" w:hAnsi="Garamond"/>
        </w:rPr>
        <w:t>,</w:t>
      </w:r>
      <w:r>
        <w:rPr>
          <w:rFonts w:ascii="Garamond" w:hAnsi="Garamond"/>
        </w:rPr>
        <w:t xml:space="preserve"> assim</w:t>
      </w:r>
      <w:r w:rsidR="009F7585">
        <w:rPr>
          <w:rFonts w:ascii="Garamond" w:hAnsi="Garamond"/>
        </w:rPr>
        <w:t>,</w:t>
      </w:r>
      <w:r>
        <w:rPr>
          <w:rFonts w:ascii="Garamond" w:hAnsi="Garamond"/>
        </w:rPr>
        <w:t xml:space="preserve"> de uma atividade bastante dinâmica e que requer um determinado perfil de competências para que seja possível assegurar </w:t>
      </w:r>
      <w:bookmarkEnd w:id="48"/>
      <w:r>
        <w:rPr>
          <w:rFonts w:ascii="Garamond" w:hAnsi="Garamond"/>
        </w:rPr>
        <w:t xml:space="preserve">estas tarefas. </w:t>
      </w:r>
      <w:r w:rsidR="00AB5FDC">
        <w:rPr>
          <w:rFonts w:ascii="Garamond" w:hAnsi="Garamond"/>
        </w:rPr>
        <w:t>Loa, Mackya e Pio (2015) referem que as competências essenciais para o desempenho desta atividade profissional passam por orientação para o cliente e para resultados, relacionamento interpessoal, liderança e orientação estratégica. A estas,</w:t>
      </w:r>
      <w:r w:rsidR="00A31512">
        <w:rPr>
          <w:rFonts w:ascii="Garamond" w:hAnsi="Garamond"/>
        </w:rPr>
        <w:t xml:space="preserve"> </w:t>
      </w:r>
      <w:r w:rsidR="00AB5FDC">
        <w:rPr>
          <w:rFonts w:ascii="Garamond" w:hAnsi="Garamond"/>
        </w:rPr>
        <w:t>Green (2002) acrescenta</w:t>
      </w:r>
      <w:r w:rsidR="00226D01">
        <w:rPr>
          <w:rFonts w:ascii="Garamond" w:hAnsi="Garamond"/>
        </w:rPr>
        <w:t>,</w:t>
      </w:r>
      <w:r w:rsidR="00AB5FDC">
        <w:rPr>
          <w:rFonts w:ascii="Garamond" w:hAnsi="Garamond"/>
        </w:rPr>
        <w:t xml:space="preserve"> </w:t>
      </w:r>
      <w:r w:rsidR="00680B06">
        <w:rPr>
          <w:rFonts w:ascii="Garamond" w:hAnsi="Garamond"/>
        </w:rPr>
        <w:t xml:space="preserve">comunicação oral e escrita, gestão de projetos, planeamento estratégico, análise de problemas, gestão do tempo, resiliência e capacidade de adaptação. </w:t>
      </w:r>
    </w:p>
    <w:p w14:paraId="273E22CD" w14:textId="372D36BA" w:rsidR="009E5366" w:rsidRPr="00A31512" w:rsidRDefault="00A31512" w:rsidP="00A31512">
      <w:pPr>
        <w:spacing w:line="360" w:lineRule="auto"/>
        <w:ind w:firstLine="720"/>
        <w:jc w:val="both"/>
        <w:rPr>
          <w:rFonts w:ascii="Garamond" w:hAnsi="Garamond"/>
        </w:rPr>
      </w:pPr>
      <w:r w:rsidRPr="00A31512">
        <w:rPr>
          <w:rFonts w:ascii="Garamond" w:hAnsi="Garamond"/>
        </w:rPr>
        <w:t>Os c</w:t>
      </w:r>
      <w:r>
        <w:rPr>
          <w:rFonts w:ascii="Garamond" w:hAnsi="Garamond"/>
        </w:rPr>
        <w:t xml:space="preserve">onsultores de recursos humanos concentram em si um conjunto de competências, que lhes confere um perfil único orientado para a resolução de problemas e otimização de </w:t>
      </w:r>
      <w:r w:rsidR="008C5DA9">
        <w:rPr>
          <w:rFonts w:ascii="Garamond" w:hAnsi="Garamond"/>
        </w:rPr>
        <w:t xml:space="preserve">processos e resultados, comprometendo-se a auxiliar no posicionamento estratégico dos seus parceiros. </w:t>
      </w:r>
    </w:p>
    <w:p w14:paraId="2F86FD85" w14:textId="77777777" w:rsidR="009E5366" w:rsidRDefault="009E5366" w:rsidP="004E428B">
      <w:pPr>
        <w:spacing w:line="360" w:lineRule="auto"/>
        <w:rPr>
          <w:highlight w:val="yellow"/>
        </w:rPr>
      </w:pPr>
    </w:p>
    <w:p w14:paraId="10853C4D" w14:textId="77777777" w:rsidR="009E5366" w:rsidRDefault="009E5366" w:rsidP="004E428B">
      <w:pPr>
        <w:spacing w:line="360" w:lineRule="auto"/>
        <w:rPr>
          <w:highlight w:val="yellow"/>
        </w:rPr>
      </w:pPr>
    </w:p>
    <w:p w14:paraId="28317FFC" w14:textId="0E07A45E" w:rsidR="009E7986" w:rsidRPr="00E416B2" w:rsidRDefault="009E7986" w:rsidP="004E428B">
      <w:pPr>
        <w:spacing w:line="360" w:lineRule="auto"/>
        <w:rPr>
          <w:rFonts w:ascii="Garamond" w:hAnsi="Garamond"/>
        </w:rPr>
      </w:pPr>
    </w:p>
    <w:p w14:paraId="56395801" w14:textId="70F1FE7E" w:rsidR="009E7986" w:rsidRPr="00E416B2" w:rsidRDefault="009E7986" w:rsidP="004E428B">
      <w:pPr>
        <w:spacing w:line="360" w:lineRule="auto"/>
        <w:rPr>
          <w:rFonts w:ascii="Garamond" w:hAnsi="Garamond"/>
        </w:rPr>
      </w:pPr>
    </w:p>
    <w:p w14:paraId="0EBD29B4" w14:textId="09F590AC" w:rsidR="009E7986" w:rsidRPr="00E416B2" w:rsidRDefault="009E7986" w:rsidP="004E428B">
      <w:pPr>
        <w:spacing w:line="360" w:lineRule="auto"/>
        <w:rPr>
          <w:rFonts w:ascii="Garamond" w:hAnsi="Garamond"/>
        </w:rPr>
      </w:pPr>
    </w:p>
    <w:p w14:paraId="2CBBC564" w14:textId="36CE3A57" w:rsidR="009E7986" w:rsidRPr="00E416B2" w:rsidRDefault="009E7986" w:rsidP="004E428B">
      <w:pPr>
        <w:spacing w:line="360" w:lineRule="auto"/>
        <w:rPr>
          <w:rFonts w:ascii="Garamond" w:hAnsi="Garamond"/>
        </w:rPr>
      </w:pPr>
    </w:p>
    <w:p w14:paraId="20A0FB97" w14:textId="5AE09D7B" w:rsidR="00987A4D" w:rsidRDefault="00987A4D" w:rsidP="004E428B">
      <w:pPr>
        <w:spacing w:line="360" w:lineRule="auto"/>
        <w:rPr>
          <w:rFonts w:ascii="Garamond" w:hAnsi="Garamond"/>
        </w:rPr>
      </w:pPr>
    </w:p>
    <w:p w14:paraId="212EC322" w14:textId="77777777" w:rsidR="00680B06" w:rsidRDefault="00680B06" w:rsidP="004E428B">
      <w:pPr>
        <w:spacing w:line="360" w:lineRule="auto"/>
        <w:rPr>
          <w:rFonts w:ascii="Garamond" w:hAnsi="Garamond"/>
        </w:rPr>
      </w:pPr>
    </w:p>
    <w:p w14:paraId="2A58B84E" w14:textId="77777777" w:rsidR="00680B06" w:rsidRDefault="00680B06" w:rsidP="004E428B">
      <w:pPr>
        <w:spacing w:line="360" w:lineRule="auto"/>
        <w:rPr>
          <w:rFonts w:ascii="Garamond" w:hAnsi="Garamond"/>
        </w:rPr>
      </w:pPr>
    </w:p>
    <w:p w14:paraId="1A1AA226" w14:textId="77777777" w:rsidR="00680B06" w:rsidRDefault="00680B06" w:rsidP="004E428B">
      <w:pPr>
        <w:spacing w:line="360" w:lineRule="auto"/>
        <w:rPr>
          <w:rFonts w:ascii="Garamond" w:hAnsi="Garamond"/>
        </w:rPr>
      </w:pPr>
    </w:p>
    <w:p w14:paraId="02E86A64" w14:textId="77777777" w:rsidR="009D45AD" w:rsidRPr="00E416B2" w:rsidRDefault="009D45AD" w:rsidP="004E428B">
      <w:pPr>
        <w:spacing w:line="360" w:lineRule="auto"/>
        <w:rPr>
          <w:rFonts w:ascii="Garamond" w:hAnsi="Garamond"/>
        </w:rPr>
      </w:pPr>
    </w:p>
    <w:p w14:paraId="00D8AB10" w14:textId="7F692E3E" w:rsidR="001D2681" w:rsidRPr="00E416B2" w:rsidRDefault="009821B5" w:rsidP="004E428B">
      <w:pPr>
        <w:pStyle w:val="Ttulo1"/>
        <w:spacing w:line="360" w:lineRule="auto"/>
        <w:rPr>
          <w:rFonts w:ascii="Garamond" w:hAnsi="Garamond"/>
          <w:b/>
          <w:bCs/>
          <w:color w:val="auto"/>
          <w:sz w:val="28"/>
          <w:szCs w:val="28"/>
        </w:rPr>
      </w:pPr>
      <w:bookmarkStart w:id="49" w:name="_Toc138801316"/>
      <w:bookmarkEnd w:id="7"/>
      <w:r w:rsidRPr="00E416B2">
        <w:rPr>
          <w:rFonts w:ascii="Garamond" w:hAnsi="Garamond"/>
          <w:b/>
          <w:bCs/>
          <w:color w:val="auto"/>
          <w:sz w:val="28"/>
          <w:szCs w:val="28"/>
        </w:rPr>
        <w:lastRenderedPageBreak/>
        <w:t>Capí</w:t>
      </w:r>
      <w:r w:rsidR="001D2681" w:rsidRPr="00E416B2">
        <w:rPr>
          <w:rFonts w:ascii="Garamond" w:hAnsi="Garamond"/>
          <w:b/>
          <w:bCs/>
          <w:color w:val="auto"/>
          <w:sz w:val="28"/>
          <w:szCs w:val="28"/>
        </w:rPr>
        <w:t xml:space="preserve">tulo </w:t>
      </w:r>
      <w:r w:rsidR="00B431EE" w:rsidRPr="00E416B2">
        <w:rPr>
          <w:rFonts w:ascii="Garamond" w:hAnsi="Garamond"/>
          <w:b/>
          <w:bCs/>
          <w:color w:val="auto"/>
          <w:sz w:val="28"/>
          <w:szCs w:val="28"/>
        </w:rPr>
        <w:t>I</w:t>
      </w:r>
      <w:r w:rsidR="001D2681" w:rsidRPr="00E416B2">
        <w:rPr>
          <w:rFonts w:ascii="Garamond" w:hAnsi="Garamond"/>
          <w:b/>
          <w:bCs/>
          <w:color w:val="auto"/>
          <w:sz w:val="28"/>
          <w:szCs w:val="28"/>
        </w:rPr>
        <w:t>V: Metodologia</w:t>
      </w:r>
      <w:bookmarkEnd w:id="49"/>
      <w:r w:rsidR="001D2681" w:rsidRPr="00E416B2">
        <w:rPr>
          <w:rFonts w:ascii="Garamond" w:hAnsi="Garamond"/>
          <w:b/>
          <w:bCs/>
          <w:color w:val="auto"/>
          <w:sz w:val="28"/>
          <w:szCs w:val="28"/>
        </w:rPr>
        <w:t xml:space="preserve"> </w:t>
      </w:r>
    </w:p>
    <w:p w14:paraId="64B26904" w14:textId="77777777" w:rsidR="001D2681" w:rsidRPr="00B04C53" w:rsidRDefault="001D2681" w:rsidP="004E428B">
      <w:pPr>
        <w:spacing w:line="360" w:lineRule="auto"/>
        <w:rPr>
          <w:rFonts w:ascii="Garamond" w:hAnsi="Garamond"/>
          <w:b/>
          <w:bCs/>
        </w:rPr>
      </w:pPr>
    </w:p>
    <w:p w14:paraId="40B3180E" w14:textId="7E1DF3A9" w:rsidR="00B431EE" w:rsidRPr="00E416B2" w:rsidRDefault="00B431EE" w:rsidP="004E428B">
      <w:pPr>
        <w:pStyle w:val="Ttulo2"/>
        <w:spacing w:line="360" w:lineRule="auto"/>
        <w:rPr>
          <w:rFonts w:ascii="Garamond" w:hAnsi="Garamond"/>
          <w:b/>
          <w:bCs/>
          <w:color w:val="auto"/>
          <w:sz w:val="28"/>
          <w:szCs w:val="28"/>
        </w:rPr>
      </w:pPr>
      <w:bookmarkStart w:id="50" w:name="_Toc138801317"/>
      <w:r w:rsidRPr="00E416B2">
        <w:rPr>
          <w:rFonts w:ascii="Garamond" w:hAnsi="Garamond"/>
          <w:b/>
          <w:bCs/>
          <w:color w:val="auto"/>
          <w:sz w:val="24"/>
          <w:szCs w:val="24"/>
        </w:rPr>
        <w:t>4.1. Objetivos da investigação</w:t>
      </w:r>
      <w:bookmarkEnd w:id="50"/>
    </w:p>
    <w:p w14:paraId="16415D6F" w14:textId="77777777" w:rsidR="00B431EE" w:rsidRPr="00E416B2" w:rsidRDefault="00B431EE" w:rsidP="004E428B">
      <w:pPr>
        <w:spacing w:line="360" w:lineRule="auto"/>
        <w:rPr>
          <w:rFonts w:ascii="Garamond" w:hAnsi="Garamond"/>
        </w:rPr>
      </w:pPr>
    </w:p>
    <w:p w14:paraId="6EC7CC1E" w14:textId="77777777" w:rsidR="00B431EE" w:rsidRPr="00E416B2" w:rsidRDefault="00B431EE" w:rsidP="004E428B">
      <w:pPr>
        <w:spacing w:line="360" w:lineRule="auto"/>
        <w:ind w:firstLine="720"/>
        <w:jc w:val="both"/>
        <w:rPr>
          <w:rFonts w:ascii="Garamond" w:hAnsi="Garamond"/>
        </w:rPr>
      </w:pPr>
      <w:r w:rsidRPr="00E416B2">
        <w:rPr>
          <w:rFonts w:ascii="Garamond" w:hAnsi="Garamond"/>
        </w:rPr>
        <w:t xml:space="preserve">Com origem numa necessidade identificada pela empresa, o presente projeto tem como propósito a elaboração de um sistema de avaliação de desempenho para a função de consultor de recursos humanos, numa empresa de trabalho temporário. </w:t>
      </w:r>
    </w:p>
    <w:p w14:paraId="01EE8513" w14:textId="77777777" w:rsidR="00B431EE" w:rsidRPr="00E416B2" w:rsidRDefault="00B431EE" w:rsidP="004E428B">
      <w:pPr>
        <w:spacing w:line="360" w:lineRule="auto"/>
        <w:ind w:firstLine="720"/>
        <w:jc w:val="both"/>
        <w:rPr>
          <w:rFonts w:ascii="Garamond" w:hAnsi="Garamond"/>
        </w:rPr>
      </w:pPr>
      <w:r w:rsidRPr="00E416B2">
        <w:rPr>
          <w:rFonts w:ascii="Garamond" w:hAnsi="Garamond"/>
        </w:rPr>
        <w:t xml:space="preserve">Sendo este um objetivo que requer um profundo conhecimento da função desempenhada por um consultor de recursos humanos e, tendo em conta todas as alterações sofridas na função nos últimos três anos, nomeadamente no que se refere à passagem para um modelo de trabalho mais digital e à distância, torna-se necessário reunir informações que nos permitam traçar um sistema que avalie de forma fidedigna o desempenho destes consultores. </w:t>
      </w:r>
    </w:p>
    <w:p w14:paraId="3673EC37" w14:textId="7C2D277D" w:rsidR="00B431EE" w:rsidRPr="00E416B2" w:rsidRDefault="00B431EE" w:rsidP="004E428B">
      <w:pPr>
        <w:spacing w:line="360" w:lineRule="auto"/>
        <w:ind w:firstLine="720"/>
        <w:jc w:val="both"/>
        <w:rPr>
          <w:rFonts w:ascii="Garamond" w:hAnsi="Garamond"/>
        </w:rPr>
      </w:pPr>
      <w:r w:rsidRPr="00E416B2">
        <w:rPr>
          <w:rFonts w:ascii="Garamond" w:hAnsi="Garamond"/>
        </w:rPr>
        <w:t xml:space="preserve">Por forma a dar resposta a estas necessidades, foram definidos os seguintes objetivos específicos para o projeto:  </w:t>
      </w:r>
    </w:p>
    <w:p w14:paraId="1839CA4F" w14:textId="77777777" w:rsidR="00B431EE" w:rsidRPr="00E416B2" w:rsidRDefault="00B431EE" w:rsidP="004E428B">
      <w:pPr>
        <w:spacing w:line="360" w:lineRule="auto"/>
        <w:jc w:val="both"/>
        <w:rPr>
          <w:rFonts w:ascii="Garamond" w:hAnsi="Garamond"/>
        </w:rPr>
      </w:pPr>
    </w:p>
    <w:p w14:paraId="7C12F863" w14:textId="77777777" w:rsidR="00B431EE" w:rsidRPr="00E416B2" w:rsidRDefault="00B431EE" w:rsidP="004E428B">
      <w:pPr>
        <w:spacing w:line="360" w:lineRule="auto"/>
        <w:jc w:val="both"/>
        <w:rPr>
          <w:rFonts w:ascii="Garamond" w:hAnsi="Garamond"/>
        </w:rPr>
      </w:pPr>
      <w:r w:rsidRPr="00E416B2">
        <w:rPr>
          <w:rFonts w:ascii="Garamond" w:hAnsi="Garamond"/>
          <w:b/>
          <w:bCs/>
        </w:rPr>
        <w:t>Objetivo 1:</w:t>
      </w:r>
      <w:r w:rsidRPr="00E416B2">
        <w:rPr>
          <w:rFonts w:ascii="Garamond" w:hAnsi="Garamond"/>
        </w:rPr>
        <w:t xml:space="preserve"> Análise da função de consultor de recursos humanos</w:t>
      </w:r>
    </w:p>
    <w:p w14:paraId="7ECFD6F0" w14:textId="77777777" w:rsidR="00B431EE" w:rsidRPr="00E416B2" w:rsidRDefault="00B431EE" w:rsidP="004E428B">
      <w:pPr>
        <w:spacing w:line="360" w:lineRule="auto"/>
        <w:jc w:val="both"/>
        <w:rPr>
          <w:rFonts w:ascii="Garamond" w:hAnsi="Garamond"/>
        </w:rPr>
      </w:pPr>
    </w:p>
    <w:p w14:paraId="0675A176" w14:textId="77777777" w:rsidR="00B431EE" w:rsidRPr="00E416B2" w:rsidRDefault="00B431EE" w:rsidP="004E428B">
      <w:pPr>
        <w:spacing w:line="360" w:lineRule="auto"/>
        <w:jc w:val="both"/>
        <w:rPr>
          <w:rFonts w:ascii="Garamond" w:hAnsi="Garamond" w:cs="Times New Roman"/>
        </w:rPr>
      </w:pPr>
      <w:r w:rsidRPr="00E416B2">
        <w:rPr>
          <w:rFonts w:ascii="Garamond" w:hAnsi="Garamond"/>
        </w:rPr>
        <w:tab/>
        <w:t>Conforme verificamos</w:t>
      </w:r>
      <w:r w:rsidRPr="00E416B2">
        <w:rPr>
          <w:rFonts w:ascii="Garamond" w:hAnsi="Garamond" w:cs="Times New Roman"/>
        </w:rPr>
        <w:t xml:space="preserve"> através da revisão de literatura, conhecer a função, é um requisito essencial para que a possamos avaliar. Neste sentido, e tendo presente que os últimos três anos foram anos de grandes mudanças na forma de trabalhar, o primeiro objetivo do projeto é executar uma análise da função de consultor de recursos humanos. Esta análise irá permitir reunir um conjunto de informações atualizadas acerca do objetivo da função, responsabilidades, tarefas desempenhadas, competências necessárias e contexto de trabalho (Aguinis, 2013). </w:t>
      </w:r>
    </w:p>
    <w:p w14:paraId="69BFF179" w14:textId="77777777" w:rsidR="00B431EE" w:rsidRPr="00E416B2" w:rsidRDefault="00B431EE" w:rsidP="004E428B">
      <w:pPr>
        <w:spacing w:line="360" w:lineRule="auto"/>
        <w:jc w:val="both"/>
        <w:rPr>
          <w:rFonts w:ascii="Garamond" w:hAnsi="Garamond"/>
        </w:rPr>
      </w:pPr>
    </w:p>
    <w:p w14:paraId="039FA559" w14:textId="088AD536" w:rsidR="00B431EE" w:rsidRPr="00E416B2" w:rsidRDefault="00B431EE" w:rsidP="004E428B">
      <w:pPr>
        <w:spacing w:line="360" w:lineRule="auto"/>
        <w:jc w:val="both"/>
        <w:rPr>
          <w:rFonts w:ascii="Garamond" w:hAnsi="Garamond"/>
        </w:rPr>
      </w:pPr>
      <w:r w:rsidRPr="00E416B2">
        <w:rPr>
          <w:rFonts w:ascii="Garamond" w:hAnsi="Garamond"/>
          <w:b/>
          <w:bCs/>
        </w:rPr>
        <w:t>Objetivo 2:</w:t>
      </w:r>
      <w:r w:rsidRPr="00E416B2">
        <w:rPr>
          <w:rFonts w:ascii="Garamond" w:hAnsi="Garamond"/>
        </w:rPr>
        <w:t xml:space="preserve"> </w:t>
      </w:r>
      <w:r w:rsidR="009908C5" w:rsidRPr="00E416B2">
        <w:rPr>
          <w:rFonts w:ascii="Garamond" w:hAnsi="Garamond"/>
        </w:rPr>
        <w:t>Atualização</w:t>
      </w:r>
      <w:r w:rsidRPr="00E416B2">
        <w:rPr>
          <w:rFonts w:ascii="Garamond" w:hAnsi="Garamond"/>
        </w:rPr>
        <w:t xml:space="preserve"> do descritivo funcional e definição do perfil de competências </w:t>
      </w:r>
    </w:p>
    <w:p w14:paraId="1E96FA83" w14:textId="77777777" w:rsidR="00B431EE" w:rsidRPr="00E416B2" w:rsidRDefault="00B431EE" w:rsidP="004E428B">
      <w:pPr>
        <w:spacing w:line="360" w:lineRule="auto"/>
        <w:jc w:val="both"/>
        <w:rPr>
          <w:rFonts w:ascii="Garamond" w:hAnsi="Garamond"/>
        </w:rPr>
      </w:pPr>
    </w:p>
    <w:p w14:paraId="21152964" w14:textId="796D71C8" w:rsidR="00B431EE" w:rsidRPr="00E416B2" w:rsidRDefault="00B431EE" w:rsidP="004E428B">
      <w:pPr>
        <w:spacing w:line="360" w:lineRule="auto"/>
        <w:jc w:val="both"/>
        <w:rPr>
          <w:rFonts w:ascii="Garamond" w:hAnsi="Garamond"/>
        </w:rPr>
      </w:pPr>
      <w:r w:rsidRPr="00E416B2">
        <w:rPr>
          <w:rFonts w:ascii="Garamond" w:hAnsi="Garamond"/>
        </w:rPr>
        <w:tab/>
        <w:t xml:space="preserve">Reunida a informação obtida na análise de função, é essencial organizá-la na forma de descritivo funcional e perfil de competências. Este documento será crucial uma vez que permite ter uma perceção clara daquilo que é esperado do consultor, nomeadamente tarefas e competências. </w:t>
      </w:r>
    </w:p>
    <w:p w14:paraId="43E1A4D7" w14:textId="77777777" w:rsidR="00B431EE" w:rsidRPr="00E416B2" w:rsidRDefault="00B431EE" w:rsidP="004E428B">
      <w:pPr>
        <w:spacing w:line="360" w:lineRule="auto"/>
        <w:jc w:val="both"/>
        <w:rPr>
          <w:rFonts w:ascii="Garamond" w:hAnsi="Garamond"/>
        </w:rPr>
      </w:pPr>
      <w:r w:rsidRPr="00E416B2">
        <w:rPr>
          <w:rFonts w:ascii="Garamond" w:hAnsi="Garamond"/>
        </w:rPr>
        <w:lastRenderedPageBreak/>
        <w:tab/>
        <w:t>A partir do descritivo funcional, serão definidos os objetivos para a função e consequentemente os padrões de desempenho esperados (Camara, 2015).</w:t>
      </w:r>
    </w:p>
    <w:p w14:paraId="427D98D5" w14:textId="77777777" w:rsidR="00B431EE" w:rsidRPr="00E416B2" w:rsidRDefault="00B431EE" w:rsidP="004E428B">
      <w:pPr>
        <w:spacing w:line="360" w:lineRule="auto"/>
        <w:jc w:val="both"/>
        <w:rPr>
          <w:rFonts w:ascii="Garamond" w:hAnsi="Garamond"/>
        </w:rPr>
      </w:pPr>
    </w:p>
    <w:p w14:paraId="675CFD37" w14:textId="77777777" w:rsidR="00B431EE" w:rsidRPr="00E416B2" w:rsidRDefault="00B431EE" w:rsidP="004E428B">
      <w:pPr>
        <w:spacing w:line="360" w:lineRule="auto"/>
        <w:jc w:val="both"/>
        <w:rPr>
          <w:rFonts w:ascii="Garamond" w:hAnsi="Garamond"/>
        </w:rPr>
      </w:pPr>
      <w:r w:rsidRPr="00E416B2">
        <w:rPr>
          <w:rFonts w:ascii="Garamond" w:hAnsi="Garamond"/>
          <w:b/>
          <w:bCs/>
        </w:rPr>
        <w:t>Objetivo 3:</w:t>
      </w:r>
      <w:r w:rsidRPr="00E416B2">
        <w:rPr>
          <w:rFonts w:ascii="Garamond" w:hAnsi="Garamond"/>
        </w:rPr>
        <w:t xml:space="preserve"> Desenho do sistema de avaliação de desempenho </w:t>
      </w:r>
    </w:p>
    <w:p w14:paraId="756B1F03" w14:textId="77777777" w:rsidR="00B431EE" w:rsidRPr="00E416B2" w:rsidRDefault="00B431EE" w:rsidP="004E428B">
      <w:pPr>
        <w:spacing w:line="360" w:lineRule="auto"/>
        <w:jc w:val="both"/>
        <w:rPr>
          <w:rFonts w:ascii="Garamond" w:hAnsi="Garamond"/>
        </w:rPr>
      </w:pPr>
    </w:p>
    <w:p w14:paraId="2991B5D8" w14:textId="77777777" w:rsidR="00B431EE" w:rsidRPr="00E416B2" w:rsidRDefault="00B431EE" w:rsidP="004E428B">
      <w:pPr>
        <w:spacing w:line="360" w:lineRule="auto"/>
        <w:jc w:val="both"/>
        <w:rPr>
          <w:rFonts w:ascii="Garamond" w:hAnsi="Garamond"/>
        </w:rPr>
      </w:pPr>
      <w:r w:rsidRPr="00E416B2">
        <w:rPr>
          <w:rFonts w:ascii="Garamond" w:hAnsi="Garamond"/>
        </w:rPr>
        <w:tab/>
        <w:t xml:space="preserve">Uma vez que neste momento não existe um sistema de avaliação de desempenho implementado, e sendo este um processo essencial à gestão do desempenho da empresa, o terceiro objetivo do projeto será desenhar um sistema que avalie de forma fidedigna o desempenho dos consultores. </w:t>
      </w:r>
    </w:p>
    <w:p w14:paraId="55F9EDC5" w14:textId="77777777" w:rsidR="00B431EE" w:rsidRPr="00E416B2" w:rsidRDefault="00B431EE" w:rsidP="004E428B">
      <w:pPr>
        <w:spacing w:line="360" w:lineRule="auto"/>
        <w:jc w:val="both"/>
        <w:rPr>
          <w:rFonts w:ascii="Garamond" w:hAnsi="Garamond"/>
        </w:rPr>
      </w:pPr>
    </w:p>
    <w:p w14:paraId="70237149" w14:textId="77777777" w:rsidR="00B431EE" w:rsidRPr="00E416B2" w:rsidRDefault="00B431EE" w:rsidP="004E428B">
      <w:pPr>
        <w:spacing w:line="360" w:lineRule="auto"/>
        <w:rPr>
          <w:rFonts w:ascii="Garamond" w:hAnsi="Garamond"/>
        </w:rPr>
      </w:pPr>
      <w:r w:rsidRPr="00E416B2">
        <w:rPr>
          <w:rFonts w:ascii="Garamond" w:hAnsi="Garamond"/>
          <w:b/>
          <w:bCs/>
        </w:rPr>
        <w:t xml:space="preserve">Objetivo 4: </w:t>
      </w:r>
      <w:r w:rsidRPr="00E416B2">
        <w:rPr>
          <w:rFonts w:ascii="Garamond" w:hAnsi="Garamond"/>
        </w:rPr>
        <w:t xml:space="preserve">Elaboração do manual de avaliação de desempenho </w:t>
      </w:r>
    </w:p>
    <w:p w14:paraId="1ABDEBBE" w14:textId="77777777" w:rsidR="00B431EE" w:rsidRPr="00E416B2" w:rsidRDefault="00B431EE" w:rsidP="004E428B">
      <w:pPr>
        <w:spacing w:line="360" w:lineRule="auto"/>
        <w:rPr>
          <w:rFonts w:ascii="Garamond" w:hAnsi="Garamond"/>
        </w:rPr>
      </w:pPr>
    </w:p>
    <w:p w14:paraId="030992FF" w14:textId="77777777" w:rsidR="00B431EE" w:rsidRPr="00E416B2" w:rsidRDefault="00B431EE" w:rsidP="004E428B">
      <w:pPr>
        <w:spacing w:line="360" w:lineRule="auto"/>
        <w:jc w:val="both"/>
        <w:rPr>
          <w:rFonts w:ascii="Garamond" w:hAnsi="Garamond"/>
        </w:rPr>
      </w:pPr>
      <w:r w:rsidRPr="00E416B2">
        <w:rPr>
          <w:rFonts w:ascii="Garamond" w:hAnsi="Garamond"/>
        </w:rPr>
        <w:tab/>
        <w:t xml:space="preserve">O último objetivo será compilar todas as informações relativas ao sistema de avaliação de desempenho num manual, para que o processo esteja todo documentado. </w:t>
      </w:r>
    </w:p>
    <w:p w14:paraId="2158F23E" w14:textId="28837606" w:rsidR="00B431EE" w:rsidRPr="00E416B2" w:rsidRDefault="00B431EE" w:rsidP="004E428B">
      <w:pPr>
        <w:spacing w:line="360" w:lineRule="auto"/>
        <w:ind w:firstLine="720"/>
        <w:jc w:val="both"/>
        <w:rPr>
          <w:rFonts w:ascii="Garamond" w:hAnsi="Garamond" w:cs="Times New Roman"/>
          <w:b/>
          <w:bCs/>
        </w:rPr>
      </w:pPr>
      <w:r w:rsidRPr="00E416B2">
        <w:rPr>
          <w:rFonts w:ascii="Garamond" w:hAnsi="Garamond"/>
        </w:rPr>
        <w:t xml:space="preserve">O manual irá </w:t>
      </w:r>
      <w:r w:rsidR="005A7A2B">
        <w:rPr>
          <w:rFonts w:ascii="Garamond" w:hAnsi="Garamond"/>
        </w:rPr>
        <w:t xml:space="preserve">reunir </w:t>
      </w:r>
      <w:r w:rsidRPr="00E416B2">
        <w:rPr>
          <w:rFonts w:ascii="Garamond" w:hAnsi="Garamond"/>
        </w:rPr>
        <w:t>todos os aspetos relacionados com o sistema de avaliação, nomeadamente, objetivos do sistema, orientações para aplicação, comportamento a adotar pelos envolvidos, dimensões a avaliar, procedimentos, instrumentos a utilizar, ponderações e fórmulas de cálculo (Caetano, 2008).</w:t>
      </w:r>
    </w:p>
    <w:p w14:paraId="18A8AA1E" w14:textId="77777777" w:rsidR="00B431EE" w:rsidRPr="00E416B2" w:rsidRDefault="00B431EE" w:rsidP="004E428B">
      <w:pPr>
        <w:spacing w:line="360" w:lineRule="auto"/>
        <w:rPr>
          <w:rFonts w:ascii="Garamond" w:hAnsi="Garamond"/>
        </w:rPr>
      </w:pPr>
    </w:p>
    <w:p w14:paraId="1EA86062" w14:textId="77777777" w:rsidR="00B431EE" w:rsidRPr="00B04C53" w:rsidRDefault="00B431EE" w:rsidP="004E428B">
      <w:pPr>
        <w:spacing w:line="360" w:lineRule="auto"/>
        <w:rPr>
          <w:rFonts w:ascii="Garamond" w:hAnsi="Garamond"/>
          <w:b/>
          <w:bCs/>
        </w:rPr>
      </w:pPr>
    </w:p>
    <w:p w14:paraId="135DC63E" w14:textId="12B2B8C2" w:rsidR="009832E7" w:rsidRPr="00E416B2" w:rsidRDefault="00B431EE" w:rsidP="004E428B">
      <w:pPr>
        <w:pStyle w:val="Ttulo2"/>
        <w:spacing w:line="360" w:lineRule="auto"/>
        <w:rPr>
          <w:rFonts w:ascii="Garamond" w:hAnsi="Garamond"/>
          <w:b/>
          <w:bCs/>
          <w:color w:val="auto"/>
          <w:sz w:val="24"/>
          <w:szCs w:val="24"/>
        </w:rPr>
      </w:pPr>
      <w:bookmarkStart w:id="51" w:name="_Toc138801318"/>
      <w:r w:rsidRPr="00E416B2">
        <w:rPr>
          <w:rFonts w:ascii="Garamond" w:hAnsi="Garamond"/>
          <w:b/>
          <w:bCs/>
          <w:color w:val="auto"/>
          <w:sz w:val="24"/>
          <w:szCs w:val="24"/>
        </w:rPr>
        <w:t>4</w:t>
      </w:r>
      <w:r w:rsidR="001D2681" w:rsidRPr="00E416B2">
        <w:rPr>
          <w:rFonts w:ascii="Garamond" w:hAnsi="Garamond"/>
          <w:b/>
          <w:bCs/>
          <w:color w:val="auto"/>
          <w:sz w:val="24"/>
          <w:szCs w:val="24"/>
        </w:rPr>
        <w:t>.</w:t>
      </w:r>
      <w:r w:rsidRPr="00E416B2">
        <w:rPr>
          <w:rFonts w:ascii="Garamond" w:hAnsi="Garamond"/>
          <w:b/>
          <w:bCs/>
          <w:color w:val="auto"/>
          <w:sz w:val="24"/>
          <w:szCs w:val="24"/>
        </w:rPr>
        <w:t>2</w:t>
      </w:r>
      <w:r w:rsidR="001D2681" w:rsidRPr="00E416B2">
        <w:rPr>
          <w:rFonts w:ascii="Garamond" w:hAnsi="Garamond"/>
          <w:b/>
          <w:bCs/>
          <w:color w:val="auto"/>
          <w:sz w:val="24"/>
          <w:szCs w:val="24"/>
        </w:rPr>
        <w:t xml:space="preserve">. </w:t>
      </w:r>
      <w:r w:rsidR="009832E7" w:rsidRPr="00E416B2">
        <w:rPr>
          <w:rFonts w:ascii="Garamond" w:hAnsi="Garamond"/>
          <w:b/>
          <w:bCs/>
          <w:color w:val="auto"/>
          <w:sz w:val="24"/>
          <w:szCs w:val="24"/>
        </w:rPr>
        <w:t>Caracterização da empresa</w:t>
      </w:r>
      <w:bookmarkEnd w:id="51"/>
    </w:p>
    <w:p w14:paraId="29D0EA4E" w14:textId="77777777" w:rsidR="009832E7" w:rsidRPr="00E416B2" w:rsidRDefault="009832E7" w:rsidP="004E428B">
      <w:pPr>
        <w:spacing w:line="360" w:lineRule="auto"/>
        <w:rPr>
          <w:rFonts w:ascii="Garamond" w:hAnsi="Garamond"/>
        </w:rPr>
      </w:pPr>
    </w:p>
    <w:p w14:paraId="3BFC8AE4" w14:textId="72774374" w:rsidR="00BD366D" w:rsidRPr="00E416B2" w:rsidRDefault="00BD366D" w:rsidP="004E428B">
      <w:pPr>
        <w:spacing w:line="360" w:lineRule="auto"/>
        <w:jc w:val="both"/>
        <w:rPr>
          <w:rFonts w:ascii="Garamond" w:hAnsi="Garamond"/>
        </w:rPr>
      </w:pPr>
      <w:r w:rsidRPr="00E416B2">
        <w:rPr>
          <w:rFonts w:ascii="Garamond" w:hAnsi="Garamond"/>
        </w:rPr>
        <w:tab/>
        <w:t xml:space="preserve">A organização </w:t>
      </w:r>
      <w:r w:rsidR="005D0EA3" w:rsidRPr="00E416B2">
        <w:rPr>
          <w:rFonts w:ascii="Garamond" w:hAnsi="Garamond"/>
        </w:rPr>
        <w:t xml:space="preserve">onde o projeto foi desenvolvido </w:t>
      </w:r>
      <w:r w:rsidR="0008099D" w:rsidRPr="00E416B2">
        <w:rPr>
          <w:rFonts w:ascii="Garamond" w:hAnsi="Garamond"/>
        </w:rPr>
        <w:t xml:space="preserve">atua nas áreas de trabalho temporário, </w:t>
      </w:r>
      <w:r w:rsidR="00FA4529" w:rsidRPr="00E416B2">
        <w:rPr>
          <w:rFonts w:ascii="Garamond" w:hAnsi="Garamond"/>
        </w:rPr>
        <w:t>recrutamento e seleção, executive search, outsourcing e formação profissional. No mercado desde 2005</w:t>
      </w:r>
      <w:r w:rsidR="000707FC" w:rsidRPr="00E416B2">
        <w:rPr>
          <w:rFonts w:ascii="Garamond" w:hAnsi="Garamond"/>
        </w:rPr>
        <w:t xml:space="preserve">, a organização foi fundada em Lisboa, expandindo depois a sua área de atuação para as cidades de Coimbra, Carregado e Porto. </w:t>
      </w:r>
    </w:p>
    <w:p w14:paraId="6B946F6E" w14:textId="60385F1E" w:rsidR="00A77893" w:rsidRPr="00E416B2" w:rsidRDefault="0089711E" w:rsidP="004E428B">
      <w:pPr>
        <w:spacing w:line="360" w:lineRule="auto"/>
        <w:jc w:val="both"/>
        <w:rPr>
          <w:rFonts w:ascii="Garamond" w:hAnsi="Garamond"/>
        </w:rPr>
      </w:pPr>
      <w:r w:rsidRPr="00E416B2">
        <w:rPr>
          <w:rFonts w:ascii="Garamond" w:hAnsi="Garamond"/>
        </w:rPr>
        <w:tab/>
        <w:t xml:space="preserve">A missão da organização </w:t>
      </w:r>
      <w:r w:rsidR="005A7A2B">
        <w:rPr>
          <w:rFonts w:ascii="Garamond" w:hAnsi="Garamond"/>
        </w:rPr>
        <w:t xml:space="preserve">é </w:t>
      </w:r>
      <w:r w:rsidRPr="00E416B2">
        <w:rPr>
          <w:rFonts w:ascii="Garamond" w:hAnsi="Garamond"/>
        </w:rPr>
        <w:t>“Proporcionar um serviço de excelência, através de soluções inovadoras, que garantam a criação de valor para os clientes”, tendo como estratégia e visão “Ser uma empresa de referência no sector dos recursos humanos, que contribui para uma sociedade melhor, todos os dias, pela promoção da empregabilidade e pela criação de valor para os clientes</w:t>
      </w:r>
      <w:r w:rsidR="00A77893" w:rsidRPr="00E416B2">
        <w:rPr>
          <w:rFonts w:ascii="Garamond" w:hAnsi="Garamond"/>
        </w:rPr>
        <w:t xml:space="preserve">” (informação disponibilizada no site da empresa e documentação interna). </w:t>
      </w:r>
    </w:p>
    <w:p w14:paraId="1D4E3309" w14:textId="249E2E26" w:rsidR="0089711E" w:rsidRPr="00E416B2" w:rsidRDefault="00124EB8" w:rsidP="004E428B">
      <w:pPr>
        <w:spacing w:line="360" w:lineRule="auto"/>
        <w:jc w:val="both"/>
        <w:rPr>
          <w:rFonts w:ascii="Garamond" w:hAnsi="Garamond"/>
        </w:rPr>
      </w:pPr>
      <w:r w:rsidRPr="00E416B2">
        <w:rPr>
          <w:rFonts w:ascii="Garamond" w:hAnsi="Garamond"/>
        </w:rPr>
        <w:lastRenderedPageBreak/>
        <w:tab/>
        <w:t xml:space="preserve">No seu modelo de atuação, a empresa assume valores como a ética – “adoção de princípios éticos baseados na transparência, sustentabilidade e igualdade de oportunidades”, a excelência – “prestar um serviço de elevada qualidade, que garanta a total satisfação dos clientes e colaboradores”, a inovação e criatividade – “desenvolver soluções inovadoras que proporcionem um serviço mais eficiente e a criação de valor ao cliente”, a sustentabilidade – “adoção de procedimentos e práticas que garantam a sustentabilidade a nível social e ambiental, na sociedade e meio onde estamos inseridos e interagimos” e o talento – “promover o desenvolvimento de todos os recursos humanos através de ações de formação, criando condições e um ambiente que proporcione a inovação e o empreendedorismo”. </w:t>
      </w:r>
      <w:r w:rsidR="0089711E" w:rsidRPr="00E416B2">
        <w:rPr>
          <w:rFonts w:ascii="Garamond" w:hAnsi="Garamond"/>
        </w:rPr>
        <w:br/>
      </w:r>
      <w:r w:rsidRPr="00E416B2">
        <w:rPr>
          <w:rFonts w:ascii="Garamond" w:hAnsi="Garamond"/>
        </w:rPr>
        <w:tab/>
      </w:r>
      <w:r w:rsidR="00C66121" w:rsidRPr="00E416B2">
        <w:rPr>
          <w:rFonts w:ascii="Garamond" w:hAnsi="Garamond"/>
        </w:rPr>
        <w:t xml:space="preserve">A organização presta serviços personalizados a cada cliente, sendo estes de variados setores, nomeadamente </w:t>
      </w:r>
      <w:r w:rsidR="00DD6BC1" w:rsidRPr="00E416B2">
        <w:rPr>
          <w:rFonts w:ascii="Garamond" w:hAnsi="Garamond"/>
        </w:rPr>
        <w:t>indústria</w:t>
      </w:r>
      <w:r w:rsidR="00C66121" w:rsidRPr="00E416B2">
        <w:rPr>
          <w:rFonts w:ascii="Garamond" w:hAnsi="Garamond"/>
        </w:rPr>
        <w:t xml:space="preserve">, comércio, transportes e logística, contact center, engenharias, restauração e serviços administrativos, </w:t>
      </w:r>
      <w:r w:rsidR="000D000E" w:rsidRPr="00E416B2">
        <w:rPr>
          <w:rFonts w:ascii="Garamond" w:hAnsi="Garamond"/>
        </w:rPr>
        <w:t>contribuindo para a competitividade e produtividade de empresas de toda a</w:t>
      </w:r>
      <w:r w:rsidR="00C66121" w:rsidRPr="00E416B2">
        <w:rPr>
          <w:rFonts w:ascii="Garamond" w:hAnsi="Garamond"/>
        </w:rPr>
        <w:t xml:space="preserve"> área geográfica de Portugal Continental e ilhas</w:t>
      </w:r>
      <w:r w:rsidR="000D000E" w:rsidRPr="00E416B2">
        <w:rPr>
          <w:rFonts w:ascii="Garamond" w:hAnsi="Garamond"/>
        </w:rPr>
        <w:t xml:space="preserve">. </w:t>
      </w:r>
    </w:p>
    <w:p w14:paraId="3FB37163" w14:textId="37371091" w:rsidR="00B04C53" w:rsidRDefault="003D27FD" w:rsidP="003D27FD">
      <w:pPr>
        <w:spacing w:line="360" w:lineRule="auto"/>
        <w:jc w:val="both"/>
        <w:rPr>
          <w:rFonts w:ascii="Garamond" w:hAnsi="Garamond"/>
        </w:rPr>
      </w:pPr>
      <w:r w:rsidRPr="00E416B2">
        <w:rPr>
          <w:rFonts w:ascii="Garamond" w:hAnsi="Garamond"/>
          <w:noProof/>
        </w:rPr>
        <w:drawing>
          <wp:anchor distT="0" distB="0" distL="114300" distR="114300" simplePos="0" relativeHeight="251664384" behindDoc="1" locked="0" layoutInCell="1" allowOverlap="1" wp14:anchorId="7B4069D7" wp14:editId="3C5B2DF1">
            <wp:simplePos x="0" y="0"/>
            <wp:positionH relativeFrom="margin">
              <wp:align>center</wp:align>
            </wp:positionH>
            <wp:positionV relativeFrom="paragraph">
              <wp:posOffset>1320165</wp:posOffset>
            </wp:positionV>
            <wp:extent cx="5876925" cy="3481070"/>
            <wp:effectExtent l="0" t="0" r="9525" b="5080"/>
            <wp:wrapTight wrapText="bothSides">
              <wp:wrapPolygon edited="0">
                <wp:start x="0" y="0"/>
                <wp:lineTo x="0" y="21513"/>
                <wp:lineTo x="21565" y="21513"/>
                <wp:lineTo x="21565" y="0"/>
                <wp:lineTo x="0" y="0"/>
              </wp:wrapPolygon>
            </wp:wrapTight>
            <wp:docPr id="1252686299"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r="21155" b="6139"/>
                    <a:stretch/>
                  </pic:blipFill>
                  <pic:spPr bwMode="auto">
                    <a:xfrm>
                      <a:off x="0" y="0"/>
                      <a:ext cx="5876925" cy="3481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1" locked="0" layoutInCell="1" allowOverlap="1" wp14:anchorId="5FD40E7A" wp14:editId="4C511BE4">
                <wp:simplePos x="0" y="0"/>
                <wp:positionH relativeFrom="column">
                  <wp:posOffset>82550</wp:posOffset>
                </wp:positionH>
                <wp:positionV relativeFrom="paragraph">
                  <wp:posOffset>4925695</wp:posOffset>
                </wp:positionV>
                <wp:extent cx="5400675" cy="635"/>
                <wp:effectExtent l="0" t="0" r="0" b="0"/>
                <wp:wrapTight wrapText="bothSides">
                  <wp:wrapPolygon edited="0">
                    <wp:start x="0" y="0"/>
                    <wp:lineTo x="0" y="21600"/>
                    <wp:lineTo x="21600" y="21600"/>
                    <wp:lineTo x="21600" y="0"/>
                  </wp:wrapPolygon>
                </wp:wrapTight>
                <wp:docPr id="1333583853" name="Caixa de texto 1"/>
                <wp:cNvGraphicFramePr/>
                <a:graphic xmlns:a="http://schemas.openxmlformats.org/drawingml/2006/main">
                  <a:graphicData uri="http://schemas.microsoft.com/office/word/2010/wordprocessingShape">
                    <wps:wsp>
                      <wps:cNvSpPr txBox="1"/>
                      <wps:spPr>
                        <a:xfrm>
                          <a:off x="0" y="0"/>
                          <a:ext cx="5400675" cy="635"/>
                        </a:xfrm>
                        <a:prstGeom prst="rect">
                          <a:avLst/>
                        </a:prstGeom>
                        <a:solidFill>
                          <a:prstClr val="white"/>
                        </a:solidFill>
                        <a:ln>
                          <a:noFill/>
                        </a:ln>
                      </wps:spPr>
                      <wps:txbx>
                        <w:txbxContent>
                          <w:p w14:paraId="4C5AFF32" w14:textId="40C586E4" w:rsidR="003D27FD" w:rsidRPr="003D27FD" w:rsidRDefault="003D27FD" w:rsidP="003D27FD">
                            <w:pPr>
                              <w:pStyle w:val="Legenda"/>
                              <w:jc w:val="center"/>
                              <w:rPr>
                                <w:rFonts w:ascii="Garamond" w:hAnsi="Garamond"/>
                                <w:i w:val="0"/>
                                <w:iCs w:val="0"/>
                                <w:noProof/>
                                <w:color w:val="auto"/>
                                <w:sz w:val="36"/>
                                <w:szCs w:val="36"/>
                              </w:rPr>
                            </w:pPr>
                            <w:bookmarkStart w:id="52" w:name="_Toc138437992"/>
                            <w:r w:rsidRPr="003D27FD">
                              <w:rPr>
                                <w:rFonts w:ascii="Garamond" w:hAnsi="Garamond"/>
                                <w:i w:val="0"/>
                                <w:iCs w:val="0"/>
                                <w:color w:val="auto"/>
                                <w:sz w:val="24"/>
                                <w:szCs w:val="24"/>
                              </w:rPr>
                              <w:t xml:space="preserve">Figura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Figura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Organograma da organização</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D40E7A" id="Caixa de texto 1" o:spid="_x0000_s1027" type="#_x0000_t202" style="position:absolute;left:0;text-align:left;margin-left:6.5pt;margin-top:387.85pt;width:425.25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GFGAIAAD8EAAAOAAAAZHJzL2Uyb0RvYy54bWysU8Fu2zAMvQ/YPwi6L066pSuMOEWWIsOA&#10;oi2QDj0rshwLkEWNUmJnXz9KtpOu22nYRaZJihTfe1zcdo1hR4Vegy34bDLlTFkJpbb7gn9/3ny4&#10;4cwHYUthwKqCn5Tnt8v37xaty9UV1GBKhYyKWJ+3ruB1CC7PMi9r1Qg/AacsBSvARgT6xX1Womip&#10;emOyq+n0OmsBS4cglffkveuDfJnqV5WS4bGqvArMFJzeFtKJ6dzFM1suRL5H4Woth2eIf3hFI7Sl&#10;pudSdyIIdkD9R6lGSwQPVZhIaDKoKi1VmoGmmU3fTLOthVNpFgLHuzNM/v+VlQ/HrXtCFrov0BGB&#10;EZDW+dyTM87TVdjEL72UUZwgPJ1hU11gkpzzT0TE5zlnkmLXH+exRna56tCHrwoaFo2CI3GSoBLH&#10;ex/61DEldvJgdLnRxsSfGFgbZEdB/LW1Dmoo/luWsTHXQrzVF4ye7DJHtEK365guX824g/JEoyP0&#10;qvBObjT1uxc+PAkkGdC0JO3wSEdloC04DBZnNeDPv/ljPrFDUc5aklXB/Y+DQMWZ+WaJt6jB0cDR&#10;2I2GPTRroElntDROJpMuYDCjWSE0L6T4VexCIWEl9Sp4GM116MVNGyPVapWSSGlOhHu7dTKWHnF9&#10;7l4EuoGVQGQ+wCg4kb8hp89N9LjVIRDSibmIa4/iADepNHE/bFRcg9f/Keuy98tfAAAA//8DAFBL&#10;AwQUAAYACAAAACEAAZ89DeAAAAAKAQAADwAAAGRycy9kb3ducmV2LnhtbEyPwU7DMBBE70j8g7VI&#10;XBB1IG0ShThVVcEBLhWhF25u7MaBeB3ZThv+noULHGd2NPumWs92YCftQ+9QwN0iAaaxdarHTsD+&#10;7em2ABaiRCUHh1rAlw6wri8vKlkqd8ZXfWpix6gEQykFmBjHkvPQGm1lWLhRI92OzlsZSfqOKy/P&#10;VG4Hfp8kGbeyR/pg5Ki3RrefzWQF7JbvO3MzHR9fNsvUP++nbfbRNUJcX82bB2BRz/EvDD/4hA41&#10;MR3chCqwgXRKU6KAPF/lwChQZOkK2OHXKYDXFf8/of4GAAD//wMAUEsBAi0AFAAGAAgAAAAhALaD&#10;OJL+AAAA4QEAABMAAAAAAAAAAAAAAAAAAAAAAFtDb250ZW50X1R5cGVzXS54bWxQSwECLQAUAAYA&#10;CAAAACEAOP0h/9YAAACUAQAACwAAAAAAAAAAAAAAAAAvAQAAX3JlbHMvLnJlbHNQSwECLQAUAAYA&#10;CAAAACEAN6BRhRgCAAA/BAAADgAAAAAAAAAAAAAAAAAuAgAAZHJzL2Uyb0RvYy54bWxQSwECLQAU&#10;AAYACAAAACEAAZ89DeAAAAAKAQAADwAAAAAAAAAAAAAAAAByBAAAZHJzL2Rvd25yZXYueG1sUEsF&#10;BgAAAAAEAAQA8wAAAH8FAAAAAA==&#10;" stroked="f">
                <v:textbox style="mso-fit-shape-to-text:t" inset="0,0,0,0">
                  <w:txbxContent>
                    <w:p w14:paraId="4C5AFF32" w14:textId="40C586E4" w:rsidR="003D27FD" w:rsidRPr="003D27FD" w:rsidRDefault="003D27FD" w:rsidP="003D27FD">
                      <w:pPr>
                        <w:pStyle w:val="Legenda"/>
                        <w:jc w:val="center"/>
                        <w:rPr>
                          <w:rFonts w:ascii="Garamond" w:hAnsi="Garamond"/>
                          <w:i w:val="0"/>
                          <w:iCs w:val="0"/>
                          <w:noProof/>
                          <w:color w:val="auto"/>
                          <w:sz w:val="36"/>
                          <w:szCs w:val="36"/>
                        </w:rPr>
                      </w:pPr>
                      <w:bookmarkStart w:id="53" w:name="_Toc138437992"/>
                      <w:r w:rsidRPr="003D27FD">
                        <w:rPr>
                          <w:rFonts w:ascii="Garamond" w:hAnsi="Garamond"/>
                          <w:i w:val="0"/>
                          <w:iCs w:val="0"/>
                          <w:color w:val="auto"/>
                          <w:sz w:val="24"/>
                          <w:szCs w:val="24"/>
                        </w:rPr>
                        <w:t xml:space="preserve">Figura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Figura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Organograma da organização</w:t>
                      </w:r>
                      <w:bookmarkEnd w:id="53"/>
                    </w:p>
                  </w:txbxContent>
                </v:textbox>
                <w10:wrap type="tight"/>
              </v:shape>
            </w:pict>
          </mc:Fallback>
        </mc:AlternateContent>
      </w:r>
      <w:r w:rsidR="00DD6BC1" w:rsidRPr="00E416B2">
        <w:rPr>
          <w:rFonts w:ascii="Garamond" w:hAnsi="Garamond"/>
        </w:rPr>
        <w:tab/>
      </w:r>
      <w:r w:rsidR="005C4136" w:rsidRPr="00E416B2">
        <w:rPr>
          <w:rFonts w:ascii="Garamond" w:hAnsi="Garamond"/>
        </w:rPr>
        <w:t xml:space="preserve">Relativamente à sua estrutura, como se observa na imagem 1, a organização é constituída por cinco áreas: de recrutamento e seleção, de formação, comercial e financeira. </w:t>
      </w:r>
      <w:r w:rsidR="00D21AE0" w:rsidRPr="00E416B2">
        <w:rPr>
          <w:rFonts w:ascii="Garamond" w:hAnsi="Garamond"/>
        </w:rPr>
        <w:t>O organograma de organização assume uma</w:t>
      </w:r>
      <w:r w:rsidR="00AD4664" w:rsidRPr="00E416B2">
        <w:rPr>
          <w:rFonts w:ascii="Garamond" w:hAnsi="Garamond"/>
        </w:rPr>
        <w:t xml:space="preserve"> estrutura funcional hierárquica tradicional</w:t>
      </w:r>
      <w:r w:rsidR="00D21AE0" w:rsidRPr="00E416B2">
        <w:rPr>
          <w:rFonts w:ascii="Garamond" w:hAnsi="Garamond"/>
        </w:rPr>
        <w:t xml:space="preserve">, </w:t>
      </w:r>
      <w:r w:rsidR="009217BE" w:rsidRPr="00E416B2">
        <w:rPr>
          <w:rFonts w:ascii="Garamond" w:hAnsi="Garamond"/>
        </w:rPr>
        <w:t xml:space="preserve">sendo o reporte hierárquico feito </w:t>
      </w:r>
      <w:r w:rsidR="005C4136" w:rsidRPr="00E416B2">
        <w:rPr>
          <w:rFonts w:ascii="Garamond" w:hAnsi="Garamond"/>
        </w:rPr>
        <w:t xml:space="preserve">verticalmente </w:t>
      </w:r>
      <w:r w:rsidR="009217BE" w:rsidRPr="00E416B2">
        <w:rPr>
          <w:rFonts w:ascii="Garamond" w:hAnsi="Garamond"/>
        </w:rPr>
        <w:t xml:space="preserve">ao superior </w:t>
      </w:r>
      <w:r w:rsidR="005C4136" w:rsidRPr="00E416B2">
        <w:rPr>
          <w:rFonts w:ascii="Garamond" w:hAnsi="Garamond"/>
        </w:rPr>
        <w:t xml:space="preserve">hierárquico </w:t>
      </w:r>
      <w:r w:rsidR="009217BE" w:rsidRPr="00E416B2">
        <w:rPr>
          <w:rFonts w:ascii="Garamond" w:hAnsi="Garamond"/>
        </w:rPr>
        <w:t xml:space="preserve">imediatamente acima. No caso dos consultores, o reporte é efetuado ao coordenador de agência. </w:t>
      </w:r>
    </w:p>
    <w:p w14:paraId="4E1E35B9" w14:textId="27BB214D" w:rsidR="009217BE" w:rsidRPr="00E416B2" w:rsidRDefault="005C4136" w:rsidP="00375B01">
      <w:pPr>
        <w:spacing w:line="360" w:lineRule="auto"/>
        <w:ind w:firstLine="720"/>
        <w:jc w:val="both"/>
        <w:rPr>
          <w:rFonts w:ascii="Garamond" w:hAnsi="Garamond"/>
        </w:rPr>
      </w:pPr>
      <w:r w:rsidRPr="00E416B2">
        <w:rPr>
          <w:rFonts w:ascii="Garamond" w:hAnsi="Garamond"/>
        </w:rPr>
        <w:lastRenderedPageBreak/>
        <w:t xml:space="preserve">O processo de implementação do sistema de avaliação de desempenho irá incidir nos consultores de recursos humanos que, ao momento do desenvolvimento deste projeto, são 17, distribuídos pelas diferentes localizações. </w:t>
      </w:r>
    </w:p>
    <w:p w14:paraId="70A1E79E" w14:textId="07D15887" w:rsidR="00C24271" w:rsidRPr="00E416B2" w:rsidRDefault="00E91CEB" w:rsidP="00375B01">
      <w:pPr>
        <w:spacing w:line="360" w:lineRule="auto"/>
        <w:ind w:firstLine="720"/>
        <w:jc w:val="both"/>
        <w:rPr>
          <w:rFonts w:ascii="Garamond" w:hAnsi="Garamond"/>
        </w:rPr>
      </w:pPr>
      <w:r w:rsidRPr="00E416B2">
        <w:rPr>
          <w:rFonts w:ascii="Garamond" w:hAnsi="Garamond"/>
        </w:rPr>
        <w:t>Tendo em consideração o objetivo estratégico da empresa, em posicionar</w:t>
      </w:r>
      <w:r w:rsidR="00B9180A" w:rsidRPr="00E416B2">
        <w:rPr>
          <w:rFonts w:ascii="Garamond" w:hAnsi="Garamond"/>
        </w:rPr>
        <w:t>-se</w:t>
      </w:r>
      <w:r w:rsidRPr="00E416B2">
        <w:rPr>
          <w:rFonts w:ascii="Garamond" w:hAnsi="Garamond"/>
        </w:rPr>
        <w:t xml:space="preserve"> como uma referência n</w:t>
      </w:r>
      <w:r w:rsidR="00B9180A" w:rsidRPr="00E416B2">
        <w:rPr>
          <w:rFonts w:ascii="Garamond" w:hAnsi="Garamond"/>
        </w:rPr>
        <w:t xml:space="preserve">o setor dos recursos humanos, a função de consultor de </w:t>
      </w:r>
      <w:r w:rsidR="00C6135F" w:rsidRPr="00E416B2">
        <w:rPr>
          <w:rFonts w:ascii="Garamond" w:hAnsi="Garamond"/>
        </w:rPr>
        <w:t>RH</w:t>
      </w:r>
      <w:r w:rsidR="00B9180A" w:rsidRPr="00E416B2">
        <w:rPr>
          <w:rFonts w:ascii="Garamond" w:hAnsi="Garamond"/>
        </w:rPr>
        <w:t xml:space="preserve"> assume uma importância crítica para a produtividade e competitividade da empresa, sendo que estes desempenham as principais funções </w:t>
      </w:r>
      <w:r w:rsidR="00C6135F" w:rsidRPr="00E416B2">
        <w:rPr>
          <w:rFonts w:ascii="Garamond" w:hAnsi="Garamond"/>
        </w:rPr>
        <w:t xml:space="preserve">que permitem a concretização dos objetivos estratégicos. Uma vez que até ao momento não existia nenhum sistema de avaliação de desempenho para nenhuma das categorias profissionais e, tendo em conta a importância vital desta, considerou-se oportuno iniciar a implementação da avaliação de desempenho nos consultores. </w:t>
      </w:r>
    </w:p>
    <w:p w14:paraId="6179BA20" w14:textId="59FE2BE0" w:rsidR="00C6135F" w:rsidRPr="00E416B2" w:rsidRDefault="00C6135F" w:rsidP="00375B01">
      <w:pPr>
        <w:spacing w:line="360" w:lineRule="auto"/>
        <w:ind w:firstLine="720"/>
        <w:jc w:val="both"/>
        <w:rPr>
          <w:rFonts w:ascii="Garamond" w:hAnsi="Garamond"/>
        </w:rPr>
      </w:pPr>
      <w:r w:rsidRPr="00E416B2">
        <w:rPr>
          <w:rFonts w:ascii="Garamond" w:hAnsi="Garamond"/>
        </w:rPr>
        <w:t xml:space="preserve">A organização identificou esta necessidade de potenciar a gestão estratégica dos seus recursos humanos e otimizar a seleção, desenvolvimento e recompensa de competências críticas e, neste sentido, o presente projeto servirá para colmatar esta necessidade. </w:t>
      </w:r>
    </w:p>
    <w:p w14:paraId="37074262" w14:textId="77777777" w:rsidR="00C9108D" w:rsidRPr="00E416B2" w:rsidRDefault="00C9108D" w:rsidP="00375B01">
      <w:pPr>
        <w:spacing w:line="360" w:lineRule="auto"/>
        <w:ind w:firstLine="720"/>
        <w:jc w:val="both"/>
        <w:rPr>
          <w:rFonts w:ascii="Garamond" w:hAnsi="Garamond"/>
        </w:rPr>
      </w:pPr>
    </w:p>
    <w:p w14:paraId="594E92CF" w14:textId="77777777" w:rsidR="00C9108D" w:rsidRPr="00E416B2" w:rsidRDefault="00C9108D" w:rsidP="00375B01">
      <w:pPr>
        <w:spacing w:line="360" w:lineRule="auto"/>
        <w:ind w:firstLine="720"/>
        <w:jc w:val="both"/>
        <w:rPr>
          <w:rFonts w:ascii="Garamond" w:hAnsi="Garamond"/>
        </w:rPr>
      </w:pPr>
    </w:p>
    <w:p w14:paraId="6C077B82" w14:textId="6262A30F" w:rsidR="000C1790" w:rsidRPr="00E416B2" w:rsidRDefault="00B431EE" w:rsidP="00375B01">
      <w:pPr>
        <w:pStyle w:val="Ttulo2"/>
        <w:spacing w:line="360" w:lineRule="auto"/>
        <w:rPr>
          <w:rFonts w:ascii="Garamond" w:hAnsi="Garamond"/>
          <w:b/>
          <w:bCs/>
          <w:color w:val="auto"/>
          <w:sz w:val="24"/>
          <w:szCs w:val="24"/>
        </w:rPr>
      </w:pPr>
      <w:bookmarkStart w:id="54" w:name="_Toc138801319"/>
      <w:r w:rsidRPr="00E416B2">
        <w:rPr>
          <w:rFonts w:ascii="Garamond" w:hAnsi="Garamond"/>
          <w:b/>
          <w:bCs/>
          <w:color w:val="auto"/>
          <w:sz w:val="24"/>
          <w:szCs w:val="24"/>
        </w:rPr>
        <w:t>4</w:t>
      </w:r>
      <w:r w:rsidR="009832E7" w:rsidRPr="00E416B2">
        <w:rPr>
          <w:rFonts w:ascii="Garamond" w:hAnsi="Garamond"/>
          <w:b/>
          <w:bCs/>
          <w:color w:val="auto"/>
          <w:sz w:val="24"/>
          <w:szCs w:val="24"/>
        </w:rPr>
        <w:t>.</w:t>
      </w:r>
      <w:r w:rsidRPr="00E416B2">
        <w:rPr>
          <w:rFonts w:ascii="Garamond" w:hAnsi="Garamond"/>
          <w:b/>
          <w:bCs/>
          <w:color w:val="auto"/>
          <w:sz w:val="24"/>
          <w:szCs w:val="24"/>
        </w:rPr>
        <w:t>3</w:t>
      </w:r>
      <w:r w:rsidR="009832E7" w:rsidRPr="00E416B2">
        <w:rPr>
          <w:rFonts w:ascii="Garamond" w:hAnsi="Garamond"/>
          <w:b/>
          <w:bCs/>
          <w:color w:val="auto"/>
          <w:sz w:val="24"/>
          <w:szCs w:val="24"/>
        </w:rPr>
        <w:t xml:space="preserve">. </w:t>
      </w:r>
      <w:r w:rsidR="002B5E8C" w:rsidRPr="00E416B2">
        <w:rPr>
          <w:rFonts w:ascii="Garamond" w:hAnsi="Garamond"/>
          <w:b/>
          <w:bCs/>
          <w:color w:val="auto"/>
          <w:sz w:val="24"/>
          <w:szCs w:val="24"/>
        </w:rPr>
        <w:t>Abordagem metodológica</w:t>
      </w:r>
      <w:bookmarkEnd w:id="54"/>
      <w:r w:rsidR="002B5E8C" w:rsidRPr="00E416B2">
        <w:rPr>
          <w:rFonts w:ascii="Garamond" w:hAnsi="Garamond"/>
          <w:b/>
          <w:bCs/>
          <w:color w:val="auto"/>
          <w:sz w:val="24"/>
          <w:szCs w:val="24"/>
        </w:rPr>
        <w:t xml:space="preserve"> </w:t>
      </w:r>
    </w:p>
    <w:p w14:paraId="76702C49" w14:textId="6DED859F" w:rsidR="002B5E8C" w:rsidRPr="00E416B2" w:rsidRDefault="002B5E8C" w:rsidP="00375B01">
      <w:pPr>
        <w:spacing w:line="360" w:lineRule="auto"/>
        <w:rPr>
          <w:rFonts w:ascii="Garamond" w:hAnsi="Garamond"/>
        </w:rPr>
      </w:pPr>
    </w:p>
    <w:p w14:paraId="7BC981BF" w14:textId="2DA86007" w:rsidR="007F0D56" w:rsidRPr="00E416B2" w:rsidRDefault="0029784F" w:rsidP="00375B01">
      <w:pPr>
        <w:spacing w:line="360" w:lineRule="auto"/>
        <w:ind w:firstLine="720"/>
        <w:jc w:val="both"/>
        <w:rPr>
          <w:rFonts w:ascii="Garamond" w:hAnsi="Garamond"/>
        </w:rPr>
      </w:pPr>
      <w:r w:rsidRPr="00E416B2">
        <w:rPr>
          <w:rFonts w:ascii="Garamond" w:hAnsi="Garamond"/>
        </w:rPr>
        <w:t>A metodologia adotada para o desenvolvimento deste projeto foi a investigação-ação</w:t>
      </w:r>
      <w:r w:rsidR="003E0705" w:rsidRPr="00E416B2">
        <w:rPr>
          <w:rFonts w:ascii="Garamond" w:hAnsi="Garamond"/>
        </w:rPr>
        <w:t xml:space="preserve">. Esta, é uma metodologia “prática e aplicada, que se rege pela necessidade de resolver problemas reais” (Coutinho et al., 2009, p. 362). O método inclui </w:t>
      </w:r>
      <w:r w:rsidR="00C22D35" w:rsidRPr="00E416B2">
        <w:rPr>
          <w:rFonts w:ascii="Garamond" w:hAnsi="Garamond"/>
        </w:rPr>
        <w:t>uma fase de pesquisa – investigação – de forma a expandir a compreensão sobre a problemática</w:t>
      </w:r>
      <w:r w:rsidR="005A7A2B">
        <w:rPr>
          <w:rFonts w:ascii="Garamond" w:hAnsi="Garamond"/>
        </w:rPr>
        <w:t>,</w:t>
      </w:r>
      <w:r w:rsidR="00C22D35" w:rsidRPr="00E416B2">
        <w:rPr>
          <w:rFonts w:ascii="Garamond" w:hAnsi="Garamond"/>
        </w:rPr>
        <w:t xml:space="preserve"> e uma fase </w:t>
      </w:r>
      <w:r w:rsidR="005A7A2B">
        <w:rPr>
          <w:rFonts w:ascii="Garamond" w:hAnsi="Garamond"/>
        </w:rPr>
        <w:t xml:space="preserve">de </w:t>
      </w:r>
      <w:r w:rsidR="00C22D35" w:rsidRPr="00E416B2">
        <w:rPr>
          <w:rFonts w:ascii="Garamond" w:hAnsi="Garamond"/>
        </w:rPr>
        <w:t xml:space="preserve">implementação de mudanças no contexto organizacional – ação (Dick, 2002). </w:t>
      </w:r>
      <w:r w:rsidR="00772539" w:rsidRPr="00E416B2">
        <w:rPr>
          <w:rFonts w:ascii="Garamond" w:hAnsi="Garamond"/>
        </w:rPr>
        <w:t xml:space="preserve">Amado (2014) reforça esta afirmação, caracterizando o momento da investigação como uma fase de procura de respostas e o momento da ação, como a intervenção sobre uma situação real. </w:t>
      </w:r>
    </w:p>
    <w:p w14:paraId="469B83BE" w14:textId="727AF25F" w:rsidR="00C22D35" w:rsidRPr="00E416B2" w:rsidRDefault="00C22D35" w:rsidP="00375B01">
      <w:pPr>
        <w:spacing w:line="360" w:lineRule="auto"/>
        <w:ind w:firstLine="708"/>
        <w:jc w:val="both"/>
        <w:rPr>
          <w:rFonts w:ascii="Garamond" w:hAnsi="Garamond" w:cs="Times New Roman"/>
        </w:rPr>
      </w:pPr>
      <w:r w:rsidRPr="00E416B2">
        <w:rPr>
          <w:rFonts w:ascii="Garamond" w:hAnsi="Garamond" w:cs="Times New Roman"/>
        </w:rPr>
        <w:t xml:space="preserve">Coutinho et al. (2009), identificaram algumas características desta metodologia, que se irão também verificar neste projeto: 1) prática e interventiva, uma vez que procura ligar o conhecimento teórico à intervenção prática na organização; 2) cíclica, a investigação levará à implementação de mudanças que serão analisadas e servirão de ponte para outros ciclos de implementação de mudanças; 3) auto-avaliativa, pois será um processo que irá sofrer adaptações sempre que necessário, numa perspetiva de melhoria contínua. </w:t>
      </w:r>
    </w:p>
    <w:p w14:paraId="41157A00" w14:textId="0F22DB98" w:rsidR="00772539" w:rsidRPr="00E416B2" w:rsidRDefault="00772539" w:rsidP="00375B01">
      <w:pPr>
        <w:spacing w:line="360" w:lineRule="auto"/>
        <w:ind w:firstLine="708"/>
        <w:jc w:val="both"/>
        <w:rPr>
          <w:rFonts w:ascii="Garamond" w:hAnsi="Garamond" w:cs="Times New Roman"/>
        </w:rPr>
      </w:pPr>
      <w:r w:rsidRPr="00E416B2">
        <w:rPr>
          <w:rFonts w:ascii="Garamond" w:hAnsi="Garamond" w:cs="Times New Roman"/>
        </w:rPr>
        <w:t xml:space="preserve">Para Amado (2014), a investigação-ação é um ciclo composto pela análise do problema, recolha de dados, reflexão, ação e redefinição do problema. </w:t>
      </w:r>
    </w:p>
    <w:p w14:paraId="3F7E5477" w14:textId="04730612" w:rsidR="00772539" w:rsidRPr="00E416B2" w:rsidRDefault="00247C29" w:rsidP="00772539">
      <w:pPr>
        <w:spacing w:line="360" w:lineRule="auto"/>
        <w:ind w:firstLine="720"/>
        <w:jc w:val="both"/>
        <w:rPr>
          <w:rFonts w:ascii="Garamond" w:hAnsi="Garamond"/>
        </w:rPr>
      </w:pPr>
      <w:r w:rsidRPr="00E416B2">
        <w:rPr>
          <w:rFonts w:ascii="Garamond" w:hAnsi="Garamond"/>
        </w:rPr>
        <w:lastRenderedPageBreak/>
        <w:t>Este projeto desenrolou-se</w:t>
      </w:r>
      <w:r w:rsidR="00772539" w:rsidRPr="00E416B2">
        <w:rPr>
          <w:rFonts w:ascii="Garamond" w:hAnsi="Garamond"/>
        </w:rPr>
        <w:t xml:space="preserve"> segundo este modelo. Numa fase inicial</w:t>
      </w:r>
      <w:r w:rsidR="005A7A2B">
        <w:rPr>
          <w:rFonts w:ascii="Garamond" w:hAnsi="Garamond"/>
        </w:rPr>
        <w:t>,</w:t>
      </w:r>
      <w:r w:rsidR="00772539" w:rsidRPr="00E416B2">
        <w:rPr>
          <w:rFonts w:ascii="Garamond" w:hAnsi="Garamond"/>
        </w:rPr>
        <w:t xml:space="preserve"> foi analisado o problema proposto pela organização. Posteriormente foram reunidos dados para compreender a problemática e informações relevantes para a solução, acerca da necessidade, contexto de trabalho e objetivos a atingir.</w:t>
      </w:r>
      <w:r w:rsidR="00F71533" w:rsidRPr="00E416B2">
        <w:rPr>
          <w:rFonts w:ascii="Garamond" w:hAnsi="Garamond"/>
        </w:rPr>
        <w:t xml:space="preserve"> Foram depois apresentadas as conclusões e o plano de ação, que se espera adaptar constantemente, numa perspetiva de melhoria continua.   </w:t>
      </w:r>
    </w:p>
    <w:p w14:paraId="0D22CFEE" w14:textId="6ECDF935" w:rsidR="00C22D35" w:rsidRPr="00E416B2" w:rsidRDefault="00247C29" w:rsidP="00375B01">
      <w:pPr>
        <w:spacing w:line="360" w:lineRule="auto"/>
        <w:ind w:firstLine="720"/>
        <w:jc w:val="both"/>
        <w:rPr>
          <w:rFonts w:ascii="Garamond" w:hAnsi="Garamond"/>
        </w:rPr>
      </w:pPr>
      <w:r w:rsidRPr="00E416B2">
        <w:rPr>
          <w:rFonts w:ascii="Garamond" w:hAnsi="Garamond"/>
        </w:rPr>
        <w:t>Desta forma, procurou-se resolver um problema real da empresa, mais precisamente a supressão de uma necessidade</w:t>
      </w:r>
      <w:r w:rsidR="005A7A2B">
        <w:rPr>
          <w:rFonts w:ascii="Garamond" w:hAnsi="Garamond"/>
        </w:rPr>
        <w:t xml:space="preserve">. </w:t>
      </w:r>
    </w:p>
    <w:p w14:paraId="4D7319E4" w14:textId="77777777" w:rsidR="00C9108D" w:rsidRPr="00E416B2" w:rsidRDefault="00C9108D" w:rsidP="00375B01">
      <w:pPr>
        <w:spacing w:line="360" w:lineRule="auto"/>
        <w:rPr>
          <w:rFonts w:ascii="Garamond" w:hAnsi="Garamond"/>
        </w:rPr>
      </w:pPr>
    </w:p>
    <w:p w14:paraId="1F1E72CD" w14:textId="77777777" w:rsidR="00C9108D" w:rsidRPr="00E416B2" w:rsidRDefault="00C9108D" w:rsidP="00375B01">
      <w:pPr>
        <w:spacing w:line="360" w:lineRule="auto"/>
        <w:rPr>
          <w:rFonts w:ascii="Garamond" w:hAnsi="Garamond"/>
        </w:rPr>
      </w:pPr>
    </w:p>
    <w:p w14:paraId="0CA7D6CE" w14:textId="7EAB25C7" w:rsidR="002B5E8C" w:rsidRPr="00E416B2" w:rsidRDefault="00B431EE" w:rsidP="00375B01">
      <w:pPr>
        <w:pStyle w:val="Ttulo2"/>
        <w:spacing w:line="360" w:lineRule="auto"/>
        <w:rPr>
          <w:rFonts w:ascii="Garamond" w:hAnsi="Garamond"/>
          <w:b/>
          <w:bCs/>
          <w:color w:val="auto"/>
          <w:sz w:val="24"/>
          <w:szCs w:val="24"/>
        </w:rPr>
      </w:pPr>
      <w:bookmarkStart w:id="55" w:name="_Toc138801320"/>
      <w:r w:rsidRPr="00E416B2">
        <w:rPr>
          <w:rFonts w:ascii="Garamond" w:hAnsi="Garamond"/>
          <w:b/>
          <w:bCs/>
          <w:color w:val="auto"/>
          <w:sz w:val="24"/>
          <w:szCs w:val="24"/>
        </w:rPr>
        <w:t>4</w:t>
      </w:r>
      <w:r w:rsidR="002B5E8C" w:rsidRPr="00E416B2">
        <w:rPr>
          <w:rFonts w:ascii="Garamond" w:hAnsi="Garamond"/>
          <w:b/>
          <w:bCs/>
          <w:color w:val="auto"/>
          <w:sz w:val="24"/>
          <w:szCs w:val="24"/>
        </w:rPr>
        <w:t>.</w:t>
      </w:r>
      <w:r w:rsidRPr="00E416B2">
        <w:rPr>
          <w:rFonts w:ascii="Garamond" w:hAnsi="Garamond"/>
          <w:b/>
          <w:bCs/>
          <w:color w:val="auto"/>
          <w:sz w:val="24"/>
          <w:szCs w:val="24"/>
        </w:rPr>
        <w:t>4</w:t>
      </w:r>
      <w:r w:rsidR="002B5E8C" w:rsidRPr="00E416B2">
        <w:rPr>
          <w:rFonts w:ascii="Garamond" w:hAnsi="Garamond"/>
          <w:b/>
          <w:bCs/>
          <w:color w:val="auto"/>
          <w:sz w:val="24"/>
          <w:szCs w:val="24"/>
        </w:rPr>
        <w:t>. Procedimentos e instrumentos de recolha de dados</w:t>
      </w:r>
      <w:bookmarkEnd w:id="55"/>
    </w:p>
    <w:p w14:paraId="169C1F72" w14:textId="09554B65" w:rsidR="009E15BB" w:rsidRPr="00E416B2" w:rsidRDefault="009E15BB" w:rsidP="00401B99">
      <w:pPr>
        <w:spacing w:line="360" w:lineRule="auto"/>
        <w:ind w:firstLine="720"/>
        <w:jc w:val="both"/>
        <w:rPr>
          <w:rFonts w:ascii="Garamond" w:hAnsi="Garamond"/>
        </w:rPr>
      </w:pPr>
    </w:p>
    <w:p w14:paraId="4034D632" w14:textId="2656137D" w:rsidR="00401B99" w:rsidRPr="00E416B2" w:rsidRDefault="00401B99" w:rsidP="00401B99">
      <w:pPr>
        <w:spacing w:line="360" w:lineRule="auto"/>
        <w:ind w:firstLine="720"/>
        <w:jc w:val="both"/>
        <w:rPr>
          <w:rFonts w:ascii="Garamond" w:hAnsi="Garamond"/>
        </w:rPr>
      </w:pPr>
      <w:r w:rsidRPr="00E416B2">
        <w:rPr>
          <w:rFonts w:ascii="Garamond" w:hAnsi="Garamond"/>
        </w:rPr>
        <w:t xml:space="preserve">Por forma a responder aos objetivos delineados para este projeto, foram utilizados dados provenientes da realização de inquéritos e da análise documental. </w:t>
      </w:r>
    </w:p>
    <w:p w14:paraId="5778E239" w14:textId="775083A6" w:rsidR="009E15BB" w:rsidRPr="00E416B2" w:rsidRDefault="00534EAF" w:rsidP="00367E81">
      <w:pPr>
        <w:spacing w:line="360" w:lineRule="auto"/>
        <w:ind w:firstLine="720"/>
        <w:jc w:val="both"/>
        <w:rPr>
          <w:rFonts w:ascii="Garamond" w:hAnsi="Garamond"/>
        </w:rPr>
      </w:pPr>
      <w:bookmarkStart w:id="56" w:name="_Hlk136872376"/>
      <w:r w:rsidRPr="00E416B2">
        <w:rPr>
          <w:rFonts w:ascii="Garamond" w:hAnsi="Garamond"/>
        </w:rPr>
        <w:t>Santos e Henriques (2021)</w:t>
      </w:r>
      <w:bookmarkEnd w:id="56"/>
      <w:r w:rsidRPr="00E416B2">
        <w:rPr>
          <w:rFonts w:ascii="Garamond" w:hAnsi="Garamond"/>
        </w:rPr>
        <w:t xml:space="preserve">, </w:t>
      </w:r>
      <w:r w:rsidR="00367E81" w:rsidRPr="00E416B2">
        <w:rPr>
          <w:rFonts w:ascii="Garamond" w:hAnsi="Garamond"/>
        </w:rPr>
        <w:t xml:space="preserve">defendem que o inquérito por questionário dá acesso a características e factos da população em estudo, o que permite a sua descrição. </w:t>
      </w:r>
      <w:r w:rsidR="00F71533" w:rsidRPr="00E416B2">
        <w:rPr>
          <w:rFonts w:ascii="Garamond" w:hAnsi="Garamond"/>
        </w:rPr>
        <w:t xml:space="preserve">Por sua vez, a análise de conteúdo permite estudar, interpretar e clarificar conteúdos, como documentação ou respostas a questionários, por forma a obter informações relevantes ao estudo (Amado, 2014). </w:t>
      </w:r>
    </w:p>
    <w:p w14:paraId="7B6F8592" w14:textId="7F413F78" w:rsidR="00EF773E" w:rsidRPr="00E416B2" w:rsidRDefault="00F71533" w:rsidP="00F71533">
      <w:pPr>
        <w:spacing w:line="360" w:lineRule="auto"/>
        <w:ind w:firstLine="720"/>
        <w:jc w:val="both"/>
        <w:rPr>
          <w:rFonts w:ascii="Garamond" w:hAnsi="Garamond"/>
        </w:rPr>
      </w:pPr>
      <w:r w:rsidRPr="00E416B2">
        <w:rPr>
          <w:rFonts w:ascii="Garamond" w:hAnsi="Garamond"/>
        </w:rPr>
        <w:t xml:space="preserve">Por forma a reforçar a validade e fiabilidade da análise qualitativa, </w:t>
      </w:r>
      <w:r w:rsidR="009F7585">
        <w:rPr>
          <w:rFonts w:ascii="Garamond" w:hAnsi="Garamond"/>
        </w:rPr>
        <w:t>foi</w:t>
      </w:r>
      <w:r w:rsidRPr="00E416B2">
        <w:rPr>
          <w:rFonts w:ascii="Garamond" w:hAnsi="Garamond"/>
        </w:rPr>
        <w:t xml:space="preserve"> utilizado o método da triangulação, isto é, a obtenção e análise de dados de diferentes fontes</w:t>
      </w:r>
      <w:r w:rsidR="00401B99" w:rsidRPr="00E416B2">
        <w:rPr>
          <w:rFonts w:ascii="Garamond" w:hAnsi="Garamond"/>
        </w:rPr>
        <w:t xml:space="preserve"> e técnicas</w:t>
      </w:r>
      <w:r w:rsidRPr="00E416B2">
        <w:rPr>
          <w:rFonts w:ascii="Garamond" w:hAnsi="Garamond"/>
        </w:rPr>
        <w:t xml:space="preserve">. Desta forma, os dados obtidos estão menos sujeitos a enviesamento (Duarte, 2009). Os dados recolhidos </w:t>
      </w:r>
      <w:r w:rsidR="009F7585">
        <w:rPr>
          <w:rFonts w:ascii="Garamond" w:hAnsi="Garamond"/>
        </w:rPr>
        <w:t>foram</w:t>
      </w:r>
      <w:r w:rsidRPr="00E416B2">
        <w:rPr>
          <w:rFonts w:ascii="Garamond" w:hAnsi="Garamond"/>
        </w:rPr>
        <w:t xml:space="preserve"> obtidos numa primeira fase, dos consultores e para reduzir o grau de enviesamento, </w:t>
      </w:r>
      <w:r w:rsidR="009F7585">
        <w:rPr>
          <w:rFonts w:ascii="Garamond" w:hAnsi="Garamond"/>
        </w:rPr>
        <w:t>foram</w:t>
      </w:r>
      <w:r w:rsidRPr="00E416B2">
        <w:rPr>
          <w:rFonts w:ascii="Garamond" w:hAnsi="Garamond"/>
        </w:rPr>
        <w:t xml:space="preserve"> revistos e validados pelo diretor geral. </w:t>
      </w:r>
    </w:p>
    <w:p w14:paraId="53572B40" w14:textId="7CD664B1" w:rsidR="00EF773E" w:rsidRPr="00E416B2" w:rsidRDefault="00EF773E" w:rsidP="00EF773E">
      <w:pPr>
        <w:spacing w:line="360" w:lineRule="auto"/>
        <w:jc w:val="both"/>
        <w:rPr>
          <w:rFonts w:ascii="Garamond" w:hAnsi="Garamond"/>
        </w:rPr>
      </w:pPr>
      <w:r w:rsidRPr="00E416B2">
        <w:rPr>
          <w:rFonts w:ascii="Garamond" w:hAnsi="Garamond"/>
        </w:rPr>
        <w:tab/>
        <w:t xml:space="preserve">Para a realização deste projeto, </w:t>
      </w:r>
      <w:r w:rsidR="009F7585">
        <w:rPr>
          <w:rFonts w:ascii="Garamond" w:hAnsi="Garamond"/>
        </w:rPr>
        <w:t>foram</w:t>
      </w:r>
      <w:r w:rsidRPr="00E416B2">
        <w:rPr>
          <w:rFonts w:ascii="Garamond" w:hAnsi="Garamond"/>
        </w:rPr>
        <w:t xml:space="preserve"> utilizados os seguintes instrumentos de recolha de dados:</w:t>
      </w:r>
    </w:p>
    <w:p w14:paraId="693C9513" w14:textId="61223575" w:rsidR="00EF773E" w:rsidRPr="00E416B2" w:rsidRDefault="006E7FBB" w:rsidP="00EF773E">
      <w:pPr>
        <w:pStyle w:val="PargrafodaLista"/>
        <w:numPr>
          <w:ilvl w:val="0"/>
          <w:numId w:val="21"/>
        </w:numPr>
        <w:spacing w:line="360" w:lineRule="auto"/>
        <w:jc w:val="both"/>
        <w:rPr>
          <w:rFonts w:ascii="Garamond" w:hAnsi="Garamond"/>
        </w:rPr>
      </w:pPr>
      <w:r w:rsidRPr="00E416B2">
        <w:rPr>
          <w:rFonts w:ascii="Garamond" w:hAnsi="Garamond"/>
        </w:rPr>
        <w:t>Questionário</w:t>
      </w:r>
      <w:r w:rsidR="00EF773E" w:rsidRPr="00E416B2">
        <w:rPr>
          <w:rFonts w:ascii="Garamond" w:hAnsi="Garamond"/>
        </w:rPr>
        <w:t>: onde foram recolhidas informações acerca do cargo de consultor de recursos humanos, competências necessárias ao desempenho da função e tarefas realizadas.</w:t>
      </w:r>
      <w:r w:rsidR="007F518F" w:rsidRPr="00E416B2">
        <w:rPr>
          <w:rFonts w:ascii="Garamond" w:hAnsi="Garamond"/>
        </w:rPr>
        <w:t xml:space="preserve"> Os inquéritos permitiram aos consultores partilharem a sua visão sobre o trabalho que desempenham diariamente e as condições necessárias para o fazer. Foi também uma oportunidade de partilhar com eles o objetivo do inquérito e os envolver na criação do sistema de avaliação de desempenho. </w:t>
      </w:r>
      <w:r w:rsidR="00511FB2" w:rsidRPr="00E416B2">
        <w:rPr>
          <w:rFonts w:ascii="Garamond" w:hAnsi="Garamond"/>
        </w:rPr>
        <w:t xml:space="preserve">Participaram nos inquéritos todos os consultores de RH da organização.  </w:t>
      </w:r>
    </w:p>
    <w:p w14:paraId="37DB3A26" w14:textId="64E90F86" w:rsidR="007F518F" w:rsidRPr="00E416B2" w:rsidRDefault="00EF773E" w:rsidP="00511FB2">
      <w:pPr>
        <w:pStyle w:val="PargrafodaLista"/>
        <w:numPr>
          <w:ilvl w:val="0"/>
          <w:numId w:val="21"/>
        </w:numPr>
        <w:spacing w:line="360" w:lineRule="auto"/>
        <w:jc w:val="both"/>
        <w:rPr>
          <w:rFonts w:ascii="Garamond" w:hAnsi="Garamond"/>
        </w:rPr>
      </w:pPr>
      <w:r w:rsidRPr="00E416B2">
        <w:rPr>
          <w:rFonts w:ascii="Garamond" w:hAnsi="Garamond"/>
        </w:rPr>
        <w:lastRenderedPageBreak/>
        <w:t xml:space="preserve">Análise documental: </w:t>
      </w:r>
      <w:r w:rsidR="007F518F" w:rsidRPr="00E416B2">
        <w:rPr>
          <w:rFonts w:ascii="Garamond" w:hAnsi="Garamond"/>
        </w:rPr>
        <w:t xml:space="preserve">foi realizada a análise </w:t>
      </w:r>
      <w:r w:rsidR="00511FB2" w:rsidRPr="00E416B2">
        <w:rPr>
          <w:rFonts w:ascii="Garamond" w:hAnsi="Garamond"/>
        </w:rPr>
        <w:t xml:space="preserve">de vários documentos internos da organização, que permitiram reunir informação acerca da missão, valores, organograma, práticas e procedimentos. Foram analisados </w:t>
      </w:r>
      <w:r w:rsidR="007F518F" w:rsidRPr="00E416B2">
        <w:rPr>
          <w:rFonts w:ascii="Garamond" w:hAnsi="Garamond"/>
        </w:rPr>
        <w:t xml:space="preserve">os descritivos funcionais existentes, permitindo ter uma perceção se os mesmos estavam atualizados e de como estavam organizados. </w:t>
      </w:r>
    </w:p>
    <w:p w14:paraId="58D4DF06" w14:textId="77777777" w:rsidR="007F518F" w:rsidRPr="00E416B2" w:rsidRDefault="007F518F" w:rsidP="007F518F">
      <w:pPr>
        <w:pStyle w:val="PargrafodaLista"/>
        <w:spacing w:line="360" w:lineRule="auto"/>
        <w:jc w:val="both"/>
        <w:rPr>
          <w:rFonts w:ascii="Garamond" w:hAnsi="Garamond"/>
        </w:rPr>
      </w:pPr>
    </w:p>
    <w:p w14:paraId="1D66FB91" w14:textId="0BD875E3" w:rsidR="00EF773E" w:rsidRPr="00E416B2" w:rsidRDefault="007F518F" w:rsidP="007F518F">
      <w:pPr>
        <w:spacing w:line="360" w:lineRule="auto"/>
        <w:ind w:firstLine="360"/>
        <w:jc w:val="both"/>
        <w:rPr>
          <w:rFonts w:ascii="Garamond" w:hAnsi="Garamond"/>
        </w:rPr>
      </w:pPr>
      <w:r w:rsidRPr="00E416B2">
        <w:rPr>
          <w:rFonts w:ascii="Garamond" w:hAnsi="Garamond"/>
        </w:rPr>
        <w:t xml:space="preserve">A combinação destes instrumentos permitiu criar uma proposta de sistema de avaliação de desempenho enquadrada com a estratégia da empresa e com a </w:t>
      </w:r>
      <w:r w:rsidR="007E1C86" w:rsidRPr="00E416B2">
        <w:rPr>
          <w:rFonts w:ascii="Garamond" w:hAnsi="Garamond"/>
        </w:rPr>
        <w:t xml:space="preserve">expectativa da organização </w:t>
      </w:r>
      <w:r w:rsidR="005A7A2B">
        <w:rPr>
          <w:rFonts w:ascii="Garamond" w:hAnsi="Garamond"/>
        </w:rPr>
        <w:t xml:space="preserve">de </w:t>
      </w:r>
      <w:r w:rsidR="007E1C86" w:rsidRPr="00E416B2">
        <w:rPr>
          <w:rFonts w:ascii="Garamond" w:hAnsi="Garamond"/>
        </w:rPr>
        <w:t>monitorizar o desempenho dos consultores</w:t>
      </w:r>
      <w:r w:rsidR="00B67AA6" w:rsidRPr="00E416B2">
        <w:rPr>
          <w:rFonts w:ascii="Garamond" w:hAnsi="Garamond"/>
        </w:rPr>
        <w:t>.</w:t>
      </w:r>
    </w:p>
    <w:p w14:paraId="014881A7" w14:textId="6F9F709F" w:rsidR="00B67AA6" w:rsidRPr="00E416B2" w:rsidRDefault="00B67AA6" w:rsidP="007F518F">
      <w:pPr>
        <w:spacing w:line="360" w:lineRule="auto"/>
        <w:ind w:firstLine="360"/>
        <w:jc w:val="both"/>
        <w:rPr>
          <w:rFonts w:ascii="Garamond" w:hAnsi="Garamond"/>
        </w:rPr>
      </w:pPr>
      <w:r w:rsidRPr="00E416B2">
        <w:rPr>
          <w:rFonts w:ascii="Garamond" w:hAnsi="Garamond"/>
        </w:rPr>
        <w:t xml:space="preserve">De forma a desenvolver a proposta de sistema de avaliação de desempenho, o projeto foi dividido em </w:t>
      </w:r>
      <w:r w:rsidR="0070135B" w:rsidRPr="00E416B2">
        <w:rPr>
          <w:rFonts w:ascii="Garamond" w:hAnsi="Garamond"/>
        </w:rPr>
        <w:t>três</w:t>
      </w:r>
      <w:r w:rsidRPr="00E416B2">
        <w:rPr>
          <w:rFonts w:ascii="Garamond" w:hAnsi="Garamond"/>
        </w:rPr>
        <w:t xml:space="preserve"> etapas: </w:t>
      </w:r>
    </w:p>
    <w:tbl>
      <w:tblPr>
        <w:tblStyle w:val="TabelacomGrelha"/>
        <w:tblpPr w:leftFromText="141" w:rightFromText="141" w:vertAnchor="text" w:horzAnchor="margin" w:tblpXSpec="center" w:tblpY="-60"/>
        <w:tblW w:w="8784" w:type="dxa"/>
        <w:tblLook w:val="04A0" w:firstRow="1" w:lastRow="0" w:firstColumn="1" w:lastColumn="0" w:noHBand="0" w:noVBand="1"/>
      </w:tblPr>
      <w:tblGrid>
        <w:gridCol w:w="3034"/>
        <w:gridCol w:w="3916"/>
        <w:gridCol w:w="1834"/>
      </w:tblGrid>
      <w:tr w:rsidR="00F97350" w:rsidRPr="00E416B2" w14:paraId="56671543" w14:textId="77777777" w:rsidTr="008869A1">
        <w:trPr>
          <w:trHeight w:val="913"/>
        </w:trPr>
        <w:tc>
          <w:tcPr>
            <w:tcW w:w="3034" w:type="dxa"/>
            <w:vAlign w:val="center"/>
          </w:tcPr>
          <w:p w14:paraId="098A515D" w14:textId="77777777" w:rsidR="00F97350" w:rsidRPr="00E416B2" w:rsidRDefault="00F97350" w:rsidP="00F97350">
            <w:pPr>
              <w:spacing w:line="360" w:lineRule="auto"/>
              <w:jc w:val="center"/>
              <w:rPr>
                <w:rFonts w:ascii="Garamond" w:hAnsi="Garamond"/>
                <w:b/>
                <w:bCs/>
              </w:rPr>
            </w:pPr>
            <w:r w:rsidRPr="00E416B2">
              <w:rPr>
                <w:rFonts w:ascii="Garamond" w:hAnsi="Garamond"/>
                <w:b/>
                <w:bCs/>
              </w:rPr>
              <w:lastRenderedPageBreak/>
              <w:t>Fases da investigação</w:t>
            </w:r>
          </w:p>
        </w:tc>
        <w:tc>
          <w:tcPr>
            <w:tcW w:w="3916" w:type="dxa"/>
            <w:vAlign w:val="center"/>
          </w:tcPr>
          <w:p w14:paraId="1A601535" w14:textId="77777777" w:rsidR="00F97350" w:rsidRPr="00E416B2" w:rsidRDefault="00F97350" w:rsidP="00F97350">
            <w:pPr>
              <w:spacing w:line="360" w:lineRule="auto"/>
              <w:jc w:val="center"/>
              <w:rPr>
                <w:rFonts w:ascii="Garamond" w:hAnsi="Garamond"/>
                <w:b/>
                <w:bCs/>
              </w:rPr>
            </w:pPr>
            <w:r w:rsidRPr="00E416B2">
              <w:rPr>
                <w:rFonts w:ascii="Garamond" w:hAnsi="Garamond"/>
                <w:b/>
                <w:bCs/>
              </w:rPr>
              <w:t>Objetivos</w:t>
            </w:r>
          </w:p>
        </w:tc>
        <w:tc>
          <w:tcPr>
            <w:tcW w:w="1834" w:type="dxa"/>
            <w:vAlign w:val="center"/>
          </w:tcPr>
          <w:p w14:paraId="731A6379" w14:textId="77777777" w:rsidR="00F97350" w:rsidRPr="00E416B2" w:rsidRDefault="00F97350" w:rsidP="00F97350">
            <w:pPr>
              <w:spacing w:line="360" w:lineRule="auto"/>
              <w:jc w:val="center"/>
              <w:rPr>
                <w:rFonts w:ascii="Garamond" w:hAnsi="Garamond"/>
                <w:b/>
                <w:bCs/>
              </w:rPr>
            </w:pPr>
            <w:r w:rsidRPr="00E416B2">
              <w:rPr>
                <w:rFonts w:ascii="Garamond" w:hAnsi="Garamond"/>
                <w:b/>
                <w:bCs/>
              </w:rPr>
              <w:t>Procedimento de recolha de dados</w:t>
            </w:r>
          </w:p>
        </w:tc>
      </w:tr>
      <w:tr w:rsidR="00F97350" w:rsidRPr="00E416B2" w14:paraId="48A76D0C" w14:textId="77777777" w:rsidTr="008869A1">
        <w:trPr>
          <w:trHeight w:val="896"/>
        </w:trPr>
        <w:tc>
          <w:tcPr>
            <w:tcW w:w="3034" w:type="dxa"/>
          </w:tcPr>
          <w:p w14:paraId="4BA7925E" w14:textId="58989E4C" w:rsidR="00F97350" w:rsidRPr="00E416B2" w:rsidRDefault="00F97350" w:rsidP="00F97350">
            <w:pPr>
              <w:pStyle w:val="PargrafodaLista"/>
              <w:numPr>
                <w:ilvl w:val="0"/>
                <w:numId w:val="22"/>
              </w:numPr>
              <w:spacing w:line="360" w:lineRule="auto"/>
              <w:jc w:val="both"/>
              <w:rPr>
                <w:rFonts w:ascii="Garamond" w:hAnsi="Garamond"/>
              </w:rPr>
            </w:pPr>
            <w:r w:rsidRPr="00E416B2">
              <w:rPr>
                <w:rFonts w:ascii="Garamond" w:hAnsi="Garamond"/>
              </w:rPr>
              <w:t xml:space="preserve">Identificação da necessidade e </w:t>
            </w:r>
            <w:r w:rsidR="005A7A2B">
              <w:rPr>
                <w:rFonts w:ascii="Garamond" w:hAnsi="Garamond"/>
              </w:rPr>
              <w:t xml:space="preserve">compreensão da </w:t>
            </w:r>
            <w:r w:rsidRPr="00E416B2">
              <w:rPr>
                <w:rFonts w:ascii="Garamond" w:hAnsi="Garamond"/>
              </w:rPr>
              <w:t>identidade organizacional</w:t>
            </w:r>
          </w:p>
        </w:tc>
        <w:tc>
          <w:tcPr>
            <w:tcW w:w="3916" w:type="dxa"/>
          </w:tcPr>
          <w:p w14:paraId="76A6F09E" w14:textId="68D0AA46" w:rsidR="00F97350" w:rsidRPr="00E416B2" w:rsidRDefault="00F97350" w:rsidP="00F97350">
            <w:pPr>
              <w:spacing w:line="360" w:lineRule="auto"/>
              <w:jc w:val="both"/>
              <w:rPr>
                <w:rFonts w:ascii="Garamond" w:hAnsi="Garamond"/>
              </w:rPr>
            </w:pPr>
            <w:bookmarkStart w:id="57" w:name="_Hlk136896483"/>
            <w:r w:rsidRPr="00E416B2">
              <w:rPr>
                <w:rFonts w:ascii="Garamond" w:hAnsi="Garamond"/>
              </w:rPr>
              <w:t xml:space="preserve">-Compreensão da necessidade da empresa </w:t>
            </w:r>
          </w:p>
          <w:p w14:paraId="7D69E0BF" w14:textId="77777777" w:rsidR="00F97350" w:rsidRPr="00E416B2" w:rsidRDefault="00F97350" w:rsidP="00F97350">
            <w:pPr>
              <w:spacing w:line="360" w:lineRule="auto"/>
              <w:jc w:val="both"/>
              <w:rPr>
                <w:rFonts w:ascii="Garamond" w:hAnsi="Garamond"/>
              </w:rPr>
            </w:pPr>
            <w:r w:rsidRPr="00E416B2">
              <w:rPr>
                <w:rFonts w:ascii="Garamond" w:hAnsi="Garamond"/>
              </w:rPr>
              <w:t>-Contextualização da necessidade na gestão estratégica de RH</w:t>
            </w:r>
          </w:p>
          <w:p w14:paraId="61DFE942" w14:textId="77777777" w:rsidR="00F97350" w:rsidRPr="00E416B2" w:rsidRDefault="00F97350" w:rsidP="00F97350">
            <w:pPr>
              <w:spacing w:line="360" w:lineRule="auto"/>
              <w:jc w:val="both"/>
              <w:rPr>
                <w:rFonts w:ascii="Garamond" w:hAnsi="Garamond"/>
              </w:rPr>
            </w:pPr>
            <w:r w:rsidRPr="00E416B2">
              <w:rPr>
                <w:rFonts w:ascii="Garamond" w:hAnsi="Garamond"/>
              </w:rPr>
              <w:t>-Integração da necessidade com a identidade organizacional (missão e valores)</w:t>
            </w:r>
          </w:p>
          <w:p w14:paraId="66047C24" w14:textId="77777777" w:rsidR="00F97350" w:rsidRPr="00E416B2" w:rsidRDefault="00F97350" w:rsidP="00F97350">
            <w:pPr>
              <w:spacing w:line="360" w:lineRule="auto"/>
              <w:jc w:val="both"/>
              <w:rPr>
                <w:rFonts w:ascii="Garamond" w:hAnsi="Garamond"/>
              </w:rPr>
            </w:pPr>
            <w:r w:rsidRPr="00E416B2">
              <w:rPr>
                <w:rFonts w:ascii="Garamond" w:hAnsi="Garamond"/>
              </w:rPr>
              <w:t>-Clarificação dos objetivos a atingir</w:t>
            </w:r>
          </w:p>
          <w:p w14:paraId="4967F6E5" w14:textId="77777777" w:rsidR="00F97350" w:rsidRPr="00E416B2" w:rsidRDefault="00F97350" w:rsidP="00F97350">
            <w:pPr>
              <w:spacing w:line="360" w:lineRule="auto"/>
              <w:jc w:val="both"/>
              <w:rPr>
                <w:rFonts w:ascii="Garamond" w:hAnsi="Garamond"/>
              </w:rPr>
            </w:pPr>
            <w:r w:rsidRPr="00E416B2">
              <w:rPr>
                <w:rFonts w:ascii="Garamond" w:hAnsi="Garamond"/>
              </w:rPr>
              <w:t>-Planeamento das etapas a desenvolver</w:t>
            </w:r>
          </w:p>
          <w:p w14:paraId="551B51E2" w14:textId="3F511666" w:rsidR="00990CA4" w:rsidRPr="00E416B2" w:rsidRDefault="00990CA4" w:rsidP="00F97350">
            <w:pPr>
              <w:spacing w:line="360" w:lineRule="auto"/>
              <w:jc w:val="both"/>
              <w:rPr>
                <w:rFonts w:ascii="Garamond" w:hAnsi="Garamond"/>
              </w:rPr>
            </w:pPr>
            <w:r w:rsidRPr="00E416B2">
              <w:rPr>
                <w:rFonts w:ascii="Garamond" w:hAnsi="Garamond"/>
              </w:rPr>
              <w:t>-Revisão de literatura</w:t>
            </w:r>
            <w:bookmarkEnd w:id="57"/>
          </w:p>
        </w:tc>
        <w:tc>
          <w:tcPr>
            <w:tcW w:w="1834" w:type="dxa"/>
          </w:tcPr>
          <w:p w14:paraId="14213F05" w14:textId="77777777" w:rsidR="00F97350" w:rsidRPr="00E416B2" w:rsidRDefault="00F97350" w:rsidP="00F97350">
            <w:pPr>
              <w:spacing w:line="360" w:lineRule="auto"/>
              <w:jc w:val="both"/>
              <w:rPr>
                <w:rFonts w:ascii="Garamond" w:hAnsi="Garamond"/>
              </w:rPr>
            </w:pPr>
            <w:r w:rsidRPr="00E416B2">
              <w:rPr>
                <w:rFonts w:ascii="Garamond" w:hAnsi="Garamond"/>
              </w:rPr>
              <w:t>-Análise documental</w:t>
            </w:r>
          </w:p>
          <w:p w14:paraId="1C36E714" w14:textId="77777777" w:rsidR="00F97350" w:rsidRPr="00E416B2" w:rsidRDefault="00F97350" w:rsidP="00F97350">
            <w:pPr>
              <w:spacing w:line="360" w:lineRule="auto"/>
              <w:jc w:val="both"/>
              <w:rPr>
                <w:rFonts w:ascii="Garamond" w:hAnsi="Garamond"/>
              </w:rPr>
            </w:pPr>
            <w:r w:rsidRPr="00E416B2">
              <w:rPr>
                <w:rFonts w:ascii="Garamond" w:hAnsi="Garamond"/>
              </w:rPr>
              <w:t xml:space="preserve">-Reunião com Direção  </w:t>
            </w:r>
          </w:p>
          <w:p w14:paraId="5A7B5637" w14:textId="0CEE22C5" w:rsidR="00990CA4" w:rsidRPr="00E416B2" w:rsidRDefault="00990CA4" w:rsidP="00F97350">
            <w:pPr>
              <w:spacing w:line="360" w:lineRule="auto"/>
              <w:jc w:val="both"/>
              <w:rPr>
                <w:rFonts w:ascii="Garamond" w:hAnsi="Garamond"/>
              </w:rPr>
            </w:pPr>
            <w:r w:rsidRPr="00E416B2">
              <w:rPr>
                <w:rFonts w:ascii="Garamond" w:hAnsi="Garamond"/>
              </w:rPr>
              <w:t xml:space="preserve">-Análise da literatura existente </w:t>
            </w:r>
            <w:r w:rsidR="00C1716F" w:rsidRPr="00E416B2">
              <w:rPr>
                <w:rFonts w:ascii="Garamond" w:hAnsi="Garamond"/>
              </w:rPr>
              <w:t xml:space="preserve"> </w:t>
            </w:r>
          </w:p>
        </w:tc>
      </w:tr>
      <w:tr w:rsidR="00F97350" w:rsidRPr="00E416B2" w14:paraId="63216BCB" w14:textId="77777777" w:rsidTr="008869A1">
        <w:trPr>
          <w:trHeight w:val="456"/>
        </w:trPr>
        <w:tc>
          <w:tcPr>
            <w:tcW w:w="3034" w:type="dxa"/>
          </w:tcPr>
          <w:p w14:paraId="5A0F42DE" w14:textId="715992EE" w:rsidR="00F97350" w:rsidRPr="00E416B2" w:rsidRDefault="00F97350" w:rsidP="00F97350">
            <w:pPr>
              <w:pStyle w:val="PargrafodaLista"/>
              <w:numPr>
                <w:ilvl w:val="0"/>
                <w:numId w:val="22"/>
              </w:numPr>
              <w:spacing w:line="360" w:lineRule="auto"/>
              <w:jc w:val="both"/>
              <w:rPr>
                <w:rFonts w:ascii="Garamond" w:hAnsi="Garamond"/>
              </w:rPr>
            </w:pPr>
            <w:r w:rsidRPr="00E416B2">
              <w:rPr>
                <w:rFonts w:ascii="Garamond" w:hAnsi="Garamond"/>
              </w:rPr>
              <w:t>Análise e descrição de funções</w:t>
            </w:r>
            <w:r w:rsidR="007E1C86" w:rsidRPr="00E416B2">
              <w:rPr>
                <w:rFonts w:ascii="Garamond" w:hAnsi="Garamond"/>
              </w:rPr>
              <w:t>;</w:t>
            </w:r>
            <w:r w:rsidRPr="00E416B2">
              <w:rPr>
                <w:rFonts w:ascii="Garamond" w:hAnsi="Garamond"/>
              </w:rPr>
              <w:t xml:space="preserve"> Identificação e mapeamento de competências </w:t>
            </w:r>
          </w:p>
        </w:tc>
        <w:tc>
          <w:tcPr>
            <w:tcW w:w="3916" w:type="dxa"/>
          </w:tcPr>
          <w:p w14:paraId="168532DD" w14:textId="77777777" w:rsidR="00F97350" w:rsidRPr="00E416B2" w:rsidRDefault="00F97350" w:rsidP="00F97350">
            <w:pPr>
              <w:spacing w:line="360" w:lineRule="auto"/>
              <w:jc w:val="both"/>
              <w:rPr>
                <w:rFonts w:ascii="Garamond" w:hAnsi="Garamond"/>
              </w:rPr>
            </w:pPr>
            <w:bookmarkStart w:id="58" w:name="_Hlk136904665"/>
            <w:r w:rsidRPr="00E416B2">
              <w:rPr>
                <w:rFonts w:ascii="Garamond" w:hAnsi="Garamond"/>
              </w:rPr>
              <w:t>-Atualização dos descritivos funcionais</w:t>
            </w:r>
          </w:p>
          <w:p w14:paraId="0EFD1790" w14:textId="77777777" w:rsidR="00F97350" w:rsidRPr="00E416B2" w:rsidRDefault="00F97350" w:rsidP="00F97350">
            <w:pPr>
              <w:spacing w:line="360" w:lineRule="auto"/>
              <w:jc w:val="both"/>
              <w:rPr>
                <w:rFonts w:ascii="Garamond" w:hAnsi="Garamond"/>
              </w:rPr>
            </w:pPr>
            <w:r w:rsidRPr="00E416B2">
              <w:rPr>
                <w:rFonts w:ascii="Garamond" w:hAnsi="Garamond"/>
              </w:rPr>
              <w:t xml:space="preserve">-Elaboração do perfil de competências </w:t>
            </w:r>
          </w:p>
          <w:p w14:paraId="1E7DA989" w14:textId="5AC34750" w:rsidR="00F97350" w:rsidRPr="00E416B2" w:rsidRDefault="00F97350" w:rsidP="00F97350">
            <w:pPr>
              <w:spacing w:line="360" w:lineRule="auto"/>
              <w:jc w:val="both"/>
              <w:rPr>
                <w:rFonts w:ascii="Garamond" w:hAnsi="Garamond"/>
              </w:rPr>
            </w:pPr>
            <w:r w:rsidRPr="00E416B2">
              <w:rPr>
                <w:rFonts w:ascii="Garamond" w:hAnsi="Garamond"/>
              </w:rPr>
              <w:t xml:space="preserve">-Identificação dos indicadores comportamentais observáveis </w:t>
            </w:r>
            <w:bookmarkEnd w:id="58"/>
          </w:p>
        </w:tc>
        <w:tc>
          <w:tcPr>
            <w:tcW w:w="1834" w:type="dxa"/>
          </w:tcPr>
          <w:p w14:paraId="55DDA56A" w14:textId="77777777" w:rsidR="00F97350" w:rsidRPr="00E416B2" w:rsidRDefault="00F97350" w:rsidP="00F97350">
            <w:pPr>
              <w:spacing w:line="360" w:lineRule="auto"/>
              <w:jc w:val="both"/>
              <w:rPr>
                <w:rFonts w:ascii="Garamond" w:hAnsi="Garamond"/>
              </w:rPr>
            </w:pPr>
            <w:r w:rsidRPr="00E416B2">
              <w:rPr>
                <w:rFonts w:ascii="Garamond" w:hAnsi="Garamond"/>
              </w:rPr>
              <w:t xml:space="preserve">-Análise documental </w:t>
            </w:r>
          </w:p>
          <w:p w14:paraId="331FB9A3" w14:textId="77777777" w:rsidR="00F97350" w:rsidRPr="00E416B2" w:rsidRDefault="00F97350" w:rsidP="00F97350">
            <w:pPr>
              <w:spacing w:line="360" w:lineRule="auto"/>
              <w:jc w:val="both"/>
              <w:rPr>
                <w:rFonts w:ascii="Garamond" w:hAnsi="Garamond"/>
              </w:rPr>
            </w:pPr>
            <w:r w:rsidRPr="00E416B2">
              <w:rPr>
                <w:rFonts w:ascii="Garamond" w:hAnsi="Garamond"/>
              </w:rPr>
              <w:t>-Questionário de análise de função</w:t>
            </w:r>
          </w:p>
        </w:tc>
      </w:tr>
      <w:tr w:rsidR="00F97350" w:rsidRPr="00E416B2" w14:paraId="32E4CF1A" w14:textId="77777777" w:rsidTr="008869A1">
        <w:trPr>
          <w:trHeight w:val="439"/>
        </w:trPr>
        <w:tc>
          <w:tcPr>
            <w:tcW w:w="3034" w:type="dxa"/>
          </w:tcPr>
          <w:p w14:paraId="143132D3" w14:textId="77777777" w:rsidR="00F97350" w:rsidRPr="00E416B2" w:rsidRDefault="00F97350" w:rsidP="00F97350">
            <w:pPr>
              <w:pStyle w:val="PargrafodaLista"/>
              <w:numPr>
                <w:ilvl w:val="0"/>
                <w:numId w:val="22"/>
              </w:numPr>
              <w:spacing w:line="360" w:lineRule="auto"/>
              <w:rPr>
                <w:rFonts w:ascii="Garamond" w:hAnsi="Garamond"/>
              </w:rPr>
            </w:pPr>
            <w:r w:rsidRPr="00E416B2">
              <w:rPr>
                <w:rFonts w:ascii="Garamond" w:hAnsi="Garamond"/>
              </w:rPr>
              <w:t>Construção do Sistema de Avaliação de Desempenho</w:t>
            </w:r>
          </w:p>
        </w:tc>
        <w:tc>
          <w:tcPr>
            <w:tcW w:w="3916" w:type="dxa"/>
          </w:tcPr>
          <w:p w14:paraId="3E778798" w14:textId="77777777" w:rsidR="00F97350" w:rsidRPr="00E416B2" w:rsidRDefault="00F97350" w:rsidP="00F97350">
            <w:pPr>
              <w:spacing w:line="360" w:lineRule="auto"/>
              <w:rPr>
                <w:rFonts w:ascii="Garamond" w:hAnsi="Garamond"/>
              </w:rPr>
            </w:pPr>
            <w:bookmarkStart w:id="59" w:name="_Hlk136970004"/>
            <w:r w:rsidRPr="00E416B2">
              <w:rPr>
                <w:rFonts w:ascii="Garamond" w:hAnsi="Garamond"/>
              </w:rPr>
              <w:t>-Definição dos objetivos da avaliação de desempenho</w:t>
            </w:r>
          </w:p>
          <w:p w14:paraId="0A999BE0" w14:textId="77777777" w:rsidR="00F97350" w:rsidRPr="00E416B2" w:rsidRDefault="00F97350" w:rsidP="00F97350">
            <w:pPr>
              <w:spacing w:line="360" w:lineRule="auto"/>
              <w:rPr>
                <w:rFonts w:ascii="Garamond" w:hAnsi="Garamond"/>
              </w:rPr>
            </w:pPr>
            <w:r w:rsidRPr="00E416B2">
              <w:rPr>
                <w:rFonts w:ascii="Garamond" w:hAnsi="Garamond"/>
              </w:rPr>
              <w:t>-Definição dos parâmetros a avaliar e escalas de avaliação</w:t>
            </w:r>
          </w:p>
          <w:p w14:paraId="41FDA90E" w14:textId="77777777" w:rsidR="00F97350" w:rsidRPr="00E416B2" w:rsidRDefault="00F97350" w:rsidP="00F97350">
            <w:pPr>
              <w:spacing w:line="360" w:lineRule="auto"/>
              <w:rPr>
                <w:rFonts w:ascii="Garamond" w:hAnsi="Garamond"/>
              </w:rPr>
            </w:pPr>
            <w:r w:rsidRPr="00E416B2">
              <w:rPr>
                <w:rFonts w:ascii="Garamond" w:hAnsi="Garamond"/>
              </w:rPr>
              <w:t>-Definição dos procedimentos da avaliação de desempenho</w:t>
            </w:r>
          </w:p>
          <w:p w14:paraId="3B4B5F45" w14:textId="77777777" w:rsidR="00F97350" w:rsidRPr="00E416B2" w:rsidRDefault="00F97350" w:rsidP="00F97350">
            <w:pPr>
              <w:spacing w:line="360" w:lineRule="auto"/>
              <w:rPr>
                <w:rFonts w:ascii="Garamond" w:hAnsi="Garamond"/>
              </w:rPr>
            </w:pPr>
            <w:r w:rsidRPr="00E416B2">
              <w:rPr>
                <w:rFonts w:ascii="Garamond" w:hAnsi="Garamond"/>
              </w:rPr>
              <w:t>- Elaboração do Manual de Avaliação de Desempenho</w:t>
            </w:r>
            <w:bookmarkEnd w:id="59"/>
          </w:p>
        </w:tc>
        <w:tc>
          <w:tcPr>
            <w:tcW w:w="1834" w:type="dxa"/>
          </w:tcPr>
          <w:p w14:paraId="5592A418" w14:textId="77777777" w:rsidR="00F97350" w:rsidRPr="00E416B2" w:rsidRDefault="00F97350" w:rsidP="00F97350">
            <w:pPr>
              <w:spacing w:line="360" w:lineRule="auto"/>
              <w:rPr>
                <w:rFonts w:ascii="Garamond" w:hAnsi="Garamond"/>
              </w:rPr>
            </w:pPr>
            <w:r w:rsidRPr="00E416B2">
              <w:rPr>
                <w:rFonts w:ascii="Garamond" w:hAnsi="Garamond"/>
              </w:rPr>
              <w:t>-Análise documental</w:t>
            </w:r>
          </w:p>
          <w:p w14:paraId="75AE183D" w14:textId="5EB326D3" w:rsidR="00F97350" w:rsidRPr="00E416B2" w:rsidRDefault="00F97350" w:rsidP="003D27FD">
            <w:pPr>
              <w:keepNext/>
              <w:spacing w:line="360" w:lineRule="auto"/>
              <w:rPr>
                <w:rFonts w:ascii="Garamond" w:hAnsi="Garamond"/>
              </w:rPr>
            </w:pPr>
            <w:r w:rsidRPr="00E416B2">
              <w:rPr>
                <w:rFonts w:ascii="Garamond" w:hAnsi="Garamond"/>
              </w:rPr>
              <w:t xml:space="preserve">-Reunião com Direção  </w:t>
            </w:r>
          </w:p>
        </w:tc>
      </w:tr>
    </w:tbl>
    <w:p w14:paraId="67E4C7BB" w14:textId="6FE6C69E" w:rsidR="003D27FD" w:rsidRPr="003D27FD" w:rsidRDefault="003D27FD" w:rsidP="003D27FD">
      <w:pPr>
        <w:pStyle w:val="Legenda"/>
        <w:framePr w:hSpace="141" w:wrap="around" w:vAnchor="text" w:hAnchor="page" w:x="4945" w:y="10300"/>
        <w:jc w:val="center"/>
        <w:rPr>
          <w:rFonts w:ascii="Garamond" w:hAnsi="Garamond"/>
          <w:i w:val="0"/>
          <w:iCs w:val="0"/>
          <w:color w:val="auto"/>
          <w:sz w:val="24"/>
          <w:szCs w:val="24"/>
        </w:rPr>
      </w:pPr>
      <w:bookmarkStart w:id="60" w:name="_Toc137393323"/>
      <w:r w:rsidRPr="003D27FD">
        <w:rPr>
          <w:rFonts w:ascii="Garamond" w:hAnsi="Garamond"/>
          <w:i w:val="0"/>
          <w:iCs w:val="0"/>
          <w:color w:val="auto"/>
          <w:sz w:val="24"/>
          <w:szCs w:val="24"/>
        </w:rPr>
        <w:t xml:space="preserve">Tabela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Tabela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Fases da investigação</w:t>
      </w:r>
      <w:bookmarkEnd w:id="60"/>
    </w:p>
    <w:p w14:paraId="351BF8C8" w14:textId="1201C434" w:rsidR="00F97350" w:rsidRPr="00E416B2" w:rsidRDefault="00F97350" w:rsidP="00F97350">
      <w:pPr>
        <w:spacing w:line="360" w:lineRule="auto"/>
        <w:jc w:val="both"/>
        <w:rPr>
          <w:rFonts w:ascii="Garamond" w:hAnsi="Garamond"/>
        </w:rPr>
      </w:pPr>
    </w:p>
    <w:p w14:paraId="6B8B0738" w14:textId="77777777" w:rsidR="00990CA4" w:rsidRPr="00E416B2" w:rsidRDefault="00990CA4" w:rsidP="00375B01">
      <w:pPr>
        <w:spacing w:line="360" w:lineRule="auto"/>
        <w:rPr>
          <w:rFonts w:ascii="Garamond" w:hAnsi="Garamond"/>
        </w:rPr>
      </w:pPr>
      <w:r w:rsidRPr="00E416B2">
        <w:rPr>
          <w:rFonts w:ascii="Garamond" w:hAnsi="Garamond"/>
        </w:rPr>
        <w:tab/>
      </w:r>
    </w:p>
    <w:p w14:paraId="3CC2A7FB" w14:textId="77777777" w:rsidR="00C73289" w:rsidRPr="00E416B2" w:rsidRDefault="00C73289" w:rsidP="00375B01">
      <w:pPr>
        <w:spacing w:line="360" w:lineRule="auto"/>
        <w:rPr>
          <w:rFonts w:ascii="Garamond" w:hAnsi="Garamond"/>
        </w:rPr>
      </w:pPr>
    </w:p>
    <w:p w14:paraId="1205808F" w14:textId="23167320" w:rsidR="00C73289" w:rsidRPr="00E416B2" w:rsidRDefault="00C73289" w:rsidP="004E428B">
      <w:pPr>
        <w:pStyle w:val="Ttulo3"/>
        <w:spacing w:line="360" w:lineRule="auto"/>
        <w:rPr>
          <w:rFonts w:ascii="Garamond" w:hAnsi="Garamond"/>
          <w:b/>
          <w:bCs/>
          <w:color w:val="auto"/>
        </w:rPr>
      </w:pPr>
      <w:bookmarkStart w:id="61" w:name="_Toc138801321"/>
      <w:r w:rsidRPr="00E416B2">
        <w:rPr>
          <w:rFonts w:ascii="Garamond" w:hAnsi="Garamond"/>
          <w:b/>
          <w:bCs/>
          <w:color w:val="auto"/>
        </w:rPr>
        <w:t xml:space="preserve">4.4.1. 1ª Fase: Identificação da necessidade e </w:t>
      </w:r>
      <w:r w:rsidR="005A7A2B">
        <w:rPr>
          <w:rFonts w:ascii="Garamond" w:hAnsi="Garamond"/>
          <w:b/>
          <w:bCs/>
          <w:color w:val="auto"/>
        </w:rPr>
        <w:t xml:space="preserve">compreensão da </w:t>
      </w:r>
      <w:r w:rsidRPr="00E416B2">
        <w:rPr>
          <w:rFonts w:ascii="Garamond" w:hAnsi="Garamond"/>
          <w:b/>
          <w:bCs/>
          <w:color w:val="auto"/>
        </w:rPr>
        <w:t>identidade organizacional</w:t>
      </w:r>
      <w:bookmarkEnd w:id="61"/>
    </w:p>
    <w:p w14:paraId="17CFF4E7" w14:textId="77777777" w:rsidR="00C73289" w:rsidRPr="00E416B2" w:rsidRDefault="00C73289" w:rsidP="004E428B">
      <w:pPr>
        <w:spacing w:line="360" w:lineRule="auto"/>
        <w:ind w:firstLine="720"/>
        <w:rPr>
          <w:rFonts w:ascii="Garamond" w:hAnsi="Garamond"/>
        </w:rPr>
      </w:pPr>
    </w:p>
    <w:p w14:paraId="1A4C6FE5" w14:textId="48409287" w:rsidR="00C73289" w:rsidRPr="00E416B2" w:rsidRDefault="00C73289" w:rsidP="004E428B">
      <w:pPr>
        <w:spacing w:line="360" w:lineRule="auto"/>
        <w:ind w:firstLine="720"/>
        <w:jc w:val="both"/>
        <w:rPr>
          <w:rFonts w:ascii="Garamond" w:hAnsi="Garamond"/>
        </w:rPr>
      </w:pPr>
      <w:r w:rsidRPr="00E416B2">
        <w:rPr>
          <w:rFonts w:ascii="Garamond" w:hAnsi="Garamond"/>
        </w:rPr>
        <w:t xml:space="preserve">O projeto teve como ponto de partida a identificação de uma necessidade de desenvolvimento por parte da organização. Até este momento, a organização não dispunha </w:t>
      </w:r>
      <w:r w:rsidRPr="00E416B2">
        <w:rPr>
          <w:rFonts w:ascii="Garamond" w:hAnsi="Garamond"/>
        </w:rPr>
        <w:lastRenderedPageBreak/>
        <w:t xml:space="preserve">de nenhum procedimento formal no qual fizesse a monitorização e gestão do desempenho dos seus colaboradores. A avaliação efetuada era bastante informal e não estavam definidos momentos de reflexão e diálogo com os superiores hierárquicos. Para além de poder representar uma perda de </w:t>
      </w:r>
      <w:r w:rsidR="005909B8" w:rsidRPr="00E416B2">
        <w:rPr>
          <w:rFonts w:ascii="Garamond" w:hAnsi="Garamond"/>
        </w:rPr>
        <w:t xml:space="preserve">produtividade, esta falta de monitorização e acompanhamento pode também resultar em falta de motivação e numa última instância, a perda de colaboradores. </w:t>
      </w:r>
    </w:p>
    <w:p w14:paraId="75D1CA0C" w14:textId="6059796B" w:rsidR="00B40DDA" w:rsidRPr="00E416B2" w:rsidRDefault="005909B8" w:rsidP="004E428B">
      <w:pPr>
        <w:spacing w:line="360" w:lineRule="auto"/>
        <w:ind w:firstLine="720"/>
        <w:jc w:val="both"/>
        <w:rPr>
          <w:rFonts w:ascii="Garamond" w:hAnsi="Garamond"/>
        </w:rPr>
      </w:pPr>
      <w:r w:rsidRPr="00E416B2">
        <w:rPr>
          <w:rFonts w:ascii="Garamond" w:hAnsi="Garamond"/>
        </w:rPr>
        <w:t xml:space="preserve">Desta forma, era intenção da organização adotar procedimentos adequados à sua realidade e à sua estratégia, que permitissem gerir e potenciar a produtividade dos seus colaboradores, no entanto, decorrente de várias razões, ainda não tinha sido oportuno definir o mesmo. Numa primeira fase, decidiu-se começar </w:t>
      </w:r>
      <w:r w:rsidR="00B40DDA" w:rsidRPr="00E416B2">
        <w:rPr>
          <w:rFonts w:ascii="Garamond" w:hAnsi="Garamond"/>
        </w:rPr>
        <w:t xml:space="preserve">pelo sistema de avaliação dos consultores, uma vez que representam </w:t>
      </w:r>
      <w:r w:rsidR="00833AA1" w:rsidRPr="00E416B2">
        <w:rPr>
          <w:rFonts w:ascii="Garamond" w:hAnsi="Garamond"/>
        </w:rPr>
        <w:t>o maior número de colaboradores</w:t>
      </w:r>
      <w:r w:rsidR="00B40DDA" w:rsidRPr="00E416B2">
        <w:rPr>
          <w:rFonts w:ascii="Garamond" w:hAnsi="Garamond"/>
        </w:rPr>
        <w:t xml:space="preserve"> e são os responsáveis p</w:t>
      </w:r>
      <w:r w:rsidR="00833AA1" w:rsidRPr="00E416B2">
        <w:rPr>
          <w:rFonts w:ascii="Garamond" w:hAnsi="Garamond"/>
        </w:rPr>
        <w:t>or</w:t>
      </w:r>
      <w:r w:rsidR="00B40DDA" w:rsidRPr="00E416B2">
        <w:rPr>
          <w:rFonts w:ascii="Garamond" w:hAnsi="Garamond"/>
        </w:rPr>
        <w:t xml:space="preserve"> funções </w:t>
      </w:r>
      <w:r w:rsidR="00B40DDA" w:rsidRPr="005A7A2B">
        <w:rPr>
          <w:rFonts w:ascii="Garamond" w:hAnsi="Garamond"/>
          <w:i/>
          <w:iCs/>
        </w:rPr>
        <w:t>core</w:t>
      </w:r>
      <w:r w:rsidR="00B40DDA" w:rsidRPr="00E416B2">
        <w:rPr>
          <w:rFonts w:ascii="Garamond" w:hAnsi="Garamond"/>
        </w:rPr>
        <w:t xml:space="preserve"> da empresa. </w:t>
      </w:r>
    </w:p>
    <w:p w14:paraId="2CD3259C" w14:textId="11FD5600" w:rsidR="00833AA1" w:rsidRPr="00E416B2" w:rsidRDefault="00833AA1" w:rsidP="004E428B">
      <w:pPr>
        <w:spacing w:line="360" w:lineRule="auto"/>
        <w:ind w:firstLine="720"/>
        <w:jc w:val="both"/>
        <w:rPr>
          <w:rFonts w:ascii="Garamond" w:hAnsi="Garamond"/>
        </w:rPr>
      </w:pPr>
      <w:r w:rsidRPr="00E416B2">
        <w:rPr>
          <w:rFonts w:ascii="Garamond" w:hAnsi="Garamond"/>
        </w:rPr>
        <w:t>Nesta fase foi realiza</w:t>
      </w:r>
      <w:r w:rsidR="00A42B94" w:rsidRPr="00E416B2">
        <w:rPr>
          <w:rFonts w:ascii="Garamond" w:hAnsi="Garamond"/>
        </w:rPr>
        <w:t xml:space="preserve">da uma revisão bibliográfica acerca dos temas relevantes, bem como </w:t>
      </w:r>
      <w:r w:rsidRPr="00E416B2">
        <w:rPr>
          <w:rFonts w:ascii="Garamond" w:hAnsi="Garamond"/>
        </w:rPr>
        <w:t>uma análise documental de vários documentos</w:t>
      </w:r>
      <w:r w:rsidR="00FA5887" w:rsidRPr="00E416B2">
        <w:rPr>
          <w:rFonts w:ascii="Garamond" w:hAnsi="Garamond"/>
        </w:rPr>
        <w:t xml:space="preserve"> internos,</w:t>
      </w:r>
      <w:r w:rsidR="00921B72" w:rsidRPr="00E416B2">
        <w:rPr>
          <w:rFonts w:ascii="Garamond" w:hAnsi="Garamond"/>
        </w:rPr>
        <w:t xml:space="preserve"> nomeadamente descritivos funcionais existentes,</w:t>
      </w:r>
      <w:r w:rsidR="00FA5887" w:rsidRPr="00E416B2">
        <w:rPr>
          <w:rFonts w:ascii="Garamond" w:hAnsi="Garamond"/>
        </w:rPr>
        <w:t xml:space="preserve"> que permitiram </w:t>
      </w:r>
      <w:r w:rsidR="00921B72" w:rsidRPr="00E416B2">
        <w:rPr>
          <w:rFonts w:ascii="Garamond" w:hAnsi="Garamond"/>
        </w:rPr>
        <w:t xml:space="preserve">reunir informação acerca da </w:t>
      </w:r>
      <w:r w:rsidR="005A7A2B">
        <w:rPr>
          <w:rFonts w:ascii="Garamond" w:hAnsi="Garamond"/>
        </w:rPr>
        <w:t xml:space="preserve">função, </w:t>
      </w:r>
      <w:r w:rsidR="00921B72" w:rsidRPr="00E416B2">
        <w:rPr>
          <w:rFonts w:ascii="Garamond" w:hAnsi="Garamond"/>
        </w:rPr>
        <w:t xml:space="preserve">organização, valores, missão e estratégia. </w:t>
      </w:r>
    </w:p>
    <w:p w14:paraId="64189A0D" w14:textId="2258D6A5" w:rsidR="009E7B6F" w:rsidRPr="00E416B2" w:rsidRDefault="009E7B6F" w:rsidP="004E428B">
      <w:pPr>
        <w:spacing w:line="360" w:lineRule="auto"/>
        <w:ind w:firstLine="720"/>
        <w:jc w:val="both"/>
        <w:rPr>
          <w:rFonts w:ascii="Garamond" w:hAnsi="Garamond"/>
        </w:rPr>
      </w:pPr>
      <w:r w:rsidRPr="00E416B2">
        <w:rPr>
          <w:rFonts w:ascii="Garamond" w:hAnsi="Garamond"/>
        </w:rPr>
        <w:t>Reunida toda a informação, tanto ao nível da organização quan</w:t>
      </w:r>
      <w:r w:rsidR="005A7A2B">
        <w:rPr>
          <w:rFonts w:ascii="Garamond" w:hAnsi="Garamond"/>
        </w:rPr>
        <w:t>t</w:t>
      </w:r>
      <w:r w:rsidRPr="00E416B2">
        <w:rPr>
          <w:rFonts w:ascii="Garamond" w:hAnsi="Garamond"/>
        </w:rPr>
        <w:t xml:space="preserve">o ao nível da bibliografia relevante existente, foram definidos os objetivos para o sistema de avaliação de desempenho e </w:t>
      </w:r>
      <w:r w:rsidR="005A5CF5" w:rsidRPr="00E416B2">
        <w:rPr>
          <w:rFonts w:ascii="Garamond" w:hAnsi="Garamond"/>
        </w:rPr>
        <w:t xml:space="preserve">as etapas a desenvolver. </w:t>
      </w:r>
    </w:p>
    <w:p w14:paraId="1A161122" w14:textId="77777777" w:rsidR="005A5CF5" w:rsidRPr="00E416B2" w:rsidRDefault="005A5CF5" w:rsidP="004E428B">
      <w:pPr>
        <w:spacing w:line="360" w:lineRule="auto"/>
        <w:ind w:firstLine="720"/>
        <w:jc w:val="both"/>
        <w:rPr>
          <w:rFonts w:ascii="Garamond" w:hAnsi="Garamond"/>
        </w:rPr>
      </w:pPr>
    </w:p>
    <w:p w14:paraId="0DF29D29" w14:textId="5CB5DE83" w:rsidR="005A5CF5" w:rsidRPr="00E416B2" w:rsidRDefault="005A5CF5" w:rsidP="004E428B">
      <w:pPr>
        <w:pStyle w:val="Ttulo3"/>
        <w:spacing w:line="360" w:lineRule="auto"/>
        <w:rPr>
          <w:rFonts w:ascii="Garamond" w:hAnsi="Garamond"/>
          <w:b/>
          <w:bCs/>
          <w:color w:val="auto"/>
        </w:rPr>
      </w:pPr>
      <w:bookmarkStart w:id="62" w:name="_Toc138801322"/>
      <w:r w:rsidRPr="00E416B2">
        <w:rPr>
          <w:rFonts w:ascii="Garamond" w:hAnsi="Garamond"/>
          <w:b/>
          <w:bCs/>
          <w:color w:val="auto"/>
        </w:rPr>
        <w:t>4.4.2. 2ª Fase: Análise e descrição de funções; Identificação e mapeamento de competências</w:t>
      </w:r>
      <w:bookmarkEnd w:id="62"/>
    </w:p>
    <w:p w14:paraId="368494CC" w14:textId="1F82BE78" w:rsidR="005909B8" w:rsidRPr="00E416B2" w:rsidRDefault="00B40DDA" w:rsidP="004E428B">
      <w:pPr>
        <w:spacing w:line="360" w:lineRule="auto"/>
        <w:ind w:firstLine="720"/>
        <w:jc w:val="both"/>
        <w:rPr>
          <w:rFonts w:ascii="Garamond" w:hAnsi="Garamond"/>
        </w:rPr>
      </w:pPr>
      <w:r w:rsidRPr="00E416B2">
        <w:rPr>
          <w:rFonts w:ascii="Garamond" w:hAnsi="Garamond"/>
        </w:rPr>
        <w:t xml:space="preserve"> </w:t>
      </w:r>
    </w:p>
    <w:p w14:paraId="7C148EDC" w14:textId="1A7ED446" w:rsidR="00316448" w:rsidRPr="00E416B2" w:rsidRDefault="00BC67F7" w:rsidP="004E428B">
      <w:pPr>
        <w:spacing w:line="360" w:lineRule="auto"/>
        <w:ind w:firstLine="720"/>
        <w:jc w:val="both"/>
        <w:rPr>
          <w:rFonts w:ascii="Garamond" w:hAnsi="Garamond"/>
        </w:rPr>
      </w:pPr>
      <w:r w:rsidRPr="00E416B2">
        <w:rPr>
          <w:rFonts w:ascii="Garamond" w:hAnsi="Garamond"/>
        </w:rPr>
        <w:t xml:space="preserve">Definido o plano de ação para o projeto, iniciou-se a parte prática através da análise da função de consultor de RH. A análise da função constitui </w:t>
      </w:r>
      <w:r w:rsidR="008E348E" w:rsidRPr="00E416B2">
        <w:rPr>
          <w:rFonts w:ascii="Garamond" w:hAnsi="Garamond"/>
        </w:rPr>
        <w:t xml:space="preserve">na aplicação de um questionário aos titulares do cargo, de forma a reunir informações acerca das tarefas desempenhadas e especificidades da função. O questionário foi aplicado a todos os consultores </w:t>
      </w:r>
      <w:r w:rsidR="00581378" w:rsidRPr="00E416B2">
        <w:rPr>
          <w:rFonts w:ascii="Garamond" w:hAnsi="Garamond"/>
        </w:rPr>
        <w:t xml:space="preserve">da organização, divididos pelas quatro agências – Lisboa, Porto, Coimbra e Carregado </w:t>
      </w:r>
      <w:r w:rsidR="00316448" w:rsidRPr="00E416B2">
        <w:rPr>
          <w:rFonts w:ascii="Garamond" w:hAnsi="Garamond"/>
        </w:rPr>
        <w:t>–</w:t>
      </w:r>
      <w:r w:rsidR="00581378" w:rsidRPr="00E416B2">
        <w:rPr>
          <w:rFonts w:ascii="Garamond" w:hAnsi="Garamond"/>
        </w:rPr>
        <w:t xml:space="preserve"> </w:t>
      </w:r>
      <w:r w:rsidR="00316448" w:rsidRPr="00E416B2">
        <w:rPr>
          <w:rFonts w:ascii="Garamond" w:hAnsi="Garamond"/>
        </w:rPr>
        <w:t xml:space="preserve">e </w:t>
      </w:r>
      <w:r w:rsidR="00A42B94" w:rsidRPr="00E416B2">
        <w:rPr>
          <w:rFonts w:ascii="Garamond" w:hAnsi="Garamond"/>
        </w:rPr>
        <w:t xml:space="preserve">tem estrutura </w:t>
      </w:r>
      <w:r w:rsidR="00316448" w:rsidRPr="00E416B2">
        <w:rPr>
          <w:rFonts w:ascii="Garamond" w:hAnsi="Garamond"/>
        </w:rPr>
        <w:t>mist</w:t>
      </w:r>
      <w:r w:rsidR="00A42B94" w:rsidRPr="00E416B2">
        <w:rPr>
          <w:rFonts w:ascii="Garamond" w:hAnsi="Garamond"/>
        </w:rPr>
        <w:t>a</w:t>
      </w:r>
      <w:r w:rsidR="00316448" w:rsidRPr="00E416B2">
        <w:rPr>
          <w:rFonts w:ascii="Garamond" w:hAnsi="Garamond"/>
        </w:rPr>
        <w:t>, composto por questões abertas, onde os consultores escrevem as respostas, e perguntas fechadas, onde selecionam uma das opções apresentadas (Santos e Henriques, 2021).</w:t>
      </w:r>
    </w:p>
    <w:p w14:paraId="7A5BC4F0" w14:textId="6204595A" w:rsidR="005A5CF5" w:rsidRPr="00E416B2" w:rsidRDefault="00316448" w:rsidP="004E428B">
      <w:pPr>
        <w:spacing w:line="360" w:lineRule="auto"/>
        <w:ind w:firstLine="720"/>
        <w:jc w:val="both"/>
        <w:rPr>
          <w:rFonts w:ascii="Garamond" w:hAnsi="Garamond"/>
        </w:rPr>
      </w:pPr>
      <w:r w:rsidRPr="00E416B2">
        <w:rPr>
          <w:rFonts w:ascii="Garamond" w:hAnsi="Garamond"/>
        </w:rPr>
        <w:t xml:space="preserve">Uma vez obtidos os resultados dos questionários, o seu conteúdo foi analisado com </w:t>
      </w:r>
      <w:r w:rsidR="00A42B94" w:rsidRPr="00E416B2">
        <w:rPr>
          <w:rFonts w:ascii="Garamond" w:hAnsi="Garamond"/>
        </w:rPr>
        <w:t xml:space="preserve">auxilio do programa </w:t>
      </w:r>
      <w:r w:rsidR="00A42B94" w:rsidRPr="00E416B2">
        <w:rPr>
          <w:rFonts w:ascii="Garamond" w:hAnsi="Garamond"/>
          <w:i/>
          <w:iCs/>
        </w:rPr>
        <w:t>excel</w:t>
      </w:r>
      <w:r w:rsidR="00A42B94" w:rsidRPr="00E416B2">
        <w:rPr>
          <w:rFonts w:ascii="Garamond" w:hAnsi="Garamond"/>
        </w:rPr>
        <w:t xml:space="preserve">, com </w:t>
      </w:r>
      <w:r w:rsidRPr="00E416B2">
        <w:rPr>
          <w:rFonts w:ascii="Garamond" w:hAnsi="Garamond"/>
        </w:rPr>
        <w:t xml:space="preserve">o objetivo de desenvolver atualizações aos descritivos </w:t>
      </w:r>
      <w:r w:rsidRPr="00E416B2">
        <w:rPr>
          <w:rFonts w:ascii="Garamond" w:hAnsi="Garamond"/>
        </w:rPr>
        <w:lastRenderedPageBreak/>
        <w:t xml:space="preserve">funcionais existentes. Um descritivo funcional atualizado e fiel à realidade da função, é um elemento essencial para a construção do perfil de competências associado aquela função, que foi o passo seguinte no processo. </w:t>
      </w:r>
      <w:r w:rsidR="00ED414C">
        <w:rPr>
          <w:rFonts w:ascii="Garamond" w:hAnsi="Garamond"/>
        </w:rPr>
        <w:t>Primeiramente foram</w:t>
      </w:r>
      <w:r w:rsidR="00ED0D74" w:rsidRPr="00E416B2">
        <w:rPr>
          <w:rFonts w:ascii="Garamond" w:hAnsi="Garamond"/>
        </w:rPr>
        <w:t xml:space="preserve"> defini</w:t>
      </w:r>
      <w:r w:rsidR="00ED414C">
        <w:rPr>
          <w:rFonts w:ascii="Garamond" w:hAnsi="Garamond"/>
        </w:rPr>
        <w:t>das</w:t>
      </w:r>
      <w:r w:rsidR="00ED0D74" w:rsidRPr="00E416B2">
        <w:rPr>
          <w:rFonts w:ascii="Garamond" w:hAnsi="Garamond"/>
        </w:rPr>
        <w:t xml:space="preserve"> as competências transversais a todos os colaboradores da organização, independentemente da sua categoria profissional, através da missão e valores da empresa e, posteriormente, defin</w:t>
      </w:r>
      <w:r w:rsidR="00ED414C">
        <w:rPr>
          <w:rFonts w:ascii="Garamond" w:hAnsi="Garamond"/>
        </w:rPr>
        <w:t>idas</w:t>
      </w:r>
      <w:r w:rsidR="00ED0D74" w:rsidRPr="00E416B2">
        <w:rPr>
          <w:rFonts w:ascii="Garamond" w:hAnsi="Garamond"/>
        </w:rPr>
        <w:t xml:space="preserve"> as competências especificas daquela função, com base nos descritivos funcionais redefinidos. </w:t>
      </w:r>
    </w:p>
    <w:p w14:paraId="76BBC869" w14:textId="66AABA1B" w:rsidR="00ED0D74" w:rsidRPr="00E416B2" w:rsidRDefault="00ED0D74" w:rsidP="004E428B">
      <w:pPr>
        <w:spacing w:line="360" w:lineRule="auto"/>
        <w:ind w:firstLine="720"/>
        <w:jc w:val="both"/>
        <w:rPr>
          <w:rFonts w:ascii="Garamond" w:hAnsi="Garamond"/>
        </w:rPr>
      </w:pPr>
      <w:r w:rsidRPr="00E416B2">
        <w:rPr>
          <w:rFonts w:ascii="Garamond" w:hAnsi="Garamond"/>
        </w:rPr>
        <w:t xml:space="preserve">O perfil de competências </w:t>
      </w:r>
      <w:r w:rsidR="00455E58" w:rsidRPr="00E416B2">
        <w:rPr>
          <w:rFonts w:ascii="Garamond" w:hAnsi="Garamond"/>
        </w:rPr>
        <w:t xml:space="preserve">juntamente com o descritivo funcional. </w:t>
      </w:r>
      <w:r w:rsidRPr="00E416B2">
        <w:rPr>
          <w:rFonts w:ascii="Garamond" w:hAnsi="Garamond"/>
        </w:rPr>
        <w:t>permitiu definir indicadores comportamentais observáveis, para cada uma d</w:t>
      </w:r>
      <w:r w:rsidR="00455E58" w:rsidRPr="00E416B2">
        <w:rPr>
          <w:rFonts w:ascii="Garamond" w:hAnsi="Garamond"/>
        </w:rPr>
        <w:t>as competências</w:t>
      </w:r>
      <w:r w:rsidRPr="00E416B2">
        <w:rPr>
          <w:rFonts w:ascii="Garamond" w:hAnsi="Garamond"/>
        </w:rPr>
        <w:t xml:space="preserve">, que se traduzem em comportamentos específicos na função dos consultores. </w:t>
      </w:r>
      <w:r w:rsidR="00455E58" w:rsidRPr="00E416B2">
        <w:rPr>
          <w:rFonts w:ascii="Garamond" w:hAnsi="Garamond"/>
        </w:rPr>
        <w:t>Estes indicadores foram posteriormente aprovados pela direção e s</w:t>
      </w:r>
      <w:r w:rsidR="009F004A" w:rsidRPr="00E416B2">
        <w:rPr>
          <w:rFonts w:ascii="Garamond" w:hAnsi="Garamond"/>
        </w:rPr>
        <w:t>erão</w:t>
      </w:r>
      <w:r w:rsidR="00455E58" w:rsidRPr="00E416B2">
        <w:rPr>
          <w:rFonts w:ascii="Garamond" w:hAnsi="Garamond"/>
        </w:rPr>
        <w:t xml:space="preserve"> </w:t>
      </w:r>
      <w:r w:rsidR="009F004A" w:rsidRPr="00E416B2">
        <w:rPr>
          <w:rFonts w:ascii="Garamond" w:hAnsi="Garamond"/>
        </w:rPr>
        <w:t xml:space="preserve">utilizados para avaliar as competências numa escala de </w:t>
      </w:r>
      <w:r w:rsidR="00F56538" w:rsidRPr="00E416B2">
        <w:rPr>
          <w:rFonts w:ascii="Garamond" w:hAnsi="Garamond"/>
        </w:rPr>
        <w:t xml:space="preserve">frequência de </w:t>
      </w:r>
      <w:r w:rsidR="009F004A" w:rsidRPr="00E416B2">
        <w:rPr>
          <w:rFonts w:ascii="Garamond" w:hAnsi="Garamond"/>
        </w:rPr>
        <w:t>1 a 5,</w:t>
      </w:r>
      <w:r w:rsidR="00F56538" w:rsidRPr="00E416B2">
        <w:rPr>
          <w:rFonts w:ascii="Garamond" w:hAnsi="Garamond"/>
        </w:rPr>
        <w:t xml:space="preserve"> sendo</w:t>
      </w:r>
      <w:r w:rsidR="009F004A" w:rsidRPr="00E416B2">
        <w:rPr>
          <w:rFonts w:ascii="Garamond" w:hAnsi="Garamond"/>
        </w:rPr>
        <w:t xml:space="preserve"> </w:t>
      </w:r>
      <w:r w:rsidR="00F56538" w:rsidRPr="00E416B2">
        <w:rPr>
          <w:rFonts w:ascii="Garamond" w:hAnsi="Garamond"/>
        </w:rPr>
        <w:t>que 1 (Nunca) significa que o colaborador não evidencia aquele indicador comportamental e 5 (Muito frequente), que o consultor evidencia muitas vezes o indicador comportamental</w:t>
      </w:r>
      <w:r w:rsidR="005A7A2B">
        <w:rPr>
          <w:rFonts w:ascii="Garamond" w:hAnsi="Garamond"/>
        </w:rPr>
        <w:t>, e como tal, verifica-se a presença da competência</w:t>
      </w:r>
      <w:r w:rsidR="00F56538" w:rsidRPr="00E416B2">
        <w:rPr>
          <w:rFonts w:ascii="Garamond" w:hAnsi="Garamond"/>
        </w:rPr>
        <w:t xml:space="preserve">. </w:t>
      </w:r>
      <w:r w:rsidR="009F004A" w:rsidRPr="00E416B2">
        <w:rPr>
          <w:rFonts w:ascii="Garamond" w:hAnsi="Garamond"/>
        </w:rPr>
        <w:t xml:space="preserve"> </w:t>
      </w:r>
    </w:p>
    <w:p w14:paraId="0494C9F0" w14:textId="77777777" w:rsidR="005A5CF5" w:rsidRPr="00E416B2" w:rsidRDefault="005A5CF5" w:rsidP="004E428B">
      <w:pPr>
        <w:spacing w:line="360" w:lineRule="auto"/>
        <w:jc w:val="both"/>
        <w:rPr>
          <w:rFonts w:ascii="Garamond" w:hAnsi="Garamond"/>
        </w:rPr>
      </w:pPr>
    </w:p>
    <w:p w14:paraId="023DA6FC" w14:textId="71187FF2" w:rsidR="00F56538" w:rsidRPr="00E416B2" w:rsidRDefault="00F56538" w:rsidP="004E428B">
      <w:pPr>
        <w:pStyle w:val="Ttulo3"/>
        <w:spacing w:line="360" w:lineRule="auto"/>
        <w:rPr>
          <w:rFonts w:ascii="Garamond" w:hAnsi="Garamond"/>
          <w:b/>
          <w:bCs/>
          <w:color w:val="auto"/>
        </w:rPr>
      </w:pPr>
      <w:bookmarkStart w:id="63" w:name="_Toc138801323"/>
      <w:r w:rsidRPr="00E416B2">
        <w:rPr>
          <w:rFonts w:ascii="Garamond" w:hAnsi="Garamond"/>
          <w:b/>
          <w:bCs/>
          <w:color w:val="auto"/>
        </w:rPr>
        <w:t xml:space="preserve">4.4.3. </w:t>
      </w:r>
      <w:r w:rsidR="00117BE7" w:rsidRPr="00E416B2">
        <w:rPr>
          <w:rFonts w:ascii="Garamond" w:hAnsi="Garamond"/>
          <w:b/>
          <w:bCs/>
          <w:color w:val="auto"/>
        </w:rPr>
        <w:t xml:space="preserve">3ª Fase: </w:t>
      </w:r>
      <w:r w:rsidRPr="00E416B2">
        <w:rPr>
          <w:rFonts w:ascii="Garamond" w:hAnsi="Garamond"/>
          <w:b/>
          <w:bCs/>
          <w:color w:val="auto"/>
        </w:rPr>
        <w:t>Construção do Sistema de Avaliação de Desempenho</w:t>
      </w:r>
      <w:bookmarkEnd w:id="63"/>
    </w:p>
    <w:p w14:paraId="16A3D352" w14:textId="77777777" w:rsidR="00F56538" w:rsidRPr="00E416B2" w:rsidRDefault="00F56538" w:rsidP="004E428B">
      <w:pPr>
        <w:spacing w:line="360" w:lineRule="auto"/>
        <w:jc w:val="both"/>
        <w:rPr>
          <w:rFonts w:ascii="Garamond" w:hAnsi="Garamond"/>
        </w:rPr>
      </w:pPr>
    </w:p>
    <w:p w14:paraId="3C4FA17C" w14:textId="17A1EBB2" w:rsidR="009E64DD" w:rsidRPr="00E416B2" w:rsidRDefault="00F56538" w:rsidP="00DE1A58">
      <w:pPr>
        <w:spacing w:line="360" w:lineRule="auto"/>
        <w:jc w:val="both"/>
        <w:rPr>
          <w:rFonts w:ascii="Garamond" w:hAnsi="Garamond"/>
        </w:rPr>
      </w:pPr>
      <w:r w:rsidRPr="00E416B2">
        <w:rPr>
          <w:rFonts w:ascii="Garamond" w:hAnsi="Garamond"/>
        </w:rPr>
        <w:tab/>
      </w:r>
      <w:r w:rsidR="009E64DD" w:rsidRPr="00E416B2">
        <w:rPr>
          <w:rFonts w:ascii="Garamond" w:hAnsi="Garamond"/>
        </w:rPr>
        <w:t xml:space="preserve">Reunida toda a informação </w:t>
      </w:r>
      <w:r w:rsidR="005A7A2B">
        <w:rPr>
          <w:rFonts w:ascii="Garamond" w:hAnsi="Garamond"/>
        </w:rPr>
        <w:t xml:space="preserve">obtida </w:t>
      </w:r>
      <w:r w:rsidR="009E64DD" w:rsidRPr="00E416B2">
        <w:rPr>
          <w:rFonts w:ascii="Garamond" w:hAnsi="Garamond"/>
        </w:rPr>
        <w:t>da revisão de literatura, juntamente com os descritivos funcionais atualizados e respetivos perfis de competências,</w:t>
      </w:r>
      <w:r w:rsidR="00DE1A58">
        <w:rPr>
          <w:rFonts w:ascii="Garamond" w:hAnsi="Garamond"/>
        </w:rPr>
        <w:t xml:space="preserve"> foi desenhado o sistema da avaliação de desempenho.</w:t>
      </w:r>
      <w:r w:rsidR="009E64DD" w:rsidRPr="00E416B2">
        <w:rPr>
          <w:rFonts w:ascii="Garamond" w:hAnsi="Garamond"/>
        </w:rPr>
        <w:t xml:space="preserve"> </w:t>
      </w:r>
      <w:r w:rsidR="00DE1A58">
        <w:rPr>
          <w:rFonts w:ascii="Garamond" w:hAnsi="Garamond"/>
        </w:rPr>
        <w:t>F</w:t>
      </w:r>
      <w:r w:rsidR="009E64DD" w:rsidRPr="00E416B2">
        <w:rPr>
          <w:rFonts w:ascii="Garamond" w:hAnsi="Garamond"/>
        </w:rPr>
        <w:t>oram decididos os objetivos para o sistema de avaliação de desempenho</w:t>
      </w:r>
      <w:r w:rsidR="003E48A8" w:rsidRPr="00E416B2">
        <w:rPr>
          <w:rFonts w:ascii="Garamond" w:hAnsi="Garamond"/>
        </w:rPr>
        <w:t>, as dimensões a avaliar</w:t>
      </w:r>
      <w:r w:rsidR="009E64DD" w:rsidRPr="00E416B2">
        <w:rPr>
          <w:rFonts w:ascii="Garamond" w:hAnsi="Garamond"/>
        </w:rPr>
        <w:t xml:space="preserve"> e o tipo de sistema a utilizar. </w:t>
      </w:r>
    </w:p>
    <w:p w14:paraId="34E25792" w14:textId="0A7E7195" w:rsidR="00990CA4" w:rsidRPr="00E416B2" w:rsidRDefault="009E64DD" w:rsidP="00DE1A58">
      <w:pPr>
        <w:spacing w:line="360" w:lineRule="auto"/>
        <w:ind w:firstLine="720"/>
        <w:jc w:val="both"/>
        <w:rPr>
          <w:rFonts w:ascii="Garamond" w:hAnsi="Garamond"/>
        </w:rPr>
      </w:pPr>
      <w:r w:rsidRPr="00E416B2">
        <w:rPr>
          <w:rFonts w:ascii="Garamond" w:hAnsi="Garamond"/>
        </w:rPr>
        <w:t>Foi decidido, em conjunto com a direção, aplicar um sistema com uma componente de avaliação de resultados e uma</w:t>
      </w:r>
      <w:r w:rsidR="00117BE7" w:rsidRPr="00E416B2">
        <w:rPr>
          <w:rFonts w:ascii="Garamond" w:hAnsi="Garamond"/>
        </w:rPr>
        <w:t xml:space="preserve"> componente</w:t>
      </w:r>
      <w:r w:rsidRPr="00E416B2">
        <w:rPr>
          <w:rFonts w:ascii="Garamond" w:hAnsi="Garamond"/>
        </w:rPr>
        <w:t xml:space="preserve"> de avaliação de competências. </w:t>
      </w:r>
      <w:r w:rsidR="00117BE7" w:rsidRPr="00E416B2">
        <w:rPr>
          <w:rFonts w:ascii="Garamond" w:hAnsi="Garamond"/>
        </w:rPr>
        <w:t xml:space="preserve">Foram definidos os parâmetros a avaliar, escalas de avaliação e procedimentos a adotar. </w:t>
      </w:r>
    </w:p>
    <w:p w14:paraId="79EB3290" w14:textId="6EB48877" w:rsidR="003E48A8" w:rsidRPr="00E416B2" w:rsidRDefault="00EE5E69" w:rsidP="00DE1A58">
      <w:pPr>
        <w:spacing w:line="360" w:lineRule="auto"/>
        <w:ind w:firstLine="720"/>
        <w:jc w:val="both"/>
        <w:rPr>
          <w:rFonts w:ascii="Garamond" w:hAnsi="Garamond"/>
        </w:rPr>
      </w:pPr>
      <w:r w:rsidRPr="00E416B2">
        <w:rPr>
          <w:rFonts w:ascii="Garamond" w:hAnsi="Garamond"/>
        </w:rPr>
        <w:t xml:space="preserve">Delineado todo o sistema de avaliação de desempenho, foi elaborado e Manual de Avaliação de Desempenho. Uma ferramenta para avaliadores e avaliados, que permite uma compreensão de todas as fases do processo, a sua utilidade, objetivos e explicação detalhada das classificações obtidas e o seu significado no contexto de gestão de RH. </w:t>
      </w:r>
    </w:p>
    <w:p w14:paraId="71588B51" w14:textId="1AB2DB0E" w:rsidR="00990CA4" w:rsidRPr="00E416B2" w:rsidRDefault="00990CA4" w:rsidP="004E428B">
      <w:pPr>
        <w:spacing w:line="360" w:lineRule="auto"/>
        <w:rPr>
          <w:rFonts w:ascii="Garamond" w:hAnsi="Garamond"/>
        </w:rPr>
      </w:pPr>
    </w:p>
    <w:p w14:paraId="4AE38889" w14:textId="77777777" w:rsidR="005909B8" w:rsidRDefault="005909B8" w:rsidP="004E428B">
      <w:pPr>
        <w:spacing w:line="360" w:lineRule="auto"/>
        <w:rPr>
          <w:rFonts w:ascii="Garamond" w:hAnsi="Garamond"/>
        </w:rPr>
      </w:pPr>
    </w:p>
    <w:p w14:paraId="01AEDAC3" w14:textId="77777777" w:rsidR="00B04C53" w:rsidRPr="00E416B2" w:rsidRDefault="00B04C53" w:rsidP="004E428B">
      <w:pPr>
        <w:spacing w:line="360" w:lineRule="auto"/>
        <w:rPr>
          <w:rFonts w:ascii="Garamond" w:hAnsi="Garamond"/>
        </w:rPr>
      </w:pPr>
    </w:p>
    <w:p w14:paraId="48EAAF16" w14:textId="77777777" w:rsidR="009F004A" w:rsidRDefault="009F004A" w:rsidP="004E428B">
      <w:pPr>
        <w:spacing w:line="360" w:lineRule="auto"/>
        <w:rPr>
          <w:rFonts w:ascii="Garamond" w:hAnsi="Garamond"/>
        </w:rPr>
      </w:pPr>
    </w:p>
    <w:p w14:paraId="7D8055E6" w14:textId="77777777" w:rsidR="003D27FD" w:rsidRPr="00E416B2" w:rsidRDefault="003D27FD" w:rsidP="004E428B">
      <w:pPr>
        <w:spacing w:line="360" w:lineRule="auto"/>
        <w:rPr>
          <w:rFonts w:ascii="Garamond" w:hAnsi="Garamond"/>
        </w:rPr>
      </w:pPr>
    </w:p>
    <w:p w14:paraId="20ADA21D" w14:textId="0E7BF872" w:rsidR="002B5E8C" w:rsidRPr="00E416B2" w:rsidRDefault="002B5E8C" w:rsidP="004E428B">
      <w:pPr>
        <w:pStyle w:val="Ttulo1"/>
        <w:spacing w:line="360" w:lineRule="auto"/>
        <w:rPr>
          <w:rFonts w:ascii="Garamond" w:hAnsi="Garamond"/>
          <w:b/>
          <w:bCs/>
          <w:color w:val="auto"/>
          <w:sz w:val="28"/>
          <w:szCs w:val="28"/>
        </w:rPr>
      </w:pPr>
      <w:bookmarkStart w:id="64" w:name="_Toc138801324"/>
      <w:r w:rsidRPr="00E416B2">
        <w:rPr>
          <w:rFonts w:ascii="Garamond" w:hAnsi="Garamond"/>
          <w:b/>
          <w:bCs/>
          <w:color w:val="auto"/>
          <w:sz w:val="28"/>
          <w:szCs w:val="28"/>
        </w:rPr>
        <w:lastRenderedPageBreak/>
        <w:t xml:space="preserve">Capítulo V: </w:t>
      </w:r>
      <w:r w:rsidR="008869A1">
        <w:rPr>
          <w:rFonts w:ascii="Garamond" w:hAnsi="Garamond"/>
          <w:b/>
          <w:bCs/>
          <w:color w:val="auto"/>
          <w:sz w:val="28"/>
          <w:szCs w:val="28"/>
        </w:rPr>
        <w:t>Desenvolvimento do sistema de avaliação de desempenho</w:t>
      </w:r>
      <w:bookmarkEnd w:id="64"/>
    </w:p>
    <w:p w14:paraId="74BF6199" w14:textId="6D101B0C" w:rsidR="002B5E8C" w:rsidRPr="00E416B2" w:rsidRDefault="002B5E8C" w:rsidP="004E428B">
      <w:pPr>
        <w:spacing w:line="360" w:lineRule="auto"/>
        <w:rPr>
          <w:rFonts w:ascii="Garamond" w:hAnsi="Garamond"/>
        </w:rPr>
      </w:pPr>
    </w:p>
    <w:p w14:paraId="6963F371" w14:textId="42577243" w:rsidR="009832E7" w:rsidRPr="00E416B2" w:rsidRDefault="009832E7" w:rsidP="004E428B">
      <w:pPr>
        <w:spacing w:line="360" w:lineRule="auto"/>
        <w:jc w:val="both"/>
        <w:rPr>
          <w:rFonts w:ascii="Garamond" w:hAnsi="Garamond"/>
        </w:rPr>
      </w:pPr>
      <w:r w:rsidRPr="00E416B2">
        <w:rPr>
          <w:rFonts w:ascii="Garamond" w:hAnsi="Garamond"/>
        </w:rPr>
        <w:tab/>
      </w:r>
      <w:r w:rsidR="002216A8" w:rsidRPr="00E416B2">
        <w:rPr>
          <w:rFonts w:ascii="Garamond" w:hAnsi="Garamond"/>
        </w:rPr>
        <w:t>Considerando</w:t>
      </w:r>
      <w:r w:rsidR="00A52090" w:rsidRPr="00E416B2">
        <w:rPr>
          <w:rFonts w:ascii="Garamond" w:hAnsi="Garamond"/>
        </w:rPr>
        <w:t xml:space="preserve"> o objetivo deste projeto, o desenvolvimento de um sistema de avaliação de desempenho p</w:t>
      </w:r>
      <w:r w:rsidR="002216A8" w:rsidRPr="00E416B2">
        <w:rPr>
          <w:rFonts w:ascii="Garamond" w:hAnsi="Garamond"/>
        </w:rPr>
        <w:t>a</w:t>
      </w:r>
      <w:r w:rsidR="00A52090" w:rsidRPr="00E416B2">
        <w:rPr>
          <w:rFonts w:ascii="Garamond" w:hAnsi="Garamond"/>
        </w:rPr>
        <w:t>ra a função de consultor de recursos humanos, o presente capítulo irá descrever o trabalho desenvolvido e apresentar os resultados obtidos</w:t>
      </w:r>
      <w:r w:rsidR="002216A8" w:rsidRPr="00E416B2">
        <w:rPr>
          <w:rFonts w:ascii="Garamond" w:hAnsi="Garamond"/>
        </w:rPr>
        <w:t xml:space="preserve">, tendo em conta o enquadramento teórico pertinente, a análise de documentos internos da organização e a análise do conteúdo dos questionários aplicados. </w:t>
      </w:r>
    </w:p>
    <w:p w14:paraId="11FA6760" w14:textId="0F2C5030" w:rsidR="00A52090" w:rsidRPr="00E416B2" w:rsidRDefault="00A52090" w:rsidP="004E428B">
      <w:pPr>
        <w:spacing w:line="360" w:lineRule="auto"/>
        <w:jc w:val="both"/>
        <w:rPr>
          <w:rFonts w:ascii="Garamond" w:hAnsi="Garamond"/>
        </w:rPr>
      </w:pPr>
      <w:r w:rsidRPr="00E416B2">
        <w:rPr>
          <w:rFonts w:ascii="Garamond" w:hAnsi="Garamond"/>
        </w:rPr>
        <w:tab/>
        <w:t xml:space="preserve">O capítulo encontra-se divido em </w:t>
      </w:r>
      <w:r w:rsidR="00DE1A58">
        <w:rPr>
          <w:rFonts w:ascii="Garamond" w:hAnsi="Garamond"/>
        </w:rPr>
        <w:t>quatro</w:t>
      </w:r>
      <w:r w:rsidRPr="00E416B2">
        <w:rPr>
          <w:rFonts w:ascii="Garamond" w:hAnsi="Garamond"/>
        </w:rPr>
        <w:t xml:space="preserve"> partes, as duas primeiras irão apresentar </w:t>
      </w:r>
      <w:r w:rsidR="00D16E9A" w:rsidRPr="00E416B2">
        <w:rPr>
          <w:rFonts w:ascii="Garamond" w:hAnsi="Garamond"/>
        </w:rPr>
        <w:t>os produtos que permitiram a construção do sistema de avaliação de desempenho, a análise de função e posterior reelaboração dos descritivos funcionais e a identificação de competências. A terceira e quarta partes irão descrever o sistema de avaliação de desempenho e a construção do manual</w:t>
      </w:r>
      <w:r w:rsidR="00B708D2" w:rsidRPr="00E416B2">
        <w:rPr>
          <w:rFonts w:ascii="Garamond" w:hAnsi="Garamond"/>
        </w:rPr>
        <w:t xml:space="preserve"> de </w:t>
      </w:r>
      <w:r w:rsidR="00401D4F" w:rsidRPr="00E416B2">
        <w:rPr>
          <w:rFonts w:ascii="Garamond" w:hAnsi="Garamond"/>
        </w:rPr>
        <w:t>procedimentos</w:t>
      </w:r>
      <w:r w:rsidR="00D16E9A" w:rsidRPr="00E416B2">
        <w:rPr>
          <w:rFonts w:ascii="Garamond" w:hAnsi="Garamond"/>
        </w:rPr>
        <w:t xml:space="preserve">, respetivamente.  </w:t>
      </w:r>
    </w:p>
    <w:p w14:paraId="4F52A656" w14:textId="77777777" w:rsidR="007D2BBD" w:rsidRDefault="007D2BBD" w:rsidP="004E428B">
      <w:pPr>
        <w:spacing w:line="360" w:lineRule="auto"/>
        <w:rPr>
          <w:rFonts w:ascii="Garamond" w:hAnsi="Garamond"/>
          <w:b/>
          <w:bCs/>
          <w:sz w:val="22"/>
          <w:szCs w:val="22"/>
        </w:rPr>
      </w:pPr>
    </w:p>
    <w:p w14:paraId="4088A742" w14:textId="77777777" w:rsidR="00B04C53" w:rsidRPr="00E416B2" w:rsidRDefault="00B04C53" w:rsidP="004E428B">
      <w:pPr>
        <w:spacing w:line="360" w:lineRule="auto"/>
        <w:rPr>
          <w:rFonts w:ascii="Garamond" w:hAnsi="Garamond"/>
          <w:b/>
          <w:bCs/>
          <w:sz w:val="22"/>
          <w:szCs w:val="22"/>
        </w:rPr>
      </w:pPr>
    </w:p>
    <w:p w14:paraId="16AA17CC" w14:textId="6175E5FF" w:rsidR="00561764" w:rsidRPr="00E416B2" w:rsidRDefault="00B431EE" w:rsidP="004E428B">
      <w:pPr>
        <w:pStyle w:val="Ttulo2"/>
        <w:spacing w:line="360" w:lineRule="auto"/>
        <w:rPr>
          <w:rFonts w:ascii="Garamond" w:hAnsi="Garamond"/>
          <w:b/>
          <w:bCs/>
          <w:color w:val="auto"/>
          <w:sz w:val="24"/>
          <w:szCs w:val="24"/>
        </w:rPr>
      </w:pPr>
      <w:bookmarkStart w:id="65" w:name="_Toc138801325"/>
      <w:r w:rsidRPr="00E416B2">
        <w:rPr>
          <w:rFonts w:ascii="Garamond" w:hAnsi="Garamond"/>
          <w:b/>
          <w:bCs/>
          <w:color w:val="auto"/>
          <w:sz w:val="24"/>
          <w:szCs w:val="24"/>
        </w:rPr>
        <w:t>5</w:t>
      </w:r>
      <w:r w:rsidR="00561764" w:rsidRPr="00E416B2">
        <w:rPr>
          <w:rFonts w:ascii="Garamond" w:hAnsi="Garamond"/>
          <w:b/>
          <w:bCs/>
          <w:color w:val="auto"/>
          <w:sz w:val="24"/>
          <w:szCs w:val="24"/>
        </w:rPr>
        <w:t>.</w:t>
      </w:r>
      <w:r w:rsidR="009832E7" w:rsidRPr="00E416B2">
        <w:rPr>
          <w:rFonts w:ascii="Garamond" w:hAnsi="Garamond"/>
          <w:b/>
          <w:bCs/>
          <w:color w:val="auto"/>
          <w:sz w:val="24"/>
          <w:szCs w:val="24"/>
        </w:rPr>
        <w:t>1</w:t>
      </w:r>
      <w:r w:rsidR="00561764" w:rsidRPr="00E416B2">
        <w:rPr>
          <w:rFonts w:ascii="Garamond" w:hAnsi="Garamond"/>
          <w:b/>
          <w:bCs/>
          <w:color w:val="auto"/>
          <w:sz w:val="24"/>
          <w:szCs w:val="24"/>
        </w:rPr>
        <w:t xml:space="preserve">. </w:t>
      </w:r>
      <w:r w:rsidR="00B708D2" w:rsidRPr="00E416B2">
        <w:rPr>
          <w:rFonts w:ascii="Garamond" w:hAnsi="Garamond"/>
          <w:b/>
          <w:bCs/>
          <w:color w:val="auto"/>
          <w:sz w:val="24"/>
          <w:szCs w:val="24"/>
        </w:rPr>
        <w:t>Análise da função</w:t>
      </w:r>
      <w:bookmarkEnd w:id="65"/>
      <w:r w:rsidR="00B708D2" w:rsidRPr="00E416B2">
        <w:rPr>
          <w:rFonts w:ascii="Garamond" w:hAnsi="Garamond"/>
          <w:b/>
          <w:bCs/>
          <w:color w:val="auto"/>
          <w:sz w:val="24"/>
          <w:szCs w:val="24"/>
        </w:rPr>
        <w:t xml:space="preserve"> </w:t>
      </w:r>
    </w:p>
    <w:p w14:paraId="23E3F509" w14:textId="77777777" w:rsidR="00BB0056" w:rsidRPr="00E416B2" w:rsidRDefault="00BB0056" w:rsidP="004E428B">
      <w:pPr>
        <w:spacing w:line="360" w:lineRule="auto"/>
        <w:rPr>
          <w:rFonts w:ascii="Garamond" w:hAnsi="Garamond"/>
        </w:rPr>
      </w:pPr>
    </w:p>
    <w:p w14:paraId="26419419" w14:textId="4474A2A2" w:rsidR="00B708D2" w:rsidRPr="00E416B2" w:rsidRDefault="00B708D2" w:rsidP="004E428B">
      <w:pPr>
        <w:spacing w:line="360" w:lineRule="auto"/>
        <w:jc w:val="both"/>
        <w:rPr>
          <w:rFonts w:ascii="Garamond" w:hAnsi="Garamond"/>
        </w:rPr>
      </w:pPr>
      <w:r w:rsidRPr="00E416B2">
        <w:rPr>
          <w:rFonts w:ascii="Garamond" w:hAnsi="Garamond"/>
        </w:rPr>
        <w:tab/>
      </w:r>
      <w:r w:rsidR="00401D4F" w:rsidRPr="00E416B2">
        <w:rPr>
          <w:rFonts w:ascii="Garamond" w:hAnsi="Garamond"/>
        </w:rPr>
        <w:t xml:space="preserve">O ponto de partida para o desenho do sistema de avaliação de desempenho foi a realização da análise da função de consultor de recursos humanos. </w:t>
      </w:r>
    </w:p>
    <w:p w14:paraId="5F5E2DE1" w14:textId="74469240" w:rsidR="002064B4" w:rsidRPr="00E416B2" w:rsidRDefault="002064B4" w:rsidP="004E428B">
      <w:pPr>
        <w:spacing w:line="360" w:lineRule="auto"/>
        <w:jc w:val="both"/>
        <w:rPr>
          <w:rFonts w:ascii="Garamond" w:hAnsi="Garamond"/>
        </w:rPr>
      </w:pPr>
      <w:r w:rsidRPr="00E416B2">
        <w:rPr>
          <w:rFonts w:ascii="Garamond" w:hAnsi="Garamond"/>
        </w:rPr>
        <w:tab/>
        <w:t xml:space="preserve">A análise de função consiste no processo de determinar as principais tarefas, processos e responsabilidades de um determinado cargo e permite definir aquilo que se espera naquela função, de que forma pode ser monitorizado e avaliado. Para além disso, reúne também a informação dos requisitos necessários para desempenhar a função, nomeadamente conhecimentos, formação e </w:t>
      </w:r>
      <w:r w:rsidRPr="00E416B2">
        <w:rPr>
          <w:rFonts w:ascii="Garamond" w:hAnsi="Garamond"/>
          <w:i/>
          <w:iCs/>
        </w:rPr>
        <w:t>skills</w:t>
      </w:r>
      <w:r w:rsidRPr="00E416B2">
        <w:rPr>
          <w:rFonts w:ascii="Garamond" w:hAnsi="Garamond"/>
        </w:rPr>
        <w:t xml:space="preserve"> </w:t>
      </w:r>
      <w:bookmarkStart w:id="66" w:name="_Hlk88523011"/>
      <w:r w:rsidRPr="00E416B2">
        <w:rPr>
          <w:rFonts w:ascii="Garamond" w:hAnsi="Garamond"/>
        </w:rPr>
        <w:t>(Aguinis, 2013)</w:t>
      </w:r>
      <w:bookmarkEnd w:id="66"/>
      <w:r w:rsidRPr="00E416B2">
        <w:rPr>
          <w:rFonts w:ascii="Garamond" w:hAnsi="Garamond"/>
        </w:rPr>
        <w:t>.</w:t>
      </w:r>
      <w:r w:rsidRPr="00E416B2">
        <w:rPr>
          <w:rFonts w:ascii="Garamond" w:hAnsi="Garamond" w:cs="Times New Roman"/>
        </w:rPr>
        <w:t xml:space="preserve"> </w:t>
      </w:r>
    </w:p>
    <w:p w14:paraId="2AFF768C" w14:textId="1CF5F33C" w:rsidR="002C1626" w:rsidRPr="00E416B2" w:rsidRDefault="00401D4F" w:rsidP="004E428B">
      <w:pPr>
        <w:spacing w:line="360" w:lineRule="auto"/>
        <w:jc w:val="both"/>
        <w:rPr>
          <w:rFonts w:ascii="Garamond" w:hAnsi="Garamond"/>
        </w:rPr>
      </w:pPr>
      <w:r w:rsidRPr="00E416B2">
        <w:rPr>
          <w:rFonts w:ascii="Garamond" w:hAnsi="Garamond"/>
        </w:rPr>
        <w:tab/>
        <w:t xml:space="preserve">Através da observação dos descritivos funcionais já existentes, verificou-se que a função de consultor de recursos humanos apresentava diferenças </w:t>
      </w:r>
      <w:r w:rsidR="002C1626" w:rsidRPr="00E416B2">
        <w:rPr>
          <w:rFonts w:ascii="Garamond" w:hAnsi="Garamond"/>
        </w:rPr>
        <w:t xml:space="preserve">entre os consultores da sede da organização (Lisboa) e restantes agências (Porto, Coimbra e Carregado), </w:t>
      </w:r>
      <w:r w:rsidRPr="00E416B2">
        <w:rPr>
          <w:rFonts w:ascii="Garamond" w:hAnsi="Garamond"/>
        </w:rPr>
        <w:t>no que respeita às tarefas desenvolvidas</w:t>
      </w:r>
      <w:r w:rsidR="002C1626" w:rsidRPr="00E416B2">
        <w:rPr>
          <w:rFonts w:ascii="Garamond" w:hAnsi="Garamond"/>
        </w:rPr>
        <w:t>. Sendo que, os consultores da sede se focam mais nos processos de recrutamento e seleção e os consultores das agências desempenham, para além destas, uma variedade de tarefas no que respeita à gestão administrativa dos recursos humanos. Desde logo</w:t>
      </w:r>
      <w:r w:rsidR="002216A8" w:rsidRPr="00E416B2">
        <w:rPr>
          <w:rFonts w:ascii="Garamond" w:hAnsi="Garamond"/>
        </w:rPr>
        <w:t>,</w:t>
      </w:r>
      <w:r w:rsidR="002C1626" w:rsidRPr="00E416B2">
        <w:rPr>
          <w:rFonts w:ascii="Garamond" w:hAnsi="Garamond"/>
        </w:rPr>
        <w:t xml:space="preserve"> ficou claro que a reelaboração dos descritivos funcionais teria que contemplar dois modelos – dos consultores da sede e dos consultores das agências. </w:t>
      </w:r>
    </w:p>
    <w:p w14:paraId="4D75D0EA" w14:textId="5CEFDF09" w:rsidR="002064B4" w:rsidRPr="00E416B2" w:rsidRDefault="002064B4" w:rsidP="004E428B">
      <w:pPr>
        <w:spacing w:line="360" w:lineRule="auto"/>
        <w:jc w:val="both"/>
        <w:rPr>
          <w:rFonts w:ascii="Garamond" w:hAnsi="Garamond"/>
        </w:rPr>
      </w:pPr>
      <w:r w:rsidRPr="00E416B2">
        <w:rPr>
          <w:rFonts w:ascii="Garamond" w:hAnsi="Garamond"/>
        </w:rPr>
        <w:tab/>
        <w:t xml:space="preserve">A análise da função desenrolou-se através </w:t>
      </w:r>
      <w:r w:rsidR="00EC0CB1" w:rsidRPr="00E416B2">
        <w:rPr>
          <w:rFonts w:ascii="Garamond" w:hAnsi="Garamond"/>
        </w:rPr>
        <w:t xml:space="preserve">da aplicação de um questionário aos consultores da empresa e posterior observação dos resultados obtidos. O questionário </w:t>
      </w:r>
      <w:r w:rsidR="00EC0CB1" w:rsidRPr="00E416B2">
        <w:rPr>
          <w:rFonts w:ascii="Garamond" w:hAnsi="Garamond"/>
        </w:rPr>
        <w:lastRenderedPageBreak/>
        <w:t xml:space="preserve">incluiu questões relacionadas com as tarefas desempenhadas, responsabilidades, condições de trabalho, experiência, formação e competências necessárias. </w:t>
      </w:r>
    </w:p>
    <w:p w14:paraId="4219D4AB" w14:textId="376D47A1" w:rsidR="008E21B3" w:rsidRPr="00E416B2" w:rsidRDefault="00EC0CB1" w:rsidP="004E428B">
      <w:pPr>
        <w:spacing w:line="360" w:lineRule="auto"/>
        <w:jc w:val="both"/>
        <w:rPr>
          <w:rFonts w:ascii="Garamond" w:hAnsi="Garamond"/>
        </w:rPr>
      </w:pPr>
      <w:r w:rsidRPr="00E416B2">
        <w:rPr>
          <w:rFonts w:ascii="Garamond" w:hAnsi="Garamond"/>
        </w:rPr>
        <w:tab/>
        <w:t xml:space="preserve">A análise da função resultou nos seguintes </w:t>
      </w:r>
      <w:r w:rsidRPr="00E416B2">
        <w:rPr>
          <w:rFonts w:ascii="Garamond" w:hAnsi="Garamond"/>
          <w:i/>
          <w:iCs/>
        </w:rPr>
        <w:t>outputs</w:t>
      </w:r>
      <w:r w:rsidRPr="00E416B2">
        <w:rPr>
          <w:rFonts w:ascii="Garamond" w:hAnsi="Garamond"/>
        </w:rPr>
        <w:t xml:space="preserve">: 1) dois descritivos funcionais; 2) </w:t>
      </w:r>
      <w:r w:rsidR="008E21B3" w:rsidRPr="00E416B2">
        <w:rPr>
          <w:rFonts w:ascii="Garamond" w:hAnsi="Garamond"/>
        </w:rPr>
        <w:t xml:space="preserve">mapeamento de competências; </w:t>
      </w:r>
      <w:r w:rsidR="0008300D" w:rsidRPr="00E416B2">
        <w:rPr>
          <w:rFonts w:ascii="Garamond" w:hAnsi="Garamond"/>
        </w:rPr>
        <w:t>3</w:t>
      </w:r>
      <w:r w:rsidR="008E21B3" w:rsidRPr="00E416B2">
        <w:rPr>
          <w:rFonts w:ascii="Garamond" w:hAnsi="Garamond"/>
        </w:rPr>
        <w:t xml:space="preserve">) desenho do sistema de avaliação de desempenho; </w:t>
      </w:r>
      <w:r w:rsidR="0008300D" w:rsidRPr="00E416B2">
        <w:rPr>
          <w:rFonts w:ascii="Garamond" w:hAnsi="Garamond"/>
        </w:rPr>
        <w:t>4</w:t>
      </w:r>
      <w:r w:rsidR="008E21B3" w:rsidRPr="00E416B2">
        <w:rPr>
          <w:rFonts w:ascii="Garamond" w:hAnsi="Garamond"/>
        </w:rPr>
        <w:t xml:space="preserve">) manual do sistema. A figura 1 sumariza estes </w:t>
      </w:r>
      <w:r w:rsidR="008E21B3" w:rsidRPr="00E416B2">
        <w:rPr>
          <w:rFonts w:ascii="Garamond" w:hAnsi="Garamond"/>
          <w:i/>
          <w:iCs/>
        </w:rPr>
        <w:t>outputs</w:t>
      </w:r>
      <w:r w:rsidR="008E21B3" w:rsidRPr="00E416B2">
        <w:rPr>
          <w:rFonts w:ascii="Garamond" w:hAnsi="Garamond"/>
        </w:rPr>
        <w:t xml:space="preserve">: </w:t>
      </w:r>
    </w:p>
    <w:p w14:paraId="503DEB70" w14:textId="77777777" w:rsidR="008E21B3" w:rsidRPr="00E416B2" w:rsidRDefault="008E21B3" w:rsidP="004E428B">
      <w:pPr>
        <w:spacing w:line="360" w:lineRule="auto"/>
        <w:jc w:val="both"/>
        <w:rPr>
          <w:rFonts w:ascii="Garamond" w:hAnsi="Garamond"/>
        </w:rPr>
      </w:pPr>
    </w:p>
    <w:p w14:paraId="26272D80" w14:textId="77777777" w:rsidR="003D27FD" w:rsidRDefault="00951AB1" w:rsidP="003D27FD">
      <w:pPr>
        <w:keepNext/>
        <w:spacing w:line="360" w:lineRule="auto"/>
        <w:jc w:val="both"/>
      </w:pPr>
      <w:r w:rsidRPr="00E416B2">
        <w:rPr>
          <w:rFonts w:ascii="Garamond" w:hAnsi="Garamond"/>
          <w:noProof/>
        </w:rPr>
        <w:drawing>
          <wp:inline distT="0" distB="0" distL="0" distR="0" wp14:anchorId="01B4720B" wp14:editId="57422D09">
            <wp:extent cx="5019675" cy="2038350"/>
            <wp:effectExtent l="0" t="0" r="0" b="190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118BBA6" w14:textId="77777777" w:rsidR="003D27FD" w:rsidRDefault="003D27FD" w:rsidP="003D27FD">
      <w:pPr>
        <w:pStyle w:val="Legenda"/>
        <w:jc w:val="center"/>
        <w:rPr>
          <w:rFonts w:ascii="Garamond" w:hAnsi="Garamond"/>
          <w:i w:val="0"/>
          <w:iCs w:val="0"/>
          <w:color w:val="auto"/>
          <w:sz w:val="24"/>
          <w:szCs w:val="24"/>
        </w:rPr>
      </w:pPr>
    </w:p>
    <w:p w14:paraId="7E820249" w14:textId="3E82EE94" w:rsidR="00EC0CB1" w:rsidRPr="003D27FD" w:rsidRDefault="003D27FD" w:rsidP="003D27FD">
      <w:pPr>
        <w:pStyle w:val="Legenda"/>
        <w:jc w:val="center"/>
        <w:rPr>
          <w:rFonts w:ascii="Garamond" w:hAnsi="Garamond"/>
          <w:i w:val="0"/>
          <w:iCs w:val="0"/>
          <w:color w:val="auto"/>
          <w:sz w:val="24"/>
          <w:szCs w:val="24"/>
        </w:rPr>
      </w:pPr>
      <w:bookmarkStart w:id="67" w:name="_Toc137393182"/>
      <w:r w:rsidRPr="003D27FD">
        <w:rPr>
          <w:rFonts w:ascii="Garamond" w:hAnsi="Garamond"/>
          <w:i w:val="0"/>
          <w:iCs w:val="0"/>
          <w:color w:val="auto"/>
          <w:sz w:val="24"/>
          <w:szCs w:val="24"/>
        </w:rPr>
        <w:t xml:space="preserve">Figura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Figura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2</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Resultados da análise da função</w:t>
      </w:r>
      <w:bookmarkStart w:id="68" w:name="_Hlk134010879"/>
      <w:bookmarkEnd w:id="5"/>
      <w:bookmarkEnd w:id="67"/>
    </w:p>
    <w:p w14:paraId="5E07A2D8" w14:textId="77777777" w:rsidR="00951AB1" w:rsidRPr="00E416B2" w:rsidRDefault="00951AB1" w:rsidP="004E428B">
      <w:pPr>
        <w:spacing w:line="360" w:lineRule="auto"/>
        <w:ind w:left="720" w:hanging="720"/>
        <w:jc w:val="center"/>
        <w:rPr>
          <w:rFonts w:ascii="Garamond" w:hAnsi="Garamond"/>
        </w:rPr>
      </w:pPr>
    </w:p>
    <w:p w14:paraId="26E4B764" w14:textId="77777777" w:rsidR="00A80761" w:rsidRPr="00E416B2" w:rsidRDefault="00A80761" w:rsidP="004E428B">
      <w:pPr>
        <w:spacing w:line="360" w:lineRule="auto"/>
        <w:ind w:left="720" w:hanging="720"/>
        <w:jc w:val="center"/>
        <w:rPr>
          <w:rFonts w:ascii="Garamond" w:hAnsi="Garamond"/>
        </w:rPr>
      </w:pPr>
    </w:p>
    <w:p w14:paraId="70922734" w14:textId="7C968C83" w:rsidR="00561764" w:rsidRPr="00E416B2" w:rsidRDefault="00B431EE" w:rsidP="004E428B">
      <w:pPr>
        <w:pStyle w:val="Ttulo2"/>
        <w:spacing w:line="360" w:lineRule="auto"/>
        <w:rPr>
          <w:rFonts w:ascii="Garamond" w:hAnsi="Garamond"/>
          <w:color w:val="auto"/>
          <w:sz w:val="24"/>
          <w:szCs w:val="24"/>
        </w:rPr>
      </w:pPr>
      <w:bookmarkStart w:id="69" w:name="_Toc138801326"/>
      <w:r w:rsidRPr="00E416B2">
        <w:rPr>
          <w:rFonts w:ascii="Garamond" w:hAnsi="Garamond"/>
          <w:b/>
          <w:bCs/>
          <w:color w:val="auto"/>
          <w:sz w:val="24"/>
          <w:szCs w:val="24"/>
        </w:rPr>
        <w:t>5</w:t>
      </w:r>
      <w:r w:rsidR="00561764" w:rsidRPr="00E416B2">
        <w:rPr>
          <w:rFonts w:ascii="Garamond" w:hAnsi="Garamond"/>
          <w:b/>
          <w:bCs/>
          <w:color w:val="auto"/>
          <w:sz w:val="24"/>
          <w:szCs w:val="24"/>
        </w:rPr>
        <w:t>.</w:t>
      </w:r>
      <w:r w:rsidR="009832E7" w:rsidRPr="00E416B2">
        <w:rPr>
          <w:rFonts w:ascii="Garamond" w:hAnsi="Garamond"/>
          <w:b/>
          <w:bCs/>
          <w:color w:val="auto"/>
          <w:sz w:val="24"/>
          <w:szCs w:val="24"/>
        </w:rPr>
        <w:t>2</w:t>
      </w:r>
      <w:r w:rsidR="00561764" w:rsidRPr="00E416B2">
        <w:rPr>
          <w:rFonts w:ascii="Garamond" w:hAnsi="Garamond"/>
          <w:b/>
          <w:bCs/>
          <w:color w:val="auto"/>
          <w:sz w:val="24"/>
          <w:szCs w:val="24"/>
        </w:rPr>
        <w:t xml:space="preserve">. </w:t>
      </w:r>
      <w:r w:rsidR="00B708D2" w:rsidRPr="00E416B2">
        <w:rPr>
          <w:rFonts w:ascii="Garamond" w:hAnsi="Garamond"/>
          <w:b/>
          <w:bCs/>
          <w:color w:val="auto"/>
          <w:sz w:val="24"/>
          <w:szCs w:val="24"/>
        </w:rPr>
        <w:t>Elaboração do descritivo funcional e definição do perfil de competências</w:t>
      </w:r>
      <w:bookmarkEnd w:id="69"/>
    </w:p>
    <w:p w14:paraId="58FB4333" w14:textId="3A4DD79D" w:rsidR="00561764" w:rsidRPr="00E416B2" w:rsidRDefault="00561764" w:rsidP="004E428B">
      <w:pPr>
        <w:spacing w:line="360" w:lineRule="auto"/>
        <w:rPr>
          <w:rFonts w:ascii="Garamond" w:hAnsi="Garamond"/>
          <w:b/>
          <w:bCs/>
          <w:sz w:val="22"/>
          <w:szCs w:val="22"/>
        </w:rPr>
      </w:pPr>
    </w:p>
    <w:p w14:paraId="7261D5AF" w14:textId="279BA45E" w:rsidR="0008300D" w:rsidRPr="00E416B2" w:rsidRDefault="0008300D" w:rsidP="004E428B">
      <w:pPr>
        <w:spacing w:line="360" w:lineRule="auto"/>
        <w:jc w:val="both"/>
        <w:rPr>
          <w:rFonts w:ascii="Garamond" w:hAnsi="Garamond" w:cs="Times New Roman"/>
        </w:rPr>
      </w:pPr>
      <w:r w:rsidRPr="00E416B2">
        <w:rPr>
          <w:rFonts w:ascii="Garamond" w:hAnsi="Garamond"/>
          <w:b/>
          <w:bCs/>
          <w:sz w:val="22"/>
          <w:szCs w:val="22"/>
        </w:rPr>
        <w:tab/>
      </w:r>
      <w:r w:rsidR="00480750" w:rsidRPr="00E416B2">
        <w:rPr>
          <w:rFonts w:ascii="Garamond" w:hAnsi="Garamond"/>
        </w:rPr>
        <w:t xml:space="preserve">O descritivo funcional consiste num documento que descreve, de forma pormenorizada, as atividades e tarefas que o colaborador deve desenvolver bem como os objetivos da função </w:t>
      </w:r>
      <w:r w:rsidR="00480750" w:rsidRPr="00E416B2">
        <w:rPr>
          <w:rFonts w:ascii="Garamond" w:hAnsi="Garamond" w:cs="Times New Roman"/>
        </w:rPr>
        <w:t>(Camara, 2015).</w:t>
      </w:r>
    </w:p>
    <w:p w14:paraId="45A3E6FE" w14:textId="320CE7BA" w:rsidR="00B514C8" w:rsidRPr="00E416B2" w:rsidRDefault="00480750" w:rsidP="004E428B">
      <w:pPr>
        <w:spacing w:line="360" w:lineRule="auto"/>
        <w:jc w:val="both"/>
        <w:rPr>
          <w:rFonts w:ascii="Garamond" w:hAnsi="Garamond" w:cs="Times New Roman"/>
        </w:rPr>
      </w:pPr>
      <w:r w:rsidRPr="00E416B2">
        <w:rPr>
          <w:rFonts w:ascii="Garamond" w:hAnsi="Garamond" w:cs="Times New Roman"/>
        </w:rPr>
        <w:tab/>
        <w:t xml:space="preserve">A partir da observação dos resultados obtidos na análise de função, e tendo em conta </w:t>
      </w:r>
      <w:r w:rsidR="00B514C8" w:rsidRPr="00E416B2">
        <w:rPr>
          <w:rFonts w:ascii="Garamond" w:hAnsi="Garamond" w:cs="Times New Roman"/>
        </w:rPr>
        <w:t>a análise dos descritivos funcionais preexistente, verificou-se a necessidade de reelaborar estes documentos, dando-lhes uma nova organização e acrescentado alterações fruto de algumas mudanças resultantes das transformações ao modelo de trabalho</w:t>
      </w:r>
      <w:r w:rsidR="00DE1A58">
        <w:rPr>
          <w:rFonts w:ascii="Garamond" w:hAnsi="Garamond" w:cs="Times New Roman"/>
        </w:rPr>
        <w:t>,</w:t>
      </w:r>
      <w:r w:rsidR="00B514C8" w:rsidRPr="00E416B2">
        <w:rPr>
          <w:rFonts w:ascii="Garamond" w:hAnsi="Garamond" w:cs="Times New Roman"/>
        </w:rPr>
        <w:t xml:space="preserve"> sofridas nos últimos três anos, nomeadamente, a adoção de um modelo de trabalho híbrido. </w:t>
      </w:r>
    </w:p>
    <w:p w14:paraId="7B3FCAD5" w14:textId="246C31E1" w:rsidR="00951AB1" w:rsidRPr="00E416B2" w:rsidRDefault="00B514C8" w:rsidP="004E428B">
      <w:pPr>
        <w:spacing w:line="360" w:lineRule="auto"/>
        <w:ind w:firstLine="720"/>
        <w:jc w:val="both"/>
        <w:rPr>
          <w:rFonts w:ascii="Garamond" w:hAnsi="Garamond"/>
        </w:rPr>
      </w:pPr>
      <w:r w:rsidRPr="00E416B2">
        <w:rPr>
          <w:rFonts w:ascii="Garamond" w:hAnsi="Garamond" w:cs="Times New Roman"/>
        </w:rPr>
        <w:t xml:space="preserve">Assim, partindo da organização dos dados obtidos, foram elaborados dois modelos de descritivo funcional – um para os consultores da sede da organização (Lisboa) e outro para os consultores das agências </w:t>
      </w:r>
      <w:r w:rsidRPr="00E416B2">
        <w:rPr>
          <w:rFonts w:ascii="Garamond" w:hAnsi="Garamond"/>
        </w:rPr>
        <w:t>(Porto, Coimbra e Carregado). A principal diferença, e a que levou à existência de dois descritivos funcionais distinto</w:t>
      </w:r>
      <w:r w:rsidR="00ED414C">
        <w:rPr>
          <w:rFonts w:ascii="Garamond" w:hAnsi="Garamond"/>
        </w:rPr>
        <w:t>s</w:t>
      </w:r>
      <w:r w:rsidRPr="00E416B2">
        <w:rPr>
          <w:rFonts w:ascii="Garamond" w:hAnsi="Garamond"/>
        </w:rPr>
        <w:t xml:space="preserve">, é no objetivo da função, que </w:t>
      </w:r>
      <w:r w:rsidRPr="00E416B2">
        <w:rPr>
          <w:rFonts w:ascii="Garamond" w:hAnsi="Garamond"/>
        </w:rPr>
        <w:lastRenderedPageBreak/>
        <w:t xml:space="preserve">consequentemente se traduz numa diferença nas tarefas desempenhadas. Para os colaboradores da sede, o objetivo é </w:t>
      </w:r>
      <w:r w:rsidR="006B7100" w:rsidRPr="00E416B2">
        <w:rPr>
          <w:rFonts w:ascii="Garamond" w:hAnsi="Garamond"/>
        </w:rPr>
        <w:t xml:space="preserve">- </w:t>
      </w:r>
      <w:r w:rsidRPr="00E416B2">
        <w:rPr>
          <w:rFonts w:ascii="Garamond" w:hAnsi="Garamond"/>
        </w:rPr>
        <w:t>“Assegurar o recrutamento de perfis de acordo com as exigências dos diferentes processos, contribuindo para a competitividade e sustentabilidade do negócio e satisfação dos clientes”</w:t>
      </w:r>
      <w:r w:rsidR="006B7100" w:rsidRPr="00E416B2">
        <w:rPr>
          <w:rFonts w:ascii="Garamond" w:hAnsi="Garamond"/>
        </w:rPr>
        <w:t xml:space="preserve"> - enquanto que, para os colaboradores das agências, acresce um segundo objetivo – “Gerir e assegurar os processos administrativos inerentes à gestão de recursos humanos”. Como resultado desta diferenciação, as tarefas desenvolvidas pelos consultores são naturalmente distintas, uns focam-se no processo de recrutamento e seleção e os </w:t>
      </w:r>
      <w:r w:rsidR="00DE1A58">
        <w:rPr>
          <w:rFonts w:ascii="Garamond" w:hAnsi="Garamond"/>
        </w:rPr>
        <w:t>restantes</w:t>
      </w:r>
      <w:r w:rsidR="006B7100" w:rsidRPr="00E416B2">
        <w:rPr>
          <w:rFonts w:ascii="Garamond" w:hAnsi="Garamond"/>
        </w:rPr>
        <w:t>, para além d</w:t>
      </w:r>
      <w:r w:rsidR="00DE1A58">
        <w:rPr>
          <w:rFonts w:ascii="Garamond" w:hAnsi="Garamond"/>
        </w:rPr>
        <w:t>estas</w:t>
      </w:r>
      <w:r w:rsidR="006B7100" w:rsidRPr="00E416B2">
        <w:rPr>
          <w:rFonts w:ascii="Garamond" w:hAnsi="Garamond"/>
        </w:rPr>
        <w:t xml:space="preserve">, gerem os processos administrativos de gestão de recursos humanos. As </w:t>
      </w:r>
      <w:r w:rsidR="00ED414C">
        <w:rPr>
          <w:rFonts w:ascii="Garamond" w:hAnsi="Garamond"/>
        </w:rPr>
        <w:t>tabelas</w:t>
      </w:r>
      <w:r w:rsidR="006B7100" w:rsidRPr="00E416B2">
        <w:rPr>
          <w:rFonts w:ascii="Garamond" w:hAnsi="Garamond"/>
        </w:rPr>
        <w:t xml:space="preserve"> 2 e 3 apresentam as diferenças nas tarefas desenvolvidas:</w:t>
      </w:r>
    </w:p>
    <w:p w14:paraId="3BC6281C" w14:textId="77777777" w:rsidR="006B7100" w:rsidRPr="00E416B2" w:rsidRDefault="006B7100" w:rsidP="004E428B">
      <w:pPr>
        <w:spacing w:line="360" w:lineRule="auto"/>
        <w:jc w:val="both"/>
        <w:rPr>
          <w:rFonts w:ascii="Garamond" w:hAnsi="Garamond"/>
        </w:rPr>
      </w:pPr>
    </w:p>
    <w:tbl>
      <w:tblPr>
        <w:tblStyle w:val="SimplesTabela2"/>
        <w:tblW w:w="0" w:type="auto"/>
        <w:tblLook w:val="04A0" w:firstRow="1" w:lastRow="0" w:firstColumn="1" w:lastColumn="0" w:noHBand="0" w:noVBand="1"/>
      </w:tblPr>
      <w:tblGrid>
        <w:gridCol w:w="2806"/>
        <w:gridCol w:w="5691"/>
      </w:tblGrid>
      <w:tr w:rsidR="00BF1809" w:rsidRPr="00E416B2" w14:paraId="56E743BB" w14:textId="77777777" w:rsidTr="00BF1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bottom w:val="single" w:sz="4" w:space="0" w:color="auto"/>
              <w:right w:val="single" w:sz="4" w:space="0" w:color="auto"/>
            </w:tcBorders>
            <w:vAlign w:val="center"/>
          </w:tcPr>
          <w:p w14:paraId="434471EE" w14:textId="06C2D820" w:rsidR="00BF1809" w:rsidRPr="00E416B2" w:rsidRDefault="00BF1809" w:rsidP="004E428B">
            <w:pPr>
              <w:spacing w:line="360" w:lineRule="auto"/>
              <w:jc w:val="center"/>
              <w:rPr>
                <w:rFonts w:ascii="Garamond" w:hAnsi="Garamond"/>
              </w:rPr>
            </w:pPr>
            <w:r w:rsidRPr="00E416B2">
              <w:rPr>
                <w:rFonts w:ascii="Garamond" w:hAnsi="Garamond"/>
              </w:rPr>
              <w:t>RECRUTAMENTO E SELEÇÃO</w:t>
            </w:r>
          </w:p>
        </w:tc>
        <w:tc>
          <w:tcPr>
            <w:tcW w:w="5941" w:type="dxa"/>
            <w:tcBorders>
              <w:top w:val="single" w:sz="4" w:space="0" w:color="auto"/>
              <w:left w:val="single" w:sz="4" w:space="0" w:color="auto"/>
              <w:bottom w:val="single" w:sz="4" w:space="0" w:color="auto"/>
            </w:tcBorders>
          </w:tcPr>
          <w:p w14:paraId="299CD187" w14:textId="78E7709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-Rececionar e desenvolver processos de recrutamento e seleção</w:t>
            </w:r>
          </w:p>
          <w:p w14:paraId="001EFDB1"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-Elaborar, publicar e renovar anúncios de ofertas de emprego</w:t>
            </w:r>
          </w:p>
          <w:p w14:paraId="3FF71404"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-Divulgar ofertas de emprego nas redes sociais</w:t>
            </w:r>
          </w:p>
          <w:p w14:paraId="04C7B773"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-Triar os currículos rececionados</w:t>
            </w:r>
          </w:p>
          <w:p w14:paraId="7CD5580B"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-Realizar pré-entrevistas telefónicas</w:t>
            </w:r>
          </w:p>
          <w:p w14:paraId="1F9F90B7"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-Agendar e realizar entrevistas (online e presenciais)</w:t>
            </w:r>
          </w:p>
          <w:p w14:paraId="477F738D"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-Elaborar relatórios de entrevista</w:t>
            </w:r>
          </w:p>
          <w:p w14:paraId="7F80D577" w14:textId="3A8A9DBB"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-Identificar candidatos com o perfil adaptado aos requisitos dos clientes</w:t>
            </w:r>
          </w:p>
          <w:p w14:paraId="0C8A2FFE"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-Enviar candidatos para as empresas clientes, de acordo com as necessidades</w:t>
            </w:r>
          </w:p>
          <w:p w14:paraId="33D39426" w14:textId="2C5FDD32"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-Transmitir feedback a candidatos/formandos</w:t>
            </w:r>
          </w:p>
        </w:tc>
      </w:tr>
      <w:tr w:rsidR="00BF1809" w:rsidRPr="00E416B2" w14:paraId="1383E196" w14:textId="77777777" w:rsidTr="00BF1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bottom w:val="single" w:sz="4" w:space="0" w:color="auto"/>
              <w:right w:val="single" w:sz="4" w:space="0" w:color="auto"/>
            </w:tcBorders>
            <w:vAlign w:val="center"/>
          </w:tcPr>
          <w:p w14:paraId="011E332E" w14:textId="45500E02" w:rsidR="00BF1809" w:rsidRPr="00E416B2" w:rsidRDefault="00BF1809" w:rsidP="004E428B">
            <w:pPr>
              <w:spacing w:line="360" w:lineRule="auto"/>
              <w:jc w:val="center"/>
              <w:rPr>
                <w:rFonts w:ascii="Garamond" w:hAnsi="Garamond"/>
              </w:rPr>
            </w:pPr>
            <w:r w:rsidRPr="00E416B2">
              <w:rPr>
                <w:rFonts w:ascii="Garamond" w:hAnsi="Garamond"/>
              </w:rPr>
              <w:t>ADMINISTRATIVAS</w:t>
            </w:r>
          </w:p>
        </w:tc>
        <w:tc>
          <w:tcPr>
            <w:tcW w:w="5941" w:type="dxa"/>
            <w:tcBorders>
              <w:top w:val="single" w:sz="4" w:space="0" w:color="auto"/>
              <w:left w:val="single" w:sz="4" w:space="0" w:color="auto"/>
              <w:bottom w:val="single" w:sz="4" w:space="0" w:color="auto"/>
            </w:tcBorders>
          </w:tcPr>
          <w:p w14:paraId="4264AC2E"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-Gerir a base de dados da empresa</w:t>
            </w:r>
          </w:p>
          <w:p w14:paraId="2B2E3289"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-Desenvolver e atualizar documentação de apoio aos projetos de recrutamento e seleção</w:t>
            </w:r>
          </w:p>
          <w:p w14:paraId="7E9E21CE" w14:textId="265572BC" w:rsidR="00BF1809" w:rsidRPr="00E416B2" w:rsidRDefault="00BF1809" w:rsidP="003D27FD">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-Atender de forma personalizada clientes e colaboradores, dando seguimento ao esclarecimento de questões e tratamento de problemas, via email e telefone</w:t>
            </w:r>
          </w:p>
        </w:tc>
      </w:tr>
    </w:tbl>
    <w:p w14:paraId="46EE43BC" w14:textId="67ABBB67" w:rsidR="00951AB1" w:rsidRPr="003D27FD" w:rsidRDefault="003D27FD" w:rsidP="003D27FD">
      <w:pPr>
        <w:pStyle w:val="Legenda"/>
        <w:jc w:val="center"/>
        <w:rPr>
          <w:rFonts w:ascii="Garamond" w:hAnsi="Garamond"/>
          <w:i w:val="0"/>
          <w:iCs w:val="0"/>
          <w:color w:val="auto"/>
          <w:sz w:val="24"/>
          <w:szCs w:val="24"/>
        </w:rPr>
      </w:pPr>
      <w:bookmarkStart w:id="70" w:name="_Toc137393324"/>
      <w:r w:rsidRPr="003D27FD">
        <w:rPr>
          <w:rFonts w:ascii="Garamond" w:hAnsi="Garamond"/>
          <w:i w:val="0"/>
          <w:iCs w:val="0"/>
          <w:color w:val="auto"/>
          <w:sz w:val="24"/>
          <w:szCs w:val="24"/>
        </w:rPr>
        <w:t xml:space="preserve">Tabela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Tabela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2</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Tarefas desempenhadas pelos consultores de recursos humanos na sede</w:t>
      </w:r>
      <w:bookmarkEnd w:id="70"/>
    </w:p>
    <w:tbl>
      <w:tblPr>
        <w:tblStyle w:val="SimplesTabela2"/>
        <w:tblW w:w="0" w:type="auto"/>
        <w:tblLook w:val="04A0" w:firstRow="1" w:lastRow="0" w:firstColumn="1" w:lastColumn="0" w:noHBand="0" w:noVBand="1"/>
      </w:tblPr>
      <w:tblGrid>
        <w:gridCol w:w="2806"/>
        <w:gridCol w:w="5691"/>
      </w:tblGrid>
      <w:tr w:rsidR="00BF1809" w:rsidRPr="00E416B2" w14:paraId="1451AE97" w14:textId="77777777" w:rsidTr="00C76A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bottom w:val="single" w:sz="4" w:space="0" w:color="auto"/>
              <w:right w:val="single" w:sz="4" w:space="0" w:color="auto"/>
            </w:tcBorders>
            <w:vAlign w:val="center"/>
          </w:tcPr>
          <w:p w14:paraId="538A9D01" w14:textId="77777777" w:rsidR="00BF1809" w:rsidRPr="00E416B2" w:rsidRDefault="00BF1809" w:rsidP="004E428B">
            <w:pPr>
              <w:spacing w:line="360" w:lineRule="auto"/>
              <w:jc w:val="center"/>
              <w:rPr>
                <w:rFonts w:ascii="Garamond" w:hAnsi="Garamond"/>
              </w:rPr>
            </w:pPr>
            <w:r w:rsidRPr="00E416B2">
              <w:rPr>
                <w:rFonts w:ascii="Garamond" w:hAnsi="Garamond"/>
              </w:rPr>
              <w:lastRenderedPageBreak/>
              <w:t>RECRUTAMENTO E SELEÇÃO</w:t>
            </w:r>
          </w:p>
        </w:tc>
        <w:tc>
          <w:tcPr>
            <w:tcW w:w="5941" w:type="dxa"/>
            <w:tcBorders>
              <w:top w:val="single" w:sz="4" w:space="0" w:color="auto"/>
              <w:left w:val="single" w:sz="4" w:space="0" w:color="auto"/>
              <w:bottom w:val="single" w:sz="4" w:space="0" w:color="auto"/>
            </w:tcBorders>
          </w:tcPr>
          <w:p w14:paraId="3AAC444B"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-Rececionar e desenvolver processos de recrutamento e seleção</w:t>
            </w:r>
          </w:p>
          <w:p w14:paraId="7DC4B760"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-Elaborar, publicar e renovar anúncios de ofertas de emprego</w:t>
            </w:r>
          </w:p>
          <w:p w14:paraId="7EBBDEAC"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-Divulgar ofertas de emprego nas redes sociais</w:t>
            </w:r>
          </w:p>
          <w:p w14:paraId="085A75FB"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-Triar os currículos rececionados</w:t>
            </w:r>
          </w:p>
          <w:p w14:paraId="116CDDA7"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-Realizar pré-entrevistas telefónicas</w:t>
            </w:r>
          </w:p>
          <w:p w14:paraId="187FFD61"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-Agendar e realizar entrevistas (online e presenciais)</w:t>
            </w:r>
          </w:p>
          <w:p w14:paraId="01281E13"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-Elaborar relatórios de entrevista</w:t>
            </w:r>
          </w:p>
          <w:p w14:paraId="7B167C57" w14:textId="707EB804"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-Identificar candidatos com o perfil adaptado aos requisitos dos clientes</w:t>
            </w:r>
          </w:p>
          <w:p w14:paraId="28AD13B6" w14:textId="77777777"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-Enviar candidatos para as empresas clientes, de acordo com as necessidades</w:t>
            </w:r>
          </w:p>
          <w:p w14:paraId="010E153E" w14:textId="12DA071C" w:rsidR="00BF1809" w:rsidRPr="00E416B2" w:rsidRDefault="00BF1809"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r w:rsidRPr="00E416B2">
              <w:rPr>
                <w:rFonts w:ascii="Garamond" w:hAnsi="Garamond"/>
                <w:b w:val="0"/>
                <w:bCs w:val="0"/>
              </w:rPr>
              <w:t>-Transmitir feedback a candidatos/formandos</w:t>
            </w:r>
          </w:p>
        </w:tc>
      </w:tr>
      <w:tr w:rsidR="00BF1809" w:rsidRPr="00E416B2" w14:paraId="07B4E960" w14:textId="77777777" w:rsidTr="00C76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bottom w:val="single" w:sz="4" w:space="0" w:color="auto"/>
              <w:right w:val="single" w:sz="4" w:space="0" w:color="auto"/>
            </w:tcBorders>
            <w:vAlign w:val="center"/>
          </w:tcPr>
          <w:p w14:paraId="1CA38546" w14:textId="77777777" w:rsidR="00BF1809" w:rsidRPr="00E416B2" w:rsidRDefault="00BF1809" w:rsidP="004E428B">
            <w:pPr>
              <w:spacing w:line="360" w:lineRule="auto"/>
              <w:jc w:val="center"/>
              <w:rPr>
                <w:rFonts w:ascii="Garamond" w:hAnsi="Garamond"/>
              </w:rPr>
            </w:pPr>
            <w:r w:rsidRPr="00E416B2">
              <w:rPr>
                <w:rFonts w:ascii="Garamond" w:hAnsi="Garamond"/>
              </w:rPr>
              <w:t>ADMINISTRATIVAS</w:t>
            </w:r>
          </w:p>
        </w:tc>
        <w:tc>
          <w:tcPr>
            <w:tcW w:w="5941" w:type="dxa"/>
            <w:tcBorders>
              <w:top w:val="single" w:sz="4" w:space="0" w:color="auto"/>
              <w:left w:val="single" w:sz="4" w:space="0" w:color="auto"/>
              <w:bottom w:val="single" w:sz="4" w:space="0" w:color="auto"/>
            </w:tcBorders>
          </w:tcPr>
          <w:p w14:paraId="0B05A293"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-Elaborar contratos de trabalho e bolsas de formação</w:t>
            </w:r>
          </w:p>
          <w:p w14:paraId="723AA6C9"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-Gerir o processo de admissão e cessão dos colaboradores na segurança social, fundos de compensação e ACT</w:t>
            </w:r>
          </w:p>
          <w:p w14:paraId="4F1D4E80"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-Elaborar e enviar cartas de rescisão</w:t>
            </w:r>
          </w:p>
          <w:p w14:paraId="32596A7B"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-Agendar e controlar exames de medicina no trabalho</w:t>
            </w:r>
          </w:p>
          <w:p w14:paraId="2B56AC54"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-Arquivar e manter atualizada toda a informação em suporte papel</w:t>
            </w:r>
          </w:p>
          <w:p w14:paraId="371DDC79"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-Elaborar participações de acidentes de trabalho e assegurar o contacto com a seguradora</w:t>
            </w:r>
          </w:p>
          <w:p w14:paraId="0F9FCC27"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-Controlar baixas dos colaboradores</w:t>
            </w:r>
          </w:p>
          <w:p w14:paraId="00679E82"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-Assegurar o cumprimento dos prazos legais em todos os processos</w:t>
            </w:r>
          </w:p>
          <w:p w14:paraId="22388665"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-Gerir a base de dados da empresa</w:t>
            </w:r>
          </w:p>
          <w:p w14:paraId="6D8887C3" w14:textId="77777777" w:rsidR="00BF1809" w:rsidRPr="00E416B2" w:rsidRDefault="00BF1809"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-Desenvolver e atualizar documentação de apoio aos projetos de recrutamento e seleção</w:t>
            </w:r>
          </w:p>
          <w:p w14:paraId="4C70352D" w14:textId="29CD3F79" w:rsidR="00BF1809" w:rsidRPr="00E416B2" w:rsidRDefault="00BF1809" w:rsidP="003D27FD">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-Atender de forma personalizada clientes e colaboradores, dando seguimento ao esclarecimento de questões e tratamento de problemas, via email e telefone</w:t>
            </w:r>
          </w:p>
        </w:tc>
      </w:tr>
    </w:tbl>
    <w:p w14:paraId="0F162AB2" w14:textId="78ED0229" w:rsidR="003D27FD" w:rsidRPr="003D27FD" w:rsidRDefault="003D27FD" w:rsidP="003D27FD">
      <w:pPr>
        <w:pStyle w:val="Legenda"/>
        <w:jc w:val="center"/>
        <w:rPr>
          <w:rFonts w:ascii="Garamond" w:hAnsi="Garamond"/>
          <w:i w:val="0"/>
          <w:iCs w:val="0"/>
          <w:color w:val="auto"/>
          <w:sz w:val="24"/>
          <w:szCs w:val="24"/>
        </w:rPr>
      </w:pPr>
      <w:bookmarkStart w:id="71" w:name="_Toc137393325"/>
      <w:r w:rsidRPr="003D27FD">
        <w:rPr>
          <w:rFonts w:ascii="Garamond" w:hAnsi="Garamond"/>
          <w:i w:val="0"/>
          <w:iCs w:val="0"/>
          <w:color w:val="auto"/>
          <w:sz w:val="24"/>
          <w:szCs w:val="24"/>
        </w:rPr>
        <w:t xml:space="preserve">Tabela </w:t>
      </w:r>
      <w:r w:rsidRPr="003D27FD">
        <w:rPr>
          <w:rFonts w:ascii="Garamond" w:hAnsi="Garamond"/>
          <w:i w:val="0"/>
          <w:iCs w:val="0"/>
          <w:color w:val="auto"/>
          <w:sz w:val="24"/>
          <w:szCs w:val="24"/>
        </w:rPr>
        <w:fldChar w:fldCharType="begin"/>
      </w:r>
      <w:r w:rsidRPr="003D27FD">
        <w:rPr>
          <w:rFonts w:ascii="Garamond" w:hAnsi="Garamond"/>
          <w:i w:val="0"/>
          <w:iCs w:val="0"/>
          <w:color w:val="auto"/>
          <w:sz w:val="24"/>
          <w:szCs w:val="24"/>
        </w:rPr>
        <w:instrText xml:space="preserve"> SEQ Tabela \* ARABIC </w:instrText>
      </w:r>
      <w:r w:rsidRPr="003D27FD">
        <w:rPr>
          <w:rFonts w:ascii="Garamond" w:hAnsi="Garamond"/>
          <w:i w:val="0"/>
          <w:iCs w:val="0"/>
          <w:color w:val="auto"/>
          <w:sz w:val="24"/>
          <w:szCs w:val="24"/>
        </w:rPr>
        <w:fldChar w:fldCharType="separate"/>
      </w:r>
      <w:r w:rsidR="00A621C8">
        <w:rPr>
          <w:rFonts w:ascii="Garamond" w:hAnsi="Garamond"/>
          <w:i w:val="0"/>
          <w:iCs w:val="0"/>
          <w:noProof/>
          <w:color w:val="auto"/>
          <w:sz w:val="24"/>
          <w:szCs w:val="24"/>
        </w:rPr>
        <w:t>3</w:t>
      </w:r>
      <w:r w:rsidRPr="003D27FD">
        <w:rPr>
          <w:rFonts w:ascii="Garamond" w:hAnsi="Garamond"/>
          <w:i w:val="0"/>
          <w:iCs w:val="0"/>
          <w:color w:val="auto"/>
          <w:sz w:val="24"/>
          <w:szCs w:val="24"/>
        </w:rPr>
        <w:fldChar w:fldCharType="end"/>
      </w:r>
      <w:r w:rsidRPr="003D27FD">
        <w:rPr>
          <w:rFonts w:ascii="Garamond" w:hAnsi="Garamond"/>
          <w:i w:val="0"/>
          <w:iCs w:val="0"/>
          <w:color w:val="auto"/>
          <w:sz w:val="24"/>
          <w:szCs w:val="24"/>
        </w:rPr>
        <w:t xml:space="preserve"> - Tarefas desempenhadas pelos consultores de recursos humanos nas agências</w:t>
      </w:r>
      <w:bookmarkEnd w:id="71"/>
    </w:p>
    <w:p w14:paraId="3570F783" w14:textId="156FE6B5" w:rsidR="00951AB1" w:rsidRPr="00E416B2" w:rsidRDefault="00EE2157" w:rsidP="003D27FD">
      <w:pPr>
        <w:spacing w:line="360" w:lineRule="auto"/>
        <w:ind w:firstLine="720"/>
        <w:rPr>
          <w:rFonts w:ascii="Garamond" w:hAnsi="Garamond"/>
        </w:rPr>
      </w:pPr>
      <w:r w:rsidRPr="00E416B2">
        <w:rPr>
          <w:rFonts w:ascii="Garamond" w:hAnsi="Garamond"/>
        </w:rPr>
        <w:lastRenderedPageBreak/>
        <w:t>Nos anexo</w:t>
      </w:r>
      <w:r w:rsidR="00E9223B" w:rsidRPr="00E416B2">
        <w:rPr>
          <w:rFonts w:ascii="Garamond" w:hAnsi="Garamond"/>
        </w:rPr>
        <w:t>s</w:t>
      </w:r>
      <w:r w:rsidRPr="00E416B2">
        <w:rPr>
          <w:rFonts w:ascii="Garamond" w:hAnsi="Garamond"/>
        </w:rPr>
        <w:t xml:space="preserve"> I</w:t>
      </w:r>
      <w:r w:rsidR="00DE1A58">
        <w:rPr>
          <w:rFonts w:ascii="Garamond" w:hAnsi="Garamond"/>
        </w:rPr>
        <w:t>I</w:t>
      </w:r>
      <w:r w:rsidRPr="00E416B2">
        <w:rPr>
          <w:rFonts w:ascii="Garamond" w:hAnsi="Garamond"/>
        </w:rPr>
        <w:t xml:space="preserve"> e I</w:t>
      </w:r>
      <w:r w:rsidR="00DE1A58">
        <w:rPr>
          <w:rFonts w:ascii="Garamond" w:hAnsi="Garamond"/>
        </w:rPr>
        <w:t>I</w:t>
      </w:r>
      <w:r w:rsidRPr="00E416B2">
        <w:rPr>
          <w:rFonts w:ascii="Garamond" w:hAnsi="Garamond"/>
        </w:rPr>
        <w:t xml:space="preserve">I, é possível observar os descritivos funcionais </w:t>
      </w:r>
      <w:r w:rsidR="00DB6595" w:rsidRPr="00E416B2">
        <w:rPr>
          <w:rFonts w:ascii="Garamond" w:hAnsi="Garamond"/>
        </w:rPr>
        <w:t xml:space="preserve">de forma integral. </w:t>
      </w:r>
    </w:p>
    <w:p w14:paraId="4044E894" w14:textId="1023D5F4" w:rsidR="005669FF" w:rsidRPr="00E416B2" w:rsidRDefault="005669FF" w:rsidP="004E428B">
      <w:pPr>
        <w:spacing w:line="360" w:lineRule="auto"/>
        <w:jc w:val="both"/>
        <w:rPr>
          <w:rFonts w:ascii="Garamond" w:hAnsi="Garamond"/>
        </w:rPr>
      </w:pPr>
      <w:r w:rsidRPr="00E416B2">
        <w:rPr>
          <w:rFonts w:ascii="Garamond" w:hAnsi="Garamond"/>
          <w:b/>
          <w:bCs/>
          <w:sz w:val="22"/>
          <w:szCs w:val="22"/>
        </w:rPr>
        <w:tab/>
      </w:r>
      <w:r w:rsidRPr="00E416B2">
        <w:rPr>
          <w:rFonts w:ascii="Garamond" w:hAnsi="Garamond"/>
        </w:rPr>
        <w:t>Com base nos descritivos funcionais obtidos e através da análise da missão</w:t>
      </w:r>
      <w:r w:rsidR="001073E5" w:rsidRPr="00E416B2">
        <w:rPr>
          <w:rFonts w:ascii="Garamond" w:hAnsi="Garamond"/>
        </w:rPr>
        <w:t xml:space="preserve">, </w:t>
      </w:r>
      <w:r w:rsidRPr="00E416B2">
        <w:rPr>
          <w:rFonts w:ascii="Garamond" w:hAnsi="Garamond"/>
        </w:rPr>
        <w:t>valores</w:t>
      </w:r>
      <w:r w:rsidR="001073E5" w:rsidRPr="00E416B2">
        <w:rPr>
          <w:rFonts w:ascii="Garamond" w:hAnsi="Garamond"/>
        </w:rPr>
        <w:t xml:space="preserve"> e visão</w:t>
      </w:r>
      <w:r w:rsidRPr="00E416B2">
        <w:rPr>
          <w:rFonts w:ascii="Garamond" w:hAnsi="Garamond"/>
        </w:rPr>
        <w:t xml:space="preserve"> da empresa, </w:t>
      </w:r>
      <w:r w:rsidR="001073E5" w:rsidRPr="00E416B2">
        <w:rPr>
          <w:rFonts w:ascii="Garamond" w:hAnsi="Garamond"/>
        </w:rPr>
        <w:t>foi mapeado o perfil de competências para a função</w:t>
      </w:r>
      <w:r w:rsidR="001030AF" w:rsidRPr="00E416B2">
        <w:rPr>
          <w:rFonts w:ascii="Garamond" w:hAnsi="Garamond"/>
        </w:rPr>
        <w:t xml:space="preserve">, com o auxílio do Dicionário de Competências de Camara (2017) e do manual de Gestão e Desenvolvimento de Competências de Ceitil (2016). </w:t>
      </w:r>
    </w:p>
    <w:p w14:paraId="5D9B5DD2" w14:textId="4012C624" w:rsidR="009E4198" w:rsidRPr="00E416B2" w:rsidRDefault="001030AF" w:rsidP="004E428B">
      <w:pPr>
        <w:spacing w:line="360" w:lineRule="auto"/>
        <w:jc w:val="both"/>
        <w:rPr>
          <w:rFonts w:ascii="Garamond" w:hAnsi="Garamond"/>
        </w:rPr>
      </w:pPr>
      <w:r w:rsidRPr="00E416B2">
        <w:rPr>
          <w:rFonts w:ascii="Garamond" w:hAnsi="Garamond"/>
        </w:rPr>
        <w:tab/>
        <w:t>As competências transversais foram as primeiras a serem identificadas, uma vez que são competências que devem ser observadas em todos os colaboradores da empresa</w:t>
      </w:r>
      <w:r w:rsidR="007630EF" w:rsidRPr="00E416B2">
        <w:rPr>
          <w:rFonts w:ascii="Garamond" w:hAnsi="Garamond"/>
        </w:rPr>
        <w:t xml:space="preserve">, não podendo ser específicas a uma função apenas. A identificação destas competências teve por base a missão, valores e visão da empresa (Ceitil, 2016) e foi acompanhada da definição do seu conceito, de forma a que todos os avaliadores, avaliados e </w:t>
      </w:r>
      <w:r w:rsidR="00DE1A58">
        <w:rPr>
          <w:rFonts w:ascii="Garamond" w:hAnsi="Garamond"/>
        </w:rPr>
        <w:t xml:space="preserve">restante organização, </w:t>
      </w:r>
      <w:r w:rsidR="007630EF" w:rsidRPr="00E416B2">
        <w:rPr>
          <w:rFonts w:ascii="Garamond" w:hAnsi="Garamond"/>
        </w:rPr>
        <w:t xml:space="preserve">possam compreender a </w:t>
      </w:r>
      <w:r w:rsidR="00DE1A58">
        <w:rPr>
          <w:rFonts w:ascii="Garamond" w:hAnsi="Garamond"/>
        </w:rPr>
        <w:t>essência</w:t>
      </w:r>
      <w:r w:rsidR="007630EF" w:rsidRPr="00E416B2">
        <w:rPr>
          <w:rFonts w:ascii="Garamond" w:hAnsi="Garamond"/>
        </w:rPr>
        <w:t xml:space="preserve"> da competência. A tabela 3 apresenta as competências identificadas como transversais e a sua definição:</w:t>
      </w:r>
    </w:p>
    <w:p w14:paraId="0DF0F724" w14:textId="77777777" w:rsidR="007630EF" w:rsidRPr="00E416B2" w:rsidRDefault="007630EF" w:rsidP="004E428B">
      <w:pPr>
        <w:spacing w:line="360" w:lineRule="auto"/>
        <w:jc w:val="both"/>
        <w:rPr>
          <w:rFonts w:ascii="Garamond" w:hAnsi="Garamond"/>
        </w:rPr>
      </w:pPr>
    </w:p>
    <w:tbl>
      <w:tblPr>
        <w:tblStyle w:val="SimplesTabela2"/>
        <w:tblW w:w="0" w:type="auto"/>
        <w:tblLook w:val="04A0" w:firstRow="1" w:lastRow="0" w:firstColumn="1" w:lastColumn="0" w:noHBand="0" w:noVBand="1"/>
      </w:tblPr>
      <w:tblGrid>
        <w:gridCol w:w="3189"/>
        <w:gridCol w:w="5308"/>
      </w:tblGrid>
      <w:tr w:rsidR="007630EF" w:rsidRPr="00E416B2" w14:paraId="4B9B93CF" w14:textId="77777777" w:rsidTr="00204B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right w:val="single" w:sz="4" w:space="0" w:color="auto"/>
            </w:tcBorders>
            <w:shd w:val="clear" w:color="auto" w:fill="D9D9D9" w:themeFill="background1" w:themeFillShade="D9"/>
          </w:tcPr>
          <w:p w14:paraId="0420361E" w14:textId="3DCEF1AB" w:rsidR="007630EF" w:rsidRPr="00E416B2" w:rsidRDefault="00204BA7" w:rsidP="004E428B">
            <w:pPr>
              <w:spacing w:line="360" w:lineRule="auto"/>
              <w:jc w:val="both"/>
              <w:rPr>
                <w:rFonts w:ascii="Garamond" w:hAnsi="Garamond"/>
              </w:rPr>
            </w:pPr>
            <w:r w:rsidRPr="00E416B2">
              <w:rPr>
                <w:rFonts w:ascii="Garamond" w:hAnsi="Garamond"/>
              </w:rPr>
              <w:t>COMPETÊNCIA</w:t>
            </w:r>
          </w:p>
        </w:tc>
        <w:tc>
          <w:tcPr>
            <w:tcW w:w="5515" w:type="dxa"/>
            <w:tcBorders>
              <w:top w:val="single" w:sz="4" w:space="0" w:color="auto"/>
              <w:left w:val="single" w:sz="4" w:space="0" w:color="auto"/>
              <w:bottom w:val="single" w:sz="4" w:space="0" w:color="auto"/>
            </w:tcBorders>
            <w:shd w:val="clear" w:color="auto" w:fill="D9D9D9" w:themeFill="background1" w:themeFillShade="D9"/>
          </w:tcPr>
          <w:p w14:paraId="62C8C788" w14:textId="49C0FD1D" w:rsidR="007630EF" w:rsidRPr="00E416B2" w:rsidRDefault="00204BA7"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DEFINIÇÃO</w:t>
            </w:r>
          </w:p>
        </w:tc>
      </w:tr>
      <w:tr w:rsidR="007630EF" w:rsidRPr="00E416B2" w14:paraId="3FF9C788" w14:textId="77777777" w:rsidTr="00204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right w:val="single" w:sz="4" w:space="0" w:color="auto"/>
            </w:tcBorders>
          </w:tcPr>
          <w:p w14:paraId="2A823927" w14:textId="08F141E9" w:rsidR="007630EF" w:rsidRPr="00E416B2" w:rsidRDefault="007630EF" w:rsidP="004E428B">
            <w:pPr>
              <w:spacing w:line="360" w:lineRule="auto"/>
              <w:jc w:val="both"/>
              <w:rPr>
                <w:rFonts w:ascii="Garamond" w:hAnsi="Garamond"/>
              </w:rPr>
            </w:pPr>
            <w:r w:rsidRPr="00E416B2">
              <w:rPr>
                <w:rFonts w:ascii="Garamond" w:hAnsi="Garamond"/>
              </w:rPr>
              <w:t>Orientação para cliente</w:t>
            </w:r>
          </w:p>
        </w:tc>
        <w:tc>
          <w:tcPr>
            <w:tcW w:w="5515" w:type="dxa"/>
            <w:tcBorders>
              <w:top w:val="single" w:sz="4" w:space="0" w:color="auto"/>
              <w:left w:val="single" w:sz="4" w:space="0" w:color="auto"/>
              <w:bottom w:val="single" w:sz="4" w:space="0" w:color="auto"/>
            </w:tcBorders>
          </w:tcPr>
          <w:p w14:paraId="60D7558C" w14:textId="2D6EB472" w:rsidR="007630EF" w:rsidRPr="00E416B2" w:rsidRDefault="007630EF"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eastAsia="Times New Roman" w:hAnsi="Garamond" w:cs="Calibri"/>
                <w:lang w:eastAsia="pt-PT"/>
              </w:rPr>
              <w:t>Atitude de compromisso com o cliente, procurando compreender as suas necessidades e expectativas. Predisposição para se envolver e adotar uma postura de ação e empenho total na satisfação das suas necessidades.</w:t>
            </w:r>
          </w:p>
        </w:tc>
      </w:tr>
      <w:tr w:rsidR="007630EF" w:rsidRPr="00E416B2" w14:paraId="637D306D" w14:textId="77777777" w:rsidTr="00204BA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right w:val="single" w:sz="4" w:space="0" w:color="auto"/>
            </w:tcBorders>
          </w:tcPr>
          <w:p w14:paraId="6C6886EB" w14:textId="78C68A6C" w:rsidR="007630EF" w:rsidRPr="00E416B2" w:rsidRDefault="007630EF" w:rsidP="004E428B">
            <w:pPr>
              <w:spacing w:line="360" w:lineRule="auto"/>
              <w:jc w:val="both"/>
              <w:rPr>
                <w:rFonts w:ascii="Garamond" w:hAnsi="Garamond"/>
              </w:rPr>
            </w:pPr>
            <w:r w:rsidRPr="00E416B2">
              <w:rPr>
                <w:rFonts w:ascii="Garamond" w:eastAsia="Times New Roman" w:hAnsi="Garamond" w:cs="Calibri"/>
                <w:lang w:eastAsia="pt-PT"/>
              </w:rPr>
              <w:t>Relacionamento interpessoal</w:t>
            </w:r>
          </w:p>
        </w:tc>
        <w:tc>
          <w:tcPr>
            <w:tcW w:w="5515" w:type="dxa"/>
            <w:tcBorders>
              <w:top w:val="single" w:sz="4" w:space="0" w:color="auto"/>
              <w:left w:val="single" w:sz="4" w:space="0" w:color="auto"/>
              <w:bottom w:val="single" w:sz="4" w:space="0" w:color="auto"/>
            </w:tcBorders>
          </w:tcPr>
          <w:p w14:paraId="010CCF66" w14:textId="4BFE411C" w:rsidR="007630EF" w:rsidRPr="00E416B2" w:rsidRDefault="007630EF"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Capacidade de estabelecer e manter relações formais e informais com parceiros de trabalho, superiores hierárquicos, clientes, entre outros. </w:t>
            </w:r>
          </w:p>
        </w:tc>
      </w:tr>
      <w:tr w:rsidR="007630EF" w:rsidRPr="00E416B2" w14:paraId="4B24F7E7" w14:textId="77777777" w:rsidTr="00204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right w:val="single" w:sz="4" w:space="0" w:color="auto"/>
            </w:tcBorders>
          </w:tcPr>
          <w:p w14:paraId="54B7C487" w14:textId="5800A59F" w:rsidR="007630EF" w:rsidRPr="00E416B2" w:rsidRDefault="007630EF" w:rsidP="004E428B">
            <w:pPr>
              <w:spacing w:line="360" w:lineRule="auto"/>
              <w:jc w:val="both"/>
              <w:rPr>
                <w:rFonts w:ascii="Garamond" w:hAnsi="Garamond"/>
              </w:rPr>
            </w:pPr>
            <w:r w:rsidRPr="00E416B2">
              <w:rPr>
                <w:rFonts w:ascii="Garamond" w:eastAsia="Times New Roman" w:hAnsi="Garamond" w:cs="Calibri"/>
                <w:lang w:eastAsia="pt-PT"/>
              </w:rPr>
              <w:t>Resolução de problemas</w:t>
            </w:r>
          </w:p>
        </w:tc>
        <w:tc>
          <w:tcPr>
            <w:tcW w:w="5515" w:type="dxa"/>
            <w:tcBorders>
              <w:top w:val="single" w:sz="4" w:space="0" w:color="auto"/>
              <w:left w:val="single" w:sz="4" w:space="0" w:color="auto"/>
              <w:bottom w:val="single" w:sz="4" w:space="0" w:color="auto"/>
            </w:tcBorders>
          </w:tcPr>
          <w:p w14:paraId="28FB48CF" w14:textId="0AB0F565" w:rsidR="007630EF" w:rsidRPr="00E416B2" w:rsidRDefault="007630EF"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Capacidade de proativamente identificar e solucionar problemas, comprometendo-se a implementar formas alternativas de resolução, que permitam acrescer valor para a empresa e garantir a performance desejada. </w:t>
            </w:r>
          </w:p>
        </w:tc>
      </w:tr>
      <w:tr w:rsidR="007630EF" w:rsidRPr="00E416B2" w14:paraId="666CE5D6" w14:textId="77777777" w:rsidTr="00204BA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right w:val="single" w:sz="4" w:space="0" w:color="auto"/>
            </w:tcBorders>
          </w:tcPr>
          <w:p w14:paraId="6447366D" w14:textId="04BCBBEA" w:rsidR="007630EF" w:rsidRPr="00E416B2" w:rsidRDefault="007630EF"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Inovação e criatividade</w:t>
            </w:r>
          </w:p>
        </w:tc>
        <w:tc>
          <w:tcPr>
            <w:tcW w:w="5515" w:type="dxa"/>
            <w:tcBorders>
              <w:top w:val="single" w:sz="4" w:space="0" w:color="auto"/>
              <w:left w:val="single" w:sz="4" w:space="0" w:color="auto"/>
              <w:bottom w:val="single" w:sz="4" w:space="0" w:color="auto"/>
            </w:tcBorders>
          </w:tcPr>
          <w:p w14:paraId="1AFFE7D0" w14:textId="7CA437CF" w:rsidR="007630EF" w:rsidRPr="00E416B2" w:rsidRDefault="007630EF" w:rsidP="006B1B15">
            <w:pPr>
              <w:keepNext/>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eastAsia="Times New Roman" w:hAnsi="Garamond" w:cs="Calibri"/>
                <w:lang w:eastAsia="pt-PT"/>
              </w:rPr>
              <w:t>Capacidade de utilizar os recursos disponíveis para solucionar problemas ou dificuldades inesperadas de forma inovadora, revelando orientação para a otimização de processos e predisposição para arriscar em resposta às exigências do mercado.</w:t>
            </w:r>
          </w:p>
        </w:tc>
      </w:tr>
    </w:tbl>
    <w:p w14:paraId="5E1A20DB" w14:textId="77777777" w:rsidR="00B849C5" w:rsidRDefault="00B849C5" w:rsidP="006B1B15">
      <w:pPr>
        <w:pStyle w:val="Legenda"/>
        <w:jc w:val="center"/>
        <w:rPr>
          <w:rFonts w:ascii="Garamond" w:hAnsi="Garamond"/>
          <w:i w:val="0"/>
          <w:iCs w:val="0"/>
          <w:color w:val="auto"/>
          <w:sz w:val="24"/>
          <w:szCs w:val="24"/>
        </w:rPr>
      </w:pPr>
    </w:p>
    <w:p w14:paraId="44446411" w14:textId="6B174B56" w:rsidR="007630EF" w:rsidRPr="006B1B15" w:rsidRDefault="006B1B15" w:rsidP="006B1B15">
      <w:pPr>
        <w:pStyle w:val="Legenda"/>
        <w:jc w:val="center"/>
        <w:rPr>
          <w:rFonts w:ascii="Garamond" w:hAnsi="Garamond"/>
          <w:i w:val="0"/>
          <w:iCs w:val="0"/>
          <w:color w:val="auto"/>
          <w:sz w:val="24"/>
          <w:szCs w:val="24"/>
        </w:rPr>
      </w:pPr>
      <w:bookmarkStart w:id="72" w:name="_Toc137393326"/>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4</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Competências transversais</w:t>
      </w:r>
      <w:bookmarkEnd w:id="72"/>
    </w:p>
    <w:p w14:paraId="290EAAA8" w14:textId="0625072C" w:rsidR="00204BA7" w:rsidRPr="00E416B2" w:rsidRDefault="00204BA7" w:rsidP="008869A1">
      <w:pPr>
        <w:spacing w:line="360" w:lineRule="auto"/>
        <w:jc w:val="both"/>
        <w:rPr>
          <w:rFonts w:ascii="Garamond" w:hAnsi="Garamond"/>
        </w:rPr>
      </w:pPr>
      <w:r w:rsidRPr="00E416B2">
        <w:rPr>
          <w:rFonts w:ascii="Garamond" w:hAnsi="Garamond"/>
        </w:rPr>
        <w:lastRenderedPageBreak/>
        <w:tab/>
      </w:r>
      <w:r w:rsidR="00EF6B1B" w:rsidRPr="00E416B2">
        <w:rPr>
          <w:rFonts w:ascii="Garamond" w:hAnsi="Garamond"/>
        </w:rPr>
        <w:t xml:space="preserve">Posteriormente, </w:t>
      </w:r>
      <w:r w:rsidR="009430B5" w:rsidRPr="00E416B2">
        <w:rPr>
          <w:rFonts w:ascii="Garamond" w:hAnsi="Garamond"/>
        </w:rPr>
        <w:t>mediante a análise dos descritivos funcionais, foram</w:t>
      </w:r>
      <w:r w:rsidRPr="00E416B2">
        <w:rPr>
          <w:rFonts w:ascii="Garamond" w:hAnsi="Garamond"/>
        </w:rPr>
        <w:t xml:space="preserve"> identifica</w:t>
      </w:r>
      <w:r w:rsidR="009430B5" w:rsidRPr="00E416B2">
        <w:rPr>
          <w:rFonts w:ascii="Garamond" w:hAnsi="Garamond"/>
        </w:rPr>
        <w:t>das</w:t>
      </w:r>
      <w:r w:rsidRPr="00E416B2">
        <w:rPr>
          <w:rFonts w:ascii="Garamond" w:hAnsi="Garamond"/>
        </w:rPr>
        <w:t xml:space="preserve"> </w:t>
      </w:r>
      <w:r w:rsidR="009430B5" w:rsidRPr="00E416B2">
        <w:rPr>
          <w:rFonts w:ascii="Garamond" w:hAnsi="Garamond"/>
        </w:rPr>
        <w:t xml:space="preserve">as competências específicas à função de consultor de recursos humanos, conforme apresentado na tabela </w:t>
      </w:r>
      <w:r w:rsidR="006B1B15">
        <w:rPr>
          <w:rFonts w:ascii="Garamond" w:hAnsi="Garamond"/>
        </w:rPr>
        <w:t>5</w:t>
      </w:r>
      <w:r w:rsidR="009430B5" w:rsidRPr="00E416B2">
        <w:rPr>
          <w:rFonts w:ascii="Garamond" w:hAnsi="Garamond"/>
        </w:rPr>
        <w:t xml:space="preserve">: </w:t>
      </w:r>
    </w:p>
    <w:p w14:paraId="72CB1DDD" w14:textId="77777777" w:rsidR="009430B5" w:rsidRPr="00E416B2" w:rsidRDefault="009430B5" w:rsidP="004E428B">
      <w:pPr>
        <w:spacing w:line="360" w:lineRule="auto"/>
        <w:rPr>
          <w:rFonts w:ascii="Garamond" w:hAnsi="Garamond"/>
        </w:rPr>
      </w:pPr>
    </w:p>
    <w:tbl>
      <w:tblPr>
        <w:tblStyle w:val="SimplesTabela2"/>
        <w:tblW w:w="0" w:type="auto"/>
        <w:tblLook w:val="04A0" w:firstRow="1" w:lastRow="0" w:firstColumn="1" w:lastColumn="0" w:noHBand="0" w:noVBand="1"/>
      </w:tblPr>
      <w:tblGrid>
        <w:gridCol w:w="3061"/>
        <w:gridCol w:w="5436"/>
      </w:tblGrid>
      <w:tr w:rsidR="009430B5" w:rsidRPr="00E416B2" w14:paraId="0E4659D2" w14:textId="77777777" w:rsidTr="0094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D9D9D9" w:themeFill="background1" w:themeFillShade="D9"/>
          </w:tcPr>
          <w:p w14:paraId="754E9C07" w14:textId="77777777" w:rsidR="009430B5" w:rsidRPr="00E416B2" w:rsidRDefault="009430B5" w:rsidP="004E428B">
            <w:pPr>
              <w:spacing w:line="360" w:lineRule="auto"/>
              <w:jc w:val="both"/>
              <w:rPr>
                <w:rFonts w:ascii="Garamond" w:hAnsi="Garamond"/>
              </w:rPr>
            </w:pPr>
            <w:r w:rsidRPr="00E416B2">
              <w:rPr>
                <w:rFonts w:ascii="Garamond" w:hAnsi="Garamond"/>
              </w:rPr>
              <w:t>COMPETÊNCIA</w:t>
            </w:r>
          </w:p>
        </w:tc>
        <w:tc>
          <w:tcPr>
            <w:tcW w:w="5652" w:type="dxa"/>
            <w:tcBorders>
              <w:top w:val="single" w:sz="4" w:space="0" w:color="auto"/>
              <w:left w:val="single" w:sz="4" w:space="0" w:color="auto"/>
              <w:bottom w:val="single" w:sz="4" w:space="0" w:color="auto"/>
            </w:tcBorders>
            <w:shd w:val="clear" w:color="auto" w:fill="D9D9D9" w:themeFill="background1" w:themeFillShade="D9"/>
          </w:tcPr>
          <w:p w14:paraId="63C4C1A9" w14:textId="77777777" w:rsidR="009430B5" w:rsidRPr="00E416B2" w:rsidRDefault="009430B5"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DEFINIÇÃO</w:t>
            </w:r>
          </w:p>
        </w:tc>
      </w:tr>
      <w:tr w:rsidR="009430B5" w:rsidRPr="00E416B2" w14:paraId="3500B8F3" w14:textId="77777777" w:rsidTr="0094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3BF09692" w14:textId="1A848D35" w:rsidR="009430B5" w:rsidRPr="00E416B2" w:rsidRDefault="009430B5" w:rsidP="004E428B">
            <w:pPr>
              <w:spacing w:line="360" w:lineRule="auto"/>
              <w:jc w:val="both"/>
              <w:rPr>
                <w:rFonts w:ascii="Garamond" w:hAnsi="Garamond"/>
              </w:rPr>
            </w:pPr>
            <w:r w:rsidRPr="00E416B2">
              <w:rPr>
                <w:rFonts w:ascii="Garamond" w:eastAsia="Times New Roman" w:hAnsi="Garamond" w:cs="Calibri"/>
                <w:lang w:eastAsia="pt-PT"/>
              </w:rPr>
              <w:t>Orientação para resultados</w:t>
            </w:r>
          </w:p>
        </w:tc>
        <w:tc>
          <w:tcPr>
            <w:tcW w:w="5652" w:type="dxa"/>
            <w:tcBorders>
              <w:top w:val="single" w:sz="4" w:space="0" w:color="auto"/>
              <w:left w:val="single" w:sz="4" w:space="0" w:color="auto"/>
              <w:bottom w:val="single" w:sz="4" w:space="0" w:color="auto"/>
            </w:tcBorders>
          </w:tcPr>
          <w:p w14:paraId="17CD2B3E" w14:textId="7410D64A" w:rsidR="009430B5" w:rsidRPr="00E416B2" w:rsidRDefault="009430B5"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Capacidade de proativamente prosseguir objetivos definidos, atingindo-os com eficácia e de forma eficiente. Empenho em agir, mesmo em situações complicadas, de forma orientada para os objetivos da empresa, revelando vontade de os superar e melhorar o seu desempenho. </w:t>
            </w:r>
          </w:p>
        </w:tc>
      </w:tr>
      <w:tr w:rsidR="009430B5" w:rsidRPr="00E416B2" w14:paraId="0F092863" w14:textId="77777777" w:rsidTr="009430B5">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77C40A6E" w14:textId="3FB85B6E" w:rsidR="009430B5" w:rsidRPr="00E416B2" w:rsidRDefault="009430B5" w:rsidP="004E428B">
            <w:pPr>
              <w:spacing w:line="360" w:lineRule="auto"/>
              <w:jc w:val="both"/>
              <w:rPr>
                <w:rFonts w:ascii="Garamond" w:hAnsi="Garamond"/>
              </w:rPr>
            </w:pPr>
            <w:r w:rsidRPr="00E416B2">
              <w:rPr>
                <w:rFonts w:ascii="Garamond" w:eastAsia="Times New Roman" w:hAnsi="Garamond" w:cs="Calibri"/>
                <w:lang w:eastAsia="pt-PT"/>
              </w:rPr>
              <w:t>Capacidade de organização e gestão do tempo</w:t>
            </w:r>
          </w:p>
        </w:tc>
        <w:tc>
          <w:tcPr>
            <w:tcW w:w="5652" w:type="dxa"/>
            <w:tcBorders>
              <w:top w:val="single" w:sz="4" w:space="0" w:color="auto"/>
              <w:left w:val="single" w:sz="4" w:space="0" w:color="auto"/>
              <w:bottom w:val="single" w:sz="4" w:space="0" w:color="auto"/>
            </w:tcBorders>
          </w:tcPr>
          <w:p w14:paraId="36D11B18" w14:textId="07B33289" w:rsidR="009430B5" w:rsidRPr="00E416B2" w:rsidRDefault="009430B5"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Capacidade de organizar o trabalho, definindo prioridades de acordo com objetivos a atingir e prazos estabelecidos, assegurando eficiência e qualidade nas tarefas desempenhadas. </w:t>
            </w:r>
          </w:p>
        </w:tc>
      </w:tr>
      <w:tr w:rsidR="009430B5" w:rsidRPr="00E416B2" w14:paraId="4546F757" w14:textId="77777777" w:rsidTr="0094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6D5F0812" w14:textId="7DAE3F21" w:rsidR="009430B5" w:rsidRPr="00E416B2" w:rsidRDefault="009430B5" w:rsidP="004E428B">
            <w:pPr>
              <w:spacing w:line="360" w:lineRule="auto"/>
              <w:jc w:val="both"/>
              <w:rPr>
                <w:rFonts w:ascii="Garamond" w:hAnsi="Garamond"/>
              </w:rPr>
            </w:pPr>
            <w:r w:rsidRPr="00E416B2">
              <w:rPr>
                <w:rFonts w:ascii="Garamond" w:eastAsia="Times New Roman" w:hAnsi="Garamond" w:cs="Calibri"/>
                <w:lang w:eastAsia="pt-PT"/>
              </w:rPr>
              <w:t>Comunicação</w:t>
            </w:r>
          </w:p>
        </w:tc>
        <w:tc>
          <w:tcPr>
            <w:tcW w:w="5652" w:type="dxa"/>
            <w:tcBorders>
              <w:top w:val="single" w:sz="4" w:space="0" w:color="auto"/>
              <w:left w:val="single" w:sz="4" w:space="0" w:color="auto"/>
              <w:bottom w:val="single" w:sz="4" w:space="0" w:color="auto"/>
            </w:tcBorders>
          </w:tcPr>
          <w:p w14:paraId="71C59DE3" w14:textId="3D2B10ED" w:rsidR="009430B5" w:rsidRPr="00E416B2" w:rsidRDefault="009430B5"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Facilidade em comunicar, oralmente e por escrito, de forma clara e eficaz. Preocupação em adaptar o tipo de linguagem, mais formal ou informal, às características do interlocutor e ajuda a que o mesmo entenda a mensagem. </w:t>
            </w:r>
          </w:p>
        </w:tc>
      </w:tr>
      <w:tr w:rsidR="009430B5" w:rsidRPr="00E416B2" w14:paraId="12A02569" w14:textId="77777777" w:rsidTr="009430B5">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4E8B9168" w14:textId="3BB546CE" w:rsidR="009430B5" w:rsidRPr="00E416B2" w:rsidRDefault="009430B5"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Resistência ao stress</w:t>
            </w:r>
          </w:p>
        </w:tc>
        <w:tc>
          <w:tcPr>
            <w:tcW w:w="5652" w:type="dxa"/>
            <w:tcBorders>
              <w:top w:val="single" w:sz="4" w:space="0" w:color="auto"/>
              <w:left w:val="single" w:sz="4" w:space="0" w:color="auto"/>
              <w:bottom w:val="single" w:sz="4" w:space="0" w:color="auto"/>
            </w:tcBorders>
          </w:tcPr>
          <w:p w14:paraId="5B562396" w14:textId="40765375" w:rsidR="009430B5" w:rsidRPr="00E416B2" w:rsidRDefault="009430B5"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eastAsia="Times New Roman" w:hAnsi="Garamond" w:cs="Calibri"/>
                <w:lang w:eastAsia="pt-PT"/>
              </w:rPr>
              <w:t xml:space="preserve">Capacidade de, em contextos de elevada pressão, stress e dificuldades, manter estável e eficiente a sua produtividade. </w:t>
            </w:r>
          </w:p>
        </w:tc>
      </w:tr>
      <w:tr w:rsidR="009430B5" w:rsidRPr="00E416B2" w14:paraId="63D89D82" w14:textId="77777777" w:rsidTr="0094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3988AD28" w14:textId="3E2D1FCB" w:rsidR="009430B5" w:rsidRPr="00E416B2" w:rsidRDefault="009430B5"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Proatividade</w:t>
            </w:r>
          </w:p>
        </w:tc>
        <w:tc>
          <w:tcPr>
            <w:tcW w:w="5652" w:type="dxa"/>
            <w:tcBorders>
              <w:top w:val="single" w:sz="4" w:space="0" w:color="auto"/>
              <w:left w:val="single" w:sz="4" w:space="0" w:color="auto"/>
              <w:bottom w:val="single" w:sz="4" w:space="0" w:color="auto"/>
            </w:tcBorders>
          </w:tcPr>
          <w:p w14:paraId="4B67B005" w14:textId="11058A91" w:rsidR="009430B5" w:rsidRPr="00E416B2" w:rsidRDefault="00191170"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eastAsia="Times New Roman" w:hAnsi="Garamond" w:cs="Calibri"/>
                <w:lang w:eastAsia="pt-PT"/>
              </w:rPr>
              <w:t>Capacidade de detetar e antecipar oportunidades e obstáculos, e agir sobre estes de forma rápida e eficaz.</w:t>
            </w:r>
          </w:p>
        </w:tc>
      </w:tr>
      <w:tr w:rsidR="009430B5" w:rsidRPr="00E416B2" w14:paraId="126C5C2C" w14:textId="77777777" w:rsidTr="009430B5">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tcPr>
          <w:p w14:paraId="4FF6F830" w14:textId="6745672B" w:rsidR="009430B5" w:rsidRPr="00E416B2" w:rsidRDefault="009430B5" w:rsidP="004E428B">
            <w:pPr>
              <w:tabs>
                <w:tab w:val="left" w:pos="3435"/>
              </w:tabs>
              <w:spacing w:line="360" w:lineRule="auto"/>
              <w:rPr>
                <w:rFonts w:ascii="Garamond" w:hAnsi="Garamond"/>
              </w:rPr>
            </w:pPr>
            <w:r w:rsidRPr="00E416B2">
              <w:rPr>
                <w:rFonts w:ascii="Garamond" w:eastAsia="Times New Roman" w:hAnsi="Garamond" w:cs="Calibri"/>
                <w:lang w:eastAsia="pt-PT"/>
              </w:rPr>
              <w:t>Legislação laboral</w:t>
            </w:r>
          </w:p>
        </w:tc>
        <w:tc>
          <w:tcPr>
            <w:tcW w:w="5652" w:type="dxa"/>
            <w:tcBorders>
              <w:top w:val="single" w:sz="4" w:space="0" w:color="auto"/>
              <w:left w:val="single" w:sz="4" w:space="0" w:color="auto"/>
              <w:bottom w:val="single" w:sz="4" w:space="0" w:color="auto"/>
            </w:tcBorders>
          </w:tcPr>
          <w:p w14:paraId="509C2CB8" w14:textId="7D26F5CF" w:rsidR="009430B5" w:rsidRPr="00E416B2" w:rsidRDefault="009430B5"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eastAsia="Times New Roman" w:hAnsi="Garamond" w:cs="Calibri"/>
                <w:lang w:eastAsia="pt-PT"/>
              </w:rPr>
              <w:t>Dominar conhecimentos de legislação laboral e aplicá-los na gestão dos recursos humanos, cumprindo todas as obrigações legais de forma eficiente.</w:t>
            </w:r>
          </w:p>
        </w:tc>
      </w:tr>
      <w:tr w:rsidR="009430B5" w:rsidRPr="00E416B2" w14:paraId="0674BE21" w14:textId="77777777" w:rsidTr="0094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vAlign w:val="center"/>
          </w:tcPr>
          <w:p w14:paraId="4D2BBD7C" w14:textId="5CC0241E" w:rsidR="009430B5" w:rsidRPr="00E416B2" w:rsidRDefault="009430B5" w:rsidP="004E428B">
            <w:pPr>
              <w:tabs>
                <w:tab w:val="left" w:pos="3435"/>
              </w:tabs>
              <w:spacing w:line="360" w:lineRule="auto"/>
              <w:rPr>
                <w:rFonts w:ascii="Garamond" w:eastAsia="Times New Roman" w:hAnsi="Garamond" w:cs="Calibri"/>
                <w:lang w:eastAsia="pt-PT"/>
              </w:rPr>
            </w:pPr>
            <w:r w:rsidRPr="00E416B2">
              <w:rPr>
                <w:rFonts w:ascii="Garamond" w:eastAsia="Times New Roman" w:hAnsi="Garamond" w:cs="Calibri"/>
                <w:lang w:eastAsia="pt-PT"/>
              </w:rPr>
              <w:t xml:space="preserve">Gestão de RH </w:t>
            </w:r>
          </w:p>
        </w:tc>
        <w:tc>
          <w:tcPr>
            <w:tcW w:w="5652" w:type="dxa"/>
            <w:tcBorders>
              <w:top w:val="single" w:sz="4" w:space="0" w:color="auto"/>
              <w:left w:val="single" w:sz="4" w:space="0" w:color="auto"/>
              <w:bottom w:val="single" w:sz="4" w:space="0" w:color="auto"/>
            </w:tcBorders>
          </w:tcPr>
          <w:p w14:paraId="221122E7" w14:textId="2BB492EB" w:rsidR="009430B5" w:rsidRPr="00E416B2" w:rsidRDefault="009430B5" w:rsidP="006B1B15">
            <w:pPr>
              <w:keepNext/>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Dominar técnicas de recrutamento e seleção, bem como técnicas e processos administrativos de gestão de recursos humanos. </w:t>
            </w:r>
          </w:p>
        </w:tc>
      </w:tr>
    </w:tbl>
    <w:p w14:paraId="2F91FF06" w14:textId="77777777" w:rsidR="00B849C5" w:rsidRDefault="00B849C5" w:rsidP="006B1B15">
      <w:pPr>
        <w:pStyle w:val="Legenda"/>
        <w:jc w:val="center"/>
        <w:rPr>
          <w:rFonts w:ascii="Garamond" w:hAnsi="Garamond"/>
          <w:i w:val="0"/>
          <w:iCs w:val="0"/>
          <w:color w:val="auto"/>
          <w:sz w:val="24"/>
          <w:szCs w:val="24"/>
        </w:rPr>
      </w:pPr>
    </w:p>
    <w:p w14:paraId="3B4DA450" w14:textId="19AD78DC" w:rsidR="009430B5" w:rsidRDefault="006B1B15" w:rsidP="006B1B15">
      <w:pPr>
        <w:pStyle w:val="Legenda"/>
        <w:jc w:val="center"/>
        <w:rPr>
          <w:rFonts w:ascii="Garamond" w:hAnsi="Garamond"/>
          <w:i w:val="0"/>
          <w:iCs w:val="0"/>
          <w:color w:val="auto"/>
          <w:sz w:val="24"/>
          <w:szCs w:val="24"/>
        </w:rPr>
      </w:pPr>
      <w:bookmarkStart w:id="73" w:name="_Toc137393327"/>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5</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Competências específicas</w:t>
      </w:r>
      <w:bookmarkEnd w:id="73"/>
    </w:p>
    <w:p w14:paraId="04516C7F" w14:textId="77777777" w:rsidR="006B1B15" w:rsidRPr="006B1B15" w:rsidRDefault="006B1B15" w:rsidP="006B1B15"/>
    <w:p w14:paraId="386931B2" w14:textId="77777777" w:rsidR="00BD1C29" w:rsidRPr="00E416B2" w:rsidRDefault="00D30D3E" w:rsidP="004E428B">
      <w:pPr>
        <w:spacing w:line="360" w:lineRule="auto"/>
        <w:ind w:firstLine="720"/>
        <w:jc w:val="both"/>
        <w:rPr>
          <w:rFonts w:ascii="Garamond" w:hAnsi="Garamond"/>
        </w:rPr>
      </w:pPr>
      <w:bookmarkStart w:id="74" w:name="_Hlk134398201"/>
      <w:r w:rsidRPr="00E416B2">
        <w:rPr>
          <w:rFonts w:ascii="Garamond" w:hAnsi="Garamond"/>
        </w:rPr>
        <w:lastRenderedPageBreak/>
        <w:t>De forma a</w:t>
      </w:r>
      <w:r w:rsidR="00BD1C29" w:rsidRPr="00E416B2">
        <w:rPr>
          <w:rFonts w:ascii="Garamond" w:hAnsi="Garamond"/>
        </w:rPr>
        <w:t xml:space="preserve"> ser possível</w:t>
      </w:r>
      <w:r w:rsidRPr="00E416B2">
        <w:rPr>
          <w:rFonts w:ascii="Garamond" w:hAnsi="Garamond"/>
        </w:rPr>
        <w:t xml:space="preserve"> avaliar as competências, </w:t>
      </w:r>
      <w:r w:rsidR="00BD1C29" w:rsidRPr="00E416B2">
        <w:rPr>
          <w:rFonts w:ascii="Garamond" w:hAnsi="Garamond"/>
        </w:rPr>
        <w:t xml:space="preserve">foram seguidamente identificados os indicadores comportamentais observáveis, que são os comportamentos manifestados pelos consultores, que nos permitem verificar se a competência está presente e em que medida (Ceitil, 2016). </w:t>
      </w:r>
    </w:p>
    <w:bookmarkEnd w:id="74"/>
    <w:p w14:paraId="64D5E27D" w14:textId="447D2A30" w:rsidR="0057384C" w:rsidRDefault="00BD1C29" w:rsidP="004E428B">
      <w:pPr>
        <w:spacing w:line="360" w:lineRule="auto"/>
        <w:ind w:firstLine="720"/>
        <w:jc w:val="both"/>
        <w:rPr>
          <w:rFonts w:ascii="Garamond" w:hAnsi="Garamond"/>
        </w:rPr>
      </w:pPr>
      <w:r w:rsidRPr="00E416B2">
        <w:rPr>
          <w:rFonts w:ascii="Garamond" w:hAnsi="Garamond"/>
        </w:rPr>
        <w:t xml:space="preserve">As tabelas </w:t>
      </w:r>
      <w:r w:rsidR="00DE1A58">
        <w:rPr>
          <w:rFonts w:ascii="Garamond" w:hAnsi="Garamond"/>
        </w:rPr>
        <w:t>6</w:t>
      </w:r>
      <w:r w:rsidRPr="00E416B2">
        <w:rPr>
          <w:rFonts w:ascii="Garamond" w:hAnsi="Garamond"/>
        </w:rPr>
        <w:t xml:space="preserve">, </w:t>
      </w:r>
      <w:r w:rsidR="00DE1A58">
        <w:rPr>
          <w:rFonts w:ascii="Garamond" w:hAnsi="Garamond"/>
        </w:rPr>
        <w:t>7</w:t>
      </w:r>
      <w:r w:rsidRPr="00E416B2">
        <w:rPr>
          <w:rFonts w:ascii="Garamond" w:hAnsi="Garamond"/>
        </w:rPr>
        <w:t xml:space="preserve"> e </w:t>
      </w:r>
      <w:r w:rsidR="00DE1A58">
        <w:rPr>
          <w:rFonts w:ascii="Garamond" w:hAnsi="Garamond"/>
        </w:rPr>
        <w:t>8</w:t>
      </w:r>
      <w:r w:rsidRPr="00E416B2">
        <w:rPr>
          <w:rFonts w:ascii="Garamond" w:hAnsi="Garamond"/>
        </w:rPr>
        <w:t xml:space="preserve"> apresentam os indicadores de desempenho definidos para cada uma das competências. Uma vez que se verificam diferenças nas </w:t>
      </w:r>
      <w:r w:rsidR="0057384C" w:rsidRPr="00E416B2">
        <w:rPr>
          <w:rFonts w:ascii="Garamond" w:hAnsi="Garamond"/>
        </w:rPr>
        <w:t xml:space="preserve">tarefas </w:t>
      </w:r>
      <w:r w:rsidRPr="00E416B2">
        <w:rPr>
          <w:rFonts w:ascii="Garamond" w:hAnsi="Garamond"/>
        </w:rPr>
        <w:t>d</w:t>
      </w:r>
      <w:r w:rsidR="0057384C" w:rsidRPr="00E416B2">
        <w:rPr>
          <w:rFonts w:ascii="Garamond" w:hAnsi="Garamond"/>
        </w:rPr>
        <w:t xml:space="preserve">os consultores da sede e dos consultores das agências, os indicadores de desempenho são distintos no que respeita às competências de gestão de RH e legislação laboral. </w:t>
      </w:r>
    </w:p>
    <w:p w14:paraId="62BE1BF9" w14:textId="5FA31015" w:rsidR="007138CA" w:rsidRPr="00E416B2" w:rsidRDefault="007138CA" w:rsidP="004E428B">
      <w:pPr>
        <w:spacing w:line="360" w:lineRule="auto"/>
        <w:ind w:firstLine="720"/>
        <w:jc w:val="both"/>
        <w:rPr>
          <w:rFonts w:ascii="Garamond" w:hAnsi="Garamond"/>
        </w:rPr>
      </w:pPr>
      <w:r>
        <w:rPr>
          <w:rFonts w:ascii="Garamond" w:hAnsi="Garamond"/>
        </w:rPr>
        <w:t>A tabela 6 apresenta os indicadores de desempenho definidos para as competências transversais, aqueles que devemos identificar em todos os colaboradores:</w:t>
      </w:r>
    </w:p>
    <w:p w14:paraId="5B4BE949" w14:textId="77777777" w:rsidR="0057384C" w:rsidRPr="00E416B2" w:rsidRDefault="0057384C" w:rsidP="004E428B">
      <w:pPr>
        <w:spacing w:line="360" w:lineRule="auto"/>
        <w:jc w:val="both"/>
        <w:rPr>
          <w:rFonts w:ascii="Garamond" w:hAnsi="Garamond"/>
        </w:rPr>
      </w:pPr>
    </w:p>
    <w:tbl>
      <w:tblPr>
        <w:tblStyle w:val="SimplesTabela2"/>
        <w:tblW w:w="0" w:type="auto"/>
        <w:tblLook w:val="04A0" w:firstRow="1" w:lastRow="0" w:firstColumn="1" w:lastColumn="0" w:noHBand="0" w:noVBand="1"/>
      </w:tblPr>
      <w:tblGrid>
        <w:gridCol w:w="2523"/>
        <w:gridCol w:w="5974"/>
      </w:tblGrid>
      <w:tr w:rsidR="0057384C" w:rsidRPr="00E416B2" w14:paraId="71AF8767" w14:textId="77777777" w:rsidTr="00923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shd w:val="clear" w:color="auto" w:fill="D9D9D9" w:themeFill="background1" w:themeFillShade="D9"/>
          </w:tcPr>
          <w:p w14:paraId="7C71B2FB" w14:textId="77777777" w:rsidR="0057384C" w:rsidRPr="00E416B2" w:rsidRDefault="0057384C" w:rsidP="004E428B">
            <w:pPr>
              <w:spacing w:line="360" w:lineRule="auto"/>
              <w:jc w:val="both"/>
              <w:rPr>
                <w:rFonts w:ascii="Garamond" w:hAnsi="Garamond"/>
              </w:rPr>
            </w:pPr>
            <w:r w:rsidRPr="00E416B2">
              <w:rPr>
                <w:rFonts w:ascii="Garamond" w:hAnsi="Garamond"/>
              </w:rPr>
              <w:t>COMPETÊNCIA</w:t>
            </w:r>
          </w:p>
        </w:tc>
        <w:tc>
          <w:tcPr>
            <w:tcW w:w="6219" w:type="dxa"/>
            <w:tcBorders>
              <w:top w:val="single" w:sz="4" w:space="0" w:color="auto"/>
              <w:left w:val="single" w:sz="4" w:space="0" w:color="auto"/>
              <w:bottom w:val="single" w:sz="4" w:space="0" w:color="auto"/>
            </w:tcBorders>
            <w:shd w:val="clear" w:color="auto" w:fill="D9D9D9" w:themeFill="background1" w:themeFillShade="D9"/>
          </w:tcPr>
          <w:p w14:paraId="30EC3B66" w14:textId="79C8B3E6" w:rsidR="0057384C" w:rsidRPr="00E416B2" w:rsidRDefault="0057384C"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INDICADORES DE DESEMPENHO</w:t>
            </w:r>
          </w:p>
        </w:tc>
      </w:tr>
      <w:tr w:rsidR="0057384C" w:rsidRPr="00E416B2" w14:paraId="669EE080" w14:textId="77777777" w:rsidTr="0092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vAlign w:val="center"/>
          </w:tcPr>
          <w:p w14:paraId="75EA61F7" w14:textId="77777777" w:rsidR="0057384C" w:rsidRPr="00E416B2" w:rsidRDefault="0057384C" w:rsidP="004E428B">
            <w:pPr>
              <w:spacing w:line="360" w:lineRule="auto"/>
              <w:jc w:val="center"/>
              <w:rPr>
                <w:rFonts w:ascii="Garamond" w:hAnsi="Garamond"/>
              </w:rPr>
            </w:pPr>
            <w:r w:rsidRPr="00E416B2">
              <w:rPr>
                <w:rFonts w:ascii="Garamond" w:hAnsi="Garamond"/>
              </w:rPr>
              <w:t>Orientação para cliente</w:t>
            </w:r>
          </w:p>
        </w:tc>
        <w:tc>
          <w:tcPr>
            <w:tcW w:w="6219" w:type="dxa"/>
            <w:tcBorders>
              <w:top w:val="single" w:sz="4" w:space="0" w:color="auto"/>
              <w:left w:val="single" w:sz="4" w:space="0" w:color="auto"/>
              <w:bottom w:val="single" w:sz="4" w:space="0" w:color="auto"/>
            </w:tcBorders>
          </w:tcPr>
          <w:p w14:paraId="2FDCBBAE" w14:textId="366A6E77" w:rsidR="0057384C" w:rsidRPr="00E416B2" w:rsidRDefault="0057384C"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Compreende que a satisfação das necessidades dos clientes é fundamental para a estratégia da empresa</w:t>
            </w:r>
          </w:p>
          <w:p w14:paraId="4218CB1E" w14:textId="6370E423" w:rsidR="0057384C" w:rsidRPr="00E416B2" w:rsidRDefault="0057384C"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xml:space="preserve">• Acompanha e interage com o cliente frequente e eficientemente  </w:t>
            </w:r>
          </w:p>
          <w:p w14:paraId="4C3524A0" w14:textId="2CE1DFB8" w:rsidR="0057384C" w:rsidRPr="00E416B2" w:rsidRDefault="0057384C"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Detém um excelente conhecimento dos seus clientes. Compreende o seu contexto, as suas perspetivas, necessidades e expectativas e adequa os serviços que presta às suas características e exigências</w:t>
            </w:r>
          </w:p>
          <w:p w14:paraId="2DCAE917" w14:textId="56107E51" w:rsidR="0057384C" w:rsidRPr="00E416B2" w:rsidRDefault="0057384C"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Antecipa proactivamente as melhores soluções para o cliente. Identifica e desenvolve novas soluções para as suas necessidades</w:t>
            </w:r>
          </w:p>
          <w:p w14:paraId="3BBD4222" w14:textId="6E552F79" w:rsidR="0057384C" w:rsidRPr="00E416B2" w:rsidRDefault="0057384C"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Compromete-se a dar a melhor resposta às necessidades do cliente e a exceder as suas expectativas</w:t>
            </w:r>
          </w:p>
        </w:tc>
      </w:tr>
      <w:tr w:rsidR="0057384C" w:rsidRPr="00E416B2" w14:paraId="75B040FF" w14:textId="77777777" w:rsidTr="00923023">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vAlign w:val="center"/>
          </w:tcPr>
          <w:p w14:paraId="781779A5" w14:textId="77777777" w:rsidR="0057384C" w:rsidRPr="00E416B2" w:rsidRDefault="0057384C" w:rsidP="004E428B">
            <w:pPr>
              <w:spacing w:line="360" w:lineRule="auto"/>
              <w:jc w:val="center"/>
              <w:rPr>
                <w:rFonts w:ascii="Garamond" w:hAnsi="Garamond"/>
              </w:rPr>
            </w:pPr>
            <w:r w:rsidRPr="00E416B2">
              <w:rPr>
                <w:rFonts w:ascii="Garamond" w:eastAsia="Times New Roman" w:hAnsi="Garamond" w:cs="Calibri"/>
                <w:lang w:eastAsia="pt-PT"/>
              </w:rPr>
              <w:t>Relacionamento interpessoal</w:t>
            </w:r>
          </w:p>
        </w:tc>
        <w:tc>
          <w:tcPr>
            <w:tcW w:w="6219" w:type="dxa"/>
            <w:tcBorders>
              <w:top w:val="single" w:sz="4" w:space="0" w:color="auto"/>
              <w:left w:val="single" w:sz="4" w:space="0" w:color="auto"/>
              <w:bottom w:val="single" w:sz="4" w:space="0" w:color="auto"/>
            </w:tcBorders>
          </w:tcPr>
          <w:p w14:paraId="4A0417C2" w14:textId="77382DE5"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xml:space="preserve">• Estabelece e mantém relacionamentos sólidos com colegas de trabalho, superiores hierárquicos, clientes e outros parceiros de trabalho </w:t>
            </w:r>
          </w:p>
          <w:p w14:paraId="1A103D94" w14:textId="2733E733"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consideração por todos os parceiros de trabalho, tem em contas as necessidades e opiniões destes quando sugere decisões</w:t>
            </w:r>
          </w:p>
          <w:p w14:paraId="37A2A567" w14:textId="69FFE132" w:rsidR="0057384C"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Cultiva um bom ambiente de trabalho com todos os seus colegas</w:t>
            </w:r>
          </w:p>
        </w:tc>
      </w:tr>
      <w:tr w:rsidR="0057384C" w:rsidRPr="00E416B2" w14:paraId="155C2124" w14:textId="77777777" w:rsidTr="0092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vAlign w:val="center"/>
          </w:tcPr>
          <w:p w14:paraId="05BA7C03" w14:textId="77777777" w:rsidR="0057384C" w:rsidRPr="00E416B2" w:rsidRDefault="0057384C" w:rsidP="004E428B">
            <w:pPr>
              <w:spacing w:line="360" w:lineRule="auto"/>
              <w:jc w:val="center"/>
              <w:rPr>
                <w:rFonts w:ascii="Garamond" w:hAnsi="Garamond"/>
              </w:rPr>
            </w:pPr>
            <w:r w:rsidRPr="00E416B2">
              <w:rPr>
                <w:rFonts w:ascii="Garamond" w:eastAsia="Times New Roman" w:hAnsi="Garamond" w:cs="Calibri"/>
                <w:lang w:eastAsia="pt-PT"/>
              </w:rPr>
              <w:lastRenderedPageBreak/>
              <w:t>Resolução de problemas</w:t>
            </w:r>
          </w:p>
        </w:tc>
        <w:tc>
          <w:tcPr>
            <w:tcW w:w="6219" w:type="dxa"/>
            <w:tcBorders>
              <w:top w:val="single" w:sz="4" w:space="0" w:color="auto"/>
              <w:left w:val="single" w:sz="4" w:space="0" w:color="auto"/>
              <w:bottom w:val="single" w:sz="4" w:space="0" w:color="auto"/>
            </w:tcBorders>
          </w:tcPr>
          <w:p w14:paraId="2541A93A" w14:textId="7B139C5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agilidade em identificar e antecipar problemas e a propor soluções adequadas</w:t>
            </w:r>
          </w:p>
          <w:p w14:paraId="6305E1D2" w14:textId="62957331"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Atua de forma rápida e eficaz na resolução de problemas e situações inesperadas</w:t>
            </w:r>
          </w:p>
          <w:p w14:paraId="5E343EDA" w14:textId="25B90D1C" w:rsidR="0057384C"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Procurar eliminar problemas e ineficiências de forma a atingir os resultados esperados</w:t>
            </w:r>
          </w:p>
        </w:tc>
      </w:tr>
      <w:tr w:rsidR="0057384C" w:rsidRPr="00E416B2" w14:paraId="7AF3E697" w14:textId="77777777" w:rsidTr="00923023">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vAlign w:val="center"/>
          </w:tcPr>
          <w:p w14:paraId="0A7023CB" w14:textId="77777777" w:rsidR="0057384C" w:rsidRPr="00E416B2" w:rsidRDefault="0057384C" w:rsidP="004E428B">
            <w:pPr>
              <w:tabs>
                <w:tab w:val="left" w:pos="3435"/>
              </w:tabs>
              <w:spacing w:line="360" w:lineRule="auto"/>
              <w:jc w:val="center"/>
              <w:rPr>
                <w:rFonts w:ascii="Garamond" w:hAnsi="Garamond"/>
              </w:rPr>
            </w:pPr>
            <w:r w:rsidRPr="00E416B2">
              <w:rPr>
                <w:rFonts w:ascii="Garamond" w:eastAsia="Times New Roman" w:hAnsi="Garamond" w:cs="Calibri"/>
                <w:lang w:eastAsia="pt-PT"/>
              </w:rPr>
              <w:t>Inovação e criatividade</w:t>
            </w:r>
          </w:p>
        </w:tc>
        <w:tc>
          <w:tcPr>
            <w:tcW w:w="6219" w:type="dxa"/>
            <w:tcBorders>
              <w:top w:val="single" w:sz="4" w:space="0" w:color="auto"/>
              <w:left w:val="single" w:sz="4" w:space="0" w:color="auto"/>
              <w:bottom w:val="single" w:sz="4" w:space="0" w:color="auto"/>
            </w:tcBorders>
          </w:tcPr>
          <w:p w14:paraId="45B5F132" w14:textId="3F5F3677"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Toma iniciativa de propor inovações e novas soluções práticas, demonstrando capacidade de as concretizar e gerar valor para a empresa</w:t>
            </w:r>
          </w:p>
          <w:p w14:paraId="6FF2F483" w14:textId="57111CC4"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Tem capacidade de introduzir mudanças e otimizar processos, quando as situações o requerem</w:t>
            </w:r>
          </w:p>
          <w:p w14:paraId="0B19E1B0" w14:textId="211B5B7B" w:rsidR="0057384C" w:rsidRPr="00E416B2" w:rsidRDefault="00923023" w:rsidP="006B1B15">
            <w:pPr>
              <w:keepNext/>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Revela capacidade de utilizar, de forma eficiente e eficaz, os recursos disponíveis para solucionar problemas de forma inovadora</w:t>
            </w:r>
          </w:p>
        </w:tc>
      </w:tr>
    </w:tbl>
    <w:p w14:paraId="14DA3CCD" w14:textId="77777777" w:rsidR="00B849C5" w:rsidRDefault="00B849C5" w:rsidP="006B1B15">
      <w:pPr>
        <w:pStyle w:val="Legenda"/>
        <w:jc w:val="center"/>
        <w:rPr>
          <w:rFonts w:ascii="Garamond" w:hAnsi="Garamond"/>
          <w:i w:val="0"/>
          <w:iCs w:val="0"/>
          <w:color w:val="auto"/>
          <w:sz w:val="24"/>
          <w:szCs w:val="24"/>
        </w:rPr>
      </w:pPr>
    </w:p>
    <w:p w14:paraId="424EB3FD" w14:textId="2C6F686E" w:rsidR="007630EF" w:rsidRDefault="006B1B15" w:rsidP="006B1B15">
      <w:pPr>
        <w:pStyle w:val="Legenda"/>
        <w:jc w:val="center"/>
        <w:rPr>
          <w:rFonts w:ascii="Garamond" w:hAnsi="Garamond"/>
          <w:i w:val="0"/>
          <w:iCs w:val="0"/>
          <w:color w:val="auto"/>
          <w:sz w:val="24"/>
          <w:szCs w:val="24"/>
        </w:rPr>
      </w:pPr>
      <w:bookmarkStart w:id="75" w:name="_Toc137393328"/>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6</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Indicadores de desempenho – Competências transversais</w:t>
      </w:r>
      <w:bookmarkEnd w:id="75"/>
    </w:p>
    <w:p w14:paraId="39F91C42" w14:textId="2EA64133" w:rsidR="007138CA" w:rsidRDefault="007138CA" w:rsidP="007138CA"/>
    <w:p w14:paraId="58092ADD" w14:textId="0EE8649E" w:rsidR="007138CA" w:rsidRPr="007138CA" w:rsidRDefault="007138CA" w:rsidP="007138CA">
      <w:pPr>
        <w:ind w:firstLine="720"/>
        <w:jc w:val="both"/>
        <w:rPr>
          <w:rFonts w:ascii="Garamond" w:hAnsi="Garamond"/>
        </w:rPr>
      </w:pPr>
      <w:r>
        <w:rPr>
          <w:rFonts w:ascii="Garamond" w:hAnsi="Garamond"/>
        </w:rPr>
        <w:t>Seguem-se na tabela 7, os indicadores definidos para as competências específicas, no caso dos consultores da sede:</w:t>
      </w:r>
    </w:p>
    <w:p w14:paraId="0714F232" w14:textId="77777777" w:rsidR="00EE2157" w:rsidRPr="00E416B2" w:rsidRDefault="00EE2157" w:rsidP="004E428B">
      <w:pPr>
        <w:spacing w:line="360" w:lineRule="auto"/>
        <w:jc w:val="both"/>
        <w:rPr>
          <w:rFonts w:ascii="Garamond" w:hAnsi="Garamond"/>
        </w:rPr>
      </w:pPr>
    </w:p>
    <w:tbl>
      <w:tblPr>
        <w:tblStyle w:val="SimplesTabela2"/>
        <w:tblW w:w="0" w:type="auto"/>
        <w:tblLook w:val="04A0" w:firstRow="1" w:lastRow="0" w:firstColumn="1" w:lastColumn="0" w:noHBand="0" w:noVBand="1"/>
      </w:tblPr>
      <w:tblGrid>
        <w:gridCol w:w="2790"/>
        <w:gridCol w:w="5707"/>
      </w:tblGrid>
      <w:tr w:rsidR="00923023" w:rsidRPr="00E416B2" w14:paraId="60D526C7" w14:textId="77777777" w:rsidTr="008E1B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shd w:val="clear" w:color="auto" w:fill="D9D9D9" w:themeFill="background1" w:themeFillShade="D9"/>
          </w:tcPr>
          <w:p w14:paraId="40C8DB59" w14:textId="77777777" w:rsidR="00923023" w:rsidRPr="00E416B2" w:rsidRDefault="00923023" w:rsidP="004E428B">
            <w:pPr>
              <w:spacing w:line="360" w:lineRule="auto"/>
              <w:jc w:val="both"/>
              <w:rPr>
                <w:rFonts w:ascii="Garamond" w:hAnsi="Garamond"/>
              </w:rPr>
            </w:pPr>
            <w:r w:rsidRPr="00E416B2">
              <w:rPr>
                <w:rFonts w:ascii="Garamond" w:hAnsi="Garamond"/>
              </w:rPr>
              <w:t>COMPETÊNCIA</w:t>
            </w:r>
          </w:p>
        </w:tc>
        <w:tc>
          <w:tcPr>
            <w:tcW w:w="5936" w:type="dxa"/>
            <w:tcBorders>
              <w:top w:val="single" w:sz="4" w:space="0" w:color="auto"/>
              <w:left w:val="single" w:sz="4" w:space="0" w:color="auto"/>
              <w:bottom w:val="single" w:sz="4" w:space="0" w:color="auto"/>
            </w:tcBorders>
            <w:shd w:val="clear" w:color="auto" w:fill="D9D9D9" w:themeFill="background1" w:themeFillShade="D9"/>
          </w:tcPr>
          <w:p w14:paraId="7493B008" w14:textId="0C66AA8B" w:rsidR="00923023" w:rsidRPr="00E416B2" w:rsidRDefault="007138CA"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INDICADORES DE DESEMPENHO</w:t>
            </w:r>
          </w:p>
        </w:tc>
      </w:tr>
      <w:tr w:rsidR="00923023" w:rsidRPr="00E416B2" w14:paraId="1F74253C" w14:textId="77777777" w:rsidTr="008E1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6C3D9481" w14:textId="77777777" w:rsidR="00923023" w:rsidRPr="00E416B2" w:rsidRDefault="00923023" w:rsidP="004E428B">
            <w:pPr>
              <w:spacing w:line="360" w:lineRule="auto"/>
              <w:rPr>
                <w:rFonts w:ascii="Garamond" w:hAnsi="Garamond"/>
              </w:rPr>
            </w:pPr>
            <w:r w:rsidRPr="00E416B2">
              <w:rPr>
                <w:rFonts w:ascii="Garamond" w:eastAsia="Times New Roman" w:hAnsi="Garamond" w:cs="Calibri"/>
                <w:lang w:eastAsia="pt-PT"/>
              </w:rPr>
              <w:t>Orientação para resultados</w:t>
            </w:r>
          </w:p>
        </w:tc>
        <w:tc>
          <w:tcPr>
            <w:tcW w:w="5936" w:type="dxa"/>
            <w:tcBorders>
              <w:top w:val="single" w:sz="4" w:space="0" w:color="auto"/>
              <w:left w:val="single" w:sz="4" w:space="0" w:color="auto"/>
              <w:bottom w:val="single" w:sz="4" w:space="0" w:color="auto"/>
            </w:tcBorders>
          </w:tcPr>
          <w:p w14:paraId="2D0AEA68" w14:textId="4C4359D8"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motivação e empenho em atingir e superar os objetivos estratégicos definidos</w:t>
            </w:r>
          </w:p>
          <w:p w14:paraId="16CF651C" w14:textId="313543D4"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capacidade de superação e perseverança quando se depara com obstáculos e situações complicadas, reagindo positivamente e nunca desistindo dos objetivos do seu trabalho</w:t>
            </w:r>
          </w:p>
          <w:p w14:paraId="11770E81" w14:textId="0C4AC24B"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Dedica tempo e recursos a delinear estratégias que aumentem os resultados da empresa a médio/longo prazo, contribuindo para o seu sucesso estratégico</w:t>
            </w:r>
          </w:p>
        </w:tc>
      </w:tr>
      <w:tr w:rsidR="00923023" w:rsidRPr="00E416B2" w14:paraId="70479DF4" w14:textId="77777777" w:rsidTr="00CC2A41">
        <w:trPr>
          <w:trHeight w:val="1124"/>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45C53561" w14:textId="77777777" w:rsidR="00923023" w:rsidRPr="00E416B2" w:rsidRDefault="00923023" w:rsidP="004E428B">
            <w:pPr>
              <w:spacing w:line="360" w:lineRule="auto"/>
              <w:rPr>
                <w:rFonts w:ascii="Garamond" w:hAnsi="Garamond"/>
              </w:rPr>
            </w:pPr>
            <w:r w:rsidRPr="00E416B2">
              <w:rPr>
                <w:rFonts w:ascii="Garamond" w:eastAsia="Times New Roman" w:hAnsi="Garamond" w:cs="Calibri"/>
                <w:lang w:eastAsia="pt-PT"/>
              </w:rPr>
              <w:t>Capacidade de organização e gestão do tempo</w:t>
            </w:r>
          </w:p>
        </w:tc>
        <w:tc>
          <w:tcPr>
            <w:tcW w:w="5936" w:type="dxa"/>
            <w:tcBorders>
              <w:top w:val="single" w:sz="4" w:space="0" w:color="auto"/>
              <w:left w:val="single" w:sz="4" w:space="0" w:color="auto"/>
              <w:bottom w:val="single" w:sz="4" w:space="0" w:color="auto"/>
            </w:tcBorders>
          </w:tcPr>
          <w:p w14:paraId="5EDAB780" w14:textId="28808AE2"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em gerir o tempo eficazmente, de forma a concluir todas as tarefas a seu cargo no tempo estabelecido</w:t>
            </w:r>
          </w:p>
          <w:p w14:paraId="07BEA356" w14:textId="0FE3099A"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lastRenderedPageBreak/>
              <w:t>• Demonstra capacidade de definir prioridades corretamente, de acordo com os objetivos a atingir</w:t>
            </w:r>
          </w:p>
          <w:p w14:paraId="399DA820" w14:textId="14BE3AB6"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É capaz de planear e organizar as diferentes tarefas a seu cargo, otimizando o seu tempo da melhor forma e garantindo o atingimento dos objetivos definidos</w:t>
            </w:r>
          </w:p>
        </w:tc>
      </w:tr>
      <w:tr w:rsidR="00923023" w:rsidRPr="00E416B2" w14:paraId="697B9CD2" w14:textId="77777777" w:rsidTr="008E1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06837AAD" w14:textId="77777777" w:rsidR="00923023" w:rsidRPr="00E416B2" w:rsidRDefault="00923023" w:rsidP="004E428B">
            <w:pPr>
              <w:spacing w:line="360" w:lineRule="auto"/>
              <w:jc w:val="both"/>
              <w:rPr>
                <w:rFonts w:ascii="Garamond" w:hAnsi="Garamond"/>
              </w:rPr>
            </w:pPr>
            <w:r w:rsidRPr="00E416B2">
              <w:rPr>
                <w:rFonts w:ascii="Garamond" w:eastAsia="Times New Roman" w:hAnsi="Garamond" w:cs="Calibri"/>
                <w:lang w:eastAsia="pt-PT"/>
              </w:rPr>
              <w:lastRenderedPageBreak/>
              <w:t>Comunicação</w:t>
            </w:r>
          </w:p>
        </w:tc>
        <w:tc>
          <w:tcPr>
            <w:tcW w:w="5936" w:type="dxa"/>
            <w:tcBorders>
              <w:top w:val="single" w:sz="4" w:space="0" w:color="auto"/>
              <w:left w:val="single" w:sz="4" w:space="0" w:color="auto"/>
              <w:bottom w:val="single" w:sz="4" w:space="0" w:color="auto"/>
            </w:tcBorders>
          </w:tcPr>
          <w:p w14:paraId="4DB88ACA" w14:textId="0B13D301"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xml:space="preserve">• Possui capacidade de comunicar com diferentes tipos de audiências, adaptando a sua linguagem às características do interlocutor e ajudando a que o mesmo compreenda a mensagem </w:t>
            </w:r>
          </w:p>
          <w:p w14:paraId="7D05FB03" w14:textId="1790FEDC"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Transmite informações de forma percetível, lógica e oportuna, acrescentando valor e ajudando a solucionar problemas</w:t>
            </w:r>
          </w:p>
        </w:tc>
      </w:tr>
      <w:tr w:rsidR="00923023" w:rsidRPr="00E416B2" w14:paraId="2FFCF40C" w14:textId="77777777" w:rsidTr="008E1B5E">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463C1282" w14:textId="77777777" w:rsidR="00923023" w:rsidRPr="00E416B2" w:rsidRDefault="00923023"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Resistência ao stress</w:t>
            </w:r>
          </w:p>
        </w:tc>
        <w:tc>
          <w:tcPr>
            <w:tcW w:w="5936" w:type="dxa"/>
            <w:tcBorders>
              <w:top w:val="single" w:sz="4" w:space="0" w:color="auto"/>
              <w:left w:val="single" w:sz="4" w:space="0" w:color="auto"/>
              <w:bottom w:val="single" w:sz="4" w:space="0" w:color="auto"/>
            </w:tcBorders>
          </w:tcPr>
          <w:p w14:paraId="1E4AF2B4" w14:textId="26FFC1A0"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de manter estável o nível de desempenho profissional e equilíbrio emocional em situações de pressão e geradoras de tensão</w:t>
            </w:r>
          </w:p>
          <w:p w14:paraId="3C4DA40E" w14:textId="5B2DA80F"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Promove um ambiente de estabilidade e calma durante situações de pressão, transmitindo confiança e tranquilidade aos seus colegas</w:t>
            </w:r>
          </w:p>
          <w:p w14:paraId="099EE67D" w14:textId="55A2F215"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de superação perante situações adversas</w:t>
            </w:r>
          </w:p>
        </w:tc>
      </w:tr>
      <w:tr w:rsidR="00923023" w:rsidRPr="00E416B2" w14:paraId="799B8C1B" w14:textId="77777777" w:rsidTr="008E1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162B3166" w14:textId="77777777" w:rsidR="00923023" w:rsidRPr="00E416B2" w:rsidRDefault="00923023"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Proatividade</w:t>
            </w:r>
          </w:p>
        </w:tc>
        <w:tc>
          <w:tcPr>
            <w:tcW w:w="5936" w:type="dxa"/>
            <w:tcBorders>
              <w:top w:val="single" w:sz="4" w:space="0" w:color="auto"/>
              <w:left w:val="single" w:sz="4" w:space="0" w:color="auto"/>
              <w:bottom w:val="single" w:sz="4" w:space="0" w:color="auto"/>
            </w:tcBorders>
          </w:tcPr>
          <w:p w14:paraId="069D8930" w14:textId="59EB500D"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capacidade de antecipar situações, detetar oportunidades e obstáculos e atuar sobre estes</w:t>
            </w:r>
          </w:p>
          <w:p w14:paraId="1212E302" w14:textId="264E89F8"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Revela dinamismo e capacidade de tomar iniciativa no desempenho da sua função</w:t>
            </w:r>
          </w:p>
        </w:tc>
      </w:tr>
      <w:tr w:rsidR="00923023" w:rsidRPr="00E416B2" w14:paraId="7361780E" w14:textId="77777777" w:rsidTr="008E1B5E">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tcPr>
          <w:p w14:paraId="5F5AD37B" w14:textId="77777777" w:rsidR="00923023" w:rsidRPr="00E416B2" w:rsidRDefault="00923023" w:rsidP="004E428B">
            <w:pPr>
              <w:tabs>
                <w:tab w:val="left" w:pos="3435"/>
              </w:tabs>
              <w:spacing w:line="360" w:lineRule="auto"/>
              <w:rPr>
                <w:rFonts w:ascii="Garamond" w:hAnsi="Garamond"/>
              </w:rPr>
            </w:pPr>
            <w:r w:rsidRPr="00E416B2">
              <w:rPr>
                <w:rFonts w:ascii="Garamond" w:eastAsia="Times New Roman" w:hAnsi="Garamond" w:cs="Calibri"/>
                <w:lang w:eastAsia="pt-PT"/>
              </w:rPr>
              <w:t>Legislação laboral</w:t>
            </w:r>
          </w:p>
        </w:tc>
        <w:tc>
          <w:tcPr>
            <w:tcW w:w="5936" w:type="dxa"/>
            <w:tcBorders>
              <w:top w:val="single" w:sz="4" w:space="0" w:color="auto"/>
              <w:left w:val="single" w:sz="4" w:space="0" w:color="auto"/>
              <w:bottom w:val="single" w:sz="4" w:space="0" w:color="auto"/>
            </w:tcBorders>
          </w:tcPr>
          <w:p w14:paraId="3A6FF046" w14:textId="23B69206"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Domina conhecimentos de legislação laboral, nomeadamente métodos e aplicações apropriadas</w:t>
            </w:r>
          </w:p>
        </w:tc>
      </w:tr>
      <w:tr w:rsidR="00923023" w:rsidRPr="00E416B2" w14:paraId="65210EBB" w14:textId="77777777" w:rsidTr="00CC2A41">
        <w:trPr>
          <w:cnfStyle w:val="000000100000" w:firstRow="0" w:lastRow="0" w:firstColumn="0" w:lastColumn="0" w:oddVBand="0" w:evenVBand="0" w:oddHBand="1" w:evenHBand="0" w:firstRowFirstColumn="0" w:firstRowLastColumn="0" w:lastRowFirstColumn="0" w:lastRowLastColumn="0"/>
          <w:trHeight w:val="312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7D47ADFD" w14:textId="77777777" w:rsidR="00923023" w:rsidRPr="00E416B2" w:rsidRDefault="00923023" w:rsidP="004E428B">
            <w:pPr>
              <w:tabs>
                <w:tab w:val="left" w:pos="3435"/>
              </w:tabs>
              <w:spacing w:line="360" w:lineRule="auto"/>
              <w:rPr>
                <w:rFonts w:ascii="Garamond" w:eastAsia="Times New Roman" w:hAnsi="Garamond" w:cs="Calibri"/>
                <w:lang w:eastAsia="pt-PT"/>
              </w:rPr>
            </w:pPr>
            <w:r w:rsidRPr="00E416B2">
              <w:rPr>
                <w:rFonts w:ascii="Garamond" w:eastAsia="Times New Roman" w:hAnsi="Garamond" w:cs="Calibri"/>
                <w:lang w:eastAsia="pt-PT"/>
              </w:rPr>
              <w:lastRenderedPageBreak/>
              <w:t xml:space="preserve">Gestão de RH </w:t>
            </w:r>
          </w:p>
        </w:tc>
        <w:tc>
          <w:tcPr>
            <w:tcW w:w="5936" w:type="dxa"/>
            <w:tcBorders>
              <w:top w:val="single" w:sz="4" w:space="0" w:color="auto"/>
              <w:left w:val="single" w:sz="4" w:space="0" w:color="auto"/>
              <w:bottom w:val="single" w:sz="4" w:space="0" w:color="auto"/>
            </w:tcBorders>
          </w:tcPr>
          <w:p w14:paraId="55AF8C9D" w14:textId="79EAC3C8"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Domina conhecimento de técnicas e métodos de recrutamento e seleção e é capaz de os aplicar de forma adequada</w:t>
            </w:r>
          </w:p>
          <w:p w14:paraId="4AB243B1" w14:textId="2971482E"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 Domina técnicas de entrevista </w:t>
            </w:r>
          </w:p>
          <w:p w14:paraId="33DBC347" w14:textId="600CBD76"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Estabelece a ponte entre candidatos, colaboradores e clientes de forma adequada</w:t>
            </w:r>
          </w:p>
          <w:p w14:paraId="41EABB52" w14:textId="5503BB61" w:rsidR="00923023" w:rsidRPr="00E416B2" w:rsidRDefault="00923023" w:rsidP="006B1B15">
            <w:pPr>
              <w:keepNext/>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Esclarece questões e resolve problemas de clientes e colaboradores em tempo útil e de forma eficaz</w:t>
            </w:r>
          </w:p>
        </w:tc>
      </w:tr>
    </w:tbl>
    <w:p w14:paraId="3F548E08" w14:textId="17C7873F" w:rsidR="007138CA" w:rsidRPr="007138CA" w:rsidRDefault="006B1B15" w:rsidP="007138CA">
      <w:pPr>
        <w:pStyle w:val="Legenda"/>
        <w:jc w:val="center"/>
        <w:rPr>
          <w:rFonts w:ascii="Garamond" w:hAnsi="Garamond"/>
          <w:i w:val="0"/>
          <w:iCs w:val="0"/>
          <w:color w:val="auto"/>
          <w:sz w:val="24"/>
          <w:szCs w:val="24"/>
        </w:rPr>
      </w:pPr>
      <w:bookmarkStart w:id="76" w:name="_Toc137393329"/>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7</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Indicadores de desempenho – Competências específicas – Consultores sed</w:t>
      </w:r>
      <w:bookmarkEnd w:id="76"/>
      <w:r w:rsidR="00DE1A58">
        <w:rPr>
          <w:rFonts w:ascii="Garamond" w:hAnsi="Garamond"/>
          <w:i w:val="0"/>
          <w:iCs w:val="0"/>
          <w:color w:val="auto"/>
          <w:sz w:val="24"/>
          <w:szCs w:val="24"/>
        </w:rPr>
        <w:t>e</w:t>
      </w:r>
    </w:p>
    <w:p w14:paraId="79E5C474" w14:textId="77777777" w:rsidR="009B17BB" w:rsidRDefault="009B17BB" w:rsidP="007138CA">
      <w:pPr>
        <w:ind w:firstLine="720"/>
        <w:jc w:val="both"/>
        <w:rPr>
          <w:rFonts w:ascii="Garamond" w:hAnsi="Garamond"/>
        </w:rPr>
      </w:pPr>
    </w:p>
    <w:p w14:paraId="1C0ED907" w14:textId="23D69383" w:rsidR="007138CA" w:rsidRPr="007138CA" w:rsidRDefault="007138CA" w:rsidP="008869A1">
      <w:pPr>
        <w:spacing w:line="360" w:lineRule="auto"/>
        <w:ind w:firstLine="720"/>
        <w:jc w:val="both"/>
        <w:rPr>
          <w:rFonts w:ascii="Garamond" w:hAnsi="Garamond"/>
        </w:rPr>
      </w:pPr>
      <w:r w:rsidRPr="007138CA">
        <w:rPr>
          <w:rFonts w:ascii="Garamond" w:hAnsi="Garamond"/>
        </w:rPr>
        <w:t>Po</w:t>
      </w:r>
      <w:r>
        <w:rPr>
          <w:rFonts w:ascii="Garamond" w:hAnsi="Garamond"/>
        </w:rPr>
        <w:t xml:space="preserve">r fim, a tabela 8 apresenta os indicadores de desempenho definidos para as competências específicas, no caso dos consultores das agências. As diferenças residem ao nível das competências de gestão de RH e legislação laboral.  </w:t>
      </w:r>
    </w:p>
    <w:p w14:paraId="6C80D86D" w14:textId="77777777" w:rsidR="007138CA" w:rsidRPr="007138CA" w:rsidRDefault="007138CA" w:rsidP="007138CA"/>
    <w:tbl>
      <w:tblPr>
        <w:tblStyle w:val="SimplesTabela2"/>
        <w:tblW w:w="0" w:type="auto"/>
        <w:tblLook w:val="04A0" w:firstRow="1" w:lastRow="0" w:firstColumn="1" w:lastColumn="0" w:noHBand="0" w:noVBand="1"/>
      </w:tblPr>
      <w:tblGrid>
        <w:gridCol w:w="2268"/>
        <w:gridCol w:w="6229"/>
      </w:tblGrid>
      <w:tr w:rsidR="00923023" w:rsidRPr="00E416B2" w14:paraId="5942030B" w14:textId="77777777" w:rsidTr="00886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shd w:val="clear" w:color="auto" w:fill="D9D9D9" w:themeFill="background1" w:themeFillShade="D9"/>
          </w:tcPr>
          <w:p w14:paraId="336D82EC" w14:textId="77777777" w:rsidR="00923023" w:rsidRPr="00E416B2" w:rsidRDefault="00923023" w:rsidP="004E428B">
            <w:pPr>
              <w:spacing w:line="360" w:lineRule="auto"/>
              <w:jc w:val="both"/>
              <w:rPr>
                <w:rFonts w:ascii="Garamond" w:hAnsi="Garamond"/>
              </w:rPr>
            </w:pPr>
            <w:r w:rsidRPr="00E416B2">
              <w:rPr>
                <w:rFonts w:ascii="Garamond" w:hAnsi="Garamond"/>
              </w:rPr>
              <w:t>COMPETÊNCIA</w:t>
            </w:r>
          </w:p>
        </w:tc>
        <w:tc>
          <w:tcPr>
            <w:tcW w:w="6229" w:type="dxa"/>
            <w:tcBorders>
              <w:top w:val="single" w:sz="4" w:space="0" w:color="auto"/>
              <w:left w:val="single" w:sz="4" w:space="0" w:color="auto"/>
              <w:bottom w:val="single" w:sz="4" w:space="0" w:color="auto"/>
            </w:tcBorders>
            <w:shd w:val="clear" w:color="auto" w:fill="D9D9D9" w:themeFill="background1" w:themeFillShade="D9"/>
          </w:tcPr>
          <w:p w14:paraId="0B4460CB" w14:textId="4DB8B071" w:rsidR="00923023" w:rsidRPr="00E416B2" w:rsidRDefault="007138CA" w:rsidP="004E428B">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INDICADORES DE DESEMPENHO</w:t>
            </w:r>
          </w:p>
        </w:tc>
      </w:tr>
      <w:tr w:rsidR="00923023" w:rsidRPr="00E416B2" w14:paraId="55006D00" w14:textId="77777777" w:rsidTr="0088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547B98C8" w14:textId="77777777" w:rsidR="00923023" w:rsidRPr="00E416B2" w:rsidRDefault="00923023" w:rsidP="004E428B">
            <w:pPr>
              <w:spacing w:line="360" w:lineRule="auto"/>
              <w:rPr>
                <w:rFonts w:ascii="Garamond" w:hAnsi="Garamond"/>
              </w:rPr>
            </w:pPr>
            <w:r w:rsidRPr="00E416B2">
              <w:rPr>
                <w:rFonts w:ascii="Garamond" w:eastAsia="Times New Roman" w:hAnsi="Garamond" w:cs="Calibri"/>
                <w:lang w:eastAsia="pt-PT"/>
              </w:rPr>
              <w:t>Orientação para resultados</w:t>
            </w:r>
          </w:p>
        </w:tc>
        <w:tc>
          <w:tcPr>
            <w:tcW w:w="6229" w:type="dxa"/>
            <w:tcBorders>
              <w:top w:val="single" w:sz="4" w:space="0" w:color="auto"/>
              <w:left w:val="single" w:sz="4" w:space="0" w:color="auto"/>
              <w:bottom w:val="single" w:sz="4" w:space="0" w:color="auto"/>
            </w:tcBorders>
          </w:tcPr>
          <w:p w14:paraId="24A11E0E" w14:textId="7777777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motivação e empenho em atingir e superar os objetivos estratégicos definidos</w:t>
            </w:r>
          </w:p>
          <w:p w14:paraId="540ABA0E" w14:textId="7777777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capacidade de superação e perseverança quando se depara com obstáculos e situações complicadas, reagindo positivamente e nunca desistindo dos objetivos do seu trabalho</w:t>
            </w:r>
          </w:p>
          <w:p w14:paraId="3A90830D" w14:textId="7777777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Dedica tempo e recursos a delinear estratégias que aumentem os resultados da empresa a médio/longo prazo, contribuindo para o seu sucesso estratégico</w:t>
            </w:r>
          </w:p>
        </w:tc>
      </w:tr>
      <w:tr w:rsidR="00923023" w:rsidRPr="00E416B2" w14:paraId="360ACF88" w14:textId="77777777" w:rsidTr="008869A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0C628CB1" w14:textId="77777777" w:rsidR="00923023" w:rsidRPr="00E416B2" w:rsidRDefault="00923023" w:rsidP="004E428B">
            <w:pPr>
              <w:spacing w:line="360" w:lineRule="auto"/>
              <w:rPr>
                <w:rFonts w:ascii="Garamond" w:hAnsi="Garamond"/>
              </w:rPr>
            </w:pPr>
            <w:r w:rsidRPr="00E416B2">
              <w:rPr>
                <w:rFonts w:ascii="Garamond" w:eastAsia="Times New Roman" w:hAnsi="Garamond" w:cs="Calibri"/>
                <w:lang w:eastAsia="pt-PT"/>
              </w:rPr>
              <w:t>Capacidade de organização e gestão do tempo</w:t>
            </w:r>
          </w:p>
        </w:tc>
        <w:tc>
          <w:tcPr>
            <w:tcW w:w="6229" w:type="dxa"/>
            <w:tcBorders>
              <w:top w:val="single" w:sz="4" w:space="0" w:color="auto"/>
              <w:left w:val="single" w:sz="4" w:space="0" w:color="auto"/>
              <w:bottom w:val="single" w:sz="4" w:space="0" w:color="auto"/>
            </w:tcBorders>
          </w:tcPr>
          <w:p w14:paraId="3BBC2729" w14:textId="77777777"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em gerir o tempo eficazmente, de forma a concluir todas as tarefas a seu cargo no tempo estabelecido</w:t>
            </w:r>
          </w:p>
          <w:p w14:paraId="3C3726F6" w14:textId="77777777"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de definir prioridades corretamente, de acordo com os objetivos a atingir</w:t>
            </w:r>
          </w:p>
          <w:p w14:paraId="2ADE87C1" w14:textId="77777777" w:rsidR="00923023" w:rsidRPr="00E416B2" w:rsidRDefault="00923023" w:rsidP="004E428B">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É capaz de planear e organizar as diferentes tarefas a seu cargo, otimizando o seu tempo da melhor forma e garantindo o atingimento dos objetivos definidos</w:t>
            </w:r>
          </w:p>
        </w:tc>
      </w:tr>
      <w:tr w:rsidR="00923023" w:rsidRPr="00E416B2" w14:paraId="13CB15E5" w14:textId="77777777" w:rsidTr="0088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57C854C5" w14:textId="77777777" w:rsidR="00923023" w:rsidRPr="00E416B2" w:rsidRDefault="00923023" w:rsidP="004E428B">
            <w:pPr>
              <w:spacing w:line="360" w:lineRule="auto"/>
              <w:jc w:val="both"/>
              <w:rPr>
                <w:rFonts w:ascii="Garamond" w:hAnsi="Garamond"/>
              </w:rPr>
            </w:pPr>
            <w:r w:rsidRPr="00E416B2">
              <w:rPr>
                <w:rFonts w:ascii="Garamond" w:eastAsia="Times New Roman" w:hAnsi="Garamond" w:cs="Calibri"/>
                <w:lang w:eastAsia="pt-PT"/>
              </w:rPr>
              <w:t>Comunicação</w:t>
            </w:r>
          </w:p>
        </w:tc>
        <w:tc>
          <w:tcPr>
            <w:tcW w:w="6229" w:type="dxa"/>
            <w:tcBorders>
              <w:top w:val="single" w:sz="4" w:space="0" w:color="auto"/>
              <w:left w:val="single" w:sz="4" w:space="0" w:color="auto"/>
              <w:bottom w:val="single" w:sz="4" w:space="0" w:color="auto"/>
            </w:tcBorders>
          </w:tcPr>
          <w:p w14:paraId="3B68E488" w14:textId="7777777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xml:space="preserve">• Possui capacidade de comunicar com diferentes tipos de audiências, adaptando a sua linguagem às características do interlocutor e ajudando a que o mesmo compreenda a mensagem </w:t>
            </w:r>
          </w:p>
          <w:p w14:paraId="4213FC83" w14:textId="77777777" w:rsidR="00923023" w:rsidRPr="00E416B2" w:rsidRDefault="00923023" w:rsidP="004E428B">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lastRenderedPageBreak/>
              <w:t>• Transmite informações de forma percetível, lógica e oportuna, acrescentando valor e ajudando a solucionar problemas</w:t>
            </w:r>
          </w:p>
        </w:tc>
      </w:tr>
      <w:tr w:rsidR="00923023" w:rsidRPr="00E416B2" w14:paraId="362FE291" w14:textId="77777777" w:rsidTr="008869A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71139FAC" w14:textId="77777777" w:rsidR="00923023" w:rsidRPr="00E416B2" w:rsidRDefault="00923023" w:rsidP="004E428B">
            <w:pPr>
              <w:tabs>
                <w:tab w:val="left" w:pos="3435"/>
              </w:tabs>
              <w:spacing w:line="360" w:lineRule="auto"/>
              <w:jc w:val="both"/>
              <w:rPr>
                <w:rFonts w:ascii="Garamond" w:hAnsi="Garamond"/>
              </w:rPr>
            </w:pPr>
            <w:r w:rsidRPr="00E416B2">
              <w:rPr>
                <w:rFonts w:ascii="Garamond" w:eastAsia="Times New Roman" w:hAnsi="Garamond" w:cs="Calibri"/>
                <w:lang w:eastAsia="pt-PT"/>
              </w:rPr>
              <w:lastRenderedPageBreak/>
              <w:t>Resistência ao stress</w:t>
            </w:r>
          </w:p>
        </w:tc>
        <w:tc>
          <w:tcPr>
            <w:tcW w:w="6229" w:type="dxa"/>
            <w:tcBorders>
              <w:top w:val="single" w:sz="4" w:space="0" w:color="auto"/>
              <w:left w:val="single" w:sz="4" w:space="0" w:color="auto"/>
              <w:bottom w:val="single" w:sz="4" w:space="0" w:color="auto"/>
            </w:tcBorders>
          </w:tcPr>
          <w:p w14:paraId="18E16D24" w14:textId="77777777"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de manter estável o nível de desempenho profissional e equilíbrio emocional em situações de pressão e geradoras de tensão</w:t>
            </w:r>
          </w:p>
          <w:p w14:paraId="1B24C809" w14:textId="77777777"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Promove um ambiente de estabilidade e calma durante situações de pressão, transmitindo confiança e tranquilidade aos seus colegas</w:t>
            </w:r>
          </w:p>
          <w:p w14:paraId="6D1ABF75" w14:textId="77777777"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Demonstra capacidade de superação perante situações adversas</w:t>
            </w:r>
          </w:p>
        </w:tc>
      </w:tr>
      <w:tr w:rsidR="00923023" w:rsidRPr="00E416B2" w14:paraId="490F3DA7" w14:textId="77777777" w:rsidTr="0088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6613A047" w14:textId="77777777" w:rsidR="00923023" w:rsidRPr="00E416B2" w:rsidRDefault="00923023" w:rsidP="004E428B">
            <w:pPr>
              <w:tabs>
                <w:tab w:val="left" w:pos="3435"/>
              </w:tabs>
              <w:spacing w:line="360" w:lineRule="auto"/>
              <w:jc w:val="both"/>
              <w:rPr>
                <w:rFonts w:ascii="Garamond" w:hAnsi="Garamond"/>
              </w:rPr>
            </w:pPr>
            <w:r w:rsidRPr="00E416B2">
              <w:rPr>
                <w:rFonts w:ascii="Garamond" w:eastAsia="Times New Roman" w:hAnsi="Garamond" w:cs="Calibri"/>
                <w:lang w:eastAsia="pt-PT"/>
              </w:rPr>
              <w:t>Proatividade</w:t>
            </w:r>
          </w:p>
        </w:tc>
        <w:tc>
          <w:tcPr>
            <w:tcW w:w="6229" w:type="dxa"/>
            <w:tcBorders>
              <w:top w:val="single" w:sz="4" w:space="0" w:color="auto"/>
              <w:left w:val="single" w:sz="4" w:space="0" w:color="auto"/>
              <w:bottom w:val="single" w:sz="4" w:space="0" w:color="auto"/>
            </w:tcBorders>
          </w:tcPr>
          <w:p w14:paraId="19F8A833" w14:textId="77777777"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Demonstra capacidade de antecipar situações, detetar oportunidades e obstáculos e atuar sobre estes</w:t>
            </w:r>
          </w:p>
          <w:p w14:paraId="73596F49" w14:textId="77777777"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E416B2">
              <w:rPr>
                <w:rFonts w:ascii="Garamond" w:hAnsi="Garamond"/>
              </w:rPr>
              <w:t>• Revela dinamismo e capacidade de tomar iniciativa no desempenho da sua função</w:t>
            </w:r>
          </w:p>
        </w:tc>
      </w:tr>
      <w:tr w:rsidR="00923023" w:rsidRPr="00E416B2" w14:paraId="7F448991" w14:textId="77777777" w:rsidTr="008869A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tcPr>
          <w:p w14:paraId="68BD0C81" w14:textId="77777777" w:rsidR="00923023" w:rsidRPr="00E416B2" w:rsidRDefault="00923023" w:rsidP="004E428B">
            <w:pPr>
              <w:tabs>
                <w:tab w:val="left" w:pos="3435"/>
              </w:tabs>
              <w:spacing w:line="360" w:lineRule="auto"/>
              <w:rPr>
                <w:rFonts w:ascii="Garamond" w:hAnsi="Garamond"/>
              </w:rPr>
            </w:pPr>
            <w:r w:rsidRPr="00E416B2">
              <w:rPr>
                <w:rFonts w:ascii="Garamond" w:eastAsia="Times New Roman" w:hAnsi="Garamond" w:cs="Calibri"/>
                <w:lang w:eastAsia="pt-PT"/>
              </w:rPr>
              <w:t>Legislação laboral</w:t>
            </w:r>
          </w:p>
        </w:tc>
        <w:tc>
          <w:tcPr>
            <w:tcW w:w="6229" w:type="dxa"/>
            <w:tcBorders>
              <w:top w:val="single" w:sz="4" w:space="0" w:color="auto"/>
              <w:left w:val="single" w:sz="4" w:space="0" w:color="auto"/>
              <w:bottom w:val="single" w:sz="4" w:space="0" w:color="auto"/>
            </w:tcBorders>
          </w:tcPr>
          <w:p w14:paraId="631BDFCC" w14:textId="63E48E4C"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Domina conhecimentos de legislação laboral, nomeadamente métodos e aplicações apropriadas</w:t>
            </w:r>
          </w:p>
          <w:p w14:paraId="37958CBA" w14:textId="2B34FE14" w:rsidR="00923023" w:rsidRPr="00E416B2" w:rsidRDefault="00923023" w:rsidP="004E428B">
            <w:pPr>
              <w:tabs>
                <w:tab w:val="left" w:pos="1620"/>
              </w:tabs>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E416B2">
              <w:rPr>
                <w:rFonts w:ascii="Garamond" w:hAnsi="Garamond"/>
              </w:rPr>
              <w:t>• Cumpre todas as obrigações legais de forma eficiente</w:t>
            </w:r>
          </w:p>
        </w:tc>
      </w:tr>
      <w:tr w:rsidR="00923023" w:rsidRPr="00E416B2" w14:paraId="27AC36F8" w14:textId="77777777" w:rsidTr="008869A1">
        <w:trPr>
          <w:cnfStyle w:val="000000100000" w:firstRow="0" w:lastRow="0" w:firstColumn="0" w:lastColumn="0" w:oddVBand="0" w:evenVBand="0" w:oddHBand="1" w:evenHBand="0" w:firstRowFirstColumn="0" w:firstRowLastColumn="0" w:lastRowFirstColumn="0" w:lastRowLastColumn="0"/>
          <w:trHeight w:val="5434"/>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vAlign w:val="center"/>
          </w:tcPr>
          <w:p w14:paraId="035E8341" w14:textId="77777777" w:rsidR="00923023" w:rsidRPr="00E416B2" w:rsidRDefault="00923023" w:rsidP="004E428B">
            <w:pPr>
              <w:tabs>
                <w:tab w:val="left" w:pos="3435"/>
              </w:tabs>
              <w:spacing w:line="360" w:lineRule="auto"/>
              <w:rPr>
                <w:rFonts w:ascii="Garamond" w:eastAsia="Times New Roman" w:hAnsi="Garamond" w:cs="Calibri"/>
                <w:lang w:eastAsia="pt-PT"/>
              </w:rPr>
            </w:pPr>
            <w:r w:rsidRPr="00E416B2">
              <w:rPr>
                <w:rFonts w:ascii="Garamond" w:eastAsia="Times New Roman" w:hAnsi="Garamond" w:cs="Calibri"/>
                <w:lang w:eastAsia="pt-PT"/>
              </w:rPr>
              <w:t xml:space="preserve">Gestão de RH </w:t>
            </w:r>
          </w:p>
        </w:tc>
        <w:tc>
          <w:tcPr>
            <w:tcW w:w="6229" w:type="dxa"/>
            <w:tcBorders>
              <w:top w:val="single" w:sz="4" w:space="0" w:color="auto"/>
              <w:left w:val="single" w:sz="4" w:space="0" w:color="auto"/>
              <w:bottom w:val="single" w:sz="4" w:space="0" w:color="auto"/>
            </w:tcBorders>
          </w:tcPr>
          <w:p w14:paraId="08BBEC8C" w14:textId="7DCD7C19"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Domina conhecimentos de técnicas e processos administrativos de gestão de recursos humanos</w:t>
            </w:r>
          </w:p>
          <w:p w14:paraId="2C6E7D98" w14:textId="6C01DA56"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Domina conhecimento de técnicas e métodos de recrutamento e seleção e é capaz de os aplicar de forma adequada</w:t>
            </w:r>
          </w:p>
          <w:p w14:paraId="25D4F5AE" w14:textId="188FD6ED"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Domina os processos administrativos de recursos humanos e executa um controlo eficaz dos mesmos, garantindo o seu cumprimento dentro dos prazos legais (contratos de trabalho, medicina do trabalho, processos de rescisão, acidentes de trabalho)</w:t>
            </w:r>
          </w:p>
          <w:p w14:paraId="75E1D64B" w14:textId="487E7169"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 Domina técnicas de entrevista </w:t>
            </w:r>
          </w:p>
          <w:p w14:paraId="73E70363" w14:textId="4532DD0E" w:rsidR="00923023" w:rsidRPr="00E416B2" w:rsidRDefault="00923023" w:rsidP="004E428B">
            <w:pPr>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Estabelece a ponte entre candidatos, colaboradores e clientes de forma adequada</w:t>
            </w:r>
          </w:p>
          <w:p w14:paraId="14D41812" w14:textId="6F68C4D3" w:rsidR="00923023" w:rsidRPr="00E416B2" w:rsidRDefault="00923023" w:rsidP="006B1B15">
            <w:pPr>
              <w:keepNext/>
              <w:tabs>
                <w:tab w:val="left" w:pos="1620"/>
              </w:tabs>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Esclarece questões e resolve problemas de clientes e colaboradores em tempo útil e de forma eficaz</w:t>
            </w:r>
          </w:p>
        </w:tc>
      </w:tr>
    </w:tbl>
    <w:p w14:paraId="4376FC77" w14:textId="77777777" w:rsidR="008869A1" w:rsidRDefault="008869A1" w:rsidP="007138CA">
      <w:pPr>
        <w:pStyle w:val="Legenda"/>
        <w:rPr>
          <w:rFonts w:ascii="Garamond" w:hAnsi="Garamond"/>
          <w:i w:val="0"/>
          <w:iCs w:val="0"/>
          <w:color w:val="auto"/>
          <w:sz w:val="24"/>
          <w:szCs w:val="24"/>
        </w:rPr>
      </w:pPr>
      <w:bookmarkStart w:id="77" w:name="_Toc137393330"/>
    </w:p>
    <w:p w14:paraId="7861B5E4" w14:textId="33F46FEF" w:rsidR="00D74AA7" w:rsidRPr="006B1B15" w:rsidRDefault="006B1B15" w:rsidP="007138CA">
      <w:pPr>
        <w:pStyle w:val="Legenda"/>
        <w:rPr>
          <w:rFonts w:ascii="Garamond" w:hAnsi="Garamond"/>
          <w:i w:val="0"/>
          <w:iCs w:val="0"/>
          <w:color w:val="auto"/>
          <w:sz w:val="24"/>
          <w:szCs w:val="24"/>
        </w:rPr>
      </w:pPr>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8</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Indicadores de desempenho – Competências específicas – Consultores agências</w:t>
      </w:r>
      <w:bookmarkEnd w:id="77"/>
    </w:p>
    <w:p w14:paraId="21B268DA" w14:textId="49B42958" w:rsidR="00D74AA7" w:rsidRPr="00E416B2" w:rsidRDefault="00D74AA7" w:rsidP="004E428B">
      <w:pPr>
        <w:spacing w:line="360" w:lineRule="auto"/>
        <w:rPr>
          <w:rFonts w:ascii="Garamond" w:hAnsi="Garamond"/>
        </w:rPr>
      </w:pPr>
    </w:p>
    <w:p w14:paraId="0EF5A112" w14:textId="157DA5BE" w:rsidR="003620B1" w:rsidRPr="00E416B2" w:rsidRDefault="003620B1" w:rsidP="004E428B">
      <w:pPr>
        <w:spacing w:line="360" w:lineRule="auto"/>
        <w:ind w:firstLine="720"/>
        <w:rPr>
          <w:rFonts w:ascii="Garamond" w:hAnsi="Garamond"/>
        </w:rPr>
      </w:pPr>
      <w:r w:rsidRPr="00E416B2">
        <w:rPr>
          <w:rFonts w:ascii="Garamond" w:hAnsi="Garamond"/>
        </w:rPr>
        <w:lastRenderedPageBreak/>
        <w:t xml:space="preserve">Estes produtos foram essências para a construção do sistema de avaliação de desempenho, que </w:t>
      </w:r>
      <w:r w:rsidR="007138CA">
        <w:rPr>
          <w:rFonts w:ascii="Garamond" w:hAnsi="Garamond"/>
        </w:rPr>
        <w:t>será</w:t>
      </w:r>
      <w:r w:rsidRPr="00E416B2">
        <w:rPr>
          <w:rFonts w:ascii="Garamond" w:hAnsi="Garamond"/>
        </w:rPr>
        <w:t xml:space="preserve"> apresenta</w:t>
      </w:r>
      <w:r w:rsidR="007138CA">
        <w:rPr>
          <w:rFonts w:ascii="Garamond" w:hAnsi="Garamond"/>
        </w:rPr>
        <w:t>do de seguida,</w:t>
      </w:r>
      <w:r w:rsidRPr="00E416B2">
        <w:rPr>
          <w:rFonts w:ascii="Garamond" w:hAnsi="Garamond"/>
        </w:rPr>
        <w:t xml:space="preserve"> passo a passo. </w:t>
      </w:r>
    </w:p>
    <w:p w14:paraId="209D4045" w14:textId="77777777" w:rsidR="003620B1" w:rsidRDefault="003620B1" w:rsidP="004E428B">
      <w:pPr>
        <w:spacing w:line="360" w:lineRule="auto"/>
        <w:rPr>
          <w:rFonts w:ascii="Garamond" w:hAnsi="Garamond"/>
          <w:b/>
          <w:bCs/>
          <w:sz w:val="22"/>
          <w:szCs w:val="22"/>
        </w:rPr>
      </w:pPr>
    </w:p>
    <w:p w14:paraId="422CBF50" w14:textId="77777777" w:rsidR="00B04C53" w:rsidRPr="00E416B2" w:rsidRDefault="00B04C53" w:rsidP="004E428B">
      <w:pPr>
        <w:spacing w:line="360" w:lineRule="auto"/>
        <w:rPr>
          <w:rFonts w:ascii="Garamond" w:hAnsi="Garamond"/>
          <w:b/>
          <w:bCs/>
          <w:sz w:val="22"/>
          <w:szCs w:val="22"/>
        </w:rPr>
      </w:pPr>
    </w:p>
    <w:p w14:paraId="575584F0" w14:textId="4240D147" w:rsidR="00561764" w:rsidRPr="00E416B2" w:rsidRDefault="00B431EE" w:rsidP="004E428B">
      <w:pPr>
        <w:pStyle w:val="Ttulo2"/>
        <w:spacing w:line="360" w:lineRule="auto"/>
        <w:rPr>
          <w:rFonts w:ascii="Garamond" w:hAnsi="Garamond"/>
          <w:b/>
          <w:bCs/>
          <w:color w:val="auto"/>
          <w:sz w:val="24"/>
          <w:szCs w:val="24"/>
        </w:rPr>
      </w:pPr>
      <w:bookmarkStart w:id="78" w:name="_Toc138801327"/>
      <w:r w:rsidRPr="00E416B2">
        <w:rPr>
          <w:rFonts w:ascii="Garamond" w:hAnsi="Garamond"/>
          <w:b/>
          <w:bCs/>
          <w:color w:val="auto"/>
          <w:sz w:val="24"/>
          <w:szCs w:val="24"/>
        </w:rPr>
        <w:t>5</w:t>
      </w:r>
      <w:r w:rsidR="00561764" w:rsidRPr="00E416B2">
        <w:rPr>
          <w:rFonts w:ascii="Garamond" w:hAnsi="Garamond"/>
          <w:b/>
          <w:bCs/>
          <w:color w:val="auto"/>
          <w:sz w:val="24"/>
          <w:szCs w:val="24"/>
        </w:rPr>
        <w:t>.</w:t>
      </w:r>
      <w:r w:rsidR="009832E7" w:rsidRPr="00E416B2">
        <w:rPr>
          <w:rFonts w:ascii="Garamond" w:hAnsi="Garamond"/>
          <w:b/>
          <w:bCs/>
          <w:color w:val="auto"/>
          <w:sz w:val="24"/>
          <w:szCs w:val="24"/>
        </w:rPr>
        <w:t>3</w:t>
      </w:r>
      <w:r w:rsidR="00561764" w:rsidRPr="00E416B2">
        <w:rPr>
          <w:rFonts w:ascii="Garamond" w:hAnsi="Garamond"/>
          <w:b/>
          <w:bCs/>
          <w:color w:val="auto"/>
          <w:sz w:val="24"/>
          <w:szCs w:val="24"/>
        </w:rPr>
        <w:t>. Desenho do sistema de avaliação de desempenho</w:t>
      </w:r>
      <w:bookmarkEnd w:id="78"/>
      <w:r w:rsidR="00561764" w:rsidRPr="00E416B2">
        <w:rPr>
          <w:rFonts w:ascii="Garamond" w:hAnsi="Garamond"/>
          <w:b/>
          <w:bCs/>
          <w:color w:val="auto"/>
          <w:sz w:val="24"/>
          <w:szCs w:val="24"/>
        </w:rPr>
        <w:t xml:space="preserve"> </w:t>
      </w:r>
    </w:p>
    <w:p w14:paraId="7FEDD141" w14:textId="77777777" w:rsidR="00781838" w:rsidRPr="00E416B2" w:rsidRDefault="00781838" w:rsidP="004E428B">
      <w:pPr>
        <w:spacing w:line="360" w:lineRule="auto"/>
        <w:rPr>
          <w:rFonts w:ascii="Garamond" w:hAnsi="Garamond"/>
          <w:b/>
          <w:bCs/>
          <w:sz w:val="22"/>
          <w:szCs w:val="22"/>
        </w:rPr>
      </w:pPr>
    </w:p>
    <w:p w14:paraId="063DF13A" w14:textId="77777777" w:rsidR="00245F0E" w:rsidRPr="00E416B2" w:rsidRDefault="00D74AA7" w:rsidP="004E428B">
      <w:pPr>
        <w:spacing w:line="360" w:lineRule="auto"/>
        <w:jc w:val="both"/>
        <w:rPr>
          <w:rFonts w:ascii="Garamond" w:hAnsi="Garamond"/>
        </w:rPr>
      </w:pPr>
      <w:r w:rsidRPr="00E416B2">
        <w:rPr>
          <w:rFonts w:ascii="Garamond" w:hAnsi="Garamond"/>
          <w:b/>
          <w:bCs/>
          <w:sz w:val="22"/>
          <w:szCs w:val="22"/>
        </w:rPr>
        <w:tab/>
      </w:r>
      <w:r w:rsidR="00D27ADF" w:rsidRPr="00E416B2">
        <w:rPr>
          <w:rFonts w:ascii="Garamond" w:hAnsi="Garamond"/>
        </w:rPr>
        <w:t>O desenvolvimento do sistema de avaliação de desempenho tem como missão contribuir para a estratégia competitiva da empresa e potenciar a produtividade dos consultores. Espera-se que fique claro para todos os</w:t>
      </w:r>
      <w:r w:rsidR="00EC1DDF" w:rsidRPr="00E416B2">
        <w:rPr>
          <w:rFonts w:ascii="Garamond" w:hAnsi="Garamond"/>
        </w:rPr>
        <w:t xml:space="preserve"> consultores </w:t>
      </w:r>
      <w:r w:rsidR="00245F0E" w:rsidRPr="00E416B2">
        <w:rPr>
          <w:rFonts w:ascii="Garamond" w:hAnsi="Garamond"/>
        </w:rPr>
        <w:t xml:space="preserve">os parâmetros de avaliação da sua performance e todo o processo envolvente. </w:t>
      </w:r>
    </w:p>
    <w:p w14:paraId="7FD52814" w14:textId="1205437F" w:rsidR="00D74AA7" w:rsidRPr="00E416B2" w:rsidRDefault="00245F0E" w:rsidP="004E428B">
      <w:pPr>
        <w:spacing w:line="360" w:lineRule="auto"/>
        <w:jc w:val="both"/>
        <w:rPr>
          <w:rFonts w:ascii="Garamond" w:hAnsi="Garamond"/>
        </w:rPr>
      </w:pPr>
      <w:r w:rsidRPr="00E416B2">
        <w:rPr>
          <w:rFonts w:ascii="Garamond" w:hAnsi="Garamond"/>
        </w:rPr>
        <w:tab/>
      </w:r>
      <w:bookmarkStart w:id="79" w:name="_Hlk134385552"/>
      <w:r w:rsidRPr="00E416B2">
        <w:rPr>
          <w:rFonts w:ascii="Garamond" w:hAnsi="Garamond"/>
        </w:rPr>
        <w:t>Foram, nesse sentido, formalizados os seguintes objetivos para a elaboração do sistema de avaliação de desempenho:</w:t>
      </w:r>
    </w:p>
    <w:p w14:paraId="34477D34" w14:textId="6635EFAF" w:rsidR="00245F0E" w:rsidRPr="00E416B2" w:rsidRDefault="001E6E59" w:rsidP="004E428B">
      <w:pPr>
        <w:pStyle w:val="PargrafodaLista"/>
        <w:numPr>
          <w:ilvl w:val="0"/>
          <w:numId w:val="16"/>
        </w:numPr>
        <w:spacing w:line="360" w:lineRule="auto"/>
        <w:jc w:val="both"/>
        <w:rPr>
          <w:rFonts w:ascii="Garamond" w:hAnsi="Garamond"/>
        </w:rPr>
      </w:pPr>
      <w:bookmarkStart w:id="80" w:name="_Hlk134035522"/>
      <w:r w:rsidRPr="00E416B2">
        <w:rPr>
          <w:rFonts w:ascii="Garamond" w:hAnsi="Garamond"/>
        </w:rPr>
        <w:t xml:space="preserve">Criação de um procedimento de avaliação baseado em </w:t>
      </w:r>
      <w:r w:rsidR="00EE2157" w:rsidRPr="00E416B2">
        <w:rPr>
          <w:rFonts w:ascii="Garamond" w:hAnsi="Garamond"/>
        </w:rPr>
        <w:t>resultados</w:t>
      </w:r>
      <w:r w:rsidRPr="00E416B2">
        <w:rPr>
          <w:rFonts w:ascii="Garamond" w:hAnsi="Garamond"/>
        </w:rPr>
        <w:t xml:space="preserve"> e </w:t>
      </w:r>
      <w:r w:rsidR="00EE2157" w:rsidRPr="00E416B2">
        <w:rPr>
          <w:rFonts w:ascii="Garamond" w:hAnsi="Garamond"/>
        </w:rPr>
        <w:t>comportamentos</w:t>
      </w:r>
      <w:r w:rsidRPr="00E416B2">
        <w:rPr>
          <w:rFonts w:ascii="Garamond" w:hAnsi="Garamond"/>
        </w:rPr>
        <w:t xml:space="preserve">, com momentos de autoavaliação e avaliação por parte dos superiores hierárquicos; </w:t>
      </w:r>
    </w:p>
    <w:p w14:paraId="28E3F42C" w14:textId="40434403" w:rsidR="001E6E59" w:rsidRPr="00E416B2" w:rsidRDefault="001E6E59" w:rsidP="004E428B">
      <w:pPr>
        <w:pStyle w:val="PargrafodaLista"/>
        <w:numPr>
          <w:ilvl w:val="0"/>
          <w:numId w:val="16"/>
        </w:numPr>
        <w:spacing w:line="360" w:lineRule="auto"/>
        <w:jc w:val="both"/>
        <w:rPr>
          <w:rFonts w:ascii="Garamond" w:hAnsi="Garamond"/>
        </w:rPr>
      </w:pPr>
      <w:r w:rsidRPr="00E416B2">
        <w:rPr>
          <w:rFonts w:ascii="Garamond" w:hAnsi="Garamond"/>
        </w:rPr>
        <w:t xml:space="preserve">Desenho de um sistema de avaliação contínua, que potencie a gestão estratégica de recursos humanos e que contribua para </w:t>
      </w:r>
      <w:r w:rsidR="00422342" w:rsidRPr="00E416B2">
        <w:rPr>
          <w:rFonts w:ascii="Garamond" w:hAnsi="Garamond"/>
        </w:rPr>
        <w:t>a</w:t>
      </w:r>
      <w:r w:rsidR="00E05771" w:rsidRPr="00E416B2">
        <w:rPr>
          <w:rFonts w:ascii="Garamond" w:hAnsi="Garamond"/>
        </w:rPr>
        <w:t xml:space="preserve"> seleção, </w:t>
      </w:r>
      <w:r w:rsidR="00422342" w:rsidRPr="00E416B2">
        <w:rPr>
          <w:rFonts w:ascii="Garamond" w:hAnsi="Garamond"/>
        </w:rPr>
        <w:t>desenvolvimento e recompensa de competências críticas</w:t>
      </w:r>
      <w:r w:rsidR="00E05771" w:rsidRPr="00E416B2">
        <w:rPr>
          <w:rFonts w:ascii="Garamond" w:hAnsi="Garamond"/>
        </w:rPr>
        <w:t>;</w:t>
      </w:r>
    </w:p>
    <w:p w14:paraId="1AF55E85" w14:textId="308F08E4" w:rsidR="00422342" w:rsidRPr="00E416B2" w:rsidRDefault="00422342" w:rsidP="004E428B">
      <w:pPr>
        <w:pStyle w:val="PargrafodaLista"/>
        <w:numPr>
          <w:ilvl w:val="0"/>
          <w:numId w:val="16"/>
        </w:numPr>
        <w:spacing w:line="360" w:lineRule="auto"/>
        <w:jc w:val="both"/>
        <w:rPr>
          <w:rFonts w:ascii="Garamond" w:hAnsi="Garamond"/>
        </w:rPr>
      </w:pPr>
      <w:r w:rsidRPr="00E416B2">
        <w:rPr>
          <w:rFonts w:ascii="Garamond" w:hAnsi="Garamond"/>
        </w:rPr>
        <w:t>Criação de um sistema de estabelecimento de objetivos e feedback, que permita alinhar o desempenho dos colaboradores com os objetivos estratégicos da empresa e contribua para o desenvolvimento profissional e organizacional.</w:t>
      </w:r>
    </w:p>
    <w:bookmarkEnd w:id="79"/>
    <w:bookmarkEnd w:id="80"/>
    <w:p w14:paraId="3B43E8BE" w14:textId="77777777" w:rsidR="00E05771" w:rsidRPr="00E416B2" w:rsidRDefault="00E05771" w:rsidP="004E428B">
      <w:pPr>
        <w:spacing w:line="360" w:lineRule="auto"/>
        <w:ind w:firstLine="720"/>
        <w:rPr>
          <w:rFonts w:ascii="Garamond" w:hAnsi="Garamond"/>
          <w:b/>
          <w:bCs/>
          <w:sz w:val="22"/>
          <w:szCs w:val="22"/>
        </w:rPr>
      </w:pPr>
    </w:p>
    <w:p w14:paraId="439EED22" w14:textId="366A59C4" w:rsidR="00E05771" w:rsidRPr="00E416B2" w:rsidRDefault="00E05771" w:rsidP="004E428B">
      <w:pPr>
        <w:spacing w:line="360" w:lineRule="auto"/>
        <w:ind w:firstLine="720"/>
        <w:jc w:val="both"/>
        <w:rPr>
          <w:rFonts w:ascii="Garamond" w:hAnsi="Garamond"/>
        </w:rPr>
      </w:pPr>
      <w:r w:rsidRPr="00E416B2">
        <w:rPr>
          <w:rFonts w:ascii="Garamond" w:hAnsi="Garamond"/>
        </w:rPr>
        <w:t>Tendo presentes estes objetivos, iniciou-se o desenho do sistema de avaliação de desempenho</w:t>
      </w:r>
      <w:r w:rsidR="00E9223B" w:rsidRPr="00E416B2">
        <w:rPr>
          <w:rFonts w:ascii="Garamond" w:hAnsi="Garamond"/>
        </w:rPr>
        <w:t>,</w:t>
      </w:r>
      <w:r w:rsidR="00EE2157" w:rsidRPr="00E416B2">
        <w:rPr>
          <w:rFonts w:ascii="Garamond" w:hAnsi="Garamond"/>
        </w:rPr>
        <w:t xml:space="preserve"> contemplando uma combinação de abordagens</w:t>
      </w:r>
      <w:r w:rsidR="00E9223B" w:rsidRPr="00E416B2">
        <w:rPr>
          <w:rFonts w:ascii="Garamond" w:hAnsi="Garamond"/>
        </w:rPr>
        <w:t xml:space="preserve"> baseadas</w:t>
      </w:r>
      <w:r w:rsidR="00EE2157" w:rsidRPr="00E416B2">
        <w:rPr>
          <w:rFonts w:ascii="Garamond" w:hAnsi="Garamond"/>
        </w:rPr>
        <w:t xml:space="preserve"> em resultados e em comportamentos. Os resultados serão avaliados através do grau de atingimento dos objetivos definidos e os comportamentos, através da avaliação de competências. </w:t>
      </w:r>
      <w:r w:rsidR="000078F3" w:rsidRPr="00E416B2">
        <w:rPr>
          <w:rFonts w:ascii="Garamond" w:hAnsi="Garamond"/>
        </w:rPr>
        <w:t>A</w:t>
      </w:r>
      <w:r w:rsidR="00E9223B" w:rsidRPr="00E416B2">
        <w:rPr>
          <w:rFonts w:ascii="Garamond" w:hAnsi="Garamond"/>
        </w:rPr>
        <w:t xml:space="preserve"> combinação destas abordagens </w:t>
      </w:r>
      <w:r w:rsidR="000078F3" w:rsidRPr="00E416B2">
        <w:rPr>
          <w:rFonts w:ascii="Garamond" w:hAnsi="Garamond"/>
        </w:rPr>
        <w:t xml:space="preserve">permite </w:t>
      </w:r>
      <w:r w:rsidR="001D4D14" w:rsidRPr="00E416B2">
        <w:rPr>
          <w:rFonts w:ascii="Garamond" w:hAnsi="Garamond"/>
        </w:rPr>
        <w:t>promover o alcance</w:t>
      </w:r>
      <w:r w:rsidR="000078F3" w:rsidRPr="00E416B2">
        <w:rPr>
          <w:rFonts w:ascii="Garamond" w:hAnsi="Garamond"/>
        </w:rPr>
        <w:t xml:space="preserve"> </w:t>
      </w:r>
      <w:r w:rsidR="001D4D14" w:rsidRPr="00E416B2">
        <w:rPr>
          <w:rFonts w:ascii="Garamond" w:hAnsi="Garamond"/>
        </w:rPr>
        <w:t>d</w:t>
      </w:r>
      <w:r w:rsidR="000078F3" w:rsidRPr="00E416B2">
        <w:rPr>
          <w:rFonts w:ascii="Garamond" w:hAnsi="Garamond"/>
        </w:rPr>
        <w:t xml:space="preserve">os resultados </w:t>
      </w:r>
      <w:r w:rsidR="001D4D14" w:rsidRPr="00E416B2">
        <w:rPr>
          <w:rFonts w:ascii="Garamond" w:hAnsi="Garamond"/>
        </w:rPr>
        <w:t xml:space="preserve">com foco na conduta alinhada com os </w:t>
      </w:r>
      <w:r w:rsidR="000078F3" w:rsidRPr="00E416B2">
        <w:rPr>
          <w:rFonts w:ascii="Garamond" w:hAnsi="Garamond"/>
        </w:rPr>
        <w:t xml:space="preserve">valores e missão da empresa (Caetano, 2008). </w:t>
      </w:r>
    </w:p>
    <w:p w14:paraId="503A21AE" w14:textId="7AA58D8B" w:rsidR="00276910" w:rsidRPr="00E416B2" w:rsidRDefault="00E9223B" w:rsidP="004E428B">
      <w:pPr>
        <w:spacing w:line="360" w:lineRule="auto"/>
        <w:jc w:val="both"/>
        <w:rPr>
          <w:rFonts w:ascii="Garamond" w:hAnsi="Garamond"/>
        </w:rPr>
      </w:pPr>
      <w:r w:rsidRPr="00E416B2">
        <w:rPr>
          <w:rFonts w:ascii="Garamond" w:hAnsi="Garamond"/>
          <w:b/>
          <w:bCs/>
          <w:sz w:val="22"/>
          <w:szCs w:val="22"/>
        </w:rPr>
        <w:tab/>
      </w:r>
      <w:r w:rsidR="000078F3" w:rsidRPr="00E416B2">
        <w:rPr>
          <w:rFonts w:ascii="Garamond" w:hAnsi="Garamond"/>
        </w:rPr>
        <w:t xml:space="preserve">Relativamente às fontes de avaliação, </w:t>
      </w:r>
      <w:r w:rsidR="002950FF" w:rsidRPr="00E416B2">
        <w:rPr>
          <w:rFonts w:ascii="Garamond" w:hAnsi="Garamond"/>
        </w:rPr>
        <w:t xml:space="preserve">optou-se por definir que a avaliação seria efetuada pelo superior hierárquico, uma vez que é a pessoa dentro da organização que terá mais oportunidades de observar o desempenho dos consultores. Esta, será complementada </w:t>
      </w:r>
      <w:r w:rsidR="00DE1A58">
        <w:rPr>
          <w:rFonts w:ascii="Garamond" w:hAnsi="Garamond"/>
        </w:rPr>
        <w:t xml:space="preserve">por </w:t>
      </w:r>
      <w:r w:rsidR="002950FF" w:rsidRPr="00E416B2">
        <w:rPr>
          <w:rFonts w:ascii="Garamond" w:hAnsi="Garamond"/>
        </w:rPr>
        <w:t xml:space="preserve">um momento de autoavaliação, permitindo que o consultor se envolva no processo e se sinta motivado a participar no mesmo de forma </w:t>
      </w:r>
      <w:r w:rsidR="00276910" w:rsidRPr="00E416B2">
        <w:rPr>
          <w:rFonts w:ascii="Garamond" w:hAnsi="Garamond"/>
        </w:rPr>
        <w:t xml:space="preserve">construtiva (Aguinis, 2013). </w:t>
      </w:r>
    </w:p>
    <w:p w14:paraId="4282FEBF" w14:textId="104C2824" w:rsidR="006B1B15" w:rsidRDefault="00276910" w:rsidP="004E428B">
      <w:pPr>
        <w:spacing w:line="360" w:lineRule="auto"/>
        <w:jc w:val="both"/>
        <w:rPr>
          <w:rFonts w:ascii="Garamond" w:hAnsi="Garamond"/>
        </w:rPr>
      </w:pPr>
      <w:r w:rsidRPr="00E416B2">
        <w:rPr>
          <w:rFonts w:ascii="Garamond" w:hAnsi="Garamond"/>
        </w:rPr>
        <w:lastRenderedPageBreak/>
        <w:tab/>
        <w:t xml:space="preserve"> </w:t>
      </w:r>
      <w:r w:rsidR="002950FF" w:rsidRPr="00E416B2">
        <w:rPr>
          <w:rFonts w:ascii="Garamond" w:hAnsi="Garamond"/>
        </w:rPr>
        <w:t xml:space="preserve">  </w:t>
      </w:r>
      <w:r w:rsidRPr="00E416B2">
        <w:rPr>
          <w:rFonts w:ascii="Garamond" w:hAnsi="Garamond"/>
        </w:rPr>
        <w:t xml:space="preserve">Através dos instrumentos elaborados anteriormente, os descritivos funcionais, perfil de competências e indicadores de desempenho, procedeu-se à elaboração dos questionários de Avaliação de Desempenho. Foram elaborados </w:t>
      </w:r>
      <w:r w:rsidR="00DE1A58">
        <w:rPr>
          <w:rFonts w:ascii="Garamond" w:hAnsi="Garamond"/>
        </w:rPr>
        <w:t>quatro</w:t>
      </w:r>
      <w:r w:rsidRPr="00E416B2">
        <w:rPr>
          <w:rFonts w:ascii="Garamond" w:hAnsi="Garamond"/>
        </w:rPr>
        <w:t xml:space="preserve"> modelos de questionário, um para a avaliação realizada pelo superior hierárquico e outro para a autoavaliação</w:t>
      </w:r>
      <w:r w:rsidR="00DE1A58">
        <w:rPr>
          <w:rFonts w:ascii="Garamond" w:hAnsi="Garamond"/>
        </w:rPr>
        <w:t>, versões para a sede e agências</w:t>
      </w:r>
      <w:r w:rsidRPr="00E416B2">
        <w:rPr>
          <w:rFonts w:ascii="Garamond" w:hAnsi="Garamond"/>
        </w:rPr>
        <w:t>.</w:t>
      </w:r>
      <w:r w:rsidR="00DE1A58">
        <w:rPr>
          <w:rFonts w:ascii="Garamond" w:hAnsi="Garamond"/>
        </w:rPr>
        <w:t xml:space="preserve"> Todos os questionários</w:t>
      </w:r>
      <w:r w:rsidRPr="00E416B2">
        <w:rPr>
          <w:rFonts w:ascii="Garamond" w:hAnsi="Garamond"/>
        </w:rPr>
        <w:t xml:space="preserve"> contemplavam a avaliação dos indicadores de desempenho através de uma escala </w:t>
      </w:r>
      <w:r w:rsidR="00F66442" w:rsidRPr="00E416B2">
        <w:rPr>
          <w:rFonts w:ascii="Garamond" w:hAnsi="Garamond"/>
        </w:rPr>
        <w:t xml:space="preserve">de níveis entre 1 a 5, conforme indicado na tabela </w:t>
      </w:r>
      <w:r w:rsidR="00DE1A58">
        <w:rPr>
          <w:rFonts w:ascii="Garamond" w:hAnsi="Garamond"/>
        </w:rPr>
        <w:t>9</w:t>
      </w:r>
      <w:r w:rsidR="00F66442" w:rsidRPr="00E416B2">
        <w:rPr>
          <w:rFonts w:ascii="Garamond" w:hAnsi="Garamond"/>
        </w:rPr>
        <w:t>:</w:t>
      </w:r>
    </w:p>
    <w:p w14:paraId="138CCDF3" w14:textId="77777777" w:rsidR="006B1B15" w:rsidRPr="00E416B2" w:rsidRDefault="006B1B15" w:rsidP="004E428B">
      <w:pPr>
        <w:spacing w:line="360" w:lineRule="auto"/>
        <w:jc w:val="both"/>
        <w:rPr>
          <w:rFonts w:ascii="Garamond" w:hAnsi="Garamond"/>
        </w:rPr>
      </w:pPr>
    </w:p>
    <w:tbl>
      <w:tblPr>
        <w:tblStyle w:val="SimplesTabela2"/>
        <w:tblW w:w="8438" w:type="dxa"/>
        <w:jc w:val="center"/>
        <w:tblLook w:val="04A0" w:firstRow="1" w:lastRow="0" w:firstColumn="1" w:lastColumn="0" w:noHBand="0" w:noVBand="1"/>
      </w:tblPr>
      <w:tblGrid>
        <w:gridCol w:w="931"/>
        <w:gridCol w:w="1886"/>
        <w:gridCol w:w="5680"/>
      </w:tblGrid>
      <w:tr w:rsidR="00F66442" w:rsidRPr="00E416B2" w14:paraId="1CB57F57" w14:textId="77777777" w:rsidTr="006B1B15">
        <w:trPr>
          <w:cnfStyle w:val="100000000000" w:firstRow="1" w:lastRow="0" w:firstColumn="0" w:lastColumn="0" w:oddVBand="0" w:evenVBand="0" w:oddHBand="0"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739" w:type="dxa"/>
            <w:gridSpan w:val="2"/>
            <w:tcBorders>
              <w:top w:val="single" w:sz="4" w:space="0" w:color="auto"/>
              <w:right w:val="single" w:sz="4" w:space="0" w:color="auto"/>
            </w:tcBorders>
            <w:shd w:val="clear" w:color="auto" w:fill="D9D9D9" w:themeFill="background1" w:themeFillShade="D9"/>
            <w:noWrap/>
            <w:vAlign w:val="center"/>
            <w:hideMark/>
          </w:tcPr>
          <w:p w14:paraId="40CE3BDD" w14:textId="77777777" w:rsidR="00F66442" w:rsidRPr="00E416B2" w:rsidRDefault="00F66442" w:rsidP="004E428B">
            <w:pPr>
              <w:spacing w:line="360" w:lineRule="auto"/>
              <w:jc w:val="center"/>
              <w:rPr>
                <w:rFonts w:ascii="Garamond" w:eastAsia="Times New Roman" w:hAnsi="Garamond" w:cs="Calibri"/>
                <w:b w:val="0"/>
                <w:bCs w:val="0"/>
                <w:lang w:eastAsia="pt-PT"/>
              </w:rPr>
            </w:pPr>
            <w:r w:rsidRPr="00E416B2">
              <w:rPr>
                <w:rFonts w:ascii="Garamond" w:eastAsia="Times New Roman" w:hAnsi="Garamond" w:cs="Calibri"/>
                <w:lang w:eastAsia="pt-PT"/>
              </w:rPr>
              <w:t>NÍVEL</w:t>
            </w:r>
          </w:p>
          <w:p w14:paraId="7B8BBCAA" w14:textId="42DB6DB8" w:rsidR="00F66442" w:rsidRPr="00E416B2" w:rsidRDefault="00F66442" w:rsidP="004E428B">
            <w:pPr>
              <w:spacing w:line="360" w:lineRule="auto"/>
              <w:jc w:val="center"/>
              <w:rPr>
                <w:rFonts w:ascii="Garamond" w:eastAsia="Times New Roman" w:hAnsi="Garamond" w:cs="Calibri"/>
                <w:lang w:eastAsia="pt-PT"/>
              </w:rPr>
            </w:pPr>
          </w:p>
        </w:tc>
        <w:tc>
          <w:tcPr>
            <w:tcW w:w="5699" w:type="dxa"/>
            <w:tcBorders>
              <w:top w:val="single" w:sz="4" w:space="0" w:color="auto"/>
              <w:left w:val="single" w:sz="4" w:space="0" w:color="auto"/>
              <w:bottom w:val="single" w:sz="4" w:space="0" w:color="auto"/>
            </w:tcBorders>
            <w:shd w:val="clear" w:color="auto" w:fill="D9D9D9" w:themeFill="background1" w:themeFillShade="D9"/>
            <w:noWrap/>
            <w:hideMark/>
          </w:tcPr>
          <w:p w14:paraId="3AD1C669" w14:textId="77777777" w:rsidR="00F66442" w:rsidRPr="00E416B2" w:rsidRDefault="00F66442" w:rsidP="004E428B">
            <w:pPr>
              <w:spacing w:line="360"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DEFINIÇÃO</w:t>
            </w:r>
          </w:p>
        </w:tc>
      </w:tr>
      <w:tr w:rsidR="00F66442" w:rsidRPr="00E416B2" w14:paraId="1B2E2A6D" w14:textId="77777777" w:rsidTr="006B1B15">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934" w:type="dxa"/>
            <w:tcBorders>
              <w:top w:val="single" w:sz="4" w:space="0" w:color="auto"/>
              <w:bottom w:val="single" w:sz="4" w:space="0" w:color="auto"/>
            </w:tcBorders>
            <w:noWrap/>
            <w:vAlign w:val="center"/>
            <w:hideMark/>
          </w:tcPr>
          <w:p w14:paraId="79E2F43C" w14:textId="77777777" w:rsidR="00F66442" w:rsidRPr="00E416B2" w:rsidRDefault="00F66442"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1</w:t>
            </w:r>
          </w:p>
        </w:tc>
        <w:tc>
          <w:tcPr>
            <w:tcW w:w="1805" w:type="dxa"/>
            <w:tcBorders>
              <w:top w:val="single" w:sz="4" w:space="0" w:color="auto"/>
              <w:bottom w:val="single" w:sz="4" w:space="0" w:color="auto"/>
              <w:right w:val="single" w:sz="4" w:space="0" w:color="auto"/>
            </w:tcBorders>
            <w:noWrap/>
            <w:vAlign w:val="center"/>
            <w:hideMark/>
          </w:tcPr>
          <w:p w14:paraId="12C09484" w14:textId="77777777" w:rsidR="00F66442" w:rsidRPr="00E416B2" w:rsidRDefault="00F66442"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Nunca</w:t>
            </w:r>
          </w:p>
        </w:tc>
        <w:tc>
          <w:tcPr>
            <w:tcW w:w="5699" w:type="dxa"/>
            <w:tcBorders>
              <w:top w:val="single" w:sz="4" w:space="0" w:color="auto"/>
              <w:left w:val="single" w:sz="4" w:space="0" w:color="auto"/>
              <w:bottom w:val="single" w:sz="4" w:space="0" w:color="auto"/>
            </w:tcBorders>
            <w:hideMark/>
          </w:tcPr>
          <w:p w14:paraId="010E4308" w14:textId="77777777" w:rsidR="00F66442" w:rsidRPr="00E416B2" w:rsidRDefault="00F66442" w:rsidP="004E428B">
            <w:pPr>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O colaborador não evidencia o indicador de competência, revelando um desajuste com as suas funções.</w:t>
            </w:r>
          </w:p>
        </w:tc>
      </w:tr>
      <w:tr w:rsidR="00F66442" w:rsidRPr="00E416B2" w14:paraId="0B490FA2" w14:textId="77777777" w:rsidTr="006B1B15">
        <w:trPr>
          <w:trHeight w:val="499"/>
          <w:jc w:val="center"/>
        </w:trPr>
        <w:tc>
          <w:tcPr>
            <w:cnfStyle w:val="001000000000" w:firstRow="0" w:lastRow="0" w:firstColumn="1" w:lastColumn="0" w:oddVBand="0" w:evenVBand="0" w:oddHBand="0" w:evenHBand="0" w:firstRowFirstColumn="0" w:firstRowLastColumn="0" w:lastRowFirstColumn="0" w:lastRowLastColumn="0"/>
            <w:tcW w:w="934" w:type="dxa"/>
            <w:tcBorders>
              <w:top w:val="single" w:sz="4" w:space="0" w:color="auto"/>
              <w:bottom w:val="single" w:sz="4" w:space="0" w:color="auto"/>
            </w:tcBorders>
            <w:noWrap/>
            <w:vAlign w:val="center"/>
            <w:hideMark/>
          </w:tcPr>
          <w:p w14:paraId="551E6AFE" w14:textId="77777777" w:rsidR="00F66442" w:rsidRPr="00E416B2" w:rsidRDefault="00F66442"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2</w:t>
            </w:r>
          </w:p>
        </w:tc>
        <w:tc>
          <w:tcPr>
            <w:tcW w:w="1805" w:type="dxa"/>
            <w:tcBorders>
              <w:top w:val="single" w:sz="4" w:space="0" w:color="auto"/>
              <w:bottom w:val="single" w:sz="4" w:space="0" w:color="auto"/>
              <w:right w:val="single" w:sz="4" w:space="0" w:color="auto"/>
            </w:tcBorders>
            <w:noWrap/>
            <w:vAlign w:val="center"/>
            <w:hideMark/>
          </w:tcPr>
          <w:p w14:paraId="0AFB7DFD" w14:textId="77777777" w:rsidR="00F66442" w:rsidRPr="00E416B2" w:rsidRDefault="00F66442" w:rsidP="004E428B">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Raramente</w:t>
            </w:r>
          </w:p>
        </w:tc>
        <w:tc>
          <w:tcPr>
            <w:tcW w:w="5699" w:type="dxa"/>
            <w:tcBorders>
              <w:top w:val="single" w:sz="4" w:space="0" w:color="auto"/>
              <w:left w:val="single" w:sz="4" w:space="0" w:color="auto"/>
              <w:bottom w:val="single" w:sz="4" w:space="0" w:color="auto"/>
            </w:tcBorders>
            <w:hideMark/>
          </w:tcPr>
          <w:p w14:paraId="6D1CF753" w14:textId="77777777" w:rsidR="00F66442" w:rsidRPr="00E416B2" w:rsidRDefault="00F66442" w:rsidP="004E428B">
            <w:pPr>
              <w:spacing w:line="36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O colaborador evidencia poucas vezes o indicador de competência, revelando dificuldades nas suas funções. </w:t>
            </w:r>
          </w:p>
        </w:tc>
      </w:tr>
      <w:tr w:rsidR="00F66442" w:rsidRPr="00E416B2" w14:paraId="57375ABD" w14:textId="77777777" w:rsidTr="006B1B15">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934" w:type="dxa"/>
            <w:tcBorders>
              <w:top w:val="single" w:sz="4" w:space="0" w:color="auto"/>
              <w:bottom w:val="single" w:sz="4" w:space="0" w:color="auto"/>
            </w:tcBorders>
            <w:noWrap/>
            <w:vAlign w:val="center"/>
            <w:hideMark/>
          </w:tcPr>
          <w:p w14:paraId="0CE983A9" w14:textId="77777777" w:rsidR="00F66442" w:rsidRPr="00E416B2" w:rsidRDefault="00F66442"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3</w:t>
            </w:r>
          </w:p>
        </w:tc>
        <w:tc>
          <w:tcPr>
            <w:tcW w:w="1805" w:type="dxa"/>
            <w:tcBorders>
              <w:top w:val="single" w:sz="4" w:space="0" w:color="auto"/>
              <w:bottom w:val="single" w:sz="4" w:space="0" w:color="auto"/>
              <w:right w:val="single" w:sz="4" w:space="0" w:color="auto"/>
            </w:tcBorders>
            <w:noWrap/>
            <w:vAlign w:val="center"/>
            <w:hideMark/>
          </w:tcPr>
          <w:p w14:paraId="756C9AA5" w14:textId="77777777" w:rsidR="00F66442" w:rsidRPr="00E416B2" w:rsidRDefault="00F66442"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Ocasionalmente</w:t>
            </w:r>
          </w:p>
        </w:tc>
        <w:tc>
          <w:tcPr>
            <w:tcW w:w="5699" w:type="dxa"/>
            <w:tcBorders>
              <w:top w:val="single" w:sz="4" w:space="0" w:color="auto"/>
              <w:left w:val="single" w:sz="4" w:space="0" w:color="auto"/>
              <w:bottom w:val="single" w:sz="4" w:space="0" w:color="auto"/>
            </w:tcBorders>
            <w:hideMark/>
          </w:tcPr>
          <w:p w14:paraId="6275AB3E" w14:textId="77777777" w:rsidR="00F66442" w:rsidRPr="00E416B2" w:rsidRDefault="00F66442" w:rsidP="004E428B">
            <w:pPr>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O colaborador evidencia algumas vezes o indicador de competência, mostrando-se enquadrado com as suas funções. </w:t>
            </w:r>
          </w:p>
        </w:tc>
      </w:tr>
      <w:tr w:rsidR="00F66442" w:rsidRPr="00E416B2" w14:paraId="76B33F40" w14:textId="77777777" w:rsidTr="006B1B15">
        <w:trPr>
          <w:trHeight w:val="499"/>
          <w:jc w:val="center"/>
        </w:trPr>
        <w:tc>
          <w:tcPr>
            <w:cnfStyle w:val="001000000000" w:firstRow="0" w:lastRow="0" w:firstColumn="1" w:lastColumn="0" w:oddVBand="0" w:evenVBand="0" w:oddHBand="0" w:evenHBand="0" w:firstRowFirstColumn="0" w:firstRowLastColumn="0" w:lastRowFirstColumn="0" w:lastRowLastColumn="0"/>
            <w:tcW w:w="934" w:type="dxa"/>
            <w:tcBorders>
              <w:top w:val="single" w:sz="4" w:space="0" w:color="auto"/>
              <w:bottom w:val="single" w:sz="4" w:space="0" w:color="auto"/>
            </w:tcBorders>
            <w:noWrap/>
            <w:vAlign w:val="center"/>
            <w:hideMark/>
          </w:tcPr>
          <w:p w14:paraId="01A0F01D" w14:textId="77777777" w:rsidR="00F66442" w:rsidRPr="00E416B2" w:rsidRDefault="00F66442"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4</w:t>
            </w:r>
          </w:p>
        </w:tc>
        <w:tc>
          <w:tcPr>
            <w:tcW w:w="1805" w:type="dxa"/>
            <w:tcBorders>
              <w:top w:val="single" w:sz="4" w:space="0" w:color="auto"/>
              <w:bottom w:val="single" w:sz="4" w:space="0" w:color="auto"/>
              <w:right w:val="single" w:sz="4" w:space="0" w:color="auto"/>
            </w:tcBorders>
            <w:noWrap/>
            <w:vAlign w:val="center"/>
            <w:hideMark/>
          </w:tcPr>
          <w:p w14:paraId="162827C8" w14:textId="77777777" w:rsidR="00F66442" w:rsidRPr="00E416B2" w:rsidRDefault="00F66442" w:rsidP="004E428B">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Frequentemente</w:t>
            </w:r>
          </w:p>
        </w:tc>
        <w:tc>
          <w:tcPr>
            <w:tcW w:w="5699" w:type="dxa"/>
            <w:tcBorders>
              <w:top w:val="single" w:sz="4" w:space="0" w:color="auto"/>
              <w:left w:val="single" w:sz="4" w:space="0" w:color="auto"/>
              <w:bottom w:val="single" w:sz="4" w:space="0" w:color="auto"/>
            </w:tcBorders>
            <w:hideMark/>
          </w:tcPr>
          <w:p w14:paraId="1D8AF3AF" w14:textId="77777777" w:rsidR="00F66442" w:rsidRPr="00E416B2" w:rsidRDefault="00F66442" w:rsidP="004E428B">
            <w:pPr>
              <w:spacing w:line="36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O colaborador evidencia frequentemente o indicador de competência, demonstrando qualidade no desempenho das suas funções. </w:t>
            </w:r>
          </w:p>
        </w:tc>
      </w:tr>
      <w:tr w:rsidR="00F66442" w:rsidRPr="00E416B2" w14:paraId="78C402EB" w14:textId="77777777" w:rsidTr="006B1B15">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934" w:type="dxa"/>
            <w:tcBorders>
              <w:top w:val="single" w:sz="4" w:space="0" w:color="auto"/>
              <w:bottom w:val="single" w:sz="4" w:space="0" w:color="auto"/>
            </w:tcBorders>
            <w:noWrap/>
            <w:vAlign w:val="center"/>
            <w:hideMark/>
          </w:tcPr>
          <w:p w14:paraId="558E650F" w14:textId="77777777" w:rsidR="00F66442" w:rsidRPr="00E416B2" w:rsidRDefault="00F66442"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5</w:t>
            </w:r>
          </w:p>
        </w:tc>
        <w:tc>
          <w:tcPr>
            <w:tcW w:w="1805" w:type="dxa"/>
            <w:tcBorders>
              <w:top w:val="single" w:sz="4" w:space="0" w:color="auto"/>
              <w:bottom w:val="single" w:sz="4" w:space="0" w:color="auto"/>
              <w:right w:val="single" w:sz="4" w:space="0" w:color="auto"/>
            </w:tcBorders>
            <w:noWrap/>
            <w:vAlign w:val="center"/>
            <w:hideMark/>
          </w:tcPr>
          <w:p w14:paraId="52C7DAC6" w14:textId="770CFCEA" w:rsidR="00F66442" w:rsidRPr="00E416B2" w:rsidRDefault="00F66442"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Muito frequentemente</w:t>
            </w:r>
          </w:p>
        </w:tc>
        <w:tc>
          <w:tcPr>
            <w:tcW w:w="5699" w:type="dxa"/>
            <w:tcBorders>
              <w:top w:val="single" w:sz="4" w:space="0" w:color="auto"/>
              <w:left w:val="single" w:sz="4" w:space="0" w:color="auto"/>
              <w:bottom w:val="single" w:sz="4" w:space="0" w:color="auto"/>
            </w:tcBorders>
            <w:hideMark/>
          </w:tcPr>
          <w:p w14:paraId="5820AE1A" w14:textId="77777777" w:rsidR="00F66442" w:rsidRPr="00E416B2" w:rsidRDefault="00F66442" w:rsidP="006B1B15">
            <w:pPr>
              <w:keepNext/>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 xml:space="preserve">O colaborador evidencia muito frequentemente o indicador de competência, destacando-se como uma referência no desempenho das suas funções. </w:t>
            </w:r>
          </w:p>
        </w:tc>
      </w:tr>
    </w:tbl>
    <w:p w14:paraId="615EDE12" w14:textId="77777777" w:rsidR="00B849C5" w:rsidRDefault="00B849C5" w:rsidP="006B1B15">
      <w:pPr>
        <w:pStyle w:val="Legenda"/>
        <w:jc w:val="center"/>
        <w:rPr>
          <w:rFonts w:ascii="Garamond" w:hAnsi="Garamond"/>
          <w:i w:val="0"/>
          <w:iCs w:val="0"/>
          <w:color w:val="auto"/>
          <w:sz w:val="24"/>
          <w:szCs w:val="24"/>
        </w:rPr>
      </w:pPr>
    </w:p>
    <w:p w14:paraId="31DEB24F" w14:textId="1D465BB2" w:rsidR="00F66442" w:rsidRPr="006B1B15" w:rsidRDefault="006B1B15" w:rsidP="006B1B15">
      <w:pPr>
        <w:pStyle w:val="Legenda"/>
        <w:jc w:val="center"/>
        <w:rPr>
          <w:rFonts w:ascii="Garamond" w:hAnsi="Garamond"/>
          <w:i w:val="0"/>
          <w:iCs w:val="0"/>
          <w:color w:val="auto"/>
          <w:sz w:val="24"/>
          <w:szCs w:val="24"/>
        </w:rPr>
      </w:pPr>
      <w:bookmarkStart w:id="81" w:name="_Toc137393331"/>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9</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Escala de avaliação de competências</w:t>
      </w:r>
      <w:bookmarkEnd w:id="81"/>
    </w:p>
    <w:p w14:paraId="267EE4B2" w14:textId="77777777" w:rsidR="00F66442" w:rsidRPr="00E416B2" w:rsidRDefault="00F66442" w:rsidP="004E428B">
      <w:pPr>
        <w:spacing w:line="360" w:lineRule="auto"/>
        <w:rPr>
          <w:rFonts w:ascii="Garamond" w:hAnsi="Garamond"/>
        </w:rPr>
      </w:pPr>
    </w:p>
    <w:p w14:paraId="041A289B" w14:textId="77777777" w:rsidR="00DE1A58" w:rsidRDefault="00DE1A58" w:rsidP="004E428B">
      <w:pPr>
        <w:spacing w:line="360" w:lineRule="auto"/>
        <w:ind w:firstLine="720"/>
        <w:jc w:val="both"/>
        <w:rPr>
          <w:rFonts w:ascii="Garamond" w:hAnsi="Garamond"/>
        </w:rPr>
      </w:pPr>
      <w:r>
        <w:rPr>
          <w:rFonts w:ascii="Garamond" w:hAnsi="Garamond"/>
        </w:rPr>
        <w:t>No que respeita aos objetivos, f</w:t>
      </w:r>
      <w:r w:rsidR="00F66442" w:rsidRPr="00E416B2">
        <w:rPr>
          <w:rFonts w:ascii="Garamond" w:hAnsi="Garamond"/>
        </w:rPr>
        <w:t>oram definidos dois a avaliar</w:t>
      </w:r>
      <w:r w:rsidR="006B3A96" w:rsidRPr="00E416B2">
        <w:rPr>
          <w:rFonts w:ascii="Garamond" w:hAnsi="Garamond"/>
        </w:rPr>
        <w:t xml:space="preserve"> - grau de satisfação dos clientes e </w:t>
      </w:r>
      <w:r w:rsidR="00CE27C4" w:rsidRPr="00E416B2">
        <w:rPr>
          <w:rFonts w:ascii="Garamond" w:hAnsi="Garamond"/>
        </w:rPr>
        <w:t>grau de a</w:t>
      </w:r>
      <w:r w:rsidR="001D4D14" w:rsidRPr="00E416B2">
        <w:rPr>
          <w:rFonts w:ascii="Garamond" w:hAnsi="Garamond"/>
        </w:rPr>
        <w:t>lcance</w:t>
      </w:r>
      <w:r w:rsidR="00CE27C4" w:rsidRPr="00E416B2">
        <w:rPr>
          <w:rFonts w:ascii="Garamond" w:hAnsi="Garamond"/>
        </w:rPr>
        <w:t xml:space="preserve"> dos </w:t>
      </w:r>
      <w:r w:rsidR="006B3A96" w:rsidRPr="00E416B2">
        <w:rPr>
          <w:rFonts w:ascii="Garamond" w:hAnsi="Garamond"/>
        </w:rPr>
        <w:t xml:space="preserve">objetivos de recrutamento e seleção - </w:t>
      </w:r>
      <w:r w:rsidR="00F66442" w:rsidRPr="00E416B2">
        <w:rPr>
          <w:rFonts w:ascii="Garamond" w:hAnsi="Garamond"/>
        </w:rPr>
        <w:t>considerando o objetivo da função, as tarefas desempenhadas</w:t>
      </w:r>
      <w:r w:rsidR="006B3A96" w:rsidRPr="00E416B2">
        <w:rPr>
          <w:rFonts w:ascii="Garamond" w:hAnsi="Garamond"/>
        </w:rPr>
        <w:t xml:space="preserve"> e os resultados esperados. Estes, serão observados através de dois instrumentos independentes, conforme indicado na tabela </w:t>
      </w:r>
      <w:r>
        <w:rPr>
          <w:rFonts w:ascii="Garamond" w:hAnsi="Garamond"/>
        </w:rPr>
        <w:t>10</w:t>
      </w:r>
      <w:r w:rsidR="006B3A96" w:rsidRPr="00E416B2">
        <w:rPr>
          <w:rFonts w:ascii="Garamond" w:hAnsi="Garamond"/>
        </w:rPr>
        <w:t xml:space="preserve">, e os resultados serão inseridos no questionário de avaliação de desempenho, através da escala de avaliação </w:t>
      </w:r>
      <w:r w:rsidR="001E2DFA" w:rsidRPr="00E416B2">
        <w:rPr>
          <w:rFonts w:ascii="Garamond" w:hAnsi="Garamond"/>
        </w:rPr>
        <w:t>de acordo com</w:t>
      </w:r>
      <w:r w:rsidR="006B3A96" w:rsidRPr="00E416B2">
        <w:rPr>
          <w:rFonts w:ascii="Garamond" w:hAnsi="Garamond"/>
        </w:rPr>
        <w:t xml:space="preserve"> a tabela </w:t>
      </w:r>
      <w:r>
        <w:rPr>
          <w:rFonts w:ascii="Garamond" w:hAnsi="Garamond"/>
        </w:rPr>
        <w:t>11</w:t>
      </w:r>
      <w:r w:rsidR="001E2DFA" w:rsidRPr="00E416B2">
        <w:rPr>
          <w:rFonts w:ascii="Garamond" w:hAnsi="Garamond"/>
        </w:rPr>
        <w:t xml:space="preserve">. </w:t>
      </w:r>
    </w:p>
    <w:p w14:paraId="6350BE80" w14:textId="243CD4FA" w:rsidR="006B3A96" w:rsidRDefault="00DE1A58" w:rsidP="004E428B">
      <w:pPr>
        <w:spacing w:line="360" w:lineRule="auto"/>
        <w:ind w:firstLine="720"/>
        <w:jc w:val="both"/>
        <w:rPr>
          <w:rFonts w:ascii="Garamond" w:hAnsi="Garamond"/>
        </w:rPr>
      </w:pPr>
      <w:r>
        <w:rPr>
          <w:rFonts w:ascii="Garamond" w:hAnsi="Garamond"/>
        </w:rPr>
        <w:t xml:space="preserve">Estes objetivos serão personalizados a cada consultor, tendo em conta a sua carteira de clientes e projetos exclusivos de cada um. </w:t>
      </w:r>
      <w:r w:rsidR="001E2DFA" w:rsidRPr="00E416B2">
        <w:rPr>
          <w:rFonts w:ascii="Garamond" w:hAnsi="Garamond"/>
        </w:rPr>
        <w:t xml:space="preserve">Sendo estes dados obtidos através de outros </w:t>
      </w:r>
      <w:r w:rsidR="001E2DFA" w:rsidRPr="00E416B2">
        <w:rPr>
          <w:rFonts w:ascii="Garamond" w:hAnsi="Garamond"/>
        </w:rPr>
        <w:lastRenderedPageBreak/>
        <w:t xml:space="preserve">instrumentos de medida, apenas no questionário de avaliação do superior hierárquico foi incluída esta secção. </w:t>
      </w:r>
    </w:p>
    <w:p w14:paraId="78AB5612" w14:textId="77777777" w:rsidR="00DE1A58" w:rsidRPr="00E416B2" w:rsidRDefault="00DE1A58" w:rsidP="004E428B">
      <w:pPr>
        <w:spacing w:line="360" w:lineRule="auto"/>
        <w:ind w:firstLine="720"/>
        <w:jc w:val="both"/>
        <w:rPr>
          <w:rFonts w:ascii="Garamond" w:hAnsi="Garamond"/>
        </w:rPr>
      </w:pPr>
    </w:p>
    <w:p w14:paraId="55E84B7D" w14:textId="06E394BD" w:rsidR="00F66442" w:rsidRPr="00E416B2" w:rsidRDefault="00F66442" w:rsidP="004E428B">
      <w:pPr>
        <w:spacing w:line="360" w:lineRule="auto"/>
        <w:rPr>
          <w:rFonts w:ascii="Garamond" w:hAnsi="Garamond"/>
        </w:rPr>
      </w:pPr>
    </w:p>
    <w:tbl>
      <w:tblPr>
        <w:tblStyle w:val="SimplesTabela2"/>
        <w:tblW w:w="8190" w:type="dxa"/>
        <w:jc w:val="center"/>
        <w:tblLook w:val="04A0" w:firstRow="1" w:lastRow="0" w:firstColumn="1" w:lastColumn="0" w:noHBand="0" w:noVBand="1"/>
      </w:tblPr>
      <w:tblGrid>
        <w:gridCol w:w="2912"/>
        <w:gridCol w:w="5278"/>
      </w:tblGrid>
      <w:tr w:rsidR="006B3A96" w:rsidRPr="00E416B2" w14:paraId="20FFE0FA" w14:textId="77777777" w:rsidTr="006B1B15">
        <w:trPr>
          <w:cnfStyle w:val="100000000000" w:firstRow="1" w:lastRow="0" w:firstColumn="0" w:lastColumn="0" w:oddVBand="0" w:evenVBand="0" w:oddHBand="0"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2912" w:type="dxa"/>
            <w:tcBorders>
              <w:top w:val="single" w:sz="4" w:space="0" w:color="auto"/>
              <w:bottom w:val="single" w:sz="4" w:space="0" w:color="auto"/>
              <w:right w:val="single" w:sz="4" w:space="0" w:color="auto"/>
            </w:tcBorders>
            <w:shd w:val="clear" w:color="auto" w:fill="D9D9D9" w:themeFill="background1" w:themeFillShade="D9"/>
            <w:noWrap/>
            <w:hideMark/>
          </w:tcPr>
          <w:p w14:paraId="22183053" w14:textId="0B204FAD" w:rsidR="006B3A96" w:rsidRPr="00E416B2" w:rsidRDefault="006B3A96"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OBJETIVOS</w:t>
            </w:r>
          </w:p>
        </w:tc>
        <w:tc>
          <w:tcPr>
            <w:tcW w:w="5278" w:type="dxa"/>
            <w:tcBorders>
              <w:top w:val="single" w:sz="4" w:space="0" w:color="auto"/>
              <w:left w:val="single" w:sz="4" w:space="0" w:color="auto"/>
              <w:bottom w:val="single" w:sz="4" w:space="0" w:color="auto"/>
            </w:tcBorders>
            <w:shd w:val="clear" w:color="auto" w:fill="D9D9D9" w:themeFill="background1" w:themeFillShade="D9"/>
            <w:noWrap/>
            <w:hideMark/>
          </w:tcPr>
          <w:p w14:paraId="1502A1A5" w14:textId="3B72CA3F" w:rsidR="006B3A96" w:rsidRPr="00E416B2" w:rsidRDefault="006B3A96" w:rsidP="004E428B">
            <w:pPr>
              <w:spacing w:line="360"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INSTRUMENTO DE MEDIDA</w:t>
            </w:r>
          </w:p>
        </w:tc>
      </w:tr>
      <w:tr w:rsidR="006B3A96" w:rsidRPr="00E416B2" w14:paraId="04F1EE25" w14:textId="77777777" w:rsidTr="006B1B15">
        <w:trPr>
          <w:cnfStyle w:val="000000100000" w:firstRow="0" w:lastRow="0" w:firstColumn="0" w:lastColumn="0" w:oddVBand="0" w:evenVBand="0" w:oddHBand="1" w:evenHBand="0" w:firstRowFirstColumn="0" w:firstRowLastColumn="0" w:lastRowFirstColumn="0" w:lastRowLastColumn="0"/>
          <w:trHeight w:val="606"/>
          <w:jc w:val="center"/>
        </w:trPr>
        <w:tc>
          <w:tcPr>
            <w:cnfStyle w:val="001000000000" w:firstRow="0" w:lastRow="0" w:firstColumn="1" w:lastColumn="0" w:oddVBand="0" w:evenVBand="0" w:oddHBand="0" w:evenHBand="0" w:firstRowFirstColumn="0" w:firstRowLastColumn="0" w:lastRowFirstColumn="0" w:lastRowLastColumn="0"/>
            <w:tcW w:w="2912" w:type="dxa"/>
            <w:tcBorders>
              <w:top w:val="single" w:sz="4" w:space="0" w:color="auto"/>
              <w:bottom w:val="single" w:sz="4" w:space="0" w:color="auto"/>
              <w:right w:val="single" w:sz="4" w:space="0" w:color="auto"/>
            </w:tcBorders>
            <w:vAlign w:val="center"/>
            <w:hideMark/>
          </w:tcPr>
          <w:p w14:paraId="1366ACD7"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Grau de satisfação dos clientes</w:t>
            </w:r>
          </w:p>
        </w:tc>
        <w:tc>
          <w:tcPr>
            <w:tcW w:w="5278" w:type="dxa"/>
            <w:tcBorders>
              <w:top w:val="single" w:sz="4" w:space="0" w:color="auto"/>
              <w:left w:val="single" w:sz="4" w:space="0" w:color="auto"/>
              <w:bottom w:val="single" w:sz="4" w:space="0" w:color="auto"/>
            </w:tcBorders>
            <w:noWrap/>
            <w:vAlign w:val="center"/>
            <w:hideMark/>
          </w:tcPr>
          <w:p w14:paraId="65017BA9" w14:textId="77777777" w:rsidR="006B3A96" w:rsidRPr="00E416B2" w:rsidRDefault="006B3A96"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Inquérito de satisfação dos clientes</w:t>
            </w:r>
          </w:p>
        </w:tc>
      </w:tr>
      <w:tr w:rsidR="006B3A96" w:rsidRPr="00E416B2" w14:paraId="4CA8493C" w14:textId="77777777" w:rsidTr="006B1B15">
        <w:trPr>
          <w:trHeight w:val="651"/>
          <w:jc w:val="center"/>
        </w:trPr>
        <w:tc>
          <w:tcPr>
            <w:cnfStyle w:val="001000000000" w:firstRow="0" w:lastRow="0" w:firstColumn="1" w:lastColumn="0" w:oddVBand="0" w:evenVBand="0" w:oddHBand="0" w:evenHBand="0" w:firstRowFirstColumn="0" w:firstRowLastColumn="0" w:lastRowFirstColumn="0" w:lastRowLastColumn="0"/>
            <w:tcW w:w="2912" w:type="dxa"/>
            <w:tcBorders>
              <w:top w:val="single" w:sz="4" w:space="0" w:color="auto"/>
              <w:bottom w:val="single" w:sz="4" w:space="0" w:color="auto"/>
              <w:right w:val="single" w:sz="4" w:space="0" w:color="auto"/>
            </w:tcBorders>
            <w:vAlign w:val="center"/>
            <w:hideMark/>
          </w:tcPr>
          <w:p w14:paraId="5049BC8F" w14:textId="48E87CED" w:rsidR="006B3A96" w:rsidRPr="00E416B2" w:rsidRDefault="00CE27C4"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Grau de a</w:t>
            </w:r>
            <w:r w:rsidR="001D4D14" w:rsidRPr="00E416B2">
              <w:rPr>
                <w:rFonts w:ascii="Garamond" w:eastAsia="Times New Roman" w:hAnsi="Garamond" w:cs="Calibri"/>
                <w:lang w:eastAsia="pt-PT"/>
              </w:rPr>
              <w:t>lcance</w:t>
            </w:r>
            <w:r w:rsidR="006B3A96" w:rsidRPr="00E416B2">
              <w:rPr>
                <w:rFonts w:ascii="Garamond" w:eastAsia="Times New Roman" w:hAnsi="Garamond" w:cs="Calibri"/>
                <w:lang w:eastAsia="pt-PT"/>
              </w:rPr>
              <w:t xml:space="preserve"> </w:t>
            </w:r>
            <w:r w:rsidRPr="00E416B2">
              <w:rPr>
                <w:rFonts w:ascii="Garamond" w:eastAsia="Times New Roman" w:hAnsi="Garamond" w:cs="Calibri"/>
                <w:lang w:eastAsia="pt-PT"/>
              </w:rPr>
              <w:t>d</w:t>
            </w:r>
            <w:r w:rsidR="006B3A96" w:rsidRPr="00E416B2">
              <w:rPr>
                <w:rFonts w:ascii="Garamond" w:eastAsia="Times New Roman" w:hAnsi="Garamond" w:cs="Calibri"/>
                <w:lang w:eastAsia="pt-PT"/>
              </w:rPr>
              <w:t>os objetivos de recrutamento e seleção definidos</w:t>
            </w:r>
          </w:p>
        </w:tc>
        <w:tc>
          <w:tcPr>
            <w:tcW w:w="5278" w:type="dxa"/>
            <w:tcBorders>
              <w:top w:val="single" w:sz="4" w:space="0" w:color="auto"/>
              <w:left w:val="single" w:sz="4" w:space="0" w:color="auto"/>
              <w:bottom w:val="single" w:sz="4" w:space="0" w:color="auto"/>
            </w:tcBorders>
            <w:noWrap/>
            <w:vAlign w:val="center"/>
            <w:hideMark/>
          </w:tcPr>
          <w:p w14:paraId="37D39FDA" w14:textId="77777777" w:rsidR="006B3A96" w:rsidRPr="00E416B2" w:rsidRDefault="006B3A96" w:rsidP="006B1B15">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Formulário de objetivos</w:t>
            </w:r>
          </w:p>
        </w:tc>
      </w:tr>
    </w:tbl>
    <w:p w14:paraId="685AE3FB" w14:textId="77777777" w:rsidR="00B849C5" w:rsidRDefault="00B849C5" w:rsidP="006B1B15">
      <w:pPr>
        <w:pStyle w:val="Legenda"/>
        <w:jc w:val="center"/>
        <w:rPr>
          <w:rFonts w:ascii="Garamond" w:hAnsi="Garamond"/>
          <w:i w:val="0"/>
          <w:iCs w:val="0"/>
          <w:color w:val="auto"/>
          <w:sz w:val="24"/>
          <w:szCs w:val="24"/>
        </w:rPr>
      </w:pPr>
    </w:p>
    <w:p w14:paraId="471EBF33" w14:textId="0481D457" w:rsidR="00EE2157" w:rsidRPr="006B1B15" w:rsidRDefault="006B1B15" w:rsidP="006B1B15">
      <w:pPr>
        <w:pStyle w:val="Legenda"/>
        <w:jc w:val="center"/>
        <w:rPr>
          <w:rFonts w:ascii="Garamond" w:hAnsi="Garamond"/>
          <w:i w:val="0"/>
          <w:iCs w:val="0"/>
          <w:color w:val="auto"/>
          <w:sz w:val="24"/>
          <w:szCs w:val="24"/>
        </w:rPr>
      </w:pPr>
      <w:bookmarkStart w:id="82" w:name="_Toc137393332"/>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10</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Objetivos e instrumentos de medida</w:t>
      </w:r>
      <w:bookmarkEnd w:id="82"/>
    </w:p>
    <w:p w14:paraId="09C00DC8" w14:textId="77777777" w:rsidR="00EE2157" w:rsidRPr="00E416B2" w:rsidRDefault="00EE2157" w:rsidP="004E428B">
      <w:pPr>
        <w:spacing w:line="360" w:lineRule="auto"/>
        <w:rPr>
          <w:rFonts w:ascii="Garamond" w:hAnsi="Garamond"/>
          <w:b/>
          <w:bCs/>
          <w:sz w:val="22"/>
          <w:szCs w:val="22"/>
        </w:rPr>
      </w:pPr>
    </w:p>
    <w:tbl>
      <w:tblPr>
        <w:tblStyle w:val="SimplesTabela2"/>
        <w:tblW w:w="8417" w:type="dxa"/>
        <w:jc w:val="center"/>
        <w:tblLook w:val="04A0" w:firstRow="1" w:lastRow="0" w:firstColumn="1" w:lastColumn="0" w:noHBand="0" w:noVBand="1"/>
      </w:tblPr>
      <w:tblGrid>
        <w:gridCol w:w="851"/>
        <w:gridCol w:w="2249"/>
        <w:gridCol w:w="5317"/>
      </w:tblGrid>
      <w:tr w:rsidR="001E2DFA" w:rsidRPr="00E416B2" w14:paraId="2D209A54" w14:textId="77777777" w:rsidTr="006B1B15">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100" w:type="dxa"/>
            <w:gridSpan w:val="2"/>
            <w:tcBorders>
              <w:top w:val="single" w:sz="4" w:space="0" w:color="auto"/>
              <w:bottom w:val="single" w:sz="4" w:space="0" w:color="auto"/>
              <w:right w:val="single" w:sz="4" w:space="0" w:color="auto"/>
            </w:tcBorders>
            <w:shd w:val="clear" w:color="auto" w:fill="D9D9D9" w:themeFill="background1" w:themeFillShade="D9"/>
            <w:noWrap/>
            <w:vAlign w:val="center"/>
            <w:hideMark/>
          </w:tcPr>
          <w:p w14:paraId="7413DFB2" w14:textId="77777777" w:rsidR="001E2DFA" w:rsidRPr="00E416B2" w:rsidRDefault="001E2DFA" w:rsidP="004E428B">
            <w:pPr>
              <w:spacing w:line="360" w:lineRule="auto"/>
              <w:jc w:val="center"/>
              <w:rPr>
                <w:rFonts w:ascii="Garamond" w:eastAsia="Times New Roman" w:hAnsi="Garamond" w:cs="Calibri"/>
                <w:b w:val="0"/>
                <w:bCs w:val="0"/>
                <w:lang w:eastAsia="pt-PT"/>
              </w:rPr>
            </w:pPr>
            <w:r w:rsidRPr="00E416B2">
              <w:rPr>
                <w:rFonts w:ascii="Garamond" w:eastAsia="Times New Roman" w:hAnsi="Garamond" w:cs="Calibri"/>
                <w:lang w:eastAsia="pt-PT"/>
              </w:rPr>
              <w:t>NÍVEL</w:t>
            </w:r>
          </w:p>
          <w:p w14:paraId="3FBD4330" w14:textId="39799DA9" w:rsidR="001E2DFA" w:rsidRPr="00E416B2" w:rsidRDefault="001E2DFA" w:rsidP="004E428B">
            <w:pPr>
              <w:spacing w:line="360" w:lineRule="auto"/>
              <w:jc w:val="center"/>
              <w:rPr>
                <w:rFonts w:ascii="Garamond" w:eastAsia="Times New Roman" w:hAnsi="Garamond" w:cs="Calibri"/>
                <w:lang w:eastAsia="pt-PT"/>
              </w:rPr>
            </w:pPr>
          </w:p>
        </w:tc>
        <w:tc>
          <w:tcPr>
            <w:tcW w:w="5317" w:type="dxa"/>
            <w:tcBorders>
              <w:top w:val="single" w:sz="4" w:space="0" w:color="auto"/>
              <w:left w:val="single" w:sz="4" w:space="0" w:color="auto"/>
              <w:bottom w:val="single" w:sz="4" w:space="0" w:color="auto"/>
            </w:tcBorders>
            <w:shd w:val="clear" w:color="auto" w:fill="D9D9D9" w:themeFill="background1" w:themeFillShade="D9"/>
            <w:noWrap/>
            <w:hideMark/>
          </w:tcPr>
          <w:p w14:paraId="5AC75BFB" w14:textId="77777777" w:rsidR="001E2DFA" w:rsidRPr="00E416B2" w:rsidRDefault="001E2DFA" w:rsidP="004E428B">
            <w:pPr>
              <w:spacing w:line="360"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DEFINIÇÃO</w:t>
            </w:r>
          </w:p>
        </w:tc>
      </w:tr>
      <w:tr w:rsidR="006B3A96" w:rsidRPr="00E416B2" w14:paraId="65D22098" w14:textId="77777777" w:rsidTr="006B1B15">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noWrap/>
            <w:vAlign w:val="center"/>
            <w:hideMark/>
          </w:tcPr>
          <w:p w14:paraId="56CD62CE"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1</w:t>
            </w:r>
          </w:p>
        </w:tc>
        <w:tc>
          <w:tcPr>
            <w:tcW w:w="2249" w:type="dxa"/>
            <w:tcBorders>
              <w:top w:val="single" w:sz="4" w:space="0" w:color="auto"/>
              <w:bottom w:val="single" w:sz="4" w:space="0" w:color="auto"/>
              <w:right w:val="single" w:sz="4" w:space="0" w:color="auto"/>
            </w:tcBorders>
            <w:noWrap/>
            <w:vAlign w:val="center"/>
            <w:hideMark/>
          </w:tcPr>
          <w:p w14:paraId="20544DF5" w14:textId="77777777" w:rsidR="006B3A96" w:rsidRPr="00E416B2" w:rsidRDefault="006B3A96"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Não cumpre</w:t>
            </w:r>
          </w:p>
        </w:tc>
        <w:tc>
          <w:tcPr>
            <w:tcW w:w="5317" w:type="dxa"/>
            <w:tcBorders>
              <w:top w:val="single" w:sz="4" w:space="0" w:color="auto"/>
              <w:left w:val="single" w:sz="4" w:space="0" w:color="auto"/>
              <w:bottom w:val="single" w:sz="4" w:space="0" w:color="auto"/>
            </w:tcBorders>
            <w:noWrap/>
            <w:hideMark/>
          </w:tcPr>
          <w:p w14:paraId="5D3F70AA" w14:textId="77777777" w:rsidR="006B3A96" w:rsidRPr="00E416B2" w:rsidRDefault="006B3A96" w:rsidP="004E428B">
            <w:pPr>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Atinge menos de 70% dos objetivos definidos</w:t>
            </w:r>
          </w:p>
        </w:tc>
      </w:tr>
      <w:tr w:rsidR="006B3A96" w:rsidRPr="00E416B2" w14:paraId="5D016168" w14:textId="77777777" w:rsidTr="006B1B15">
        <w:trPr>
          <w:trHeight w:val="299"/>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noWrap/>
            <w:vAlign w:val="center"/>
            <w:hideMark/>
          </w:tcPr>
          <w:p w14:paraId="49394434"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2</w:t>
            </w:r>
          </w:p>
        </w:tc>
        <w:tc>
          <w:tcPr>
            <w:tcW w:w="2249" w:type="dxa"/>
            <w:tcBorders>
              <w:top w:val="single" w:sz="4" w:space="0" w:color="auto"/>
              <w:bottom w:val="single" w:sz="4" w:space="0" w:color="auto"/>
              <w:right w:val="single" w:sz="4" w:space="0" w:color="auto"/>
            </w:tcBorders>
            <w:noWrap/>
            <w:vAlign w:val="center"/>
            <w:hideMark/>
          </w:tcPr>
          <w:p w14:paraId="34FA68B1" w14:textId="6F3F5F6A" w:rsidR="006B3A96" w:rsidRPr="00E416B2" w:rsidRDefault="006B3A96" w:rsidP="004E428B">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Cumpre</w:t>
            </w:r>
          </w:p>
        </w:tc>
        <w:tc>
          <w:tcPr>
            <w:tcW w:w="5317" w:type="dxa"/>
            <w:tcBorders>
              <w:top w:val="single" w:sz="4" w:space="0" w:color="auto"/>
              <w:left w:val="single" w:sz="4" w:space="0" w:color="auto"/>
              <w:bottom w:val="single" w:sz="4" w:space="0" w:color="auto"/>
            </w:tcBorders>
            <w:noWrap/>
            <w:hideMark/>
          </w:tcPr>
          <w:p w14:paraId="058F1410" w14:textId="77777777" w:rsidR="006B3A96" w:rsidRPr="00E416B2" w:rsidRDefault="006B3A96" w:rsidP="004E428B">
            <w:pPr>
              <w:spacing w:line="36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Atinge entre 70% a 79% dos objetivos definidos</w:t>
            </w:r>
          </w:p>
        </w:tc>
      </w:tr>
      <w:tr w:rsidR="006B3A96" w:rsidRPr="00E416B2" w14:paraId="45C88368" w14:textId="77777777" w:rsidTr="006B1B15">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noWrap/>
            <w:vAlign w:val="center"/>
            <w:hideMark/>
          </w:tcPr>
          <w:p w14:paraId="1902CA72"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3</w:t>
            </w:r>
          </w:p>
        </w:tc>
        <w:tc>
          <w:tcPr>
            <w:tcW w:w="2249" w:type="dxa"/>
            <w:tcBorders>
              <w:top w:val="single" w:sz="4" w:space="0" w:color="auto"/>
              <w:bottom w:val="single" w:sz="4" w:space="0" w:color="auto"/>
              <w:right w:val="single" w:sz="4" w:space="0" w:color="auto"/>
            </w:tcBorders>
            <w:noWrap/>
            <w:vAlign w:val="center"/>
            <w:hideMark/>
          </w:tcPr>
          <w:p w14:paraId="1B1D2DF7" w14:textId="77777777" w:rsidR="006B3A96" w:rsidRPr="00E416B2" w:rsidRDefault="006B3A96"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Cumpre satisfatoriamente</w:t>
            </w:r>
          </w:p>
        </w:tc>
        <w:tc>
          <w:tcPr>
            <w:tcW w:w="5317" w:type="dxa"/>
            <w:tcBorders>
              <w:top w:val="single" w:sz="4" w:space="0" w:color="auto"/>
              <w:left w:val="single" w:sz="4" w:space="0" w:color="auto"/>
              <w:bottom w:val="single" w:sz="4" w:space="0" w:color="auto"/>
            </w:tcBorders>
            <w:noWrap/>
            <w:hideMark/>
          </w:tcPr>
          <w:p w14:paraId="49791933" w14:textId="77777777" w:rsidR="006B3A96" w:rsidRPr="00E416B2" w:rsidRDefault="006B3A96" w:rsidP="004E428B">
            <w:pPr>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Atinge entre 80% a 89% dos objetivos definidos</w:t>
            </w:r>
          </w:p>
        </w:tc>
      </w:tr>
      <w:tr w:rsidR="006B3A96" w:rsidRPr="00E416B2" w14:paraId="334C3ED8" w14:textId="77777777" w:rsidTr="006B1B15">
        <w:trPr>
          <w:trHeight w:val="299"/>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noWrap/>
            <w:vAlign w:val="center"/>
            <w:hideMark/>
          </w:tcPr>
          <w:p w14:paraId="38660A5E"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4</w:t>
            </w:r>
          </w:p>
        </w:tc>
        <w:tc>
          <w:tcPr>
            <w:tcW w:w="2249" w:type="dxa"/>
            <w:tcBorders>
              <w:top w:val="single" w:sz="4" w:space="0" w:color="auto"/>
              <w:bottom w:val="single" w:sz="4" w:space="0" w:color="auto"/>
              <w:right w:val="single" w:sz="4" w:space="0" w:color="auto"/>
            </w:tcBorders>
            <w:noWrap/>
            <w:vAlign w:val="center"/>
            <w:hideMark/>
          </w:tcPr>
          <w:p w14:paraId="3DA88CF8" w14:textId="77777777" w:rsidR="006B3A96" w:rsidRPr="00E416B2" w:rsidRDefault="006B3A96" w:rsidP="004E428B">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Cumpre excecionalmente</w:t>
            </w:r>
          </w:p>
        </w:tc>
        <w:tc>
          <w:tcPr>
            <w:tcW w:w="5317" w:type="dxa"/>
            <w:tcBorders>
              <w:top w:val="single" w:sz="4" w:space="0" w:color="auto"/>
              <w:left w:val="single" w:sz="4" w:space="0" w:color="auto"/>
              <w:bottom w:val="single" w:sz="4" w:space="0" w:color="auto"/>
            </w:tcBorders>
            <w:noWrap/>
            <w:hideMark/>
          </w:tcPr>
          <w:p w14:paraId="0634D140" w14:textId="77777777" w:rsidR="006B3A96" w:rsidRPr="00E416B2" w:rsidRDefault="006B3A96" w:rsidP="004E428B">
            <w:pPr>
              <w:spacing w:line="36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Atinge entre 90% a 99% dos objetivos definidos</w:t>
            </w:r>
          </w:p>
        </w:tc>
      </w:tr>
      <w:tr w:rsidR="006B3A96" w:rsidRPr="00E416B2" w14:paraId="65E98F9A" w14:textId="77777777" w:rsidTr="006B1B15">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noWrap/>
            <w:vAlign w:val="center"/>
            <w:hideMark/>
          </w:tcPr>
          <w:p w14:paraId="0F13BFF6" w14:textId="77777777" w:rsidR="006B3A96" w:rsidRPr="00E416B2" w:rsidRDefault="006B3A96" w:rsidP="004E428B">
            <w:pPr>
              <w:spacing w:line="360" w:lineRule="auto"/>
              <w:jc w:val="center"/>
              <w:rPr>
                <w:rFonts w:ascii="Garamond" w:eastAsia="Times New Roman" w:hAnsi="Garamond" w:cs="Calibri"/>
                <w:lang w:eastAsia="pt-PT"/>
              </w:rPr>
            </w:pPr>
            <w:r w:rsidRPr="00E416B2">
              <w:rPr>
                <w:rFonts w:ascii="Garamond" w:eastAsia="Times New Roman" w:hAnsi="Garamond" w:cs="Calibri"/>
                <w:lang w:eastAsia="pt-PT"/>
              </w:rPr>
              <w:t>5</w:t>
            </w:r>
          </w:p>
        </w:tc>
        <w:tc>
          <w:tcPr>
            <w:tcW w:w="2249" w:type="dxa"/>
            <w:tcBorders>
              <w:top w:val="single" w:sz="4" w:space="0" w:color="auto"/>
              <w:bottom w:val="single" w:sz="4" w:space="0" w:color="auto"/>
              <w:right w:val="single" w:sz="4" w:space="0" w:color="auto"/>
            </w:tcBorders>
            <w:noWrap/>
            <w:vAlign w:val="center"/>
            <w:hideMark/>
          </w:tcPr>
          <w:p w14:paraId="03B7EB88" w14:textId="77777777" w:rsidR="006B3A96" w:rsidRPr="00E416B2" w:rsidRDefault="006B3A96" w:rsidP="004E428B">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lang w:eastAsia="pt-PT"/>
              </w:rPr>
            </w:pPr>
            <w:r w:rsidRPr="00E416B2">
              <w:rPr>
                <w:rFonts w:ascii="Garamond" w:eastAsia="Times New Roman" w:hAnsi="Garamond" w:cs="Calibri"/>
                <w:b/>
                <w:bCs/>
                <w:lang w:eastAsia="pt-PT"/>
              </w:rPr>
              <w:t>Excede</w:t>
            </w:r>
          </w:p>
        </w:tc>
        <w:tc>
          <w:tcPr>
            <w:tcW w:w="5317" w:type="dxa"/>
            <w:tcBorders>
              <w:top w:val="single" w:sz="4" w:space="0" w:color="auto"/>
              <w:left w:val="single" w:sz="4" w:space="0" w:color="auto"/>
              <w:bottom w:val="single" w:sz="4" w:space="0" w:color="auto"/>
            </w:tcBorders>
            <w:noWrap/>
            <w:hideMark/>
          </w:tcPr>
          <w:p w14:paraId="41D3657F" w14:textId="77777777" w:rsidR="006B3A96" w:rsidRPr="00E416B2" w:rsidRDefault="006B3A96" w:rsidP="006B1B15">
            <w:pPr>
              <w:keepNext/>
              <w:spacing w:line="36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Atinge 100% ou mais dos objetivos definidos</w:t>
            </w:r>
          </w:p>
        </w:tc>
      </w:tr>
    </w:tbl>
    <w:p w14:paraId="534220B2" w14:textId="77777777" w:rsidR="00B849C5" w:rsidRDefault="00B849C5" w:rsidP="007138CA">
      <w:pPr>
        <w:pStyle w:val="Legenda"/>
        <w:rPr>
          <w:rFonts w:ascii="Garamond" w:hAnsi="Garamond"/>
          <w:i w:val="0"/>
          <w:iCs w:val="0"/>
          <w:color w:val="auto"/>
          <w:sz w:val="24"/>
          <w:szCs w:val="24"/>
        </w:rPr>
      </w:pPr>
    </w:p>
    <w:p w14:paraId="2A67355A" w14:textId="54ACB6CE" w:rsidR="001E2DFA" w:rsidRDefault="006B1B15" w:rsidP="007138CA">
      <w:pPr>
        <w:pStyle w:val="Legenda"/>
        <w:jc w:val="center"/>
        <w:rPr>
          <w:rFonts w:ascii="Garamond" w:hAnsi="Garamond"/>
          <w:i w:val="0"/>
          <w:iCs w:val="0"/>
          <w:color w:val="auto"/>
          <w:sz w:val="24"/>
          <w:szCs w:val="24"/>
        </w:rPr>
      </w:pPr>
      <w:bookmarkStart w:id="83" w:name="_Toc137393333"/>
      <w:r w:rsidRPr="006B1B15">
        <w:rPr>
          <w:rFonts w:ascii="Garamond" w:hAnsi="Garamond"/>
          <w:i w:val="0"/>
          <w:iCs w:val="0"/>
          <w:color w:val="auto"/>
          <w:sz w:val="24"/>
          <w:szCs w:val="24"/>
        </w:rPr>
        <w:t xml:space="preserve">Tabela </w:t>
      </w:r>
      <w:r w:rsidRPr="006B1B15">
        <w:rPr>
          <w:rFonts w:ascii="Garamond" w:hAnsi="Garamond"/>
          <w:i w:val="0"/>
          <w:iCs w:val="0"/>
          <w:color w:val="auto"/>
          <w:sz w:val="24"/>
          <w:szCs w:val="24"/>
        </w:rPr>
        <w:fldChar w:fldCharType="begin"/>
      </w:r>
      <w:r w:rsidRPr="006B1B15">
        <w:rPr>
          <w:rFonts w:ascii="Garamond" w:hAnsi="Garamond"/>
          <w:i w:val="0"/>
          <w:iCs w:val="0"/>
          <w:color w:val="auto"/>
          <w:sz w:val="24"/>
          <w:szCs w:val="24"/>
        </w:rPr>
        <w:instrText xml:space="preserve"> SEQ Tabela \* ARABIC </w:instrText>
      </w:r>
      <w:r w:rsidRPr="006B1B1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11</w:t>
      </w:r>
      <w:r w:rsidRPr="006B1B15">
        <w:rPr>
          <w:rFonts w:ascii="Garamond" w:hAnsi="Garamond"/>
          <w:i w:val="0"/>
          <w:iCs w:val="0"/>
          <w:color w:val="auto"/>
          <w:sz w:val="24"/>
          <w:szCs w:val="24"/>
        </w:rPr>
        <w:fldChar w:fldCharType="end"/>
      </w:r>
      <w:r w:rsidRPr="006B1B15">
        <w:rPr>
          <w:rFonts w:ascii="Garamond" w:hAnsi="Garamond"/>
          <w:i w:val="0"/>
          <w:iCs w:val="0"/>
          <w:color w:val="auto"/>
          <w:sz w:val="24"/>
          <w:szCs w:val="24"/>
        </w:rPr>
        <w:t xml:space="preserve"> - Escala de avaliação de objetivos</w:t>
      </w:r>
      <w:bookmarkEnd w:id="83"/>
    </w:p>
    <w:p w14:paraId="191042BF" w14:textId="77777777" w:rsidR="007138CA" w:rsidRPr="007138CA" w:rsidRDefault="007138CA" w:rsidP="007138CA"/>
    <w:p w14:paraId="044635C8" w14:textId="577EE7E9" w:rsidR="001E2DFA" w:rsidRPr="00E416B2" w:rsidRDefault="001E2DFA" w:rsidP="004E428B">
      <w:pPr>
        <w:spacing w:line="360" w:lineRule="auto"/>
        <w:jc w:val="both"/>
        <w:rPr>
          <w:rFonts w:ascii="Garamond" w:hAnsi="Garamond"/>
        </w:rPr>
      </w:pPr>
      <w:r w:rsidRPr="00E416B2">
        <w:rPr>
          <w:rFonts w:ascii="Garamond" w:hAnsi="Garamond"/>
          <w:b/>
          <w:bCs/>
          <w:sz w:val="22"/>
          <w:szCs w:val="22"/>
        </w:rPr>
        <w:tab/>
      </w:r>
      <w:r w:rsidRPr="00E416B2">
        <w:rPr>
          <w:rFonts w:ascii="Garamond" w:hAnsi="Garamond"/>
        </w:rPr>
        <w:t>Nos anexos I</w:t>
      </w:r>
      <w:r w:rsidR="00DE1A58">
        <w:rPr>
          <w:rFonts w:ascii="Garamond" w:hAnsi="Garamond"/>
        </w:rPr>
        <w:t>V</w:t>
      </w:r>
      <w:r w:rsidRPr="00E416B2">
        <w:rPr>
          <w:rFonts w:ascii="Garamond" w:hAnsi="Garamond"/>
        </w:rPr>
        <w:t xml:space="preserve"> a V</w:t>
      </w:r>
      <w:r w:rsidR="00DE1A58">
        <w:rPr>
          <w:rFonts w:ascii="Garamond" w:hAnsi="Garamond"/>
        </w:rPr>
        <w:t>I</w:t>
      </w:r>
      <w:r w:rsidRPr="00E416B2">
        <w:rPr>
          <w:rFonts w:ascii="Garamond" w:hAnsi="Garamond"/>
        </w:rPr>
        <w:t xml:space="preserve">I, é possível observar os questionários de forma integral, contemplando as versões dos colaboradores da sede e das agências e as versões de autoavaliação e avaliação por parte do superior hierárquico. </w:t>
      </w:r>
    </w:p>
    <w:p w14:paraId="766A6548" w14:textId="1D2624C5" w:rsidR="006B3A96" w:rsidRPr="00B849C5" w:rsidRDefault="001E2DFA" w:rsidP="00B849C5">
      <w:pPr>
        <w:spacing w:line="360" w:lineRule="auto"/>
        <w:jc w:val="both"/>
        <w:rPr>
          <w:rFonts w:ascii="Garamond" w:hAnsi="Garamond"/>
        </w:rPr>
      </w:pPr>
      <w:r w:rsidRPr="00E416B2">
        <w:rPr>
          <w:rFonts w:ascii="Garamond" w:hAnsi="Garamond"/>
        </w:rPr>
        <w:t xml:space="preserve"> </w:t>
      </w:r>
      <w:r w:rsidRPr="00E416B2">
        <w:rPr>
          <w:rFonts w:ascii="Garamond" w:hAnsi="Garamond"/>
        </w:rPr>
        <w:tab/>
        <w:t xml:space="preserve">Relativamente </w:t>
      </w:r>
      <w:r w:rsidR="009835FE" w:rsidRPr="00E416B2">
        <w:rPr>
          <w:rFonts w:ascii="Garamond" w:hAnsi="Garamond"/>
        </w:rPr>
        <w:t xml:space="preserve">ao cálculo da classificação final, </w:t>
      </w:r>
      <w:r w:rsidR="007138CA">
        <w:rPr>
          <w:rFonts w:ascii="Garamond" w:hAnsi="Garamond"/>
        </w:rPr>
        <w:t xml:space="preserve">esta </w:t>
      </w:r>
      <w:r w:rsidR="009835FE" w:rsidRPr="00E416B2">
        <w:rPr>
          <w:rFonts w:ascii="Garamond" w:hAnsi="Garamond"/>
        </w:rPr>
        <w:t xml:space="preserve">será obtida através da ponderação dos resultados </w:t>
      </w:r>
      <w:r w:rsidR="001E18E7" w:rsidRPr="00E416B2">
        <w:rPr>
          <w:rFonts w:ascii="Garamond" w:hAnsi="Garamond"/>
        </w:rPr>
        <w:t xml:space="preserve">obtidos na componente dos objetivos e das competências, sendo que os objetivos têm o peso de 60% e as competências 40%, conforme a tabela </w:t>
      </w:r>
      <w:r w:rsidR="00DE1A58">
        <w:rPr>
          <w:rFonts w:ascii="Garamond" w:hAnsi="Garamond"/>
        </w:rPr>
        <w:t>12</w:t>
      </w:r>
      <w:r w:rsidR="001E18E7" w:rsidRPr="00E416B2">
        <w:rPr>
          <w:rFonts w:ascii="Garamond" w:hAnsi="Garamond"/>
        </w:rPr>
        <w:t xml:space="preserve">. </w:t>
      </w:r>
    </w:p>
    <w:p w14:paraId="1098D597" w14:textId="77777777" w:rsidR="00EC058A" w:rsidRDefault="00EC058A" w:rsidP="004E428B">
      <w:pPr>
        <w:spacing w:line="360" w:lineRule="auto"/>
        <w:rPr>
          <w:rFonts w:ascii="Garamond" w:hAnsi="Garamond"/>
          <w:b/>
          <w:bCs/>
          <w:sz w:val="22"/>
          <w:szCs w:val="22"/>
        </w:rPr>
      </w:pPr>
    </w:p>
    <w:p w14:paraId="094A7B68" w14:textId="77777777" w:rsidR="007138CA" w:rsidRPr="00E416B2" w:rsidRDefault="007138CA" w:rsidP="004E428B">
      <w:pPr>
        <w:spacing w:line="360" w:lineRule="auto"/>
        <w:rPr>
          <w:rFonts w:ascii="Garamond" w:hAnsi="Garamond"/>
          <w:b/>
          <w:bCs/>
          <w:sz w:val="22"/>
          <w:szCs w:val="22"/>
        </w:rPr>
      </w:pPr>
    </w:p>
    <w:tbl>
      <w:tblPr>
        <w:tblStyle w:val="SimplesTabela2"/>
        <w:tblW w:w="3261" w:type="dxa"/>
        <w:jc w:val="center"/>
        <w:tblLook w:val="04A0" w:firstRow="1" w:lastRow="0" w:firstColumn="1" w:lastColumn="0" w:noHBand="0" w:noVBand="1"/>
      </w:tblPr>
      <w:tblGrid>
        <w:gridCol w:w="2552"/>
        <w:gridCol w:w="709"/>
      </w:tblGrid>
      <w:tr w:rsidR="001E18E7" w:rsidRPr="00E416B2" w14:paraId="2B93A30E" w14:textId="77777777" w:rsidTr="00B849C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noWrap/>
            <w:hideMark/>
          </w:tcPr>
          <w:p w14:paraId="45EF6F68" w14:textId="77777777" w:rsidR="001E18E7" w:rsidRPr="00E416B2" w:rsidRDefault="001E18E7"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lastRenderedPageBreak/>
              <w:t>Competências</w:t>
            </w:r>
          </w:p>
        </w:tc>
        <w:tc>
          <w:tcPr>
            <w:tcW w:w="709" w:type="dxa"/>
            <w:tcBorders>
              <w:top w:val="single" w:sz="4" w:space="0" w:color="auto"/>
              <w:left w:val="single" w:sz="4" w:space="0" w:color="auto"/>
              <w:bottom w:val="single" w:sz="4" w:space="0" w:color="auto"/>
            </w:tcBorders>
            <w:noWrap/>
            <w:hideMark/>
          </w:tcPr>
          <w:p w14:paraId="0D91C087" w14:textId="77777777" w:rsidR="001E18E7" w:rsidRPr="00E416B2" w:rsidRDefault="001E18E7" w:rsidP="004E428B">
            <w:pPr>
              <w:spacing w:line="36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bCs w:val="0"/>
                <w:lang w:eastAsia="pt-PT"/>
              </w:rPr>
            </w:pPr>
            <w:r w:rsidRPr="00E416B2">
              <w:rPr>
                <w:rFonts w:ascii="Garamond" w:eastAsia="Times New Roman" w:hAnsi="Garamond" w:cs="Calibri"/>
                <w:b w:val="0"/>
                <w:bCs w:val="0"/>
                <w:lang w:eastAsia="pt-PT"/>
              </w:rPr>
              <w:t>40%</w:t>
            </w:r>
          </w:p>
        </w:tc>
      </w:tr>
      <w:tr w:rsidR="001E18E7" w:rsidRPr="00E416B2" w14:paraId="2B6A9D2D"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right w:val="single" w:sz="4" w:space="0" w:color="auto"/>
            </w:tcBorders>
            <w:noWrap/>
            <w:hideMark/>
          </w:tcPr>
          <w:p w14:paraId="59E329C6" w14:textId="77777777" w:rsidR="001E18E7" w:rsidRPr="00E416B2" w:rsidRDefault="001E18E7"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Objetivos</w:t>
            </w:r>
          </w:p>
        </w:tc>
        <w:tc>
          <w:tcPr>
            <w:tcW w:w="709" w:type="dxa"/>
            <w:tcBorders>
              <w:top w:val="single" w:sz="4" w:space="0" w:color="auto"/>
              <w:left w:val="single" w:sz="4" w:space="0" w:color="auto"/>
              <w:bottom w:val="single" w:sz="4" w:space="0" w:color="auto"/>
            </w:tcBorders>
            <w:noWrap/>
            <w:hideMark/>
          </w:tcPr>
          <w:p w14:paraId="7AC67B06" w14:textId="77777777" w:rsidR="001E18E7" w:rsidRPr="00E416B2" w:rsidRDefault="001E18E7" w:rsidP="00B849C5">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60%</w:t>
            </w:r>
          </w:p>
        </w:tc>
      </w:tr>
    </w:tbl>
    <w:p w14:paraId="0471D7F8" w14:textId="77777777" w:rsidR="00B849C5" w:rsidRDefault="00B849C5" w:rsidP="00B849C5">
      <w:pPr>
        <w:pStyle w:val="Legenda"/>
        <w:jc w:val="center"/>
        <w:rPr>
          <w:rFonts w:ascii="Garamond" w:hAnsi="Garamond"/>
          <w:i w:val="0"/>
          <w:iCs w:val="0"/>
          <w:color w:val="auto"/>
          <w:sz w:val="24"/>
          <w:szCs w:val="24"/>
        </w:rPr>
      </w:pPr>
    </w:p>
    <w:p w14:paraId="5CDADE79" w14:textId="4B7C2C0D" w:rsidR="006B3A96" w:rsidRPr="00B849C5" w:rsidRDefault="00B849C5" w:rsidP="00B849C5">
      <w:pPr>
        <w:pStyle w:val="Legenda"/>
        <w:jc w:val="center"/>
        <w:rPr>
          <w:rFonts w:ascii="Garamond" w:hAnsi="Garamond"/>
          <w:b/>
          <w:bCs/>
          <w:i w:val="0"/>
          <w:iCs w:val="0"/>
          <w:color w:val="auto"/>
          <w:sz w:val="32"/>
          <w:szCs w:val="32"/>
        </w:rPr>
      </w:pPr>
      <w:bookmarkStart w:id="84" w:name="_Toc137393334"/>
      <w:r w:rsidRPr="00B849C5">
        <w:rPr>
          <w:rFonts w:ascii="Garamond" w:hAnsi="Garamond"/>
          <w:i w:val="0"/>
          <w:iCs w:val="0"/>
          <w:color w:val="auto"/>
          <w:sz w:val="24"/>
          <w:szCs w:val="24"/>
        </w:rPr>
        <w:t xml:space="preserve">Tabela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Tabela \* ARABIC </w:instrText>
      </w:r>
      <w:r w:rsidRPr="00B849C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12</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Ponderações do sistema de avaliação de desempenho</w:t>
      </w:r>
      <w:bookmarkEnd w:id="84"/>
    </w:p>
    <w:p w14:paraId="6420A94E" w14:textId="77777777" w:rsidR="000078F3" w:rsidRPr="00E416B2" w:rsidRDefault="000078F3" w:rsidP="004E428B">
      <w:pPr>
        <w:spacing w:line="360" w:lineRule="auto"/>
        <w:rPr>
          <w:rFonts w:ascii="Garamond" w:hAnsi="Garamond"/>
          <w:b/>
          <w:bCs/>
          <w:sz w:val="22"/>
          <w:szCs w:val="22"/>
        </w:rPr>
      </w:pPr>
    </w:p>
    <w:p w14:paraId="552B2344" w14:textId="2E11C854" w:rsidR="00655571" w:rsidRPr="00E416B2" w:rsidRDefault="00655571" w:rsidP="004E428B">
      <w:pPr>
        <w:spacing w:line="360" w:lineRule="auto"/>
        <w:jc w:val="both"/>
        <w:rPr>
          <w:rFonts w:ascii="Garamond" w:hAnsi="Garamond"/>
        </w:rPr>
      </w:pPr>
      <w:r w:rsidRPr="00E416B2">
        <w:rPr>
          <w:rFonts w:ascii="Garamond" w:hAnsi="Garamond"/>
          <w:b/>
          <w:bCs/>
          <w:sz w:val="22"/>
          <w:szCs w:val="22"/>
        </w:rPr>
        <w:tab/>
      </w:r>
      <w:r w:rsidRPr="00E416B2">
        <w:rPr>
          <w:rFonts w:ascii="Garamond" w:hAnsi="Garamond"/>
        </w:rPr>
        <w:t xml:space="preserve">Adicionalmente, cada competência e cada objetivo têm uma ponderação específica, de acordo com a sua importância e grau de complexidade, como demonstrado nas tabelas </w:t>
      </w:r>
      <w:r w:rsidR="00DE1A58">
        <w:rPr>
          <w:rFonts w:ascii="Garamond" w:hAnsi="Garamond"/>
        </w:rPr>
        <w:t>13</w:t>
      </w:r>
      <w:r w:rsidRPr="00E416B2">
        <w:rPr>
          <w:rFonts w:ascii="Garamond" w:hAnsi="Garamond"/>
        </w:rPr>
        <w:t xml:space="preserve"> e 1</w:t>
      </w:r>
      <w:r w:rsidR="00DE1A58">
        <w:rPr>
          <w:rFonts w:ascii="Garamond" w:hAnsi="Garamond"/>
        </w:rPr>
        <w:t>4</w:t>
      </w:r>
      <w:r w:rsidRPr="00E416B2">
        <w:rPr>
          <w:rFonts w:ascii="Garamond" w:hAnsi="Garamond"/>
        </w:rPr>
        <w:t>.</w:t>
      </w:r>
    </w:p>
    <w:p w14:paraId="68043108" w14:textId="77777777" w:rsidR="00655571" w:rsidRPr="00E416B2" w:rsidRDefault="00655571" w:rsidP="004E428B">
      <w:pPr>
        <w:spacing w:line="360" w:lineRule="auto"/>
        <w:rPr>
          <w:rFonts w:ascii="Garamond" w:hAnsi="Garamond"/>
        </w:rPr>
      </w:pPr>
    </w:p>
    <w:tbl>
      <w:tblPr>
        <w:tblStyle w:val="SimplesTabela2"/>
        <w:tblW w:w="6909" w:type="dxa"/>
        <w:jc w:val="center"/>
        <w:tblLook w:val="04A0" w:firstRow="1" w:lastRow="0" w:firstColumn="1" w:lastColumn="0" w:noHBand="0" w:noVBand="1"/>
      </w:tblPr>
      <w:tblGrid>
        <w:gridCol w:w="6270"/>
        <w:gridCol w:w="639"/>
      </w:tblGrid>
      <w:tr w:rsidR="00CE27C4" w:rsidRPr="00E416B2" w14:paraId="5DA8A589" w14:textId="77777777" w:rsidTr="00B849C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166BACFA"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Resolução de problemas</w:t>
            </w:r>
          </w:p>
        </w:tc>
        <w:tc>
          <w:tcPr>
            <w:tcW w:w="639" w:type="dxa"/>
            <w:tcBorders>
              <w:top w:val="single" w:sz="4" w:space="0" w:color="auto"/>
              <w:left w:val="single" w:sz="4" w:space="0" w:color="auto"/>
              <w:bottom w:val="single" w:sz="4" w:space="0" w:color="auto"/>
            </w:tcBorders>
            <w:noWrap/>
            <w:hideMark/>
          </w:tcPr>
          <w:p w14:paraId="3BD7B788" w14:textId="77777777" w:rsidR="00CE27C4" w:rsidRPr="00E416B2" w:rsidRDefault="00CE27C4" w:rsidP="004E428B">
            <w:pPr>
              <w:spacing w:line="36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bCs w:val="0"/>
                <w:lang w:eastAsia="pt-PT"/>
              </w:rPr>
            </w:pPr>
            <w:r w:rsidRPr="00E416B2">
              <w:rPr>
                <w:rFonts w:ascii="Garamond" w:eastAsia="Times New Roman" w:hAnsi="Garamond" w:cs="Calibri"/>
                <w:b w:val="0"/>
                <w:bCs w:val="0"/>
                <w:lang w:eastAsia="pt-PT"/>
              </w:rPr>
              <w:t>5%</w:t>
            </w:r>
          </w:p>
        </w:tc>
      </w:tr>
      <w:tr w:rsidR="00CE27C4" w:rsidRPr="00E416B2" w14:paraId="434D259D"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29E35D66"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Inovação e criatividade</w:t>
            </w:r>
          </w:p>
        </w:tc>
        <w:tc>
          <w:tcPr>
            <w:tcW w:w="639" w:type="dxa"/>
            <w:tcBorders>
              <w:top w:val="single" w:sz="4" w:space="0" w:color="auto"/>
              <w:left w:val="single" w:sz="4" w:space="0" w:color="auto"/>
              <w:bottom w:val="single" w:sz="4" w:space="0" w:color="auto"/>
            </w:tcBorders>
            <w:noWrap/>
            <w:hideMark/>
          </w:tcPr>
          <w:p w14:paraId="1282E9B9" w14:textId="77777777" w:rsidR="00CE27C4" w:rsidRPr="00E416B2" w:rsidRDefault="00CE27C4" w:rsidP="004E428B">
            <w:pPr>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1107A1F5" w14:textId="77777777" w:rsidTr="00B849C5">
        <w:trPr>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01A8D5D9"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Relacionamento interpessoal</w:t>
            </w:r>
          </w:p>
        </w:tc>
        <w:tc>
          <w:tcPr>
            <w:tcW w:w="639" w:type="dxa"/>
            <w:tcBorders>
              <w:top w:val="single" w:sz="4" w:space="0" w:color="auto"/>
              <w:left w:val="single" w:sz="4" w:space="0" w:color="auto"/>
              <w:bottom w:val="single" w:sz="4" w:space="0" w:color="auto"/>
            </w:tcBorders>
            <w:noWrap/>
            <w:hideMark/>
          </w:tcPr>
          <w:p w14:paraId="4520A931" w14:textId="77777777" w:rsidR="00CE27C4" w:rsidRPr="00E416B2" w:rsidRDefault="00CE27C4" w:rsidP="004E428B">
            <w:pPr>
              <w:spacing w:line="36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4C47E4C4"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6CDCFB2F"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Orientação para cliente</w:t>
            </w:r>
          </w:p>
        </w:tc>
        <w:tc>
          <w:tcPr>
            <w:tcW w:w="639" w:type="dxa"/>
            <w:tcBorders>
              <w:top w:val="single" w:sz="4" w:space="0" w:color="auto"/>
              <w:left w:val="single" w:sz="4" w:space="0" w:color="auto"/>
              <w:bottom w:val="single" w:sz="4" w:space="0" w:color="auto"/>
            </w:tcBorders>
            <w:noWrap/>
            <w:hideMark/>
          </w:tcPr>
          <w:p w14:paraId="749D2957" w14:textId="77777777" w:rsidR="00CE27C4" w:rsidRPr="00E416B2" w:rsidRDefault="00CE27C4" w:rsidP="004E428B">
            <w:pPr>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10%</w:t>
            </w:r>
          </w:p>
        </w:tc>
      </w:tr>
      <w:tr w:rsidR="00CE27C4" w:rsidRPr="00E416B2" w14:paraId="43180C5D" w14:textId="77777777" w:rsidTr="00B849C5">
        <w:trPr>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7D201E46"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Capacidade de organização e gestão do tempo</w:t>
            </w:r>
          </w:p>
        </w:tc>
        <w:tc>
          <w:tcPr>
            <w:tcW w:w="639" w:type="dxa"/>
            <w:tcBorders>
              <w:top w:val="single" w:sz="4" w:space="0" w:color="auto"/>
              <w:left w:val="single" w:sz="4" w:space="0" w:color="auto"/>
              <w:bottom w:val="single" w:sz="4" w:space="0" w:color="auto"/>
            </w:tcBorders>
            <w:noWrap/>
            <w:hideMark/>
          </w:tcPr>
          <w:p w14:paraId="543652EC" w14:textId="77777777" w:rsidR="00CE27C4" w:rsidRPr="00E416B2" w:rsidRDefault="00CE27C4" w:rsidP="004E428B">
            <w:pPr>
              <w:spacing w:line="36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71F638AB"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0C9F2374"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Orientação para resultados</w:t>
            </w:r>
          </w:p>
        </w:tc>
        <w:tc>
          <w:tcPr>
            <w:tcW w:w="639" w:type="dxa"/>
            <w:tcBorders>
              <w:top w:val="single" w:sz="4" w:space="0" w:color="auto"/>
              <w:left w:val="single" w:sz="4" w:space="0" w:color="auto"/>
              <w:bottom w:val="single" w:sz="4" w:space="0" w:color="auto"/>
            </w:tcBorders>
            <w:noWrap/>
            <w:hideMark/>
          </w:tcPr>
          <w:p w14:paraId="501FE08C" w14:textId="77777777" w:rsidR="00CE27C4" w:rsidRPr="00E416B2" w:rsidRDefault="00CE27C4" w:rsidP="004E428B">
            <w:pPr>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10%</w:t>
            </w:r>
          </w:p>
        </w:tc>
      </w:tr>
      <w:tr w:rsidR="00CE27C4" w:rsidRPr="00E416B2" w14:paraId="6B8095B6" w14:textId="77777777" w:rsidTr="00B849C5">
        <w:trPr>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0DE8E1D9"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Comunicação</w:t>
            </w:r>
          </w:p>
        </w:tc>
        <w:tc>
          <w:tcPr>
            <w:tcW w:w="639" w:type="dxa"/>
            <w:tcBorders>
              <w:top w:val="single" w:sz="4" w:space="0" w:color="auto"/>
              <w:left w:val="single" w:sz="4" w:space="0" w:color="auto"/>
              <w:bottom w:val="single" w:sz="4" w:space="0" w:color="auto"/>
            </w:tcBorders>
            <w:noWrap/>
            <w:hideMark/>
          </w:tcPr>
          <w:p w14:paraId="3A2D00B3" w14:textId="77777777" w:rsidR="00CE27C4" w:rsidRPr="00E416B2" w:rsidRDefault="00CE27C4" w:rsidP="004E428B">
            <w:pPr>
              <w:spacing w:line="36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5E9E1D26"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3EFC5A48"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Resistência ao stress</w:t>
            </w:r>
          </w:p>
        </w:tc>
        <w:tc>
          <w:tcPr>
            <w:tcW w:w="639" w:type="dxa"/>
            <w:tcBorders>
              <w:top w:val="single" w:sz="4" w:space="0" w:color="auto"/>
              <w:left w:val="single" w:sz="4" w:space="0" w:color="auto"/>
              <w:bottom w:val="single" w:sz="4" w:space="0" w:color="auto"/>
            </w:tcBorders>
            <w:noWrap/>
            <w:hideMark/>
          </w:tcPr>
          <w:p w14:paraId="72205D09" w14:textId="77777777" w:rsidR="00CE27C4" w:rsidRPr="00E416B2" w:rsidRDefault="00CE27C4" w:rsidP="004E428B">
            <w:pPr>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65C331B7" w14:textId="77777777" w:rsidTr="00B849C5">
        <w:trPr>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72D136CF"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 xml:space="preserve">Proatividade </w:t>
            </w:r>
          </w:p>
        </w:tc>
        <w:tc>
          <w:tcPr>
            <w:tcW w:w="639" w:type="dxa"/>
            <w:tcBorders>
              <w:top w:val="single" w:sz="4" w:space="0" w:color="auto"/>
              <w:left w:val="single" w:sz="4" w:space="0" w:color="auto"/>
              <w:bottom w:val="single" w:sz="4" w:space="0" w:color="auto"/>
            </w:tcBorders>
            <w:noWrap/>
            <w:hideMark/>
          </w:tcPr>
          <w:p w14:paraId="5F3094A4" w14:textId="77777777" w:rsidR="00CE27C4" w:rsidRPr="00E416B2" w:rsidRDefault="00CE27C4" w:rsidP="004E428B">
            <w:pPr>
              <w:spacing w:line="36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5%</w:t>
            </w:r>
          </w:p>
        </w:tc>
      </w:tr>
      <w:tr w:rsidR="00CE27C4" w:rsidRPr="00E416B2" w14:paraId="1DFB0B81" w14:textId="77777777" w:rsidTr="00B849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0C572707"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 xml:space="preserve">Gestão de RH </w:t>
            </w:r>
          </w:p>
        </w:tc>
        <w:tc>
          <w:tcPr>
            <w:tcW w:w="639" w:type="dxa"/>
            <w:tcBorders>
              <w:top w:val="single" w:sz="4" w:space="0" w:color="auto"/>
              <w:left w:val="single" w:sz="4" w:space="0" w:color="auto"/>
              <w:bottom w:val="single" w:sz="4" w:space="0" w:color="auto"/>
            </w:tcBorders>
            <w:noWrap/>
            <w:hideMark/>
          </w:tcPr>
          <w:p w14:paraId="06810074" w14:textId="77777777" w:rsidR="00CE27C4" w:rsidRPr="00E416B2" w:rsidRDefault="00CE27C4" w:rsidP="004E428B">
            <w:pPr>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30%</w:t>
            </w:r>
          </w:p>
        </w:tc>
      </w:tr>
      <w:tr w:rsidR="00CE27C4" w:rsidRPr="00E416B2" w14:paraId="10F3CC51" w14:textId="77777777" w:rsidTr="00B849C5">
        <w:trPr>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42F51188"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Legislação laboral</w:t>
            </w:r>
          </w:p>
        </w:tc>
        <w:tc>
          <w:tcPr>
            <w:tcW w:w="639" w:type="dxa"/>
            <w:tcBorders>
              <w:top w:val="single" w:sz="4" w:space="0" w:color="auto"/>
              <w:left w:val="single" w:sz="4" w:space="0" w:color="auto"/>
              <w:bottom w:val="single" w:sz="4" w:space="0" w:color="auto"/>
            </w:tcBorders>
            <w:noWrap/>
            <w:hideMark/>
          </w:tcPr>
          <w:p w14:paraId="4EAE54B0" w14:textId="77777777" w:rsidR="00CE27C4" w:rsidRPr="00E416B2" w:rsidRDefault="00CE27C4" w:rsidP="00B849C5">
            <w:pPr>
              <w:keepNext/>
              <w:spacing w:line="36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15%</w:t>
            </w:r>
          </w:p>
        </w:tc>
      </w:tr>
    </w:tbl>
    <w:p w14:paraId="2CF2EEA4" w14:textId="77777777" w:rsidR="00B849C5" w:rsidRDefault="00B849C5" w:rsidP="00B849C5">
      <w:pPr>
        <w:pStyle w:val="Legenda"/>
        <w:jc w:val="center"/>
        <w:rPr>
          <w:rFonts w:ascii="Garamond" w:hAnsi="Garamond"/>
          <w:i w:val="0"/>
          <w:iCs w:val="0"/>
          <w:color w:val="auto"/>
          <w:sz w:val="24"/>
          <w:szCs w:val="24"/>
        </w:rPr>
      </w:pPr>
    </w:p>
    <w:p w14:paraId="5DCA0D07" w14:textId="0BC73E09" w:rsidR="001D4D14" w:rsidRDefault="00B849C5" w:rsidP="009B17BB">
      <w:pPr>
        <w:pStyle w:val="Legenda"/>
        <w:jc w:val="center"/>
        <w:rPr>
          <w:rFonts w:ascii="Garamond" w:hAnsi="Garamond"/>
          <w:i w:val="0"/>
          <w:iCs w:val="0"/>
          <w:color w:val="auto"/>
          <w:sz w:val="24"/>
          <w:szCs w:val="24"/>
        </w:rPr>
      </w:pPr>
      <w:bookmarkStart w:id="85" w:name="_Toc137393335"/>
      <w:r w:rsidRPr="00B849C5">
        <w:rPr>
          <w:rFonts w:ascii="Garamond" w:hAnsi="Garamond"/>
          <w:i w:val="0"/>
          <w:iCs w:val="0"/>
          <w:color w:val="auto"/>
          <w:sz w:val="24"/>
          <w:szCs w:val="24"/>
        </w:rPr>
        <w:t xml:space="preserve">Tabela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Tabela \* ARABIC </w:instrText>
      </w:r>
      <w:r w:rsidRPr="00B849C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13</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Ponderações por competência</w:t>
      </w:r>
      <w:bookmarkEnd w:id="85"/>
    </w:p>
    <w:p w14:paraId="1E5005ED" w14:textId="77777777" w:rsidR="009B17BB" w:rsidRPr="009B17BB" w:rsidRDefault="009B17BB" w:rsidP="009B17BB"/>
    <w:tbl>
      <w:tblPr>
        <w:tblStyle w:val="SimplesTabela2"/>
        <w:tblW w:w="6909" w:type="dxa"/>
        <w:jc w:val="center"/>
        <w:tblLook w:val="04A0" w:firstRow="1" w:lastRow="0" w:firstColumn="1" w:lastColumn="0" w:noHBand="0" w:noVBand="1"/>
      </w:tblPr>
      <w:tblGrid>
        <w:gridCol w:w="6270"/>
        <w:gridCol w:w="639"/>
      </w:tblGrid>
      <w:tr w:rsidR="00CE27C4" w:rsidRPr="00E416B2" w14:paraId="3ACD6CA4" w14:textId="77777777" w:rsidTr="00B849C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2519B0C8" w14:textId="77777777"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Grau de satisfação dos clientes</w:t>
            </w:r>
          </w:p>
        </w:tc>
        <w:tc>
          <w:tcPr>
            <w:tcW w:w="639" w:type="dxa"/>
            <w:tcBorders>
              <w:top w:val="single" w:sz="4" w:space="0" w:color="auto"/>
              <w:left w:val="single" w:sz="4" w:space="0" w:color="auto"/>
              <w:bottom w:val="single" w:sz="4" w:space="0" w:color="auto"/>
            </w:tcBorders>
            <w:noWrap/>
            <w:hideMark/>
          </w:tcPr>
          <w:p w14:paraId="659FB41B" w14:textId="77777777" w:rsidR="00CE27C4" w:rsidRPr="00E416B2" w:rsidRDefault="00CE27C4" w:rsidP="004E428B">
            <w:pPr>
              <w:spacing w:line="36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 w:val="0"/>
                <w:bCs w:val="0"/>
                <w:lang w:eastAsia="pt-PT"/>
              </w:rPr>
            </w:pPr>
            <w:r w:rsidRPr="00E416B2">
              <w:rPr>
                <w:rFonts w:ascii="Garamond" w:eastAsia="Times New Roman" w:hAnsi="Garamond" w:cs="Calibri"/>
                <w:b w:val="0"/>
                <w:bCs w:val="0"/>
                <w:lang w:eastAsia="pt-PT"/>
              </w:rPr>
              <w:t>40%</w:t>
            </w:r>
          </w:p>
        </w:tc>
      </w:tr>
      <w:tr w:rsidR="00CE27C4" w:rsidRPr="00E416B2" w14:paraId="5DC1AA88" w14:textId="77777777" w:rsidTr="00B849C5">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6270" w:type="dxa"/>
            <w:tcBorders>
              <w:top w:val="single" w:sz="4" w:space="0" w:color="auto"/>
              <w:bottom w:val="single" w:sz="4" w:space="0" w:color="auto"/>
              <w:right w:val="single" w:sz="4" w:space="0" w:color="auto"/>
            </w:tcBorders>
            <w:noWrap/>
            <w:hideMark/>
          </w:tcPr>
          <w:p w14:paraId="75CD9A94" w14:textId="0657C15A" w:rsidR="00CE27C4" w:rsidRPr="00E416B2" w:rsidRDefault="00CE27C4" w:rsidP="004E428B">
            <w:pPr>
              <w:spacing w:line="360" w:lineRule="auto"/>
              <w:rPr>
                <w:rFonts w:ascii="Garamond" w:eastAsia="Times New Roman" w:hAnsi="Garamond" w:cs="Calibri"/>
                <w:lang w:eastAsia="pt-PT"/>
              </w:rPr>
            </w:pPr>
            <w:r w:rsidRPr="00E416B2">
              <w:rPr>
                <w:rFonts w:ascii="Garamond" w:eastAsia="Times New Roman" w:hAnsi="Garamond" w:cs="Calibri"/>
                <w:lang w:eastAsia="pt-PT"/>
              </w:rPr>
              <w:t>Grau de a</w:t>
            </w:r>
            <w:r w:rsidR="001D4D14" w:rsidRPr="00E416B2">
              <w:rPr>
                <w:rFonts w:ascii="Garamond" w:eastAsia="Times New Roman" w:hAnsi="Garamond" w:cs="Calibri"/>
                <w:lang w:eastAsia="pt-PT"/>
              </w:rPr>
              <w:t>lcance</w:t>
            </w:r>
            <w:r w:rsidRPr="00E416B2">
              <w:rPr>
                <w:rFonts w:ascii="Garamond" w:eastAsia="Times New Roman" w:hAnsi="Garamond" w:cs="Calibri"/>
                <w:lang w:eastAsia="pt-PT"/>
              </w:rPr>
              <w:t xml:space="preserve"> dos objetivos de recrutamento e seleção definidos</w:t>
            </w:r>
          </w:p>
        </w:tc>
        <w:tc>
          <w:tcPr>
            <w:tcW w:w="639" w:type="dxa"/>
            <w:tcBorders>
              <w:top w:val="single" w:sz="4" w:space="0" w:color="auto"/>
              <w:left w:val="single" w:sz="4" w:space="0" w:color="auto"/>
              <w:bottom w:val="single" w:sz="4" w:space="0" w:color="auto"/>
            </w:tcBorders>
            <w:noWrap/>
            <w:hideMark/>
          </w:tcPr>
          <w:p w14:paraId="6BB01926" w14:textId="77777777" w:rsidR="00CE27C4" w:rsidRPr="00E416B2" w:rsidRDefault="00CE27C4" w:rsidP="00B849C5">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lang w:eastAsia="pt-PT"/>
              </w:rPr>
            </w:pPr>
            <w:r w:rsidRPr="00E416B2">
              <w:rPr>
                <w:rFonts w:ascii="Garamond" w:eastAsia="Times New Roman" w:hAnsi="Garamond" w:cs="Calibri"/>
                <w:lang w:eastAsia="pt-PT"/>
              </w:rPr>
              <w:t>60%</w:t>
            </w:r>
          </w:p>
        </w:tc>
      </w:tr>
    </w:tbl>
    <w:p w14:paraId="6341DD9A" w14:textId="77777777" w:rsidR="00B849C5" w:rsidRDefault="00B849C5" w:rsidP="00B849C5">
      <w:pPr>
        <w:pStyle w:val="Legenda"/>
        <w:jc w:val="center"/>
        <w:rPr>
          <w:rFonts w:ascii="Garamond" w:hAnsi="Garamond"/>
          <w:i w:val="0"/>
          <w:iCs w:val="0"/>
          <w:color w:val="auto"/>
          <w:sz w:val="24"/>
          <w:szCs w:val="24"/>
        </w:rPr>
      </w:pPr>
    </w:p>
    <w:p w14:paraId="75E53EC7" w14:textId="6362A3F5" w:rsidR="008F6D4F" w:rsidRDefault="00B849C5" w:rsidP="009F0567">
      <w:pPr>
        <w:pStyle w:val="Legenda"/>
        <w:jc w:val="center"/>
        <w:rPr>
          <w:rFonts w:ascii="Garamond" w:hAnsi="Garamond"/>
          <w:i w:val="0"/>
          <w:iCs w:val="0"/>
          <w:color w:val="auto"/>
          <w:sz w:val="24"/>
          <w:szCs w:val="24"/>
        </w:rPr>
      </w:pPr>
      <w:bookmarkStart w:id="86" w:name="_Toc137393336"/>
      <w:r w:rsidRPr="00B849C5">
        <w:rPr>
          <w:rFonts w:ascii="Garamond" w:hAnsi="Garamond"/>
          <w:i w:val="0"/>
          <w:iCs w:val="0"/>
          <w:color w:val="auto"/>
          <w:sz w:val="24"/>
          <w:szCs w:val="24"/>
        </w:rPr>
        <w:t xml:space="preserve">Tabela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Tabela \* ARABIC </w:instrText>
      </w:r>
      <w:r w:rsidRPr="00B849C5">
        <w:rPr>
          <w:rFonts w:ascii="Garamond" w:hAnsi="Garamond"/>
          <w:i w:val="0"/>
          <w:iCs w:val="0"/>
          <w:color w:val="auto"/>
          <w:sz w:val="24"/>
          <w:szCs w:val="24"/>
        </w:rPr>
        <w:fldChar w:fldCharType="separate"/>
      </w:r>
      <w:r w:rsidR="00A621C8">
        <w:rPr>
          <w:rFonts w:ascii="Garamond" w:hAnsi="Garamond"/>
          <w:i w:val="0"/>
          <w:iCs w:val="0"/>
          <w:noProof/>
          <w:color w:val="auto"/>
          <w:sz w:val="24"/>
          <w:szCs w:val="24"/>
        </w:rPr>
        <w:t>14</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Ponderações por objetivo</w:t>
      </w:r>
      <w:bookmarkEnd w:id="86"/>
    </w:p>
    <w:p w14:paraId="5448423C" w14:textId="77777777" w:rsidR="009F0567" w:rsidRPr="009F0567" w:rsidRDefault="009F0567" w:rsidP="009F0567"/>
    <w:p w14:paraId="72030675" w14:textId="77777777" w:rsidR="009B17BB" w:rsidRDefault="008F6D4F" w:rsidP="009B17BB">
      <w:pPr>
        <w:spacing w:line="360" w:lineRule="auto"/>
        <w:jc w:val="both"/>
        <w:rPr>
          <w:rFonts w:ascii="Garamond" w:hAnsi="Garamond"/>
        </w:rPr>
      </w:pPr>
      <w:r w:rsidRPr="00E416B2">
        <w:rPr>
          <w:rFonts w:ascii="Garamond" w:hAnsi="Garamond"/>
        </w:rPr>
        <w:tab/>
      </w:r>
      <w:r w:rsidR="000A2E6F" w:rsidRPr="00E416B2">
        <w:rPr>
          <w:rFonts w:ascii="Garamond" w:hAnsi="Garamond"/>
        </w:rPr>
        <w:t xml:space="preserve">De forma a facilitar os cálculos de todas estas ponderações, os questionários foram elaborados em formato Excel. </w:t>
      </w:r>
    </w:p>
    <w:p w14:paraId="6DB1ABAA" w14:textId="0B8B1721" w:rsidR="000078F3" w:rsidRPr="00E416B2" w:rsidRDefault="008F6D4F" w:rsidP="009B17BB">
      <w:pPr>
        <w:spacing w:line="324" w:lineRule="auto"/>
        <w:ind w:firstLine="720"/>
        <w:jc w:val="both"/>
        <w:rPr>
          <w:rFonts w:ascii="Garamond" w:hAnsi="Garamond"/>
        </w:rPr>
      </w:pPr>
      <w:r w:rsidRPr="00E416B2">
        <w:rPr>
          <w:rFonts w:ascii="Garamond" w:hAnsi="Garamond"/>
        </w:rPr>
        <w:lastRenderedPageBreak/>
        <w:t xml:space="preserve">A avaliação destes parâmetros irá resultar numa classificação, que transmite informações acerca do desempenho do colaborador e que tem implicações na gestão dos recursos humanos. Para uma melhor compreensão, </w:t>
      </w:r>
      <w:r w:rsidR="000A2E6F" w:rsidRPr="00E416B2">
        <w:rPr>
          <w:rFonts w:ascii="Garamond" w:hAnsi="Garamond"/>
        </w:rPr>
        <w:t xml:space="preserve">elaborou-se a escala avaliativa demonstrada na </w:t>
      </w:r>
      <w:r w:rsidR="00DE1A58">
        <w:rPr>
          <w:rFonts w:ascii="Garamond" w:hAnsi="Garamond"/>
        </w:rPr>
        <w:t>figura</w:t>
      </w:r>
      <w:r w:rsidR="00855A8C" w:rsidRPr="00E416B2">
        <w:rPr>
          <w:rFonts w:ascii="Garamond" w:hAnsi="Garamond"/>
        </w:rPr>
        <w:t xml:space="preserve"> </w:t>
      </w:r>
      <w:r w:rsidR="00DE1A58">
        <w:rPr>
          <w:rFonts w:ascii="Garamond" w:hAnsi="Garamond"/>
        </w:rPr>
        <w:t>3</w:t>
      </w:r>
      <w:r w:rsidR="00855A8C" w:rsidRPr="00E416B2">
        <w:rPr>
          <w:rFonts w:ascii="Garamond" w:hAnsi="Garamond"/>
        </w:rPr>
        <w:t xml:space="preserve">. </w:t>
      </w:r>
      <w:r w:rsidR="000A2E6F" w:rsidRPr="00E416B2">
        <w:rPr>
          <w:rFonts w:ascii="Garamond" w:hAnsi="Garamond"/>
        </w:rPr>
        <w:t xml:space="preserve">  </w:t>
      </w:r>
    </w:p>
    <w:p w14:paraId="62661659" w14:textId="3A6ABF77" w:rsidR="00855A8C" w:rsidRPr="00E416B2" w:rsidRDefault="00855A8C" w:rsidP="00375B01">
      <w:pPr>
        <w:spacing w:line="360" w:lineRule="auto"/>
        <w:rPr>
          <w:rFonts w:ascii="Garamond" w:hAnsi="Garamond"/>
        </w:rPr>
      </w:pPr>
      <w:r w:rsidRPr="00E416B2">
        <w:rPr>
          <w:rFonts w:ascii="Garamond" w:hAnsi="Garamond"/>
          <w:noProof/>
        </w:rPr>
        <w:drawing>
          <wp:anchor distT="0" distB="0" distL="114300" distR="114300" simplePos="0" relativeHeight="251662336" behindDoc="1" locked="0" layoutInCell="1" allowOverlap="1" wp14:anchorId="59CBD27E" wp14:editId="7A6EFF88">
            <wp:simplePos x="0" y="0"/>
            <wp:positionH relativeFrom="column">
              <wp:posOffset>-525780</wp:posOffset>
            </wp:positionH>
            <wp:positionV relativeFrom="paragraph">
              <wp:posOffset>9525</wp:posOffset>
            </wp:positionV>
            <wp:extent cx="5724525" cy="7391400"/>
            <wp:effectExtent l="0" t="0" r="9525" b="19050"/>
            <wp:wrapTight wrapText="bothSides">
              <wp:wrapPolygon edited="0">
                <wp:start x="5535" y="0"/>
                <wp:lineTo x="575" y="557"/>
                <wp:lineTo x="0" y="668"/>
                <wp:lineTo x="0" y="3452"/>
                <wp:lineTo x="863" y="3563"/>
                <wp:lineTo x="5535" y="3563"/>
                <wp:lineTo x="5463" y="4454"/>
                <wp:lineTo x="0" y="4565"/>
                <wp:lineTo x="0" y="7460"/>
                <wp:lineTo x="5463" y="8016"/>
                <wp:lineTo x="0" y="8573"/>
                <wp:lineTo x="0" y="11468"/>
                <wp:lineTo x="5463" y="11579"/>
                <wp:lineTo x="5463" y="12470"/>
                <wp:lineTo x="0" y="12470"/>
                <wp:lineTo x="0" y="15365"/>
                <wp:lineTo x="4241" y="16033"/>
                <wp:lineTo x="5463" y="16033"/>
                <wp:lineTo x="5463" y="16924"/>
                <wp:lineTo x="0" y="17480"/>
                <wp:lineTo x="0" y="20375"/>
                <wp:lineTo x="5463" y="20487"/>
                <wp:lineTo x="5463" y="21600"/>
                <wp:lineTo x="20989" y="21600"/>
                <wp:lineTo x="21061" y="21600"/>
                <wp:lineTo x="21420" y="21377"/>
                <wp:lineTo x="21564" y="21099"/>
                <wp:lineTo x="21564" y="16757"/>
                <wp:lineTo x="21205" y="16033"/>
                <wp:lineTo x="21564" y="15755"/>
                <wp:lineTo x="21564" y="167"/>
                <wp:lineTo x="21133" y="0"/>
                <wp:lineTo x="5535" y="0"/>
              </wp:wrapPolygon>
            </wp:wrapTight>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V relativeFrom="margin">
              <wp14:pctHeight>0</wp14:pctHeight>
            </wp14:sizeRelV>
          </wp:anchor>
        </w:drawing>
      </w:r>
    </w:p>
    <w:p w14:paraId="1D1C13EC" w14:textId="77777777" w:rsidR="00A023E2" w:rsidRPr="00E416B2" w:rsidRDefault="00A023E2" w:rsidP="00375B01">
      <w:pPr>
        <w:tabs>
          <w:tab w:val="left" w:pos="5340"/>
        </w:tabs>
        <w:spacing w:line="360" w:lineRule="auto"/>
        <w:rPr>
          <w:rFonts w:ascii="Garamond" w:hAnsi="Garamond"/>
        </w:rPr>
      </w:pPr>
    </w:p>
    <w:p w14:paraId="7E21BB82" w14:textId="699E7C62" w:rsidR="00A023E2" w:rsidRPr="00E416B2" w:rsidRDefault="00A023E2" w:rsidP="00375B01">
      <w:pPr>
        <w:tabs>
          <w:tab w:val="left" w:pos="5340"/>
        </w:tabs>
        <w:spacing w:line="360" w:lineRule="auto"/>
        <w:rPr>
          <w:rFonts w:ascii="Garamond" w:hAnsi="Garamond"/>
        </w:rPr>
      </w:pPr>
    </w:p>
    <w:p w14:paraId="584BE477" w14:textId="0F296D91" w:rsidR="00A023E2" w:rsidRPr="00E416B2" w:rsidRDefault="009B17BB" w:rsidP="00375B01">
      <w:pPr>
        <w:tabs>
          <w:tab w:val="left" w:pos="5340"/>
        </w:tabs>
        <w:spacing w:line="360" w:lineRule="auto"/>
        <w:rPr>
          <w:rFonts w:ascii="Garamond" w:hAnsi="Garamond"/>
        </w:rPr>
      </w:pPr>
      <w:r>
        <w:rPr>
          <w:noProof/>
        </w:rPr>
        <mc:AlternateContent>
          <mc:Choice Requires="wps">
            <w:drawing>
              <wp:anchor distT="0" distB="0" distL="114300" distR="114300" simplePos="0" relativeHeight="251686912" behindDoc="1" locked="0" layoutInCell="1" allowOverlap="1" wp14:anchorId="2E6FB5D4" wp14:editId="4352A164">
                <wp:simplePos x="0" y="0"/>
                <wp:positionH relativeFrom="column">
                  <wp:posOffset>-422275</wp:posOffset>
                </wp:positionH>
                <wp:positionV relativeFrom="paragraph">
                  <wp:posOffset>1738630</wp:posOffset>
                </wp:positionV>
                <wp:extent cx="5724525" cy="152400"/>
                <wp:effectExtent l="0" t="0" r="9525" b="0"/>
                <wp:wrapTight wrapText="bothSides">
                  <wp:wrapPolygon edited="0">
                    <wp:start x="0" y="0"/>
                    <wp:lineTo x="0" y="18900"/>
                    <wp:lineTo x="21564" y="18900"/>
                    <wp:lineTo x="21564" y="0"/>
                    <wp:lineTo x="0" y="0"/>
                  </wp:wrapPolygon>
                </wp:wrapTight>
                <wp:docPr id="928911519" name="Caixa de texto 1"/>
                <wp:cNvGraphicFramePr/>
                <a:graphic xmlns:a="http://schemas.openxmlformats.org/drawingml/2006/main">
                  <a:graphicData uri="http://schemas.microsoft.com/office/word/2010/wordprocessingShape">
                    <wps:wsp>
                      <wps:cNvSpPr txBox="1"/>
                      <wps:spPr>
                        <a:xfrm>
                          <a:off x="0" y="0"/>
                          <a:ext cx="5724525" cy="152400"/>
                        </a:xfrm>
                        <a:prstGeom prst="rect">
                          <a:avLst/>
                        </a:prstGeom>
                        <a:solidFill>
                          <a:prstClr val="white"/>
                        </a:solidFill>
                        <a:ln>
                          <a:noFill/>
                        </a:ln>
                      </wps:spPr>
                      <wps:txbx>
                        <w:txbxContent>
                          <w:p w14:paraId="72E186F0" w14:textId="77777777" w:rsidR="009B17BB" w:rsidRPr="00B849C5" w:rsidRDefault="009B17BB" w:rsidP="009B17BB">
                            <w:pPr>
                              <w:pStyle w:val="Legenda"/>
                              <w:jc w:val="center"/>
                              <w:rPr>
                                <w:rFonts w:ascii="Garamond" w:hAnsi="Garamond"/>
                                <w:i w:val="0"/>
                                <w:iCs w:val="0"/>
                                <w:noProof/>
                                <w:color w:val="auto"/>
                                <w:sz w:val="36"/>
                                <w:szCs w:val="36"/>
                              </w:rPr>
                            </w:pPr>
                            <w:bookmarkStart w:id="87" w:name="_Toc137393183"/>
                            <w:r w:rsidRPr="00B849C5">
                              <w:rPr>
                                <w:rFonts w:ascii="Garamond" w:hAnsi="Garamond"/>
                                <w:i w:val="0"/>
                                <w:iCs w:val="0"/>
                                <w:color w:val="auto"/>
                                <w:sz w:val="24"/>
                                <w:szCs w:val="24"/>
                              </w:rPr>
                              <w:t xml:space="preserve">Figura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Figura \* ARABIC </w:instrText>
                            </w:r>
                            <w:r w:rsidRPr="00B849C5">
                              <w:rPr>
                                <w:rFonts w:ascii="Garamond" w:hAnsi="Garamond"/>
                                <w:i w:val="0"/>
                                <w:iCs w:val="0"/>
                                <w:color w:val="auto"/>
                                <w:sz w:val="24"/>
                                <w:szCs w:val="24"/>
                              </w:rPr>
                              <w:fldChar w:fldCharType="separate"/>
                            </w:r>
                            <w:r>
                              <w:rPr>
                                <w:rFonts w:ascii="Garamond" w:hAnsi="Garamond"/>
                                <w:i w:val="0"/>
                                <w:iCs w:val="0"/>
                                <w:noProof/>
                                <w:color w:val="auto"/>
                                <w:sz w:val="24"/>
                                <w:szCs w:val="24"/>
                              </w:rPr>
                              <w:t>3</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Escala avaliativa</w:t>
                            </w:r>
                          </w:p>
                          <w:p w14:paraId="510289D1" w14:textId="77777777" w:rsidR="009B17BB" w:rsidRDefault="009B17BB" w:rsidP="009B17BB"/>
                          <w:p w14:paraId="696DEEAA" w14:textId="77777777" w:rsidR="009B17BB" w:rsidRPr="00B849C5" w:rsidRDefault="009B17BB" w:rsidP="009B17BB">
                            <w:pPr>
                              <w:pStyle w:val="Legenda"/>
                              <w:jc w:val="center"/>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r w:rsidRPr="00B849C5">
                              <w:rPr>
                                <w:rFonts w:ascii="Garamond" w:hAnsi="Garamond"/>
                                <w:i w:val="0"/>
                                <w:iCs w:val="0"/>
                                <w:color w:val="auto"/>
                                <w:sz w:val="24"/>
                                <w:szCs w:val="24"/>
                              </w:rPr>
                              <w:t xml:space="preserve">Figura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Figura \* ARABIC </w:instrText>
                            </w:r>
                            <w:r w:rsidRPr="00B849C5">
                              <w:rPr>
                                <w:rFonts w:ascii="Garamond" w:hAnsi="Garamond"/>
                                <w:i w:val="0"/>
                                <w:iCs w:val="0"/>
                                <w:color w:val="auto"/>
                                <w:sz w:val="24"/>
                                <w:szCs w:val="24"/>
                              </w:rPr>
                              <w:fldChar w:fldCharType="separate"/>
                            </w:r>
                            <w:r>
                              <w:rPr>
                                <w:rFonts w:ascii="Garamond" w:hAnsi="Garamond"/>
                                <w:i w:val="0"/>
                                <w:iCs w:val="0"/>
                                <w:noProof/>
                                <w:color w:val="auto"/>
                                <w:sz w:val="24"/>
                                <w:szCs w:val="24"/>
                              </w:rPr>
                              <w:t>3</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Escala avaliativa</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6FB5D4" id="_x0000_s1028" type="#_x0000_t202" style="position:absolute;margin-left:-33.25pt;margin-top:136.9pt;width:450.75pt;height:12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iJHgIAAEIEAAAOAAAAZHJzL2Uyb0RvYy54bWysU8Fu2zAMvQ/YPwi6L06MZhuMOEWWIsOA&#10;oC2QDj0rshQLkEWNUmJ3Xz/KjpOu22nYRaZFiuR7fFzcdo1lJ4XBgCv5bDLlTDkJlXGHkn9/2nz4&#10;zFmIwlXCglMlf1GB3y7fv1u0vlA51GArhYySuFC0vuR1jL7IsiBr1YgwAa8cOTVgIyL94iGrULSU&#10;vbFZPp1+zFrAyiNIFQLd3g1Ovuzza61kfNA6qMhsyam32J/Yn/t0ZsuFKA4ofG3kuQ3xD100wjgq&#10;ekl1J6JgRzR/pGqMRAig40RCk4HWRqoeA6GZTd+g2dXCqx4LkRP8habw/9LK+9POPyKL3RfoaICJ&#10;kNaHItBlwtNpbNKXOmXkJwpfLrSpLjJJl/NP+c08n3MmyTeb5zfTntfs+tpjiF8VNCwZJUcaS8+W&#10;OG1DpIoUOoakYgGsqTbG2vSTHGuL7CRohG1toko90ovfoqxLsQ7Sq8GdbrIrlGTFbt8xU5U8H2Hu&#10;oXoh9AiDMIKXG0P1tiLER4GkBAJM6o4PdGgLbcnhbHFWA/78232KpwGRl7OWlFXy8OMoUHFmvzka&#10;XZLhaOBo7EfDHZs1ENIZ7Y2XvUkPMNrR1AjNM4l+laqQSzhJtUoeR3MdB33T0ki1WvVBJDYv4tbt&#10;vEypR16fumeB/jyVSPO8h1FzongznCF2YHl1jKBNP7nE68DimW4Saj+e81KlTXj930ddV3/5CwAA&#10;//8DAFBLAwQUAAYACAAAACEAAUy8xeEAAAALAQAADwAAAGRycy9kb3ducmV2LnhtbEyPwU7DMAyG&#10;70i8Q2QkLmhL6bSulKYTbHAbh41pZ68JbUXjVE26dm+POcHR9qff35+vJ9uKi+l940jB4zwCYah0&#10;uqFKwfHzfZaC8AFJY+vIKLgaD+vi9ibHTLuR9uZyCJXgEPIZKqhD6DIpfVkbi37uOkN8+3K9xcBj&#10;X0nd48jhtpVxFCXSYkP8ocbObGpTfh8GqyDZ9sO4p83D9vi2w4+uik+v15NS93fTyzOIYKbwB8Ov&#10;PqtDwU5nN5D2olUwS5Ilowri1YI7MJEultzuzJunVQqyyOX/DsUPAAAA//8DAFBLAQItABQABgAI&#10;AAAAIQC2gziS/gAAAOEBAAATAAAAAAAAAAAAAAAAAAAAAABbQ29udGVudF9UeXBlc10ueG1sUEsB&#10;Ai0AFAAGAAgAAAAhADj9If/WAAAAlAEAAAsAAAAAAAAAAAAAAAAALwEAAF9yZWxzLy5yZWxzUEsB&#10;Ai0AFAAGAAgAAAAhAMsOKIkeAgAAQgQAAA4AAAAAAAAAAAAAAAAALgIAAGRycy9lMm9Eb2MueG1s&#10;UEsBAi0AFAAGAAgAAAAhAAFMvMXhAAAACwEAAA8AAAAAAAAAAAAAAAAAeAQAAGRycy9kb3ducmV2&#10;LnhtbFBLBQYAAAAABAAEAPMAAACGBQAAAAA=&#10;" stroked="f">
                <v:textbox inset="0,0,0,0">
                  <w:txbxContent>
                    <w:p w14:paraId="72E186F0" w14:textId="77777777" w:rsidR="009B17BB" w:rsidRPr="00B849C5" w:rsidRDefault="009B17BB" w:rsidP="009B17BB">
                      <w:pPr>
                        <w:pStyle w:val="Legenda"/>
                        <w:jc w:val="center"/>
                        <w:rPr>
                          <w:rFonts w:ascii="Garamond" w:hAnsi="Garamond"/>
                          <w:i w:val="0"/>
                          <w:iCs w:val="0"/>
                          <w:noProof/>
                          <w:color w:val="auto"/>
                          <w:sz w:val="36"/>
                          <w:szCs w:val="36"/>
                        </w:rPr>
                      </w:pPr>
                      <w:bookmarkStart w:id="88" w:name="_Toc137393183"/>
                      <w:r w:rsidRPr="00B849C5">
                        <w:rPr>
                          <w:rFonts w:ascii="Garamond" w:hAnsi="Garamond"/>
                          <w:i w:val="0"/>
                          <w:iCs w:val="0"/>
                          <w:color w:val="auto"/>
                          <w:sz w:val="24"/>
                          <w:szCs w:val="24"/>
                        </w:rPr>
                        <w:t xml:space="preserve">Figura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Figura \* ARABIC </w:instrText>
                      </w:r>
                      <w:r w:rsidRPr="00B849C5">
                        <w:rPr>
                          <w:rFonts w:ascii="Garamond" w:hAnsi="Garamond"/>
                          <w:i w:val="0"/>
                          <w:iCs w:val="0"/>
                          <w:color w:val="auto"/>
                          <w:sz w:val="24"/>
                          <w:szCs w:val="24"/>
                        </w:rPr>
                        <w:fldChar w:fldCharType="separate"/>
                      </w:r>
                      <w:r>
                        <w:rPr>
                          <w:rFonts w:ascii="Garamond" w:hAnsi="Garamond"/>
                          <w:i w:val="0"/>
                          <w:iCs w:val="0"/>
                          <w:noProof/>
                          <w:color w:val="auto"/>
                          <w:sz w:val="24"/>
                          <w:szCs w:val="24"/>
                        </w:rPr>
                        <w:t>3</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Escala avaliativa</w:t>
                      </w:r>
                    </w:p>
                    <w:p w14:paraId="510289D1" w14:textId="77777777" w:rsidR="009B17BB" w:rsidRDefault="009B17BB" w:rsidP="009B17BB"/>
                    <w:p w14:paraId="696DEEAA" w14:textId="77777777" w:rsidR="009B17BB" w:rsidRPr="00B849C5" w:rsidRDefault="009B17BB" w:rsidP="009B17BB">
                      <w:pPr>
                        <w:pStyle w:val="Legenda"/>
                        <w:jc w:val="center"/>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r w:rsidRPr="00B849C5">
                        <w:rPr>
                          <w:rFonts w:ascii="Garamond" w:hAnsi="Garamond"/>
                          <w:i w:val="0"/>
                          <w:iCs w:val="0"/>
                          <w:color w:val="auto"/>
                          <w:sz w:val="24"/>
                          <w:szCs w:val="24"/>
                        </w:rPr>
                        <w:t xml:space="preserve">Figura </w:t>
                      </w:r>
                      <w:r w:rsidRPr="00B849C5">
                        <w:rPr>
                          <w:rFonts w:ascii="Garamond" w:hAnsi="Garamond"/>
                          <w:i w:val="0"/>
                          <w:iCs w:val="0"/>
                          <w:color w:val="auto"/>
                          <w:sz w:val="24"/>
                          <w:szCs w:val="24"/>
                        </w:rPr>
                        <w:fldChar w:fldCharType="begin"/>
                      </w:r>
                      <w:r w:rsidRPr="00B849C5">
                        <w:rPr>
                          <w:rFonts w:ascii="Garamond" w:hAnsi="Garamond"/>
                          <w:i w:val="0"/>
                          <w:iCs w:val="0"/>
                          <w:color w:val="auto"/>
                          <w:sz w:val="24"/>
                          <w:szCs w:val="24"/>
                        </w:rPr>
                        <w:instrText xml:space="preserve"> SEQ Figura \* ARABIC </w:instrText>
                      </w:r>
                      <w:r w:rsidRPr="00B849C5">
                        <w:rPr>
                          <w:rFonts w:ascii="Garamond" w:hAnsi="Garamond"/>
                          <w:i w:val="0"/>
                          <w:iCs w:val="0"/>
                          <w:color w:val="auto"/>
                          <w:sz w:val="24"/>
                          <w:szCs w:val="24"/>
                        </w:rPr>
                        <w:fldChar w:fldCharType="separate"/>
                      </w:r>
                      <w:r>
                        <w:rPr>
                          <w:rFonts w:ascii="Garamond" w:hAnsi="Garamond"/>
                          <w:i w:val="0"/>
                          <w:iCs w:val="0"/>
                          <w:noProof/>
                          <w:color w:val="auto"/>
                          <w:sz w:val="24"/>
                          <w:szCs w:val="24"/>
                        </w:rPr>
                        <w:t>3</w:t>
                      </w:r>
                      <w:r w:rsidRPr="00B849C5">
                        <w:rPr>
                          <w:rFonts w:ascii="Garamond" w:hAnsi="Garamond"/>
                          <w:i w:val="0"/>
                          <w:iCs w:val="0"/>
                          <w:color w:val="auto"/>
                          <w:sz w:val="24"/>
                          <w:szCs w:val="24"/>
                        </w:rPr>
                        <w:fldChar w:fldCharType="end"/>
                      </w:r>
                      <w:r w:rsidRPr="00B849C5">
                        <w:rPr>
                          <w:rFonts w:ascii="Garamond" w:hAnsi="Garamond"/>
                          <w:i w:val="0"/>
                          <w:iCs w:val="0"/>
                          <w:color w:val="auto"/>
                          <w:sz w:val="24"/>
                          <w:szCs w:val="24"/>
                        </w:rPr>
                        <w:t xml:space="preserve"> - Escala avaliativa</w:t>
                      </w:r>
                      <w:bookmarkEnd w:id="88"/>
                    </w:p>
                  </w:txbxContent>
                </v:textbox>
                <w10:wrap type="tight"/>
              </v:shape>
            </w:pict>
          </mc:Fallback>
        </mc:AlternateContent>
      </w:r>
    </w:p>
    <w:p w14:paraId="42D5E82D" w14:textId="1A1104F9" w:rsidR="000A2E6F" w:rsidRPr="00E416B2" w:rsidRDefault="000A2E6F" w:rsidP="004E428B">
      <w:pPr>
        <w:spacing w:line="360" w:lineRule="auto"/>
        <w:ind w:firstLine="720"/>
        <w:jc w:val="both"/>
        <w:rPr>
          <w:rFonts w:ascii="Garamond" w:hAnsi="Garamond"/>
        </w:rPr>
      </w:pPr>
      <w:r w:rsidRPr="00E416B2">
        <w:rPr>
          <w:rFonts w:ascii="Garamond" w:hAnsi="Garamond"/>
        </w:rPr>
        <w:lastRenderedPageBreak/>
        <w:t>Definiu-se que a avaliação será feita semestralmente,</w:t>
      </w:r>
      <w:r w:rsidR="00970749" w:rsidRPr="00E416B2">
        <w:rPr>
          <w:rFonts w:ascii="Garamond" w:hAnsi="Garamond"/>
        </w:rPr>
        <w:t xml:space="preserve"> tendo em conta o ano civil,</w:t>
      </w:r>
      <w:r w:rsidRPr="00E416B2">
        <w:rPr>
          <w:rFonts w:ascii="Garamond" w:hAnsi="Garamond"/>
        </w:rPr>
        <w:t xml:space="preserve"> de forma a fazer um acompanhamento mais </w:t>
      </w:r>
      <w:r w:rsidR="00970749" w:rsidRPr="00E416B2">
        <w:rPr>
          <w:rFonts w:ascii="Garamond" w:hAnsi="Garamond"/>
        </w:rPr>
        <w:t>regular</w:t>
      </w:r>
      <w:r w:rsidRPr="00E416B2">
        <w:rPr>
          <w:rFonts w:ascii="Garamond" w:hAnsi="Garamond"/>
        </w:rPr>
        <w:t xml:space="preserve"> e preciso</w:t>
      </w:r>
      <w:r w:rsidR="00970749" w:rsidRPr="00E416B2">
        <w:rPr>
          <w:rFonts w:ascii="Garamond" w:hAnsi="Garamond"/>
        </w:rPr>
        <w:t>. É também uma oportunidade de transmitir um feedback mais formal e se trocarem opiniões acerca dos pontos positivos e negativos, tendo ainda tempo para otimizar o desempenho e atingir os objetivos anuais.</w:t>
      </w:r>
      <w:r w:rsidR="00855A8C" w:rsidRPr="00E416B2">
        <w:rPr>
          <w:rFonts w:ascii="Garamond" w:hAnsi="Garamond"/>
        </w:rPr>
        <w:t xml:space="preserve"> A avaliação, </w:t>
      </w:r>
      <w:r w:rsidR="009F0567">
        <w:rPr>
          <w:rFonts w:ascii="Garamond" w:hAnsi="Garamond"/>
        </w:rPr>
        <w:t>sendo</w:t>
      </w:r>
      <w:r w:rsidR="00855A8C" w:rsidRPr="00E416B2">
        <w:rPr>
          <w:rFonts w:ascii="Garamond" w:hAnsi="Garamond"/>
        </w:rPr>
        <w:t xml:space="preserve"> semestral, será aplicada a todos os consultores que se encontrem na organização há pelo menos seis meses. </w:t>
      </w:r>
    </w:p>
    <w:p w14:paraId="0E2DD096" w14:textId="4CFED5CA" w:rsidR="00F3100E" w:rsidRPr="00E416B2" w:rsidRDefault="00855A8C" w:rsidP="004E428B">
      <w:pPr>
        <w:spacing w:line="360" w:lineRule="auto"/>
        <w:ind w:firstLine="720"/>
        <w:jc w:val="both"/>
        <w:rPr>
          <w:rFonts w:ascii="Garamond" w:hAnsi="Garamond"/>
        </w:rPr>
      </w:pPr>
      <w:r w:rsidRPr="00E416B2">
        <w:rPr>
          <w:rFonts w:ascii="Garamond" w:hAnsi="Garamond"/>
        </w:rPr>
        <w:t xml:space="preserve">O ciclo de avaliação inicia-se com a autoavaliação e avaliação por parte dos superiores hierárquicos, seguindo-se uma entrevista de feedback </w:t>
      </w:r>
      <w:r w:rsidR="004046DF" w:rsidRPr="00E416B2">
        <w:rPr>
          <w:rFonts w:ascii="Garamond" w:hAnsi="Garamond"/>
        </w:rPr>
        <w:t xml:space="preserve">onde ambas as partes debatem </w:t>
      </w:r>
      <w:r w:rsidR="00F3100E" w:rsidRPr="00E416B2">
        <w:rPr>
          <w:rFonts w:ascii="Garamond" w:hAnsi="Garamond"/>
        </w:rPr>
        <w:t xml:space="preserve">os aspetos </w:t>
      </w:r>
      <w:r w:rsidR="004046DF" w:rsidRPr="00E416B2">
        <w:rPr>
          <w:rFonts w:ascii="Garamond" w:hAnsi="Garamond"/>
        </w:rPr>
        <w:t>relevantes como,</w:t>
      </w:r>
      <w:r w:rsidR="00F3100E" w:rsidRPr="00E416B2">
        <w:rPr>
          <w:rFonts w:ascii="Garamond" w:hAnsi="Garamond"/>
        </w:rPr>
        <w:t xml:space="preserve"> analisar os aspetos negativos e reforçar os positivos</w:t>
      </w:r>
      <w:r w:rsidR="004046DF" w:rsidRPr="00E416B2">
        <w:rPr>
          <w:rFonts w:ascii="Garamond" w:hAnsi="Garamond"/>
        </w:rPr>
        <w:t>,</w:t>
      </w:r>
      <w:r w:rsidR="00F3100E" w:rsidRPr="00E416B2">
        <w:rPr>
          <w:rFonts w:ascii="Garamond" w:hAnsi="Garamond"/>
        </w:rPr>
        <w:t xml:space="preserve"> definir objetivos para o próximo período de avaliação</w:t>
      </w:r>
      <w:r w:rsidR="004046DF" w:rsidRPr="00E416B2">
        <w:rPr>
          <w:rFonts w:ascii="Garamond" w:hAnsi="Garamond"/>
        </w:rPr>
        <w:t>,</w:t>
      </w:r>
      <w:r w:rsidR="00F3100E" w:rsidRPr="00E416B2">
        <w:rPr>
          <w:rFonts w:ascii="Garamond" w:hAnsi="Garamond"/>
        </w:rPr>
        <w:t xml:space="preserve"> encontrar soluções para otimizar o desempenho, </w:t>
      </w:r>
      <w:r w:rsidR="004046DF" w:rsidRPr="00E416B2">
        <w:rPr>
          <w:rFonts w:ascii="Garamond" w:hAnsi="Garamond"/>
        </w:rPr>
        <w:t>como por exemplo</w:t>
      </w:r>
      <w:r w:rsidR="00F3100E" w:rsidRPr="00E416B2">
        <w:rPr>
          <w:rFonts w:ascii="Garamond" w:hAnsi="Garamond"/>
        </w:rPr>
        <w:t xml:space="preserve"> formaç</w:t>
      </w:r>
      <w:r w:rsidR="004046DF" w:rsidRPr="00E416B2">
        <w:rPr>
          <w:rFonts w:ascii="Garamond" w:hAnsi="Garamond"/>
        </w:rPr>
        <w:t>ões</w:t>
      </w:r>
      <w:r w:rsidR="00F3100E" w:rsidRPr="00E416B2">
        <w:rPr>
          <w:rFonts w:ascii="Garamond" w:hAnsi="Garamond"/>
        </w:rPr>
        <w:t xml:space="preserve"> (Caetano, 2008). </w:t>
      </w:r>
      <w:r w:rsidR="004046DF" w:rsidRPr="00E416B2">
        <w:rPr>
          <w:rFonts w:ascii="Garamond" w:hAnsi="Garamond"/>
        </w:rPr>
        <w:t>Este é um momento crucial no processo de avaliação uma vez que a</w:t>
      </w:r>
      <w:r w:rsidR="00F3100E" w:rsidRPr="00E416B2">
        <w:rPr>
          <w:rFonts w:ascii="Garamond" w:hAnsi="Garamond"/>
        </w:rPr>
        <w:t xml:space="preserve"> satisfação com o feedback está positivamente correlacionada com a satisfação no trabalho e comprometimento com a organização (Jawahar, 2006). </w:t>
      </w:r>
    </w:p>
    <w:p w14:paraId="2E4A760B" w14:textId="77777777" w:rsidR="003620B1" w:rsidRDefault="003620B1" w:rsidP="004E428B">
      <w:pPr>
        <w:spacing w:line="360" w:lineRule="auto"/>
        <w:rPr>
          <w:rFonts w:ascii="Garamond" w:hAnsi="Garamond"/>
          <w:b/>
          <w:bCs/>
          <w:sz w:val="22"/>
          <w:szCs w:val="22"/>
        </w:rPr>
      </w:pPr>
    </w:p>
    <w:p w14:paraId="6857B7D1" w14:textId="77777777" w:rsidR="00B04C53" w:rsidRPr="00E416B2" w:rsidRDefault="00B04C53" w:rsidP="004E428B">
      <w:pPr>
        <w:spacing w:line="360" w:lineRule="auto"/>
        <w:rPr>
          <w:rFonts w:ascii="Garamond" w:hAnsi="Garamond"/>
          <w:b/>
          <w:bCs/>
          <w:sz w:val="22"/>
          <w:szCs w:val="22"/>
        </w:rPr>
      </w:pPr>
    </w:p>
    <w:p w14:paraId="363D1C58" w14:textId="3EB16BE9" w:rsidR="00561764" w:rsidRPr="00E416B2" w:rsidRDefault="00B431EE" w:rsidP="004E428B">
      <w:pPr>
        <w:pStyle w:val="Ttulo2"/>
        <w:spacing w:line="360" w:lineRule="auto"/>
        <w:rPr>
          <w:rFonts w:ascii="Garamond" w:hAnsi="Garamond"/>
          <w:b/>
          <w:bCs/>
          <w:color w:val="auto"/>
          <w:sz w:val="24"/>
          <w:szCs w:val="24"/>
        </w:rPr>
      </w:pPr>
      <w:bookmarkStart w:id="89" w:name="_Toc138801328"/>
      <w:r w:rsidRPr="00E416B2">
        <w:rPr>
          <w:rFonts w:ascii="Garamond" w:hAnsi="Garamond"/>
          <w:b/>
          <w:bCs/>
          <w:color w:val="auto"/>
          <w:sz w:val="24"/>
          <w:szCs w:val="24"/>
        </w:rPr>
        <w:t>5</w:t>
      </w:r>
      <w:r w:rsidR="00561764" w:rsidRPr="00E416B2">
        <w:rPr>
          <w:rFonts w:ascii="Garamond" w:hAnsi="Garamond"/>
          <w:b/>
          <w:bCs/>
          <w:color w:val="auto"/>
          <w:sz w:val="24"/>
          <w:szCs w:val="24"/>
        </w:rPr>
        <w:t>.</w:t>
      </w:r>
      <w:r w:rsidR="009832E7" w:rsidRPr="00E416B2">
        <w:rPr>
          <w:rFonts w:ascii="Garamond" w:hAnsi="Garamond"/>
          <w:b/>
          <w:bCs/>
          <w:color w:val="auto"/>
          <w:sz w:val="24"/>
          <w:szCs w:val="24"/>
        </w:rPr>
        <w:t>4</w:t>
      </w:r>
      <w:r w:rsidR="00561764" w:rsidRPr="00E416B2">
        <w:rPr>
          <w:rFonts w:ascii="Garamond" w:hAnsi="Garamond"/>
          <w:b/>
          <w:bCs/>
          <w:color w:val="auto"/>
          <w:sz w:val="24"/>
          <w:szCs w:val="24"/>
        </w:rPr>
        <w:t xml:space="preserve">. </w:t>
      </w:r>
      <w:r w:rsidR="00B708D2" w:rsidRPr="00E416B2">
        <w:rPr>
          <w:rFonts w:ascii="Garamond" w:hAnsi="Garamond"/>
          <w:b/>
          <w:bCs/>
          <w:color w:val="auto"/>
          <w:sz w:val="24"/>
          <w:szCs w:val="24"/>
        </w:rPr>
        <w:t>M</w:t>
      </w:r>
      <w:r w:rsidR="00561764" w:rsidRPr="00E416B2">
        <w:rPr>
          <w:rFonts w:ascii="Garamond" w:hAnsi="Garamond"/>
          <w:b/>
          <w:bCs/>
          <w:color w:val="auto"/>
          <w:sz w:val="24"/>
          <w:szCs w:val="24"/>
        </w:rPr>
        <w:t>anual d</w:t>
      </w:r>
      <w:r w:rsidR="00B708D2" w:rsidRPr="00E416B2">
        <w:rPr>
          <w:rFonts w:ascii="Garamond" w:hAnsi="Garamond"/>
          <w:b/>
          <w:bCs/>
          <w:color w:val="auto"/>
          <w:sz w:val="24"/>
          <w:szCs w:val="24"/>
        </w:rPr>
        <w:t>o sistema de</w:t>
      </w:r>
      <w:r w:rsidR="00561764" w:rsidRPr="00E416B2">
        <w:rPr>
          <w:rFonts w:ascii="Garamond" w:hAnsi="Garamond"/>
          <w:b/>
          <w:bCs/>
          <w:color w:val="auto"/>
          <w:sz w:val="24"/>
          <w:szCs w:val="24"/>
        </w:rPr>
        <w:t xml:space="preserve"> avaliação de </w:t>
      </w:r>
      <w:r w:rsidR="002F5CD8" w:rsidRPr="00E416B2">
        <w:rPr>
          <w:rFonts w:ascii="Garamond" w:hAnsi="Garamond"/>
          <w:b/>
          <w:bCs/>
          <w:color w:val="auto"/>
          <w:sz w:val="24"/>
          <w:szCs w:val="24"/>
        </w:rPr>
        <w:t>desempenho</w:t>
      </w:r>
      <w:bookmarkEnd w:id="89"/>
      <w:r w:rsidR="00561764" w:rsidRPr="00E416B2">
        <w:rPr>
          <w:rFonts w:ascii="Garamond" w:hAnsi="Garamond"/>
          <w:b/>
          <w:bCs/>
          <w:color w:val="auto"/>
          <w:sz w:val="24"/>
          <w:szCs w:val="24"/>
        </w:rPr>
        <w:t xml:space="preserve"> </w:t>
      </w:r>
    </w:p>
    <w:p w14:paraId="1D3B7E3C" w14:textId="0E6672A1" w:rsidR="00561764" w:rsidRPr="00E416B2" w:rsidRDefault="00561764" w:rsidP="004E428B">
      <w:pPr>
        <w:spacing w:line="360" w:lineRule="auto"/>
        <w:jc w:val="both"/>
        <w:rPr>
          <w:rFonts w:ascii="Garamond" w:hAnsi="Garamond"/>
          <w:b/>
          <w:bCs/>
          <w:sz w:val="22"/>
          <w:szCs w:val="22"/>
        </w:rPr>
      </w:pPr>
    </w:p>
    <w:p w14:paraId="2C75396D" w14:textId="5C97ECB4" w:rsidR="00242114" w:rsidRPr="00E416B2" w:rsidRDefault="00DB6595" w:rsidP="004E428B">
      <w:pPr>
        <w:spacing w:line="360" w:lineRule="auto"/>
        <w:jc w:val="both"/>
        <w:rPr>
          <w:rFonts w:ascii="Garamond" w:hAnsi="Garamond"/>
        </w:rPr>
      </w:pPr>
      <w:r w:rsidRPr="00E416B2">
        <w:rPr>
          <w:rFonts w:ascii="Garamond" w:hAnsi="Garamond"/>
          <w:b/>
          <w:bCs/>
          <w:sz w:val="22"/>
          <w:szCs w:val="22"/>
        </w:rPr>
        <w:tab/>
      </w:r>
      <w:bookmarkStart w:id="90" w:name="_Hlk134399587"/>
      <w:r w:rsidRPr="00E416B2">
        <w:rPr>
          <w:rFonts w:ascii="Garamond" w:hAnsi="Garamond"/>
        </w:rPr>
        <w:t>O último objetivo do projeto</w:t>
      </w:r>
      <w:r w:rsidR="00523B65" w:rsidRPr="00E416B2">
        <w:rPr>
          <w:rFonts w:ascii="Garamond" w:hAnsi="Garamond"/>
        </w:rPr>
        <w:t xml:space="preserve"> </w:t>
      </w:r>
      <w:r w:rsidRPr="00E416B2">
        <w:rPr>
          <w:rFonts w:ascii="Garamond" w:hAnsi="Garamond"/>
        </w:rPr>
        <w:t>foi a elaboração d</w:t>
      </w:r>
      <w:r w:rsidR="00523B65" w:rsidRPr="00E416B2">
        <w:rPr>
          <w:rFonts w:ascii="Garamond" w:hAnsi="Garamond"/>
        </w:rPr>
        <w:t xml:space="preserve">o </w:t>
      </w:r>
      <w:r w:rsidRPr="00E416B2">
        <w:rPr>
          <w:rFonts w:ascii="Garamond" w:hAnsi="Garamond"/>
        </w:rPr>
        <w:t>Manual de Avaliação de Desempenho</w:t>
      </w:r>
      <w:r w:rsidR="00523B65" w:rsidRPr="00E416B2">
        <w:rPr>
          <w:rFonts w:ascii="Garamond" w:hAnsi="Garamond"/>
        </w:rPr>
        <w:t>,</w:t>
      </w:r>
      <w:r w:rsidRPr="00E416B2">
        <w:rPr>
          <w:rFonts w:ascii="Garamond" w:hAnsi="Garamond"/>
        </w:rPr>
        <w:t xml:space="preserve"> que contemplasse todos </w:t>
      </w:r>
      <w:r w:rsidR="00523B65" w:rsidRPr="00E416B2">
        <w:rPr>
          <w:rFonts w:ascii="Garamond" w:hAnsi="Garamond"/>
        </w:rPr>
        <w:t>as características</w:t>
      </w:r>
      <w:r w:rsidRPr="00E416B2">
        <w:rPr>
          <w:rFonts w:ascii="Garamond" w:hAnsi="Garamond"/>
        </w:rPr>
        <w:t xml:space="preserve"> do sistema e que fosse uma ferramenta interna para a aplicação deste. </w:t>
      </w:r>
      <w:r w:rsidR="00523B65" w:rsidRPr="00E416B2">
        <w:rPr>
          <w:rFonts w:ascii="Garamond" w:hAnsi="Garamond"/>
        </w:rPr>
        <w:t>O</w:t>
      </w:r>
      <w:r w:rsidR="00242114" w:rsidRPr="00E416B2">
        <w:rPr>
          <w:rFonts w:ascii="Garamond" w:hAnsi="Garamond"/>
        </w:rPr>
        <w:t xml:space="preserve"> manual encontra-se dividido nos seguintes capítulos:</w:t>
      </w:r>
    </w:p>
    <w:p w14:paraId="3B131DF3" w14:textId="77777777" w:rsidR="00242114" w:rsidRPr="00E416B2" w:rsidRDefault="00242114" w:rsidP="004E428B">
      <w:pPr>
        <w:pStyle w:val="PargrafodaLista"/>
        <w:numPr>
          <w:ilvl w:val="0"/>
          <w:numId w:val="17"/>
        </w:numPr>
        <w:spacing w:line="360" w:lineRule="auto"/>
        <w:jc w:val="both"/>
        <w:rPr>
          <w:rFonts w:ascii="Garamond" w:hAnsi="Garamond"/>
        </w:rPr>
      </w:pPr>
      <w:r w:rsidRPr="00E416B2">
        <w:rPr>
          <w:rFonts w:ascii="Garamond" w:hAnsi="Garamond"/>
        </w:rPr>
        <w:t>Objetivos do sistema e efeito na gestão estratégica dos recursos humanos;</w:t>
      </w:r>
    </w:p>
    <w:p w14:paraId="42A3852E" w14:textId="77777777" w:rsidR="00242114" w:rsidRPr="00E416B2" w:rsidRDefault="00242114" w:rsidP="004E428B">
      <w:pPr>
        <w:pStyle w:val="PargrafodaLista"/>
        <w:numPr>
          <w:ilvl w:val="0"/>
          <w:numId w:val="17"/>
        </w:numPr>
        <w:spacing w:line="360" w:lineRule="auto"/>
        <w:jc w:val="both"/>
        <w:rPr>
          <w:rFonts w:ascii="Garamond" w:hAnsi="Garamond"/>
        </w:rPr>
      </w:pPr>
      <w:r w:rsidRPr="00E416B2">
        <w:rPr>
          <w:rFonts w:ascii="Garamond" w:hAnsi="Garamond"/>
        </w:rPr>
        <w:t>Procedimentos a adotar: fontes de avaliação, período e frequência da avaliação;</w:t>
      </w:r>
    </w:p>
    <w:p w14:paraId="458D7F41" w14:textId="70EF2897" w:rsidR="00242114" w:rsidRPr="00E416B2" w:rsidRDefault="00242114" w:rsidP="004E428B">
      <w:pPr>
        <w:pStyle w:val="PargrafodaLista"/>
        <w:numPr>
          <w:ilvl w:val="0"/>
          <w:numId w:val="17"/>
        </w:numPr>
        <w:spacing w:line="360" w:lineRule="auto"/>
        <w:jc w:val="both"/>
        <w:rPr>
          <w:rFonts w:ascii="Garamond" w:hAnsi="Garamond"/>
        </w:rPr>
      </w:pPr>
      <w:r w:rsidRPr="00E416B2">
        <w:rPr>
          <w:rFonts w:ascii="Garamond" w:hAnsi="Garamond"/>
        </w:rPr>
        <w:t>Dimensões a avaliar: resultados e comportamentos;</w:t>
      </w:r>
    </w:p>
    <w:p w14:paraId="29EA2014" w14:textId="77777777" w:rsidR="00242114" w:rsidRPr="00E416B2" w:rsidRDefault="00242114" w:rsidP="004E428B">
      <w:pPr>
        <w:pStyle w:val="PargrafodaLista"/>
        <w:numPr>
          <w:ilvl w:val="0"/>
          <w:numId w:val="17"/>
        </w:numPr>
        <w:spacing w:line="360" w:lineRule="auto"/>
        <w:jc w:val="both"/>
        <w:rPr>
          <w:rFonts w:ascii="Garamond" w:hAnsi="Garamond"/>
        </w:rPr>
      </w:pPr>
      <w:r w:rsidRPr="00E416B2">
        <w:rPr>
          <w:rFonts w:ascii="Garamond" w:hAnsi="Garamond"/>
        </w:rPr>
        <w:t xml:space="preserve">Instrumentos utilizados e escalas de medição, dos objetivos e das competências; </w:t>
      </w:r>
    </w:p>
    <w:p w14:paraId="232430EB" w14:textId="77777777" w:rsidR="00523B65" w:rsidRPr="00E416B2" w:rsidRDefault="00523B65" w:rsidP="004E428B">
      <w:pPr>
        <w:pStyle w:val="PargrafodaLista"/>
        <w:numPr>
          <w:ilvl w:val="0"/>
          <w:numId w:val="17"/>
        </w:numPr>
        <w:spacing w:line="360" w:lineRule="auto"/>
        <w:jc w:val="both"/>
        <w:rPr>
          <w:rFonts w:ascii="Garamond" w:hAnsi="Garamond"/>
        </w:rPr>
      </w:pPr>
      <w:r w:rsidRPr="00E416B2">
        <w:rPr>
          <w:rFonts w:ascii="Garamond" w:hAnsi="Garamond"/>
        </w:rPr>
        <w:t>Ponderações e modo de cálculo da avaliação global;</w:t>
      </w:r>
    </w:p>
    <w:p w14:paraId="0F468669" w14:textId="527290AA" w:rsidR="008F6D4F" w:rsidRPr="00E416B2" w:rsidRDefault="008F6D4F" w:rsidP="004E428B">
      <w:pPr>
        <w:pStyle w:val="PargrafodaLista"/>
        <w:numPr>
          <w:ilvl w:val="0"/>
          <w:numId w:val="17"/>
        </w:numPr>
        <w:spacing w:line="360" w:lineRule="auto"/>
        <w:jc w:val="both"/>
        <w:rPr>
          <w:rFonts w:ascii="Garamond" w:hAnsi="Garamond"/>
        </w:rPr>
      </w:pPr>
      <w:r w:rsidRPr="00E416B2">
        <w:rPr>
          <w:rFonts w:ascii="Garamond" w:hAnsi="Garamond"/>
        </w:rPr>
        <w:t xml:space="preserve">Classificações obtidas e implicações; </w:t>
      </w:r>
    </w:p>
    <w:p w14:paraId="68584857" w14:textId="77777777" w:rsidR="00523B65" w:rsidRPr="00E416B2" w:rsidRDefault="00523B65" w:rsidP="004E428B">
      <w:pPr>
        <w:pStyle w:val="PargrafodaLista"/>
        <w:numPr>
          <w:ilvl w:val="0"/>
          <w:numId w:val="17"/>
        </w:numPr>
        <w:spacing w:line="360" w:lineRule="auto"/>
        <w:jc w:val="both"/>
        <w:rPr>
          <w:rFonts w:ascii="Garamond" w:hAnsi="Garamond"/>
        </w:rPr>
      </w:pPr>
      <w:r w:rsidRPr="00E416B2">
        <w:rPr>
          <w:rFonts w:ascii="Garamond" w:hAnsi="Garamond"/>
        </w:rPr>
        <w:t xml:space="preserve">Exemplares dos formulários aplicados. </w:t>
      </w:r>
    </w:p>
    <w:p w14:paraId="5CF6A41F" w14:textId="77777777" w:rsidR="00523B65" w:rsidRPr="00E416B2" w:rsidRDefault="00523B65" w:rsidP="004E428B">
      <w:pPr>
        <w:spacing w:line="360" w:lineRule="auto"/>
        <w:jc w:val="both"/>
        <w:rPr>
          <w:rFonts w:ascii="Garamond" w:hAnsi="Garamond"/>
        </w:rPr>
      </w:pPr>
    </w:p>
    <w:p w14:paraId="553AB5F0" w14:textId="4224DECE" w:rsidR="00242114" w:rsidRPr="00E416B2" w:rsidRDefault="00523B65" w:rsidP="004E428B">
      <w:pPr>
        <w:spacing w:line="360" w:lineRule="auto"/>
        <w:ind w:firstLine="720"/>
        <w:jc w:val="both"/>
        <w:rPr>
          <w:rFonts w:ascii="Garamond" w:hAnsi="Garamond"/>
        </w:rPr>
      </w:pPr>
      <w:r w:rsidRPr="00E416B2">
        <w:rPr>
          <w:rFonts w:ascii="Garamond" w:hAnsi="Garamond"/>
        </w:rPr>
        <w:t>O manual servirá como guia para avaliadores e avaliados, para que ambas as partes estejam familiarizadas com o processo e compreendam o que é esperado de cada uma</w:t>
      </w:r>
      <w:r w:rsidR="00DE1A58">
        <w:rPr>
          <w:rFonts w:ascii="Garamond" w:hAnsi="Garamond"/>
        </w:rPr>
        <w:t xml:space="preserve"> delas</w:t>
      </w:r>
      <w:r w:rsidRPr="00E416B2">
        <w:rPr>
          <w:rFonts w:ascii="Garamond" w:hAnsi="Garamond"/>
        </w:rPr>
        <w:t xml:space="preserve"> </w:t>
      </w:r>
      <w:r w:rsidRPr="00E416B2">
        <w:rPr>
          <w:rFonts w:ascii="Garamond" w:hAnsi="Garamond"/>
        </w:rPr>
        <w:lastRenderedPageBreak/>
        <w:t>(Caetano, 200</w:t>
      </w:r>
      <w:r w:rsidR="00DE1A58">
        <w:rPr>
          <w:rFonts w:ascii="Garamond" w:hAnsi="Garamond"/>
        </w:rPr>
        <w:t>8</w:t>
      </w:r>
      <w:r w:rsidRPr="00E416B2">
        <w:rPr>
          <w:rFonts w:ascii="Garamond" w:hAnsi="Garamond"/>
        </w:rPr>
        <w:t xml:space="preserve">). O manual irá posteriormente integrar a documentação interna da organização e pode ser observado no anexo </w:t>
      </w:r>
      <w:r w:rsidR="00DE1A58">
        <w:rPr>
          <w:rFonts w:ascii="Garamond" w:hAnsi="Garamond"/>
        </w:rPr>
        <w:t>VIII</w:t>
      </w:r>
      <w:r w:rsidRPr="00E416B2">
        <w:rPr>
          <w:rFonts w:ascii="Garamond" w:hAnsi="Garamond"/>
        </w:rPr>
        <w:t xml:space="preserve">. </w:t>
      </w:r>
      <w:bookmarkEnd w:id="68"/>
    </w:p>
    <w:bookmarkEnd w:id="90"/>
    <w:p w14:paraId="28030224" w14:textId="77777777" w:rsidR="00747032" w:rsidRDefault="00747032" w:rsidP="004E428B">
      <w:pPr>
        <w:spacing w:line="360" w:lineRule="auto"/>
        <w:rPr>
          <w:rFonts w:ascii="Garamond" w:hAnsi="Garamond"/>
        </w:rPr>
      </w:pPr>
    </w:p>
    <w:p w14:paraId="5691310E" w14:textId="77777777" w:rsidR="009D45AD" w:rsidRDefault="009D45AD" w:rsidP="004E428B">
      <w:pPr>
        <w:spacing w:line="360" w:lineRule="auto"/>
        <w:rPr>
          <w:rFonts w:ascii="Garamond" w:hAnsi="Garamond"/>
        </w:rPr>
      </w:pPr>
    </w:p>
    <w:p w14:paraId="0C5C517B" w14:textId="77777777" w:rsidR="009D45AD" w:rsidRDefault="009D45AD" w:rsidP="004E428B">
      <w:pPr>
        <w:spacing w:line="360" w:lineRule="auto"/>
        <w:rPr>
          <w:rFonts w:ascii="Garamond" w:hAnsi="Garamond"/>
        </w:rPr>
      </w:pPr>
    </w:p>
    <w:p w14:paraId="1A156E3E" w14:textId="77777777" w:rsidR="009D45AD" w:rsidRDefault="009D45AD" w:rsidP="004E428B">
      <w:pPr>
        <w:spacing w:line="360" w:lineRule="auto"/>
        <w:rPr>
          <w:rFonts w:ascii="Garamond" w:hAnsi="Garamond"/>
        </w:rPr>
      </w:pPr>
    </w:p>
    <w:p w14:paraId="63149C01" w14:textId="77777777" w:rsidR="009D45AD" w:rsidRDefault="009D45AD" w:rsidP="004E428B">
      <w:pPr>
        <w:spacing w:line="360" w:lineRule="auto"/>
        <w:rPr>
          <w:rFonts w:ascii="Garamond" w:hAnsi="Garamond"/>
        </w:rPr>
      </w:pPr>
    </w:p>
    <w:p w14:paraId="4CD31F91" w14:textId="77777777" w:rsidR="009D45AD" w:rsidRDefault="009D45AD" w:rsidP="004E428B">
      <w:pPr>
        <w:spacing w:line="360" w:lineRule="auto"/>
        <w:rPr>
          <w:rFonts w:ascii="Garamond" w:hAnsi="Garamond"/>
        </w:rPr>
      </w:pPr>
    </w:p>
    <w:p w14:paraId="683F67D5" w14:textId="77777777" w:rsidR="009D45AD" w:rsidRDefault="009D45AD" w:rsidP="004E428B">
      <w:pPr>
        <w:spacing w:line="360" w:lineRule="auto"/>
        <w:rPr>
          <w:rFonts w:ascii="Garamond" w:hAnsi="Garamond"/>
        </w:rPr>
      </w:pPr>
    </w:p>
    <w:p w14:paraId="38E227D9" w14:textId="77777777" w:rsidR="009D45AD" w:rsidRDefault="009D45AD" w:rsidP="004E428B">
      <w:pPr>
        <w:spacing w:line="360" w:lineRule="auto"/>
        <w:rPr>
          <w:rFonts w:ascii="Garamond" w:hAnsi="Garamond"/>
        </w:rPr>
      </w:pPr>
    </w:p>
    <w:p w14:paraId="779E90C4" w14:textId="77777777" w:rsidR="009D45AD" w:rsidRDefault="009D45AD" w:rsidP="004E428B">
      <w:pPr>
        <w:spacing w:line="360" w:lineRule="auto"/>
        <w:rPr>
          <w:rFonts w:ascii="Garamond" w:hAnsi="Garamond"/>
        </w:rPr>
      </w:pPr>
    </w:p>
    <w:p w14:paraId="05847FAE" w14:textId="77777777" w:rsidR="009D45AD" w:rsidRDefault="009D45AD" w:rsidP="004E428B">
      <w:pPr>
        <w:spacing w:line="360" w:lineRule="auto"/>
        <w:rPr>
          <w:rFonts w:ascii="Garamond" w:hAnsi="Garamond"/>
        </w:rPr>
      </w:pPr>
    </w:p>
    <w:p w14:paraId="6C5AA524" w14:textId="77777777" w:rsidR="009D45AD" w:rsidRDefault="009D45AD" w:rsidP="004E428B">
      <w:pPr>
        <w:spacing w:line="360" w:lineRule="auto"/>
        <w:rPr>
          <w:rFonts w:ascii="Garamond" w:hAnsi="Garamond"/>
        </w:rPr>
      </w:pPr>
    </w:p>
    <w:p w14:paraId="741EFB37" w14:textId="77777777" w:rsidR="009D45AD" w:rsidRDefault="009D45AD" w:rsidP="004E428B">
      <w:pPr>
        <w:spacing w:line="360" w:lineRule="auto"/>
        <w:rPr>
          <w:rFonts w:ascii="Garamond" w:hAnsi="Garamond"/>
        </w:rPr>
      </w:pPr>
    </w:p>
    <w:p w14:paraId="28F7C9F4" w14:textId="77777777" w:rsidR="009D45AD" w:rsidRDefault="009D45AD" w:rsidP="004E428B">
      <w:pPr>
        <w:spacing w:line="360" w:lineRule="auto"/>
        <w:rPr>
          <w:rFonts w:ascii="Garamond" w:hAnsi="Garamond"/>
        </w:rPr>
      </w:pPr>
    </w:p>
    <w:p w14:paraId="67E6836A" w14:textId="77777777" w:rsidR="009D45AD" w:rsidRDefault="009D45AD" w:rsidP="004E428B">
      <w:pPr>
        <w:spacing w:line="360" w:lineRule="auto"/>
        <w:rPr>
          <w:rFonts w:ascii="Garamond" w:hAnsi="Garamond"/>
        </w:rPr>
      </w:pPr>
    </w:p>
    <w:p w14:paraId="56AD05A6" w14:textId="77777777" w:rsidR="009D45AD" w:rsidRDefault="009D45AD" w:rsidP="004E428B">
      <w:pPr>
        <w:spacing w:line="360" w:lineRule="auto"/>
        <w:rPr>
          <w:rFonts w:ascii="Garamond" w:hAnsi="Garamond"/>
        </w:rPr>
      </w:pPr>
    </w:p>
    <w:p w14:paraId="5745A913" w14:textId="77777777" w:rsidR="009D45AD" w:rsidRDefault="009D45AD" w:rsidP="004E428B">
      <w:pPr>
        <w:spacing w:line="360" w:lineRule="auto"/>
        <w:rPr>
          <w:rFonts w:ascii="Garamond" w:hAnsi="Garamond"/>
        </w:rPr>
      </w:pPr>
    </w:p>
    <w:p w14:paraId="107F375D" w14:textId="77777777" w:rsidR="009D45AD" w:rsidRDefault="009D45AD" w:rsidP="004E428B">
      <w:pPr>
        <w:spacing w:line="360" w:lineRule="auto"/>
        <w:rPr>
          <w:rFonts w:ascii="Garamond" w:hAnsi="Garamond"/>
        </w:rPr>
      </w:pPr>
    </w:p>
    <w:p w14:paraId="4C7B4825" w14:textId="77777777" w:rsidR="009D45AD" w:rsidRDefault="009D45AD" w:rsidP="004E428B">
      <w:pPr>
        <w:spacing w:line="360" w:lineRule="auto"/>
        <w:rPr>
          <w:rFonts w:ascii="Garamond" w:hAnsi="Garamond"/>
        </w:rPr>
      </w:pPr>
    </w:p>
    <w:p w14:paraId="09E8D4C2" w14:textId="77777777" w:rsidR="009D45AD" w:rsidRDefault="009D45AD" w:rsidP="004E428B">
      <w:pPr>
        <w:spacing w:line="360" w:lineRule="auto"/>
        <w:rPr>
          <w:rFonts w:ascii="Garamond" w:hAnsi="Garamond"/>
        </w:rPr>
      </w:pPr>
    </w:p>
    <w:p w14:paraId="1F18116C" w14:textId="77777777" w:rsidR="009D45AD" w:rsidRDefault="009D45AD" w:rsidP="004E428B">
      <w:pPr>
        <w:spacing w:line="360" w:lineRule="auto"/>
        <w:rPr>
          <w:rFonts w:ascii="Garamond" w:hAnsi="Garamond"/>
        </w:rPr>
      </w:pPr>
    </w:p>
    <w:p w14:paraId="46004CA0" w14:textId="77777777" w:rsidR="009D45AD" w:rsidRDefault="009D45AD" w:rsidP="004E428B">
      <w:pPr>
        <w:spacing w:line="360" w:lineRule="auto"/>
        <w:rPr>
          <w:rFonts w:ascii="Garamond" w:hAnsi="Garamond"/>
        </w:rPr>
      </w:pPr>
    </w:p>
    <w:p w14:paraId="7587BFC6" w14:textId="77777777" w:rsidR="009D45AD" w:rsidRDefault="009D45AD" w:rsidP="004E428B">
      <w:pPr>
        <w:spacing w:line="360" w:lineRule="auto"/>
        <w:rPr>
          <w:rFonts w:ascii="Garamond" w:hAnsi="Garamond"/>
        </w:rPr>
      </w:pPr>
    </w:p>
    <w:p w14:paraId="555DB6D0" w14:textId="77777777" w:rsidR="009D45AD" w:rsidRDefault="009D45AD" w:rsidP="004E428B">
      <w:pPr>
        <w:spacing w:line="360" w:lineRule="auto"/>
        <w:rPr>
          <w:rFonts w:ascii="Garamond" w:hAnsi="Garamond"/>
        </w:rPr>
      </w:pPr>
    </w:p>
    <w:p w14:paraId="1027B267" w14:textId="77777777" w:rsidR="009D45AD" w:rsidRDefault="009D45AD" w:rsidP="004E428B">
      <w:pPr>
        <w:spacing w:line="360" w:lineRule="auto"/>
        <w:rPr>
          <w:rFonts w:ascii="Garamond" w:hAnsi="Garamond"/>
        </w:rPr>
      </w:pPr>
    </w:p>
    <w:p w14:paraId="5460CCB3" w14:textId="77777777" w:rsidR="009D45AD" w:rsidRDefault="009D45AD" w:rsidP="004E428B">
      <w:pPr>
        <w:spacing w:line="360" w:lineRule="auto"/>
        <w:rPr>
          <w:rFonts w:ascii="Garamond" w:hAnsi="Garamond"/>
        </w:rPr>
      </w:pPr>
    </w:p>
    <w:p w14:paraId="158A972F" w14:textId="77777777" w:rsidR="009D45AD" w:rsidRDefault="009D45AD" w:rsidP="004E428B">
      <w:pPr>
        <w:spacing w:line="360" w:lineRule="auto"/>
        <w:rPr>
          <w:rFonts w:ascii="Garamond" w:hAnsi="Garamond"/>
        </w:rPr>
      </w:pPr>
    </w:p>
    <w:p w14:paraId="49CE982A" w14:textId="77777777" w:rsidR="009D45AD" w:rsidRDefault="009D45AD" w:rsidP="004E428B">
      <w:pPr>
        <w:spacing w:line="360" w:lineRule="auto"/>
        <w:rPr>
          <w:rFonts w:ascii="Garamond" w:hAnsi="Garamond"/>
        </w:rPr>
      </w:pPr>
    </w:p>
    <w:p w14:paraId="1D356FD2" w14:textId="77777777" w:rsidR="009D45AD" w:rsidRDefault="009D45AD" w:rsidP="004E428B">
      <w:pPr>
        <w:spacing w:line="360" w:lineRule="auto"/>
        <w:rPr>
          <w:rFonts w:ascii="Garamond" w:hAnsi="Garamond"/>
        </w:rPr>
      </w:pPr>
    </w:p>
    <w:p w14:paraId="7C0AF774" w14:textId="77777777" w:rsidR="009D45AD" w:rsidRPr="00E416B2" w:rsidRDefault="009D45AD" w:rsidP="004E428B">
      <w:pPr>
        <w:spacing w:line="360" w:lineRule="auto"/>
        <w:rPr>
          <w:rFonts w:ascii="Garamond" w:hAnsi="Garamond"/>
        </w:rPr>
      </w:pPr>
    </w:p>
    <w:p w14:paraId="3E473C2B" w14:textId="77777777" w:rsidR="00561764" w:rsidRPr="00E416B2" w:rsidRDefault="00561764" w:rsidP="004E428B">
      <w:pPr>
        <w:pStyle w:val="Ttulo1"/>
        <w:spacing w:line="360" w:lineRule="auto"/>
        <w:rPr>
          <w:rFonts w:ascii="Garamond" w:hAnsi="Garamond"/>
          <w:b/>
          <w:bCs/>
          <w:color w:val="auto"/>
          <w:sz w:val="24"/>
          <w:szCs w:val="24"/>
        </w:rPr>
      </w:pPr>
      <w:bookmarkStart w:id="91" w:name="_Toc138801329"/>
      <w:r w:rsidRPr="00E416B2">
        <w:rPr>
          <w:rFonts w:ascii="Garamond" w:hAnsi="Garamond"/>
          <w:b/>
          <w:bCs/>
          <w:color w:val="auto"/>
          <w:sz w:val="24"/>
          <w:szCs w:val="24"/>
        </w:rPr>
        <w:lastRenderedPageBreak/>
        <w:t>CONCLUSÃO</w:t>
      </w:r>
      <w:bookmarkEnd w:id="91"/>
    </w:p>
    <w:p w14:paraId="0F128054" w14:textId="77777777" w:rsidR="0087704E" w:rsidRPr="00E416B2" w:rsidRDefault="0087704E" w:rsidP="004E428B">
      <w:pPr>
        <w:spacing w:line="360" w:lineRule="auto"/>
        <w:jc w:val="both"/>
        <w:rPr>
          <w:rFonts w:ascii="Garamond" w:hAnsi="Garamond"/>
        </w:rPr>
      </w:pPr>
    </w:p>
    <w:p w14:paraId="50CD4C69" w14:textId="19F87B28" w:rsidR="007C29D4" w:rsidRPr="00E416B2" w:rsidRDefault="003C65D5" w:rsidP="004E428B">
      <w:pPr>
        <w:spacing w:line="360" w:lineRule="auto"/>
        <w:jc w:val="both"/>
        <w:rPr>
          <w:rFonts w:ascii="Garamond" w:hAnsi="Garamond" w:cs="Times New Roman"/>
        </w:rPr>
      </w:pPr>
      <w:r w:rsidRPr="00E416B2">
        <w:rPr>
          <w:rFonts w:ascii="Garamond" w:hAnsi="Garamond"/>
        </w:rPr>
        <w:tab/>
      </w:r>
      <w:r w:rsidRPr="00E416B2">
        <w:rPr>
          <w:rFonts w:ascii="Garamond" w:hAnsi="Garamond" w:cs="Times New Roman"/>
        </w:rPr>
        <w:t xml:space="preserve">A gestão de desempenho surgiu </w:t>
      </w:r>
      <w:r w:rsidR="00972F35" w:rsidRPr="00E416B2">
        <w:rPr>
          <w:rFonts w:ascii="Garamond" w:hAnsi="Garamond"/>
        </w:rPr>
        <w:t xml:space="preserve">na literatura científica </w:t>
      </w:r>
      <w:r w:rsidRPr="00E416B2">
        <w:rPr>
          <w:rFonts w:ascii="Garamond" w:hAnsi="Garamond" w:cs="Times New Roman"/>
        </w:rPr>
        <w:t xml:space="preserve">no início dos anos 90, </w:t>
      </w:r>
      <w:r w:rsidR="00972F35" w:rsidRPr="00E416B2">
        <w:rPr>
          <w:rFonts w:ascii="Garamond" w:hAnsi="Garamond" w:cs="Times New Roman"/>
        </w:rPr>
        <w:t xml:space="preserve">fruto da necessidade </w:t>
      </w:r>
      <w:r w:rsidR="00071406" w:rsidRPr="00E416B2">
        <w:rPr>
          <w:rFonts w:ascii="Garamond" w:hAnsi="Garamond" w:cs="Times New Roman"/>
        </w:rPr>
        <w:t xml:space="preserve">sentida pelas </w:t>
      </w:r>
      <w:r w:rsidR="00ED7A1F" w:rsidRPr="00E416B2">
        <w:rPr>
          <w:rFonts w:ascii="Garamond" w:hAnsi="Garamond" w:cs="Times New Roman"/>
        </w:rPr>
        <w:t>organizações</w:t>
      </w:r>
      <w:r w:rsidR="00071406" w:rsidRPr="00E416B2">
        <w:rPr>
          <w:rFonts w:ascii="Garamond" w:hAnsi="Garamond" w:cs="Times New Roman"/>
        </w:rPr>
        <w:t xml:space="preserve"> em</w:t>
      </w:r>
      <w:r w:rsidR="00972F35" w:rsidRPr="00E416B2">
        <w:rPr>
          <w:rFonts w:ascii="Garamond" w:hAnsi="Garamond" w:cs="Times New Roman"/>
        </w:rPr>
        <w:t xml:space="preserve"> </w:t>
      </w:r>
      <w:r w:rsidR="00ED7A1F" w:rsidRPr="00E416B2">
        <w:rPr>
          <w:rFonts w:ascii="Garamond" w:hAnsi="Garamond" w:cs="Times New Roman"/>
        </w:rPr>
        <w:t>monitorizarem e otimizarem a performance dos seus recursos humanos</w:t>
      </w:r>
      <w:r w:rsidR="00972F35" w:rsidRPr="00E416B2">
        <w:rPr>
          <w:rFonts w:ascii="Garamond" w:hAnsi="Garamond" w:cs="Times New Roman"/>
        </w:rPr>
        <w:t xml:space="preserve">. </w:t>
      </w:r>
      <w:r w:rsidR="007C29D4" w:rsidRPr="00E416B2">
        <w:rPr>
          <w:rFonts w:ascii="Garamond" w:hAnsi="Garamond" w:cs="Times New Roman"/>
        </w:rPr>
        <w:t xml:space="preserve">Foi definida como um processo de melhoria contínua que pretende auxiliar </w:t>
      </w:r>
      <w:r w:rsidR="00D811B6" w:rsidRPr="00E416B2">
        <w:rPr>
          <w:rFonts w:ascii="Garamond" w:hAnsi="Garamond" w:cs="Times New Roman"/>
        </w:rPr>
        <w:t xml:space="preserve">os colaboradores de uma organização a atingirem o seu potencial máximo (Camara, 2015). </w:t>
      </w:r>
    </w:p>
    <w:p w14:paraId="1B6CF285" w14:textId="08F14574" w:rsidR="00972F35" w:rsidRPr="00E416B2" w:rsidRDefault="00EA5969" w:rsidP="004E428B">
      <w:pPr>
        <w:spacing w:line="360" w:lineRule="auto"/>
        <w:ind w:firstLine="720"/>
        <w:jc w:val="both"/>
        <w:rPr>
          <w:rFonts w:ascii="Garamond" w:hAnsi="Garamond" w:cs="Times New Roman"/>
        </w:rPr>
      </w:pPr>
      <w:r w:rsidRPr="00E416B2">
        <w:rPr>
          <w:rFonts w:ascii="Garamond" w:hAnsi="Garamond" w:cs="Times New Roman"/>
        </w:rPr>
        <w:t>C</w:t>
      </w:r>
      <w:r w:rsidR="00972F35" w:rsidRPr="00E416B2">
        <w:rPr>
          <w:rFonts w:ascii="Garamond" w:hAnsi="Garamond" w:cs="Times New Roman"/>
        </w:rPr>
        <w:t>hega-nos também o conceito de avaliação de desempenho</w:t>
      </w:r>
      <w:r w:rsidR="00ED7A1F" w:rsidRPr="00E416B2">
        <w:rPr>
          <w:rFonts w:ascii="Garamond" w:hAnsi="Garamond" w:cs="Times New Roman"/>
        </w:rPr>
        <w:t xml:space="preserve">, um </w:t>
      </w:r>
      <w:r w:rsidR="00071406" w:rsidRPr="00E416B2">
        <w:rPr>
          <w:rFonts w:ascii="Garamond" w:hAnsi="Garamond" w:cs="Times New Roman"/>
        </w:rPr>
        <w:t>componente integrante da gestão de desempenho e que procura, através d</w:t>
      </w:r>
      <w:r w:rsidR="00480377" w:rsidRPr="00E416B2">
        <w:rPr>
          <w:rFonts w:ascii="Garamond" w:hAnsi="Garamond" w:cs="Times New Roman"/>
        </w:rPr>
        <w:t>a</w:t>
      </w:r>
      <w:r w:rsidR="00071406" w:rsidRPr="00E416B2">
        <w:rPr>
          <w:rFonts w:ascii="Garamond" w:hAnsi="Garamond" w:cs="Times New Roman"/>
        </w:rPr>
        <w:t xml:space="preserve"> observação e medição, identificar os desempenhos de excelência, os médios e os inferiores (Sharif, 2002).</w:t>
      </w:r>
      <w:r w:rsidR="00D811B6" w:rsidRPr="00E416B2">
        <w:rPr>
          <w:rFonts w:ascii="Garamond" w:hAnsi="Garamond" w:cs="Times New Roman"/>
        </w:rPr>
        <w:t xml:space="preserve"> </w:t>
      </w:r>
    </w:p>
    <w:p w14:paraId="04C4A9B6" w14:textId="666C0C1E" w:rsidR="0087704E" w:rsidRPr="00E416B2" w:rsidRDefault="00071406" w:rsidP="004E428B">
      <w:pPr>
        <w:spacing w:line="360" w:lineRule="auto"/>
        <w:jc w:val="both"/>
        <w:rPr>
          <w:rFonts w:ascii="Garamond" w:hAnsi="Garamond" w:cs="Times New Roman"/>
        </w:rPr>
      </w:pPr>
      <w:r w:rsidRPr="00E416B2">
        <w:rPr>
          <w:rFonts w:ascii="Garamond" w:hAnsi="Garamond" w:cs="Times New Roman"/>
        </w:rPr>
        <w:tab/>
      </w:r>
      <w:r w:rsidR="00CD6BB2" w:rsidRPr="00E416B2">
        <w:rPr>
          <w:rFonts w:ascii="Garamond" w:hAnsi="Garamond" w:cs="Times New Roman"/>
        </w:rPr>
        <w:t xml:space="preserve">Estes conceitos surgem na sequência da mudança de paradigma por parte das organizações, que </w:t>
      </w:r>
      <w:r w:rsidR="00CD6BB2" w:rsidRPr="00E416B2">
        <w:rPr>
          <w:rFonts w:ascii="Garamond" w:hAnsi="Garamond"/>
        </w:rPr>
        <w:t xml:space="preserve">com a evolução tecnológica, económica, demográfica e organizacional, perceberam que o capital humano era sua </w:t>
      </w:r>
      <w:r w:rsidR="009021C4" w:rsidRPr="00E416B2">
        <w:rPr>
          <w:rFonts w:ascii="Garamond" w:hAnsi="Garamond"/>
        </w:rPr>
        <w:t>principal fonte de competitividade, inovação e ganho de eficiência económica</w:t>
      </w:r>
      <w:r w:rsidR="00CD6BB2" w:rsidRPr="00E416B2">
        <w:rPr>
          <w:rFonts w:ascii="Garamond" w:hAnsi="Garamond"/>
        </w:rPr>
        <w:t xml:space="preserve"> (Camara, 2017).</w:t>
      </w:r>
    </w:p>
    <w:p w14:paraId="6789838D" w14:textId="7195636D" w:rsidR="0087704E" w:rsidRPr="00E416B2" w:rsidRDefault="009021C4" w:rsidP="004E428B">
      <w:pPr>
        <w:spacing w:line="360" w:lineRule="auto"/>
        <w:ind w:firstLine="720"/>
        <w:jc w:val="both"/>
        <w:rPr>
          <w:rFonts w:ascii="Garamond" w:hAnsi="Garamond"/>
        </w:rPr>
      </w:pPr>
      <w:r w:rsidRPr="00E416B2">
        <w:rPr>
          <w:rFonts w:ascii="Garamond" w:hAnsi="Garamond"/>
        </w:rPr>
        <w:tab/>
        <w:t xml:space="preserve">Tendo </w:t>
      </w:r>
      <w:r w:rsidR="0000504E" w:rsidRPr="00E416B2">
        <w:rPr>
          <w:rFonts w:ascii="Garamond" w:hAnsi="Garamond"/>
        </w:rPr>
        <w:t xml:space="preserve">em consideração </w:t>
      </w:r>
      <w:r w:rsidR="00DE1A58">
        <w:rPr>
          <w:rFonts w:ascii="Garamond" w:hAnsi="Garamond"/>
        </w:rPr>
        <w:t xml:space="preserve">os efeitos positivos e </w:t>
      </w:r>
      <w:r w:rsidR="0000504E" w:rsidRPr="00E416B2">
        <w:rPr>
          <w:rFonts w:ascii="Garamond" w:hAnsi="Garamond"/>
        </w:rPr>
        <w:t xml:space="preserve">as vantagens </w:t>
      </w:r>
      <w:r w:rsidR="00537259" w:rsidRPr="00E416B2">
        <w:rPr>
          <w:rFonts w:ascii="Garamond" w:hAnsi="Garamond"/>
        </w:rPr>
        <w:t xml:space="preserve">que o processo de avaliação de desempenho gera nas organizações, nomeadamente, o alinhamento do desempenho dos colaboradores com os objetivos estratégicos da empresa, o aumento da produtividade e da motivação e a produção de feedback acerca do desempenho dos colaboradores (Caetano, 2008), </w:t>
      </w:r>
      <w:r w:rsidR="009F0567">
        <w:rPr>
          <w:rFonts w:ascii="Garamond" w:hAnsi="Garamond"/>
        </w:rPr>
        <w:t xml:space="preserve">este projeto </w:t>
      </w:r>
      <w:r w:rsidR="00537259" w:rsidRPr="00E416B2">
        <w:rPr>
          <w:rFonts w:ascii="Garamond" w:hAnsi="Garamond"/>
        </w:rPr>
        <w:t xml:space="preserve">teve como propósito o desenho de um sistema de avaliação de desempenho para a função de consultor de recursos humanos, numa consultora de trabalho temporário. </w:t>
      </w:r>
    </w:p>
    <w:p w14:paraId="6D36B54A" w14:textId="20C26674" w:rsidR="00480377" w:rsidRPr="00E416B2" w:rsidRDefault="006C37CC" w:rsidP="004E428B">
      <w:pPr>
        <w:spacing w:line="360" w:lineRule="auto"/>
        <w:jc w:val="both"/>
        <w:rPr>
          <w:rFonts w:ascii="Garamond" w:hAnsi="Garamond"/>
        </w:rPr>
      </w:pPr>
      <w:r w:rsidRPr="00E416B2">
        <w:rPr>
          <w:rFonts w:ascii="Garamond" w:hAnsi="Garamond"/>
        </w:rPr>
        <w:tab/>
        <w:t xml:space="preserve">A </w:t>
      </w:r>
      <w:r w:rsidR="000A78E4" w:rsidRPr="00E416B2">
        <w:rPr>
          <w:rFonts w:ascii="Garamond" w:hAnsi="Garamond"/>
        </w:rPr>
        <w:t>organização</w:t>
      </w:r>
      <w:r w:rsidRPr="00E416B2">
        <w:rPr>
          <w:rFonts w:ascii="Garamond" w:hAnsi="Garamond"/>
        </w:rPr>
        <w:t xml:space="preserve"> onde o projeto foi desenvolvido atua no mercado do trabalho temporário, outsourcing, recrutamento e seleção. </w:t>
      </w:r>
      <w:r w:rsidR="00480377" w:rsidRPr="00E416B2">
        <w:rPr>
          <w:rFonts w:ascii="Garamond" w:hAnsi="Garamond"/>
        </w:rPr>
        <w:t xml:space="preserve">Numa perspetiva de </w:t>
      </w:r>
      <w:r w:rsidR="000A78E4" w:rsidRPr="00E416B2">
        <w:rPr>
          <w:rFonts w:ascii="Garamond" w:hAnsi="Garamond"/>
        </w:rPr>
        <w:t>otimizar</w:t>
      </w:r>
      <w:r w:rsidR="00480377" w:rsidRPr="00E416B2">
        <w:rPr>
          <w:rFonts w:ascii="Garamond" w:hAnsi="Garamond"/>
        </w:rPr>
        <w:t xml:space="preserve"> a gestão estratégica d</w:t>
      </w:r>
      <w:r w:rsidR="00557BB5" w:rsidRPr="00E416B2">
        <w:rPr>
          <w:rFonts w:ascii="Garamond" w:hAnsi="Garamond"/>
        </w:rPr>
        <w:t>os seus</w:t>
      </w:r>
      <w:r w:rsidR="00480377" w:rsidRPr="00E416B2">
        <w:rPr>
          <w:rFonts w:ascii="Garamond" w:hAnsi="Garamond"/>
        </w:rPr>
        <w:t xml:space="preserve"> recursos humanos, a organização pretend</w:t>
      </w:r>
      <w:r w:rsidR="00557BB5" w:rsidRPr="00E416B2">
        <w:rPr>
          <w:rFonts w:ascii="Garamond" w:hAnsi="Garamond"/>
        </w:rPr>
        <w:t>e</w:t>
      </w:r>
      <w:r w:rsidR="00480377" w:rsidRPr="00E416B2">
        <w:rPr>
          <w:rFonts w:ascii="Garamond" w:hAnsi="Garamond"/>
        </w:rPr>
        <w:t xml:space="preserve"> fazer a implementação de um sistema de avaliação de desempenho, iniciando este processo no cargo de consultor de recursos humanos</w:t>
      </w:r>
      <w:r w:rsidR="00557BB5" w:rsidRPr="00E416B2">
        <w:rPr>
          <w:rFonts w:ascii="Garamond" w:hAnsi="Garamond"/>
        </w:rPr>
        <w:t>,</w:t>
      </w:r>
      <w:r w:rsidR="00E125B2" w:rsidRPr="00E416B2">
        <w:rPr>
          <w:rFonts w:ascii="Garamond" w:hAnsi="Garamond"/>
        </w:rPr>
        <w:t xml:space="preserve"> </w:t>
      </w:r>
      <w:r w:rsidR="00537259" w:rsidRPr="00E416B2">
        <w:rPr>
          <w:rFonts w:ascii="Garamond" w:hAnsi="Garamond"/>
        </w:rPr>
        <w:t>em virtude de</w:t>
      </w:r>
      <w:r w:rsidR="00E125B2" w:rsidRPr="00E416B2">
        <w:rPr>
          <w:rFonts w:ascii="Garamond" w:hAnsi="Garamond"/>
        </w:rPr>
        <w:t xml:space="preserve"> estes colaboradores</w:t>
      </w:r>
      <w:r w:rsidR="00480377" w:rsidRPr="00E416B2">
        <w:rPr>
          <w:rFonts w:ascii="Garamond" w:hAnsi="Garamond"/>
        </w:rPr>
        <w:t xml:space="preserve"> </w:t>
      </w:r>
      <w:r w:rsidR="00E125B2" w:rsidRPr="00E416B2">
        <w:rPr>
          <w:rFonts w:ascii="Garamond" w:hAnsi="Garamond"/>
        </w:rPr>
        <w:t>s</w:t>
      </w:r>
      <w:r w:rsidR="00537259" w:rsidRPr="00E416B2">
        <w:rPr>
          <w:rFonts w:ascii="Garamond" w:hAnsi="Garamond"/>
        </w:rPr>
        <w:t>erem</w:t>
      </w:r>
      <w:r w:rsidR="00E125B2" w:rsidRPr="00E416B2">
        <w:rPr>
          <w:rFonts w:ascii="Garamond" w:hAnsi="Garamond"/>
        </w:rPr>
        <w:t xml:space="preserve"> responsáveis por tarefas </w:t>
      </w:r>
      <w:r w:rsidR="00E125B2" w:rsidRPr="00E416B2">
        <w:rPr>
          <w:rFonts w:ascii="Garamond" w:hAnsi="Garamond"/>
          <w:i/>
          <w:iCs/>
        </w:rPr>
        <w:t>core</w:t>
      </w:r>
      <w:r w:rsidR="00E125B2" w:rsidRPr="00E416B2">
        <w:rPr>
          <w:rFonts w:ascii="Garamond" w:hAnsi="Garamond"/>
        </w:rPr>
        <w:t xml:space="preserve"> na organização. </w:t>
      </w:r>
    </w:p>
    <w:p w14:paraId="5CB4FF22" w14:textId="3996F4BF" w:rsidR="000F4B73" w:rsidRPr="00E416B2" w:rsidRDefault="00480377" w:rsidP="004E428B">
      <w:pPr>
        <w:spacing w:line="360" w:lineRule="auto"/>
        <w:ind w:firstLine="720"/>
        <w:jc w:val="both"/>
        <w:rPr>
          <w:rFonts w:ascii="Garamond" w:hAnsi="Garamond"/>
        </w:rPr>
      </w:pPr>
      <w:r w:rsidRPr="00E416B2">
        <w:rPr>
          <w:rFonts w:ascii="Garamond" w:hAnsi="Garamond"/>
        </w:rPr>
        <w:t xml:space="preserve">Desta forma, o principal objetivo do presente trabalho foi </w:t>
      </w:r>
      <w:r w:rsidR="00E125B2" w:rsidRPr="00E416B2">
        <w:rPr>
          <w:rFonts w:ascii="Garamond" w:hAnsi="Garamond"/>
        </w:rPr>
        <w:t>desenvolver um sistema de avaliação de desempenho para os consultores</w:t>
      </w:r>
      <w:r w:rsidR="009C3C95" w:rsidRPr="00E416B2">
        <w:rPr>
          <w:rFonts w:ascii="Garamond" w:hAnsi="Garamond"/>
        </w:rPr>
        <w:t>. Este</w:t>
      </w:r>
      <w:r w:rsidR="00537259" w:rsidRPr="00E416B2">
        <w:rPr>
          <w:rFonts w:ascii="Garamond" w:hAnsi="Garamond"/>
        </w:rPr>
        <w:t xml:space="preserve">, </w:t>
      </w:r>
      <w:r w:rsidR="00E125B2" w:rsidRPr="00E416B2">
        <w:rPr>
          <w:rFonts w:ascii="Garamond" w:hAnsi="Garamond"/>
        </w:rPr>
        <w:t>desdobr</w:t>
      </w:r>
      <w:r w:rsidR="009C3C95" w:rsidRPr="00E416B2">
        <w:rPr>
          <w:rFonts w:ascii="Garamond" w:hAnsi="Garamond"/>
        </w:rPr>
        <w:t>ou</w:t>
      </w:r>
      <w:r w:rsidR="00E125B2" w:rsidRPr="00E416B2">
        <w:rPr>
          <w:rFonts w:ascii="Garamond" w:hAnsi="Garamond"/>
        </w:rPr>
        <w:t>-se em</w:t>
      </w:r>
      <w:r w:rsidR="000F4B73" w:rsidRPr="00E416B2">
        <w:rPr>
          <w:rFonts w:ascii="Garamond" w:hAnsi="Garamond"/>
        </w:rPr>
        <w:t xml:space="preserve"> quatro objetivos de desenvolvimento: 1) a análise da função de consultor de recursos humanos; 2) a atualização do descritivo funcional e definição do perfil de competências; 3) o desenho do sistema de avaliação de desempenho e 4) a elaboração do manual de avaliação de desempenho.</w:t>
      </w:r>
      <w:r w:rsidR="009C3C95" w:rsidRPr="00E416B2">
        <w:rPr>
          <w:rFonts w:ascii="Garamond" w:hAnsi="Garamond"/>
        </w:rPr>
        <w:t xml:space="preserve"> </w:t>
      </w:r>
    </w:p>
    <w:p w14:paraId="74BA87B0" w14:textId="15B4BF9F" w:rsidR="00B9525B" w:rsidRPr="00E416B2" w:rsidRDefault="00537259" w:rsidP="004E428B">
      <w:pPr>
        <w:spacing w:line="360" w:lineRule="auto"/>
        <w:ind w:firstLine="720"/>
        <w:jc w:val="both"/>
        <w:rPr>
          <w:rFonts w:ascii="Garamond" w:hAnsi="Garamond"/>
        </w:rPr>
      </w:pPr>
      <w:r w:rsidRPr="00E416B2">
        <w:rPr>
          <w:rFonts w:ascii="Garamond" w:hAnsi="Garamond"/>
        </w:rPr>
        <w:lastRenderedPageBreak/>
        <w:t>De forma a dar início ao processo de desenvolvimento do sistema, foi feita uma revisão da literatura científica acerca dos conceitos relevantes para a realização do trabalho. Reunida toda a informação e delineado o desenvolvimento prático do trabalho, deu-se lugar à recolha de dados, através de questionários de análise de função</w:t>
      </w:r>
      <w:r w:rsidR="00DE1A58">
        <w:rPr>
          <w:rFonts w:ascii="Garamond" w:hAnsi="Garamond"/>
        </w:rPr>
        <w:t xml:space="preserve"> e análise documental</w:t>
      </w:r>
      <w:r w:rsidRPr="00E416B2">
        <w:rPr>
          <w:rFonts w:ascii="Garamond" w:hAnsi="Garamond"/>
        </w:rPr>
        <w:t>. Os questionários permitiram reunir informações atualizadas acerca das tarefas desempenhadas</w:t>
      </w:r>
      <w:r w:rsidR="00B9525B" w:rsidRPr="00E416B2">
        <w:rPr>
          <w:rFonts w:ascii="Garamond" w:hAnsi="Garamond"/>
        </w:rPr>
        <w:t xml:space="preserve"> e competências necessárias ao bom desempenho do cargo e </w:t>
      </w:r>
      <w:r w:rsidR="00F01458">
        <w:rPr>
          <w:rFonts w:ascii="Garamond" w:hAnsi="Garamond"/>
        </w:rPr>
        <w:t>organizar</w:t>
      </w:r>
      <w:r w:rsidR="00B9525B" w:rsidRPr="00E416B2">
        <w:rPr>
          <w:rFonts w:ascii="Garamond" w:hAnsi="Garamond"/>
        </w:rPr>
        <w:t xml:space="preserve"> a informação em descritivos funcionais atualizados.</w:t>
      </w:r>
    </w:p>
    <w:p w14:paraId="2BFE0920" w14:textId="726514FD" w:rsidR="00B9525B" w:rsidRPr="00E416B2" w:rsidRDefault="00B9525B" w:rsidP="004E428B">
      <w:pPr>
        <w:spacing w:line="360" w:lineRule="auto"/>
        <w:jc w:val="both"/>
        <w:rPr>
          <w:rFonts w:ascii="Garamond" w:hAnsi="Garamond"/>
        </w:rPr>
      </w:pPr>
      <w:r w:rsidRPr="00E416B2">
        <w:rPr>
          <w:rFonts w:ascii="Garamond" w:hAnsi="Garamond"/>
        </w:rPr>
        <w:tab/>
        <w:t>Neste ponto, foi decidido que o sistema de avaliação de desempenho a adotar seria uma combinação de critérios, baseados em comportamentos e resultados. Foram então definidos os seguintes objetivos para a construção do sistema: 1) criação de um procedimento de avaliação baseado em resultados e comportamentos, com momentos de autoavaliação e avaliação por parte dos superiores hierárquicos; 2) desenho de um sistema de avaliação contínua, que potencie a gestão estratégica de recursos humanos e que contribua para a seleção, desenvolvimento e recompensa de competências críticas; 3) criação de um sistema de estabelecimento de objetivos e feedback, que permita alinhar o desempenho dos colaboradores com os objetivos estratégicos da empresa e contribua para o desenvolvimento profissional e organizacional.</w:t>
      </w:r>
    </w:p>
    <w:p w14:paraId="1F7ABFDF" w14:textId="526F5E88" w:rsidR="00FF628E" w:rsidRPr="00E416B2" w:rsidRDefault="00B9525B" w:rsidP="004E428B">
      <w:pPr>
        <w:spacing w:line="360" w:lineRule="auto"/>
        <w:ind w:firstLine="720"/>
        <w:jc w:val="both"/>
        <w:rPr>
          <w:rFonts w:ascii="Garamond" w:hAnsi="Garamond"/>
        </w:rPr>
      </w:pPr>
      <w:r w:rsidRPr="00E416B2">
        <w:rPr>
          <w:rFonts w:ascii="Garamond" w:hAnsi="Garamond"/>
        </w:rPr>
        <w:t xml:space="preserve"> A combinação de critérios permite avaliar se os objetivos definidos foram atingidos e ao mesmo tempo, perceber que comportamentos levaram a esses resultados, o que acaba por </w:t>
      </w:r>
      <w:r w:rsidR="00B75B33" w:rsidRPr="00E416B2">
        <w:rPr>
          <w:rFonts w:ascii="Garamond" w:hAnsi="Garamond"/>
        </w:rPr>
        <w:t>proporcionar uma avaliação mais completa (</w:t>
      </w:r>
      <w:r w:rsidR="00F01458">
        <w:rPr>
          <w:rFonts w:ascii="Garamond" w:hAnsi="Garamond"/>
        </w:rPr>
        <w:t>Gomes et al., 2008</w:t>
      </w:r>
      <w:r w:rsidR="00B75B33" w:rsidRPr="00E416B2">
        <w:rPr>
          <w:rFonts w:ascii="Garamond" w:hAnsi="Garamond"/>
        </w:rPr>
        <w:t xml:space="preserve">). </w:t>
      </w:r>
    </w:p>
    <w:p w14:paraId="5D273C3B" w14:textId="202DD3AF" w:rsidR="00FF628E" w:rsidRPr="00E416B2" w:rsidRDefault="00B75B33" w:rsidP="004E428B">
      <w:pPr>
        <w:spacing w:line="360" w:lineRule="auto"/>
        <w:ind w:firstLine="720"/>
        <w:jc w:val="both"/>
        <w:rPr>
          <w:rFonts w:ascii="Garamond" w:hAnsi="Garamond"/>
        </w:rPr>
      </w:pPr>
      <w:r w:rsidRPr="00E416B2">
        <w:rPr>
          <w:rFonts w:ascii="Garamond" w:hAnsi="Garamond"/>
        </w:rPr>
        <w:t xml:space="preserve">De forma a ser possível avaliar </w:t>
      </w:r>
      <w:r w:rsidR="00FF628E" w:rsidRPr="00E416B2">
        <w:rPr>
          <w:rFonts w:ascii="Garamond" w:hAnsi="Garamond"/>
        </w:rPr>
        <w:t>as competências</w:t>
      </w:r>
      <w:r w:rsidRPr="00E416B2">
        <w:rPr>
          <w:rFonts w:ascii="Garamond" w:hAnsi="Garamond"/>
        </w:rPr>
        <w:t xml:space="preserve">, </w:t>
      </w:r>
      <w:r w:rsidR="00FF628E" w:rsidRPr="00E416B2">
        <w:rPr>
          <w:rFonts w:ascii="Garamond" w:hAnsi="Garamond"/>
        </w:rPr>
        <w:t xml:space="preserve">e assim os comportamentos, </w:t>
      </w:r>
      <w:r w:rsidRPr="00E416B2">
        <w:rPr>
          <w:rFonts w:ascii="Garamond" w:hAnsi="Garamond"/>
        </w:rPr>
        <w:t>foram identificados os indicadores comportamentais observáveis</w:t>
      </w:r>
      <w:r w:rsidR="00FF628E" w:rsidRPr="00E416B2">
        <w:rPr>
          <w:rFonts w:ascii="Garamond" w:hAnsi="Garamond"/>
        </w:rPr>
        <w:t xml:space="preserve"> associados a estas</w:t>
      </w:r>
      <w:r w:rsidRPr="00E416B2">
        <w:rPr>
          <w:rFonts w:ascii="Garamond" w:hAnsi="Garamond"/>
        </w:rPr>
        <w:t xml:space="preserve">, que são comportamentos manifestados pelos consultores, que nos permitem verificar se a competência está presente e em que medida (Ceitil, 2016). </w:t>
      </w:r>
      <w:r w:rsidR="00FF628E" w:rsidRPr="00E416B2">
        <w:rPr>
          <w:rFonts w:ascii="Garamond" w:hAnsi="Garamond"/>
        </w:rPr>
        <w:t xml:space="preserve">Para a avaliação dos resultados, foram definidos </w:t>
      </w:r>
      <w:r w:rsidR="00F01458">
        <w:rPr>
          <w:rFonts w:ascii="Garamond" w:hAnsi="Garamond"/>
        </w:rPr>
        <w:t xml:space="preserve">dois </w:t>
      </w:r>
      <w:r w:rsidR="00FF628E" w:rsidRPr="00E416B2">
        <w:rPr>
          <w:rFonts w:ascii="Garamond" w:hAnsi="Garamond"/>
        </w:rPr>
        <w:t xml:space="preserve">objetivos </w:t>
      </w:r>
      <w:r w:rsidR="00F01458">
        <w:rPr>
          <w:rFonts w:ascii="Garamond" w:hAnsi="Garamond"/>
        </w:rPr>
        <w:t>- o</w:t>
      </w:r>
      <w:r w:rsidR="00FF628E" w:rsidRPr="00E416B2">
        <w:rPr>
          <w:rFonts w:ascii="Garamond" w:hAnsi="Garamond"/>
        </w:rPr>
        <w:t xml:space="preserve"> grau de satisfação do cliente e</w:t>
      </w:r>
      <w:r w:rsidR="00F01458">
        <w:rPr>
          <w:rFonts w:ascii="Garamond" w:hAnsi="Garamond"/>
        </w:rPr>
        <w:t xml:space="preserve"> o grau de alcance dos objetivos</w:t>
      </w:r>
      <w:r w:rsidR="00FF628E" w:rsidRPr="00E416B2">
        <w:rPr>
          <w:rFonts w:ascii="Garamond" w:hAnsi="Garamond"/>
        </w:rPr>
        <w:t xml:space="preserve"> de recrutamento e seleção</w:t>
      </w:r>
      <w:r w:rsidR="00F01458">
        <w:rPr>
          <w:rFonts w:ascii="Garamond" w:hAnsi="Garamond"/>
        </w:rPr>
        <w:t xml:space="preserve"> - </w:t>
      </w:r>
      <w:r w:rsidR="00FF628E" w:rsidRPr="00E416B2">
        <w:rPr>
          <w:rFonts w:ascii="Garamond" w:hAnsi="Garamond"/>
        </w:rPr>
        <w:t xml:space="preserve">de forma personalizada a cada consultor, tendo em conta que os projetos e clientes de cada um são exclusivos e com características diferentes entre eles. </w:t>
      </w:r>
    </w:p>
    <w:p w14:paraId="7E50711E" w14:textId="77777777" w:rsidR="00FF628E" w:rsidRPr="00E416B2" w:rsidRDefault="00FF628E" w:rsidP="004E428B">
      <w:pPr>
        <w:spacing w:line="360" w:lineRule="auto"/>
        <w:jc w:val="both"/>
        <w:rPr>
          <w:rFonts w:ascii="Garamond" w:hAnsi="Garamond"/>
        </w:rPr>
      </w:pPr>
      <w:r w:rsidRPr="00E416B2">
        <w:rPr>
          <w:rFonts w:ascii="Garamond" w:hAnsi="Garamond"/>
        </w:rPr>
        <w:tab/>
        <w:t xml:space="preserve">Foi também definido que o sistema de avaliação a implementar teria uma periodicidade semestral, de forma a fazer um acompanhamento mais próximo e transmitir feedback com maior regularidade. </w:t>
      </w:r>
    </w:p>
    <w:p w14:paraId="3430DC35" w14:textId="67460D78" w:rsidR="00304017" w:rsidRPr="00E416B2" w:rsidRDefault="00FF628E" w:rsidP="004E428B">
      <w:pPr>
        <w:spacing w:line="360" w:lineRule="auto"/>
        <w:jc w:val="both"/>
        <w:rPr>
          <w:rFonts w:ascii="Garamond" w:hAnsi="Garamond"/>
        </w:rPr>
      </w:pPr>
      <w:r w:rsidRPr="00E416B2">
        <w:rPr>
          <w:rFonts w:ascii="Garamond" w:hAnsi="Garamond"/>
        </w:rPr>
        <w:tab/>
        <w:t xml:space="preserve">Ao nível dos procedimentos, a avaliação será composta por uma autoavaliação e a avaliação do superior </w:t>
      </w:r>
      <w:r w:rsidR="008869A1" w:rsidRPr="00E416B2">
        <w:rPr>
          <w:rFonts w:ascii="Garamond" w:hAnsi="Garamond"/>
        </w:rPr>
        <w:t>hi</w:t>
      </w:r>
      <w:r w:rsidR="008869A1">
        <w:rPr>
          <w:rFonts w:ascii="Garamond" w:hAnsi="Garamond"/>
        </w:rPr>
        <w:t>er</w:t>
      </w:r>
      <w:r w:rsidR="008869A1" w:rsidRPr="00E416B2">
        <w:rPr>
          <w:rFonts w:ascii="Garamond" w:hAnsi="Garamond"/>
        </w:rPr>
        <w:t>árquico</w:t>
      </w:r>
      <w:r w:rsidRPr="00E416B2">
        <w:rPr>
          <w:rFonts w:ascii="Garamond" w:hAnsi="Garamond"/>
        </w:rPr>
        <w:t xml:space="preserve">. Segue-se uma reunião de feedback, com vista a serem </w:t>
      </w:r>
      <w:r w:rsidRPr="00E416B2">
        <w:rPr>
          <w:rFonts w:ascii="Garamond" w:hAnsi="Garamond"/>
        </w:rPr>
        <w:lastRenderedPageBreak/>
        <w:t>d</w:t>
      </w:r>
      <w:r w:rsidR="00304017" w:rsidRPr="00E416B2">
        <w:rPr>
          <w:rFonts w:ascii="Garamond" w:hAnsi="Garamond"/>
        </w:rPr>
        <w:t xml:space="preserve">ebatidas </w:t>
      </w:r>
      <w:r w:rsidRPr="00E416B2">
        <w:rPr>
          <w:rFonts w:ascii="Garamond" w:hAnsi="Garamond"/>
        </w:rPr>
        <w:t>as avaliações realizadas</w:t>
      </w:r>
      <w:r w:rsidR="00304017" w:rsidRPr="00E416B2">
        <w:rPr>
          <w:rFonts w:ascii="Garamond" w:hAnsi="Garamond"/>
        </w:rPr>
        <w:t xml:space="preserve"> e a serem delineados os objetivos para o próximo período de avaliação (Jawahar, 2006).</w:t>
      </w:r>
    </w:p>
    <w:p w14:paraId="0B035523" w14:textId="566DEC8A" w:rsidR="00537259" w:rsidRPr="00E416B2" w:rsidRDefault="00304017" w:rsidP="004E428B">
      <w:pPr>
        <w:spacing w:line="360" w:lineRule="auto"/>
        <w:ind w:firstLine="720"/>
        <w:jc w:val="both"/>
        <w:rPr>
          <w:rFonts w:ascii="Garamond" w:hAnsi="Garamond"/>
        </w:rPr>
      </w:pPr>
      <w:r w:rsidRPr="00E416B2">
        <w:rPr>
          <w:rFonts w:ascii="Garamond" w:hAnsi="Garamond"/>
        </w:rPr>
        <w:t xml:space="preserve">Para tornar mais fácil e prática a implementação do sistema, </w:t>
      </w:r>
      <w:r w:rsidR="009F0567">
        <w:rPr>
          <w:rFonts w:ascii="Garamond" w:hAnsi="Garamond"/>
        </w:rPr>
        <w:t xml:space="preserve">foi elaborado um </w:t>
      </w:r>
      <w:r w:rsidRPr="00E416B2">
        <w:rPr>
          <w:rFonts w:ascii="Garamond" w:hAnsi="Garamond"/>
        </w:rPr>
        <w:t>manual de avaliação de desempenho, onde foram compiladas e explicadas todas as características do sistema, desde os procedimentos, instrumentos de medição, escalas de medição e possíveis classificações a obter. A finalidade do manual é auxiliar avaliadores e avaliados a compreenderem a importância do desempenho ser monitorizado e deixar claro como as diferentes dimensões vão ser medidas (Caetano, 2009). O manual irá posteriormente integrar a documentação interna da organização</w:t>
      </w:r>
      <w:r w:rsidR="00C54868" w:rsidRPr="00E416B2">
        <w:rPr>
          <w:rFonts w:ascii="Garamond" w:hAnsi="Garamond"/>
        </w:rPr>
        <w:t xml:space="preserve">. </w:t>
      </w:r>
    </w:p>
    <w:p w14:paraId="003EE182" w14:textId="7FD630F1" w:rsidR="000F4B73" w:rsidRPr="00E416B2" w:rsidRDefault="000F4B73" w:rsidP="004E428B">
      <w:pPr>
        <w:spacing w:line="360" w:lineRule="auto"/>
        <w:ind w:firstLine="720"/>
        <w:jc w:val="both"/>
        <w:rPr>
          <w:rFonts w:ascii="Garamond" w:hAnsi="Garamond"/>
        </w:rPr>
      </w:pPr>
      <w:r w:rsidRPr="00E416B2">
        <w:rPr>
          <w:rFonts w:ascii="Garamond" w:hAnsi="Garamond"/>
        </w:rPr>
        <w:t xml:space="preserve">Os </w:t>
      </w:r>
      <w:r w:rsidR="007E4E6A" w:rsidRPr="00E416B2">
        <w:rPr>
          <w:rFonts w:ascii="Garamond" w:hAnsi="Garamond"/>
        </w:rPr>
        <w:t xml:space="preserve">contributos práticos </w:t>
      </w:r>
      <w:r w:rsidRPr="00E416B2">
        <w:rPr>
          <w:rFonts w:ascii="Garamond" w:hAnsi="Garamond"/>
        </w:rPr>
        <w:t xml:space="preserve">do projeto traduziram-se </w:t>
      </w:r>
      <w:r w:rsidR="0020796D" w:rsidRPr="00E416B2">
        <w:rPr>
          <w:rFonts w:ascii="Garamond" w:hAnsi="Garamond"/>
        </w:rPr>
        <w:t>na</w:t>
      </w:r>
      <w:r w:rsidRPr="00E416B2">
        <w:rPr>
          <w:rFonts w:ascii="Garamond" w:hAnsi="Garamond"/>
        </w:rPr>
        <w:t xml:space="preserve"> atualização dos </w:t>
      </w:r>
      <w:r w:rsidR="0020796D" w:rsidRPr="00E416B2">
        <w:rPr>
          <w:rFonts w:ascii="Garamond" w:hAnsi="Garamond"/>
        </w:rPr>
        <w:t xml:space="preserve">dois </w:t>
      </w:r>
      <w:r w:rsidRPr="00E416B2">
        <w:rPr>
          <w:rFonts w:ascii="Garamond" w:hAnsi="Garamond"/>
        </w:rPr>
        <w:t xml:space="preserve">descritivos funcionais da função de consultor de recursos humanos, </w:t>
      </w:r>
      <w:r w:rsidR="0020796D" w:rsidRPr="00E416B2">
        <w:rPr>
          <w:rFonts w:ascii="Garamond" w:hAnsi="Garamond"/>
        </w:rPr>
        <w:t xml:space="preserve">na </w:t>
      </w:r>
      <w:r w:rsidRPr="00E416B2">
        <w:rPr>
          <w:rFonts w:ascii="Garamond" w:hAnsi="Garamond"/>
        </w:rPr>
        <w:t>identificação e mapeamento de competências transversais e especificas</w:t>
      </w:r>
      <w:r w:rsidR="007E4E6A" w:rsidRPr="00E416B2">
        <w:rPr>
          <w:rFonts w:ascii="Garamond" w:hAnsi="Garamond"/>
        </w:rPr>
        <w:t xml:space="preserve">, </w:t>
      </w:r>
      <w:r w:rsidR="0020796D" w:rsidRPr="00E416B2">
        <w:rPr>
          <w:rFonts w:ascii="Garamond" w:hAnsi="Garamond"/>
        </w:rPr>
        <w:t xml:space="preserve">no desenho do </w:t>
      </w:r>
      <w:r w:rsidR="007E4E6A" w:rsidRPr="00E416B2">
        <w:rPr>
          <w:rFonts w:ascii="Garamond" w:hAnsi="Garamond"/>
        </w:rPr>
        <w:t xml:space="preserve">sistema de avaliação de desempenho e </w:t>
      </w:r>
      <w:r w:rsidR="0020796D" w:rsidRPr="00E416B2">
        <w:rPr>
          <w:rFonts w:ascii="Garamond" w:hAnsi="Garamond"/>
        </w:rPr>
        <w:t xml:space="preserve">na elaboração do </w:t>
      </w:r>
      <w:r w:rsidR="007E4E6A" w:rsidRPr="00E416B2">
        <w:rPr>
          <w:rFonts w:ascii="Garamond" w:hAnsi="Garamond"/>
        </w:rPr>
        <w:t>manual da avaliação de desempenho</w:t>
      </w:r>
      <w:r w:rsidR="00A137F2" w:rsidRPr="00E416B2">
        <w:rPr>
          <w:rFonts w:ascii="Garamond" w:hAnsi="Garamond"/>
        </w:rPr>
        <w:t xml:space="preserve">. </w:t>
      </w:r>
      <w:r w:rsidR="00DE0A22" w:rsidRPr="00E416B2">
        <w:rPr>
          <w:rFonts w:ascii="Garamond" w:hAnsi="Garamond"/>
        </w:rPr>
        <w:t xml:space="preserve">O contributo do sistema de avaliação de desempenho para a gestão estratégica </w:t>
      </w:r>
      <w:r w:rsidR="00EC058A" w:rsidRPr="00E416B2">
        <w:rPr>
          <w:rFonts w:ascii="Garamond" w:hAnsi="Garamond"/>
        </w:rPr>
        <w:t>da empresa passa por: alinhar o desempenho dos consultores com a estratégia competitiva da empresa; promover a reflexão dos consultores acerca do seu desempenho</w:t>
      </w:r>
      <w:r w:rsidR="008E5A19" w:rsidRPr="00E416B2">
        <w:rPr>
          <w:rFonts w:ascii="Garamond" w:hAnsi="Garamond"/>
        </w:rPr>
        <w:t>,</w:t>
      </w:r>
      <w:r w:rsidR="00EC058A" w:rsidRPr="00E416B2">
        <w:rPr>
          <w:rFonts w:ascii="Garamond" w:hAnsi="Garamond"/>
        </w:rPr>
        <w:t xml:space="preserve"> no momento de autoavaliação; promover o feedback contínuo; </w:t>
      </w:r>
      <w:r w:rsidR="008E5A19" w:rsidRPr="00E416B2">
        <w:rPr>
          <w:rFonts w:ascii="Garamond" w:hAnsi="Garamond"/>
        </w:rPr>
        <w:t xml:space="preserve">auxiliar o processo de recrutamento e seleção; identificar necessidades de formação profissional; contribuir para o sistema de gestão de carreira e recompensas. </w:t>
      </w:r>
    </w:p>
    <w:p w14:paraId="4CDA6212" w14:textId="77333715" w:rsidR="0020796D" w:rsidRPr="00E416B2" w:rsidRDefault="005C35FD" w:rsidP="004E428B">
      <w:pPr>
        <w:spacing w:line="360" w:lineRule="auto"/>
        <w:jc w:val="both"/>
        <w:rPr>
          <w:rFonts w:ascii="Garamond" w:hAnsi="Garamond"/>
        </w:rPr>
      </w:pPr>
      <w:r w:rsidRPr="00E416B2">
        <w:rPr>
          <w:rFonts w:ascii="Garamond" w:hAnsi="Garamond"/>
        </w:rPr>
        <w:tab/>
        <w:t>A atualização do descritivo funcional e identificação de competência tem também impacto noutros sistemas. Permite uma maior precisão no recrutamento e seleção de novos consultores, pois garante uma visão clara daquilo que é esperado para aquela função. Em específico, o perfil de competências</w:t>
      </w:r>
      <w:r w:rsidR="000A78E4" w:rsidRPr="00E416B2">
        <w:rPr>
          <w:rFonts w:ascii="Garamond" w:hAnsi="Garamond"/>
        </w:rPr>
        <w:t>,</w:t>
      </w:r>
      <w:r w:rsidRPr="00E416B2">
        <w:rPr>
          <w:rFonts w:ascii="Garamond" w:hAnsi="Garamond"/>
        </w:rPr>
        <w:t xml:space="preserve"> facilita a perceção </w:t>
      </w:r>
      <w:r w:rsidR="000A78E4" w:rsidRPr="00E416B2">
        <w:rPr>
          <w:rFonts w:ascii="Garamond" w:hAnsi="Garamond"/>
        </w:rPr>
        <w:t xml:space="preserve">de que formações é necessário administrar. </w:t>
      </w:r>
    </w:p>
    <w:p w14:paraId="7D808EF4" w14:textId="0E6DB27C" w:rsidR="00093949" w:rsidRPr="00E416B2" w:rsidRDefault="000C566C" w:rsidP="004E428B">
      <w:pPr>
        <w:spacing w:line="360" w:lineRule="auto"/>
        <w:ind w:firstLine="720"/>
        <w:jc w:val="both"/>
        <w:rPr>
          <w:rFonts w:ascii="Garamond" w:hAnsi="Garamond"/>
        </w:rPr>
      </w:pPr>
      <w:r w:rsidRPr="00E416B2">
        <w:rPr>
          <w:rFonts w:ascii="Garamond" w:hAnsi="Garamond"/>
        </w:rPr>
        <w:t>No que respeita às</w:t>
      </w:r>
      <w:r w:rsidR="009C3C95" w:rsidRPr="00E416B2">
        <w:rPr>
          <w:rFonts w:ascii="Garamond" w:hAnsi="Garamond"/>
        </w:rPr>
        <w:t xml:space="preserve"> limitações </w:t>
      </w:r>
      <w:r w:rsidR="00093949" w:rsidRPr="00E416B2">
        <w:rPr>
          <w:rFonts w:ascii="Garamond" w:hAnsi="Garamond"/>
        </w:rPr>
        <w:t>encontradas</w:t>
      </w:r>
      <w:r w:rsidR="009C3C95" w:rsidRPr="00E416B2">
        <w:rPr>
          <w:rFonts w:ascii="Garamond" w:hAnsi="Garamond"/>
        </w:rPr>
        <w:t xml:space="preserve"> durante o </w:t>
      </w:r>
      <w:r w:rsidR="00FB7562" w:rsidRPr="00E416B2">
        <w:rPr>
          <w:rFonts w:ascii="Garamond" w:hAnsi="Garamond"/>
        </w:rPr>
        <w:t>desenvolvimento do projeto</w:t>
      </w:r>
      <w:r w:rsidR="00093949" w:rsidRPr="00E416B2">
        <w:rPr>
          <w:rFonts w:ascii="Garamond" w:hAnsi="Garamond"/>
        </w:rPr>
        <w:t>,</w:t>
      </w:r>
      <w:r w:rsidR="00FB7562" w:rsidRPr="00E416B2">
        <w:rPr>
          <w:rFonts w:ascii="Garamond" w:hAnsi="Garamond"/>
        </w:rPr>
        <w:t xml:space="preserve"> estas fizeram-se sentir </w:t>
      </w:r>
      <w:r w:rsidR="00093949" w:rsidRPr="00E416B2">
        <w:rPr>
          <w:rFonts w:ascii="Garamond" w:hAnsi="Garamond"/>
        </w:rPr>
        <w:t xml:space="preserve">principalmente </w:t>
      </w:r>
      <w:r w:rsidR="00FB7562" w:rsidRPr="00E416B2">
        <w:rPr>
          <w:rFonts w:ascii="Garamond" w:hAnsi="Garamond"/>
        </w:rPr>
        <w:t xml:space="preserve">no facto da organização nunca ter tido nenhum tipo de sistema de avaliação de desempenho formal. </w:t>
      </w:r>
      <w:r w:rsidR="00093949" w:rsidRPr="00E416B2">
        <w:rPr>
          <w:rFonts w:ascii="Garamond" w:hAnsi="Garamond"/>
        </w:rPr>
        <w:t>Assim, o sistema foi criado d</w:t>
      </w:r>
      <w:r w:rsidR="00167567" w:rsidRPr="00E416B2">
        <w:rPr>
          <w:rFonts w:ascii="Garamond" w:hAnsi="Garamond"/>
        </w:rPr>
        <w:t>e base</w:t>
      </w:r>
      <w:r w:rsidR="00093949" w:rsidRPr="00E416B2">
        <w:rPr>
          <w:rFonts w:ascii="Garamond" w:hAnsi="Garamond"/>
        </w:rPr>
        <w:t>, não existindo nenhum ponto de referência</w:t>
      </w:r>
      <w:r w:rsidR="00643ECA" w:rsidRPr="00E416B2">
        <w:rPr>
          <w:rFonts w:ascii="Garamond" w:hAnsi="Garamond"/>
        </w:rPr>
        <w:t xml:space="preserve"> ou </w:t>
      </w:r>
      <w:r w:rsidR="00093949" w:rsidRPr="00E416B2">
        <w:rPr>
          <w:rFonts w:ascii="Garamond" w:hAnsi="Garamond"/>
        </w:rPr>
        <w:t>algum tipo de feedback positivo ou negativo</w:t>
      </w:r>
      <w:r w:rsidR="00827238" w:rsidRPr="00E416B2">
        <w:rPr>
          <w:rFonts w:ascii="Garamond" w:hAnsi="Garamond"/>
        </w:rPr>
        <w:t xml:space="preserve">. Isto exigiu um maior esforço </w:t>
      </w:r>
      <w:r w:rsidR="00167567" w:rsidRPr="00E416B2">
        <w:rPr>
          <w:rFonts w:ascii="Garamond" w:hAnsi="Garamond"/>
        </w:rPr>
        <w:t xml:space="preserve">em conseguir um sistema que se enquadrasse na estratégia competitiva da empresa e </w:t>
      </w:r>
      <w:r w:rsidR="00827238" w:rsidRPr="00E416B2">
        <w:rPr>
          <w:rFonts w:ascii="Garamond" w:hAnsi="Garamond"/>
        </w:rPr>
        <w:t>na consciencialização dos</w:t>
      </w:r>
      <w:r w:rsidR="007A1C3B" w:rsidRPr="00E416B2">
        <w:rPr>
          <w:rFonts w:ascii="Garamond" w:hAnsi="Garamond"/>
        </w:rPr>
        <w:t xml:space="preserve"> consultores para a</w:t>
      </w:r>
      <w:r w:rsidR="00643ECA" w:rsidRPr="00E416B2">
        <w:rPr>
          <w:rFonts w:ascii="Garamond" w:hAnsi="Garamond"/>
        </w:rPr>
        <w:t xml:space="preserve"> relevância de implementar um sistema destes</w:t>
      </w:r>
      <w:r w:rsidR="00167567" w:rsidRPr="00E416B2">
        <w:rPr>
          <w:rFonts w:ascii="Garamond" w:hAnsi="Garamond"/>
        </w:rPr>
        <w:t>.</w:t>
      </w:r>
    </w:p>
    <w:p w14:paraId="0CA78767" w14:textId="77777777" w:rsidR="004B22D7" w:rsidRPr="00E416B2" w:rsidRDefault="00167567" w:rsidP="004E428B">
      <w:pPr>
        <w:spacing w:line="360" w:lineRule="auto"/>
        <w:ind w:firstLine="720"/>
        <w:jc w:val="both"/>
        <w:rPr>
          <w:rFonts w:ascii="Garamond" w:hAnsi="Garamond"/>
        </w:rPr>
      </w:pPr>
      <w:r w:rsidRPr="00E416B2">
        <w:rPr>
          <w:rFonts w:ascii="Garamond" w:hAnsi="Garamond"/>
        </w:rPr>
        <w:t xml:space="preserve">Acresce também o facto de se </w:t>
      </w:r>
      <w:r w:rsidR="00FB7562" w:rsidRPr="00E416B2">
        <w:rPr>
          <w:rFonts w:ascii="Garamond" w:hAnsi="Garamond"/>
        </w:rPr>
        <w:t>trata</w:t>
      </w:r>
      <w:r w:rsidRPr="00E416B2">
        <w:rPr>
          <w:rFonts w:ascii="Garamond" w:hAnsi="Garamond"/>
        </w:rPr>
        <w:t>r</w:t>
      </w:r>
      <w:r w:rsidR="00FB7562" w:rsidRPr="00E416B2">
        <w:rPr>
          <w:rFonts w:ascii="Garamond" w:hAnsi="Garamond"/>
        </w:rPr>
        <w:t xml:space="preserve"> da primeira experiência da investigadora a desenvolver um sistema de avaliação de desempenho</w:t>
      </w:r>
      <w:r w:rsidR="004B22D7" w:rsidRPr="00E416B2">
        <w:rPr>
          <w:rFonts w:ascii="Garamond" w:hAnsi="Garamond"/>
        </w:rPr>
        <w:t xml:space="preserve">. Embora tendo construído uma base </w:t>
      </w:r>
      <w:r w:rsidR="004B22D7" w:rsidRPr="00E416B2">
        <w:rPr>
          <w:rFonts w:ascii="Garamond" w:hAnsi="Garamond"/>
        </w:rPr>
        <w:lastRenderedPageBreak/>
        <w:t>de conhecimento com toda a literatura consultada, a tradução para termos práticos acaba por levantar algumas questões que, com a ajuda da organização, foram ultrapassadas.</w:t>
      </w:r>
    </w:p>
    <w:p w14:paraId="5B354F7B" w14:textId="0B2F41E4" w:rsidR="004B22D7" w:rsidRPr="00E416B2" w:rsidRDefault="00A83529" w:rsidP="004E428B">
      <w:pPr>
        <w:spacing w:line="360" w:lineRule="auto"/>
        <w:ind w:firstLine="720"/>
        <w:jc w:val="both"/>
        <w:rPr>
          <w:rFonts w:ascii="Garamond" w:hAnsi="Garamond"/>
        </w:rPr>
      </w:pPr>
      <w:r w:rsidRPr="00E416B2">
        <w:rPr>
          <w:rFonts w:ascii="Garamond" w:hAnsi="Garamond"/>
        </w:rPr>
        <w:t xml:space="preserve">Não obstante, todas </w:t>
      </w:r>
      <w:r w:rsidR="004B22D7" w:rsidRPr="00E416B2">
        <w:rPr>
          <w:rFonts w:ascii="Garamond" w:hAnsi="Garamond"/>
        </w:rPr>
        <w:t>as limitações sentidas</w:t>
      </w:r>
      <w:r w:rsidRPr="00E416B2">
        <w:rPr>
          <w:rFonts w:ascii="Garamond" w:hAnsi="Garamond"/>
        </w:rPr>
        <w:t xml:space="preserve"> foram oportunidades de reflexão e crescimento profissional, que </w:t>
      </w:r>
      <w:r w:rsidR="003D46DA" w:rsidRPr="00E416B2">
        <w:rPr>
          <w:rFonts w:ascii="Garamond" w:hAnsi="Garamond"/>
        </w:rPr>
        <w:t>contribuíram para</w:t>
      </w:r>
      <w:r w:rsidRPr="00E416B2">
        <w:rPr>
          <w:rFonts w:ascii="Garamond" w:hAnsi="Garamond"/>
        </w:rPr>
        <w:t xml:space="preserve"> chegar</w:t>
      </w:r>
      <w:r w:rsidR="003D46DA" w:rsidRPr="00E416B2">
        <w:rPr>
          <w:rFonts w:ascii="Garamond" w:hAnsi="Garamond"/>
        </w:rPr>
        <w:t xml:space="preserve"> a</w:t>
      </w:r>
      <w:r w:rsidRPr="00E416B2">
        <w:rPr>
          <w:rFonts w:ascii="Garamond" w:hAnsi="Garamond"/>
        </w:rPr>
        <w:t>o resultado final</w:t>
      </w:r>
      <w:r w:rsidR="003D46DA" w:rsidRPr="00E416B2">
        <w:rPr>
          <w:rFonts w:ascii="Garamond" w:hAnsi="Garamond"/>
        </w:rPr>
        <w:t xml:space="preserve">. </w:t>
      </w:r>
    </w:p>
    <w:p w14:paraId="25B0D02E" w14:textId="6BD4F53F" w:rsidR="000437BC" w:rsidRDefault="000437BC" w:rsidP="004E428B">
      <w:pPr>
        <w:spacing w:line="360" w:lineRule="auto"/>
        <w:ind w:firstLine="720"/>
        <w:jc w:val="both"/>
        <w:rPr>
          <w:rFonts w:ascii="Garamond" w:hAnsi="Garamond"/>
        </w:rPr>
      </w:pPr>
      <w:r w:rsidRPr="00E416B2">
        <w:rPr>
          <w:rFonts w:ascii="Garamond" w:hAnsi="Garamond"/>
        </w:rPr>
        <w:t>Relativamente às contribuições e expectativas futuras, espera-se a implementação efetiva do sistema de avaliação de desempenho</w:t>
      </w:r>
      <w:r w:rsidR="005C35FD" w:rsidRPr="00E416B2">
        <w:rPr>
          <w:rFonts w:ascii="Garamond" w:hAnsi="Garamond"/>
        </w:rPr>
        <w:t xml:space="preserve"> nos consultores</w:t>
      </w:r>
      <w:r w:rsidRPr="00E416B2">
        <w:rPr>
          <w:rFonts w:ascii="Garamond" w:hAnsi="Garamond"/>
        </w:rPr>
        <w:t xml:space="preserve"> e posterior implementação de avaliaç</w:t>
      </w:r>
      <w:r w:rsidR="00BA2C75" w:rsidRPr="00E416B2">
        <w:rPr>
          <w:rFonts w:ascii="Garamond" w:hAnsi="Garamond"/>
        </w:rPr>
        <w:t>ões</w:t>
      </w:r>
      <w:r w:rsidRPr="00E416B2">
        <w:rPr>
          <w:rFonts w:ascii="Garamond" w:hAnsi="Garamond"/>
        </w:rPr>
        <w:t xml:space="preserve"> de desempenho </w:t>
      </w:r>
      <w:r w:rsidR="005C35FD" w:rsidRPr="00E416B2">
        <w:rPr>
          <w:rFonts w:ascii="Garamond" w:hAnsi="Garamond"/>
        </w:rPr>
        <w:t xml:space="preserve">para </w:t>
      </w:r>
      <w:r w:rsidRPr="00E416B2">
        <w:rPr>
          <w:rFonts w:ascii="Garamond" w:hAnsi="Garamond"/>
        </w:rPr>
        <w:t xml:space="preserve">as restantes funções. </w:t>
      </w:r>
      <w:r w:rsidR="00261D4A" w:rsidRPr="00E416B2">
        <w:rPr>
          <w:rFonts w:ascii="Garamond" w:hAnsi="Garamond"/>
        </w:rPr>
        <w:t>De igual forma, espera-se</w:t>
      </w:r>
      <w:r w:rsidR="005C35FD" w:rsidRPr="00E416B2">
        <w:rPr>
          <w:rFonts w:ascii="Garamond" w:hAnsi="Garamond"/>
        </w:rPr>
        <w:t xml:space="preserve"> que as classificações obtidas na avaliação impulsionem a criação ou restruturação de outros sistemas de gestão de recursos humanos, como o sistema de compensações, gestão de carreira e formação. </w:t>
      </w:r>
    </w:p>
    <w:p w14:paraId="593D495D" w14:textId="0050FF21" w:rsidR="00443E34" w:rsidRPr="00443E34" w:rsidRDefault="00443E34" w:rsidP="009D179B">
      <w:pPr>
        <w:spacing w:line="360" w:lineRule="auto"/>
        <w:ind w:firstLine="720"/>
        <w:jc w:val="both"/>
        <w:rPr>
          <w:rFonts w:ascii="Garamond" w:hAnsi="Garamond"/>
        </w:rPr>
      </w:pPr>
      <w:r w:rsidRPr="00443E34">
        <w:rPr>
          <w:rFonts w:ascii="Garamond" w:hAnsi="Garamond"/>
        </w:rPr>
        <w:t>Como objetivos de análise futura, o presente trabalho prevê que</w:t>
      </w:r>
      <w:r>
        <w:rPr>
          <w:rFonts w:ascii="Garamond" w:hAnsi="Garamond"/>
        </w:rPr>
        <w:t xml:space="preserve">, uma vez implementado o sistema de avaliação de desempenho, </w:t>
      </w:r>
      <w:r w:rsidR="009D179B">
        <w:rPr>
          <w:rFonts w:ascii="Garamond" w:hAnsi="Garamond"/>
        </w:rPr>
        <w:t>o mesmo seja monitorizado, por forma a avaliar a sua eficácia e identificar aspetos que c</w:t>
      </w:r>
      <w:r w:rsidR="008869A1">
        <w:rPr>
          <w:rFonts w:ascii="Garamond" w:hAnsi="Garamond"/>
        </w:rPr>
        <w:t>areçam</w:t>
      </w:r>
      <w:r w:rsidR="009D179B">
        <w:rPr>
          <w:rFonts w:ascii="Garamond" w:hAnsi="Garamond"/>
        </w:rPr>
        <w:t xml:space="preserve"> de ser adaptados. De igual forma, o impacto nos consultores também deve ser monitorizado, </w:t>
      </w:r>
      <w:r>
        <w:rPr>
          <w:rFonts w:ascii="Garamond" w:hAnsi="Garamond"/>
        </w:rPr>
        <w:t xml:space="preserve">de modo a aferir o seu grau de satisfação e eventuais ajustamentos comportamentais </w:t>
      </w:r>
      <w:r w:rsidR="009D179B">
        <w:rPr>
          <w:rFonts w:ascii="Garamond" w:hAnsi="Garamond"/>
        </w:rPr>
        <w:t xml:space="preserve">consequentes. </w:t>
      </w:r>
    </w:p>
    <w:p w14:paraId="36A4ABAF" w14:textId="77777777" w:rsidR="00443E34" w:rsidRDefault="00443E34" w:rsidP="004E428B">
      <w:pPr>
        <w:spacing w:line="360" w:lineRule="auto"/>
        <w:ind w:firstLine="720"/>
        <w:jc w:val="both"/>
        <w:rPr>
          <w:sz w:val="23"/>
          <w:szCs w:val="23"/>
        </w:rPr>
      </w:pPr>
    </w:p>
    <w:p w14:paraId="41D19DE9" w14:textId="77777777" w:rsidR="009D45AD" w:rsidRDefault="009D45AD" w:rsidP="004E428B">
      <w:pPr>
        <w:spacing w:line="360" w:lineRule="auto"/>
        <w:ind w:firstLine="720"/>
        <w:jc w:val="both"/>
        <w:rPr>
          <w:rFonts w:ascii="Garamond" w:hAnsi="Garamond"/>
        </w:rPr>
      </w:pPr>
    </w:p>
    <w:p w14:paraId="2ECD8034" w14:textId="77777777" w:rsidR="009D45AD" w:rsidRDefault="009D45AD" w:rsidP="004E428B">
      <w:pPr>
        <w:spacing w:line="360" w:lineRule="auto"/>
        <w:ind w:firstLine="720"/>
        <w:jc w:val="both"/>
        <w:rPr>
          <w:rFonts w:ascii="Garamond" w:hAnsi="Garamond"/>
        </w:rPr>
      </w:pPr>
    </w:p>
    <w:p w14:paraId="317AA058" w14:textId="77777777" w:rsidR="009D45AD" w:rsidRDefault="009D45AD" w:rsidP="004E428B">
      <w:pPr>
        <w:spacing w:line="360" w:lineRule="auto"/>
        <w:ind w:firstLine="720"/>
        <w:jc w:val="both"/>
        <w:rPr>
          <w:rFonts w:ascii="Garamond" w:hAnsi="Garamond"/>
        </w:rPr>
      </w:pPr>
    </w:p>
    <w:p w14:paraId="72DA896A" w14:textId="77777777" w:rsidR="009D45AD" w:rsidRDefault="009D45AD" w:rsidP="004E428B">
      <w:pPr>
        <w:spacing w:line="360" w:lineRule="auto"/>
        <w:ind w:firstLine="720"/>
        <w:jc w:val="both"/>
        <w:rPr>
          <w:rFonts w:ascii="Garamond" w:hAnsi="Garamond"/>
        </w:rPr>
      </w:pPr>
    </w:p>
    <w:p w14:paraId="1800E211" w14:textId="77777777" w:rsidR="009D45AD" w:rsidRDefault="009D45AD" w:rsidP="004E428B">
      <w:pPr>
        <w:spacing w:line="360" w:lineRule="auto"/>
        <w:ind w:firstLine="720"/>
        <w:jc w:val="both"/>
        <w:rPr>
          <w:rFonts w:ascii="Garamond" w:hAnsi="Garamond"/>
        </w:rPr>
      </w:pPr>
    </w:p>
    <w:p w14:paraId="2CD5412C" w14:textId="77777777" w:rsidR="009D45AD" w:rsidRDefault="009D45AD" w:rsidP="004E428B">
      <w:pPr>
        <w:spacing w:line="360" w:lineRule="auto"/>
        <w:ind w:firstLine="720"/>
        <w:jc w:val="both"/>
        <w:rPr>
          <w:rFonts w:ascii="Garamond" w:hAnsi="Garamond"/>
        </w:rPr>
      </w:pPr>
    </w:p>
    <w:p w14:paraId="6286FFC9" w14:textId="77777777" w:rsidR="009D45AD" w:rsidRDefault="009D45AD" w:rsidP="004E428B">
      <w:pPr>
        <w:spacing w:line="360" w:lineRule="auto"/>
        <w:ind w:firstLine="720"/>
        <w:jc w:val="both"/>
        <w:rPr>
          <w:rFonts w:ascii="Garamond" w:hAnsi="Garamond"/>
        </w:rPr>
      </w:pPr>
    </w:p>
    <w:p w14:paraId="22B24056" w14:textId="77777777" w:rsidR="009D45AD" w:rsidRDefault="009D45AD" w:rsidP="004E428B">
      <w:pPr>
        <w:spacing w:line="360" w:lineRule="auto"/>
        <w:ind w:firstLine="720"/>
        <w:jc w:val="both"/>
        <w:rPr>
          <w:rFonts w:ascii="Garamond" w:hAnsi="Garamond"/>
        </w:rPr>
      </w:pPr>
    </w:p>
    <w:p w14:paraId="6A449698" w14:textId="77777777" w:rsidR="009D45AD" w:rsidRDefault="009D45AD" w:rsidP="004E428B">
      <w:pPr>
        <w:spacing w:line="360" w:lineRule="auto"/>
        <w:ind w:firstLine="720"/>
        <w:jc w:val="both"/>
        <w:rPr>
          <w:rFonts w:ascii="Garamond" w:hAnsi="Garamond"/>
        </w:rPr>
      </w:pPr>
    </w:p>
    <w:p w14:paraId="68D118A9" w14:textId="77777777" w:rsidR="009D45AD" w:rsidRDefault="009D45AD" w:rsidP="004E428B">
      <w:pPr>
        <w:spacing w:line="360" w:lineRule="auto"/>
        <w:ind w:firstLine="720"/>
        <w:jc w:val="both"/>
        <w:rPr>
          <w:rFonts w:ascii="Garamond" w:hAnsi="Garamond"/>
        </w:rPr>
      </w:pPr>
    </w:p>
    <w:p w14:paraId="47F82133" w14:textId="77777777" w:rsidR="009D45AD" w:rsidRDefault="009D45AD" w:rsidP="004E428B">
      <w:pPr>
        <w:spacing w:line="360" w:lineRule="auto"/>
        <w:ind w:firstLine="720"/>
        <w:jc w:val="both"/>
        <w:rPr>
          <w:rFonts w:ascii="Garamond" w:hAnsi="Garamond"/>
        </w:rPr>
      </w:pPr>
    </w:p>
    <w:p w14:paraId="588EC6B9" w14:textId="77777777" w:rsidR="009D45AD" w:rsidRDefault="009D45AD" w:rsidP="004E428B">
      <w:pPr>
        <w:spacing w:line="360" w:lineRule="auto"/>
        <w:ind w:firstLine="720"/>
        <w:jc w:val="both"/>
        <w:rPr>
          <w:rFonts w:ascii="Garamond" w:hAnsi="Garamond"/>
        </w:rPr>
      </w:pPr>
    </w:p>
    <w:p w14:paraId="71B792C9" w14:textId="77777777" w:rsidR="009D45AD" w:rsidRDefault="009D45AD" w:rsidP="004E428B">
      <w:pPr>
        <w:spacing w:line="360" w:lineRule="auto"/>
        <w:ind w:firstLine="720"/>
        <w:jc w:val="both"/>
        <w:rPr>
          <w:rFonts w:ascii="Garamond" w:hAnsi="Garamond"/>
        </w:rPr>
      </w:pPr>
    </w:p>
    <w:p w14:paraId="27FC188C" w14:textId="77777777" w:rsidR="009D45AD" w:rsidRDefault="009D45AD" w:rsidP="004E428B">
      <w:pPr>
        <w:spacing w:line="360" w:lineRule="auto"/>
        <w:ind w:firstLine="720"/>
        <w:jc w:val="both"/>
        <w:rPr>
          <w:rFonts w:ascii="Garamond" w:hAnsi="Garamond"/>
        </w:rPr>
      </w:pPr>
    </w:p>
    <w:p w14:paraId="64A216F1" w14:textId="77777777" w:rsidR="009D45AD" w:rsidRDefault="009D45AD" w:rsidP="004E428B">
      <w:pPr>
        <w:spacing w:line="360" w:lineRule="auto"/>
        <w:ind w:firstLine="720"/>
        <w:jc w:val="both"/>
        <w:rPr>
          <w:rFonts w:ascii="Garamond" w:hAnsi="Garamond"/>
        </w:rPr>
      </w:pPr>
    </w:p>
    <w:p w14:paraId="5FF1355C" w14:textId="77777777" w:rsidR="009D45AD" w:rsidRPr="00E416B2" w:rsidRDefault="009D45AD" w:rsidP="005B6A99">
      <w:pPr>
        <w:spacing w:line="360" w:lineRule="auto"/>
        <w:jc w:val="both"/>
        <w:rPr>
          <w:rFonts w:ascii="Garamond" w:hAnsi="Garamond"/>
        </w:rPr>
      </w:pPr>
    </w:p>
    <w:p w14:paraId="7A63B432" w14:textId="3C908340" w:rsidR="00AD476D" w:rsidRPr="00E416B2" w:rsidRDefault="00561764" w:rsidP="004E428B">
      <w:pPr>
        <w:pStyle w:val="Ttulo1"/>
        <w:spacing w:line="360" w:lineRule="auto"/>
        <w:rPr>
          <w:rFonts w:ascii="Garamond" w:hAnsi="Garamond"/>
          <w:b/>
          <w:bCs/>
          <w:color w:val="auto"/>
          <w:sz w:val="24"/>
          <w:szCs w:val="24"/>
        </w:rPr>
      </w:pPr>
      <w:bookmarkStart w:id="92" w:name="_Toc138801330"/>
      <w:r w:rsidRPr="00E416B2">
        <w:rPr>
          <w:rFonts w:ascii="Garamond" w:hAnsi="Garamond"/>
          <w:b/>
          <w:bCs/>
          <w:color w:val="auto"/>
          <w:sz w:val="24"/>
          <w:szCs w:val="24"/>
        </w:rPr>
        <w:lastRenderedPageBreak/>
        <w:t>REFERÊNCIAS BIBLIOGRÁFICAS</w:t>
      </w:r>
      <w:bookmarkEnd w:id="92"/>
    </w:p>
    <w:p w14:paraId="40763FAF" w14:textId="77777777" w:rsidR="002316FA" w:rsidRPr="00E416B2" w:rsidRDefault="002316FA" w:rsidP="004E428B">
      <w:pPr>
        <w:spacing w:line="360" w:lineRule="auto"/>
        <w:rPr>
          <w:rFonts w:ascii="Garamond" w:hAnsi="Garamond"/>
        </w:rPr>
      </w:pPr>
    </w:p>
    <w:p w14:paraId="042A84BF"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Aguinis, H. (2013). </w:t>
      </w:r>
      <w:r w:rsidRPr="00E416B2">
        <w:rPr>
          <w:rFonts w:ascii="Garamond" w:eastAsia="Times New Roman" w:hAnsi="Garamond" w:cs="Times New Roman"/>
          <w:i/>
          <w:iCs/>
          <w:lang w:eastAsia="pt-PT"/>
        </w:rPr>
        <w:t>Performance Management</w:t>
      </w:r>
      <w:r w:rsidRPr="00E416B2">
        <w:rPr>
          <w:rFonts w:ascii="Garamond" w:eastAsia="Times New Roman" w:hAnsi="Garamond" w:cs="Times New Roman"/>
          <w:lang w:eastAsia="pt-PT"/>
        </w:rPr>
        <w:t xml:space="preserve"> (3rd Ed). Pearson Education.</w:t>
      </w:r>
    </w:p>
    <w:p w14:paraId="411F1032" w14:textId="77777777" w:rsidR="009835FE" w:rsidRPr="00E416B2" w:rsidRDefault="009835FE" w:rsidP="00FB1F6C">
      <w:pPr>
        <w:spacing w:line="360" w:lineRule="auto"/>
        <w:jc w:val="both"/>
        <w:rPr>
          <w:rFonts w:ascii="Garamond" w:hAnsi="Garamond"/>
        </w:rPr>
      </w:pPr>
    </w:p>
    <w:p w14:paraId="67691B38"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Amado, J. (2014). </w:t>
      </w:r>
      <w:r w:rsidRPr="00E416B2">
        <w:rPr>
          <w:rFonts w:ascii="Garamond" w:eastAsia="Times New Roman" w:hAnsi="Garamond" w:cs="Times New Roman"/>
          <w:i/>
          <w:iCs/>
          <w:lang w:eastAsia="pt-PT"/>
        </w:rPr>
        <w:t>Manual de investigação qualitativa em educação 2</w:t>
      </w:r>
      <w:r w:rsidRPr="00E416B2">
        <w:rPr>
          <w:rFonts w:ascii="Garamond" w:eastAsia="Times New Roman" w:hAnsi="Garamond" w:cs="Times New Roman"/>
          <w:i/>
          <w:iCs/>
          <w:vertAlign w:val="superscript"/>
          <w:lang w:eastAsia="pt-PT"/>
        </w:rPr>
        <w:t>a</w:t>
      </w:r>
      <w:r w:rsidRPr="00E416B2">
        <w:rPr>
          <w:rFonts w:ascii="Garamond" w:eastAsia="Times New Roman" w:hAnsi="Garamond" w:cs="Times New Roman"/>
          <w:i/>
          <w:iCs/>
          <w:lang w:eastAsia="pt-PT"/>
        </w:rPr>
        <w:t xml:space="preserve"> EDIÇÃO</w:t>
      </w:r>
      <w:r w:rsidRPr="00E416B2">
        <w:rPr>
          <w:rFonts w:ascii="Garamond" w:eastAsia="Times New Roman" w:hAnsi="Garamond" w:cs="Times New Roman"/>
          <w:lang w:eastAsia="pt-PT"/>
        </w:rPr>
        <w:t>. https://doi.org/http://dx.doi.org/10.14195/978-989-26-0879-2</w:t>
      </w:r>
    </w:p>
    <w:p w14:paraId="52F804CE" w14:textId="77777777" w:rsidR="00C31154" w:rsidRPr="00E416B2" w:rsidRDefault="00C31154" w:rsidP="00FB1F6C">
      <w:pPr>
        <w:spacing w:line="360" w:lineRule="auto"/>
        <w:jc w:val="both"/>
        <w:rPr>
          <w:rFonts w:ascii="Garamond" w:hAnsi="Garamond"/>
        </w:rPr>
      </w:pPr>
    </w:p>
    <w:p w14:paraId="34EC146D" w14:textId="0CD0D861" w:rsidR="00C31154" w:rsidRPr="00E416B2"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val="en-US" w:eastAsia="pt-PT"/>
        </w:rPr>
        <w:t xml:space="preserve">Boyatzis, R. E. (2008). Competencies in the 21st century. </w:t>
      </w:r>
      <w:r w:rsidRPr="00E416B2">
        <w:rPr>
          <w:rFonts w:ascii="Garamond" w:eastAsia="Times New Roman" w:hAnsi="Garamond" w:cs="Times New Roman"/>
          <w:i/>
          <w:iCs/>
          <w:lang w:val="en-US" w:eastAsia="pt-PT"/>
        </w:rPr>
        <w:t>Journal of Management Development</w:t>
      </w:r>
      <w:r w:rsidR="00FB1F6C">
        <w:rPr>
          <w:rFonts w:ascii="Garamond" w:eastAsia="Times New Roman" w:hAnsi="Garamond" w:cs="Times New Roman"/>
          <w:i/>
          <w:iCs/>
          <w:lang w:val="en-US" w:eastAsia="pt-PT"/>
        </w:rPr>
        <w:t xml:space="preserve">, </w:t>
      </w:r>
      <w:r w:rsidR="00FB1F6C" w:rsidRPr="00E416B2">
        <w:rPr>
          <w:rFonts w:ascii="Garamond" w:eastAsia="Times New Roman" w:hAnsi="Garamond" w:cs="Times New Roman"/>
          <w:lang w:val="en-US" w:eastAsia="pt-PT"/>
        </w:rPr>
        <w:t>27</w:t>
      </w:r>
      <w:r w:rsidR="00FB1F6C">
        <w:rPr>
          <w:rFonts w:ascii="Garamond" w:eastAsia="Times New Roman" w:hAnsi="Garamond" w:cs="Times New Roman"/>
          <w:lang w:val="en-US" w:eastAsia="pt-PT"/>
        </w:rPr>
        <w:t>(</w:t>
      </w:r>
      <w:r w:rsidR="00FB1F6C" w:rsidRPr="00E416B2">
        <w:rPr>
          <w:rFonts w:ascii="Garamond" w:eastAsia="Times New Roman" w:hAnsi="Garamond" w:cs="Times New Roman"/>
          <w:lang w:val="en-US" w:eastAsia="pt-PT"/>
        </w:rPr>
        <w:t>1</w:t>
      </w:r>
      <w:r w:rsidR="00FB1F6C">
        <w:rPr>
          <w:rFonts w:ascii="Garamond" w:eastAsia="Times New Roman" w:hAnsi="Garamond" w:cs="Times New Roman"/>
          <w:lang w:val="en-US" w:eastAsia="pt-PT"/>
        </w:rPr>
        <w:t>)</w:t>
      </w:r>
      <w:r w:rsidR="00FB1F6C" w:rsidRPr="00E416B2">
        <w:rPr>
          <w:rFonts w:ascii="Garamond" w:eastAsia="Times New Roman" w:hAnsi="Garamond" w:cs="Times New Roman"/>
          <w:lang w:val="en-US" w:eastAsia="pt-PT"/>
        </w:rPr>
        <w:t>, 5–12</w:t>
      </w:r>
      <w:r w:rsidRPr="00E416B2">
        <w:rPr>
          <w:rFonts w:ascii="Garamond" w:eastAsia="Times New Roman" w:hAnsi="Garamond" w:cs="Times New Roman"/>
          <w:lang w:val="en-US" w:eastAsia="pt-PT"/>
        </w:rPr>
        <w:t>. https://doi.org/10.1108/02621710810840730</w:t>
      </w:r>
    </w:p>
    <w:p w14:paraId="56D4C37C" w14:textId="77777777" w:rsidR="00C31154" w:rsidRPr="00E416B2" w:rsidRDefault="00C31154" w:rsidP="00FB1F6C">
      <w:pPr>
        <w:spacing w:line="360" w:lineRule="auto"/>
        <w:jc w:val="both"/>
        <w:rPr>
          <w:rFonts w:ascii="Garamond" w:hAnsi="Garamond"/>
          <w:lang w:val="en-US"/>
        </w:rPr>
      </w:pPr>
    </w:p>
    <w:p w14:paraId="098ABD0F" w14:textId="3B56363F"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Brandão, H. P., &amp; Guimarães, T. de A. (2001). </w:t>
      </w:r>
      <w:r w:rsidR="00B97CBC" w:rsidRPr="00E416B2">
        <w:rPr>
          <w:rFonts w:ascii="Garamond" w:eastAsia="Times New Roman" w:hAnsi="Garamond" w:cs="Times New Roman"/>
          <w:lang w:eastAsia="pt-PT"/>
        </w:rPr>
        <w:t>Gestão de competências e gestão de desempenho</w:t>
      </w:r>
      <w:r w:rsidRPr="00E416B2">
        <w:rPr>
          <w:rFonts w:ascii="Garamond" w:eastAsia="Times New Roman" w:hAnsi="Garamond" w:cs="Times New Roman"/>
          <w:lang w:eastAsia="pt-PT"/>
        </w:rPr>
        <w:t xml:space="preserve">: tecnologias distintas ou instrumentos de um mesmo construto? </w:t>
      </w:r>
      <w:r w:rsidRPr="00E416B2">
        <w:rPr>
          <w:rFonts w:ascii="Garamond" w:eastAsia="Times New Roman" w:hAnsi="Garamond" w:cs="Times New Roman"/>
          <w:i/>
          <w:iCs/>
          <w:lang w:eastAsia="pt-PT"/>
        </w:rPr>
        <w:t>RAE - Revista de Administração de Empresas</w:t>
      </w:r>
      <w:r w:rsidRPr="00E416B2">
        <w:rPr>
          <w:rFonts w:ascii="Garamond" w:eastAsia="Times New Roman" w:hAnsi="Garamond" w:cs="Times New Roman"/>
          <w:lang w:eastAsia="pt-PT"/>
        </w:rPr>
        <w:t xml:space="preserve">, </w:t>
      </w:r>
      <w:r w:rsidRPr="00E416B2">
        <w:rPr>
          <w:rFonts w:ascii="Garamond" w:eastAsia="Times New Roman" w:hAnsi="Garamond" w:cs="Times New Roman"/>
          <w:i/>
          <w:iCs/>
          <w:lang w:eastAsia="pt-PT"/>
        </w:rPr>
        <w:t>41</w:t>
      </w:r>
      <w:r w:rsidRPr="00E416B2">
        <w:rPr>
          <w:rFonts w:ascii="Garamond" w:eastAsia="Times New Roman" w:hAnsi="Garamond" w:cs="Times New Roman"/>
          <w:lang w:eastAsia="pt-PT"/>
        </w:rPr>
        <w:t>(1), 8–15. https://doi.org/https://doi.org/10.1590/S0034-75902001000100002</w:t>
      </w:r>
    </w:p>
    <w:p w14:paraId="7155A67B" w14:textId="77777777" w:rsidR="00C31154" w:rsidRPr="00E416B2" w:rsidRDefault="00C31154" w:rsidP="00FB1F6C">
      <w:pPr>
        <w:spacing w:line="360" w:lineRule="auto"/>
        <w:jc w:val="both"/>
        <w:rPr>
          <w:rFonts w:ascii="Garamond" w:hAnsi="Garamond"/>
        </w:rPr>
      </w:pPr>
    </w:p>
    <w:p w14:paraId="3EADF5AC" w14:textId="77777777" w:rsidR="00C31154" w:rsidRPr="009F7585"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eastAsia="pt-PT"/>
        </w:rPr>
        <w:t xml:space="preserve">Caetano, A. (2008). </w:t>
      </w:r>
      <w:r w:rsidRPr="00E416B2">
        <w:rPr>
          <w:rFonts w:ascii="Garamond" w:eastAsia="Times New Roman" w:hAnsi="Garamond" w:cs="Times New Roman"/>
          <w:i/>
          <w:iCs/>
          <w:lang w:eastAsia="pt-PT"/>
        </w:rPr>
        <w:t>Avaliação de Desempenho - O essencial que avaliadores e avaliados precisam de saber</w:t>
      </w:r>
      <w:r w:rsidRPr="00E416B2">
        <w:rPr>
          <w:rFonts w:ascii="Garamond" w:eastAsia="Times New Roman" w:hAnsi="Garamond" w:cs="Times New Roman"/>
          <w:lang w:eastAsia="pt-PT"/>
        </w:rPr>
        <w:t xml:space="preserve">. </w:t>
      </w:r>
      <w:r w:rsidRPr="009F7585">
        <w:rPr>
          <w:rFonts w:ascii="Garamond" w:eastAsia="Times New Roman" w:hAnsi="Garamond" w:cs="Times New Roman"/>
          <w:lang w:val="en-US" w:eastAsia="pt-PT"/>
        </w:rPr>
        <w:t>Livros Horizonte.</w:t>
      </w:r>
    </w:p>
    <w:p w14:paraId="5ED2EEEF" w14:textId="77777777" w:rsidR="00C31154" w:rsidRPr="009F7585" w:rsidRDefault="00C31154" w:rsidP="00FB1F6C">
      <w:pPr>
        <w:spacing w:line="360" w:lineRule="auto"/>
        <w:jc w:val="both"/>
        <w:rPr>
          <w:rFonts w:ascii="Garamond" w:hAnsi="Garamond"/>
          <w:lang w:val="en-US"/>
        </w:rPr>
      </w:pPr>
    </w:p>
    <w:p w14:paraId="721C0E15" w14:textId="77777777" w:rsidR="005B6A99" w:rsidRPr="009F7585" w:rsidRDefault="005B6A99" w:rsidP="005B6A99">
      <w:pPr>
        <w:spacing w:line="360" w:lineRule="auto"/>
        <w:jc w:val="both"/>
        <w:rPr>
          <w:rFonts w:ascii="Garamond" w:eastAsia="Times New Roman" w:hAnsi="Garamond" w:cs="Times New Roman"/>
          <w:lang w:val="en-US" w:eastAsia="pt-PT"/>
        </w:rPr>
      </w:pPr>
      <w:r w:rsidRPr="005B6A99">
        <w:rPr>
          <w:rFonts w:ascii="Garamond" w:eastAsia="Times New Roman" w:hAnsi="Garamond" w:cs="Times New Roman"/>
          <w:lang w:val="en-US" w:eastAsia="pt-PT"/>
        </w:rPr>
        <w:t xml:space="preserve">Caldwell, R. (2001). Champions, adapters, consultants and s y n e rgists: the new change agents in HRM. </w:t>
      </w:r>
      <w:r w:rsidRPr="009F7585">
        <w:rPr>
          <w:rFonts w:ascii="Garamond" w:eastAsia="Times New Roman" w:hAnsi="Garamond" w:cs="Times New Roman"/>
          <w:lang w:val="en-US" w:eastAsia="pt-PT"/>
        </w:rPr>
        <w:t xml:space="preserve">In </w:t>
      </w:r>
      <w:r w:rsidRPr="009F7585">
        <w:rPr>
          <w:rFonts w:ascii="Garamond" w:eastAsia="Times New Roman" w:hAnsi="Garamond" w:cs="Times New Roman"/>
          <w:i/>
          <w:iCs/>
          <w:lang w:val="en-US" w:eastAsia="pt-PT"/>
        </w:rPr>
        <w:t>HUMAN RESOURCE MANAGEMENT JOURNAL</w:t>
      </w:r>
      <w:r w:rsidRPr="009F7585">
        <w:rPr>
          <w:rFonts w:ascii="Garamond" w:eastAsia="Times New Roman" w:hAnsi="Garamond" w:cs="Times New Roman"/>
          <w:lang w:val="en-US" w:eastAsia="pt-PT"/>
        </w:rPr>
        <w:t xml:space="preserve"> (Vol. 11, Issue 3).</w:t>
      </w:r>
    </w:p>
    <w:p w14:paraId="0DBBA0FF" w14:textId="77777777" w:rsidR="005B6A99" w:rsidRPr="009F7585" w:rsidRDefault="005B6A99" w:rsidP="00FB1F6C">
      <w:pPr>
        <w:spacing w:line="360" w:lineRule="auto"/>
        <w:jc w:val="both"/>
        <w:rPr>
          <w:rFonts w:ascii="Garamond" w:hAnsi="Garamond"/>
          <w:lang w:val="en-US"/>
        </w:rPr>
      </w:pPr>
    </w:p>
    <w:p w14:paraId="07FC5939" w14:textId="77777777" w:rsidR="00C31154" w:rsidRPr="00E416B2" w:rsidRDefault="00C31154" w:rsidP="00FB1F6C">
      <w:pPr>
        <w:spacing w:line="360" w:lineRule="auto"/>
        <w:jc w:val="both"/>
        <w:rPr>
          <w:rFonts w:ascii="Garamond" w:eastAsia="Times New Roman" w:hAnsi="Garamond" w:cs="Times New Roman"/>
          <w:lang w:eastAsia="pt-PT"/>
        </w:rPr>
      </w:pPr>
      <w:r w:rsidRPr="009F7585">
        <w:rPr>
          <w:rFonts w:ascii="Garamond" w:eastAsia="Times New Roman" w:hAnsi="Garamond" w:cs="Times New Roman"/>
          <w:lang w:val="en-US" w:eastAsia="pt-PT"/>
        </w:rPr>
        <w:t xml:space="preserve">Camara, P. B. (2015). </w:t>
      </w:r>
      <w:r w:rsidRPr="00E416B2">
        <w:rPr>
          <w:rFonts w:ascii="Garamond" w:eastAsia="Times New Roman" w:hAnsi="Garamond" w:cs="Times New Roman"/>
          <w:i/>
          <w:iCs/>
          <w:lang w:eastAsia="pt-PT"/>
        </w:rPr>
        <w:t>Manual de Gestão e Avaliação de Desempenho</w:t>
      </w:r>
      <w:r w:rsidRPr="00E416B2">
        <w:rPr>
          <w:rFonts w:ascii="Garamond" w:eastAsia="Times New Roman" w:hAnsi="Garamond" w:cs="Times New Roman"/>
          <w:lang w:eastAsia="pt-PT"/>
        </w:rPr>
        <w:t xml:space="preserve"> (2.</w:t>
      </w:r>
      <w:r w:rsidRPr="00E416B2">
        <w:rPr>
          <w:rFonts w:ascii="Garamond" w:eastAsia="Times New Roman" w:hAnsi="Garamond" w:cs="Times New Roman"/>
          <w:vertAlign w:val="superscript"/>
          <w:lang w:eastAsia="pt-PT"/>
        </w:rPr>
        <w:t>a</w:t>
      </w:r>
      <w:r w:rsidRPr="00E416B2">
        <w:rPr>
          <w:rFonts w:ascii="Garamond" w:eastAsia="Times New Roman" w:hAnsi="Garamond" w:cs="Times New Roman"/>
          <w:lang w:eastAsia="pt-PT"/>
        </w:rPr>
        <w:t xml:space="preserve"> Edição). Editora RH.</w:t>
      </w:r>
    </w:p>
    <w:p w14:paraId="603B4ACE" w14:textId="77777777" w:rsidR="00C31154" w:rsidRPr="00E416B2" w:rsidRDefault="00C31154" w:rsidP="00FB1F6C">
      <w:pPr>
        <w:spacing w:line="360" w:lineRule="auto"/>
        <w:jc w:val="both"/>
        <w:rPr>
          <w:rFonts w:ascii="Garamond" w:hAnsi="Garamond"/>
        </w:rPr>
      </w:pPr>
    </w:p>
    <w:p w14:paraId="69DB6598"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Camara, P. B. (2017). </w:t>
      </w:r>
      <w:r w:rsidRPr="00E416B2">
        <w:rPr>
          <w:rFonts w:ascii="Garamond" w:eastAsia="Times New Roman" w:hAnsi="Garamond" w:cs="Times New Roman"/>
          <w:i/>
          <w:iCs/>
          <w:lang w:eastAsia="pt-PT"/>
        </w:rPr>
        <w:t>Dicionário de Competências</w:t>
      </w:r>
      <w:r w:rsidRPr="00E416B2">
        <w:rPr>
          <w:rFonts w:ascii="Garamond" w:eastAsia="Times New Roman" w:hAnsi="Garamond" w:cs="Times New Roman"/>
          <w:lang w:eastAsia="pt-PT"/>
        </w:rPr>
        <w:t xml:space="preserve"> (1.</w:t>
      </w:r>
      <w:r w:rsidRPr="00E416B2">
        <w:rPr>
          <w:rFonts w:ascii="Garamond" w:eastAsia="Times New Roman" w:hAnsi="Garamond" w:cs="Times New Roman"/>
          <w:vertAlign w:val="superscript"/>
          <w:lang w:eastAsia="pt-PT"/>
        </w:rPr>
        <w:t>a</w:t>
      </w:r>
      <w:r w:rsidRPr="00E416B2">
        <w:rPr>
          <w:rFonts w:ascii="Garamond" w:eastAsia="Times New Roman" w:hAnsi="Garamond" w:cs="Times New Roman"/>
          <w:lang w:eastAsia="pt-PT"/>
        </w:rPr>
        <w:t xml:space="preserve"> Edição). Editora RH.</w:t>
      </w:r>
    </w:p>
    <w:p w14:paraId="478EB4F6" w14:textId="77777777" w:rsidR="00C31154" w:rsidRDefault="00C31154" w:rsidP="00FB1F6C">
      <w:pPr>
        <w:spacing w:line="360" w:lineRule="auto"/>
        <w:jc w:val="both"/>
        <w:rPr>
          <w:rFonts w:ascii="Garamond" w:hAnsi="Garamond"/>
        </w:rPr>
      </w:pPr>
    </w:p>
    <w:p w14:paraId="0C438661" w14:textId="77777777" w:rsidR="005B6A99" w:rsidRPr="00E416B2" w:rsidRDefault="005B6A99" w:rsidP="00FB1F6C">
      <w:pPr>
        <w:spacing w:line="360" w:lineRule="auto"/>
        <w:jc w:val="both"/>
        <w:rPr>
          <w:rFonts w:ascii="Garamond" w:hAnsi="Garamond"/>
        </w:rPr>
      </w:pPr>
    </w:p>
    <w:p w14:paraId="6E4B1972"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Ceitil, M. (2016). </w:t>
      </w:r>
      <w:r w:rsidRPr="00E416B2">
        <w:rPr>
          <w:rFonts w:ascii="Garamond" w:eastAsia="Times New Roman" w:hAnsi="Garamond" w:cs="Times New Roman"/>
          <w:i/>
          <w:iCs/>
          <w:lang w:eastAsia="pt-PT"/>
        </w:rPr>
        <w:t>Gestão e Desenvolvimento de Competências</w:t>
      </w:r>
      <w:r w:rsidRPr="00E416B2">
        <w:rPr>
          <w:rFonts w:ascii="Garamond" w:eastAsia="Times New Roman" w:hAnsi="Garamond" w:cs="Times New Roman"/>
          <w:lang w:eastAsia="pt-PT"/>
        </w:rPr>
        <w:t xml:space="preserve"> (2.</w:t>
      </w:r>
      <w:r w:rsidRPr="00E416B2">
        <w:rPr>
          <w:rFonts w:ascii="Garamond" w:eastAsia="Times New Roman" w:hAnsi="Garamond" w:cs="Times New Roman"/>
          <w:vertAlign w:val="superscript"/>
          <w:lang w:eastAsia="pt-PT"/>
        </w:rPr>
        <w:t>a</w:t>
      </w:r>
      <w:r w:rsidRPr="00E416B2">
        <w:rPr>
          <w:rFonts w:ascii="Garamond" w:eastAsia="Times New Roman" w:hAnsi="Garamond" w:cs="Times New Roman"/>
          <w:lang w:eastAsia="pt-PT"/>
        </w:rPr>
        <w:t xml:space="preserve"> Edição). Edições Sílabo.</w:t>
      </w:r>
    </w:p>
    <w:p w14:paraId="66D32F8F" w14:textId="77777777" w:rsidR="00C31154" w:rsidRPr="00E416B2" w:rsidRDefault="00C31154" w:rsidP="00FB1F6C">
      <w:pPr>
        <w:spacing w:line="360" w:lineRule="auto"/>
        <w:jc w:val="both"/>
        <w:rPr>
          <w:rFonts w:ascii="Garamond" w:hAnsi="Garamond"/>
        </w:rPr>
      </w:pPr>
    </w:p>
    <w:p w14:paraId="458D2FE6"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Chiavenato, I. (2004). </w:t>
      </w:r>
      <w:r w:rsidRPr="00E416B2">
        <w:rPr>
          <w:rFonts w:ascii="Garamond" w:eastAsia="Times New Roman" w:hAnsi="Garamond" w:cs="Times New Roman"/>
          <w:i/>
          <w:iCs/>
          <w:lang w:eastAsia="pt-PT"/>
        </w:rPr>
        <w:t>Gestão e pessoas: e o novo papel dos recursos humanos nas organizações</w:t>
      </w:r>
      <w:r w:rsidRPr="00E416B2">
        <w:rPr>
          <w:rFonts w:ascii="Garamond" w:eastAsia="Times New Roman" w:hAnsi="Garamond" w:cs="Times New Roman"/>
          <w:lang w:eastAsia="pt-PT"/>
        </w:rPr>
        <w:t xml:space="preserve"> (2.</w:t>
      </w:r>
      <w:r w:rsidRPr="00E416B2">
        <w:rPr>
          <w:rFonts w:ascii="Garamond" w:eastAsia="Times New Roman" w:hAnsi="Garamond" w:cs="Times New Roman"/>
          <w:vertAlign w:val="superscript"/>
          <w:lang w:eastAsia="pt-PT"/>
        </w:rPr>
        <w:t>a</w:t>
      </w:r>
      <w:r w:rsidRPr="00E416B2">
        <w:rPr>
          <w:rFonts w:ascii="Garamond" w:eastAsia="Times New Roman" w:hAnsi="Garamond" w:cs="Times New Roman"/>
          <w:lang w:eastAsia="pt-PT"/>
        </w:rPr>
        <w:t xml:space="preserve"> Edição). Elsevier.</w:t>
      </w:r>
    </w:p>
    <w:p w14:paraId="131DDD25" w14:textId="77777777" w:rsidR="00C31154" w:rsidRPr="00E416B2" w:rsidRDefault="00C31154" w:rsidP="00FB1F6C">
      <w:pPr>
        <w:spacing w:line="360" w:lineRule="auto"/>
        <w:jc w:val="both"/>
        <w:rPr>
          <w:rFonts w:ascii="Garamond" w:hAnsi="Garamond"/>
        </w:rPr>
      </w:pPr>
    </w:p>
    <w:p w14:paraId="3B22F037"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lastRenderedPageBreak/>
        <w:t xml:space="preserve">Coutinho, C. P., Sousa, A., Dias, A., Bessa, F., Ferreira, M. J., &amp; Vieira, S. (2009). Investigação-Ação: metodologia preferencial nas práticas educativas. </w:t>
      </w:r>
      <w:r w:rsidRPr="00E416B2">
        <w:rPr>
          <w:rFonts w:ascii="Garamond" w:eastAsia="Times New Roman" w:hAnsi="Garamond" w:cs="Times New Roman"/>
          <w:i/>
          <w:iCs/>
          <w:lang w:eastAsia="pt-PT"/>
        </w:rPr>
        <w:t>Psicologia, Edução e Cultura</w:t>
      </w:r>
      <w:r w:rsidRPr="00E416B2">
        <w:rPr>
          <w:rFonts w:ascii="Garamond" w:eastAsia="Times New Roman" w:hAnsi="Garamond" w:cs="Times New Roman"/>
          <w:lang w:eastAsia="pt-PT"/>
        </w:rPr>
        <w:t xml:space="preserve">, </w:t>
      </w:r>
      <w:r w:rsidRPr="00E416B2">
        <w:rPr>
          <w:rFonts w:ascii="Garamond" w:eastAsia="Times New Roman" w:hAnsi="Garamond" w:cs="Times New Roman"/>
          <w:i/>
          <w:iCs/>
          <w:lang w:eastAsia="pt-PT"/>
        </w:rPr>
        <w:t>8</w:t>
      </w:r>
      <w:r w:rsidRPr="00E416B2">
        <w:rPr>
          <w:rFonts w:ascii="Garamond" w:eastAsia="Times New Roman" w:hAnsi="Garamond" w:cs="Times New Roman"/>
          <w:lang w:eastAsia="pt-PT"/>
        </w:rPr>
        <w:t>(2), 455–479.</w:t>
      </w:r>
    </w:p>
    <w:p w14:paraId="6D16066B" w14:textId="77777777" w:rsidR="00C31154" w:rsidRPr="00E416B2" w:rsidRDefault="00C31154" w:rsidP="004E428B">
      <w:pPr>
        <w:spacing w:line="360" w:lineRule="auto"/>
        <w:rPr>
          <w:rFonts w:ascii="Garamond" w:hAnsi="Garamond"/>
        </w:rPr>
      </w:pPr>
    </w:p>
    <w:p w14:paraId="6BF4160C" w14:textId="77777777" w:rsidR="00C31154" w:rsidRPr="00E416B2"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val="en-US" w:eastAsia="pt-PT"/>
        </w:rPr>
        <w:t xml:space="preserve">Denisi, A. S., &amp; Murphy, K. R. (2017). Performance appraisal and performance management: 100 years of progress? </w:t>
      </w:r>
      <w:r w:rsidRPr="00E416B2">
        <w:rPr>
          <w:rFonts w:ascii="Garamond" w:eastAsia="Times New Roman" w:hAnsi="Garamond" w:cs="Times New Roman"/>
          <w:i/>
          <w:iCs/>
          <w:lang w:val="en-US" w:eastAsia="pt-PT"/>
        </w:rPr>
        <w:t>Journal of Applied Psychology</w:t>
      </w:r>
      <w:r w:rsidRPr="00E416B2">
        <w:rPr>
          <w:rFonts w:ascii="Garamond" w:eastAsia="Times New Roman" w:hAnsi="Garamond" w:cs="Times New Roman"/>
          <w:lang w:val="en-US" w:eastAsia="pt-PT"/>
        </w:rPr>
        <w:t xml:space="preserve">, </w:t>
      </w:r>
      <w:r w:rsidRPr="00E416B2">
        <w:rPr>
          <w:rFonts w:ascii="Garamond" w:eastAsia="Times New Roman" w:hAnsi="Garamond" w:cs="Times New Roman"/>
          <w:i/>
          <w:iCs/>
          <w:lang w:val="en-US" w:eastAsia="pt-PT"/>
        </w:rPr>
        <w:t>102</w:t>
      </w:r>
      <w:r w:rsidRPr="00E416B2">
        <w:rPr>
          <w:rFonts w:ascii="Garamond" w:eastAsia="Times New Roman" w:hAnsi="Garamond" w:cs="Times New Roman"/>
          <w:lang w:val="en-US" w:eastAsia="pt-PT"/>
        </w:rPr>
        <w:t>(3), 421–433. https://doi.org/10.1037/apl0000085</w:t>
      </w:r>
    </w:p>
    <w:p w14:paraId="3B78C508" w14:textId="77777777" w:rsidR="00C31154" w:rsidRPr="00E416B2" w:rsidRDefault="00C31154" w:rsidP="00FB1F6C">
      <w:pPr>
        <w:spacing w:line="360" w:lineRule="auto"/>
        <w:jc w:val="both"/>
        <w:rPr>
          <w:rFonts w:ascii="Garamond" w:hAnsi="Garamond"/>
          <w:lang w:val="en-US"/>
        </w:rPr>
      </w:pPr>
    </w:p>
    <w:p w14:paraId="3815B0AB" w14:textId="77777777" w:rsidR="00C31154" w:rsidRPr="00E416B2"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val="en-US" w:eastAsia="pt-PT"/>
        </w:rPr>
        <w:t xml:space="preserve">Dick, B. (2002). Postgraduate programs using action research. </w:t>
      </w:r>
      <w:r w:rsidRPr="00E416B2">
        <w:rPr>
          <w:rFonts w:ascii="Garamond" w:eastAsia="Times New Roman" w:hAnsi="Garamond" w:cs="Times New Roman"/>
          <w:i/>
          <w:iCs/>
          <w:lang w:val="en-US" w:eastAsia="pt-PT"/>
        </w:rPr>
        <w:t>The Learning Organization</w:t>
      </w:r>
      <w:r w:rsidRPr="00E416B2">
        <w:rPr>
          <w:rFonts w:ascii="Garamond" w:eastAsia="Times New Roman" w:hAnsi="Garamond" w:cs="Times New Roman"/>
          <w:lang w:val="en-US" w:eastAsia="pt-PT"/>
        </w:rPr>
        <w:t xml:space="preserve">, </w:t>
      </w:r>
      <w:r w:rsidRPr="00E416B2">
        <w:rPr>
          <w:rFonts w:ascii="Garamond" w:eastAsia="Times New Roman" w:hAnsi="Garamond" w:cs="Times New Roman"/>
          <w:i/>
          <w:iCs/>
          <w:lang w:val="en-US" w:eastAsia="pt-PT"/>
        </w:rPr>
        <w:t>9</w:t>
      </w:r>
      <w:r w:rsidRPr="00E416B2">
        <w:rPr>
          <w:rFonts w:ascii="Garamond" w:eastAsia="Times New Roman" w:hAnsi="Garamond" w:cs="Times New Roman"/>
          <w:lang w:val="en-US" w:eastAsia="pt-PT"/>
        </w:rPr>
        <w:t>(4), 159–170. https://doi.org/10.1108/09696470210428886</w:t>
      </w:r>
    </w:p>
    <w:p w14:paraId="0E44349B" w14:textId="77777777" w:rsidR="00C31154" w:rsidRPr="00E416B2" w:rsidRDefault="00C31154" w:rsidP="00FB1F6C">
      <w:pPr>
        <w:spacing w:line="360" w:lineRule="auto"/>
        <w:jc w:val="both"/>
        <w:rPr>
          <w:rFonts w:ascii="Garamond" w:hAnsi="Garamond"/>
          <w:lang w:val="en-US"/>
        </w:rPr>
      </w:pPr>
    </w:p>
    <w:p w14:paraId="6645077A"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Duarte, T. (2009). </w:t>
      </w:r>
      <w:r w:rsidRPr="00E416B2">
        <w:rPr>
          <w:rFonts w:ascii="Garamond" w:eastAsia="Times New Roman" w:hAnsi="Garamond" w:cs="Times New Roman"/>
          <w:i/>
          <w:iCs/>
          <w:lang w:eastAsia="pt-PT"/>
        </w:rPr>
        <w:t>A possibilidade da investigação a 3: reflexões sobre triangulação (metodológica)</w:t>
      </w:r>
      <w:r w:rsidRPr="00E416B2">
        <w:rPr>
          <w:rFonts w:ascii="Garamond" w:eastAsia="Times New Roman" w:hAnsi="Garamond" w:cs="Times New Roman"/>
          <w:lang w:eastAsia="pt-PT"/>
        </w:rPr>
        <w:t>.</w:t>
      </w:r>
    </w:p>
    <w:p w14:paraId="0800416B" w14:textId="77777777" w:rsidR="00C31154" w:rsidRPr="00E416B2" w:rsidRDefault="00C31154" w:rsidP="00FB1F6C">
      <w:pPr>
        <w:spacing w:line="360" w:lineRule="auto"/>
        <w:jc w:val="both"/>
        <w:rPr>
          <w:rFonts w:ascii="Garamond" w:hAnsi="Garamond"/>
        </w:rPr>
      </w:pPr>
    </w:p>
    <w:p w14:paraId="5A675B9F"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val="en-US" w:eastAsia="pt-PT"/>
        </w:rPr>
        <w:t xml:space="preserve">Ferreira, A., &amp; Otley, D. (2009). The design and use of performance management systems: An extended framework for analysis. </w:t>
      </w:r>
      <w:r w:rsidRPr="00E416B2">
        <w:rPr>
          <w:rFonts w:ascii="Garamond" w:eastAsia="Times New Roman" w:hAnsi="Garamond" w:cs="Times New Roman"/>
          <w:i/>
          <w:iCs/>
          <w:lang w:eastAsia="pt-PT"/>
        </w:rPr>
        <w:t>Management Accounting Research</w:t>
      </w:r>
      <w:r w:rsidRPr="00E416B2">
        <w:rPr>
          <w:rFonts w:ascii="Garamond" w:eastAsia="Times New Roman" w:hAnsi="Garamond" w:cs="Times New Roman"/>
          <w:lang w:eastAsia="pt-PT"/>
        </w:rPr>
        <w:t xml:space="preserve">, </w:t>
      </w:r>
      <w:r w:rsidRPr="00E416B2">
        <w:rPr>
          <w:rFonts w:ascii="Garamond" w:eastAsia="Times New Roman" w:hAnsi="Garamond" w:cs="Times New Roman"/>
          <w:i/>
          <w:iCs/>
          <w:lang w:eastAsia="pt-PT"/>
        </w:rPr>
        <w:t>20</w:t>
      </w:r>
      <w:r w:rsidRPr="00E416B2">
        <w:rPr>
          <w:rFonts w:ascii="Garamond" w:eastAsia="Times New Roman" w:hAnsi="Garamond" w:cs="Times New Roman"/>
          <w:lang w:eastAsia="pt-PT"/>
        </w:rPr>
        <w:t>(4), 263–282. https://doi.org/10.1016/j.mar.2009.07.003</w:t>
      </w:r>
    </w:p>
    <w:p w14:paraId="5637A491" w14:textId="77777777" w:rsidR="00C31154" w:rsidRPr="00E416B2" w:rsidRDefault="00C31154" w:rsidP="00FB1F6C">
      <w:pPr>
        <w:spacing w:line="360" w:lineRule="auto"/>
        <w:jc w:val="both"/>
        <w:rPr>
          <w:rFonts w:ascii="Garamond" w:hAnsi="Garamond"/>
        </w:rPr>
      </w:pPr>
    </w:p>
    <w:p w14:paraId="4CC5D361" w14:textId="77777777" w:rsidR="00C31154" w:rsidRPr="00E416B2"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eastAsia="pt-PT"/>
        </w:rPr>
        <w:t xml:space="preserve">Gomes, J. F., Cunha, M. P., Rego, A., Cunha, R. C., Cabral-Cardoso, C., &amp; Marques, C. A. (2008). </w:t>
      </w:r>
      <w:r w:rsidRPr="00E416B2">
        <w:rPr>
          <w:rFonts w:ascii="Garamond" w:eastAsia="Times New Roman" w:hAnsi="Garamond" w:cs="Times New Roman"/>
          <w:i/>
          <w:iCs/>
          <w:lang w:eastAsia="pt-PT"/>
        </w:rPr>
        <w:t>Manual de Gestão de Pessoas e do Capital Humano</w:t>
      </w:r>
      <w:r w:rsidRPr="00E416B2">
        <w:rPr>
          <w:rFonts w:ascii="Garamond" w:eastAsia="Times New Roman" w:hAnsi="Garamond" w:cs="Times New Roman"/>
          <w:lang w:eastAsia="pt-PT"/>
        </w:rPr>
        <w:t xml:space="preserve"> (1.</w:t>
      </w:r>
      <w:r w:rsidRPr="00E416B2">
        <w:rPr>
          <w:rFonts w:ascii="Garamond" w:eastAsia="Times New Roman" w:hAnsi="Garamond" w:cs="Times New Roman"/>
          <w:vertAlign w:val="superscript"/>
          <w:lang w:eastAsia="pt-PT"/>
        </w:rPr>
        <w:t>a</w:t>
      </w:r>
      <w:r w:rsidRPr="00E416B2">
        <w:rPr>
          <w:rFonts w:ascii="Garamond" w:eastAsia="Times New Roman" w:hAnsi="Garamond" w:cs="Times New Roman"/>
          <w:lang w:eastAsia="pt-PT"/>
        </w:rPr>
        <w:t xml:space="preserve"> Edição). </w:t>
      </w:r>
      <w:r w:rsidRPr="00E416B2">
        <w:rPr>
          <w:rFonts w:ascii="Garamond" w:eastAsia="Times New Roman" w:hAnsi="Garamond" w:cs="Times New Roman"/>
          <w:lang w:val="en-US" w:eastAsia="pt-PT"/>
        </w:rPr>
        <w:t>Edições Sílabo.</w:t>
      </w:r>
    </w:p>
    <w:p w14:paraId="67D7571C" w14:textId="77777777" w:rsidR="005B6A99" w:rsidRDefault="005B6A99" w:rsidP="00FB1F6C">
      <w:pPr>
        <w:spacing w:line="360" w:lineRule="auto"/>
        <w:jc w:val="both"/>
        <w:rPr>
          <w:lang w:val="en-US"/>
        </w:rPr>
      </w:pPr>
    </w:p>
    <w:p w14:paraId="0DE860D2" w14:textId="5534DB8B" w:rsidR="00C31154" w:rsidRPr="005B6A99" w:rsidRDefault="005B6A99" w:rsidP="00FB1F6C">
      <w:pPr>
        <w:spacing w:line="360" w:lineRule="auto"/>
        <w:jc w:val="both"/>
        <w:rPr>
          <w:rFonts w:ascii="Garamond" w:hAnsi="Garamond"/>
          <w:lang w:val="en-US"/>
        </w:rPr>
      </w:pPr>
      <w:r w:rsidRPr="005B6A99">
        <w:rPr>
          <w:rFonts w:ascii="Garamond" w:hAnsi="Garamond"/>
          <w:lang w:val="en-US"/>
        </w:rPr>
        <w:t xml:space="preserve">Green, M. E. (2002). Internal human resources consulting: Why doesn't your staff get it?. </w:t>
      </w:r>
      <w:r w:rsidRPr="009F7585">
        <w:rPr>
          <w:rFonts w:ascii="Garamond" w:hAnsi="Garamond"/>
          <w:i/>
          <w:iCs/>
          <w:lang w:val="en-US"/>
        </w:rPr>
        <w:t>Public Personnel Management</w:t>
      </w:r>
      <w:r w:rsidRPr="009F7585">
        <w:rPr>
          <w:rFonts w:ascii="Garamond" w:hAnsi="Garamond"/>
          <w:lang w:val="en-US"/>
        </w:rPr>
        <w:t xml:space="preserve">, </w:t>
      </w:r>
      <w:r w:rsidRPr="009F7585">
        <w:rPr>
          <w:rFonts w:ascii="Garamond" w:hAnsi="Garamond"/>
          <w:i/>
          <w:iCs/>
          <w:lang w:val="en-US"/>
        </w:rPr>
        <w:t>31</w:t>
      </w:r>
      <w:r w:rsidRPr="009F7585">
        <w:rPr>
          <w:rFonts w:ascii="Garamond" w:hAnsi="Garamond"/>
          <w:lang w:val="en-US"/>
        </w:rPr>
        <w:t>(1), 111-119.</w:t>
      </w:r>
    </w:p>
    <w:p w14:paraId="65E47DC9" w14:textId="77777777" w:rsidR="005B6A99" w:rsidRDefault="005B6A99" w:rsidP="00FB1F6C">
      <w:pPr>
        <w:spacing w:line="360" w:lineRule="auto"/>
        <w:jc w:val="both"/>
        <w:rPr>
          <w:rFonts w:ascii="Garamond" w:eastAsia="Times New Roman" w:hAnsi="Garamond" w:cs="Times New Roman"/>
          <w:lang w:val="en-US" w:eastAsia="pt-PT"/>
        </w:rPr>
      </w:pPr>
    </w:p>
    <w:p w14:paraId="35FDCF7B" w14:textId="4B35B16D" w:rsidR="00C31154" w:rsidRPr="00E416B2"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val="en-US" w:eastAsia="pt-PT"/>
        </w:rPr>
        <w:t xml:space="preserve">Iqbal, M. Z., Akbar, S., &amp; Budhwar, P. (2015). Effectiveness of Performance Appraisal: An Integrated Framework. </w:t>
      </w:r>
      <w:r w:rsidRPr="00E416B2">
        <w:rPr>
          <w:rFonts w:ascii="Garamond" w:eastAsia="Times New Roman" w:hAnsi="Garamond" w:cs="Times New Roman"/>
          <w:i/>
          <w:iCs/>
          <w:lang w:val="en-US" w:eastAsia="pt-PT"/>
        </w:rPr>
        <w:t>International Journal of Management Reviews</w:t>
      </w:r>
      <w:r w:rsidRPr="00E416B2">
        <w:rPr>
          <w:rFonts w:ascii="Garamond" w:eastAsia="Times New Roman" w:hAnsi="Garamond" w:cs="Times New Roman"/>
          <w:lang w:val="en-US" w:eastAsia="pt-PT"/>
        </w:rPr>
        <w:t xml:space="preserve">, </w:t>
      </w:r>
      <w:r w:rsidRPr="00E416B2">
        <w:rPr>
          <w:rFonts w:ascii="Garamond" w:eastAsia="Times New Roman" w:hAnsi="Garamond" w:cs="Times New Roman"/>
          <w:i/>
          <w:iCs/>
          <w:lang w:val="en-US" w:eastAsia="pt-PT"/>
        </w:rPr>
        <w:t>17</w:t>
      </w:r>
      <w:r w:rsidRPr="00E416B2">
        <w:rPr>
          <w:rFonts w:ascii="Garamond" w:eastAsia="Times New Roman" w:hAnsi="Garamond" w:cs="Times New Roman"/>
          <w:lang w:val="en-US" w:eastAsia="pt-PT"/>
        </w:rPr>
        <w:t>(4), 510–533. https://doi.org/10.1111/ijmr.12050</w:t>
      </w:r>
    </w:p>
    <w:p w14:paraId="2AE471C6" w14:textId="77777777" w:rsidR="00C31154" w:rsidRPr="00E416B2" w:rsidRDefault="00C31154" w:rsidP="00FB1F6C">
      <w:pPr>
        <w:spacing w:line="360" w:lineRule="auto"/>
        <w:jc w:val="both"/>
        <w:rPr>
          <w:rFonts w:ascii="Garamond" w:hAnsi="Garamond"/>
          <w:lang w:val="en-US"/>
        </w:rPr>
      </w:pPr>
    </w:p>
    <w:p w14:paraId="1830209F" w14:textId="45FD2E10" w:rsidR="00C31154" w:rsidRDefault="00C31154" w:rsidP="00FB1F6C">
      <w:pPr>
        <w:spacing w:line="360" w:lineRule="auto"/>
        <w:jc w:val="both"/>
        <w:rPr>
          <w:rFonts w:ascii="Garamond" w:eastAsia="Times New Roman" w:hAnsi="Garamond" w:cs="Times New Roman"/>
          <w:lang w:val="en-US" w:eastAsia="pt-PT"/>
        </w:rPr>
      </w:pPr>
      <w:r w:rsidRPr="00E416B2">
        <w:rPr>
          <w:rFonts w:ascii="Garamond" w:eastAsia="Times New Roman" w:hAnsi="Garamond" w:cs="Times New Roman"/>
          <w:lang w:val="en-US" w:eastAsia="pt-PT"/>
        </w:rPr>
        <w:t xml:space="preserve">Jawahar, I. M. (2006). Correlates of Satisfaction with Performance Appraisal Feedback. </w:t>
      </w:r>
      <w:r w:rsidR="00B97CBC" w:rsidRPr="00E416B2">
        <w:rPr>
          <w:rFonts w:ascii="Garamond" w:eastAsia="Times New Roman" w:hAnsi="Garamond" w:cs="Times New Roman"/>
          <w:i/>
          <w:iCs/>
          <w:lang w:val="en-US" w:eastAsia="pt-PT"/>
        </w:rPr>
        <w:t>Journal Of Labor Research</w:t>
      </w:r>
      <w:r w:rsidRPr="00E416B2">
        <w:rPr>
          <w:rFonts w:ascii="Garamond" w:eastAsia="Times New Roman" w:hAnsi="Garamond" w:cs="Times New Roman"/>
          <w:lang w:val="en-US" w:eastAsia="pt-PT"/>
        </w:rPr>
        <w:t xml:space="preserve">, </w:t>
      </w:r>
      <w:r w:rsidRPr="00E416B2">
        <w:rPr>
          <w:rFonts w:ascii="Garamond" w:eastAsia="Times New Roman" w:hAnsi="Garamond" w:cs="Times New Roman"/>
          <w:i/>
          <w:iCs/>
          <w:lang w:val="en-US" w:eastAsia="pt-PT"/>
        </w:rPr>
        <w:t>27</w:t>
      </w:r>
      <w:r w:rsidRPr="00E416B2">
        <w:rPr>
          <w:rFonts w:ascii="Garamond" w:eastAsia="Times New Roman" w:hAnsi="Garamond" w:cs="Times New Roman"/>
          <w:lang w:val="en-US" w:eastAsia="pt-PT"/>
        </w:rPr>
        <w:t>(2), 213–236. https://doi.org/https://doi.org/10.1007/s12122-006-1004-1</w:t>
      </w:r>
    </w:p>
    <w:p w14:paraId="39081F4B" w14:textId="77777777" w:rsidR="005B6A99" w:rsidRDefault="005B6A99" w:rsidP="00FB1F6C">
      <w:pPr>
        <w:spacing w:line="360" w:lineRule="auto"/>
        <w:jc w:val="both"/>
        <w:rPr>
          <w:rFonts w:ascii="Garamond" w:eastAsia="Times New Roman" w:hAnsi="Garamond" w:cs="Times New Roman"/>
          <w:lang w:val="en-US" w:eastAsia="pt-PT"/>
        </w:rPr>
      </w:pPr>
    </w:p>
    <w:p w14:paraId="23C2E01C" w14:textId="77777777" w:rsidR="005B6A99" w:rsidRPr="005B6A99" w:rsidRDefault="005B6A99" w:rsidP="005B6A99">
      <w:pPr>
        <w:spacing w:line="360" w:lineRule="auto"/>
        <w:jc w:val="both"/>
        <w:rPr>
          <w:rFonts w:ascii="Garamond" w:eastAsia="Times New Roman" w:hAnsi="Garamond" w:cs="Times New Roman"/>
          <w:lang w:eastAsia="pt-PT"/>
        </w:rPr>
      </w:pPr>
      <w:r w:rsidRPr="005B6A99">
        <w:rPr>
          <w:rFonts w:ascii="Garamond" w:eastAsia="Times New Roman" w:hAnsi="Garamond" w:cs="Times New Roman"/>
          <w:lang w:eastAsia="pt-PT"/>
        </w:rPr>
        <w:lastRenderedPageBreak/>
        <w:t xml:space="preserve">Lo, K., Macky, K., &amp; Pio, E. (2015). </w:t>
      </w:r>
      <w:r w:rsidRPr="005B6A99">
        <w:rPr>
          <w:rFonts w:ascii="Garamond" w:eastAsia="Times New Roman" w:hAnsi="Garamond" w:cs="Times New Roman"/>
          <w:lang w:val="en-US" w:eastAsia="pt-PT"/>
        </w:rPr>
        <w:t xml:space="preserve">The HR competency requirements for strategic and functional HR practitioners. </w:t>
      </w:r>
      <w:r w:rsidRPr="005B6A99">
        <w:rPr>
          <w:rFonts w:ascii="Garamond" w:eastAsia="Times New Roman" w:hAnsi="Garamond" w:cs="Times New Roman"/>
          <w:i/>
          <w:iCs/>
          <w:lang w:eastAsia="pt-PT"/>
        </w:rPr>
        <w:t>International Journal of Human Resource Management</w:t>
      </w:r>
      <w:r w:rsidRPr="005B6A99">
        <w:rPr>
          <w:rFonts w:ascii="Garamond" w:eastAsia="Times New Roman" w:hAnsi="Garamond" w:cs="Times New Roman"/>
          <w:lang w:eastAsia="pt-PT"/>
        </w:rPr>
        <w:t xml:space="preserve">, </w:t>
      </w:r>
      <w:r w:rsidRPr="005B6A99">
        <w:rPr>
          <w:rFonts w:ascii="Garamond" w:eastAsia="Times New Roman" w:hAnsi="Garamond" w:cs="Times New Roman"/>
          <w:i/>
          <w:iCs/>
          <w:lang w:eastAsia="pt-PT"/>
        </w:rPr>
        <w:t>26</w:t>
      </w:r>
      <w:r w:rsidRPr="005B6A99">
        <w:rPr>
          <w:rFonts w:ascii="Garamond" w:eastAsia="Times New Roman" w:hAnsi="Garamond" w:cs="Times New Roman"/>
          <w:lang w:eastAsia="pt-PT"/>
        </w:rPr>
        <w:t>(18), 2308–2328. https://doi.org/10.1080/09585192.2015.1021827</w:t>
      </w:r>
    </w:p>
    <w:p w14:paraId="2B8E1358" w14:textId="77777777" w:rsidR="00C31154" w:rsidRPr="00E416B2" w:rsidRDefault="00C31154" w:rsidP="00FB1F6C">
      <w:pPr>
        <w:spacing w:line="360" w:lineRule="auto"/>
        <w:jc w:val="both"/>
        <w:rPr>
          <w:rFonts w:ascii="Garamond" w:hAnsi="Garamond"/>
          <w:lang w:val="en-US"/>
        </w:rPr>
      </w:pPr>
    </w:p>
    <w:p w14:paraId="1FC1F13E"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Porto Editora. (2023, January 21). </w:t>
      </w:r>
      <w:r w:rsidRPr="00E416B2">
        <w:rPr>
          <w:rFonts w:ascii="Garamond" w:eastAsia="Times New Roman" w:hAnsi="Garamond" w:cs="Times New Roman"/>
          <w:i/>
          <w:iCs/>
          <w:lang w:eastAsia="pt-PT"/>
        </w:rPr>
        <w:t xml:space="preserve">Porto Editora – desempenho no Dicionário infopédia da Língua Portuguesa </w:t>
      </w:r>
      <w:r w:rsidRPr="00E416B2">
        <w:rPr>
          <w:rFonts w:ascii="Garamond" w:eastAsia="Times New Roman" w:hAnsi="Garamond" w:cs="Times New Roman"/>
          <w:lang w:eastAsia="pt-PT"/>
        </w:rPr>
        <w:t>. Porto Editora. https://www.infopedia.pt/dicionarios/lingua-portuguesa/desempenho</w:t>
      </w:r>
    </w:p>
    <w:p w14:paraId="573D7D52" w14:textId="77777777" w:rsidR="00C31154" w:rsidRPr="00E416B2" w:rsidRDefault="00C31154" w:rsidP="00FB1F6C">
      <w:pPr>
        <w:spacing w:line="360" w:lineRule="auto"/>
        <w:jc w:val="both"/>
        <w:rPr>
          <w:rFonts w:ascii="Garamond" w:hAnsi="Garamond"/>
          <w:lang w:val="en-US"/>
        </w:rPr>
      </w:pPr>
    </w:p>
    <w:p w14:paraId="4C76FCA7"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Porto Editora. (2023, January 21). </w:t>
      </w:r>
      <w:r w:rsidRPr="00E416B2">
        <w:rPr>
          <w:rFonts w:ascii="Garamond" w:eastAsia="Times New Roman" w:hAnsi="Garamond" w:cs="Times New Roman"/>
          <w:i/>
          <w:iCs/>
          <w:lang w:eastAsia="pt-PT"/>
        </w:rPr>
        <w:t xml:space="preserve">Porto Editora – desempenhar no Dicionário infopédia da Língua Portuguesa </w:t>
      </w:r>
      <w:r w:rsidRPr="00E416B2">
        <w:rPr>
          <w:rFonts w:ascii="Garamond" w:eastAsia="Times New Roman" w:hAnsi="Garamond" w:cs="Times New Roman"/>
          <w:lang w:eastAsia="pt-PT"/>
        </w:rPr>
        <w:t>. Porto Editora. https://www.infopedia.pt/dicionarios/lingua-portuguesa/desempenhar</w:t>
      </w:r>
    </w:p>
    <w:p w14:paraId="52F06FB1" w14:textId="77777777" w:rsidR="00C31154" w:rsidRPr="00E416B2" w:rsidRDefault="00C31154" w:rsidP="00FB1F6C">
      <w:pPr>
        <w:spacing w:line="360" w:lineRule="auto"/>
        <w:jc w:val="both"/>
        <w:rPr>
          <w:rFonts w:ascii="Garamond" w:hAnsi="Garamond"/>
        </w:rPr>
      </w:pPr>
    </w:p>
    <w:p w14:paraId="2626ECF4"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Porto Editora. (2023, January 21). </w:t>
      </w:r>
      <w:r w:rsidRPr="00E416B2">
        <w:rPr>
          <w:rFonts w:ascii="Garamond" w:eastAsia="Times New Roman" w:hAnsi="Garamond" w:cs="Times New Roman"/>
          <w:i/>
          <w:iCs/>
          <w:lang w:eastAsia="pt-PT"/>
        </w:rPr>
        <w:t>Porto Editora – des- no Dicionário infopédia da Língua Portuguesa</w:t>
      </w:r>
      <w:r w:rsidRPr="00E416B2">
        <w:rPr>
          <w:rFonts w:ascii="Garamond" w:eastAsia="Times New Roman" w:hAnsi="Garamond" w:cs="Times New Roman"/>
          <w:lang w:eastAsia="pt-PT"/>
        </w:rPr>
        <w:t>. Porto Editora. https://www.infopedia.pt/dicionarios/lingua-portuguesa/des-</w:t>
      </w:r>
    </w:p>
    <w:p w14:paraId="1F5D46DD" w14:textId="77777777" w:rsidR="00C31154" w:rsidRPr="00E416B2" w:rsidRDefault="00C31154" w:rsidP="00FB1F6C">
      <w:pPr>
        <w:spacing w:line="360" w:lineRule="auto"/>
        <w:jc w:val="both"/>
        <w:rPr>
          <w:rFonts w:ascii="Garamond" w:hAnsi="Garamond"/>
        </w:rPr>
      </w:pPr>
    </w:p>
    <w:p w14:paraId="65E80263"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Porto Editora. (2023, January 21). </w:t>
      </w:r>
      <w:r w:rsidRPr="00E416B2">
        <w:rPr>
          <w:rFonts w:ascii="Garamond" w:eastAsia="Times New Roman" w:hAnsi="Garamond" w:cs="Times New Roman"/>
          <w:i/>
          <w:iCs/>
          <w:lang w:eastAsia="pt-PT"/>
        </w:rPr>
        <w:t>Porto Editora – empenhar no Dicionário infopédia da Língua Portuguesa</w:t>
      </w:r>
      <w:r w:rsidRPr="00E416B2">
        <w:rPr>
          <w:rFonts w:ascii="Garamond" w:eastAsia="Times New Roman" w:hAnsi="Garamond" w:cs="Times New Roman"/>
          <w:lang w:eastAsia="pt-PT"/>
        </w:rPr>
        <w:t>. Porto Editora. https://www.infopedia.pt/dicionarios/lingua-portuguesa/empenhar</w:t>
      </w:r>
    </w:p>
    <w:p w14:paraId="57362D4B" w14:textId="77777777" w:rsidR="00C31154" w:rsidRPr="00E416B2" w:rsidRDefault="00C31154" w:rsidP="00FB1F6C">
      <w:pPr>
        <w:spacing w:line="360" w:lineRule="auto"/>
        <w:jc w:val="both"/>
        <w:rPr>
          <w:rFonts w:ascii="Garamond" w:hAnsi="Garamond"/>
        </w:rPr>
      </w:pPr>
    </w:p>
    <w:p w14:paraId="6ED10017" w14:textId="77777777" w:rsidR="00C31154" w:rsidRPr="00E416B2" w:rsidRDefault="00C31154" w:rsidP="00FB1F6C">
      <w:pPr>
        <w:spacing w:line="360" w:lineRule="auto"/>
        <w:jc w:val="both"/>
        <w:rPr>
          <w:rFonts w:ascii="Garamond" w:eastAsia="Times New Roman" w:hAnsi="Garamond" w:cs="Times New Roman"/>
          <w:lang w:eastAsia="pt-PT"/>
        </w:rPr>
      </w:pPr>
      <w:r w:rsidRPr="00E416B2">
        <w:rPr>
          <w:rFonts w:ascii="Garamond" w:eastAsia="Times New Roman" w:hAnsi="Garamond" w:cs="Times New Roman"/>
          <w:lang w:eastAsia="pt-PT"/>
        </w:rPr>
        <w:t xml:space="preserve">Santos, J. R., &amp; Henriques, S. (2021). </w:t>
      </w:r>
      <w:r w:rsidRPr="00E416B2">
        <w:rPr>
          <w:rFonts w:ascii="Garamond" w:eastAsia="Times New Roman" w:hAnsi="Garamond" w:cs="Times New Roman"/>
          <w:i/>
          <w:iCs/>
          <w:lang w:eastAsia="pt-PT"/>
        </w:rPr>
        <w:t>Inquérito por Questionário: contributos de conceção e utilização em contextos educativos</w:t>
      </w:r>
      <w:r w:rsidRPr="00E416B2">
        <w:rPr>
          <w:rFonts w:ascii="Garamond" w:eastAsia="Times New Roman" w:hAnsi="Garamond" w:cs="Times New Roman"/>
          <w:lang w:eastAsia="pt-PT"/>
        </w:rPr>
        <w:t>. https://doi.org/10.34627/3s9s-k971</w:t>
      </w:r>
    </w:p>
    <w:p w14:paraId="6F98098C" w14:textId="77777777" w:rsidR="00C31154" w:rsidRDefault="00C31154" w:rsidP="00FB1F6C">
      <w:pPr>
        <w:spacing w:line="360" w:lineRule="auto"/>
        <w:jc w:val="both"/>
        <w:rPr>
          <w:rFonts w:ascii="Garamond" w:hAnsi="Garamond"/>
        </w:rPr>
      </w:pPr>
    </w:p>
    <w:p w14:paraId="7D548C4C" w14:textId="1F16D79D" w:rsidR="00A72ABF" w:rsidRPr="005B6A99" w:rsidRDefault="00A72ABF" w:rsidP="00FB1F6C">
      <w:pPr>
        <w:jc w:val="both"/>
        <w:rPr>
          <w:rFonts w:ascii="Garamond" w:eastAsia="Times New Roman" w:hAnsi="Garamond" w:cs="Times New Roman"/>
          <w:lang w:val="en-US" w:eastAsia="pt-PT"/>
        </w:rPr>
      </w:pPr>
      <w:r w:rsidRPr="00A72ABF">
        <w:rPr>
          <w:rFonts w:ascii="Garamond" w:eastAsia="Times New Roman" w:hAnsi="Garamond" w:cs="Times New Roman"/>
          <w:lang w:val="en-US" w:eastAsia="pt-PT"/>
        </w:rPr>
        <w:t xml:space="preserve">Sharif, A. M. (2002). Benchmarking performance management systems. </w:t>
      </w:r>
      <w:r w:rsidR="00FB1F6C" w:rsidRPr="003815C9">
        <w:rPr>
          <w:rFonts w:ascii="Garamond" w:eastAsia="Times New Roman" w:hAnsi="Garamond" w:cs="Times New Roman"/>
          <w:i/>
          <w:iCs/>
          <w:lang w:val="en-US" w:eastAsia="pt-PT"/>
        </w:rPr>
        <w:t>Benchmarking,</w:t>
      </w:r>
      <w:r w:rsidR="00FB1F6C" w:rsidRPr="003815C9">
        <w:rPr>
          <w:rFonts w:ascii="Garamond" w:eastAsia="Times New Roman" w:hAnsi="Garamond" w:cs="Times New Roman"/>
          <w:lang w:val="en-US" w:eastAsia="pt-PT"/>
        </w:rPr>
        <w:t xml:space="preserve"> 9(1), 62–85</w:t>
      </w:r>
      <w:r w:rsidRPr="005B6A99">
        <w:rPr>
          <w:rFonts w:ascii="Garamond" w:eastAsia="Times New Roman" w:hAnsi="Garamond" w:cs="Times New Roman"/>
          <w:lang w:val="en-US" w:eastAsia="pt-PT"/>
        </w:rPr>
        <w:t>. https://doi.org/10.1108/14635770210418588</w:t>
      </w:r>
    </w:p>
    <w:p w14:paraId="43BA7EA6" w14:textId="77777777" w:rsidR="00A72ABF" w:rsidRDefault="00A72ABF" w:rsidP="00FB1F6C">
      <w:pPr>
        <w:spacing w:line="360" w:lineRule="auto"/>
        <w:jc w:val="both"/>
        <w:rPr>
          <w:rFonts w:ascii="Garamond" w:hAnsi="Garamond"/>
          <w:lang w:val="en-US"/>
        </w:rPr>
      </w:pPr>
    </w:p>
    <w:p w14:paraId="16801EA3" w14:textId="77777777" w:rsidR="005B6A99" w:rsidRPr="009F7585" w:rsidRDefault="005B6A99" w:rsidP="005B6A99">
      <w:pPr>
        <w:spacing w:line="360" w:lineRule="auto"/>
        <w:jc w:val="both"/>
        <w:rPr>
          <w:rFonts w:ascii="Garamond" w:eastAsia="Times New Roman" w:hAnsi="Garamond" w:cs="Times New Roman"/>
          <w:lang w:val="en-US" w:eastAsia="pt-PT"/>
        </w:rPr>
      </w:pPr>
      <w:r w:rsidRPr="005B6A99">
        <w:rPr>
          <w:rFonts w:ascii="Garamond" w:eastAsia="Times New Roman" w:hAnsi="Garamond" w:cs="Times New Roman"/>
          <w:lang w:val="en-US" w:eastAsia="pt-PT"/>
        </w:rPr>
        <w:t xml:space="preserve">Schiemann, W. A., &amp; Ulrich, D. (2017). Rise of HR—New Mandates for I-O. </w:t>
      </w:r>
      <w:r w:rsidRPr="009F7585">
        <w:rPr>
          <w:rFonts w:ascii="Garamond" w:eastAsia="Times New Roman" w:hAnsi="Garamond" w:cs="Times New Roman"/>
          <w:i/>
          <w:iCs/>
          <w:lang w:val="en-US" w:eastAsia="pt-PT"/>
        </w:rPr>
        <w:t>Industrial and Organizational Psychology</w:t>
      </w:r>
      <w:r w:rsidRPr="009F7585">
        <w:rPr>
          <w:rFonts w:ascii="Garamond" w:eastAsia="Times New Roman" w:hAnsi="Garamond" w:cs="Times New Roman"/>
          <w:lang w:val="en-US" w:eastAsia="pt-PT"/>
        </w:rPr>
        <w:t xml:space="preserve">, </w:t>
      </w:r>
      <w:r w:rsidRPr="009F7585">
        <w:rPr>
          <w:rFonts w:ascii="Garamond" w:eastAsia="Times New Roman" w:hAnsi="Garamond" w:cs="Times New Roman"/>
          <w:i/>
          <w:iCs/>
          <w:lang w:val="en-US" w:eastAsia="pt-PT"/>
        </w:rPr>
        <w:t>10</w:t>
      </w:r>
      <w:r w:rsidRPr="009F7585">
        <w:rPr>
          <w:rFonts w:ascii="Garamond" w:eastAsia="Times New Roman" w:hAnsi="Garamond" w:cs="Times New Roman"/>
          <w:lang w:val="en-US" w:eastAsia="pt-PT"/>
        </w:rPr>
        <w:t>(1), 3–25. https://doi.org/10.1017/iop.2016.76</w:t>
      </w:r>
    </w:p>
    <w:p w14:paraId="1286D2ED" w14:textId="77777777" w:rsidR="005B6A99" w:rsidRPr="005B6A99" w:rsidRDefault="005B6A99" w:rsidP="00FB1F6C">
      <w:pPr>
        <w:spacing w:line="360" w:lineRule="auto"/>
        <w:jc w:val="both"/>
        <w:rPr>
          <w:rFonts w:ascii="Garamond" w:hAnsi="Garamond"/>
          <w:lang w:val="en-US"/>
        </w:rPr>
      </w:pPr>
    </w:p>
    <w:p w14:paraId="1E754AAE" w14:textId="77777777" w:rsidR="005B6A99" w:rsidRPr="005B6A99" w:rsidRDefault="005B6A99" w:rsidP="005B6A99">
      <w:pPr>
        <w:spacing w:line="360" w:lineRule="auto"/>
        <w:jc w:val="both"/>
        <w:rPr>
          <w:rFonts w:ascii="Garamond" w:eastAsia="Times New Roman" w:hAnsi="Garamond" w:cs="Times New Roman"/>
          <w:lang w:eastAsia="pt-PT"/>
        </w:rPr>
      </w:pPr>
      <w:r w:rsidRPr="005B6A99">
        <w:rPr>
          <w:rFonts w:ascii="Garamond" w:eastAsia="Times New Roman" w:hAnsi="Garamond" w:cs="Times New Roman"/>
          <w:lang w:val="en-US" w:eastAsia="pt-PT"/>
        </w:rPr>
        <w:t xml:space="preserve">Wright, C. (2008). Reinventing human resource management: Business partners, internal consultants and the limits to professionalization. </w:t>
      </w:r>
      <w:r w:rsidRPr="005B6A99">
        <w:rPr>
          <w:rFonts w:ascii="Garamond" w:eastAsia="Times New Roman" w:hAnsi="Garamond" w:cs="Times New Roman"/>
          <w:i/>
          <w:iCs/>
          <w:lang w:eastAsia="pt-PT"/>
        </w:rPr>
        <w:t>Human Relations</w:t>
      </w:r>
      <w:r w:rsidRPr="005B6A99">
        <w:rPr>
          <w:rFonts w:ascii="Garamond" w:eastAsia="Times New Roman" w:hAnsi="Garamond" w:cs="Times New Roman"/>
          <w:lang w:eastAsia="pt-PT"/>
        </w:rPr>
        <w:t xml:space="preserve">, </w:t>
      </w:r>
      <w:r w:rsidRPr="005B6A99">
        <w:rPr>
          <w:rFonts w:ascii="Garamond" w:eastAsia="Times New Roman" w:hAnsi="Garamond" w:cs="Times New Roman"/>
          <w:i/>
          <w:iCs/>
          <w:lang w:eastAsia="pt-PT"/>
        </w:rPr>
        <w:t>61</w:t>
      </w:r>
      <w:r w:rsidRPr="005B6A99">
        <w:rPr>
          <w:rFonts w:ascii="Garamond" w:eastAsia="Times New Roman" w:hAnsi="Garamond" w:cs="Times New Roman"/>
          <w:lang w:eastAsia="pt-PT"/>
        </w:rPr>
        <w:t>(8), 1063–1086. https://doi.org/10.1177/0018726708094860</w:t>
      </w:r>
    </w:p>
    <w:p w14:paraId="1BC40A9F" w14:textId="77777777" w:rsidR="00A27105" w:rsidRDefault="00A27105" w:rsidP="004E428B">
      <w:pPr>
        <w:rPr>
          <w:rFonts w:ascii="Garamond" w:hAnsi="Garamond"/>
          <w:b/>
          <w:bCs/>
          <w:sz w:val="56"/>
          <w:szCs w:val="56"/>
        </w:rPr>
      </w:pPr>
    </w:p>
    <w:p w14:paraId="77A7258D" w14:textId="77777777" w:rsidR="00C00D90" w:rsidRDefault="00C00D90" w:rsidP="004E428B">
      <w:pPr>
        <w:rPr>
          <w:rFonts w:ascii="Garamond" w:hAnsi="Garamond"/>
          <w:b/>
          <w:bCs/>
          <w:sz w:val="56"/>
          <w:szCs w:val="56"/>
        </w:rPr>
      </w:pPr>
    </w:p>
    <w:p w14:paraId="79CE1E96" w14:textId="77777777" w:rsidR="00C00D90" w:rsidRDefault="00C00D90" w:rsidP="004E428B">
      <w:pPr>
        <w:rPr>
          <w:rFonts w:ascii="Garamond" w:hAnsi="Garamond"/>
          <w:b/>
          <w:bCs/>
          <w:sz w:val="56"/>
          <w:szCs w:val="56"/>
        </w:rPr>
      </w:pPr>
    </w:p>
    <w:p w14:paraId="037EE185" w14:textId="77777777" w:rsidR="00C00D90" w:rsidRDefault="00C00D90" w:rsidP="004E428B">
      <w:pPr>
        <w:rPr>
          <w:rFonts w:ascii="Garamond" w:hAnsi="Garamond"/>
          <w:b/>
          <w:bCs/>
          <w:sz w:val="56"/>
          <w:szCs w:val="56"/>
        </w:rPr>
      </w:pPr>
    </w:p>
    <w:p w14:paraId="0972AC6F" w14:textId="77777777" w:rsidR="00981865" w:rsidRDefault="00981865" w:rsidP="004E428B">
      <w:pPr>
        <w:rPr>
          <w:rFonts w:ascii="Garamond" w:hAnsi="Garamond"/>
          <w:b/>
          <w:bCs/>
          <w:sz w:val="56"/>
          <w:szCs w:val="56"/>
        </w:rPr>
      </w:pPr>
    </w:p>
    <w:p w14:paraId="1784E4F9" w14:textId="77777777" w:rsidR="00C00D90" w:rsidRDefault="00C00D90" w:rsidP="004E428B">
      <w:pPr>
        <w:rPr>
          <w:rFonts w:ascii="Garamond" w:hAnsi="Garamond"/>
          <w:b/>
          <w:bCs/>
          <w:sz w:val="56"/>
          <w:szCs w:val="56"/>
        </w:rPr>
      </w:pPr>
    </w:p>
    <w:p w14:paraId="1A10EB22" w14:textId="77777777" w:rsidR="00C00D90" w:rsidRDefault="00C00D90" w:rsidP="004E428B">
      <w:pPr>
        <w:rPr>
          <w:rFonts w:ascii="Garamond" w:hAnsi="Garamond"/>
          <w:b/>
          <w:bCs/>
          <w:sz w:val="56"/>
          <w:szCs w:val="56"/>
        </w:rPr>
      </w:pPr>
    </w:p>
    <w:p w14:paraId="62C5A80F" w14:textId="77777777" w:rsidR="00C00D90" w:rsidRDefault="00C00D90" w:rsidP="004E428B">
      <w:pPr>
        <w:rPr>
          <w:rFonts w:ascii="Garamond" w:hAnsi="Garamond"/>
          <w:b/>
          <w:bCs/>
          <w:sz w:val="56"/>
          <w:szCs w:val="56"/>
        </w:rPr>
      </w:pPr>
    </w:p>
    <w:p w14:paraId="02F27DFC" w14:textId="77777777" w:rsidR="00C00D90" w:rsidRDefault="00C00D90" w:rsidP="004E428B">
      <w:pPr>
        <w:rPr>
          <w:rFonts w:ascii="Garamond" w:hAnsi="Garamond"/>
          <w:b/>
          <w:bCs/>
          <w:sz w:val="56"/>
          <w:szCs w:val="56"/>
        </w:rPr>
      </w:pPr>
    </w:p>
    <w:p w14:paraId="2AA5A123" w14:textId="77777777" w:rsidR="00A27105" w:rsidRPr="00E416B2" w:rsidRDefault="00A27105" w:rsidP="004E428B">
      <w:pPr>
        <w:rPr>
          <w:rFonts w:ascii="Garamond" w:hAnsi="Garamond"/>
        </w:rPr>
      </w:pPr>
    </w:p>
    <w:p w14:paraId="7F3687E8" w14:textId="77777777" w:rsidR="00A27105" w:rsidRPr="00E416B2" w:rsidRDefault="00A27105" w:rsidP="004E428B">
      <w:pPr>
        <w:rPr>
          <w:rFonts w:ascii="Garamond" w:hAnsi="Garamond"/>
          <w:b/>
          <w:bCs/>
          <w:sz w:val="56"/>
          <w:szCs w:val="56"/>
        </w:rPr>
      </w:pPr>
    </w:p>
    <w:p w14:paraId="0B485220" w14:textId="2F237B1B" w:rsidR="00561764" w:rsidRPr="00981865" w:rsidRDefault="00561764" w:rsidP="00981865">
      <w:pPr>
        <w:pStyle w:val="Ttulo1"/>
        <w:ind w:firstLine="720"/>
        <w:rPr>
          <w:rFonts w:ascii="Garamond" w:hAnsi="Garamond"/>
          <w:color w:val="auto"/>
          <w:sz w:val="36"/>
          <w:szCs w:val="36"/>
        </w:rPr>
      </w:pPr>
      <w:bookmarkStart w:id="93" w:name="_Toc138801331"/>
      <w:r w:rsidRPr="00981865">
        <w:rPr>
          <w:rFonts w:ascii="Garamond" w:hAnsi="Garamond"/>
          <w:color w:val="auto"/>
          <w:sz w:val="96"/>
          <w:szCs w:val="96"/>
        </w:rPr>
        <w:t>ANEXOS</w:t>
      </w:r>
      <w:bookmarkEnd w:id="93"/>
    </w:p>
    <w:p w14:paraId="3C1E543F" w14:textId="7292C56F" w:rsidR="00561764" w:rsidRDefault="00561764" w:rsidP="002B5E8C"/>
    <w:p w14:paraId="03AD1748" w14:textId="77777777" w:rsidR="00561764" w:rsidRDefault="00561764" w:rsidP="002B5E8C"/>
    <w:p w14:paraId="6E857FCB" w14:textId="77777777" w:rsidR="00A27105" w:rsidRDefault="00A27105" w:rsidP="002B5E8C"/>
    <w:p w14:paraId="02A36FA5" w14:textId="77777777" w:rsidR="00A27105" w:rsidRDefault="00A27105" w:rsidP="002B5E8C"/>
    <w:p w14:paraId="13F1A5FC" w14:textId="77777777" w:rsidR="00A27105" w:rsidRDefault="00A27105" w:rsidP="002B5E8C"/>
    <w:p w14:paraId="2783DE3B" w14:textId="77777777" w:rsidR="00A27105" w:rsidRDefault="00A27105" w:rsidP="002B5E8C"/>
    <w:p w14:paraId="28446870" w14:textId="77777777" w:rsidR="00A27105" w:rsidRDefault="00A27105" w:rsidP="002B5E8C"/>
    <w:p w14:paraId="10159E3D" w14:textId="77777777" w:rsidR="00A27105" w:rsidRDefault="00A27105" w:rsidP="002B5E8C"/>
    <w:p w14:paraId="27EB2FE8" w14:textId="77777777" w:rsidR="00A27105" w:rsidRDefault="00A27105" w:rsidP="002B5E8C"/>
    <w:p w14:paraId="15275B37" w14:textId="77777777" w:rsidR="00A27105" w:rsidRDefault="00A27105" w:rsidP="002B5E8C"/>
    <w:p w14:paraId="1E7284B6" w14:textId="77777777" w:rsidR="00A27105" w:rsidRDefault="00A27105" w:rsidP="002B5E8C"/>
    <w:p w14:paraId="57E2A78B" w14:textId="77777777" w:rsidR="00A27105" w:rsidRDefault="00A27105" w:rsidP="002B5E8C"/>
    <w:p w14:paraId="67AEAFCA" w14:textId="77777777" w:rsidR="00A27105" w:rsidRDefault="00A27105" w:rsidP="002B5E8C"/>
    <w:p w14:paraId="525D733D" w14:textId="77777777" w:rsidR="00A27105" w:rsidRDefault="00A27105" w:rsidP="002B5E8C"/>
    <w:p w14:paraId="2C889CB9" w14:textId="77777777" w:rsidR="00A27105" w:rsidRDefault="00A27105" w:rsidP="002B5E8C"/>
    <w:p w14:paraId="35517DEE" w14:textId="77777777" w:rsidR="00A27105" w:rsidRDefault="00A27105" w:rsidP="002B5E8C"/>
    <w:p w14:paraId="75305BB3" w14:textId="77777777" w:rsidR="00A27105" w:rsidRDefault="00A27105" w:rsidP="002B5E8C"/>
    <w:p w14:paraId="79BE68F1" w14:textId="77777777" w:rsidR="00A27105" w:rsidRDefault="00A27105" w:rsidP="002B5E8C"/>
    <w:p w14:paraId="04EDAD97" w14:textId="77777777" w:rsidR="00A27105" w:rsidRDefault="00A27105" w:rsidP="002B5E8C"/>
    <w:p w14:paraId="1EA61419" w14:textId="77777777" w:rsidR="00A27105" w:rsidRDefault="00A27105" w:rsidP="002B5E8C"/>
    <w:p w14:paraId="5B0C2063" w14:textId="77777777" w:rsidR="004E428B" w:rsidRDefault="004E428B" w:rsidP="002B5E8C"/>
    <w:p w14:paraId="23811634" w14:textId="7BAA3615" w:rsidR="00A27105" w:rsidRPr="00E416B2" w:rsidRDefault="0098117E" w:rsidP="002B5E8C">
      <w:pPr>
        <w:rPr>
          <w:rFonts w:ascii="Garamond" w:hAnsi="Garamond"/>
        </w:rPr>
      </w:pPr>
      <w:r>
        <w:rPr>
          <w:noProof/>
        </w:rPr>
        <w:lastRenderedPageBreak/>
        <w:drawing>
          <wp:anchor distT="0" distB="0" distL="114300" distR="114300" simplePos="0" relativeHeight="251665408" behindDoc="1" locked="0" layoutInCell="1" allowOverlap="1" wp14:anchorId="45EA8778" wp14:editId="26F18242">
            <wp:simplePos x="0" y="0"/>
            <wp:positionH relativeFrom="margin">
              <wp:posOffset>-469900</wp:posOffset>
            </wp:positionH>
            <wp:positionV relativeFrom="paragraph">
              <wp:posOffset>101600</wp:posOffset>
            </wp:positionV>
            <wp:extent cx="6336030" cy="8428355"/>
            <wp:effectExtent l="0" t="0" r="7620" b="0"/>
            <wp:wrapTight wrapText="bothSides">
              <wp:wrapPolygon edited="0">
                <wp:start x="0" y="0"/>
                <wp:lineTo x="0" y="21530"/>
                <wp:lineTo x="21561" y="21530"/>
                <wp:lineTo x="21561" y="0"/>
                <wp:lineTo x="0" y="0"/>
              </wp:wrapPolygon>
            </wp:wrapTight>
            <wp:docPr id="14359721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t="5952"/>
                    <a:stretch/>
                  </pic:blipFill>
                  <pic:spPr bwMode="auto">
                    <a:xfrm>
                      <a:off x="0" y="0"/>
                      <a:ext cx="6336030" cy="8428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8720" behindDoc="1" locked="0" layoutInCell="1" allowOverlap="1" wp14:anchorId="087E6AA4" wp14:editId="4BE9B5AB">
                <wp:simplePos x="0" y="0"/>
                <wp:positionH relativeFrom="column">
                  <wp:posOffset>-473710</wp:posOffset>
                </wp:positionH>
                <wp:positionV relativeFrom="paragraph">
                  <wp:posOffset>0</wp:posOffset>
                </wp:positionV>
                <wp:extent cx="6336030" cy="457200"/>
                <wp:effectExtent l="0" t="0" r="7620" b="0"/>
                <wp:wrapTight wrapText="bothSides">
                  <wp:wrapPolygon edited="0">
                    <wp:start x="0" y="0"/>
                    <wp:lineTo x="0" y="20700"/>
                    <wp:lineTo x="21561" y="20700"/>
                    <wp:lineTo x="21561" y="0"/>
                    <wp:lineTo x="0" y="0"/>
                  </wp:wrapPolygon>
                </wp:wrapTight>
                <wp:docPr id="289202406" name="Caixa de texto 1"/>
                <wp:cNvGraphicFramePr/>
                <a:graphic xmlns:a="http://schemas.openxmlformats.org/drawingml/2006/main">
                  <a:graphicData uri="http://schemas.microsoft.com/office/word/2010/wordprocessingShape">
                    <wps:wsp>
                      <wps:cNvSpPr txBox="1"/>
                      <wps:spPr>
                        <a:xfrm>
                          <a:off x="0" y="0"/>
                          <a:ext cx="6336030" cy="457200"/>
                        </a:xfrm>
                        <a:prstGeom prst="rect">
                          <a:avLst/>
                        </a:prstGeom>
                        <a:solidFill>
                          <a:prstClr val="white"/>
                        </a:solidFill>
                        <a:ln>
                          <a:noFill/>
                        </a:ln>
                      </wps:spPr>
                      <wps:txbx>
                        <w:txbxContent>
                          <w:p w14:paraId="42175F4B" w14:textId="634C37DF" w:rsidR="0098117E" w:rsidRPr="0098117E" w:rsidRDefault="0098117E" w:rsidP="0098117E">
                            <w:pPr>
                              <w:pStyle w:val="Legenda"/>
                              <w:rPr>
                                <w:rFonts w:ascii="Garamond" w:hAnsi="Garamond"/>
                                <w:i w:val="0"/>
                                <w:iCs w:val="0"/>
                                <w:noProof/>
                                <w:color w:val="auto"/>
                                <w:sz w:val="36"/>
                                <w:szCs w:val="36"/>
                              </w:rPr>
                            </w:pPr>
                            <w:bookmarkStart w:id="94" w:name="_Toc137394294"/>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p>
                          <w:p w14:paraId="15AF8542" w14:textId="77777777" w:rsidR="00011F82" w:rsidRDefault="00011F82"/>
                          <w:p w14:paraId="6979065B" w14:textId="0997F39F" w:rsidR="0098117E" w:rsidRPr="0098117E" w:rsidRDefault="0098117E" w:rsidP="0098117E">
                            <w:pPr>
                              <w:pStyle w:val="Legenda"/>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7E6AA4" id="_x0000_s1029" type="#_x0000_t202" style="position:absolute;margin-left:-37.3pt;margin-top:0;width:498.9pt;height:36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cFGwIAAEIEAAAOAAAAZHJzL2Uyb0RvYy54bWysU01v2zAMvQ/YfxB0X5w0WzYYcYosRYYB&#10;RVsgHXpWZCkWIIsapcTOfv0ofyRbt9Owi0yTFCm+97i8bWvLTgqDAVfw2WTKmXISSuMOBf/2vH33&#10;ibMQhSuFBacKflaB367evlk2Plc3UIEtFTIq4kLe+IJXMfo8y4KsVC3CBLxyFNSAtYj0i4esRNFQ&#10;9dpmN9PpImsAS48gVQjkveuDfNXV11rJ+Kh1UJHZgtPbYndid+7Tma2WIj+g8JWRwzPEP7yiFsZR&#10;00upOxEFO6L5o1RtJEIAHScS6gy0NlJ1M9A0s+mraXaV8KqbhcAJ/gJT+H9l5cNp55+QxfYztERg&#10;AqTxIQ/kTPO0Guv0pZcyihOE5wtsqo1MknMxny+mcwpJir3/8JF4SWWy622PIX5RULNkFByJlg4t&#10;cboPsU8dU1KzANaUW2Nt+kmBjUV2EkRhU5mohuK/ZVmXch2kW33B5MmuoyQrtvuWmbLg83HMPZRn&#10;mh6hF0bwcmuo370I8UkgKYGmInXHRzq0habgMFicVYA//uZP+UQQRTlrSFkFD9+PAhVn9qsj6pIM&#10;RwNHYz8a7lhvgCad0d542Zl0AaMdTY1Qv5Do16kLhYST1KvgcTQ3sdc3LY1U63WXRGLzIt67nZep&#10;9Ijrc/si0A+sROLzAUbNifwVOX1uj/L6GEGbjrmEa4/iADcJteN+WKq0Cb/+d1nX1V/9BAAA//8D&#10;AFBLAwQUAAYACAAAACEAswg+6d0AAAAHAQAADwAAAGRycy9kb3ducmV2LnhtbEyPwU7DMBBE70j8&#10;g7VIXFDrYFDahmwqaOEGh5aq521skoh4HcVOk/495gTH0Yxm3uTrybbibHrfOEa4nycgDJdON1wh&#10;HD7fZksQPhBrah0bhIvxsC6ur3LKtBt5Z877UIlYwj4jhDqELpPSl7Wx5OeuMxy9L9dbClH2ldQ9&#10;jbHctlIlSSotNRwXaurMpjbl936wCOm2H8Ydb+62h9d3+ugqdXy5HBFvb6bnJxDBTOEvDL/4ER2K&#10;yHRyA2svWoTZ4jGNUYT4KNor9aBAnBAWKgFZ5PI/f/EDAAD//wMAUEsBAi0AFAAGAAgAAAAhALaD&#10;OJL+AAAA4QEAABMAAAAAAAAAAAAAAAAAAAAAAFtDb250ZW50X1R5cGVzXS54bWxQSwECLQAUAAYA&#10;CAAAACEAOP0h/9YAAACUAQAACwAAAAAAAAAAAAAAAAAvAQAAX3JlbHMvLnJlbHNQSwECLQAUAAYA&#10;CAAAACEAdoqnBRsCAABCBAAADgAAAAAAAAAAAAAAAAAuAgAAZHJzL2Uyb0RvYy54bWxQSwECLQAU&#10;AAYACAAAACEAswg+6d0AAAAHAQAADwAAAAAAAAAAAAAAAAB1BAAAZHJzL2Rvd25yZXYueG1sUEsF&#10;BgAAAAAEAAQA8wAAAH8FAAAAAA==&#10;" stroked="f">
                <v:textbox inset="0,0,0,0">
                  <w:txbxContent>
                    <w:p w14:paraId="42175F4B" w14:textId="634C37DF" w:rsidR="0098117E" w:rsidRPr="0098117E" w:rsidRDefault="0098117E" w:rsidP="0098117E">
                      <w:pPr>
                        <w:pStyle w:val="Legenda"/>
                        <w:rPr>
                          <w:rFonts w:ascii="Garamond" w:hAnsi="Garamond"/>
                          <w:i w:val="0"/>
                          <w:iCs w:val="0"/>
                          <w:noProof/>
                          <w:color w:val="auto"/>
                          <w:sz w:val="36"/>
                          <w:szCs w:val="36"/>
                        </w:rPr>
                      </w:pPr>
                      <w:bookmarkStart w:id="95" w:name="_Toc137394294"/>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p>
                    <w:p w14:paraId="15AF8542" w14:textId="77777777" w:rsidR="00011F82" w:rsidRDefault="00011F82"/>
                    <w:p w14:paraId="6979065B" w14:textId="0997F39F" w:rsidR="0098117E" w:rsidRPr="0098117E" w:rsidRDefault="0098117E" w:rsidP="0098117E">
                      <w:pPr>
                        <w:pStyle w:val="Legenda"/>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análise de função</w:t>
                      </w:r>
                      <w:bookmarkEnd w:id="95"/>
                    </w:p>
                  </w:txbxContent>
                </v:textbox>
                <w10:wrap type="tight"/>
              </v:shape>
            </w:pict>
          </mc:Fallback>
        </mc:AlternateContent>
      </w:r>
    </w:p>
    <w:p w14:paraId="5128813F" w14:textId="2E55F999" w:rsidR="00886908" w:rsidRDefault="00886908" w:rsidP="002B5E8C">
      <w:r>
        <w:rPr>
          <w:noProof/>
        </w:rPr>
        <w:lastRenderedPageBreak/>
        <w:drawing>
          <wp:anchor distT="0" distB="0" distL="114300" distR="114300" simplePos="0" relativeHeight="251666432" behindDoc="1" locked="0" layoutInCell="1" allowOverlap="1" wp14:anchorId="2F4357F8" wp14:editId="06B7B127">
            <wp:simplePos x="0" y="0"/>
            <wp:positionH relativeFrom="margin">
              <wp:posOffset>-498475</wp:posOffset>
            </wp:positionH>
            <wp:positionV relativeFrom="paragraph">
              <wp:posOffset>14605</wp:posOffset>
            </wp:positionV>
            <wp:extent cx="6020955" cy="8515350"/>
            <wp:effectExtent l="0" t="0" r="0" b="0"/>
            <wp:wrapTight wrapText="bothSides">
              <wp:wrapPolygon edited="0">
                <wp:start x="0" y="0"/>
                <wp:lineTo x="0" y="21552"/>
                <wp:lineTo x="21529" y="21552"/>
                <wp:lineTo x="21529" y="0"/>
                <wp:lineTo x="0" y="0"/>
              </wp:wrapPolygon>
            </wp:wrapTight>
            <wp:docPr id="83941266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23038" cy="85182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DB42B" w14:textId="329962DB" w:rsidR="00886908" w:rsidRDefault="00886908" w:rsidP="002B5E8C">
      <w:r>
        <w:rPr>
          <w:noProof/>
        </w:rPr>
        <w:lastRenderedPageBreak/>
        <w:drawing>
          <wp:anchor distT="0" distB="0" distL="114300" distR="114300" simplePos="0" relativeHeight="251667456" behindDoc="1" locked="0" layoutInCell="1" allowOverlap="1" wp14:anchorId="1BE25318" wp14:editId="39084F8F">
            <wp:simplePos x="0" y="0"/>
            <wp:positionH relativeFrom="margin">
              <wp:posOffset>-527050</wp:posOffset>
            </wp:positionH>
            <wp:positionV relativeFrom="paragraph">
              <wp:posOffset>0</wp:posOffset>
            </wp:positionV>
            <wp:extent cx="6048375" cy="8554720"/>
            <wp:effectExtent l="0" t="0" r="9525" b="0"/>
            <wp:wrapTight wrapText="bothSides">
              <wp:wrapPolygon edited="0">
                <wp:start x="0" y="0"/>
                <wp:lineTo x="0" y="21549"/>
                <wp:lineTo x="21566" y="21549"/>
                <wp:lineTo x="21566" y="0"/>
                <wp:lineTo x="0" y="0"/>
              </wp:wrapPolygon>
            </wp:wrapTight>
            <wp:docPr id="136679283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8375" cy="855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718FEF" w14:textId="77777777" w:rsidR="00886908" w:rsidRDefault="00886908" w:rsidP="002B5E8C">
      <w:pPr>
        <w:sectPr w:rsidR="00886908" w:rsidSect="00C00D90">
          <w:headerReference w:type="first" r:id="rId36"/>
          <w:footerReference w:type="first" r:id="rId37"/>
          <w:pgSz w:w="11900" w:h="16840"/>
          <w:pgMar w:top="1701" w:right="1418" w:bottom="1701" w:left="1985" w:header="709" w:footer="709" w:gutter="0"/>
          <w:pgNumType w:start="1"/>
          <w:cols w:space="708"/>
          <w:titlePg/>
          <w:docGrid w:linePitch="326"/>
        </w:sectPr>
      </w:pPr>
    </w:p>
    <w:p w14:paraId="2BCB9CB0" w14:textId="43644F34" w:rsidR="00A27105" w:rsidRDefault="00886908" w:rsidP="002B5E8C">
      <w:r>
        <w:rPr>
          <w:noProof/>
        </w:rPr>
        <w:lastRenderedPageBreak/>
        <w:drawing>
          <wp:inline distT="0" distB="0" distL="0" distR="0" wp14:anchorId="071AAFB0" wp14:editId="4A109BE4">
            <wp:extent cx="9394190" cy="6642100"/>
            <wp:effectExtent l="0" t="0" r="0" b="0"/>
            <wp:docPr id="150721969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94190" cy="6642100"/>
                    </a:xfrm>
                    <a:prstGeom prst="rect">
                      <a:avLst/>
                    </a:prstGeom>
                    <a:noFill/>
                    <a:ln>
                      <a:noFill/>
                    </a:ln>
                  </pic:spPr>
                </pic:pic>
              </a:graphicData>
            </a:graphic>
          </wp:inline>
        </w:drawing>
      </w:r>
    </w:p>
    <w:p w14:paraId="27AB8B02" w14:textId="77777777" w:rsidR="00886908" w:rsidRDefault="00886908" w:rsidP="002B5E8C">
      <w:pPr>
        <w:sectPr w:rsidR="00886908" w:rsidSect="003579A1">
          <w:pgSz w:w="16840" w:h="11900" w:orient="landscape"/>
          <w:pgMar w:top="720" w:right="720" w:bottom="720" w:left="720" w:header="709" w:footer="709" w:gutter="0"/>
          <w:cols w:space="708"/>
          <w:titlePg/>
          <w:docGrid w:linePitch="326"/>
        </w:sectPr>
      </w:pPr>
    </w:p>
    <w:p w14:paraId="7F64E3CE" w14:textId="286015F5" w:rsidR="00A27105" w:rsidRDefault="00886908" w:rsidP="002B5E8C">
      <w:r>
        <w:rPr>
          <w:noProof/>
        </w:rPr>
        <w:lastRenderedPageBreak/>
        <w:drawing>
          <wp:inline distT="0" distB="0" distL="0" distR="0" wp14:anchorId="389A592F" wp14:editId="0B2A343F">
            <wp:extent cx="6498878" cy="9191625"/>
            <wp:effectExtent l="0" t="0" r="0" b="0"/>
            <wp:docPr id="93516129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01326" cy="9195087"/>
                    </a:xfrm>
                    <a:prstGeom prst="rect">
                      <a:avLst/>
                    </a:prstGeom>
                    <a:noFill/>
                    <a:ln>
                      <a:noFill/>
                    </a:ln>
                  </pic:spPr>
                </pic:pic>
              </a:graphicData>
            </a:graphic>
          </wp:inline>
        </w:drawing>
      </w:r>
    </w:p>
    <w:p w14:paraId="5975CB84" w14:textId="1B39C3F8" w:rsidR="00A27105" w:rsidRPr="00E416B2" w:rsidRDefault="0098117E" w:rsidP="002B5E8C">
      <w:pPr>
        <w:rPr>
          <w:rFonts w:ascii="Garamond" w:hAnsi="Garamond"/>
        </w:rPr>
      </w:pPr>
      <w:r>
        <w:rPr>
          <w:noProof/>
        </w:rPr>
        <w:lastRenderedPageBreak/>
        <mc:AlternateContent>
          <mc:Choice Requires="wps">
            <w:drawing>
              <wp:anchor distT="0" distB="0" distL="114300" distR="114300" simplePos="0" relativeHeight="251680768" behindDoc="1" locked="0" layoutInCell="1" allowOverlap="1" wp14:anchorId="121FBED6" wp14:editId="617D6C1F">
                <wp:simplePos x="0" y="0"/>
                <wp:positionH relativeFrom="column">
                  <wp:posOffset>209550</wp:posOffset>
                </wp:positionH>
                <wp:positionV relativeFrom="paragraph">
                  <wp:posOffset>0</wp:posOffset>
                </wp:positionV>
                <wp:extent cx="6188710" cy="266700"/>
                <wp:effectExtent l="0" t="0" r="2540" b="0"/>
                <wp:wrapTight wrapText="bothSides">
                  <wp:wrapPolygon edited="0">
                    <wp:start x="0" y="0"/>
                    <wp:lineTo x="0" y="20057"/>
                    <wp:lineTo x="21542" y="20057"/>
                    <wp:lineTo x="21542" y="0"/>
                    <wp:lineTo x="0" y="0"/>
                  </wp:wrapPolygon>
                </wp:wrapTight>
                <wp:docPr id="829028917" name="Caixa de texto 1"/>
                <wp:cNvGraphicFramePr/>
                <a:graphic xmlns:a="http://schemas.openxmlformats.org/drawingml/2006/main">
                  <a:graphicData uri="http://schemas.microsoft.com/office/word/2010/wordprocessingShape">
                    <wps:wsp>
                      <wps:cNvSpPr txBox="1"/>
                      <wps:spPr>
                        <a:xfrm>
                          <a:off x="0" y="0"/>
                          <a:ext cx="6188710" cy="266700"/>
                        </a:xfrm>
                        <a:prstGeom prst="rect">
                          <a:avLst/>
                        </a:prstGeom>
                        <a:solidFill>
                          <a:prstClr val="white"/>
                        </a:solidFill>
                        <a:ln>
                          <a:noFill/>
                        </a:ln>
                      </wps:spPr>
                      <wps:txbx>
                        <w:txbxContent>
                          <w:p w14:paraId="0572518C" w14:textId="5AC09682" w:rsidR="0098117E" w:rsidRPr="0098117E" w:rsidRDefault="0098117E" w:rsidP="0098117E">
                            <w:pPr>
                              <w:pStyle w:val="Legenda"/>
                              <w:rPr>
                                <w:rFonts w:ascii="Garamond" w:hAnsi="Garamond"/>
                                <w:i w:val="0"/>
                                <w:iCs w:val="0"/>
                                <w:noProof/>
                                <w:color w:val="auto"/>
                                <w:sz w:val="36"/>
                                <w:szCs w:val="36"/>
                              </w:rPr>
                            </w:pPr>
                            <w:bookmarkStart w:id="96" w:name="_Toc137394295"/>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w:t>
                            </w:r>
                          </w:p>
                          <w:p w14:paraId="0DAF2AD9" w14:textId="77777777" w:rsidR="00011F82" w:rsidRDefault="00011F82"/>
                          <w:p w14:paraId="668398BB" w14:textId="140B8926" w:rsidR="0098117E" w:rsidRPr="0098117E" w:rsidRDefault="0098117E" w:rsidP="0098117E">
                            <w:pPr>
                              <w:pStyle w:val="Legenda"/>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SedeAnexo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FBED6" id="_x0000_s1030" type="#_x0000_t202" style="position:absolute;margin-left:16.5pt;margin-top:0;width:487.3pt;height:21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7EHQIAAEIEAAAOAAAAZHJzL2Uyb0RvYy54bWysU1GP2jAMfp+0/xDlfRTQxKGKcmKcmCah&#10;u5O40z2HNKWR0jhzAi379XNSCtttT9NeUjd2bH+fPy/uu8awk0KvwRZ8MhpzpqyEUttDwV9fNp/m&#10;nPkgbCkMWFXws/L8fvnxw6J1uZpCDaZUyCiJ9XnrCl6H4PIs87JWjfAjcMqSswJsRKBfPGQlipay&#10;NyabjsezrAUsHYJU3tPtQ+/ky5S/qpQMT1XlVWCm4NRbSCemcx/PbLkQ+QGFq7W8tCH+oYtGaEtF&#10;r6keRBDsiPqPVI2WCB6qMJLQZFBVWqqEgdBMxu/Q7GrhVMJC5Hh3pcn/v7Ty8bRzz8hC9wU6GmAk&#10;pHU+93QZ8XQVNvFLnTLyE4XnK22qC0zS5Wwyn99NyCXJN53N7saJ1+z22qEPXxU0LBoFRxpLYkuc&#10;tj5QRQodQmIxD0aXG21M/ImOtUF2EjTCttZBxR7pxW9RxsZYC/FV74432Q1KtEK375guC/55gLmH&#10;8kzoEXpheCc3mupthQ/PAkkJhIrUHZ7oqAy0BYeLxVkN+ONv9zGeBkRezlpSVsH996NAxZn5Zml0&#10;UYaDgYOxHwx7bNZASCe0N04mkx5gMINZITRvJPpVrEIuYSXVKngYzHXo9U1LI9VqlYJIbE6Erd05&#10;GVMPvL50bwLdZSqB5vkIg+ZE/m44fWzP8uoYoNJpcpHXnsUL3STUNJ7LUsVN+PU/Rd1Wf/kTAAD/&#10;/wMAUEsDBBQABgAIAAAAIQBAqaiv3QAAAAcBAAAPAAAAZHJzL2Rvd25yZXYueG1sTI/BTsMwEETv&#10;SPyDtUhcELVJUajSOBW0cINDS9XzNl6SiHgdxU6T/j3uiV5WGs1o5m2+mmwrTtT7xrGGp5kCQVw6&#10;03ClYf/98bgA4QOywdYxaTiTh1Vxe5NjZtzIWzrtQiViCfsMNdQhdJmUvqzJop+5jjh6P663GKLs&#10;K2l6HGO5bWWiVCotNhwXauxoXVP5uxushnTTD+OW1w+b/fsnfnVVcng7H7S+v5telyACTeE/DBf8&#10;iA5FZDq6gY0XrYb5PL4SNMR7cZV6SUEcNTwnCmSRy2v+4g8AAP//AwBQSwECLQAUAAYACAAAACEA&#10;toM4kv4AAADhAQAAEwAAAAAAAAAAAAAAAAAAAAAAW0NvbnRlbnRfVHlwZXNdLnhtbFBLAQItABQA&#10;BgAIAAAAIQA4/SH/1gAAAJQBAAALAAAAAAAAAAAAAAAAAC8BAABfcmVscy8ucmVsc1BLAQItABQA&#10;BgAIAAAAIQCssO7EHQIAAEIEAAAOAAAAAAAAAAAAAAAAAC4CAABkcnMvZTJvRG9jLnhtbFBLAQIt&#10;ABQABgAIAAAAIQBAqaiv3QAAAAcBAAAPAAAAAAAAAAAAAAAAAHcEAABkcnMvZG93bnJldi54bWxQ&#10;SwUGAAAAAAQABADzAAAAgQUAAAAA&#10;" stroked="f">
                <v:textbox inset="0,0,0,0">
                  <w:txbxContent>
                    <w:p w14:paraId="0572518C" w14:textId="5AC09682" w:rsidR="0098117E" w:rsidRPr="0098117E" w:rsidRDefault="0098117E" w:rsidP="0098117E">
                      <w:pPr>
                        <w:pStyle w:val="Legenda"/>
                        <w:rPr>
                          <w:rFonts w:ascii="Garamond" w:hAnsi="Garamond"/>
                          <w:i w:val="0"/>
                          <w:iCs w:val="0"/>
                          <w:noProof/>
                          <w:color w:val="auto"/>
                          <w:sz w:val="36"/>
                          <w:szCs w:val="36"/>
                        </w:rPr>
                      </w:pPr>
                      <w:bookmarkStart w:id="97" w:name="_Toc137394295"/>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w:t>
                      </w:r>
                    </w:p>
                    <w:p w14:paraId="0DAF2AD9" w14:textId="77777777" w:rsidR="00011F82" w:rsidRDefault="00011F82"/>
                    <w:p w14:paraId="668398BB" w14:textId="140B8926" w:rsidR="0098117E" w:rsidRPr="0098117E" w:rsidRDefault="0098117E" w:rsidP="0098117E">
                      <w:pPr>
                        <w:pStyle w:val="Legenda"/>
                        <w:rPr>
                          <w:rFonts w:ascii="Garamond" w:hAnsi="Garamond"/>
                          <w:i w:val="0"/>
                          <w:iCs w:val="0"/>
                          <w:noProof/>
                          <w:color w:val="auto"/>
                          <w:sz w:val="36"/>
                          <w:szCs w:val="36"/>
                        </w:rPr>
                      </w:pPr>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SedeAnexo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Agências</w:t>
                      </w:r>
                      <w:bookmarkEnd w:id="97"/>
                    </w:p>
                  </w:txbxContent>
                </v:textbox>
                <w10:wrap type="tight"/>
              </v:shape>
            </w:pict>
          </mc:Fallback>
        </mc:AlternateContent>
      </w:r>
      <w:r w:rsidR="004E428B">
        <w:rPr>
          <w:noProof/>
        </w:rPr>
        <w:drawing>
          <wp:anchor distT="0" distB="0" distL="114300" distR="114300" simplePos="0" relativeHeight="251668480" behindDoc="1" locked="0" layoutInCell="1" allowOverlap="1" wp14:anchorId="77DF1E20" wp14:editId="01DB523E">
            <wp:simplePos x="0" y="0"/>
            <wp:positionH relativeFrom="column">
              <wp:posOffset>209550</wp:posOffset>
            </wp:positionH>
            <wp:positionV relativeFrom="paragraph">
              <wp:posOffset>266700</wp:posOffset>
            </wp:positionV>
            <wp:extent cx="6188710" cy="8753475"/>
            <wp:effectExtent l="0" t="0" r="2540" b="9525"/>
            <wp:wrapTight wrapText="bothSides">
              <wp:wrapPolygon edited="0">
                <wp:start x="0" y="0"/>
                <wp:lineTo x="0" y="21576"/>
                <wp:lineTo x="21542" y="21576"/>
                <wp:lineTo x="21542" y="0"/>
                <wp:lineTo x="0" y="0"/>
              </wp:wrapPolygon>
            </wp:wrapTight>
            <wp:docPr id="58666791"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8710" cy="875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E8E34" w14:textId="35FFF90A" w:rsidR="00542E8F" w:rsidRDefault="0051633C" w:rsidP="002B5E8C">
      <w:r>
        <w:rPr>
          <w:noProof/>
        </w:rPr>
        <w:lastRenderedPageBreak/>
        <w:drawing>
          <wp:anchor distT="0" distB="0" distL="114300" distR="114300" simplePos="0" relativeHeight="251669504" behindDoc="1" locked="0" layoutInCell="1" allowOverlap="1" wp14:anchorId="0A825029" wp14:editId="058A2B3E">
            <wp:simplePos x="0" y="0"/>
            <wp:positionH relativeFrom="column">
              <wp:posOffset>257175</wp:posOffset>
            </wp:positionH>
            <wp:positionV relativeFrom="paragraph">
              <wp:posOffset>0</wp:posOffset>
            </wp:positionV>
            <wp:extent cx="6403975" cy="9058275"/>
            <wp:effectExtent l="0" t="0" r="0" b="9525"/>
            <wp:wrapTight wrapText="bothSides">
              <wp:wrapPolygon edited="0">
                <wp:start x="0" y="0"/>
                <wp:lineTo x="0" y="21577"/>
                <wp:lineTo x="21525" y="21577"/>
                <wp:lineTo x="21525" y="0"/>
                <wp:lineTo x="0" y="0"/>
              </wp:wrapPolygon>
            </wp:wrapTight>
            <wp:docPr id="11088914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03975" cy="905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70F28" w14:textId="39240512" w:rsidR="00A27105" w:rsidRDefault="0098117E" w:rsidP="002B5E8C">
      <w:r>
        <w:rPr>
          <w:noProof/>
        </w:rPr>
        <w:lastRenderedPageBreak/>
        <w:drawing>
          <wp:anchor distT="0" distB="0" distL="114300" distR="114300" simplePos="0" relativeHeight="251670528" behindDoc="1" locked="0" layoutInCell="1" allowOverlap="1" wp14:anchorId="395E907C" wp14:editId="5C420554">
            <wp:simplePos x="0" y="0"/>
            <wp:positionH relativeFrom="column">
              <wp:posOffset>47625</wp:posOffset>
            </wp:positionH>
            <wp:positionV relativeFrom="paragraph">
              <wp:posOffset>180975</wp:posOffset>
            </wp:positionV>
            <wp:extent cx="6262370" cy="8858250"/>
            <wp:effectExtent l="0" t="0" r="5080" b="0"/>
            <wp:wrapTight wrapText="bothSides">
              <wp:wrapPolygon edited="0">
                <wp:start x="0" y="0"/>
                <wp:lineTo x="0" y="21554"/>
                <wp:lineTo x="21552" y="21554"/>
                <wp:lineTo x="21552" y="0"/>
                <wp:lineTo x="0" y="0"/>
              </wp:wrapPolygon>
            </wp:wrapTight>
            <wp:docPr id="83443326"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62370" cy="8858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2816" behindDoc="1" locked="0" layoutInCell="1" allowOverlap="1" wp14:anchorId="6752A4F5" wp14:editId="66186F02">
                <wp:simplePos x="0" y="0"/>
                <wp:positionH relativeFrom="column">
                  <wp:posOffset>47625</wp:posOffset>
                </wp:positionH>
                <wp:positionV relativeFrom="paragraph">
                  <wp:posOffset>0</wp:posOffset>
                </wp:positionV>
                <wp:extent cx="6262370" cy="180975"/>
                <wp:effectExtent l="0" t="0" r="5080" b="9525"/>
                <wp:wrapTight wrapText="bothSides">
                  <wp:wrapPolygon edited="0">
                    <wp:start x="0" y="0"/>
                    <wp:lineTo x="0" y="20463"/>
                    <wp:lineTo x="21552" y="20463"/>
                    <wp:lineTo x="21552" y="0"/>
                    <wp:lineTo x="0" y="0"/>
                  </wp:wrapPolygon>
                </wp:wrapTight>
                <wp:docPr id="931934511" name="Caixa de texto 1"/>
                <wp:cNvGraphicFramePr/>
                <a:graphic xmlns:a="http://schemas.openxmlformats.org/drawingml/2006/main">
                  <a:graphicData uri="http://schemas.microsoft.com/office/word/2010/wordprocessingShape">
                    <wps:wsp>
                      <wps:cNvSpPr txBox="1"/>
                      <wps:spPr>
                        <a:xfrm>
                          <a:off x="0" y="0"/>
                          <a:ext cx="6262370" cy="180975"/>
                        </a:xfrm>
                        <a:prstGeom prst="rect">
                          <a:avLst/>
                        </a:prstGeom>
                        <a:solidFill>
                          <a:prstClr val="white"/>
                        </a:solidFill>
                        <a:ln>
                          <a:noFill/>
                        </a:ln>
                      </wps:spPr>
                      <wps:txbx>
                        <w:txbxContent>
                          <w:p w14:paraId="32CF8A25" w14:textId="071B7DAA" w:rsidR="0098117E" w:rsidRPr="0098117E" w:rsidRDefault="0098117E" w:rsidP="0098117E">
                            <w:pPr>
                              <w:pStyle w:val="Legenda"/>
                              <w:rPr>
                                <w:rFonts w:ascii="Garamond" w:hAnsi="Garamond"/>
                                <w:i w:val="0"/>
                                <w:iCs w:val="0"/>
                                <w:noProof/>
                                <w:color w:val="auto"/>
                                <w:sz w:val="36"/>
                                <w:szCs w:val="36"/>
                              </w:rPr>
                            </w:pPr>
                            <w:bookmarkStart w:id="98" w:name="_Toc137394296"/>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Sede</w:t>
                            </w:r>
                          </w:p>
                          <w:p w14:paraId="5EF36D81" w14:textId="77777777" w:rsidR="00011F82" w:rsidRDefault="00011F82"/>
                          <w:p w14:paraId="3ECCF1A6" w14:textId="3BBCD351" w:rsidR="0098117E" w:rsidRPr="0098117E" w:rsidRDefault="009668C3" w:rsidP="0098117E">
                            <w:pPr>
                              <w:pStyle w:val="Legenda"/>
                              <w:rPr>
                                <w:rFonts w:ascii="Garamond" w:hAnsi="Garamond"/>
                                <w:i w:val="0"/>
                                <w:iCs w:val="0"/>
                                <w:noProof/>
                                <w:color w:val="auto"/>
                                <w:sz w:val="36"/>
                                <w:szCs w:val="36"/>
                              </w:rPr>
                            </w:pPr>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r w:rsidR="0098117E" w:rsidRPr="0098117E">
                              <w:rPr>
                                <w:rFonts w:ascii="Garamond" w:hAnsi="Garamond"/>
                                <w:i w:val="0"/>
                                <w:iCs w:val="0"/>
                                <w:color w:val="auto"/>
                                <w:sz w:val="24"/>
                                <w:szCs w:val="24"/>
                              </w:rPr>
                              <w:t xml:space="preserve">Anexo </w:t>
                            </w:r>
                            <w:r w:rsidR="0098117E" w:rsidRPr="0098117E">
                              <w:rPr>
                                <w:rFonts w:ascii="Garamond" w:hAnsi="Garamond"/>
                                <w:i w:val="0"/>
                                <w:iCs w:val="0"/>
                                <w:color w:val="auto"/>
                                <w:sz w:val="24"/>
                                <w:szCs w:val="24"/>
                              </w:rPr>
                              <w:fldChar w:fldCharType="begin"/>
                            </w:r>
                            <w:r w:rsidR="0098117E" w:rsidRPr="0098117E">
                              <w:rPr>
                                <w:rFonts w:ascii="Garamond" w:hAnsi="Garamond"/>
                                <w:i w:val="0"/>
                                <w:iCs w:val="0"/>
                                <w:color w:val="auto"/>
                                <w:sz w:val="24"/>
                                <w:szCs w:val="24"/>
                              </w:rPr>
                              <w:instrText xml:space="preserve"> SEQ Anexo \* ROMAN </w:instrText>
                            </w:r>
                            <w:r w:rsidR="0098117E"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0098117E" w:rsidRPr="0098117E">
                              <w:rPr>
                                <w:rFonts w:ascii="Garamond" w:hAnsi="Garamond"/>
                                <w:i w:val="0"/>
                                <w:iCs w:val="0"/>
                                <w:color w:val="auto"/>
                                <w:sz w:val="24"/>
                                <w:szCs w:val="24"/>
                              </w:rPr>
                              <w:fldChar w:fldCharType="end"/>
                            </w:r>
                            <w:r w:rsidR="0098117E" w:rsidRPr="0098117E">
                              <w:rPr>
                                <w:rFonts w:ascii="Garamond" w:hAnsi="Garamond"/>
                                <w:i w:val="0"/>
                                <w:iCs w:val="0"/>
                                <w:color w:val="auto"/>
                                <w:sz w:val="24"/>
                                <w:szCs w:val="24"/>
                              </w:rPr>
                              <w:t xml:space="preserve"> - Descritivo funcional | Consultor de RH - Sede</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2A4F5" id="_x0000_s1031" type="#_x0000_t202" style="position:absolute;margin-left:3.75pt;margin-top:0;width:493.1pt;height:14.2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I1GwIAAEIEAAAOAAAAZHJzL2Uyb0RvYy54bWysU8Fu2zAMvQ/YPwi6L04yLG2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dsOpt+vKGQpNjkdnx38ymWya63HfrwRUHDolFwJFoS&#10;WuK48aFPHVJiMw9Gl2ttTPyJgZVBdhREYVvroM7Ff8syNuZaiLf6gtGTXUeJVuh2HdNlwdP7omcH&#10;5YmmR+iF4Z1ca+q3ET48CyQl0FSk7vBER2WgLTicLc5qwB9/88d8IoiinLWkrIL77weBijPz1RJ1&#10;UYaDgYOxGwx7aFZAk05ob5xMJl3AYAazQmheSfTL2IVCwkrqVfAwmKvQ65uWRqrlMiWR2JwIG7t1&#10;MpYecH3pXgW6MyuB+HyEQXMif0NOn9ujvDwEqHRi7oriGW4SauL+vFRxE379T1nX1V/8BAAA//8D&#10;AFBLAwQUAAYACAAAACEA3So6ldwAAAAFAQAADwAAAGRycy9kb3ducmV2LnhtbEyPzU7DMBCE70i8&#10;g7VIXBB1COpfyKaClt7g0FL1vI1NEhGvI9tp0rfHnMpxNKOZb/LVaFpx1s43lhGeJgkIzaVVDVcI&#10;h6/t4wKED8SKWssa4aI9rIrbm5wyZQfe6fM+VCKWsM8IoQ6hy6T0Za0N+YntNEfv2zpDIUpXSeVo&#10;iOWmlWmSzKShhuNCTZ1e17r82fcGYbZx/bDj9cPm8P5Bn12VHt8uR8T7u/H1BUTQY7iG4Q8/okMR&#10;mU62Z+VFizCfxiBC/BPN5fJ5DuKEkC6mIItc/qcvfgEAAP//AwBQSwECLQAUAAYACAAAACEAtoM4&#10;kv4AAADhAQAAEwAAAAAAAAAAAAAAAAAAAAAAW0NvbnRlbnRfVHlwZXNdLnhtbFBLAQItABQABgAI&#10;AAAAIQA4/SH/1gAAAJQBAAALAAAAAAAAAAAAAAAAAC8BAABfcmVscy8ucmVsc1BLAQItABQABgAI&#10;AAAAIQAWTII1GwIAAEIEAAAOAAAAAAAAAAAAAAAAAC4CAABkcnMvZTJvRG9jLnhtbFBLAQItABQA&#10;BgAIAAAAIQDdKjqV3AAAAAUBAAAPAAAAAAAAAAAAAAAAAHUEAABkcnMvZG93bnJldi54bWxQSwUG&#10;AAAAAAQABADzAAAAfgUAAAAA&#10;" stroked="f">
                <v:textbox inset="0,0,0,0">
                  <w:txbxContent>
                    <w:p w14:paraId="32CF8A25" w14:textId="071B7DAA" w:rsidR="0098117E" w:rsidRPr="0098117E" w:rsidRDefault="0098117E" w:rsidP="0098117E">
                      <w:pPr>
                        <w:pStyle w:val="Legenda"/>
                        <w:rPr>
                          <w:rFonts w:ascii="Garamond" w:hAnsi="Garamond"/>
                          <w:i w:val="0"/>
                          <w:iCs w:val="0"/>
                          <w:noProof/>
                          <w:color w:val="auto"/>
                          <w:sz w:val="36"/>
                          <w:szCs w:val="36"/>
                        </w:rPr>
                      </w:pPr>
                      <w:bookmarkStart w:id="99" w:name="_Toc137394296"/>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Descritivo funcional | Consultor de RH - Sede</w:t>
                      </w:r>
                    </w:p>
                    <w:p w14:paraId="5EF36D81" w14:textId="77777777" w:rsidR="00011F82" w:rsidRDefault="00011F82"/>
                    <w:p w14:paraId="3ECCF1A6" w14:textId="3BBCD351" w:rsidR="0098117E" w:rsidRPr="0098117E" w:rsidRDefault="009668C3" w:rsidP="0098117E">
                      <w:pPr>
                        <w:pStyle w:val="Legenda"/>
                        <w:rPr>
                          <w:rFonts w:ascii="Garamond" w:hAnsi="Garamond"/>
                          <w:i w:val="0"/>
                          <w:iCs w:val="0"/>
                          <w:noProof/>
                          <w:color w:val="auto"/>
                          <w:sz w:val="36"/>
                          <w:szCs w:val="36"/>
                        </w:rPr>
                      </w:pPr>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r w:rsidR="0098117E" w:rsidRPr="0098117E">
                        <w:rPr>
                          <w:rFonts w:ascii="Garamond" w:hAnsi="Garamond"/>
                          <w:i w:val="0"/>
                          <w:iCs w:val="0"/>
                          <w:color w:val="auto"/>
                          <w:sz w:val="24"/>
                          <w:szCs w:val="24"/>
                        </w:rPr>
                        <w:t xml:space="preserve">Anexo </w:t>
                      </w:r>
                      <w:r w:rsidR="0098117E" w:rsidRPr="0098117E">
                        <w:rPr>
                          <w:rFonts w:ascii="Garamond" w:hAnsi="Garamond"/>
                          <w:i w:val="0"/>
                          <w:iCs w:val="0"/>
                          <w:color w:val="auto"/>
                          <w:sz w:val="24"/>
                          <w:szCs w:val="24"/>
                        </w:rPr>
                        <w:fldChar w:fldCharType="begin"/>
                      </w:r>
                      <w:r w:rsidR="0098117E" w:rsidRPr="0098117E">
                        <w:rPr>
                          <w:rFonts w:ascii="Garamond" w:hAnsi="Garamond"/>
                          <w:i w:val="0"/>
                          <w:iCs w:val="0"/>
                          <w:color w:val="auto"/>
                          <w:sz w:val="24"/>
                          <w:szCs w:val="24"/>
                        </w:rPr>
                        <w:instrText xml:space="preserve"> SEQ Anexo \* ROMAN </w:instrText>
                      </w:r>
                      <w:r w:rsidR="0098117E"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III</w:t>
                      </w:r>
                      <w:r w:rsidR="0098117E" w:rsidRPr="0098117E">
                        <w:rPr>
                          <w:rFonts w:ascii="Garamond" w:hAnsi="Garamond"/>
                          <w:i w:val="0"/>
                          <w:iCs w:val="0"/>
                          <w:color w:val="auto"/>
                          <w:sz w:val="24"/>
                          <w:szCs w:val="24"/>
                        </w:rPr>
                        <w:fldChar w:fldCharType="end"/>
                      </w:r>
                      <w:r w:rsidR="0098117E" w:rsidRPr="0098117E">
                        <w:rPr>
                          <w:rFonts w:ascii="Garamond" w:hAnsi="Garamond"/>
                          <w:i w:val="0"/>
                          <w:iCs w:val="0"/>
                          <w:color w:val="auto"/>
                          <w:sz w:val="24"/>
                          <w:szCs w:val="24"/>
                        </w:rPr>
                        <w:t xml:space="preserve"> - Descritivo funcional | Consultor de RH - Sede</w:t>
                      </w:r>
                      <w:bookmarkEnd w:id="99"/>
                    </w:p>
                  </w:txbxContent>
                </v:textbox>
                <w10:wrap type="tight"/>
              </v:shape>
            </w:pict>
          </mc:Fallback>
        </mc:AlternateContent>
      </w:r>
    </w:p>
    <w:p w14:paraId="58AFB25A" w14:textId="77777777" w:rsidR="00542E8F" w:rsidRDefault="00542E8F" w:rsidP="002B5E8C"/>
    <w:p w14:paraId="054E9CDD" w14:textId="63C2898E" w:rsidR="00542E8F" w:rsidRDefault="00542E8F" w:rsidP="002B5E8C"/>
    <w:p w14:paraId="00F6A87F" w14:textId="45E7B8AC" w:rsidR="00A27105" w:rsidRDefault="0051633C" w:rsidP="009821B5">
      <w:r>
        <w:rPr>
          <w:noProof/>
        </w:rPr>
        <w:lastRenderedPageBreak/>
        <w:drawing>
          <wp:anchor distT="0" distB="0" distL="114300" distR="114300" simplePos="0" relativeHeight="251671552" behindDoc="1" locked="0" layoutInCell="1" allowOverlap="1" wp14:anchorId="437C5FA4" wp14:editId="35D023CA">
            <wp:simplePos x="0" y="0"/>
            <wp:positionH relativeFrom="column">
              <wp:posOffset>190500</wp:posOffset>
            </wp:positionH>
            <wp:positionV relativeFrom="paragraph">
              <wp:posOffset>0</wp:posOffset>
            </wp:positionV>
            <wp:extent cx="6377655" cy="9020175"/>
            <wp:effectExtent l="0" t="0" r="4445" b="0"/>
            <wp:wrapTight wrapText="bothSides">
              <wp:wrapPolygon edited="0">
                <wp:start x="0" y="0"/>
                <wp:lineTo x="0" y="21532"/>
                <wp:lineTo x="21551" y="21532"/>
                <wp:lineTo x="21551" y="0"/>
                <wp:lineTo x="0" y="0"/>
              </wp:wrapPolygon>
            </wp:wrapTight>
            <wp:docPr id="12429925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77655" cy="9020175"/>
                    </a:xfrm>
                    <a:prstGeom prst="rect">
                      <a:avLst/>
                    </a:prstGeom>
                    <a:noFill/>
                    <a:ln>
                      <a:noFill/>
                    </a:ln>
                  </pic:spPr>
                </pic:pic>
              </a:graphicData>
            </a:graphic>
          </wp:anchor>
        </w:drawing>
      </w:r>
    </w:p>
    <w:p w14:paraId="2C395E01" w14:textId="77777777" w:rsidR="009821B5" w:rsidRPr="009821B5" w:rsidRDefault="009821B5" w:rsidP="009821B5"/>
    <w:p w14:paraId="08B93649" w14:textId="44643ACD" w:rsidR="000C1790" w:rsidRDefault="000C1790" w:rsidP="007F7F02"/>
    <w:p w14:paraId="18AF79EE" w14:textId="5F9CF9AB" w:rsidR="0098117E" w:rsidRPr="0098117E" w:rsidRDefault="0098117E" w:rsidP="0098117E">
      <w:pPr>
        <w:pStyle w:val="Legenda"/>
        <w:keepNext/>
        <w:rPr>
          <w:rFonts w:ascii="Garamond" w:hAnsi="Garamond"/>
          <w:i w:val="0"/>
          <w:iCs w:val="0"/>
          <w:color w:val="auto"/>
          <w:sz w:val="24"/>
          <w:szCs w:val="24"/>
        </w:rPr>
      </w:pPr>
      <w:bookmarkStart w:id="100" w:name="_Toc137394297"/>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IV</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Avaliação de Desempenho – Versão Agências - Avaliação pelo superior hierárquico</w:t>
      </w:r>
      <w:bookmarkEnd w:id="100"/>
    </w:p>
    <w:p w14:paraId="21817052" w14:textId="6AC9F796" w:rsidR="00600707" w:rsidRDefault="00BA312A" w:rsidP="007F7F02">
      <w:r>
        <w:rPr>
          <w:noProof/>
        </w:rPr>
        <w:drawing>
          <wp:inline distT="0" distB="0" distL="0" distR="0" wp14:anchorId="4992CBE4" wp14:editId="328D5E23">
            <wp:extent cx="6642100" cy="8286750"/>
            <wp:effectExtent l="0" t="0" r="6350" b="0"/>
            <wp:docPr id="1583993826"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44">
                      <a:extLst>
                        <a:ext uri="{28A0092B-C50C-407E-A947-70E740481C1C}">
                          <a14:useLocalDpi xmlns:a14="http://schemas.microsoft.com/office/drawing/2010/main" val="0"/>
                        </a:ext>
                      </a:extLst>
                    </a:blip>
                    <a:srcRect t="7707" b="4083"/>
                    <a:stretch/>
                  </pic:blipFill>
                  <pic:spPr bwMode="auto">
                    <a:xfrm>
                      <a:off x="0" y="0"/>
                      <a:ext cx="664210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3D37FD28" w14:textId="049DDD33" w:rsidR="00600707" w:rsidRDefault="00BA312A" w:rsidP="007F7F02">
      <w:r>
        <w:rPr>
          <w:noProof/>
        </w:rPr>
        <w:lastRenderedPageBreak/>
        <w:drawing>
          <wp:inline distT="0" distB="0" distL="0" distR="0" wp14:anchorId="218D1C8F" wp14:editId="4DA8AA64">
            <wp:extent cx="6642100" cy="9077325"/>
            <wp:effectExtent l="0" t="0" r="6350" b="9525"/>
            <wp:docPr id="1093058997"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45">
                      <a:extLst>
                        <a:ext uri="{28A0092B-C50C-407E-A947-70E740481C1C}">
                          <a14:useLocalDpi xmlns:a14="http://schemas.microsoft.com/office/drawing/2010/main" val="0"/>
                        </a:ext>
                      </a:extLst>
                    </a:blip>
                    <a:srcRect b="3373"/>
                    <a:stretch/>
                  </pic:blipFill>
                  <pic:spPr bwMode="auto">
                    <a:xfrm>
                      <a:off x="0" y="0"/>
                      <a:ext cx="6642100" cy="9077325"/>
                    </a:xfrm>
                    <a:prstGeom prst="rect">
                      <a:avLst/>
                    </a:prstGeom>
                    <a:noFill/>
                    <a:ln>
                      <a:noFill/>
                    </a:ln>
                    <a:extLst>
                      <a:ext uri="{53640926-AAD7-44D8-BBD7-CCE9431645EC}">
                        <a14:shadowObscured xmlns:a14="http://schemas.microsoft.com/office/drawing/2010/main"/>
                      </a:ext>
                    </a:extLst>
                  </pic:spPr>
                </pic:pic>
              </a:graphicData>
            </a:graphic>
          </wp:inline>
        </w:drawing>
      </w:r>
    </w:p>
    <w:p w14:paraId="4987FDA8" w14:textId="3B0A0BBA" w:rsidR="007F7F02" w:rsidRDefault="007F7F02" w:rsidP="007F7F02"/>
    <w:p w14:paraId="0AAA6F64" w14:textId="47206C87" w:rsidR="0098117E" w:rsidRPr="0098117E" w:rsidRDefault="0098117E" w:rsidP="0098117E">
      <w:pPr>
        <w:pStyle w:val="Legenda"/>
        <w:keepNext/>
        <w:rPr>
          <w:rFonts w:ascii="Garamond" w:hAnsi="Garamond"/>
          <w:i w:val="0"/>
          <w:iCs w:val="0"/>
          <w:color w:val="auto"/>
          <w:sz w:val="24"/>
          <w:szCs w:val="24"/>
        </w:rPr>
      </w:pPr>
      <w:bookmarkStart w:id="101" w:name="_Toc137394298"/>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Avaliação de Desempenho – Versão Agências – Autoavaliação</w:t>
      </w:r>
      <w:bookmarkEnd w:id="101"/>
    </w:p>
    <w:p w14:paraId="75BDEEBD" w14:textId="79BE5678" w:rsidR="006D667A" w:rsidRDefault="00BA312A" w:rsidP="007F7F02">
      <w:r>
        <w:rPr>
          <w:noProof/>
        </w:rPr>
        <w:drawing>
          <wp:inline distT="0" distB="0" distL="0" distR="0" wp14:anchorId="071F2213" wp14:editId="3CAF1CC5">
            <wp:extent cx="6642100" cy="8324850"/>
            <wp:effectExtent l="0" t="0" r="6350" b="0"/>
            <wp:docPr id="60562405"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44">
                      <a:extLst>
                        <a:ext uri="{28A0092B-C50C-407E-A947-70E740481C1C}">
                          <a14:useLocalDpi xmlns:a14="http://schemas.microsoft.com/office/drawing/2010/main" val="0"/>
                        </a:ext>
                      </a:extLst>
                    </a:blip>
                    <a:srcRect t="7402" b="3982"/>
                    <a:stretch/>
                  </pic:blipFill>
                  <pic:spPr bwMode="auto">
                    <a:xfrm>
                      <a:off x="0" y="0"/>
                      <a:ext cx="6642100"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7850C087" w14:textId="7FD85124" w:rsidR="00BA312A" w:rsidRDefault="00BA312A" w:rsidP="007F7F02">
      <w:r>
        <w:rPr>
          <w:noProof/>
        </w:rPr>
        <w:lastRenderedPageBreak/>
        <w:drawing>
          <wp:inline distT="0" distB="0" distL="0" distR="0" wp14:anchorId="7C9AC32F" wp14:editId="12DF8B89">
            <wp:extent cx="6642100" cy="8963025"/>
            <wp:effectExtent l="0" t="0" r="6350" b="9525"/>
            <wp:docPr id="2070351187"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46">
                      <a:extLst>
                        <a:ext uri="{28A0092B-C50C-407E-A947-70E740481C1C}">
                          <a14:useLocalDpi xmlns:a14="http://schemas.microsoft.com/office/drawing/2010/main" val="0"/>
                        </a:ext>
                      </a:extLst>
                    </a:blip>
                    <a:srcRect b="4589"/>
                    <a:stretch/>
                  </pic:blipFill>
                  <pic:spPr bwMode="auto">
                    <a:xfrm>
                      <a:off x="0" y="0"/>
                      <a:ext cx="6642100" cy="8963025"/>
                    </a:xfrm>
                    <a:prstGeom prst="rect">
                      <a:avLst/>
                    </a:prstGeom>
                    <a:noFill/>
                    <a:ln>
                      <a:noFill/>
                    </a:ln>
                    <a:extLst>
                      <a:ext uri="{53640926-AAD7-44D8-BBD7-CCE9431645EC}">
                        <a14:shadowObscured xmlns:a14="http://schemas.microsoft.com/office/drawing/2010/main"/>
                      </a:ext>
                    </a:extLst>
                  </pic:spPr>
                </pic:pic>
              </a:graphicData>
            </a:graphic>
          </wp:inline>
        </w:drawing>
      </w:r>
    </w:p>
    <w:p w14:paraId="7818D182" w14:textId="77777777" w:rsidR="0098117E" w:rsidRDefault="0098117E" w:rsidP="006D667A">
      <w:pPr>
        <w:rPr>
          <w:rFonts w:ascii="Garamond" w:hAnsi="Garamond"/>
        </w:rPr>
      </w:pPr>
    </w:p>
    <w:p w14:paraId="3165AEF0" w14:textId="77777777" w:rsidR="00BA312A" w:rsidRDefault="00BA312A" w:rsidP="006D667A"/>
    <w:p w14:paraId="3CEC37F5" w14:textId="63702A06" w:rsidR="0098117E" w:rsidRPr="0098117E" w:rsidRDefault="0098117E" w:rsidP="0098117E">
      <w:pPr>
        <w:pStyle w:val="Legenda"/>
        <w:keepNext/>
        <w:rPr>
          <w:rFonts w:ascii="Garamond" w:hAnsi="Garamond"/>
          <w:i w:val="0"/>
          <w:iCs w:val="0"/>
          <w:color w:val="auto"/>
          <w:sz w:val="24"/>
          <w:szCs w:val="24"/>
        </w:rPr>
      </w:pPr>
      <w:bookmarkStart w:id="102" w:name="_Toc137394299"/>
      <w:r w:rsidRPr="0098117E">
        <w:rPr>
          <w:rFonts w:ascii="Garamond" w:hAnsi="Garamond"/>
          <w:i w:val="0"/>
          <w:iCs w:val="0"/>
          <w:color w:val="auto"/>
          <w:sz w:val="24"/>
          <w:szCs w:val="24"/>
        </w:rPr>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Avaliação de Desempenho – Versão Sede - Avaliação pelo superior hierárquico</w:t>
      </w:r>
      <w:bookmarkEnd w:id="102"/>
    </w:p>
    <w:p w14:paraId="66F60AE5" w14:textId="4B6B35AD" w:rsidR="00BA312A" w:rsidRDefault="00BA312A" w:rsidP="006D667A">
      <w:r>
        <w:rPr>
          <w:noProof/>
        </w:rPr>
        <w:drawing>
          <wp:inline distT="0" distB="0" distL="0" distR="0" wp14:anchorId="546A04AA" wp14:editId="5428E203">
            <wp:extent cx="6642100" cy="8305800"/>
            <wp:effectExtent l="0" t="0" r="6350" b="0"/>
            <wp:docPr id="894130144"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44">
                      <a:extLst>
                        <a:ext uri="{28A0092B-C50C-407E-A947-70E740481C1C}">
                          <a14:useLocalDpi xmlns:a14="http://schemas.microsoft.com/office/drawing/2010/main" val="0"/>
                        </a:ext>
                      </a:extLst>
                    </a:blip>
                    <a:srcRect t="7706" b="3880"/>
                    <a:stretch/>
                  </pic:blipFill>
                  <pic:spPr bwMode="auto">
                    <a:xfrm>
                      <a:off x="0" y="0"/>
                      <a:ext cx="6642100"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7CBCA116" w14:textId="5BDDA743" w:rsidR="006D667A" w:rsidRDefault="00BA312A" w:rsidP="007F7F02">
      <w:r>
        <w:rPr>
          <w:noProof/>
        </w:rPr>
        <w:lastRenderedPageBreak/>
        <w:drawing>
          <wp:inline distT="0" distB="0" distL="0" distR="0" wp14:anchorId="1318B37C" wp14:editId="380B1850">
            <wp:extent cx="6642100" cy="9144000"/>
            <wp:effectExtent l="0" t="0" r="6350" b="0"/>
            <wp:docPr id="1562924106"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7">
                      <a:extLst>
                        <a:ext uri="{28A0092B-C50C-407E-A947-70E740481C1C}">
                          <a14:useLocalDpi xmlns:a14="http://schemas.microsoft.com/office/drawing/2010/main" val="0"/>
                        </a:ext>
                      </a:extLst>
                    </a:blip>
                    <a:srcRect b="2663"/>
                    <a:stretch/>
                  </pic:blipFill>
                  <pic:spPr bwMode="auto">
                    <a:xfrm>
                      <a:off x="0" y="0"/>
                      <a:ext cx="6642100" cy="9144000"/>
                    </a:xfrm>
                    <a:prstGeom prst="rect">
                      <a:avLst/>
                    </a:prstGeom>
                    <a:noFill/>
                    <a:ln>
                      <a:noFill/>
                    </a:ln>
                    <a:extLst>
                      <a:ext uri="{53640926-AAD7-44D8-BBD7-CCE9431645EC}">
                        <a14:shadowObscured xmlns:a14="http://schemas.microsoft.com/office/drawing/2010/main"/>
                      </a:ext>
                    </a:extLst>
                  </pic:spPr>
                </pic:pic>
              </a:graphicData>
            </a:graphic>
          </wp:inline>
        </w:drawing>
      </w:r>
    </w:p>
    <w:p w14:paraId="13042221" w14:textId="24187E17" w:rsidR="0098117E" w:rsidRPr="0098117E" w:rsidRDefault="0098117E" w:rsidP="0098117E">
      <w:pPr>
        <w:pStyle w:val="Legenda"/>
        <w:keepNext/>
        <w:rPr>
          <w:rFonts w:ascii="Garamond" w:hAnsi="Garamond"/>
          <w:i w:val="0"/>
          <w:iCs w:val="0"/>
          <w:color w:val="auto"/>
          <w:sz w:val="24"/>
          <w:szCs w:val="24"/>
        </w:rPr>
      </w:pPr>
      <w:bookmarkStart w:id="103" w:name="_Toc137394300"/>
      <w:r w:rsidRPr="0098117E">
        <w:rPr>
          <w:rFonts w:ascii="Garamond" w:hAnsi="Garamond"/>
          <w:i w:val="0"/>
          <w:iCs w:val="0"/>
          <w:color w:val="auto"/>
          <w:sz w:val="24"/>
          <w:szCs w:val="24"/>
        </w:rPr>
        <w:lastRenderedPageBreak/>
        <w:t xml:space="preserve">Anexo </w:t>
      </w:r>
      <w:r w:rsidRPr="0098117E">
        <w:rPr>
          <w:rFonts w:ascii="Garamond" w:hAnsi="Garamond"/>
          <w:i w:val="0"/>
          <w:iCs w:val="0"/>
          <w:color w:val="auto"/>
          <w:sz w:val="24"/>
          <w:szCs w:val="24"/>
        </w:rPr>
        <w:fldChar w:fldCharType="begin"/>
      </w:r>
      <w:r w:rsidRPr="0098117E">
        <w:rPr>
          <w:rFonts w:ascii="Garamond" w:hAnsi="Garamond"/>
          <w:i w:val="0"/>
          <w:iCs w:val="0"/>
          <w:color w:val="auto"/>
          <w:sz w:val="24"/>
          <w:szCs w:val="24"/>
        </w:rPr>
        <w:instrText xml:space="preserve"> SEQ Anexo \* ROMAN </w:instrText>
      </w:r>
      <w:r w:rsidRPr="0098117E">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w:t>
      </w:r>
      <w:r w:rsidRPr="0098117E">
        <w:rPr>
          <w:rFonts w:ascii="Garamond" w:hAnsi="Garamond"/>
          <w:i w:val="0"/>
          <w:iCs w:val="0"/>
          <w:color w:val="auto"/>
          <w:sz w:val="24"/>
          <w:szCs w:val="24"/>
        </w:rPr>
        <w:fldChar w:fldCharType="end"/>
      </w:r>
      <w:r w:rsidRPr="0098117E">
        <w:rPr>
          <w:rFonts w:ascii="Garamond" w:hAnsi="Garamond"/>
          <w:i w:val="0"/>
          <w:iCs w:val="0"/>
          <w:color w:val="auto"/>
          <w:sz w:val="24"/>
          <w:szCs w:val="24"/>
        </w:rPr>
        <w:t xml:space="preserve"> - Questionário de Avaliação de Desempenho – Versão Sede – Autoavaliação</w:t>
      </w:r>
      <w:bookmarkEnd w:id="103"/>
    </w:p>
    <w:p w14:paraId="2E3C4988" w14:textId="32C3AD21" w:rsidR="006D667A" w:rsidRDefault="00BA312A" w:rsidP="007F7F02">
      <w:r>
        <w:rPr>
          <w:noProof/>
        </w:rPr>
        <w:drawing>
          <wp:inline distT="0" distB="0" distL="0" distR="0" wp14:anchorId="5B8B2508" wp14:editId="7AC448B9">
            <wp:extent cx="6642100" cy="8677275"/>
            <wp:effectExtent l="0" t="0" r="6350" b="9525"/>
            <wp:docPr id="115627780"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48">
                      <a:extLst>
                        <a:ext uri="{28A0092B-C50C-407E-A947-70E740481C1C}">
                          <a14:useLocalDpi xmlns:a14="http://schemas.microsoft.com/office/drawing/2010/main" val="0"/>
                        </a:ext>
                      </a:extLst>
                    </a:blip>
                    <a:srcRect t="4158" b="3474"/>
                    <a:stretch/>
                  </pic:blipFill>
                  <pic:spPr bwMode="auto">
                    <a:xfrm>
                      <a:off x="0" y="0"/>
                      <a:ext cx="6642100" cy="8677275"/>
                    </a:xfrm>
                    <a:prstGeom prst="rect">
                      <a:avLst/>
                    </a:prstGeom>
                    <a:noFill/>
                    <a:ln>
                      <a:noFill/>
                    </a:ln>
                    <a:extLst>
                      <a:ext uri="{53640926-AAD7-44D8-BBD7-CCE9431645EC}">
                        <a14:shadowObscured xmlns:a14="http://schemas.microsoft.com/office/drawing/2010/main"/>
                      </a:ext>
                    </a:extLst>
                  </pic:spPr>
                </pic:pic>
              </a:graphicData>
            </a:graphic>
          </wp:inline>
        </w:drawing>
      </w:r>
    </w:p>
    <w:p w14:paraId="5B5FB1F2" w14:textId="24FAFEC1" w:rsidR="006D667A" w:rsidRDefault="00BA312A" w:rsidP="007F7F02">
      <w:r>
        <w:rPr>
          <w:noProof/>
        </w:rPr>
        <w:lastRenderedPageBreak/>
        <w:drawing>
          <wp:inline distT="0" distB="0" distL="0" distR="0" wp14:anchorId="7C75515A" wp14:editId="2317C295">
            <wp:extent cx="6642100" cy="9394190"/>
            <wp:effectExtent l="0" t="0" r="6350" b="0"/>
            <wp:docPr id="137539428"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2100" cy="9394190"/>
                    </a:xfrm>
                    <a:prstGeom prst="rect">
                      <a:avLst/>
                    </a:prstGeom>
                    <a:noFill/>
                    <a:ln>
                      <a:noFill/>
                    </a:ln>
                  </pic:spPr>
                </pic:pic>
              </a:graphicData>
            </a:graphic>
          </wp:inline>
        </w:drawing>
      </w:r>
    </w:p>
    <w:p w14:paraId="24CE155B" w14:textId="63977B54" w:rsidR="006D667A" w:rsidRDefault="009668C3" w:rsidP="007F7F02">
      <w:r>
        <w:rPr>
          <w:noProof/>
        </w:rPr>
        <w:lastRenderedPageBreak/>
        <w:drawing>
          <wp:anchor distT="0" distB="0" distL="114300" distR="114300" simplePos="0" relativeHeight="251672576" behindDoc="1" locked="0" layoutInCell="1" allowOverlap="1" wp14:anchorId="5BAD1944" wp14:editId="76950A64">
            <wp:simplePos x="0" y="0"/>
            <wp:positionH relativeFrom="column">
              <wp:posOffset>114300</wp:posOffset>
            </wp:positionH>
            <wp:positionV relativeFrom="paragraph">
              <wp:posOffset>238125</wp:posOffset>
            </wp:positionV>
            <wp:extent cx="6269901" cy="8867775"/>
            <wp:effectExtent l="0" t="0" r="0" b="0"/>
            <wp:wrapTight wrapText="bothSides">
              <wp:wrapPolygon edited="0">
                <wp:start x="0" y="0"/>
                <wp:lineTo x="0" y="21530"/>
                <wp:lineTo x="21528" y="21530"/>
                <wp:lineTo x="21528" y="0"/>
                <wp:lineTo x="0" y="0"/>
              </wp:wrapPolygon>
            </wp:wrapTight>
            <wp:docPr id="47099173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69901" cy="8867775"/>
                    </a:xfrm>
                    <a:prstGeom prst="rect">
                      <a:avLst/>
                    </a:prstGeom>
                    <a:noFill/>
                    <a:ln>
                      <a:noFill/>
                    </a:ln>
                  </pic:spPr>
                </pic:pic>
              </a:graphicData>
            </a:graphic>
          </wp:anchor>
        </w:drawing>
      </w:r>
      <w:r>
        <w:rPr>
          <w:noProof/>
        </w:rPr>
        <mc:AlternateContent>
          <mc:Choice Requires="wps">
            <w:drawing>
              <wp:anchor distT="0" distB="0" distL="114300" distR="114300" simplePos="0" relativeHeight="251684864" behindDoc="1" locked="0" layoutInCell="1" allowOverlap="1" wp14:anchorId="7CA158B2" wp14:editId="290E0C45">
                <wp:simplePos x="0" y="0"/>
                <wp:positionH relativeFrom="column">
                  <wp:posOffset>114300</wp:posOffset>
                </wp:positionH>
                <wp:positionV relativeFrom="paragraph">
                  <wp:posOffset>0</wp:posOffset>
                </wp:positionV>
                <wp:extent cx="6269355" cy="180975"/>
                <wp:effectExtent l="0" t="0" r="0" b="9525"/>
                <wp:wrapTight wrapText="bothSides">
                  <wp:wrapPolygon edited="0">
                    <wp:start x="0" y="0"/>
                    <wp:lineTo x="0" y="20463"/>
                    <wp:lineTo x="21528" y="20463"/>
                    <wp:lineTo x="21528" y="0"/>
                    <wp:lineTo x="0" y="0"/>
                  </wp:wrapPolygon>
                </wp:wrapTight>
                <wp:docPr id="211880464" name="Caixa de texto 1"/>
                <wp:cNvGraphicFramePr/>
                <a:graphic xmlns:a="http://schemas.openxmlformats.org/drawingml/2006/main">
                  <a:graphicData uri="http://schemas.microsoft.com/office/word/2010/wordprocessingShape">
                    <wps:wsp>
                      <wps:cNvSpPr txBox="1"/>
                      <wps:spPr>
                        <a:xfrm>
                          <a:off x="0" y="0"/>
                          <a:ext cx="6269355" cy="180975"/>
                        </a:xfrm>
                        <a:prstGeom prst="rect">
                          <a:avLst/>
                        </a:prstGeom>
                        <a:solidFill>
                          <a:prstClr val="white"/>
                        </a:solidFill>
                        <a:ln>
                          <a:noFill/>
                        </a:ln>
                      </wps:spPr>
                      <wps:txbx>
                        <w:txbxContent>
                          <w:p w14:paraId="2F875DA5" w14:textId="6E06CD34" w:rsidR="009668C3" w:rsidRPr="009668C3" w:rsidRDefault="009668C3" w:rsidP="009668C3">
                            <w:pPr>
                              <w:pStyle w:val="Legenda"/>
                              <w:rPr>
                                <w:rFonts w:ascii="Garamond" w:hAnsi="Garamond"/>
                                <w:i w:val="0"/>
                                <w:iCs w:val="0"/>
                                <w:noProof/>
                                <w:color w:val="auto"/>
                                <w:sz w:val="36"/>
                                <w:szCs w:val="36"/>
                              </w:rPr>
                            </w:pPr>
                            <w:bookmarkStart w:id="104" w:name="_Toc137394301"/>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p>
                          <w:p w14:paraId="77205669" w14:textId="77777777" w:rsidR="00011F82" w:rsidRDefault="00011F82"/>
                          <w:p w14:paraId="0EDD9B13" w14:textId="77777777" w:rsidR="009668C3" w:rsidRPr="009668C3" w:rsidRDefault="009668C3" w:rsidP="009668C3">
                            <w:pPr>
                              <w:pStyle w:val="Legenda"/>
                              <w:rPr>
                                <w:rFonts w:ascii="Garamond" w:hAnsi="Garamond"/>
                                <w:i w:val="0"/>
                                <w:iCs w:val="0"/>
                                <w:noProof/>
                                <w:color w:val="auto"/>
                                <w:sz w:val="36"/>
                                <w:szCs w:val="36"/>
                              </w:rPr>
                            </w:pPr>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158B2" id="_x0000_s1032" type="#_x0000_t202" style="position:absolute;margin-left:9pt;margin-top:0;width:493.65pt;height:14.2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wAHQIAAEIEAAAOAAAAZHJzL2Uyb0RvYy54bWysU8Fu2zAMvQ/YPwi6L04yJGuNOEWWIsOA&#10;oi2QDj0rshQLkEWNUmJnXz/KjpOt22nYRaZFiuR7j1zctbVlR4XBgCv4ZDTmTDkJpXH7gn972Xy4&#10;4SxE4UphwamCn1Tgd8v37xaNz9UUKrClQkZJXMgbX/AqRp9nWZCVqkUYgVeOnBqwFpF+cZ+VKBrK&#10;XttsOh7Pswaw9AhShUC3972TL7v8WisZn7QOKjJbcOotdid25y6d2XIh8j0KXxl5bkP8Qxe1MI6K&#10;XlLdiyjYAc0fqWojEQLoOJJQZ6C1karDQGgm4zdotpXwqsNC5AR/oSn8v7Ty8bj1z8hi+xlaEjAR&#10;0viQB7pMeFqNdfpSp4z8ROHpQptqI5N0OZ/Obz/OZpxJ8k1uxrefZilNdn3tMcQvCmqWjIIjydKx&#10;JY4PIfahQ0gqFsCacmOsTT/JsbbIjoIkbCoT1Tn5b1HWpVgH6VWfMN1kVyjJiu2uZaakjgeYOyhP&#10;hB6hH4zg5cZQvQcR4rNAmgQCTNMdn+jQFpqCw9nirAL88bf7FE8CkZezhiar4OH7QaDizH51JF0a&#10;w8HAwdgNhjvUayCkE9obLzuTHmC0g6kR6lca+lWqQi7hJNUqeBzMdeznm5ZGqtWqC6Jh8yI+uK2X&#10;KfXA60v7KtCfVYmk5yMMMyfyN+L0sT3Lq0MEbTrlEq89i2e6aVA77c9LlTbh1/8u6rr6y58AAAD/&#10;/wMAUEsDBBQABgAIAAAAIQAS0LlU3QAAAAcBAAAPAAAAZHJzL2Rvd25yZXYueG1sTI/BTsMwEETv&#10;SPyDtZW4IGoT1CoKcSpo4QaHlqrnbbwkUeN1FDtN+ve4J3oZaTSrmbf5arKtOFPvG8canucKBHHp&#10;TMOVhv3P51MKwgdkg61j0nAhD6vi/i7HzLiRt3TehUrEEvYZaqhD6DIpfVmTRT93HXHMfl1vMUTb&#10;V9L0OMZy28pEqaW02HBcqLGjdU3laTdYDctNP4xbXj9u9h9f+N1VyeH9ctD6YTa9vYIINIX/Y7ji&#10;R3QoItPRDWy8aKNP4ytBQ9RrqtTiBcRRQ5IuQBa5vOUv/gAAAP//AwBQSwECLQAUAAYACAAAACEA&#10;toM4kv4AAADhAQAAEwAAAAAAAAAAAAAAAAAAAAAAW0NvbnRlbnRfVHlwZXNdLnhtbFBLAQItABQA&#10;BgAIAAAAIQA4/SH/1gAAAJQBAAALAAAAAAAAAAAAAAAAAC8BAABfcmVscy8ucmVsc1BLAQItABQA&#10;BgAIAAAAIQCdE0wAHQIAAEIEAAAOAAAAAAAAAAAAAAAAAC4CAABkcnMvZTJvRG9jLnhtbFBLAQIt&#10;ABQABgAIAAAAIQAS0LlU3QAAAAcBAAAPAAAAAAAAAAAAAAAAAHcEAABkcnMvZG93bnJldi54bWxQ&#10;SwUGAAAAAAQABADzAAAAgQUAAAAA&#10;" stroked="f">
                <v:textbox inset="0,0,0,0">
                  <w:txbxContent>
                    <w:p w14:paraId="2F875DA5" w14:textId="6E06CD34" w:rsidR="009668C3" w:rsidRPr="009668C3" w:rsidRDefault="009668C3" w:rsidP="009668C3">
                      <w:pPr>
                        <w:pStyle w:val="Legenda"/>
                        <w:rPr>
                          <w:rFonts w:ascii="Garamond" w:hAnsi="Garamond"/>
                          <w:i w:val="0"/>
                          <w:iCs w:val="0"/>
                          <w:noProof/>
                          <w:color w:val="auto"/>
                          <w:sz w:val="36"/>
                          <w:szCs w:val="36"/>
                        </w:rPr>
                      </w:pPr>
                      <w:bookmarkStart w:id="105" w:name="_Toc137394301"/>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p>
                    <w:p w14:paraId="77205669" w14:textId="77777777" w:rsidR="00011F82" w:rsidRDefault="00011F82"/>
                    <w:p w14:paraId="0EDD9B13" w14:textId="77777777" w:rsidR="009668C3" w:rsidRPr="009668C3" w:rsidRDefault="009668C3" w:rsidP="009668C3">
                      <w:pPr>
                        <w:pStyle w:val="Legenda"/>
                        <w:rPr>
                          <w:rFonts w:ascii="Garamond" w:hAnsi="Garamond"/>
                          <w:i w:val="0"/>
                          <w:iCs w:val="0"/>
                          <w:noProof/>
                          <w:color w:val="auto"/>
                          <w:sz w:val="36"/>
                          <w:szCs w:val="36"/>
                        </w:rPr>
                      </w:pPr>
                      <w:r w:rsidRPr="009668C3">
                        <w:rPr>
                          <w:rFonts w:ascii="Garamond" w:hAnsi="Garamond"/>
                          <w:i w:val="0"/>
                          <w:iCs w:val="0"/>
                          <w:color w:val="auto"/>
                          <w:sz w:val="24"/>
                          <w:szCs w:val="24"/>
                        </w:rPr>
                        <w:t xml:space="preserve">Anexo </w:t>
                      </w:r>
                      <w:r w:rsidRPr="009668C3">
                        <w:rPr>
                          <w:rFonts w:ascii="Garamond" w:hAnsi="Garamond"/>
                          <w:i w:val="0"/>
                          <w:iCs w:val="0"/>
                          <w:color w:val="auto"/>
                          <w:sz w:val="24"/>
                          <w:szCs w:val="24"/>
                        </w:rPr>
                        <w:fldChar w:fldCharType="begin"/>
                      </w:r>
                      <w:r w:rsidRPr="009668C3">
                        <w:rPr>
                          <w:rFonts w:ascii="Garamond" w:hAnsi="Garamond"/>
                          <w:i w:val="0"/>
                          <w:iCs w:val="0"/>
                          <w:color w:val="auto"/>
                          <w:sz w:val="24"/>
                          <w:szCs w:val="24"/>
                        </w:rPr>
                        <w:instrText xml:space="preserve"> SEQ Anexo \* ROMAN </w:instrText>
                      </w:r>
                      <w:r w:rsidRPr="009668C3">
                        <w:rPr>
                          <w:rFonts w:ascii="Garamond" w:hAnsi="Garamond"/>
                          <w:i w:val="0"/>
                          <w:iCs w:val="0"/>
                          <w:color w:val="auto"/>
                          <w:sz w:val="24"/>
                          <w:szCs w:val="24"/>
                        </w:rPr>
                        <w:fldChar w:fldCharType="separate"/>
                      </w:r>
                      <w:r w:rsidR="00A621C8">
                        <w:rPr>
                          <w:rFonts w:ascii="Garamond" w:hAnsi="Garamond"/>
                          <w:i w:val="0"/>
                          <w:iCs w:val="0"/>
                          <w:noProof/>
                          <w:color w:val="auto"/>
                          <w:sz w:val="24"/>
                          <w:szCs w:val="24"/>
                        </w:rPr>
                        <w:t>VIII</w:t>
                      </w:r>
                      <w:r w:rsidRPr="009668C3">
                        <w:rPr>
                          <w:rFonts w:ascii="Garamond" w:hAnsi="Garamond"/>
                          <w:i w:val="0"/>
                          <w:iCs w:val="0"/>
                          <w:color w:val="auto"/>
                          <w:sz w:val="24"/>
                          <w:szCs w:val="24"/>
                        </w:rPr>
                        <w:fldChar w:fldCharType="end"/>
                      </w:r>
                      <w:r w:rsidRPr="009668C3">
                        <w:rPr>
                          <w:rFonts w:ascii="Garamond" w:hAnsi="Garamond"/>
                          <w:i w:val="0"/>
                          <w:iCs w:val="0"/>
                          <w:color w:val="auto"/>
                          <w:sz w:val="24"/>
                          <w:szCs w:val="24"/>
                        </w:rPr>
                        <w:t xml:space="preserve"> - Manual de Avaliação de Desempenho</w:t>
                      </w:r>
                      <w:bookmarkEnd w:id="105"/>
                    </w:p>
                  </w:txbxContent>
                </v:textbox>
                <w10:wrap type="tight"/>
              </v:shape>
            </w:pict>
          </mc:Fallback>
        </mc:AlternateContent>
      </w:r>
    </w:p>
    <w:p w14:paraId="65FAD565" w14:textId="41998651" w:rsidR="002E021E" w:rsidRDefault="002E021E" w:rsidP="007F7F02">
      <w:r>
        <w:rPr>
          <w:noProof/>
        </w:rPr>
        <w:lastRenderedPageBreak/>
        <w:drawing>
          <wp:inline distT="0" distB="0" distL="0" distR="0" wp14:anchorId="23F64742" wp14:editId="6237447F">
            <wp:extent cx="6534150" cy="9241512"/>
            <wp:effectExtent l="0" t="0" r="0" b="0"/>
            <wp:docPr id="66001043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35855" cy="9243924"/>
                    </a:xfrm>
                    <a:prstGeom prst="rect">
                      <a:avLst/>
                    </a:prstGeom>
                    <a:noFill/>
                    <a:ln>
                      <a:noFill/>
                    </a:ln>
                  </pic:spPr>
                </pic:pic>
              </a:graphicData>
            </a:graphic>
          </wp:inline>
        </w:drawing>
      </w:r>
    </w:p>
    <w:p w14:paraId="6546CA05" w14:textId="03FA09DF" w:rsidR="002E021E" w:rsidRDefault="002E021E" w:rsidP="007F7F02">
      <w:r>
        <w:rPr>
          <w:noProof/>
        </w:rPr>
        <w:lastRenderedPageBreak/>
        <w:drawing>
          <wp:inline distT="0" distB="0" distL="0" distR="0" wp14:anchorId="392A6134" wp14:editId="03B5DD71">
            <wp:extent cx="6505575" cy="9201097"/>
            <wp:effectExtent l="0" t="0" r="0" b="635"/>
            <wp:docPr id="71546801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07835" cy="9204293"/>
                    </a:xfrm>
                    <a:prstGeom prst="rect">
                      <a:avLst/>
                    </a:prstGeom>
                    <a:noFill/>
                    <a:ln>
                      <a:noFill/>
                    </a:ln>
                  </pic:spPr>
                </pic:pic>
              </a:graphicData>
            </a:graphic>
          </wp:inline>
        </w:drawing>
      </w:r>
    </w:p>
    <w:p w14:paraId="5F8F1FEC" w14:textId="3E2EF0A0" w:rsidR="002E021E" w:rsidRDefault="002E021E" w:rsidP="007F7F02">
      <w:r>
        <w:rPr>
          <w:noProof/>
        </w:rPr>
        <w:lastRenderedPageBreak/>
        <w:drawing>
          <wp:inline distT="0" distB="0" distL="0" distR="0" wp14:anchorId="62393213" wp14:editId="38E9DE4F">
            <wp:extent cx="6532551" cy="9239250"/>
            <wp:effectExtent l="0" t="0" r="1905" b="0"/>
            <wp:docPr id="105408308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33773" cy="9240978"/>
                    </a:xfrm>
                    <a:prstGeom prst="rect">
                      <a:avLst/>
                    </a:prstGeom>
                    <a:noFill/>
                    <a:ln>
                      <a:noFill/>
                    </a:ln>
                  </pic:spPr>
                </pic:pic>
              </a:graphicData>
            </a:graphic>
          </wp:inline>
        </w:drawing>
      </w:r>
    </w:p>
    <w:p w14:paraId="2AAF4E5F" w14:textId="4CFFA2C3" w:rsidR="002E021E" w:rsidRDefault="002E021E" w:rsidP="007F7F02">
      <w:r>
        <w:rPr>
          <w:noProof/>
        </w:rPr>
        <w:lastRenderedPageBreak/>
        <w:drawing>
          <wp:inline distT="0" distB="0" distL="0" distR="0" wp14:anchorId="68D30C1F" wp14:editId="0541288A">
            <wp:extent cx="6515100" cy="9214569"/>
            <wp:effectExtent l="0" t="0" r="0" b="5715"/>
            <wp:docPr id="213015424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18057" cy="9218751"/>
                    </a:xfrm>
                    <a:prstGeom prst="rect">
                      <a:avLst/>
                    </a:prstGeom>
                    <a:noFill/>
                    <a:ln>
                      <a:noFill/>
                    </a:ln>
                  </pic:spPr>
                </pic:pic>
              </a:graphicData>
            </a:graphic>
          </wp:inline>
        </w:drawing>
      </w:r>
    </w:p>
    <w:p w14:paraId="3BBCCB12" w14:textId="0BAB88D4" w:rsidR="002E021E" w:rsidRDefault="002E021E" w:rsidP="007F7F02">
      <w:r>
        <w:rPr>
          <w:noProof/>
        </w:rPr>
        <w:lastRenderedPageBreak/>
        <w:drawing>
          <wp:inline distT="0" distB="0" distL="0" distR="0" wp14:anchorId="7D77F61D" wp14:editId="64107F46">
            <wp:extent cx="6515100" cy="9214569"/>
            <wp:effectExtent l="0" t="0" r="0" b="5715"/>
            <wp:docPr id="533746724"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15818" cy="9215585"/>
                    </a:xfrm>
                    <a:prstGeom prst="rect">
                      <a:avLst/>
                    </a:prstGeom>
                    <a:noFill/>
                    <a:ln>
                      <a:noFill/>
                    </a:ln>
                  </pic:spPr>
                </pic:pic>
              </a:graphicData>
            </a:graphic>
          </wp:inline>
        </w:drawing>
      </w:r>
    </w:p>
    <w:p w14:paraId="230DA50B" w14:textId="57F43821" w:rsidR="002E021E" w:rsidRDefault="002E021E" w:rsidP="007F7F02">
      <w:r>
        <w:rPr>
          <w:noProof/>
        </w:rPr>
        <w:lastRenderedPageBreak/>
        <w:drawing>
          <wp:inline distT="0" distB="0" distL="0" distR="0" wp14:anchorId="78BC2B0F" wp14:editId="6F0B6AE2">
            <wp:extent cx="6515100" cy="9214569"/>
            <wp:effectExtent l="0" t="0" r="0" b="5715"/>
            <wp:docPr id="92493985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18112" cy="9218829"/>
                    </a:xfrm>
                    <a:prstGeom prst="rect">
                      <a:avLst/>
                    </a:prstGeom>
                    <a:noFill/>
                    <a:ln>
                      <a:noFill/>
                    </a:ln>
                  </pic:spPr>
                </pic:pic>
              </a:graphicData>
            </a:graphic>
          </wp:inline>
        </w:drawing>
      </w:r>
    </w:p>
    <w:p w14:paraId="3D816A18" w14:textId="7D5FAA4D" w:rsidR="002E021E" w:rsidRDefault="002E021E" w:rsidP="007F7F02">
      <w:r>
        <w:rPr>
          <w:noProof/>
        </w:rPr>
        <w:lastRenderedPageBreak/>
        <w:drawing>
          <wp:inline distT="0" distB="0" distL="0" distR="0" wp14:anchorId="02058426" wp14:editId="2702DD90">
            <wp:extent cx="6519082" cy="9220200"/>
            <wp:effectExtent l="0" t="0" r="0" b="0"/>
            <wp:docPr id="127337199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20239" cy="9221836"/>
                    </a:xfrm>
                    <a:prstGeom prst="rect">
                      <a:avLst/>
                    </a:prstGeom>
                    <a:noFill/>
                    <a:ln>
                      <a:noFill/>
                    </a:ln>
                  </pic:spPr>
                </pic:pic>
              </a:graphicData>
            </a:graphic>
          </wp:inline>
        </w:drawing>
      </w:r>
    </w:p>
    <w:p w14:paraId="212A0293" w14:textId="3887FE91" w:rsidR="002E021E" w:rsidRDefault="002E021E" w:rsidP="007F7F02">
      <w:r>
        <w:rPr>
          <w:noProof/>
        </w:rPr>
        <w:lastRenderedPageBreak/>
        <w:drawing>
          <wp:inline distT="0" distB="0" distL="0" distR="0" wp14:anchorId="6E0BFCB1" wp14:editId="210F05F5">
            <wp:extent cx="6515100" cy="9214569"/>
            <wp:effectExtent l="0" t="0" r="0" b="5715"/>
            <wp:docPr id="130852935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17267" cy="9217634"/>
                    </a:xfrm>
                    <a:prstGeom prst="rect">
                      <a:avLst/>
                    </a:prstGeom>
                    <a:noFill/>
                    <a:ln>
                      <a:noFill/>
                    </a:ln>
                  </pic:spPr>
                </pic:pic>
              </a:graphicData>
            </a:graphic>
          </wp:inline>
        </w:drawing>
      </w:r>
    </w:p>
    <w:p w14:paraId="6823E4A7" w14:textId="393B17C8" w:rsidR="002E021E" w:rsidRDefault="002E021E" w:rsidP="007F7F02">
      <w:r>
        <w:rPr>
          <w:noProof/>
        </w:rPr>
        <w:lastRenderedPageBreak/>
        <w:drawing>
          <wp:inline distT="0" distB="0" distL="0" distR="0" wp14:anchorId="0197D7EA" wp14:editId="421F657A">
            <wp:extent cx="6467475" cy="9147211"/>
            <wp:effectExtent l="0" t="0" r="0" b="0"/>
            <wp:docPr id="67244844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68888" cy="9149210"/>
                    </a:xfrm>
                    <a:prstGeom prst="rect">
                      <a:avLst/>
                    </a:prstGeom>
                    <a:noFill/>
                    <a:ln>
                      <a:noFill/>
                    </a:ln>
                  </pic:spPr>
                </pic:pic>
              </a:graphicData>
            </a:graphic>
          </wp:inline>
        </w:drawing>
      </w:r>
    </w:p>
    <w:p w14:paraId="67FF6380" w14:textId="1786D150" w:rsidR="002E021E" w:rsidRDefault="002E021E" w:rsidP="007F7F02">
      <w:r>
        <w:rPr>
          <w:noProof/>
        </w:rPr>
        <w:lastRenderedPageBreak/>
        <w:drawing>
          <wp:inline distT="0" distB="0" distL="0" distR="0" wp14:anchorId="12BDE1D5" wp14:editId="6575D9F8">
            <wp:extent cx="6486525" cy="9174154"/>
            <wp:effectExtent l="0" t="0" r="0" b="8255"/>
            <wp:docPr id="16586221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88717" cy="9177254"/>
                    </a:xfrm>
                    <a:prstGeom prst="rect">
                      <a:avLst/>
                    </a:prstGeom>
                    <a:noFill/>
                    <a:ln>
                      <a:noFill/>
                    </a:ln>
                  </pic:spPr>
                </pic:pic>
              </a:graphicData>
            </a:graphic>
          </wp:inline>
        </w:drawing>
      </w:r>
    </w:p>
    <w:p w14:paraId="64A6C0DE" w14:textId="5CF35C50" w:rsidR="002E021E" w:rsidRDefault="002E021E" w:rsidP="007F7F02">
      <w:r>
        <w:rPr>
          <w:noProof/>
        </w:rPr>
        <w:lastRenderedPageBreak/>
        <w:drawing>
          <wp:inline distT="0" distB="0" distL="0" distR="0" wp14:anchorId="43385D09" wp14:editId="00761275">
            <wp:extent cx="6467475" cy="9147211"/>
            <wp:effectExtent l="0" t="0" r="0" b="0"/>
            <wp:docPr id="171957603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67912" cy="9147829"/>
                    </a:xfrm>
                    <a:prstGeom prst="rect">
                      <a:avLst/>
                    </a:prstGeom>
                    <a:noFill/>
                    <a:ln>
                      <a:noFill/>
                    </a:ln>
                  </pic:spPr>
                </pic:pic>
              </a:graphicData>
            </a:graphic>
          </wp:inline>
        </w:drawing>
      </w:r>
    </w:p>
    <w:p w14:paraId="132D284C" w14:textId="34CA7089" w:rsidR="002E021E" w:rsidRDefault="002E021E" w:rsidP="007F7F02">
      <w:r>
        <w:rPr>
          <w:noProof/>
        </w:rPr>
        <w:lastRenderedPageBreak/>
        <w:drawing>
          <wp:inline distT="0" distB="0" distL="0" distR="0" wp14:anchorId="35175007" wp14:editId="3D066378">
            <wp:extent cx="6451736" cy="9124950"/>
            <wp:effectExtent l="0" t="0" r="6350" b="0"/>
            <wp:docPr id="360057182"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52872" cy="9126557"/>
                    </a:xfrm>
                    <a:prstGeom prst="rect">
                      <a:avLst/>
                    </a:prstGeom>
                    <a:noFill/>
                    <a:ln>
                      <a:noFill/>
                    </a:ln>
                  </pic:spPr>
                </pic:pic>
              </a:graphicData>
            </a:graphic>
          </wp:inline>
        </w:drawing>
      </w:r>
    </w:p>
    <w:p w14:paraId="2B07F073" w14:textId="2E6AC676" w:rsidR="002E021E" w:rsidRDefault="002E021E" w:rsidP="007F7F02">
      <w:r>
        <w:rPr>
          <w:noProof/>
        </w:rPr>
        <w:lastRenderedPageBreak/>
        <w:drawing>
          <wp:inline distT="0" distB="0" distL="0" distR="0" wp14:anchorId="2F449D75" wp14:editId="0C698CAE">
            <wp:extent cx="6400800" cy="9052910"/>
            <wp:effectExtent l="0" t="0" r="0" b="0"/>
            <wp:docPr id="1952681239"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01645" cy="9054105"/>
                    </a:xfrm>
                    <a:prstGeom prst="rect">
                      <a:avLst/>
                    </a:prstGeom>
                    <a:noFill/>
                    <a:ln>
                      <a:noFill/>
                    </a:ln>
                  </pic:spPr>
                </pic:pic>
              </a:graphicData>
            </a:graphic>
          </wp:inline>
        </w:drawing>
      </w:r>
    </w:p>
    <w:p w14:paraId="356C3761" w14:textId="4D444893" w:rsidR="002E021E" w:rsidRDefault="002E021E" w:rsidP="007F7F02">
      <w:r>
        <w:rPr>
          <w:noProof/>
        </w:rPr>
        <w:lastRenderedPageBreak/>
        <w:drawing>
          <wp:inline distT="0" distB="0" distL="0" distR="0" wp14:anchorId="2F79E769" wp14:editId="4830B53B">
            <wp:extent cx="6431532" cy="9096375"/>
            <wp:effectExtent l="0" t="0" r="7620" b="0"/>
            <wp:docPr id="1595813747"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32676" cy="9097993"/>
                    </a:xfrm>
                    <a:prstGeom prst="rect">
                      <a:avLst/>
                    </a:prstGeom>
                    <a:noFill/>
                    <a:ln>
                      <a:noFill/>
                    </a:ln>
                  </pic:spPr>
                </pic:pic>
              </a:graphicData>
            </a:graphic>
          </wp:inline>
        </w:drawing>
      </w:r>
    </w:p>
    <w:p w14:paraId="0E4AE9C1" w14:textId="685F59A4" w:rsidR="002E021E" w:rsidRDefault="002E021E" w:rsidP="007F7F02">
      <w:r>
        <w:rPr>
          <w:noProof/>
        </w:rPr>
        <w:lastRenderedPageBreak/>
        <w:drawing>
          <wp:inline distT="0" distB="0" distL="0" distR="0" wp14:anchorId="3BB3EF87" wp14:editId="22FA867F">
            <wp:extent cx="6431532" cy="9096375"/>
            <wp:effectExtent l="0" t="0" r="7620" b="0"/>
            <wp:docPr id="1651959956"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31805" cy="9096761"/>
                    </a:xfrm>
                    <a:prstGeom prst="rect">
                      <a:avLst/>
                    </a:prstGeom>
                    <a:noFill/>
                    <a:ln>
                      <a:noFill/>
                    </a:ln>
                  </pic:spPr>
                </pic:pic>
              </a:graphicData>
            </a:graphic>
          </wp:inline>
        </w:drawing>
      </w:r>
    </w:p>
    <w:p w14:paraId="00E2FA5E" w14:textId="2C5E116E" w:rsidR="002E021E" w:rsidRDefault="002E021E" w:rsidP="007F7F02">
      <w:r>
        <w:rPr>
          <w:noProof/>
        </w:rPr>
        <w:lastRenderedPageBreak/>
        <w:drawing>
          <wp:inline distT="0" distB="0" distL="0" distR="0" wp14:anchorId="5ECBB341" wp14:editId="376B906D">
            <wp:extent cx="6485409" cy="9172575"/>
            <wp:effectExtent l="0" t="0" r="0" b="0"/>
            <wp:docPr id="2122323609"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86404" cy="9173982"/>
                    </a:xfrm>
                    <a:prstGeom prst="rect">
                      <a:avLst/>
                    </a:prstGeom>
                    <a:noFill/>
                    <a:ln>
                      <a:noFill/>
                    </a:ln>
                  </pic:spPr>
                </pic:pic>
              </a:graphicData>
            </a:graphic>
          </wp:inline>
        </w:drawing>
      </w:r>
    </w:p>
    <w:p w14:paraId="230F6671" w14:textId="29B02892" w:rsidR="002E021E" w:rsidRDefault="002E021E" w:rsidP="007F7F02">
      <w:r>
        <w:rPr>
          <w:noProof/>
        </w:rPr>
        <w:lastRenderedPageBreak/>
        <w:drawing>
          <wp:inline distT="0" distB="0" distL="0" distR="0" wp14:anchorId="496FF34E" wp14:editId="58F82610">
            <wp:extent cx="6471939" cy="9153525"/>
            <wp:effectExtent l="0" t="0" r="5080" b="0"/>
            <wp:docPr id="395566871"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72201" cy="9153896"/>
                    </a:xfrm>
                    <a:prstGeom prst="rect">
                      <a:avLst/>
                    </a:prstGeom>
                    <a:noFill/>
                    <a:ln>
                      <a:noFill/>
                    </a:ln>
                  </pic:spPr>
                </pic:pic>
              </a:graphicData>
            </a:graphic>
          </wp:inline>
        </w:drawing>
      </w:r>
    </w:p>
    <w:p w14:paraId="186E83D5" w14:textId="081E8DB7" w:rsidR="002E021E" w:rsidRDefault="002E021E" w:rsidP="007F7F02">
      <w:r>
        <w:rPr>
          <w:noProof/>
        </w:rPr>
        <w:lastRenderedPageBreak/>
        <w:drawing>
          <wp:inline distT="0" distB="0" distL="0" distR="0" wp14:anchorId="21CC7FAA" wp14:editId="2FFA176C">
            <wp:extent cx="6478674" cy="9163050"/>
            <wp:effectExtent l="0" t="0" r="0" b="0"/>
            <wp:docPr id="1997204320"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81085" cy="9166460"/>
                    </a:xfrm>
                    <a:prstGeom prst="rect">
                      <a:avLst/>
                    </a:prstGeom>
                    <a:noFill/>
                    <a:ln>
                      <a:noFill/>
                    </a:ln>
                  </pic:spPr>
                </pic:pic>
              </a:graphicData>
            </a:graphic>
          </wp:inline>
        </w:drawing>
      </w:r>
    </w:p>
    <w:p w14:paraId="0A75767E" w14:textId="2A53C620" w:rsidR="002E021E" w:rsidRDefault="002E021E" w:rsidP="007F7F02">
      <w:r>
        <w:rPr>
          <w:noProof/>
        </w:rPr>
        <w:lastRenderedPageBreak/>
        <w:drawing>
          <wp:inline distT="0" distB="0" distL="0" distR="0" wp14:anchorId="775240C5" wp14:editId="1E8E7A39">
            <wp:extent cx="6505612" cy="9201150"/>
            <wp:effectExtent l="0" t="0" r="9525" b="0"/>
            <wp:docPr id="1792497886"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06013" cy="9201717"/>
                    </a:xfrm>
                    <a:prstGeom prst="rect">
                      <a:avLst/>
                    </a:prstGeom>
                    <a:noFill/>
                    <a:ln>
                      <a:noFill/>
                    </a:ln>
                  </pic:spPr>
                </pic:pic>
              </a:graphicData>
            </a:graphic>
          </wp:inline>
        </w:drawing>
      </w:r>
    </w:p>
    <w:p w14:paraId="3249C76B" w14:textId="25CBBC74" w:rsidR="002E021E" w:rsidRDefault="002E021E" w:rsidP="007F7F02">
      <w:r>
        <w:rPr>
          <w:noProof/>
        </w:rPr>
        <w:lastRenderedPageBreak/>
        <w:drawing>
          <wp:inline distT="0" distB="0" distL="0" distR="0" wp14:anchorId="39AFDDDA" wp14:editId="78CD2757">
            <wp:extent cx="6524625" cy="9228040"/>
            <wp:effectExtent l="0" t="0" r="0" b="0"/>
            <wp:docPr id="976221847"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25980" cy="9229956"/>
                    </a:xfrm>
                    <a:prstGeom prst="rect">
                      <a:avLst/>
                    </a:prstGeom>
                    <a:noFill/>
                    <a:ln>
                      <a:noFill/>
                    </a:ln>
                  </pic:spPr>
                </pic:pic>
              </a:graphicData>
            </a:graphic>
          </wp:inline>
        </w:drawing>
      </w:r>
    </w:p>
    <w:p w14:paraId="539CBFCD" w14:textId="6F9FE845" w:rsidR="002E021E" w:rsidRDefault="002E021E" w:rsidP="007F7F02">
      <w:r>
        <w:rPr>
          <w:noProof/>
        </w:rPr>
        <w:lastRenderedPageBreak/>
        <w:drawing>
          <wp:inline distT="0" distB="0" distL="0" distR="0" wp14:anchorId="1AB39F5D" wp14:editId="70966D41">
            <wp:extent cx="6543675" cy="9254984"/>
            <wp:effectExtent l="0" t="0" r="0" b="3810"/>
            <wp:docPr id="949913932"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45007" cy="9256868"/>
                    </a:xfrm>
                    <a:prstGeom prst="rect">
                      <a:avLst/>
                    </a:prstGeom>
                    <a:noFill/>
                    <a:ln>
                      <a:noFill/>
                    </a:ln>
                  </pic:spPr>
                </pic:pic>
              </a:graphicData>
            </a:graphic>
          </wp:inline>
        </w:drawing>
      </w:r>
    </w:p>
    <w:p w14:paraId="4C9F65A5" w14:textId="2EEF8B3A" w:rsidR="002E021E" w:rsidRDefault="002E021E" w:rsidP="007F7F02">
      <w:r>
        <w:rPr>
          <w:noProof/>
        </w:rPr>
        <w:lastRenderedPageBreak/>
        <w:drawing>
          <wp:inline distT="0" distB="0" distL="0" distR="0" wp14:anchorId="11E6F0B5" wp14:editId="4165EC40">
            <wp:extent cx="6534150" cy="9241512"/>
            <wp:effectExtent l="0" t="0" r="0" b="0"/>
            <wp:docPr id="826403001"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34655" cy="9242226"/>
                    </a:xfrm>
                    <a:prstGeom prst="rect">
                      <a:avLst/>
                    </a:prstGeom>
                    <a:noFill/>
                    <a:ln>
                      <a:noFill/>
                    </a:ln>
                  </pic:spPr>
                </pic:pic>
              </a:graphicData>
            </a:graphic>
          </wp:inline>
        </w:drawing>
      </w:r>
    </w:p>
    <w:p w14:paraId="3D6110BB" w14:textId="08A8B424" w:rsidR="002E021E" w:rsidRDefault="002E021E" w:rsidP="007F7F02">
      <w:r>
        <w:rPr>
          <w:noProof/>
        </w:rPr>
        <w:lastRenderedPageBreak/>
        <w:drawing>
          <wp:inline distT="0" distB="0" distL="0" distR="0" wp14:anchorId="0FE8517E" wp14:editId="12E34FA7">
            <wp:extent cx="6496050" cy="9187626"/>
            <wp:effectExtent l="0" t="0" r="0" b="0"/>
            <wp:docPr id="1087224500"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96931" cy="9188872"/>
                    </a:xfrm>
                    <a:prstGeom prst="rect">
                      <a:avLst/>
                    </a:prstGeom>
                    <a:noFill/>
                    <a:ln>
                      <a:noFill/>
                    </a:ln>
                  </pic:spPr>
                </pic:pic>
              </a:graphicData>
            </a:graphic>
          </wp:inline>
        </w:drawing>
      </w:r>
    </w:p>
    <w:p w14:paraId="48A38994" w14:textId="1940DA9F" w:rsidR="002E021E" w:rsidRDefault="002E021E" w:rsidP="007F7F02">
      <w:r>
        <w:rPr>
          <w:noProof/>
        </w:rPr>
        <w:lastRenderedPageBreak/>
        <w:drawing>
          <wp:inline distT="0" distB="0" distL="0" distR="0" wp14:anchorId="0CCD3BEC" wp14:editId="5185BFB7">
            <wp:extent cx="6467475" cy="9147211"/>
            <wp:effectExtent l="0" t="0" r="0" b="0"/>
            <wp:docPr id="463890234"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68113" cy="9148113"/>
                    </a:xfrm>
                    <a:prstGeom prst="rect">
                      <a:avLst/>
                    </a:prstGeom>
                    <a:noFill/>
                    <a:ln>
                      <a:noFill/>
                    </a:ln>
                  </pic:spPr>
                </pic:pic>
              </a:graphicData>
            </a:graphic>
          </wp:inline>
        </w:drawing>
      </w:r>
    </w:p>
    <w:p w14:paraId="453D1440" w14:textId="6DCC3E9B" w:rsidR="002E021E" w:rsidRPr="007F7F02" w:rsidRDefault="002E021E" w:rsidP="007F7F02">
      <w:r>
        <w:rPr>
          <w:noProof/>
        </w:rPr>
        <w:lastRenderedPageBreak/>
        <w:drawing>
          <wp:inline distT="0" distB="0" distL="0" distR="0" wp14:anchorId="6E922E86" wp14:editId="316D5DC6">
            <wp:extent cx="6524625" cy="9228040"/>
            <wp:effectExtent l="0" t="0" r="0" b="0"/>
            <wp:docPr id="1840703154"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525724" cy="9229594"/>
                    </a:xfrm>
                    <a:prstGeom prst="rect">
                      <a:avLst/>
                    </a:prstGeom>
                    <a:noFill/>
                    <a:ln>
                      <a:noFill/>
                    </a:ln>
                  </pic:spPr>
                </pic:pic>
              </a:graphicData>
            </a:graphic>
          </wp:inline>
        </w:drawing>
      </w:r>
    </w:p>
    <w:sectPr w:rsidR="002E021E" w:rsidRPr="007F7F02" w:rsidSect="003579A1">
      <w:pgSz w:w="11900" w:h="16840"/>
      <w:pgMar w:top="720" w:right="720" w:bottom="720" w:left="72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C0FE6" w14:textId="77777777" w:rsidR="006B126C" w:rsidRDefault="006B126C" w:rsidP="00223E0E">
      <w:r>
        <w:separator/>
      </w:r>
    </w:p>
  </w:endnote>
  <w:endnote w:type="continuationSeparator" w:id="0">
    <w:p w14:paraId="08220A4F" w14:textId="77777777" w:rsidR="006B126C" w:rsidRDefault="006B126C" w:rsidP="00223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Gill Sans MT">
    <w:altName w:val="Segoe UI"/>
    <w:panose1 w:val="020B0502020104020203"/>
    <w:charset w:val="00"/>
    <w:family w:val="swiss"/>
    <w:pitch w:val="variable"/>
    <w:sig w:usb0="00000007" w:usb1="00000000" w:usb2="00000000" w:usb3="00000000" w:csb0="00000003" w:csb1="00000000"/>
  </w:font>
  <w:font w:name="GillSans">
    <w:altName w:val="Calibri"/>
    <w:panose1 w:val="00000000000000000000"/>
    <w:charset w:val="4D"/>
    <w:family w:val="auto"/>
    <w:notTrueType/>
    <w:pitch w:val="default"/>
    <w:sig w:usb0="00000003" w:usb1="00000000" w:usb2="00000000" w:usb3="00000000" w:csb0="00000001" w:csb1="00000000"/>
  </w:font>
  <w:font w:name="Gill San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ulliverRM">
    <w:altName w:val="Calibri"/>
    <w:panose1 w:val="00000000000000000000"/>
    <w:charset w:val="00"/>
    <w:family w:val="auto"/>
    <w:notTrueType/>
    <w:pitch w:val="default"/>
    <w:sig w:usb0="00000003" w:usb1="00000000" w:usb2="00000000" w:usb3="00000000" w:csb0="00000001" w:csb1="00000000"/>
  </w:font>
  <w:font w:name="Palatino-Roman">
    <w:altName w:val="Palatino Linotyp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00AD" w14:textId="368AFAA1" w:rsidR="001526A3" w:rsidRDefault="001526A3" w:rsidP="001526A3">
    <w:pPr>
      <w:pStyle w:val="Rodap"/>
      <w:ind w:left="3402"/>
    </w:pPr>
    <w:r>
      <w:rPr>
        <w:noProof/>
        <w:lang w:eastAsia="pt-PT"/>
      </w:rPr>
      <mc:AlternateContent>
        <mc:Choice Requires="wps">
          <w:drawing>
            <wp:anchor distT="0" distB="0" distL="114300" distR="114300" simplePos="0" relativeHeight="251654144" behindDoc="0" locked="0" layoutInCell="1" allowOverlap="1" wp14:anchorId="51CE88C5" wp14:editId="31CCDDD9">
              <wp:simplePos x="0" y="0"/>
              <wp:positionH relativeFrom="column">
                <wp:posOffset>2406650</wp:posOffset>
              </wp:positionH>
              <wp:positionV relativeFrom="paragraph">
                <wp:posOffset>-1200785</wp:posOffset>
              </wp:positionV>
              <wp:extent cx="457200" cy="1828800"/>
              <wp:effectExtent l="50800" t="25400" r="50800" b="76200"/>
              <wp:wrapNone/>
              <wp:docPr id="21" name="Rectangle 21"/>
              <wp:cNvGraphicFramePr/>
              <a:graphic xmlns:a="http://schemas.openxmlformats.org/drawingml/2006/main">
                <a:graphicData uri="http://schemas.microsoft.com/office/word/2010/wordprocessingShape">
                  <wps:wsp>
                    <wps:cNvSpPr/>
                    <wps:spPr>
                      <a:xfrm>
                        <a:off x="0" y="0"/>
                        <a:ext cx="457200" cy="1828800"/>
                      </a:xfrm>
                      <a:prstGeom prst="rect">
                        <a:avLst/>
                      </a:prstGeom>
                      <a:solidFill>
                        <a:srgbClr val="F42A4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1C4D144" id="Rectangle 21" o:spid="_x0000_s1026" style="position:absolute;margin-left:189.5pt;margin-top:-94.55pt;width:36pt;height:2in;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YqYQIAADwFAAAOAAAAZHJzL2Uyb0RvYy54bWysVNtqGzEQfS/0H4Te6/W6buuarINxcCmE&#10;JCQpeZa1kr2g1agj2Wv36zvSXpymgUDpy65Gc+Z+RheXx9qwg0JfgS14PhpzpqyEsrLbgv94XH+Y&#10;ceaDsKUwYFXBT8rzy8X7dxeNm6sJ7MCUChk5sX7euILvQnDzLPNyp2rhR+CUJaUGrEUgEbdZiaIh&#10;77XJJuPx56wBLB2CVN7T7VWr5IvkX2slw63WXgVmCk65hfTF9N3Eb7a4EPMtCrerZJeG+IcsalFZ&#10;Cjq4uhJBsD1Wf7mqK4ngQYeRhDoDrSupUg1UTT5+Uc3DTjiVaqHmeDe0yf8/t/Lm8ODukNrQOD/3&#10;dIxVHDXW8U/5sWNq1mloljoGJuly+ukLDYAzSap8NpnNSCA32dnaoQ/fFNQsHgqONIzUI3G49qGF&#10;9pAYzIOpynVlTBJwu1kZZAdBg1tPJ8tp3nn/A2ZsBFuIZq3HeJOda0mncDIq4oy9V5pVJWWfp0wS&#10;zdQQR0ipbOgDJXQ00+R8MPz4tmGHj6YqUXAwnrxtPFikyGDDYFxXFvA1B2ZIWbf4vgNt3bEFGyhP&#10;d8gQ2gXwTq4rGsq18OFOIDGeBklbHG7pow00BYfuxNkO8Ndr9xFPRCQtZw1tUMH9z71AxZn5bomi&#10;X/PpNK5cEhJbOMPnms1zjd3XK6BZ5/ReOJmOZIzB9EeNUD/Rsi9jVFIJKyl2wWXAXliFdrPpuZBq&#10;uUwwWjMnwrV9cLKfeiTd4/FJoOuYGYjTN9Bvm5i/IGiLjfOwsNwH0FVi77mvXb9pRRP/u+ckvgHP&#10;5YQ6P3qL3wAAAP//AwBQSwMEFAAGAAgAAAAhACoZe1biAAAACwEAAA8AAABkcnMvZG93bnJldi54&#10;bWxMj8FOwzAQRO9I/IO1SNxax5S2ScimQpW4cCjQIpWjG5skIl5Hsdumf8/2BMfZGc2+KVaj68TJ&#10;DqH1hKCmCQhLlTct1Qifu5dJCiJETUZ3nizCxQZYlbc3hc6NP9OHPW1jLbiEQq4Rmhj7XMpQNdbp&#10;MPW9Jfa+/eB0ZDnU0gz6zOWukw9JspBOt8QfGt3bdWOrn+3RIXTvb5dZu999KblfhsXG9+vXcY54&#10;fzc+P4GIdox/YbjiMzqUzHTwRzJBdAizZcZbIsJEpZkCwZHHueLTASFLM5BlIf9vKH8BAAD//wMA&#10;UEsBAi0AFAAGAAgAAAAhALaDOJL+AAAA4QEAABMAAAAAAAAAAAAAAAAAAAAAAFtDb250ZW50X1R5&#10;cGVzXS54bWxQSwECLQAUAAYACAAAACEAOP0h/9YAAACUAQAACwAAAAAAAAAAAAAAAAAvAQAAX3Jl&#10;bHMvLnJlbHNQSwECLQAUAAYACAAAACEAq0kGKmECAAA8BQAADgAAAAAAAAAAAAAAAAAuAgAAZHJz&#10;L2Uyb0RvYy54bWxQSwECLQAUAAYACAAAACEAKhl7VuIAAAALAQAADwAAAAAAAAAAAAAAAAC7BAAA&#10;ZHJzL2Rvd25yZXYueG1sUEsFBgAAAAAEAAQA8wAAAMoFAAAAAA==&#10;" fillcolor="#f42a41" stroked="f">
              <v:shadow on="t" color="black" opacity="22937f" origin=",.5" offset="0,.63889mm"/>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8B8E" w14:textId="7A5EB559" w:rsidR="006908B6" w:rsidRDefault="006908B6">
    <w:pPr>
      <w:pStyle w:val="Rodap"/>
      <w:jc w:val="right"/>
    </w:pPr>
  </w:p>
  <w:p w14:paraId="6D8FA39B" w14:textId="72B63294" w:rsidR="00A2779C" w:rsidRDefault="00A2779C" w:rsidP="001526A3">
    <w:pPr>
      <w:pStyle w:val="Rodap"/>
      <w:ind w:left="340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258947"/>
      <w:docPartObj>
        <w:docPartGallery w:val="Page Numbers (Bottom of Page)"/>
        <w:docPartUnique/>
      </w:docPartObj>
    </w:sdtPr>
    <w:sdtContent>
      <w:p w14:paraId="067CA8FF" w14:textId="5425C973" w:rsidR="002507D8" w:rsidRDefault="002507D8">
        <w:pPr>
          <w:pStyle w:val="Rodap"/>
          <w:jc w:val="right"/>
        </w:pPr>
        <w:r>
          <w:fldChar w:fldCharType="begin"/>
        </w:r>
        <w:r>
          <w:instrText>PAGE   \* MERGEFORMAT</w:instrText>
        </w:r>
        <w:r>
          <w:fldChar w:fldCharType="separate"/>
        </w:r>
        <w:r>
          <w:t>2</w:t>
        </w:r>
        <w:r>
          <w:fldChar w:fldCharType="end"/>
        </w:r>
      </w:p>
    </w:sdtContent>
  </w:sdt>
  <w:p w14:paraId="1CD2564A" w14:textId="77777777" w:rsidR="002B778E" w:rsidRDefault="002B778E" w:rsidP="001526A3">
    <w:pPr>
      <w:pStyle w:val="Rodap"/>
      <w:ind w:left="340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197696"/>
      <w:docPartObj>
        <w:docPartGallery w:val="Page Numbers (Bottom of Page)"/>
        <w:docPartUnique/>
      </w:docPartObj>
    </w:sdtPr>
    <w:sdtContent>
      <w:p w14:paraId="0CB77F9B" w14:textId="1313BFDF" w:rsidR="00CC2A41" w:rsidRDefault="00CC2A41">
        <w:pPr>
          <w:pStyle w:val="Rodap"/>
          <w:jc w:val="right"/>
        </w:pPr>
        <w:r>
          <w:fldChar w:fldCharType="begin"/>
        </w:r>
        <w:r>
          <w:instrText>PAGE   \* MERGEFORMAT</w:instrText>
        </w:r>
        <w:r>
          <w:fldChar w:fldCharType="separate"/>
        </w:r>
        <w:r>
          <w:t>2</w:t>
        </w:r>
        <w:r>
          <w:fldChar w:fldCharType="end"/>
        </w:r>
      </w:p>
    </w:sdtContent>
  </w:sdt>
  <w:p w14:paraId="303D6F58" w14:textId="77777777" w:rsidR="002B778E" w:rsidRDefault="002B778E">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925214"/>
      <w:docPartObj>
        <w:docPartGallery w:val="Page Numbers (Bottom of Page)"/>
        <w:docPartUnique/>
      </w:docPartObj>
    </w:sdtPr>
    <w:sdtContent>
      <w:p w14:paraId="3FFDE663" w14:textId="20616EB6" w:rsidR="003579A1" w:rsidRDefault="003579A1">
        <w:pPr>
          <w:pStyle w:val="Rodap"/>
          <w:jc w:val="right"/>
        </w:pPr>
        <w:r>
          <w:fldChar w:fldCharType="begin"/>
        </w:r>
        <w:r>
          <w:instrText>PAGE   \* MERGEFORMAT</w:instrText>
        </w:r>
        <w:r>
          <w:fldChar w:fldCharType="separate"/>
        </w:r>
        <w:r>
          <w:t>2</w:t>
        </w:r>
        <w:r>
          <w:fldChar w:fldCharType="end"/>
        </w:r>
      </w:p>
    </w:sdtContent>
  </w:sdt>
  <w:p w14:paraId="0F6D1D3E" w14:textId="77777777" w:rsidR="00324BFD" w:rsidRDefault="00324B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C37B7" w14:textId="77777777" w:rsidR="006B126C" w:rsidRDefault="006B126C" w:rsidP="00223E0E">
      <w:r>
        <w:separator/>
      </w:r>
    </w:p>
  </w:footnote>
  <w:footnote w:type="continuationSeparator" w:id="0">
    <w:p w14:paraId="4A83D27F" w14:textId="77777777" w:rsidR="006B126C" w:rsidRDefault="006B126C" w:rsidP="00223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1E8A" w14:textId="00CBE39A" w:rsidR="001526A3" w:rsidRDefault="0002679C" w:rsidP="00223E0E">
    <w:pPr>
      <w:pStyle w:val="Cabealho"/>
      <w:ind w:left="7480"/>
    </w:pPr>
    <w:r w:rsidRPr="0002679C">
      <w:rPr>
        <w:noProof/>
        <w:lang w:eastAsia="pt-PT"/>
      </w:rPr>
      <mc:AlternateContent>
        <mc:Choice Requires="wps">
          <w:drawing>
            <wp:anchor distT="0" distB="0" distL="114300" distR="114300" simplePos="0" relativeHeight="251660288" behindDoc="0" locked="0" layoutInCell="1" allowOverlap="1" wp14:anchorId="67957C28" wp14:editId="28E73222">
              <wp:simplePos x="0" y="0"/>
              <wp:positionH relativeFrom="column">
                <wp:posOffset>2641600</wp:posOffset>
              </wp:positionH>
              <wp:positionV relativeFrom="paragraph">
                <wp:posOffset>8415020</wp:posOffset>
              </wp:positionV>
              <wp:extent cx="228600" cy="1828800"/>
              <wp:effectExtent l="50800" t="25400" r="63500" b="76200"/>
              <wp:wrapNone/>
              <wp:docPr id="3" name="Rectangle 3"/>
              <wp:cNvGraphicFramePr/>
              <a:graphic xmlns:a="http://schemas.openxmlformats.org/drawingml/2006/main">
                <a:graphicData uri="http://schemas.microsoft.com/office/word/2010/wordprocessingShape">
                  <wps:wsp>
                    <wps:cNvSpPr/>
                    <wps:spPr>
                      <a:xfrm>
                        <a:off x="0" y="0"/>
                        <a:ext cx="228600" cy="1828800"/>
                      </a:xfrm>
                      <a:prstGeom prst="rect">
                        <a:avLst/>
                      </a:prstGeom>
                      <a:solidFill>
                        <a:schemeClr val="bg1"/>
                      </a:solidFill>
                      <a:ln>
                        <a:solidFill>
                          <a:srgbClr val="F6333E"/>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9B2025D" id="Rectangle 3" o:spid="_x0000_s1026" style="position:absolute;margin-left:208pt;margin-top:662.6pt;width:18pt;height:2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XeagIAAGQFAAAOAAAAZHJzL2Uyb0RvYy54bWysVN1P2zAQf5+0/8Hy+0ibMtZVpKiCdZqE&#10;AAETz65jt5Ecn3d2m3Z//c7ORxkgIU17ce5y97vvu/OLfW3YTqGvwBZ8fDLiTFkJZWXXBf/5uPw0&#10;5cwHYUthwKqCH5TnF/OPH84bN1M5bMCUChkZsX7WuIJvQnCzLPNyo2rhT8ApS0INWItALK6zEkVD&#10;1muT5aPRWdYAlg5BKu/p71Ur5PNkX2slw63WXgVmCk6xhfRielfxzebnYrZG4TaV7MIQ/xBFLSpL&#10;TgdTVyIItsXqlam6kggedDiRUGegdSVVyoGyGY9eZPOwEU6lXKg43g1l8v/PrLzZPbg7pDI0zs88&#10;kTGLvcY6fik+tk/FOgzFUvvAJP3M8+nZiEoqSTSe5tMpMWQmO6Id+vBdQc0iUXCkZqQaid21D61q&#10;rxKdeTBVuayMSUwcAHVpkO0EtW61HnfG/9Iy9jUQ16sBtjybTCbfXiMpyAjNjjknKhyMigaNvVea&#10;VSVlOU4Rp3E8RiOkVDb0ESXtCNMU+wCcvA/s9CNUpVEdwPn74AGRPIMNA7iuLOBbBswQsm71+wq0&#10;eccSrKA83CFDaBfFO7msqHnXwoc7gbQZ1HDa9nBLjzbQFBw6irMN4O+3/kd9GliSctbQphXc/9oK&#10;VJyZH5ZG+ev49DSuZmJOP3/JicHnktVzid3Wl0ATMaa74mQio34wPakR6ic6CovolUTCSvJdcBmw&#10;Zy5DewHorEi1WCQ1WkcnwrV9cLLvehzOx/2TQNdNcKDZv4F+K8XsxSC3urEfFhbbALpKU36sa1dv&#10;WuW0J93ZibfiOZ+0jsdx/gcAAP//AwBQSwMEFAAGAAgAAAAhAIqGjZTfAAAADQEAAA8AAABkcnMv&#10;ZG93bnJldi54bWxMj0FPg0AQhe8m/Q+bMenNLqWUNMjSNERjvGlt4nXLjkDKzlJ2ofjvHU96nPde&#10;3nwv38+2ExMOvnWkYL2KQCBVzrRUKzh9PD/sQPigyejOESr4Rg/7YnGX68y4G73jdAy14BLymVbQ&#10;hNBnUvqqQav9yvVI7H25werA51BLM+gbl9tOxlGUSqtb4g+N7rFssLocR6vAvZ4uVZlM8i2UL4fr&#10;9PS5S0dSank/Hx5BBJzDXxh+8RkdCmY6u5GMF52CZJ3ylsDGJt7GIDiSbGOWziylLIIscvl/RfED&#10;AAD//wMAUEsBAi0AFAAGAAgAAAAhALaDOJL+AAAA4QEAABMAAAAAAAAAAAAAAAAAAAAAAFtDb250&#10;ZW50X1R5cGVzXS54bWxQSwECLQAUAAYACAAAACEAOP0h/9YAAACUAQAACwAAAAAAAAAAAAAAAAAv&#10;AQAAX3JlbHMvLnJlbHNQSwECLQAUAAYACAAAACEAtac13moCAABkBQAADgAAAAAAAAAAAAAAAAAu&#10;AgAAZHJzL2Uyb0RvYy54bWxQSwECLQAUAAYACAAAACEAioaNlN8AAAANAQAADwAAAAAAAAAAAAAA&#10;AADEBAAAZHJzL2Rvd25yZXYueG1sUEsFBgAAAAAEAAQA8wAAANAFAAAAAA==&#10;" fillcolor="white [3212]" strokecolor="#f6333e">
              <v:shadow on="t" color="black" opacity="22937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F005" w14:textId="67BDB5BD" w:rsidR="00AA47E0" w:rsidRDefault="00AA47E0" w:rsidP="00223E0E">
    <w:pPr>
      <w:pStyle w:val="Cabealho"/>
      <w:ind w:left="7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3265" w14:textId="51AA92BE" w:rsidR="00324BFD" w:rsidRDefault="00324B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0CBB"/>
    <w:multiLevelType w:val="multilevel"/>
    <w:tmpl w:val="151672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71A3C"/>
    <w:multiLevelType w:val="hybridMultilevel"/>
    <w:tmpl w:val="4AB8EEA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F072C1A"/>
    <w:multiLevelType w:val="hybridMultilevel"/>
    <w:tmpl w:val="4900EA20"/>
    <w:lvl w:ilvl="0" w:tplc="0816000F">
      <w:start w:val="1"/>
      <w:numFmt w:val="decimal"/>
      <w:lvlText w:val="%1."/>
      <w:lvlJc w:val="left"/>
      <w:pPr>
        <w:ind w:left="720" w:hanging="360"/>
      </w:pPr>
      <w:rPr>
        <w:rFonts w:hint="default"/>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F1D024E"/>
    <w:multiLevelType w:val="multilevel"/>
    <w:tmpl w:val="57F0E7D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9161241"/>
    <w:multiLevelType w:val="hybridMultilevel"/>
    <w:tmpl w:val="E314F4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05927E1"/>
    <w:multiLevelType w:val="hybridMultilevel"/>
    <w:tmpl w:val="A43E763E"/>
    <w:lvl w:ilvl="0" w:tplc="D6CAB34C">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15:restartNumberingAfterBreak="0">
    <w:nsid w:val="21DA6A2F"/>
    <w:multiLevelType w:val="multilevel"/>
    <w:tmpl w:val="151672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382BED"/>
    <w:multiLevelType w:val="hybridMultilevel"/>
    <w:tmpl w:val="347008B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7657D17"/>
    <w:multiLevelType w:val="hybridMultilevel"/>
    <w:tmpl w:val="26222EA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2A204B22"/>
    <w:multiLevelType w:val="hybridMultilevel"/>
    <w:tmpl w:val="30E8AD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E954173"/>
    <w:multiLevelType w:val="hybridMultilevel"/>
    <w:tmpl w:val="5484A304"/>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8073119"/>
    <w:multiLevelType w:val="multilevel"/>
    <w:tmpl w:val="88FE04E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D244832"/>
    <w:multiLevelType w:val="hybridMultilevel"/>
    <w:tmpl w:val="41E0AB1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433E673F"/>
    <w:multiLevelType w:val="hybridMultilevel"/>
    <w:tmpl w:val="0EC8759A"/>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4" w15:restartNumberingAfterBreak="0">
    <w:nsid w:val="50EB07E7"/>
    <w:multiLevelType w:val="hybridMultilevel"/>
    <w:tmpl w:val="739EE3A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56584304"/>
    <w:multiLevelType w:val="multilevel"/>
    <w:tmpl w:val="57F0E7D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614E2D8F"/>
    <w:multiLevelType w:val="multilevel"/>
    <w:tmpl w:val="09F8B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61606A6A"/>
    <w:multiLevelType w:val="hybridMultilevel"/>
    <w:tmpl w:val="30E8AD68"/>
    <w:lvl w:ilvl="0" w:tplc="B8E48282">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8" w15:restartNumberingAfterBreak="0">
    <w:nsid w:val="690241E0"/>
    <w:multiLevelType w:val="multilevel"/>
    <w:tmpl w:val="57F0E7D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73BE7F12"/>
    <w:multiLevelType w:val="hybridMultilevel"/>
    <w:tmpl w:val="6E54F8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78D13C77"/>
    <w:multiLevelType w:val="hybridMultilevel"/>
    <w:tmpl w:val="02F49ADA"/>
    <w:lvl w:ilvl="0" w:tplc="63A2AB60">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1" w15:restartNumberingAfterBreak="0">
    <w:nsid w:val="7ABD71AC"/>
    <w:multiLevelType w:val="hybridMultilevel"/>
    <w:tmpl w:val="2F041584"/>
    <w:lvl w:ilvl="0" w:tplc="D6CAB34C">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7CAC2BAD"/>
    <w:multiLevelType w:val="hybridMultilevel"/>
    <w:tmpl w:val="335A8C6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7E142073"/>
    <w:multiLevelType w:val="multilevel"/>
    <w:tmpl w:val="151672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0024355">
    <w:abstractNumId w:val="16"/>
  </w:num>
  <w:num w:numId="2" w16cid:durableId="1897474270">
    <w:abstractNumId w:val="3"/>
  </w:num>
  <w:num w:numId="3" w16cid:durableId="1572235350">
    <w:abstractNumId w:val="18"/>
  </w:num>
  <w:num w:numId="4" w16cid:durableId="873270295">
    <w:abstractNumId w:val="15"/>
  </w:num>
  <w:num w:numId="5" w16cid:durableId="165218681">
    <w:abstractNumId w:val="0"/>
  </w:num>
  <w:num w:numId="6" w16cid:durableId="679045898">
    <w:abstractNumId w:val="6"/>
  </w:num>
  <w:num w:numId="7" w16cid:durableId="876352539">
    <w:abstractNumId w:val="23"/>
  </w:num>
  <w:num w:numId="8" w16cid:durableId="1733187907">
    <w:abstractNumId w:val="7"/>
  </w:num>
  <w:num w:numId="9" w16cid:durableId="154690280">
    <w:abstractNumId w:val="1"/>
  </w:num>
  <w:num w:numId="10" w16cid:durableId="498663700">
    <w:abstractNumId w:val="8"/>
  </w:num>
  <w:num w:numId="11" w16cid:durableId="2122528903">
    <w:abstractNumId w:val="11"/>
  </w:num>
  <w:num w:numId="12" w16cid:durableId="976685797">
    <w:abstractNumId w:val="10"/>
  </w:num>
  <w:num w:numId="13" w16cid:durableId="1924022320">
    <w:abstractNumId w:val="12"/>
  </w:num>
  <w:num w:numId="14" w16cid:durableId="1088192188">
    <w:abstractNumId w:val="2"/>
  </w:num>
  <w:num w:numId="15" w16cid:durableId="1052652083">
    <w:abstractNumId w:val="22"/>
  </w:num>
  <w:num w:numId="16" w16cid:durableId="50079214">
    <w:abstractNumId w:val="17"/>
  </w:num>
  <w:num w:numId="17" w16cid:durableId="1946233412">
    <w:abstractNumId w:val="20"/>
  </w:num>
  <w:num w:numId="18" w16cid:durableId="301666062">
    <w:abstractNumId w:val="14"/>
  </w:num>
  <w:num w:numId="19" w16cid:durableId="1969167911">
    <w:abstractNumId w:val="19"/>
  </w:num>
  <w:num w:numId="20" w16cid:durableId="383525611">
    <w:abstractNumId w:val="9"/>
  </w:num>
  <w:num w:numId="21" w16cid:durableId="1533378128">
    <w:abstractNumId w:val="4"/>
  </w:num>
  <w:num w:numId="22" w16cid:durableId="831022880">
    <w:abstractNumId w:val="13"/>
  </w:num>
  <w:num w:numId="23" w16cid:durableId="614099668">
    <w:abstractNumId w:val="5"/>
  </w:num>
  <w:num w:numId="24" w16cid:durableId="20642068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0E"/>
    <w:rsid w:val="0000504E"/>
    <w:rsid w:val="0000785E"/>
    <w:rsid w:val="000078F3"/>
    <w:rsid w:val="00011F82"/>
    <w:rsid w:val="00014919"/>
    <w:rsid w:val="0002679C"/>
    <w:rsid w:val="0003124A"/>
    <w:rsid w:val="00031A2E"/>
    <w:rsid w:val="0003209B"/>
    <w:rsid w:val="0003673D"/>
    <w:rsid w:val="00037306"/>
    <w:rsid w:val="00040468"/>
    <w:rsid w:val="00041CA6"/>
    <w:rsid w:val="000437BC"/>
    <w:rsid w:val="00045BE8"/>
    <w:rsid w:val="00045F37"/>
    <w:rsid w:val="000478B0"/>
    <w:rsid w:val="00052D94"/>
    <w:rsid w:val="00055C81"/>
    <w:rsid w:val="00061A73"/>
    <w:rsid w:val="000644B9"/>
    <w:rsid w:val="000707FC"/>
    <w:rsid w:val="00071406"/>
    <w:rsid w:val="000739A0"/>
    <w:rsid w:val="000744C1"/>
    <w:rsid w:val="00077F33"/>
    <w:rsid w:val="0008099D"/>
    <w:rsid w:val="0008145B"/>
    <w:rsid w:val="000825A1"/>
    <w:rsid w:val="00082A25"/>
    <w:rsid w:val="0008300D"/>
    <w:rsid w:val="00093949"/>
    <w:rsid w:val="000940A9"/>
    <w:rsid w:val="000973DB"/>
    <w:rsid w:val="000A2E6F"/>
    <w:rsid w:val="000A78E4"/>
    <w:rsid w:val="000B2D84"/>
    <w:rsid w:val="000B4107"/>
    <w:rsid w:val="000B79CE"/>
    <w:rsid w:val="000C1790"/>
    <w:rsid w:val="000C566C"/>
    <w:rsid w:val="000C64A2"/>
    <w:rsid w:val="000C76ED"/>
    <w:rsid w:val="000D000E"/>
    <w:rsid w:val="000D1F32"/>
    <w:rsid w:val="000D3B4B"/>
    <w:rsid w:val="000D4D34"/>
    <w:rsid w:val="000D5487"/>
    <w:rsid w:val="000D65B1"/>
    <w:rsid w:val="000E2989"/>
    <w:rsid w:val="000E2DF4"/>
    <w:rsid w:val="000E6186"/>
    <w:rsid w:val="000E6EC8"/>
    <w:rsid w:val="000F02EB"/>
    <w:rsid w:val="000F0FC8"/>
    <w:rsid w:val="000F184B"/>
    <w:rsid w:val="000F2EF7"/>
    <w:rsid w:val="000F4B73"/>
    <w:rsid w:val="00100513"/>
    <w:rsid w:val="00100946"/>
    <w:rsid w:val="00101223"/>
    <w:rsid w:val="001030AF"/>
    <w:rsid w:val="00105726"/>
    <w:rsid w:val="001073E5"/>
    <w:rsid w:val="00110724"/>
    <w:rsid w:val="001107BC"/>
    <w:rsid w:val="00111110"/>
    <w:rsid w:val="00114D44"/>
    <w:rsid w:val="00117BE7"/>
    <w:rsid w:val="0012280C"/>
    <w:rsid w:val="00124EB8"/>
    <w:rsid w:val="001268F4"/>
    <w:rsid w:val="001317F1"/>
    <w:rsid w:val="00132E72"/>
    <w:rsid w:val="00134F93"/>
    <w:rsid w:val="001410E3"/>
    <w:rsid w:val="00141A2C"/>
    <w:rsid w:val="0014201A"/>
    <w:rsid w:val="00142D28"/>
    <w:rsid w:val="001526A3"/>
    <w:rsid w:val="001665E9"/>
    <w:rsid w:val="00167567"/>
    <w:rsid w:val="001721E7"/>
    <w:rsid w:val="00191170"/>
    <w:rsid w:val="00191803"/>
    <w:rsid w:val="0019310F"/>
    <w:rsid w:val="001931B0"/>
    <w:rsid w:val="00194790"/>
    <w:rsid w:val="00196396"/>
    <w:rsid w:val="001A051C"/>
    <w:rsid w:val="001A50E8"/>
    <w:rsid w:val="001B6A5E"/>
    <w:rsid w:val="001C038A"/>
    <w:rsid w:val="001C1059"/>
    <w:rsid w:val="001C79F7"/>
    <w:rsid w:val="001D2681"/>
    <w:rsid w:val="001D3AAC"/>
    <w:rsid w:val="001D4D14"/>
    <w:rsid w:val="001D5FAA"/>
    <w:rsid w:val="001D7654"/>
    <w:rsid w:val="001E18E7"/>
    <w:rsid w:val="001E2DFA"/>
    <w:rsid w:val="001E33D7"/>
    <w:rsid w:val="001E3D14"/>
    <w:rsid w:val="001E3FDC"/>
    <w:rsid w:val="001E469C"/>
    <w:rsid w:val="001E6E59"/>
    <w:rsid w:val="00200CE5"/>
    <w:rsid w:val="00204BA7"/>
    <w:rsid w:val="002064B4"/>
    <w:rsid w:val="0020796D"/>
    <w:rsid w:val="002134D3"/>
    <w:rsid w:val="00213C09"/>
    <w:rsid w:val="002208A0"/>
    <w:rsid w:val="002216A8"/>
    <w:rsid w:val="002219A7"/>
    <w:rsid w:val="00223E0E"/>
    <w:rsid w:val="00226B2D"/>
    <w:rsid w:val="00226D01"/>
    <w:rsid w:val="002315A7"/>
    <w:rsid w:val="002316FA"/>
    <w:rsid w:val="00232037"/>
    <w:rsid w:val="00241AF2"/>
    <w:rsid w:val="00242114"/>
    <w:rsid w:val="00245F0E"/>
    <w:rsid w:val="00247693"/>
    <w:rsid w:val="00247C29"/>
    <w:rsid w:val="002507D8"/>
    <w:rsid w:val="00250AB6"/>
    <w:rsid w:val="0025201F"/>
    <w:rsid w:val="002605AB"/>
    <w:rsid w:val="00261D4A"/>
    <w:rsid w:val="00263180"/>
    <w:rsid w:val="002649C3"/>
    <w:rsid w:val="00267019"/>
    <w:rsid w:val="0027044E"/>
    <w:rsid w:val="002717A9"/>
    <w:rsid w:val="0027294C"/>
    <w:rsid w:val="00275AF2"/>
    <w:rsid w:val="00275E1E"/>
    <w:rsid w:val="00276910"/>
    <w:rsid w:val="00277DBC"/>
    <w:rsid w:val="0028041C"/>
    <w:rsid w:val="00280698"/>
    <w:rsid w:val="0028082E"/>
    <w:rsid w:val="002853A8"/>
    <w:rsid w:val="00286EEA"/>
    <w:rsid w:val="0028704F"/>
    <w:rsid w:val="00294295"/>
    <w:rsid w:val="002950FF"/>
    <w:rsid w:val="00297066"/>
    <w:rsid w:val="0029784F"/>
    <w:rsid w:val="002A1EBA"/>
    <w:rsid w:val="002A360C"/>
    <w:rsid w:val="002A4E80"/>
    <w:rsid w:val="002A4F60"/>
    <w:rsid w:val="002B1D79"/>
    <w:rsid w:val="002B5E8C"/>
    <w:rsid w:val="002B778E"/>
    <w:rsid w:val="002C14D5"/>
    <w:rsid w:val="002C1626"/>
    <w:rsid w:val="002C5DDE"/>
    <w:rsid w:val="002C6B60"/>
    <w:rsid w:val="002E021E"/>
    <w:rsid w:val="002E6837"/>
    <w:rsid w:val="002F393A"/>
    <w:rsid w:val="002F5CD8"/>
    <w:rsid w:val="00300C85"/>
    <w:rsid w:val="00304017"/>
    <w:rsid w:val="0030579D"/>
    <w:rsid w:val="00306891"/>
    <w:rsid w:val="00306BCA"/>
    <w:rsid w:val="00314A6F"/>
    <w:rsid w:val="00316448"/>
    <w:rsid w:val="00324BFD"/>
    <w:rsid w:val="0032587C"/>
    <w:rsid w:val="0032680E"/>
    <w:rsid w:val="0032696E"/>
    <w:rsid w:val="00327D9C"/>
    <w:rsid w:val="00334F25"/>
    <w:rsid w:val="003367C4"/>
    <w:rsid w:val="00344919"/>
    <w:rsid w:val="00346EAB"/>
    <w:rsid w:val="00351B9B"/>
    <w:rsid w:val="0035237B"/>
    <w:rsid w:val="003551AB"/>
    <w:rsid w:val="003579A1"/>
    <w:rsid w:val="003620B1"/>
    <w:rsid w:val="00363EA3"/>
    <w:rsid w:val="00364719"/>
    <w:rsid w:val="00364733"/>
    <w:rsid w:val="00364828"/>
    <w:rsid w:val="00367E81"/>
    <w:rsid w:val="00372774"/>
    <w:rsid w:val="00375B01"/>
    <w:rsid w:val="00381D48"/>
    <w:rsid w:val="003840E3"/>
    <w:rsid w:val="00386539"/>
    <w:rsid w:val="00390820"/>
    <w:rsid w:val="003941D2"/>
    <w:rsid w:val="00394FC1"/>
    <w:rsid w:val="003A48BC"/>
    <w:rsid w:val="003A6117"/>
    <w:rsid w:val="003B05BC"/>
    <w:rsid w:val="003B2407"/>
    <w:rsid w:val="003B2440"/>
    <w:rsid w:val="003C0A22"/>
    <w:rsid w:val="003C65D5"/>
    <w:rsid w:val="003C6C8B"/>
    <w:rsid w:val="003C7610"/>
    <w:rsid w:val="003D27FD"/>
    <w:rsid w:val="003D349D"/>
    <w:rsid w:val="003D46DA"/>
    <w:rsid w:val="003D7FF3"/>
    <w:rsid w:val="003E0705"/>
    <w:rsid w:val="003E3B2E"/>
    <w:rsid w:val="003E48A8"/>
    <w:rsid w:val="003F2B32"/>
    <w:rsid w:val="00400A8E"/>
    <w:rsid w:val="00401B99"/>
    <w:rsid w:val="00401D4F"/>
    <w:rsid w:val="004046DF"/>
    <w:rsid w:val="004135DB"/>
    <w:rsid w:val="0041406E"/>
    <w:rsid w:val="00422342"/>
    <w:rsid w:val="00422AF4"/>
    <w:rsid w:val="0042601F"/>
    <w:rsid w:val="0043127C"/>
    <w:rsid w:val="004339F5"/>
    <w:rsid w:val="00443E34"/>
    <w:rsid w:val="00445D27"/>
    <w:rsid w:val="00446DF3"/>
    <w:rsid w:val="004475EA"/>
    <w:rsid w:val="00447881"/>
    <w:rsid w:val="00450265"/>
    <w:rsid w:val="004508DB"/>
    <w:rsid w:val="004549A6"/>
    <w:rsid w:val="00455E58"/>
    <w:rsid w:val="004616CA"/>
    <w:rsid w:val="00464FB0"/>
    <w:rsid w:val="00466E10"/>
    <w:rsid w:val="00467056"/>
    <w:rsid w:val="0047334E"/>
    <w:rsid w:val="00474308"/>
    <w:rsid w:val="00480377"/>
    <w:rsid w:val="00480750"/>
    <w:rsid w:val="0048168F"/>
    <w:rsid w:val="004834A9"/>
    <w:rsid w:val="00487E67"/>
    <w:rsid w:val="0049310E"/>
    <w:rsid w:val="004A0DA1"/>
    <w:rsid w:val="004A3E0F"/>
    <w:rsid w:val="004A7CAA"/>
    <w:rsid w:val="004B22D7"/>
    <w:rsid w:val="004C0AF5"/>
    <w:rsid w:val="004C355A"/>
    <w:rsid w:val="004C5376"/>
    <w:rsid w:val="004D0BC8"/>
    <w:rsid w:val="004D1BB4"/>
    <w:rsid w:val="004D3CB0"/>
    <w:rsid w:val="004D5737"/>
    <w:rsid w:val="004E0636"/>
    <w:rsid w:val="004E2EDB"/>
    <w:rsid w:val="004E428B"/>
    <w:rsid w:val="004E789D"/>
    <w:rsid w:val="004F19EF"/>
    <w:rsid w:val="004F3B19"/>
    <w:rsid w:val="00502702"/>
    <w:rsid w:val="005028A9"/>
    <w:rsid w:val="00507604"/>
    <w:rsid w:val="00510BC8"/>
    <w:rsid w:val="00511FB2"/>
    <w:rsid w:val="0051399D"/>
    <w:rsid w:val="005139F7"/>
    <w:rsid w:val="0051633C"/>
    <w:rsid w:val="00523B65"/>
    <w:rsid w:val="00525CAA"/>
    <w:rsid w:val="00534EAF"/>
    <w:rsid w:val="00537259"/>
    <w:rsid w:val="00542E8F"/>
    <w:rsid w:val="00555329"/>
    <w:rsid w:val="00557BB5"/>
    <w:rsid w:val="0056090C"/>
    <w:rsid w:val="00560AFD"/>
    <w:rsid w:val="00561764"/>
    <w:rsid w:val="00562785"/>
    <w:rsid w:val="00564FAB"/>
    <w:rsid w:val="005669FF"/>
    <w:rsid w:val="0057358A"/>
    <w:rsid w:val="0057384C"/>
    <w:rsid w:val="00575DBE"/>
    <w:rsid w:val="00581378"/>
    <w:rsid w:val="005909B8"/>
    <w:rsid w:val="005946C6"/>
    <w:rsid w:val="00594A52"/>
    <w:rsid w:val="005A2F80"/>
    <w:rsid w:val="005A38D2"/>
    <w:rsid w:val="005A5A7A"/>
    <w:rsid w:val="005A5CF5"/>
    <w:rsid w:val="005A7A2B"/>
    <w:rsid w:val="005B0144"/>
    <w:rsid w:val="005B2B1B"/>
    <w:rsid w:val="005B5B73"/>
    <w:rsid w:val="005B625A"/>
    <w:rsid w:val="005B6A99"/>
    <w:rsid w:val="005C1189"/>
    <w:rsid w:val="005C298F"/>
    <w:rsid w:val="005C35FD"/>
    <w:rsid w:val="005C4136"/>
    <w:rsid w:val="005C4A5E"/>
    <w:rsid w:val="005C713D"/>
    <w:rsid w:val="005C731A"/>
    <w:rsid w:val="005C736E"/>
    <w:rsid w:val="005D0C0F"/>
    <w:rsid w:val="005D0EA3"/>
    <w:rsid w:val="005D40FD"/>
    <w:rsid w:val="005D4469"/>
    <w:rsid w:val="005D7E86"/>
    <w:rsid w:val="005E0577"/>
    <w:rsid w:val="005E5FBA"/>
    <w:rsid w:val="005F130A"/>
    <w:rsid w:val="005F5EBD"/>
    <w:rsid w:val="005F5F63"/>
    <w:rsid w:val="00600707"/>
    <w:rsid w:val="00604592"/>
    <w:rsid w:val="006103C9"/>
    <w:rsid w:val="0061571F"/>
    <w:rsid w:val="00624CFA"/>
    <w:rsid w:val="00627E27"/>
    <w:rsid w:val="006344EB"/>
    <w:rsid w:val="00635F85"/>
    <w:rsid w:val="00640EB9"/>
    <w:rsid w:val="00642F98"/>
    <w:rsid w:val="00643ECA"/>
    <w:rsid w:val="00652A01"/>
    <w:rsid w:val="00655571"/>
    <w:rsid w:val="00657CC9"/>
    <w:rsid w:val="00662210"/>
    <w:rsid w:val="00663128"/>
    <w:rsid w:val="00664BF8"/>
    <w:rsid w:val="0066535D"/>
    <w:rsid w:val="006701E5"/>
    <w:rsid w:val="00675D9B"/>
    <w:rsid w:val="00676F78"/>
    <w:rsid w:val="00680B06"/>
    <w:rsid w:val="006850CA"/>
    <w:rsid w:val="00685847"/>
    <w:rsid w:val="006908B6"/>
    <w:rsid w:val="00692690"/>
    <w:rsid w:val="0069327C"/>
    <w:rsid w:val="006A4E2B"/>
    <w:rsid w:val="006B126C"/>
    <w:rsid w:val="006B16CC"/>
    <w:rsid w:val="006B1B15"/>
    <w:rsid w:val="006B3747"/>
    <w:rsid w:val="006B3A96"/>
    <w:rsid w:val="006B5D2A"/>
    <w:rsid w:val="006B682B"/>
    <w:rsid w:val="006B6D96"/>
    <w:rsid w:val="006B7100"/>
    <w:rsid w:val="006C02AB"/>
    <w:rsid w:val="006C0E34"/>
    <w:rsid w:val="006C37CC"/>
    <w:rsid w:val="006C4C23"/>
    <w:rsid w:val="006C55A8"/>
    <w:rsid w:val="006C7844"/>
    <w:rsid w:val="006D667A"/>
    <w:rsid w:val="006E006F"/>
    <w:rsid w:val="006E4C14"/>
    <w:rsid w:val="006E724F"/>
    <w:rsid w:val="006E76AE"/>
    <w:rsid w:val="006E7FBB"/>
    <w:rsid w:val="006F6C62"/>
    <w:rsid w:val="00701061"/>
    <w:rsid w:val="0070135B"/>
    <w:rsid w:val="007044CF"/>
    <w:rsid w:val="00705D5F"/>
    <w:rsid w:val="00707171"/>
    <w:rsid w:val="00711CEB"/>
    <w:rsid w:val="007138CA"/>
    <w:rsid w:val="00713ACC"/>
    <w:rsid w:val="007150F0"/>
    <w:rsid w:val="00716130"/>
    <w:rsid w:val="00716271"/>
    <w:rsid w:val="00716FB0"/>
    <w:rsid w:val="00717DB6"/>
    <w:rsid w:val="00717F99"/>
    <w:rsid w:val="00721737"/>
    <w:rsid w:val="00722382"/>
    <w:rsid w:val="0072292D"/>
    <w:rsid w:val="0072328C"/>
    <w:rsid w:val="00726385"/>
    <w:rsid w:val="0073049E"/>
    <w:rsid w:val="00731189"/>
    <w:rsid w:val="007316DE"/>
    <w:rsid w:val="00733323"/>
    <w:rsid w:val="007436D4"/>
    <w:rsid w:val="00744194"/>
    <w:rsid w:val="00747032"/>
    <w:rsid w:val="00754F1F"/>
    <w:rsid w:val="007612DB"/>
    <w:rsid w:val="00762553"/>
    <w:rsid w:val="00762CC2"/>
    <w:rsid w:val="007630EF"/>
    <w:rsid w:val="007645AC"/>
    <w:rsid w:val="00772539"/>
    <w:rsid w:val="007736BB"/>
    <w:rsid w:val="007802A2"/>
    <w:rsid w:val="00781838"/>
    <w:rsid w:val="00782628"/>
    <w:rsid w:val="007831EF"/>
    <w:rsid w:val="00786350"/>
    <w:rsid w:val="00787223"/>
    <w:rsid w:val="007873F9"/>
    <w:rsid w:val="00787F22"/>
    <w:rsid w:val="00794804"/>
    <w:rsid w:val="00795003"/>
    <w:rsid w:val="00796734"/>
    <w:rsid w:val="007A1C3B"/>
    <w:rsid w:val="007B34CD"/>
    <w:rsid w:val="007B4FF4"/>
    <w:rsid w:val="007B5DB8"/>
    <w:rsid w:val="007B63BA"/>
    <w:rsid w:val="007B6691"/>
    <w:rsid w:val="007C073A"/>
    <w:rsid w:val="007C29D4"/>
    <w:rsid w:val="007C3214"/>
    <w:rsid w:val="007D2BBD"/>
    <w:rsid w:val="007D4E13"/>
    <w:rsid w:val="007E1C86"/>
    <w:rsid w:val="007E4E6A"/>
    <w:rsid w:val="007E7F16"/>
    <w:rsid w:val="007F0D56"/>
    <w:rsid w:val="007F3600"/>
    <w:rsid w:val="007F518F"/>
    <w:rsid w:val="007F63BF"/>
    <w:rsid w:val="007F7F02"/>
    <w:rsid w:val="0080574E"/>
    <w:rsid w:val="0081462C"/>
    <w:rsid w:val="008256C1"/>
    <w:rsid w:val="00827238"/>
    <w:rsid w:val="00830F27"/>
    <w:rsid w:val="00833AA1"/>
    <w:rsid w:val="00835C5D"/>
    <w:rsid w:val="00837915"/>
    <w:rsid w:val="00841376"/>
    <w:rsid w:val="008418AF"/>
    <w:rsid w:val="00844B67"/>
    <w:rsid w:val="0085164A"/>
    <w:rsid w:val="00855A8C"/>
    <w:rsid w:val="00861BAD"/>
    <w:rsid w:val="0086222B"/>
    <w:rsid w:val="00866556"/>
    <w:rsid w:val="00867D03"/>
    <w:rsid w:val="008734E7"/>
    <w:rsid w:val="0087704E"/>
    <w:rsid w:val="0088082D"/>
    <w:rsid w:val="008824F4"/>
    <w:rsid w:val="008828FD"/>
    <w:rsid w:val="00882EB3"/>
    <w:rsid w:val="008862FE"/>
    <w:rsid w:val="00886908"/>
    <w:rsid w:val="008869A1"/>
    <w:rsid w:val="00892FBF"/>
    <w:rsid w:val="00895F4F"/>
    <w:rsid w:val="0089711E"/>
    <w:rsid w:val="008A04FB"/>
    <w:rsid w:val="008A406F"/>
    <w:rsid w:val="008A63B2"/>
    <w:rsid w:val="008A75C0"/>
    <w:rsid w:val="008B4B9B"/>
    <w:rsid w:val="008B70E1"/>
    <w:rsid w:val="008C3D7E"/>
    <w:rsid w:val="008C5DA9"/>
    <w:rsid w:val="008D1246"/>
    <w:rsid w:val="008D17B7"/>
    <w:rsid w:val="008E1B5E"/>
    <w:rsid w:val="008E21B3"/>
    <w:rsid w:val="008E348E"/>
    <w:rsid w:val="008E4A21"/>
    <w:rsid w:val="008E54DE"/>
    <w:rsid w:val="008E5A19"/>
    <w:rsid w:val="008E6FC5"/>
    <w:rsid w:val="008F277B"/>
    <w:rsid w:val="008F4C0F"/>
    <w:rsid w:val="008F6D4F"/>
    <w:rsid w:val="00901D53"/>
    <w:rsid w:val="009021C4"/>
    <w:rsid w:val="00903C39"/>
    <w:rsid w:val="0090675A"/>
    <w:rsid w:val="00911DED"/>
    <w:rsid w:val="00914804"/>
    <w:rsid w:val="00916EAC"/>
    <w:rsid w:val="00917753"/>
    <w:rsid w:val="00920D07"/>
    <w:rsid w:val="009217BE"/>
    <w:rsid w:val="00921B72"/>
    <w:rsid w:val="00921D61"/>
    <w:rsid w:val="00923023"/>
    <w:rsid w:val="009235EE"/>
    <w:rsid w:val="0092580A"/>
    <w:rsid w:val="00927AEE"/>
    <w:rsid w:val="00933D9F"/>
    <w:rsid w:val="00940AD1"/>
    <w:rsid w:val="00941257"/>
    <w:rsid w:val="0094133C"/>
    <w:rsid w:val="0094270A"/>
    <w:rsid w:val="009430B5"/>
    <w:rsid w:val="009432D2"/>
    <w:rsid w:val="00946F25"/>
    <w:rsid w:val="00947B15"/>
    <w:rsid w:val="00947FD5"/>
    <w:rsid w:val="00951AB1"/>
    <w:rsid w:val="009636FF"/>
    <w:rsid w:val="00964B18"/>
    <w:rsid w:val="009668C3"/>
    <w:rsid w:val="00970749"/>
    <w:rsid w:val="00971DC2"/>
    <w:rsid w:val="009726FB"/>
    <w:rsid w:val="00972F35"/>
    <w:rsid w:val="0097444E"/>
    <w:rsid w:val="00976ED7"/>
    <w:rsid w:val="0098117E"/>
    <w:rsid w:val="00981865"/>
    <w:rsid w:val="00981EF0"/>
    <w:rsid w:val="009821B5"/>
    <w:rsid w:val="009832E7"/>
    <w:rsid w:val="009835FE"/>
    <w:rsid w:val="0098362E"/>
    <w:rsid w:val="009849B4"/>
    <w:rsid w:val="00987A4D"/>
    <w:rsid w:val="009908C5"/>
    <w:rsid w:val="00990CA4"/>
    <w:rsid w:val="00994E54"/>
    <w:rsid w:val="00996B64"/>
    <w:rsid w:val="009A0C67"/>
    <w:rsid w:val="009A362F"/>
    <w:rsid w:val="009A6CB9"/>
    <w:rsid w:val="009A7DC5"/>
    <w:rsid w:val="009B06C7"/>
    <w:rsid w:val="009B17BB"/>
    <w:rsid w:val="009B3D26"/>
    <w:rsid w:val="009B647D"/>
    <w:rsid w:val="009B7BBE"/>
    <w:rsid w:val="009C0930"/>
    <w:rsid w:val="009C3C95"/>
    <w:rsid w:val="009C703B"/>
    <w:rsid w:val="009D179B"/>
    <w:rsid w:val="009D23A6"/>
    <w:rsid w:val="009D2CFD"/>
    <w:rsid w:val="009D3598"/>
    <w:rsid w:val="009D45AD"/>
    <w:rsid w:val="009D4C18"/>
    <w:rsid w:val="009D537C"/>
    <w:rsid w:val="009D6377"/>
    <w:rsid w:val="009E0F8C"/>
    <w:rsid w:val="009E15BB"/>
    <w:rsid w:val="009E4198"/>
    <w:rsid w:val="009E5366"/>
    <w:rsid w:val="009E64DD"/>
    <w:rsid w:val="009E7986"/>
    <w:rsid w:val="009E7B6F"/>
    <w:rsid w:val="009E7FEC"/>
    <w:rsid w:val="009F004A"/>
    <w:rsid w:val="009F0567"/>
    <w:rsid w:val="009F323F"/>
    <w:rsid w:val="009F6489"/>
    <w:rsid w:val="009F7585"/>
    <w:rsid w:val="00A023E2"/>
    <w:rsid w:val="00A076DA"/>
    <w:rsid w:val="00A10C07"/>
    <w:rsid w:val="00A137F2"/>
    <w:rsid w:val="00A14740"/>
    <w:rsid w:val="00A20984"/>
    <w:rsid w:val="00A25648"/>
    <w:rsid w:val="00A26581"/>
    <w:rsid w:val="00A270AA"/>
    <w:rsid w:val="00A27105"/>
    <w:rsid w:val="00A2779C"/>
    <w:rsid w:val="00A31512"/>
    <w:rsid w:val="00A41660"/>
    <w:rsid w:val="00A42B94"/>
    <w:rsid w:val="00A4483A"/>
    <w:rsid w:val="00A46EC0"/>
    <w:rsid w:val="00A52090"/>
    <w:rsid w:val="00A621C8"/>
    <w:rsid w:val="00A630AA"/>
    <w:rsid w:val="00A64F8D"/>
    <w:rsid w:val="00A65E59"/>
    <w:rsid w:val="00A67C82"/>
    <w:rsid w:val="00A703BC"/>
    <w:rsid w:val="00A72ABF"/>
    <w:rsid w:val="00A77893"/>
    <w:rsid w:val="00A80761"/>
    <w:rsid w:val="00A8156D"/>
    <w:rsid w:val="00A81812"/>
    <w:rsid w:val="00A83529"/>
    <w:rsid w:val="00A83536"/>
    <w:rsid w:val="00A865A1"/>
    <w:rsid w:val="00A94B5A"/>
    <w:rsid w:val="00A95032"/>
    <w:rsid w:val="00AA05FC"/>
    <w:rsid w:val="00AA47E0"/>
    <w:rsid w:val="00AA63FE"/>
    <w:rsid w:val="00AB2DD0"/>
    <w:rsid w:val="00AB3D00"/>
    <w:rsid w:val="00AB5FDC"/>
    <w:rsid w:val="00AC5C0C"/>
    <w:rsid w:val="00AC6A5F"/>
    <w:rsid w:val="00AC6BF0"/>
    <w:rsid w:val="00AD1BF8"/>
    <w:rsid w:val="00AD4664"/>
    <w:rsid w:val="00AD476D"/>
    <w:rsid w:val="00AD4D08"/>
    <w:rsid w:val="00AD7E4A"/>
    <w:rsid w:val="00AE6DF3"/>
    <w:rsid w:val="00AF22DA"/>
    <w:rsid w:val="00AF5D59"/>
    <w:rsid w:val="00AF5F81"/>
    <w:rsid w:val="00AF7235"/>
    <w:rsid w:val="00B03CB0"/>
    <w:rsid w:val="00B04C53"/>
    <w:rsid w:val="00B04FDA"/>
    <w:rsid w:val="00B076C7"/>
    <w:rsid w:val="00B10E80"/>
    <w:rsid w:val="00B12EEA"/>
    <w:rsid w:val="00B24122"/>
    <w:rsid w:val="00B245B4"/>
    <w:rsid w:val="00B26182"/>
    <w:rsid w:val="00B3546D"/>
    <w:rsid w:val="00B40DDA"/>
    <w:rsid w:val="00B431EE"/>
    <w:rsid w:val="00B514C8"/>
    <w:rsid w:val="00B57447"/>
    <w:rsid w:val="00B67AA6"/>
    <w:rsid w:val="00B708D2"/>
    <w:rsid w:val="00B72D88"/>
    <w:rsid w:val="00B75B33"/>
    <w:rsid w:val="00B765A5"/>
    <w:rsid w:val="00B849C5"/>
    <w:rsid w:val="00B84D5E"/>
    <w:rsid w:val="00B9180A"/>
    <w:rsid w:val="00B91A1F"/>
    <w:rsid w:val="00B92584"/>
    <w:rsid w:val="00B9525B"/>
    <w:rsid w:val="00B97AC0"/>
    <w:rsid w:val="00B97CBC"/>
    <w:rsid w:val="00BA00F6"/>
    <w:rsid w:val="00BA2C75"/>
    <w:rsid w:val="00BA312A"/>
    <w:rsid w:val="00BA42D9"/>
    <w:rsid w:val="00BA4892"/>
    <w:rsid w:val="00BA5F57"/>
    <w:rsid w:val="00BB0056"/>
    <w:rsid w:val="00BB3AD5"/>
    <w:rsid w:val="00BB4969"/>
    <w:rsid w:val="00BB6B47"/>
    <w:rsid w:val="00BC1191"/>
    <w:rsid w:val="00BC67F7"/>
    <w:rsid w:val="00BC6C73"/>
    <w:rsid w:val="00BD1C29"/>
    <w:rsid w:val="00BD366D"/>
    <w:rsid w:val="00BE523E"/>
    <w:rsid w:val="00BE54B3"/>
    <w:rsid w:val="00BF1302"/>
    <w:rsid w:val="00BF1528"/>
    <w:rsid w:val="00BF1809"/>
    <w:rsid w:val="00BF257A"/>
    <w:rsid w:val="00BF3300"/>
    <w:rsid w:val="00BF4BEF"/>
    <w:rsid w:val="00BF5D38"/>
    <w:rsid w:val="00C00D90"/>
    <w:rsid w:val="00C01CC3"/>
    <w:rsid w:val="00C1716F"/>
    <w:rsid w:val="00C172CE"/>
    <w:rsid w:val="00C22D35"/>
    <w:rsid w:val="00C24271"/>
    <w:rsid w:val="00C254A4"/>
    <w:rsid w:val="00C279A2"/>
    <w:rsid w:val="00C31154"/>
    <w:rsid w:val="00C313EA"/>
    <w:rsid w:val="00C32EEF"/>
    <w:rsid w:val="00C37482"/>
    <w:rsid w:val="00C45791"/>
    <w:rsid w:val="00C50B49"/>
    <w:rsid w:val="00C54868"/>
    <w:rsid w:val="00C6012A"/>
    <w:rsid w:val="00C6135F"/>
    <w:rsid w:val="00C61B34"/>
    <w:rsid w:val="00C6469E"/>
    <w:rsid w:val="00C66121"/>
    <w:rsid w:val="00C670BE"/>
    <w:rsid w:val="00C67E12"/>
    <w:rsid w:val="00C73289"/>
    <w:rsid w:val="00C73CBA"/>
    <w:rsid w:val="00C76A2B"/>
    <w:rsid w:val="00C80DE7"/>
    <w:rsid w:val="00C8666B"/>
    <w:rsid w:val="00C87714"/>
    <w:rsid w:val="00C9108D"/>
    <w:rsid w:val="00CA1C2E"/>
    <w:rsid w:val="00CA7CB9"/>
    <w:rsid w:val="00CB7F9E"/>
    <w:rsid w:val="00CC2A41"/>
    <w:rsid w:val="00CC61D1"/>
    <w:rsid w:val="00CD005F"/>
    <w:rsid w:val="00CD4AA8"/>
    <w:rsid w:val="00CD6BB2"/>
    <w:rsid w:val="00CE27C4"/>
    <w:rsid w:val="00CE7E72"/>
    <w:rsid w:val="00CF0CFC"/>
    <w:rsid w:val="00CF378F"/>
    <w:rsid w:val="00D0360E"/>
    <w:rsid w:val="00D04B5D"/>
    <w:rsid w:val="00D07736"/>
    <w:rsid w:val="00D10ADF"/>
    <w:rsid w:val="00D1535C"/>
    <w:rsid w:val="00D169CB"/>
    <w:rsid w:val="00D16E9A"/>
    <w:rsid w:val="00D21AE0"/>
    <w:rsid w:val="00D2422F"/>
    <w:rsid w:val="00D273EA"/>
    <w:rsid w:val="00D278F5"/>
    <w:rsid w:val="00D27ADF"/>
    <w:rsid w:val="00D30D3E"/>
    <w:rsid w:val="00D440A2"/>
    <w:rsid w:val="00D5237C"/>
    <w:rsid w:val="00D52B7C"/>
    <w:rsid w:val="00D66D07"/>
    <w:rsid w:val="00D70476"/>
    <w:rsid w:val="00D74AA7"/>
    <w:rsid w:val="00D751E1"/>
    <w:rsid w:val="00D77ECF"/>
    <w:rsid w:val="00D811B6"/>
    <w:rsid w:val="00D8188A"/>
    <w:rsid w:val="00D81D8A"/>
    <w:rsid w:val="00D8208C"/>
    <w:rsid w:val="00D822F2"/>
    <w:rsid w:val="00D82331"/>
    <w:rsid w:val="00D82DCE"/>
    <w:rsid w:val="00D83932"/>
    <w:rsid w:val="00D84160"/>
    <w:rsid w:val="00D843D3"/>
    <w:rsid w:val="00D95F44"/>
    <w:rsid w:val="00DA1F1A"/>
    <w:rsid w:val="00DA4223"/>
    <w:rsid w:val="00DA4E7C"/>
    <w:rsid w:val="00DB1BAE"/>
    <w:rsid w:val="00DB6595"/>
    <w:rsid w:val="00DC623D"/>
    <w:rsid w:val="00DC68E7"/>
    <w:rsid w:val="00DD530B"/>
    <w:rsid w:val="00DD6BC1"/>
    <w:rsid w:val="00DE0A22"/>
    <w:rsid w:val="00DE112D"/>
    <w:rsid w:val="00DE1A58"/>
    <w:rsid w:val="00DF2EF7"/>
    <w:rsid w:val="00DF385B"/>
    <w:rsid w:val="00DF51AF"/>
    <w:rsid w:val="00DF6FD1"/>
    <w:rsid w:val="00E05771"/>
    <w:rsid w:val="00E125B2"/>
    <w:rsid w:val="00E1461A"/>
    <w:rsid w:val="00E20564"/>
    <w:rsid w:val="00E2144C"/>
    <w:rsid w:val="00E27F68"/>
    <w:rsid w:val="00E30AC4"/>
    <w:rsid w:val="00E30AD2"/>
    <w:rsid w:val="00E32110"/>
    <w:rsid w:val="00E3336C"/>
    <w:rsid w:val="00E356D0"/>
    <w:rsid w:val="00E37E33"/>
    <w:rsid w:val="00E416B2"/>
    <w:rsid w:val="00E45308"/>
    <w:rsid w:val="00E50B27"/>
    <w:rsid w:val="00E60070"/>
    <w:rsid w:val="00E667EB"/>
    <w:rsid w:val="00E67B87"/>
    <w:rsid w:val="00E67BCE"/>
    <w:rsid w:val="00E67F91"/>
    <w:rsid w:val="00E71544"/>
    <w:rsid w:val="00E75F91"/>
    <w:rsid w:val="00E76EA2"/>
    <w:rsid w:val="00E823D3"/>
    <w:rsid w:val="00E82480"/>
    <w:rsid w:val="00E851A2"/>
    <w:rsid w:val="00E91CEB"/>
    <w:rsid w:val="00E9223B"/>
    <w:rsid w:val="00EA2CA0"/>
    <w:rsid w:val="00EA3CC2"/>
    <w:rsid w:val="00EA5969"/>
    <w:rsid w:val="00EA5999"/>
    <w:rsid w:val="00EB13F7"/>
    <w:rsid w:val="00EB34A3"/>
    <w:rsid w:val="00EB4137"/>
    <w:rsid w:val="00EC058A"/>
    <w:rsid w:val="00EC0CB1"/>
    <w:rsid w:val="00EC1381"/>
    <w:rsid w:val="00EC1DDF"/>
    <w:rsid w:val="00ED0D74"/>
    <w:rsid w:val="00ED414C"/>
    <w:rsid w:val="00ED7A1F"/>
    <w:rsid w:val="00EE1F65"/>
    <w:rsid w:val="00EE2157"/>
    <w:rsid w:val="00EE3F0F"/>
    <w:rsid w:val="00EE4783"/>
    <w:rsid w:val="00EE5E69"/>
    <w:rsid w:val="00EF3179"/>
    <w:rsid w:val="00EF4058"/>
    <w:rsid w:val="00EF53E0"/>
    <w:rsid w:val="00EF6B1B"/>
    <w:rsid w:val="00EF773E"/>
    <w:rsid w:val="00F00596"/>
    <w:rsid w:val="00F01458"/>
    <w:rsid w:val="00F0446B"/>
    <w:rsid w:val="00F05FAC"/>
    <w:rsid w:val="00F17C38"/>
    <w:rsid w:val="00F240C4"/>
    <w:rsid w:val="00F2592A"/>
    <w:rsid w:val="00F2647A"/>
    <w:rsid w:val="00F3100E"/>
    <w:rsid w:val="00F34013"/>
    <w:rsid w:val="00F34225"/>
    <w:rsid w:val="00F34B6A"/>
    <w:rsid w:val="00F42E7A"/>
    <w:rsid w:val="00F47341"/>
    <w:rsid w:val="00F56538"/>
    <w:rsid w:val="00F6089A"/>
    <w:rsid w:val="00F66442"/>
    <w:rsid w:val="00F7014F"/>
    <w:rsid w:val="00F71533"/>
    <w:rsid w:val="00F93264"/>
    <w:rsid w:val="00F97350"/>
    <w:rsid w:val="00FA0CBF"/>
    <w:rsid w:val="00FA1F65"/>
    <w:rsid w:val="00FA38FE"/>
    <w:rsid w:val="00FA4529"/>
    <w:rsid w:val="00FA5887"/>
    <w:rsid w:val="00FA60D5"/>
    <w:rsid w:val="00FB0713"/>
    <w:rsid w:val="00FB1F6C"/>
    <w:rsid w:val="00FB451B"/>
    <w:rsid w:val="00FB7562"/>
    <w:rsid w:val="00FC151E"/>
    <w:rsid w:val="00FD0CE0"/>
    <w:rsid w:val="00FD18D9"/>
    <w:rsid w:val="00FD5F4A"/>
    <w:rsid w:val="00FE1F51"/>
    <w:rsid w:val="00FE2B74"/>
    <w:rsid w:val="00FE7830"/>
    <w:rsid w:val="00FF4ABC"/>
    <w:rsid w:val="00FF628E"/>
    <w:rsid w:val="00FF6CA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92D1E"/>
  <w15:docId w15:val="{F9BDB35C-40E3-4910-BAFC-195183B5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Ttulo1">
    <w:name w:val="heading 1"/>
    <w:basedOn w:val="Normal"/>
    <w:next w:val="Normal"/>
    <w:link w:val="Ttulo1Carter"/>
    <w:uiPriority w:val="9"/>
    <w:qFormat/>
    <w:rsid w:val="000644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ter"/>
    <w:uiPriority w:val="9"/>
    <w:unhideWhenUsed/>
    <w:qFormat/>
    <w:rsid w:val="007F7F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ter"/>
    <w:uiPriority w:val="9"/>
    <w:semiHidden/>
    <w:unhideWhenUsed/>
    <w:qFormat/>
    <w:rsid w:val="00A80761"/>
    <w:pPr>
      <w:keepNext/>
      <w:keepLines/>
      <w:spacing w:before="40"/>
      <w:outlineLvl w:val="2"/>
    </w:pPr>
    <w:rPr>
      <w:rFonts w:asciiTheme="majorHAnsi" w:eastAsiaTheme="majorEastAsia" w:hAnsiTheme="majorHAnsi" w:cstheme="majorBidi"/>
      <w:color w:val="243F60"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223E0E"/>
    <w:rPr>
      <w:rFonts w:ascii="Lucida Grande" w:hAnsi="Lucida Grande"/>
      <w:sz w:val="18"/>
      <w:szCs w:val="18"/>
    </w:rPr>
  </w:style>
  <w:style w:type="character" w:customStyle="1" w:styleId="TextodebaloCarter">
    <w:name w:val="Texto de balão Caráter"/>
    <w:basedOn w:val="Tipodeletrapredefinidodopargrafo"/>
    <w:link w:val="Textodebalo"/>
    <w:uiPriority w:val="99"/>
    <w:semiHidden/>
    <w:rsid w:val="00223E0E"/>
    <w:rPr>
      <w:rFonts w:ascii="Lucida Grande" w:hAnsi="Lucida Grande"/>
      <w:noProof/>
      <w:sz w:val="18"/>
      <w:szCs w:val="18"/>
      <w:lang w:val="pt-PT"/>
    </w:rPr>
  </w:style>
  <w:style w:type="paragraph" w:styleId="Cabealho">
    <w:name w:val="header"/>
    <w:basedOn w:val="Normal"/>
    <w:link w:val="CabealhoCarter"/>
    <w:uiPriority w:val="99"/>
    <w:unhideWhenUsed/>
    <w:rsid w:val="00223E0E"/>
    <w:pPr>
      <w:tabs>
        <w:tab w:val="center" w:pos="4320"/>
        <w:tab w:val="right" w:pos="8640"/>
      </w:tabs>
    </w:pPr>
  </w:style>
  <w:style w:type="character" w:customStyle="1" w:styleId="CabealhoCarter">
    <w:name w:val="Cabeçalho Caráter"/>
    <w:basedOn w:val="Tipodeletrapredefinidodopargrafo"/>
    <w:link w:val="Cabealho"/>
    <w:uiPriority w:val="99"/>
    <w:rsid w:val="00223E0E"/>
    <w:rPr>
      <w:noProof/>
      <w:lang w:val="pt-PT"/>
    </w:rPr>
  </w:style>
  <w:style w:type="paragraph" w:styleId="Rodap">
    <w:name w:val="footer"/>
    <w:basedOn w:val="Normal"/>
    <w:link w:val="RodapCarter"/>
    <w:uiPriority w:val="99"/>
    <w:unhideWhenUsed/>
    <w:rsid w:val="00223E0E"/>
    <w:pPr>
      <w:tabs>
        <w:tab w:val="center" w:pos="4320"/>
        <w:tab w:val="right" w:pos="8640"/>
      </w:tabs>
    </w:pPr>
  </w:style>
  <w:style w:type="character" w:customStyle="1" w:styleId="RodapCarter">
    <w:name w:val="Rodapé Caráter"/>
    <w:basedOn w:val="Tipodeletrapredefinidodopargrafo"/>
    <w:link w:val="Rodap"/>
    <w:uiPriority w:val="99"/>
    <w:rsid w:val="00223E0E"/>
    <w:rPr>
      <w:noProof/>
      <w:lang w:val="pt-PT"/>
    </w:rPr>
  </w:style>
  <w:style w:type="paragraph" w:customStyle="1" w:styleId="BasicParagraph">
    <w:name w:val="[Basic Paragraph]"/>
    <w:basedOn w:val="Normal"/>
    <w:uiPriority w:val="99"/>
    <w:rsid w:val="00223E0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Default">
    <w:name w:val="Default"/>
    <w:rsid w:val="0014201A"/>
    <w:pPr>
      <w:autoSpaceDE w:val="0"/>
      <w:autoSpaceDN w:val="0"/>
      <w:adjustRightInd w:val="0"/>
    </w:pPr>
    <w:rPr>
      <w:rFonts w:ascii="Garamond" w:hAnsi="Garamond" w:cs="Garamond"/>
      <w:color w:val="000000"/>
      <w:lang w:val="pt-PT"/>
    </w:rPr>
  </w:style>
  <w:style w:type="paragraph" w:styleId="PargrafodaLista">
    <w:name w:val="List Paragraph"/>
    <w:basedOn w:val="Normal"/>
    <w:uiPriority w:val="34"/>
    <w:qFormat/>
    <w:rsid w:val="000E6186"/>
    <w:pPr>
      <w:ind w:left="720"/>
      <w:contextualSpacing/>
    </w:pPr>
  </w:style>
  <w:style w:type="character" w:customStyle="1" w:styleId="Ttulo1Carter">
    <w:name w:val="Título 1 Caráter"/>
    <w:basedOn w:val="Tipodeletrapredefinidodopargrafo"/>
    <w:link w:val="Ttulo1"/>
    <w:uiPriority w:val="9"/>
    <w:rsid w:val="000644B9"/>
    <w:rPr>
      <w:rFonts w:asciiTheme="majorHAnsi" w:eastAsiaTheme="majorEastAsia" w:hAnsiTheme="majorHAnsi" w:cstheme="majorBidi"/>
      <w:noProof/>
      <w:color w:val="365F91" w:themeColor="accent1" w:themeShade="BF"/>
      <w:sz w:val="32"/>
      <w:szCs w:val="32"/>
      <w:lang w:val="pt-PT"/>
    </w:rPr>
  </w:style>
  <w:style w:type="paragraph" w:styleId="Cabealhodondice">
    <w:name w:val="TOC Heading"/>
    <w:basedOn w:val="Ttulo1"/>
    <w:next w:val="Normal"/>
    <w:uiPriority w:val="39"/>
    <w:unhideWhenUsed/>
    <w:qFormat/>
    <w:rsid w:val="000644B9"/>
    <w:pPr>
      <w:spacing w:line="259" w:lineRule="auto"/>
      <w:outlineLvl w:val="9"/>
    </w:pPr>
    <w:rPr>
      <w:lang w:eastAsia="pt-PT"/>
    </w:rPr>
  </w:style>
  <w:style w:type="character" w:customStyle="1" w:styleId="Ttulo2Carter">
    <w:name w:val="Título 2 Caráter"/>
    <w:basedOn w:val="Tipodeletrapredefinidodopargrafo"/>
    <w:link w:val="Ttulo2"/>
    <w:uiPriority w:val="9"/>
    <w:rsid w:val="007F7F02"/>
    <w:rPr>
      <w:rFonts w:asciiTheme="majorHAnsi" w:eastAsiaTheme="majorEastAsia" w:hAnsiTheme="majorHAnsi" w:cstheme="majorBidi"/>
      <w:noProof/>
      <w:color w:val="365F91" w:themeColor="accent1" w:themeShade="BF"/>
      <w:sz w:val="26"/>
      <w:szCs w:val="26"/>
      <w:lang w:val="pt-PT"/>
    </w:rPr>
  </w:style>
  <w:style w:type="paragraph" w:styleId="ndice1">
    <w:name w:val="toc 1"/>
    <w:basedOn w:val="Normal"/>
    <w:next w:val="Normal"/>
    <w:autoRedefine/>
    <w:uiPriority w:val="39"/>
    <w:unhideWhenUsed/>
    <w:rsid w:val="000C1790"/>
    <w:pPr>
      <w:spacing w:after="100"/>
    </w:pPr>
  </w:style>
  <w:style w:type="paragraph" w:styleId="ndice2">
    <w:name w:val="toc 2"/>
    <w:basedOn w:val="Normal"/>
    <w:next w:val="Normal"/>
    <w:autoRedefine/>
    <w:uiPriority w:val="39"/>
    <w:unhideWhenUsed/>
    <w:rsid w:val="000C1790"/>
    <w:pPr>
      <w:spacing w:after="100"/>
      <w:ind w:left="240"/>
    </w:pPr>
  </w:style>
  <w:style w:type="character" w:styleId="Hiperligao">
    <w:name w:val="Hyperlink"/>
    <w:basedOn w:val="Tipodeletrapredefinidodopargrafo"/>
    <w:uiPriority w:val="99"/>
    <w:unhideWhenUsed/>
    <w:rsid w:val="000C1790"/>
    <w:rPr>
      <w:color w:val="0000FF" w:themeColor="hyperlink"/>
      <w:u w:val="single"/>
    </w:rPr>
  </w:style>
  <w:style w:type="table" w:styleId="TabelacomGrelha">
    <w:name w:val="Table Grid"/>
    <w:basedOn w:val="Tabelanormal"/>
    <w:uiPriority w:val="59"/>
    <w:rsid w:val="00BF1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BF18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7630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rte">
    <w:name w:val="Strong"/>
    <w:basedOn w:val="Tipodeletrapredefinidodopargrafo"/>
    <w:uiPriority w:val="22"/>
    <w:qFormat/>
    <w:rsid w:val="0089711E"/>
    <w:rPr>
      <w:b/>
      <w:bCs/>
    </w:rPr>
  </w:style>
  <w:style w:type="paragraph" w:customStyle="1" w:styleId="text-azul-53">
    <w:name w:val="text-azul-53"/>
    <w:basedOn w:val="Normal"/>
    <w:rsid w:val="0089711E"/>
    <w:pPr>
      <w:spacing w:before="100" w:beforeAutospacing="1" w:after="100" w:afterAutospacing="1"/>
    </w:pPr>
    <w:rPr>
      <w:rFonts w:ascii="Times New Roman" w:eastAsia="Times New Roman" w:hAnsi="Times New Roman" w:cs="Times New Roman"/>
      <w:lang w:eastAsia="pt-PT"/>
    </w:rPr>
  </w:style>
  <w:style w:type="character" w:customStyle="1" w:styleId="markedcontent">
    <w:name w:val="markedcontent"/>
    <w:basedOn w:val="Tipodeletrapredefinidodopargrafo"/>
    <w:rsid w:val="009908C5"/>
  </w:style>
  <w:style w:type="character" w:customStyle="1" w:styleId="hwtze">
    <w:name w:val="hwtze"/>
    <w:basedOn w:val="Tipodeletrapredefinidodopargrafo"/>
    <w:rsid w:val="00947B15"/>
  </w:style>
  <w:style w:type="character" w:customStyle="1" w:styleId="rynqvb">
    <w:name w:val="rynqvb"/>
    <w:basedOn w:val="Tipodeletrapredefinidodopargrafo"/>
    <w:rsid w:val="00947B15"/>
  </w:style>
  <w:style w:type="character" w:customStyle="1" w:styleId="Ttulo3Carter">
    <w:name w:val="Título 3 Caráter"/>
    <w:basedOn w:val="Tipodeletrapredefinidodopargrafo"/>
    <w:link w:val="Ttulo3"/>
    <w:uiPriority w:val="9"/>
    <w:semiHidden/>
    <w:rsid w:val="00A80761"/>
    <w:rPr>
      <w:rFonts w:asciiTheme="majorHAnsi" w:eastAsiaTheme="majorEastAsia" w:hAnsiTheme="majorHAnsi" w:cstheme="majorBidi"/>
      <w:color w:val="243F60" w:themeColor="accent1" w:themeShade="7F"/>
      <w:lang w:val="pt-PT"/>
    </w:rPr>
  </w:style>
  <w:style w:type="paragraph" w:styleId="ndice3">
    <w:name w:val="toc 3"/>
    <w:basedOn w:val="Normal"/>
    <w:next w:val="Normal"/>
    <w:autoRedefine/>
    <w:uiPriority w:val="39"/>
    <w:unhideWhenUsed/>
    <w:rsid w:val="00E416B2"/>
    <w:pPr>
      <w:spacing w:after="100"/>
      <w:ind w:left="480"/>
    </w:pPr>
  </w:style>
  <w:style w:type="paragraph" w:styleId="Legenda">
    <w:name w:val="caption"/>
    <w:basedOn w:val="Normal"/>
    <w:next w:val="Normal"/>
    <w:uiPriority w:val="35"/>
    <w:unhideWhenUsed/>
    <w:qFormat/>
    <w:rsid w:val="003D27FD"/>
    <w:pPr>
      <w:spacing w:after="200"/>
    </w:pPr>
    <w:rPr>
      <w:i/>
      <w:iCs/>
      <w:color w:val="1F497D" w:themeColor="text2"/>
      <w:sz w:val="18"/>
      <w:szCs w:val="18"/>
    </w:rPr>
  </w:style>
  <w:style w:type="paragraph" w:styleId="ndicedeilustraes">
    <w:name w:val="table of figures"/>
    <w:basedOn w:val="Normal"/>
    <w:next w:val="Normal"/>
    <w:uiPriority w:val="99"/>
    <w:unhideWhenUsed/>
    <w:rsid w:val="00717DB6"/>
  </w:style>
  <w:style w:type="character" w:styleId="MenoNoResolvida">
    <w:name w:val="Unresolved Mention"/>
    <w:basedOn w:val="Tipodeletrapredefinidodopargrafo"/>
    <w:uiPriority w:val="99"/>
    <w:semiHidden/>
    <w:unhideWhenUsed/>
    <w:rsid w:val="00A72ABF"/>
    <w:rPr>
      <w:color w:val="605E5C"/>
      <w:shd w:val="clear" w:color="auto" w:fill="E1DFDD"/>
    </w:rPr>
  </w:style>
  <w:style w:type="paragraph" w:styleId="Textodecomentrio">
    <w:name w:val="annotation text"/>
    <w:basedOn w:val="Normal"/>
    <w:link w:val="TextodecomentrioCarter"/>
    <w:uiPriority w:val="99"/>
    <w:semiHidden/>
    <w:unhideWhenUsed/>
    <w:rsid w:val="00443E34"/>
    <w:rPr>
      <w:sz w:val="20"/>
      <w:szCs w:val="20"/>
    </w:rPr>
  </w:style>
  <w:style w:type="character" w:customStyle="1" w:styleId="TextodecomentrioCarter">
    <w:name w:val="Texto de comentário Caráter"/>
    <w:basedOn w:val="Tipodeletrapredefinidodopargrafo"/>
    <w:link w:val="Textodecomentrio"/>
    <w:uiPriority w:val="99"/>
    <w:semiHidden/>
    <w:rsid w:val="00443E34"/>
    <w:rPr>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388">
      <w:bodyDiv w:val="1"/>
      <w:marLeft w:val="0"/>
      <w:marRight w:val="0"/>
      <w:marTop w:val="0"/>
      <w:marBottom w:val="0"/>
      <w:divBdr>
        <w:top w:val="none" w:sz="0" w:space="0" w:color="auto"/>
        <w:left w:val="none" w:sz="0" w:space="0" w:color="auto"/>
        <w:bottom w:val="none" w:sz="0" w:space="0" w:color="auto"/>
        <w:right w:val="none" w:sz="0" w:space="0" w:color="auto"/>
      </w:divBdr>
      <w:divsChild>
        <w:div w:id="39864715">
          <w:marLeft w:val="0"/>
          <w:marRight w:val="0"/>
          <w:marTop w:val="0"/>
          <w:marBottom w:val="0"/>
          <w:divBdr>
            <w:top w:val="none" w:sz="0" w:space="0" w:color="auto"/>
            <w:left w:val="none" w:sz="0" w:space="0" w:color="auto"/>
            <w:bottom w:val="none" w:sz="0" w:space="0" w:color="auto"/>
            <w:right w:val="none" w:sz="0" w:space="0" w:color="auto"/>
          </w:divBdr>
        </w:div>
      </w:divsChild>
    </w:div>
    <w:div w:id="30228979">
      <w:bodyDiv w:val="1"/>
      <w:marLeft w:val="0"/>
      <w:marRight w:val="0"/>
      <w:marTop w:val="0"/>
      <w:marBottom w:val="0"/>
      <w:divBdr>
        <w:top w:val="none" w:sz="0" w:space="0" w:color="auto"/>
        <w:left w:val="none" w:sz="0" w:space="0" w:color="auto"/>
        <w:bottom w:val="none" w:sz="0" w:space="0" w:color="auto"/>
        <w:right w:val="none" w:sz="0" w:space="0" w:color="auto"/>
      </w:divBdr>
      <w:divsChild>
        <w:div w:id="1825583855">
          <w:marLeft w:val="0"/>
          <w:marRight w:val="0"/>
          <w:marTop w:val="0"/>
          <w:marBottom w:val="0"/>
          <w:divBdr>
            <w:top w:val="none" w:sz="0" w:space="0" w:color="auto"/>
            <w:left w:val="none" w:sz="0" w:space="0" w:color="auto"/>
            <w:bottom w:val="none" w:sz="0" w:space="0" w:color="auto"/>
            <w:right w:val="none" w:sz="0" w:space="0" w:color="auto"/>
          </w:divBdr>
        </w:div>
      </w:divsChild>
    </w:div>
    <w:div w:id="105663286">
      <w:bodyDiv w:val="1"/>
      <w:marLeft w:val="0"/>
      <w:marRight w:val="0"/>
      <w:marTop w:val="0"/>
      <w:marBottom w:val="0"/>
      <w:divBdr>
        <w:top w:val="none" w:sz="0" w:space="0" w:color="auto"/>
        <w:left w:val="none" w:sz="0" w:space="0" w:color="auto"/>
        <w:bottom w:val="none" w:sz="0" w:space="0" w:color="auto"/>
        <w:right w:val="none" w:sz="0" w:space="0" w:color="auto"/>
      </w:divBdr>
      <w:divsChild>
        <w:div w:id="100338665">
          <w:marLeft w:val="0"/>
          <w:marRight w:val="0"/>
          <w:marTop w:val="0"/>
          <w:marBottom w:val="0"/>
          <w:divBdr>
            <w:top w:val="none" w:sz="0" w:space="0" w:color="auto"/>
            <w:left w:val="none" w:sz="0" w:space="0" w:color="auto"/>
            <w:bottom w:val="none" w:sz="0" w:space="0" w:color="auto"/>
            <w:right w:val="none" w:sz="0" w:space="0" w:color="auto"/>
          </w:divBdr>
        </w:div>
      </w:divsChild>
    </w:div>
    <w:div w:id="180093729">
      <w:bodyDiv w:val="1"/>
      <w:marLeft w:val="0"/>
      <w:marRight w:val="0"/>
      <w:marTop w:val="0"/>
      <w:marBottom w:val="0"/>
      <w:divBdr>
        <w:top w:val="none" w:sz="0" w:space="0" w:color="auto"/>
        <w:left w:val="none" w:sz="0" w:space="0" w:color="auto"/>
        <w:bottom w:val="none" w:sz="0" w:space="0" w:color="auto"/>
        <w:right w:val="none" w:sz="0" w:space="0" w:color="auto"/>
      </w:divBdr>
      <w:divsChild>
        <w:div w:id="1610165768">
          <w:marLeft w:val="0"/>
          <w:marRight w:val="0"/>
          <w:marTop w:val="0"/>
          <w:marBottom w:val="0"/>
          <w:divBdr>
            <w:top w:val="none" w:sz="0" w:space="0" w:color="auto"/>
            <w:left w:val="none" w:sz="0" w:space="0" w:color="auto"/>
            <w:bottom w:val="none" w:sz="0" w:space="0" w:color="auto"/>
            <w:right w:val="none" w:sz="0" w:space="0" w:color="auto"/>
          </w:divBdr>
        </w:div>
      </w:divsChild>
    </w:div>
    <w:div w:id="461577604">
      <w:bodyDiv w:val="1"/>
      <w:marLeft w:val="0"/>
      <w:marRight w:val="0"/>
      <w:marTop w:val="0"/>
      <w:marBottom w:val="0"/>
      <w:divBdr>
        <w:top w:val="none" w:sz="0" w:space="0" w:color="auto"/>
        <w:left w:val="none" w:sz="0" w:space="0" w:color="auto"/>
        <w:bottom w:val="none" w:sz="0" w:space="0" w:color="auto"/>
        <w:right w:val="none" w:sz="0" w:space="0" w:color="auto"/>
      </w:divBdr>
      <w:divsChild>
        <w:div w:id="82923473">
          <w:marLeft w:val="0"/>
          <w:marRight w:val="0"/>
          <w:marTop w:val="0"/>
          <w:marBottom w:val="0"/>
          <w:divBdr>
            <w:top w:val="none" w:sz="0" w:space="0" w:color="auto"/>
            <w:left w:val="none" w:sz="0" w:space="0" w:color="auto"/>
            <w:bottom w:val="none" w:sz="0" w:space="0" w:color="auto"/>
            <w:right w:val="none" w:sz="0" w:space="0" w:color="auto"/>
          </w:divBdr>
        </w:div>
      </w:divsChild>
    </w:div>
    <w:div w:id="553128057">
      <w:bodyDiv w:val="1"/>
      <w:marLeft w:val="0"/>
      <w:marRight w:val="0"/>
      <w:marTop w:val="0"/>
      <w:marBottom w:val="0"/>
      <w:divBdr>
        <w:top w:val="none" w:sz="0" w:space="0" w:color="auto"/>
        <w:left w:val="none" w:sz="0" w:space="0" w:color="auto"/>
        <w:bottom w:val="none" w:sz="0" w:space="0" w:color="auto"/>
        <w:right w:val="none" w:sz="0" w:space="0" w:color="auto"/>
      </w:divBdr>
      <w:divsChild>
        <w:div w:id="172651572">
          <w:marLeft w:val="0"/>
          <w:marRight w:val="0"/>
          <w:marTop w:val="0"/>
          <w:marBottom w:val="0"/>
          <w:divBdr>
            <w:top w:val="none" w:sz="0" w:space="0" w:color="auto"/>
            <w:left w:val="none" w:sz="0" w:space="0" w:color="auto"/>
            <w:bottom w:val="none" w:sz="0" w:space="0" w:color="auto"/>
            <w:right w:val="none" w:sz="0" w:space="0" w:color="auto"/>
          </w:divBdr>
        </w:div>
      </w:divsChild>
    </w:div>
    <w:div w:id="593708652">
      <w:bodyDiv w:val="1"/>
      <w:marLeft w:val="0"/>
      <w:marRight w:val="0"/>
      <w:marTop w:val="0"/>
      <w:marBottom w:val="0"/>
      <w:divBdr>
        <w:top w:val="none" w:sz="0" w:space="0" w:color="auto"/>
        <w:left w:val="none" w:sz="0" w:space="0" w:color="auto"/>
        <w:bottom w:val="none" w:sz="0" w:space="0" w:color="auto"/>
        <w:right w:val="none" w:sz="0" w:space="0" w:color="auto"/>
      </w:divBdr>
      <w:divsChild>
        <w:div w:id="1476025595">
          <w:marLeft w:val="0"/>
          <w:marRight w:val="0"/>
          <w:marTop w:val="0"/>
          <w:marBottom w:val="0"/>
          <w:divBdr>
            <w:top w:val="none" w:sz="0" w:space="0" w:color="auto"/>
            <w:left w:val="none" w:sz="0" w:space="0" w:color="auto"/>
            <w:bottom w:val="none" w:sz="0" w:space="0" w:color="auto"/>
            <w:right w:val="none" w:sz="0" w:space="0" w:color="auto"/>
          </w:divBdr>
        </w:div>
      </w:divsChild>
    </w:div>
    <w:div w:id="626275879">
      <w:bodyDiv w:val="1"/>
      <w:marLeft w:val="0"/>
      <w:marRight w:val="0"/>
      <w:marTop w:val="0"/>
      <w:marBottom w:val="0"/>
      <w:divBdr>
        <w:top w:val="none" w:sz="0" w:space="0" w:color="auto"/>
        <w:left w:val="none" w:sz="0" w:space="0" w:color="auto"/>
        <w:bottom w:val="none" w:sz="0" w:space="0" w:color="auto"/>
        <w:right w:val="none" w:sz="0" w:space="0" w:color="auto"/>
      </w:divBdr>
      <w:divsChild>
        <w:div w:id="552817003">
          <w:marLeft w:val="0"/>
          <w:marRight w:val="0"/>
          <w:marTop w:val="0"/>
          <w:marBottom w:val="0"/>
          <w:divBdr>
            <w:top w:val="none" w:sz="0" w:space="0" w:color="auto"/>
            <w:left w:val="none" w:sz="0" w:space="0" w:color="auto"/>
            <w:bottom w:val="none" w:sz="0" w:space="0" w:color="auto"/>
            <w:right w:val="none" w:sz="0" w:space="0" w:color="auto"/>
          </w:divBdr>
        </w:div>
      </w:divsChild>
    </w:div>
    <w:div w:id="626468570">
      <w:bodyDiv w:val="1"/>
      <w:marLeft w:val="0"/>
      <w:marRight w:val="0"/>
      <w:marTop w:val="0"/>
      <w:marBottom w:val="0"/>
      <w:divBdr>
        <w:top w:val="none" w:sz="0" w:space="0" w:color="auto"/>
        <w:left w:val="none" w:sz="0" w:space="0" w:color="auto"/>
        <w:bottom w:val="none" w:sz="0" w:space="0" w:color="auto"/>
        <w:right w:val="none" w:sz="0" w:space="0" w:color="auto"/>
      </w:divBdr>
      <w:divsChild>
        <w:div w:id="1955403698">
          <w:marLeft w:val="0"/>
          <w:marRight w:val="0"/>
          <w:marTop w:val="0"/>
          <w:marBottom w:val="0"/>
          <w:divBdr>
            <w:top w:val="none" w:sz="0" w:space="0" w:color="auto"/>
            <w:left w:val="none" w:sz="0" w:space="0" w:color="auto"/>
            <w:bottom w:val="none" w:sz="0" w:space="0" w:color="auto"/>
            <w:right w:val="none" w:sz="0" w:space="0" w:color="auto"/>
          </w:divBdr>
        </w:div>
      </w:divsChild>
    </w:div>
    <w:div w:id="772360108">
      <w:bodyDiv w:val="1"/>
      <w:marLeft w:val="0"/>
      <w:marRight w:val="0"/>
      <w:marTop w:val="0"/>
      <w:marBottom w:val="0"/>
      <w:divBdr>
        <w:top w:val="none" w:sz="0" w:space="0" w:color="auto"/>
        <w:left w:val="none" w:sz="0" w:space="0" w:color="auto"/>
        <w:bottom w:val="none" w:sz="0" w:space="0" w:color="auto"/>
        <w:right w:val="none" w:sz="0" w:space="0" w:color="auto"/>
      </w:divBdr>
      <w:divsChild>
        <w:div w:id="348411895">
          <w:marLeft w:val="0"/>
          <w:marRight w:val="0"/>
          <w:marTop w:val="0"/>
          <w:marBottom w:val="0"/>
          <w:divBdr>
            <w:top w:val="none" w:sz="0" w:space="0" w:color="auto"/>
            <w:left w:val="none" w:sz="0" w:space="0" w:color="auto"/>
            <w:bottom w:val="none" w:sz="0" w:space="0" w:color="auto"/>
            <w:right w:val="none" w:sz="0" w:space="0" w:color="auto"/>
          </w:divBdr>
        </w:div>
      </w:divsChild>
    </w:div>
    <w:div w:id="835413514">
      <w:bodyDiv w:val="1"/>
      <w:marLeft w:val="0"/>
      <w:marRight w:val="0"/>
      <w:marTop w:val="0"/>
      <w:marBottom w:val="0"/>
      <w:divBdr>
        <w:top w:val="none" w:sz="0" w:space="0" w:color="auto"/>
        <w:left w:val="none" w:sz="0" w:space="0" w:color="auto"/>
        <w:bottom w:val="none" w:sz="0" w:space="0" w:color="auto"/>
        <w:right w:val="none" w:sz="0" w:space="0" w:color="auto"/>
      </w:divBdr>
      <w:divsChild>
        <w:div w:id="956107611">
          <w:marLeft w:val="0"/>
          <w:marRight w:val="0"/>
          <w:marTop w:val="0"/>
          <w:marBottom w:val="0"/>
          <w:divBdr>
            <w:top w:val="none" w:sz="0" w:space="0" w:color="auto"/>
            <w:left w:val="none" w:sz="0" w:space="0" w:color="auto"/>
            <w:bottom w:val="none" w:sz="0" w:space="0" w:color="auto"/>
            <w:right w:val="none" w:sz="0" w:space="0" w:color="auto"/>
          </w:divBdr>
        </w:div>
      </w:divsChild>
    </w:div>
    <w:div w:id="953287066">
      <w:bodyDiv w:val="1"/>
      <w:marLeft w:val="0"/>
      <w:marRight w:val="0"/>
      <w:marTop w:val="0"/>
      <w:marBottom w:val="0"/>
      <w:divBdr>
        <w:top w:val="none" w:sz="0" w:space="0" w:color="auto"/>
        <w:left w:val="none" w:sz="0" w:space="0" w:color="auto"/>
        <w:bottom w:val="none" w:sz="0" w:space="0" w:color="auto"/>
        <w:right w:val="none" w:sz="0" w:space="0" w:color="auto"/>
      </w:divBdr>
      <w:divsChild>
        <w:div w:id="186719612">
          <w:marLeft w:val="0"/>
          <w:marRight w:val="0"/>
          <w:marTop w:val="0"/>
          <w:marBottom w:val="0"/>
          <w:divBdr>
            <w:top w:val="none" w:sz="0" w:space="0" w:color="auto"/>
            <w:left w:val="none" w:sz="0" w:space="0" w:color="auto"/>
            <w:bottom w:val="none" w:sz="0" w:space="0" w:color="auto"/>
            <w:right w:val="none" w:sz="0" w:space="0" w:color="auto"/>
          </w:divBdr>
        </w:div>
      </w:divsChild>
    </w:div>
    <w:div w:id="1033120110">
      <w:bodyDiv w:val="1"/>
      <w:marLeft w:val="0"/>
      <w:marRight w:val="0"/>
      <w:marTop w:val="0"/>
      <w:marBottom w:val="0"/>
      <w:divBdr>
        <w:top w:val="none" w:sz="0" w:space="0" w:color="auto"/>
        <w:left w:val="none" w:sz="0" w:space="0" w:color="auto"/>
        <w:bottom w:val="none" w:sz="0" w:space="0" w:color="auto"/>
        <w:right w:val="none" w:sz="0" w:space="0" w:color="auto"/>
      </w:divBdr>
      <w:divsChild>
        <w:div w:id="617369914">
          <w:marLeft w:val="0"/>
          <w:marRight w:val="0"/>
          <w:marTop w:val="0"/>
          <w:marBottom w:val="0"/>
          <w:divBdr>
            <w:top w:val="none" w:sz="0" w:space="0" w:color="auto"/>
            <w:left w:val="none" w:sz="0" w:space="0" w:color="auto"/>
            <w:bottom w:val="none" w:sz="0" w:space="0" w:color="auto"/>
            <w:right w:val="none" w:sz="0" w:space="0" w:color="auto"/>
          </w:divBdr>
        </w:div>
      </w:divsChild>
    </w:div>
    <w:div w:id="1133404299">
      <w:bodyDiv w:val="1"/>
      <w:marLeft w:val="0"/>
      <w:marRight w:val="0"/>
      <w:marTop w:val="0"/>
      <w:marBottom w:val="0"/>
      <w:divBdr>
        <w:top w:val="none" w:sz="0" w:space="0" w:color="auto"/>
        <w:left w:val="none" w:sz="0" w:space="0" w:color="auto"/>
        <w:bottom w:val="none" w:sz="0" w:space="0" w:color="auto"/>
        <w:right w:val="none" w:sz="0" w:space="0" w:color="auto"/>
      </w:divBdr>
      <w:divsChild>
        <w:div w:id="950208608">
          <w:marLeft w:val="0"/>
          <w:marRight w:val="0"/>
          <w:marTop w:val="0"/>
          <w:marBottom w:val="0"/>
          <w:divBdr>
            <w:top w:val="none" w:sz="0" w:space="0" w:color="auto"/>
            <w:left w:val="none" w:sz="0" w:space="0" w:color="auto"/>
            <w:bottom w:val="none" w:sz="0" w:space="0" w:color="auto"/>
            <w:right w:val="none" w:sz="0" w:space="0" w:color="auto"/>
          </w:divBdr>
        </w:div>
      </w:divsChild>
    </w:div>
    <w:div w:id="1157696271">
      <w:bodyDiv w:val="1"/>
      <w:marLeft w:val="0"/>
      <w:marRight w:val="0"/>
      <w:marTop w:val="0"/>
      <w:marBottom w:val="0"/>
      <w:divBdr>
        <w:top w:val="none" w:sz="0" w:space="0" w:color="auto"/>
        <w:left w:val="none" w:sz="0" w:space="0" w:color="auto"/>
        <w:bottom w:val="none" w:sz="0" w:space="0" w:color="auto"/>
        <w:right w:val="none" w:sz="0" w:space="0" w:color="auto"/>
      </w:divBdr>
      <w:divsChild>
        <w:div w:id="913903188">
          <w:marLeft w:val="0"/>
          <w:marRight w:val="0"/>
          <w:marTop w:val="0"/>
          <w:marBottom w:val="0"/>
          <w:divBdr>
            <w:top w:val="none" w:sz="0" w:space="0" w:color="auto"/>
            <w:left w:val="none" w:sz="0" w:space="0" w:color="auto"/>
            <w:bottom w:val="none" w:sz="0" w:space="0" w:color="auto"/>
            <w:right w:val="none" w:sz="0" w:space="0" w:color="auto"/>
          </w:divBdr>
        </w:div>
      </w:divsChild>
    </w:div>
    <w:div w:id="1246963827">
      <w:bodyDiv w:val="1"/>
      <w:marLeft w:val="0"/>
      <w:marRight w:val="0"/>
      <w:marTop w:val="0"/>
      <w:marBottom w:val="0"/>
      <w:divBdr>
        <w:top w:val="none" w:sz="0" w:space="0" w:color="auto"/>
        <w:left w:val="none" w:sz="0" w:space="0" w:color="auto"/>
        <w:bottom w:val="none" w:sz="0" w:space="0" w:color="auto"/>
        <w:right w:val="none" w:sz="0" w:space="0" w:color="auto"/>
      </w:divBdr>
      <w:divsChild>
        <w:div w:id="1030839721">
          <w:marLeft w:val="0"/>
          <w:marRight w:val="0"/>
          <w:marTop w:val="0"/>
          <w:marBottom w:val="0"/>
          <w:divBdr>
            <w:top w:val="none" w:sz="0" w:space="0" w:color="auto"/>
            <w:left w:val="none" w:sz="0" w:space="0" w:color="auto"/>
            <w:bottom w:val="none" w:sz="0" w:space="0" w:color="auto"/>
            <w:right w:val="none" w:sz="0" w:space="0" w:color="auto"/>
          </w:divBdr>
        </w:div>
      </w:divsChild>
    </w:div>
    <w:div w:id="1263342831">
      <w:bodyDiv w:val="1"/>
      <w:marLeft w:val="0"/>
      <w:marRight w:val="0"/>
      <w:marTop w:val="0"/>
      <w:marBottom w:val="0"/>
      <w:divBdr>
        <w:top w:val="none" w:sz="0" w:space="0" w:color="auto"/>
        <w:left w:val="none" w:sz="0" w:space="0" w:color="auto"/>
        <w:bottom w:val="none" w:sz="0" w:space="0" w:color="auto"/>
        <w:right w:val="none" w:sz="0" w:space="0" w:color="auto"/>
      </w:divBdr>
      <w:divsChild>
        <w:div w:id="1395154586">
          <w:marLeft w:val="0"/>
          <w:marRight w:val="0"/>
          <w:marTop w:val="0"/>
          <w:marBottom w:val="0"/>
          <w:divBdr>
            <w:top w:val="none" w:sz="0" w:space="0" w:color="auto"/>
            <w:left w:val="none" w:sz="0" w:space="0" w:color="auto"/>
            <w:bottom w:val="none" w:sz="0" w:space="0" w:color="auto"/>
            <w:right w:val="none" w:sz="0" w:space="0" w:color="auto"/>
          </w:divBdr>
        </w:div>
      </w:divsChild>
    </w:div>
    <w:div w:id="1347320018">
      <w:bodyDiv w:val="1"/>
      <w:marLeft w:val="0"/>
      <w:marRight w:val="0"/>
      <w:marTop w:val="0"/>
      <w:marBottom w:val="0"/>
      <w:divBdr>
        <w:top w:val="none" w:sz="0" w:space="0" w:color="auto"/>
        <w:left w:val="none" w:sz="0" w:space="0" w:color="auto"/>
        <w:bottom w:val="none" w:sz="0" w:space="0" w:color="auto"/>
        <w:right w:val="none" w:sz="0" w:space="0" w:color="auto"/>
      </w:divBdr>
      <w:divsChild>
        <w:div w:id="1323659094">
          <w:marLeft w:val="0"/>
          <w:marRight w:val="0"/>
          <w:marTop w:val="0"/>
          <w:marBottom w:val="0"/>
          <w:divBdr>
            <w:top w:val="none" w:sz="0" w:space="0" w:color="auto"/>
            <w:left w:val="none" w:sz="0" w:space="0" w:color="auto"/>
            <w:bottom w:val="none" w:sz="0" w:space="0" w:color="auto"/>
            <w:right w:val="none" w:sz="0" w:space="0" w:color="auto"/>
          </w:divBdr>
        </w:div>
      </w:divsChild>
    </w:div>
    <w:div w:id="1489783876">
      <w:bodyDiv w:val="1"/>
      <w:marLeft w:val="0"/>
      <w:marRight w:val="0"/>
      <w:marTop w:val="0"/>
      <w:marBottom w:val="0"/>
      <w:divBdr>
        <w:top w:val="none" w:sz="0" w:space="0" w:color="auto"/>
        <w:left w:val="none" w:sz="0" w:space="0" w:color="auto"/>
        <w:bottom w:val="none" w:sz="0" w:space="0" w:color="auto"/>
        <w:right w:val="none" w:sz="0" w:space="0" w:color="auto"/>
      </w:divBdr>
      <w:divsChild>
        <w:div w:id="1825514217">
          <w:marLeft w:val="0"/>
          <w:marRight w:val="0"/>
          <w:marTop w:val="0"/>
          <w:marBottom w:val="0"/>
          <w:divBdr>
            <w:top w:val="none" w:sz="0" w:space="0" w:color="auto"/>
            <w:left w:val="none" w:sz="0" w:space="0" w:color="auto"/>
            <w:bottom w:val="none" w:sz="0" w:space="0" w:color="auto"/>
            <w:right w:val="none" w:sz="0" w:space="0" w:color="auto"/>
          </w:divBdr>
        </w:div>
      </w:divsChild>
    </w:div>
    <w:div w:id="1541356071">
      <w:bodyDiv w:val="1"/>
      <w:marLeft w:val="0"/>
      <w:marRight w:val="0"/>
      <w:marTop w:val="0"/>
      <w:marBottom w:val="0"/>
      <w:divBdr>
        <w:top w:val="none" w:sz="0" w:space="0" w:color="auto"/>
        <w:left w:val="none" w:sz="0" w:space="0" w:color="auto"/>
        <w:bottom w:val="none" w:sz="0" w:space="0" w:color="auto"/>
        <w:right w:val="none" w:sz="0" w:space="0" w:color="auto"/>
      </w:divBdr>
      <w:divsChild>
        <w:div w:id="1420978426">
          <w:marLeft w:val="0"/>
          <w:marRight w:val="0"/>
          <w:marTop w:val="0"/>
          <w:marBottom w:val="0"/>
          <w:divBdr>
            <w:top w:val="none" w:sz="0" w:space="0" w:color="auto"/>
            <w:left w:val="none" w:sz="0" w:space="0" w:color="auto"/>
            <w:bottom w:val="none" w:sz="0" w:space="0" w:color="auto"/>
            <w:right w:val="none" w:sz="0" w:space="0" w:color="auto"/>
          </w:divBdr>
        </w:div>
      </w:divsChild>
    </w:div>
    <w:div w:id="1566836475">
      <w:bodyDiv w:val="1"/>
      <w:marLeft w:val="0"/>
      <w:marRight w:val="0"/>
      <w:marTop w:val="0"/>
      <w:marBottom w:val="0"/>
      <w:divBdr>
        <w:top w:val="none" w:sz="0" w:space="0" w:color="auto"/>
        <w:left w:val="none" w:sz="0" w:space="0" w:color="auto"/>
        <w:bottom w:val="none" w:sz="0" w:space="0" w:color="auto"/>
        <w:right w:val="none" w:sz="0" w:space="0" w:color="auto"/>
      </w:divBdr>
      <w:divsChild>
        <w:div w:id="1239053476">
          <w:marLeft w:val="0"/>
          <w:marRight w:val="0"/>
          <w:marTop w:val="0"/>
          <w:marBottom w:val="0"/>
          <w:divBdr>
            <w:top w:val="none" w:sz="0" w:space="0" w:color="auto"/>
            <w:left w:val="none" w:sz="0" w:space="0" w:color="auto"/>
            <w:bottom w:val="none" w:sz="0" w:space="0" w:color="auto"/>
            <w:right w:val="none" w:sz="0" w:space="0" w:color="auto"/>
          </w:divBdr>
        </w:div>
      </w:divsChild>
    </w:div>
    <w:div w:id="1619069036">
      <w:bodyDiv w:val="1"/>
      <w:marLeft w:val="0"/>
      <w:marRight w:val="0"/>
      <w:marTop w:val="0"/>
      <w:marBottom w:val="0"/>
      <w:divBdr>
        <w:top w:val="none" w:sz="0" w:space="0" w:color="auto"/>
        <w:left w:val="none" w:sz="0" w:space="0" w:color="auto"/>
        <w:bottom w:val="none" w:sz="0" w:space="0" w:color="auto"/>
        <w:right w:val="none" w:sz="0" w:space="0" w:color="auto"/>
      </w:divBdr>
      <w:divsChild>
        <w:div w:id="2041590343">
          <w:marLeft w:val="0"/>
          <w:marRight w:val="0"/>
          <w:marTop w:val="0"/>
          <w:marBottom w:val="0"/>
          <w:divBdr>
            <w:top w:val="none" w:sz="0" w:space="0" w:color="auto"/>
            <w:left w:val="none" w:sz="0" w:space="0" w:color="auto"/>
            <w:bottom w:val="none" w:sz="0" w:space="0" w:color="auto"/>
            <w:right w:val="none" w:sz="0" w:space="0" w:color="auto"/>
          </w:divBdr>
        </w:div>
      </w:divsChild>
    </w:div>
    <w:div w:id="1665938648">
      <w:bodyDiv w:val="1"/>
      <w:marLeft w:val="0"/>
      <w:marRight w:val="0"/>
      <w:marTop w:val="0"/>
      <w:marBottom w:val="0"/>
      <w:divBdr>
        <w:top w:val="none" w:sz="0" w:space="0" w:color="auto"/>
        <w:left w:val="none" w:sz="0" w:space="0" w:color="auto"/>
        <w:bottom w:val="none" w:sz="0" w:space="0" w:color="auto"/>
        <w:right w:val="none" w:sz="0" w:space="0" w:color="auto"/>
      </w:divBdr>
      <w:divsChild>
        <w:div w:id="1799450651">
          <w:marLeft w:val="0"/>
          <w:marRight w:val="0"/>
          <w:marTop w:val="0"/>
          <w:marBottom w:val="0"/>
          <w:divBdr>
            <w:top w:val="none" w:sz="0" w:space="0" w:color="auto"/>
            <w:left w:val="none" w:sz="0" w:space="0" w:color="auto"/>
            <w:bottom w:val="none" w:sz="0" w:space="0" w:color="auto"/>
            <w:right w:val="none" w:sz="0" w:space="0" w:color="auto"/>
          </w:divBdr>
        </w:div>
      </w:divsChild>
    </w:div>
    <w:div w:id="1669359515">
      <w:bodyDiv w:val="1"/>
      <w:marLeft w:val="0"/>
      <w:marRight w:val="0"/>
      <w:marTop w:val="0"/>
      <w:marBottom w:val="0"/>
      <w:divBdr>
        <w:top w:val="none" w:sz="0" w:space="0" w:color="auto"/>
        <w:left w:val="none" w:sz="0" w:space="0" w:color="auto"/>
        <w:bottom w:val="none" w:sz="0" w:space="0" w:color="auto"/>
        <w:right w:val="none" w:sz="0" w:space="0" w:color="auto"/>
      </w:divBdr>
      <w:divsChild>
        <w:div w:id="1441560517">
          <w:marLeft w:val="0"/>
          <w:marRight w:val="0"/>
          <w:marTop w:val="0"/>
          <w:marBottom w:val="0"/>
          <w:divBdr>
            <w:top w:val="none" w:sz="0" w:space="0" w:color="auto"/>
            <w:left w:val="none" w:sz="0" w:space="0" w:color="auto"/>
            <w:bottom w:val="none" w:sz="0" w:space="0" w:color="auto"/>
            <w:right w:val="none" w:sz="0" w:space="0" w:color="auto"/>
          </w:divBdr>
        </w:div>
      </w:divsChild>
    </w:div>
    <w:div w:id="1768187887">
      <w:bodyDiv w:val="1"/>
      <w:marLeft w:val="0"/>
      <w:marRight w:val="0"/>
      <w:marTop w:val="0"/>
      <w:marBottom w:val="0"/>
      <w:divBdr>
        <w:top w:val="none" w:sz="0" w:space="0" w:color="auto"/>
        <w:left w:val="none" w:sz="0" w:space="0" w:color="auto"/>
        <w:bottom w:val="none" w:sz="0" w:space="0" w:color="auto"/>
        <w:right w:val="none" w:sz="0" w:space="0" w:color="auto"/>
      </w:divBdr>
      <w:divsChild>
        <w:div w:id="449324321">
          <w:marLeft w:val="0"/>
          <w:marRight w:val="0"/>
          <w:marTop w:val="0"/>
          <w:marBottom w:val="0"/>
          <w:divBdr>
            <w:top w:val="none" w:sz="0" w:space="0" w:color="auto"/>
            <w:left w:val="none" w:sz="0" w:space="0" w:color="auto"/>
            <w:bottom w:val="none" w:sz="0" w:space="0" w:color="auto"/>
            <w:right w:val="none" w:sz="0" w:space="0" w:color="auto"/>
          </w:divBdr>
        </w:div>
      </w:divsChild>
    </w:div>
    <w:div w:id="1833452430">
      <w:bodyDiv w:val="1"/>
      <w:marLeft w:val="0"/>
      <w:marRight w:val="0"/>
      <w:marTop w:val="0"/>
      <w:marBottom w:val="0"/>
      <w:divBdr>
        <w:top w:val="none" w:sz="0" w:space="0" w:color="auto"/>
        <w:left w:val="none" w:sz="0" w:space="0" w:color="auto"/>
        <w:bottom w:val="none" w:sz="0" w:space="0" w:color="auto"/>
        <w:right w:val="none" w:sz="0" w:space="0" w:color="auto"/>
      </w:divBdr>
      <w:divsChild>
        <w:div w:id="1403411295">
          <w:marLeft w:val="0"/>
          <w:marRight w:val="0"/>
          <w:marTop w:val="0"/>
          <w:marBottom w:val="0"/>
          <w:divBdr>
            <w:top w:val="none" w:sz="0" w:space="0" w:color="auto"/>
            <w:left w:val="none" w:sz="0" w:space="0" w:color="auto"/>
            <w:bottom w:val="none" w:sz="0" w:space="0" w:color="auto"/>
            <w:right w:val="none" w:sz="0" w:space="0" w:color="auto"/>
          </w:divBdr>
        </w:div>
      </w:divsChild>
    </w:div>
    <w:div w:id="1985575737">
      <w:bodyDiv w:val="1"/>
      <w:marLeft w:val="0"/>
      <w:marRight w:val="0"/>
      <w:marTop w:val="0"/>
      <w:marBottom w:val="0"/>
      <w:divBdr>
        <w:top w:val="none" w:sz="0" w:space="0" w:color="auto"/>
        <w:left w:val="none" w:sz="0" w:space="0" w:color="auto"/>
        <w:bottom w:val="none" w:sz="0" w:space="0" w:color="auto"/>
        <w:right w:val="none" w:sz="0" w:space="0" w:color="auto"/>
      </w:divBdr>
      <w:divsChild>
        <w:div w:id="1603687490">
          <w:marLeft w:val="0"/>
          <w:marRight w:val="0"/>
          <w:marTop w:val="0"/>
          <w:marBottom w:val="0"/>
          <w:divBdr>
            <w:top w:val="none" w:sz="0" w:space="0" w:color="auto"/>
            <w:left w:val="none" w:sz="0" w:space="0" w:color="auto"/>
            <w:bottom w:val="none" w:sz="0" w:space="0" w:color="auto"/>
            <w:right w:val="none" w:sz="0" w:space="0" w:color="auto"/>
          </w:divBdr>
        </w:div>
      </w:divsChild>
    </w:div>
    <w:div w:id="2010710337">
      <w:bodyDiv w:val="1"/>
      <w:marLeft w:val="0"/>
      <w:marRight w:val="0"/>
      <w:marTop w:val="0"/>
      <w:marBottom w:val="0"/>
      <w:divBdr>
        <w:top w:val="none" w:sz="0" w:space="0" w:color="auto"/>
        <w:left w:val="none" w:sz="0" w:space="0" w:color="auto"/>
        <w:bottom w:val="none" w:sz="0" w:space="0" w:color="auto"/>
        <w:right w:val="none" w:sz="0" w:space="0" w:color="auto"/>
      </w:divBdr>
      <w:divsChild>
        <w:div w:id="681972607">
          <w:marLeft w:val="0"/>
          <w:marRight w:val="0"/>
          <w:marTop w:val="0"/>
          <w:marBottom w:val="0"/>
          <w:divBdr>
            <w:top w:val="none" w:sz="0" w:space="0" w:color="auto"/>
            <w:left w:val="none" w:sz="0" w:space="0" w:color="auto"/>
            <w:bottom w:val="none" w:sz="0" w:space="0" w:color="auto"/>
            <w:right w:val="none" w:sz="0" w:space="0" w:color="auto"/>
          </w:divBdr>
        </w:div>
      </w:divsChild>
    </w:div>
    <w:div w:id="2074809286">
      <w:bodyDiv w:val="1"/>
      <w:marLeft w:val="0"/>
      <w:marRight w:val="0"/>
      <w:marTop w:val="0"/>
      <w:marBottom w:val="0"/>
      <w:divBdr>
        <w:top w:val="none" w:sz="0" w:space="0" w:color="auto"/>
        <w:left w:val="none" w:sz="0" w:space="0" w:color="auto"/>
        <w:bottom w:val="none" w:sz="0" w:space="0" w:color="auto"/>
        <w:right w:val="none" w:sz="0" w:space="0" w:color="auto"/>
      </w:divBdr>
      <w:divsChild>
        <w:div w:id="2001738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footer" Target="footer4.xml"/><Relationship Id="rId42" Type="http://schemas.openxmlformats.org/officeDocument/2006/relationships/image" Target="media/image11.png"/><Relationship Id="rId47" Type="http://schemas.openxmlformats.org/officeDocument/2006/relationships/image" Target="media/image16.jpeg"/><Relationship Id="rId63" Type="http://schemas.openxmlformats.org/officeDocument/2006/relationships/image" Target="media/image32.jpeg"/><Relationship Id="rId68" Type="http://schemas.openxmlformats.org/officeDocument/2006/relationships/image" Target="media/image37.jpeg"/><Relationship Id="rId16" Type="http://schemas.openxmlformats.org/officeDocument/2006/relationships/hyperlink" Target="file:///C:\Users\anaba\OneDrive\Ambiente%20de%20Trabalho\TESE_Relat&#243;rio%20de%20Projeto49.docx" TargetMode="External"/><Relationship Id="rId11" Type="http://schemas.openxmlformats.org/officeDocument/2006/relationships/image" Target="media/image2.png"/><Relationship Id="rId24" Type="http://schemas.openxmlformats.org/officeDocument/2006/relationships/diagramLayout" Target="diagrams/layout1.xml"/><Relationship Id="rId32" Type="http://schemas.microsoft.com/office/2007/relationships/diagramDrawing" Target="diagrams/drawing2.xml"/><Relationship Id="rId37" Type="http://schemas.openxmlformats.org/officeDocument/2006/relationships/footer" Target="footer5.xml"/><Relationship Id="rId40" Type="http://schemas.openxmlformats.org/officeDocument/2006/relationships/image" Target="media/image9.png"/><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media/image27.jpeg"/><Relationship Id="rId66" Type="http://schemas.openxmlformats.org/officeDocument/2006/relationships/image" Target="media/image35.jpeg"/><Relationship Id="rId74"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30.jpeg"/><Relationship Id="rId19" Type="http://schemas.openxmlformats.org/officeDocument/2006/relationships/hyperlink" Target="file:///C:\Users\anaba\OneDrive\Ambiente%20de%20Trabalho\TESE_Relat&#243;rio%20de%20Projeto49.docx" TargetMode="External"/><Relationship Id="rId14" Type="http://schemas.openxmlformats.org/officeDocument/2006/relationships/hyperlink" Target="file:///C:\Users\anaba\OneDrive\Ambiente%20de%20Trabalho\TESE_Relat&#243;rio%20de%20Projeto49.docx" TargetMode="External"/><Relationship Id="rId22" Type="http://schemas.openxmlformats.org/officeDocument/2006/relationships/image" Target="media/image3.png"/><Relationship Id="rId27" Type="http://schemas.microsoft.com/office/2007/relationships/diagramDrawing" Target="diagrams/drawing1.xml"/><Relationship Id="rId30" Type="http://schemas.openxmlformats.org/officeDocument/2006/relationships/diagramQuickStyle" Target="diagrams/quickStyle2.xml"/><Relationship Id="rId35" Type="http://schemas.openxmlformats.org/officeDocument/2006/relationships/image" Target="media/image6.jpeg"/><Relationship Id="rId43" Type="http://schemas.openxmlformats.org/officeDocument/2006/relationships/image" Target="media/image12.png"/><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image" Target="media/image38.jpeg"/><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0.jpeg"/><Relationship Id="rId72"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file:///C:\Users\anaba\OneDrive\Ambiente%20de%20Trabalho\TESE_Relat&#243;rio%20de%20Projeto49.docx" TargetMode="External"/><Relationship Id="rId25" Type="http://schemas.openxmlformats.org/officeDocument/2006/relationships/diagramQuickStyle" Target="diagrams/quickStyle1.xm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footer" Target="footer3.xml"/><Relationship Id="rId41" Type="http://schemas.openxmlformats.org/officeDocument/2006/relationships/image" Target="media/image10.pn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image" Target="media/image39.jpeg"/><Relationship Id="rId75"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naba\OneDrive\Ambiente%20de%20Trabalho\TESE_Relat&#243;rio%20de%20Projeto49.docx" TargetMode="External"/><Relationship Id="rId23" Type="http://schemas.openxmlformats.org/officeDocument/2006/relationships/diagramData" Target="diagrams/data1.xml"/><Relationship Id="rId28" Type="http://schemas.openxmlformats.org/officeDocument/2006/relationships/diagramData" Target="diagrams/data2.xml"/><Relationship Id="rId36" Type="http://schemas.openxmlformats.org/officeDocument/2006/relationships/header" Target="header3.xml"/><Relationship Id="rId49" Type="http://schemas.openxmlformats.org/officeDocument/2006/relationships/image" Target="media/image18.jpeg"/><Relationship Id="rId57" Type="http://schemas.openxmlformats.org/officeDocument/2006/relationships/image" Target="media/image26.jpeg"/><Relationship Id="rId10" Type="http://schemas.openxmlformats.org/officeDocument/2006/relationships/footer" Target="footer1.xml"/><Relationship Id="rId31" Type="http://schemas.openxmlformats.org/officeDocument/2006/relationships/diagramColors" Target="diagrams/colors2.xm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file:///C:\Users\anaba\OneDrive\Ambiente%20de%20Trabalho\TESE_Relat&#243;rio%20de%20Projeto49.docx" TargetMode="External"/><Relationship Id="rId39" Type="http://schemas.openxmlformats.org/officeDocument/2006/relationships/image" Target="media/image8.jpeg"/><Relationship Id="rId34" Type="http://schemas.openxmlformats.org/officeDocument/2006/relationships/image" Target="media/image5.jpeg"/><Relationship Id="rId50" Type="http://schemas.openxmlformats.org/officeDocument/2006/relationships/image" Target="media/image19.jpeg"/><Relationship Id="rId55" Type="http://schemas.openxmlformats.org/officeDocument/2006/relationships/image" Target="media/image24.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jpeg"/><Relationship Id="rId2" Type="http://schemas.openxmlformats.org/officeDocument/2006/relationships/numbering" Target="numbering.xml"/><Relationship Id="rId29"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400DAC-6570-46A9-88FE-6CA033366F6D}"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pt-PT"/>
        </a:p>
      </dgm:t>
    </dgm:pt>
    <dgm:pt modelId="{425067CA-4038-4246-881E-3F8111E3EFCE}">
      <dgm:prSet phldrT="[Texto]" custT="1">
        <dgm:style>
          <a:lnRef idx="2">
            <a:schemeClr val="dk1"/>
          </a:lnRef>
          <a:fillRef idx="1">
            <a:schemeClr val="lt1"/>
          </a:fillRef>
          <a:effectRef idx="0">
            <a:schemeClr val="dk1"/>
          </a:effectRef>
          <a:fontRef idx="minor">
            <a:schemeClr val="dk1"/>
          </a:fontRef>
        </dgm:style>
      </dgm:prSet>
      <dgm:spPr>
        <a:ln w="3175"/>
      </dgm:spPr>
      <dgm:t>
        <a:bodyPr/>
        <a:lstStyle/>
        <a:p>
          <a:r>
            <a:rPr lang="pt-PT" sz="1200">
              <a:solidFill>
                <a:sysClr val="windowText" lastClr="000000"/>
              </a:solidFill>
              <a:latin typeface="Garamond" panose="02020404030301010803" pitchFamily="18" charset="0"/>
            </a:rPr>
            <a:t>Análise de função</a:t>
          </a:r>
        </a:p>
      </dgm:t>
    </dgm:pt>
    <dgm:pt modelId="{F66CE917-AA6A-4462-9D7F-AC2F5C29F0A4}" type="parTrans" cxnId="{07DA28E0-D0AC-4DE4-A2D0-853705F2FD90}">
      <dgm:prSet/>
      <dgm:spPr/>
      <dgm:t>
        <a:bodyPr/>
        <a:lstStyle/>
        <a:p>
          <a:endParaRPr lang="pt-PT"/>
        </a:p>
      </dgm:t>
    </dgm:pt>
    <dgm:pt modelId="{00217D44-1A51-4435-8684-17AA808384E9}" type="sibTrans" cxnId="{07DA28E0-D0AC-4DE4-A2D0-853705F2FD90}">
      <dgm:prSet/>
      <dgm:spPr/>
      <dgm:t>
        <a:bodyPr/>
        <a:lstStyle/>
        <a:p>
          <a:endParaRPr lang="pt-PT"/>
        </a:p>
      </dgm:t>
    </dgm:pt>
    <dgm:pt modelId="{7A806B94-49E7-47AC-A922-C671CA4C4C8C}">
      <dgm:prSet phldrT="[Texto]" custT="1">
        <dgm:style>
          <a:lnRef idx="2">
            <a:schemeClr val="dk1"/>
          </a:lnRef>
          <a:fillRef idx="1">
            <a:schemeClr val="lt1"/>
          </a:fillRef>
          <a:effectRef idx="0">
            <a:schemeClr val="dk1"/>
          </a:effectRef>
          <a:fontRef idx="minor">
            <a:schemeClr val="dk1"/>
          </a:fontRef>
        </dgm:style>
      </dgm:prSet>
      <dgm:spPr>
        <a:ln w="3175"/>
      </dgm:spPr>
      <dgm:t>
        <a:bodyPr/>
        <a:lstStyle/>
        <a:p>
          <a:r>
            <a:rPr lang="pt-PT" sz="1200">
              <a:solidFill>
                <a:sysClr val="windowText" lastClr="000000"/>
              </a:solidFill>
              <a:latin typeface="Garamond" panose="02020404030301010803" pitchFamily="18" charset="0"/>
            </a:rPr>
            <a:t>2 Descritivos funcionais</a:t>
          </a:r>
        </a:p>
      </dgm:t>
    </dgm:pt>
    <dgm:pt modelId="{56CFD2E2-83DE-4BB9-A1BF-7F191461C962}" type="parTrans" cxnId="{5826831E-EEA7-4411-9ED1-33DEE8509728}">
      <dgm:prSet>
        <dgm:style>
          <a:lnRef idx="1">
            <a:schemeClr val="dk1"/>
          </a:lnRef>
          <a:fillRef idx="0">
            <a:schemeClr val="dk1"/>
          </a:fillRef>
          <a:effectRef idx="0">
            <a:schemeClr val="dk1"/>
          </a:effectRef>
          <a:fontRef idx="minor">
            <a:schemeClr val="tx1"/>
          </a:fontRef>
        </dgm:style>
      </dgm:prSet>
      <dgm:spPr/>
      <dgm:t>
        <a:bodyPr/>
        <a:lstStyle/>
        <a:p>
          <a:endParaRPr lang="pt-PT"/>
        </a:p>
      </dgm:t>
    </dgm:pt>
    <dgm:pt modelId="{1E921890-AFC2-4531-8A99-E6605E476383}" type="sibTrans" cxnId="{5826831E-EEA7-4411-9ED1-33DEE8509728}">
      <dgm:prSet/>
      <dgm:spPr/>
      <dgm:t>
        <a:bodyPr/>
        <a:lstStyle/>
        <a:p>
          <a:endParaRPr lang="pt-PT"/>
        </a:p>
      </dgm:t>
    </dgm:pt>
    <dgm:pt modelId="{88ABFE53-8DDB-4D45-BA5F-A296EEF0A34A}">
      <dgm:prSet phldrT="[Texto]" custT="1">
        <dgm:style>
          <a:lnRef idx="2">
            <a:schemeClr val="dk1"/>
          </a:lnRef>
          <a:fillRef idx="1">
            <a:schemeClr val="lt1"/>
          </a:fillRef>
          <a:effectRef idx="0">
            <a:schemeClr val="dk1"/>
          </a:effectRef>
          <a:fontRef idx="minor">
            <a:schemeClr val="dk1"/>
          </a:fontRef>
        </dgm:style>
      </dgm:prSet>
      <dgm:spPr>
        <a:ln w="3175"/>
      </dgm:spPr>
      <dgm:t>
        <a:bodyPr/>
        <a:lstStyle/>
        <a:p>
          <a:r>
            <a:rPr lang="pt-PT" sz="1200">
              <a:solidFill>
                <a:sysClr val="windowText" lastClr="000000"/>
              </a:solidFill>
              <a:latin typeface="Garamond" panose="02020404030301010803" pitchFamily="18" charset="0"/>
            </a:rPr>
            <a:t>Mapeamento de competências</a:t>
          </a:r>
        </a:p>
      </dgm:t>
    </dgm:pt>
    <dgm:pt modelId="{84421DA6-5930-4E52-B51C-B4AE9E86DB9C}" type="parTrans" cxnId="{52E88699-58B0-4873-BF93-42A714C6A91F}">
      <dgm:prSet>
        <dgm:style>
          <a:lnRef idx="1">
            <a:schemeClr val="dk1"/>
          </a:lnRef>
          <a:fillRef idx="0">
            <a:schemeClr val="dk1"/>
          </a:fillRef>
          <a:effectRef idx="0">
            <a:schemeClr val="dk1"/>
          </a:effectRef>
          <a:fontRef idx="minor">
            <a:schemeClr val="tx1"/>
          </a:fontRef>
        </dgm:style>
      </dgm:prSet>
      <dgm:spPr/>
      <dgm:t>
        <a:bodyPr/>
        <a:lstStyle/>
        <a:p>
          <a:endParaRPr lang="pt-PT"/>
        </a:p>
      </dgm:t>
    </dgm:pt>
    <dgm:pt modelId="{36E8CA10-0E14-404C-83A5-C53A67E2DAC1}" type="sibTrans" cxnId="{52E88699-58B0-4873-BF93-42A714C6A91F}">
      <dgm:prSet/>
      <dgm:spPr/>
      <dgm:t>
        <a:bodyPr/>
        <a:lstStyle/>
        <a:p>
          <a:endParaRPr lang="pt-PT"/>
        </a:p>
      </dgm:t>
    </dgm:pt>
    <dgm:pt modelId="{8333906D-D7CF-4CC3-810F-92615505E442}">
      <dgm:prSet custT="1">
        <dgm:style>
          <a:lnRef idx="2">
            <a:schemeClr val="dk1"/>
          </a:lnRef>
          <a:fillRef idx="1">
            <a:schemeClr val="lt1"/>
          </a:fillRef>
          <a:effectRef idx="0">
            <a:schemeClr val="dk1"/>
          </a:effectRef>
          <a:fontRef idx="minor">
            <a:schemeClr val="dk1"/>
          </a:fontRef>
        </dgm:style>
      </dgm:prSet>
      <dgm:spPr>
        <a:ln w="3175"/>
      </dgm:spPr>
      <dgm:t>
        <a:bodyPr/>
        <a:lstStyle/>
        <a:p>
          <a:r>
            <a:rPr lang="pt-PT" sz="1200">
              <a:solidFill>
                <a:sysClr val="windowText" lastClr="000000"/>
              </a:solidFill>
              <a:latin typeface="Garamond" panose="02020404030301010803" pitchFamily="18" charset="0"/>
            </a:rPr>
            <a:t>Sistema de avaliação de desempenho</a:t>
          </a:r>
        </a:p>
      </dgm:t>
    </dgm:pt>
    <dgm:pt modelId="{DC7854BD-A89B-41A2-A2D1-8E6A67A4321F}" type="parTrans" cxnId="{771F4853-3BD9-4CD0-8B69-650DB9F7504C}">
      <dgm:prSet>
        <dgm:style>
          <a:lnRef idx="1">
            <a:schemeClr val="dk1"/>
          </a:lnRef>
          <a:fillRef idx="0">
            <a:schemeClr val="dk1"/>
          </a:fillRef>
          <a:effectRef idx="0">
            <a:schemeClr val="dk1"/>
          </a:effectRef>
          <a:fontRef idx="minor">
            <a:schemeClr val="tx1"/>
          </a:fontRef>
        </dgm:style>
      </dgm:prSet>
      <dgm:spPr/>
      <dgm:t>
        <a:bodyPr/>
        <a:lstStyle/>
        <a:p>
          <a:endParaRPr lang="pt-PT"/>
        </a:p>
      </dgm:t>
    </dgm:pt>
    <dgm:pt modelId="{9266C53C-ABA5-4371-A3A3-229B80EDBDC9}" type="sibTrans" cxnId="{771F4853-3BD9-4CD0-8B69-650DB9F7504C}">
      <dgm:prSet/>
      <dgm:spPr/>
      <dgm:t>
        <a:bodyPr/>
        <a:lstStyle/>
        <a:p>
          <a:endParaRPr lang="pt-PT"/>
        </a:p>
      </dgm:t>
    </dgm:pt>
    <dgm:pt modelId="{50A1BFF0-4A1E-402E-B07E-F65250C3BF11}">
      <dgm:prSet custT="1">
        <dgm:style>
          <a:lnRef idx="2">
            <a:schemeClr val="dk1"/>
          </a:lnRef>
          <a:fillRef idx="1">
            <a:schemeClr val="lt1"/>
          </a:fillRef>
          <a:effectRef idx="0">
            <a:schemeClr val="dk1"/>
          </a:effectRef>
          <a:fontRef idx="minor">
            <a:schemeClr val="dk1"/>
          </a:fontRef>
        </dgm:style>
      </dgm:prSet>
      <dgm:spPr>
        <a:ln w="3175"/>
      </dgm:spPr>
      <dgm:t>
        <a:bodyPr/>
        <a:lstStyle/>
        <a:p>
          <a:r>
            <a:rPr lang="pt-PT" sz="1200">
              <a:solidFill>
                <a:sysClr val="windowText" lastClr="000000"/>
              </a:solidFill>
              <a:latin typeface="Garamond" panose="02020404030301010803" pitchFamily="18" charset="0"/>
            </a:rPr>
            <a:t>Manual de avaliação de desempenho</a:t>
          </a:r>
        </a:p>
      </dgm:t>
    </dgm:pt>
    <dgm:pt modelId="{9711DE4E-1998-49FC-8247-7BDB7CB11721}" type="parTrans" cxnId="{0483A693-0561-466C-BF5B-46C83EF3AF22}">
      <dgm:prSet>
        <dgm:style>
          <a:lnRef idx="1">
            <a:schemeClr val="dk1"/>
          </a:lnRef>
          <a:fillRef idx="0">
            <a:schemeClr val="dk1"/>
          </a:fillRef>
          <a:effectRef idx="0">
            <a:schemeClr val="dk1"/>
          </a:effectRef>
          <a:fontRef idx="minor">
            <a:schemeClr val="tx1"/>
          </a:fontRef>
        </dgm:style>
      </dgm:prSet>
      <dgm:spPr/>
      <dgm:t>
        <a:bodyPr/>
        <a:lstStyle/>
        <a:p>
          <a:endParaRPr lang="pt-PT"/>
        </a:p>
      </dgm:t>
    </dgm:pt>
    <dgm:pt modelId="{D08B8398-728D-4820-861F-064C784A5C75}" type="sibTrans" cxnId="{0483A693-0561-466C-BF5B-46C83EF3AF22}">
      <dgm:prSet/>
      <dgm:spPr/>
      <dgm:t>
        <a:bodyPr/>
        <a:lstStyle/>
        <a:p>
          <a:endParaRPr lang="pt-PT"/>
        </a:p>
      </dgm:t>
    </dgm:pt>
    <dgm:pt modelId="{CDCFE0B3-006E-4C32-AB9A-B90DDEE272D4}" type="pres">
      <dgm:prSet presAssocID="{58400DAC-6570-46A9-88FE-6CA033366F6D}" presName="diagram" presStyleCnt="0">
        <dgm:presLayoutVars>
          <dgm:chPref val="1"/>
          <dgm:dir/>
          <dgm:animOne val="branch"/>
          <dgm:animLvl val="lvl"/>
          <dgm:resizeHandles val="exact"/>
        </dgm:presLayoutVars>
      </dgm:prSet>
      <dgm:spPr/>
    </dgm:pt>
    <dgm:pt modelId="{A8979DA5-A289-4A36-9A95-A875F49B437B}" type="pres">
      <dgm:prSet presAssocID="{425067CA-4038-4246-881E-3F8111E3EFCE}" presName="root1" presStyleCnt="0"/>
      <dgm:spPr/>
    </dgm:pt>
    <dgm:pt modelId="{08CB59BB-9E09-4081-86C6-DA7A54DF055F}" type="pres">
      <dgm:prSet presAssocID="{425067CA-4038-4246-881E-3F8111E3EFCE}" presName="LevelOneTextNode" presStyleLbl="node0" presStyleIdx="0" presStyleCnt="1" custScaleX="190698">
        <dgm:presLayoutVars>
          <dgm:chPref val="3"/>
        </dgm:presLayoutVars>
      </dgm:prSet>
      <dgm:spPr/>
    </dgm:pt>
    <dgm:pt modelId="{14D2443B-311A-46F6-B955-740FE0DD12A3}" type="pres">
      <dgm:prSet presAssocID="{425067CA-4038-4246-881E-3F8111E3EFCE}" presName="level2hierChild" presStyleCnt="0"/>
      <dgm:spPr/>
    </dgm:pt>
    <dgm:pt modelId="{2B417F23-EF83-4D1F-8B37-9FDBAD99C584}" type="pres">
      <dgm:prSet presAssocID="{56CFD2E2-83DE-4BB9-A1BF-7F191461C962}" presName="conn2-1" presStyleLbl="parChTrans1D2" presStyleIdx="0" presStyleCnt="4"/>
      <dgm:spPr/>
    </dgm:pt>
    <dgm:pt modelId="{DBBACD1B-8352-42C4-870C-BF44592AB872}" type="pres">
      <dgm:prSet presAssocID="{56CFD2E2-83DE-4BB9-A1BF-7F191461C962}" presName="connTx" presStyleLbl="parChTrans1D2" presStyleIdx="0" presStyleCnt="4"/>
      <dgm:spPr/>
    </dgm:pt>
    <dgm:pt modelId="{70007E80-BF74-4B09-896E-14ECEEF8AE09}" type="pres">
      <dgm:prSet presAssocID="{7A806B94-49E7-47AC-A922-C671CA4C4C8C}" presName="root2" presStyleCnt="0"/>
      <dgm:spPr/>
    </dgm:pt>
    <dgm:pt modelId="{68ECB2F7-F5C1-446B-8282-E71B8AB097CF}" type="pres">
      <dgm:prSet presAssocID="{7A806B94-49E7-47AC-A922-C671CA4C4C8C}" presName="LevelTwoTextNode" presStyleLbl="node2" presStyleIdx="0" presStyleCnt="4" custScaleX="274816">
        <dgm:presLayoutVars>
          <dgm:chPref val="3"/>
        </dgm:presLayoutVars>
      </dgm:prSet>
      <dgm:spPr/>
    </dgm:pt>
    <dgm:pt modelId="{9BEBABED-2A12-4095-9A94-1B3EC7C735F5}" type="pres">
      <dgm:prSet presAssocID="{7A806B94-49E7-47AC-A922-C671CA4C4C8C}" presName="level3hierChild" presStyleCnt="0"/>
      <dgm:spPr/>
    </dgm:pt>
    <dgm:pt modelId="{46E5AECF-98F9-448F-9E53-EEAB5FD6D1E1}" type="pres">
      <dgm:prSet presAssocID="{84421DA6-5930-4E52-B51C-B4AE9E86DB9C}" presName="conn2-1" presStyleLbl="parChTrans1D2" presStyleIdx="1" presStyleCnt="4"/>
      <dgm:spPr/>
    </dgm:pt>
    <dgm:pt modelId="{4CACF7F7-DA72-40A5-9AA3-68F8C44EF928}" type="pres">
      <dgm:prSet presAssocID="{84421DA6-5930-4E52-B51C-B4AE9E86DB9C}" presName="connTx" presStyleLbl="parChTrans1D2" presStyleIdx="1" presStyleCnt="4"/>
      <dgm:spPr/>
    </dgm:pt>
    <dgm:pt modelId="{813B31BC-09E5-491D-84FE-1CF2BA12F054}" type="pres">
      <dgm:prSet presAssocID="{88ABFE53-8DDB-4D45-BA5F-A296EEF0A34A}" presName="root2" presStyleCnt="0"/>
      <dgm:spPr/>
    </dgm:pt>
    <dgm:pt modelId="{22F4F988-2E73-4F1F-992C-6A0B98918941}" type="pres">
      <dgm:prSet presAssocID="{88ABFE53-8DDB-4D45-BA5F-A296EEF0A34A}" presName="LevelTwoTextNode" presStyleLbl="node2" presStyleIdx="1" presStyleCnt="4" custScaleX="274816">
        <dgm:presLayoutVars>
          <dgm:chPref val="3"/>
        </dgm:presLayoutVars>
      </dgm:prSet>
      <dgm:spPr/>
    </dgm:pt>
    <dgm:pt modelId="{44D399E7-8F30-4A99-AE93-F10E992AFD39}" type="pres">
      <dgm:prSet presAssocID="{88ABFE53-8DDB-4D45-BA5F-A296EEF0A34A}" presName="level3hierChild" presStyleCnt="0"/>
      <dgm:spPr/>
    </dgm:pt>
    <dgm:pt modelId="{62A02E9E-7C52-4C01-829F-A9245B69E963}" type="pres">
      <dgm:prSet presAssocID="{DC7854BD-A89B-41A2-A2D1-8E6A67A4321F}" presName="conn2-1" presStyleLbl="parChTrans1D2" presStyleIdx="2" presStyleCnt="4"/>
      <dgm:spPr/>
    </dgm:pt>
    <dgm:pt modelId="{A538647C-D855-46A3-957D-D7E6FD34A32F}" type="pres">
      <dgm:prSet presAssocID="{DC7854BD-A89B-41A2-A2D1-8E6A67A4321F}" presName="connTx" presStyleLbl="parChTrans1D2" presStyleIdx="2" presStyleCnt="4"/>
      <dgm:spPr/>
    </dgm:pt>
    <dgm:pt modelId="{FD1FCF55-DD91-416F-8239-68C186EFEB7A}" type="pres">
      <dgm:prSet presAssocID="{8333906D-D7CF-4CC3-810F-92615505E442}" presName="root2" presStyleCnt="0"/>
      <dgm:spPr/>
    </dgm:pt>
    <dgm:pt modelId="{32DA053A-FD01-4C79-ABCD-E42A09EF0C7B}" type="pres">
      <dgm:prSet presAssocID="{8333906D-D7CF-4CC3-810F-92615505E442}" presName="LevelTwoTextNode" presStyleLbl="node2" presStyleIdx="2" presStyleCnt="4" custScaleX="274816">
        <dgm:presLayoutVars>
          <dgm:chPref val="3"/>
        </dgm:presLayoutVars>
      </dgm:prSet>
      <dgm:spPr/>
    </dgm:pt>
    <dgm:pt modelId="{D50E89BB-BE2F-400D-BF5E-CB33F8CE49E3}" type="pres">
      <dgm:prSet presAssocID="{8333906D-D7CF-4CC3-810F-92615505E442}" presName="level3hierChild" presStyleCnt="0"/>
      <dgm:spPr/>
    </dgm:pt>
    <dgm:pt modelId="{19F1396E-D1C9-4545-A9E0-9EF379DD1F69}" type="pres">
      <dgm:prSet presAssocID="{9711DE4E-1998-49FC-8247-7BDB7CB11721}" presName="conn2-1" presStyleLbl="parChTrans1D2" presStyleIdx="3" presStyleCnt="4"/>
      <dgm:spPr/>
    </dgm:pt>
    <dgm:pt modelId="{18B12F8E-68C8-4E98-8641-3CAD2C9FB952}" type="pres">
      <dgm:prSet presAssocID="{9711DE4E-1998-49FC-8247-7BDB7CB11721}" presName="connTx" presStyleLbl="parChTrans1D2" presStyleIdx="3" presStyleCnt="4"/>
      <dgm:spPr/>
    </dgm:pt>
    <dgm:pt modelId="{F676433E-FBAF-4BD8-AE6F-E08522DDD418}" type="pres">
      <dgm:prSet presAssocID="{50A1BFF0-4A1E-402E-B07E-F65250C3BF11}" presName="root2" presStyleCnt="0"/>
      <dgm:spPr/>
    </dgm:pt>
    <dgm:pt modelId="{2A3D92AB-42EF-4153-8118-99E47C554D50}" type="pres">
      <dgm:prSet presAssocID="{50A1BFF0-4A1E-402E-B07E-F65250C3BF11}" presName="LevelTwoTextNode" presStyleLbl="node2" presStyleIdx="3" presStyleCnt="4" custScaleX="274765">
        <dgm:presLayoutVars>
          <dgm:chPref val="3"/>
        </dgm:presLayoutVars>
      </dgm:prSet>
      <dgm:spPr/>
    </dgm:pt>
    <dgm:pt modelId="{78F47B62-8BEE-43A4-A964-1F06BCE597A0}" type="pres">
      <dgm:prSet presAssocID="{50A1BFF0-4A1E-402E-B07E-F65250C3BF11}" presName="level3hierChild" presStyleCnt="0"/>
      <dgm:spPr/>
    </dgm:pt>
  </dgm:ptLst>
  <dgm:cxnLst>
    <dgm:cxn modelId="{6A060312-A258-43EB-8CED-E58F32E3406E}" type="presOf" srcId="{9711DE4E-1998-49FC-8247-7BDB7CB11721}" destId="{19F1396E-D1C9-4545-A9E0-9EF379DD1F69}" srcOrd="0" destOrd="0" presId="urn:microsoft.com/office/officeart/2005/8/layout/hierarchy2"/>
    <dgm:cxn modelId="{5826831E-EEA7-4411-9ED1-33DEE8509728}" srcId="{425067CA-4038-4246-881E-3F8111E3EFCE}" destId="{7A806B94-49E7-47AC-A922-C671CA4C4C8C}" srcOrd="0" destOrd="0" parTransId="{56CFD2E2-83DE-4BB9-A1BF-7F191461C962}" sibTransId="{1E921890-AFC2-4531-8A99-E6605E476383}"/>
    <dgm:cxn modelId="{ED9AB137-0FCE-437A-8911-929EF682BA20}" type="presOf" srcId="{9711DE4E-1998-49FC-8247-7BDB7CB11721}" destId="{18B12F8E-68C8-4E98-8641-3CAD2C9FB952}" srcOrd="1" destOrd="0" presId="urn:microsoft.com/office/officeart/2005/8/layout/hierarchy2"/>
    <dgm:cxn modelId="{18291C5D-329C-4328-942B-8F49AFBF0D97}" type="presOf" srcId="{DC7854BD-A89B-41A2-A2D1-8E6A67A4321F}" destId="{62A02E9E-7C52-4C01-829F-A9245B69E963}" srcOrd="0" destOrd="0" presId="urn:microsoft.com/office/officeart/2005/8/layout/hierarchy2"/>
    <dgm:cxn modelId="{C6F06342-2033-4FEE-80D3-7C88A875A530}" type="presOf" srcId="{58400DAC-6570-46A9-88FE-6CA033366F6D}" destId="{CDCFE0B3-006E-4C32-AB9A-B90DDEE272D4}" srcOrd="0" destOrd="0" presId="urn:microsoft.com/office/officeart/2005/8/layout/hierarchy2"/>
    <dgm:cxn modelId="{B4DE1450-54D7-4B7D-AD43-E03C414FDB1D}" type="presOf" srcId="{DC7854BD-A89B-41A2-A2D1-8E6A67A4321F}" destId="{A538647C-D855-46A3-957D-D7E6FD34A32F}" srcOrd="1" destOrd="0" presId="urn:microsoft.com/office/officeart/2005/8/layout/hierarchy2"/>
    <dgm:cxn modelId="{771F4853-3BD9-4CD0-8B69-650DB9F7504C}" srcId="{425067CA-4038-4246-881E-3F8111E3EFCE}" destId="{8333906D-D7CF-4CC3-810F-92615505E442}" srcOrd="2" destOrd="0" parTransId="{DC7854BD-A89B-41A2-A2D1-8E6A67A4321F}" sibTransId="{9266C53C-ABA5-4371-A3A3-229B80EDBDC9}"/>
    <dgm:cxn modelId="{DCF6D976-FB70-4D23-9C11-D415A35B6A37}" type="presOf" srcId="{425067CA-4038-4246-881E-3F8111E3EFCE}" destId="{08CB59BB-9E09-4081-86C6-DA7A54DF055F}" srcOrd="0" destOrd="0" presId="urn:microsoft.com/office/officeart/2005/8/layout/hierarchy2"/>
    <dgm:cxn modelId="{F95D3B7F-6D46-4C65-ADA8-7BCC3B6B3096}" type="presOf" srcId="{50A1BFF0-4A1E-402E-B07E-F65250C3BF11}" destId="{2A3D92AB-42EF-4153-8118-99E47C554D50}" srcOrd="0" destOrd="0" presId="urn:microsoft.com/office/officeart/2005/8/layout/hierarchy2"/>
    <dgm:cxn modelId="{0483A693-0561-466C-BF5B-46C83EF3AF22}" srcId="{425067CA-4038-4246-881E-3F8111E3EFCE}" destId="{50A1BFF0-4A1E-402E-B07E-F65250C3BF11}" srcOrd="3" destOrd="0" parTransId="{9711DE4E-1998-49FC-8247-7BDB7CB11721}" sibTransId="{D08B8398-728D-4820-861F-064C784A5C75}"/>
    <dgm:cxn modelId="{52E88699-58B0-4873-BF93-42A714C6A91F}" srcId="{425067CA-4038-4246-881E-3F8111E3EFCE}" destId="{88ABFE53-8DDB-4D45-BA5F-A296EEF0A34A}" srcOrd="1" destOrd="0" parTransId="{84421DA6-5930-4E52-B51C-B4AE9E86DB9C}" sibTransId="{36E8CA10-0E14-404C-83A5-C53A67E2DAC1}"/>
    <dgm:cxn modelId="{A2FF119E-B1A8-460F-B770-82ACEEB61A24}" type="presOf" srcId="{84421DA6-5930-4E52-B51C-B4AE9E86DB9C}" destId="{4CACF7F7-DA72-40A5-9AA3-68F8C44EF928}" srcOrd="1" destOrd="0" presId="urn:microsoft.com/office/officeart/2005/8/layout/hierarchy2"/>
    <dgm:cxn modelId="{E6D6DBAB-F506-4297-96AD-1B5F8362DED0}" type="presOf" srcId="{7A806B94-49E7-47AC-A922-C671CA4C4C8C}" destId="{68ECB2F7-F5C1-446B-8282-E71B8AB097CF}" srcOrd="0" destOrd="0" presId="urn:microsoft.com/office/officeart/2005/8/layout/hierarchy2"/>
    <dgm:cxn modelId="{3B50F6AF-F1BB-42D2-B7E8-BC3A4EAC60FF}" type="presOf" srcId="{8333906D-D7CF-4CC3-810F-92615505E442}" destId="{32DA053A-FD01-4C79-ABCD-E42A09EF0C7B}" srcOrd="0" destOrd="0" presId="urn:microsoft.com/office/officeart/2005/8/layout/hierarchy2"/>
    <dgm:cxn modelId="{B249F5CE-ABA6-4589-8A55-37ABF4098B78}" type="presOf" srcId="{56CFD2E2-83DE-4BB9-A1BF-7F191461C962}" destId="{DBBACD1B-8352-42C4-870C-BF44592AB872}" srcOrd="1" destOrd="0" presId="urn:microsoft.com/office/officeart/2005/8/layout/hierarchy2"/>
    <dgm:cxn modelId="{6BF10BDD-EAB6-46C8-8CB8-539A15AA8829}" type="presOf" srcId="{88ABFE53-8DDB-4D45-BA5F-A296EEF0A34A}" destId="{22F4F988-2E73-4F1F-992C-6A0B98918941}" srcOrd="0" destOrd="0" presId="urn:microsoft.com/office/officeart/2005/8/layout/hierarchy2"/>
    <dgm:cxn modelId="{07DA28E0-D0AC-4DE4-A2D0-853705F2FD90}" srcId="{58400DAC-6570-46A9-88FE-6CA033366F6D}" destId="{425067CA-4038-4246-881E-3F8111E3EFCE}" srcOrd="0" destOrd="0" parTransId="{F66CE917-AA6A-4462-9D7F-AC2F5C29F0A4}" sibTransId="{00217D44-1A51-4435-8684-17AA808384E9}"/>
    <dgm:cxn modelId="{F5D513EE-4F2E-4BCB-87B3-4B80AE1300B4}" type="presOf" srcId="{84421DA6-5930-4E52-B51C-B4AE9E86DB9C}" destId="{46E5AECF-98F9-448F-9E53-EEAB5FD6D1E1}" srcOrd="0" destOrd="0" presId="urn:microsoft.com/office/officeart/2005/8/layout/hierarchy2"/>
    <dgm:cxn modelId="{524AA0F5-ECAE-4AD4-8A03-C063C91C3D95}" type="presOf" srcId="{56CFD2E2-83DE-4BB9-A1BF-7F191461C962}" destId="{2B417F23-EF83-4D1F-8B37-9FDBAD99C584}" srcOrd="0" destOrd="0" presId="urn:microsoft.com/office/officeart/2005/8/layout/hierarchy2"/>
    <dgm:cxn modelId="{722F4474-43A1-4681-B097-B8D1C5C1E3DB}" type="presParOf" srcId="{CDCFE0B3-006E-4C32-AB9A-B90DDEE272D4}" destId="{A8979DA5-A289-4A36-9A95-A875F49B437B}" srcOrd="0" destOrd="0" presId="urn:microsoft.com/office/officeart/2005/8/layout/hierarchy2"/>
    <dgm:cxn modelId="{308BA7AD-6D9F-4910-80BC-A87AA8802F8A}" type="presParOf" srcId="{A8979DA5-A289-4A36-9A95-A875F49B437B}" destId="{08CB59BB-9E09-4081-86C6-DA7A54DF055F}" srcOrd="0" destOrd="0" presId="urn:microsoft.com/office/officeart/2005/8/layout/hierarchy2"/>
    <dgm:cxn modelId="{A7EB2E3C-E90D-4FAE-8B94-B196B1C3F25E}" type="presParOf" srcId="{A8979DA5-A289-4A36-9A95-A875F49B437B}" destId="{14D2443B-311A-46F6-B955-740FE0DD12A3}" srcOrd="1" destOrd="0" presId="urn:microsoft.com/office/officeart/2005/8/layout/hierarchy2"/>
    <dgm:cxn modelId="{EF7101C9-2248-4DB8-9866-D15FF8F5291F}" type="presParOf" srcId="{14D2443B-311A-46F6-B955-740FE0DD12A3}" destId="{2B417F23-EF83-4D1F-8B37-9FDBAD99C584}" srcOrd="0" destOrd="0" presId="urn:microsoft.com/office/officeart/2005/8/layout/hierarchy2"/>
    <dgm:cxn modelId="{371893AE-7FBF-4B16-B2C8-78ED62C4A5B4}" type="presParOf" srcId="{2B417F23-EF83-4D1F-8B37-9FDBAD99C584}" destId="{DBBACD1B-8352-42C4-870C-BF44592AB872}" srcOrd="0" destOrd="0" presId="urn:microsoft.com/office/officeart/2005/8/layout/hierarchy2"/>
    <dgm:cxn modelId="{C2216180-1A92-4F84-8391-A214D7521AD5}" type="presParOf" srcId="{14D2443B-311A-46F6-B955-740FE0DD12A3}" destId="{70007E80-BF74-4B09-896E-14ECEEF8AE09}" srcOrd="1" destOrd="0" presId="urn:microsoft.com/office/officeart/2005/8/layout/hierarchy2"/>
    <dgm:cxn modelId="{87E0DA96-2508-4BF7-8987-7282EFC8971F}" type="presParOf" srcId="{70007E80-BF74-4B09-896E-14ECEEF8AE09}" destId="{68ECB2F7-F5C1-446B-8282-E71B8AB097CF}" srcOrd="0" destOrd="0" presId="urn:microsoft.com/office/officeart/2005/8/layout/hierarchy2"/>
    <dgm:cxn modelId="{D867F7D3-DE25-4154-9605-3E4DD1A1FAD9}" type="presParOf" srcId="{70007E80-BF74-4B09-896E-14ECEEF8AE09}" destId="{9BEBABED-2A12-4095-9A94-1B3EC7C735F5}" srcOrd="1" destOrd="0" presId="urn:microsoft.com/office/officeart/2005/8/layout/hierarchy2"/>
    <dgm:cxn modelId="{7588C5C9-0DF0-4781-BED3-848E2585DB70}" type="presParOf" srcId="{14D2443B-311A-46F6-B955-740FE0DD12A3}" destId="{46E5AECF-98F9-448F-9E53-EEAB5FD6D1E1}" srcOrd="2" destOrd="0" presId="urn:microsoft.com/office/officeart/2005/8/layout/hierarchy2"/>
    <dgm:cxn modelId="{392C70C7-039F-4EF0-8BEA-C35B60FC247B}" type="presParOf" srcId="{46E5AECF-98F9-448F-9E53-EEAB5FD6D1E1}" destId="{4CACF7F7-DA72-40A5-9AA3-68F8C44EF928}" srcOrd="0" destOrd="0" presId="urn:microsoft.com/office/officeart/2005/8/layout/hierarchy2"/>
    <dgm:cxn modelId="{5F82F546-89B4-4572-9A34-848FB827012A}" type="presParOf" srcId="{14D2443B-311A-46F6-B955-740FE0DD12A3}" destId="{813B31BC-09E5-491D-84FE-1CF2BA12F054}" srcOrd="3" destOrd="0" presId="urn:microsoft.com/office/officeart/2005/8/layout/hierarchy2"/>
    <dgm:cxn modelId="{DD5057DA-D86E-464D-9FF3-6A2F601E9CB8}" type="presParOf" srcId="{813B31BC-09E5-491D-84FE-1CF2BA12F054}" destId="{22F4F988-2E73-4F1F-992C-6A0B98918941}" srcOrd="0" destOrd="0" presId="urn:microsoft.com/office/officeart/2005/8/layout/hierarchy2"/>
    <dgm:cxn modelId="{B20B1204-A8BA-47C9-8472-4CD21664A0BD}" type="presParOf" srcId="{813B31BC-09E5-491D-84FE-1CF2BA12F054}" destId="{44D399E7-8F30-4A99-AE93-F10E992AFD39}" srcOrd="1" destOrd="0" presId="urn:microsoft.com/office/officeart/2005/8/layout/hierarchy2"/>
    <dgm:cxn modelId="{580059B5-2FBF-438C-A0EC-DBD82D57145F}" type="presParOf" srcId="{14D2443B-311A-46F6-B955-740FE0DD12A3}" destId="{62A02E9E-7C52-4C01-829F-A9245B69E963}" srcOrd="4" destOrd="0" presId="urn:microsoft.com/office/officeart/2005/8/layout/hierarchy2"/>
    <dgm:cxn modelId="{17D99825-95FF-4C01-A238-BBCEEB6ADFC7}" type="presParOf" srcId="{62A02E9E-7C52-4C01-829F-A9245B69E963}" destId="{A538647C-D855-46A3-957D-D7E6FD34A32F}" srcOrd="0" destOrd="0" presId="urn:microsoft.com/office/officeart/2005/8/layout/hierarchy2"/>
    <dgm:cxn modelId="{F8C66F4E-B3CE-4B91-9C50-324B6A35F582}" type="presParOf" srcId="{14D2443B-311A-46F6-B955-740FE0DD12A3}" destId="{FD1FCF55-DD91-416F-8239-68C186EFEB7A}" srcOrd="5" destOrd="0" presId="urn:microsoft.com/office/officeart/2005/8/layout/hierarchy2"/>
    <dgm:cxn modelId="{902C71E5-4AB1-4F81-A28A-C2B078BE5D9E}" type="presParOf" srcId="{FD1FCF55-DD91-416F-8239-68C186EFEB7A}" destId="{32DA053A-FD01-4C79-ABCD-E42A09EF0C7B}" srcOrd="0" destOrd="0" presId="urn:microsoft.com/office/officeart/2005/8/layout/hierarchy2"/>
    <dgm:cxn modelId="{83BDEA22-41ED-49C7-BDDE-E34FB110AA07}" type="presParOf" srcId="{FD1FCF55-DD91-416F-8239-68C186EFEB7A}" destId="{D50E89BB-BE2F-400D-BF5E-CB33F8CE49E3}" srcOrd="1" destOrd="0" presId="urn:microsoft.com/office/officeart/2005/8/layout/hierarchy2"/>
    <dgm:cxn modelId="{5E78D4C6-EAA3-4042-A62C-6833852B9DD4}" type="presParOf" srcId="{14D2443B-311A-46F6-B955-740FE0DD12A3}" destId="{19F1396E-D1C9-4545-A9E0-9EF379DD1F69}" srcOrd="6" destOrd="0" presId="urn:microsoft.com/office/officeart/2005/8/layout/hierarchy2"/>
    <dgm:cxn modelId="{CBDFF50C-E942-4EDE-BFAC-990A05E1766D}" type="presParOf" srcId="{19F1396E-D1C9-4545-A9E0-9EF379DD1F69}" destId="{18B12F8E-68C8-4E98-8641-3CAD2C9FB952}" srcOrd="0" destOrd="0" presId="urn:microsoft.com/office/officeart/2005/8/layout/hierarchy2"/>
    <dgm:cxn modelId="{E817C2E2-585F-4B47-A467-063531C8A45D}" type="presParOf" srcId="{14D2443B-311A-46F6-B955-740FE0DD12A3}" destId="{F676433E-FBAF-4BD8-AE6F-E08522DDD418}" srcOrd="7" destOrd="0" presId="urn:microsoft.com/office/officeart/2005/8/layout/hierarchy2"/>
    <dgm:cxn modelId="{9DB75DBF-8CC5-47EE-89CF-5EE3DA6B4FA6}" type="presParOf" srcId="{F676433E-FBAF-4BD8-AE6F-E08522DDD418}" destId="{2A3D92AB-42EF-4153-8118-99E47C554D50}" srcOrd="0" destOrd="0" presId="urn:microsoft.com/office/officeart/2005/8/layout/hierarchy2"/>
    <dgm:cxn modelId="{19C2E66C-8C62-4127-83FA-F0CAC8F7A264}" type="presParOf" srcId="{F676433E-FBAF-4BD8-AE6F-E08522DDD418}" destId="{78F47B62-8BEE-43A4-A964-1F06BCE597A0}"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935640-EBE0-4258-8EF0-C69F246E3C21}"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pt-PT"/>
        </a:p>
      </dgm:t>
    </dgm:pt>
    <dgm:pt modelId="{13F442D1-5813-49D6-9E5B-A7B81194D049}">
      <dgm:prSet phldrT="[Texto]" custT="1"/>
      <dgm:spPr>
        <a:solidFill>
          <a:schemeClr val="bg1">
            <a:lumMod val="85000"/>
          </a:schemeClr>
        </a:solidFill>
        <a:ln w="3175">
          <a:solidFill>
            <a:schemeClr val="bg1">
              <a:lumMod val="85000"/>
            </a:schemeClr>
          </a:solidFill>
        </a:ln>
      </dgm:spPr>
      <dgm:t>
        <a:bodyPr/>
        <a:lstStyle/>
        <a:p>
          <a:r>
            <a:rPr lang="pt-PT" sz="1200" b="1">
              <a:latin typeface="Garamond" panose="02020404030301010803" pitchFamily="18" charset="0"/>
            </a:rPr>
            <a:t>NÍVEL 1</a:t>
          </a:r>
        </a:p>
        <a:p>
          <a:r>
            <a:rPr lang="pt-PT" sz="1200" b="0">
              <a:latin typeface="Garamond" panose="02020404030301010803" pitchFamily="18" charset="0"/>
            </a:rPr>
            <a:t>0 a 1</a:t>
          </a:r>
        </a:p>
        <a:p>
          <a:r>
            <a:rPr lang="pt-PT" sz="1200" b="1">
              <a:latin typeface="Garamond" panose="02020404030301010803" pitchFamily="18" charset="0"/>
            </a:rPr>
            <a:t>Avaliação Muito Insatisfatória</a:t>
          </a:r>
          <a:endParaRPr lang="pt-PT" sz="1200">
            <a:latin typeface="Garamond" panose="02020404030301010803" pitchFamily="18" charset="0"/>
          </a:endParaRPr>
        </a:p>
      </dgm:t>
    </dgm:pt>
    <dgm:pt modelId="{3FB7619B-555E-4470-AB8E-F5DEF4193F27}" type="parTrans" cxnId="{3FD3F277-9A92-4A4E-AB92-3BDAC10C5FC2}">
      <dgm:prSet/>
      <dgm:spPr/>
      <dgm:t>
        <a:bodyPr/>
        <a:lstStyle/>
        <a:p>
          <a:endParaRPr lang="pt-PT"/>
        </a:p>
      </dgm:t>
    </dgm:pt>
    <dgm:pt modelId="{CBBD996A-203D-4338-A019-091A057AB554}" type="sibTrans" cxnId="{3FD3F277-9A92-4A4E-AB92-3BDAC10C5FC2}">
      <dgm:prSet/>
      <dgm:spPr/>
      <dgm:t>
        <a:bodyPr/>
        <a:lstStyle/>
        <a:p>
          <a:endParaRPr lang="pt-PT"/>
        </a:p>
      </dgm:t>
    </dgm:pt>
    <dgm:pt modelId="{3922C21E-F4AB-4BB1-AC31-C34BACE01C1C}">
      <dgm:prSet phldrT="[Texto]" custT="1"/>
      <dgm:spPr>
        <a:ln w="3175">
          <a:solidFill>
            <a:schemeClr val="bg1">
              <a:lumMod val="50000"/>
            </a:schemeClr>
          </a:solidFill>
        </a:ln>
      </dgm:spPr>
      <dgm:t>
        <a:bodyPr/>
        <a:lstStyle/>
        <a:p>
          <a:r>
            <a:rPr lang="pt-PT" sz="1200" b="0">
              <a:latin typeface="Garamond" panose="02020404030301010803" pitchFamily="18" charset="0"/>
            </a:rPr>
            <a:t>Nível de desempenho fortemente desadequado. </a:t>
          </a:r>
        </a:p>
      </dgm:t>
    </dgm:pt>
    <dgm:pt modelId="{01A46CC8-E399-435E-B083-95F0BC81D447}" type="parTrans" cxnId="{553CDA0F-9434-4878-9AB1-8EB008E69FF4}">
      <dgm:prSet/>
      <dgm:spPr/>
      <dgm:t>
        <a:bodyPr/>
        <a:lstStyle/>
        <a:p>
          <a:endParaRPr lang="pt-PT"/>
        </a:p>
      </dgm:t>
    </dgm:pt>
    <dgm:pt modelId="{62F49E57-CD3A-4989-AF95-F1B6742DB654}" type="sibTrans" cxnId="{553CDA0F-9434-4878-9AB1-8EB008E69FF4}">
      <dgm:prSet/>
      <dgm:spPr/>
      <dgm:t>
        <a:bodyPr/>
        <a:lstStyle/>
        <a:p>
          <a:endParaRPr lang="pt-PT"/>
        </a:p>
      </dgm:t>
    </dgm:pt>
    <dgm:pt modelId="{E40F76EB-1FEE-4236-81FF-9B1650D57CED}">
      <dgm:prSet phldrT="[Texto]" custT="1"/>
      <dgm:spPr>
        <a:solidFill>
          <a:schemeClr val="bg1">
            <a:lumMod val="85000"/>
          </a:schemeClr>
        </a:solidFill>
        <a:ln w="3175">
          <a:solidFill>
            <a:schemeClr val="bg1">
              <a:lumMod val="85000"/>
            </a:schemeClr>
          </a:solidFill>
        </a:ln>
      </dgm:spPr>
      <dgm:t>
        <a:bodyPr/>
        <a:lstStyle/>
        <a:p>
          <a:r>
            <a:rPr lang="pt-PT" sz="1200" b="1">
              <a:latin typeface="Garamond" panose="02020404030301010803" pitchFamily="18" charset="0"/>
            </a:rPr>
            <a:t>NÍVEL 2</a:t>
          </a:r>
        </a:p>
        <a:p>
          <a:r>
            <a:rPr lang="pt-PT" sz="1200" b="0">
              <a:latin typeface="Garamond" panose="02020404030301010803" pitchFamily="18" charset="0"/>
            </a:rPr>
            <a:t>1,1 a 2</a:t>
          </a:r>
        </a:p>
        <a:p>
          <a:r>
            <a:rPr lang="pt-PT" sz="1200" b="1">
              <a:latin typeface="Garamond" panose="02020404030301010803" pitchFamily="18" charset="0"/>
            </a:rPr>
            <a:t>Avaliação Insatisfatória </a:t>
          </a:r>
          <a:endParaRPr lang="pt-PT" sz="1200">
            <a:latin typeface="Garamond" panose="02020404030301010803" pitchFamily="18" charset="0"/>
          </a:endParaRPr>
        </a:p>
      </dgm:t>
    </dgm:pt>
    <dgm:pt modelId="{4676B9AB-61D5-490A-8532-CFCEB106E4F8}" type="parTrans" cxnId="{A696185E-1901-4EEE-AB1E-FA238D1C989D}">
      <dgm:prSet/>
      <dgm:spPr/>
      <dgm:t>
        <a:bodyPr/>
        <a:lstStyle/>
        <a:p>
          <a:endParaRPr lang="pt-PT"/>
        </a:p>
      </dgm:t>
    </dgm:pt>
    <dgm:pt modelId="{9ACE6E2A-0D31-499E-B70A-450338B5409A}" type="sibTrans" cxnId="{A696185E-1901-4EEE-AB1E-FA238D1C989D}">
      <dgm:prSet/>
      <dgm:spPr/>
      <dgm:t>
        <a:bodyPr/>
        <a:lstStyle/>
        <a:p>
          <a:endParaRPr lang="pt-PT"/>
        </a:p>
      </dgm:t>
    </dgm:pt>
    <dgm:pt modelId="{A1E8297A-C29F-4B8F-A583-54CE9B2CC693}">
      <dgm:prSet phldrT="[Texto]" custT="1"/>
      <dgm:spPr>
        <a:ln w="3175">
          <a:solidFill>
            <a:schemeClr val="bg1">
              <a:lumMod val="50000"/>
            </a:schemeClr>
          </a:solidFill>
        </a:ln>
      </dgm:spPr>
      <dgm:t>
        <a:bodyPr/>
        <a:lstStyle/>
        <a:p>
          <a:r>
            <a:rPr lang="pt-PT" sz="1200" b="0">
              <a:latin typeface="Garamond" panose="02020404030301010803" pitchFamily="18" charset="0"/>
            </a:rPr>
            <a:t>Desempenho carece de melhorar.</a:t>
          </a:r>
        </a:p>
      </dgm:t>
    </dgm:pt>
    <dgm:pt modelId="{CD1DB971-81D2-4434-B547-C4CE49EB5F26}" type="parTrans" cxnId="{12021750-9C2A-42F9-8268-16511856AC3E}">
      <dgm:prSet/>
      <dgm:spPr/>
      <dgm:t>
        <a:bodyPr/>
        <a:lstStyle/>
        <a:p>
          <a:endParaRPr lang="pt-PT"/>
        </a:p>
      </dgm:t>
    </dgm:pt>
    <dgm:pt modelId="{29FA9515-731B-4E56-94E8-1CFA26188EA5}" type="sibTrans" cxnId="{12021750-9C2A-42F9-8268-16511856AC3E}">
      <dgm:prSet/>
      <dgm:spPr/>
      <dgm:t>
        <a:bodyPr/>
        <a:lstStyle/>
        <a:p>
          <a:endParaRPr lang="pt-PT"/>
        </a:p>
      </dgm:t>
    </dgm:pt>
    <dgm:pt modelId="{52846A79-E6E1-475A-95B4-073E06333B56}">
      <dgm:prSet phldrT="[Texto]" custT="1"/>
      <dgm:spPr>
        <a:solidFill>
          <a:schemeClr val="bg1">
            <a:lumMod val="85000"/>
          </a:schemeClr>
        </a:solidFill>
        <a:ln w="3175">
          <a:solidFill>
            <a:schemeClr val="bg1">
              <a:lumMod val="85000"/>
            </a:schemeClr>
          </a:solidFill>
        </a:ln>
      </dgm:spPr>
      <dgm:t>
        <a:bodyPr/>
        <a:lstStyle/>
        <a:p>
          <a:r>
            <a:rPr lang="pt-PT" sz="1200" b="1">
              <a:latin typeface="Garamond" panose="02020404030301010803" pitchFamily="18" charset="0"/>
            </a:rPr>
            <a:t>NÍVEL 3</a:t>
          </a:r>
        </a:p>
        <a:p>
          <a:r>
            <a:rPr lang="pt-PT" sz="1200" b="0">
              <a:latin typeface="Garamond" panose="02020404030301010803" pitchFamily="18" charset="0"/>
            </a:rPr>
            <a:t>2,1 a 3</a:t>
          </a:r>
        </a:p>
        <a:p>
          <a:r>
            <a:rPr lang="pt-PT" sz="1200" b="1">
              <a:latin typeface="Garamond" panose="02020404030301010803" pitchFamily="18" charset="0"/>
            </a:rPr>
            <a:t>Avaliação Suficiente</a:t>
          </a:r>
          <a:endParaRPr lang="pt-PT" sz="1200">
            <a:latin typeface="Garamond" panose="02020404030301010803" pitchFamily="18" charset="0"/>
          </a:endParaRPr>
        </a:p>
      </dgm:t>
    </dgm:pt>
    <dgm:pt modelId="{804C1BAC-F55A-4342-ACEF-18DB320B36D5}" type="parTrans" cxnId="{05608271-29B9-4EE8-B5D6-0E655F6808C8}">
      <dgm:prSet/>
      <dgm:spPr/>
      <dgm:t>
        <a:bodyPr/>
        <a:lstStyle/>
        <a:p>
          <a:endParaRPr lang="pt-PT"/>
        </a:p>
      </dgm:t>
    </dgm:pt>
    <dgm:pt modelId="{59D739CD-B7E7-4EC2-A550-5BBE9AC551AF}" type="sibTrans" cxnId="{05608271-29B9-4EE8-B5D6-0E655F6808C8}">
      <dgm:prSet/>
      <dgm:spPr/>
      <dgm:t>
        <a:bodyPr/>
        <a:lstStyle/>
        <a:p>
          <a:endParaRPr lang="pt-PT"/>
        </a:p>
      </dgm:t>
    </dgm:pt>
    <dgm:pt modelId="{85F934EE-60B3-448F-ACE3-97B1B6C2D28D}">
      <dgm:prSet phldrT="[Texto]" custT="1"/>
      <dgm:spPr>
        <a:ln w="3175">
          <a:solidFill>
            <a:schemeClr val="bg1">
              <a:lumMod val="50000"/>
            </a:schemeClr>
          </a:solidFill>
        </a:ln>
      </dgm:spPr>
      <dgm:t>
        <a:bodyPr/>
        <a:lstStyle/>
        <a:p>
          <a:r>
            <a:rPr lang="pt-PT" sz="1200">
              <a:latin typeface="Garamond" panose="02020404030301010803" pitchFamily="18" charset="0"/>
            </a:rPr>
            <a:t>Desempenho adequado ao esperado. </a:t>
          </a:r>
        </a:p>
      </dgm:t>
    </dgm:pt>
    <dgm:pt modelId="{F2DA807B-838B-40AF-B5F0-5DE162DD3900}" type="parTrans" cxnId="{A7C867E9-BEF2-4A28-87DD-8248170B9043}">
      <dgm:prSet/>
      <dgm:spPr/>
      <dgm:t>
        <a:bodyPr/>
        <a:lstStyle/>
        <a:p>
          <a:endParaRPr lang="pt-PT"/>
        </a:p>
      </dgm:t>
    </dgm:pt>
    <dgm:pt modelId="{EE772FCE-8D0E-45C5-96C5-29FE6A160EEE}" type="sibTrans" cxnId="{A7C867E9-BEF2-4A28-87DD-8248170B9043}">
      <dgm:prSet/>
      <dgm:spPr/>
      <dgm:t>
        <a:bodyPr/>
        <a:lstStyle/>
        <a:p>
          <a:endParaRPr lang="pt-PT"/>
        </a:p>
      </dgm:t>
    </dgm:pt>
    <dgm:pt modelId="{D464DB2B-C351-4614-B8FA-8750E87B9B19}">
      <dgm:prSet custT="1"/>
      <dgm:spPr>
        <a:solidFill>
          <a:schemeClr val="bg1">
            <a:lumMod val="85000"/>
          </a:schemeClr>
        </a:solidFill>
        <a:ln w="3175">
          <a:solidFill>
            <a:schemeClr val="bg1">
              <a:lumMod val="85000"/>
            </a:schemeClr>
          </a:solidFill>
        </a:ln>
      </dgm:spPr>
      <dgm:t>
        <a:bodyPr/>
        <a:lstStyle/>
        <a:p>
          <a:r>
            <a:rPr lang="pt-PT" sz="1200" b="1">
              <a:latin typeface="Garamond" panose="02020404030301010803" pitchFamily="18" charset="0"/>
            </a:rPr>
            <a:t>NÍVEL 4</a:t>
          </a:r>
        </a:p>
        <a:p>
          <a:r>
            <a:rPr lang="pt-PT" sz="1200" b="0">
              <a:latin typeface="Garamond" panose="02020404030301010803" pitchFamily="18" charset="0"/>
            </a:rPr>
            <a:t>3,1 a 4</a:t>
          </a:r>
        </a:p>
        <a:p>
          <a:r>
            <a:rPr lang="pt-PT" sz="1200" b="1">
              <a:latin typeface="Garamond" panose="02020404030301010803" pitchFamily="18" charset="0"/>
            </a:rPr>
            <a:t>Avaliação Boa</a:t>
          </a:r>
        </a:p>
      </dgm:t>
    </dgm:pt>
    <dgm:pt modelId="{2DBA28CA-412E-4C65-B5B2-616148402DC9}" type="parTrans" cxnId="{C608F0A8-93F5-45DD-9432-039D4B48ECA0}">
      <dgm:prSet/>
      <dgm:spPr/>
      <dgm:t>
        <a:bodyPr/>
        <a:lstStyle/>
        <a:p>
          <a:endParaRPr lang="pt-PT"/>
        </a:p>
      </dgm:t>
    </dgm:pt>
    <dgm:pt modelId="{BC55889B-74E8-4476-B9D1-23F071D8ED76}" type="sibTrans" cxnId="{C608F0A8-93F5-45DD-9432-039D4B48ECA0}">
      <dgm:prSet/>
      <dgm:spPr/>
      <dgm:t>
        <a:bodyPr/>
        <a:lstStyle/>
        <a:p>
          <a:endParaRPr lang="pt-PT"/>
        </a:p>
      </dgm:t>
    </dgm:pt>
    <dgm:pt modelId="{076333F1-FE00-4EBA-A1C0-D95EFE24A0F9}">
      <dgm:prSet custT="1"/>
      <dgm:spPr>
        <a:ln w="3175">
          <a:solidFill>
            <a:schemeClr val="bg1">
              <a:lumMod val="50000"/>
            </a:schemeClr>
          </a:solidFill>
        </a:ln>
      </dgm:spPr>
      <dgm:t>
        <a:bodyPr/>
        <a:lstStyle/>
        <a:p>
          <a:r>
            <a:rPr lang="pt-PT" sz="1200">
              <a:latin typeface="Garamond" panose="02020404030301010803" pitchFamily="18" charset="0"/>
            </a:rPr>
            <a:t>Desempenho excede o esperado. </a:t>
          </a:r>
          <a:endParaRPr lang="pt-PT" sz="500"/>
        </a:p>
      </dgm:t>
    </dgm:pt>
    <dgm:pt modelId="{99DD1ECF-B8E4-4873-AA7E-7C50581854AC}" type="parTrans" cxnId="{D612EF38-44E5-44FF-A5DD-92830C705DE3}">
      <dgm:prSet/>
      <dgm:spPr/>
      <dgm:t>
        <a:bodyPr/>
        <a:lstStyle/>
        <a:p>
          <a:endParaRPr lang="pt-PT"/>
        </a:p>
      </dgm:t>
    </dgm:pt>
    <dgm:pt modelId="{D64AB1BD-5C76-491D-B6C7-80080C00EB51}" type="sibTrans" cxnId="{D612EF38-44E5-44FF-A5DD-92830C705DE3}">
      <dgm:prSet/>
      <dgm:spPr/>
      <dgm:t>
        <a:bodyPr/>
        <a:lstStyle/>
        <a:p>
          <a:endParaRPr lang="pt-PT"/>
        </a:p>
      </dgm:t>
    </dgm:pt>
    <dgm:pt modelId="{2205AF46-6591-4FD6-8D95-AD20B83EA4AA}">
      <dgm:prSet custT="1"/>
      <dgm:spPr>
        <a:solidFill>
          <a:schemeClr val="bg1">
            <a:lumMod val="85000"/>
          </a:schemeClr>
        </a:solidFill>
        <a:ln w="3175">
          <a:solidFill>
            <a:schemeClr val="bg1">
              <a:lumMod val="85000"/>
            </a:schemeClr>
          </a:solidFill>
        </a:ln>
      </dgm:spPr>
      <dgm:t>
        <a:bodyPr/>
        <a:lstStyle/>
        <a:p>
          <a:r>
            <a:rPr lang="pt-PT" sz="1200" b="1">
              <a:latin typeface="Garamond" panose="02020404030301010803" pitchFamily="18" charset="0"/>
            </a:rPr>
            <a:t>NÍVEL 5</a:t>
          </a:r>
        </a:p>
        <a:p>
          <a:r>
            <a:rPr lang="pt-PT" sz="1200" b="0">
              <a:latin typeface="Garamond" panose="02020404030301010803" pitchFamily="18" charset="0"/>
            </a:rPr>
            <a:t>4,1 a 5</a:t>
          </a:r>
        </a:p>
        <a:p>
          <a:r>
            <a:rPr lang="pt-PT" sz="1200" b="1">
              <a:latin typeface="Garamond" panose="02020404030301010803" pitchFamily="18" charset="0"/>
            </a:rPr>
            <a:t>Avaliação Muito Boa</a:t>
          </a:r>
        </a:p>
      </dgm:t>
    </dgm:pt>
    <dgm:pt modelId="{45C6A009-83AB-4116-8D68-979876A8F23C}" type="parTrans" cxnId="{27DCE843-F863-4AA0-B0BA-4C4D2BEDF55D}">
      <dgm:prSet/>
      <dgm:spPr/>
      <dgm:t>
        <a:bodyPr/>
        <a:lstStyle/>
        <a:p>
          <a:endParaRPr lang="pt-PT"/>
        </a:p>
      </dgm:t>
    </dgm:pt>
    <dgm:pt modelId="{15892222-6083-4753-B310-E5FAE871D28A}" type="sibTrans" cxnId="{27DCE843-F863-4AA0-B0BA-4C4D2BEDF55D}">
      <dgm:prSet/>
      <dgm:spPr/>
      <dgm:t>
        <a:bodyPr/>
        <a:lstStyle/>
        <a:p>
          <a:endParaRPr lang="pt-PT"/>
        </a:p>
      </dgm:t>
    </dgm:pt>
    <dgm:pt modelId="{FDBABAC8-0A70-47B1-93A7-D8344F71228E}">
      <dgm:prSet custT="1"/>
      <dgm:spPr>
        <a:ln w="3175">
          <a:solidFill>
            <a:schemeClr val="bg1">
              <a:lumMod val="50000"/>
            </a:schemeClr>
          </a:solidFill>
        </a:ln>
      </dgm:spPr>
      <dgm:t>
        <a:bodyPr/>
        <a:lstStyle/>
        <a:p>
          <a:r>
            <a:rPr lang="pt-PT" sz="1200">
              <a:latin typeface="Garamond" panose="02020404030301010803" pitchFamily="18" charset="0"/>
            </a:rPr>
            <a:t>Desempenho excelente. </a:t>
          </a:r>
          <a:endParaRPr lang="pt-PT" sz="1100">
            <a:latin typeface="Garamond" panose="02020404030301010803" pitchFamily="18" charset="0"/>
          </a:endParaRPr>
        </a:p>
      </dgm:t>
    </dgm:pt>
    <dgm:pt modelId="{79E89DD6-3506-41AF-B188-EDFC4E9FF386}" type="parTrans" cxnId="{26AAE1F3-33D1-46E8-8384-37E5049EEEF1}">
      <dgm:prSet/>
      <dgm:spPr/>
      <dgm:t>
        <a:bodyPr/>
        <a:lstStyle/>
        <a:p>
          <a:endParaRPr lang="pt-PT"/>
        </a:p>
      </dgm:t>
    </dgm:pt>
    <dgm:pt modelId="{D4E44C7C-EEBD-4D0A-B2C3-34EC411E8D23}" type="sibTrans" cxnId="{26AAE1F3-33D1-46E8-8384-37E5049EEEF1}">
      <dgm:prSet/>
      <dgm:spPr/>
      <dgm:t>
        <a:bodyPr/>
        <a:lstStyle/>
        <a:p>
          <a:endParaRPr lang="pt-PT"/>
        </a:p>
      </dgm:t>
    </dgm:pt>
    <dgm:pt modelId="{41702AF3-52FC-4ED3-A96B-FCEDE29CABCB}">
      <dgm:prSet custT="1"/>
      <dgm:spPr>
        <a:ln w="3175">
          <a:solidFill>
            <a:schemeClr val="bg1">
              <a:lumMod val="50000"/>
            </a:schemeClr>
          </a:solidFill>
        </a:ln>
      </dgm:spPr>
      <dgm:t>
        <a:bodyPr/>
        <a:lstStyle/>
        <a:p>
          <a:r>
            <a:rPr lang="pt-PT" sz="1200" b="0">
              <a:latin typeface="Garamond" panose="02020404030301010803" pitchFamily="18" charset="0"/>
            </a:rPr>
            <a:t>Os objetivos não foram atingidos.</a:t>
          </a:r>
        </a:p>
      </dgm:t>
    </dgm:pt>
    <dgm:pt modelId="{401BDC5D-B7C4-468C-8455-94BD75D16263}" type="parTrans" cxnId="{613D6EEF-1222-478D-AD81-43AF0BA350E6}">
      <dgm:prSet/>
      <dgm:spPr/>
      <dgm:t>
        <a:bodyPr/>
        <a:lstStyle/>
        <a:p>
          <a:endParaRPr lang="pt-PT"/>
        </a:p>
      </dgm:t>
    </dgm:pt>
    <dgm:pt modelId="{F600EB2A-6C95-4529-866B-8F685C742187}" type="sibTrans" cxnId="{613D6EEF-1222-478D-AD81-43AF0BA350E6}">
      <dgm:prSet/>
      <dgm:spPr/>
      <dgm:t>
        <a:bodyPr/>
        <a:lstStyle/>
        <a:p>
          <a:endParaRPr lang="pt-PT"/>
        </a:p>
      </dgm:t>
    </dgm:pt>
    <dgm:pt modelId="{77F9F030-7E00-44FB-B0AD-81E6D932D681}">
      <dgm:prSet custT="1"/>
      <dgm:spPr>
        <a:ln w="3175">
          <a:solidFill>
            <a:schemeClr val="bg1">
              <a:lumMod val="50000"/>
            </a:schemeClr>
          </a:solidFill>
        </a:ln>
      </dgm:spPr>
      <dgm:t>
        <a:bodyPr/>
        <a:lstStyle/>
        <a:p>
          <a:r>
            <a:rPr lang="pt-PT" sz="1200" b="0">
              <a:latin typeface="Garamond" panose="02020404030301010803" pitchFamily="18" charset="0"/>
            </a:rPr>
            <a:t>Demonstra graves falhas ao nível das competências.</a:t>
          </a:r>
        </a:p>
      </dgm:t>
    </dgm:pt>
    <dgm:pt modelId="{FBA758B9-E831-4A78-9A43-486788EE16F4}" type="parTrans" cxnId="{2AED0530-2736-4FBC-B2F7-A89855F9EA9F}">
      <dgm:prSet/>
      <dgm:spPr/>
      <dgm:t>
        <a:bodyPr/>
        <a:lstStyle/>
        <a:p>
          <a:endParaRPr lang="pt-PT"/>
        </a:p>
      </dgm:t>
    </dgm:pt>
    <dgm:pt modelId="{A12549C0-E841-4912-A066-8A5DA32FC79D}" type="sibTrans" cxnId="{2AED0530-2736-4FBC-B2F7-A89855F9EA9F}">
      <dgm:prSet/>
      <dgm:spPr/>
      <dgm:t>
        <a:bodyPr/>
        <a:lstStyle/>
        <a:p>
          <a:endParaRPr lang="pt-PT"/>
        </a:p>
      </dgm:t>
    </dgm:pt>
    <dgm:pt modelId="{B4CAFAB0-68EA-47C4-BBB0-6B5E8077BCA3}">
      <dgm:prSet custT="1"/>
      <dgm:spPr>
        <a:ln w="3175">
          <a:solidFill>
            <a:schemeClr val="bg1">
              <a:lumMod val="50000"/>
            </a:schemeClr>
          </a:solidFill>
        </a:ln>
      </dgm:spPr>
      <dgm:t>
        <a:bodyPr/>
        <a:lstStyle/>
        <a:p>
          <a:r>
            <a:rPr lang="pt-PT" sz="1200" b="0">
              <a:latin typeface="Garamond" panose="02020404030301010803" pitchFamily="18" charset="0"/>
            </a:rPr>
            <a:t>As competências fracas sobrepõem-se às competências fortes.</a:t>
          </a:r>
        </a:p>
      </dgm:t>
    </dgm:pt>
    <dgm:pt modelId="{1E94F2D2-AA1B-41C0-A7F2-EA70E7B7052C}" type="parTrans" cxnId="{DCA090E5-5E79-41C1-8F2C-0AF7D9283384}">
      <dgm:prSet/>
      <dgm:spPr/>
      <dgm:t>
        <a:bodyPr/>
        <a:lstStyle/>
        <a:p>
          <a:endParaRPr lang="pt-PT"/>
        </a:p>
      </dgm:t>
    </dgm:pt>
    <dgm:pt modelId="{C2207C93-FC2C-45C9-BB92-70B1A59CE2B5}" type="sibTrans" cxnId="{DCA090E5-5E79-41C1-8F2C-0AF7D9283384}">
      <dgm:prSet/>
      <dgm:spPr/>
      <dgm:t>
        <a:bodyPr/>
        <a:lstStyle/>
        <a:p>
          <a:endParaRPr lang="pt-PT"/>
        </a:p>
      </dgm:t>
    </dgm:pt>
    <dgm:pt modelId="{9F32F111-0520-4279-A9AD-DF24FE6C2371}">
      <dgm:prSet custT="1"/>
      <dgm:spPr>
        <a:ln w="3175">
          <a:solidFill>
            <a:schemeClr val="bg1">
              <a:lumMod val="50000"/>
            </a:schemeClr>
          </a:solidFill>
        </a:ln>
      </dgm:spPr>
      <dgm:t>
        <a:bodyPr/>
        <a:lstStyle/>
        <a:p>
          <a:r>
            <a:rPr lang="pt-PT" sz="1200" b="0">
              <a:latin typeface="Garamond" panose="02020404030301010803" pitchFamily="18" charset="0"/>
            </a:rPr>
            <a:t>Revela um desajuste com as funções desempenhadas. </a:t>
          </a:r>
        </a:p>
      </dgm:t>
    </dgm:pt>
    <dgm:pt modelId="{59EE1E7A-2035-4064-990E-928B75C7D594}" type="parTrans" cxnId="{FED7FA6D-F6DD-4353-9E11-3821A8627DC7}">
      <dgm:prSet/>
      <dgm:spPr/>
      <dgm:t>
        <a:bodyPr/>
        <a:lstStyle/>
        <a:p>
          <a:endParaRPr lang="pt-PT"/>
        </a:p>
      </dgm:t>
    </dgm:pt>
    <dgm:pt modelId="{D9E58C14-10DC-4B01-9A01-A77E96605570}" type="sibTrans" cxnId="{FED7FA6D-F6DD-4353-9E11-3821A8627DC7}">
      <dgm:prSet/>
      <dgm:spPr/>
      <dgm:t>
        <a:bodyPr/>
        <a:lstStyle/>
        <a:p>
          <a:endParaRPr lang="pt-PT"/>
        </a:p>
      </dgm:t>
    </dgm:pt>
    <dgm:pt modelId="{1BA5C656-7581-4843-8F9F-A726206CC566}">
      <dgm:prSet custT="1"/>
      <dgm:spPr>
        <a:ln w="3175">
          <a:solidFill>
            <a:schemeClr val="bg1">
              <a:lumMod val="50000"/>
            </a:schemeClr>
          </a:solidFill>
        </a:ln>
      </dgm:spPr>
      <dgm:t>
        <a:bodyPr/>
        <a:lstStyle/>
        <a:p>
          <a:r>
            <a:rPr lang="pt-PT" sz="1200" b="0">
              <a:latin typeface="Garamond" panose="02020404030301010803" pitchFamily="18" charset="0"/>
            </a:rPr>
            <a:t>Passível de despedimento (caso se revele persistente</a:t>
          </a:r>
          <a:r>
            <a:rPr lang="pt-PT" sz="1100" b="0">
              <a:latin typeface="Garamond" panose="02020404030301010803" pitchFamily="18" charset="0"/>
            </a:rPr>
            <a:t>).</a:t>
          </a:r>
        </a:p>
      </dgm:t>
    </dgm:pt>
    <dgm:pt modelId="{DE01C7A0-3E3B-4A05-A186-B41C7BBFEF72}" type="parTrans" cxnId="{8EB6863C-BB8F-4702-94B7-86F00FC7A4D9}">
      <dgm:prSet/>
      <dgm:spPr/>
      <dgm:t>
        <a:bodyPr/>
        <a:lstStyle/>
        <a:p>
          <a:endParaRPr lang="pt-PT"/>
        </a:p>
      </dgm:t>
    </dgm:pt>
    <dgm:pt modelId="{DB46123E-5DEB-4973-A4D5-E9EF0F384B8F}" type="sibTrans" cxnId="{8EB6863C-BB8F-4702-94B7-86F00FC7A4D9}">
      <dgm:prSet/>
      <dgm:spPr/>
      <dgm:t>
        <a:bodyPr/>
        <a:lstStyle/>
        <a:p>
          <a:endParaRPr lang="pt-PT"/>
        </a:p>
      </dgm:t>
    </dgm:pt>
    <dgm:pt modelId="{B81E1A84-C3B6-4950-A1BD-03BAD6C73B90}">
      <dgm:prSet custT="1"/>
      <dgm:spPr>
        <a:ln>
          <a:solidFill>
            <a:schemeClr val="bg1">
              <a:lumMod val="50000"/>
            </a:schemeClr>
          </a:solidFill>
        </a:ln>
      </dgm:spPr>
      <dgm:t>
        <a:bodyPr/>
        <a:lstStyle/>
        <a:p>
          <a:r>
            <a:rPr lang="pt-PT" sz="1200" b="0">
              <a:latin typeface="Garamond" panose="02020404030301010803" pitchFamily="18" charset="0"/>
            </a:rPr>
            <a:t>Os objetivos não foram atingidos na sua grande maioria. </a:t>
          </a:r>
        </a:p>
      </dgm:t>
    </dgm:pt>
    <dgm:pt modelId="{0C15E932-5B45-4BE6-A9B7-5BC4681B7621}" type="parTrans" cxnId="{14E6C636-30C5-457D-B9A2-CB0B822C5357}">
      <dgm:prSet/>
      <dgm:spPr/>
      <dgm:t>
        <a:bodyPr/>
        <a:lstStyle/>
        <a:p>
          <a:endParaRPr lang="pt-PT"/>
        </a:p>
      </dgm:t>
    </dgm:pt>
    <dgm:pt modelId="{E3C0E7BD-94EF-45DB-A6E7-EC0DCE3005F2}" type="sibTrans" cxnId="{14E6C636-30C5-457D-B9A2-CB0B822C5357}">
      <dgm:prSet/>
      <dgm:spPr/>
      <dgm:t>
        <a:bodyPr/>
        <a:lstStyle/>
        <a:p>
          <a:endParaRPr lang="pt-PT"/>
        </a:p>
      </dgm:t>
    </dgm:pt>
    <dgm:pt modelId="{392A2FD7-55E5-4A63-B3BE-8210CCFBE16D}">
      <dgm:prSet custT="1"/>
      <dgm:spPr>
        <a:ln>
          <a:solidFill>
            <a:schemeClr val="bg1">
              <a:lumMod val="50000"/>
            </a:schemeClr>
          </a:solidFill>
        </a:ln>
      </dgm:spPr>
      <dgm:t>
        <a:bodyPr/>
        <a:lstStyle/>
        <a:p>
          <a:r>
            <a:rPr lang="pt-PT" sz="1200" b="0">
              <a:latin typeface="Garamond" panose="02020404030301010803" pitchFamily="18" charset="0"/>
            </a:rPr>
            <a:t>Não se observam algumas competências chave. </a:t>
          </a:r>
        </a:p>
      </dgm:t>
    </dgm:pt>
    <dgm:pt modelId="{F2DEE3F8-ADFD-48A7-9EE3-E60F8F4ADB2E}" type="parTrans" cxnId="{A0FBA0C7-8720-4025-8E23-2EE7FC7EC71E}">
      <dgm:prSet/>
      <dgm:spPr/>
      <dgm:t>
        <a:bodyPr/>
        <a:lstStyle/>
        <a:p>
          <a:endParaRPr lang="pt-PT"/>
        </a:p>
      </dgm:t>
    </dgm:pt>
    <dgm:pt modelId="{6805EE58-E3A9-4204-A0E9-E85FEE082E30}" type="sibTrans" cxnId="{A0FBA0C7-8720-4025-8E23-2EE7FC7EC71E}">
      <dgm:prSet/>
      <dgm:spPr/>
      <dgm:t>
        <a:bodyPr/>
        <a:lstStyle/>
        <a:p>
          <a:endParaRPr lang="pt-PT"/>
        </a:p>
      </dgm:t>
    </dgm:pt>
    <dgm:pt modelId="{8D41D81A-DAB9-4BF3-B921-A9392E021D04}">
      <dgm:prSet custT="1"/>
      <dgm:spPr>
        <a:ln>
          <a:solidFill>
            <a:schemeClr val="bg1">
              <a:lumMod val="50000"/>
            </a:schemeClr>
          </a:solidFill>
        </a:ln>
      </dgm:spPr>
      <dgm:t>
        <a:bodyPr/>
        <a:lstStyle/>
        <a:p>
          <a:r>
            <a:rPr lang="pt-PT" sz="1200" b="0">
              <a:latin typeface="Garamond" panose="02020404030301010803" pitchFamily="18" charset="0"/>
            </a:rPr>
            <a:t>Revela dificuldades no desempenho das suas funções e não revela predisposição para melhorar. </a:t>
          </a:r>
        </a:p>
      </dgm:t>
    </dgm:pt>
    <dgm:pt modelId="{51DC4180-036A-4CEB-A33F-7FD95B12B179}" type="parTrans" cxnId="{4DA82521-C0DB-4746-8276-BFF68779BBE6}">
      <dgm:prSet/>
      <dgm:spPr/>
      <dgm:t>
        <a:bodyPr/>
        <a:lstStyle/>
        <a:p>
          <a:endParaRPr lang="pt-PT"/>
        </a:p>
      </dgm:t>
    </dgm:pt>
    <dgm:pt modelId="{77E3255A-6482-45FD-8F00-D0C285FE591B}" type="sibTrans" cxnId="{4DA82521-C0DB-4746-8276-BFF68779BBE6}">
      <dgm:prSet/>
      <dgm:spPr/>
      <dgm:t>
        <a:bodyPr/>
        <a:lstStyle/>
        <a:p>
          <a:endParaRPr lang="pt-PT"/>
        </a:p>
      </dgm:t>
    </dgm:pt>
    <dgm:pt modelId="{535FB591-7A7F-4FAE-964B-C705741334C7}">
      <dgm:prSet custT="1"/>
      <dgm:spPr>
        <a:ln>
          <a:solidFill>
            <a:schemeClr val="bg1">
              <a:lumMod val="50000"/>
            </a:schemeClr>
          </a:solidFill>
        </a:ln>
      </dgm:spPr>
      <dgm:t>
        <a:bodyPr/>
        <a:lstStyle/>
        <a:p>
          <a:r>
            <a:rPr lang="pt-PT" sz="1200" b="0">
              <a:latin typeface="Garamond" panose="02020404030301010803" pitchFamily="18" charset="0"/>
            </a:rPr>
            <a:t>Áreas críticas do desempenho a melhorar.</a:t>
          </a:r>
        </a:p>
      </dgm:t>
    </dgm:pt>
    <dgm:pt modelId="{07B9D0DD-978F-411B-857D-33759B7F85A1}" type="parTrans" cxnId="{EA0BFA86-7CE2-4925-8F4F-EAAC65BE5974}">
      <dgm:prSet/>
      <dgm:spPr/>
      <dgm:t>
        <a:bodyPr/>
        <a:lstStyle/>
        <a:p>
          <a:endParaRPr lang="pt-PT"/>
        </a:p>
      </dgm:t>
    </dgm:pt>
    <dgm:pt modelId="{8326479C-8076-497E-B99F-BBD20B7AA62A}" type="sibTrans" cxnId="{EA0BFA86-7CE2-4925-8F4F-EAAC65BE5974}">
      <dgm:prSet/>
      <dgm:spPr/>
      <dgm:t>
        <a:bodyPr/>
        <a:lstStyle/>
        <a:p>
          <a:endParaRPr lang="pt-PT"/>
        </a:p>
      </dgm:t>
    </dgm:pt>
    <dgm:pt modelId="{9471AEB4-1D1B-45BB-ADF1-9C637238D190}">
      <dgm:prSet custT="1"/>
      <dgm:spPr>
        <a:ln>
          <a:solidFill>
            <a:schemeClr val="bg1">
              <a:lumMod val="50000"/>
            </a:schemeClr>
          </a:solidFill>
        </a:ln>
      </dgm:spPr>
      <dgm:t>
        <a:bodyPr/>
        <a:lstStyle/>
        <a:p>
          <a:r>
            <a:rPr lang="pt-PT" sz="1200" b="0">
              <a:latin typeface="Garamond" panose="02020404030301010803" pitchFamily="18" charset="0"/>
            </a:rPr>
            <a:t>Impacto residual na produtividade da organização.</a:t>
          </a:r>
        </a:p>
      </dgm:t>
    </dgm:pt>
    <dgm:pt modelId="{59DAA757-BDC5-47DB-BE1D-91FF9DCCB797}" type="parTrans" cxnId="{59281632-34BC-401F-8AF9-E430B20FF533}">
      <dgm:prSet/>
      <dgm:spPr/>
      <dgm:t>
        <a:bodyPr/>
        <a:lstStyle/>
        <a:p>
          <a:endParaRPr lang="pt-PT"/>
        </a:p>
      </dgm:t>
    </dgm:pt>
    <dgm:pt modelId="{737B9C93-7120-4412-A7BE-1B6888D46C33}" type="sibTrans" cxnId="{59281632-34BC-401F-8AF9-E430B20FF533}">
      <dgm:prSet/>
      <dgm:spPr/>
      <dgm:t>
        <a:bodyPr/>
        <a:lstStyle/>
        <a:p>
          <a:endParaRPr lang="pt-PT"/>
        </a:p>
      </dgm:t>
    </dgm:pt>
    <dgm:pt modelId="{30453DB6-958F-406C-A02E-9BE80A8B6404}">
      <dgm:prSet custT="1"/>
      <dgm:spPr/>
      <dgm:t>
        <a:bodyPr/>
        <a:lstStyle/>
        <a:p>
          <a:r>
            <a:rPr lang="pt-PT" sz="1200">
              <a:latin typeface="Garamond" panose="02020404030301010803" pitchFamily="18" charset="0"/>
            </a:rPr>
            <a:t>Os objetivos foram atingidos.</a:t>
          </a:r>
        </a:p>
      </dgm:t>
    </dgm:pt>
    <dgm:pt modelId="{F31D1303-352A-4700-9F5C-4B62D6000EF8}" type="parTrans" cxnId="{6058635E-9B96-4DB9-B6D8-E573B896C3A0}">
      <dgm:prSet/>
      <dgm:spPr/>
      <dgm:t>
        <a:bodyPr/>
        <a:lstStyle/>
        <a:p>
          <a:endParaRPr lang="pt-PT"/>
        </a:p>
      </dgm:t>
    </dgm:pt>
    <dgm:pt modelId="{FF61FABF-8483-4504-ADA3-213C674BCE5A}" type="sibTrans" cxnId="{6058635E-9B96-4DB9-B6D8-E573B896C3A0}">
      <dgm:prSet/>
      <dgm:spPr/>
      <dgm:t>
        <a:bodyPr/>
        <a:lstStyle/>
        <a:p>
          <a:endParaRPr lang="pt-PT"/>
        </a:p>
      </dgm:t>
    </dgm:pt>
    <dgm:pt modelId="{4A255857-68A9-4FB5-B5CC-D9B7B9DF4F62}">
      <dgm:prSet custT="1"/>
      <dgm:spPr/>
      <dgm:t>
        <a:bodyPr/>
        <a:lstStyle/>
        <a:p>
          <a:r>
            <a:rPr lang="pt-PT" sz="1200">
              <a:latin typeface="Garamond" panose="02020404030301010803" pitchFamily="18" charset="0"/>
            </a:rPr>
            <a:t>Dispõe das competências chave para desempenhar a função.</a:t>
          </a:r>
        </a:p>
      </dgm:t>
    </dgm:pt>
    <dgm:pt modelId="{9917333E-4416-4D19-9791-11D819707FF6}" type="parTrans" cxnId="{FFA3DF78-A5BC-4FCD-AE46-46E5BF699D3B}">
      <dgm:prSet/>
      <dgm:spPr/>
      <dgm:t>
        <a:bodyPr/>
        <a:lstStyle/>
        <a:p>
          <a:endParaRPr lang="pt-PT"/>
        </a:p>
      </dgm:t>
    </dgm:pt>
    <dgm:pt modelId="{310D140A-0C9C-40BA-83FD-E77E9F2F141E}" type="sibTrans" cxnId="{FFA3DF78-A5BC-4FCD-AE46-46E5BF699D3B}">
      <dgm:prSet/>
      <dgm:spPr/>
      <dgm:t>
        <a:bodyPr/>
        <a:lstStyle/>
        <a:p>
          <a:endParaRPr lang="pt-PT"/>
        </a:p>
      </dgm:t>
    </dgm:pt>
    <dgm:pt modelId="{A96BBBD6-44CB-4B99-8560-0985B3F04E86}">
      <dgm:prSet custT="1"/>
      <dgm:spPr/>
      <dgm:t>
        <a:bodyPr/>
        <a:lstStyle/>
        <a:p>
          <a:r>
            <a:rPr lang="pt-PT" sz="1200">
              <a:latin typeface="Garamond" panose="02020404030301010803" pitchFamily="18" charset="0"/>
            </a:rPr>
            <a:t>Revela empenho em superar as dificuldades no exercício da função. </a:t>
          </a:r>
        </a:p>
      </dgm:t>
    </dgm:pt>
    <dgm:pt modelId="{B0519B10-0F1A-48A6-87A4-12C07AB269E6}" type="parTrans" cxnId="{DB697301-48F5-49E7-BCF0-D91B2349EF61}">
      <dgm:prSet/>
      <dgm:spPr/>
      <dgm:t>
        <a:bodyPr/>
        <a:lstStyle/>
        <a:p>
          <a:endParaRPr lang="pt-PT"/>
        </a:p>
      </dgm:t>
    </dgm:pt>
    <dgm:pt modelId="{E1DBE348-C16D-4CE5-BE3A-1191A34778EF}" type="sibTrans" cxnId="{DB697301-48F5-49E7-BCF0-D91B2349EF61}">
      <dgm:prSet/>
      <dgm:spPr/>
      <dgm:t>
        <a:bodyPr/>
        <a:lstStyle/>
        <a:p>
          <a:endParaRPr lang="pt-PT"/>
        </a:p>
      </dgm:t>
    </dgm:pt>
    <dgm:pt modelId="{A720293C-51D5-4AAE-809A-A63D79ED926E}">
      <dgm:prSet custT="1"/>
      <dgm:spPr/>
      <dgm:t>
        <a:bodyPr/>
        <a:lstStyle/>
        <a:p>
          <a:r>
            <a:rPr lang="pt-PT" sz="1200">
              <a:latin typeface="Garamond" panose="02020404030301010803" pitchFamily="18" charset="0"/>
            </a:rPr>
            <a:t>Impacto positivo na produtividade da organização. </a:t>
          </a:r>
        </a:p>
      </dgm:t>
    </dgm:pt>
    <dgm:pt modelId="{E1FA23C0-420E-4DBE-B297-BD0A8C7DB540}" type="parTrans" cxnId="{C2524146-8B3D-4F11-8C4C-0FA6F8BC5ED8}">
      <dgm:prSet/>
      <dgm:spPr/>
      <dgm:t>
        <a:bodyPr/>
        <a:lstStyle/>
        <a:p>
          <a:endParaRPr lang="pt-PT"/>
        </a:p>
      </dgm:t>
    </dgm:pt>
    <dgm:pt modelId="{49F60AFD-68D3-4180-98D3-15A9882F6F1A}" type="sibTrans" cxnId="{C2524146-8B3D-4F11-8C4C-0FA6F8BC5ED8}">
      <dgm:prSet/>
      <dgm:spPr/>
      <dgm:t>
        <a:bodyPr/>
        <a:lstStyle/>
        <a:p>
          <a:endParaRPr lang="pt-PT"/>
        </a:p>
      </dgm:t>
    </dgm:pt>
    <dgm:pt modelId="{03F1B87C-0AD2-45C1-B6E9-B2F2A3D308F2}">
      <dgm:prSet custT="1"/>
      <dgm:spPr/>
      <dgm:t>
        <a:bodyPr/>
        <a:lstStyle/>
        <a:p>
          <a:r>
            <a:rPr lang="pt-PT" sz="1200">
              <a:latin typeface="Garamond" panose="02020404030301010803" pitchFamily="18" charset="0"/>
            </a:rPr>
            <a:t>Os objetivos foram atingidos e alguns superados.</a:t>
          </a:r>
        </a:p>
      </dgm:t>
    </dgm:pt>
    <dgm:pt modelId="{F73700CB-CFDE-4775-AE2C-DCC946288823}" type="parTrans" cxnId="{CA4C3F34-1A53-4971-827D-C2DABBE5EDC9}">
      <dgm:prSet/>
      <dgm:spPr/>
      <dgm:t>
        <a:bodyPr/>
        <a:lstStyle/>
        <a:p>
          <a:endParaRPr lang="pt-PT"/>
        </a:p>
      </dgm:t>
    </dgm:pt>
    <dgm:pt modelId="{FEFC5746-CF83-4B75-B420-3AEA20CAF3E5}" type="sibTrans" cxnId="{CA4C3F34-1A53-4971-827D-C2DABBE5EDC9}">
      <dgm:prSet/>
      <dgm:spPr/>
      <dgm:t>
        <a:bodyPr/>
        <a:lstStyle/>
        <a:p>
          <a:endParaRPr lang="pt-PT"/>
        </a:p>
      </dgm:t>
    </dgm:pt>
    <dgm:pt modelId="{E7BD5FD4-19F8-42DD-83E4-967EB3F2A95D}">
      <dgm:prSet custT="1"/>
      <dgm:spPr/>
      <dgm:t>
        <a:bodyPr/>
        <a:lstStyle/>
        <a:p>
          <a:r>
            <a:rPr lang="pt-PT" sz="1200">
              <a:latin typeface="Garamond" panose="02020404030301010803" pitchFamily="18" charset="0"/>
            </a:rPr>
            <a:t>Domina de forma satisfatória todas as competências.</a:t>
          </a:r>
        </a:p>
      </dgm:t>
    </dgm:pt>
    <dgm:pt modelId="{99511192-9E81-466A-AC73-8BE56188F5D8}" type="parTrans" cxnId="{AF47A506-12F5-489B-B32F-37028D28C05C}">
      <dgm:prSet/>
      <dgm:spPr/>
      <dgm:t>
        <a:bodyPr/>
        <a:lstStyle/>
        <a:p>
          <a:endParaRPr lang="pt-PT"/>
        </a:p>
      </dgm:t>
    </dgm:pt>
    <dgm:pt modelId="{9A03EE21-6D43-42AC-B3EC-935EDF6D1E1B}" type="sibTrans" cxnId="{AF47A506-12F5-489B-B32F-37028D28C05C}">
      <dgm:prSet/>
      <dgm:spPr/>
      <dgm:t>
        <a:bodyPr/>
        <a:lstStyle/>
        <a:p>
          <a:endParaRPr lang="pt-PT"/>
        </a:p>
      </dgm:t>
    </dgm:pt>
    <dgm:pt modelId="{19440CA7-8C6A-478A-9713-3DC20656DB4C}">
      <dgm:prSet custT="1"/>
      <dgm:spPr/>
      <dgm:t>
        <a:bodyPr/>
        <a:lstStyle/>
        <a:p>
          <a:r>
            <a:rPr lang="pt-PT" sz="1200">
              <a:latin typeface="Garamond" panose="02020404030301010803" pitchFamily="18" charset="0"/>
            </a:rPr>
            <a:t>Competências fortes predominam sobre as fracas. </a:t>
          </a:r>
        </a:p>
      </dgm:t>
    </dgm:pt>
    <dgm:pt modelId="{D11DB5ED-AAFB-42A7-A317-29B20E5C43D6}" type="parTrans" cxnId="{87132507-8AD9-491F-9D31-A6CF86440C6E}">
      <dgm:prSet/>
      <dgm:spPr/>
      <dgm:t>
        <a:bodyPr/>
        <a:lstStyle/>
        <a:p>
          <a:endParaRPr lang="pt-PT"/>
        </a:p>
      </dgm:t>
    </dgm:pt>
    <dgm:pt modelId="{4E3BCC5B-3283-4346-832E-C7D835080DB8}" type="sibTrans" cxnId="{87132507-8AD9-491F-9D31-A6CF86440C6E}">
      <dgm:prSet/>
      <dgm:spPr/>
      <dgm:t>
        <a:bodyPr/>
        <a:lstStyle/>
        <a:p>
          <a:endParaRPr lang="pt-PT"/>
        </a:p>
      </dgm:t>
    </dgm:pt>
    <dgm:pt modelId="{877DC1A1-ABD6-460D-A1F2-FB69416CE49F}">
      <dgm:prSet custT="1"/>
      <dgm:spPr/>
      <dgm:t>
        <a:bodyPr/>
        <a:lstStyle/>
        <a:p>
          <a:r>
            <a:rPr lang="pt-PT" sz="1200">
              <a:latin typeface="Garamond" panose="02020404030301010803" pitchFamily="18" charset="0"/>
            </a:rPr>
            <a:t>Demonstra qualidade no desempenho da função. </a:t>
          </a:r>
        </a:p>
      </dgm:t>
    </dgm:pt>
    <dgm:pt modelId="{F310FBDA-E19C-4A68-9A01-2BE1B3668A2B}" type="parTrans" cxnId="{318D1ACF-B7D1-4754-BD0F-FF493447DF8B}">
      <dgm:prSet/>
      <dgm:spPr/>
      <dgm:t>
        <a:bodyPr/>
        <a:lstStyle/>
        <a:p>
          <a:endParaRPr lang="pt-PT"/>
        </a:p>
      </dgm:t>
    </dgm:pt>
    <dgm:pt modelId="{59BE1EC8-B7F7-471D-9B70-63E0B1F209FA}" type="sibTrans" cxnId="{318D1ACF-B7D1-4754-BD0F-FF493447DF8B}">
      <dgm:prSet/>
      <dgm:spPr/>
      <dgm:t>
        <a:bodyPr/>
        <a:lstStyle/>
        <a:p>
          <a:endParaRPr lang="pt-PT"/>
        </a:p>
      </dgm:t>
    </dgm:pt>
    <dgm:pt modelId="{390F6F0F-4898-4A73-B54F-6E1D12110993}">
      <dgm:prSet custT="1"/>
      <dgm:spPr/>
      <dgm:t>
        <a:bodyPr/>
        <a:lstStyle/>
        <a:p>
          <a:r>
            <a:rPr lang="pt-PT" sz="1200">
              <a:latin typeface="Garamond" panose="02020404030301010803" pitchFamily="18" charset="0"/>
            </a:rPr>
            <a:t>Revela empenho na melhoria contínua.</a:t>
          </a:r>
        </a:p>
      </dgm:t>
    </dgm:pt>
    <dgm:pt modelId="{A7504B39-40B4-4E25-9120-CC77B67B029C}" type="parTrans" cxnId="{689887B2-2272-4E61-B051-66113C8CACB0}">
      <dgm:prSet/>
      <dgm:spPr/>
      <dgm:t>
        <a:bodyPr/>
        <a:lstStyle/>
        <a:p>
          <a:endParaRPr lang="pt-PT"/>
        </a:p>
      </dgm:t>
    </dgm:pt>
    <dgm:pt modelId="{45ECBCB8-5E90-4511-A525-8C8854CA0341}" type="sibTrans" cxnId="{689887B2-2272-4E61-B051-66113C8CACB0}">
      <dgm:prSet/>
      <dgm:spPr/>
      <dgm:t>
        <a:bodyPr/>
        <a:lstStyle/>
        <a:p>
          <a:endParaRPr lang="pt-PT"/>
        </a:p>
      </dgm:t>
    </dgm:pt>
    <dgm:pt modelId="{38058515-CDC4-41A6-A488-537A0536F27B}">
      <dgm:prSet custT="1"/>
      <dgm:spPr/>
      <dgm:t>
        <a:bodyPr/>
        <a:lstStyle/>
        <a:p>
          <a:r>
            <a:rPr lang="pt-PT" sz="1200">
              <a:latin typeface="Garamond" panose="02020404030301010803" pitchFamily="18" charset="0"/>
            </a:rPr>
            <a:t>Forte impacto na produtividade da organização.</a:t>
          </a:r>
          <a:endParaRPr lang="pt-PT" sz="1100">
            <a:latin typeface="Garamond" panose="02020404030301010803" pitchFamily="18" charset="0"/>
          </a:endParaRPr>
        </a:p>
      </dgm:t>
    </dgm:pt>
    <dgm:pt modelId="{4A6F38A5-8186-441F-A7CA-EE25B38BAF27}" type="parTrans" cxnId="{9CEAA100-1A7F-414A-B945-675E39584E73}">
      <dgm:prSet/>
      <dgm:spPr/>
      <dgm:t>
        <a:bodyPr/>
        <a:lstStyle/>
        <a:p>
          <a:endParaRPr lang="pt-PT"/>
        </a:p>
      </dgm:t>
    </dgm:pt>
    <dgm:pt modelId="{097FE8CE-D861-4ABB-B845-4DEC33A2EC0A}" type="sibTrans" cxnId="{9CEAA100-1A7F-414A-B945-675E39584E73}">
      <dgm:prSet/>
      <dgm:spPr/>
      <dgm:t>
        <a:bodyPr/>
        <a:lstStyle/>
        <a:p>
          <a:endParaRPr lang="pt-PT"/>
        </a:p>
      </dgm:t>
    </dgm:pt>
    <dgm:pt modelId="{8C63E145-F978-486B-9378-35794C97F607}">
      <dgm:prSet custT="1"/>
      <dgm:spPr/>
      <dgm:t>
        <a:bodyPr/>
        <a:lstStyle/>
        <a:p>
          <a:r>
            <a:rPr lang="pt-PT" sz="1200">
              <a:latin typeface="Garamond" panose="02020404030301010803" pitchFamily="18" charset="0"/>
            </a:rPr>
            <a:t>Todos os objetivos foram atingidos e superados.</a:t>
          </a:r>
        </a:p>
      </dgm:t>
    </dgm:pt>
    <dgm:pt modelId="{0384EC1F-DC0B-4186-98DE-305104E41D37}" type="sibTrans" cxnId="{F2A9C895-ADC3-43FC-831A-FA2578D0C4DB}">
      <dgm:prSet/>
      <dgm:spPr/>
      <dgm:t>
        <a:bodyPr/>
        <a:lstStyle/>
        <a:p>
          <a:endParaRPr lang="pt-PT"/>
        </a:p>
      </dgm:t>
    </dgm:pt>
    <dgm:pt modelId="{EEB74503-198A-4BFE-8EF4-BAD0DDDADDFB}" type="parTrans" cxnId="{F2A9C895-ADC3-43FC-831A-FA2578D0C4DB}">
      <dgm:prSet/>
      <dgm:spPr/>
      <dgm:t>
        <a:bodyPr/>
        <a:lstStyle/>
        <a:p>
          <a:endParaRPr lang="pt-PT"/>
        </a:p>
      </dgm:t>
    </dgm:pt>
    <dgm:pt modelId="{631A547A-FA0E-42A4-9B77-55AD131B29CF}">
      <dgm:prSet custT="1"/>
      <dgm:spPr/>
      <dgm:t>
        <a:bodyPr/>
        <a:lstStyle/>
        <a:p>
          <a:r>
            <a:rPr lang="pt-PT" sz="1200">
              <a:latin typeface="Garamond" panose="02020404030301010803" pitchFamily="18" charset="0"/>
            </a:rPr>
            <a:t>Domínio de todas as competências necessárias ao desempenho das funções. </a:t>
          </a:r>
        </a:p>
      </dgm:t>
    </dgm:pt>
    <dgm:pt modelId="{DA9E175D-126B-436D-AC50-B1FB4B7B4062}" type="sibTrans" cxnId="{1E5AECA0-CF49-4059-897E-017F3910AF40}">
      <dgm:prSet/>
      <dgm:spPr/>
      <dgm:t>
        <a:bodyPr/>
        <a:lstStyle/>
        <a:p>
          <a:endParaRPr lang="pt-PT"/>
        </a:p>
      </dgm:t>
    </dgm:pt>
    <dgm:pt modelId="{AF8C2ECE-1ED0-4AE7-96DC-0042BF3333F6}" type="parTrans" cxnId="{1E5AECA0-CF49-4059-897E-017F3910AF40}">
      <dgm:prSet/>
      <dgm:spPr/>
      <dgm:t>
        <a:bodyPr/>
        <a:lstStyle/>
        <a:p>
          <a:endParaRPr lang="pt-PT"/>
        </a:p>
      </dgm:t>
    </dgm:pt>
    <dgm:pt modelId="{281F149D-3B3E-4058-B65E-9827D48500C5}">
      <dgm:prSet custT="1"/>
      <dgm:spPr/>
      <dgm:t>
        <a:bodyPr/>
        <a:lstStyle/>
        <a:p>
          <a:r>
            <a:rPr lang="pt-PT" sz="1200">
              <a:latin typeface="Garamond" panose="02020404030301010803" pitchFamily="18" charset="0"/>
            </a:rPr>
            <a:t>Nível de desempenho excede de forma considerável as exigências da função, evidenciando um comportamento exemplar.</a:t>
          </a:r>
        </a:p>
      </dgm:t>
    </dgm:pt>
    <dgm:pt modelId="{714BEC6E-C8C1-4CE6-9795-A5DC6ED19254}" type="sibTrans" cxnId="{F1B897C1-63B8-47BD-8BDF-E4FCA1BDF88A}">
      <dgm:prSet/>
      <dgm:spPr/>
      <dgm:t>
        <a:bodyPr/>
        <a:lstStyle/>
        <a:p>
          <a:endParaRPr lang="pt-PT"/>
        </a:p>
      </dgm:t>
    </dgm:pt>
    <dgm:pt modelId="{B9AFCDD7-AE44-4655-BEC0-C8DB5F28868A}" type="parTrans" cxnId="{F1B897C1-63B8-47BD-8BDF-E4FCA1BDF88A}">
      <dgm:prSet/>
      <dgm:spPr/>
      <dgm:t>
        <a:bodyPr/>
        <a:lstStyle/>
        <a:p>
          <a:endParaRPr lang="pt-PT"/>
        </a:p>
      </dgm:t>
    </dgm:pt>
    <dgm:pt modelId="{4F85C7CA-6D98-4AE5-8355-929D83775197}">
      <dgm:prSet custT="1"/>
      <dgm:spPr/>
      <dgm:t>
        <a:bodyPr/>
        <a:lstStyle/>
        <a:p>
          <a:r>
            <a:rPr lang="pt-PT" sz="1200">
              <a:latin typeface="Garamond" panose="02020404030301010803" pitchFamily="18" charset="0"/>
            </a:rPr>
            <a:t>Produtividade excecional.</a:t>
          </a:r>
        </a:p>
      </dgm:t>
    </dgm:pt>
    <dgm:pt modelId="{41A1BDAB-723E-4B39-B28F-EFA278294E98}" type="sibTrans" cxnId="{AF69EA5C-696E-4881-AADF-DAB1947386D2}">
      <dgm:prSet/>
      <dgm:spPr/>
      <dgm:t>
        <a:bodyPr/>
        <a:lstStyle/>
        <a:p>
          <a:endParaRPr lang="pt-PT"/>
        </a:p>
      </dgm:t>
    </dgm:pt>
    <dgm:pt modelId="{B9DC42C3-3C8B-4A18-996E-B9AB4479CBE6}" type="parTrans" cxnId="{AF69EA5C-696E-4881-AADF-DAB1947386D2}">
      <dgm:prSet/>
      <dgm:spPr/>
      <dgm:t>
        <a:bodyPr/>
        <a:lstStyle/>
        <a:p>
          <a:endParaRPr lang="pt-PT"/>
        </a:p>
      </dgm:t>
    </dgm:pt>
    <dgm:pt modelId="{960E5A7C-0A1B-46D6-8090-F46C8F5C47D2}">
      <dgm:prSet custT="1"/>
      <dgm:spPr/>
      <dgm:t>
        <a:bodyPr/>
        <a:lstStyle/>
        <a:p>
          <a:r>
            <a:rPr lang="pt-PT" sz="1200">
              <a:latin typeface="Garamond" panose="02020404030301010803" pitchFamily="18" charset="0"/>
            </a:rPr>
            <a:t>Subida de patamar (se aplicável).</a:t>
          </a:r>
        </a:p>
      </dgm:t>
    </dgm:pt>
    <dgm:pt modelId="{A8BDBCA3-F495-4B9D-92BB-51EBDAB03F4B}" type="sibTrans" cxnId="{6B1F674B-DCFF-498E-A3DD-E090DBD21EC2}">
      <dgm:prSet/>
      <dgm:spPr/>
      <dgm:t>
        <a:bodyPr/>
        <a:lstStyle/>
        <a:p>
          <a:endParaRPr lang="pt-PT"/>
        </a:p>
      </dgm:t>
    </dgm:pt>
    <dgm:pt modelId="{F9CCD5C3-A5F4-403E-839F-D47AD6F600C9}" type="parTrans" cxnId="{6B1F674B-DCFF-498E-A3DD-E090DBD21EC2}">
      <dgm:prSet/>
      <dgm:spPr/>
      <dgm:t>
        <a:bodyPr/>
        <a:lstStyle/>
        <a:p>
          <a:endParaRPr lang="pt-PT"/>
        </a:p>
      </dgm:t>
    </dgm:pt>
    <dgm:pt modelId="{0DCF3E52-8817-4C4A-8901-0863E691D634}">
      <dgm:prSet custT="1"/>
      <dgm:spPr/>
      <dgm:t>
        <a:bodyPr/>
        <a:lstStyle/>
        <a:p>
          <a:r>
            <a:rPr lang="pt-PT" sz="1200">
              <a:latin typeface="Garamond" panose="02020404030301010803" pitchFamily="18" charset="0"/>
            </a:rPr>
            <a:t>Atualização salarial de acordo com o desempenho.</a:t>
          </a:r>
        </a:p>
      </dgm:t>
    </dgm:pt>
    <dgm:pt modelId="{A8A21EC4-6151-491F-ACD2-BFB8A4C34785}" type="sibTrans" cxnId="{D67DAE59-DD61-46AF-9AC3-3CE3E978C07A}">
      <dgm:prSet/>
      <dgm:spPr/>
      <dgm:t>
        <a:bodyPr/>
        <a:lstStyle/>
        <a:p>
          <a:endParaRPr lang="pt-PT"/>
        </a:p>
      </dgm:t>
    </dgm:pt>
    <dgm:pt modelId="{30EA6A5B-6D42-4D0F-B6A5-59BBA59C2BD6}" type="parTrans" cxnId="{D67DAE59-DD61-46AF-9AC3-3CE3E978C07A}">
      <dgm:prSet/>
      <dgm:spPr/>
      <dgm:t>
        <a:bodyPr/>
        <a:lstStyle/>
        <a:p>
          <a:endParaRPr lang="pt-PT"/>
        </a:p>
      </dgm:t>
    </dgm:pt>
    <dgm:pt modelId="{58CFDB5B-0F54-4B4D-8DD0-2139FEED3366}" type="pres">
      <dgm:prSet presAssocID="{E1935640-EBE0-4258-8EF0-C69F246E3C21}" presName="Name0" presStyleCnt="0">
        <dgm:presLayoutVars>
          <dgm:dir/>
          <dgm:animLvl val="lvl"/>
          <dgm:resizeHandles val="exact"/>
        </dgm:presLayoutVars>
      </dgm:prSet>
      <dgm:spPr/>
    </dgm:pt>
    <dgm:pt modelId="{A54F4C54-FD8A-47CC-A09B-7B1BC7C11F65}" type="pres">
      <dgm:prSet presAssocID="{13F442D1-5813-49D6-9E5B-A7B81194D049}" presName="linNode" presStyleCnt="0"/>
      <dgm:spPr/>
    </dgm:pt>
    <dgm:pt modelId="{56EC44C5-71FB-46C7-94AC-6DC2F5A0D85B}" type="pres">
      <dgm:prSet presAssocID="{13F442D1-5813-49D6-9E5B-A7B81194D049}" presName="parentText" presStyleLbl="node1" presStyleIdx="0" presStyleCnt="5" custScaleX="110006" custLinFactNeighborX="380" custLinFactNeighborY="2934">
        <dgm:presLayoutVars>
          <dgm:chMax val="1"/>
          <dgm:bulletEnabled val="1"/>
        </dgm:presLayoutVars>
      </dgm:prSet>
      <dgm:spPr/>
    </dgm:pt>
    <dgm:pt modelId="{F4EFA797-0963-46B2-A5E0-C346F183917F}" type="pres">
      <dgm:prSet presAssocID="{13F442D1-5813-49D6-9E5B-A7B81194D049}" presName="descendantText" presStyleLbl="alignAccFollowNode1" presStyleIdx="0" presStyleCnt="5" custScaleX="172981" custScaleY="170948">
        <dgm:presLayoutVars>
          <dgm:bulletEnabled val="1"/>
        </dgm:presLayoutVars>
      </dgm:prSet>
      <dgm:spPr/>
    </dgm:pt>
    <dgm:pt modelId="{CC7809A2-45A3-45D9-8D80-8BABB58AFE3E}" type="pres">
      <dgm:prSet presAssocID="{CBBD996A-203D-4338-A019-091A057AB554}" presName="sp" presStyleCnt="0"/>
      <dgm:spPr/>
    </dgm:pt>
    <dgm:pt modelId="{08734B21-6581-4FE8-B4BC-6C8FD40BCA30}" type="pres">
      <dgm:prSet presAssocID="{E40F76EB-1FEE-4236-81FF-9B1650D57CED}" presName="linNode" presStyleCnt="0"/>
      <dgm:spPr/>
    </dgm:pt>
    <dgm:pt modelId="{B4FCA467-884F-4F53-A6B9-B1EFC4BBC796}" type="pres">
      <dgm:prSet presAssocID="{E40F76EB-1FEE-4236-81FF-9B1650D57CED}" presName="parentText" presStyleLbl="node1" presStyleIdx="1" presStyleCnt="5" custScaleX="93505">
        <dgm:presLayoutVars>
          <dgm:chMax val="1"/>
          <dgm:bulletEnabled val="1"/>
        </dgm:presLayoutVars>
      </dgm:prSet>
      <dgm:spPr/>
    </dgm:pt>
    <dgm:pt modelId="{C31CCA0C-A3BE-42C3-B1DC-2C988A1F02DA}" type="pres">
      <dgm:prSet presAssocID="{E40F76EB-1FEE-4236-81FF-9B1650D57CED}" presName="descendantText" presStyleLbl="alignAccFollowNode1" presStyleIdx="1" presStyleCnt="5" custScaleX="149393" custScaleY="177350">
        <dgm:presLayoutVars>
          <dgm:bulletEnabled val="1"/>
        </dgm:presLayoutVars>
      </dgm:prSet>
      <dgm:spPr/>
    </dgm:pt>
    <dgm:pt modelId="{FBD41D3E-266D-405A-8E52-29467F2A24DF}" type="pres">
      <dgm:prSet presAssocID="{9ACE6E2A-0D31-499E-B70A-450338B5409A}" presName="sp" presStyleCnt="0"/>
      <dgm:spPr/>
    </dgm:pt>
    <dgm:pt modelId="{82D4C556-D586-429C-9141-FD9A819BDDE8}" type="pres">
      <dgm:prSet presAssocID="{52846A79-E6E1-475A-95B4-073E06333B56}" presName="linNode" presStyleCnt="0"/>
      <dgm:spPr/>
    </dgm:pt>
    <dgm:pt modelId="{EF68A76B-1D60-4125-AF6B-A62841D50831}" type="pres">
      <dgm:prSet presAssocID="{52846A79-E6E1-475A-95B4-073E06333B56}" presName="parentText" presStyleLbl="node1" presStyleIdx="2" presStyleCnt="5" custScaleX="89117">
        <dgm:presLayoutVars>
          <dgm:chMax val="1"/>
          <dgm:bulletEnabled val="1"/>
        </dgm:presLayoutVars>
      </dgm:prSet>
      <dgm:spPr/>
    </dgm:pt>
    <dgm:pt modelId="{8EE04600-8DD6-4ECF-BCE7-F86CE4FA2251}" type="pres">
      <dgm:prSet presAssocID="{52846A79-E6E1-475A-95B4-073E06333B56}" presName="descendantText" presStyleLbl="alignAccFollowNode1" presStyleIdx="2" presStyleCnt="5" custScaleX="142392" custScaleY="154866">
        <dgm:presLayoutVars>
          <dgm:bulletEnabled val="1"/>
        </dgm:presLayoutVars>
      </dgm:prSet>
      <dgm:spPr/>
    </dgm:pt>
    <dgm:pt modelId="{E8A2DC66-67F3-4BF1-AEEF-55B880F33199}" type="pres">
      <dgm:prSet presAssocID="{59D739CD-B7E7-4EC2-A550-5BBE9AC551AF}" presName="sp" presStyleCnt="0"/>
      <dgm:spPr/>
    </dgm:pt>
    <dgm:pt modelId="{2ABFE4B0-5D92-46C3-954D-FD2405C95573}" type="pres">
      <dgm:prSet presAssocID="{D464DB2B-C351-4614-B8FA-8750E87B9B19}" presName="linNode" presStyleCnt="0"/>
      <dgm:spPr/>
    </dgm:pt>
    <dgm:pt modelId="{B4CA590F-7408-45F3-BF4C-A8F618585AEA}" type="pres">
      <dgm:prSet presAssocID="{D464DB2B-C351-4614-B8FA-8750E87B9B19}" presName="parentText" presStyleLbl="node1" presStyleIdx="3" presStyleCnt="5" custScaleX="82468">
        <dgm:presLayoutVars>
          <dgm:chMax val="1"/>
          <dgm:bulletEnabled val="1"/>
        </dgm:presLayoutVars>
      </dgm:prSet>
      <dgm:spPr/>
    </dgm:pt>
    <dgm:pt modelId="{5E9384B2-D5B4-4E6D-A9FA-52B462E6B493}" type="pres">
      <dgm:prSet presAssocID="{D464DB2B-C351-4614-B8FA-8750E87B9B19}" presName="descendantText" presStyleLbl="alignAccFollowNode1" presStyleIdx="3" presStyleCnt="5" custScaleX="131757" custScaleY="181559">
        <dgm:presLayoutVars>
          <dgm:bulletEnabled val="1"/>
        </dgm:presLayoutVars>
      </dgm:prSet>
      <dgm:spPr/>
    </dgm:pt>
    <dgm:pt modelId="{FB075AA0-E370-4F13-A1A2-5D0363C4EE20}" type="pres">
      <dgm:prSet presAssocID="{BC55889B-74E8-4476-B9D1-23F071D8ED76}" presName="sp" presStyleCnt="0"/>
      <dgm:spPr/>
    </dgm:pt>
    <dgm:pt modelId="{652931D7-7A87-4E2A-A66D-4E882170F462}" type="pres">
      <dgm:prSet presAssocID="{2205AF46-6591-4FD6-8D95-AD20B83EA4AA}" presName="linNode" presStyleCnt="0"/>
      <dgm:spPr/>
    </dgm:pt>
    <dgm:pt modelId="{A5A52C14-009D-467D-94BF-1BA778CDD39F}" type="pres">
      <dgm:prSet presAssocID="{2205AF46-6591-4FD6-8D95-AD20B83EA4AA}" presName="parentText" presStyleLbl="node1" presStyleIdx="4" presStyleCnt="5" custScaleX="82468">
        <dgm:presLayoutVars>
          <dgm:chMax val="1"/>
          <dgm:bulletEnabled val="1"/>
        </dgm:presLayoutVars>
      </dgm:prSet>
      <dgm:spPr/>
    </dgm:pt>
    <dgm:pt modelId="{563D3720-0300-4F06-90CC-5314AA078C53}" type="pres">
      <dgm:prSet presAssocID="{2205AF46-6591-4FD6-8D95-AD20B83EA4AA}" presName="descendantText" presStyleLbl="alignAccFollowNode1" presStyleIdx="4" presStyleCnt="5" custScaleX="131756" custScaleY="237946">
        <dgm:presLayoutVars>
          <dgm:bulletEnabled val="1"/>
        </dgm:presLayoutVars>
      </dgm:prSet>
      <dgm:spPr/>
    </dgm:pt>
  </dgm:ptLst>
  <dgm:cxnLst>
    <dgm:cxn modelId="{9CEAA100-1A7F-414A-B945-675E39584E73}" srcId="{D464DB2B-C351-4614-B8FA-8750E87B9B19}" destId="{38058515-CDC4-41A6-A488-537A0536F27B}" srcOrd="6" destOrd="0" parTransId="{4A6F38A5-8186-441F-A7CA-EE25B38BAF27}" sibTransId="{097FE8CE-D861-4ABB-B845-4DEC33A2EC0A}"/>
    <dgm:cxn modelId="{DB697301-48F5-49E7-BCF0-D91B2349EF61}" srcId="{52846A79-E6E1-475A-95B4-073E06333B56}" destId="{A96BBBD6-44CB-4B99-8560-0985B3F04E86}" srcOrd="3" destOrd="0" parTransId="{B0519B10-0F1A-48A6-87A4-12C07AB269E6}" sibTransId="{E1DBE348-C16D-4CE5-BE3A-1191A34778EF}"/>
    <dgm:cxn modelId="{AF47A506-12F5-489B-B32F-37028D28C05C}" srcId="{D464DB2B-C351-4614-B8FA-8750E87B9B19}" destId="{E7BD5FD4-19F8-42DD-83E4-967EB3F2A95D}" srcOrd="2" destOrd="0" parTransId="{99511192-9E81-466A-AC73-8BE56188F5D8}" sibTransId="{9A03EE21-6D43-42AC-B3EC-935EDF6D1E1B}"/>
    <dgm:cxn modelId="{87132507-8AD9-491F-9D31-A6CF86440C6E}" srcId="{D464DB2B-C351-4614-B8FA-8750E87B9B19}" destId="{19440CA7-8C6A-478A-9713-3DC20656DB4C}" srcOrd="3" destOrd="0" parTransId="{D11DB5ED-AAFB-42A7-A317-29B20E5C43D6}" sibTransId="{4E3BCC5B-3283-4346-832E-C7D835080DB8}"/>
    <dgm:cxn modelId="{351C1D08-DA37-43C0-A71E-B1D9D3AB9AEB}" type="presOf" srcId="{52846A79-E6E1-475A-95B4-073E06333B56}" destId="{EF68A76B-1D60-4125-AF6B-A62841D50831}" srcOrd="0" destOrd="0" presId="urn:microsoft.com/office/officeart/2005/8/layout/vList5"/>
    <dgm:cxn modelId="{0BB3C608-8098-4024-84EC-02D67224F8CF}" type="presOf" srcId="{A96BBBD6-44CB-4B99-8560-0985B3F04E86}" destId="{8EE04600-8DD6-4ECF-BCE7-F86CE4FA2251}" srcOrd="0" destOrd="3" presId="urn:microsoft.com/office/officeart/2005/8/layout/vList5"/>
    <dgm:cxn modelId="{43450A0A-0E04-49F5-8476-CA5B4AFAE277}" type="presOf" srcId="{960E5A7C-0A1B-46D6-8090-F46C8F5C47D2}" destId="{563D3720-0300-4F06-90CC-5314AA078C53}" srcOrd="0" destOrd="5" presId="urn:microsoft.com/office/officeart/2005/8/layout/vList5"/>
    <dgm:cxn modelId="{553CDA0F-9434-4878-9AB1-8EB008E69FF4}" srcId="{13F442D1-5813-49D6-9E5B-A7B81194D049}" destId="{3922C21E-F4AB-4BB1-AC31-C34BACE01C1C}" srcOrd="0" destOrd="0" parTransId="{01A46CC8-E399-435E-B083-95F0BC81D447}" sibTransId="{62F49E57-CD3A-4989-AF95-F1B6742DB654}"/>
    <dgm:cxn modelId="{8E58AE16-BC82-459C-914D-BDF77C6D487B}" type="presOf" srcId="{03F1B87C-0AD2-45C1-B6E9-B2F2A3D308F2}" destId="{5E9384B2-D5B4-4E6D-A9FA-52B462E6B493}" srcOrd="0" destOrd="1" presId="urn:microsoft.com/office/officeart/2005/8/layout/vList5"/>
    <dgm:cxn modelId="{10AED21B-BEE4-42DF-BD3E-C33F49B16F69}" type="presOf" srcId="{877DC1A1-ABD6-460D-A1F2-FB69416CE49F}" destId="{5E9384B2-D5B4-4E6D-A9FA-52B462E6B493}" srcOrd="0" destOrd="4" presId="urn:microsoft.com/office/officeart/2005/8/layout/vList5"/>
    <dgm:cxn modelId="{4DA82521-C0DB-4746-8276-BFF68779BBE6}" srcId="{E40F76EB-1FEE-4236-81FF-9B1650D57CED}" destId="{8D41D81A-DAB9-4BF3-B921-A9392E021D04}" srcOrd="3" destOrd="0" parTransId="{51DC4180-036A-4CEB-A33F-7FD95B12B179}" sibTransId="{77E3255A-6482-45FD-8F00-D0C285FE591B}"/>
    <dgm:cxn modelId="{4AB6E721-CDBC-4370-8551-C7D4549A8E55}" type="presOf" srcId="{076333F1-FE00-4EBA-A1C0-D95EFE24A0F9}" destId="{5E9384B2-D5B4-4E6D-A9FA-52B462E6B493}" srcOrd="0" destOrd="0" presId="urn:microsoft.com/office/officeart/2005/8/layout/vList5"/>
    <dgm:cxn modelId="{B0EA1223-A431-4F47-8FBB-7869CC58DF40}" type="presOf" srcId="{B4CAFAB0-68EA-47C4-BBB0-6B5E8077BCA3}" destId="{F4EFA797-0963-46B2-A5E0-C346F183917F}" srcOrd="0" destOrd="3" presId="urn:microsoft.com/office/officeart/2005/8/layout/vList5"/>
    <dgm:cxn modelId="{AA3EC02E-05F6-4FB1-9CF3-91803A5B9F4A}" type="presOf" srcId="{631A547A-FA0E-42A4-9B77-55AD131B29CF}" destId="{563D3720-0300-4F06-90CC-5314AA078C53}" srcOrd="0" destOrd="2" presId="urn:microsoft.com/office/officeart/2005/8/layout/vList5"/>
    <dgm:cxn modelId="{2AED0530-2736-4FBC-B2F7-A89855F9EA9F}" srcId="{13F442D1-5813-49D6-9E5B-A7B81194D049}" destId="{77F9F030-7E00-44FB-B0AD-81E6D932D681}" srcOrd="2" destOrd="0" parTransId="{FBA758B9-E831-4A78-9A43-486788EE16F4}" sibTransId="{A12549C0-E841-4912-A066-8A5DA32FC79D}"/>
    <dgm:cxn modelId="{59281632-34BC-401F-8AF9-E430B20FF533}" srcId="{E40F76EB-1FEE-4236-81FF-9B1650D57CED}" destId="{9471AEB4-1D1B-45BB-ADF1-9C637238D190}" srcOrd="5" destOrd="0" parTransId="{59DAA757-BDC5-47DB-BE1D-91FF9DCCB797}" sibTransId="{737B9C93-7120-4412-A7BE-1B6888D46C33}"/>
    <dgm:cxn modelId="{B74B7233-EE01-46B8-B0BC-B1272E7203D7}" type="presOf" srcId="{392A2FD7-55E5-4A63-B3BE-8210CCFBE16D}" destId="{C31CCA0C-A3BE-42C3-B1DC-2C988A1F02DA}" srcOrd="0" destOrd="2" presId="urn:microsoft.com/office/officeart/2005/8/layout/vList5"/>
    <dgm:cxn modelId="{CA4C3F34-1A53-4971-827D-C2DABBE5EDC9}" srcId="{D464DB2B-C351-4614-B8FA-8750E87B9B19}" destId="{03F1B87C-0AD2-45C1-B6E9-B2F2A3D308F2}" srcOrd="1" destOrd="0" parTransId="{F73700CB-CFDE-4775-AE2C-DCC946288823}" sibTransId="{FEFC5746-CF83-4B75-B420-3AEA20CAF3E5}"/>
    <dgm:cxn modelId="{14E6C636-30C5-457D-B9A2-CB0B822C5357}" srcId="{E40F76EB-1FEE-4236-81FF-9B1650D57CED}" destId="{B81E1A84-C3B6-4950-A1BD-03BAD6C73B90}" srcOrd="1" destOrd="0" parTransId="{0C15E932-5B45-4BE6-A9B7-5BC4681B7621}" sibTransId="{E3C0E7BD-94EF-45DB-A6E7-EC0DCE3005F2}"/>
    <dgm:cxn modelId="{D612EF38-44E5-44FF-A5DD-92830C705DE3}" srcId="{D464DB2B-C351-4614-B8FA-8750E87B9B19}" destId="{076333F1-FE00-4EBA-A1C0-D95EFE24A0F9}" srcOrd="0" destOrd="0" parTransId="{99DD1ECF-B8E4-4873-AA7E-7C50581854AC}" sibTransId="{D64AB1BD-5C76-491D-B6C7-80080C00EB51}"/>
    <dgm:cxn modelId="{8EB6863C-BB8F-4702-94B7-86F00FC7A4D9}" srcId="{13F442D1-5813-49D6-9E5B-A7B81194D049}" destId="{1BA5C656-7581-4843-8F9F-A726206CC566}" srcOrd="5" destOrd="0" parTransId="{DE01C7A0-3E3B-4A05-A186-B41C7BBFEF72}" sibTransId="{DB46123E-5DEB-4973-A4D5-E9EF0F384B8F}"/>
    <dgm:cxn modelId="{9983F53D-5EB7-4A7A-82ED-4F06E443822D}" type="presOf" srcId="{8D41D81A-DAB9-4BF3-B921-A9392E021D04}" destId="{C31CCA0C-A3BE-42C3-B1DC-2C988A1F02DA}" srcOrd="0" destOrd="3" presId="urn:microsoft.com/office/officeart/2005/8/layout/vList5"/>
    <dgm:cxn modelId="{2CD1C23E-A53E-4D82-97B3-DDB172827B86}" type="presOf" srcId="{77F9F030-7E00-44FB-B0AD-81E6D932D681}" destId="{F4EFA797-0963-46B2-A5E0-C346F183917F}" srcOrd="0" destOrd="2" presId="urn:microsoft.com/office/officeart/2005/8/layout/vList5"/>
    <dgm:cxn modelId="{AF69EA5C-696E-4881-AADF-DAB1947386D2}" srcId="{2205AF46-6591-4FD6-8D95-AD20B83EA4AA}" destId="{4F85C7CA-6D98-4AE5-8355-929D83775197}" srcOrd="4" destOrd="0" parTransId="{B9DC42C3-3C8B-4A18-996E-B9AB4479CBE6}" sibTransId="{41A1BDAB-723E-4B39-B28F-EFA278294E98}"/>
    <dgm:cxn modelId="{A696185E-1901-4EEE-AB1E-FA238D1C989D}" srcId="{E1935640-EBE0-4258-8EF0-C69F246E3C21}" destId="{E40F76EB-1FEE-4236-81FF-9B1650D57CED}" srcOrd="1" destOrd="0" parTransId="{4676B9AB-61D5-490A-8532-CFCEB106E4F8}" sibTransId="{9ACE6E2A-0D31-499E-B70A-450338B5409A}"/>
    <dgm:cxn modelId="{6058635E-9B96-4DB9-B6D8-E573B896C3A0}" srcId="{52846A79-E6E1-475A-95B4-073E06333B56}" destId="{30453DB6-958F-406C-A02E-9BE80A8B6404}" srcOrd="1" destOrd="0" parTransId="{F31D1303-352A-4700-9F5C-4B62D6000EF8}" sibTransId="{FF61FABF-8483-4504-ADA3-213C674BCE5A}"/>
    <dgm:cxn modelId="{195F2962-908D-4FA2-87BF-F0AF01BD01CD}" type="presOf" srcId="{B81E1A84-C3B6-4950-A1BD-03BAD6C73B90}" destId="{C31CCA0C-A3BE-42C3-B1DC-2C988A1F02DA}" srcOrd="0" destOrd="1" presId="urn:microsoft.com/office/officeart/2005/8/layout/vList5"/>
    <dgm:cxn modelId="{2C4ED862-1ADD-42AA-877E-D78975C30C50}" type="presOf" srcId="{9F32F111-0520-4279-A9AD-DF24FE6C2371}" destId="{F4EFA797-0963-46B2-A5E0-C346F183917F}" srcOrd="0" destOrd="4" presId="urn:microsoft.com/office/officeart/2005/8/layout/vList5"/>
    <dgm:cxn modelId="{27DCE843-F863-4AA0-B0BA-4C4D2BEDF55D}" srcId="{E1935640-EBE0-4258-8EF0-C69F246E3C21}" destId="{2205AF46-6591-4FD6-8D95-AD20B83EA4AA}" srcOrd="4" destOrd="0" parTransId="{45C6A009-83AB-4116-8D68-979876A8F23C}" sibTransId="{15892222-6083-4753-B310-E5FAE871D28A}"/>
    <dgm:cxn modelId="{8FBF8265-21F8-426D-96FC-93140C197A55}" type="presOf" srcId="{E40F76EB-1FEE-4236-81FF-9B1650D57CED}" destId="{B4FCA467-884F-4F53-A6B9-B1EFC4BBC796}" srcOrd="0" destOrd="0" presId="urn:microsoft.com/office/officeart/2005/8/layout/vList5"/>
    <dgm:cxn modelId="{EECCAD45-F69C-4C9C-8DC1-930B920D0662}" type="presOf" srcId="{38058515-CDC4-41A6-A488-537A0536F27B}" destId="{5E9384B2-D5B4-4E6D-A9FA-52B462E6B493}" srcOrd="0" destOrd="6" presId="urn:microsoft.com/office/officeart/2005/8/layout/vList5"/>
    <dgm:cxn modelId="{C2524146-8B3D-4F11-8C4C-0FA6F8BC5ED8}" srcId="{52846A79-E6E1-475A-95B4-073E06333B56}" destId="{A720293C-51D5-4AAE-809A-A63D79ED926E}" srcOrd="4" destOrd="0" parTransId="{E1FA23C0-420E-4DBE-B297-BD0A8C7DB540}" sibTransId="{49F60AFD-68D3-4180-98D3-15A9882F6F1A}"/>
    <dgm:cxn modelId="{4B1D1C48-1582-495D-ACD8-08CAC2378E1E}" type="presOf" srcId="{A720293C-51D5-4AAE-809A-A63D79ED926E}" destId="{8EE04600-8DD6-4ECF-BCE7-F86CE4FA2251}" srcOrd="0" destOrd="4" presId="urn:microsoft.com/office/officeart/2005/8/layout/vList5"/>
    <dgm:cxn modelId="{6B1F674B-DCFF-498E-A3DD-E090DBD21EC2}" srcId="{2205AF46-6591-4FD6-8D95-AD20B83EA4AA}" destId="{960E5A7C-0A1B-46D6-8090-F46C8F5C47D2}" srcOrd="5" destOrd="0" parTransId="{F9CCD5C3-A5F4-403E-839F-D47AD6F600C9}" sibTransId="{A8BDBCA3-F495-4B9D-92BB-51EBDAB03F4B}"/>
    <dgm:cxn modelId="{35A9714C-056F-4C75-80FB-D3B8DFAB40F9}" type="presOf" srcId="{8C63E145-F978-486B-9378-35794C97F607}" destId="{563D3720-0300-4F06-90CC-5314AA078C53}" srcOrd="0" destOrd="1" presId="urn:microsoft.com/office/officeart/2005/8/layout/vList5"/>
    <dgm:cxn modelId="{6C37AD4D-DD41-4D9B-831E-71661696CECA}" type="presOf" srcId="{19440CA7-8C6A-478A-9713-3DC20656DB4C}" destId="{5E9384B2-D5B4-4E6D-A9FA-52B462E6B493}" srcOrd="0" destOrd="3" presId="urn:microsoft.com/office/officeart/2005/8/layout/vList5"/>
    <dgm:cxn modelId="{FED7FA6D-F6DD-4353-9E11-3821A8627DC7}" srcId="{13F442D1-5813-49D6-9E5B-A7B81194D049}" destId="{9F32F111-0520-4279-A9AD-DF24FE6C2371}" srcOrd="4" destOrd="0" parTransId="{59EE1E7A-2035-4064-990E-928B75C7D594}" sibTransId="{D9E58C14-10DC-4B01-9A01-A77E96605570}"/>
    <dgm:cxn modelId="{12021750-9C2A-42F9-8268-16511856AC3E}" srcId="{E40F76EB-1FEE-4236-81FF-9B1650D57CED}" destId="{A1E8297A-C29F-4B8F-A583-54CE9B2CC693}" srcOrd="0" destOrd="0" parTransId="{CD1DB971-81D2-4434-B547-C4CE49EB5F26}" sibTransId="{29FA9515-731B-4E56-94E8-1CFA26188EA5}"/>
    <dgm:cxn modelId="{05608271-29B9-4EE8-B5D6-0E655F6808C8}" srcId="{E1935640-EBE0-4258-8EF0-C69F246E3C21}" destId="{52846A79-E6E1-475A-95B4-073E06333B56}" srcOrd="2" destOrd="0" parTransId="{804C1BAC-F55A-4342-ACEF-18DB320B36D5}" sibTransId="{59D739CD-B7E7-4EC2-A550-5BBE9AC551AF}"/>
    <dgm:cxn modelId="{F1364353-A0DC-428E-91CD-EE114587AB79}" type="presOf" srcId="{0DCF3E52-8817-4C4A-8901-0863E691D634}" destId="{563D3720-0300-4F06-90CC-5314AA078C53}" srcOrd="0" destOrd="6" presId="urn:microsoft.com/office/officeart/2005/8/layout/vList5"/>
    <dgm:cxn modelId="{3FD3F277-9A92-4A4E-AB92-3BDAC10C5FC2}" srcId="{E1935640-EBE0-4258-8EF0-C69F246E3C21}" destId="{13F442D1-5813-49D6-9E5B-A7B81194D049}" srcOrd="0" destOrd="0" parTransId="{3FB7619B-555E-4470-AB8E-F5DEF4193F27}" sibTransId="{CBBD996A-203D-4338-A019-091A057AB554}"/>
    <dgm:cxn modelId="{49B05F58-A609-4D6E-9835-FBC26D38A1C0}" type="presOf" srcId="{85F934EE-60B3-448F-ACE3-97B1B6C2D28D}" destId="{8EE04600-8DD6-4ECF-BCE7-F86CE4FA2251}" srcOrd="0" destOrd="0" presId="urn:microsoft.com/office/officeart/2005/8/layout/vList5"/>
    <dgm:cxn modelId="{FFA3DF78-A5BC-4FCD-AE46-46E5BF699D3B}" srcId="{52846A79-E6E1-475A-95B4-073E06333B56}" destId="{4A255857-68A9-4FB5-B5CC-D9B7B9DF4F62}" srcOrd="2" destOrd="0" parTransId="{9917333E-4416-4D19-9791-11D819707FF6}" sibTransId="{310D140A-0C9C-40BA-83FD-E77E9F2F141E}"/>
    <dgm:cxn modelId="{D67DAE59-DD61-46AF-9AC3-3CE3E978C07A}" srcId="{2205AF46-6591-4FD6-8D95-AD20B83EA4AA}" destId="{0DCF3E52-8817-4C4A-8901-0863E691D634}" srcOrd="6" destOrd="0" parTransId="{30EA6A5B-6D42-4D0F-B6A5-59BBA59C2BD6}" sibTransId="{A8A21EC4-6151-491F-ACD2-BFB8A4C34785}"/>
    <dgm:cxn modelId="{D0BE107A-E28B-40E9-AAF8-39CB561E399D}" type="presOf" srcId="{A1E8297A-C29F-4B8F-A583-54CE9B2CC693}" destId="{C31CCA0C-A3BE-42C3-B1DC-2C988A1F02DA}" srcOrd="0" destOrd="0" presId="urn:microsoft.com/office/officeart/2005/8/layout/vList5"/>
    <dgm:cxn modelId="{BEC3B27A-9FCF-40D2-BD2B-1F60FE9AA6AE}" type="presOf" srcId="{9471AEB4-1D1B-45BB-ADF1-9C637238D190}" destId="{C31CCA0C-A3BE-42C3-B1DC-2C988A1F02DA}" srcOrd="0" destOrd="5" presId="urn:microsoft.com/office/officeart/2005/8/layout/vList5"/>
    <dgm:cxn modelId="{56518984-68AA-4A17-A48D-05C6856DA527}" type="presOf" srcId="{4F85C7CA-6D98-4AE5-8355-929D83775197}" destId="{563D3720-0300-4F06-90CC-5314AA078C53}" srcOrd="0" destOrd="4" presId="urn:microsoft.com/office/officeart/2005/8/layout/vList5"/>
    <dgm:cxn modelId="{5C6BA086-CA6E-451E-B635-6E0D01C34BFB}" type="presOf" srcId="{D464DB2B-C351-4614-B8FA-8750E87B9B19}" destId="{B4CA590F-7408-45F3-BF4C-A8F618585AEA}" srcOrd="0" destOrd="0" presId="urn:microsoft.com/office/officeart/2005/8/layout/vList5"/>
    <dgm:cxn modelId="{EA0BFA86-7CE2-4925-8F4F-EAAC65BE5974}" srcId="{E40F76EB-1FEE-4236-81FF-9B1650D57CED}" destId="{535FB591-7A7F-4FAE-964B-C705741334C7}" srcOrd="4" destOrd="0" parTransId="{07B9D0DD-978F-411B-857D-33759B7F85A1}" sibTransId="{8326479C-8076-497E-B99F-BBD20B7AA62A}"/>
    <dgm:cxn modelId="{EB19F789-4430-4834-8E07-98C89A6D8AEB}" type="presOf" srcId="{E7BD5FD4-19F8-42DD-83E4-967EB3F2A95D}" destId="{5E9384B2-D5B4-4E6D-A9FA-52B462E6B493}" srcOrd="0" destOrd="2" presId="urn:microsoft.com/office/officeart/2005/8/layout/vList5"/>
    <dgm:cxn modelId="{BD42288F-56C9-4DAB-B769-35DD2AF74426}" type="presOf" srcId="{FDBABAC8-0A70-47B1-93A7-D8344F71228E}" destId="{563D3720-0300-4F06-90CC-5314AA078C53}" srcOrd="0" destOrd="0" presId="urn:microsoft.com/office/officeart/2005/8/layout/vList5"/>
    <dgm:cxn modelId="{73814490-C6E8-487C-BD64-327945C3A5BA}" type="presOf" srcId="{390F6F0F-4898-4A73-B54F-6E1D12110993}" destId="{5E9384B2-D5B4-4E6D-A9FA-52B462E6B493}" srcOrd="0" destOrd="5" presId="urn:microsoft.com/office/officeart/2005/8/layout/vList5"/>
    <dgm:cxn modelId="{D4292995-AED0-4B07-8BB9-1BC1BDB9F876}" type="presOf" srcId="{281F149D-3B3E-4058-B65E-9827D48500C5}" destId="{563D3720-0300-4F06-90CC-5314AA078C53}" srcOrd="0" destOrd="3" presId="urn:microsoft.com/office/officeart/2005/8/layout/vList5"/>
    <dgm:cxn modelId="{F2A9C895-ADC3-43FC-831A-FA2578D0C4DB}" srcId="{2205AF46-6591-4FD6-8D95-AD20B83EA4AA}" destId="{8C63E145-F978-486B-9378-35794C97F607}" srcOrd="1" destOrd="0" parTransId="{EEB74503-198A-4BFE-8EF4-BAD0DDDADDFB}" sibTransId="{0384EC1F-DC0B-4186-98DE-305104E41D37}"/>
    <dgm:cxn modelId="{3AB44097-0D3C-4383-AA12-4F9512D6DF40}" type="presOf" srcId="{41702AF3-52FC-4ED3-A96B-FCEDE29CABCB}" destId="{F4EFA797-0963-46B2-A5E0-C346F183917F}" srcOrd="0" destOrd="1" presId="urn:microsoft.com/office/officeart/2005/8/layout/vList5"/>
    <dgm:cxn modelId="{1E5AECA0-CF49-4059-897E-017F3910AF40}" srcId="{2205AF46-6591-4FD6-8D95-AD20B83EA4AA}" destId="{631A547A-FA0E-42A4-9B77-55AD131B29CF}" srcOrd="2" destOrd="0" parTransId="{AF8C2ECE-1ED0-4AE7-96DC-0042BF3333F6}" sibTransId="{DA9E175D-126B-436D-AC50-B1FB4B7B4062}"/>
    <dgm:cxn modelId="{C608F0A8-93F5-45DD-9432-039D4B48ECA0}" srcId="{E1935640-EBE0-4258-8EF0-C69F246E3C21}" destId="{D464DB2B-C351-4614-B8FA-8750E87B9B19}" srcOrd="3" destOrd="0" parTransId="{2DBA28CA-412E-4C65-B5B2-616148402DC9}" sibTransId="{BC55889B-74E8-4476-B9D1-23F071D8ED76}"/>
    <dgm:cxn modelId="{689887B2-2272-4E61-B051-66113C8CACB0}" srcId="{D464DB2B-C351-4614-B8FA-8750E87B9B19}" destId="{390F6F0F-4898-4A73-B54F-6E1D12110993}" srcOrd="5" destOrd="0" parTransId="{A7504B39-40B4-4E25-9120-CC77B67B029C}" sibTransId="{45ECBCB8-5E90-4511-A525-8C8854CA0341}"/>
    <dgm:cxn modelId="{E80FFDBB-25F9-414D-88E3-E4FA63B57948}" type="presOf" srcId="{E1935640-EBE0-4258-8EF0-C69F246E3C21}" destId="{58CFDB5B-0F54-4B4D-8DD0-2139FEED3366}" srcOrd="0" destOrd="0" presId="urn:microsoft.com/office/officeart/2005/8/layout/vList5"/>
    <dgm:cxn modelId="{65D062C1-2D07-454D-A864-6D3E1424793D}" type="presOf" srcId="{535FB591-7A7F-4FAE-964B-C705741334C7}" destId="{C31CCA0C-A3BE-42C3-B1DC-2C988A1F02DA}" srcOrd="0" destOrd="4" presId="urn:microsoft.com/office/officeart/2005/8/layout/vList5"/>
    <dgm:cxn modelId="{F1B897C1-63B8-47BD-8BDF-E4FCA1BDF88A}" srcId="{2205AF46-6591-4FD6-8D95-AD20B83EA4AA}" destId="{281F149D-3B3E-4058-B65E-9827D48500C5}" srcOrd="3" destOrd="0" parTransId="{B9AFCDD7-AE44-4655-BEC0-C8DB5F28868A}" sibTransId="{714BEC6E-C8C1-4CE6-9795-A5DC6ED19254}"/>
    <dgm:cxn modelId="{81626BC7-1E8E-41E2-A7BE-E095953C7FF7}" type="presOf" srcId="{13F442D1-5813-49D6-9E5B-A7B81194D049}" destId="{56EC44C5-71FB-46C7-94AC-6DC2F5A0D85B}" srcOrd="0" destOrd="0" presId="urn:microsoft.com/office/officeart/2005/8/layout/vList5"/>
    <dgm:cxn modelId="{A0FBA0C7-8720-4025-8E23-2EE7FC7EC71E}" srcId="{E40F76EB-1FEE-4236-81FF-9B1650D57CED}" destId="{392A2FD7-55E5-4A63-B3BE-8210CCFBE16D}" srcOrd="2" destOrd="0" parTransId="{F2DEE3F8-ADFD-48A7-9EE3-E60F8F4ADB2E}" sibTransId="{6805EE58-E3A9-4204-A0E9-E85FEE082E30}"/>
    <dgm:cxn modelId="{318D1ACF-B7D1-4754-BD0F-FF493447DF8B}" srcId="{D464DB2B-C351-4614-B8FA-8750E87B9B19}" destId="{877DC1A1-ABD6-460D-A1F2-FB69416CE49F}" srcOrd="4" destOrd="0" parTransId="{F310FBDA-E19C-4A68-9A01-2BE1B3668A2B}" sibTransId="{59BE1EC8-B7F7-471D-9B70-63E0B1F209FA}"/>
    <dgm:cxn modelId="{14932DCF-A186-4590-8043-2CA88E59EFC6}" type="presOf" srcId="{1BA5C656-7581-4843-8F9F-A726206CC566}" destId="{F4EFA797-0963-46B2-A5E0-C346F183917F}" srcOrd="0" destOrd="5" presId="urn:microsoft.com/office/officeart/2005/8/layout/vList5"/>
    <dgm:cxn modelId="{B55594E4-27CA-4A61-BACB-62041EA2112C}" type="presOf" srcId="{3922C21E-F4AB-4BB1-AC31-C34BACE01C1C}" destId="{F4EFA797-0963-46B2-A5E0-C346F183917F}" srcOrd="0" destOrd="0" presId="urn:microsoft.com/office/officeart/2005/8/layout/vList5"/>
    <dgm:cxn modelId="{DCA090E5-5E79-41C1-8F2C-0AF7D9283384}" srcId="{13F442D1-5813-49D6-9E5B-A7B81194D049}" destId="{B4CAFAB0-68EA-47C4-BBB0-6B5E8077BCA3}" srcOrd="3" destOrd="0" parTransId="{1E94F2D2-AA1B-41C0-A7F2-EA70E7B7052C}" sibTransId="{C2207C93-FC2C-45C9-BB92-70B1A59CE2B5}"/>
    <dgm:cxn modelId="{A7C867E9-BEF2-4A28-87DD-8248170B9043}" srcId="{52846A79-E6E1-475A-95B4-073E06333B56}" destId="{85F934EE-60B3-448F-ACE3-97B1B6C2D28D}" srcOrd="0" destOrd="0" parTransId="{F2DA807B-838B-40AF-B5F0-5DE162DD3900}" sibTransId="{EE772FCE-8D0E-45C5-96C5-29FE6A160EEE}"/>
    <dgm:cxn modelId="{7637ACEC-11DF-4C9F-BD17-4EC1F7B07430}" type="presOf" srcId="{30453DB6-958F-406C-A02E-9BE80A8B6404}" destId="{8EE04600-8DD6-4ECF-BCE7-F86CE4FA2251}" srcOrd="0" destOrd="1" presId="urn:microsoft.com/office/officeart/2005/8/layout/vList5"/>
    <dgm:cxn modelId="{613D6EEF-1222-478D-AD81-43AF0BA350E6}" srcId="{13F442D1-5813-49D6-9E5B-A7B81194D049}" destId="{41702AF3-52FC-4ED3-A96B-FCEDE29CABCB}" srcOrd="1" destOrd="0" parTransId="{401BDC5D-B7C4-468C-8455-94BD75D16263}" sibTransId="{F600EB2A-6C95-4529-866B-8F685C742187}"/>
    <dgm:cxn modelId="{26AAE1F3-33D1-46E8-8384-37E5049EEEF1}" srcId="{2205AF46-6591-4FD6-8D95-AD20B83EA4AA}" destId="{FDBABAC8-0A70-47B1-93A7-D8344F71228E}" srcOrd="0" destOrd="0" parTransId="{79E89DD6-3506-41AF-B188-EDFC4E9FF386}" sibTransId="{D4E44C7C-EEBD-4D0A-B2C3-34EC411E8D23}"/>
    <dgm:cxn modelId="{14669EF6-F204-4C3F-8E1C-35F72919A67F}" type="presOf" srcId="{2205AF46-6591-4FD6-8D95-AD20B83EA4AA}" destId="{A5A52C14-009D-467D-94BF-1BA778CDD39F}" srcOrd="0" destOrd="0" presId="urn:microsoft.com/office/officeart/2005/8/layout/vList5"/>
    <dgm:cxn modelId="{113543FF-9806-4FE6-9A5D-637C5D2801CC}" type="presOf" srcId="{4A255857-68A9-4FB5-B5CC-D9B7B9DF4F62}" destId="{8EE04600-8DD6-4ECF-BCE7-F86CE4FA2251}" srcOrd="0" destOrd="2" presId="urn:microsoft.com/office/officeart/2005/8/layout/vList5"/>
    <dgm:cxn modelId="{BA810B7B-9E86-4F8E-ABA7-FA1321A86FA1}" type="presParOf" srcId="{58CFDB5B-0F54-4B4D-8DD0-2139FEED3366}" destId="{A54F4C54-FD8A-47CC-A09B-7B1BC7C11F65}" srcOrd="0" destOrd="0" presId="urn:microsoft.com/office/officeart/2005/8/layout/vList5"/>
    <dgm:cxn modelId="{CC713037-C96A-49B5-BE61-55F154F90432}" type="presParOf" srcId="{A54F4C54-FD8A-47CC-A09B-7B1BC7C11F65}" destId="{56EC44C5-71FB-46C7-94AC-6DC2F5A0D85B}" srcOrd="0" destOrd="0" presId="urn:microsoft.com/office/officeart/2005/8/layout/vList5"/>
    <dgm:cxn modelId="{70C1FD19-D19F-4FE0-9161-3262A9150025}" type="presParOf" srcId="{A54F4C54-FD8A-47CC-A09B-7B1BC7C11F65}" destId="{F4EFA797-0963-46B2-A5E0-C346F183917F}" srcOrd="1" destOrd="0" presId="urn:microsoft.com/office/officeart/2005/8/layout/vList5"/>
    <dgm:cxn modelId="{ECB80679-86EF-436E-860C-30F5BD6BA506}" type="presParOf" srcId="{58CFDB5B-0F54-4B4D-8DD0-2139FEED3366}" destId="{CC7809A2-45A3-45D9-8D80-8BABB58AFE3E}" srcOrd="1" destOrd="0" presId="urn:microsoft.com/office/officeart/2005/8/layout/vList5"/>
    <dgm:cxn modelId="{C67EF735-B682-487F-B268-084E71D6F0EF}" type="presParOf" srcId="{58CFDB5B-0F54-4B4D-8DD0-2139FEED3366}" destId="{08734B21-6581-4FE8-B4BC-6C8FD40BCA30}" srcOrd="2" destOrd="0" presId="urn:microsoft.com/office/officeart/2005/8/layout/vList5"/>
    <dgm:cxn modelId="{DF1348BE-691A-4CD1-8FB1-9412CA797855}" type="presParOf" srcId="{08734B21-6581-4FE8-B4BC-6C8FD40BCA30}" destId="{B4FCA467-884F-4F53-A6B9-B1EFC4BBC796}" srcOrd="0" destOrd="0" presId="urn:microsoft.com/office/officeart/2005/8/layout/vList5"/>
    <dgm:cxn modelId="{6A3E670F-26E8-4318-A8FF-5FE6232E62E9}" type="presParOf" srcId="{08734B21-6581-4FE8-B4BC-6C8FD40BCA30}" destId="{C31CCA0C-A3BE-42C3-B1DC-2C988A1F02DA}" srcOrd="1" destOrd="0" presId="urn:microsoft.com/office/officeart/2005/8/layout/vList5"/>
    <dgm:cxn modelId="{737590EB-E70F-44C5-89AF-AF3F86653BF0}" type="presParOf" srcId="{58CFDB5B-0F54-4B4D-8DD0-2139FEED3366}" destId="{FBD41D3E-266D-405A-8E52-29467F2A24DF}" srcOrd="3" destOrd="0" presId="urn:microsoft.com/office/officeart/2005/8/layout/vList5"/>
    <dgm:cxn modelId="{3948CC2B-2274-44AD-9CB0-BDF642B8065C}" type="presParOf" srcId="{58CFDB5B-0F54-4B4D-8DD0-2139FEED3366}" destId="{82D4C556-D586-429C-9141-FD9A819BDDE8}" srcOrd="4" destOrd="0" presId="urn:microsoft.com/office/officeart/2005/8/layout/vList5"/>
    <dgm:cxn modelId="{4CE63E46-733A-401B-AA75-1D5E054E26DE}" type="presParOf" srcId="{82D4C556-D586-429C-9141-FD9A819BDDE8}" destId="{EF68A76B-1D60-4125-AF6B-A62841D50831}" srcOrd="0" destOrd="0" presId="urn:microsoft.com/office/officeart/2005/8/layout/vList5"/>
    <dgm:cxn modelId="{BC2E37D2-1253-4F0B-B24C-9923A21FBF73}" type="presParOf" srcId="{82D4C556-D586-429C-9141-FD9A819BDDE8}" destId="{8EE04600-8DD6-4ECF-BCE7-F86CE4FA2251}" srcOrd="1" destOrd="0" presId="urn:microsoft.com/office/officeart/2005/8/layout/vList5"/>
    <dgm:cxn modelId="{DCB64F65-72AF-4DBD-8C40-90D562C600EC}" type="presParOf" srcId="{58CFDB5B-0F54-4B4D-8DD0-2139FEED3366}" destId="{E8A2DC66-67F3-4BF1-AEEF-55B880F33199}" srcOrd="5" destOrd="0" presId="urn:microsoft.com/office/officeart/2005/8/layout/vList5"/>
    <dgm:cxn modelId="{91814A7D-8819-47C5-8BF5-F8D2EA7FEEEA}" type="presParOf" srcId="{58CFDB5B-0F54-4B4D-8DD0-2139FEED3366}" destId="{2ABFE4B0-5D92-46C3-954D-FD2405C95573}" srcOrd="6" destOrd="0" presId="urn:microsoft.com/office/officeart/2005/8/layout/vList5"/>
    <dgm:cxn modelId="{89E665E6-DA52-40F2-A140-7569CD4F9057}" type="presParOf" srcId="{2ABFE4B0-5D92-46C3-954D-FD2405C95573}" destId="{B4CA590F-7408-45F3-BF4C-A8F618585AEA}" srcOrd="0" destOrd="0" presId="urn:microsoft.com/office/officeart/2005/8/layout/vList5"/>
    <dgm:cxn modelId="{A1EAF908-173F-4FAE-9887-F8292EEB4F9D}" type="presParOf" srcId="{2ABFE4B0-5D92-46C3-954D-FD2405C95573}" destId="{5E9384B2-D5B4-4E6D-A9FA-52B462E6B493}" srcOrd="1" destOrd="0" presId="urn:microsoft.com/office/officeart/2005/8/layout/vList5"/>
    <dgm:cxn modelId="{2B1063D2-0FE5-4E79-BEAA-576F057035A1}" type="presParOf" srcId="{58CFDB5B-0F54-4B4D-8DD0-2139FEED3366}" destId="{FB075AA0-E370-4F13-A1A2-5D0363C4EE20}" srcOrd="7" destOrd="0" presId="urn:microsoft.com/office/officeart/2005/8/layout/vList5"/>
    <dgm:cxn modelId="{8288A2FB-ABE7-4029-A4A1-E98C19918E20}" type="presParOf" srcId="{58CFDB5B-0F54-4B4D-8DD0-2139FEED3366}" destId="{652931D7-7A87-4E2A-A66D-4E882170F462}" srcOrd="8" destOrd="0" presId="urn:microsoft.com/office/officeart/2005/8/layout/vList5"/>
    <dgm:cxn modelId="{55B88B8E-CAA5-4644-8D09-9F6A1FCD7614}" type="presParOf" srcId="{652931D7-7A87-4E2A-A66D-4E882170F462}" destId="{A5A52C14-009D-467D-94BF-1BA778CDD39F}" srcOrd="0" destOrd="0" presId="urn:microsoft.com/office/officeart/2005/8/layout/vList5"/>
    <dgm:cxn modelId="{7AFB303B-58FE-416F-9644-C64B3F717950}" type="presParOf" srcId="{652931D7-7A87-4E2A-A66D-4E882170F462}" destId="{563D3720-0300-4F06-90CC-5314AA078C53}" srcOrd="1" destOrd="0" presId="urn:microsoft.com/office/officeart/2005/8/layout/vList5"/>
  </dgm:cxnLst>
  <dgm:bg/>
  <dgm:whole>
    <a:ln w="9525"/>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CB59BB-9E09-4081-86C6-DA7A54DF055F}">
      <dsp:nvSpPr>
        <dsp:cNvPr id="0" name=""/>
        <dsp:cNvSpPr/>
      </dsp:nvSpPr>
      <dsp:spPr>
        <a:xfrm>
          <a:off x="197690" y="790482"/>
          <a:ext cx="1744449" cy="457385"/>
        </a:xfrm>
        <a:prstGeom prst="roundRect">
          <a:avLst>
            <a:gd name="adj" fmla="val 10000"/>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PT" sz="1200" kern="1200">
              <a:solidFill>
                <a:sysClr val="windowText" lastClr="000000"/>
              </a:solidFill>
              <a:latin typeface="Garamond" panose="02020404030301010803" pitchFamily="18" charset="0"/>
            </a:rPr>
            <a:t>Análise de função</a:t>
          </a:r>
        </a:p>
      </dsp:txBody>
      <dsp:txXfrm>
        <a:off x="211086" y="803878"/>
        <a:ext cx="1717657" cy="430593"/>
      </dsp:txXfrm>
    </dsp:sp>
    <dsp:sp modelId="{2B417F23-EF83-4D1F-8B37-9FDBAD99C584}">
      <dsp:nvSpPr>
        <dsp:cNvPr id="0" name=""/>
        <dsp:cNvSpPr/>
      </dsp:nvSpPr>
      <dsp:spPr>
        <a:xfrm rot="17692822">
          <a:off x="1690239" y="604484"/>
          <a:ext cx="869709" cy="40390"/>
        </a:xfrm>
        <a:custGeom>
          <a:avLst/>
          <a:gdLst/>
          <a:ahLst/>
          <a:cxnLst/>
          <a:rect l="0" t="0" r="0" b="0"/>
          <a:pathLst>
            <a:path>
              <a:moveTo>
                <a:pt x="0" y="20195"/>
              </a:moveTo>
              <a:lnTo>
                <a:pt x="869709" y="2019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PT" sz="500" kern="1200"/>
        </a:p>
      </dsp:txBody>
      <dsp:txXfrm>
        <a:off x="2103351" y="602937"/>
        <a:ext cx="43485" cy="43485"/>
      </dsp:txXfrm>
    </dsp:sp>
    <dsp:sp modelId="{68ECB2F7-F5C1-446B-8282-E71B8AB097CF}">
      <dsp:nvSpPr>
        <dsp:cNvPr id="0" name=""/>
        <dsp:cNvSpPr/>
      </dsp:nvSpPr>
      <dsp:spPr>
        <a:xfrm>
          <a:off x="2308048" y="1492"/>
          <a:ext cx="2513936" cy="457385"/>
        </a:xfrm>
        <a:prstGeom prst="roundRect">
          <a:avLst>
            <a:gd name="adj" fmla="val 10000"/>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PT" sz="1200" kern="1200">
              <a:solidFill>
                <a:sysClr val="windowText" lastClr="000000"/>
              </a:solidFill>
              <a:latin typeface="Garamond" panose="02020404030301010803" pitchFamily="18" charset="0"/>
            </a:rPr>
            <a:t>2 Descritivos funcionais</a:t>
          </a:r>
        </a:p>
      </dsp:txBody>
      <dsp:txXfrm>
        <a:off x="2321444" y="14888"/>
        <a:ext cx="2487144" cy="430593"/>
      </dsp:txXfrm>
    </dsp:sp>
    <dsp:sp modelId="{46E5AECF-98F9-448F-9E53-EEAB5FD6D1E1}">
      <dsp:nvSpPr>
        <dsp:cNvPr id="0" name=""/>
        <dsp:cNvSpPr/>
      </dsp:nvSpPr>
      <dsp:spPr>
        <a:xfrm rot="19457599">
          <a:off x="1899785" y="867481"/>
          <a:ext cx="450617" cy="40390"/>
        </a:xfrm>
        <a:custGeom>
          <a:avLst/>
          <a:gdLst/>
          <a:ahLst/>
          <a:cxnLst/>
          <a:rect l="0" t="0" r="0" b="0"/>
          <a:pathLst>
            <a:path>
              <a:moveTo>
                <a:pt x="0" y="20195"/>
              </a:moveTo>
              <a:lnTo>
                <a:pt x="450617" y="2019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PT" sz="500" kern="1200"/>
        </a:p>
      </dsp:txBody>
      <dsp:txXfrm>
        <a:off x="2113828" y="876411"/>
        <a:ext cx="22530" cy="22530"/>
      </dsp:txXfrm>
    </dsp:sp>
    <dsp:sp modelId="{22F4F988-2E73-4F1F-992C-6A0B98918941}">
      <dsp:nvSpPr>
        <dsp:cNvPr id="0" name=""/>
        <dsp:cNvSpPr/>
      </dsp:nvSpPr>
      <dsp:spPr>
        <a:xfrm>
          <a:off x="2308048" y="527485"/>
          <a:ext cx="2513936" cy="457385"/>
        </a:xfrm>
        <a:prstGeom prst="roundRect">
          <a:avLst>
            <a:gd name="adj" fmla="val 10000"/>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PT" sz="1200" kern="1200">
              <a:solidFill>
                <a:sysClr val="windowText" lastClr="000000"/>
              </a:solidFill>
              <a:latin typeface="Garamond" panose="02020404030301010803" pitchFamily="18" charset="0"/>
            </a:rPr>
            <a:t>Mapeamento de competências</a:t>
          </a:r>
        </a:p>
      </dsp:txBody>
      <dsp:txXfrm>
        <a:off x="2321444" y="540881"/>
        <a:ext cx="2487144" cy="430593"/>
      </dsp:txXfrm>
    </dsp:sp>
    <dsp:sp modelId="{62A02E9E-7C52-4C01-829F-A9245B69E963}">
      <dsp:nvSpPr>
        <dsp:cNvPr id="0" name=""/>
        <dsp:cNvSpPr/>
      </dsp:nvSpPr>
      <dsp:spPr>
        <a:xfrm rot="2142401">
          <a:off x="1899785" y="1130478"/>
          <a:ext cx="450617" cy="40390"/>
        </a:xfrm>
        <a:custGeom>
          <a:avLst/>
          <a:gdLst/>
          <a:ahLst/>
          <a:cxnLst/>
          <a:rect l="0" t="0" r="0" b="0"/>
          <a:pathLst>
            <a:path>
              <a:moveTo>
                <a:pt x="0" y="20195"/>
              </a:moveTo>
              <a:lnTo>
                <a:pt x="450617" y="2019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PT" sz="500" kern="1200"/>
        </a:p>
      </dsp:txBody>
      <dsp:txXfrm>
        <a:off x="2113828" y="1139407"/>
        <a:ext cx="22530" cy="22530"/>
      </dsp:txXfrm>
    </dsp:sp>
    <dsp:sp modelId="{32DA053A-FD01-4C79-ABCD-E42A09EF0C7B}">
      <dsp:nvSpPr>
        <dsp:cNvPr id="0" name=""/>
        <dsp:cNvSpPr/>
      </dsp:nvSpPr>
      <dsp:spPr>
        <a:xfrm>
          <a:off x="2308048" y="1053478"/>
          <a:ext cx="2513936" cy="457385"/>
        </a:xfrm>
        <a:prstGeom prst="roundRect">
          <a:avLst>
            <a:gd name="adj" fmla="val 10000"/>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PT" sz="1200" kern="1200">
              <a:solidFill>
                <a:sysClr val="windowText" lastClr="000000"/>
              </a:solidFill>
              <a:latin typeface="Garamond" panose="02020404030301010803" pitchFamily="18" charset="0"/>
            </a:rPr>
            <a:t>Sistema de avaliação de desempenho</a:t>
          </a:r>
        </a:p>
      </dsp:txBody>
      <dsp:txXfrm>
        <a:off x="2321444" y="1066874"/>
        <a:ext cx="2487144" cy="430593"/>
      </dsp:txXfrm>
    </dsp:sp>
    <dsp:sp modelId="{19F1396E-D1C9-4545-A9E0-9EF379DD1F69}">
      <dsp:nvSpPr>
        <dsp:cNvPr id="0" name=""/>
        <dsp:cNvSpPr/>
      </dsp:nvSpPr>
      <dsp:spPr>
        <a:xfrm rot="3907178">
          <a:off x="1690239" y="1393474"/>
          <a:ext cx="869709" cy="40390"/>
        </a:xfrm>
        <a:custGeom>
          <a:avLst/>
          <a:gdLst/>
          <a:ahLst/>
          <a:cxnLst/>
          <a:rect l="0" t="0" r="0" b="0"/>
          <a:pathLst>
            <a:path>
              <a:moveTo>
                <a:pt x="0" y="20195"/>
              </a:moveTo>
              <a:lnTo>
                <a:pt x="869709" y="2019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PT" sz="500" kern="1200"/>
        </a:p>
      </dsp:txBody>
      <dsp:txXfrm>
        <a:off x="2103351" y="1391927"/>
        <a:ext cx="43485" cy="43485"/>
      </dsp:txXfrm>
    </dsp:sp>
    <dsp:sp modelId="{2A3D92AB-42EF-4153-8118-99E47C554D50}">
      <dsp:nvSpPr>
        <dsp:cNvPr id="0" name=""/>
        <dsp:cNvSpPr/>
      </dsp:nvSpPr>
      <dsp:spPr>
        <a:xfrm>
          <a:off x="2308048" y="1579472"/>
          <a:ext cx="2513470" cy="457385"/>
        </a:xfrm>
        <a:prstGeom prst="roundRect">
          <a:avLst>
            <a:gd name="adj" fmla="val 10000"/>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PT" sz="1200" kern="1200">
              <a:solidFill>
                <a:sysClr val="windowText" lastClr="000000"/>
              </a:solidFill>
              <a:latin typeface="Garamond" panose="02020404030301010803" pitchFamily="18" charset="0"/>
            </a:rPr>
            <a:t>Manual de avaliação de desempenho</a:t>
          </a:r>
        </a:p>
      </dsp:txBody>
      <dsp:txXfrm>
        <a:off x="2321444" y="1592868"/>
        <a:ext cx="2486678" cy="4305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FA797-0963-46B2-A5E0-C346F183917F}">
      <dsp:nvSpPr>
        <dsp:cNvPr id="0" name=""/>
        <dsp:cNvSpPr/>
      </dsp:nvSpPr>
      <dsp:spPr>
        <a:xfrm rot="5400000">
          <a:off x="2948965" y="-1439151"/>
          <a:ext cx="1332645" cy="4214683"/>
        </a:xfrm>
        <a:prstGeom prst="round2SameRect">
          <a:avLst/>
        </a:prstGeom>
        <a:solidFill>
          <a:schemeClr val="lt1">
            <a:alpha val="90000"/>
            <a:tint val="40000"/>
            <a:hueOff val="0"/>
            <a:satOff val="0"/>
            <a:lumOff val="0"/>
            <a:alphaOff val="0"/>
          </a:schemeClr>
        </a:solidFill>
        <a:ln w="3175"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Nível de desempenho fortemente desadequado. </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Os objetivos não foram atingidos.</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Demonstra graves falhas ao nível das competências.</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As competências fracas sobrepõem-se às competências fortes.</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Revela um desajuste com as funções desempenhadas. </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Passível de despedimento (caso se revele persistente</a:t>
          </a:r>
          <a:r>
            <a:rPr lang="pt-PT" sz="1100" b="0" kern="1200">
              <a:latin typeface="Garamond" panose="02020404030301010803" pitchFamily="18" charset="0"/>
            </a:rPr>
            <a:t>).</a:t>
          </a:r>
        </a:p>
      </dsp:txBody>
      <dsp:txXfrm rot="-5400000">
        <a:off x="1507946" y="66922"/>
        <a:ext cx="4149629" cy="1202537"/>
      </dsp:txXfrm>
    </dsp:sp>
    <dsp:sp modelId="{56EC44C5-71FB-46C7-94AC-6DC2F5A0D85B}">
      <dsp:nvSpPr>
        <dsp:cNvPr id="0" name=""/>
        <dsp:cNvSpPr/>
      </dsp:nvSpPr>
      <dsp:spPr>
        <a:xfrm>
          <a:off x="9538" y="209554"/>
          <a:ext cx="1507667" cy="974452"/>
        </a:xfrm>
        <a:prstGeom prst="roundRect">
          <a:avLst/>
        </a:prstGeom>
        <a:solidFill>
          <a:schemeClr val="bg1">
            <a:lumMod val="85000"/>
          </a:schemeClr>
        </a:solidFill>
        <a:ln w="3175"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pt-PT" sz="1200" b="1" kern="1200">
              <a:latin typeface="Garamond" panose="02020404030301010803" pitchFamily="18" charset="0"/>
            </a:rPr>
            <a:t>NÍVEL 1</a:t>
          </a:r>
        </a:p>
        <a:p>
          <a:pPr marL="0" lvl="0" indent="0" algn="ctr" defTabSz="533400">
            <a:lnSpc>
              <a:spcPct val="90000"/>
            </a:lnSpc>
            <a:spcBef>
              <a:spcPct val="0"/>
            </a:spcBef>
            <a:spcAft>
              <a:spcPct val="35000"/>
            </a:spcAft>
            <a:buNone/>
          </a:pPr>
          <a:r>
            <a:rPr lang="pt-PT" sz="1200" b="0" kern="1200">
              <a:latin typeface="Garamond" panose="02020404030301010803" pitchFamily="18" charset="0"/>
            </a:rPr>
            <a:t>0 a 1</a:t>
          </a:r>
        </a:p>
        <a:p>
          <a:pPr marL="0" lvl="0" indent="0" algn="ctr" defTabSz="533400">
            <a:lnSpc>
              <a:spcPct val="90000"/>
            </a:lnSpc>
            <a:spcBef>
              <a:spcPct val="0"/>
            </a:spcBef>
            <a:spcAft>
              <a:spcPct val="35000"/>
            </a:spcAft>
            <a:buNone/>
          </a:pPr>
          <a:r>
            <a:rPr lang="pt-PT" sz="1200" b="1" kern="1200">
              <a:latin typeface="Garamond" panose="02020404030301010803" pitchFamily="18" charset="0"/>
            </a:rPr>
            <a:t>Avaliação Muito Insatisfatória</a:t>
          </a:r>
          <a:endParaRPr lang="pt-PT" sz="1200" kern="1200">
            <a:latin typeface="Garamond" panose="02020404030301010803" pitchFamily="18" charset="0"/>
          </a:endParaRPr>
        </a:p>
      </dsp:txBody>
      <dsp:txXfrm>
        <a:off x="57107" y="257123"/>
        <a:ext cx="1412529" cy="879314"/>
      </dsp:txXfrm>
    </dsp:sp>
    <dsp:sp modelId="{C31CCA0C-A3BE-42C3-B1DC-2C988A1F02DA}">
      <dsp:nvSpPr>
        <dsp:cNvPr id="0" name=""/>
        <dsp:cNvSpPr/>
      </dsp:nvSpPr>
      <dsp:spPr>
        <a:xfrm rot="5400000">
          <a:off x="2916030" y="-42118"/>
          <a:ext cx="1382552" cy="4233259"/>
        </a:xfrm>
        <a:prstGeom prst="round2SameRect">
          <a:avLst/>
        </a:prstGeom>
        <a:solidFill>
          <a:schemeClr val="lt1">
            <a:alpha val="90000"/>
            <a:tint val="40000"/>
            <a:hueOff val="0"/>
            <a:satOff val="0"/>
            <a:lumOff val="0"/>
            <a:alphaOff val="0"/>
          </a:schemeClr>
        </a:solidFill>
        <a:ln w="3175"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Desempenho carece de melhorar.</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Os objetivos não foram atingidos na sua grande maioria. </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Não se observam algumas competências chave. </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Revela dificuldades no desempenho das suas funções e não revela predisposição para melhorar. </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Áreas críticas do desempenho a melhorar.</a:t>
          </a:r>
        </a:p>
        <a:p>
          <a:pPr marL="114300" lvl="1" indent="-114300" algn="l" defTabSz="533400">
            <a:lnSpc>
              <a:spcPct val="90000"/>
            </a:lnSpc>
            <a:spcBef>
              <a:spcPct val="0"/>
            </a:spcBef>
            <a:spcAft>
              <a:spcPct val="15000"/>
            </a:spcAft>
            <a:buChar char="•"/>
          </a:pPr>
          <a:r>
            <a:rPr lang="pt-PT" sz="1200" b="0" kern="1200">
              <a:latin typeface="Garamond" panose="02020404030301010803" pitchFamily="18" charset="0"/>
            </a:rPr>
            <a:t>Impacto residual na produtividade da organização.</a:t>
          </a:r>
        </a:p>
      </dsp:txBody>
      <dsp:txXfrm rot="-5400000">
        <a:off x="1490677" y="1450726"/>
        <a:ext cx="4165768" cy="1247570"/>
      </dsp:txXfrm>
    </dsp:sp>
    <dsp:sp modelId="{B4FCA467-884F-4F53-A6B9-B1EFC4BBC796}">
      <dsp:nvSpPr>
        <dsp:cNvPr id="0" name=""/>
        <dsp:cNvSpPr/>
      </dsp:nvSpPr>
      <dsp:spPr>
        <a:xfrm>
          <a:off x="279" y="1587285"/>
          <a:ext cx="1490397" cy="974452"/>
        </a:xfrm>
        <a:prstGeom prst="roundRect">
          <a:avLst/>
        </a:prstGeom>
        <a:solidFill>
          <a:schemeClr val="bg1">
            <a:lumMod val="85000"/>
          </a:schemeClr>
        </a:solidFill>
        <a:ln w="3175"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pt-PT" sz="1200" b="1" kern="1200">
              <a:latin typeface="Garamond" panose="02020404030301010803" pitchFamily="18" charset="0"/>
            </a:rPr>
            <a:t>NÍVEL 2</a:t>
          </a:r>
        </a:p>
        <a:p>
          <a:pPr marL="0" lvl="0" indent="0" algn="ctr" defTabSz="533400">
            <a:lnSpc>
              <a:spcPct val="90000"/>
            </a:lnSpc>
            <a:spcBef>
              <a:spcPct val="0"/>
            </a:spcBef>
            <a:spcAft>
              <a:spcPct val="35000"/>
            </a:spcAft>
            <a:buNone/>
          </a:pPr>
          <a:r>
            <a:rPr lang="pt-PT" sz="1200" b="0" kern="1200">
              <a:latin typeface="Garamond" panose="02020404030301010803" pitchFamily="18" charset="0"/>
            </a:rPr>
            <a:t>1,1 a 2</a:t>
          </a:r>
        </a:p>
        <a:p>
          <a:pPr marL="0" lvl="0" indent="0" algn="ctr" defTabSz="533400">
            <a:lnSpc>
              <a:spcPct val="90000"/>
            </a:lnSpc>
            <a:spcBef>
              <a:spcPct val="0"/>
            </a:spcBef>
            <a:spcAft>
              <a:spcPct val="35000"/>
            </a:spcAft>
            <a:buNone/>
          </a:pPr>
          <a:r>
            <a:rPr lang="pt-PT" sz="1200" b="1" kern="1200">
              <a:latin typeface="Garamond" panose="02020404030301010803" pitchFamily="18" charset="0"/>
            </a:rPr>
            <a:t>Avaliação Insatisfatória </a:t>
          </a:r>
          <a:endParaRPr lang="pt-PT" sz="1200" kern="1200">
            <a:latin typeface="Garamond" panose="02020404030301010803" pitchFamily="18" charset="0"/>
          </a:endParaRPr>
        </a:p>
      </dsp:txBody>
      <dsp:txXfrm>
        <a:off x="47848" y="1634854"/>
        <a:ext cx="1395259" cy="879314"/>
      </dsp:txXfrm>
    </dsp:sp>
    <dsp:sp modelId="{8EE04600-8DD6-4ECF-BCE7-F86CE4FA2251}">
      <dsp:nvSpPr>
        <dsp:cNvPr id="0" name=""/>
        <dsp:cNvSpPr/>
      </dsp:nvSpPr>
      <dsp:spPr>
        <a:xfrm rot="5400000">
          <a:off x="3003825" y="1301366"/>
          <a:ext cx="1207276" cy="4233563"/>
        </a:xfrm>
        <a:prstGeom prst="round2SameRect">
          <a:avLst/>
        </a:prstGeom>
        <a:solidFill>
          <a:schemeClr val="lt1">
            <a:alpha val="90000"/>
            <a:tint val="40000"/>
            <a:hueOff val="0"/>
            <a:satOff val="0"/>
            <a:lumOff val="0"/>
            <a:alphaOff val="0"/>
          </a:schemeClr>
        </a:solidFill>
        <a:ln w="3175"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Desempenho adequado ao esperado. </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Os objetivos foram atingidos.</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Dispõe das competências chave para desempenhar a função.</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Revela empenho em superar as dificuldades no exercício da função. </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Impacto positivo na produtividade da organização. </a:t>
          </a:r>
        </a:p>
      </dsp:txBody>
      <dsp:txXfrm rot="-5400000">
        <a:off x="1490682" y="2873443"/>
        <a:ext cx="4174629" cy="1089408"/>
      </dsp:txXfrm>
    </dsp:sp>
    <dsp:sp modelId="{EF68A76B-1D60-4125-AF6B-A62841D50831}">
      <dsp:nvSpPr>
        <dsp:cNvPr id="0" name=""/>
        <dsp:cNvSpPr/>
      </dsp:nvSpPr>
      <dsp:spPr>
        <a:xfrm>
          <a:off x="279" y="2930922"/>
          <a:ext cx="1490402" cy="974452"/>
        </a:xfrm>
        <a:prstGeom prst="roundRect">
          <a:avLst/>
        </a:prstGeom>
        <a:solidFill>
          <a:schemeClr val="bg1">
            <a:lumMod val="85000"/>
          </a:schemeClr>
        </a:solidFill>
        <a:ln w="3175"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pt-PT" sz="1200" b="1" kern="1200">
              <a:latin typeface="Garamond" panose="02020404030301010803" pitchFamily="18" charset="0"/>
            </a:rPr>
            <a:t>NÍVEL 3</a:t>
          </a:r>
        </a:p>
        <a:p>
          <a:pPr marL="0" lvl="0" indent="0" algn="ctr" defTabSz="533400">
            <a:lnSpc>
              <a:spcPct val="90000"/>
            </a:lnSpc>
            <a:spcBef>
              <a:spcPct val="0"/>
            </a:spcBef>
            <a:spcAft>
              <a:spcPct val="35000"/>
            </a:spcAft>
            <a:buNone/>
          </a:pPr>
          <a:r>
            <a:rPr lang="pt-PT" sz="1200" b="0" kern="1200">
              <a:latin typeface="Garamond" panose="02020404030301010803" pitchFamily="18" charset="0"/>
            </a:rPr>
            <a:t>2,1 a 3</a:t>
          </a:r>
        </a:p>
        <a:p>
          <a:pPr marL="0" lvl="0" indent="0" algn="ctr" defTabSz="533400">
            <a:lnSpc>
              <a:spcPct val="90000"/>
            </a:lnSpc>
            <a:spcBef>
              <a:spcPct val="0"/>
            </a:spcBef>
            <a:spcAft>
              <a:spcPct val="35000"/>
            </a:spcAft>
            <a:buNone/>
          </a:pPr>
          <a:r>
            <a:rPr lang="pt-PT" sz="1200" b="1" kern="1200">
              <a:latin typeface="Garamond" panose="02020404030301010803" pitchFamily="18" charset="0"/>
            </a:rPr>
            <a:t>Avaliação Suficiente</a:t>
          </a:r>
          <a:endParaRPr lang="pt-PT" sz="1200" kern="1200">
            <a:latin typeface="Garamond" panose="02020404030301010803" pitchFamily="18" charset="0"/>
          </a:endParaRPr>
        </a:p>
      </dsp:txBody>
      <dsp:txXfrm>
        <a:off x="47848" y="2978491"/>
        <a:ext cx="1395264" cy="879314"/>
      </dsp:txXfrm>
    </dsp:sp>
    <dsp:sp modelId="{5E9384B2-D5B4-4E6D-A9FA-52B462E6B493}">
      <dsp:nvSpPr>
        <dsp:cNvPr id="0" name=""/>
        <dsp:cNvSpPr/>
      </dsp:nvSpPr>
      <dsp:spPr>
        <a:xfrm rot="5400000">
          <a:off x="2899604" y="2661588"/>
          <a:ext cx="1415364" cy="4233207"/>
        </a:xfrm>
        <a:prstGeom prst="round2SameRect">
          <a:avLst/>
        </a:prstGeom>
        <a:solidFill>
          <a:schemeClr val="lt1">
            <a:alpha val="90000"/>
            <a:tint val="40000"/>
            <a:hueOff val="0"/>
            <a:satOff val="0"/>
            <a:lumOff val="0"/>
            <a:alphaOff val="0"/>
          </a:schemeClr>
        </a:solidFill>
        <a:ln w="3175"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Desempenho excede o esperado. </a:t>
          </a:r>
          <a:endParaRPr lang="pt-PT" sz="500" kern="1200"/>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Os objetivos foram atingidos e alguns superados.</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Domina de forma satisfatória todas as competências.</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Competências fortes predominam sobre as fracas. </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Demonstra qualidade no desempenho da função. </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Revela empenho na melhoria contínua.</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Forte impacto na produtividade da organização.</a:t>
          </a:r>
          <a:endParaRPr lang="pt-PT" sz="1100" kern="1200">
            <a:latin typeface="Garamond" panose="02020404030301010803" pitchFamily="18" charset="0"/>
          </a:endParaRPr>
        </a:p>
      </dsp:txBody>
      <dsp:txXfrm rot="-5400000">
        <a:off x="1490683" y="4139601"/>
        <a:ext cx="4164115" cy="1277180"/>
      </dsp:txXfrm>
    </dsp:sp>
    <dsp:sp modelId="{B4CA590F-7408-45F3-BF4C-A8F618585AEA}">
      <dsp:nvSpPr>
        <dsp:cNvPr id="0" name=""/>
        <dsp:cNvSpPr/>
      </dsp:nvSpPr>
      <dsp:spPr>
        <a:xfrm>
          <a:off x="279" y="4290965"/>
          <a:ext cx="1490403" cy="974452"/>
        </a:xfrm>
        <a:prstGeom prst="roundRect">
          <a:avLst/>
        </a:prstGeom>
        <a:solidFill>
          <a:schemeClr val="bg1">
            <a:lumMod val="85000"/>
          </a:schemeClr>
        </a:solidFill>
        <a:ln w="3175"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pt-PT" sz="1200" b="1" kern="1200">
              <a:latin typeface="Garamond" panose="02020404030301010803" pitchFamily="18" charset="0"/>
            </a:rPr>
            <a:t>NÍVEL 4</a:t>
          </a:r>
        </a:p>
        <a:p>
          <a:pPr marL="0" lvl="0" indent="0" algn="ctr" defTabSz="533400">
            <a:lnSpc>
              <a:spcPct val="90000"/>
            </a:lnSpc>
            <a:spcBef>
              <a:spcPct val="0"/>
            </a:spcBef>
            <a:spcAft>
              <a:spcPct val="35000"/>
            </a:spcAft>
            <a:buNone/>
          </a:pPr>
          <a:r>
            <a:rPr lang="pt-PT" sz="1200" b="0" kern="1200">
              <a:latin typeface="Garamond" panose="02020404030301010803" pitchFamily="18" charset="0"/>
            </a:rPr>
            <a:t>3,1 a 4</a:t>
          </a:r>
        </a:p>
        <a:p>
          <a:pPr marL="0" lvl="0" indent="0" algn="ctr" defTabSz="533400">
            <a:lnSpc>
              <a:spcPct val="90000"/>
            </a:lnSpc>
            <a:spcBef>
              <a:spcPct val="0"/>
            </a:spcBef>
            <a:spcAft>
              <a:spcPct val="35000"/>
            </a:spcAft>
            <a:buNone/>
          </a:pPr>
          <a:r>
            <a:rPr lang="pt-PT" sz="1200" b="1" kern="1200">
              <a:latin typeface="Garamond" panose="02020404030301010803" pitchFamily="18" charset="0"/>
            </a:rPr>
            <a:t>Avaliação Boa</a:t>
          </a:r>
        </a:p>
      </dsp:txBody>
      <dsp:txXfrm>
        <a:off x="47848" y="4338534"/>
        <a:ext cx="1395265" cy="879314"/>
      </dsp:txXfrm>
    </dsp:sp>
    <dsp:sp modelId="{563D3720-0300-4F06-90CC-5314AA078C53}">
      <dsp:nvSpPr>
        <dsp:cNvPr id="0" name=""/>
        <dsp:cNvSpPr/>
      </dsp:nvSpPr>
      <dsp:spPr>
        <a:xfrm rot="5400000">
          <a:off x="2679802" y="4345476"/>
          <a:ext cx="1854935" cy="4233174"/>
        </a:xfrm>
        <a:prstGeom prst="round2SameRect">
          <a:avLst/>
        </a:prstGeom>
        <a:solidFill>
          <a:schemeClr val="lt1">
            <a:alpha val="90000"/>
            <a:tint val="40000"/>
            <a:hueOff val="0"/>
            <a:satOff val="0"/>
            <a:lumOff val="0"/>
            <a:alphaOff val="0"/>
          </a:schemeClr>
        </a:solidFill>
        <a:ln w="3175"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Desempenho excelente. </a:t>
          </a:r>
          <a:endParaRPr lang="pt-PT" sz="1100" kern="1200">
            <a:latin typeface="Garamond" panose="02020404030301010803" pitchFamily="18" charset="0"/>
          </a:endParaRP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Todos os objetivos foram atingidos e superados.</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Domínio de todas as competências necessárias ao desempenho das funções. </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Nível de desempenho excede de forma considerável as exigências da função, evidenciando um comportamento exemplar.</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Produtividade excecional.</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Subida de patamar (se aplicável).</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Atualização salarial de acordo com o desempenho.</a:t>
          </a:r>
        </a:p>
      </dsp:txBody>
      <dsp:txXfrm rot="-5400000">
        <a:off x="1490683" y="5625145"/>
        <a:ext cx="4142624" cy="1673835"/>
      </dsp:txXfrm>
    </dsp:sp>
    <dsp:sp modelId="{A5A52C14-009D-467D-94BF-1BA778CDD39F}">
      <dsp:nvSpPr>
        <dsp:cNvPr id="0" name=""/>
        <dsp:cNvSpPr/>
      </dsp:nvSpPr>
      <dsp:spPr>
        <a:xfrm>
          <a:off x="279" y="5974838"/>
          <a:ext cx="1490403" cy="974452"/>
        </a:xfrm>
        <a:prstGeom prst="roundRect">
          <a:avLst/>
        </a:prstGeom>
        <a:solidFill>
          <a:schemeClr val="bg1">
            <a:lumMod val="85000"/>
          </a:schemeClr>
        </a:solidFill>
        <a:ln w="3175"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pt-PT" sz="1200" b="1" kern="1200">
              <a:latin typeface="Garamond" panose="02020404030301010803" pitchFamily="18" charset="0"/>
            </a:rPr>
            <a:t>NÍVEL 5</a:t>
          </a:r>
        </a:p>
        <a:p>
          <a:pPr marL="0" lvl="0" indent="0" algn="ctr" defTabSz="533400">
            <a:lnSpc>
              <a:spcPct val="90000"/>
            </a:lnSpc>
            <a:spcBef>
              <a:spcPct val="0"/>
            </a:spcBef>
            <a:spcAft>
              <a:spcPct val="35000"/>
            </a:spcAft>
            <a:buNone/>
          </a:pPr>
          <a:r>
            <a:rPr lang="pt-PT" sz="1200" b="0" kern="1200">
              <a:latin typeface="Garamond" panose="02020404030301010803" pitchFamily="18" charset="0"/>
            </a:rPr>
            <a:t>4,1 a 5</a:t>
          </a:r>
        </a:p>
        <a:p>
          <a:pPr marL="0" lvl="0" indent="0" algn="ctr" defTabSz="533400">
            <a:lnSpc>
              <a:spcPct val="90000"/>
            </a:lnSpc>
            <a:spcBef>
              <a:spcPct val="0"/>
            </a:spcBef>
            <a:spcAft>
              <a:spcPct val="35000"/>
            </a:spcAft>
            <a:buNone/>
          </a:pPr>
          <a:r>
            <a:rPr lang="pt-PT" sz="1200" b="1" kern="1200">
              <a:latin typeface="Garamond" panose="02020404030301010803" pitchFamily="18" charset="0"/>
            </a:rPr>
            <a:t>Avaliação Muito Boa</a:t>
          </a:r>
        </a:p>
      </dsp:txBody>
      <dsp:txXfrm>
        <a:off x="47848" y="6022407"/>
        <a:ext cx="1395265" cy="8793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3DF9F-406B-4EEF-9A69-A1907BEA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17554</Words>
  <Characters>94795</Characters>
  <Application>Microsoft Office Word</Application>
  <DocSecurity>0</DocSecurity>
  <Lines>789</Lines>
  <Paragraphs>224</Paragraphs>
  <ScaleCrop>false</ScaleCrop>
  <HeadingPairs>
    <vt:vector size="2" baseType="variant">
      <vt:variant>
        <vt:lpstr>Título</vt:lpstr>
      </vt:variant>
      <vt:variant>
        <vt:i4>1</vt:i4>
      </vt:variant>
    </vt:vector>
  </HeadingPairs>
  <TitlesOfParts>
    <vt:vector size="1" baseType="lpstr">
      <vt:lpstr/>
    </vt:vector>
  </TitlesOfParts>
  <Company>UP</Company>
  <LinksUpToDate>false</LinksUpToDate>
  <CharactersWithSpaces>112125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Ferreira</dc:creator>
  <cp:keywords/>
  <dc:description/>
  <cp:lastModifiedBy>ana barbosa</cp:lastModifiedBy>
  <cp:revision>2</cp:revision>
  <cp:lastPrinted>2023-06-15T12:21:00Z</cp:lastPrinted>
  <dcterms:created xsi:type="dcterms:W3CDTF">2023-06-28T21:39:00Z</dcterms:created>
  <dcterms:modified xsi:type="dcterms:W3CDTF">2023-06-28T21:39:00Z</dcterms:modified>
</cp:coreProperties>
</file>