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95764" w14:textId="77777777" w:rsidR="00EC25C3" w:rsidRDefault="00EC25C3" w:rsidP="00EC25C3">
      <w:r>
        <w:rPr>
          <w:noProof/>
          <w:lang w:val="en-GB"/>
        </w:rPr>
        <w:drawing>
          <wp:inline distT="0" distB="0" distL="0" distR="0" wp14:anchorId="71854F31" wp14:editId="223BEDEF">
            <wp:extent cx="2162175" cy="752475"/>
            <wp:effectExtent l="0" t="0" r="9525" b="9525"/>
            <wp:docPr id="15" name="Picture 15" descr="F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13" descr="FEP"/>
                    <pic:cNvPicPr>
                      <a:picLocks noRot="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2175" cy="752475"/>
                    </a:xfrm>
                    <a:prstGeom prst="rect">
                      <a:avLst/>
                    </a:prstGeom>
                    <a:noFill/>
                    <a:ln>
                      <a:noFill/>
                    </a:ln>
                    <a:effectLst/>
                  </pic:spPr>
                </pic:pic>
              </a:graphicData>
            </a:graphic>
          </wp:inline>
        </w:drawing>
      </w:r>
    </w:p>
    <w:p w14:paraId="321A3C0B" w14:textId="77777777" w:rsidR="00EC25C3" w:rsidRDefault="00EC25C3" w:rsidP="00EC25C3"/>
    <w:p w14:paraId="337E4BFC" w14:textId="77777777" w:rsidR="00EC25C3" w:rsidRDefault="00EC25C3" w:rsidP="00EC25C3"/>
    <w:p w14:paraId="0F35E229" w14:textId="77777777" w:rsidR="00EC25C3" w:rsidRDefault="00EC25C3" w:rsidP="00EC25C3"/>
    <w:p w14:paraId="2131E9AE" w14:textId="77777777" w:rsidR="00EC25C3" w:rsidRDefault="00EC25C3" w:rsidP="00EC25C3"/>
    <w:p w14:paraId="12DE8730" w14:textId="77777777" w:rsidR="00EC25C3" w:rsidRDefault="00EC25C3" w:rsidP="00EC25C3"/>
    <w:p w14:paraId="7DF50125" w14:textId="77777777" w:rsidR="00EC25C3" w:rsidRDefault="00EC25C3" w:rsidP="00EC25C3"/>
    <w:p w14:paraId="3B39D7EF" w14:textId="77777777" w:rsidR="00EC25C3" w:rsidRDefault="00EC25C3" w:rsidP="00EC25C3">
      <w:r>
        <w:rPr>
          <w:noProof/>
          <w:lang w:val="en-GB"/>
        </w:rPr>
        <w:drawing>
          <wp:inline distT="0" distB="0" distL="0" distR="0" wp14:anchorId="7023A949" wp14:editId="23224FF4">
            <wp:extent cx="361950" cy="47625"/>
            <wp:effectExtent l="0" t="0" r="0" b="9525"/>
            <wp:docPr id="14" name="Picture 14" descr="B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6" descr="Barra"/>
                    <pic:cNvPicPr>
                      <a:picLocks noRot="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950" cy="47625"/>
                    </a:xfrm>
                    <a:prstGeom prst="rect">
                      <a:avLst/>
                    </a:prstGeom>
                    <a:noFill/>
                    <a:ln>
                      <a:noFill/>
                    </a:ln>
                    <a:effectLst/>
                  </pic:spPr>
                </pic:pic>
              </a:graphicData>
            </a:graphic>
          </wp:inline>
        </w:drawing>
      </w:r>
    </w:p>
    <w:p w14:paraId="190A757D" w14:textId="0D471E0D" w:rsidR="00CA44DB" w:rsidRPr="00381CC3" w:rsidRDefault="00A87210" w:rsidP="00381CC3">
      <w:pPr>
        <w:pStyle w:val="Titulo"/>
        <w:jc w:val="both"/>
        <w:rPr>
          <w:lang w:val="en-US"/>
        </w:rPr>
      </w:pPr>
      <w:r w:rsidRPr="00EF68E0">
        <w:rPr>
          <w:lang w:val="en-US"/>
        </w:rPr>
        <w:t>STYLISH, SUSTAINABLE</w:t>
      </w:r>
      <w:r w:rsidR="0086400E">
        <w:rPr>
          <w:lang w:val="en-US"/>
        </w:rPr>
        <w:t xml:space="preserve"> </w:t>
      </w:r>
      <w:r w:rsidRPr="00EF68E0">
        <w:rPr>
          <w:lang w:val="en-US"/>
        </w:rPr>
        <w:t>AND RESILIENT – </w:t>
      </w:r>
      <w:r w:rsidRPr="00CA44DB">
        <w:rPr>
          <w:lang w:val="en-US"/>
        </w:rPr>
        <w:t>A CIRCULAR SUPPLY CHAIN PERSPECTIVE</w:t>
      </w:r>
      <w:r>
        <w:rPr>
          <w:lang w:val="en-US"/>
        </w:rPr>
        <w:t xml:space="preserve"> </w:t>
      </w:r>
      <w:r w:rsidRPr="00EF68E0">
        <w:rPr>
          <w:lang w:val="en-US"/>
        </w:rPr>
        <w:t>FOR THE FASHION INDUSTRY</w:t>
      </w:r>
    </w:p>
    <w:p w14:paraId="7F94DC40" w14:textId="265153D9" w:rsidR="00072F5C" w:rsidRPr="002168D7" w:rsidRDefault="00072F5C" w:rsidP="00072F5C">
      <w:pPr>
        <w:pStyle w:val="NomeAluno"/>
        <w:rPr>
          <w:lang w:val="pt-PT"/>
        </w:rPr>
      </w:pPr>
      <w:r w:rsidRPr="002168D7">
        <w:rPr>
          <w:lang w:val="pt-PT"/>
        </w:rPr>
        <w:t>Sara Maria Teixeira Ribeiro</w:t>
      </w:r>
    </w:p>
    <w:p w14:paraId="5894D19B" w14:textId="77777777" w:rsidR="00EC25C3" w:rsidRPr="003F149F" w:rsidRDefault="00EC25C3" w:rsidP="00EC25C3">
      <w:pPr>
        <w:pStyle w:val="NomeAluno"/>
        <w:rPr>
          <w:lang w:val="pt-PT"/>
        </w:rPr>
      </w:pPr>
    </w:p>
    <w:p w14:paraId="2CE339A0" w14:textId="77777777" w:rsidR="00EC25C3" w:rsidRPr="003F149F" w:rsidRDefault="00EC25C3" w:rsidP="00EC25C3">
      <w:pPr>
        <w:pStyle w:val="NomeAluno"/>
        <w:rPr>
          <w:lang w:val="pt-PT"/>
        </w:rPr>
      </w:pPr>
    </w:p>
    <w:p w14:paraId="24266DEB" w14:textId="77777777" w:rsidR="00EC25C3" w:rsidRDefault="00EC25C3" w:rsidP="00EC25C3">
      <w:pPr>
        <w:pStyle w:val="NomeAluno"/>
      </w:pPr>
      <w:r>
        <w:rPr>
          <w:noProof/>
        </w:rPr>
        <w:drawing>
          <wp:inline distT="0" distB="0" distL="0" distR="0" wp14:anchorId="766215FC" wp14:editId="2BF2564A">
            <wp:extent cx="361950" cy="47625"/>
            <wp:effectExtent l="0" t="0" r="0" b="9525"/>
            <wp:docPr id="13" name="Picture 13" descr="B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5" descr="Barra"/>
                    <pic:cNvPicPr>
                      <a:picLocks noRot="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950" cy="47625"/>
                    </a:xfrm>
                    <a:prstGeom prst="rect">
                      <a:avLst/>
                    </a:prstGeom>
                    <a:noFill/>
                    <a:ln>
                      <a:noFill/>
                    </a:ln>
                    <a:effectLst/>
                  </pic:spPr>
                </pic:pic>
              </a:graphicData>
            </a:graphic>
          </wp:inline>
        </w:drawing>
      </w:r>
    </w:p>
    <w:p w14:paraId="63B1BC08" w14:textId="77777777" w:rsidR="00072F5C" w:rsidRPr="002B21EF" w:rsidRDefault="00072F5C" w:rsidP="00072F5C">
      <w:pPr>
        <w:pStyle w:val="Sub-Titulo1"/>
        <w:rPr>
          <w:lang w:val="en-US"/>
        </w:rPr>
      </w:pPr>
      <w:r w:rsidRPr="002B21EF">
        <w:rPr>
          <w:lang w:val="en-US"/>
        </w:rPr>
        <w:t>Dissertation</w:t>
      </w:r>
    </w:p>
    <w:p w14:paraId="76E6C739" w14:textId="5B2F06E6" w:rsidR="00EC25C3" w:rsidRPr="00072F5C" w:rsidRDefault="004C1C49" w:rsidP="00072F5C">
      <w:pPr>
        <w:pStyle w:val="Sub-Titulo2"/>
        <w:rPr>
          <w:lang w:val="en-US"/>
        </w:rPr>
      </w:pPr>
      <w:r>
        <w:rPr>
          <w:lang w:val="en-US"/>
        </w:rPr>
        <w:t>Master in Economy</w:t>
      </w:r>
      <w:r w:rsidR="00072F5C">
        <w:rPr>
          <w:lang w:val="en-US"/>
        </w:rPr>
        <w:t xml:space="preserve"> and Innovation Management</w:t>
      </w:r>
    </w:p>
    <w:p w14:paraId="0E75CD25" w14:textId="77777777" w:rsidR="00EC25C3" w:rsidRPr="00072F5C" w:rsidRDefault="00EC25C3" w:rsidP="00EC25C3">
      <w:pPr>
        <w:pStyle w:val="Sub-Titulo2"/>
        <w:rPr>
          <w:lang w:val="en-US"/>
        </w:rPr>
      </w:pPr>
    </w:p>
    <w:p w14:paraId="584BCC99" w14:textId="77777777" w:rsidR="00EC25C3" w:rsidRPr="00072F5C" w:rsidRDefault="00EC25C3" w:rsidP="00EC25C3">
      <w:pPr>
        <w:pStyle w:val="Sub-Titulo2"/>
        <w:rPr>
          <w:lang w:val="en-US"/>
        </w:rPr>
      </w:pPr>
    </w:p>
    <w:p w14:paraId="6EF4E059" w14:textId="77777777" w:rsidR="00EC25C3" w:rsidRPr="00072F5C" w:rsidRDefault="00EC25C3" w:rsidP="00EC25C3">
      <w:pPr>
        <w:pStyle w:val="Sub-Titulo2"/>
        <w:rPr>
          <w:lang w:val="en-US"/>
        </w:rPr>
      </w:pPr>
    </w:p>
    <w:p w14:paraId="434F9D35" w14:textId="77777777" w:rsidR="00EC25C3" w:rsidRPr="00072F5C" w:rsidRDefault="00EC25C3" w:rsidP="00EC25C3">
      <w:pPr>
        <w:pStyle w:val="Sub-Titulo2"/>
        <w:rPr>
          <w:lang w:val="en-US"/>
        </w:rPr>
      </w:pPr>
    </w:p>
    <w:p w14:paraId="604EE33A" w14:textId="77777777" w:rsidR="00EC25C3" w:rsidRPr="00072F5C" w:rsidRDefault="00EC25C3" w:rsidP="00EC25C3">
      <w:pPr>
        <w:pStyle w:val="Sub-Titulo2"/>
        <w:rPr>
          <w:lang w:val="en-US"/>
        </w:rPr>
      </w:pPr>
    </w:p>
    <w:p w14:paraId="4D701444" w14:textId="77777777" w:rsidR="00EC25C3" w:rsidRPr="00072F5C" w:rsidRDefault="00EC25C3" w:rsidP="00EC25C3">
      <w:pPr>
        <w:pStyle w:val="Sub-Titulo2"/>
        <w:rPr>
          <w:lang w:val="en-US"/>
        </w:rPr>
      </w:pPr>
    </w:p>
    <w:p w14:paraId="5FC659A1" w14:textId="77777777" w:rsidR="00EC25C3" w:rsidRPr="00072F5C" w:rsidRDefault="00EC25C3" w:rsidP="00EC25C3">
      <w:pPr>
        <w:pStyle w:val="Sub-Titulo2"/>
        <w:rPr>
          <w:lang w:val="en-US"/>
        </w:rPr>
      </w:pPr>
    </w:p>
    <w:p w14:paraId="57696907" w14:textId="77777777" w:rsidR="00EC25C3" w:rsidRDefault="00EC25C3" w:rsidP="00EC25C3">
      <w:pPr>
        <w:pStyle w:val="NomeAluno"/>
      </w:pPr>
      <w:r>
        <w:rPr>
          <w:noProof/>
        </w:rPr>
        <w:drawing>
          <wp:inline distT="0" distB="0" distL="0" distR="0" wp14:anchorId="0AE52489" wp14:editId="13B75278">
            <wp:extent cx="361950" cy="47625"/>
            <wp:effectExtent l="0" t="0" r="0" b="9525"/>
            <wp:docPr id="12" name="Picture 12" descr="B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4" descr="Barra"/>
                    <pic:cNvPicPr>
                      <a:picLocks noRot="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950" cy="47625"/>
                    </a:xfrm>
                    <a:prstGeom prst="rect">
                      <a:avLst/>
                    </a:prstGeom>
                    <a:noFill/>
                    <a:ln>
                      <a:noFill/>
                    </a:ln>
                    <a:effectLst/>
                  </pic:spPr>
                </pic:pic>
              </a:graphicData>
            </a:graphic>
          </wp:inline>
        </w:drawing>
      </w:r>
    </w:p>
    <w:p w14:paraId="2D783C9F" w14:textId="77777777" w:rsidR="00072F5C" w:rsidRPr="002B21EF" w:rsidRDefault="00072F5C" w:rsidP="00072F5C">
      <w:pPr>
        <w:pStyle w:val="Sub-Titulo1"/>
        <w:rPr>
          <w:lang w:val="en-US"/>
        </w:rPr>
      </w:pPr>
      <w:r w:rsidRPr="002B21EF">
        <w:rPr>
          <w:lang w:val="en-US"/>
        </w:rPr>
        <w:t xml:space="preserve">Supervised by </w:t>
      </w:r>
    </w:p>
    <w:p w14:paraId="0EB0DDCC" w14:textId="4A6332E6" w:rsidR="00EC25C3" w:rsidRPr="00072F5C" w:rsidRDefault="003F149F" w:rsidP="00EC25C3">
      <w:pPr>
        <w:pStyle w:val="Sub-Titulo2"/>
        <w:spacing w:before="0" w:line="288" w:lineRule="auto"/>
        <w:rPr>
          <w:b/>
          <w:lang w:val="en-US"/>
        </w:rPr>
      </w:pPr>
      <w:r w:rsidRPr="00072F5C">
        <w:rPr>
          <w:b/>
          <w:lang w:val="en-US"/>
        </w:rPr>
        <w:t>Prof. Ricardo Augusto Zimmermann</w:t>
      </w:r>
    </w:p>
    <w:p w14:paraId="323984D8" w14:textId="77777777" w:rsidR="00EC25C3" w:rsidRPr="00072F5C" w:rsidRDefault="00EC25C3" w:rsidP="00EC25C3">
      <w:pPr>
        <w:pStyle w:val="Sub-Titulo2"/>
        <w:spacing w:before="0" w:line="288" w:lineRule="auto"/>
        <w:rPr>
          <w:b/>
          <w:lang w:val="en-US"/>
        </w:rPr>
      </w:pPr>
    </w:p>
    <w:p w14:paraId="63AA32F9" w14:textId="77777777" w:rsidR="00EC25C3" w:rsidRPr="00072F5C" w:rsidRDefault="00EC25C3" w:rsidP="00EC25C3">
      <w:pPr>
        <w:pStyle w:val="Sub-Titulo2"/>
        <w:spacing w:before="0" w:line="288" w:lineRule="auto"/>
        <w:rPr>
          <w:b/>
          <w:lang w:val="en-US"/>
        </w:rPr>
      </w:pPr>
    </w:p>
    <w:p w14:paraId="137278DD" w14:textId="77777777" w:rsidR="00EC25C3" w:rsidRPr="00072F5C" w:rsidRDefault="00EC25C3" w:rsidP="00EC25C3">
      <w:pPr>
        <w:pStyle w:val="Sub-Titulo2"/>
        <w:spacing w:before="0" w:line="288" w:lineRule="auto"/>
        <w:rPr>
          <w:b/>
          <w:lang w:val="en-US"/>
        </w:rPr>
      </w:pPr>
    </w:p>
    <w:p w14:paraId="29937A2C" w14:textId="77777777" w:rsidR="00EC25C3" w:rsidRPr="00072F5C" w:rsidRDefault="00EC25C3" w:rsidP="00EC25C3">
      <w:pPr>
        <w:pStyle w:val="Sub-Titulo2"/>
        <w:spacing w:before="0" w:line="288" w:lineRule="auto"/>
        <w:rPr>
          <w:b/>
          <w:lang w:val="en-US"/>
        </w:rPr>
      </w:pPr>
    </w:p>
    <w:p w14:paraId="19C2B331" w14:textId="77777777" w:rsidR="00EC25C3" w:rsidRDefault="00EC25C3" w:rsidP="00EC25C3">
      <w:pPr>
        <w:pStyle w:val="NomeAluno"/>
      </w:pPr>
      <w:r>
        <w:rPr>
          <w:noProof/>
        </w:rPr>
        <w:drawing>
          <wp:inline distT="0" distB="0" distL="0" distR="0" wp14:anchorId="7AE38FFF" wp14:editId="071811A4">
            <wp:extent cx="361950" cy="47625"/>
            <wp:effectExtent l="0" t="0" r="0" b="9525"/>
            <wp:docPr id="11" name="Picture 11" descr="B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3" descr="Barra"/>
                    <pic:cNvPicPr>
                      <a:picLocks noRot="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950" cy="47625"/>
                    </a:xfrm>
                    <a:prstGeom prst="rect">
                      <a:avLst/>
                    </a:prstGeom>
                    <a:noFill/>
                    <a:ln>
                      <a:noFill/>
                    </a:ln>
                    <a:effectLst/>
                  </pic:spPr>
                </pic:pic>
              </a:graphicData>
            </a:graphic>
          </wp:inline>
        </w:drawing>
      </w:r>
    </w:p>
    <w:p w14:paraId="6EB359B4" w14:textId="216B5BBE" w:rsidR="009E4AEC" w:rsidRDefault="003F149F" w:rsidP="00561403">
      <w:pPr>
        <w:pStyle w:val="Sub-Titulo1"/>
        <w:rPr>
          <w:lang w:val="en-US"/>
        </w:rPr>
      </w:pPr>
      <w:r w:rsidRPr="007B55ED">
        <w:rPr>
          <w:lang w:val="en-US"/>
        </w:rPr>
        <w:t>20</w:t>
      </w:r>
      <w:r w:rsidR="00561403" w:rsidRPr="007B55ED">
        <w:rPr>
          <w:lang w:val="en-US"/>
        </w:rPr>
        <w:t>2</w:t>
      </w:r>
      <w:r w:rsidR="002F2575" w:rsidRPr="007B55ED">
        <w:rPr>
          <w:lang w:val="en-US"/>
        </w:rPr>
        <w:t>3</w:t>
      </w:r>
    </w:p>
    <w:p w14:paraId="079315FB" w14:textId="77777777" w:rsidR="00F26149" w:rsidRDefault="00F26149" w:rsidP="00561403">
      <w:pPr>
        <w:pStyle w:val="Sub-Titulo1"/>
        <w:rPr>
          <w:lang w:val="en-US"/>
        </w:rPr>
        <w:sectPr w:rsidR="00F26149" w:rsidSect="00A77589">
          <w:footerReference w:type="even" r:id="rId13"/>
          <w:footerReference w:type="default" r:id="rId14"/>
          <w:footerReference w:type="first" r:id="rId15"/>
          <w:pgSz w:w="11900" w:h="16840" w:code="9"/>
          <w:pgMar w:top="1701" w:right="1418" w:bottom="1701" w:left="1985" w:header="709" w:footer="709" w:gutter="0"/>
          <w:pgNumType w:fmt="lowerRoman" w:start="1"/>
          <w:cols w:space="708"/>
          <w:docGrid w:linePitch="360"/>
        </w:sectPr>
      </w:pPr>
    </w:p>
    <w:p w14:paraId="7244A47E" w14:textId="0023CF5D" w:rsidR="009E4AEC" w:rsidRPr="00384324" w:rsidRDefault="00875276" w:rsidP="007C2751">
      <w:pPr>
        <w:pStyle w:val="Ttulo1"/>
        <w:rPr>
          <w:rFonts w:ascii="Garamond" w:hAnsi="Garamond"/>
          <w:color w:val="000000" w:themeColor="text1"/>
          <w:sz w:val="28"/>
          <w:szCs w:val="28"/>
          <w:lang w:val="en-GB"/>
        </w:rPr>
      </w:pPr>
      <w:bookmarkStart w:id="0" w:name="_Toc138796361"/>
      <w:bookmarkStart w:id="1" w:name="_Toc138800968"/>
      <w:bookmarkStart w:id="2" w:name="_Toc138801275"/>
      <w:r w:rsidRPr="00384324">
        <w:rPr>
          <w:rFonts w:ascii="Garamond" w:hAnsi="Garamond"/>
          <w:color w:val="000000" w:themeColor="text1"/>
          <w:sz w:val="28"/>
          <w:szCs w:val="28"/>
          <w:lang w:val="en-GB"/>
        </w:rPr>
        <w:lastRenderedPageBreak/>
        <w:t>Acknowledgments</w:t>
      </w:r>
      <w:bookmarkEnd w:id="0"/>
      <w:bookmarkEnd w:id="1"/>
      <w:bookmarkEnd w:id="2"/>
    </w:p>
    <w:p w14:paraId="7DA1DEB9" w14:textId="77777777" w:rsidR="009E4AEC" w:rsidRPr="00384324" w:rsidRDefault="009E4AEC" w:rsidP="00561403">
      <w:pPr>
        <w:pStyle w:val="Sub-Titulo1"/>
        <w:rPr>
          <w:b/>
          <w:bCs/>
          <w:lang w:val="en-GB"/>
        </w:rPr>
      </w:pPr>
    </w:p>
    <w:p w14:paraId="6498F3D2" w14:textId="3E5E92D6" w:rsidR="00384324" w:rsidRDefault="00384324" w:rsidP="00394B59">
      <w:pPr>
        <w:pStyle w:val="Sub-Titulo1"/>
        <w:spacing w:line="360" w:lineRule="auto"/>
        <w:jc w:val="both"/>
        <w:rPr>
          <w:lang w:val="en-GB"/>
        </w:rPr>
      </w:pPr>
      <w:r>
        <w:rPr>
          <w:lang w:val="en-GB"/>
        </w:rPr>
        <w:t xml:space="preserve">In the first place, </w:t>
      </w:r>
      <w:r w:rsidRPr="00384324">
        <w:rPr>
          <w:lang w:val="en-GB"/>
        </w:rPr>
        <w:t>I would like to thank my supervisor, Prof. Ricardo Zimmerma</w:t>
      </w:r>
      <w:r>
        <w:rPr>
          <w:lang w:val="en-GB"/>
        </w:rPr>
        <w:t>n</w:t>
      </w:r>
      <w:r w:rsidRPr="00384324">
        <w:rPr>
          <w:lang w:val="en-GB"/>
        </w:rPr>
        <w:t>n, for all his availability and support throughout th</w:t>
      </w:r>
      <w:r w:rsidR="00E51C0A">
        <w:rPr>
          <w:lang w:val="en-GB"/>
        </w:rPr>
        <w:t>e whole</w:t>
      </w:r>
      <w:r w:rsidRPr="00384324">
        <w:rPr>
          <w:lang w:val="en-GB"/>
        </w:rPr>
        <w:t xml:space="preserve"> process and for all the knowledge </w:t>
      </w:r>
      <w:r w:rsidR="00394B59">
        <w:rPr>
          <w:lang w:val="en-GB"/>
        </w:rPr>
        <w:t xml:space="preserve">that was </w:t>
      </w:r>
      <w:r w:rsidRPr="00384324">
        <w:rPr>
          <w:lang w:val="en-GB"/>
        </w:rPr>
        <w:t xml:space="preserve">shared with me. I could not have finished this dissertation without his help. </w:t>
      </w:r>
    </w:p>
    <w:p w14:paraId="23983887" w14:textId="3262CD99" w:rsidR="006D3B9E" w:rsidRDefault="006D3B9E" w:rsidP="00394B59">
      <w:pPr>
        <w:pStyle w:val="Sub-Titulo1"/>
        <w:spacing w:line="360" w:lineRule="auto"/>
        <w:jc w:val="both"/>
        <w:rPr>
          <w:lang w:val="en-GB"/>
        </w:rPr>
      </w:pPr>
      <w:r w:rsidRPr="006D3B9E">
        <w:rPr>
          <w:lang w:val="en-GB"/>
        </w:rPr>
        <w:t>Secondly, I would like to thank the three companies that agreed to collaborate with me in this research for their total availability and for all the information given, which was essential for th</w:t>
      </w:r>
      <w:r w:rsidR="006869BF">
        <w:rPr>
          <w:lang w:val="en-GB"/>
        </w:rPr>
        <w:t>e</w:t>
      </w:r>
      <w:r>
        <w:rPr>
          <w:lang w:val="en-GB"/>
        </w:rPr>
        <w:t xml:space="preserve"> study.</w:t>
      </w:r>
    </w:p>
    <w:p w14:paraId="5ACEAC02" w14:textId="6B547EFA" w:rsidR="00384324" w:rsidRPr="00384324" w:rsidRDefault="00384324" w:rsidP="00394B59">
      <w:pPr>
        <w:pStyle w:val="Sub-Titulo1"/>
        <w:spacing w:line="360" w:lineRule="auto"/>
        <w:jc w:val="both"/>
        <w:rPr>
          <w:lang w:val="en-GB"/>
        </w:rPr>
      </w:pPr>
      <w:r w:rsidRPr="00384324">
        <w:rPr>
          <w:lang w:val="en-GB"/>
        </w:rPr>
        <w:t xml:space="preserve">I would also like to thank all my friends who supported me, motivated </w:t>
      </w:r>
      <w:r w:rsidR="00394B59" w:rsidRPr="00384324">
        <w:rPr>
          <w:lang w:val="en-GB"/>
        </w:rPr>
        <w:t>me,</w:t>
      </w:r>
      <w:r w:rsidRPr="00384324">
        <w:rPr>
          <w:lang w:val="en-GB"/>
        </w:rPr>
        <w:t xml:space="preserve"> and helped me to disconnect when I needed it. And to</w:t>
      </w:r>
      <w:r w:rsidR="00394B59">
        <w:rPr>
          <w:lang w:val="en-GB"/>
        </w:rPr>
        <w:t xml:space="preserve"> Marta and Sofia</w:t>
      </w:r>
      <w:r w:rsidRPr="00384324">
        <w:rPr>
          <w:lang w:val="en-GB"/>
        </w:rPr>
        <w:t xml:space="preserve">, who lived the whole process with me. </w:t>
      </w:r>
    </w:p>
    <w:p w14:paraId="45A9B812" w14:textId="6F123216" w:rsidR="00384324" w:rsidRPr="00384324" w:rsidRDefault="00B87432" w:rsidP="00394B59">
      <w:pPr>
        <w:pStyle w:val="Sub-Titulo1"/>
        <w:spacing w:line="360" w:lineRule="auto"/>
        <w:jc w:val="both"/>
        <w:rPr>
          <w:lang w:val="en-GB"/>
        </w:rPr>
      </w:pPr>
      <w:r>
        <w:rPr>
          <w:lang w:val="en-GB"/>
        </w:rPr>
        <w:t>Last but not least, to</w:t>
      </w:r>
      <w:r w:rsidR="00384324" w:rsidRPr="00384324">
        <w:rPr>
          <w:lang w:val="en-GB"/>
        </w:rPr>
        <w:t xml:space="preserve"> my family, </w:t>
      </w:r>
      <w:r>
        <w:rPr>
          <w:lang w:val="en-GB"/>
        </w:rPr>
        <w:t xml:space="preserve">my sincere gratitude, </w:t>
      </w:r>
      <w:r w:rsidR="00384324" w:rsidRPr="00384324">
        <w:rPr>
          <w:lang w:val="en-GB"/>
        </w:rPr>
        <w:t>especially my father, brothe</w:t>
      </w:r>
      <w:r w:rsidR="00394B59">
        <w:rPr>
          <w:lang w:val="en-GB"/>
        </w:rPr>
        <w:t>r, sister,</w:t>
      </w:r>
      <w:r w:rsidR="00384324" w:rsidRPr="00384324">
        <w:rPr>
          <w:lang w:val="en-GB"/>
        </w:rPr>
        <w:t xml:space="preserve"> and niece for all their support, patience </w:t>
      </w:r>
      <w:r w:rsidR="00394B59">
        <w:rPr>
          <w:lang w:val="en-GB"/>
        </w:rPr>
        <w:t xml:space="preserve">in </w:t>
      </w:r>
      <w:r w:rsidR="00BE5A4C">
        <w:rPr>
          <w:lang w:val="en-GB"/>
        </w:rPr>
        <w:t xml:space="preserve">stressful </w:t>
      </w:r>
      <w:r w:rsidR="00394B59">
        <w:rPr>
          <w:lang w:val="en-GB"/>
        </w:rPr>
        <w:t xml:space="preserve">moments </w:t>
      </w:r>
      <w:r w:rsidR="00384324" w:rsidRPr="00384324">
        <w:rPr>
          <w:lang w:val="en-GB"/>
        </w:rPr>
        <w:t xml:space="preserve">and </w:t>
      </w:r>
      <w:r w:rsidR="00394B59">
        <w:rPr>
          <w:lang w:val="en-GB"/>
        </w:rPr>
        <w:t>motivation to finish this work</w:t>
      </w:r>
      <w:r w:rsidR="00384324" w:rsidRPr="00384324">
        <w:rPr>
          <w:lang w:val="en-GB"/>
        </w:rPr>
        <w:t>. Nothing would be possible withou</w:t>
      </w:r>
      <w:r w:rsidR="00394B59">
        <w:rPr>
          <w:lang w:val="en-GB"/>
        </w:rPr>
        <w:t>t the</w:t>
      </w:r>
      <w:r w:rsidR="003554C4">
        <w:rPr>
          <w:lang w:val="en-GB"/>
        </w:rPr>
        <w:t xml:space="preserve">m! </w:t>
      </w:r>
    </w:p>
    <w:p w14:paraId="3E788EE2" w14:textId="06F9CB3D" w:rsidR="009E4AEC" w:rsidRPr="00384324" w:rsidRDefault="00384324" w:rsidP="00384324">
      <w:pPr>
        <w:pStyle w:val="Sub-Titulo1"/>
        <w:spacing w:line="360" w:lineRule="auto"/>
        <w:jc w:val="both"/>
        <w:rPr>
          <w:b/>
          <w:bCs/>
          <w:lang w:val="en-GB"/>
        </w:rPr>
      </w:pPr>
      <w:r w:rsidRPr="00384324">
        <w:rPr>
          <w:lang w:val="en-GB"/>
        </w:rPr>
        <w:t>Thank you all</w:t>
      </w:r>
      <w:r w:rsidR="00B87432">
        <w:rPr>
          <w:lang w:val="en-GB"/>
        </w:rPr>
        <w:t xml:space="preserve">! </w:t>
      </w:r>
    </w:p>
    <w:p w14:paraId="6B63561D" w14:textId="77777777" w:rsidR="00875276" w:rsidRPr="00384324" w:rsidRDefault="00875276" w:rsidP="00384324">
      <w:pPr>
        <w:pStyle w:val="Sub-Titulo1"/>
        <w:spacing w:line="360" w:lineRule="auto"/>
        <w:jc w:val="both"/>
        <w:rPr>
          <w:b/>
          <w:bCs/>
          <w:lang w:val="en-GB"/>
        </w:rPr>
      </w:pPr>
    </w:p>
    <w:p w14:paraId="54B7E5C5" w14:textId="77777777" w:rsidR="00875276" w:rsidRPr="00384324" w:rsidRDefault="00875276" w:rsidP="00384324">
      <w:pPr>
        <w:pStyle w:val="Sub-Titulo1"/>
        <w:spacing w:line="360" w:lineRule="auto"/>
        <w:jc w:val="both"/>
        <w:rPr>
          <w:b/>
          <w:bCs/>
          <w:lang w:val="en-GB"/>
        </w:rPr>
      </w:pPr>
    </w:p>
    <w:p w14:paraId="66D819E9" w14:textId="77777777" w:rsidR="00875276" w:rsidRPr="00384324" w:rsidRDefault="00875276" w:rsidP="00384324">
      <w:pPr>
        <w:pStyle w:val="Sub-Titulo1"/>
        <w:spacing w:line="360" w:lineRule="auto"/>
        <w:jc w:val="both"/>
        <w:rPr>
          <w:b/>
          <w:bCs/>
          <w:lang w:val="en-GB"/>
        </w:rPr>
      </w:pPr>
    </w:p>
    <w:p w14:paraId="03DD59C8" w14:textId="77777777" w:rsidR="00875276" w:rsidRPr="00384324" w:rsidRDefault="00875276" w:rsidP="00384324">
      <w:pPr>
        <w:pStyle w:val="Sub-Titulo1"/>
        <w:spacing w:line="360" w:lineRule="auto"/>
        <w:jc w:val="both"/>
        <w:rPr>
          <w:b/>
          <w:bCs/>
          <w:lang w:val="en-GB"/>
        </w:rPr>
      </w:pPr>
    </w:p>
    <w:p w14:paraId="2BC50E11" w14:textId="77777777" w:rsidR="00875276" w:rsidRPr="00384324" w:rsidRDefault="00875276" w:rsidP="00561403">
      <w:pPr>
        <w:pStyle w:val="Sub-Titulo1"/>
        <w:rPr>
          <w:b/>
          <w:bCs/>
          <w:lang w:val="en-GB"/>
        </w:rPr>
      </w:pPr>
    </w:p>
    <w:p w14:paraId="7F904865" w14:textId="77777777" w:rsidR="00875276" w:rsidRPr="00384324" w:rsidRDefault="00875276" w:rsidP="00561403">
      <w:pPr>
        <w:pStyle w:val="Sub-Titulo1"/>
        <w:rPr>
          <w:b/>
          <w:bCs/>
          <w:lang w:val="en-GB"/>
        </w:rPr>
      </w:pPr>
    </w:p>
    <w:p w14:paraId="06686A6E" w14:textId="77777777" w:rsidR="00875276" w:rsidRPr="00384324" w:rsidRDefault="00875276" w:rsidP="00561403">
      <w:pPr>
        <w:pStyle w:val="Sub-Titulo1"/>
        <w:rPr>
          <w:b/>
          <w:bCs/>
          <w:lang w:val="en-GB"/>
        </w:rPr>
      </w:pPr>
    </w:p>
    <w:p w14:paraId="7BAD215A" w14:textId="77777777" w:rsidR="00875276" w:rsidRPr="00384324" w:rsidRDefault="00875276" w:rsidP="00561403">
      <w:pPr>
        <w:pStyle w:val="Sub-Titulo1"/>
        <w:rPr>
          <w:b/>
          <w:bCs/>
          <w:lang w:val="en-GB"/>
        </w:rPr>
      </w:pPr>
    </w:p>
    <w:p w14:paraId="6B1B19FA" w14:textId="77777777" w:rsidR="00875276" w:rsidRPr="00384324" w:rsidRDefault="00875276" w:rsidP="00561403">
      <w:pPr>
        <w:pStyle w:val="Sub-Titulo1"/>
        <w:rPr>
          <w:b/>
          <w:bCs/>
          <w:lang w:val="en-GB"/>
        </w:rPr>
      </w:pPr>
    </w:p>
    <w:p w14:paraId="35F1AB98" w14:textId="77777777" w:rsidR="00875276" w:rsidRPr="00384324" w:rsidRDefault="00875276" w:rsidP="00561403">
      <w:pPr>
        <w:pStyle w:val="Sub-Titulo1"/>
        <w:rPr>
          <w:b/>
          <w:bCs/>
          <w:lang w:val="en-GB"/>
        </w:rPr>
      </w:pPr>
    </w:p>
    <w:p w14:paraId="17CBA054" w14:textId="77777777" w:rsidR="00875276" w:rsidRPr="00384324" w:rsidRDefault="00875276" w:rsidP="00561403">
      <w:pPr>
        <w:pStyle w:val="Sub-Titulo1"/>
        <w:rPr>
          <w:b/>
          <w:bCs/>
          <w:lang w:val="en-GB"/>
        </w:rPr>
      </w:pPr>
    </w:p>
    <w:p w14:paraId="195B59E3" w14:textId="77777777" w:rsidR="00875276" w:rsidRPr="00384324" w:rsidRDefault="00875276" w:rsidP="00561403">
      <w:pPr>
        <w:pStyle w:val="Sub-Titulo1"/>
        <w:rPr>
          <w:b/>
          <w:bCs/>
          <w:lang w:val="en-GB"/>
        </w:rPr>
      </w:pPr>
    </w:p>
    <w:p w14:paraId="2B9041EA" w14:textId="77777777" w:rsidR="00875276" w:rsidRPr="00384324" w:rsidRDefault="00875276" w:rsidP="00561403">
      <w:pPr>
        <w:pStyle w:val="Sub-Titulo1"/>
        <w:rPr>
          <w:b/>
          <w:bCs/>
          <w:lang w:val="en-GB"/>
        </w:rPr>
      </w:pPr>
    </w:p>
    <w:p w14:paraId="604F28ED" w14:textId="718890AC" w:rsidR="007F673E" w:rsidRDefault="007F673E" w:rsidP="00561403">
      <w:pPr>
        <w:pStyle w:val="Sub-Titulo1"/>
        <w:rPr>
          <w:b/>
          <w:bCs/>
          <w:lang w:val="en-GB"/>
        </w:rPr>
      </w:pPr>
    </w:p>
    <w:p w14:paraId="2CD67130" w14:textId="77777777" w:rsidR="00C13770" w:rsidRDefault="00875276" w:rsidP="006B433D">
      <w:pPr>
        <w:pStyle w:val="Sub-Titulo1"/>
        <w:jc w:val="both"/>
        <w:rPr>
          <w:b/>
          <w:bCs/>
          <w:sz w:val="28"/>
          <w:szCs w:val="28"/>
          <w:lang w:val="en-GB"/>
        </w:rPr>
      </w:pPr>
      <w:r w:rsidRPr="00875276">
        <w:rPr>
          <w:b/>
          <w:bCs/>
          <w:sz w:val="28"/>
          <w:szCs w:val="28"/>
          <w:lang w:val="en-GB"/>
        </w:rPr>
        <w:t>Abstract</w:t>
      </w:r>
    </w:p>
    <w:p w14:paraId="2DBE11B6" w14:textId="77777777" w:rsidR="00F27710" w:rsidRDefault="00F27710" w:rsidP="006B433D">
      <w:pPr>
        <w:pStyle w:val="Sub-Titulo1"/>
        <w:jc w:val="both"/>
        <w:rPr>
          <w:b/>
          <w:bCs/>
          <w:sz w:val="28"/>
          <w:szCs w:val="28"/>
          <w:lang w:val="en-GB"/>
        </w:rPr>
      </w:pPr>
    </w:p>
    <w:p w14:paraId="10253E94" w14:textId="6DB79768" w:rsidR="008B00F7" w:rsidRDefault="007A1453" w:rsidP="00C44E14">
      <w:pPr>
        <w:pStyle w:val="Sub-Titulo1"/>
        <w:spacing w:line="360" w:lineRule="auto"/>
        <w:jc w:val="both"/>
        <w:rPr>
          <w:lang w:val="en-GB"/>
        </w:rPr>
      </w:pPr>
      <w:r>
        <w:rPr>
          <w:lang w:val="en-GB"/>
        </w:rPr>
        <w:t>It is increasingly recognized that t</w:t>
      </w:r>
      <w:r w:rsidR="00C44E14">
        <w:rPr>
          <w:lang w:val="en-GB"/>
        </w:rPr>
        <w:t>he traditional linear production and consumption models have not been able to deal with the complexity and uncertainty of current challenges, especially when it comes to the resilience and sustainability of supply chains</w:t>
      </w:r>
      <w:r w:rsidR="00893BD1">
        <w:rPr>
          <w:lang w:val="en-GB"/>
        </w:rPr>
        <w:t xml:space="preserve"> (SC)</w:t>
      </w:r>
      <w:r w:rsidR="00C44E14">
        <w:rPr>
          <w:lang w:val="en-GB"/>
        </w:rPr>
        <w:t xml:space="preserve">. This study focuses on the fashion sector, that has a </w:t>
      </w:r>
      <w:r w:rsidR="007871F2">
        <w:rPr>
          <w:lang w:val="en-GB"/>
        </w:rPr>
        <w:t>high impact</w:t>
      </w:r>
      <w:r w:rsidR="00C44E14">
        <w:rPr>
          <w:lang w:val="en-GB"/>
        </w:rPr>
        <w:t xml:space="preserve"> in our society</w:t>
      </w:r>
      <w:r w:rsidR="007871F2">
        <w:rPr>
          <w:lang w:val="en-GB"/>
        </w:rPr>
        <w:t xml:space="preserve">. </w:t>
      </w:r>
      <w:r>
        <w:rPr>
          <w:lang w:val="en-GB"/>
        </w:rPr>
        <w:t xml:space="preserve">Considering its whole </w:t>
      </w:r>
      <w:r w:rsidR="00893BD1">
        <w:rPr>
          <w:lang w:val="en-GB"/>
        </w:rPr>
        <w:t>SC</w:t>
      </w:r>
      <w:r>
        <w:rPr>
          <w:lang w:val="en-GB"/>
        </w:rPr>
        <w:t>, t</w:t>
      </w:r>
      <w:r w:rsidR="007871F2">
        <w:rPr>
          <w:lang w:val="en-GB"/>
        </w:rPr>
        <w:t>his industry</w:t>
      </w:r>
      <w:r w:rsidR="00C44E14">
        <w:rPr>
          <w:lang w:val="en-GB"/>
        </w:rPr>
        <w:t xml:space="preserve"> </w:t>
      </w:r>
      <w:r w:rsidR="007871F2">
        <w:rPr>
          <w:lang w:val="en-GB"/>
        </w:rPr>
        <w:t xml:space="preserve">contributes </w:t>
      </w:r>
      <w:r w:rsidR="00C44E14">
        <w:rPr>
          <w:lang w:val="en-GB"/>
        </w:rPr>
        <w:t xml:space="preserve">with 10% of the global carbon emissions, </w:t>
      </w:r>
      <w:r w:rsidR="007871F2">
        <w:rPr>
          <w:lang w:val="en-GB"/>
        </w:rPr>
        <w:t>demonstrating</w:t>
      </w:r>
      <w:r w:rsidR="00903C36">
        <w:rPr>
          <w:lang w:val="en-GB"/>
        </w:rPr>
        <w:t xml:space="preserve"> why it is important to promote a different model. </w:t>
      </w:r>
      <w:r w:rsidR="00903C36" w:rsidRPr="433D5C7E">
        <w:rPr>
          <w:rFonts w:eastAsiaTheme="minorEastAsia"/>
          <w:lang w:val="en-US" w:eastAsia="en-US"/>
        </w:rPr>
        <w:t>Circular supply chain</w:t>
      </w:r>
      <w:r w:rsidR="00492470">
        <w:rPr>
          <w:rFonts w:eastAsiaTheme="minorEastAsia"/>
          <w:lang w:val="en-US" w:eastAsia="en-US"/>
        </w:rPr>
        <w:t xml:space="preserve"> (CSC)</w:t>
      </w:r>
      <w:r w:rsidR="00903C36" w:rsidRPr="433D5C7E">
        <w:rPr>
          <w:rFonts w:eastAsiaTheme="minorEastAsia"/>
          <w:lang w:val="en-US" w:eastAsia="en-US"/>
        </w:rPr>
        <w:t xml:space="preserve"> models have been </w:t>
      </w:r>
      <w:r w:rsidR="00903C36">
        <w:rPr>
          <w:rFonts w:eastAsiaTheme="minorEastAsia"/>
          <w:lang w:val="en-US" w:eastAsia="en-US"/>
        </w:rPr>
        <w:t xml:space="preserve">broadly </w:t>
      </w:r>
      <w:r w:rsidR="00903C36" w:rsidRPr="433D5C7E">
        <w:rPr>
          <w:rFonts w:eastAsiaTheme="minorEastAsia"/>
          <w:lang w:val="en-US" w:eastAsia="en-US"/>
        </w:rPr>
        <w:t xml:space="preserve">recognized as </w:t>
      </w:r>
      <w:r w:rsidR="00903C36">
        <w:rPr>
          <w:rFonts w:eastAsiaTheme="minorEastAsia"/>
          <w:lang w:val="en-US" w:eastAsia="en-US"/>
        </w:rPr>
        <w:t>a potential</w:t>
      </w:r>
      <w:r w:rsidR="00903C36" w:rsidRPr="433D5C7E">
        <w:rPr>
          <w:rFonts w:eastAsiaTheme="minorEastAsia"/>
          <w:lang w:val="en-US" w:eastAsia="en-US"/>
        </w:rPr>
        <w:t xml:space="preserve"> solution to </w:t>
      </w:r>
      <w:r w:rsidR="00903C36">
        <w:rPr>
          <w:rFonts w:eastAsiaTheme="minorEastAsia"/>
          <w:lang w:val="en-US" w:eastAsia="en-US"/>
        </w:rPr>
        <w:t>sustainability issues</w:t>
      </w:r>
      <w:r w:rsidR="00903C36" w:rsidRPr="433D5C7E">
        <w:rPr>
          <w:rFonts w:eastAsiaTheme="minorEastAsia"/>
          <w:lang w:val="en-US" w:eastAsia="en-US"/>
        </w:rPr>
        <w:t>.</w:t>
      </w:r>
      <w:r w:rsidR="00BD330A">
        <w:rPr>
          <w:rFonts w:eastAsiaTheme="minorEastAsia"/>
          <w:lang w:val="en-US" w:eastAsia="en-US"/>
        </w:rPr>
        <w:t xml:space="preserve"> </w:t>
      </w:r>
      <w:r w:rsidR="000A1373">
        <w:rPr>
          <w:lang w:val="en-GB"/>
        </w:rPr>
        <w:t>Thus</w:t>
      </w:r>
      <w:r w:rsidR="00853923">
        <w:rPr>
          <w:lang w:val="en-GB"/>
        </w:rPr>
        <w:t>, t</w:t>
      </w:r>
      <w:r w:rsidR="00903C36">
        <w:rPr>
          <w:lang w:val="en-GB"/>
        </w:rPr>
        <w:t xml:space="preserve">his work aims to study the challenges faced by </w:t>
      </w:r>
      <w:r w:rsidR="00F40FEB">
        <w:rPr>
          <w:lang w:val="en-GB"/>
        </w:rPr>
        <w:t xml:space="preserve">fashion </w:t>
      </w:r>
      <w:r w:rsidR="00903C36">
        <w:rPr>
          <w:lang w:val="en-GB"/>
        </w:rPr>
        <w:t xml:space="preserve">companies to adopt </w:t>
      </w:r>
      <w:r w:rsidR="00492470">
        <w:rPr>
          <w:lang w:val="en-GB"/>
        </w:rPr>
        <w:t>CSC</w:t>
      </w:r>
      <w:r w:rsidR="00903C36">
        <w:rPr>
          <w:lang w:val="en-GB"/>
        </w:rPr>
        <w:t xml:space="preserve"> and to analyse how the development of circular practices contributes to </w:t>
      </w:r>
      <w:r w:rsidR="00492470">
        <w:rPr>
          <w:lang w:val="en-GB"/>
        </w:rPr>
        <w:t xml:space="preserve">its </w:t>
      </w:r>
      <w:r w:rsidR="00903C36">
        <w:rPr>
          <w:lang w:val="en-GB"/>
        </w:rPr>
        <w:t>resilience</w:t>
      </w:r>
      <w:r w:rsidR="00492470">
        <w:rPr>
          <w:lang w:val="en-GB"/>
        </w:rPr>
        <w:t xml:space="preserve">. </w:t>
      </w:r>
      <w:r w:rsidR="0052179B">
        <w:rPr>
          <w:lang w:val="en-GB"/>
        </w:rPr>
        <w:t xml:space="preserve">First, a literature review about </w:t>
      </w:r>
      <w:r w:rsidR="00492470">
        <w:rPr>
          <w:lang w:val="en-GB"/>
        </w:rPr>
        <w:t>CSC</w:t>
      </w:r>
      <w:r w:rsidR="0052179B">
        <w:rPr>
          <w:lang w:val="en-GB"/>
        </w:rPr>
        <w:t xml:space="preserve">, </w:t>
      </w:r>
      <w:r>
        <w:rPr>
          <w:lang w:val="en-GB"/>
        </w:rPr>
        <w:t xml:space="preserve">the </w:t>
      </w:r>
      <w:r w:rsidR="0052179B">
        <w:rPr>
          <w:lang w:val="en-GB"/>
        </w:rPr>
        <w:t xml:space="preserve">barriers to </w:t>
      </w:r>
      <w:r w:rsidR="007871F2">
        <w:rPr>
          <w:lang w:val="en-GB"/>
        </w:rPr>
        <w:t xml:space="preserve">their </w:t>
      </w:r>
      <w:r w:rsidR="0052179B">
        <w:rPr>
          <w:lang w:val="en-GB"/>
        </w:rPr>
        <w:t xml:space="preserve">adoption and </w:t>
      </w:r>
      <w:r w:rsidR="007871F2">
        <w:rPr>
          <w:lang w:val="en-GB"/>
        </w:rPr>
        <w:t xml:space="preserve">the relationship between </w:t>
      </w:r>
      <w:r w:rsidR="0052179B">
        <w:rPr>
          <w:lang w:val="en-GB"/>
        </w:rPr>
        <w:t xml:space="preserve">circularity and resilience in the fashion industry is presented. </w:t>
      </w:r>
      <w:r w:rsidR="007871F2">
        <w:rPr>
          <w:lang w:val="en-GB"/>
        </w:rPr>
        <w:t>Following,</w:t>
      </w:r>
      <w:r w:rsidR="00903C36">
        <w:rPr>
          <w:lang w:val="en-GB"/>
        </w:rPr>
        <w:t xml:space="preserve"> qualitative </w:t>
      </w:r>
      <w:r w:rsidR="007871F2">
        <w:rPr>
          <w:lang w:val="en-GB"/>
        </w:rPr>
        <w:t xml:space="preserve">research </w:t>
      </w:r>
      <w:r w:rsidR="00903C36">
        <w:rPr>
          <w:lang w:val="en-GB"/>
        </w:rPr>
        <w:t>methods</w:t>
      </w:r>
      <w:r w:rsidR="007871F2">
        <w:rPr>
          <w:lang w:val="en-GB"/>
        </w:rPr>
        <w:t xml:space="preserve"> were applied</w:t>
      </w:r>
      <w:r w:rsidR="00371994">
        <w:rPr>
          <w:lang w:val="en-GB"/>
        </w:rPr>
        <w:t xml:space="preserve">, </w:t>
      </w:r>
      <w:r w:rsidR="007871F2">
        <w:rPr>
          <w:lang w:val="en-GB"/>
        </w:rPr>
        <w:t>using s</w:t>
      </w:r>
      <w:r w:rsidR="00155C52">
        <w:rPr>
          <w:lang w:val="en-GB"/>
        </w:rPr>
        <w:t>emi-structure interviews with key employees of three Portuguese companies that operate in this sector</w:t>
      </w:r>
      <w:r w:rsidR="007871F2">
        <w:rPr>
          <w:lang w:val="en-GB"/>
        </w:rPr>
        <w:t>, as well as secondary data</w:t>
      </w:r>
      <w:r w:rsidR="00155C52">
        <w:rPr>
          <w:lang w:val="en-GB"/>
        </w:rPr>
        <w:t>.</w:t>
      </w:r>
      <w:r w:rsidR="00BD330A">
        <w:rPr>
          <w:lang w:val="en-GB"/>
        </w:rPr>
        <w:t xml:space="preserve"> </w:t>
      </w:r>
      <w:r w:rsidR="00853923">
        <w:rPr>
          <w:lang w:val="en-GB"/>
        </w:rPr>
        <w:t xml:space="preserve">After identifying the principal “R” strategies </w:t>
      </w:r>
      <w:r>
        <w:rPr>
          <w:lang w:val="en-GB"/>
        </w:rPr>
        <w:t xml:space="preserve">as well as the </w:t>
      </w:r>
      <w:r w:rsidR="00853923">
        <w:rPr>
          <w:lang w:val="en-GB"/>
        </w:rPr>
        <w:t xml:space="preserve">barriers and drivers for the implementation of </w:t>
      </w:r>
      <w:r w:rsidR="00492470">
        <w:rPr>
          <w:lang w:val="en-GB"/>
        </w:rPr>
        <w:t>CSC</w:t>
      </w:r>
      <w:r w:rsidR="00853923">
        <w:rPr>
          <w:lang w:val="en-GB"/>
        </w:rPr>
        <w:t xml:space="preserve"> of the three companies, we conclude that the </w:t>
      </w:r>
      <w:r w:rsidR="0052179B">
        <w:rPr>
          <w:lang w:val="en-GB"/>
        </w:rPr>
        <w:t xml:space="preserve">organizations </w:t>
      </w:r>
      <w:r w:rsidR="00853923">
        <w:rPr>
          <w:lang w:val="en-GB"/>
        </w:rPr>
        <w:t xml:space="preserve">are making efforts to increase the adoption of circular strategies. </w:t>
      </w:r>
      <w:r w:rsidR="0024635F">
        <w:rPr>
          <w:lang w:val="en-GB"/>
        </w:rPr>
        <w:t>The</w:t>
      </w:r>
      <w:r w:rsidR="007871F2">
        <w:rPr>
          <w:lang w:val="en-GB"/>
        </w:rPr>
        <w:t xml:space="preserve"> results suggest that</w:t>
      </w:r>
      <w:r w:rsidR="00BD330A">
        <w:rPr>
          <w:lang w:val="en-GB"/>
        </w:rPr>
        <w:t>, although</w:t>
      </w:r>
      <w:r w:rsidR="007871F2">
        <w:rPr>
          <w:lang w:val="en-GB"/>
        </w:rPr>
        <w:t xml:space="preserve"> </w:t>
      </w:r>
      <w:r w:rsidR="0052179B">
        <w:rPr>
          <w:lang w:val="en-GB"/>
        </w:rPr>
        <w:t xml:space="preserve">the resilience of a company is not directly related to the application of </w:t>
      </w:r>
      <w:r w:rsidR="00492470">
        <w:rPr>
          <w:lang w:val="en-GB"/>
        </w:rPr>
        <w:t xml:space="preserve">CSC </w:t>
      </w:r>
      <w:r w:rsidR="00921F64">
        <w:rPr>
          <w:lang w:val="en-GB"/>
        </w:rPr>
        <w:t>models,</w:t>
      </w:r>
      <w:r w:rsidR="0052179B">
        <w:rPr>
          <w:lang w:val="en-GB"/>
        </w:rPr>
        <w:t xml:space="preserve"> both concepts can complement themselves. </w:t>
      </w:r>
      <w:r w:rsidR="00BD330A">
        <w:rPr>
          <w:lang w:val="en-GB"/>
        </w:rPr>
        <w:t>Finally</w:t>
      </w:r>
      <w:r w:rsidR="0052179B">
        <w:rPr>
          <w:lang w:val="en-GB"/>
        </w:rPr>
        <w:t xml:space="preserve">, </w:t>
      </w:r>
      <w:r w:rsidR="00BD330A">
        <w:rPr>
          <w:lang w:val="en-GB"/>
        </w:rPr>
        <w:t>the cases demonstrated</w:t>
      </w:r>
      <w:r w:rsidR="0052179B">
        <w:rPr>
          <w:lang w:val="en-GB"/>
        </w:rPr>
        <w:t xml:space="preserve"> the </w:t>
      </w:r>
      <w:r>
        <w:rPr>
          <w:lang w:val="en-GB"/>
        </w:rPr>
        <w:t xml:space="preserve">recent </w:t>
      </w:r>
      <w:r w:rsidR="0052179B">
        <w:rPr>
          <w:lang w:val="en-GB"/>
        </w:rPr>
        <w:t>effort</w:t>
      </w:r>
      <w:r>
        <w:rPr>
          <w:lang w:val="en-GB"/>
        </w:rPr>
        <w:t>s</w:t>
      </w:r>
      <w:r w:rsidR="0052179B">
        <w:rPr>
          <w:lang w:val="en-GB"/>
        </w:rPr>
        <w:t xml:space="preserve"> that companies are </w:t>
      </w:r>
      <w:r w:rsidR="00155C52">
        <w:rPr>
          <w:lang w:val="en-GB"/>
        </w:rPr>
        <w:t>making to</w:t>
      </w:r>
      <w:r w:rsidR="0052179B">
        <w:rPr>
          <w:lang w:val="en-GB"/>
        </w:rPr>
        <w:t xml:space="preserve"> relocate their suppliers closer </w:t>
      </w:r>
      <w:r w:rsidR="00155C52">
        <w:rPr>
          <w:lang w:val="en-GB"/>
        </w:rPr>
        <w:t>to them</w:t>
      </w:r>
      <w:r w:rsidR="00BD330A">
        <w:rPr>
          <w:lang w:val="en-GB"/>
        </w:rPr>
        <w:t xml:space="preserve">, with impact on resilience and sustainability. </w:t>
      </w:r>
      <w:r w:rsidRPr="007A1453">
        <w:rPr>
          <w:lang w:val="en-GB"/>
        </w:rPr>
        <w:t xml:space="preserve">This study contributes to practice and theory on the adoption of </w:t>
      </w:r>
      <w:r w:rsidR="00492470">
        <w:rPr>
          <w:lang w:val="en-GB"/>
        </w:rPr>
        <w:t>CSC</w:t>
      </w:r>
      <w:r w:rsidRPr="007A1453">
        <w:rPr>
          <w:lang w:val="en-GB"/>
        </w:rPr>
        <w:t xml:space="preserve"> practices and on the relationship between resilience and sustainability, key issues for companies and </w:t>
      </w:r>
      <w:r w:rsidR="00893BD1">
        <w:rPr>
          <w:lang w:val="en-GB"/>
        </w:rPr>
        <w:t>SC</w:t>
      </w:r>
      <w:r w:rsidRPr="007A1453">
        <w:rPr>
          <w:lang w:val="en-GB"/>
        </w:rPr>
        <w:t xml:space="preserve"> to be able to deal with current challenges.</w:t>
      </w:r>
    </w:p>
    <w:p w14:paraId="78DF3374" w14:textId="77777777" w:rsidR="00692C82" w:rsidRDefault="00692C82" w:rsidP="008B00F7">
      <w:pPr>
        <w:spacing w:before="120" w:line="360" w:lineRule="auto"/>
        <w:jc w:val="both"/>
        <w:rPr>
          <w:rFonts w:ascii="Garamond" w:hAnsi="Garamond"/>
          <w:b/>
          <w:bCs/>
          <w:lang w:val="en-GB"/>
        </w:rPr>
      </w:pPr>
    </w:p>
    <w:p w14:paraId="43168C66" w14:textId="3821845A" w:rsidR="00903C36" w:rsidRPr="008B00F7" w:rsidRDefault="008B00F7" w:rsidP="008B00F7">
      <w:pPr>
        <w:spacing w:before="120" w:line="360" w:lineRule="auto"/>
        <w:jc w:val="both"/>
        <w:rPr>
          <w:rFonts w:ascii="Garamond" w:hAnsi="Garamond"/>
        </w:rPr>
      </w:pPr>
      <w:r w:rsidRPr="008B00F7">
        <w:rPr>
          <w:rFonts w:ascii="Garamond" w:hAnsi="Garamond"/>
          <w:b/>
          <w:bCs/>
          <w:lang w:val="en-GB"/>
        </w:rPr>
        <w:t xml:space="preserve">Keywords: </w:t>
      </w:r>
      <w:r w:rsidRPr="008B00F7">
        <w:rPr>
          <w:rFonts w:ascii="Garamond" w:hAnsi="Garamond"/>
          <w:lang w:val="en-GB"/>
        </w:rPr>
        <w:t xml:space="preserve">Circular supply chains; Fashion industry; </w:t>
      </w:r>
      <w:r w:rsidR="007A1453" w:rsidRPr="008B00F7">
        <w:rPr>
          <w:rFonts w:ascii="Garamond" w:hAnsi="Garamond"/>
          <w:lang w:val="en-GB"/>
        </w:rPr>
        <w:t>Sustainability;</w:t>
      </w:r>
      <w:r w:rsidR="007A1453">
        <w:rPr>
          <w:rFonts w:ascii="Garamond" w:hAnsi="Garamond"/>
          <w:lang w:val="en-GB"/>
        </w:rPr>
        <w:t xml:space="preserve"> Resilience, </w:t>
      </w:r>
      <w:r w:rsidRPr="008B00F7">
        <w:rPr>
          <w:rFonts w:ascii="Garamond" w:hAnsi="Garamond"/>
          <w:lang w:val="en-GB"/>
        </w:rPr>
        <w:t>Portugal</w:t>
      </w:r>
      <w:r w:rsidR="00D04191">
        <w:rPr>
          <w:rFonts w:ascii="Garamond" w:hAnsi="Garamond"/>
          <w:lang w:val="en-GB"/>
        </w:rPr>
        <w:t>.</w:t>
      </w:r>
      <w:r w:rsidRPr="008B00F7">
        <w:rPr>
          <w:rFonts w:ascii="Garamond" w:hAnsi="Garamond"/>
          <w:lang w:val="en-GB"/>
        </w:rPr>
        <w:t xml:space="preserve"> </w:t>
      </w:r>
      <w:r w:rsidR="00903C36" w:rsidRPr="008B00F7">
        <w:rPr>
          <w:rFonts w:ascii="Garamond" w:hAnsi="Garamond"/>
          <w:b/>
          <w:bCs/>
          <w:lang w:val="en-GB"/>
        </w:rPr>
        <w:br w:type="page"/>
      </w:r>
    </w:p>
    <w:p w14:paraId="57C87573" w14:textId="4D334623" w:rsidR="00875276" w:rsidRPr="00B47269" w:rsidRDefault="00C13770" w:rsidP="00561403">
      <w:pPr>
        <w:pStyle w:val="Sub-Titulo1"/>
        <w:rPr>
          <w:b/>
          <w:bCs/>
          <w:sz w:val="28"/>
          <w:szCs w:val="28"/>
        </w:rPr>
      </w:pPr>
      <w:r w:rsidRPr="00B47269">
        <w:rPr>
          <w:b/>
          <w:bCs/>
          <w:sz w:val="28"/>
          <w:szCs w:val="28"/>
        </w:rPr>
        <w:lastRenderedPageBreak/>
        <w:t>Resumo</w:t>
      </w:r>
      <w:r w:rsidR="00875276" w:rsidRPr="00B47269">
        <w:rPr>
          <w:b/>
          <w:bCs/>
          <w:sz w:val="28"/>
          <w:szCs w:val="28"/>
        </w:rPr>
        <w:t xml:space="preserve"> </w:t>
      </w:r>
    </w:p>
    <w:p w14:paraId="6B9A845B" w14:textId="77777777" w:rsidR="00903C36" w:rsidRPr="00B47269" w:rsidRDefault="00903C36" w:rsidP="00561403">
      <w:pPr>
        <w:pStyle w:val="Sub-Titulo1"/>
        <w:rPr>
          <w:b/>
          <w:bCs/>
          <w:sz w:val="28"/>
          <w:szCs w:val="28"/>
        </w:rPr>
      </w:pPr>
    </w:p>
    <w:p w14:paraId="6F61E895" w14:textId="635DA177" w:rsidR="0058411C" w:rsidRPr="00B47269" w:rsidRDefault="00371994" w:rsidP="007F673E">
      <w:pPr>
        <w:pStyle w:val="Sub-Titulo1"/>
        <w:spacing w:line="360" w:lineRule="auto"/>
        <w:jc w:val="both"/>
      </w:pPr>
      <w:r w:rsidRPr="00371994">
        <w:t xml:space="preserve">É cada vez mais reconhecido que os modelos </w:t>
      </w:r>
      <w:r w:rsidR="0058411C">
        <w:t xml:space="preserve">tradicionais </w:t>
      </w:r>
      <w:r w:rsidRPr="00371994">
        <w:t xml:space="preserve">lineares de produção e consumo não têm sido capazes de lidar com a complexidade e incerteza dos desafios </w:t>
      </w:r>
      <w:r w:rsidR="0058411C" w:rsidRPr="00371994">
        <w:t>atuais</w:t>
      </w:r>
      <w:r w:rsidRPr="00371994">
        <w:t xml:space="preserve">, especialmente </w:t>
      </w:r>
      <w:r w:rsidR="006F5FC7">
        <w:t>no que toca</w:t>
      </w:r>
      <w:r w:rsidRPr="00371994">
        <w:t xml:space="preserve"> à resiliência e sustentabilidade das cadeias de abastecimento</w:t>
      </w:r>
      <w:r w:rsidR="00692C82">
        <w:t xml:space="preserve"> (CA)</w:t>
      </w:r>
      <w:r w:rsidRPr="00371994">
        <w:t xml:space="preserve">. Este estudo centra-se no sector da moda, </w:t>
      </w:r>
      <w:r w:rsidR="0005535B">
        <w:t>cujo</w:t>
      </w:r>
      <w:r w:rsidRPr="00371994">
        <w:t xml:space="preserve"> impacto na sociedade</w:t>
      </w:r>
      <w:r w:rsidR="0005535B">
        <w:t xml:space="preserve"> é elevado</w:t>
      </w:r>
      <w:r w:rsidR="00692C82">
        <w:t xml:space="preserve">. </w:t>
      </w:r>
      <w:r w:rsidRPr="00371994">
        <w:t xml:space="preserve">Considerando toda a sua </w:t>
      </w:r>
      <w:r w:rsidR="00692C82">
        <w:t>CA</w:t>
      </w:r>
      <w:r w:rsidRPr="00371994">
        <w:t>, contribui com 10% das emissões globais de carbono, o que demonstra a importância de promover um modelo diferente. Os modelos de cadeia de abastecimento circular</w:t>
      </w:r>
      <w:r w:rsidR="00692C82">
        <w:t xml:space="preserve"> (CAC)</w:t>
      </w:r>
      <w:r w:rsidRPr="00371994">
        <w:t xml:space="preserve"> têm sido reconhecidos como </w:t>
      </w:r>
      <w:r w:rsidR="00630EE2">
        <w:t>potenciais</w:t>
      </w:r>
      <w:r w:rsidRPr="00371994">
        <w:t xml:space="preserve"> soluç</w:t>
      </w:r>
      <w:r w:rsidR="00630EE2">
        <w:t>ões</w:t>
      </w:r>
      <w:r w:rsidRPr="00371994">
        <w:t xml:space="preserve"> para questões de sustentabilidade. </w:t>
      </w:r>
      <w:r w:rsidR="00692C82">
        <w:t>Assim</w:t>
      </w:r>
      <w:r w:rsidRPr="00371994">
        <w:t>, este trabalho tem como objetivo estudar os desafios enfrentados pelas empresas</w:t>
      </w:r>
      <w:r w:rsidR="00692C82">
        <w:t xml:space="preserve"> de moda</w:t>
      </w:r>
      <w:r w:rsidRPr="00371994">
        <w:t xml:space="preserve"> para adotar </w:t>
      </w:r>
      <w:r w:rsidR="00692C82">
        <w:t xml:space="preserve">CAC </w:t>
      </w:r>
      <w:r w:rsidRPr="00371994">
        <w:t xml:space="preserve">e analisar como o desenvolvimento de práticas circulares </w:t>
      </w:r>
      <w:r w:rsidR="0076531C">
        <w:t>ajuda n</w:t>
      </w:r>
      <w:r w:rsidRPr="00371994">
        <w:t xml:space="preserve">a resiliência das </w:t>
      </w:r>
      <w:r w:rsidR="00692C82">
        <w:t>CA.</w:t>
      </w:r>
      <w:r w:rsidRPr="00371994">
        <w:t xml:space="preserve"> </w:t>
      </w:r>
      <w:r w:rsidR="00692C82">
        <w:t>Primeiro,</w:t>
      </w:r>
      <w:r w:rsidRPr="00371994">
        <w:t xml:space="preserve"> é apresentada uma revisão d</w:t>
      </w:r>
      <w:r w:rsidR="0058411C">
        <w:t>e</w:t>
      </w:r>
      <w:r w:rsidRPr="00371994">
        <w:t xml:space="preserve"> literatura sobre as </w:t>
      </w:r>
      <w:r w:rsidR="00692C82">
        <w:t>CAC</w:t>
      </w:r>
      <w:r w:rsidRPr="00371994">
        <w:t xml:space="preserve">, as barreiras à sua adoção e a relação entre circularidade e resiliência na indústria </w:t>
      </w:r>
      <w:r w:rsidR="00193187">
        <w:t>analisada</w:t>
      </w:r>
      <w:r w:rsidRPr="00371994">
        <w:t>. Seguidamente, foram aplicados métodos de investigação qualitativ</w:t>
      </w:r>
      <w:r w:rsidR="0058411C">
        <w:t>os</w:t>
      </w:r>
      <w:r w:rsidRPr="00371994">
        <w:t xml:space="preserve">, recorrendo a entrevistas </w:t>
      </w:r>
      <w:r w:rsidR="0058411C" w:rsidRPr="00371994">
        <w:t>semiestruturadas</w:t>
      </w:r>
      <w:r w:rsidRPr="00371994">
        <w:t xml:space="preserve"> com colaboradores-chave de três empresas portuguesas que operam neste sector, </w:t>
      </w:r>
      <w:r w:rsidR="00692C82">
        <w:t>assim</w:t>
      </w:r>
      <w:r w:rsidRPr="00371994">
        <w:t xml:space="preserve"> como a dados secundários. Depois de identificar as principais estratégias "R"</w:t>
      </w:r>
      <w:r w:rsidR="00483660">
        <w:t xml:space="preserve"> e</w:t>
      </w:r>
      <w:r w:rsidRPr="00371994">
        <w:t xml:space="preserve"> as barreiras e os </w:t>
      </w:r>
      <w:r w:rsidR="0058411C">
        <w:t>drivers</w:t>
      </w:r>
      <w:r w:rsidRPr="00371994">
        <w:t xml:space="preserve"> da implementação de </w:t>
      </w:r>
      <w:r w:rsidR="00692C82">
        <w:t>CAC</w:t>
      </w:r>
      <w:r w:rsidRPr="00371994">
        <w:t xml:space="preserve"> das três empresas, concluímos que as organizações estão a </w:t>
      </w:r>
      <w:r w:rsidR="00483660">
        <w:t>esforçar-se</w:t>
      </w:r>
      <w:r w:rsidRPr="00371994">
        <w:t xml:space="preserve"> para aumentar a adoção de estratégias circulares na sua </w:t>
      </w:r>
      <w:r w:rsidR="00692C82">
        <w:t>CA</w:t>
      </w:r>
      <w:r w:rsidRPr="00371994">
        <w:t xml:space="preserve">. </w:t>
      </w:r>
      <w:r w:rsidR="00692C82">
        <w:t>Os</w:t>
      </w:r>
      <w:r w:rsidRPr="00371994">
        <w:t xml:space="preserve"> resultados sugerem que, embora a resiliência de uma empresa não esteja diretamente relacionada com a a</w:t>
      </w:r>
      <w:r w:rsidR="0058411C">
        <w:t>doção</w:t>
      </w:r>
      <w:r w:rsidRPr="00371994">
        <w:t xml:space="preserve"> de modelos de </w:t>
      </w:r>
      <w:r w:rsidR="00395BCB">
        <w:t>CAC,</w:t>
      </w:r>
      <w:r w:rsidRPr="00371994">
        <w:t xml:space="preserve"> os conceitos podem complementar-se. </w:t>
      </w:r>
      <w:r w:rsidR="00483660">
        <w:t>Finalmente,</w:t>
      </w:r>
      <w:r w:rsidRPr="00371994">
        <w:t xml:space="preserve"> os casos demonstraram os esforços recentes que as empresas </w:t>
      </w:r>
      <w:r w:rsidR="00483660">
        <w:t>fazem</w:t>
      </w:r>
      <w:r w:rsidRPr="00371994">
        <w:t xml:space="preserve"> para </w:t>
      </w:r>
      <w:r w:rsidR="00483660">
        <w:t>re</w:t>
      </w:r>
      <w:r w:rsidRPr="00371994">
        <w:t xml:space="preserve">localizar os seus fornecedores para mais perto, </w:t>
      </w:r>
      <w:r w:rsidR="006613FF">
        <w:t>afetando</w:t>
      </w:r>
      <w:r w:rsidRPr="00371994">
        <w:t xml:space="preserve"> a resiliência e a sustentabilidade. Este estudo contribui para a prática e teoria sobre a adoção de práticas de </w:t>
      </w:r>
      <w:r w:rsidR="00395BCB">
        <w:t>CAC</w:t>
      </w:r>
      <w:r w:rsidRPr="00371994">
        <w:t xml:space="preserve"> e a relação entre resiliência e sustentabilidade, questões fundamentais para que as empresas e as </w:t>
      </w:r>
      <w:r w:rsidR="00395BCB">
        <w:t>CA</w:t>
      </w:r>
      <w:r w:rsidRPr="00371994">
        <w:t xml:space="preserve"> possam lidar com os desafios </w:t>
      </w:r>
      <w:r w:rsidRPr="00371994">
        <w:t>atuais</w:t>
      </w:r>
      <w:r w:rsidRPr="00371994">
        <w:t>.</w:t>
      </w:r>
    </w:p>
    <w:p w14:paraId="04C387B5" w14:textId="77777777" w:rsidR="00664A70" w:rsidRDefault="00664A70" w:rsidP="0050798F">
      <w:pPr>
        <w:pStyle w:val="Sub-Titulo1"/>
        <w:jc w:val="both"/>
        <w:rPr>
          <w:b/>
          <w:bCs/>
        </w:rPr>
      </w:pPr>
    </w:p>
    <w:p w14:paraId="71CB8801" w14:textId="5E913C4F" w:rsidR="00F26149" w:rsidRDefault="00A872E8" w:rsidP="0050798F">
      <w:pPr>
        <w:pStyle w:val="Sub-Titulo1"/>
        <w:jc w:val="both"/>
      </w:pPr>
      <w:r w:rsidRPr="00A872E8">
        <w:rPr>
          <w:b/>
          <w:bCs/>
        </w:rPr>
        <w:t>Palavras-chave:</w:t>
      </w:r>
      <w:r>
        <w:t xml:space="preserve"> Cadeias de abastecimento circular; Indústria da moda; Sustentabilidade; </w:t>
      </w:r>
      <w:r w:rsidR="0058411C">
        <w:t>Resiliência;</w:t>
      </w:r>
      <w:r w:rsidR="0058411C" w:rsidRPr="0058411C">
        <w:t xml:space="preserve"> </w:t>
      </w:r>
      <w:r w:rsidR="0058411C">
        <w:t>Portugal</w:t>
      </w:r>
      <w:r w:rsidR="0058411C">
        <w:t>.</w:t>
      </w:r>
      <w:r w:rsidR="00395BCB">
        <w:br w:type="page"/>
      </w:r>
    </w:p>
    <w:sdt>
      <w:sdtPr>
        <w:id w:val="-758901199"/>
        <w:docPartObj>
          <w:docPartGallery w:val="Table of Contents"/>
          <w:docPartUnique/>
        </w:docPartObj>
      </w:sdtPr>
      <w:sdtEndPr>
        <w:rPr>
          <w:rFonts w:asciiTheme="minorHAnsi" w:eastAsiaTheme="minorEastAsia" w:hAnsiTheme="minorHAnsi" w:cstheme="minorBidi"/>
          <w:noProof/>
          <w:color w:val="auto"/>
          <w:sz w:val="24"/>
          <w:szCs w:val="24"/>
          <w:lang w:val="en-US"/>
        </w:rPr>
      </w:sdtEndPr>
      <w:sdtContent>
        <w:p w14:paraId="713BC119" w14:textId="77777777" w:rsidR="00CC7F16" w:rsidRPr="00CC7F16" w:rsidRDefault="00CC7F16" w:rsidP="00CC7F16">
          <w:pPr>
            <w:pStyle w:val="Cabealhodondice"/>
            <w:spacing w:line="360" w:lineRule="auto"/>
            <w:rPr>
              <w:rStyle w:val="Hiperligao"/>
              <w:rFonts w:eastAsiaTheme="minorEastAsia" w:cstheme="minorBidi"/>
              <w:b w:val="0"/>
              <w:bCs w:val="0"/>
              <w:sz w:val="24"/>
              <w:szCs w:val="24"/>
              <w:lang w:val="en-US"/>
            </w:rPr>
          </w:pPr>
          <w:r w:rsidRPr="00CC7F16">
            <w:rPr>
              <w:rFonts w:ascii="Garamond" w:hAnsi="Garamond"/>
              <w:color w:val="000000" w:themeColor="text1"/>
              <w:lang w:val="en-GB"/>
            </w:rPr>
            <w:t>Index of contents</w:t>
          </w:r>
          <w:r w:rsidR="00F26149" w:rsidRPr="00CC7F16">
            <w:rPr>
              <w:rStyle w:val="Hiperligao"/>
              <w:rFonts w:eastAsiaTheme="minorEastAsia" w:cstheme="minorBidi"/>
              <w:b w:val="0"/>
              <w:bCs w:val="0"/>
              <w:noProof/>
              <w:sz w:val="24"/>
              <w:szCs w:val="24"/>
              <w:lang w:val="en-US"/>
            </w:rPr>
            <w:fldChar w:fldCharType="begin"/>
          </w:r>
          <w:r w:rsidR="00F26149" w:rsidRPr="00CC7F16">
            <w:rPr>
              <w:rStyle w:val="Hiperligao"/>
              <w:rFonts w:eastAsiaTheme="minorEastAsia" w:cstheme="minorBidi"/>
              <w:b w:val="0"/>
              <w:bCs w:val="0"/>
              <w:noProof/>
              <w:sz w:val="24"/>
              <w:szCs w:val="24"/>
              <w:lang w:val="en-US"/>
            </w:rPr>
            <w:instrText>TOC \o "1-3" \h \z \u</w:instrText>
          </w:r>
          <w:r w:rsidR="00F26149" w:rsidRPr="00CC7F16">
            <w:rPr>
              <w:rStyle w:val="Hiperligao"/>
              <w:rFonts w:eastAsiaTheme="minorEastAsia" w:cstheme="minorBidi"/>
              <w:b w:val="0"/>
              <w:bCs w:val="0"/>
              <w:noProof/>
              <w:sz w:val="24"/>
              <w:szCs w:val="24"/>
              <w:lang w:val="en-US"/>
            </w:rPr>
            <w:fldChar w:fldCharType="separate"/>
          </w:r>
        </w:p>
        <w:p w14:paraId="0C2CF663" w14:textId="586265A4" w:rsidR="00CC7F16" w:rsidRPr="00CC7F16" w:rsidRDefault="00CC7F16" w:rsidP="00CC7F16">
          <w:pPr>
            <w:pStyle w:val="ndice1"/>
            <w:tabs>
              <w:tab w:val="left" w:pos="480"/>
              <w:tab w:val="right" w:leader="dot" w:pos="8487"/>
            </w:tabs>
            <w:spacing w:line="360" w:lineRule="auto"/>
            <w:rPr>
              <w:rFonts w:ascii="Garamond" w:hAnsi="Garamond"/>
              <w:b w:val="0"/>
              <w:bCs w:val="0"/>
              <w:i w:val="0"/>
              <w:iCs w:val="0"/>
              <w:noProof/>
              <w:kern w:val="2"/>
              <w:lang w:val="pt-PT" w:eastAsia="pt-PT"/>
              <w14:ligatures w14:val="standardContextual"/>
            </w:rPr>
          </w:pPr>
          <w:hyperlink w:anchor="_Toc138801277" w:history="1">
            <w:r w:rsidRPr="00CC7F16">
              <w:rPr>
                <w:rStyle w:val="Hiperligao"/>
                <w:rFonts w:ascii="Garamond" w:hAnsi="Garamond"/>
                <w:b w:val="0"/>
                <w:bCs w:val="0"/>
                <w:i w:val="0"/>
                <w:iCs w:val="0"/>
                <w:noProof/>
              </w:rPr>
              <w:t>1.</w:t>
            </w:r>
            <w:r w:rsidRPr="00CC7F16">
              <w:rPr>
                <w:rFonts w:ascii="Garamond" w:hAnsi="Garamond"/>
                <w:b w:val="0"/>
                <w:bCs w:val="0"/>
                <w:i w:val="0"/>
                <w:iCs w:val="0"/>
                <w:noProof/>
                <w:kern w:val="2"/>
                <w:lang w:val="pt-PT" w:eastAsia="pt-PT"/>
                <w14:ligatures w14:val="standardContextual"/>
              </w:rPr>
              <w:tab/>
            </w:r>
            <w:r w:rsidRPr="00CC7F16">
              <w:rPr>
                <w:rStyle w:val="Hiperligao"/>
                <w:rFonts w:ascii="Garamond" w:hAnsi="Garamond"/>
                <w:b w:val="0"/>
                <w:bCs w:val="0"/>
                <w:i w:val="0"/>
                <w:iCs w:val="0"/>
                <w:noProof/>
              </w:rPr>
              <w:t>Introduction</w:t>
            </w:r>
            <w:r w:rsidRPr="00CC7F16">
              <w:rPr>
                <w:rFonts w:ascii="Garamond" w:hAnsi="Garamond"/>
                <w:b w:val="0"/>
                <w:bCs w:val="0"/>
                <w:i w:val="0"/>
                <w:iCs w:val="0"/>
                <w:noProof/>
                <w:webHidden/>
              </w:rPr>
              <w:tab/>
            </w:r>
            <w:r w:rsidRPr="00CC7F16">
              <w:rPr>
                <w:rFonts w:ascii="Garamond" w:hAnsi="Garamond"/>
                <w:b w:val="0"/>
                <w:bCs w:val="0"/>
                <w:i w:val="0"/>
                <w:iCs w:val="0"/>
                <w:noProof/>
                <w:webHidden/>
              </w:rPr>
              <w:fldChar w:fldCharType="begin"/>
            </w:r>
            <w:r w:rsidRPr="00CC7F16">
              <w:rPr>
                <w:rFonts w:ascii="Garamond" w:hAnsi="Garamond"/>
                <w:b w:val="0"/>
                <w:bCs w:val="0"/>
                <w:i w:val="0"/>
                <w:iCs w:val="0"/>
                <w:noProof/>
                <w:webHidden/>
              </w:rPr>
              <w:instrText xml:space="preserve"> PAGEREF _Toc138801277 \h </w:instrText>
            </w:r>
            <w:r w:rsidRPr="00CC7F16">
              <w:rPr>
                <w:rFonts w:ascii="Garamond" w:hAnsi="Garamond"/>
                <w:b w:val="0"/>
                <w:bCs w:val="0"/>
                <w:i w:val="0"/>
                <w:iCs w:val="0"/>
                <w:noProof/>
                <w:webHidden/>
              </w:rPr>
            </w:r>
            <w:r w:rsidRPr="00CC7F16">
              <w:rPr>
                <w:rFonts w:ascii="Garamond" w:hAnsi="Garamond"/>
                <w:b w:val="0"/>
                <w:bCs w:val="0"/>
                <w:i w:val="0"/>
                <w:iCs w:val="0"/>
                <w:noProof/>
                <w:webHidden/>
              </w:rPr>
              <w:fldChar w:fldCharType="separate"/>
            </w:r>
            <w:r w:rsidR="00DB5637">
              <w:rPr>
                <w:rFonts w:ascii="Garamond" w:hAnsi="Garamond"/>
                <w:b w:val="0"/>
                <w:bCs w:val="0"/>
                <w:i w:val="0"/>
                <w:iCs w:val="0"/>
                <w:noProof/>
                <w:webHidden/>
              </w:rPr>
              <w:t>1</w:t>
            </w:r>
            <w:r w:rsidRPr="00CC7F16">
              <w:rPr>
                <w:rFonts w:ascii="Garamond" w:hAnsi="Garamond"/>
                <w:b w:val="0"/>
                <w:bCs w:val="0"/>
                <w:i w:val="0"/>
                <w:iCs w:val="0"/>
                <w:noProof/>
                <w:webHidden/>
              </w:rPr>
              <w:fldChar w:fldCharType="end"/>
            </w:r>
          </w:hyperlink>
        </w:p>
        <w:p w14:paraId="33F4EB0A" w14:textId="6D4B96B1" w:rsidR="00CC7F16" w:rsidRPr="00CC7F16" w:rsidRDefault="00CC7F16" w:rsidP="00CC7F16">
          <w:pPr>
            <w:pStyle w:val="ndice1"/>
            <w:tabs>
              <w:tab w:val="left" w:pos="480"/>
              <w:tab w:val="right" w:leader="dot" w:pos="8487"/>
            </w:tabs>
            <w:spacing w:line="360" w:lineRule="auto"/>
            <w:rPr>
              <w:rFonts w:ascii="Garamond" w:hAnsi="Garamond"/>
              <w:b w:val="0"/>
              <w:bCs w:val="0"/>
              <w:i w:val="0"/>
              <w:iCs w:val="0"/>
              <w:noProof/>
              <w:kern w:val="2"/>
              <w:lang w:val="pt-PT" w:eastAsia="pt-PT"/>
              <w14:ligatures w14:val="standardContextual"/>
            </w:rPr>
          </w:pPr>
          <w:hyperlink w:anchor="_Toc138801278" w:history="1">
            <w:r w:rsidRPr="00CC7F16">
              <w:rPr>
                <w:rStyle w:val="Hiperligao"/>
                <w:rFonts w:ascii="Garamond" w:hAnsi="Garamond"/>
                <w:b w:val="0"/>
                <w:bCs w:val="0"/>
                <w:i w:val="0"/>
                <w:iCs w:val="0"/>
                <w:noProof/>
              </w:rPr>
              <w:t>2.</w:t>
            </w:r>
            <w:r w:rsidRPr="00CC7F16">
              <w:rPr>
                <w:rFonts w:ascii="Garamond" w:hAnsi="Garamond"/>
                <w:b w:val="0"/>
                <w:bCs w:val="0"/>
                <w:i w:val="0"/>
                <w:iCs w:val="0"/>
                <w:noProof/>
                <w:kern w:val="2"/>
                <w:lang w:val="pt-PT" w:eastAsia="pt-PT"/>
                <w14:ligatures w14:val="standardContextual"/>
              </w:rPr>
              <w:tab/>
            </w:r>
            <w:r w:rsidRPr="00CC7F16">
              <w:rPr>
                <w:rStyle w:val="Hiperligao"/>
                <w:rFonts w:ascii="Garamond" w:hAnsi="Garamond"/>
                <w:b w:val="0"/>
                <w:bCs w:val="0"/>
                <w:i w:val="0"/>
                <w:iCs w:val="0"/>
                <w:noProof/>
              </w:rPr>
              <w:t>Literature review</w:t>
            </w:r>
            <w:r w:rsidRPr="00CC7F16">
              <w:rPr>
                <w:rFonts w:ascii="Garamond" w:hAnsi="Garamond"/>
                <w:b w:val="0"/>
                <w:bCs w:val="0"/>
                <w:i w:val="0"/>
                <w:iCs w:val="0"/>
                <w:noProof/>
                <w:webHidden/>
              </w:rPr>
              <w:tab/>
            </w:r>
            <w:r w:rsidRPr="00CC7F16">
              <w:rPr>
                <w:rFonts w:ascii="Garamond" w:hAnsi="Garamond"/>
                <w:b w:val="0"/>
                <w:bCs w:val="0"/>
                <w:i w:val="0"/>
                <w:iCs w:val="0"/>
                <w:noProof/>
                <w:webHidden/>
              </w:rPr>
              <w:fldChar w:fldCharType="begin"/>
            </w:r>
            <w:r w:rsidRPr="00CC7F16">
              <w:rPr>
                <w:rFonts w:ascii="Garamond" w:hAnsi="Garamond"/>
                <w:b w:val="0"/>
                <w:bCs w:val="0"/>
                <w:i w:val="0"/>
                <w:iCs w:val="0"/>
                <w:noProof/>
                <w:webHidden/>
              </w:rPr>
              <w:instrText xml:space="preserve"> PAGEREF _Toc138801278 \h </w:instrText>
            </w:r>
            <w:r w:rsidRPr="00CC7F16">
              <w:rPr>
                <w:rFonts w:ascii="Garamond" w:hAnsi="Garamond"/>
                <w:b w:val="0"/>
                <w:bCs w:val="0"/>
                <w:i w:val="0"/>
                <w:iCs w:val="0"/>
                <w:noProof/>
                <w:webHidden/>
              </w:rPr>
            </w:r>
            <w:r w:rsidRPr="00CC7F16">
              <w:rPr>
                <w:rFonts w:ascii="Garamond" w:hAnsi="Garamond"/>
                <w:b w:val="0"/>
                <w:bCs w:val="0"/>
                <w:i w:val="0"/>
                <w:iCs w:val="0"/>
                <w:noProof/>
                <w:webHidden/>
              </w:rPr>
              <w:fldChar w:fldCharType="separate"/>
            </w:r>
            <w:r w:rsidR="00DB5637">
              <w:rPr>
                <w:rFonts w:ascii="Garamond" w:hAnsi="Garamond"/>
                <w:b w:val="0"/>
                <w:bCs w:val="0"/>
                <w:i w:val="0"/>
                <w:iCs w:val="0"/>
                <w:noProof/>
                <w:webHidden/>
              </w:rPr>
              <w:t>3</w:t>
            </w:r>
            <w:r w:rsidRPr="00CC7F16">
              <w:rPr>
                <w:rFonts w:ascii="Garamond" w:hAnsi="Garamond"/>
                <w:b w:val="0"/>
                <w:bCs w:val="0"/>
                <w:i w:val="0"/>
                <w:iCs w:val="0"/>
                <w:noProof/>
                <w:webHidden/>
              </w:rPr>
              <w:fldChar w:fldCharType="end"/>
            </w:r>
          </w:hyperlink>
        </w:p>
        <w:p w14:paraId="55E9A584" w14:textId="5E00BFFC" w:rsidR="00CC7F16" w:rsidRPr="00CC7F16" w:rsidRDefault="00CC7F16" w:rsidP="00CC7F16">
          <w:pPr>
            <w:pStyle w:val="ndice2"/>
            <w:tabs>
              <w:tab w:val="right" w:leader="dot" w:pos="8487"/>
            </w:tabs>
            <w:spacing w:line="360" w:lineRule="auto"/>
            <w:rPr>
              <w:rFonts w:ascii="Garamond" w:hAnsi="Garamond"/>
              <w:b w:val="0"/>
              <w:bCs w:val="0"/>
              <w:noProof/>
              <w:kern w:val="2"/>
              <w:sz w:val="24"/>
              <w:szCs w:val="24"/>
              <w:lang w:val="pt-PT" w:eastAsia="pt-PT"/>
              <w14:ligatures w14:val="standardContextual"/>
            </w:rPr>
          </w:pPr>
          <w:hyperlink w:anchor="_Toc138801279" w:history="1">
            <w:r w:rsidRPr="00CC7F16">
              <w:rPr>
                <w:rStyle w:val="Hiperligao"/>
                <w:rFonts w:ascii="Garamond" w:hAnsi="Garamond"/>
                <w:b w:val="0"/>
                <w:bCs w:val="0"/>
                <w:noProof/>
                <w:sz w:val="24"/>
                <w:szCs w:val="24"/>
              </w:rPr>
              <w:t>2.1 Circular Supply Chains</w:t>
            </w:r>
            <w:r w:rsidRPr="00CC7F16">
              <w:rPr>
                <w:rFonts w:ascii="Garamond" w:hAnsi="Garamond"/>
                <w:b w:val="0"/>
                <w:bCs w:val="0"/>
                <w:noProof/>
                <w:webHidden/>
                <w:sz w:val="24"/>
                <w:szCs w:val="24"/>
              </w:rPr>
              <w:tab/>
            </w:r>
            <w:r w:rsidRPr="00CC7F16">
              <w:rPr>
                <w:rFonts w:ascii="Garamond" w:hAnsi="Garamond"/>
                <w:b w:val="0"/>
                <w:bCs w:val="0"/>
                <w:noProof/>
                <w:webHidden/>
                <w:sz w:val="24"/>
                <w:szCs w:val="24"/>
              </w:rPr>
              <w:fldChar w:fldCharType="begin"/>
            </w:r>
            <w:r w:rsidRPr="00CC7F16">
              <w:rPr>
                <w:rFonts w:ascii="Garamond" w:hAnsi="Garamond"/>
                <w:b w:val="0"/>
                <w:bCs w:val="0"/>
                <w:noProof/>
                <w:webHidden/>
                <w:sz w:val="24"/>
                <w:szCs w:val="24"/>
              </w:rPr>
              <w:instrText xml:space="preserve"> PAGEREF _Toc138801279 \h </w:instrText>
            </w:r>
            <w:r w:rsidRPr="00CC7F16">
              <w:rPr>
                <w:rFonts w:ascii="Garamond" w:hAnsi="Garamond"/>
                <w:b w:val="0"/>
                <w:bCs w:val="0"/>
                <w:noProof/>
                <w:webHidden/>
                <w:sz w:val="24"/>
                <w:szCs w:val="24"/>
              </w:rPr>
            </w:r>
            <w:r w:rsidRPr="00CC7F16">
              <w:rPr>
                <w:rFonts w:ascii="Garamond" w:hAnsi="Garamond"/>
                <w:b w:val="0"/>
                <w:bCs w:val="0"/>
                <w:noProof/>
                <w:webHidden/>
                <w:sz w:val="24"/>
                <w:szCs w:val="24"/>
              </w:rPr>
              <w:fldChar w:fldCharType="separate"/>
            </w:r>
            <w:r w:rsidR="00DB5637">
              <w:rPr>
                <w:rFonts w:ascii="Garamond" w:hAnsi="Garamond"/>
                <w:b w:val="0"/>
                <w:bCs w:val="0"/>
                <w:noProof/>
                <w:webHidden/>
                <w:sz w:val="24"/>
                <w:szCs w:val="24"/>
              </w:rPr>
              <w:t>3</w:t>
            </w:r>
            <w:r w:rsidRPr="00CC7F16">
              <w:rPr>
                <w:rFonts w:ascii="Garamond" w:hAnsi="Garamond"/>
                <w:b w:val="0"/>
                <w:bCs w:val="0"/>
                <w:noProof/>
                <w:webHidden/>
                <w:sz w:val="24"/>
                <w:szCs w:val="24"/>
              </w:rPr>
              <w:fldChar w:fldCharType="end"/>
            </w:r>
          </w:hyperlink>
        </w:p>
        <w:p w14:paraId="7F7F8C58" w14:textId="60BE1596" w:rsidR="00CC7F16" w:rsidRPr="00CC7F16" w:rsidRDefault="00CC7F16" w:rsidP="00CC7F16">
          <w:pPr>
            <w:pStyle w:val="ndice2"/>
            <w:tabs>
              <w:tab w:val="right" w:leader="dot" w:pos="8487"/>
            </w:tabs>
            <w:spacing w:line="360" w:lineRule="auto"/>
            <w:rPr>
              <w:rFonts w:ascii="Garamond" w:hAnsi="Garamond"/>
              <w:b w:val="0"/>
              <w:bCs w:val="0"/>
              <w:noProof/>
              <w:kern w:val="2"/>
              <w:sz w:val="24"/>
              <w:szCs w:val="24"/>
              <w:lang w:val="pt-PT" w:eastAsia="pt-PT"/>
              <w14:ligatures w14:val="standardContextual"/>
            </w:rPr>
          </w:pPr>
          <w:hyperlink w:anchor="_Toc138801280" w:history="1">
            <w:r w:rsidRPr="00CC7F16">
              <w:rPr>
                <w:rStyle w:val="Hiperligao"/>
                <w:rFonts w:ascii="Garamond" w:hAnsi="Garamond"/>
                <w:b w:val="0"/>
                <w:bCs w:val="0"/>
                <w:noProof/>
                <w:sz w:val="24"/>
                <w:szCs w:val="24"/>
              </w:rPr>
              <w:t>2.2 Barriers to the adoption of circular supply chains in the fashion industry</w:t>
            </w:r>
            <w:r w:rsidRPr="00CC7F16">
              <w:rPr>
                <w:rFonts w:ascii="Garamond" w:hAnsi="Garamond"/>
                <w:b w:val="0"/>
                <w:bCs w:val="0"/>
                <w:noProof/>
                <w:webHidden/>
                <w:sz w:val="24"/>
                <w:szCs w:val="24"/>
              </w:rPr>
              <w:tab/>
            </w:r>
            <w:r w:rsidRPr="00CC7F16">
              <w:rPr>
                <w:rFonts w:ascii="Garamond" w:hAnsi="Garamond"/>
                <w:b w:val="0"/>
                <w:bCs w:val="0"/>
                <w:noProof/>
                <w:webHidden/>
                <w:sz w:val="24"/>
                <w:szCs w:val="24"/>
              </w:rPr>
              <w:fldChar w:fldCharType="begin"/>
            </w:r>
            <w:r w:rsidRPr="00CC7F16">
              <w:rPr>
                <w:rFonts w:ascii="Garamond" w:hAnsi="Garamond"/>
                <w:b w:val="0"/>
                <w:bCs w:val="0"/>
                <w:noProof/>
                <w:webHidden/>
                <w:sz w:val="24"/>
                <w:szCs w:val="24"/>
              </w:rPr>
              <w:instrText xml:space="preserve"> PAGEREF _Toc138801280 \h </w:instrText>
            </w:r>
            <w:r w:rsidRPr="00CC7F16">
              <w:rPr>
                <w:rFonts w:ascii="Garamond" w:hAnsi="Garamond"/>
                <w:b w:val="0"/>
                <w:bCs w:val="0"/>
                <w:noProof/>
                <w:webHidden/>
                <w:sz w:val="24"/>
                <w:szCs w:val="24"/>
              </w:rPr>
            </w:r>
            <w:r w:rsidRPr="00CC7F16">
              <w:rPr>
                <w:rFonts w:ascii="Garamond" w:hAnsi="Garamond"/>
                <w:b w:val="0"/>
                <w:bCs w:val="0"/>
                <w:noProof/>
                <w:webHidden/>
                <w:sz w:val="24"/>
                <w:szCs w:val="24"/>
              </w:rPr>
              <w:fldChar w:fldCharType="separate"/>
            </w:r>
            <w:r w:rsidR="00DB5637">
              <w:rPr>
                <w:rFonts w:ascii="Garamond" w:hAnsi="Garamond"/>
                <w:b w:val="0"/>
                <w:bCs w:val="0"/>
                <w:noProof/>
                <w:webHidden/>
                <w:sz w:val="24"/>
                <w:szCs w:val="24"/>
              </w:rPr>
              <w:t>4</w:t>
            </w:r>
            <w:r w:rsidRPr="00CC7F16">
              <w:rPr>
                <w:rFonts w:ascii="Garamond" w:hAnsi="Garamond"/>
                <w:b w:val="0"/>
                <w:bCs w:val="0"/>
                <w:noProof/>
                <w:webHidden/>
                <w:sz w:val="24"/>
                <w:szCs w:val="24"/>
              </w:rPr>
              <w:fldChar w:fldCharType="end"/>
            </w:r>
          </w:hyperlink>
        </w:p>
        <w:p w14:paraId="5B38128A" w14:textId="2D8AD401" w:rsidR="00CC7F16" w:rsidRPr="00CC7F16" w:rsidRDefault="00CC7F16" w:rsidP="00CC7F16">
          <w:pPr>
            <w:pStyle w:val="ndice2"/>
            <w:tabs>
              <w:tab w:val="right" w:leader="dot" w:pos="8487"/>
            </w:tabs>
            <w:spacing w:line="360" w:lineRule="auto"/>
            <w:rPr>
              <w:rFonts w:ascii="Garamond" w:hAnsi="Garamond"/>
              <w:b w:val="0"/>
              <w:bCs w:val="0"/>
              <w:noProof/>
              <w:kern w:val="2"/>
              <w:sz w:val="24"/>
              <w:szCs w:val="24"/>
              <w:lang w:val="pt-PT" w:eastAsia="pt-PT"/>
              <w14:ligatures w14:val="standardContextual"/>
            </w:rPr>
          </w:pPr>
          <w:hyperlink w:anchor="_Toc138801281" w:history="1">
            <w:r w:rsidRPr="00CC7F16">
              <w:rPr>
                <w:rStyle w:val="Hiperligao"/>
                <w:rFonts w:ascii="Garamond" w:hAnsi="Garamond"/>
                <w:b w:val="0"/>
                <w:bCs w:val="0"/>
                <w:noProof/>
                <w:sz w:val="24"/>
                <w:szCs w:val="24"/>
              </w:rPr>
              <w:t>2.3 Circularity and resilience in fashion supply chains</w:t>
            </w:r>
            <w:r w:rsidRPr="00CC7F16">
              <w:rPr>
                <w:rFonts w:ascii="Garamond" w:hAnsi="Garamond"/>
                <w:b w:val="0"/>
                <w:bCs w:val="0"/>
                <w:noProof/>
                <w:webHidden/>
                <w:sz w:val="24"/>
                <w:szCs w:val="24"/>
              </w:rPr>
              <w:tab/>
            </w:r>
            <w:r w:rsidRPr="00CC7F16">
              <w:rPr>
                <w:rFonts w:ascii="Garamond" w:hAnsi="Garamond"/>
                <w:b w:val="0"/>
                <w:bCs w:val="0"/>
                <w:noProof/>
                <w:webHidden/>
                <w:sz w:val="24"/>
                <w:szCs w:val="24"/>
              </w:rPr>
              <w:fldChar w:fldCharType="begin"/>
            </w:r>
            <w:r w:rsidRPr="00CC7F16">
              <w:rPr>
                <w:rFonts w:ascii="Garamond" w:hAnsi="Garamond"/>
                <w:b w:val="0"/>
                <w:bCs w:val="0"/>
                <w:noProof/>
                <w:webHidden/>
                <w:sz w:val="24"/>
                <w:szCs w:val="24"/>
              </w:rPr>
              <w:instrText xml:space="preserve"> PAGEREF _Toc138801281 \h </w:instrText>
            </w:r>
            <w:r w:rsidRPr="00CC7F16">
              <w:rPr>
                <w:rFonts w:ascii="Garamond" w:hAnsi="Garamond"/>
                <w:b w:val="0"/>
                <w:bCs w:val="0"/>
                <w:noProof/>
                <w:webHidden/>
                <w:sz w:val="24"/>
                <w:szCs w:val="24"/>
              </w:rPr>
            </w:r>
            <w:r w:rsidRPr="00CC7F16">
              <w:rPr>
                <w:rFonts w:ascii="Garamond" w:hAnsi="Garamond"/>
                <w:b w:val="0"/>
                <w:bCs w:val="0"/>
                <w:noProof/>
                <w:webHidden/>
                <w:sz w:val="24"/>
                <w:szCs w:val="24"/>
              </w:rPr>
              <w:fldChar w:fldCharType="separate"/>
            </w:r>
            <w:r w:rsidR="00DB5637">
              <w:rPr>
                <w:rFonts w:ascii="Garamond" w:hAnsi="Garamond"/>
                <w:b w:val="0"/>
                <w:bCs w:val="0"/>
                <w:noProof/>
                <w:webHidden/>
                <w:sz w:val="24"/>
                <w:szCs w:val="24"/>
              </w:rPr>
              <w:t>7</w:t>
            </w:r>
            <w:r w:rsidRPr="00CC7F16">
              <w:rPr>
                <w:rFonts w:ascii="Garamond" w:hAnsi="Garamond"/>
                <w:b w:val="0"/>
                <w:bCs w:val="0"/>
                <w:noProof/>
                <w:webHidden/>
                <w:sz w:val="24"/>
                <w:szCs w:val="24"/>
              </w:rPr>
              <w:fldChar w:fldCharType="end"/>
            </w:r>
          </w:hyperlink>
        </w:p>
        <w:p w14:paraId="112C1AAB" w14:textId="49F30952" w:rsidR="00CC7F16" w:rsidRPr="00CC7F16" w:rsidRDefault="00CC7F16" w:rsidP="00CC7F16">
          <w:pPr>
            <w:pStyle w:val="ndice1"/>
            <w:tabs>
              <w:tab w:val="left" w:pos="480"/>
              <w:tab w:val="right" w:leader="dot" w:pos="8487"/>
            </w:tabs>
            <w:spacing w:line="360" w:lineRule="auto"/>
            <w:rPr>
              <w:rFonts w:ascii="Garamond" w:hAnsi="Garamond"/>
              <w:b w:val="0"/>
              <w:bCs w:val="0"/>
              <w:i w:val="0"/>
              <w:iCs w:val="0"/>
              <w:noProof/>
              <w:kern w:val="2"/>
              <w:lang w:val="pt-PT" w:eastAsia="pt-PT"/>
              <w14:ligatures w14:val="standardContextual"/>
            </w:rPr>
          </w:pPr>
          <w:hyperlink w:anchor="_Toc138801282" w:history="1">
            <w:r w:rsidRPr="00CC7F16">
              <w:rPr>
                <w:rStyle w:val="Hiperligao"/>
                <w:rFonts w:ascii="Garamond" w:hAnsi="Garamond"/>
                <w:b w:val="0"/>
                <w:bCs w:val="0"/>
                <w:i w:val="0"/>
                <w:iCs w:val="0"/>
                <w:noProof/>
                <w:lang w:val="en-GB"/>
              </w:rPr>
              <w:t>3.</w:t>
            </w:r>
            <w:r w:rsidRPr="00CC7F16">
              <w:rPr>
                <w:rFonts w:ascii="Garamond" w:hAnsi="Garamond"/>
                <w:b w:val="0"/>
                <w:bCs w:val="0"/>
                <w:i w:val="0"/>
                <w:iCs w:val="0"/>
                <w:noProof/>
                <w:kern w:val="2"/>
                <w:lang w:val="pt-PT" w:eastAsia="pt-PT"/>
                <w14:ligatures w14:val="standardContextual"/>
              </w:rPr>
              <w:tab/>
            </w:r>
            <w:r w:rsidRPr="00CC7F16">
              <w:rPr>
                <w:rStyle w:val="Hiperligao"/>
                <w:rFonts w:ascii="Garamond" w:hAnsi="Garamond"/>
                <w:b w:val="0"/>
                <w:bCs w:val="0"/>
                <w:i w:val="0"/>
                <w:iCs w:val="0"/>
                <w:noProof/>
                <w:lang w:val="en-GB"/>
              </w:rPr>
              <w:t>Methodology</w:t>
            </w:r>
            <w:r w:rsidRPr="00CC7F16">
              <w:rPr>
                <w:rFonts w:ascii="Garamond" w:hAnsi="Garamond"/>
                <w:b w:val="0"/>
                <w:bCs w:val="0"/>
                <w:i w:val="0"/>
                <w:iCs w:val="0"/>
                <w:noProof/>
                <w:webHidden/>
              </w:rPr>
              <w:tab/>
            </w:r>
            <w:r w:rsidRPr="00CC7F16">
              <w:rPr>
                <w:rFonts w:ascii="Garamond" w:hAnsi="Garamond"/>
                <w:b w:val="0"/>
                <w:bCs w:val="0"/>
                <w:i w:val="0"/>
                <w:iCs w:val="0"/>
                <w:noProof/>
                <w:webHidden/>
              </w:rPr>
              <w:fldChar w:fldCharType="begin"/>
            </w:r>
            <w:r w:rsidRPr="00CC7F16">
              <w:rPr>
                <w:rFonts w:ascii="Garamond" w:hAnsi="Garamond"/>
                <w:b w:val="0"/>
                <w:bCs w:val="0"/>
                <w:i w:val="0"/>
                <w:iCs w:val="0"/>
                <w:noProof/>
                <w:webHidden/>
              </w:rPr>
              <w:instrText xml:space="preserve"> PAGEREF _Toc138801282 \h </w:instrText>
            </w:r>
            <w:r w:rsidRPr="00CC7F16">
              <w:rPr>
                <w:rFonts w:ascii="Garamond" w:hAnsi="Garamond"/>
                <w:b w:val="0"/>
                <w:bCs w:val="0"/>
                <w:i w:val="0"/>
                <w:iCs w:val="0"/>
                <w:noProof/>
                <w:webHidden/>
              </w:rPr>
            </w:r>
            <w:r w:rsidRPr="00CC7F16">
              <w:rPr>
                <w:rFonts w:ascii="Garamond" w:hAnsi="Garamond"/>
                <w:b w:val="0"/>
                <w:bCs w:val="0"/>
                <w:i w:val="0"/>
                <w:iCs w:val="0"/>
                <w:noProof/>
                <w:webHidden/>
              </w:rPr>
              <w:fldChar w:fldCharType="separate"/>
            </w:r>
            <w:r w:rsidR="00DB5637">
              <w:rPr>
                <w:rFonts w:ascii="Garamond" w:hAnsi="Garamond"/>
                <w:b w:val="0"/>
                <w:bCs w:val="0"/>
                <w:i w:val="0"/>
                <w:iCs w:val="0"/>
                <w:noProof/>
                <w:webHidden/>
              </w:rPr>
              <w:t>10</w:t>
            </w:r>
            <w:r w:rsidRPr="00CC7F16">
              <w:rPr>
                <w:rFonts w:ascii="Garamond" w:hAnsi="Garamond"/>
                <w:b w:val="0"/>
                <w:bCs w:val="0"/>
                <w:i w:val="0"/>
                <w:iCs w:val="0"/>
                <w:noProof/>
                <w:webHidden/>
              </w:rPr>
              <w:fldChar w:fldCharType="end"/>
            </w:r>
          </w:hyperlink>
        </w:p>
        <w:p w14:paraId="6407C020" w14:textId="62C77BF8" w:rsidR="00CC7F16" w:rsidRPr="00CC7F16" w:rsidRDefault="00CC7F16" w:rsidP="00CC7F16">
          <w:pPr>
            <w:pStyle w:val="ndice2"/>
            <w:tabs>
              <w:tab w:val="right" w:leader="dot" w:pos="8487"/>
            </w:tabs>
            <w:spacing w:line="360" w:lineRule="auto"/>
            <w:rPr>
              <w:rFonts w:ascii="Garamond" w:hAnsi="Garamond"/>
              <w:b w:val="0"/>
              <w:bCs w:val="0"/>
              <w:noProof/>
              <w:kern w:val="2"/>
              <w:sz w:val="24"/>
              <w:szCs w:val="24"/>
              <w:lang w:val="pt-PT" w:eastAsia="pt-PT"/>
              <w14:ligatures w14:val="standardContextual"/>
            </w:rPr>
          </w:pPr>
          <w:hyperlink w:anchor="_Toc138801283" w:history="1">
            <w:r w:rsidRPr="00CC7F16">
              <w:rPr>
                <w:rStyle w:val="Hiperligao"/>
                <w:rFonts w:ascii="Garamond" w:hAnsi="Garamond"/>
                <w:b w:val="0"/>
                <w:bCs w:val="0"/>
                <w:noProof/>
                <w:sz w:val="24"/>
                <w:szCs w:val="24"/>
              </w:rPr>
              <w:t>3.1. Cases description</w:t>
            </w:r>
            <w:r w:rsidRPr="00CC7F16">
              <w:rPr>
                <w:rFonts w:ascii="Garamond" w:hAnsi="Garamond"/>
                <w:b w:val="0"/>
                <w:bCs w:val="0"/>
                <w:noProof/>
                <w:webHidden/>
                <w:sz w:val="24"/>
                <w:szCs w:val="24"/>
              </w:rPr>
              <w:tab/>
            </w:r>
            <w:r w:rsidRPr="00CC7F16">
              <w:rPr>
                <w:rFonts w:ascii="Garamond" w:hAnsi="Garamond"/>
                <w:b w:val="0"/>
                <w:bCs w:val="0"/>
                <w:noProof/>
                <w:webHidden/>
                <w:sz w:val="24"/>
                <w:szCs w:val="24"/>
              </w:rPr>
              <w:fldChar w:fldCharType="begin"/>
            </w:r>
            <w:r w:rsidRPr="00CC7F16">
              <w:rPr>
                <w:rFonts w:ascii="Garamond" w:hAnsi="Garamond"/>
                <w:b w:val="0"/>
                <w:bCs w:val="0"/>
                <w:noProof/>
                <w:webHidden/>
                <w:sz w:val="24"/>
                <w:szCs w:val="24"/>
              </w:rPr>
              <w:instrText xml:space="preserve"> PAGEREF _Toc138801283 \h </w:instrText>
            </w:r>
            <w:r w:rsidRPr="00CC7F16">
              <w:rPr>
                <w:rFonts w:ascii="Garamond" w:hAnsi="Garamond"/>
                <w:b w:val="0"/>
                <w:bCs w:val="0"/>
                <w:noProof/>
                <w:webHidden/>
                <w:sz w:val="24"/>
                <w:szCs w:val="24"/>
              </w:rPr>
            </w:r>
            <w:r w:rsidRPr="00CC7F16">
              <w:rPr>
                <w:rFonts w:ascii="Garamond" w:hAnsi="Garamond"/>
                <w:b w:val="0"/>
                <w:bCs w:val="0"/>
                <w:noProof/>
                <w:webHidden/>
                <w:sz w:val="24"/>
                <w:szCs w:val="24"/>
              </w:rPr>
              <w:fldChar w:fldCharType="separate"/>
            </w:r>
            <w:r w:rsidR="00DB5637">
              <w:rPr>
                <w:rFonts w:ascii="Garamond" w:hAnsi="Garamond"/>
                <w:b w:val="0"/>
                <w:bCs w:val="0"/>
                <w:noProof/>
                <w:webHidden/>
                <w:sz w:val="24"/>
                <w:szCs w:val="24"/>
              </w:rPr>
              <w:t>10</w:t>
            </w:r>
            <w:r w:rsidRPr="00CC7F16">
              <w:rPr>
                <w:rFonts w:ascii="Garamond" w:hAnsi="Garamond"/>
                <w:b w:val="0"/>
                <w:bCs w:val="0"/>
                <w:noProof/>
                <w:webHidden/>
                <w:sz w:val="24"/>
                <w:szCs w:val="24"/>
              </w:rPr>
              <w:fldChar w:fldCharType="end"/>
            </w:r>
          </w:hyperlink>
        </w:p>
        <w:p w14:paraId="186279B3" w14:textId="0510ABE9" w:rsidR="00CC7F16" w:rsidRPr="00CC7F16" w:rsidRDefault="00CC7F16" w:rsidP="00CC7F16">
          <w:pPr>
            <w:pStyle w:val="ndice2"/>
            <w:tabs>
              <w:tab w:val="right" w:leader="dot" w:pos="8487"/>
            </w:tabs>
            <w:spacing w:line="360" w:lineRule="auto"/>
            <w:rPr>
              <w:rFonts w:ascii="Garamond" w:hAnsi="Garamond"/>
              <w:b w:val="0"/>
              <w:bCs w:val="0"/>
              <w:noProof/>
              <w:kern w:val="2"/>
              <w:sz w:val="24"/>
              <w:szCs w:val="24"/>
              <w:lang w:val="pt-PT" w:eastAsia="pt-PT"/>
              <w14:ligatures w14:val="standardContextual"/>
            </w:rPr>
          </w:pPr>
          <w:hyperlink w:anchor="_Toc138801284" w:history="1">
            <w:r w:rsidRPr="00CC7F16">
              <w:rPr>
                <w:rStyle w:val="Hiperligao"/>
                <w:rFonts w:ascii="Garamond" w:hAnsi="Garamond"/>
                <w:b w:val="0"/>
                <w:bCs w:val="0"/>
                <w:noProof/>
                <w:sz w:val="24"/>
                <w:szCs w:val="24"/>
              </w:rPr>
              <w:t>3.2. Data collection</w:t>
            </w:r>
            <w:r w:rsidRPr="00CC7F16">
              <w:rPr>
                <w:rFonts w:ascii="Garamond" w:hAnsi="Garamond"/>
                <w:b w:val="0"/>
                <w:bCs w:val="0"/>
                <w:noProof/>
                <w:webHidden/>
                <w:sz w:val="24"/>
                <w:szCs w:val="24"/>
              </w:rPr>
              <w:tab/>
            </w:r>
            <w:r w:rsidRPr="00CC7F16">
              <w:rPr>
                <w:rFonts w:ascii="Garamond" w:hAnsi="Garamond"/>
                <w:b w:val="0"/>
                <w:bCs w:val="0"/>
                <w:noProof/>
                <w:webHidden/>
                <w:sz w:val="24"/>
                <w:szCs w:val="24"/>
              </w:rPr>
              <w:fldChar w:fldCharType="begin"/>
            </w:r>
            <w:r w:rsidRPr="00CC7F16">
              <w:rPr>
                <w:rFonts w:ascii="Garamond" w:hAnsi="Garamond"/>
                <w:b w:val="0"/>
                <w:bCs w:val="0"/>
                <w:noProof/>
                <w:webHidden/>
                <w:sz w:val="24"/>
                <w:szCs w:val="24"/>
              </w:rPr>
              <w:instrText xml:space="preserve"> PAGEREF _Toc138801284 \h </w:instrText>
            </w:r>
            <w:r w:rsidRPr="00CC7F16">
              <w:rPr>
                <w:rFonts w:ascii="Garamond" w:hAnsi="Garamond"/>
                <w:b w:val="0"/>
                <w:bCs w:val="0"/>
                <w:noProof/>
                <w:webHidden/>
                <w:sz w:val="24"/>
                <w:szCs w:val="24"/>
              </w:rPr>
            </w:r>
            <w:r w:rsidRPr="00CC7F16">
              <w:rPr>
                <w:rFonts w:ascii="Garamond" w:hAnsi="Garamond"/>
                <w:b w:val="0"/>
                <w:bCs w:val="0"/>
                <w:noProof/>
                <w:webHidden/>
                <w:sz w:val="24"/>
                <w:szCs w:val="24"/>
              </w:rPr>
              <w:fldChar w:fldCharType="separate"/>
            </w:r>
            <w:r w:rsidR="00DB5637">
              <w:rPr>
                <w:rFonts w:ascii="Garamond" w:hAnsi="Garamond"/>
                <w:b w:val="0"/>
                <w:bCs w:val="0"/>
                <w:noProof/>
                <w:webHidden/>
                <w:sz w:val="24"/>
                <w:szCs w:val="24"/>
              </w:rPr>
              <w:t>10</w:t>
            </w:r>
            <w:r w:rsidRPr="00CC7F16">
              <w:rPr>
                <w:rFonts w:ascii="Garamond" w:hAnsi="Garamond"/>
                <w:b w:val="0"/>
                <w:bCs w:val="0"/>
                <w:noProof/>
                <w:webHidden/>
                <w:sz w:val="24"/>
                <w:szCs w:val="24"/>
              </w:rPr>
              <w:fldChar w:fldCharType="end"/>
            </w:r>
          </w:hyperlink>
        </w:p>
        <w:p w14:paraId="14E374FD" w14:textId="69AE655D" w:rsidR="00CC7F16" w:rsidRPr="00CC7F16" w:rsidRDefault="00CC7F16" w:rsidP="00CC7F16">
          <w:pPr>
            <w:pStyle w:val="ndice1"/>
            <w:tabs>
              <w:tab w:val="left" w:pos="480"/>
              <w:tab w:val="right" w:leader="dot" w:pos="8487"/>
            </w:tabs>
            <w:spacing w:line="360" w:lineRule="auto"/>
            <w:rPr>
              <w:rFonts w:ascii="Garamond" w:hAnsi="Garamond"/>
              <w:b w:val="0"/>
              <w:bCs w:val="0"/>
              <w:i w:val="0"/>
              <w:iCs w:val="0"/>
              <w:noProof/>
              <w:kern w:val="2"/>
              <w:lang w:val="pt-PT" w:eastAsia="pt-PT"/>
              <w14:ligatures w14:val="standardContextual"/>
            </w:rPr>
          </w:pPr>
          <w:hyperlink w:anchor="_Toc138801285" w:history="1">
            <w:r w:rsidRPr="00CC7F16">
              <w:rPr>
                <w:rStyle w:val="Hiperligao"/>
                <w:rFonts w:ascii="Garamond" w:hAnsi="Garamond"/>
                <w:b w:val="0"/>
                <w:bCs w:val="0"/>
                <w:i w:val="0"/>
                <w:iCs w:val="0"/>
                <w:noProof/>
                <w:lang w:val="en-GB"/>
              </w:rPr>
              <w:t>4.</w:t>
            </w:r>
            <w:r w:rsidRPr="00CC7F16">
              <w:rPr>
                <w:rFonts w:ascii="Garamond" w:hAnsi="Garamond"/>
                <w:b w:val="0"/>
                <w:bCs w:val="0"/>
                <w:i w:val="0"/>
                <w:iCs w:val="0"/>
                <w:noProof/>
                <w:kern w:val="2"/>
                <w:lang w:val="pt-PT" w:eastAsia="pt-PT"/>
                <w14:ligatures w14:val="standardContextual"/>
              </w:rPr>
              <w:tab/>
            </w:r>
            <w:r w:rsidRPr="00CC7F16">
              <w:rPr>
                <w:rStyle w:val="Hiperligao"/>
                <w:rFonts w:ascii="Garamond" w:hAnsi="Garamond"/>
                <w:b w:val="0"/>
                <w:bCs w:val="0"/>
                <w:i w:val="0"/>
                <w:iCs w:val="0"/>
                <w:noProof/>
                <w:lang w:val="en-GB"/>
              </w:rPr>
              <w:t>Results</w:t>
            </w:r>
            <w:r w:rsidRPr="00CC7F16">
              <w:rPr>
                <w:rFonts w:ascii="Garamond" w:hAnsi="Garamond"/>
                <w:b w:val="0"/>
                <w:bCs w:val="0"/>
                <w:i w:val="0"/>
                <w:iCs w:val="0"/>
                <w:noProof/>
                <w:webHidden/>
              </w:rPr>
              <w:tab/>
            </w:r>
            <w:r w:rsidRPr="00CC7F16">
              <w:rPr>
                <w:rFonts w:ascii="Garamond" w:hAnsi="Garamond"/>
                <w:b w:val="0"/>
                <w:bCs w:val="0"/>
                <w:i w:val="0"/>
                <w:iCs w:val="0"/>
                <w:noProof/>
                <w:webHidden/>
              </w:rPr>
              <w:fldChar w:fldCharType="begin"/>
            </w:r>
            <w:r w:rsidRPr="00CC7F16">
              <w:rPr>
                <w:rFonts w:ascii="Garamond" w:hAnsi="Garamond"/>
                <w:b w:val="0"/>
                <w:bCs w:val="0"/>
                <w:i w:val="0"/>
                <w:iCs w:val="0"/>
                <w:noProof/>
                <w:webHidden/>
              </w:rPr>
              <w:instrText xml:space="preserve"> PAGEREF _Toc138801285 \h </w:instrText>
            </w:r>
            <w:r w:rsidRPr="00CC7F16">
              <w:rPr>
                <w:rFonts w:ascii="Garamond" w:hAnsi="Garamond"/>
                <w:b w:val="0"/>
                <w:bCs w:val="0"/>
                <w:i w:val="0"/>
                <w:iCs w:val="0"/>
                <w:noProof/>
                <w:webHidden/>
              </w:rPr>
            </w:r>
            <w:r w:rsidRPr="00CC7F16">
              <w:rPr>
                <w:rFonts w:ascii="Garamond" w:hAnsi="Garamond"/>
                <w:b w:val="0"/>
                <w:bCs w:val="0"/>
                <w:i w:val="0"/>
                <w:iCs w:val="0"/>
                <w:noProof/>
                <w:webHidden/>
              </w:rPr>
              <w:fldChar w:fldCharType="separate"/>
            </w:r>
            <w:r w:rsidR="00DB5637">
              <w:rPr>
                <w:rFonts w:ascii="Garamond" w:hAnsi="Garamond"/>
                <w:b w:val="0"/>
                <w:bCs w:val="0"/>
                <w:i w:val="0"/>
                <w:iCs w:val="0"/>
                <w:noProof/>
                <w:webHidden/>
              </w:rPr>
              <w:t>12</w:t>
            </w:r>
            <w:r w:rsidRPr="00CC7F16">
              <w:rPr>
                <w:rFonts w:ascii="Garamond" w:hAnsi="Garamond"/>
                <w:b w:val="0"/>
                <w:bCs w:val="0"/>
                <w:i w:val="0"/>
                <w:iCs w:val="0"/>
                <w:noProof/>
                <w:webHidden/>
              </w:rPr>
              <w:fldChar w:fldCharType="end"/>
            </w:r>
          </w:hyperlink>
        </w:p>
        <w:p w14:paraId="750BC0C9" w14:textId="0613FCB1" w:rsidR="00CC7F16" w:rsidRPr="00CC7F16" w:rsidRDefault="00CC7F16" w:rsidP="00CC7F16">
          <w:pPr>
            <w:pStyle w:val="ndice2"/>
            <w:tabs>
              <w:tab w:val="right" w:leader="dot" w:pos="8487"/>
            </w:tabs>
            <w:spacing w:line="360" w:lineRule="auto"/>
            <w:rPr>
              <w:rFonts w:ascii="Garamond" w:hAnsi="Garamond"/>
              <w:b w:val="0"/>
              <w:bCs w:val="0"/>
              <w:noProof/>
              <w:kern w:val="2"/>
              <w:sz w:val="24"/>
              <w:szCs w:val="24"/>
              <w:lang w:val="pt-PT" w:eastAsia="pt-PT"/>
              <w14:ligatures w14:val="standardContextual"/>
            </w:rPr>
          </w:pPr>
          <w:hyperlink w:anchor="_Toc138801286" w:history="1">
            <w:r w:rsidRPr="00CC7F16">
              <w:rPr>
                <w:rStyle w:val="Hiperligao"/>
                <w:rFonts w:ascii="Garamond" w:hAnsi="Garamond"/>
                <w:b w:val="0"/>
                <w:bCs w:val="0"/>
                <w:noProof/>
                <w:sz w:val="24"/>
                <w:szCs w:val="24"/>
                <w:lang w:val="en-GB"/>
              </w:rPr>
              <w:t>4.1. Overview of the cases</w:t>
            </w:r>
            <w:r w:rsidRPr="00CC7F16">
              <w:rPr>
                <w:rFonts w:ascii="Garamond" w:hAnsi="Garamond"/>
                <w:b w:val="0"/>
                <w:bCs w:val="0"/>
                <w:noProof/>
                <w:webHidden/>
                <w:sz w:val="24"/>
                <w:szCs w:val="24"/>
              </w:rPr>
              <w:tab/>
            </w:r>
            <w:r w:rsidRPr="00CC7F16">
              <w:rPr>
                <w:rFonts w:ascii="Garamond" w:hAnsi="Garamond"/>
                <w:b w:val="0"/>
                <w:bCs w:val="0"/>
                <w:noProof/>
                <w:webHidden/>
                <w:sz w:val="24"/>
                <w:szCs w:val="24"/>
              </w:rPr>
              <w:fldChar w:fldCharType="begin"/>
            </w:r>
            <w:r w:rsidRPr="00CC7F16">
              <w:rPr>
                <w:rFonts w:ascii="Garamond" w:hAnsi="Garamond"/>
                <w:b w:val="0"/>
                <w:bCs w:val="0"/>
                <w:noProof/>
                <w:webHidden/>
                <w:sz w:val="24"/>
                <w:szCs w:val="24"/>
              </w:rPr>
              <w:instrText xml:space="preserve"> PAGEREF _Toc138801286 \h </w:instrText>
            </w:r>
            <w:r w:rsidRPr="00CC7F16">
              <w:rPr>
                <w:rFonts w:ascii="Garamond" w:hAnsi="Garamond"/>
                <w:b w:val="0"/>
                <w:bCs w:val="0"/>
                <w:noProof/>
                <w:webHidden/>
                <w:sz w:val="24"/>
                <w:szCs w:val="24"/>
              </w:rPr>
            </w:r>
            <w:r w:rsidRPr="00CC7F16">
              <w:rPr>
                <w:rFonts w:ascii="Garamond" w:hAnsi="Garamond"/>
                <w:b w:val="0"/>
                <w:bCs w:val="0"/>
                <w:noProof/>
                <w:webHidden/>
                <w:sz w:val="24"/>
                <w:szCs w:val="24"/>
              </w:rPr>
              <w:fldChar w:fldCharType="separate"/>
            </w:r>
            <w:r w:rsidR="00DB5637">
              <w:rPr>
                <w:rFonts w:ascii="Garamond" w:hAnsi="Garamond"/>
                <w:b w:val="0"/>
                <w:bCs w:val="0"/>
                <w:noProof/>
                <w:webHidden/>
                <w:sz w:val="24"/>
                <w:szCs w:val="24"/>
              </w:rPr>
              <w:t>12</w:t>
            </w:r>
            <w:r w:rsidRPr="00CC7F16">
              <w:rPr>
                <w:rFonts w:ascii="Garamond" w:hAnsi="Garamond"/>
                <w:b w:val="0"/>
                <w:bCs w:val="0"/>
                <w:noProof/>
                <w:webHidden/>
                <w:sz w:val="24"/>
                <w:szCs w:val="24"/>
              </w:rPr>
              <w:fldChar w:fldCharType="end"/>
            </w:r>
          </w:hyperlink>
        </w:p>
        <w:p w14:paraId="5EEFC5AB" w14:textId="586BD4A2" w:rsidR="00CC7F16" w:rsidRPr="00CC7F16" w:rsidRDefault="00CC7F16" w:rsidP="00CC7F16">
          <w:pPr>
            <w:pStyle w:val="ndice3"/>
            <w:tabs>
              <w:tab w:val="right" w:leader="dot" w:pos="8487"/>
            </w:tabs>
            <w:spacing w:line="360" w:lineRule="auto"/>
            <w:rPr>
              <w:rFonts w:ascii="Garamond" w:hAnsi="Garamond"/>
              <w:noProof/>
              <w:kern w:val="2"/>
              <w:sz w:val="24"/>
              <w:szCs w:val="24"/>
              <w:lang w:val="pt-PT" w:eastAsia="pt-PT"/>
              <w14:ligatures w14:val="standardContextual"/>
            </w:rPr>
          </w:pPr>
          <w:hyperlink w:anchor="_Toc138801287" w:history="1">
            <w:r w:rsidRPr="00CC7F16">
              <w:rPr>
                <w:rStyle w:val="Hiperligao"/>
                <w:rFonts w:ascii="Garamond" w:hAnsi="Garamond"/>
                <w:noProof/>
                <w:sz w:val="24"/>
                <w:szCs w:val="24"/>
                <w:lang w:val="en-GB"/>
              </w:rPr>
              <w:t>4.1.1. Case A</w:t>
            </w:r>
            <w:r w:rsidRPr="00CC7F16">
              <w:rPr>
                <w:rFonts w:ascii="Garamond" w:hAnsi="Garamond"/>
                <w:noProof/>
                <w:webHidden/>
                <w:sz w:val="24"/>
                <w:szCs w:val="24"/>
              </w:rPr>
              <w:tab/>
            </w:r>
            <w:r w:rsidRPr="00CC7F16">
              <w:rPr>
                <w:rFonts w:ascii="Garamond" w:hAnsi="Garamond"/>
                <w:noProof/>
                <w:webHidden/>
                <w:sz w:val="24"/>
                <w:szCs w:val="24"/>
              </w:rPr>
              <w:fldChar w:fldCharType="begin"/>
            </w:r>
            <w:r w:rsidRPr="00CC7F16">
              <w:rPr>
                <w:rFonts w:ascii="Garamond" w:hAnsi="Garamond"/>
                <w:noProof/>
                <w:webHidden/>
                <w:sz w:val="24"/>
                <w:szCs w:val="24"/>
              </w:rPr>
              <w:instrText xml:space="preserve"> PAGEREF _Toc138801287 \h </w:instrText>
            </w:r>
            <w:r w:rsidRPr="00CC7F16">
              <w:rPr>
                <w:rFonts w:ascii="Garamond" w:hAnsi="Garamond"/>
                <w:noProof/>
                <w:webHidden/>
                <w:sz w:val="24"/>
                <w:szCs w:val="24"/>
              </w:rPr>
            </w:r>
            <w:r w:rsidRPr="00CC7F16">
              <w:rPr>
                <w:rFonts w:ascii="Garamond" w:hAnsi="Garamond"/>
                <w:noProof/>
                <w:webHidden/>
                <w:sz w:val="24"/>
                <w:szCs w:val="24"/>
              </w:rPr>
              <w:fldChar w:fldCharType="separate"/>
            </w:r>
            <w:r w:rsidR="00DB5637">
              <w:rPr>
                <w:rFonts w:ascii="Garamond" w:hAnsi="Garamond"/>
                <w:noProof/>
                <w:webHidden/>
                <w:sz w:val="24"/>
                <w:szCs w:val="24"/>
              </w:rPr>
              <w:t>12</w:t>
            </w:r>
            <w:r w:rsidRPr="00CC7F16">
              <w:rPr>
                <w:rFonts w:ascii="Garamond" w:hAnsi="Garamond"/>
                <w:noProof/>
                <w:webHidden/>
                <w:sz w:val="24"/>
                <w:szCs w:val="24"/>
              </w:rPr>
              <w:fldChar w:fldCharType="end"/>
            </w:r>
          </w:hyperlink>
        </w:p>
        <w:p w14:paraId="2F7F2BA1" w14:textId="2F54E32E" w:rsidR="00CC7F16" w:rsidRPr="00CC7F16" w:rsidRDefault="00CC7F16" w:rsidP="00CC7F16">
          <w:pPr>
            <w:pStyle w:val="ndice3"/>
            <w:tabs>
              <w:tab w:val="right" w:leader="dot" w:pos="8487"/>
            </w:tabs>
            <w:spacing w:line="360" w:lineRule="auto"/>
            <w:rPr>
              <w:rFonts w:ascii="Garamond" w:hAnsi="Garamond"/>
              <w:noProof/>
              <w:kern w:val="2"/>
              <w:sz w:val="24"/>
              <w:szCs w:val="24"/>
              <w:lang w:val="pt-PT" w:eastAsia="pt-PT"/>
              <w14:ligatures w14:val="standardContextual"/>
            </w:rPr>
          </w:pPr>
          <w:hyperlink w:anchor="_Toc138801288" w:history="1">
            <w:r w:rsidRPr="00CC7F16">
              <w:rPr>
                <w:rStyle w:val="Hiperligao"/>
                <w:rFonts w:ascii="Garamond" w:hAnsi="Garamond"/>
                <w:noProof/>
                <w:sz w:val="24"/>
                <w:szCs w:val="24"/>
                <w:lang w:val="en-GB"/>
              </w:rPr>
              <w:t xml:space="preserve">4.1.2. Case </w:t>
            </w:r>
            <w:r w:rsidRPr="00CC7F16">
              <w:rPr>
                <w:rStyle w:val="Hiperligao"/>
                <w:rFonts w:ascii="Garamond" w:hAnsi="Garamond"/>
                <w:noProof/>
                <w:sz w:val="24"/>
                <w:szCs w:val="24"/>
                <w:lang w:val="en-GB"/>
              </w:rPr>
              <w:t>B</w:t>
            </w:r>
            <w:r w:rsidRPr="00CC7F16">
              <w:rPr>
                <w:rFonts w:ascii="Garamond" w:hAnsi="Garamond"/>
                <w:noProof/>
                <w:webHidden/>
                <w:sz w:val="24"/>
                <w:szCs w:val="24"/>
              </w:rPr>
              <w:tab/>
            </w:r>
            <w:r w:rsidRPr="00CC7F16">
              <w:rPr>
                <w:rFonts w:ascii="Garamond" w:hAnsi="Garamond"/>
                <w:noProof/>
                <w:webHidden/>
                <w:sz w:val="24"/>
                <w:szCs w:val="24"/>
              </w:rPr>
              <w:fldChar w:fldCharType="begin"/>
            </w:r>
            <w:r w:rsidRPr="00CC7F16">
              <w:rPr>
                <w:rFonts w:ascii="Garamond" w:hAnsi="Garamond"/>
                <w:noProof/>
                <w:webHidden/>
                <w:sz w:val="24"/>
                <w:szCs w:val="24"/>
              </w:rPr>
              <w:instrText xml:space="preserve"> PAGEREF _Toc138801288 \h </w:instrText>
            </w:r>
            <w:r w:rsidRPr="00CC7F16">
              <w:rPr>
                <w:rFonts w:ascii="Garamond" w:hAnsi="Garamond"/>
                <w:noProof/>
                <w:webHidden/>
                <w:sz w:val="24"/>
                <w:szCs w:val="24"/>
              </w:rPr>
            </w:r>
            <w:r w:rsidRPr="00CC7F16">
              <w:rPr>
                <w:rFonts w:ascii="Garamond" w:hAnsi="Garamond"/>
                <w:noProof/>
                <w:webHidden/>
                <w:sz w:val="24"/>
                <w:szCs w:val="24"/>
              </w:rPr>
              <w:fldChar w:fldCharType="separate"/>
            </w:r>
            <w:r w:rsidR="00DB5637">
              <w:rPr>
                <w:rFonts w:ascii="Garamond" w:hAnsi="Garamond"/>
                <w:noProof/>
                <w:webHidden/>
                <w:sz w:val="24"/>
                <w:szCs w:val="24"/>
              </w:rPr>
              <w:t>13</w:t>
            </w:r>
            <w:r w:rsidRPr="00CC7F16">
              <w:rPr>
                <w:rFonts w:ascii="Garamond" w:hAnsi="Garamond"/>
                <w:noProof/>
                <w:webHidden/>
                <w:sz w:val="24"/>
                <w:szCs w:val="24"/>
              </w:rPr>
              <w:fldChar w:fldCharType="end"/>
            </w:r>
          </w:hyperlink>
        </w:p>
        <w:p w14:paraId="3CB998A7" w14:textId="0FED88D9" w:rsidR="00CC7F16" w:rsidRPr="00CC7F16" w:rsidRDefault="00CC7F16" w:rsidP="00CC7F16">
          <w:pPr>
            <w:pStyle w:val="ndice3"/>
            <w:tabs>
              <w:tab w:val="right" w:leader="dot" w:pos="8487"/>
            </w:tabs>
            <w:spacing w:line="360" w:lineRule="auto"/>
            <w:rPr>
              <w:rFonts w:ascii="Garamond" w:hAnsi="Garamond"/>
              <w:noProof/>
              <w:kern w:val="2"/>
              <w:sz w:val="24"/>
              <w:szCs w:val="24"/>
              <w:lang w:val="pt-PT" w:eastAsia="pt-PT"/>
              <w14:ligatures w14:val="standardContextual"/>
            </w:rPr>
          </w:pPr>
          <w:hyperlink w:anchor="_Toc138801289" w:history="1">
            <w:r w:rsidRPr="00CC7F16">
              <w:rPr>
                <w:rStyle w:val="Hiperligao"/>
                <w:rFonts w:ascii="Garamond" w:hAnsi="Garamond"/>
                <w:noProof/>
                <w:sz w:val="24"/>
                <w:szCs w:val="24"/>
                <w:lang w:val="en-GB"/>
              </w:rPr>
              <w:t>4.1.3. Case C</w:t>
            </w:r>
            <w:r w:rsidRPr="00CC7F16">
              <w:rPr>
                <w:rFonts w:ascii="Garamond" w:hAnsi="Garamond"/>
                <w:noProof/>
                <w:webHidden/>
                <w:sz w:val="24"/>
                <w:szCs w:val="24"/>
              </w:rPr>
              <w:tab/>
            </w:r>
            <w:r w:rsidRPr="00CC7F16">
              <w:rPr>
                <w:rFonts w:ascii="Garamond" w:hAnsi="Garamond"/>
                <w:noProof/>
                <w:webHidden/>
                <w:sz w:val="24"/>
                <w:szCs w:val="24"/>
              </w:rPr>
              <w:fldChar w:fldCharType="begin"/>
            </w:r>
            <w:r w:rsidRPr="00CC7F16">
              <w:rPr>
                <w:rFonts w:ascii="Garamond" w:hAnsi="Garamond"/>
                <w:noProof/>
                <w:webHidden/>
                <w:sz w:val="24"/>
                <w:szCs w:val="24"/>
              </w:rPr>
              <w:instrText xml:space="preserve"> PAGEREF _Toc138801289 \h </w:instrText>
            </w:r>
            <w:r w:rsidRPr="00CC7F16">
              <w:rPr>
                <w:rFonts w:ascii="Garamond" w:hAnsi="Garamond"/>
                <w:noProof/>
                <w:webHidden/>
                <w:sz w:val="24"/>
                <w:szCs w:val="24"/>
              </w:rPr>
            </w:r>
            <w:r w:rsidRPr="00CC7F16">
              <w:rPr>
                <w:rFonts w:ascii="Garamond" w:hAnsi="Garamond"/>
                <w:noProof/>
                <w:webHidden/>
                <w:sz w:val="24"/>
                <w:szCs w:val="24"/>
              </w:rPr>
              <w:fldChar w:fldCharType="separate"/>
            </w:r>
            <w:r w:rsidR="00DB5637">
              <w:rPr>
                <w:rFonts w:ascii="Garamond" w:hAnsi="Garamond"/>
                <w:noProof/>
                <w:webHidden/>
                <w:sz w:val="24"/>
                <w:szCs w:val="24"/>
              </w:rPr>
              <w:t>15</w:t>
            </w:r>
            <w:r w:rsidRPr="00CC7F16">
              <w:rPr>
                <w:rFonts w:ascii="Garamond" w:hAnsi="Garamond"/>
                <w:noProof/>
                <w:webHidden/>
                <w:sz w:val="24"/>
                <w:szCs w:val="24"/>
              </w:rPr>
              <w:fldChar w:fldCharType="end"/>
            </w:r>
          </w:hyperlink>
        </w:p>
        <w:p w14:paraId="37221E5A" w14:textId="09FCAE82" w:rsidR="00CC7F16" w:rsidRPr="00CC7F16" w:rsidRDefault="00CC7F16" w:rsidP="00CC7F16">
          <w:pPr>
            <w:pStyle w:val="ndice2"/>
            <w:tabs>
              <w:tab w:val="right" w:leader="dot" w:pos="8487"/>
            </w:tabs>
            <w:spacing w:line="360" w:lineRule="auto"/>
            <w:rPr>
              <w:rFonts w:ascii="Garamond" w:hAnsi="Garamond"/>
              <w:b w:val="0"/>
              <w:bCs w:val="0"/>
              <w:noProof/>
              <w:kern w:val="2"/>
              <w:sz w:val="24"/>
              <w:szCs w:val="24"/>
              <w:lang w:val="pt-PT" w:eastAsia="pt-PT"/>
              <w14:ligatures w14:val="standardContextual"/>
            </w:rPr>
          </w:pPr>
          <w:hyperlink w:anchor="_Toc138801290" w:history="1">
            <w:r w:rsidRPr="00CC7F16">
              <w:rPr>
                <w:rStyle w:val="Hiperligao"/>
                <w:rFonts w:ascii="Garamond" w:hAnsi="Garamond"/>
                <w:b w:val="0"/>
                <w:bCs w:val="0"/>
                <w:noProof/>
                <w:sz w:val="24"/>
                <w:szCs w:val="24"/>
                <w:lang w:val="en-GB"/>
              </w:rPr>
              <w:t>4.2. Cross-case analysis</w:t>
            </w:r>
            <w:r w:rsidRPr="00CC7F16">
              <w:rPr>
                <w:rFonts w:ascii="Garamond" w:hAnsi="Garamond"/>
                <w:b w:val="0"/>
                <w:bCs w:val="0"/>
                <w:noProof/>
                <w:webHidden/>
                <w:sz w:val="24"/>
                <w:szCs w:val="24"/>
              </w:rPr>
              <w:tab/>
            </w:r>
            <w:r w:rsidRPr="00CC7F16">
              <w:rPr>
                <w:rFonts w:ascii="Garamond" w:hAnsi="Garamond"/>
                <w:b w:val="0"/>
                <w:bCs w:val="0"/>
                <w:noProof/>
                <w:webHidden/>
                <w:sz w:val="24"/>
                <w:szCs w:val="24"/>
              </w:rPr>
              <w:fldChar w:fldCharType="begin"/>
            </w:r>
            <w:r w:rsidRPr="00CC7F16">
              <w:rPr>
                <w:rFonts w:ascii="Garamond" w:hAnsi="Garamond"/>
                <w:b w:val="0"/>
                <w:bCs w:val="0"/>
                <w:noProof/>
                <w:webHidden/>
                <w:sz w:val="24"/>
                <w:szCs w:val="24"/>
              </w:rPr>
              <w:instrText xml:space="preserve"> PAGEREF _Toc138801290 \h </w:instrText>
            </w:r>
            <w:r w:rsidRPr="00CC7F16">
              <w:rPr>
                <w:rFonts w:ascii="Garamond" w:hAnsi="Garamond"/>
                <w:b w:val="0"/>
                <w:bCs w:val="0"/>
                <w:noProof/>
                <w:webHidden/>
                <w:sz w:val="24"/>
                <w:szCs w:val="24"/>
              </w:rPr>
            </w:r>
            <w:r w:rsidRPr="00CC7F16">
              <w:rPr>
                <w:rFonts w:ascii="Garamond" w:hAnsi="Garamond"/>
                <w:b w:val="0"/>
                <w:bCs w:val="0"/>
                <w:noProof/>
                <w:webHidden/>
                <w:sz w:val="24"/>
                <w:szCs w:val="24"/>
              </w:rPr>
              <w:fldChar w:fldCharType="separate"/>
            </w:r>
            <w:r w:rsidR="00DB5637">
              <w:rPr>
                <w:rFonts w:ascii="Garamond" w:hAnsi="Garamond"/>
                <w:b w:val="0"/>
                <w:bCs w:val="0"/>
                <w:noProof/>
                <w:webHidden/>
                <w:sz w:val="24"/>
                <w:szCs w:val="24"/>
              </w:rPr>
              <w:t>17</w:t>
            </w:r>
            <w:r w:rsidRPr="00CC7F16">
              <w:rPr>
                <w:rFonts w:ascii="Garamond" w:hAnsi="Garamond"/>
                <w:b w:val="0"/>
                <w:bCs w:val="0"/>
                <w:noProof/>
                <w:webHidden/>
                <w:sz w:val="24"/>
                <w:szCs w:val="24"/>
              </w:rPr>
              <w:fldChar w:fldCharType="end"/>
            </w:r>
          </w:hyperlink>
        </w:p>
        <w:p w14:paraId="32F33AD0" w14:textId="756CBDB2" w:rsidR="00CC7F16" w:rsidRPr="00CC7F16" w:rsidRDefault="00CC7F16" w:rsidP="00CC7F16">
          <w:pPr>
            <w:pStyle w:val="ndice3"/>
            <w:tabs>
              <w:tab w:val="right" w:leader="dot" w:pos="8487"/>
            </w:tabs>
            <w:spacing w:line="360" w:lineRule="auto"/>
            <w:rPr>
              <w:rFonts w:ascii="Garamond" w:hAnsi="Garamond"/>
              <w:noProof/>
              <w:kern w:val="2"/>
              <w:sz w:val="24"/>
              <w:szCs w:val="24"/>
              <w:lang w:val="pt-PT" w:eastAsia="pt-PT"/>
              <w14:ligatures w14:val="standardContextual"/>
            </w:rPr>
          </w:pPr>
          <w:hyperlink w:anchor="_Toc138801291" w:history="1">
            <w:r w:rsidRPr="00CC7F16">
              <w:rPr>
                <w:rStyle w:val="Hiperligao"/>
                <w:rFonts w:ascii="Garamond" w:hAnsi="Garamond"/>
                <w:noProof/>
                <w:sz w:val="24"/>
                <w:szCs w:val="24"/>
                <w:lang w:val="en-GB"/>
              </w:rPr>
              <w:t>4.2.1. R strategies adoption</w:t>
            </w:r>
            <w:r w:rsidRPr="00CC7F16">
              <w:rPr>
                <w:rFonts w:ascii="Garamond" w:hAnsi="Garamond"/>
                <w:noProof/>
                <w:webHidden/>
                <w:sz w:val="24"/>
                <w:szCs w:val="24"/>
              </w:rPr>
              <w:tab/>
            </w:r>
            <w:r w:rsidRPr="00CC7F16">
              <w:rPr>
                <w:rFonts w:ascii="Garamond" w:hAnsi="Garamond"/>
                <w:noProof/>
                <w:webHidden/>
                <w:sz w:val="24"/>
                <w:szCs w:val="24"/>
              </w:rPr>
              <w:fldChar w:fldCharType="begin"/>
            </w:r>
            <w:r w:rsidRPr="00CC7F16">
              <w:rPr>
                <w:rFonts w:ascii="Garamond" w:hAnsi="Garamond"/>
                <w:noProof/>
                <w:webHidden/>
                <w:sz w:val="24"/>
                <w:szCs w:val="24"/>
              </w:rPr>
              <w:instrText xml:space="preserve"> PAGEREF _Toc138801291 \h </w:instrText>
            </w:r>
            <w:r w:rsidRPr="00CC7F16">
              <w:rPr>
                <w:rFonts w:ascii="Garamond" w:hAnsi="Garamond"/>
                <w:noProof/>
                <w:webHidden/>
                <w:sz w:val="24"/>
                <w:szCs w:val="24"/>
              </w:rPr>
            </w:r>
            <w:r w:rsidRPr="00CC7F16">
              <w:rPr>
                <w:rFonts w:ascii="Garamond" w:hAnsi="Garamond"/>
                <w:noProof/>
                <w:webHidden/>
                <w:sz w:val="24"/>
                <w:szCs w:val="24"/>
              </w:rPr>
              <w:fldChar w:fldCharType="separate"/>
            </w:r>
            <w:r w:rsidR="00DB5637">
              <w:rPr>
                <w:rFonts w:ascii="Garamond" w:hAnsi="Garamond"/>
                <w:noProof/>
                <w:webHidden/>
                <w:sz w:val="24"/>
                <w:szCs w:val="24"/>
              </w:rPr>
              <w:t>17</w:t>
            </w:r>
            <w:r w:rsidRPr="00CC7F16">
              <w:rPr>
                <w:rFonts w:ascii="Garamond" w:hAnsi="Garamond"/>
                <w:noProof/>
                <w:webHidden/>
                <w:sz w:val="24"/>
                <w:szCs w:val="24"/>
              </w:rPr>
              <w:fldChar w:fldCharType="end"/>
            </w:r>
          </w:hyperlink>
        </w:p>
        <w:p w14:paraId="3824086B" w14:textId="54DBA781" w:rsidR="00CC7F16" w:rsidRPr="00CC7F16" w:rsidRDefault="00CC7F16" w:rsidP="00CC7F16">
          <w:pPr>
            <w:pStyle w:val="ndice3"/>
            <w:tabs>
              <w:tab w:val="right" w:leader="dot" w:pos="8487"/>
            </w:tabs>
            <w:spacing w:line="360" w:lineRule="auto"/>
            <w:rPr>
              <w:rFonts w:ascii="Garamond" w:hAnsi="Garamond"/>
              <w:noProof/>
              <w:kern w:val="2"/>
              <w:sz w:val="24"/>
              <w:szCs w:val="24"/>
              <w:lang w:val="pt-PT" w:eastAsia="pt-PT"/>
              <w14:ligatures w14:val="standardContextual"/>
            </w:rPr>
          </w:pPr>
          <w:hyperlink w:anchor="_Toc138801292" w:history="1">
            <w:r w:rsidRPr="00CC7F16">
              <w:rPr>
                <w:rStyle w:val="Hiperligao"/>
                <w:rFonts w:ascii="Garamond" w:hAnsi="Garamond"/>
                <w:noProof/>
                <w:sz w:val="24"/>
                <w:szCs w:val="24"/>
              </w:rPr>
              <w:t>4.2.2. Barriers to the adoption of circular strategies</w:t>
            </w:r>
            <w:r w:rsidRPr="00CC7F16">
              <w:rPr>
                <w:rFonts w:ascii="Garamond" w:hAnsi="Garamond"/>
                <w:noProof/>
                <w:webHidden/>
                <w:sz w:val="24"/>
                <w:szCs w:val="24"/>
              </w:rPr>
              <w:tab/>
            </w:r>
            <w:r w:rsidRPr="00CC7F16">
              <w:rPr>
                <w:rFonts w:ascii="Garamond" w:hAnsi="Garamond"/>
                <w:noProof/>
                <w:webHidden/>
                <w:sz w:val="24"/>
                <w:szCs w:val="24"/>
              </w:rPr>
              <w:fldChar w:fldCharType="begin"/>
            </w:r>
            <w:r w:rsidRPr="00CC7F16">
              <w:rPr>
                <w:rFonts w:ascii="Garamond" w:hAnsi="Garamond"/>
                <w:noProof/>
                <w:webHidden/>
                <w:sz w:val="24"/>
                <w:szCs w:val="24"/>
              </w:rPr>
              <w:instrText xml:space="preserve"> PAGEREF _Toc138801292 \h </w:instrText>
            </w:r>
            <w:r w:rsidRPr="00CC7F16">
              <w:rPr>
                <w:rFonts w:ascii="Garamond" w:hAnsi="Garamond"/>
                <w:noProof/>
                <w:webHidden/>
                <w:sz w:val="24"/>
                <w:szCs w:val="24"/>
              </w:rPr>
            </w:r>
            <w:r w:rsidRPr="00CC7F16">
              <w:rPr>
                <w:rFonts w:ascii="Garamond" w:hAnsi="Garamond"/>
                <w:noProof/>
                <w:webHidden/>
                <w:sz w:val="24"/>
                <w:szCs w:val="24"/>
              </w:rPr>
              <w:fldChar w:fldCharType="separate"/>
            </w:r>
            <w:r w:rsidR="00DB5637">
              <w:rPr>
                <w:rFonts w:ascii="Garamond" w:hAnsi="Garamond"/>
                <w:noProof/>
                <w:webHidden/>
                <w:sz w:val="24"/>
                <w:szCs w:val="24"/>
              </w:rPr>
              <w:t>20</w:t>
            </w:r>
            <w:r w:rsidRPr="00CC7F16">
              <w:rPr>
                <w:rFonts w:ascii="Garamond" w:hAnsi="Garamond"/>
                <w:noProof/>
                <w:webHidden/>
                <w:sz w:val="24"/>
                <w:szCs w:val="24"/>
              </w:rPr>
              <w:fldChar w:fldCharType="end"/>
            </w:r>
          </w:hyperlink>
        </w:p>
        <w:p w14:paraId="5963B5F4" w14:textId="212E3766" w:rsidR="00CC7F16" w:rsidRPr="00CC7F16" w:rsidRDefault="00CC7F16" w:rsidP="00CC7F16">
          <w:pPr>
            <w:pStyle w:val="ndice3"/>
            <w:tabs>
              <w:tab w:val="right" w:leader="dot" w:pos="8487"/>
            </w:tabs>
            <w:spacing w:line="360" w:lineRule="auto"/>
            <w:rPr>
              <w:rFonts w:ascii="Garamond" w:hAnsi="Garamond"/>
              <w:noProof/>
              <w:kern w:val="2"/>
              <w:sz w:val="24"/>
              <w:szCs w:val="24"/>
              <w:lang w:val="pt-PT" w:eastAsia="pt-PT"/>
              <w14:ligatures w14:val="standardContextual"/>
            </w:rPr>
          </w:pPr>
          <w:hyperlink w:anchor="_Toc138801293" w:history="1">
            <w:r w:rsidRPr="00CC7F16">
              <w:rPr>
                <w:rStyle w:val="Hiperligao"/>
                <w:rFonts w:ascii="Garamond" w:hAnsi="Garamond"/>
                <w:noProof/>
                <w:sz w:val="24"/>
                <w:szCs w:val="24"/>
              </w:rPr>
              <w:t>4.2.3. Circularity and resilience</w:t>
            </w:r>
            <w:r w:rsidRPr="00CC7F16">
              <w:rPr>
                <w:rFonts w:ascii="Garamond" w:hAnsi="Garamond"/>
                <w:noProof/>
                <w:webHidden/>
                <w:sz w:val="24"/>
                <w:szCs w:val="24"/>
              </w:rPr>
              <w:tab/>
            </w:r>
            <w:r w:rsidRPr="00CC7F16">
              <w:rPr>
                <w:rFonts w:ascii="Garamond" w:hAnsi="Garamond"/>
                <w:noProof/>
                <w:webHidden/>
                <w:sz w:val="24"/>
                <w:szCs w:val="24"/>
              </w:rPr>
              <w:fldChar w:fldCharType="begin"/>
            </w:r>
            <w:r w:rsidRPr="00CC7F16">
              <w:rPr>
                <w:rFonts w:ascii="Garamond" w:hAnsi="Garamond"/>
                <w:noProof/>
                <w:webHidden/>
                <w:sz w:val="24"/>
                <w:szCs w:val="24"/>
              </w:rPr>
              <w:instrText xml:space="preserve"> PAGEREF _Toc138801293 \h </w:instrText>
            </w:r>
            <w:r w:rsidRPr="00CC7F16">
              <w:rPr>
                <w:rFonts w:ascii="Garamond" w:hAnsi="Garamond"/>
                <w:noProof/>
                <w:webHidden/>
                <w:sz w:val="24"/>
                <w:szCs w:val="24"/>
              </w:rPr>
            </w:r>
            <w:r w:rsidRPr="00CC7F16">
              <w:rPr>
                <w:rFonts w:ascii="Garamond" w:hAnsi="Garamond"/>
                <w:noProof/>
                <w:webHidden/>
                <w:sz w:val="24"/>
                <w:szCs w:val="24"/>
              </w:rPr>
              <w:fldChar w:fldCharType="separate"/>
            </w:r>
            <w:r w:rsidR="00DB5637">
              <w:rPr>
                <w:rFonts w:ascii="Garamond" w:hAnsi="Garamond"/>
                <w:noProof/>
                <w:webHidden/>
                <w:sz w:val="24"/>
                <w:szCs w:val="24"/>
              </w:rPr>
              <w:t>21</w:t>
            </w:r>
            <w:r w:rsidRPr="00CC7F16">
              <w:rPr>
                <w:rFonts w:ascii="Garamond" w:hAnsi="Garamond"/>
                <w:noProof/>
                <w:webHidden/>
                <w:sz w:val="24"/>
                <w:szCs w:val="24"/>
              </w:rPr>
              <w:fldChar w:fldCharType="end"/>
            </w:r>
          </w:hyperlink>
        </w:p>
        <w:p w14:paraId="61483D9C" w14:textId="552419B3" w:rsidR="00CC7F16" w:rsidRPr="00CC7F16" w:rsidRDefault="00CC7F16" w:rsidP="00CC7F16">
          <w:pPr>
            <w:pStyle w:val="ndice1"/>
            <w:tabs>
              <w:tab w:val="left" w:pos="480"/>
              <w:tab w:val="right" w:leader="dot" w:pos="8487"/>
            </w:tabs>
            <w:spacing w:line="360" w:lineRule="auto"/>
            <w:rPr>
              <w:rFonts w:ascii="Garamond" w:hAnsi="Garamond"/>
              <w:b w:val="0"/>
              <w:bCs w:val="0"/>
              <w:i w:val="0"/>
              <w:iCs w:val="0"/>
              <w:noProof/>
              <w:kern w:val="2"/>
              <w:lang w:val="pt-PT" w:eastAsia="pt-PT"/>
              <w14:ligatures w14:val="standardContextual"/>
            </w:rPr>
          </w:pPr>
          <w:hyperlink w:anchor="_Toc138801294" w:history="1">
            <w:r w:rsidRPr="00CC7F16">
              <w:rPr>
                <w:rStyle w:val="Hiperligao"/>
                <w:rFonts w:ascii="Garamond" w:hAnsi="Garamond"/>
                <w:b w:val="0"/>
                <w:bCs w:val="0"/>
                <w:i w:val="0"/>
                <w:iCs w:val="0"/>
                <w:noProof/>
                <w:lang w:val="en-GB"/>
              </w:rPr>
              <w:t>5.</w:t>
            </w:r>
            <w:r w:rsidRPr="00CC7F16">
              <w:rPr>
                <w:rFonts w:ascii="Garamond" w:hAnsi="Garamond"/>
                <w:b w:val="0"/>
                <w:bCs w:val="0"/>
                <w:i w:val="0"/>
                <w:iCs w:val="0"/>
                <w:noProof/>
                <w:kern w:val="2"/>
                <w:lang w:val="pt-PT" w:eastAsia="pt-PT"/>
                <w14:ligatures w14:val="standardContextual"/>
              </w:rPr>
              <w:tab/>
            </w:r>
            <w:r w:rsidRPr="00CC7F16">
              <w:rPr>
                <w:rStyle w:val="Hiperligao"/>
                <w:rFonts w:ascii="Garamond" w:hAnsi="Garamond"/>
                <w:b w:val="0"/>
                <w:bCs w:val="0"/>
                <w:i w:val="0"/>
                <w:iCs w:val="0"/>
                <w:noProof/>
                <w:lang w:val="en-GB"/>
              </w:rPr>
              <w:t>Conclusions</w:t>
            </w:r>
            <w:r w:rsidRPr="00CC7F16">
              <w:rPr>
                <w:rFonts w:ascii="Garamond" w:hAnsi="Garamond"/>
                <w:b w:val="0"/>
                <w:bCs w:val="0"/>
                <w:i w:val="0"/>
                <w:iCs w:val="0"/>
                <w:noProof/>
                <w:webHidden/>
              </w:rPr>
              <w:tab/>
            </w:r>
            <w:r w:rsidRPr="00CC7F16">
              <w:rPr>
                <w:rFonts w:ascii="Garamond" w:hAnsi="Garamond"/>
                <w:b w:val="0"/>
                <w:bCs w:val="0"/>
                <w:i w:val="0"/>
                <w:iCs w:val="0"/>
                <w:noProof/>
                <w:webHidden/>
              </w:rPr>
              <w:fldChar w:fldCharType="begin"/>
            </w:r>
            <w:r w:rsidRPr="00CC7F16">
              <w:rPr>
                <w:rFonts w:ascii="Garamond" w:hAnsi="Garamond"/>
                <w:b w:val="0"/>
                <w:bCs w:val="0"/>
                <w:i w:val="0"/>
                <w:iCs w:val="0"/>
                <w:noProof/>
                <w:webHidden/>
              </w:rPr>
              <w:instrText xml:space="preserve"> PAGEREF _Toc138801294 \h </w:instrText>
            </w:r>
            <w:r w:rsidRPr="00CC7F16">
              <w:rPr>
                <w:rFonts w:ascii="Garamond" w:hAnsi="Garamond"/>
                <w:b w:val="0"/>
                <w:bCs w:val="0"/>
                <w:i w:val="0"/>
                <w:iCs w:val="0"/>
                <w:noProof/>
                <w:webHidden/>
              </w:rPr>
            </w:r>
            <w:r w:rsidRPr="00CC7F16">
              <w:rPr>
                <w:rFonts w:ascii="Garamond" w:hAnsi="Garamond"/>
                <w:b w:val="0"/>
                <w:bCs w:val="0"/>
                <w:i w:val="0"/>
                <w:iCs w:val="0"/>
                <w:noProof/>
                <w:webHidden/>
              </w:rPr>
              <w:fldChar w:fldCharType="separate"/>
            </w:r>
            <w:r w:rsidR="00DB5637">
              <w:rPr>
                <w:rFonts w:ascii="Garamond" w:hAnsi="Garamond"/>
                <w:b w:val="0"/>
                <w:bCs w:val="0"/>
                <w:i w:val="0"/>
                <w:iCs w:val="0"/>
                <w:noProof/>
                <w:webHidden/>
              </w:rPr>
              <w:t>24</w:t>
            </w:r>
            <w:r w:rsidRPr="00CC7F16">
              <w:rPr>
                <w:rFonts w:ascii="Garamond" w:hAnsi="Garamond"/>
                <w:b w:val="0"/>
                <w:bCs w:val="0"/>
                <w:i w:val="0"/>
                <w:iCs w:val="0"/>
                <w:noProof/>
                <w:webHidden/>
              </w:rPr>
              <w:fldChar w:fldCharType="end"/>
            </w:r>
          </w:hyperlink>
        </w:p>
        <w:p w14:paraId="2B70800F" w14:textId="05B23361" w:rsidR="00CC7F16" w:rsidRPr="00CC7F16" w:rsidRDefault="00CC7F16" w:rsidP="00CC7F16">
          <w:pPr>
            <w:pStyle w:val="ndice1"/>
            <w:tabs>
              <w:tab w:val="right" w:leader="dot" w:pos="8487"/>
            </w:tabs>
            <w:spacing w:line="360" w:lineRule="auto"/>
            <w:rPr>
              <w:rFonts w:ascii="Garamond" w:hAnsi="Garamond"/>
              <w:b w:val="0"/>
              <w:bCs w:val="0"/>
              <w:i w:val="0"/>
              <w:iCs w:val="0"/>
              <w:noProof/>
              <w:kern w:val="2"/>
              <w:lang w:val="pt-PT" w:eastAsia="pt-PT"/>
              <w14:ligatures w14:val="standardContextual"/>
            </w:rPr>
          </w:pPr>
          <w:hyperlink w:anchor="_Toc138801295" w:history="1">
            <w:r w:rsidRPr="00CC7F16">
              <w:rPr>
                <w:rStyle w:val="Hiperligao"/>
                <w:rFonts w:ascii="Garamond" w:hAnsi="Garamond"/>
                <w:b w:val="0"/>
                <w:bCs w:val="0"/>
                <w:i w:val="0"/>
                <w:iCs w:val="0"/>
                <w:noProof/>
                <w:lang w:val="en-GB"/>
              </w:rPr>
              <w:t>References</w:t>
            </w:r>
            <w:r w:rsidRPr="00CC7F16">
              <w:rPr>
                <w:rFonts w:ascii="Garamond" w:hAnsi="Garamond"/>
                <w:b w:val="0"/>
                <w:bCs w:val="0"/>
                <w:i w:val="0"/>
                <w:iCs w:val="0"/>
                <w:noProof/>
                <w:webHidden/>
              </w:rPr>
              <w:tab/>
            </w:r>
            <w:r w:rsidRPr="00CC7F16">
              <w:rPr>
                <w:rFonts w:ascii="Garamond" w:hAnsi="Garamond"/>
                <w:b w:val="0"/>
                <w:bCs w:val="0"/>
                <w:i w:val="0"/>
                <w:iCs w:val="0"/>
                <w:noProof/>
                <w:webHidden/>
              </w:rPr>
              <w:fldChar w:fldCharType="begin"/>
            </w:r>
            <w:r w:rsidRPr="00CC7F16">
              <w:rPr>
                <w:rFonts w:ascii="Garamond" w:hAnsi="Garamond"/>
                <w:b w:val="0"/>
                <w:bCs w:val="0"/>
                <w:i w:val="0"/>
                <w:iCs w:val="0"/>
                <w:noProof/>
                <w:webHidden/>
              </w:rPr>
              <w:instrText xml:space="preserve"> PAGEREF _Toc138801295 \h </w:instrText>
            </w:r>
            <w:r w:rsidRPr="00CC7F16">
              <w:rPr>
                <w:rFonts w:ascii="Garamond" w:hAnsi="Garamond"/>
                <w:b w:val="0"/>
                <w:bCs w:val="0"/>
                <w:i w:val="0"/>
                <w:iCs w:val="0"/>
                <w:noProof/>
                <w:webHidden/>
              </w:rPr>
            </w:r>
            <w:r w:rsidRPr="00CC7F16">
              <w:rPr>
                <w:rFonts w:ascii="Garamond" w:hAnsi="Garamond"/>
                <w:b w:val="0"/>
                <w:bCs w:val="0"/>
                <w:i w:val="0"/>
                <w:iCs w:val="0"/>
                <w:noProof/>
                <w:webHidden/>
              </w:rPr>
              <w:fldChar w:fldCharType="separate"/>
            </w:r>
            <w:r w:rsidR="00DB5637">
              <w:rPr>
                <w:rFonts w:ascii="Garamond" w:hAnsi="Garamond"/>
                <w:b w:val="0"/>
                <w:bCs w:val="0"/>
                <w:i w:val="0"/>
                <w:iCs w:val="0"/>
                <w:noProof/>
                <w:webHidden/>
              </w:rPr>
              <w:t>26</w:t>
            </w:r>
            <w:r w:rsidRPr="00CC7F16">
              <w:rPr>
                <w:rFonts w:ascii="Garamond" w:hAnsi="Garamond"/>
                <w:b w:val="0"/>
                <w:bCs w:val="0"/>
                <w:i w:val="0"/>
                <w:iCs w:val="0"/>
                <w:noProof/>
                <w:webHidden/>
              </w:rPr>
              <w:fldChar w:fldCharType="end"/>
            </w:r>
          </w:hyperlink>
        </w:p>
        <w:p w14:paraId="15ED98FE" w14:textId="1723D706" w:rsidR="00CC7F16" w:rsidRPr="00CC7F16" w:rsidRDefault="00CC7F16" w:rsidP="00CC7F16">
          <w:pPr>
            <w:pStyle w:val="ndice1"/>
            <w:tabs>
              <w:tab w:val="right" w:leader="dot" w:pos="8487"/>
            </w:tabs>
            <w:spacing w:line="360" w:lineRule="auto"/>
            <w:rPr>
              <w:rFonts w:ascii="Garamond" w:hAnsi="Garamond"/>
              <w:b w:val="0"/>
              <w:bCs w:val="0"/>
              <w:i w:val="0"/>
              <w:iCs w:val="0"/>
              <w:noProof/>
              <w:kern w:val="2"/>
              <w:lang w:val="pt-PT" w:eastAsia="pt-PT"/>
              <w14:ligatures w14:val="standardContextual"/>
            </w:rPr>
          </w:pPr>
          <w:hyperlink w:anchor="_Toc138801296" w:history="1">
            <w:r w:rsidRPr="00CC7F16">
              <w:rPr>
                <w:rStyle w:val="Hiperligao"/>
                <w:rFonts w:ascii="Garamond" w:hAnsi="Garamond"/>
                <w:b w:val="0"/>
                <w:bCs w:val="0"/>
                <w:i w:val="0"/>
                <w:iCs w:val="0"/>
                <w:noProof/>
                <w:lang w:val="en-GB"/>
              </w:rPr>
              <w:t>Appendix 1 - Interview’s structure</w:t>
            </w:r>
            <w:r w:rsidRPr="00CC7F16">
              <w:rPr>
                <w:rFonts w:ascii="Garamond" w:hAnsi="Garamond"/>
                <w:b w:val="0"/>
                <w:bCs w:val="0"/>
                <w:i w:val="0"/>
                <w:iCs w:val="0"/>
                <w:noProof/>
                <w:webHidden/>
              </w:rPr>
              <w:tab/>
            </w:r>
            <w:r w:rsidRPr="00CC7F16">
              <w:rPr>
                <w:rFonts w:ascii="Garamond" w:hAnsi="Garamond"/>
                <w:b w:val="0"/>
                <w:bCs w:val="0"/>
                <w:i w:val="0"/>
                <w:iCs w:val="0"/>
                <w:noProof/>
                <w:webHidden/>
              </w:rPr>
              <w:fldChar w:fldCharType="begin"/>
            </w:r>
            <w:r w:rsidRPr="00CC7F16">
              <w:rPr>
                <w:rFonts w:ascii="Garamond" w:hAnsi="Garamond"/>
                <w:b w:val="0"/>
                <w:bCs w:val="0"/>
                <w:i w:val="0"/>
                <w:iCs w:val="0"/>
                <w:noProof/>
                <w:webHidden/>
              </w:rPr>
              <w:instrText xml:space="preserve"> PAGEREF _Toc138801296 \h </w:instrText>
            </w:r>
            <w:r w:rsidRPr="00CC7F16">
              <w:rPr>
                <w:rFonts w:ascii="Garamond" w:hAnsi="Garamond"/>
                <w:b w:val="0"/>
                <w:bCs w:val="0"/>
                <w:i w:val="0"/>
                <w:iCs w:val="0"/>
                <w:noProof/>
                <w:webHidden/>
              </w:rPr>
            </w:r>
            <w:r w:rsidRPr="00CC7F16">
              <w:rPr>
                <w:rFonts w:ascii="Garamond" w:hAnsi="Garamond"/>
                <w:b w:val="0"/>
                <w:bCs w:val="0"/>
                <w:i w:val="0"/>
                <w:iCs w:val="0"/>
                <w:noProof/>
                <w:webHidden/>
              </w:rPr>
              <w:fldChar w:fldCharType="separate"/>
            </w:r>
            <w:r w:rsidR="00DB5637">
              <w:rPr>
                <w:rFonts w:ascii="Garamond" w:hAnsi="Garamond"/>
                <w:b w:val="0"/>
                <w:bCs w:val="0"/>
                <w:i w:val="0"/>
                <w:iCs w:val="0"/>
                <w:noProof/>
                <w:webHidden/>
              </w:rPr>
              <w:t>29</w:t>
            </w:r>
            <w:r w:rsidRPr="00CC7F16">
              <w:rPr>
                <w:rFonts w:ascii="Garamond" w:hAnsi="Garamond"/>
                <w:b w:val="0"/>
                <w:bCs w:val="0"/>
                <w:i w:val="0"/>
                <w:iCs w:val="0"/>
                <w:noProof/>
                <w:webHidden/>
              </w:rPr>
              <w:fldChar w:fldCharType="end"/>
            </w:r>
          </w:hyperlink>
        </w:p>
        <w:p w14:paraId="4D4A76A6" w14:textId="7D7B80F6" w:rsidR="00F26149" w:rsidRDefault="00F26149" w:rsidP="00CC7F16">
          <w:pPr>
            <w:spacing w:line="360" w:lineRule="auto"/>
          </w:pPr>
          <w:r w:rsidRPr="00CC7F16">
            <w:rPr>
              <w:rFonts w:ascii="Garamond" w:hAnsi="Garamond"/>
              <w:noProof/>
            </w:rPr>
            <w:fldChar w:fldCharType="end"/>
          </w:r>
        </w:p>
      </w:sdtContent>
    </w:sdt>
    <w:p w14:paraId="487756F3" w14:textId="77777777" w:rsidR="00F26149" w:rsidRDefault="00F26149">
      <w:pPr>
        <w:rPr>
          <w:rFonts w:ascii="Garamond" w:eastAsia="Garamond" w:hAnsi="Garamond" w:cs="Garamond"/>
          <w:lang w:val="pt-PT" w:eastAsia="pt-PT"/>
        </w:rPr>
      </w:pPr>
      <w:r>
        <w:br w:type="page"/>
      </w:r>
    </w:p>
    <w:p w14:paraId="3153789F" w14:textId="77777777" w:rsidR="00903C36" w:rsidRPr="00A872E8" w:rsidRDefault="00903C36" w:rsidP="0050798F">
      <w:pPr>
        <w:pStyle w:val="Sub-Titulo1"/>
        <w:jc w:val="both"/>
        <w:rPr>
          <w:b/>
          <w:bCs/>
        </w:rPr>
      </w:pPr>
    </w:p>
    <w:p w14:paraId="08109F41" w14:textId="6EFCF0A7" w:rsidR="0051493B" w:rsidRPr="0051493B" w:rsidRDefault="0051493B" w:rsidP="0051493B">
      <w:pPr>
        <w:pStyle w:val="Ttulo1"/>
        <w:rPr>
          <w:rFonts w:ascii="Garamond" w:hAnsi="Garamond"/>
          <w:color w:val="000000" w:themeColor="text1"/>
          <w:sz w:val="28"/>
          <w:szCs w:val="28"/>
          <w:lang w:val="en-GB"/>
        </w:rPr>
      </w:pPr>
      <w:bookmarkStart w:id="3" w:name="_Toc138796362"/>
      <w:bookmarkStart w:id="4" w:name="_Toc138800969"/>
      <w:bookmarkStart w:id="5" w:name="_Toc138801276"/>
      <w:r w:rsidRPr="0051493B">
        <w:rPr>
          <w:rFonts w:ascii="Garamond" w:hAnsi="Garamond"/>
          <w:color w:val="000000" w:themeColor="text1"/>
          <w:sz w:val="28"/>
          <w:szCs w:val="28"/>
          <w:lang w:val="en-GB"/>
        </w:rPr>
        <w:t>Ind</w:t>
      </w:r>
      <w:r>
        <w:rPr>
          <w:rFonts w:ascii="Garamond" w:hAnsi="Garamond"/>
          <w:color w:val="000000" w:themeColor="text1"/>
          <w:sz w:val="28"/>
          <w:szCs w:val="28"/>
          <w:lang w:val="en-GB"/>
        </w:rPr>
        <w:t>e</w:t>
      </w:r>
      <w:r w:rsidRPr="0051493B">
        <w:rPr>
          <w:rFonts w:ascii="Garamond" w:hAnsi="Garamond"/>
          <w:color w:val="000000" w:themeColor="text1"/>
          <w:sz w:val="28"/>
          <w:szCs w:val="28"/>
          <w:lang w:val="en-GB"/>
        </w:rPr>
        <w:t>x of tables</w:t>
      </w:r>
      <w:bookmarkEnd w:id="3"/>
      <w:bookmarkEnd w:id="4"/>
      <w:bookmarkEnd w:id="5"/>
    </w:p>
    <w:p w14:paraId="7884DF77" w14:textId="77777777" w:rsidR="0051493B" w:rsidRPr="00C3351D" w:rsidRDefault="0051493B" w:rsidP="000C3243">
      <w:pPr>
        <w:spacing w:line="360" w:lineRule="auto"/>
        <w:rPr>
          <w:rFonts w:ascii="Garamond" w:hAnsi="Garamond"/>
          <w:lang w:val="pt-PT"/>
        </w:rPr>
      </w:pPr>
    </w:p>
    <w:p w14:paraId="405600B7" w14:textId="4022135B" w:rsidR="00014D4B" w:rsidRPr="00014D4B" w:rsidRDefault="00014D4B" w:rsidP="00014D4B">
      <w:pPr>
        <w:pStyle w:val="ndicedeilustraes"/>
        <w:tabs>
          <w:tab w:val="right" w:leader="dot" w:pos="8487"/>
        </w:tabs>
        <w:spacing w:line="360" w:lineRule="auto"/>
        <w:jc w:val="both"/>
        <w:rPr>
          <w:rFonts w:ascii="Garamond" w:hAnsi="Garamond"/>
          <w:i w:val="0"/>
          <w:iCs w:val="0"/>
          <w:noProof/>
          <w:color w:val="000000" w:themeColor="text1"/>
          <w:kern w:val="2"/>
          <w:sz w:val="24"/>
          <w:szCs w:val="24"/>
          <w:lang w:val="pt-PT" w:eastAsia="pt-PT"/>
          <w14:ligatures w14:val="standardContextual"/>
        </w:rPr>
      </w:pPr>
      <w:r w:rsidRPr="00014D4B">
        <w:rPr>
          <w:rFonts w:ascii="Garamond" w:hAnsi="Garamond" w:cs="Times New Roman"/>
          <w:b/>
          <w:i w:val="0"/>
          <w:iCs w:val="0"/>
          <w:color w:val="000000" w:themeColor="text1"/>
          <w:sz w:val="24"/>
          <w:szCs w:val="24"/>
          <w:lang w:val="pt-PT"/>
        </w:rPr>
        <w:fldChar w:fldCharType="begin"/>
      </w:r>
      <w:r w:rsidRPr="00014D4B">
        <w:rPr>
          <w:rFonts w:ascii="Garamond" w:hAnsi="Garamond" w:cs="Times New Roman"/>
          <w:b/>
          <w:i w:val="0"/>
          <w:iCs w:val="0"/>
          <w:color w:val="000000" w:themeColor="text1"/>
          <w:sz w:val="24"/>
          <w:szCs w:val="24"/>
          <w:lang w:val="pt-PT"/>
        </w:rPr>
        <w:instrText xml:space="preserve"> TOC \h \z \t "Legenda;1" \c "Table" </w:instrText>
      </w:r>
      <w:r w:rsidRPr="00014D4B">
        <w:rPr>
          <w:rFonts w:ascii="Garamond" w:hAnsi="Garamond" w:cs="Times New Roman"/>
          <w:b/>
          <w:i w:val="0"/>
          <w:iCs w:val="0"/>
          <w:color w:val="000000" w:themeColor="text1"/>
          <w:sz w:val="24"/>
          <w:szCs w:val="24"/>
          <w:lang w:val="pt-PT"/>
        </w:rPr>
        <w:fldChar w:fldCharType="separate"/>
      </w:r>
      <w:hyperlink w:anchor="_Toc138796808" w:history="1">
        <w:r w:rsidRPr="00014D4B">
          <w:rPr>
            <w:rStyle w:val="Hiperligao"/>
            <w:rFonts w:ascii="Garamond" w:hAnsi="Garamond"/>
            <w:i w:val="0"/>
            <w:iCs w:val="0"/>
            <w:noProof/>
            <w:color w:val="000000" w:themeColor="text1"/>
            <w:sz w:val="24"/>
            <w:szCs w:val="24"/>
          </w:rPr>
          <w:t>Table 1 – Main barriers to circularity.</w:t>
        </w:r>
        <w:r w:rsidRPr="00014D4B">
          <w:rPr>
            <w:rFonts w:ascii="Garamond" w:hAnsi="Garamond"/>
            <w:i w:val="0"/>
            <w:iCs w:val="0"/>
            <w:noProof/>
            <w:webHidden/>
            <w:color w:val="000000" w:themeColor="text1"/>
            <w:sz w:val="24"/>
            <w:szCs w:val="24"/>
          </w:rPr>
          <w:tab/>
        </w:r>
        <w:r w:rsidRPr="00014D4B">
          <w:rPr>
            <w:rFonts w:ascii="Garamond" w:hAnsi="Garamond"/>
            <w:i w:val="0"/>
            <w:iCs w:val="0"/>
            <w:noProof/>
            <w:webHidden/>
            <w:color w:val="000000" w:themeColor="text1"/>
            <w:sz w:val="24"/>
            <w:szCs w:val="24"/>
          </w:rPr>
          <w:fldChar w:fldCharType="begin"/>
        </w:r>
        <w:r w:rsidRPr="00014D4B">
          <w:rPr>
            <w:rFonts w:ascii="Garamond" w:hAnsi="Garamond"/>
            <w:i w:val="0"/>
            <w:iCs w:val="0"/>
            <w:noProof/>
            <w:webHidden/>
            <w:color w:val="000000" w:themeColor="text1"/>
            <w:sz w:val="24"/>
            <w:szCs w:val="24"/>
          </w:rPr>
          <w:instrText xml:space="preserve"> PAGEREF _Toc138796808 \h </w:instrText>
        </w:r>
        <w:r w:rsidRPr="00014D4B">
          <w:rPr>
            <w:rFonts w:ascii="Garamond" w:hAnsi="Garamond"/>
            <w:i w:val="0"/>
            <w:iCs w:val="0"/>
            <w:noProof/>
            <w:webHidden/>
            <w:color w:val="000000" w:themeColor="text1"/>
            <w:sz w:val="24"/>
            <w:szCs w:val="24"/>
          </w:rPr>
        </w:r>
        <w:r w:rsidRPr="00014D4B">
          <w:rPr>
            <w:rFonts w:ascii="Garamond" w:hAnsi="Garamond"/>
            <w:i w:val="0"/>
            <w:iCs w:val="0"/>
            <w:noProof/>
            <w:webHidden/>
            <w:color w:val="000000" w:themeColor="text1"/>
            <w:sz w:val="24"/>
            <w:szCs w:val="24"/>
          </w:rPr>
          <w:fldChar w:fldCharType="separate"/>
        </w:r>
        <w:r w:rsidR="00DB5637">
          <w:rPr>
            <w:rFonts w:ascii="Garamond" w:hAnsi="Garamond"/>
            <w:i w:val="0"/>
            <w:iCs w:val="0"/>
            <w:noProof/>
            <w:webHidden/>
            <w:color w:val="000000" w:themeColor="text1"/>
            <w:sz w:val="24"/>
            <w:szCs w:val="24"/>
          </w:rPr>
          <w:t>5</w:t>
        </w:r>
        <w:r w:rsidRPr="00014D4B">
          <w:rPr>
            <w:rFonts w:ascii="Garamond" w:hAnsi="Garamond"/>
            <w:i w:val="0"/>
            <w:iCs w:val="0"/>
            <w:noProof/>
            <w:webHidden/>
            <w:color w:val="000000" w:themeColor="text1"/>
            <w:sz w:val="24"/>
            <w:szCs w:val="24"/>
          </w:rPr>
          <w:fldChar w:fldCharType="end"/>
        </w:r>
      </w:hyperlink>
    </w:p>
    <w:p w14:paraId="3E663191" w14:textId="135CF074" w:rsidR="00014D4B" w:rsidRPr="00014D4B" w:rsidRDefault="00014D4B" w:rsidP="00014D4B">
      <w:pPr>
        <w:pStyle w:val="ndicedeilustraes"/>
        <w:tabs>
          <w:tab w:val="right" w:leader="dot" w:pos="8487"/>
        </w:tabs>
        <w:spacing w:line="360" w:lineRule="auto"/>
        <w:jc w:val="both"/>
        <w:rPr>
          <w:rFonts w:ascii="Garamond" w:hAnsi="Garamond"/>
          <w:i w:val="0"/>
          <w:iCs w:val="0"/>
          <w:noProof/>
          <w:color w:val="000000" w:themeColor="text1"/>
          <w:kern w:val="2"/>
          <w:sz w:val="24"/>
          <w:szCs w:val="24"/>
          <w:lang w:val="pt-PT" w:eastAsia="pt-PT"/>
          <w14:ligatures w14:val="standardContextual"/>
        </w:rPr>
      </w:pPr>
      <w:hyperlink w:anchor="_Toc138796809" w:history="1">
        <w:r w:rsidRPr="00014D4B">
          <w:rPr>
            <w:rStyle w:val="Hiperligao"/>
            <w:rFonts w:ascii="Garamond" w:hAnsi="Garamond"/>
            <w:i w:val="0"/>
            <w:iCs w:val="0"/>
            <w:noProof/>
            <w:color w:val="000000" w:themeColor="text1"/>
            <w:sz w:val="24"/>
            <w:szCs w:val="24"/>
          </w:rPr>
          <w:t>Table 2 - Companies' resume.</w:t>
        </w:r>
        <w:r w:rsidRPr="00014D4B">
          <w:rPr>
            <w:rFonts w:ascii="Garamond" w:hAnsi="Garamond"/>
            <w:i w:val="0"/>
            <w:iCs w:val="0"/>
            <w:noProof/>
            <w:webHidden/>
            <w:color w:val="000000" w:themeColor="text1"/>
            <w:sz w:val="24"/>
            <w:szCs w:val="24"/>
          </w:rPr>
          <w:tab/>
        </w:r>
        <w:r w:rsidRPr="00014D4B">
          <w:rPr>
            <w:rFonts w:ascii="Garamond" w:hAnsi="Garamond"/>
            <w:i w:val="0"/>
            <w:iCs w:val="0"/>
            <w:noProof/>
            <w:webHidden/>
            <w:color w:val="000000" w:themeColor="text1"/>
            <w:sz w:val="24"/>
            <w:szCs w:val="24"/>
          </w:rPr>
          <w:fldChar w:fldCharType="begin"/>
        </w:r>
        <w:r w:rsidRPr="00014D4B">
          <w:rPr>
            <w:rFonts w:ascii="Garamond" w:hAnsi="Garamond"/>
            <w:i w:val="0"/>
            <w:iCs w:val="0"/>
            <w:noProof/>
            <w:webHidden/>
            <w:color w:val="000000" w:themeColor="text1"/>
            <w:sz w:val="24"/>
            <w:szCs w:val="24"/>
          </w:rPr>
          <w:instrText xml:space="preserve"> PAGEREF _Toc138796809 \h </w:instrText>
        </w:r>
        <w:r w:rsidRPr="00014D4B">
          <w:rPr>
            <w:rFonts w:ascii="Garamond" w:hAnsi="Garamond"/>
            <w:i w:val="0"/>
            <w:iCs w:val="0"/>
            <w:noProof/>
            <w:webHidden/>
            <w:color w:val="000000" w:themeColor="text1"/>
            <w:sz w:val="24"/>
            <w:szCs w:val="24"/>
          </w:rPr>
        </w:r>
        <w:r w:rsidRPr="00014D4B">
          <w:rPr>
            <w:rFonts w:ascii="Garamond" w:hAnsi="Garamond"/>
            <w:i w:val="0"/>
            <w:iCs w:val="0"/>
            <w:noProof/>
            <w:webHidden/>
            <w:color w:val="000000" w:themeColor="text1"/>
            <w:sz w:val="24"/>
            <w:szCs w:val="24"/>
          </w:rPr>
          <w:fldChar w:fldCharType="separate"/>
        </w:r>
        <w:r w:rsidR="00DB5637">
          <w:rPr>
            <w:rFonts w:ascii="Garamond" w:hAnsi="Garamond"/>
            <w:i w:val="0"/>
            <w:iCs w:val="0"/>
            <w:noProof/>
            <w:webHidden/>
            <w:color w:val="000000" w:themeColor="text1"/>
            <w:sz w:val="24"/>
            <w:szCs w:val="24"/>
          </w:rPr>
          <w:t>10</w:t>
        </w:r>
        <w:r w:rsidRPr="00014D4B">
          <w:rPr>
            <w:rFonts w:ascii="Garamond" w:hAnsi="Garamond"/>
            <w:i w:val="0"/>
            <w:iCs w:val="0"/>
            <w:noProof/>
            <w:webHidden/>
            <w:color w:val="000000" w:themeColor="text1"/>
            <w:sz w:val="24"/>
            <w:szCs w:val="24"/>
          </w:rPr>
          <w:fldChar w:fldCharType="end"/>
        </w:r>
      </w:hyperlink>
    </w:p>
    <w:p w14:paraId="71884D48" w14:textId="4CAC17D4" w:rsidR="00014D4B" w:rsidRPr="00014D4B" w:rsidRDefault="00014D4B" w:rsidP="00014D4B">
      <w:pPr>
        <w:pStyle w:val="ndicedeilustraes"/>
        <w:tabs>
          <w:tab w:val="right" w:leader="dot" w:pos="8487"/>
        </w:tabs>
        <w:spacing w:line="360" w:lineRule="auto"/>
        <w:jc w:val="both"/>
        <w:rPr>
          <w:rFonts w:ascii="Garamond" w:hAnsi="Garamond"/>
          <w:i w:val="0"/>
          <w:iCs w:val="0"/>
          <w:noProof/>
          <w:color w:val="000000" w:themeColor="text1"/>
          <w:kern w:val="2"/>
          <w:sz w:val="24"/>
          <w:szCs w:val="24"/>
          <w:lang w:val="pt-PT" w:eastAsia="pt-PT"/>
          <w14:ligatures w14:val="standardContextual"/>
        </w:rPr>
      </w:pPr>
      <w:hyperlink w:anchor="_Toc138796810" w:history="1">
        <w:r w:rsidRPr="00014D4B">
          <w:rPr>
            <w:rStyle w:val="Hiperligao"/>
            <w:rFonts w:ascii="Garamond" w:hAnsi="Garamond"/>
            <w:i w:val="0"/>
            <w:iCs w:val="0"/>
            <w:noProof/>
            <w:color w:val="000000" w:themeColor="text1"/>
            <w:sz w:val="24"/>
            <w:szCs w:val="24"/>
          </w:rPr>
          <w:t>Table 3 - R strategies adopte</w:t>
        </w:r>
        <w:r w:rsidRPr="00014D4B">
          <w:rPr>
            <w:rStyle w:val="Hiperligao"/>
            <w:rFonts w:ascii="Garamond" w:hAnsi="Garamond"/>
            <w:i w:val="0"/>
            <w:iCs w:val="0"/>
            <w:noProof/>
            <w:color w:val="000000" w:themeColor="text1"/>
            <w:sz w:val="24"/>
            <w:szCs w:val="24"/>
          </w:rPr>
          <w:t>d</w:t>
        </w:r>
        <w:r w:rsidRPr="00014D4B">
          <w:rPr>
            <w:rStyle w:val="Hiperligao"/>
            <w:rFonts w:ascii="Garamond" w:hAnsi="Garamond"/>
            <w:i w:val="0"/>
            <w:iCs w:val="0"/>
            <w:noProof/>
            <w:color w:val="000000" w:themeColor="text1"/>
            <w:sz w:val="24"/>
            <w:szCs w:val="24"/>
          </w:rPr>
          <w:t xml:space="preserve"> by companies.</w:t>
        </w:r>
        <w:r w:rsidRPr="00014D4B">
          <w:rPr>
            <w:rFonts w:ascii="Garamond" w:hAnsi="Garamond"/>
            <w:i w:val="0"/>
            <w:iCs w:val="0"/>
            <w:noProof/>
            <w:webHidden/>
            <w:color w:val="000000" w:themeColor="text1"/>
            <w:sz w:val="24"/>
            <w:szCs w:val="24"/>
          </w:rPr>
          <w:tab/>
        </w:r>
        <w:r w:rsidRPr="00014D4B">
          <w:rPr>
            <w:rFonts w:ascii="Garamond" w:hAnsi="Garamond"/>
            <w:i w:val="0"/>
            <w:iCs w:val="0"/>
            <w:noProof/>
            <w:webHidden/>
            <w:color w:val="000000" w:themeColor="text1"/>
            <w:sz w:val="24"/>
            <w:szCs w:val="24"/>
          </w:rPr>
          <w:fldChar w:fldCharType="begin"/>
        </w:r>
        <w:r w:rsidRPr="00014D4B">
          <w:rPr>
            <w:rFonts w:ascii="Garamond" w:hAnsi="Garamond"/>
            <w:i w:val="0"/>
            <w:iCs w:val="0"/>
            <w:noProof/>
            <w:webHidden/>
            <w:color w:val="000000" w:themeColor="text1"/>
            <w:sz w:val="24"/>
            <w:szCs w:val="24"/>
          </w:rPr>
          <w:instrText xml:space="preserve"> PAGEREF _Toc138796810 \h </w:instrText>
        </w:r>
        <w:r w:rsidRPr="00014D4B">
          <w:rPr>
            <w:rFonts w:ascii="Garamond" w:hAnsi="Garamond"/>
            <w:i w:val="0"/>
            <w:iCs w:val="0"/>
            <w:noProof/>
            <w:webHidden/>
            <w:color w:val="000000" w:themeColor="text1"/>
            <w:sz w:val="24"/>
            <w:szCs w:val="24"/>
          </w:rPr>
        </w:r>
        <w:r w:rsidRPr="00014D4B">
          <w:rPr>
            <w:rFonts w:ascii="Garamond" w:hAnsi="Garamond"/>
            <w:i w:val="0"/>
            <w:iCs w:val="0"/>
            <w:noProof/>
            <w:webHidden/>
            <w:color w:val="000000" w:themeColor="text1"/>
            <w:sz w:val="24"/>
            <w:szCs w:val="24"/>
          </w:rPr>
          <w:fldChar w:fldCharType="separate"/>
        </w:r>
        <w:r w:rsidR="00DB5637">
          <w:rPr>
            <w:rFonts w:ascii="Garamond" w:hAnsi="Garamond"/>
            <w:i w:val="0"/>
            <w:iCs w:val="0"/>
            <w:noProof/>
            <w:webHidden/>
            <w:color w:val="000000" w:themeColor="text1"/>
            <w:sz w:val="24"/>
            <w:szCs w:val="24"/>
          </w:rPr>
          <w:t>18</w:t>
        </w:r>
        <w:r w:rsidRPr="00014D4B">
          <w:rPr>
            <w:rFonts w:ascii="Garamond" w:hAnsi="Garamond"/>
            <w:i w:val="0"/>
            <w:iCs w:val="0"/>
            <w:noProof/>
            <w:webHidden/>
            <w:color w:val="000000" w:themeColor="text1"/>
            <w:sz w:val="24"/>
            <w:szCs w:val="24"/>
          </w:rPr>
          <w:fldChar w:fldCharType="end"/>
        </w:r>
      </w:hyperlink>
    </w:p>
    <w:p w14:paraId="1509B98C" w14:textId="0573FB44" w:rsidR="00014D4B" w:rsidRPr="00014D4B" w:rsidRDefault="00014D4B" w:rsidP="00014D4B">
      <w:pPr>
        <w:pStyle w:val="ndicedeilustraes"/>
        <w:tabs>
          <w:tab w:val="right" w:leader="dot" w:pos="8487"/>
        </w:tabs>
        <w:spacing w:line="360" w:lineRule="auto"/>
        <w:jc w:val="both"/>
        <w:rPr>
          <w:rFonts w:ascii="Garamond" w:hAnsi="Garamond"/>
          <w:i w:val="0"/>
          <w:iCs w:val="0"/>
          <w:noProof/>
          <w:color w:val="000000" w:themeColor="text1"/>
          <w:kern w:val="2"/>
          <w:sz w:val="24"/>
          <w:szCs w:val="24"/>
          <w:lang w:val="pt-PT" w:eastAsia="pt-PT"/>
          <w14:ligatures w14:val="standardContextual"/>
        </w:rPr>
      </w:pPr>
      <w:hyperlink w:anchor="_Toc138796811" w:history="1">
        <w:r w:rsidRPr="00014D4B">
          <w:rPr>
            <w:rStyle w:val="Hiperligao"/>
            <w:rFonts w:ascii="Garamond" w:hAnsi="Garamond"/>
            <w:i w:val="0"/>
            <w:iCs w:val="0"/>
            <w:noProof/>
            <w:color w:val="000000" w:themeColor="text1"/>
            <w:sz w:val="24"/>
            <w:szCs w:val="24"/>
          </w:rPr>
          <w:t>Table 4 - Supply chain resilience of the companies.</w:t>
        </w:r>
        <w:r w:rsidRPr="00014D4B">
          <w:rPr>
            <w:rFonts w:ascii="Garamond" w:hAnsi="Garamond"/>
            <w:i w:val="0"/>
            <w:iCs w:val="0"/>
            <w:noProof/>
            <w:webHidden/>
            <w:color w:val="000000" w:themeColor="text1"/>
            <w:sz w:val="24"/>
            <w:szCs w:val="24"/>
          </w:rPr>
          <w:tab/>
        </w:r>
        <w:r w:rsidRPr="00014D4B">
          <w:rPr>
            <w:rFonts w:ascii="Garamond" w:hAnsi="Garamond"/>
            <w:i w:val="0"/>
            <w:iCs w:val="0"/>
            <w:noProof/>
            <w:webHidden/>
            <w:color w:val="000000" w:themeColor="text1"/>
            <w:sz w:val="24"/>
            <w:szCs w:val="24"/>
          </w:rPr>
          <w:fldChar w:fldCharType="begin"/>
        </w:r>
        <w:r w:rsidRPr="00014D4B">
          <w:rPr>
            <w:rFonts w:ascii="Garamond" w:hAnsi="Garamond"/>
            <w:i w:val="0"/>
            <w:iCs w:val="0"/>
            <w:noProof/>
            <w:webHidden/>
            <w:color w:val="000000" w:themeColor="text1"/>
            <w:sz w:val="24"/>
            <w:szCs w:val="24"/>
          </w:rPr>
          <w:instrText xml:space="preserve"> PAGEREF _Toc138796811 \h </w:instrText>
        </w:r>
        <w:r w:rsidRPr="00014D4B">
          <w:rPr>
            <w:rFonts w:ascii="Garamond" w:hAnsi="Garamond"/>
            <w:i w:val="0"/>
            <w:iCs w:val="0"/>
            <w:noProof/>
            <w:webHidden/>
            <w:color w:val="000000" w:themeColor="text1"/>
            <w:sz w:val="24"/>
            <w:szCs w:val="24"/>
          </w:rPr>
        </w:r>
        <w:r w:rsidRPr="00014D4B">
          <w:rPr>
            <w:rFonts w:ascii="Garamond" w:hAnsi="Garamond"/>
            <w:i w:val="0"/>
            <w:iCs w:val="0"/>
            <w:noProof/>
            <w:webHidden/>
            <w:color w:val="000000" w:themeColor="text1"/>
            <w:sz w:val="24"/>
            <w:szCs w:val="24"/>
          </w:rPr>
          <w:fldChar w:fldCharType="separate"/>
        </w:r>
        <w:r w:rsidR="00DB5637">
          <w:rPr>
            <w:rFonts w:ascii="Garamond" w:hAnsi="Garamond"/>
            <w:i w:val="0"/>
            <w:iCs w:val="0"/>
            <w:noProof/>
            <w:webHidden/>
            <w:color w:val="000000" w:themeColor="text1"/>
            <w:sz w:val="24"/>
            <w:szCs w:val="24"/>
          </w:rPr>
          <w:t>21</w:t>
        </w:r>
        <w:r w:rsidRPr="00014D4B">
          <w:rPr>
            <w:rFonts w:ascii="Garamond" w:hAnsi="Garamond"/>
            <w:i w:val="0"/>
            <w:iCs w:val="0"/>
            <w:noProof/>
            <w:webHidden/>
            <w:color w:val="000000" w:themeColor="text1"/>
            <w:sz w:val="24"/>
            <w:szCs w:val="24"/>
          </w:rPr>
          <w:fldChar w:fldCharType="end"/>
        </w:r>
      </w:hyperlink>
    </w:p>
    <w:p w14:paraId="4D43260A" w14:textId="77777777" w:rsidR="00F26149" w:rsidRDefault="00014D4B" w:rsidP="00F26149">
      <w:pPr>
        <w:spacing w:line="360" w:lineRule="auto"/>
        <w:jc w:val="both"/>
        <w:rPr>
          <w:rFonts w:ascii="Garamond" w:hAnsi="Garamond" w:cs="Times New Roman"/>
          <w:b/>
          <w:color w:val="000000" w:themeColor="text1"/>
          <w:lang w:val="pt-PT"/>
        </w:rPr>
        <w:sectPr w:rsidR="00F26149" w:rsidSect="00892C74">
          <w:footerReference w:type="default" r:id="rId16"/>
          <w:footerReference w:type="first" r:id="rId17"/>
          <w:pgSz w:w="11900" w:h="16840" w:code="9"/>
          <w:pgMar w:top="1701" w:right="1418" w:bottom="1701" w:left="1985" w:header="709" w:footer="709" w:gutter="0"/>
          <w:pgNumType w:fmt="lowerRoman" w:start="1"/>
          <w:cols w:space="708"/>
          <w:titlePg/>
          <w:docGrid w:linePitch="360"/>
        </w:sectPr>
      </w:pPr>
      <w:r w:rsidRPr="00014D4B">
        <w:rPr>
          <w:rFonts w:ascii="Garamond" w:hAnsi="Garamond" w:cs="Times New Roman"/>
          <w:b/>
          <w:color w:val="000000" w:themeColor="text1"/>
          <w:lang w:val="pt-PT"/>
        </w:rPr>
        <w:fldChar w:fldCharType="end"/>
      </w:r>
      <w:bookmarkStart w:id="6" w:name="_Toc138796363"/>
    </w:p>
    <w:p w14:paraId="3A50C206" w14:textId="254F7C20" w:rsidR="0062572B" w:rsidRDefault="0062572B" w:rsidP="00F26149">
      <w:pPr>
        <w:pStyle w:val="Ttulo1"/>
        <w:numPr>
          <w:ilvl w:val="0"/>
          <w:numId w:val="39"/>
        </w:numPr>
        <w:spacing w:after="240"/>
        <w:rPr>
          <w:rFonts w:ascii="Garamond" w:hAnsi="Garamond"/>
          <w:color w:val="000000" w:themeColor="text1"/>
          <w:sz w:val="28"/>
          <w:szCs w:val="28"/>
        </w:rPr>
      </w:pPr>
      <w:bookmarkStart w:id="7" w:name="_Toc138801277"/>
      <w:r w:rsidRPr="00685125">
        <w:rPr>
          <w:rFonts w:ascii="Garamond" w:hAnsi="Garamond"/>
          <w:color w:val="000000" w:themeColor="text1"/>
          <w:sz w:val="28"/>
          <w:szCs w:val="28"/>
        </w:rPr>
        <w:lastRenderedPageBreak/>
        <w:t>Introduction</w:t>
      </w:r>
      <w:bookmarkEnd w:id="6"/>
      <w:bookmarkEnd w:id="7"/>
    </w:p>
    <w:p w14:paraId="6B124208" w14:textId="77777777" w:rsidR="006920FE" w:rsidRPr="006920FE" w:rsidRDefault="006920FE" w:rsidP="006920FE"/>
    <w:p w14:paraId="4FCC812E" w14:textId="2316ADE8" w:rsidR="00456202" w:rsidRPr="00621F36" w:rsidRDefault="002168D7" w:rsidP="002E1004">
      <w:pPr>
        <w:pStyle w:val="paragraph"/>
        <w:spacing w:before="0" w:beforeAutospacing="0" w:after="240" w:afterAutospacing="0" w:line="360" w:lineRule="auto"/>
        <w:jc w:val="both"/>
        <w:textAlignment w:val="baseline"/>
        <w:rPr>
          <w:rFonts w:ascii="Garamond" w:eastAsiaTheme="minorEastAsia" w:hAnsi="Garamond"/>
          <w:lang w:val="en-US" w:eastAsia="en-US"/>
        </w:rPr>
      </w:pPr>
      <w:r w:rsidRPr="433D5C7E">
        <w:rPr>
          <w:rFonts w:ascii="Garamond" w:eastAsiaTheme="minorEastAsia" w:hAnsi="Garamond"/>
          <w:lang w:val="en-US" w:eastAsia="en-US"/>
        </w:rPr>
        <w:t>Recent events, such as the COVID-19 pandemic and the war in Ukraine</w:t>
      </w:r>
      <w:r w:rsidR="00F11574" w:rsidRPr="433D5C7E">
        <w:rPr>
          <w:rFonts w:ascii="Garamond" w:eastAsiaTheme="minorEastAsia" w:hAnsi="Garamond"/>
          <w:lang w:val="en-US" w:eastAsia="en-US"/>
        </w:rPr>
        <w:t>,</w:t>
      </w:r>
      <w:r w:rsidR="00456202" w:rsidRPr="433D5C7E">
        <w:rPr>
          <w:rFonts w:ascii="Garamond" w:eastAsiaTheme="minorEastAsia" w:hAnsi="Garamond"/>
          <w:lang w:val="en-US" w:eastAsia="en-US"/>
        </w:rPr>
        <w:t xml:space="preserve"> </w:t>
      </w:r>
      <w:r w:rsidRPr="433D5C7E">
        <w:rPr>
          <w:rFonts w:ascii="Garamond" w:eastAsiaTheme="minorEastAsia" w:hAnsi="Garamond"/>
          <w:lang w:val="en-US" w:eastAsia="en-US"/>
        </w:rPr>
        <w:t xml:space="preserve">have </w:t>
      </w:r>
      <w:r w:rsidR="004A5883" w:rsidRPr="433D5C7E">
        <w:rPr>
          <w:rFonts w:ascii="Garamond" w:eastAsiaTheme="minorEastAsia" w:hAnsi="Garamond"/>
          <w:lang w:val="en-US" w:eastAsia="en-US"/>
        </w:rPr>
        <w:t xml:space="preserve">demonstrated </w:t>
      </w:r>
      <w:r w:rsidRPr="433D5C7E">
        <w:rPr>
          <w:rFonts w:ascii="Garamond" w:eastAsiaTheme="minorEastAsia" w:hAnsi="Garamond"/>
          <w:lang w:val="en-US" w:eastAsia="en-US"/>
        </w:rPr>
        <w:t xml:space="preserve">that the traditional </w:t>
      </w:r>
      <w:r w:rsidR="003D6D2B" w:rsidRPr="433D5C7E">
        <w:rPr>
          <w:rFonts w:ascii="Garamond" w:eastAsiaTheme="minorEastAsia" w:hAnsi="Garamond"/>
          <w:lang w:val="en-US" w:eastAsia="en-US"/>
        </w:rPr>
        <w:t xml:space="preserve">linear </w:t>
      </w:r>
      <w:r w:rsidR="00E4226E" w:rsidRPr="433D5C7E">
        <w:rPr>
          <w:rFonts w:ascii="Garamond" w:eastAsiaTheme="minorEastAsia" w:hAnsi="Garamond"/>
          <w:lang w:val="en-US" w:eastAsia="en-US"/>
        </w:rPr>
        <w:t xml:space="preserve">production and consumption </w:t>
      </w:r>
      <w:r w:rsidRPr="433D5C7E">
        <w:rPr>
          <w:rFonts w:ascii="Garamond" w:eastAsiaTheme="minorEastAsia" w:hAnsi="Garamond"/>
          <w:lang w:val="en-US" w:eastAsia="en-US"/>
        </w:rPr>
        <w:t xml:space="preserve">models </w:t>
      </w:r>
      <w:r w:rsidR="00E4226E" w:rsidRPr="433D5C7E">
        <w:rPr>
          <w:rFonts w:ascii="Garamond" w:eastAsiaTheme="minorEastAsia" w:hAnsi="Garamond"/>
          <w:lang w:val="en-US" w:eastAsia="en-US"/>
        </w:rPr>
        <w:t xml:space="preserve">have </w:t>
      </w:r>
      <w:r w:rsidRPr="433D5C7E">
        <w:rPr>
          <w:rFonts w:ascii="Garamond" w:eastAsiaTheme="minorEastAsia" w:hAnsi="Garamond"/>
          <w:lang w:val="en-US" w:eastAsia="en-US"/>
        </w:rPr>
        <w:t xml:space="preserve">not </w:t>
      </w:r>
      <w:r w:rsidR="00E4226E" w:rsidRPr="433D5C7E">
        <w:rPr>
          <w:rFonts w:ascii="Garamond" w:eastAsiaTheme="minorEastAsia" w:hAnsi="Garamond"/>
          <w:lang w:val="en-US" w:eastAsia="en-US"/>
        </w:rPr>
        <w:t xml:space="preserve">been </w:t>
      </w:r>
      <w:r w:rsidRPr="433D5C7E">
        <w:rPr>
          <w:rFonts w:ascii="Garamond" w:eastAsiaTheme="minorEastAsia" w:hAnsi="Garamond"/>
          <w:lang w:val="en-US" w:eastAsia="en-US"/>
        </w:rPr>
        <w:t xml:space="preserve">able to </w:t>
      </w:r>
      <w:r w:rsidR="00F11574" w:rsidRPr="433D5C7E">
        <w:rPr>
          <w:rFonts w:ascii="Garamond" w:eastAsiaTheme="minorEastAsia" w:hAnsi="Garamond"/>
          <w:lang w:val="en-US" w:eastAsia="en-US"/>
        </w:rPr>
        <w:t xml:space="preserve">deal with the complexity and uncertainty of current challenges, </w:t>
      </w:r>
      <w:r w:rsidR="00456202" w:rsidRPr="433D5C7E">
        <w:rPr>
          <w:rFonts w:ascii="Garamond" w:eastAsiaTheme="minorEastAsia" w:hAnsi="Garamond"/>
          <w:lang w:val="en-US" w:eastAsia="en-US"/>
        </w:rPr>
        <w:t>especially</w:t>
      </w:r>
      <w:r w:rsidR="00F11574" w:rsidRPr="433D5C7E">
        <w:rPr>
          <w:rFonts w:ascii="Garamond" w:eastAsiaTheme="minorEastAsia" w:hAnsi="Garamond"/>
          <w:lang w:val="en-US" w:eastAsia="en-US"/>
        </w:rPr>
        <w:t xml:space="preserve"> when it comes to </w:t>
      </w:r>
      <w:r w:rsidRPr="433D5C7E">
        <w:rPr>
          <w:rFonts w:ascii="Garamond" w:eastAsiaTheme="minorEastAsia" w:hAnsi="Garamond"/>
          <w:lang w:val="en-US" w:eastAsia="en-US"/>
        </w:rPr>
        <w:t xml:space="preserve">the resilience and sustainability of </w:t>
      </w:r>
      <w:r w:rsidR="00385DB5" w:rsidRPr="433D5C7E">
        <w:rPr>
          <w:rFonts w:ascii="Garamond" w:eastAsiaTheme="minorEastAsia" w:hAnsi="Garamond"/>
          <w:lang w:val="en-US" w:eastAsia="en-US"/>
        </w:rPr>
        <w:t>supply</w:t>
      </w:r>
      <w:r w:rsidRPr="433D5C7E">
        <w:rPr>
          <w:rFonts w:ascii="Garamond" w:eastAsiaTheme="minorEastAsia" w:hAnsi="Garamond"/>
          <w:lang w:val="en-US" w:eastAsia="en-US"/>
        </w:rPr>
        <w:t xml:space="preserve"> chains</w:t>
      </w:r>
      <w:r w:rsidR="00E1358B" w:rsidRPr="433D5C7E">
        <w:rPr>
          <w:rFonts w:ascii="Garamond" w:eastAsiaTheme="minorEastAsia" w:hAnsi="Garamond"/>
          <w:lang w:val="en-US" w:eastAsia="en-US"/>
        </w:rPr>
        <w:t xml:space="preserve"> (SC</w:t>
      </w:r>
      <w:r w:rsidR="00402247" w:rsidRPr="433D5C7E">
        <w:rPr>
          <w:rFonts w:ascii="Garamond" w:eastAsiaTheme="minorEastAsia" w:hAnsi="Garamond"/>
          <w:lang w:val="en-US" w:eastAsia="en-US"/>
        </w:rPr>
        <w:t>) (</w:t>
      </w:r>
      <w:r w:rsidRPr="433D5C7E">
        <w:rPr>
          <w:rFonts w:ascii="Garamond" w:eastAsiaTheme="minorEastAsia" w:hAnsi="Garamond"/>
          <w:lang w:val="en-US" w:eastAsia="en-US"/>
        </w:rPr>
        <w:t>Bento, 2022).</w:t>
      </w:r>
      <w:r w:rsidR="00F11574" w:rsidRPr="433D5C7E">
        <w:rPr>
          <w:rFonts w:ascii="Garamond" w:eastAsiaTheme="minorEastAsia" w:hAnsi="Garamond"/>
          <w:lang w:val="en-US" w:eastAsia="en-US"/>
        </w:rPr>
        <w:t xml:space="preserve"> </w:t>
      </w:r>
      <w:r w:rsidRPr="433D5C7E">
        <w:rPr>
          <w:rFonts w:ascii="Garamond" w:eastAsiaTheme="minorEastAsia" w:hAnsi="Garamond"/>
          <w:lang w:val="en-US" w:eastAsia="en-US"/>
        </w:rPr>
        <w:t xml:space="preserve">Circular supply chain (CSC) models have been </w:t>
      </w:r>
      <w:r w:rsidR="003128E5">
        <w:rPr>
          <w:rFonts w:ascii="Garamond" w:eastAsiaTheme="minorEastAsia" w:hAnsi="Garamond"/>
          <w:lang w:val="en-US" w:eastAsia="en-US"/>
        </w:rPr>
        <w:t xml:space="preserve">broadly </w:t>
      </w:r>
      <w:r w:rsidRPr="433D5C7E">
        <w:rPr>
          <w:rFonts w:ascii="Garamond" w:eastAsiaTheme="minorEastAsia" w:hAnsi="Garamond"/>
          <w:lang w:val="en-US" w:eastAsia="en-US"/>
        </w:rPr>
        <w:t xml:space="preserve">recognized as </w:t>
      </w:r>
      <w:r w:rsidR="003128E5">
        <w:rPr>
          <w:rFonts w:ascii="Garamond" w:eastAsiaTheme="minorEastAsia" w:hAnsi="Garamond"/>
          <w:lang w:val="en-US" w:eastAsia="en-US"/>
        </w:rPr>
        <w:t>a potential</w:t>
      </w:r>
      <w:r w:rsidRPr="433D5C7E">
        <w:rPr>
          <w:rFonts w:ascii="Garamond" w:eastAsiaTheme="minorEastAsia" w:hAnsi="Garamond"/>
          <w:lang w:val="en-US" w:eastAsia="en-US"/>
        </w:rPr>
        <w:t xml:space="preserve"> solution to </w:t>
      </w:r>
      <w:r w:rsidR="003128E5">
        <w:rPr>
          <w:rFonts w:ascii="Garamond" w:eastAsiaTheme="minorEastAsia" w:hAnsi="Garamond"/>
          <w:lang w:val="en-US" w:eastAsia="en-US"/>
        </w:rPr>
        <w:t>sustainability issues</w:t>
      </w:r>
      <w:r w:rsidRPr="433D5C7E">
        <w:rPr>
          <w:rFonts w:ascii="Garamond" w:eastAsiaTheme="minorEastAsia" w:hAnsi="Garamond"/>
          <w:lang w:val="en-US" w:eastAsia="en-US"/>
        </w:rPr>
        <w:t xml:space="preserve">. </w:t>
      </w:r>
      <w:r w:rsidR="00E4226E" w:rsidRPr="433D5C7E">
        <w:rPr>
          <w:rFonts w:ascii="Garamond" w:eastAsiaTheme="minorEastAsia" w:hAnsi="Garamond"/>
          <w:lang w:val="en-US" w:eastAsia="en-US"/>
        </w:rPr>
        <w:t xml:space="preserve">To Batista (2018), CSC “are a harmonized forward and reverse SC through the incorporation of value creations aspects from products, by-products, and useful waste flows through prolonged life cycle that improves the three dimensions of organizational sustainability”. </w:t>
      </w:r>
    </w:p>
    <w:p w14:paraId="6DDAD1FB" w14:textId="36F05E59" w:rsidR="002E1004" w:rsidRPr="00362E39" w:rsidRDefault="00610AEA" w:rsidP="002E1004">
      <w:pPr>
        <w:pStyle w:val="paragraph"/>
        <w:spacing w:before="240" w:beforeAutospacing="0" w:after="240" w:afterAutospacing="0" w:line="360" w:lineRule="auto"/>
        <w:jc w:val="both"/>
        <w:textAlignment w:val="baseline"/>
        <w:rPr>
          <w:rFonts w:ascii="Garamond" w:eastAsiaTheme="minorEastAsia" w:hAnsi="Garamond"/>
          <w:lang w:val="en-US" w:eastAsia="en-US"/>
        </w:rPr>
      </w:pPr>
      <w:r>
        <w:rPr>
          <w:rFonts w:ascii="Garamond" w:eastAsiaTheme="minorEastAsia" w:hAnsi="Garamond"/>
          <w:lang w:val="en-US" w:eastAsia="en-US"/>
        </w:rPr>
        <w:t>A set</w:t>
      </w:r>
      <w:r w:rsidRPr="00362E39">
        <w:rPr>
          <w:rFonts w:ascii="Garamond" w:eastAsiaTheme="minorEastAsia" w:hAnsi="Garamond"/>
          <w:lang w:val="en-US" w:eastAsia="en-US"/>
        </w:rPr>
        <w:t xml:space="preserve"> </w:t>
      </w:r>
      <w:r w:rsidR="00345FB9">
        <w:rPr>
          <w:rFonts w:ascii="Garamond" w:eastAsiaTheme="minorEastAsia" w:hAnsi="Garamond"/>
          <w:lang w:val="en-US" w:eastAsia="en-US"/>
        </w:rPr>
        <w:t xml:space="preserve">of </w:t>
      </w:r>
      <w:r>
        <w:rPr>
          <w:rFonts w:ascii="Garamond" w:eastAsiaTheme="minorEastAsia" w:hAnsi="Garamond"/>
          <w:lang w:val="en-US" w:eastAsia="en-US"/>
        </w:rPr>
        <w:t>“</w:t>
      </w:r>
      <w:r w:rsidRPr="00362E39">
        <w:rPr>
          <w:rFonts w:ascii="Garamond" w:eastAsiaTheme="minorEastAsia" w:hAnsi="Garamond"/>
          <w:lang w:val="en-US" w:eastAsia="en-US"/>
        </w:rPr>
        <w:t>R</w:t>
      </w:r>
      <w:r>
        <w:rPr>
          <w:rFonts w:ascii="Garamond" w:eastAsiaTheme="minorEastAsia" w:hAnsi="Garamond"/>
          <w:lang w:val="en-US" w:eastAsia="en-US"/>
        </w:rPr>
        <w:t>”</w:t>
      </w:r>
      <w:r w:rsidRPr="00362E39">
        <w:rPr>
          <w:rFonts w:ascii="Garamond" w:eastAsiaTheme="minorEastAsia" w:hAnsi="Garamond"/>
          <w:lang w:val="en-US" w:eastAsia="en-US"/>
        </w:rPr>
        <w:t xml:space="preserve"> strategy </w:t>
      </w:r>
      <w:r>
        <w:rPr>
          <w:rFonts w:ascii="Garamond" w:eastAsiaTheme="minorEastAsia" w:hAnsi="Garamond"/>
          <w:lang w:val="en-US" w:eastAsia="en-US"/>
        </w:rPr>
        <w:t xml:space="preserve">has been used to </w:t>
      </w:r>
      <w:r w:rsidR="00E4226E" w:rsidRPr="00362E39">
        <w:rPr>
          <w:rFonts w:ascii="Garamond" w:eastAsiaTheme="minorEastAsia" w:hAnsi="Garamond"/>
          <w:lang w:val="en-US" w:eastAsia="en-US"/>
        </w:rPr>
        <w:t xml:space="preserve">better understand </w:t>
      </w:r>
      <w:r>
        <w:rPr>
          <w:rFonts w:ascii="Garamond" w:eastAsiaTheme="minorEastAsia" w:hAnsi="Garamond"/>
          <w:lang w:val="en-US" w:eastAsia="en-US"/>
        </w:rPr>
        <w:t xml:space="preserve">and apply </w:t>
      </w:r>
      <w:r w:rsidR="00E4226E" w:rsidRPr="00362E39">
        <w:rPr>
          <w:rFonts w:ascii="Garamond" w:eastAsiaTheme="minorEastAsia" w:hAnsi="Garamond"/>
          <w:lang w:val="en-US" w:eastAsia="en-US"/>
        </w:rPr>
        <w:t xml:space="preserve">the </w:t>
      </w:r>
      <w:r w:rsidR="00F11574">
        <w:rPr>
          <w:rFonts w:ascii="Garamond" w:eastAsiaTheme="minorEastAsia" w:hAnsi="Garamond"/>
          <w:lang w:val="en-US" w:eastAsia="en-US"/>
        </w:rPr>
        <w:t xml:space="preserve">concepts </w:t>
      </w:r>
      <w:r>
        <w:rPr>
          <w:rFonts w:ascii="Garamond" w:eastAsiaTheme="minorEastAsia" w:hAnsi="Garamond"/>
          <w:lang w:val="en-US" w:eastAsia="en-US"/>
        </w:rPr>
        <w:t xml:space="preserve">and practices </w:t>
      </w:r>
      <w:r w:rsidR="00F11574">
        <w:rPr>
          <w:rFonts w:ascii="Garamond" w:eastAsiaTheme="minorEastAsia" w:hAnsi="Garamond"/>
          <w:lang w:val="en-US" w:eastAsia="en-US"/>
        </w:rPr>
        <w:t xml:space="preserve">of </w:t>
      </w:r>
      <w:r w:rsidR="00E4226E" w:rsidRPr="00362E39">
        <w:rPr>
          <w:rFonts w:ascii="Garamond" w:eastAsiaTheme="minorEastAsia" w:hAnsi="Garamond"/>
          <w:lang w:val="en-US" w:eastAsia="en-US"/>
        </w:rPr>
        <w:t>CSC</w:t>
      </w:r>
      <w:r>
        <w:rPr>
          <w:rFonts w:ascii="Garamond" w:eastAsiaTheme="minorEastAsia" w:hAnsi="Garamond"/>
          <w:lang w:val="en-US" w:eastAsia="en-US"/>
        </w:rPr>
        <w:t xml:space="preserve"> models</w:t>
      </w:r>
      <w:r w:rsidR="003128E5">
        <w:rPr>
          <w:rFonts w:ascii="Garamond" w:eastAsiaTheme="minorEastAsia" w:hAnsi="Garamond"/>
          <w:lang w:val="en-US" w:eastAsia="en-US"/>
        </w:rPr>
        <w:t>. In this study, ten strategies are considered:</w:t>
      </w:r>
      <w:r w:rsidR="00E4226E" w:rsidRPr="00362E39">
        <w:rPr>
          <w:rFonts w:ascii="Garamond" w:eastAsiaTheme="minorEastAsia" w:hAnsi="Garamond"/>
          <w:lang w:val="en-US" w:eastAsia="en-US"/>
        </w:rPr>
        <w:t xml:space="preserve"> refuse, rethink, reduce, reuse, repair, refurbish, remanufacture, repurpose, </w:t>
      </w:r>
      <w:r w:rsidR="00E4226E" w:rsidRPr="002F4A17">
        <w:rPr>
          <w:rFonts w:ascii="Garamond" w:eastAsiaTheme="minorEastAsia" w:hAnsi="Garamond"/>
          <w:lang w:val="en-GB" w:eastAsia="en-US"/>
        </w:rPr>
        <w:t>r</w:t>
      </w:r>
      <w:r w:rsidR="002F4A17" w:rsidRPr="002F4A17">
        <w:rPr>
          <w:rFonts w:ascii="Garamond" w:eastAsiaTheme="minorEastAsia" w:hAnsi="Garamond"/>
          <w:lang w:val="en-GB" w:eastAsia="en-US"/>
        </w:rPr>
        <w:t>e</w:t>
      </w:r>
      <w:r w:rsidR="00E4226E" w:rsidRPr="002F4A17">
        <w:rPr>
          <w:rFonts w:ascii="Garamond" w:eastAsiaTheme="minorEastAsia" w:hAnsi="Garamond"/>
          <w:lang w:val="en-GB" w:eastAsia="en-US"/>
        </w:rPr>
        <w:t>cycle and recover (Potting et al., 2017</w:t>
      </w:r>
      <w:r w:rsidR="00D8600B">
        <w:rPr>
          <w:rFonts w:ascii="Garamond" w:eastAsiaTheme="minorEastAsia" w:hAnsi="Garamond"/>
          <w:lang w:val="en-GB" w:eastAsia="en-US"/>
        </w:rPr>
        <w:t xml:space="preserve">). </w:t>
      </w:r>
      <w:r w:rsidR="00E4226E" w:rsidRPr="00362E39">
        <w:rPr>
          <w:rFonts w:ascii="Garamond" w:eastAsiaTheme="minorEastAsia" w:hAnsi="Garamond"/>
          <w:lang w:val="en-US" w:eastAsia="en-US"/>
        </w:rPr>
        <w:t xml:space="preserve">The benefits associated to the use of these strategies in terms of waste reduction and costs have been </w:t>
      </w:r>
      <w:r w:rsidR="003128E5">
        <w:rPr>
          <w:rFonts w:ascii="Garamond" w:eastAsiaTheme="minorEastAsia" w:hAnsi="Garamond"/>
          <w:lang w:val="en-US" w:eastAsia="en-US"/>
        </w:rPr>
        <w:t>vastly</w:t>
      </w:r>
      <w:r w:rsidR="00E4226E" w:rsidRPr="00362E39">
        <w:rPr>
          <w:rFonts w:ascii="Garamond" w:eastAsiaTheme="minorEastAsia" w:hAnsi="Garamond"/>
          <w:lang w:val="en-US" w:eastAsia="en-US"/>
        </w:rPr>
        <w:t xml:space="preserve"> recognized, as they help to prolong the product life cycle (Potting et al., 2017). </w:t>
      </w:r>
      <w:r w:rsidR="002168D7" w:rsidRPr="00385DB5">
        <w:rPr>
          <w:rFonts w:ascii="Garamond" w:eastAsiaTheme="minorEastAsia" w:hAnsi="Garamond"/>
          <w:lang w:val="en-US" w:eastAsia="en-US"/>
        </w:rPr>
        <w:t xml:space="preserve">Besides being </w:t>
      </w:r>
      <w:r w:rsidR="00F11574">
        <w:rPr>
          <w:rFonts w:ascii="Garamond" w:eastAsiaTheme="minorEastAsia" w:hAnsi="Garamond"/>
          <w:lang w:val="en-US" w:eastAsia="en-US"/>
        </w:rPr>
        <w:t>acknowledge</w:t>
      </w:r>
      <w:r w:rsidR="00E4226E">
        <w:rPr>
          <w:rFonts w:ascii="Garamond" w:eastAsiaTheme="minorEastAsia" w:hAnsi="Garamond"/>
          <w:lang w:val="en-US" w:eastAsia="en-US"/>
        </w:rPr>
        <w:t xml:space="preserve"> as </w:t>
      </w:r>
      <w:r w:rsidR="002168D7" w:rsidRPr="00385DB5">
        <w:rPr>
          <w:rFonts w:ascii="Garamond" w:eastAsiaTheme="minorEastAsia" w:hAnsi="Garamond"/>
          <w:lang w:val="en-US" w:eastAsia="en-US"/>
        </w:rPr>
        <w:t xml:space="preserve">more sustainable than the traditional </w:t>
      </w:r>
      <w:r w:rsidR="00F11574">
        <w:rPr>
          <w:rFonts w:ascii="Garamond" w:eastAsiaTheme="minorEastAsia" w:hAnsi="Garamond"/>
          <w:lang w:val="en-US" w:eastAsia="en-US"/>
        </w:rPr>
        <w:t xml:space="preserve">models </w:t>
      </w:r>
      <w:r w:rsidR="00E4226E">
        <w:rPr>
          <w:rFonts w:ascii="Garamond" w:eastAsiaTheme="minorEastAsia" w:hAnsi="Garamond"/>
          <w:lang w:val="en-US" w:eastAsia="en-US"/>
        </w:rPr>
        <w:t xml:space="preserve">due to </w:t>
      </w:r>
      <w:r w:rsidR="00F11574">
        <w:rPr>
          <w:rFonts w:ascii="Garamond" w:eastAsiaTheme="minorEastAsia" w:hAnsi="Garamond"/>
          <w:lang w:val="en-US" w:eastAsia="en-US"/>
        </w:rPr>
        <w:t xml:space="preserve">the </w:t>
      </w:r>
      <w:r w:rsidR="00E4226E">
        <w:rPr>
          <w:rFonts w:ascii="Garamond" w:eastAsiaTheme="minorEastAsia" w:hAnsi="Garamond"/>
          <w:lang w:val="en-US" w:eastAsia="en-US"/>
        </w:rPr>
        <w:t>increased</w:t>
      </w:r>
      <w:r w:rsidR="002168D7" w:rsidRPr="00385DB5">
        <w:rPr>
          <w:rFonts w:ascii="Garamond" w:eastAsiaTheme="minorEastAsia" w:hAnsi="Garamond"/>
          <w:lang w:val="en-US" w:eastAsia="en-US"/>
        </w:rPr>
        <w:t xml:space="preserve"> resource </w:t>
      </w:r>
      <w:r w:rsidR="00402247" w:rsidRPr="00385DB5">
        <w:rPr>
          <w:rFonts w:ascii="Garamond" w:eastAsiaTheme="minorEastAsia" w:hAnsi="Garamond"/>
          <w:lang w:val="en-US" w:eastAsia="en-US"/>
        </w:rPr>
        <w:t>efficien</w:t>
      </w:r>
      <w:r w:rsidR="00402247">
        <w:rPr>
          <w:rFonts w:ascii="Garamond" w:eastAsiaTheme="minorEastAsia" w:hAnsi="Garamond"/>
          <w:lang w:val="en-US" w:eastAsia="en-US"/>
        </w:rPr>
        <w:t>cy</w:t>
      </w:r>
      <w:r w:rsidR="00402247" w:rsidRPr="00385DB5">
        <w:rPr>
          <w:rFonts w:ascii="Garamond" w:eastAsiaTheme="minorEastAsia" w:hAnsi="Garamond"/>
          <w:lang w:val="en-US" w:eastAsia="en-US"/>
        </w:rPr>
        <w:t xml:space="preserve"> and</w:t>
      </w:r>
      <w:r w:rsidR="002168D7" w:rsidRPr="00385DB5">
        <w:rPr>
          <w:rFonts w:ascii="Garamond" w:eastAsiaTheme="minorEastAsia" w:hAnsi="Garamond"/>
          <w:lang w:val="en-US" w:eastAsia="en-US"/>
        </w:rPr>
        <w:t xml:space="preserve"> </w:t>
      </w:r>
      <w:r w:rsidR="00F11574">
        <w:rPr>
          <w:rFonts w:ascii="Garamond" w:eastAsiaTheme="minorEastAsia" w:hAnsi="Garamond"/>
          <w:lang w:val="en-US" w:eastAsia="en-US"/>
        </w:rPr>
        <w:t xml:space="preserve">to the </w:t>
      </w:r>
      <w:r w:rsidR="002168D7" w:rsidRPr="00385DB5">
        <w:rPr>
          <w:rFonts w:ascii="Garamond" w:eastAsiaTheme="minorEastAsia" w:hAnsi="Garamond"/>
          <w:lang w:val="en-US" w:eastAsia="en-US"/>
        </w:rPr>
        <w:t>focus on waste minimization (</w:t>
      </w:r>
      <w:proofErr w:type="spellStart"/>
      <w:r w:rsidR="002168D7" w:rsidRPr="00385DB5">
        <w:rPr>
          <w:rFonts w:ascii="Garamond" w:eastAsiaTheme="minorEastAsia" w:hAnsi="Garamond"/>
          <w:lang w:val="en-US" w:eastAsia="en-US"/>
        </w:rPr>
        <w:t>Lahane</w:t>
      </w:r>
      <w:proofErr w:type="spellEnd"/>
      <w:r w:rsidR="00790453">
        <w:rPr>
          <w:rFonts w:ascii="Garamond" w:eastAsiaTheme="minorEastAsia" w:hAnsi="Garamond"/>
          <w:lang w:val="en-US" w:eastAsia="en-US"/>
        </w:rPr>
        <w:t xml:space="preserve"> et. al</w:t>
      </w:r>
      <w:r w:rsidR="002168D7" w:rsidRPr="00385DB5">
        <w:rPr>
          <w:rFonts w:ascii="Garamond" w:eastAsiaTheme="minorEastAsia" w:hAnsi="Garamond"/>
          <w:lang w:val="en-US" w:eastAsia="en-US"/>
        </w:rPr>
        <w:t xml:space="preserve"> 2020)</w:t>
      </w:r>
      <w:r w:rsidR="00E4226E">
        <w:rPr>
          <w:rFonts w:ascii="Garamond" w:eastAsiaTheme="minorEastAsia" w:hAnsi="Garamond"/>
          <w:lang w:val="en-US" w:eastAsia="en-US"/>
        </w:rPr>
        <w:t>, CSC have also potential to improve the resilience of SCs</w:t>
      </w:r>
      <w:r w:rsidR="002168D7" w:rsidRPr="00385DB5">
        <w:rPr>
          <w:rFonts w:ascii="Garamond" w:eastAsiaTheme="minorEastAsia" w:hAnsi="Garamond"/>
          <w:lang w:val="en-US" w:eastAsia="en-US"/>
        </w:rPr>
        <w:t xml:space="preserve">. </w:t>
      </w:r>
    </w:p>
    <w:p w14:paraId="281DDA4F" w14:textId="55A9EE7C" w:rsidR="00610AEA" w:rsidRDefault="00F11574" w:rsidP="002E1004">
      <w:pPr>
        <w:pStyle w:val="paragraph"/>
        <w:spacing w:before="0" w:beforeAutospacing="0" w:after="240" w:afterAutospacing="0" w:line="360" w:lineRule="auto"/>
        <w:jc w:val="both"/>
        <w:textAlignment w:val="baseline"/>
        <w:rPr>
          <w:rFonts w:ascii="Garamond" w:eastAsiaTheme="minorEastAsia" w:hAnsi="Garamond"/>
          <w:lang w:val="en-US" w:eastAsia="en-US"/>
        </w:rPr>
      </w:pPr>
      <w:r w:rsidRPr="00362E39">
        <w:rPr>
          <w:rFonts w:ascii="Garamond" w:eastAsiaTheme="minorEastAsia" w:hAnsi="Garamond"/>
          <w:lang w:val="en-US" w:eastAsia="en-US"/>
        </w:rPr>
        <w:t xml:space="preserve">Unfortunately, there are still many barriers to the transition to more CSC, </w:t>
      </w:r>
      <w:r w:rsidR="003128E5">
        <w:rPr>
          <w:rFonts w:ascii="Garamond" w:eastAsiaTheme="minorEastAsia" w:hAnsi="Garamond"/>
          <w:lang w:val="en-US" w:eastAsia="en-US"/>
        </w:rPr>
        <w:t>including</w:t>
      </w:r>
      <w:r w:rsidR="00275005">
        <w:rPr>
          <w:rFonts w:ascii="Garamond" w:eastAsiaTheme="minorEastAsia" w:hAnsi="Garamond"/>
          <w:lang w:val="en-US" w:eastAsia="en-US"/>
        </w:rPr>
        <w:t>:</w:t>
      </w:r>
      <w:r w:rsidR="003128E5">
        <w:rPr>
          <w:rFonts w:ascii="Garamond" w:eastAsiaTheme="minorEastAsia" w:hAnsi="Garamond"/>
          <w:lang w:val="en-US" w:eastAsia="en-US"/>
        </w:rPr>
        <w:t xml:space="preserve"> the </w:t>
      </w:r>
      <w:r w:rsidR="00610AEA">
        <w:rPr>
          <w:rFonts w:ascii="Garamond" w:eastAsiaTheme="minorEastAsia" w:hAnsi="Garamond"/>
          <w:lang w:val="en-US" w:eastAsia="en-US"/>
        </w:rPr>
        <w:t xml:space="preserve">limited commitment </w:t>
      </w:r>
      <w:r w:rsidR="00275005">
        <w:rPr>
          <w:rFonts w:ascii="Garamond" w:eastAsiaTheme="minorEastAsia" w:hAnsi="Garamond"/>
          <w:lang w:val="en-US" w:eastAsia="en-US"/>
        </w:rPr>
        <w:t xml:space="preserve">of consumers </w:t>
      </w:r>
      <w:r w:rsidR="003128E5">
        <w:rPr>
          <w:rFonts w:ascii="Garamond" w:eastAsiaTheme="minorEastAsia" w:hAnsi="Garamond"/>
          <w:lang w:val="en-US" w:eastAsia="en-US"/>
        </w:rPr>
        <w:t xml:space="preserve">both in ensuring the correct disposal of end-of-life products and </w:t>
      </w:r>
      <w:r w:rsidR="00275005">
        <w:rPr>
          <w:rFonts w:ascii="Garamond" w:eastAsiaTheme="minorEastAsia" w:hAnsi="Garamond"/>
          <w:lang w:val="en-US" w:eastAsia="en-US"/>
        </w:rPr>
        <w:t>consuming</w:t>
      </w:r>
      <w:r w:rsidR="003128E5">
        <w:rPr>
          <w:rFonts w:ascii="Garamond" w:eastAsiaTheme="minorEastAsia" w:hAnsi="Garamond"/>
          <w:lang w:val="en-US" w:eastAsia="en-US"/>
        </w:rPr>
        <w:t xml:space="preserve"> products from circular sources; the uncertainties in terms of quality, quantity and timeliness of used products and components </w:t>
      </w:r>
      <w:r w:rsidR="00610AEA">
        <w:rPr>
          <w:rFonts w:ascii="Garamond" w:eastAsiaTheme="minorEastAsia" w:hAnsi="Garamond"/>
          <w:lang w:val="en-US" w:eastAsia="en-US"/>
        </w:rPr>
        <w:t xml:space="preserve">to be used as inputs </w:t>
      </w:r>
      <w:r w:rsidR="003128E5">
        <w:rPr>
          <w:rFonts w:ascii="Garamond" w:eastAsiaTheme="minorEastAsia" w:hAnsi="Garamond"/>
          <w:lang w:val="en-US" w:eastAsia="en-US"/>
        </w:rPr>
        <w:t>for companies</w:t>
      </w:r>
      <w:r w:rsidR="00610AEA">
        <w:rPr>
          <w:rFonts w:ascii="Garamond" w:eastAsiaTheme="minorEastAsia" w:hAnsi="Garamond"/>
          <w:lang w:val="en-US" w:eastAsia="en-US"/>
        </w:rPr>
        <w:t>’ production processes</w:t>
      </w:r>
      <w:r w:rsidR="003128E5">
        <w:rPr>
          <w:rFonts w:ascii="Garamond" w:eastAsiaTheme="minorEastAsia" w:hAnsi="Garamond"/>
          <w:lang w:val="en-US" w:eastAsia="en-US"/>
        </w:rPr>
        <w:t>; the</w:t>
      </w:r>
      <w:r w:rsidRPr="00362E39">
        <w:rPr>
          <w:rFonts w:ascii="Garamond" w:eastAsiaTheme="minorEastAsia" w:hAnsi="Garamond"/>
          <w:lang w:val="en-US" w:eastAsia="en-US"/>
        </w:rPr>
        <w:t xml:space="preserve"> lack of government support – insufficient environmental laws and regulation</w:t>
      </w:r>
      <w:r w:rsidR="00275005">
        <w:rPr>
          <w:rFonts w:ascii="Garamond" w:eastAsiaTheme="minorEastAsia" w:hAnsi="Garamond"/>
          <w:lang w:val="en-US" w:eastAsia="en-US"/>
        </w:rPr>
        <w:t>;</w:t>
      </w:r>
      <w:r w:rsidRPr="00362E39">
        <w:rPr>
          <w:rFonts w:ascii="Garamond" w:eastAsiaTheme="minorEastAsia" w:hAnsi="Garamond"/>
          <w:lang w:val="en-US" w:eastAsia="en-US"/>
        </w:rPr>
        <w:t xml:space="preserve"> limited new investments that are conditioned by the high initial costs and market uncertainty</w:t>
      </w:r>
      <w:r w:rsidR="00275005">
        <w:rPr>
          <w:rFonts w:ascii="Garamond" w:eastAsiaTheme="minorEastAsia" w:hAnsi="Garamond"/>
          <w:lang w:val="en-US" w:eastAsia="en-US"/>
        </w:rPr>
        <w:t>;</w:t>
      </w:r>
      <w:r w:rsidRPr="00362E39">
        <w:rPr>
          <w:rFonts w:ascii="Garamond" w:eastAsiaTheme="minorEastAsia" w:hAnsi="Garamond"/>
          <w:lang w:val="en-US" w:eastAsia="en-US"/>
        </w:rPr>
        <w:t xml:space="preserve"> and the lack of specialized workforce (Jesus </w:t>
      </w:r>
      <w:r>
        <w:rPr>
          <w:rFonts w:ascii="Garamond" w:eastAsiaTheme="minorEastAsia" w:hAnsi="Garamond"/>
          <w:lang w:val="en-US" w:eastAsia="en-US"/>
        </w:rPr>
        <w:t>et. al,</w:t>
      </w:r>
      <w:r w:rsidRPr="00362E39">
        <w:rPr>
          <w:rFonts w:ascii="Garamond" w:eastAsiaTheme="minorEastAsia" w:hAnsi="Garamond"/>
          <w:lang w:val="en-US" w:eastAsia="en-US"/>
        </w:rPr>
        <w:t xml:space="preserve"> 2018).</w:t>
      </w:r>
      <w:r>
        <w:rPr>
          <w:rFonts w:ascii="Garamond" w:eastAsiaTheme="minorEastAsia" w:hAnsi="Garamond"/>
          <w:lang w:val="en-US" w:eastAsia="en-US"/>
        </w:rPr>
        <w:t xml:space="preserve"> </w:t>
      </w:r>
    </w:p>
    <w:p w14:paraId="2BECC5D3" w14:textId="687A30DC" w:rsidR="002168D7" w:rsidRPr="00362E39" w:rsidRDefault="00F11574" w:rsidP="002E1004">
      <w:pPr>
        <w:pStyle w:val="paragraph"/>
        <w:spacing w:before="0" w:beforeAutospacing="0" w:after="240" w:afterAutospacing="0" w:line="360" w:lineRule="auto"/>
        <w:jc w:val="both"/>
        <w:textAlignment w:val="baseline"/>
        <w:rPr>
          <w:rFonts w:ascii="Garamond" w:eastAsiaTheme="minorEastAsia" w:hAnsi="Garamond"/>
          <w:lang w:val="en-US" w:eastAsia="en-US"/>
        </w:rPr>
      </w:pPr>
      <w:r>
        <w:rPr>
          <w:rFonts w:ascii="Garamond" w:eastAsiaTheme="minorEastAsia" w:hAnsi="Garamond"/>
          <w:lang w:val="en-US" w:eastAsia="en-US"/>
        </w:rPr>
        <w:t>Moreover, a</w:t>
      </w:r>
      <w:r w:rsidR="002168D7" w:rsidRPr="00362E39">
        <w:rPr>
          <w:rFonts w:ascii="Garamond" w:eastAsiaTheme="minorEastAsia" w:hAnsi="Garamond"/>
          <w:lang w:val="en-US" w:eastAsia="en-US"/>
        </w:rPr>
        <w:t xml:space="preserve">lthough the relevance of resilience in SC management has increased in recent years, both in academia and in companies, the relationship between CSC and resilience is still unclear. According to Wieland and </w:t>
      </w:r>
      <w:proofErr w:type="spellStart"/>
      <w:r w:rsidR="002168D7" w:rsidRPr="00362E39">
        <w:rPr>
          <w:rFonts w:ascii="Garamond" w:eastAsiaTheme="minorEastAsia" w:hAnsi="Garamond"/>
          <w:lang w:val="en-US" w:eastAsia="en-US"/>
        </w:rPr>
        <w:t>Durach</w:t>
      </w:r>
      <w:proofErr w:type="spellEnd"/>
      <w:r w:rsidR="002168D7" w:rsidRPr="00362E39">
        <w:rPr>
          <w:rFonts w:ascii="Garamond" w:eastAsiaTheme="minorEastAsia" w:hAnsi="Garamond"/>
          <w:lang w:val="en-US" w:eastAsia="en-US"/>
        </w:rPr>
        <w:t xml:space="preserve"> (2021), SC resilience “is the capacity of a SC to persist, adapt, or transform in the face of change”</w:t>
      </w:r>
      <w:r w:rsidR="00610AEA">
        <w:rPr>
          <w:rFonts w:ascii="Garamond" w:eastAsiaTheme="minorEastAsia" w:hAnsi="Garamond"/>
          <w:lang w:val="en-US" w:eastAsia="en-US"/>
        </w:rPr>
        <w:t>. Thus,</w:t>
      </w:r>
      <w:r w:rsidR="002168D7" w:rsidRPr="00362E39">
        <w:rPr>
          <w:rFonts w:ascii="Garamond" w:eastAsiaTheme="minorEastAsia" w:hAnsi="Garamond"/>
          <w:lang w:val="en-US" w:eastAsia="en-US"/>
        </w:rPr>
        <w:t xml:space="preserve"> </w:t>
      </w:r>
      <w:r w:rsidR="00E1358B" w:rsidRPr="00362E39">
        <w:rPr>
          <w:rFonts w:ascii="Garamond" w:eastAsiaTheme="minorEastAsia" w:hAnsi="Garamond"/>
          <w:lang w:val="en-US" w:eastAsia="en-US"/>
        </w:rPr>
        <w:t xml:space="preserve">companies need resilience for their SCs to survive </w:t>
      </w:r>
      <w:r w:rsidR="00275005">
        <w:rPr>
          <w:rFonts w:ascii="Garamond" w:eastAsiaTheme="minorEastAsia" w:hAnsi="Garamond"/>
          <w:lang w:val="en-US" w:eastAsia="en-US"/>
        </w:rPr>
        <w:t xml:space="preserve">to </w:t>
      </w:r>
      <w:r w:rsidR="00E1358B" w:rsidRPr="00362E39">
        <w:rPr>
          <w:rFonts w:ascii="Garamond" w:eastAsiaTheme="minorEastAsia" w:hAnsi="Garamond"/>
          <w:lang w:val="en-US" w:eastAsia="en-US"/>
        </w:rPr>
        <w:t xml:space="preserve">the </w:t>
      </w:r>
      <w:r w:rsidR="004507D0" w:rsidRPr="00362E39">
        <w:rPr>
          <w:rFonts w:ascii="Garamond" w:eastAsiaTheme="minorEastAsia" w:hAnsi="Garamond"/>
          <w:lang w:val="en-US" w:eastAsia="en-US"/>
        </w:rPr>
        <w:t xml:space="preserve">increasingly </w:t>
      </w:r>
      <w:r w:rsidR="00E1358B" w:rsidRPr="00362E39">
        <w:rPr>
          <w:rFonts w:ascii="Garamond" w:eastAsiaTheme="minorEastAsia" w:hAnsi="Garamond"/>
          <w:lang w:val="en-US" w:eastAsia="en-US"/>
        </w:rPr>
        <w:t xml:space="preserve">constant and unpredictable changes that happen in the </w:t>
      </w:r>
      <w:r w:rsidR="00E1358B" w:rsidRPr="00362E39">
        <w:rPr>
          <w:rFonts w:ascii="Garamond" w:eastAsiaTheme="minorEastAsia" w:hAnsi="Garamond"/>
          <w:lang w:val="en-US" w:eastAsia="en-US"/>
        </w:rPr>
        <w:lastRenderedPageBreak/>
        <w:t xml:space="preserve">business </w:t>
      </w:r>
      <w:r w:rsidR="004507D0" w:rsidRPr="00362E39">
        <w:rPr>
          <w:rFonts w:ascii="Garamond" w:eastAsiaTheme="minorEastAsia" w:hAnsi="Garamond"/>
          <w:lang w:val="en-US" w:eastAsia="en-US"/>
        </w:rPr>
        <w:t xml:space="preserve">environment; </w:t>
      </w:r>
      <w:r w:rsidR="002168D7" w:rsidRPr="00362E39">
        <w:rPr>
          <w:rFonts w:ascii="Garamond" w:eastAsiaTheme="minorEastAsia" w:hAnsi="Garamond"/>
          <w:lang w:val="en-US" w:eastAsia="en-US"/>
        </w:rPr>
        <w:t xml:space="preserve">the </w:t>
      </w:r>
      <w:r w:rsidR="004507D0" w:rsidRPr="00362E39">
        <w:rPr>
          <w:rFonts w:ascii="Garamond" w:eastAsiaTheme="minorEastAsia" w:hAnsi="Garamond"/>
          <w:lang w:val="en-US" w:eastAsia="en-US"/>
        </w:rPr>
        <w:t xml:space="preserve">COVID 19 </w:t>
      </w:r>
      <w:r w:rsidR="002168D7" w:rsidRPr="00362E39">
        <w:rPr>
          <w:rFonts w:ascii="Garamond" w:eastAsiaTheme="minorEastAsia" w:hAnsi="Garamond"/>
          <w:lang w:val="en-US" w:eastAsia="en-US"/>
        </w:rPr>
        <w:t xml:space="preserve">pandemic and the war </w:t>
      </w:r>
      <w:r w:rsidR="004507D0" w:rsidRPr="00362E39">
        <w:rPr>
          <w:rFonts w:ascii="Garamond" w:eastAsiaTheme="minorEastAsia" w:hAnsi="Garamond"/>
          <w:lang w:val="en-US" w:eastAsia="en-US"/>
        </w:rPr>
        <w:t xml:space="preserve">in Ukraine </w:t>
      </w:r>
      <w:r w:rsidR="002168D7" w:rsidRPr="00362E39">
        <w:rPr>
          <w:rFonts w:ascii="Garamond" w:eastAsiaTheme="minorEastAsia" w:hAnsi="Garamond"/>
          <w:lang w:val="en-US" w:eastAsia="en-US"/>
        </w:rPr>
        <w:t xml:space="preserve">are </w:t>
      </w:r>
      <w:r w:rsidR="004507D0" w:rsidRPr="00362E39">
        <w:rPr>
          <w:rFonts w:ascii="Garamond" w:eastAsiaTheme="minorEastAsia" w:hAnsi="Garamond"/>
          <w:lang w:val="en-US" w:eastAsia="en-US"/>
        </w:rPr>
        <w:t xml:space="preserve">two of the most recent and significant </w:t>
      </w:r>
      <w:r w:rsidR="002168D7" w:rsidRPr="00362E39">
        <w:rPr>
          <w:rFonts w:ascii="Garamond" w:eastAsiaTheme="minorEastAsia" w:hAnsi="Garamond"/>
          <w:lang w:val="en-US" w:eastAsia="en-US"/>
        </w:rPr>
        <w:t>examples of that.</w:t>
      </w:r>
    </w:p>
    <w:p w14:paraId="356E0526" w14:textId="7A0278E6" w:rsidR="002168D7" w:rsidRPr="00362E39" w:rsidRDefault="004507D0" w:rsidP="002E1004">
      <w:pPr>
        <w:pStyle w:val="paragraph"/>
        <w:spacing w:before="0" w:beforeAutospacing="0" w:after="240" w:afterAutospacing="0" w:line="360" w:lineRule="auto"/>
        <w:jc w:val="both"/>
        <w:textAlignment w:val="baseline"/>
        <w:rPr>
          <w:rFonts w:ascii="Garamond" w:eastAsiaTheme="minorEastAsia" w:hAnsi="Garamond"/>
          <w:lang w:val="en-US" w:eastAsia="en-US"/>
        </w:rPr>
      </w:pPr>
      <w:r w:rsidRPr="00362E39">
        <w:rPr>
          <w:rFonts w:ascii="Garamond" w:eastAsiaTheme="minorEastAsia" w:hAnsi="Garamond"/>
          <w:lang w:val="en-US" w:eastAsia="en-US"/>
        </w:rPr>
        <w:t>T</w:t>
      </w:r>
      <w:r w:rsidR="002168D7" w:rsidRPr="00362E39">
        <w:rPr>
          <w:rFonts w:ascii="Garamond" w:eastAsiaTheme="minorEastAsia" w:hAnsi="Garamond"/>
          <w:lang w:val="en-US" w:eastAsia="en-US"/>
        </w:rPr>
        <w:t xml:space="preserve">his study </w:t>
      </w:r>
      <w:r w:rsidRPr="00362E39">
        <w:rPr>
          <w:rFonts w:ascii="Garamond" w:eastAsiaTheme="minorEastAsia" w:hAnsi="Garamond"/>
          <w:lang w:val="en-US" w:eastAsia="en-US"/>
        </w:rPr>
        <w:t>analyses</w:t>
      </w:r>
      <w:r w:rsidR="002168D7" w:rsidRPr="00362E39">
        <w:rPr>
          <w:rFonts w:ascii="Garamond" w:eastAsiaTheme="minorEastAsia" w:hAnsi="Garamond"/>
          <w:lang w:val="en-US" w:eastAsia="en-US"/>
        </w:rPr>
        <w:t xml:space="preserve"> the fashion sector, that has a big weight in our society</w:t>
      </w:r>
      <w:r w:rsidRPr="00362E39">
        <w:rPr>
          <w:rFonts w:ascii="Garamond" w:eastAsiaTheme="minorEastAsia" w:hAnsi="Garamond"/>
          <w:lang w:val="en-US" w:eastAsia="en-US"/>
        </w:rPr>
        <w:t xml:space="preserve"> in economic terms and job creation </w:t>
      </w:r>
      <w:r w:rsidR="00CF5EAA" w:rsidRPr="00362E39">
        <w:rPr>
          <w:rFonts w:ascii="Garamond" w:eastAsiaTheme="minorEastAsia" w:hAnsi="Garamond"/>
          <w:lang w:val="en-US" w:eastAsia="en-US"/>
        </w:rPr>
        <w:t>and,</w:t>
      </w:r>
      <w:r w:rsidRPr="00362E39">
        <w:rPr>
          <w:rFonts w:ascii="Garamond" w:eastAsiaTheme="minorEastAsia" w:hAnsi="Garamond"/>
          <w:lang w:val="en-US" w:eastAsia="en-US"/>
        </w:rPr>
        <w:t xml:space="preserve"> at the same time,</w:t>
      </w:r>
      <w:r w:rsidR="00CF5EAA" w:rsidRPr="00362E39">
        <w:rPr>
          <w:rFonts w:ascii="Garamond" w:eastAsiaTheme="minorEastAsia" w:hAnsi="Garamond"/>
          <w:lang w:val="en-US" w:eastAsia="en-US"/>
        </w:rPr>
        <w:t xml:space="preserve"> </w:t>
      </w:r>
      <w:r w:rsidR="002168D7" w:rsidRPr="00362E39">
        <w:rPr>
          <w:rFonts w:ascii="Garamond" w:eastAsiaTheme="minorEastAsia" w:hAnsi="Garamond"/>
          <w:lang w:val="en-US" w:eastAsia="en-US"/>
        </w:rPr>
        <w:t>produces a lot of waste and pollution (Cai</w:t>
      </w:r>
      <w:r w:rsidR="00790453">
        <w:rPr>
          <w:rFonts w:ascii="Garamond" w:eastAsiaTheme="minorEastAsia" w:hAnsi="Garamond"/>
          <w:lang w:val="en-US" w:eastAsia="en-US"/>
        </w:rPr>
        <w:t xml:space="preserve"> et. al</w:t>
      </w:r>
      <w:r w:rsidR="002168D7" w:rsidRPr="00362E39">
        <w:rPr>
          <w:rFonts w:ascii="Garamond" w:eastAsiaTheme="minorEastAsia" w:hAnsi="Garamond"/>
          <w:lang w:val="en-US" w:eastAsia="en-US"/>
        </w:rPr>
        <w:t>, 2020</w:t>
      </w:r>
      <w:r w:rsidR="00385DB5" w:rsidRPr="00362E39">
        <w:rPr>
          <w:rFonts w:ascii="Garamond" w:eastAsiaTheme="minorEastAsia" w:hAnsi="Garamond"/>
          <w:lang w:val="en-US" w:eastAsia="en-US"/>
        </w:rPr>
        <w:t>)</w:t>
      </w:r>
      <w:r w:rsidR="002168D7" w:rsidRPr="00362E39">
        <w:rPr>
          <w:rFonts w:ascii="Garamond" w:eastAsiaTheme="minorEastAsia" w:hAnsi="Garamond"/>
          <w:lang w:val="en-US" w:eastAsia="en-US"/>
        </w:rPr>
        <w:t>. If we analyze the whole SC, since the begging of production until the end of product-life, we will conclude that this sector contributes with 10% of the global carbon emissions (</w:t>
      </w:r>
      <w:proofErr w:type="spellStart"/>
      <w:r w:rsidR="002168D7" w:rsidRPr="00362E39">
        <w:rPr>
          <w:rFonts w:ascii="Garamond" w:eastAsiaTheme="minorEastAsia" w:hAnsi="Garamond"/>
          <w:lang w:val="en-US" w:eastAsia="en-US"/>
        </w:rPr>
        <w:t>Somani</w:t>
      </w:r>
      <w:proofErr w:type="spellEnd"/>
      <w:r w:rsidR="002168D7" w:rsidRPr="00362E39">
        <w:rPr>
          <w:rFonts w:ascii="Garamond" w:eastAsiaTheme="minorEastAsia" w:hAnsi="Garamond"/>
          <w:lang w:val="en-US" w:eastAsia="en-US"/>
        </w:rPr>
        <w:t>, 2022)</w:t>
      </w:r>
      <w:r w:rsidR="00895A3F">
        <w:rPr>
          <w:rFonts w:ascii="Garamond" w:eastAsiaTheme="minorEastAsia" w:hAnsi="Garamond"/>
          <w:lang w:val="en-US" w:eastAsia="en-US"/>
        </w:rPr>
        <w:t>;</w:t>
      </w:r>
      <w:r w:rsidR="002168D7" w:rsidRPr="00362E39">
        <w:rPr>
          <w:rFonts w:ascii="Garamond" w:eastAsiaTheme="minorEastAsia" w:hAnsi="Garamond"/>
          <w:lang w:val="en-US" w:eastAsia="en-US"/>
        </w:rPr>
        <w:t xml:space="preserve"> </w:t>
      </w:r>
      <w:r w:rsidR="00950D29" w:rsidRPr="00362E39">
        <w:rPr>
          <w:rFonts w:ascii="Garamond" w:eastAsiaTheme="minorEastAsia" w:hAnsi="Garamond"/>
          <w:lang w:val="en-US" w:eastAsia="en-US"/>
        </w:rPr>
        <w:t>so,</w:t>
      </w:r>
      <w:r w:rsidR="002168D7" w:rsidRPr="00362E39">
        <w:rPr>
          <w:rFonts w:ascii="Garamond" w:eastAsiaTheme="minorEastAsia" w:hAnsi="Garamond"/>
          <w:lang w:val="en-US" w:eastAsia="en-US"/>
        </w:rPr>
        <w:t xml:space="preserve"> it is </w:t>
      </w:r>
      <w:r w:rsidR="00895A3F">
        <w:rPr>
          <w:rFonts w:ascii="Garamond" w:eastAsiaTheme="minorEastAsia" w:hAnsi="Garamond"/>
          <w:lang w:val="en-US" w:eastAsia="en-US"/>
        </w:rPr>
        <w:t>urgent</w:t>
      </w:r>
      <w:r w:rsidR="00895A3F" w:rsidRPr="00362E39">
        <w:rPr>
          <w:rFonts w:ascii="Garamond" w:eastAsiaTheme="minorEastAsia" w:hAnsi="Garamond"/>
          <w:lang w:val="en-US" w:eastAsia="en-US"/>
        </w:rPr>
        <w:t xml:space="preserve"> </w:t>
      </w:r>
      <w:r w:rsidR="002168D7" w:rsidRPr="00362E39">
        <w:rPr>
          <w:rFonts w:ascii="Garamond" w:eastAsiaTheme="minorEastAsia" w:hAnsi="Garamond"/>
          <w:lang w:val="en-US" w:eastAsia="en-US"/>
        </w:rPr>
        <w:t xml:space="preserve">to </w:t>
      </w:r>
      <w:r w:rsidR="00895A3F">
        <w:rPr>
          <w:rFonts w:ascii="Garamond" w:eastAsiaTheme="minorEastAsia" w:hAnsi="Garamond"/>
          <w:lang w:val="en-US" w:eastAsia="en-US"/>
        </w:rPr>
        <w:t xml:space="preserve">discuss and </w:t>
      </w:r>
      <w:r w:rsidR="002168D7" w:rsidRPr="00362E39">
        <w:rPr>
          <w:rFonts w:ascii="Garamond" w:eastAsiaTheme="minorEastAsia" w:hAnsi="Garamond"/>
          <w:lang w:val="en-US" w:eastAsia="en-US"/>
        </w:rPr>
        <w:t xml:space="preserve">promote a more circular model. </w:t>
      </w:r>
    </w:p>
    <w:p w14:paraId="1FED5814" w14:textId="4BD255FE" w:rsidR="00621F36" w:rsidRDefault="00895A3F" w:rsidP="002E1004">
      <w:pPr>
        <w:pStyle w:val="paragraph"/>
        <w:spacing w:before="0" w:beforeAutospacing="0" w:after="240" w:afterAutospacing="0" w:line="360" w:lineRule="auto"/>
        <w:jc w:val="both"/>
        <w:textAlignment w:val="baseline"/>
        <w:rPr>
          <w:rFonts w:ascii="Garamond" w:eastAsiaTheme="minorEastAsia" w:hAnsi="Garamond"/>
          <w:lang w:val="en-US" w:eastAsia="en-US"/>
        </w:rPr>
      </w:pPr>
      <w:r>
        <w:rPr>
          <w:rFonts w:ascii="Garamond" w:eastAsiaTheme="minorEastAsia" w:hAnsi="Garamond"/>
          <w:lang w:val="en-US" w:eastAsia="en-US"/>
        </w:rPr>
        <w:t>T</w:t>
      </w:r>
      <w:r w:rsidR="002168D7" w:rsidRPr="00362E39">
        <w:rPr>
          <w:rFonts w:ascii="Garamond" w:eastAsiaTheme="minorEastAsia" w:hAnsi="Garamond"/>
          <w:lang w:val="en-US" w:eastAsia="en-US"/>
        </w:rPr>
        <w:t>he goal of this work is to study the challenges faced by companies to adopt CSC, especially in the fashion industry, and to analyze how the development of circular practices contribute</w:t>
      </w:r>
      <w:r w:rsidR="002C6F66" w:rsidRPr="00362E39">
        <w:rPr>
          <w:rFonts w:ascii="Garamond" w:eastAsiaTheme="minorEastAsia" w:hAnsi="Garamond"/>
          <w:lang w:val="en-US" w:eastAsia="en-US"/>
        </w:rPr>
        <w:t>s</w:t>
      </w:r>
      <w:r w:rsidR="002168D7" w:rsidRPr="00362E39">
        <w:rPr>
          <w:rFonts w:ascii="Garamond" w:eastAsiaTheme="minorEastAsia" w:hAnsi="Garamond"/>
          <w:lang w:val="en-US" w:eastAsia="en-US"/>
        </w:rPr>
        <w:t xml:space="preserve"> to </w:t>
      </w:r>
      <w:r w:rsidR="002C6F66" w:rsidRPr="00362E39">
        <w:rPr>
          <w:rFonts w:ascii="Garamond" w:eastAsiaTheme="minorEastAsia" w:hAnsi="Garamond"/>
          <w:lang w:val="en-US" w:eastAsia="en-US"/>
        </w:rPr>
        <w:t>the</w:t>
      </w:r>
      <w:r w:rsidR="002168D7" w:rsidRPr="00362E39">
        <w:rPr>
          <w:rFonts w:ascii="Garamond" w:eastAsiaTheme="minorEastAsia" w:hAnsi="Garamond"/>
          <w:lang w:val="en-US" w:eastAsia="en-US"/>
        </w:rPr>
        <w:t xml:space="preserve"> resilience </w:t>
      </w:r>
      <w:r w:rsidR="002C6F66" w:rsidRPr="00362E39">
        <w:rPr>
          <w:rFonts w:ascii="Garamond" w:eastAsiaTheme="minorEastAsia" w:hAnsi="Garamond"/>
          <w:lang w:val="en-US" w:eastAsia="en-US"/>
        </w:rPr>
        <w:t>of supply</w:t>
      </w:r>
      <w:r w:rsidR="002168D7" w:rsidRPr="00362E39">
        <w:rPr>
          <w:rFonts w:ascii="Garamond" w:eastAsiaTheme="minorEastAsia" w:hAnsi="Garamond"/>
          <w:lang w:val="en-US" w:eastAsia="en-US"/>
        </w:rPr>
        <w:t xml:space="preserve"> chains. </w:t>
      </w:r>
      <w:r w:rsidR="00621F36">
        <w:rPr>
          <w:rFonts w:ascii="Garamond" w:eastAsiaTheme="minorEastAsia" w:hAnsi="Garamond"/>
          <w:lang w:val="en-US" w:eastAsia="en-US"/>
        </w:rPr>
        <w:t>The main research question to be addressed is:</w:t>
      </w:r>
    </w:p>
    <w:p w14:paraId="682529A4" w14:textId="32D49EA0" w:rsidR="00621F36" w:rsidRDefault="00621F36" w:rsidP="002E1004">
      <w:pPr>
        <w:pStyle w:val="paragraph"/>
        <w:spacing w:before="0" w:beforeAutospacing="0" w:after="240" w:afterAutospacing="0" w:line="360" w:lineRule="auto"/>
        <w:jc w:val="both"/>
        <w:textAlignment w:val="baseline"/>
        <w:rPr>
          <w:rFonts w:ascii="Garamond" w:eastAsiaTheme="minorEastAsia" w:hAnsi="Garamond"/>
          <w:lang w:val="en-US" w:eastAsia="en-US"/>
        </w:rPr>
      </w:pPr>
      <w:r>
        <w:rPr>
          <w:rFonts w:ascii="Garamond" w:eastAsiaTheme="minorEastAsia" w:hAnsi="Garamond"/>
          <w:lang w:val="en-US" w:eastAsia="en-US"/>
        </w:rPr>
        <w:t>RQ: What are the contributions of the adoption of circular strategies to supply chain resilience in the fashion industry?</w:t>
      </w:r>
    </w:p>
    <w:p w14:paraId="05DC11E8" w14:textId="2C0AC920" w:rsidR="007B574B" w:rsidRDefault="00275005" w:rsidP="00950D29">
      <w:pPr>
        <w:pStyle w:val="paragraph"/>
        <w:spacing w:before="0" w:beforeAutospacing="0" w:after="240" w:afterAutospacing="0" w:line="360" w:lineRule="auto"/>
        <w:jc w:val="both"/>
        <w:textAlignment w:val="baseline"/>
        <w:rPr>
          <w:rFonts w:ascii="Garamond" w:eastAsiaTheme="minorEastAsia" w:hAnsi="Garamond"/>
          <w:lang w:val="en-US" w:eastAsia="en-US"/>
        </w:rPr>
      </w:pPr>
      <w:r>
        <w:rPr>
          <w:rFonts w:ascii="Garamond" w:eastAsiaTheme="minorEastAsia" w:hAnsi="Garamond"/>
          <w:lang w:val="en-US" w:eastAsia="en-US"/>
        </w:rPr>
        <w:t xml:space="preserve">Three </w:t>
      </w:r>
      <w:r w:rsidR="002168D7" w:rsidRPr="00362E39">
        <w:rPr>
          <w:rFonts w:ascii="Garamond" w:eastAsiaTheme="minorEastAsia" w:hAnsi="Garamond"/>
          <w:lang w:val="en-US" w:eastAsia="en-US"/>
        </w:rPr>
        <w:t>case stud</w:t>
      </w:r>
      <w:r>
        <w:rPr>
          <w:rFonts w:ascii="Garamond" w:eastAsiaTheme="minorEastAsia" w:hAnsi="Garamond"/>
          <w:lang w:val="en-US" w:eastAsia="en-US"/>
        </w:rPr>
        <w:t>ies</w:t>
      </w:r>
      <w:r w:rsidR="002168D7" w:rsidRPr="00362E39">
        <w:rPr>
          <w:rFonts w:ascii="Garamond" w:eastAsiaTheme="minorEastAsia" w:hAnsi="Garamond"/>
          <w:lang w:val="en-US" w:eastAsia="en-US"/>
        </w:rPr>
        <w:t xml:space="preserve"> of Portuguese compan</w:t>
      </w:r>
      <w:r>
        <w:rPr>
          <w:rFonts w:ascii="Garamond" w:eastAsiaTheme="minorEastAsia" w:hAnsi="Garamond"/>
          <w:lang w:val="en-US" w:eastAsia="en-US"/>
        </w:rPr>
        <w:t>ies</w:t>
      </w:r>
      <w:r w:rsidR="002168D7" w:rsidRPr="00362E39">
        <w:rPr>
          <w:rFonts w:ascii="Garamond" w:eastAsiaTheme="minorEastAsia" w:hAnsi="Garamond"/>
          <w:lang w:val="en-US" w:eastAsia="en-US"/>
        </w:rPr>
        <w:t xml:space="preserve"> that operates in this sector, both nationally and internationally, </w:t>
      </w:r>
      <w:r w:rsidR="008423E9">
        <w:rPr>
          <w:rFonts w:ascii="Garamond" w:eastAsiaTheme="minorEastAsia" w:hAnsi="Garamond"/>
          <w:lang w:val="en-US" w:eastAsia="en-US"/>
        </w:rPr>
        <w:t>are</w:t>
      </w:r>
      <w:r w:rsidR="002168D7" w:rsidRPr="00362E39">
        <w:rPr>
          <w:rFonts w:ascii="Garamond" w:eastAsiaTheme="minorEastAsia" w:hAnsi="Garamond"/>
          <w:lang w:val="en-US" w:eastAsia="en-US"/>
        </w:rPr>
        <w:t xml:space="preserve"> presented and analyzed.</w:t>
      </w:r>
      <w:r w:rsidR="00621F36">
        <w:rPr>
          <w:rFonts w:ascii="Garamond" w:eastAsiaTheme="minorEastAsia" w:hAnsi="Garamond"/>
          <w:lang w:val="en-US" w:eastAsia="en-US"/>
        </w:rPr>
        <w:t xml:space="preserve"> </w:t>
      </w:r>
      <w:r w:rsidR="00E95AEC" w:rsidRPr="00362E39">
        <w:rPr>
          <w:rFonts w:ascii="Garamond" w:eastAsiaTheme="minorEastAsia" w:hAnsi="Garamond"/>
          <w:lang w:val="en-US" w:eastAsia="en-US"/>
        </w:rPr>
        <w:t>The study contributes to theory by</w:t>
      </w:r>
      <w:r w:rsidR="008B0FDE" w:rsidRPr="00362E39">
        <w:rPr>
          <w:rFonts w:ascii="Garamond" w:eastAsiaTheme="minorEastAsia" w:hAnsi="Garamond"/>
          <w:lang w:val="en-US" w:eastAsia="en-US"/>
        </w:rPr>
        <w:t xml:space="preserve"> demonstrat</w:t>
      </w:r>
      <w:r w:rsidR="004507D0" w:rsidRPr="00362E39">
        <w:rPr>
          <w:rFonts w:ascii="Garamond" w:eastAsiaTheme="minorEastAsia" w:hAnsi="Garamond"/>
          <w:lang w:val="en-US" w:eastAsia="en-US"/>
        </w:rPr>
        <w:t>ing</w:t>
      </w:r>
      <w:r w:rsidR="008B0FDE" w:rsidRPr="00362E39">
        <w:rPr>
          <w:rFonts w:ascii="Garamond" w:eastAsiaTheme="minorEastAsia" w:hAnsi="Garamond"/>
          <w:lang w:val="en-US" w:eastAsia="en-US"/>
        </w:rPr>
        <w:t xml:space="preserve"> the relationship between circularity and resilience in the fashion industry</w:t>
      </w:r>
      <w:r w:rsidR="004507D0" w:rsidRPr="00362E39">
        <w:rPr>
          <w:rFonts w:ascii="Garamond" w:eastAsiaTheme="minorEastAsia" w:hAnsi="Garamond"/>
          <w:lang w:val="en-US" w:eastAsia="en-US"/>
        </w:rPr>
        <w:t>;</w:t>
      </w:r>
      <w:r w:rsidR="008B0FDE" w:rsidRPr="00362E39">
        <w:rPr>
          <w:rFonts w:ascii="Garamond" w:eastAsiaTheme="minorEastAsia" w:hAnsi="Garamond"/>
          <w:lang w:val="en-US" w:eastAsia="en-US"/>
        </w:rPr>
        <w:t xml:space="preserve"> it </w:t>
      </w:r>
      <w:r w:rsidR="004507D0" w:rsidRPr="00362E39">
        <w:rPr>
          <w:rFonts w:ascii="Garamond" w:eastAsiaTheme="minorEastAsia" w:hAnsi="Garamond"/>
          <w:lang w:val="en-US" w:eastAsia="en-US"/>
        </w:rPr>
        <w:t xml:space="preserve">aims to </w:t>
      </w:r>
      <w:r w:rsidR="008B0FDE" w:rsidRPr="00362E39">
        <w:rPr>
          <w:rFonts w:ascii="Garamond" w:eastAsiaTheme="minorEastAsia" w:hAnsi="Garamond"/>
          <w:lang w:val="en-US" w:eastAsia="en-US"/>
        </w:rPr>
        <w:t xml:space="preserve">show how circular practices increase the resilience </w:t>
      </w:r>
      <w:r w:rsidR="004507D0" w:rsidRPr="00362E39">
        <w:rPr>
          <w:rFonts w:ascii="Garamond" w:eastAsiaTheme="minorEastAsia" w:hAnsi="Garamond"/>
          <w:lang w:val="en-US" w:eastAsia="en-US"/>
        </w:rPr>
        <w:t>of</w:t>
      </w:r>
      <w:r w:rsidR="008B0FDE" w:rsidRPr="00362E39">
        <w:rPr>
          <w:rFonts w:ascii="Garamond" w:eastAsiaTheme="minorEastAsia" w:hAnsi="Garamond"/>
          <w:lang w:val="en-US" w:eastAsia="en-US"/>
        </w:rPr>
        <w:t xml:space="preserve"> companies</w:t>
      </w:r>
      <w:r w:rsidR="004507D0" w:rsidRPr="00362E39">
        <w:rPr>
          <w:rFonts w:ascii="Garamond" w:eastAsiaTheme="minorEastAsia" w:hAnsi="Garamond"/>
          <w:lang w:val="en-US" w:eastAsia="en-US"/>
        </w:rPr>
        <w:t xml:space="preserve"> and SCs</w:t>
      </w:r>
      <w:r w:rsidR="008B0FDE" w:rsidRPr="00362E39">
        <w:rPr>
          <w:rFonts w:ascii="Garamond" w:eastAsiaTheme="minorEastAsia" w:hAnsi="Garamond"/>
          <w:lang w:val="en-US" w:eastAsia="en-US"/>
        </w:rPr>
        <w:t xml:space="preserve">, something that is not yet very developed </w:t>
      </w:r>
      <w:r w:rsidR="00895A3F">
        <w:rPr>
          <w:rFonts w:ascii="Garamond" w:eastAsiaTheme="minorEastAsia" w:hAnsi="Garamond"/>
          <w:lang w:val="en-US" w:eastAsia="en-US"/>
        </w:rPr>
        <w:t>in previous studies</w:t>
      </w:r>
      <w:r w:rsidR="004507D0" w:rsidRPr="00362E39">
        <w:rPr>
          <w:rFonts w:ascii="Garamond" w:eastAsiaTheme="minorEastAsia" w:hAnsi="Garamond"/>
          <w:lang w:val="en-US" w:eastAsia="en-US"/>
        </w:rPr>
        <w:t xml:space="preserve">. This study also contributes to </w:t>
      </w:r>
      <w:r w:rsidR="00E95AEC" w:rsidRPr="00362E39">
        <w:rPr>
          <w:rFonts w:ascii="Garamond" w:eastAsiaTheme="minorEastAsia" w:hAnsi="Garamond"/>
          <w:lang w:val="en-US" w:eastAsia="en-US"/>
        </w:rPr>
        <w:t>practice by</w:t>
      </w:r>
      <w:r w:rsidR="008B0FDE" w:rsidRPr="00362E39">
        <w:rPr>
          <w:rFonts w:ascii="Garamond" w:eastAsiaTheme="minorEastAsia" w:hAnsi="Garamond"/>
          <w:lang w:val="en-US" w:eastAsia="en-US"/>
        </w:rPr>
        <w:t xml:space="preserve"> </w:t>
      </w:r>
      <w:r w:rsidR="004507D0" w:rsidRPr="00362E39">
        <w:rPr>
          <w:rFonts w:ascii="Garamond" w:eastAsiaTheme="minorEastAsia" w:hAnsi="Garamond"/>
          <w:lang w:val="en-US" w:eastAsia="en-US"/>
        </w:rPr>
        <w:t xml:space="preserve">providing </w:t>
      </w:r>
      <w:r w:rsidR="008B0FDE" w:rsidRPr="00362E39">
        <w:rPr>
          <w:rFonts w:ascii="Garamond" w:eastAsiaTheme="minorEastAsia" w:hAnsi="Garamond"/>
          <w:lang w:val="en-US" w:eastAsia="en-US"/>
        </w:rPr>
        <w:t xml:space="preserve">guidelines to the adoption of circular </w:t>
      </w:r>
      <w:r w:rsidR="004507D0" w:rsidRPr="00362E39">
        <w:rPr>
          <w:rFonts w:ascii="Garamond" w:eastAsiaTheme="minorEastAsia" w:hAnsi="Garamond"/>
          <w:lang w:val="en-US" w:eastAsia="en-US"/>
        </w:rPr>
        <w:t>SCs</w:t>
      </w:r>
      <w:r w:rsidR="008B0FDE" w:rsidRPr="00362E39">
        <w:rPr>
          <w:rFonts w:ascii="Garamond" w:eastAsiaTheme="minorEastAsia" w:hAnsi="Garamond"/>
          <w:lang w:val="en-US" w:eastAsia="en-US"/>
        </w:rPr>
        <w:t xml:space="preserve"> practices for managers that deal with this area and, in general, to companies of the fashion industry that are interested in </w:t>
      </w:r>
      <w:r w:rsidR="007C7E5F" w:rsidRPr="00362E39">
        <w:rPr>
          <w:rFonts w:ascii="Garamond" w:eastAsiaTheme="minorEastAsia" w:hAnsi="Garamond"/>
          <w:lang w:val="en-US" w:eastAsia="en-US"/>
        </w:rPr>
        <w:t>adopting</w:t>
      </w:r>
      <w:r w:rsidR="008B0FDE" w:rsidRPr="00362E39">
        <w:rPr>
          <w:rFonts w:ascii="Garamond" w:eastAsiaTheme="minorEastAsia" w:hAnsi="Garamond"/>
          <w:lang w:val="en-US" w:eastAsia="en-US"/>
        </w:rPr>
        <w:t xml:space="preserve"> </w:t>
      </w:r>
      <w:r w:rsidR="004507D0" w:rsidRPr="00362E39">
        <w:rPr>
          <w:rFonts w:ascii="Garamond" w:eastAsiaTheme="minorEastAsia" w:hAnsi="Garamond"/>
          <w:lang w:val="en-US" w:eastAsia="en-US"/>
        </w:rPr>
        <w:t>CSC pr</w:t>
      </w:r>
      <w:r w:rsidR="00321DAA" w:rsidRPr="00362E39">
        <w:rPr>
          <w:rFonts w:ascii="Garamond" w:eastAsiaTheme="minorEastAsia" w:hAnsi="Garamond"/>
          <w:lang w:val="en-US" w:eastAsia="en-US"/>
        </w:rPr>
        <w:t>a</w:t>
      </w:r>
      <w:r w:rsidR="004507D0" w:rsidRPr="00362E39">
        <w:rPr>
          <w:rFonts w:ascii="Garamond" w:eastAsiaTheme="minorEastAsia" w:hAnsi="Garamond"/>
          <w:lang w:val="en-US" w:eastAsia="en-US"/>
        </w:rPr>
        <w:t>ctices</w:t>
      </w:r>
      <w:r w:rsidR="008B0FDE" w:rsidRPr="00362E39">
        <w:rPr>
          <w:rFonts w:ascii="Garamond" w:eastAsiaTheme="minorEastAsia" w:hAnsi="Garamond"/>
          <w:lang w:val="en-US" w:eastAsia="en-US"/>
        </w:rPr>
        <w:t>.</w:t>
      </w:r>
    </w:p>
    <w:p w14:paraId="13F9AD6F" w14:textId="45770ECC" w:rsidR="00A07EBB" w:rsidRPr="00A07EBB" w:rsidRDefault="00A07EBB" w:rsidP="00A07EBB">
      <w:pPr>
        <w:rPr>
          <w:rStyle w:val="eop"/>
          <w:rFonts w:ascii="Garamond" w:hAnsi="Garamond" w:cs="Times New Roman"/>
        </w:rPr>
      </w:pPr>
      <w:r>
        <w:rPr>
          <w:rFonts w:ascii="Garamond" w:hAnsi="Garamond"/>
        </w:rPr>
        <w:br w:type="page"/>
      </w:r>
    </w:p>
    <w:p w14:paraId="54252AD2" w14:textId="516101C5" w:rsidR="0062572B" w:rsidRPr="00685125" w:rsidRDefault="0062572B" w:rsidP="002E1004">
      <w:pPr>
        <w:pStyle w:val="Ttulo1"/>
        <w:numPr>
          <w:ilvl w:val="0"/>
          <w:numId w:val="39"/>
        </w:numPr>
        <w:spacing w:after="240"/>
        <w:rPr>
          <w:rFonts w:ascii="Garamond" w:hAnsi="Garamond"/>
          <w:color w:val="000000" w:themeColor="text1"/>
          <w:sz w:val="28"/>
          <w:szCs w:val="28"/>
        </w:rPr>
      </w:pPr>
      <w:bookmarkStart w:id="8" w:name="_Toc138796364"/>
      <w:bookmarkStart w:id="9" w:name="_Toc138801278"/>
      <w:r w:rsidRPr="00685125">
        <w:rPr>
          <w:rFonts w:ascii="Garamond" w:hAnsi="Garamond"/>
          <w:color w:val="000000" w:themeColor="text1"/>
          <w:sz w:val="28"/>
          <w:szCs w:val="28"/>
        </w:rPr>
        <w:lastRenderedPageBreak/>
        <w:t>Literature review</w:t>
      </w:r>
      <w:bookmarkEnd w:id="8"/>
      <w:bookmarkEnd w:id="9"/>
    </w:p>
    <w:p w14:paraId="3129306E" w14:textId="7C416417" w:rsidR="00B9113A" w:rsidRPr="00B9113A" w:rsidRDefault="00B9113A" w:rsidP="00B9113A">
      <w:pPr>
        <w:pStyle w:val="paragraph"/>
        <w:spacing w:before="0" w:beforeAutospacing="0" w:after="240" w:afterAutospacing="0" w:line="360" w:lineRule="auto"/>
        <w:jc w:val="both"/>
        <w:textAlignment w:val="baseline"/>
        <w:rPr>
          <w:rFonts w:ascii="Garamond" w:eastAsiaTheme="minorEastAsia" w:hAnsi="Garamond"/>
          <w:lang w:val="en-US" w:eastAsia="en-US"/>
        </w:rPr>
      </w:pPr>
      <w:r w:rsidRPr="00B9113A">
        <w:rPr>
          <w:rFonts w:ascii="Garamond" w:eastAsiaTheme="minorEastAsia" w:hAnsi="Garamond"/>
          <w:lang w:val="en-US" w:eastAsia="en-US"/>
        </w:rPr>
        <w:t>This section aims to clarify the principal concepts of this study, such as Circular Supply Chains, the R strategies and the barriers to the adoption of thi</w:t>
      </w:r>
      <w:r>
        <w:rPr>
          <w:rFonts w:ascii="Garamond" w:eastAsiaTheme="minorEastAsia" w:hAnsi="Garamond"/>
          <w:lang w:val="en-US" w:eastAsia="en-US"/>
        </w:rPr>
        <w:t>s</w:t>
      </w:r>
      <w:r w:rsidRPr="00B9113A">
        <w:rPr>
          <w:rFonts w:ascii="Garamond" w:eastAsiaTheme="minorEastAsia" w:hAnsi="Garamond"/>
          <w:lang w:val="en-US" w:eastAsia="en-US"/>
        </w:rPr>
        <w:t xml:space="preserve"> model</w:t>
      </w:r>
      <w:r w:rsidR="00551FAF">
        <w:rPr>
          <w:rFonts w:ascii="Garamond" w:eastAsiaTheme="minorEastAsia" w:hAnsi="Garamond"/>
          <w:lang w:val="en-US" w:eastAsia="en-US"/>
        </w:rPr>
        <w:t xml:space="preserve"> in the fashion industry.</w:t>
      </w:r>
    </w:p>
    <w:p w14:paraId="13304CBC" w14:textId="2228087E" w:rsidR="1565A553" w:rsidRPr="00685125" w:rsidRDefault="00685125" w:rsidP="002E1004">
      <w:pPr>
        <w:pStyle w:val="Ttulo2"/>
        <w:spacing w:after="240"/>
        <w:rPr>
          <w:rFonts w:ascii="Garamond" w:hAnsi="Garamond"/>
          <w:sz w:val="24"/>
          <w:szCs w:val="24"/>
        </w:rPr>
      </w:pPr>
      <w:bookmarkStart w:id="10" w:name="_Toc138796365"/>
      <w:bookmarkStart w:id="11" w:name="_Toc138801279"/>
      <w:r w:rsidRPr="00685125">
        <w:rPr>
          <w:rFonts w:ascii="Garamond" w:hAnsi="Garamond"/>
          <w:color w:val="000000" w:themeColor="text1"/>
          <w:sz w:val="24"/>
          <w:szCs w:val="24"/>
        </w:rPr>
        <w:t xml:space="preserve">2.1 </w:t>
      </w:r>
      <w:r w:rsidR="1565A553" w:rsidRPr="00685125">
        <w:rPr>
          <w:rFonts w:ascii="Garamond" w:hAnsi="Garamond"/>
          <w:color w:val="000000" w:themeColor="text1"/>
          <w:sz w:val="24"/>
          <w:szCs w:val="24"/>
        </w:rPr>
        <w:t>Circular Supply Chains</w:t>
      </w:r>
      <w:bookmarkEnd w:id="10"/>
      <w:bookmarkEnd w:id="11"/>
    </w:p>
    <w:p w14:paraId="26836C3D" w14:textId="774632C4" w:rsidR="00FC57CD" w:rsidRPr="008F484B" w:rsidRDefault="004507D0" w:rsidP="002E1004">
      <w:pPr>
        <w:pStyle w:val="paragraph"/>
        <w:spacing w:before="0" w:beforeAutospacing="0" w:after="240" w:afterAutospacing="0" w:line="360" w:lineRule="auto"/>
        <w:jc w:val="both"/>
        <w:textAlignment w:val="baseline"/>
        <w:rPr>
          <w:rFonts w:ascii="Garamond" w:eastAsiaTheme="minorEastAsia" w:hAnsi="Garamond"/>
          <w:lang w:val="en-US" w:eastAsia="en-US"/>
        </w:rPr>
      </w:pPr>
      <w:r w:rsidRPr="433D5C7E">
        <w:rPr>
          <w:rFonts w:ascii="Garamond" w:eastAsiaTheme="minorEastAsia" w:hAnsi="Garamond"/>
          <w:lang w:val="en-US" w:eastAsia="en-US"/>
        </w:rPr>
        <w:t>R</w:t>
      </w:r>
      <w:r w:rsidR="00FC57CD" w:rsidRPr="433D5C7E">
        <w:rPr>
          <w:rFonts w:ascii="Garamond" w:eastAsiaTheme="minorEastAsia" w:hAnsi="Garamond"/>
          <w:lang w:val="en-US" w:eastAsia="en-US"/>
        </w:rPr>
        <w:t>ecent events</w:t>
      </w:r>
      <w:r w:rsidR="00275005">
        <w:rPr>
          <w:rFonts w:ascii="Garamond" w:eastAsiaTheme="minorEastAsia" w:hAnsi="Garamond"/>
          <w:lang w:val="en-US" w:eastAsia="en-US"/>
        </w:rPr>
        <w:t>,</w:t>
      </w:r>
      <w:r w:rsidR="00FC57CD" w:rsidRPr="433D5C7E">
        <w:rPr>
          <w:rFonts w:ascii="Garamond" w:eastAsiaTheme="minorEastAsia" w:hAnsi="Garamond"/>
          <w:lang w:val="en-US" w:eastAsia="en-US"/>
        </w:rPr>
        <w:t xml:space="preserve"> </w:t>
      </w:r>
      <w:r w:rsidRPr="433D5C7E">
        <w:rPr>
          <w:rFonts w:ascii="Garamond" w:eastAsiaTheme="minorEastAsia" w:hAnsi="Garamond"/>
          <w:lang w:val="en-US" w:eastAsia="en-US"/>
        </w:rPr>
        <w:t xml:space="preserve">such as </w:t>
      </w:r>
      <w:r w:rsidR="00FC57CD" w:rsidRPr="433D5C7E">
        <w:rPr>
          <w:rFonts w:ascii="Garamond" w:eastAsiaTheme="minorEastAsia" w:hAnsi="Garamond"/>
          <w:lang w:val="en-US" w:eastAsia="en-US"/>
        </w:rPr>
        <w:t xml:space="preserve">the War </w:t>
      </w:r>
      <w:r w:rsidRPr="433D5C7E">
        <w:rPr>
          <w:rFonts w:ascii="Garamond" w:eastAsiaTheme="minorEastAsia" w:hAnsi="Garamond"/>
          <w:lang w:val="en-US" w:eastAsia="en-US"/>
        </w:rPr>
        <w:t xml:space="preserve">in Ukraine </w:t>
      </w:r>
      <w:r w:rsidR="00FC57CD" w:rsidRPr="433D5C7E">
        <w:rPr>
          <w:rFonts w:ascii="Garamond" w:eastAsiaTheme="minorEastAsia" w:hAnsi="Garamond"/>
          <w:lang w:val="en-US" w:eastAsia="en-US"/>
        </w:rPr>
        <w:t xml:space="preserve">and the </w:t>
      </w:r>
      <w:r w:rsidRPr="433D5C7E">
        <w:rPr>
          <w:rFonts w:ascii="Garamond" w:eastAsiaTheme="minorEastAsia" w:hAnsi="Garamond"/>
          <w:lang w:val="en-US" w:eastAsia="en-US"/>
        </w:rPr>
        <w:t xml:space="preserve">COVID 19 </w:t>
      </w:r>
      <w:r w:rsidR="00FC57CD" w:rsidRPr="433D5C7E">
        <w:rPr>
          <w:rFonts w:ascii="Garamond" w:eastAsiaTheme="minorEastAsia" w:hAnsi="Garamond"/>
          <w:lang w:val="en-US" w:eastAsia="en-US"/>
        </w:rPr>
        <w:t>pandemic</w:t>
      </w:r>
      <w:r w:rsidR="00275005">
        <w:rPr>
          <w:rFonts w:ascii="Garamond" w:eastAsiaTheme="minorEastAsia" w:hAnsi="Garamond"/>
          <w:lang w:val="en-US" w:eastAsia="en-US"/>
        </w:rPr>
        <w:t>,</w:t>
      </w:r>
      <w:r w:rsidR="00FC57CD" w:rsidRPr="433D5C7E">
        <w:rPr>
          <w:rFonts w:ascii="Garamond" w:eastAsiaTheme="minorEastAsia" w:hAnsi="Garamond"/>
          <w:lang w:val="en-US" w:eastAsia="en-US"/>
        </w:rPr>
        <w:t xml:space="preserve"> </w:t>
      </w:r>
      <w:r w:rsidRPr="433D5C7E">
        <w:rPr>
          <w:rFonts w:ascii="Garamond" w:eastAsiaTheme="minorEastAsia" w:hAnsi="Garamond"/>
          <w:lang w:val="en-US" w:eastAsia="en-US"/>
        </w:rPr>
        <w:t xml:space="preserve">have </w:t>
      </w:r>
      <w:r w:rsidR="00FC57CD" w:rsidRPr="433D5C7E">
        <w:rPr>
          <w:rFonts w:ascii="Garamond" w:eastAsiaTheme="minorEastAsia" w:hAnsi="Garamond"/>
          <w:lang w:val="en-US" w:eastAsia="en-US"/>
        </w:rPr>
        <w:t xml:space="preserve">changed the way companies look to their </w:t>
      </w:r>
      <w:r w:rsidR="00BE3807" w:rsidRPr="433D5C7E">
        <w:rPr>
          <w:rFonts w:ascii="Garamond" w:eastAsiaTheme="minorEastAsia" w:hAnsi="Garamond"/>
          <w:lang w:val="en-US" w:eastAsia="en-US"/>
        </w:rPr>
        <w:t>SCs</w:t>
      </w:r>
      <w:r w:rsidR="00A749C1" w:rsidRPr="433D5C7E">
        <w:rPr>
          <w:rFonts w:ascii="Garamond" w:eastAsiaTheme="minorEastAsia" w:hAnsi="Garamond"/>
          <w:lang w:val="en-US" w:eastAsia="en-US"/>
        </w:rPr>
        <w:t xml:space="preserve">. The overdependencies of partners located in certain regions and usually </w:t>
      </w:r>
      <w:r w:rsidR="00FC57CD" w:rsidRPr="433D5C7E">
        <w:rPr>
          <w:rFonts w:ascii="Garamond" w:eastAsiaTheme="minorEastAsia" w:hAnsi="Garamond"/>
          <w:lang w:val="en-US" w:eastAsia="en-US"/>
        </w:rPr>
        <w:t>very centralized geographically</w:t>
      </w:r>
      <w:r w:rsidR="00A749C1" w:rsidRPr="433D5C7E">
        <w:rPr>
          <w:rFonts w:ascii="Garamond" w:eastAsiaTheme="minorEastAsia" w:hAnsi="Garamond"/>
          <w:lang w:val="en-US" w:eastAsia="en-US"/>
        </w:rPr>
        <w:t xml:space="preserve"> has proved to be potentially problematic both in terms of resilience and in terms of sustainability</w:t>
      </w:r>
      <w:r w:rsidR="00F11574" w:rsidRPr="433D5C7E">
        <w:rPr>
          <w:rFonts w:ascii="Garamond" w:eastAsiaTheme="minorEastAsia" w:hAnsi="Garamond"/>
          <w:lang w:val="en-US" w:eastAsia="en-US"/>
        </w:rPr>
        <w:t xml:space="preserve"> (</w:t>
      </w:r>
      <w:r w:rsidR="00495244">
        <w:rPr>
          <w:rFonts w:ascii="Garamond" w:eastAsiaTheme="minorEastAsia" w:hAnsi="Garamond"/>
          <w:lang w:val="en-US" w:eastAsia="en-US"/>
        </w:rPr>
        <w:t>Smith, 2023</w:t>
      </w:r>
      <w:r w:rsidR="00F11574" w:rsidRPr="433D5C7E">
        <w:rPr>
          <w:rFonts w:ascii="Garamond" w:eastAsiaTheme="minorEastAsia" w:hAnsi="Garamond"/>
          <w:lang w:val="en-US" w:eastAsia="en-US"/>
        </w:rPr>
        <w:t>)</w:t>
      </w:r>
      <w:r w:rsidR="00FC57CD" w:rsidRPr="433D5C7E">
        <w:rPr>
          <w:rFonts w:ascii="Garamond" w:eastAsiaTheme="minorEastAsia" w:hAnsi="Garamond"/>
          <w:lang w:val="en-US" w:eastAsia="en-US"/>
        </w:rPr>
        <w:t xml:space="preserve">. </w:t>
      </w:r>
      <w:r w:rsidR="00275005">
        <w:rPr>
          <w:rFonts w:ascii="Garamond" w:eastAsiaTheme="minorEastAsia" w:hAnsi="Garamond"/>
          <w:lang w:val="en-US" w:eastAsia="en-US"/>
        </w:rPr>
        <w:t>T</w:t>
      </w:r>
      <w:r w:rsidR="00FC57CD" w:rsidRPr="433D5C7E">
        <w:rPr>
          <w:rFonts w:ascii="Garamond" w:eastAsiaTheme="minorEastAsia" w:hAnsi="Garamond"/>
          <w:lang w:val="en-US" w:eastAsia="en-US"/>
        </w:rPr>
        <w:t xml:space="preserve">he need to </w:t>
      </w:r>
      <w:r w:rsidR="00A749C1" w:rsidRPr="433D5C7E">
        <w:rPr>
          <w:rFonts w:ascii="Garamond" w:eastAsiaTheme="minorEastAsia" w:hAnsi="Garamond"/>
          <w:lang w:val="en-US" w:eastAsia="en-US"/>
        </w:rPr>
        <w:t>reallocate (</w:t>
      </w:r>
      <w:r w:rsidR="00FC57CD" w:rsidRPr="433D5C7E">
        <w:rPr>
          <w:rFonts w:ascii="Garamond" w:eastAsiaTheme="minorEastAsia" w:hAnsi="Garamond"/>
          <w:lang w:val="en-US" w:eastAsia="en-US"/>
        </w:rPr>
        <w:t>decentralize</w:t>
      </w:r>
      <w:r w:rsidR="00A749C1" w:rsidRPr="433D5C7E">
        <w:rPr>
          <w:rFonts w:ascii="Garamond" w:eastAsiaTheme="minorEastAsia" w:hAnsi="Garamond"/>
          <w:lang w:val="en-US" w:eastAsia="en-US"/>
        </w:rPr>
        <w:t xml:space="preserve"> and/or expand the number of local suppliers) </w:t>
      </w:r>
      <w:r w:rsidR="00FC57CD" w:rsidRPr="433D5C7E">
        <w:rPr>
          <w:rFonts w:ascii="Garamond" w:eastAsiaTheme="minorEastAsia" w:hAnsi="Garamond"/>
          <w:lang w:val="en-US" w:eastAsia="en-US"/>
        </w:rPr>
        <w:t>increased</w:t>
      </w:r>
      <w:r w:rsidR="00A749C1" w:rsidRPr="433D5C7E">
        <w:rPr>
          <w:rFonts w:ascii="Garamond" w:eastAsiaTheme="minorEastAsia" w:hAnsi="Garamond"/>
          <w:lang w:val="en-US" w:eastAsia="en-US"/>
        </w:rPr>
        <w:t>,</w:t>
      </w:r>
      <w:r w:rsidR="00FC57CD" w:rsidRPr="433D5C7E">
        <w:rPr>
          <w:rFonts w:ascii="Garamond" w:eastAsiaTheme="minorEastAsia" w:hAnsi="Garamond"/>
          <w:lang w:val="en-US" w:eastAsia="en-US"/>
        </w:rPr>
        <w:t xml:space="preserve"> and people also changed their perspective about consumption habits. </w:t>
      </w:r>
    </w:p>
    <w:p w14:paraId="0C75347C" w14:textId="03075FE7" w:rsidR="00FC57CD" w:rsidRPr="007A7CC6" w:rsidRDefault="00456202" w:rsidP="002E1004">
      <w:pPr>
        <w:pStyle w:val="paragraph"/>
        <w:spacing w:before="0" w:beforeAutospacing="0" w:after="240" w:afterAutospacing="0" w:line="360" w:lineRule="auto"/>
        <w:jc w:val="both"/>
        <w:textAlignment w:val="baseline"/>
        <w:rPr>
          <w:rFonts w:ascii="Garamond" w:eastAsiaTheme="minorEastAsia" w:hAnsi="Garamond"/>
          <w:lang w:val="en-US" w:eastAsia="en-US"/>
        </w:rPr>
      </w:pPr>
      <w:r>
        <w:rPr>
          <w:rFonts w:ascii="Garamond" w:eastAsiaTheme="minorEastAsia" w:hAnsi="Garamond"/>
          <w:lang w:val="en-US" w:eastAsia="en-US"/>
        </w:rPr>
        <w:t>Closely r</w:t>
      </w:r>
      <w:r w:rsidR="00FC57CD" w:rsidRPr="007A7CC6">
        <w:rPr>
          <w:rFonts w:ascii="Garamond" w:eastAsiaTheme="minorEastAsia" w:hAnsi="Garamond"/>
          <w:lang w:val="en-US" w:eastAsia="en-US"/>
        </w:rPr>
        <w:t>elated to sustainability</w:t>
      </w:r>
      <w:r w:rsidR="00253F4D" w:rsidRPr="007A7CC6">
        <w:rPr>
          <w:rFonts w:ascii="Garamond" w:eastAsiaTheme="minorEastAsia" w:hAnsi="Garamond"/>
          <w:lang w:val="en-US" w:eastAsia="en-US"/>
        </w:rPr>
        <w:t>,</w:t>
      </w:r>
      <w:r w:rsidR="00FC57CD" w:rsidRPr="007A7CC6">
        <w:rPr>
          <w:rFonts w:ascii="Garamond" w:eastAsiaTheme="minorEastAsia" w:hAnsi="Garamond"/>
          <w:lang w:val="en-US" w:eastAsia="en-US"/>
        </w:rPr>
        <w:t xml:space="preserve"> </w:t>
      </w:r>
      <w:r w:rsidR="00A749C1">
        <w:rPr>
          <w:rFonts w:ascii="Garamond" w:eastAsiaTheme="minorEastAsia" w:hAnsi="Garamond"/>
          <w:lang w:val="en-US" w:eastAsia="en-US"/>
        </w:rPr>
        <w:t xml:space="preserve">the concept of </w:t>
      </w:r>
      <w:r w:rsidR="00275005">
        <w:rPr>
          <w:rFonts w:ascii="Garamond" w:eastAsiaTheme="minorEastAsia" w:hAnsi="Garamond"/>
          <w:lang w:val="en-US" w:eastAsia="en-US"/>
        </w:rPr>
        <w:t>CSCs</w:t>
      </w:r>
      <w:r w:rsidR="00A749C1">
        <w:rPr>
          <w:rFonts w:ascii="Garamond" w:eastAsiaTheme="minorEastAsia" w:hAnsi="Garamond"/>
          <w:lang w:val="en-US" w:eastAsia="en-US"/>
        </w:rPr>
        <w:t xml:space="preserve"> emerged and has gained traction in the last year</w:t>
      </w:r>
      <w:r w:rsidR="00FC57CD" w:rsidRPr="007A7CC6">
        <w:rPr>
          <w:rFonts w:ascii="Garamond" w:eastAsiaTheme="minorEastAsia" w:hAnsi="Garamond"/>
          <w:lang w:val="en-US" w:eastAsia="en-US"/>
        </w:rPr>
        <w:t xml:space="preserve">, </w:t>
      </w:r>
      <w:r w:rsidR="006D4B61">
        <w:rPr>
          <w:rFonts w:ascii="Garamond" w:eastAsiaTheme="minorEastAsia" w:hAnsi="Garamond"/>
          <w:lang w:val="en-US" w:eastAsia="en-US"/>
        </w:rPr>
        <w:t>and</w:t>
      </w:r>
      <w:r w:rsidR="00FC57CD" w:rsidRPr="007A7CC6">
        <w:rPr>
          <w:rFonts w:ascii="Garamond" w:eastAsiaTheme="minorEastAsia" w:hAnsi="Garamond"/>
          <w:lang w:val="en-US" w:eastAsia="en-US"/>
        </w:rPr>
        <w:t xml:space="preserve"> for many</w:t>
      </w:r>
      <w:r w:rsidR="006D4B61">
        <w:rPr>
          <w:rFonts w:ascii="Garamond" w:eastAsiaTheme="minorEastAsia" w:hAnsi="Garamond"/>
          <w:lang w:val="en-US" w:eastAsia="en-US"/>
        </w:rPr>
        <w:t>, is</w:t>
      </w:r>
      <w:r w:rsidR="00FC57CD" w:rsidRPr="007A7CC6">
        <w:rPr>
          <w:rFonts w:ascii="Garamond" w:eastAsiaTheme="minorEastAsia" w:hAnsi="Garamond"/>
          <w:lang w:val="en-US" w:eastAsia="en-US"/>
        </w:rPr>
        <w:t xml:space="preserve"> a solution to this problem, because of its dynamic and integrative approach (Jesus</w:t>
      </w:r>
      <w:r w:rsidR="007F02BF">
        <w:rPr>
          <w:rFonts w:ascii="Garamond" w:eastAsiaTheme="minorEastAsia" w:hAnsi="Garamond"/>
          <w:lang w:val="en-US" w:eastAsia="en-US"/>
        </w:rPr>
        <w:t xml:space="preserve"> et. al,</w:t>
      </w:r>
      <w:r w:rsidR="00FC57CD" w:rsidRPr="007A7CC6">
        <w:rPr>
          <w:rFonts w:ascii="Garamond" w:eastAsiaTheme="minorEastAsia" w:hAnsi="Garamond"/>
          <w:lang w:val="en-US" w:eastAsia="en-US"/>
        </w:rPr>
        <w:t xml:space="preserve"> 2018). </w:t>
      </w:r>
      <w:r w:rsidR="00275005">
        <w:rPr>
          <w:rFonts w:ascii="Garamond" w:eastAsiaTheme="minorEastAsia" w:hAnsi="Garamond"/>
          <w:lang w:val="en-US" w:eastAsia="en-US"/>
        </w:rPr>
        <w:t>CSCs</w:t>
      </w:r>
      <w:r w:rsidR="00FC57CD" w:rsidRPr="007A7CC6">
        <w:rPr>
          <w:rFonts w:ascii="Garamond" w:eastAsiaTheme="minorEastAsia" w:hAnsi="Garamond"/>
          <w:lang w:val="en-US" w:eastAsia="en-US"/>
        </w:rPr>
        <w:t xml:space="preserve"> demand a total transformation of the system, including activities in </w:t>
      </w:r>
      <w:r w:rsidR="00402247" w:rsidRPr="007A7CC6">
        <w:rPr>
          <w:rFonts w:ascii="Garamond" w:eastAsiaTheme="minorEastAsia" w:hAnsi="Garamond"/>
          <w:lang w:val="en-US" w:eastAsia="en-US"/>
        </w:rPr>
        <w:t>both</w:t>
      </w:r>
      <w:r w:rsidR="00FC57CD" w:rsidRPr="007A7CC6">
        <w:rPr>
          <w:rFonts w:ascii="Garamond" w:eastAsiaTheme="minorEastAsia" w:hAnsi="Garamond"/>
          <w:lang w:val="en-US" w:eastAsia="en-US"/>
        </w:rPr>
        <w:t xml:space="preserve"> sides – production and consumption</w:t>
      </w:r>
      <w:r w:rsidR="00D00916">
        <w:rPr>
          <w:rFonts w:ascii="Garamond" w:eastAsiaTheme="minorEastAsia" w:hAnsi="Garamond"/>
          <w:lang w:val="en-US" w:eastAsia="en-US"/>
        </w:rPr>
        <w:t xml:space="preserve"> </w:t>
      </w:r>
      <w:r w:rsidR="00F11574">
        <w:rPr>
          <w:rFonts w:ascii="Garamond" w:eastAsiaTheme="minorEastAsia" w:hAnsi="Garamond"/>
          <w:lang w:val="en-US" w:eastAsia="en-US"/>
        </w:rPr>
        <w:t>–</w:t>
      </w:r>
      <w:r w:rsidR="00FC57CD" w:rsidRPr="007A7CC6">
        <w:rPr>
          <w:rFonts w:ascii="Garamond" w:eastAsiaTheme="minorEastAsia" w:hAnsi="Garamond"/>
          <w:lang w:val="en-US" w:eastAsia="en-US"/>
        </w:rPr>
        <w:t xml:space="preserve"> </w:t>
      </w:r>
      <w:r>
        <w:rPr>
          <w:rFonts w:ascii="Garamond" w:eastAsiaTheme="minorEastAsia" w:hAnsi="Garamond"/>
          <w:lang w:val="en-US" w:eastAsia="en-US"/>
        </w:rPr>
        <w:t>i</w:t>
      </w:r>
      <w:r w:rsidR="00FC57CD" w:rsidRPr="007A7CC6">
        <w:rPr>
          <w:rFonts w:ascii="Garamond" w:eastAsiaTheme="minorEastAsia" w:hAnsi="Garamond"/>
          <w:lang w:val="en-US" w:eastAsia="en-US"/>
        </w:rPr>
        <w:t>n order to develop a more sustainable strategy (</w:t>
      </w:r>
      <w:proofErr w:type="spellStart"/>
      <w:r w:rsidR="00FC57CD" w:rsidRPr="007A7CC6">
        <w:rPr>
          <w:rFonts w:ascii="Garamond" w:eastAsiaTheme="minorEastAsia" w:hAnsi="Garamond"/>
          <w:lang w:val="en-US" w:eastAsia="en-US"/>
        </w:rPr>
        <w:t>Lahane</w:t>
      </w:r>
      <w:proofErr w:type="spellEnd"/>
      <w:r w:rsidR="007F02BF">
        <w:rPr>
          <w:rFonts w:ascii="Garamond" w:eastAsiaTheme="minorEastAsia" w:hAnsi="Garamond"/>
          <w:lang w:val="en-US" w:eastAsia="en-US"/>
        </w:rPr>
        <w:t xml:space="preserve"> et. al</w:t>
      </w:r>
      <w:r w:rsidR="00FC57CD" w:rsidRPr="007A7CC6">
        <w:rPr>
          <w:rFonts w:ascii="Garamond" w:eastAsiaTheme="minorEastAsia" w:hAnsi="Garamond"/>
          <w:lang w:val="en-US" w:eastAsia="en-US"/>
        </w:rPr>
        <w:t xml:space="preserve">, 2020). </w:t>
      </w:r>
    </w:p>
    <w:p w14:paraId="28D562AA" w14:textId="0053AF9D" w:rsidR="00253F4D" w:rsidRPr="007A7CC6" w:rsidRDefault="00FC57CD" w:rsidP="002E1004">
      <w:pPr>
        <w:pStyle w:val="paragraph"/>
        <w:spacing w:before="0" w:beforeAutospacing="0" w:after="240" w:afterAutospacing="0" w:line="360" w:lineRule="auto"/>
        <w:jc w:val="both"/>
        <w:textAlignment w:val="baseline"/>
        <w:rPr>
          <w:rFonts w:ascii="Garamond" w:eastAsiaTheme="minorEastAsia" w:hAnsi="Garamond"/>
          <w:lang w:val="en-US" w:eastAsia="en-US"/>
        </w:rPr>
      </w:pPr>
      <w:r w:rsidRPr="007A7CC6">
        <w:rPr>
          <w:rFonts w:ascii="Garamond" w:eastAsiaTheme="minorEastAsia" w:hAnsi="Garamond"/>
          <w:lang w:val="en-US" w:eastAsia="en-US"/>
        </w:rPr>
        <w:t xml:space="preserve">Unlike linear </w:t>
      </w:r>
      <w:r w:rsidR="00456202">
        <w:rPr>
          <w:rFonts w:ascii="Garamond" w:eastAsiaTheme="minorEastAsia" w:hAnsi="Garamond"/>
          <w:lang w:val="en-US" w:eastAsia="en-US"/>
        </w:rPr>
        <w:t xml:space="preserve">supply </w:t>
      </w:r>
      <w:r w:rsidRPr="007A7CC6">
        <w:rPr>
          <w:rFonts w:ascii="Garamond" w:eastAsiaTheme="minorEastAsia" w:hAnsi="Garamond"/>
          <w:lang w:val="en-US" w:eastAsia="en-US"/>
        </w:rPr>
        <w:t xml:space="preserve">chains, </w:t>
      </w:r>
      <w:r w:rsidR="006D4B61">
        <w:rPr>
          <w:rFonts w:ascii="Garamond" w:eastAsiaTheme="minorEastAsia" w:hAnsi="Garamond"/>
          <w:lang w:val="en-US" w:eastAsia="en-US"/>
        </w:rPr>
        <w:t>where</w:t>
      </w:r>
      <w:r w:rsidR="006D4B61" w:rsidRPr="007A7CC6">
        <w:rPr>
          <w:rFonts w:ascii="Garamond" w:eastAsiaTheme="minorEastAsia" w:hAnsi="Garamond"/>
          <w:lang w:val="en-US" w:eastAsia="en-US"/>
        </w:rPr>
        <w:t xml:space="preserve"> </w:t>
      </w:r>
      <w:r w:rsidRPr="007A7CC6">
        <w:rPr>
          <w:rFonts w:ascii="Garamond" w:eastAsiaTheme="minorEastAsia" w:hAnsi="Garamond"/>
          <w:lang w:val="en-US" w:eastAsia="en-US"/>
        </w:rPr>
        <w:t>people buy</w:t>
      </w:r>
      <w:r w:rsidR="006D4B61">
        <w:rPr>
          <w:rFonts w:ascii="Garamond" w:eastAsiaTheme="minorEastAsia" w:hAnsi="Garamond"/>
          <w:lang w:val="en-US" w:eastAsia="en-US"/>
        </w:rPr>
        <w:t xml:space="preserve">, use and </w:t>
      </w:r>
      <w:r w:rsidR="00DD3064" w:rsidRPr="007A7CC6">
        <w:rPr>
          <w:rFonts w:ascii="Garamond" w:eastAsiaTheme="minorEastAsia" w:hAnsi="Garamond"/>
          <w:lang w:val="en-US" w:eastAsia="en-US"/>
        </w:rPr>
        <w:t>discard</w:t>
      </w:r>
      <w:r w:rsidR="00F11574">
        <w:rPr>
          <w:rFonts w:ascii="Garamond" w:eastAsiaTheme="minorEastAsia" w:hAnsi="Garamond"/>
          <w:lang w:val="en-US" w:eastAsia="en-US"/>
        </w:rPr>
        <w:t xml:space="preserve"> products</w:t>
      </w:r>
      <w:r w:rsidR="00DD3064" w:rsidRPr="007A7CC6">
        <w:rPr>
          <w:rFonts w:ascii="Garamond" w:eastAsiaTheme="minorEastAsia" w:hAnsi="Garamond"/>
          <w:lang w:val="en-US" w:eastAsia="en-US"/>
        </w:rPr>
        <w:t xml:space="preserve">, </w:t>
      </w:r>
      <w:r w:rsidR="00253F4D" w:rsidRPr="007A7CC6">
        <w:rPr>
          <w:rFonts w:ascii="Garamond" w:eastAsiaTheme="minorEastAsia" w:hAnsi="Garamond"/>
          <w:lang w:val="en-US" w:eastAsia="en-US"/>
        </w:rPr>
        <w:t xml:space="preserve">circular chains minimize the consumption of </w:t>
      </w:r>
      <w:r w:rsidR="006D4B61">
        <w:rPr>
          <w:rFonts w:ascii="Garamond" w:eastAsiaTheme="minorEastAsia" w:hAnsi="Garamond"/>
          <w:lang w:val="en-US" w:eastAsia="en-US"/>
        </w:rPr>
        <w:t xml:space="preserve">raw or virgin </w:t>
      </w:r>
      <w:r w:rsidR="00253F4D" w:rsidRPr="007A7CC6">
        <w:rPr>
          <w:rFonts w:ascii="Garamond" w:eastAsiaTheme="minorEastAsia" w:hAnsi="Garamond"/>
          <w:lang w:val="en-US" w:eastAsia="en-US"/>
        </w:rPr>
        <w:t>resources through innovative processes and designs, maximizing the utility of products (Taddei</w:t>
      </w:r>
      <w:r w:rsidR="0074052C">
        <w:rPr>
          <w:rFonts w:ascii="Garamond" w:eastAsiaTheme="minorEastAsia" w:hAnsi="Garamond"/>
          <w:lang w:val="en-US" w:eastAsia="en-US"/>
        </w:rPr>
        <w:t xml:space="preserve"> et. al, </w:t>
      </w:r>
      <w:r w:rsidR="00253F4D" w:rsidRPr="007A7CC6">
        <w:rPr>
          <w:rFonts w:ascii="Garamond" w:eastAsiaTheme="minorEastAsia" w:hAnsi="Garamond"/>
          <w:lang w:val="en-US" w:eastAsia="en-US"/>
        </w:rPr>
        <w:t>2022). In this work</w:t>
      </w:r>
      <w:r w:rsidR="006D4B61">
        <w:rPr>
          <w:rFonts w:ascii="Garamond" w:eastAsiaTheme="minorEastAsia" w:hAnsi="Garamond"/>
          <w:lang w:val="en-US" w:eastAsia="en-US"/>
        </w:rPr>
        <w:t>,</w:t>
      </w:r>
      <w:r w:rsidR="00CF5EAA">
        <w:rPr>
          <w:rFonts w:ascii="Garamond" w:eastAsiaTheme="minorEastAsia" w:hAnsi="Garamond"/>
          <w:lang w:val="en-US" w:eastAsia="en-US"/>
        </w:rPr>
        <w:t xml:space="preserve"> </w:t>
      </w:r>
      <w:r w:rsidR="00253F4D" w:rsidRPr="007A7CC6">
        <w:rPr>
          <w:rFonts w:ascii="Garamond" w:eastAsiaTheme="minorEastAsia" w:hAnsi="Garamond"/>
          <w:lang w:val="en-US" w:eastAsia="en-US"/>
        </w:rPr>
        <w:t>circular supply chain</w:t>
      </w:r>
      <w:r w:rsidR="006D4B61">
        <w:rPr>
          <w:rFonts w:ascii="Garamond" w:eastAsiaTheme="minorEastAsia" w:hAnsi="Garamond"/>
          <w:lang w:val="en-US" w:eastAsia="en-US"/>
        </w:rPr>
        <w:t xml:space="preserve"> is understood as</w:t>
      </w:r>
      <w:r w:rsidR="00253F4D" w:rsidRPr="007A7CC6">
        <w:rPr>
          <w:rFonts w:ascii="Garamond" w:eastAsiaTheme="minorEastAsia" w:hAnsi="Garamond"/>
          <w:lang w:val="en-US" w:eastAsia="en-US"/>
        </w:rPr>
        <w:t xml:space="preserve"> a model that reduces the waste and prolongs the life cycle of products through the implementation of </w:t>
      </w:r>
      <w:r w:rsidR="006D4B61" w:rsidRPr="007A7CC6">
        <w:rPr>
          <w:rFonts w:ascii="Garamond" w:eastAsiaTheme="minorEastAsia" w:hAnsi="Garamond"/>
          <w:lang w:val="en-US" w:eastAsia="en-US"/>
        </w:rPr>
        <w:t>practices</w:t>
      </w:r>
      <w:r w:rsidR="00253F4D" w:rsidRPr="007A7CC6">
        <w:rPr>
          <w:rFonts w:ascii="Garamond" w:eastAsiaTheme="minorEastAsia" w:hAnsi="Garamond"/>
          <w:lang w:val="en-US" w:eastAsia="en-US"/>
        </w:rPr>
        <w:t xml:space="preserve"> that promote circularity</w:t>
      </w:r>
      <w:r w:rsidR="006D4B61">
        <w:rPr>
          <w:rFonts w:ascii="Garamond" w:eastAsiaTheme="minorEastAsia" w:hAnsi="Garamond"/>
          <w:lang w:val="en-US" w:eastAsia="en-US"/>
        </w:rPr>
        <w:t>;</w:t>
      </w:r>
      <w:r w:rsidR="00253F4D" w:rsidRPr="007A7CC6">
        <w:rPr>
          <w:rFonts w:ascii="Garamond" w:eastAsiaTheme="minorEastAsia" w:hAnsi="Garamond"/>
          <w:lang w:val="en-US" w:eastAsia="en-US"/>
        </w:rPr>
        <w:t xml:space="preserve"> for </w:t>
      </w:r>
      <w:r w:rsidR="00CF5EAA" w:rsidRPr="007A7CC6">
        <w:rPr>
          <w:rFonts w:ascii="Garamond" w:eastAsiaTheme="minorEastAsia" w:hAnsi="Garamond"/>
          <w:lang w:val="en-US" w:eastAsia="en-US"/>
        </w:rPr>
        <w:t>example,</w:t>
      </w:r>
      <w:r w:rsidR="00253F4D" w:rsidRPr="007A7CC6">
        <w:rPr>
          <w:rFonts w:ascii="Garamond" w:eastAsiaTheme="minorEastAsia" w:hAnsi="Garamond"/>
          <w:lang w:val="en-US" w:eastAsia="en-US"/>
        </w:rPr>
        <w:t xml:space="preserve"> recycling, reusing and remanufacturing. One of the </w:t>
      </w:r>
      <w:r w:rsidR="006D4B61">
        <w:rPr>
          <w:rFonts w:ascii="Garamond" w:eastAsiaTheme="minorEastAsia" w:hAnsi="Garamond"/>
          <w:lang w:val="en-US" w:eastAsia="en-US"/>
        </w:rPr>
        <w:t xml:space="preserve">core </w:t>
      </w:r>
      <w:r w:rsidR="00253F4D" w:rsidRPr="007A7CC6">
        <w:rPr>
          <w:rFonts w:ascii="Garamond" w:eastAsiaTheme="minorEastAsia" w:hAnsi="Garamond"/>
          <w:lang w:val="en-US" w:eastAsia="en-US"/>
        </w:rPr>
        <w:t>aspects in circular supply chains is the creation of value to the costumers, by giving them products that are more conscious and “smarter”</w:t>
      </w:r>
      <w:r w:rsidR="006D4B61">
        <w:rPr>
          <w:rFonts w:ascii="Garamond" w:eastAsiaTheme="minorEastAsia" w:hAnsi="Garamond"/>
          <w:lang w:val="en-US" w:eastAsia="en-US"/>
        </w:rPr>
        <w:t>,</w:t>
      </w:r>
      <w:r w:rsidR="00253F4D" w:rsidRPr="007A7CC6">
        <w:rPr>
          <w:rFonts w:ascii="Garamond" w:eastAsiaTheme="minorEastAsia" w:hAnsi="Garamond"/>
          <w:lang w:val="en-US" w:eastAsia="en-US"/>
        </w:rPr>
        <w:t xml:space="preserve"> in the sense that they could use it </w:t>
      </w:r>
      <w:r w:rsidR="00895A3F">
        <w:rPr>
          <w:rFonts w:ascii="Garamond" w:eastAsiaTheme="minorEastAsia" w:hAnsi="Garamond"/>
          <w:lang w:val="en-US" w:eastAsia="en-US"/>
        </w:rPr>
        <w:t xml:space="preserve">longer </w:t>
      </w:r>
      <w:r w:rsidR="00253F4D" w:rsidRPr="007A7CC6">
        <w:rPr>
          <w:rFonts w:ascii="Garamond" w:eastAsiaTheme="minorEastAsia" w:hAnsi="Garamond"/>
          <w:lang w:val="en-US" w:eastAsia="en-US"/>
        </w:rPr>
        <w:t xml:space="preserve">for </w:t>
      </w:r>
      <w:r w:rsidR="00895A3F">
        <w:rPr>
          <w:rFonts w:ascii="Garamond" w:eastAsiaTheme="minorEastAsia" w:hAnsi="Garamond"/>
          <w:lang w:val="en-US" w:eastAsia="en-US"/>
        </w:rPr>
        <w:t xml:space="preserve">the same or </w:t>
      </w:r>
      <w:r w:rsidR="00253F4D" w:rsidRPr="007A7CC6">
        <w:rPr>
          <w:rFonts w:ascii="Garamond" w:eastAsiaTheme="minorEastAsia" w:hAnsi="Garamond"/>
          <w:lang w:val="en-US" w:eastAsia="en-US"/>
        </w:rPr>
        <w:t>another purpose, giving another life to the products. By extending the life cycle</w:t>
      </w:r>
      <w:r w:rsidR="00456202">
        <w:rPr>
          <w:rFonts w:ascii="Garamond" w:eastAsiaTheme="minorEastAsia" w:hAnsi="Garamond"/>
          <w:lang w:val="en-US" w:eastAsia="en-US"/>
        </w:rPr>
        <w:t>, companies</w:t>
      </w:r>
      <w:r w:rsidR="00253F4D" w:rsidRPr="007A7CC6">
        <w:rPr>
          <w:rFonts w:ascii="Garamond" w:eastAsiaTheme="minorEastAsia" w:hAnsi="Garamond"/>
          <w:lang w:val="en-US" w:eastAsia="en-US"/>
        </w:rPr>
        <w:t xml:space="preserve"> reduc</w:t>
      </w:r>
      <w:r w:rsidR="00456202">
        <w:rPr>
          <w:rFonts w:ascii="Garamond" w:eastAsiaTheme="minorEastAsia" w:hAnsi="Garamond"/>
          <w:lang w:val="en-US" w:eastAsia="en-US"/>
        </w:rPr>
        <w:t>e</w:t>
      </w:r>
      <w:r w:rsidR="00253F4D" w:rsidRPr="007A7CC6">
        <w:rPr>
          <w:rFonts w:ascii="Garamond" w:eastAsiaTheme="minorEastAsia" w:hAnsi="Garamond"/>
          <w:lang w:val="en-US" w:eastAsia="en-US"/>
        </w:rPr>
        <w:t xml:space="preserve"> the emissions caused by waste, minimizing the use of unnecessary resources, and reducing the costs to the company and to the costumers.</w:t>
      </w:r>
    </w:p>
    <w:p w14:paraId="0D53D781" w14:textId="2584DCB9" w:rsidR="001B3987" w:rsidRPr="007A7CC6" w:rsidRDefault="00253F4D" w:rsidP="002E1004">
      <w:pPr>
        <w:pStyle w:val="paragraph"/>
        <w:spacing w:before="0" w:beforeAutospacing="0" w:after="240" w:afterAutospacing="0" w:line="360" w:lineRule="auto"/>
        <w:jc w:val="both"/>
        <w:textAlignment w:val="baseline"/>
        <w:rPr>
          <w:rFonts w:ascii="Garamond" w:eastAsiaTheme="minorEastAsia" w:hAnsi="Garamond"/>
          <w:lang w:val="en-US" w:eastAsia="en-US"/>
        </w:rPr>
      </w:pPr>
      <w:r w:rsidRPr="007A7CC6">
        <w:rPr>
          <w:rFonts w:ascii="Garamond" w:eastAsiaTheme="minorEastAsia" w:hAnsi="Garamond"/>
          <w:lang w:val="en-US" w:eastAsia="en-US"/>
        </w:rPr>
        <w:t>Like mentioned before, the base for circular supply chains is the R</w:t>
      </w:r>
      <w:r w:rsidR="00275005">
        <w:rPr>
          <w:rFonts w:ascii="Garamond" w:eastAsiaTheme="minorEastAsia" w:hAnsi="Garamond"/>
          <w:lang w:val="en-US" w:eastAsia="en-US"/>
        </w:rPr>
        <w:t xml:space="preserve"> strategies</w:t>
      </w:r>
      <w:r w:rsidRPr="007A7CC6">
        <w:rPr>
          <w:rFonts w:ascii="Garamond" w:eastAsiaTheme="minorEastAsia" w:hAnsi="Garamond"/>
          <w:lang w:val="en-US" w:eastAsia="en-US"/>
        </w:rPr>
        <w:t xml:space="preserve">: </w:t>
      </w:r>
      <w:r w:rsidR="006D4B61">
        <w:rPr>
          <w:rFonts w:ascii="Garamond" w:hAnsi="Garamond"/>
          <w:lang w:val="en-US"/>
        </w:rPr>
        <w:t>r</w:t>
      </w:r>
      <w:r w:rsidR="006D4B61" w:rsidRPr="00E1358B">
        <w:rPr>
          <w:rFonts w:ascii="Garamond" w:hAnsi="Garamond"/>
          <w:lang w:val="en-US"/>
        </w:rPr>
        <w:t xml:space="preserve">efuse, </w:t>
      </w:r>
      <w:r w:rsidR="006D4B61">
        <w:rPr>
          <w:rFonts w:ascii="Garamond" w:hAnsi="Garamond"/>
          <w:lang w:val="en-US"/>
        </w:rPr>
        <w:t>r</w:t>
      </w:r>
      <w:r w:rsidR="006D4B61" w:rsidRPr="00E1358B">
        <w:rPr>
          <w:rFonts w:ascii="Garamond" w:hAnsi="Garamond"/>
          <w:lang w:val="en-US"/>
        </w:rPr>
        <w:t xml:space="preserve">ethink, </w:t>
      </w:r>
      <w:r w:rsidR="006D4B61">
        <w:rPr>
          <w:rFonts w:ascii="Garamond" w:hAnsi="Garamond"/>
          <w:lang w:val="en-US"/>
        </w:rPr>
        <w:t>r</w:t>
      </w:r>
      <w:r w:rsidR="006D4B61" w:rsidRPr="00E1358B">
        <w:rPr>
          <w:rFonts w:ascii="Garamond" w:hAnsi="Garamond"/>
          <w:lang w:val="en-US"/>
        </w:rPr>
        <w:t xml:space="preserve">educe, </w:t>
      </w:r>
      <w:r w:rsidR="006D4B61">
        <w:rPr>
          <w:rFonts w:ascii="Garamond" w:hAnsi="Garamond"/>
          <w:lang w:val="en-US"/>
        </w:rPr>
        <w:t>r</w:t>
      </w:r>
      <w:r w:rsidR="006D4B61" w:rsidRPr="00E1358B">
        <w:rPr>
          <w:rFonts w:ascii="Garamond" w:hAnsi="Garamond"/>
          <w:lang w:val="en-US"/>
        </w:rPr>
        <w:t xml:space="preserve">euse, </w:t>
      </w:r>
      <w:r w:rsidR="006D4B61">
        <w:rPr>
          <w:rFonts w:ascii="Garamond" w:hAnsi="Garamond"/>
          <w:lang w:val="en-US"/>
        </w:rPr>
        <w:t>r</w:t>
      </w:r>
      <w:r w:rsidR="006D4B61" w:rsidRPr="00E1358B">
        <w:rPr>
          <w:rFonts w:ascii="Garamond" w:hAnsi="Garamond"/>
          <w:lang w:val="en-US"/>
        </w:rPr>
        <w:t xml:space="preserve">epair, </w:t>
      </w:r>
      <w:r w:rsidR="006D4B61">
        <w:rPr>
          <w:rFonts w:ascii="Garamond" w:hAnsi="Garamond"/>
          <w:lang w:val="en-US"/>
        </w:rPr>
        <w:t>r</w:t>
      </w:r>
      <w:r w:rsidR="006D4B61" w:rsidRPr="00E1358B">
        <w:rPr>
          <w:rFonts w:ascii="Garamond" w:hAnsi="Garamond"/>
          <w:lang w:val="en-US"/>
        </w:rPr>
        <w:t xml:space="preserve">efurbish, </w:t>
      </w:r>
      <w:r w:rsidR="006D4B61">
        <w:rPr>
          <w:rFonts w:ascii="Garamond" w:hAnsi="Garamond"/>
          <w:lang w:val="en-US"/>
        </w:rPr>
        <w:t>r</w:t>
      </w:r>
      <w:r w:rsidR="006D4B61" w:rsidRPr="00E1358B">
        <w:rPr>
          <w:rFonts w:ascii="Garamond" w:hAnsi="Garamond"/>
          <w:lang w:val="en-US"/>
        </w:rPr>
        <w:t xml:space="preserve">emanufacture, </w:t>
      </w:r>
      <w:r w:rsidR="006D4B61">
        <w:rPr>
          <w:rFonts w:ascii="Garamond" w:hAnsi="Garamond"/>
          <w:lang w:val="en-US"/>
        </w:rPr>
        <w:t>r</w:t>
      </w:r>
      <w:r w:rsidR="006D4B61" w:rsidRPr="00E1358B">
        <w:rPr>
          <w:rFonts w:ascii="Garamond" w:hAnsi="Garamond"/>
          <w:lang w:val="en-US"/>
        </w:rPr>
        <w:t xml:space="preserve">epurpose, </w:t>
      </w:r>
      <w:r w:rsidR="006D4B61">
        <w:rPr>
          <w:rFonts w:ascii="Garamond" w:hAnsi="Garamond"/>
          <w:lang w:val="en-US"/>
        </w:rPr>
        <w:t>r</w:t>
      </w:r>
      <w:r w:rsidR="006D4B61" w:rsidRPr="00E1358B">
        <w:rPr>
          <w:rFonts w:ascii="Garamond" w:hAnsi="Garamond"/>
          <w:lang w:val="en-US"/>
        </w:rPr>
        <w:t xml:space="preserve">ecycle and </w:t>
      </w:r>
      <w:r w:rsidR="006D4B61">
        <w:rPr>
          <w:rFonts w:ascii="Garamond" w:hAnsi="Garamond"/>
          <w:lang w:val="en-US"/>
        </w:rPr>
        <w:t>r</w:t>
      </w:r>
      <w:r w:rsidR="006D4B61" w:rsidRPr="00E1358B">
        <w:rPr>
          <w:rFonts w:ascii="Garamond" w:hAnsi="Garamond"/>
          <w:lang w:val="en-US"/>
        </w:rPr>
        <w:t>ecover</w:t>
      </w:r>
      <w:r w:rsidRPr="007A7CC6">
        <w:rPr>
          <w:rFonts w:ascii="Garamond" w:eastAsiaTheme="minorEastAsia" w:hAnsi="Garamond"/>
          <w:lang w:val="en-US" w:eastAsia="en-US"/>
        </w:rPr>
        <w:t xml:space="preserve">. </w:t>
      </w:r>
      <w:r w:rsidR="001B3987" w:rsidRPr="007A7CC6">
        <w:rPr>
          <w:rFonts w:ascii="Garamond" w:eastAsiaTheme="minorEastAsia" w:hAnsi="Garamond"/>
          <w:lang w:val="en-US" w:eastAsia="en-US"/>
        </w:rPr>
        <w:t xml:space="preserve">These </w:t>
      </w:r>
      <w:r w:rsidR="006D4B61">
        <w:rPr>
          <w:rFonts w:ascii="Garamond" w:eastAsiaTheme="minorEastAsia" w:hAnsi="Garamond"/>
          <w:lang w:val="en-US" w:eastAsia="en-US"/>
        </w:rPr>
        <w:t>ten</w:t>
      </w:r>
      <w:r w:rsidR="006D4B61" w:rsidRPr="007A7CC6">
        <w:rPr>
          <w:rFonts w:ascii="Garamond" w:eastAsiaTheme="minorEastAsia" w:hAnsi="Garamond"/>
          <w:lang w:val="en-US" w:eastAsia="en-US"/>
        </w:rPr>
        <w:t xml:space="preserve"> </w:t>
      </w:r>
      <w:r w:rsidR="00275005">
        <w:rPr>
          <w:rFonts w:ascii="Garamond" w:eastAsiaTheme="minorEastAsia" w:hAnsi="Garamond"/>
          <w:lang w:val="en-US" w:eastAsia="en-US"/>
        </w:rPr>
        <w:t>Rs</w:t>
      </w:r>
      <w:r w:rsidR="001B3987" w:rsidRPr="007A7CC6">
        <w:rPr>
          <w:rFonts w:ascii="Garamond" w:eastAsiaTheme="minorEastAsia" w:hAnsi="Garamond"/>
          <w:lang w:val="en-US" w:eastAsia="en-US"/>
        </w:rPr>
        <w:t xml:space="preserve"> are referred as strategies that companies can implement to contribute to circularity and they are divided into two groups depending on their impact: high value and low value R’s.  </w:t>
      </w:r>
      <w:r w:rsidRPr="007A7CC6">
        <w:rPr>
          <w:rFonts w:ascii="Garamond" w:eastAsiaTheme="minorEastAsia" w:hAnsi="Garamond"/>
          <w:lang w:val="en-US" w:eastAsia="en-US"/>
        </w:rPr>
        <w:t xml:space="preserve">The </w:t>
      </w:r>
      <w:r w:rsidRPr="007A7CC6">
        <w:rPr>
          <w:rFonts w:ascii="Garamond" w:eastAsiaTheme="minorEastAsia" w:hAnsi="Garamond"/>
          <w:lang w:val="en-US" w:eastAsia="en-US"/>
        </w:rPr>
        <w:lastRenderedPageBreak/>
        <w:t xml:space="preserve">first </w:t>
      </w:r>
      <w:r w:rsidR="001B3987" w:rsidRPr="007A7CC6">
        <w:rPr>
          <w:rFonts w:ascii="Garamond" w:eastAsiaTheme="minorEastAsia" w:hAnsi="Garamond"/>
          <w:lang w:val="en-US" w:eastAsia="en-US"/>
        </w:rPr>
        <w:t xml:space="preserve">group - high impact – is composed by the first seven </w:t>
      </w:r>
      <w:r w:rsidRPr="007A7CC6">
        <w:rPr>
          <w:rFonts w:ascii="Garamond" w:eastAsiaTheme="minorEastAsia" w:hAnsi="Garamond"/>
          <w:lang w:val="en-US" w:eastAsia="en-US"/>
        </w:rPr>
        <w:t>R</w:t>
      </w:r>
      <w:r w:rsidR="001B3987" w:rsidRPr="007A7CC6">
        <w:rPr>
          <w:rFonts w:ascii="Garamond" w:eastAsiaTheme="minorEastAsia" w:hAnsi="Garamond"/>
          <w:lang w:val="en-US" w:eastAsia="en-US"/>
        </w:rPr>
        <w:t xml:space="preserve">’s and the second group is composed by the last </w:t>
      </w:r>
      <w:r w:rsidR="0018278E">
        <w:rPr>
          <w:rFonts w:ascii="Garamond" w:eastAsiaTheme="minorEastAsia" w:hAnsi="Garamond"/>
          <w:lang w:val="en-US" w:eastAsia="en-US"/>
        </w:rPr>
        <w:t>three</w:t>
      </w:r>
      <w:r w:rsidR="001B3987" w:rsidRPr="007A7CC6">
        <w:rPr>
          <w:rFonts w:ascii="Garamond" w:eastAsiaTheme="minorEastAsia" w:hAnsi="Garamond"/>
          <w:lang w:val="en-US" w:eastAsia="en-US"/>
        </w:rPr>
        <w:t xml:space="preserve"> R’s</w:t>
      </w:r>
      <w:r w:rsidR="006241BB">
        <w:rPr>
          <w:rFonts w:ascii="Garamond" w:eastAsiaTheme="minorEastAsia" w:hAnsi="Garamond"/>
          <w:lang w:val="en-US" w:eastAsia="en-US"/>
        </w:rPr>
        <w:t xml:space="preserve"> (</w:t>
      </w:r>
      <w:r w:rsidR="006241BB" w:rsidRPr="006241BB">
        <w:rPr>
          <w:rFonts w:ascii="Garamond" w:hAnsi="Garamond"/>
          <w:bCs/>
          <w:lang w:val="en-US"/>
        </w:rPr>
        <w:t>Potting</w:t>
      </w:r>
      <w:r w:rsidR="0074052C">
        <w:rPr>
          <w:rFonts w:ascii="Garamond" w:hAnsi="Garamond"/>
          <w:bCs/>
          <w:lang w:val="en-US"/>
        </w:rPr>
        <w:t xml:space="preserve"> et. al, </w:t>
      </w:r>
      <w:r w:rsidR="006241BB" w:rsidRPr="006241BB">
        <w:rPr>
          <w:rFonts w:ascii="Garamond" w:hAnsi="Garamond"/>
          <w:bCs/>
          <w:lang w:val="en-US"/>
        </w:rPr>
        <w:t>2017</w:t>
      </w:r>
      <w:r w:rsidR="006241BB">
        <w:rPr>
          <w:rFonts w:ascii="Times" w:hAnsi="Times"/>
          <w:color w:val="000000"/>
          <w:lang w:val="en-US"/>
        </w:rPr>
        <w:t>)</w:t>
      </w:r>
      <w:r w:rsidR="001B3987" w:rsidRPr="007A7CC6">
        <w:rPr>
          <w:rFonts w:ascii="Garamond" w:eastAsiaTheme="minorEastAsia" w:hAnsi="Garamond"/>
          <w:lang w:val="en-US" w:eastAsia="en-US"/>
        </w:rPr>
        <w:t xml:space="preserve">. </w:t>
      </w:r>
    </w:p>
    <w:p w14:paraId="77C00D17" w14:textId="2CE3EEA9" w:rsidR="001B328E" w:rsidRDefault="003E03FD" w:rsidP="002E1004">
      <w:pPr>
        <w:pStyle w:val="paragraph"/>
        <w:spacing w:before="0" w:beforeAutospacing="0" w:after="240" w:afterAutospacing="0" w:line="360" w:lineRule="auto"/>
        <w:jc w:val="both"/>
        <w:textAlignment w:val="baseline"/>
        <w:rPr>
          <w:rFonts w:ascii="Garamond" w:eastAsiaTheme="minorEastAsia" w:hAnsi="Garamond"/>
          <w:lang w:val="en-US" w:eastAsia="en-US"/>
        </w:rPr>
      </w:pPr>
      <w:r>
        <w:rPr>
          <w:rFonts w:ascii="Garamond" w:eastAsiaTheme="minorEastAsia" w:hAnsi="Garamond"/>
          <w:lang w:val="en-US" w:eastAsia="en-US"/>
        </w:rPr>
        <w:t>In the</w:t>
      </w:r>
      <w:r w:rsidR="001B3987" w:rsidRPr="007A7CC6">
        <w:rPr>
          <w:rFonts w:ascii="Garamond" w:eastAsiaTheme="minorEastAsia" w:hAnsi="Garamond"/>
          <w:lang w:val="en-US" w:eastAsia="en-US"/>
        </w:rPr>
        <w:t xml:space="preserve"> first R </w:t>
      </w:r>
      <w:r>
        <w:rPr>
          <w:rFonts w:ascii="Garamond" w:eastAsiaTheme="minorEastAsia" w:hAnsi="Garamond"/>
          <w:lang w:val="en-US" w:eastAsia="en-US"/>
        </w:rPr>
        <w:t>t</w:t>
      </w:r>
      <w:r w:rsidRPr="003E03FD">
        <w:rPr>
          <w:rFonts w:ascii="Garamond" w:eastAsiaTheme="minorEastAsia" w:hAnsi="Garamond"/>
          <w:lang w:val="en-US" w:eastAsia="en-US"/>
        </w:rPr>
        <w:t>he company considers consumer behavior in terms of avoiding (or drastically reducing) the use of certain products/materials and designs new radically different products or services that replace the conventional ones</w:t>
      </w:r>
      <w:r w:rsidR="006D4B61">
        <w:rPr>
          <w:rFonts w:ascii="Garamond" w:eastAsiaTheme="minorEastAsia" w:hAnsi="Garamond"/>
          <w:lang w:val="en-US" w:eastAsia="en-US"/>
        </w:rPr>
        <w:t>.</w:t>
      </w:r>
      <w:r w:rsidR="00253F4D" w:rsidRPr="007A7CC6">
        <w:rPr>
          <w:rFonts w:ascii="Garamond" w:eastAsiaTheme="minorEastAsia" w:hAnsi="Garamond"/>
          <w:lang w:val="en-US" w:eastAsia="en-US"/>
        </w:rPr>
        <w:t xml:space="preserve"> The second is for both,</w:t>
      </w:r>
      <w:r>
        <w:rPr>
          <w:rFonts w:ascii="Garamond" w:eastAsiaTheme="minorEastAsia" w:hAnsi="Garamond"/>
          <w:lang w:val="en-US" w:eastAsia="en-US"/>
        </w:rPr>
        <w:t xml:space="preserve"> consumers and company,</w:t>
      </w:r>
      <w:r w:rsidR="00253F4D" w:rsidRPr="007A7CC6">
        <w:rPr>
          <w:rFonts w:ascii="Garamond" w:eastAsiaTheme="minorEastAsia" w:hAnsi="Garamond"/>
          <w:lang w:val="en-US" w:eastAsia="en-US"/>
        </w:rPr>
        <w:t xml:space="preserve"> consumers can rethink about their choices and if they really need</w:t>
      </w:r>
      <w:r w:rsidR="006D4B61">
        <w:rPr>
          <w:rFonts w:ascii="Garamond" w:eastAsiaTheme="minorEastAsia" w:hAnsi="Garamond"/>
          <w:lang w:val="en-US" w:eastAsia="en-US"/>
        </w:rPr>
        <w:t xml:space="preserve">; on the other hand, </w:t>
      </w:r>
      <w:r w:rsidR="00253F4D" w:rsidRPr="007A7CC6">
        <w:rPr>
          <w:rFonts w:ascii="Garamond" w:eastAsiaTheme="minorEastAsia" w:hAnsi="Garamond"/>
          <w:lang w:val="en-US" w:eastAsia="en-US"/>
        </w:rPr>
        <w:t xml:space="preserve">industries can also rethink their processes and choices regarding materials and resources. Finally, the rest of the R’s are more related to industries. </w:t>
      </w:r>
    </w:p>
    <w:p w14:paraId="37E1D286" w14:textId="7DAC284B" w:rsidR="00ED0EFF" w:rsidRDefault="001B328E" w:rsidP="002E1004">
      <w:pPr>
        <w:pStyle w:val="paragraph"/>
        <w:spacing w:before="0" w:beforeAutospacing="0" w:after="240" w:afterAutospacing="0" w:line="360" w:lineRule="auto"/>
        <w:jc w:val="both"/>
        <w:textAlignment w:val="baseline"/>
        <w:rPr>
          <w:rFonts w:ascii="Garamond" w:eastAsiaTheme="minorEastAsia" w:hAnsi="Garamond"/>
          <w:lang w:val="en-US" w:eastAsia="en-US"/>
        </w:rPr>
      </w:pPr>
      <w:r>
        <w:rPr>
          <w:rFonts w:ascii="Garamond" w:eastAsiaTheme="minorEastAsia" w:hAnsi="Garamond"/>
          <w:lang w:val="en-US" w:eastAsia="en-US"/>
        </w:rPr>
        <w:t>Fast fashion has become the principal way of production and consumption of the modern fashion industry (Brydges, 2021)</w:t>
      </w:r>
      <w:r w:rsidR="00ED0EFF">
        <w:rPr>
          <w:rFonts w:ascii="Garamond" w:eastAsiaTheme="minorEastAsia" w:hAnsi="Garamond"/>
          <w:lang w:val="en-US" w:eastAsia="en-US"/>
        </w:rPr>
        <w:t xml:space="preserve"> and has made the industry </w:t>
      </w:r>
      <w:r>
        <w:rPr>
          <w:rFonts w:ascii="Garamond" w:eastAsiaTheme="minorEastAsia" w:hAnsi="Garamond"/>
          <w:lang w:val="en-US" w:eastAsia="en-US"/>
        </w:rPr>
        <w:t>one of the most polluting</w:t>
      </w:r>
      <w:r w:rsidR="00ED0EFF">
        <w:rPr>
          <w:rFonts w:ascii="Garamond" w:eastAsiaTheme="minorEastAsia" w:hAnsi="Garamond"/>
          <w:lang w:val="en-US" w:eastAsia="en-US"/>
        </w:rPr>
        <w:t xml:space="preserve"> industries</w:t>
      </w:r>
      <w:r>
        <w:rPr>
          <w:rFonts w:ascii="Garamond" w:eastAsiaTheme="minorEastAsia" w:hAnsi="Garamond"/>
          <w:lang w:val="en-US" w:eastAsia="en-US"/>
        </w:rPr>
        <w:t xml:space="preserve"> because of four specific problems: “non-recoverable materials and </w:t>
      </w:r>
      <w:r w:rsidR="006D4B61">
        <w:rPr>
          <w:rFonts w:ascii="Garamond" w:eastAsiaTheme="minorEastAsia" w:hAnsi="Garamond"/>
          <w:lang w:val="en-US" w:eastAsia="en-US"/>
        </w:rPr>
        <w:t xml:space="preserve">their </w:t>
      </w:r>
      <w:r>
        <w:rPr>
          <w:rFonts w:ascii="Garamond" w:eastAsiaTheme="minorEastAsia" w:hAnsi="Garamond"/>
          <w:lang w:val="en-US" w:eastAsia="en-US"/>
        </w:rPr>
        <w:t>blends</w:t>
      </w:r>
      <w:r w:rsidR="006D4B61">
        <w:rPr>
          <w:rFonts w:ascii="Garamond" w:eastAsiaTheme="minorEastAsia" w:hAnsi="Garamond"/>
          <w:lang w:val="en-US" w:eastAsia="en-US"/>
        </w:rPr>
        <w:t>;</w:t>
      </w:r>
      <w:r>
        <w:rPr>
          <w:rFonts w:ascii="Garamond" w:eastAsiaTheme="minorEastAsia" w:hAnsi="Garamond"/>
          <w:lang w:val="en-US" w:eastAsia="en-US"/>
        </w:rPr>
        <w:t xml:space="preserve"> abundant use of water, use of dangerous chemicals and poor human rights record” (Franco, 2017)</w:t>
      </w:r>
      <w:r w:rsidR="006D4B61">
        <w:rPr>
          <w:rFonts w:ascii="Garamond" w:eastAsiaTheme="minorEastAsia" w:hAnsi="Garamond"/>
          <w:lang w:val="en-US" w:eastAsia="en-US"/>
        </w:rPr>
        <w:t>. I</w:t>
      </w:r>
      <w:r w:rsidR="00ED0EFF">
        <w:rPr>
          <w:rFonts w:ascii="Garamond" w:eastAsiaTheme="minorEastAsia" w:hAnsi="Garamond"/>
          <w:lang w:val="en-US" w:eastAsia="en-US"/>
        </w:rPr>
        <w:t>n addition</w:t>
      </w:r>
      <w:r w:rsidR="006D4B61">
        <w:rPr>
          <w:rFonts w:ascii="Garamond" w:eastAsiaTheme="minorEastAsia" w:hAnsi="Garamond"/>
          <w:lang w:val="en-US" w:eastAsia="en-US"/>
        </w:rPr>
        <w:t xml:space="preserve">, </w:t>
      </w:r>
      <w:r w:rsidR="00ED0EFF">
        <w:rPr>
          <w:rFonts w:ascii="Garamond" w:eastAsiaTheme="minorEastAsia" w:hAnsi="Garamond"/>
          <w:lang w:val="en-US" w:eastAsia="en-US"/>
        </w:rPr>
        <w:t>the fashion industry generates a lot of waste (</w:t>
      </w:r>
      <w:proofErr w:type="spellStart"/>
      <w:r w:rsidR="00ED0EFF" w:rsidRPr="00ED0EFF">
        <w:rPr>
          <w:rFonts w:ascii="Garamond" w:eastAsiaTheme="minorEastAsia" w:hAnsi="Garamond"/>
          <w:lang w:val="en-US" w:eastAsia="en-US"/>
        </w:rPr>
        <w:t>Niinimaki</w:t>
      </w:r>
      <w:proofErr w:type="spellEnd"/>
      <w:r w:rsidR="00ED0EFF" w:rsidRPr="00ED0EFF">
        <w:rPr>
          <w:rFonts w:ascii="Garamond" w:eastAsiaTheme="minorEastAsia" w:hAnsi="Garamond"/>
          <w:lang w:val="en-US" w:eastAsia="en-US"/>
        </w:rPr>
        <w:t xml:space="preserve"> et al., 2020</w:t>
      </w:r>
      <w:r w:rsidR="00ED0EFF">
        <w:rPr>
          <w:rFonts w:ascii="Garamond" w:eastAsiaTheme="minorEastAsia" w:hAnsi="Garamond"/>
          <w:lang w:val="en-US" w:eastAsia="en-US"/>
        </w:rPr>
        <w:t xml:space="preserve">). So, the </w:t>
      </w:r>
      <w:r w:rsidR="00A979A4">
        <w:rPr>
          <w:rFonts w:ascii="Garamond" w:eastAsiaTheme="minorEastAsia" w:hAnsi="Garamond"/>
          <w:lang w:val="en-US" w:eastAsia="en-US"/>
        </w:rPr>
        <w:t xml:space="preserve">need for </w:t>
      </w:r>
      <w:r w:rsidR="00275005">
        <w:rPr>
          <w:rFonts w:ascii="Garamond" w:eastAsiaTheme="minorEastAsia" w:hAnsi="Garamond"/>
          <w:lang w:val="en-US" w:eastAsia="en-US"/>
        </w:rPr>
        <w:t>CSCs</w:t>
      </w:r>
      <w:r w:rsidR="006D4B61">
        <w:rPr>
          <w:rFonts w:ascii="Garamond" w:eastAsiaTheme="minorEastAsia" w:hAnsi="Garamond"/>
          <w:lang w:val="en-US" w:eastAsia="en-US"/>
        </w:rPr>
        <w:t xml:space="preserve"> in this </w:t>
      </w:r>
      <w:r w:rsidR="00FE1637">
        <w:rPr>
          <w:rFonts w:ascii="Garamond" w:eastAsiaTheme="minorEastAsia" w:hAnsi="Garamond"/>
          <w:lang w:val="en-US" w:eastAsia="en-US"/>
        </w:rPr>
        <w:t>industry</w:t>
      </w:r>
      <w:r w:rsidR="00275005">
        <w:rPr>
          <w:rFonts w:ascii="Garamond" w:eastAsiaTheme="minorEastAsia" w:hAnsi="Garamond"/>
          <w:lang w:val="en-US" w:eastAsia="en-US"/>
        </w:rPr>
        <w:t xml:space="preserve"> is particularly relevant</w:t>
      </w:r>
      <w:r w:rsidR="00FE1637">
        <w:rPr>
          <w:rFonts w:ascii="Garamond" w:eastAsiaTheme="minorEastAsia" w:hAnsi="Garamond"/>
          <w:lang w:val="en-US" w:eastAsia="en-US"/>
        </w:rPr>
        <w:t xml:space="preserve"> </w:t>
      </w:r>
      <w:r w:rsidR="00A979A4">
        <w:rPr>
          <w:rFonts w:ascii="Garamond" w:eastAsiaTheme="minorEastAsia" w:hAnsi="Garamond"/>
          <w:lang w:val="en-US" w:eastAsia="en-US"/>
        </w:rPr>
        <w:t>and</w:t>
      </w:r>
      <w:r w:rsidR="00FE1637">
        <w:rPr>
          <w:rFonts w:ascii="Garamond" w:eastAsiaTheme="minorEastAsia" w:hAnsi="Garamond"/>
          <w:lang w:val="en-US" w:eastAsia="en-US"/>
        </w:rPr>
        <w:t xml:space="preserve"> the</w:t>
      </w:r>
      <w:r w:rsidR="00A979A4">
        <w:rPr>
          <w:rFonts w:ascii="Garamond" w:eastAsiaTheme="minorEastAsia" w:hAnsi="Garamond"/>
          <w:lang w:val="en-US" w:eastAsia="en-US"/>
        </w:rPr>
        <w:t xml:space="preserve"> importance of</w:t>
      </w:r>
      <w:r w:rsidR="00ED0EFF">
        <w:rPr>
          <w:rFonts w:ascii="Garamond" w:eastAsiaTheme="minorEastAsia" w:hAnsi="Garamond"/>
          <w:lang w:val="en-US" w:eastAsia="en-US"/>
        </w:rPr>
        <w:t xml:space="preserve"> change is clear </w:t>
      </w:r>
      <w:r w:rsidR="00FE1637">
        <w:rPr>
          <w:rFonts w:ascii="Garamond" w:eastAsiaTheme="minorEastAsia" w:hAnsi="Garamond"/>
          <w:lang w:val="en-US" w:eastAsia="en-US"/>
        </w:rPr>
        <w:t xml:space="preserve">and highly recognized, </w:t>
      </w:r>
      <w:r w:rsidR="00ED0EFF">
        <w:rPr>
          <w:rFonts w:ascii="Garamond" w:eastAsiaTheme="minorEastAsia" w:hAnsi="Garamond"/>
          <w:lang w:val="en-US" w:eastAsia="en-US"/>
        </w:rPr>
        <w:t xml:space="preserve">but there are some barriers to this transition. </w:t>
      </w:r>
    </w:p>
    <w:p w14:paraId="47CA3AEF" w14:textId="3443C9DA" w:rsidR="002C6F66" w:rsidRPr="00ED0EFF" w:rsidRDefault="002C6F66" w:rsidP="002E1004">
      <w:pPr>
        <w:pStyle w:val="paragraph"/>
        <w:spacing w:before="0" w:beforeAutospacing="0" w:after="240" w:afterAutospacing="0"/>
        <w:jc w:val="both"/>
        <w:textAlignment w:val="baseline"/>
        <w:rPr>
          <w:rFonts w:ascii="Garamond" w:hAnsi="Garamond" w:cs="Calibri"/>
          <w:color w:val="000000"/>
          <w:sz w:val="22"/>
          <w:szCs w:val="22"/>
          <w:shd w:val="clear" w:color="auto" w:fill="FFFFFF"/>
          <w:lang w:val="en-US"/>
        </w:rPr>
      </w:pPr>
    </w:p>
    <w:p w14:paraId="468BFD1B" w14:textId="29F31C41" w:rsidR="002C6F66" w:rsidRDefault="00685125" w:rsidP="002E1004">
      <w:pPr>
        <w:pStyle w:val="Ttulo2"/>
        <w:spacing w:after="240"/>
        <w:rPr>
          <w:rFonts w:ascii="Garamond" w:hAnsi="Garamond"/>
          <w:color w:val="000000" w:themeColor="text1"/>
          <w:sz w:val="24"/>
          <w:szCs w:val="24"/>
        </w:rPr>
      </w:pPr>
      <w:bookmarkStart w:id="12" w:name="_Toc138796366"/>
      <w:bookmarkStart w:id="13" w:name="_Toc138801280"/>
      <w:r>
        <w:rPr>
          <w:rFonts w:ascii="Garamond" w:hAnsi="Garamond"/>
          <w:color w:val="000000" w:themeColor="text1"/>
          <w:sz w:val="24"/>
          <w:szCs w:val="24"/>
        </w:rPr>
        <w:t xml:space="preserve">2.2 </w:t>
      </w:r>
      <w:r w:rsidR="002C6F66" w:rsidRPr="00685125">
        <w:rPr>
          <w:rFonts w:ascii="Garamond" w:hAnsi="Garamond"/>
          <w:color w:val="000000" w:themeColor="text1"/>
          <w:sz w:val="24"/>
          <w:szCs w:val="24"/>
        </w:rPr>
        <w:t>Barriers to the adoption of circular supply chains</w:t>
      </w:r>
      <w:r w:rsidR="002322E8" w:rsidRPr="00685125">
        <w:rPr>
          <w:rFonts w:ascii="Garamond" w:hAnsi="Garamond"/>
          <w:color w:val="000000" w:themeColor="text1"/>
          <w:sz w:val="24"/>
          <w:szCs w:val="24"/>
        </w:rPr>
        <w:t xml:space="preserve"> in the fashion industry</w:t>
      </w:r>
      <w:bookmarkEnd w:id="12"/>
      <w:bookmarkEnd w:id="13"/>
    </w:p>
    <w:p w14:paraId="033E6BFB" w14:textId="30CCA715" w:rsidR="00A979A4" w:rsidRPr="008F484B" w:rsidRDefault="00A979A4" w:rsidP="002E1004">
      <w:pPr>
        <w:pStyle w:val="paragraph"/>
        <w:shd w:val="clear" w:color="auto" w:fill="FFFFFF" w:themeFill="background1"/>
        <w:spacing w:before="0" w:beforeAutospacing="0" w:after="240" w:afterAutospacing="0" w:line="360" w:lineRule="auto"/>
        <w:jc w:val="both"/>
        <w:textAlignment w:val="baseline"/>
        <w:rPr>
          <w:rFonts w:ascii="Garamond" w:hAnsi="Garamond" w:cs="Segoe UI"/>
          <w:lang w:val="en-US"/>
        </w:rPr>
      </w:pPr>
      <w:r w:rsidRPr="00A979A4">
        <w:rPr>
          <w:rFonts w:ascii="Garamond" w:hAnsi="Garamond" w:cs="Segoe UI"/>
          <w:lang w:val="en-GB"/>
        </w:rPr>
        <w:t xml:space="preserve">Fashion industry </w:t>
      </w:r>
      <w:r>
        <w:rPr>
          <w:rFonts w:ascii="Garamond" w:hAnsi="Garamond" w:cs="Segoe UI"/>
          <w:lang w:val="en-GB"/>
        </w:rPr>
        <w:t>is exposed to an environmental risk, as the current economy model is linear, assuming infinite resources (</w:t>
      </w:r>
      <w:r w:rsidRPr="00A979A4">
        <w:rPr>
          <w:rFonts w:ascii="Garamond" w:hAnsi="Garamond" w:cs="Segoe UI"/>
          <w:lang w:val="en-US"/>
        </w:rPr>
        <w:t>Ki</w:t>
      </w:r>
      <w:r w:rsidR="008C1694">
        <w:rPr>
          <w:rFonts w:ascii="Garamond" w:hAnsi="Garamond" w:cs="Segoe UI"/>
          <w:lang w:val="en-US"/>
        </w:rPr>
        <w:t xml:space="preserve"> et. al, </w:t>
      </w:r>
      <w:r w:rsidRPr="00A979A4">
        <w:rPr>
          <w:rFonts w:ascii="Garamond" w:hAnsi="Garamond" w:cs="Segoe UI"/>
          <w:lang w:val="en-US"/>
        </w:rPr>
        <w:t>2020</w:t>
      </w:r>
      <w:r>
        <w:rPr>
          <w:rFonts w:ascii="Garamond" w:hAnsi="Garamond" w:cs="Segoe UI"/>
          <w:lang w:val="en-US"/>
        </w:rPr>
        <w:t xml:space="preserve">). </w:t>
      </w:r>
      <w:r w:rsidR="00FE1637">
        <w:rPr>
          <w:rFonts w:ascii="Garamond" w:hAnsi="Garamond" w:cs="Segoe UI"/>
          <w:lang w:val="en-US"/>
        </w:rPr>
        <w:t>T</w:t>
      </w:r>
      <w:r>
        <w:rPr>
          <w:rFonts w:ascii="Garamond" w:hAnsi="Garamond" w:cs="Segoe UI"/>
          <w:lang w:val="en-US"/>
        </w:rPr>
        <w:t xml:space="preserve">he </w:t>
      </w:r>
      <w:r w:rsidR="00FE1637">
        <w:rPr>
          <w:rFonts w:ascii="Garamond" w:hAnsi="Garamond" w:cs="Segoe UI"/>
          <w:lang w:val="en-US"/>
        </w:rPr>
        <w:t xml:space="preserve">current prevalent </w:t>
      </w:r>
      <w:r>
        <w:rPr>
          <w:rFonts w:ascii="Garamond" w:hAnsi="Garamond" w:cs="Segoe UI"/>
          <w:lang w:val="en-US"/>
        </w:rPr>
        <w:t xml:space="preserve">model is based on </w:t>
      </w:r>
      <w:r w:rsidR="00FE1637">
        <w:rPr>
          <w:rFonts w:ascii="Garamond" w:hAnsi="Garamond" w:cs="Segoe UI"/>
          <w:lang w:val="en-US"/>
        </w:rPr>
        <w:t>“</w:t>
      </w:r>
      <w:r>
        <w:rPr>
          <w:rFonts w:ascii="Garamond" w:hAnsi="Garamond" w:cs="Segoe UI"/>
          <w:lang w:val="en-US"/>
        </w:rPr>
        <w:t>take, make and waste</w:t>
      </w:r>
      <w:r w:rsidR="00FE1637">
        <w:rPr>
          <w:rFonts w:ascii="Garamond" w:hAnsi="Garamond" w:cs="Segoe UI"/>
          <w:lang w:val="en-US"/>
        </w:rPr>
        <w:t>”</w:t>
      </w:r>
      <w:r>
        <w:rPr>
          <w:rFonts w:ascii="Garamond" w:hAnsi="Garamond" w:cs="Segoe UI"/>
          <w:lang w:val="en-US"/>
        </w:rPr>
        <w:t xml:space="preserve"> (</w:t>
      </w:r>
      <w:r w:rsidRPr="00A979A4">
        <w:rPr>
          <w:rFonts w:ascii="Garamond" w:hAnsi="Garamond" w:cs="Segoe UI"/>
          <w:lang w:val="en-US"/>
        </w:rPr>
        <w:t xml:space="preserve">Dissanayake </w:t>
      </w:r>
      <w:r w:rsidR="008C1694">
        <w:rPr>
          <w:rFonts w:ascii="Garamond" w:hAnsi="Garamond" w:cs="Segoe UI"/>
          <w:lang w:val="en-US"/>
        </w:rPr>
        <w:t>et. al,</w:t>
      </w:r>
      <w:r>
        <w:rPr>
          <w:rFonts w:ascii="Garamond" w:hAnsi="Garamond" w:cs="Segoe UI"/>
          <w:lang w:val="en-US"/>
        </w:rPr>
        <w:t xml:space="preserve"> 2021), which is synonym of consumerism and fast fashion, justified by the low-cost prices and the low quality of the materials used to produce the products.  </w:t>
      </w:r>
    </w:p>
    <w:p w14:paraId="24FC72F6" w14:textId="7926E77B" w:rsidR="00A979A4" w:rsidRPr="008F484B" w:rsidRDefault="00A979A4" w:rsidP="002E1004">
      <w:pPr>
        <w:pStyle w:val="paragraph"/>
        <w:shd w:val="clear" w:color="auto" w:fill="FFFFFF" w:themeFill="background1"/>
        <w:spacing w:before="0" w:beforeAutospacing="0" w:after="240" w:afterAutospacing="0" w:line="360" w:lineRule="auto"/>
        <w:jc w:val="both"/>
        <w:textAlignment w:val="baseline"/>
        <w:rPr>
          <w:rFonts w:ascii="Garamond" w:hAnsi="Garamond" w:cs="Segoe UI"/>
          <w:lang w:val="en-GB"/>
        </w:rPr>
      </w:pPr>
      <w:r>
        <w:rPr>
          <w:rFonts w:ascii="Garamond" w:hAnsi="Garamond" w:cs="Segoe UI"/>
          <w:lang w:val="en-GB"/>
        </w:rPr>
        <w:t>Thus, the circular model is emerging as a priority to companies</w:t>
      </w:r>
      <w:r w:rsidR="00FE1637">
        <w:rPr>
          <w:rFonts w:ascii="Garamond" w:hAnsi="Garamond" w:cs="Segoe UI"/>
          <w:lang w:val="en-GB"/>
        </w:rPr>
        <w:t xml:space="preserve"> (oftentimes reflecting the consumers behaviour)</w:t>
      </w:r>
      <w:r>
        <w:rPr>
          <w:rFonts w:ascii="Garamond" w:hAnsi="Garamond" w:cs="Segoe UI"/>
          <w:lang w:val="en-GB"/>
        </w:rPr>
        <w:t>, especially fashion organizations that are committed to reduce resources use, waste and carbon emissions (</w:t>
      </w:r>
      <w:r w:rsidRPr="00A979A4">
        <w:rPr>
          <w:rFonts w:ascii="Garamond" w:hAnsi="Garamond" w:cs="Segoe UI"/>
          <w:lang w:val="en-US"/>
        </w:rPr>
        <w:t>Dissanayake</w:t>
      </w:r>
      <w:r w:rsidR="008C1694">
        <w:rPr>
          <w:rFonts w:ascii="Garamond" w:hAnsi="Garamond" w:cs="Segoe UI"/>
          <w:lang w:val="en-US"/>
        </w:rPr>
        <w:t xml:space="preserve"> et. al, </w:t>
      </w:r>
      <w:r>
        <w:rPr>
          <w:rFonts w:ascii="Garamond" w:hAnsi="Garamond" w:cs="Segoe UI"/>
          <w:lang w:val="en-US"/>
        </w:rPr>
        <w:t xml:space="preserve">2021), </w:t>
      </w:r>
      <w:r w:rsidR="000B4F84">
        <w:rPr>
          <w:rFonts w:ascii="Garamond" w:hAnsi="Garamond" w:cs="Segoe UI"/>
          <w:lang w:val="en-US"/>
        </w:rPr>
        <w:t xml:space="preserve">in line with </w:t>
      </w:r>
      <w:r>
        <w:rPr>
          <w:rFonts w:ascii="Garamond" w:hAnsi="Garamond" w:cs="Segoe UI"/>
          <w:lang w:val="en-US"/>
        </w:rPr>
        <w:t>the circular economy action plan published in 2020 by the European Commission, which ambitions are a clearer and more competitive Europe.</w:t>
      </w:r>
    </w:p>
    <w:p w14:paraId="42EDCCFE" w14:textId="0E653FE5" w:rsidR="00A979A4" w:rsidRPr="008F484B" w:rsidRDefault="00253F4D" w:rsidP="002E1004">
      <w:pPr>
        <w:pStyle w:val="paragraph"/>
        <w:shd w:val="clear" w:color="auto" w:fill="FFFFFF" w:themeFill="background1"/>
        <w:spacing w:before="0" w:beforeAutospacing="0" w:after="240" w:afterAutospacing="0" w:line="360" w:lineRule="auto"/>
        <w:jc w:val="both"/>
        <w:textAlignment w:val="baseline"/>
        <w:rPr>
          <w:rFonts w:ascii="Garamond" w:hAnsi="Garamond" w:cs="Segoe UI"/>
          <w:lang w:val="en-GB"/>
        </w:rPr>
      </w:pPr>
      <w:r w:rsidRPr="00A979A4">
        <w:rPr>
          <w:rFonts w:ascii="Garamond" w:hAnsi="Garamond" w:cs="Segoe UI"/>
          <w:lang w:val="en-GB"/>
        </w:rPr>
        <w:t xml:space="preserve">The transition from a linear supply chain to a more circular one is not easy, and there are many barriers for the implementation of circular supply chains. </w:t>
      </w:r>
      <w:r w:rsidR="00A979A4" w:rsidRPr="00A979A4">
        <w:rPr>
          <w:rFonts w:ascii="Garamond" w:hAnsi="Garamond" w:cs="Segoe UI"/>
          <w:lang w:val="en-GB"/>
        </w:rPr>
        <w:t xml:space="preserve">This also happens in the fashion industry, where the transition from a linear chain to a circular one </w:t>
      </w:r>
      <w:r w:rsidR="00AE6AD8" w:rsidRPr="00A979A4">
        <w:rPr>
          <w:rFonts w:ascii="Garamond" w:hAnsi="Garamond" w:cs="Segoe UI"/>
          <w:lang w:val="en-GB"/>
        </w:rPr>
        <w:t>requir</w:t>
      </w:r>
      <w:r w:rsidR="00AE6AD8">
        <w:rPr>
          <w:rFonts w:ascii="Garamond" w:hAnsi="Garamond" w:cs="Segoe UI"/>
          <w:lang w:val="en-GB"/>
        </w:rPr>
        <w:t>es</w:t>
      </w:r>
      <w:r w:rsidR="00A979A4" w:rsidRPr="00A979A4">
        <w:rPr>
          <w:rFonts w:ascii="Garamond" w:hAnsi="Garamond" w:cs="Segoe UI"/>
          <w:lang w:val="en-GB"/>
        </w:rPr>
        <w:t xml:space="preserve"> the </w:t>
      </w:r>
      <w:r w:rsidR="00A979A4" w:rsidRPr="00A979A4">
        <w:rPr>
          <w:rFonts w:ascii="Garamond" w:hAnsi="Garamond" w:cs="Segoe UI"/>
          <w:lang w:val="en-GB"/>
        </w:rPr>
        <w:lastRenderedPageBreak/>
        <w:t>development of new rules which need to be aligned to practises and values of circular economy (Fischer</w:t>
      </w:r>
      <w:r w:rsidR="008C1694">
        <w:rPr>
          <w:rFonts w:ascii="Garamond" w:hAnsi="Garamond" w:cs="Segoe UI"/>
          <w:lang w:val="en-GB"/>
        </w:rPr>
        <w:t xml:space="preserve"> et. al, </w:t>
      </w:r>
      <w:r w:rsidR="00A979A4" w:rsidRPr="00A979A4">
        <w:rPr>
          <w:rFonts w:ascii="Garamond" w:hAnsi="Garamond" w:cs="Segoe UI"/>
          <w:lang w:val="en-GB"/>
        </w:rPr>
        <w:t>2017).</w:t>
      </w:r>
    </w:p>
    <w:p w14:paraId="3C251C35" w14:textId="648B5683" w:rsidR="00A979A4" w:rsidRPr="008F484B" w:rsidRDefault="000B4F84" w:rsidP="002E1004">
      <w:pPr>
        <w:pStyle w:val="paragraph"/>
        <w:shd w:val="clear" w:color="auto" w:fill="FFFFFF" w:themeFill="background1"/>
        <w:spacing w:before="0" w:beforeAutospacing="0" w:after="240" w:afterAutospacing="0" w:line="360" w:lineRule="auto"/>
        <w:jc w:val="both"/>
        <w:textAlignment w:val="baseline"/>
        <w:rPr>
          <w:rFonts w:ascii="Garamond" w:hAnsi="Garamond" w:cs="Segoe UI"/>
          <w:lang w:val="en-GB"/>
        </w:rPr>
      </w:pPr>
      <w:r>
        <w:rPr>
          <w:rFonts w:ascii="Garamond" w:hAnsi="Garamond" w:cs="Segoe UI"/>
          <w:lang w:val="en-GB"/>
        </w:rPr>
        <w:t xml:space="preserve">The majority of the fashion companies have a very complex system, composed by many stakeholders and activities in various points of the globe and this is a very challenging thing to overcome. </w:t>
      </w:r>
      <w:r w:rsidR="00FE1637">
        <w:rPr>
          <w:rFonts w:ascii="Garamond" w:hAnsi="Garamond" w:cs="Segoe UI"/>
          <w:lang w:val="en-GB"/>
        </w:rPr>
        <w:t>T</w:t>
      </w:r>
      <w:r w:rsidR="001B3987">
        <w:rPr>
          <w:rFonts w:ascii="Garamond" w:hAnsi="Garamond" w:cs="Segoe UI"/>
          <w:lang w:val="en-GB"/>
        </w:rPr>
        <w:t xml:space="preserve">he </w:t>
      </w:r>
      <w:r w:rsidR="00FE1637">
        <w:rPr>
          <w:rFonts w:ascii="Garamond" w:hAnsi="Garamond" w:cs="Segoe UI"/>
          <w:lang w:val="en-GB"/>
        </w:rPr>
        <w:t xml:space="preserve">main </w:t>
      </w:r>
      <w:r w:rsidR="001B3987">
        <w:rPr>
          <w:rFonts w:ascii="Garamond" w:hAnsi="Garamond" w:cs="Segoe UI"/>
          <w:lang w:val="en-GB"/>
        </w:rPr>
        <w:t>barriers</w:t>
      </w:r>
      <w:r w:rsidR="00FE1637">
        <w:rPr>
          <w:rFonts w:ascii="Garamond" w:hAnsi="Garamond" w:cs="Segoe UI"/>
          <w:lang w:val="en-GB"/>
        </w:rPr>
        <w:t xml:space="preserve"> identified in the </w:t>
      </w:r>
      <w:r w:rsidR="00CF5EAA">
        <w:rPr>
          <w:rFonts w:ascii="Garamond" w:hAnsi="Garamond" w:cs="Segoe UI"/>
          <w:lang w:val="en-GB"/>
        </w:rPr>
        <w:t>literature are</w:t>
      </w:r>
      <w:r w:rsidR="001B3987">
        <w:rPr>
          <w:rFonts w:ascii="Garamond" w:hAnsi="Garamond" w:cs="Segoe UI"/>
          <w:lang w:val="en-GB"/>
        </w:rPr>
        <w:t xml:space="preserve"> listed in </w:t>
      </w:r>
      <w:r w:rsidR="001B3987" w:rsidRPr="00AE6AD8">
        <w:rPr>
          <w:rFonts w:ascii="Garamond" w:hAnsi="Garamond" w:cs="Segoe UI"/>
          <w:lang w:val="en-GB"/>
        </w:rPr>
        <w:t>Table 1</w:t>
      </w:r>
      <w:r w:rsidR="001B3987">
        <w:rPr>
          <w:rFonts w:ascii="Garamond" w:hAnsi="Garamond" w:cs="Segoe UI"/>
          <w:lang w:val="en-GB"/>
        </w:rPr>
        <w:t xml:space="preserve">. </w:t>
      </w:r>
      <w:r w:rsidR="00402247">
        <w:rPr>
          <w:rFonts w:ascii="Garamond" w:hAnsi="Garamond" w:cs="Segoe UI"/>
          <w:lang w:val="en-GB"/>
        </w:rPr>
        <w:t>Technical,</w:t>
      </w:r>
      <w:r w:rsidR="001B3987">
        <w:rPr>
          <w:rFonts w:ascii="Garamond" w:hAnsi="Garamond" w:cs="Segoe UI"/>
          <w:lang w:val="en-GB"/>
        </w:rPr>
        <w:t xml:space="preserve"> institutional/regulatory and financial </w:t>
      </w:r>
      <w:r>
        <w:rPr>
          <w:rFonts w:ascii="Garamond" w:hAnsi="Garamond" w:cs="Segoe UI"/>
          <w:lang w:val="en-GB"/>
        </w:rPr>
        <w:t xml:space="preserve">barriers are among the most common difficulties faced by companies in the adoption of circular strategies </w:t>
      </w:r>
      <w:r w:rsidR="001B3987">
        <w:rPr>
          <w:rFonts w:ascii="Garamond" w:hAnsi="Garamond" w:cs="Segoe UI"/>
          <w:lang w:val="en-GB"/>
        </w:rPr>
        <w:t>(</w:t>
      </w:r>
      <w:r w:rsidR="001B3987" w:rsidRPr="00D3653B">
        <w:rPr>
          <w:rFonts w:ascii="Garamond" w:hAnsi="Garamond" w:cs="Segoe UI"/>
          <w:lang w:val="en-GB"/>
        </w:rPr>
        <w:t>Jesus</w:t>
      </w:r>
      <w:r w:rsidR="008C1694">
        <w:rPr>
          <w:rFonts w:ascii="Garamond" w:hAnsi="Garamond" w:cs="Segoe UI"/>
          <w:lang w:val="en-GB"/>
        </w:rPr>
        <w:t xml:space="preserve"> et. al, </w:t>
      </w:r>
      <w:r w:rsidR="001B3987" w:rsidRPr="00D3653B">
        <w:rPr>
          <w:rFonts w:ascii="Garamond" w:hAnsi="Garamond" w:cs="Segoe UI"/>
          <w:lang w:val="en-GB"/>
        </w:rPr>
        <w:t>2018</w:t>
      </w:r>
      <w:r w:rsidR="00402247">
        <w:rPr>
          <w:rFonts w:ascii="Garamond" w:hAnsi="Garamond" w:cs="Segoe UI"/>
          <w:lang w:val="en-GB"/>
        </w:rPr>
        <w:t>).</w:t>
      </w:r>
      <w:r w:rsidR="005A4589">
        <w:rPr>
          <w:rFonts w:ascii="Garamond" w:hAnsi="Garamond" w:cs="Segoe UI"/>
          <w:lang w:val="en-GB"/>
        </w:rPr>
        <w:t xml:space="preserve"> </w:t>
      </w:r>
      <w:r>
        <w:rPr>
          <w:rFonts w:ascii="Garamond" w:hAnsi="Garamond" w:cs="Segoe UI"/>
          <w:lang w:val="en-GB"/>
        </w:rPr>
        <w:t>T</w:t>
      </w:r>
      <w:r w:rsidR="00A979A4">
        <w:rPr>
          <w:rFonts w:ascii="Garamond" w:hAnsi="Garamond" w:cs="Segoe UI"/>
          <w:lang w:val="en-GB"/>
        </w:rPr>
        <w:t xml:space="preserve">he lack of legislation for efficient circular economy and environmental policies are </w:t>
      </w:r>
      <w:r>
        <w:rPr>
          <w:rFonts w:ascii="Garamond" w:hAnsi="Garamond" w:cs="Segoe UI"/>
          <w:lang w:val="en-GB"/>
        </w:rPr>
        <w:t xml:space="preserve">also </w:t>
      </w:r>
      <w:r w:rsidR="00A979A4">
        <w:rPr>
          <w:rFonts w:ascii="Garamond" w:hAnsi="Garamond" w:cs="Segoe UI"/>
          <w:lang w:val="en-GB"/>
        </w:rPr>
        <w:t xml:space="preserve">barriers that contribute to slow down the transition into a circular chain. </w:t>
      </w:r>
    </w:p>
    <w:p w14:paraId="3B8CFE47" w14:textId="75147202" w:rsidR="005A4589" w:rsidRPr="008F484B" w:rsidRDefault="001B3987" w:rsidP="002E1004">
      <w:pPr>
        <w:pStyle w:val="paragraph"/>
        <w:shd w:val="clear" w:color="auto" w:fill="FFFFFF" w:themeFill="background1"/>
        <w:spacing w:before="0" w:beforeAutospacing="0" w:after="240" w:afterAutospacing="0" w:line="360" w:lineRule="auto"/>
        <w:jc w:val="both"/>
        <w:textAlignment w:val="baseline"/>
        <w:rPr>
          <w:rFonts w:ascii="Garamond" w:hAnsi="Garamond" w:cs="Segoe UI"/>
          <w:lang w:val="en-GB"/>
        </w:rPr>
      </w:pPr>
      <w:r>
        <w:rPr>
          <w:rFonts w:ascii="Garamond" w:hAnsi="Garamond" w:cs="Segoe UI"/>
          <w:lang w:val="en-GB"/>
        </w:rPr>
        <w:t xml:space="preserve">The society also </w:t>
      </w:r>
      <w:r w:rsidR="006241BB">
        <w:rPr>
          <w:rFonts w:ascii="Garamond" w:hAnsi="Garamond" w:cs="Segoe UI"/>
          <w:lang w:val="en-GB"/>
        </w:rPr>
        <w:t>impacts the</w:t>
      </w:r>
      <w:r>
        <w:rPr>
          <w:rFonts w:ascii="Garamond" w:hAnsi="Garamond" w:cs="Segoe UI"/>
          <w:lang w:val="en-GB"/>
        </w:rPr>
        <w:t xml:space="preserve"> transition since the habits of consumption and businesses routines are changing, but </w:t>
      </w:r>
      <w:r w:rsidR="002F1787" w:rsidRPr="002F1787">
        <w:rPr>
          <w:rFonts w:ascii="Garamond" w:hAnsi="Garamond" w:cs="Segoe UI"/>
          <w:lang w:val="en-GB"/>
        </w:rPr>
        <w:t>at slower paces than necessary</w:t>
      </w:r>
      <w:r>
        <w:rPr>
          <w:rFonts w:ascii="Garamond" w:hAnsi="Garamond" w:cs="Segoe UI"/>
          <w:lang w:val="en-GB"/>
        </w:rPr>
        <w:t xml:space="preserve">. There are many people that changed their habits and the way they buy, but this is still a minority. Applications </w:t>
      </w:r>
      <w:r w:rsidR="00FE1637">
        <w:rPr>
          <w:rFonts w:ascii="Garamond" w:hAnsi="Garamond" w:cs="Segoe UI"/>
          <w:lang w:val="en-GB"/>
        </w:rPr>
        <w:t>and</w:t>
      </w:r>
      <w:r>
        <w:rPr>
          <w:rFonts w:ascii="Garamond" w:hAnsi="Garamond" w:cs="Segoe UI"/>
          <w:lang w:val="en-GB"/>
        </w:rPr>
        <w:t xml:space="preserve"> platform </w:t>
      </w:r>
      <w:r w:rsidR="00FE1637">
        <w:rPr>
          <w:rFonts w:ascii="Garamond" w:hAnsi="Garamond" w:cs="Segoe UI"/>
          <w:lang w:val="en-GB"/>
        </w:rPr>
        <w:t xml:space="preserve">that </w:t>
      </w:r>
      <w:r>
        <w:rPr>
          <w:rFonts w:ascii="Garamond" w:hAnsi="Garamond" w:cs="Segoe UI"/>
          <w:lang w:val="en-GB"/>
        </w:rPr>
        <w:t>sell second hand clothes</w:t>
      </w:r>
      <w:r w:rsidR="00FE1637">
        <w:rPr>
          <w:rFonts w:ascii="Garamond" w:hAnsi="Garamond" w:cs="Segoe UI"/>
          <w:lang w:val="en-GB"/>
        </w:rPr>
        <w:t xml:space="preserve"> (such as Vinted)</w:t>
      </w:r>
      <w:r>
        <w:rPr>
          <w:rFonts w:ascii="Garamond" w:hAnsi="Garamond" w:cs="Segoe UI"/>
          <w:lang w:val="en-GB"/>
        </w:rPr>
        <w:t>, are emerging and the response of the public has been positive, but this is just a drop in the ocean of the consumerism.</w:t>
      </w:r>
    </w:p>
    <w:p w14:paraId="5B928D3B" w14:textId="5076F272" w:rsidR="0082709E" w:rsidRPr="0082709E" w:rsidRDefault="005065EB" w:rsidP="005065EB">
      <w:pPr>
        <w:pStyle w:val="Legenda"/>
        <w:spacing w:after="240"/>
      </w:pPr>
      <w:bookmarkStart w:id="14" w:name="_Toc138796671"/>
      <w:bookmarkStart w:id="15" w:name="_Toc138796787"/>
      <w:bookmarkStart w:id="16" w:name="_Toc138796808"/>
      <w:r w:rsidRPr="0051493B">
        <w:t xml:space="preserve">Table </w:t>
      </w:r>
      <w:r>
        <w:fldChar w:fldCharType="begin"/>
      </w:r>
      <w:r>
        <w:instrText xml:space="preserve"> SEQ Table \* ARABIC </w:instrText>
      </w:r>
      <w:r>
        <w:fldChar w:fldCharType="separate"/>
      </w:r>
      <w:r w:rsidR="00DB5637">
        <w:rPr>
          <w:noProof/>
        </w:rPr>
        <w:t>1</w:t>
      </w:r>
      <w:r>
        <w:fldChar w:fldCharType="end"/>
      </w:r>
      <w:r w:rsidRPr="0051493B">
        <w:t xml:space="preserve"> – Main barriers to circularity</w:t>
      </w:r>
      <w:r w:rsidR="002B13CC">
        <w:t>.</w:t>
      </w:r>
      <w:bookmarkEnd w:id="14"/>
      <w:bookmarkEnd w:id="15"/>
      <w:bookmarkEnd w:id="16"/>
    </w:p>
    <w:tbl>
      <w:tblPr>
        <w:tblStyle w:val="TabelacomGrelha"/>
        <w:tblW w:w="0" w:type="auto"/>
        <w:tblLook w:val="04A0" w:firstRow="1" w:lastRow="0" w:firstColumn="1" w:lastColumn="0" w:noHBand="0" w:noVBand="1"/>
      </w:tblPr>
      <w:tblGrid>
        <w:gridCol w:w="2829"/>
        <w:gridCol w:w="2829"/>
        <w:gridCol w:w="2829"/>
      </w:tblGrid>
      <w:tr w:rsidR="00D777CA" w:rsidRPr="00D777CA" w14:paraId="2881E98B" w14:textId="77777777" w:rsidTr="001F244F">
        <w:trPr>
          <w:tblHeader/>
        </w:trPr>
        <w:tc>
          <w:tcPr>
            <w:tcW w:w="2829" w:type="dxa"/>
            <w:vAlign w:val="center"/>
          </w:tcPr>
          <w:p w14:paraId="13862992" w14:textId="61AD7057" w:rsidR="00D777CA" w:rsidRPr="00D3653B" w:rsidRDefault="00D777CA" w:rsidP="002E1004">
            <w:pPr>
              <w:pStyle w:val="paragraph"/>
              <w:spacing w:before="0" w:beforeAutospacing="0" w:after="240" w:afterAutospacing="0"/>
              <w:jc w:val="center"/>
              <w:textAlignment w:val="baseline"/>
              <w:rPr>
                <w:rFonts w:ascii="Garamond" w:hAnsi="Garamond" w:cs="Segoe UI"/>
                <w:b/>
                <w:lang w:val="en-GB"/>
              </w:rPr>
            </w:pPr>
            <w:r w:rsidRPr="00D3653B">
              <w:rPr>
                <w:rFonts w:ascii="Garamond" w:hAnsi="Garamond" w:cs="Segoe UI"/>
                <w:b/>
                <w:lang w:val="en-GB"/>
              </w:rPr>
              <w:t>Barrier</w:t>
            </w:r>
          </w:p>
        </w:tc>
        <w:tc>
          <w:tcPr>
            <w:tcW w:w="2829" w:type="dxa"/>
            <w:vAlign w:val="center"/>
          </w:tcPr>
          <w:p w14:paraId="1CF57146" w14:textId="767B5376" w:rsidR="00D777CA" w:rsidRPr="00D3653B" w:rsidRDefault="00D777CA" w:rsidP="002E1004">
            <w:pPr>
              <w:pStyle w:val="paragraph"/>
              <w:spacing w:before="0" w:beforeAutospacing="0" w:after="240" w:afterAutospacing="0"/>
              <w:jc w:val="center"/>
              <w:textAlignment w:val="baseline"/>
              <w:rPr>
                <w:rFonts w:ascii="Garamond" w:hAnsi="Garamond" w:cs="Segoe UI"/>
                <w:b/>
                <w:lang w:val="en-GB"/>
              </w:rPr>
            </w:pPr>
            <w:r w:rsidRPr="00D3653B">
              <w:rPr>
                <w:rFonts w:ascii="Garamond" w:hAnsi="Garamond" w:cs="Segoe UI"/>
                <w:b/>
                <w:lang w:val="en-GB"/>
              </w:rPr>
              <w:t>Description</w:t>
            </w:r>
          </w:p>
        </w:tc>
        <w:tc>
          <w:tcPr>
            <w:tcW w:w="2829" w:type="dxa"/>
            <w:vAlign w:val="center"/>
          </w:tcPr>
          <w:p w14:paraId="0F075CDB" w14:textId="4B9173F2" w:rsidR="00D777CA" w:rsidRPr="00D3653B" w:rsidRDefault="00D777CA" w:rsidP="002E1004">
            <w:pPr>
              <w:pStyle w:val="paragraph"/>
              <w:spacing w:before="0" w:beforeAutospacing="0" w:after="240" w:afterAutospacing="0"/>
              <w:jc w:val="center"/>
              <w:textAlignment w:val="baseline"/>
              <w:rPr>
                <w:rFonts w:ascii="Garamond" w:hAnsi="Garamond" w:cs="Segoe UI"/>
                <w:b/>
                <w:lang w:val="en-GB"/>
              </w:rPr>
            </w:pPr>
            <w:r w:rsidRPr="00D3653B">
              <w:rPr>
                <w:rFonts w:ascii="Garamond" w:hAnsi="Garamond" w:cs="Segoe UI"/>
                <w:b/>
                <w:lang w:val="en-GB"/>
              </w:rPr>
              <w:t>References</w:t>
            </w:r>
          </w:p>
        </w:tc>
      </w:tr>
      <w:tr w:rsidR="00D777CA" w14:paraId="61309526" w14:textId="77777777" w:rsidTr="006241BB">
        <w:tc>
          <w:tcPr>
            <w:tcW w:w="2829" w:type="dxa"/>
            <w:vAlign w:val="center"/>
          </w:tcPr>
          <w:p w14:paraId="1AE944E0" w14:textId="597715DB" w:rsidR="00D777CA" w:rsidRPr="00D3653B" w:rsidRDefault="001B3987" w:rsidP="002E1004">
            <w:pPr>
              <w:pStyle w:val="paragraph"/>
              <w:spacing w:before="0" w:beforeAutospacing="0" w:after="240" w:afterAutospacing="0"/>
              <w:jc w:val="center"/>
              <w:textAlignment w:val="baseline"/>
              <w:rPr>
                <w:rFonts w:ascii="Garamond" w:hAnsi="Garamond" w:cs="Segoe UI"/>
                <w:lang w:val="en-GB"/>
              </w:rPr>
            </w:pPr>
            <w:r>
              <w:rPr>
                <w:rFonts w:ascii="Garamond" w:hAnsi="Garamond" w:cs="Segoe UI"/>
                <w:lang w:val="en-GB"/>
              </w:rPr>
              <w:t>Institutional/Regulatory</w:t>
            </w:r>
          </w:p>
        </w:tc>
        <w:tc>
          <w:tcPr>
            <w:tcW w:w="2829" w:type="dxa"/>
          </w:tcPr>
          <w:p w14:paraId="20EC1E8F" w14:textId="77777777" w:rsidR="00A979A4" w:rsidRDefault="00D777CA" w:rsidP="002E1004">
            <w:pPr>
              <w:pStyle w:val="paragraph"/>
              <w:numPr>
                <w:ilvl w:val="0"/>
                <w:numId w:val="28"/>
              </w:numPr>
              <w:spacing w:before="0" w:beforeAutospacing="0" w:after="240" w:afterAutospacing="0"/>
              <w:jc w:val="both"/>
              <w:textAlignment w:val="baseline"/>
              <w:rPr>
                <w:rFonts w:ascii="Garamond" w:hAnsi="Garamond" w:cs="Segoe UI"/>
                <w:lang w:val="en-GB"/>
              </w:rPr>
            </w:pPr>
            <w:r w:rsidRPr="00D3653B">
              <w:rPr>
                <w:rFonts w:ascii="Garamond" w:hAnsi="Garamond" w:cs="Segoe UI"/>
                <w:lang w:val="en-GB"/>
              </w:rPr>
              <w:t xml:space="preserve">Lack of </w:t>
            </w:r>
            <w:r w:rsidR="00D3653B" w:rsidRPr="00D3653B">
              <w:rPr>
                <w:rFonts w:ascii="Garamond" w:hAnsi="Garamond" w:cs="Segoe UI"/>
                <w:lang w:val="en-GB"/>
              </w:rPr>
              <w:t>government</w:t>
            </w:r>
            <w:r w:rsidRPr="00D3653B">
              <w:rPr>
                <w:rFonts w:ascii="Garamond" w:hAnsi="Garamond" w:cs="Segoe UI"/>
                <w:lang w:val="en-GB"/>
              </w:rPr>
              <w:t xml:space="preserve"> suppor</w:t>
            </w:r>
            <w:r w:rsidR="00D3653B" w:rsidRPr="00D3653B">
              <w:rPr>
                <w:rFonts w:ascii="Garamond" w:hAnsi="Garamond" w:cs="Segoe UI"/>
                <w:lang w:val="en-GB"/>
              </w:rPr>
              <w:t>t</w:t>
            </w:r>
            <w:r w:rsidR="00A979A4">
              <w:rPr>
                <w:rFonts w:ascii="Garamond" w:hAnsi="Garamond" w:cs="Segoe UI"/>
                <w:lang w:val="en-GB"/>
              </w:rPr>
              <w:t>;</w:t>
            </w:r>
          </w:p>
          <w:p w14:paraId="3BC3227E" w14:textId="25A4BDD2" w:rsidR="00A979A4" w:rsidRDefault="00D00916" w:rsidP="002E1004">
            <w:pPr>
              <w:pStyle w:val="paragraph"/>
              <w:numPr>
                <w:ilvl w:val="0"/>
                <w:numId w:val="28"/>
              </w:numPr>
              <w:spacing w:before="0" w:beforeAutospacing="0" w:after="240" w:afterAutospacing="0"/>
              <w:jc w:val="both"/>
              <w:textAlignment w:val="baseline"/>
              <w:rPr>
                <w:rFonts w:ascii="Garamond" w:hAnsi="Garamond" w:cs="Segoe UI"/>
                <w:lang w:val="en-GB"/>
              </w:rPr>
            </w:pPr>
            <w:r>
              <w:rPr>
                <w:rFonts w:ascii="Garamond" w:hAnsi="Garamond" w:cs="Segoe UI"/>
                <w:lang w:val="en-GB"/>
              </w:rPr>
              <w:t>L</w:t>
            </w:r>
            <w:r w:rsidR="00D3653B" w:rsidRPr="00D3653B">
              <w:rPr>
                <w:rFonts w:ascii="Garamond" w:hAnsi="Garamond" w:cs="Segoe UI"/>
                <w:lang w:val="en-GB"/>
              </w:rPr>
              <w:t>ack of regulation and environmental laws</w:t>
            </w:r>
            <w:r w:rsidR="00A979A4">
              <w:rPr>
                <w:rFonts w:ascii="Garamond" w:hAnsi="Garamond" w:cs="Segoe UI"/>
                <w:lang w:val="en-GB"/>
              </w:rPr>
              <w:t>;</w:t>
            </w:r>
          </w:p>
          <w:p w14:paraId="020414E1" w14:textId="5A75193F" w:rsidR="00D777CA" w:rsidRPr="00D3653B" w:rsidRDefault="00A979A4" w:rsidP="002E1004">
            <w:pPr>
              <w:pStyle w:val="paragraph"/>
              <w:numPr>
                <w:ilvl w:val="0"/>
                <w:numId w:val="28"/>
              </w:numPr>
              <w:spacing w:before="0" w:beforeAutospacing="0" w:after="240" w:afterAutospacing="0"/>
              <w:jc w:val="both"/>
              <w:textAlignment w:val="baseline"/>
              <w:rPr>
                <w:rFonts w:ascii="Garamond" w:hAnsi="Garamond" w:cs="Segoe UI"/>
                <w:lang w:val="en-GB"/>
              </w:rPr>
            </w:pPr>
            <w:r>
              <w:rPr>
                <w:rFonts w:ascii="Garamond" w:hAnsi="Garamond" w:cs="Segoe UI"/>
                <w:lang w:val="en-GB"/>
              </w:rPr>
              <w:t>Lack of appropriate company policies</w:t>
            </w:r>
            <w:r w:rsidR="00865BCC">
              <w:rPr>
                <w:rFonts w:ascii="Garamond" w:hAnsi="Garamond" w:cs="Segoe UI"/>
                <w:lang w:val="en-GB"/>
              </w:rPr>
              <w:t>.</w:t>
            </w:r>
          </w:p>
        </w:tc>
        <w:tc>
          <w:tcPr>
            <w:tcW w:w="2829" w:type="dxa"/>
          </w:tcPr>
          <w:p w14:paraId="2F657425" w14:textId="77777777" w:rsidR="00D777CA" w:rsidRDefault="00D3653B" w:rsidP="002E1004">
            <w:pPr>
              <w:pStyle w:val="paragraph"/>
              <w:spacing w:before="0" w:beforeAutospacing="0" w:after="240" w:afterAutospacing="0"/>
              <w:jc w:val="both"/>
              <w:textAlignment w:val="baseline"/>
              <w:rPr>
                <w:rFonts w:ascii="Garamond" w:hAnsi="Garamond" w:cs="Segoe UI"/>
                <w:lang w:val="en-GB"/>
              </w:rPr>
            </w:pPr>
            <w:proofErr w:type="spellStart"/>
            <w:r w:rsidRPr="00D3653B">
              <w:rPr>
                <w:rFonts w:ascii="Garamond" w:hAnsi="Garamond" w:cs="Segoe UI"/>
                <w:lang w:val="en-GB"/>
              </w:rPr>
              <w:t>Lahane</w:t>
            </w:r>
            <w:proofErr w:type="spellEnd"/>
            <w:r w:rsidRPr="00D3653B">
              <w:rPr>
                <w:rFonts w:ascii="Garamond" w:hAnsi="Garamond" w:cs="Segoe UI"/>
                <w:lang w:val="en-GB"/>
              </w:rPr>
              <w:t>, S., Kant, R., &amp; Shankar, R. (2020)</w:t>
            </w:r>
            <w:r w:rsidR="00A979A4">
              <w:rPr>
                <w:rFonts w:ascii="Garamond" w:hAnsi="Garamond" w:cs="Segoe UI"/>
                <w:lang w:val="en-GB"/>
              </w:rPr>
              <w:t>;</w:t>
            </w:r>
          </w:p>
          <w:p w14:paraId="71A1A47F" w14:textId="7A7CB136" w:rsidR="00865BCC" w:rsidRPr="00D3653B" w:rsidRDefault="00865BCC" w:rsidP="002E1004">
            <w:pPr>
              <w:pStyle w:val="paragraph"/>
              <w:spacing w:before="0" w:beforeAutospacing="0" w:after="240" w:afterAutospacing="0"/>
              <w:jc w:val="both"/>
              <w:textAlignment w:val="baseline"/>
              <w:rPr>
                <w:rFonts w:ascii="Garamond" w:hAnsi="Garamond" w:cs="Segoe UI"/>
                <w:lang w:val="en-GB"/>
              </w:rPr>
            </w:pPr>
            <w:r w:rsidRPr="00A979A4">
              <w:rPr>
                <w:rFonts w:ascii="Garamond" w:hAnsi="Garamond" w:cs="Segoe UI"/>
                <w:lang w:val="en-US"/>
              </w:rPr>
              <w:t>D.G.K. Dissanayake &amp; D. Weerasinghe</w:t>
            </w:r>
            <w:r>
              <w:rPr>
                <w:rFonts w:ascii="Garamond" w:hAnsi="Garamond" w:cs="Segoe UI"/>
                <w:lang w:val="en-US"/>
              </w:rPr>
              <w:t>, 2021.</w:t>
            </w:r>
          </w:p>
        </w:tc>
      </w:tr>
      <w:tr w:rsidR="00D777CA" w14:paraId="4E965566" w14:textId="77777777" w:rsidTr="006241BB">
        <w:tc>
          <w:tcPr>
            <w:tcW w:w="2829" w:type="dxa"/>
            <w:vAlign w:val="center"/>
          </w:tcPr>
          <w:p w14:paraId="18662DA9" w14:textId="4D973DC4" w:rsidR="00D777CA" w:rsidRPr="00D3653B" w:rsidRDefault="001B3987" w:rsidP="002E1004">
            <w:pPr>
              <w:pStyle w:val="paragraph"/>
              <w:spacing w:before="0" w:beforeAutospacing="0" w:after="240" w:afterAutospacing="0"/>
              <w:jc w:val="center"/>
              <w:textAlignment w:val="baseline"/>
              <w:rPr>
                <w:rFonts w:ascii="Garamond" w:hAnsi="Garamond" w:cs="Segoe UI"/>
                <w:lang w:val="en-GB"/>
              </w:rPr>
            </w:pPr>
            <w:r>
              <w:rPr>
                <w:rFonts w:ascii="Garamond" w:hAnsi="Garamond" w:cs="Segoe UI"/>
                <w:lang w:val="en-GB"/>
              </w:rPr>
              <w:t>Financial</w:t>
            </w:r>
            <w:r w:rsidR="00A979A4">
              <w:rPr>
                <w:rFonts w:ascii="Garamond" w:hAnsi="Garamond" w:cs="Segoe UI"/>
                <w:lang w:val="en-GB"/>
              </w:rPr>
              <w:t>/Economic</w:t>
            </w:r>
          </w:p>
        </w:tc>
        <w:tc>
          <w:tcPr>
            <w:tcW w:w="2829" w:type="dxa"/>
          </w:tcPr>
          <w:p w14:paraId="5AFA8CA3" w14:textId="0B31C3F1" w:rsidR="00A979A4" w:rsidRDefault="00D777CA" w:rsidP="002E1004">
            <w:pPr>
              <w:pStyle w:val="paragraph"/>
              <w:numPr>
                <w:ilvl w:val="0"/>
                <w:numId w:val="28"/>
              </w:numPr>
              <w:spacing w:before="0" w:beforeAutospacing="0" w:after="240" w:afterAutospacing="0"/>
              <w:jc w:val="both"/>
              <w:textAlignment w:val="baseline"/>
              <w:rPr>
                <w:rFonts w:ascii="Garamond" w:hAnsi="Garamond" w:cs="Segoe UI"/>
                <w:lang w:val="en-GB"/>
              </w:rPr>
            </w:pPr>
            <w:r w:rsidRPr="00D3653B">
              <w:rPr>
                <w:rFonts w:ascii="Garamond" w:hAnsi="Garamond" w:cs="Segoe UI"/>
                <w:lang w:val="en-GB"/>
              </w:rPr>
              <w:t xml:space="preserve">High costs to </w:t>
            </w:r>
            <w:r w:rsidR="00D3653B" w:rsidRPr="00D3653B">
              <w:rPr>
                <w:rFonts w:ascii="Garamond" w:hAnsi="Garamond" w:cs="Segoe UI"/>
                <w:lang w:val="en-GB"/>
              </w:rPr>
              <w:t xml:space="preserve">implement new </w:t>
            </w:r>
            <w:r w:rsidR="00A979A4" w:rsidRPr="00D3653B">
              <w:rPr>
                <w:rFonts w:ascii="Garamond" w:hAnsi="Garamond" w:cs="Segoe UI"/>
                <w:lang w:val="en-GB"/>
              </w:rPr>
              <w:t>technologie</w:t>
            </w:r>
            <w:r w:rsidR="00A979A4">
              <w:rPr>
                <w:rFonts w:ascii="Garamond" w:hAnsi="Garamond" w:cs="Segoe UI"/>
                <w:lang w:val="en-GB"/>
              </w:rPr>
              <w:t>s;</w:t>
            </w:r>
            <w:r w:rsidR="00D3653B">
              <w:rPr>
                <w:rFonts w:ascii="Garamond" w:hAnsi="Garamond" w:cs="Segoe UI"/>
                <w:lang w:val="en-GB"/>
              </w:rPr>
              <w:t xml:space="preserve"> </w:t>
            </w:r>
          </w:p>
          <w:p w14:paraId="4103AD41" w14:textId="77777777" w:rsidR="00A979A4" w:rsidRDefault="00D3653B" w:rsidP="002E1004">
            <w:pPr>
              <w:pStyle w:val="paragraph"/>
              <w:numPr>
                <w:ilvl w:val="0"/>
                <w:numId w:val="28"/>
              </w:numPr>
              <w:spacing w:before="0" w:beforeAutospacing="0" w:after="240" w:afterAutospacing="0"/>
              <w:jc w:val="both"/>
              <w:textAlignment w:val="baseline"/>
              <w:rPr>
                <w:rFonts w:ascii="Garamond" w:hAnsi="Garamond" w:cs="Segoe UI"/>
                <w:lang w:val="en-GB"/>
              </w:rPr>
            </w:pPr>
            <w:r>
              <w:rPr>
                <w:rFonts w:ascii="Garamond" w:hAnsi="Garamond" w:cs="Segoe UI"/>
                <w:lang w:val="en-GB"/>
              </w:rPr>
              <w:t>Lack of financial resources;</w:t>
            </w:r>
          </w:p>
          <w:p w14:paraId="3530ABA1" w14:textId="77777777" w:rsidR="00A979A4" w:rsidRDefault="00A979A4" w:rsidP="002E1004">
            <w:pPr>
              <w:pStyle w:val="paragraph"/>
              <w:numPr>
                <w:ilvl w:val="0"/>
                <w:numId w:val="28"/>
              </w:numPr>
              <w:spacing w:before="0" w:beforeAutospacing="0" w:after="240" w:afterAutospacing="0"/>
              <w:jc w:val="both"/>
              <w:textAlignment w:val="baseline"/>
              <w:rPr>
                <w:rFonts w:ascii="Garamond" w:hAnsi="Garamond" w:cs="Segoe UI"/>
                <w:lang w:val="en-GB"/>
              </w:rPr>
            </w:pPr>
            <w:r>
              <w:rPr>
                <w:rFonts w:ascii="Garamond" w:hAnsi="Garamond" w:cs="Segoe UI"/>
                <w:lang w:val="en-GB"/>
              </w:rPr>
              <w:t xml:space="preserve">Many stakeholders and activities; </w:t>
            </w:r>
          </w:p>
          <w:p w14:paraId="34C0493E" w14:textId="77777777" w:rsidR="00D777CA" w:rsidRDefault="00A979A4" w:rsidP="002E1004">
            <w:pPr>
              <w:pStyle w:val="paragraph"/>
              <w:numPr>
                <w:ilvl w:val="0"/>
                <w:numId w:val="28"/>
              </w:numPr>
              <w:spacing w:before="0" w:beforeAutospacing="0" w:after="240" w:afterAutospacing="0"/>
              <w:jc w:val="both"/>
              <w:textAlignment w:val="baseline"/>
              <w:rPr>
                <w:rFonts w:ascii="Garamond" w:hAnsi="Garamond" w:cs="Segoe UI"/>
                <w:lang w:val="en-GB"/>
              </w:rPr>
            </w:pPr>
            <w:r>
              <w:rPr>
                <w:rFonts w:ascii="Garamond" w:hAnsi="Garamond" w:cs="Segoe UI"/>
                <w:lang w:val="en-GB"/>
              </w:rPr>
              <w:t xml:space="preserve">Consider the waste a cost and not a resource to close the loop; </w:t>
            </w:r>
          </w:p>
          <w:p w14:paraId="22F25AC7" w14:textId="656628EB" w:rsidR="00A979A4" w:rsidRPr="00D3653B" w:rsidRDefault="00A979A4" w:rsidP="002E1004">
            <w:pPr>
              <w:pStyle w:val="paragraph"/>
              <w:numPr>
                <w:ilvl w:val="0"/>
                <w:numId w:val="28"/>
              </w:numPr>
              <w:spacing w:before="0" w:beforeAutospacing="0" w:after="240" w:afterAutospacing="0"/>
              <w:jc w:val="both"/>
              <w:textAlignment w:val="baseline"/>
              <w:rPr>
                <w:rFonts w:ascii="Garamond" w:hAnsi="Garamond" w:cs="Segoe UI"/>
                <w:lang w:val="en-GB"/>
              </w:rPr>
            </w:pPr>
            <w:r>
              <w:rPr>
                <w:rFonts w:ascii="Garamond" w:hAnsi="Garamond" w:cs="Segoe UI"/>
                <w:lang w:val="en-GB"/>
              </w:rPr>
              <w:lastRenderedPageBreak/>
              <w:t>Lack of market opportunities for recycled materials</w:t>
            </w:r>
            <w:r w:rsidR="00865BCC">
              <w:rPr>
                <w:rFonts w:ascii="Garamond" w:hAnsi="Garamond" w:cs="Segoe UI"/>
                <w:lang w:val="en-GB"/>
              </w:rPr>
              <w:t>.</w:t>
            </w:r>
          </w:p>
        </w:tc>
        <w:tc>
          <w:tcPr>
            <w:tcW w:w="2829" w:type="dxa"/>
          </w:tcPr>
          <w:p w14:paraId="67C1C1F9" w14:textId="77777777" w:rsidR="00A979A4" w:rsidRDefault="00D3653B" w:rsidP="002E1004">
            <w:pPr>
              <w:pStyle w:val="paragraph"/>
              <w:spacing w:before="0" w:beforeAutospacing="0" w:after="240" w:afterAutospacing="0"/>
              <w:jc w:val="both"/>
              <w:textAlignment w:val="baseline"/>
              <w:rPr>
                <w:rFonts w:ascii="Garamond" w:hAnsi="Garamond" w:cs="Segoe UI"/>
                <w:lang w:val="en-GB"/>
              </w:rPr>
            </w:pPr>
            <w:r w:rsidRPr="00D3653B">
              <w:rPr>
                <w:rFonts w:ascii="Garamond" w:hAnsi="Garamond" w:cs="Segoe UI"/>
                <w:lang w:val="en-GB"/>
              </w:rPr>
              <w:lastRenderedPageBreak/>
              <w:t xml:space="preserve">Jesus, A., </w:t>
            </w:r>
            <w:proofErr w:type="spellStart"/>
            <w:r w:rsidRPr="00D3653B">
              <w:rPr>
                <w:rFonts w:ascii="Garamond" w:hAnsi="Garamond" w:cs="Segoe UI"/>
                <w:lang w:val="en-GB"/>
              </w:rPr>
              <w:t>Mendonça</w:t>
            </w:r>
            <w:proofErr w:type="spellEnd"/>
            <w:r w:rsidRPr="00D3653B">
              <w:rPr>
                <w:rFonts w:ascii="Garamond" w:hAnsi="Garamond" w:cs="Segoe UI"/>
                <w:lang w:val="en-GB"/>
              </w:rPr>
              <w:t>, S., 2018</w:t>
            </w:r>
            <w:r>
              <w:rPr>
                <w:rFonts w:ascii="Garamond" w:hAnsi="Garamond" w:cs="Segoe UI"/>
                <w:lang w:val="en-GB"/>
              </w:rPr>
              <w:t xml:space="preserve">; </w:t>
            </w:r>
          </w:p>
          <w:p w14:paraId="733BBCF9" w14:textId="55CD8FB2" w:rsidR="00A979A4" w:rsidRDefault="00D3653B" w:rsidP="002E1004">
            <w:pPr>
              <w:pStyle w:val="paragraph"/>
              <w:spacing w:before="0" w:beforeAutospacing="0" w:after="240" w:afterAutospacing="0"/>
              <w:jc w:val="both"/>
              <w:textAlignment w:val="baseline"/>
              <w:rPr>
                <w:rFonts w:ascii="Garamond" w:hAnsi="Garamond" w:cs="Segoe UI"/>
                <w:lang w:val="en-GB"/>
              </w:rPr>
            </w:pPr>
            <w:proofErr w:type="spellStart"/>
            <w:r w:rsidRPr="00D3653B">
              <w:rPr>
                <w:rFonts w:ascii="Garamond" w:hAnsi="Garamond" w:cs="Segoe UI"/>
                <w:lang w:val="en-GB"/>
              </w:rPr>
              <w:t>Lahane</w:t>
            </w:r>
            <w:proofErr w:type="spellEnd"/>
            <w:r w:rsidRPr="00D3653B">
              <w:rPr>
                <w:rFonts w:ascii="Garamond" w:hAnsi="Garamond" w:cs="Segoe UI"/>
                <w:lang w:val="en-GB"/>
              </w:rPr>
              <w:t>, S., Kant, R., &amp; Shankar, R. (2020)</w:t>
            </w:r>
            <w:r w:rsidR="00A979A4">
              <w:rPr>
                <w:rFonts w:ascii="Garamond" w:hAnsi="Garamond" w:cs="Segoe UI"/>
                <w:lang w:val="en-GB"/>
              </w:rPr>
              <w:t>;</w:t>
            </w:r>
          </w:p>
          <w:p w14:paraId="2A748339" w14:textId="77777777" w:rsidR="00D777CA" w:rsidRDefault="00A979A4" w:rsidP="002E1004">
            <w:pPr>
              <w:pStyle w:val="paragraph"/>
              <w:spacing w:before="0" w:beforeAutospacing="0" w:after="240" w:afterAutospacing="0"/>
              <w:jc w:val="both"/>
              <w:textAlignment w:val="baseline"/>
              <w:rPr>
                <w:rFonts w:ascii="Garamond" w:hAnsi="Garamond" w:cs="Segoe UI"/>
                <w:lang w:val="en-US"/>
              </w:rPr>
            </w:pPr>
            <w:r w:rsidRPr="00A979A4">
              <w:rPr>
                <w:rFonts w:ascii="Garamond" w:hAnsi="Garamond" w:cs="Segoe UI"/>
                <w:lang w:val="en-US"/>
              </w:rPr>
              <w:t>Ki CW, Chong SM, Ha-Brookshire JE</w:t>
            </w:r>
            <w:r>
              <w:rPr>
                <w:rFonts w:ascii="Garamond" w:hAnsi="Garamond" w:cs="Segoe UI"/>
                <w:lang w:val="en-US"/>
              </w:rPr>
              <w:t xml:space="preserve">, </w:t>
            </w:r>
            <w:r w:rsidRPr="00A979A4">
              <w:rPr>
                <w:rFonts w:ascii="Garamond" w:hAnsi="Garamond" w:cs="Segoe UI"/>
                <w:lang w:val="en-US"/>
              </w:rPr>
              <w:t>2020</w:t>
            </w:r>
            <w:r>
              <w:rPr>
                <w:rFonts w:ascii="Garamond" w:hAnsi="Garamond" w:cs="Segoe UI"/>
                <w:lang w:val="en-US"/>
              </w:rPr>
              <w:t>;</w:t>
            </w:r>
          </w:p>
          <w:p w14:paraId="05DD0FDA" w14:textId="4116202A" w:rsidR="00A979A4" w:rsidRPr="00AE1025" w:rsidRDefault="00A979A4" w:rsidP="002E1004">
            <w:pPr>
              <w:pStyle w:val="paragraph"/>
              <w:spacing w:before="0" w:beforeAutospacing="0" w:after="240" w:afterAutospacing="0"/>
              <w:jc w:val="both"/>
              <w:textAlignment w:val="baseline"/>
              <w:rPr>
                <w:rFonts w:ascii="Garamond" w:hAnsi="Garamond" w:cs="Segoe UI"/>
                <w:lang w:val="en-US"/>
              </w:rPr>
            </w:pPr>
            <w:r w:rsidRPr="00AE1025">
              <w:rPr>
                <w:rFonts w:ascii="Garamond" w:hAnsi="Garamond" w:cs="Segoe UI"/>
                <w:lang w:val="en-US"/>
              </w:rPr>
              <w:t>Sandvik IM, Stubbs W (2019);</w:t>
            </w:r>
          </w:p>
          <w:p w14:paraId="08DCBA03" w14:textId="12A08AB0" w:rsidR="00865BCC" w:rsidRPr="00865BCC" w:rsidRDefault="00865BCC" w:rsidP="002E1004">
            <w:pPr>
              <w:pStyle w:val="paragraph"/>
              <w:spacing w:before="0" w:beforeAutospacing="0" w:after="240" w:afterAutospacing="0"/>
              <w:jc w:val="both"/>
              <w:textAlignment w:val="baseline"/>
              <w:rPr>
                <w:rFonts w:ascii="Garamond" w:hAnsi="Garamond" w:cs="Segoe UI"/>
                <w:lang w:val="en-US"/>
              </w:rPr>
            </w:pPr>
            <w:r w:rsidRPr="00A979A4">
              <w:rPr>
                <w:rFonts w:ascii="Garamond" w:hAnsi="Garamond" w:cs="Segoe UI"/>
                <w:lang w:val="en-US"/>
              </w:rPr>
              <w:lastRenderedPageBreak/>
              <w:t>D.G.K. Dissanayake &amp; D. Weerasinghe</w:t>
            </w:r>
            <w:r>
              <w:rPr>
                <w:rFonts w:ascii="Garamond" w:hAnsi="Garamond" w:cs="Segoe UI"/>
                <w:lang w:val="en-US"/>
              </w:rPr>
              <w:t>, 2021.</w:t>
            </w:r>
          </w:p>
          <w:p w14:paraId="590E6999" w14:textId="77777777" w:rsidR="00A979A4" w:rsidRPr="00A979A4" w:rsidRDefault="00A979A4" w:rsidP="002E1004">
            <w:pPr>
              <w:pStyle w:val="paragraph"/>
              <w:spacing w:before="0" w:beforeAutospacing="0" w:after="240" w:afterAutospacing="0"/>
              <w:jc w:val="both"/>
              <w:textAlignment w:val="baseline"/>
              <w:rPr>
                <w:rFonts w:ascii="Garamond" w:hAnsi="Garamond" w:cs="Segoe UI"/>
                <w:lang w:val="en-US"/>
              </w:rPr>
            </w:pPr>
          </w:p>
          <w:p w14:paraId="4691487A" w14:textId="4A0E8797" w:rsidR="00A979A4" w:rsidRPr="00D3653B" w:rsidRDefault="00A979A4" w:rsidP="002E1004">
            <w:pPr>
              <w:pStyle w:val="paragraph"/>
              <w:spacing w:before="0" w:beforeAutospacing="0" w:after="240" w:afterAutospacing="0"/>
              <w:jc w:val="both"/>
              <w:textAlignment w:val="baseline"/>
              <w:rPr>
                <w:rFonts w:ascii="Garamond" w:hAnsi="Garamond" w:cs="Segoe UI"/>
                <w:lang w:val="en-GB"/>
              </w:rPr>
            </w:pPr>
          </w:p>
        </w:tc>
      </w:tr>
      <w:tr w:rsidR="00D777CA" w14:paraId="5477139A" w14:textId="77777777" w:rsidTr="00D040CB">
        <w:tc>
          <w:tcPr>
            <w:tcW w:w="2829" w:type="dxa"/>
            <w:vAlign w:val="center"/>
          </w:tcPr>
          <w:p w14:paraId="54BE6A64" w14:textId="348B3298" w:rsidR="00D777CA" w:rsidRPr="00D3653B" w:rsidRDefault="00D777CA" w:rsidP="002E1004">
            <w:pPr>
              <w:pStyle w:val="paragraph"/>
              <w:spacing w:before="0" w:beforeAutospacing="0" w:after="240" w:afterAutospacing="0"/>
              <w:jc w:val="center"/>
              <w:textAlignment w:val="baseline"/>
              <w:rPr>
                <w:rFonts w:ascii="Garamond" w:hAnsi="Garamond" w:cs="Segoe UI"/>
                <w:lang w:val="en-GB"/>
              </w:rPr>
            </w:pPr>
            <w:r w:rsidRPr="00D3653B">
              <w:rPr>
                <w:rFonts w:ascii="Garamond" w:hAnsi="Garamond" w:cs="Segoe UI"/>
                <w:lang w:val="en-GB"/>
              </w:rPr>
              <w:lastRenderedPageBreak/>
              <w:t>Cultur</w:t>
            </w:r>
            <w:r w:rsidR="001B3987">
              <w:rPr>
                <w:rFonts w:ascii="Garamond" w:hAnsi="Garamond" w:cs="Segoe UI"/>
                <w:lang w:val="en-GB"/>
              </w:rPr>
              <w:t>al/ Social</w:t>
            </w:r>
          </w:p>
        </w:tc>
        <w:tc>
          <w:tcPr>
            <w:tcW w:w="2829" w:type="dxa"/>
            <w:vAlign w:val="center"/>
          </w:tcPr>
          <w:p w14:paraId="2B341EC8" w14:textId="77777777" w:rsidR="00A979A4" w:rsidRDefault="00D3653B" w:rsidP="002E1004">
            <w:pPr>
              <w:pStyle w:val="paragraph"/>
              <w:numPr>
                <w:ilvl w:val="0"/>
                <w:numId w:val="28"/>
              </w:numPr>
              <w:spacing w:before="0" w:beforeAutospacing="0" w:after="240" w:afterAutospacing="0"/>
              <w:jc w:val="both"/>
              <w:textAlignment w:val="baseline"/>
              <w:rPr>
                <w:rFonts w:ascii="Garamond" w:hAnsi="Garamond" w:cs="Segoe UI"/>
                <w:lang w:val="en-GB"/>
              </w:rPr>
            </w:pPr>
            <w:r>
              <w:rPr>
                <w:rFonts w:ascii="Garamond" w:hAnsi="Garamond" w:cs="Segoe UI"/>
                <w:lang w:val="en-GB"/>
              </w:rPr>
              <w:t>Resistance to changes;</w:t>
            </w:r>
          </w:p>
          <w:p w14:paraId="2DB53A52" w14:textId="098D9715" w:rsidR="00D777CA" w:rsidRDefault="00D3653B" w:rsidP="002E1004">
            <w:pPr>
              <w:pStyle w:val="paragraph"/>
              <w:numPr>
                <w:ilvl w:val="0"/>
                <w:numId w:val="28"/>
              </w:numPr>
              <w:spacing w:before="0" w:beforeAutospacing="0" w:after="240" w:afterAutospacing="0"/>
              <w:jc w:val="both"/>
              <w:textAlignment w:val="baseline"/>
              <w:rPr>
                <w:rFonts w:ascii="Garamond" w:hAnsi="Garamond" w:cs="Segoe UI"/>
                <w:lang w:val="en-GB"/>
              </w:rPr>
            </w:pPr>
            <w:r>
              <w:rPr>
                <w:rFonts w:ascii="Garamond" w:hAnsi="Garamond" w:cs="Segoe UI"/>
                <w:lang w:val="en-GB"/>
              </w:rPr>
              <w:t>Habits of consumption</w:t>
            </w:r>
            <w:r w:rsidR="00A979A4">
              <w:rPr>
                <w:rFonts w:ascii="Garamond" w:hAnsi="Garamond" w:cs="Segoe UI"/>
                <w:lang w:val="en-GB"/>
              </w:rPr>
              <w:t>;</w:t>
            </w:r>
          </w:p>
          <w:p w14:paraId="280456D2" w14:textId="7ED15E28" w:rsidR="00A979A4" w:rsidRPr="00A979A4" w:rsidRDefault="00A979A4" w:rsidP="002E1004">
            <w:pPr>
              <w:pStyle w:val="paragraph"/>
              <w:numPr>
                <w:ilvl w:val="0"/>
                <w:numId w:val="28"/>
              </w:numPr>
              <w:spacing w:before="0" w:beforeAutospacing="0" w:after="240" w:afterAutospacing="0"/>
              <w:jc w:val="both"/>
              <w:textAlignment w:val="baseline"/>
              <w:rPr>
                <w:rFonts w:ascii="Garamond" w:hAnsi="Garamond" w:cs="Segoe UI"/>
                <w:lang w:val="en-GB"/>
              </w:rPr>
            </w:pPr>
            <w:r>
              <w:rPr>
                <w:rFonts w:ascii="Garamond" w:hAnsi="Garamond" w:cs="Segoe UI"/>
                <w:lang w:val="en-GB"/>
              </w:rPr>
              <w:t>Lack of consumer interest</w:t>
            </w:r>
            <w:r w:rsidR="00865BCC">
              <w:rPr>
                <w:rFonts w:ascii="Garamond" w:hAnsi="Garamond" w:cs="Segoe UI"/>
                <w:lang w:val="en-GB"/>
              </w:rPr>
              <w:t>.</w:t>
            </w:r>
          </w:p>
        </w:tc>
        <w:tc>
          <w:tcPr>
            <w:tcW w:w="2829" w:type="dxa"/>
          </w:tcPr>
          <w:p w14:paraId="5392A0BC" w14:textId="77777777" w:rsidR="00D777CA" w:rsidRDefault="00D3653B" w:rsidP="002E1004">
            <w:pPr>
              <w:pStyle w:val="paragraph"/>
              <w:spacing w:before="0" w:beforeAutospacing="0" w:after="240" w:afterAutospacing="0"/>
              <w:jc w:val="both"/>
              <w:textAlignment w:val="baseline"/>
              <w:rPr>
                <w:rFonts w:ascii="Garamond" w:hAnsi="Garamond" w:cs="Segoe UI"/>
                <w:lang w:val="en-GB"/>
              </w:rPr>
            </w:pPr>
            <w:r w:rsidRPr="00D3653B">
              <w:rPr>
                <w:rFonts w:ascii="Garamond" w:hAnsi="Garamond" w:cs="Segoe UI"/>
                <w:lang w:val="en-GB"/>
              </w:rPr>
              <w:t>Jesus, A., Mendonça, S., 2018</w:t>
            </w:r>
            <w:r w:rsidR="00A979A4">
              <w:rPr>
                <w:rFonts w:ascii="Garamond" w:hAnsi="Garamond" w:cs="Segoe UI"/>
                <w:lang w:val="en-GB"/>
              </w:rPr>
              <w:t>;</w:t>
            </w:r>
          </w:p>
          <w:p w14:paraId="61D70A4E" w14:textId="61EE6DCB" w:rsidR="00865BCC" w:rsidRPr="00865BCC" w:rsidRDefault="00865BCC" w:rsidP="002E1004">
            <w:pPr>
              <w:pStyle w:val="paragraph"/>
              <w:spacing w:before="0" w:beforeAutospacing="0" w:after="240" w:afterAutospacing="0"/>
              <w:jc w:val="both"/>
              <w:textAlignment w:val="baseline"/>
              <w:rPr>
                <w:rFonts w:ascii="Garamond" w:hAnsi="Garamond" w:cs="Segoe UI"/>
              </w:rPr>
            </w:pPr>
            <w:proofErr w:type="spellStart"/>
            <w:r w:rsidRPr="00865BCC">
              <w:rPr>
                <w:rFonts w:ascii="Garamond" w:hAnsi="Garamond" w:cs="Segoe UI"/>
              </w:rPr>
              <w:t>Kirchherr</w:t>
            </w:r>
            <w:proofErr w:type="spellEnd"/>
            <w:r w:rsidRPr="00865BCC">
              <w:rPr>
                <w:rFonts w:ascii="Garamond" w:hAnsi="Garamond" w:cs="Segoe UI"/>
              </w:rPr>
              <w:t xml:space="preserve"> J, </w:t>
            </w:r>
            <w:proofErr w:type="spellStart"/>
            <w:r w:rsidRPr="00865BCC">
              <w:rPr>
                <w:rFonts w:ascii="Garamond" w:hAnsi="Garamond" w:cs="Segoe UI"/>
              </w:rPr>
              <w:t>Piscicelli</w:t>
            </w:r>
            <w:proofErr w:type="spellEnd"/>
            <w:r w:rsidRPr="00865BCC">
              <w:rPr>
                <w:rFonts w:ascii="Garamond" w:hAnsi="Garamond" w:cs="Segoe UI"/>
              </w:rPr>
              <w:t xml:space="preserve"> L, </w:t>
            </w:r>
            <w:proofErr w:type="spellStart"/>
            <w:r w:rsidRPr="00865BCC">
              <w:rPr>
                <w:rFonts w:ascii="Garamond" w:hAnsi="Garamond" w:cs="Segoe UI"/>
              </w:rPr>
              <w:t>Bour</w:t>
            </w:r>
            <w:proofErr w:type="spellEnd"/>
            <w:r w:rsidRPr="00865BCC">
              <w:rPr>
                <w:rFonts w:ascii="Garamond" w:hAnsi="Garamond" w:cs="Segoe UI"/>
              </w:rPr>
              <w:t xml:space="preserve"> R, </w:t>
            </w:r>
            <w:proofErr w:type="spellStart"/>
            <w:r w:rsidRPr="00865BCC">
              <w:rPr>
                <w:rFonts w:ascii="Garamond" w:hAnsi="Garamond" w:cs="Segoe UI"/>
              </w:rPr>
              <w:t>Kostense-Smit</w:t>
            </w:r>
            <w:proofErr w:type="spellEnd"/>
            <w:r w:rsidRPr="00865BCC">
              <w:rPr>
                <w:rFonts w:ascii="Garamond" w:hAnsi="Garamond" w:cs="Segoe UI"/>
              </w:rPr>
              <w:t xml:space="preserve"> E, Muller J, </w:t>
            </w:r>
            <w:proofErr w:type="spellStart"/>
            <w:r w:rsidRPr="00865BCC">
              <w:rPr>
                <w:rFonts w:ascii="Garamond" w:hAnsi="Garamond" w:cs="Segoe UI"/>
              </w:rPr>
              <w:t>Huibrechtse-Truijens</w:t>
            </w:r>
            <w:proofErr w:type="spellEnd"/>
            <w:r w:rsidRPr="00865BCC">
              <w:rPr>
                <w:rFonts w:ascii="Garamond" w:hAnsi="Garamond" w:cs="Segoe UI"/>
              </w:rPr>
              <w:t xml:space="preserve"> A, </w:t>
            </w:r>
            <w:proofErr w:type="spellStart"/>
            <w:r w:rsidRPr="00865BCC">
              <w:rPr>
                <w:rFonts w:ascii="Garamond" w:hAnsi="Garamond" w:cs="Segoe UI"/>
              </w:rPr>
              <w:t>Hekkert</w:t>
            </w:r>
            <w:proofErr w:type="spellEnd"/>
            <w:r w:rsidRPr="00865BCC">
              <w:rPr>
                <w:rFonts w:ascii="Garamond" w:hAnsi="Garamond" w:cs="Segoe UI"/>
              </w:rPr>
              <w:t xml:space="preserve"> M (2018)</w:t>
            </w:r>
            <w:r>
              <w:rPr>
                <w:rFonts w:ascii="Garamond" w:hAnsi="Garamond" w:cs="Segoe UI"/>
              </w:rPr>
              <w:t>.</w:t>
            </w:r>
            <w:r w:rsidR="006241BB">
              <w:rPr>
                <w:rFonts w:ascii="Garamond" w:hAnsi="Garamond" w:cs="Segoe UI"/>
              </w:rPr>
              <w:t xml:space="preserve"> </w:t>
            </w:r>
          </w:p>
          <w:p w14:paraId="49837D9F" w14:textId="6A68DA7B" w:rsidR="00A979A4" w:rsidRPr="00D3653B" w:rsidRDefault="00A979A4" w:rsidP="002E1004">
            <w:pPr>
              <w:pStyle w:val="paragraph"/>
              <w:spacing w:before="0" w:beforeAutospacing="0" w:after="240" w:afterAutospacing="0"/>
              <w:jc w:val="both"/>
              <w:textAlignment w:val="baseline"/>
              <w:rPr>
                <w:rFonts w:ascii="Garamond" w:hAnsi="Garamond" w:cs="Segoe UI"/>
                <w:lang w:val="en-GB"/>
              </w:rPr>
            </w:pPr>
          </w:p>
        </w:tc>
      </w:tr>
      <w:tr w:rsidR="00D777CA" w:rsidRPr="008C233D" w14:paraId="308C1042" w14:textId="77777777" w:rsidTr="007C483B">
        <w:tc>
          <w:tcPr>
            <w:tcW w:w="2829" w:type="dxa"/>
            <w:vAlign w:val="center"/>
          </w:tcPr>
          <w:p w14:paraId="202E74C0" w14:textId="7B7D7C4F" w:rsidR="00D777CA" w:rsidRPr="00D3653B" w:rsidRDefault="00D777CA" w:rsidP="002E1004">
            <w:pPr>
              <w:pStyle w:val="paragraph"/>
              <w:spacing w:before="0" w:beforeAutospacing="0" w:after="240" w:afterAutospacing="0"/>
              <w:jc w:val="center"/>
              <w:textAlignment w:val="baseline"/>
              <w:rPr>
                <w:rFonts w:ascii="Garamond" w:hAnsi="Garamond" w:cs="Segoe UI"/>
                <w:lang w:val="en-GB"/>
              </w:rPr>
            </w:pPr>
            <w:r w:rsidRPr="00D3653B">
              <w:rPr>
                <w:rFonts w:ascii="Garamond" w:hAnsi="Garamond" w:cs="Segoe UI"/>
                <w:lang w:val="en-GB"/>
              </w:rPr>
              <w:t>Techn</w:t>
            </w:r>
            <w:r w:rsidR="001B3987">
              <w:rPr>
                <w:rFonts w:ascii="Garamond" w:hAnsi="Garamond" w:cs="Segoe UI"/>
                <w:lang w:val="en-GB"/>
              </w:rPr>
              <w:t>ical</w:t>
            </w:r>
          </w:p>
        </w:tc>
        <w:tc>
          <w:tcPr>
            <w:tcW w:w="2829" w:type="dxa"/>
          </w:tcPr>
          <w:p w14:paraId="56BF1558" w14:textId="77777777" w:rsidR="00A979A4" w:rsidRDefault="00D3653B" w:rsidP="002E1004">
            <w:pPr>
              <w:pStyle w:val="paragraph"/>
              <w:numPr>
                <w:ilvl w:val="0"/>
                <w:numId w:val="28"/>
              </w:numPr>
              <w:spacing w:before="0" w:beforeAutospacing="0" w:after="240" w:afterAutospacing="0"/>
              <w:jc w:val="both"/>
              <w:textAlignment w:val="baseline"/>
              <w:rPr>
                <w:rFonts w:ascii="Garamond" w:hAnsi="Garamond" w:cs="Segoe UI"/>
                <w:lang w:val="en-GB"/>
              </w:rPr>
            </w:pPr>
            <w:r w:rsidRPr="00D3653B">
              <w:rPr>
                <w:rFonts w:ascii="Garamond" w:hAnsi="Garamond" w:cs="Segoe UI"/>
                <w:lang w:val="en-GB"/>
              </w:rPr>
              <w:t>Absence of appropriate technology</w:t>
            </w:r>
            <w:r w:rsidR="001B3987">
              <w:rPr>
                <w:rFonts w:ascii="Garamond" w:hAnsi="Garamond" w:cs="Segoe UI"/>
                <w:lang w:val="en-GB"/>
              </w:rPr>
              <w:t>;</w:t>
            </w:r>
          </w:p>
          <w:p w14:paraId="447F6C6F" w14:textId="77777777" w:rsidR="00A979A4" w:rsidRDefault="001B3987" w:rsidP="002E1004">
            <w:pPr>
              <w:pStyle w:val="paragraph"/>
              <w:numPr>
                <w:ilvl w:val="0"/>
                <w:numId w:val="28"/>
              </w:numPr>
              <w:spacing w:before="0" w:beforeAutospacing="0" w:after="240" w:afterAutospacing="0"/>
              <w:jc w:val="both"/>
              <w:textAlignment w:val="baseline"/>
              <w:rPr>
                <w:rFonts w:ascii="Garamond" w:hAnsi="Garamond" w:cs="Segoe UI"/>
                <w:lang w:val="en-GB"/>
              </w:rPr>
            </w:pPr>
            <w:r>
              <w:rPr>
                <w:rFonts w:ascii="Garamond" w:hAnsi="Garamond" w:cs="Segoe UI"/>
                <w:lang w:val="en-GB"/>
              </w:rPr>
              <w:t>Low technical skills</w:t>
            </w:r>
            <w:r w:rsidR="00A979A4">
              <w:rPr>
                <w:rFonts w:ascii="Garamond" w:hAnsi="Garamond" w:cs="Segoe UI"/>
                <w:lang w:val="en-GB"/>
              </w:rPr>
              <w:t xml:space="preserve">; </w:t>
            </w:r>
          </w:p>
          <w:p w14:paraId="6FF8DB33" w14:textId="77777777" w:rsidR="00A979A4" w:rsidRDefault="00A979A4" w:rsidP="002E1004">
            <w:pPr>
              <w:pStyle w:val="paragraph"/>
              <w:numPr>
                <w:ilvl w:val="0"/>
                <w:numId w:val="28"/>
              </w:numPr>
              <w:spacing w:before="0" w:beforeAutospacing="0" w:after="240" w:afterAutospacing="0"/>
              <w:jc w:val="both"/>
              <w:textAlignment w:val="baseline"/>
              <w:rPr>
                <w:rFonts w:ascii="Garamond" w:hAnsi="Garamond" w:cs="Segoe UI"/>
                <w:lang w:val="en-GB"/>
              </w:rPr>
            </w:pPr>
            <w:r>
              <w:rPr>
                <w:rFonts w:ascii="Garamond" w:hAnsi="Garamond" w:cs="Segoe UI"/>
                <w:lang w:val="en-GB"/>
              </w:rPr>
              <w:t xml:space="preserve">Lack of efficient collection and sorting schemes; </w:t>
            </w:r>
          </w:p>
          <w:p w14:paraId="31419B47" w14:textId="5B5E9A86" w:rsidR="00596573" w:rsidRPr="00D3653B" w:rsidRDefault="00596573" w:rsidP="002E1004">
            <w:pPr>
              <w:pStyle w:val="paragraph"/>
              <w:numPr>
                <w:ilvl w:val="0"/>
                <w:numId w:val="28"/>
              </w:numPr>
              <w:spacing w:before="0" w:beforeAutospacing="0" w:after="240" w:afterAutospacing="0"/>
              <w:jc w:val="both"/>
              <w:textAlignment w:val="baseline"/>
              <w:rPr>
                <w:rFonts w:ascii="Garamond" w:hAnsi="Garamond" w:cs="Segoe UI"/>
                <w:lang w:val="en-GB"/>
              </w:rPr>
            </w:pPr>
            <w:r>
              <w:rPr>
                <w:rFonts w:ascii="Garamond" w:hAnsi="Garamond" w:cs="Segoe UI"/>
                <w:lang w:val="en-GB"/>
              </w:rPr>
              <w:t xml:space="preserve">Uncertainty related to the quality of </w:t>
            </w:r>
            <w:r w:rsidR="00F62A50">
              <w:rPr>
                <w:rFonts w:ascii="Garamond" w:hAnsi="Garamond" w:cs="Segoe UI"/>
                <w:lang w:val="en-GB"/>
              </w:rPr>
              <w:t>materials coming from circular sources</w:t>
            </w:r>
            <w:r>
              <w:rPr>
                <w:rFonts w:ascii="Garamond" w:hAnsi="Garamond" w:cs="Segoe UI"/>
                <w:lang w:val="en-GB"/>
              </w:rPr>
              <w:t>.</w:t>
            </w:r>
          </w:p>
        </w:tc>
        <w:tc>
          <w:tcPr>
            <w:tcW w:w="2829" w:type="dxa"/>
          </w:tcPr>
          <w:p w14:paraId="735F1E7A" w14:textId="33F53F14" w:rsidR="00D777CA" w:rsidRPr="00AE1025" w:rsidRDefault="00D3653B" w:rsidP="002E1004">
            <w:pPr>
              <w:pStyle w:val="paragraph"/>
              <w:spacing w:before="0" w:beforeAutospacing="0" w:after="240" w:afterAutospacing="0"/>
              <w:jc w:val="both"/>
              <w:textAlignment w:val="baseline"/>
              <w:rPr>
                <w:rFonts w:ascii="Garamond" w:hAnsi="Garamond" w:cs="Segoe UI"/>
              </w:rPr>
            </w:pPr>
            <w:r w:rsidRPr="00AE1025">
              <w:rPr>
                <w:rFonts w:ascii="Garamond" w:hAnsi="Garamond" w:cs="Segoe UI"/>
              </w:rPr>
              <w:t>Jesus, A., Mendonça, S., 2018</w:t>
            </w:r>
            <w:r w:rsidR="00A979A4" w:rsidRPr="00AE1025">
              <w:rPr>
                <w:rFonts w:ascii="Garamond" w:hAnsi="Garamond" w:cs="Segoe UI"/>
              </w:rPr>
              <w:t>;</w:t>
            </w:r>
          </w:p>
          <w:p w14:paraId="6281C47F" w14:textId="138480D5" w:rsidR="00865BCC" w:rsidRPr="00AE1025" w:rsidRDefault="00865BCC" w:rsidP="002E1004">
            <w:pPr>
              <w:pStyle w:val="paragraph"/>
              <w:spacing w:before="0" w:beforeAutospacing="0" w:after="240" w:afterAutospacing="0"/>
              <w:jc w:val="both"/>
              <w:textAlignment w:val="baseline"/>
              <w:rPr>
                <w:rFonts w:ascii="Garamond" w:hAnsi="Garamond" w:cs="Segoe UI"/>
              </w:rPr>
            </w:pPr>
            <w:r w:rsidRPr="00AE1025">
              <w:rPr>
                <w:rFonts w:ascii="Garamond" w:hAnsi="Garamond" w:cs="Segoe UI"/>
              </w:rPr>
              <w:t xml:space="preserve">D.G.K. </w:t>
            </w:r>
            <w:proofErr w:type="spellStart"/>
            <w:r w:rsidRPr="00AE1025">
              <w:rPr>
                <w:rFonts w:ascii="Garamond" w:hAnsi="Garamond" w:cs="Segoe UI"/>
              </w:rPr>
              <w:t>Dissanayake</w:t>
            </w:r>
            <w:proofErr w:type="spellEnd"/>
            <w:r w:rsidRPr="00AE1025">
              <w:rPr>
                <w:rFonts w:ascii="Garamond" w:hAnsi="Garamond" w:cs="Segoe UI"/>
              </w:rPr>
              <w:t xml:space="preserve"> &amp; D. </w:t>
            </w:r>
            <w:proofErr w:type="spellStart"/>
            <w:r w:rsidRPr="00AE1025">
              <w:rPr>
                <w:rFonts w:ascii="Garamond" w:hAnsi="Garamond" w:cs="Segoe UI"/>
              </w:rPr>
              <w:t>Weerasinghe</w:t>
            </w:r>
            <w:proofErr w:type="spellEnd"/>
            <w:r w:rsidRPr="00AE1025">
              <w:rPr>
                <w:rFonts w:ascii="Garamond" w:hAnsi="Garamond" w:cs="Segoe UI"/>
              </w:rPr>
              <w:t>, 2021.</w:t>
            </w:r>
          </w:p>
          <w:p w14:paraId="3CEECF1B" w14:textId="21026165" w:rsidR="00A979A4" w:rsidRPr="00AE1025" w:rsidRDefault="00A979A4" w:rsidP="002E1004">
            <w:pPr>
              <w:pStyle w:val="paragraph"/>
              <w:spacing w:before="0" w:beforeAutospacing="0" w:after="240" w:afterAutospacing="0"/>
              <w:jc w:val="both"/>
              <w:textAlignment w:val="baseline"/>
              <w:rPr>
                <w:rFonts w:ascii="Garamond" w:hAnsi="Garamond" w:cs="Segoe UI"/>
              </w:rPr>
            </w:pPr>
          </w:p>
        </w:tc>
      </w:tr>
      <w:tr w:rsidR="00D777CA" w:rsidRPr="008C233D" w14:paraId="14622E09" w14:textId="77777777" w:rsidTr="006241BB">
        <w:tc>
          <w:tcPr>
            <w:tcW w:w="2829" w:type="dxa"/>
            <w:vAlign w:val="center"/>
          </w:tcPr>
          <w:p w14:paraId="69D464D7" w14:textId="1CA758E8" w:rsidR="00D777CA" w:rsidRPr="00D3653B" w:rsidRDefault="001B3987" w:rsidP="002E1004">
            <w:pPr>
              <w:pStyle w:val="paragraph"/>
              <w:spacing w:before="0" w:beforeAutospacing="0" w:after="240" w:afterAutospacing="0"/>
              <w:jc w:val="center"/>
              <w:textAlignment w:val="baseline"/>
              <w:rPr>
                <w:rFonts w:ascii="Garamond" w:hAnsi="Garamond" w:cs="Segoe UI"/>
                <w:lang w:val="en-GB"/>
              </w:rPr>
            </w:pPr>
            <w:r>
              <w:rPr>
                <w:rFonts w:ascii="Garamond" w:hAnsi="Garamond" w:cs="Segoe UI"/>
                <w:lang w:val="en-GB"/>
              </w:rPr>
              <w:t>Workforce</w:t>
            </w:r>
          </w:p>
        </w:tc>
        <w:tc>
          <w:tcPr>
            <w:tcW w:w="2829" w:type="dxa"/>
          </w:tcPr>
          <w:p w14:paraId="6BA3ACCB" w14:textId="10B2E91D" w:rsidR="00A979A4" w:rsidRDefault="00D3653B" w:rsidP="002E1004">
            <w:pPr>
              <w:pStyle w:val="paragraph"/>
              <w:numPr>
                <w:ilvl w:val="0"/>
                <w:numId w:val="28"/>
              </w:numPr>
              <w:spacing w:before="0" w:beforeAutospacing="0" w:after="240" w:afterAutospacing="0"/>
              <w:jc w:val="both"/>
              <w:textAlignment w:val="baseline"/>
              <w:rPr>
                <w:rFonts w:ascii="Garamond" w:hAnsi="Garamond" w:cs="Segoe UI"/>
                <w:lang w:val="en-GB"/>
              </w:rPr>
            </w:pPr>
            <w:r>
              <w:rPr>
                <w:rFonts w:ascii="Garamond" w:hAnsi="Garamond" w:cs="Segoe UI"/>
                <w:lang w:val="en-GB"/>
              </w:rPr>
              <w:t>Lack of sufficient knowledge</w:t>
            </w:r>
            <w:r w:rsidR="00362E39">
              <w:rPr>
                <w:rFonts w:ascii="Garamond" w:hAnsi="Garamond" w:cs="Segoe UI"/>
                <w:lang w:val="en-GB"/>
              </w:rPr>
              <w:t xml:space="preserve"> and skills</w:t>
            </w:r>
            <w:r w:rsidR="00A979A4">
              <w:rPr>
                <w:rFonts w:ascii="Garamond" w:hAnsi="Garamond" w:cs="Segoe UI"/>
                <w:lang w:val="en-GB"/>
              </w:rPr>
              <w:t>;</w:t>
            </w:r>
          </w:p>
          <w:p w14:paraId="72E5ECE8" w14:textId="77777777" w:rsidR="00A979A4" w:rsidRDefault="001B3987" w:rsidP="002E1004">
            <w:pPr>
              <w:pStyle w:val="paragraph"/>
              <w:numPr>
                <w:ilvl w:val="0"/>
                <w:numId w:val="28"/>
              </w:numPr>
              <w:spacing w:before="0" w:beforeAutospacing="0" w:after="240" w:afterAutospacing="0"/>
              <w:jc w:val="both"/>
              <w:textAlignment w:val="baseline"/>
              <w:rPr>
                <w:rFonts w:ascii="Garamond" w:hAnsi="Garamond" w:cs="Segoe UI"/>
                <w:lang w:val="en-GB"/>
              </w:rPr>
            </w:pPr>
            <w:r>
              <w:rPr>
                <w:rFonts w:ascii="Garamond" w:hAnsi="Garamond" w:cs="Segoe UI"/>
                <w:lang w:val="en-GB"/>
              </w:rPr>
              <w:t>Lack of qualified personnel;</w:t>
            </w:r>
          </w:p>
          <w:p w14:paraId="1B9A7F2D" w14:textId="77777777" w:rsidR="00A979A4" w:rsidRDefault="001B3987" w:rsidP="002E1004">
            <w:pPr>
              <w:pStyle w:val="paragraph"/>
              <w:numPr>
                <w:ilvl w:val="0"/>
                <w:numId w:val="28"/>
              </w:numPr>
              <w:spacing w:before="0" w:beforeAutospacing="0" w:after="240" w:afterAutospacing="0"/>
              <w:jc w:val="both"/>
              <w:textAlignment w:val="baseline"/>
              <w:rPr>
                <w:rFonts w:ascii="Garamond" w:hAnsi="Garamond" w:cs="Segoe UI"/>
                <w:lang w:val="en-GB"/>
              </w:rPr>
            </w:pPr>
            <w:r>
              <w:rPr>
                <w:rFonts w:ascii="Garamond" w:hAnsi="Garamond" w:cs="Segoe UI"/>
                <w:lang w:val="en-GB"/>
              </w:rPr>
              <w:t>Resistant to changes;</w:t>
            </w:r>
          </w:p>
          <w:p w14:paraId="142D7A67" w14:textId="796B154B" w:rsidR="00D777CA" w:rsidRPr="00D3653B" w:rsidRDefault="00A979A4" w:rsidP="002E1004">
            <w:pPr>
              <w:pStyle w:val="paragraph"/>
              <w:numPr>
                <w:ilvl w:val="0"/>
                <w:numId w:val="28"/>
              </w:numPr>
              <w:spacing w:before="0" w:beforeAutospacing="0" w:after="240" w:afterAutospacing="0"/>
              <w:jc w:val="both"/>
              <w:textAlignment w:val="baseline"/>
              <w:rPr>
                <w:rFonts w:ascii="Garamond" w:hAnsi="Garamond" w:cs="Segoe UI"/>
                <w:lang w:val="en-GB"/>
              </w:rPr>
            </w:pPr>
            <w:r>
              <w:rPr>
                <w:rFonts w:ascii="Garamond" w:hAnsi="Garamond" w:cs="Segoe UI"/>
                <w:lang w:val="en-GB"/>
              </w:rPr>
              <w:t>Lack of awareness regarding sustainability and circularity</w:t>
            </w:r>
            <w:r w:rsidR="00EF6C86">
              <w:rPr>
                <w:rFonts w:ascii="Garamond" w:hAnsi="Garamond" w:cs="Segoe UI"/>
                <w:lang w:val="en-GB"/>
              </w:rPr>
              <w:t>.</w:t>
            </w:r>
          </w:p>
        </w:tc>
        <w:tc>
          <w:tcPr>
            <w:tcW w:w="2829" w:type="dxa"/>
          </w:tcPr>
          <w:p w14:paraId="3E2BF712" w14:textId="77777777" w:rsidR="00D777CA" w:rsidRPr="00AE1025" w:rsidRDefault="00D3653B" w:rsidP="002E1004">
            <w:pPr>
              <w:pStyle w:val="paragraph"/>
              <w:spacing w:before="0" w:beforeAutospacing="0" w:after="240" w:afterAutospacing="0"/>
              <w:jc w:val="both"/>
              <w:textAlignment w:val="baseline"/>
              <w:rPr>
                <w:rFonts w:ascii="Garamond" w:hAnsi="Garamond" w:cs="Segoe UI"/>
              </w:rPr>
            </w:pPr>
            <w:r w:rsidRPr="00AE1025">
              <w:rPr>
                <w:rFonts w:ascii="Garamond" w:hAnsi="Garamond" w:cs="Segoe UI"/>
              </w:rPr>
              <w:t>Jesus,</w:t>
            </w:r>
            <w:r w:rsidR="00A979A4" w:rsidRPr="00AE1025">
              <w:rPr>
                <w:rFonts w:ascii="Garamond" w:hAnsi="Garamond" w:cs="Segoe UI"/>
              </w:rPr>
              <w:t xml:space="preserve"> </w:t>
            </w:r>
            <w:r w:rsidRPr="00AE1025">
              <w:rPr>
                <w:rFonts w:ascii="Garamond" w:hAnsi="Garamond" w:cs="Segoe UI"/>
              </w:rPr>
              <w:t>A., Mendonça, S., 2018</w:t>
            </w:r>
            <w:r w:rsidR="00A979A4" w:rsidRPr="00AE1025">
              <w:rPr>
                <w:rFonts w:ascii="Garamond" w:hAnsi="Garamond" w:cs="Segoe UI"/>
              </w:rPr>
              <w:t xml:space="preserve">; </w:t>
            </w:r>
          </w:p>
          <w:p w14:paraId="2FBD8348" w14:textId="37B23386" w:rsidR="00865BCC" w:rsidRPr="00AE1025" w:rsidRDefault="00865BCC" w:rsidP="002E1004">
            <w:pPr>
              <w:pStyle w:val="paragraph"/>
              <w:spacing w:before="0" w:beforeAutospacing="0" w:after="240" w:afterAutospacing="0"/>
              <w:jc w:val="both"/>
              <w:textAlignment w:val="baseline"/>
              <w:rPr>
                <w:rFonts w:ascii="Garamond" w:hAnsi="Garamond" w:cs="Segoe UI"/>
              </w:rPr>
            </w:pPr>
            <w:r w:rsidRPr="00AE1025">
              <w:rPr>
                <w:rFonts w:ascii="Garamond" w:hAnsi="Garamond" w:cs="Segoe UI"/>
              </w:rPr>
              <w:t xml:space="preserve">D.G.K. </w:t>
            </w:r>
            <w:proofErr w:type="spellStart"/>
            <w:r w:rsidRPr="00AE1025">
              <w:rPr>
                <w:rFonts w:ascii="Garamond" w:hAnsi="Garamond" w:cs="Segoe UI"/>
              </w:rPr>
              <w:t>Dissanayake</w:t>
            </w:r>
            <w:proofErr w:type="spellEnd"/>
            <w:r w:rsidRPr="00AE1025">
              <w:rPr>
                <w:rFonts w:ascii="Garamond" w:hAnsi="Garamond" w:cs="Segoe UI"/>
              </w:rPr>
              <w:t xml:space="preserve"> &amp; D. </w:t>
            </w:r>
            <w:proofErr w:type="spellStart"/>
            <w:r w:rsidRPr="00AE1025">
              <w:rPr>
                <w:rFonts w:ascii="Garamond" w:hAnsi="Garamond" w:cs="Segoe UI"/>
              </w:rPr>
              <w:t>Weerasinghe</w:t>
            </w:r>
            <w:proofErr w:type="spellEnd"/>
            <w:r w:rsidRPr="00AE1025">
              <w:rPr>
                <w:rFonts w:ascii="Garamond" w:hAnsi="Garamond" w:cs="Segoe UI"/>
              </w:rPr>
              <w:t>, 2021</w:t>
            </w:r>
          </w:p>
        </w:tc>
      </w:tr>
    </w:tbl>
    <w:p w14:paraId="7658EC5B" w14:textId="0E4ACD74" w:rsidR="00B93A6F" w:rsidRDefault="00685125" w:rsidP="002E1004">
      <w:pPr>
        <w:pStyle w:val="Ttulo2"/>
        <w:spacing w:after="240"/>
        <w:rPr>
          <w:rFonts w:ascii="Garamond" w:hAnsi="Garamond"/>
          <w:color w:val="000000" w:themeColor="text1"/>
          <w:sz w:val="24"/>
          <w:szCs w:val="24"/>
        </w:rPr>
      </w:pPr>
      <w:bookmarkStart w:id="17" w:name="_Toc138796367"/>
      <w:bookmarkStart w:id="18" w:name="_Toc138801281"/>
      <w:r w:rsidRPr="00685125">
        <w:rPr>
          <w:rFonts w:ascii="Garamond" w:hAnsi="Garamond"/>
          <w:color w:val="000000" w:themeColor="text1"/>
          <w:sz w:val="24"/>
          <w:szCs w:val="24"/>
        </w:rPr>
        <w:lastRenderedPageBreak/>
        <w:t xml:space="preserve">2.3 </w:t>
      </w:r>
      <w:r w:rsidR="005A4589" w:rsidRPr="00685125">
        <w:rPr>
          <w:rFonts w:ascii="Garamond" w:hAnsi="Garamond"/>
          <w:color w:val="000000" w:themeColor="text1"/>
          <w:sz w:val="24"/>
          <w:szCs w:val="24"/>
        </w:rPr>
        <w:t>Circularity and resilience in fashion supply chains</w:t>
      </w:r>
      <w:bookmarkEnd w:id="17"/>
      <w:bookmarkEnd w:id="18"/>
    </w:p>
    <w:p w14:paraId="77EAB6E5" w14:textId="57B82FB7" w:rsidR="00BC77CE" w:rsidRPr="008F484B" w:rsidRDefault="00BC77CE" w:rsidP="002E1004">
      <w:pPr>
        <w:pStyle w:val="paragraph"/>
        <w:shd w:val="clear" w:color="auto" w:fill="FFFFFF" w:themeFill="background1"/>
        <w:spacing w:before="0" w:beforeAutospacing="0" w:after="240" w:afterAutospacing="0" w:line="360" w:lineRule="auto"/>
        <w:jc w:val="both"/>
        <w:textAlignment w:val="baseline"/>
        <w:rPr>
          <w:rFonts w:ascii="Garamond" w:hAnsi="Garamond" w:cs="Calibri"/>
          <w:lang w:val="en-US"/>
        </w:rPr>
      </w:pPr>
      <w:r w:rsidRPr="00BC77CE">
        <w:rPr>
          <w:rStyle w:val="eop"/>
          <w:rFonts w:ascii="Garamond" w:hAnsi="Garamond" w:cs="Calibri"/>
          <w:lang w:val="en-GB"/>
        </w:rPr>
        <w:t xml:space="preserve">In many fields, resilience can be seen as a solution to deal with situations of turbulence (Gao et al., </w:t>
      </w:r>
      <w:r w:rsidRPr="00306FDF">
        <w:rPr>
          <w:rStyle w:val="eop"/>
          <w:rFonts w:ascii="Garamond" w:hAnsi="Garamond" w:cs="Calibri"/>
          <w:lang w:val="en-GB"/>
        </w:rPr>
        <w:t>2016</w:t>
      </w:r>
      <w:r>
        <w:rPr>
          <w:rFonts w:ascii="Garamond" w:hAnsi="Garamond" w:cs="Calibri"/>
          <w:lang w:val="en-US"/>
        </w:rPr>
        <w:t>)</w:t>
      </w:r>
      <w:r w:rsidR="00FE1637">
        <w:rPr>
          <w:rFonts w:ascii="Garamond" w:hAnsi="Garamond" w:cs="Calibri"/>
          <w:lang w:val="en-US"/>
        </w:rPr>
        <w:t>. Due to the increasing complexity and uncertainty of current business environments, m</w:t>
      </w:r>
      <w:r>
        <w:rPr>
          <w:rFonts w:ascii="Garamond" w:hAnsi="Garamond" w:cs="Calibri"/>
          <w:lang w:val="en-US"/>
        </w:rPr>
        <w:t xml:space="preserve">any supply chain managers </w:t>
      </w:r>
      <w:r w:rsidR="00FE1637">
        <w:rPr>
          <w:rFonts w:ascii="Garamond" w:hAnsi="Garamond" w:cs="Calibri"/>
          <w:lang w:val="en-US"/>
        </w:rPr>
        <w:t xml:space="preserve">have been </w:t>
      </w:r>
      <w:r>
        <w:rPr>
          <w:rFonts w:ascii="Garamond" w:hAnsi="Garamond" w:cs="Calibri"/>
          <w:lang w:val="en-US"/>
        </w:rPr>
        <w:t>adopt</w:t>
      </w:r>
      <w:r w:rsidR="0028268F">
        <w:rPr>
          <w:rFonts w:ascii="Garamond" w:hAnsi="Garamond" w:cs="Calibri"/>
          <w:lang w:val="en-US"/>
        </w:rPr>
        <w:t>ing</w:t>
      </w:r>
      <w:r>
        <w:rPr>
          <w:rFonts w:ascii="Garamond" w:hAnsi="Garamond" w:cs="Calibri"/>
          <w:lang w:val="en-US"/>
        </w:rPr>
        <w:t xml:space="preserve"> resilient approaches in order to protect the supply chains from disruption (</w:t>
      </w:r>
      <w:r w:rsidRPr="00BC77CE">
        <w:rPr>
          <w:rFonts w:ascii="Garamond" w:hAnsi="Garamond" w:cs="Calibri"/>
          <w:lang w:val="en-US"/>
        </w:rPr>
        <w:t xml:space="preserve">Christopher </w:t>
      </w:r>
      <w:r w:rsidR="00496C83">
        <w:rPr>
          <w:rFonts w:ascii="Garamond" w:hAnsi="Garamond" w:cs="Calibri"/>
          <w:lang w:val="en-US"/>
        </w:rPr>
        <w:t>et. al,</w:t>
      </w:r>
      <w:r>
        <w:rPr>
          <w:rFonts w:ascii="Garamond" w:hAnsi="Garamond" w:cs="Calibri"/>
          <w:lang w:val="en-US"/>
        </w:rPr>
        <w:t xml:space="preserve"> </w:t>
      </w:r>
      <w:r w:rsidRPr="00BC77CE">
        <w:rPr>
          <w:rFonts w:ascii="Garamond" w:hAnsi="Garamond" w:cs="Calibri"/>
          <w:lang w:val="en-US"/>
        </w:rPr>
        <w:t xml:space="preserve">2011; Christopher </w:t>
      </w:r>
      <w:r w:rsidR="00496C83">
        <w:rPr>
          <w:rFonts w:ascii="Garamond" w:hAnsi="Garamond" w:cs="Calibri"/>
          <w:lang w:val="en-US"/>
        </w:rPr>
        <w:t>et. al,</w:t>
      </w:r>
      <w:r>
        <w:rPr>
          <w:rFonts w:ascii="Garamond" w:hAnsi="Garamond" w:cs="Calibri"/>
          <w:lang w:val="en-US"/>
        </w:rPr>
        <w:t xml:space="preserve"> </w:t>
      </w:r>
      <w:r w:rsidRPr="00BC77CE">
        <w:rPr>
          <w:rFonts w:ascii="Garamond" w:hAnsi="Garamond" w:cs="Calibri"/>
          <w:lang w:val="en-US"/>
        </w:rPr>
        <w:t>2004</w:t>
      </w:r>
      <w:r>
        <w:rPr>
          <w:rFonts w:ascii="Garamond" w:hAnsi="Garamond" w:cs="Calibri"/>
          <w:lang w:val="en-US"/>
        </w:rPr>
        <w:t xml:space="preserve">). </w:t>
      </w:r>
    </w:p>
    <w:p w14:paraId="3D399A89" w14:textId="11E9B6D3" w:rsidR="00BC77CE" w:rsidRPr="008F484B" w:rsidRDefault="00BC77CE" w:rsidP="002E1004">
      <w:pPr>
        <w:pStyle w:val="paragraph"/>
        <w:shd w:val="clear" w:color="auto" w:fill="FFFFFF" w:themeFill="background1"/>
        <w:spacing w:before="0" w:beforeAutospacing="0" w:after="240" w:afterAutospacing="0" w:line="360" w:lineRule="auto"/>
        <w:jc w:val="both"/>
        <w:textAlignment w:val="baseline"/>
        <w:rPr>
          <w:rFonts w:ascii="Garamond" w:hAnsi="Garamond"/>
          <w:lang w:val="en-US"/>
        </w:rPr>
      </w:pPr>
      <w:r>
        <w:rPr>
          <w:rFonts w:ascii="Garamond" w:hAnsi="Garamond" w:cs="Calibri"/>
          <w:lang w:val="en-US"/>
        </w:rPr>
        <w:t>There are many interpretations of resilience</w:t>
      </w:r>
      <w:r w:rsidR="0030066F">
        <w:rPr>
          <w:rFonts w:ascii="Garamond" w:hAnsi="Garamond" w:cs="Calibri"/>
          <w:lang w:val="en-US"/>
        </w:rPr>
        <w:t xml:space="preserve">. </w:t>
      </w:r>
      <w:r>
        <w:rPr>
          <w:rFonts w:ascii="Garamond" w:hAnsi="Garamond" w:cs="Calibri"/>
          <w:lang w:val="en-US"/>
        </w:rPr>
        <w:t xml:space="preserve">Holding (1996) distinguished resilience between engineering and ecological resilience. The first one </w:t>
      </w:r>
      <w:r w:rsidR="005A4589">
        <w:rPr>
          <w:rFonts w:ascii="Garamond" w:hAnsi="Garamond" w:cs="Calibri"/>
          <w:lang w:val="en-US"/>
        </w:rPr>
        <w:t>can be understood as</w:t>
      </w:r>
      <w:r>
        <w:rPr>
          <w:rFonts w:ascii="Garamond" w:hAnsi="Garamond" w:cs="Calibri"/>
          <w:lang w:val="en-US"/>
        </w:rPr>
        <w:t xml:space="preserve"> an equilibrium point of a supply </w:t>
      </w:r>
      <w:r w:rsidR="00CF5EAA">
        <w:rPr>
          <w:rFonts w:ascii="Garamond" w:hAnsi="Garamond" w:cs="Calibri"/>
          <w:lang w:val="en-US"/>
        </w:rPr>
        <w:t>chain; if</w:t>
      </w:r>
      <w:r>
        <w:rPr>
          <w:rFonts w:ascii="Garamond" w:hAnsi="Garamond" w:cs="Calibri"/>
          <w:lang w:val="en-US"/>
        </w:rPr>
        <w:t xml:space="preserve"> something unpredictable happens, the supply chain must go back to the equilibrium state. This perspective promotes</w:t>
      </w:r>
      <w:r w:rsidR="005A4589">
        <w:rPr>
          <w:rFonts w:ascii="Garamond" w:hAnsi="Garamond" w:cs="Calibri"/>
          <w:lang w:val="en-US"/>
        </w:rPr>
        <w:t xml:space="preserve"> a certain level of</w:t>
      </w:r>
      <w:r>
        <w:rPr>
          <w:rFonts w:ascii="Garamond" w:hAnsi="Garamond" w:cs="Calibri"/>
          <w:lang w:val="en-US"/>
        </w:rPr>
        <w:t xml:space="preserve"> rigidity, which in </w:t>
      </w:r>
      <w:r w:rsidR="00D040CB">
        <w:rPr>
          <w:rFonts w:ascii="Garamond" w:hAnsi="Garamond" w:cs="Calibri"/>
          <w:lang w:val="en-US"/>
        </w:rPr>
        <w:t xml:space="preserve">a </w:t>
      </w:r>
      <w:r w:rsidR="00302CE4">
        <w:rPr>
          <w:rFonts w:ascii="Garamond" w:hAnsi="Garamond" w:cs="Calibri"/>
          <w:lang w:val="en-US"/>
        </w:rPr>
        <w:t>long-term</w:t>
      </w:r>
      <w:r>
        <w:rPr>
          <w:rFonts w:ascii="Garamond" w:hAnsi="Garamond" w:cs="Calibri"/>
          <w:lang w:val="en-US"/>
        </w:rPr>
        <w:t xml:space="preserve"> vision </w:t>
      </w:r>
      <w:r w:rsidR="005A4589">
        <w:rPr>
          <w:rFonts w:ascii="Garamond" w:hAnsi="Garamond" w:cs="Calibri"/>
          <w:lang w:val="en-US"/>
        </w:rPr>
        <w:t xml:space="preserve">can have negative effects, as </w:t>
      </w:r>
      <w:r>
        <w:rPr>
          <w:rFonts w:ascii="Garamond" w:hAnsi="Garamond" w:cs="Calibri"/>
          <w:lang w:val="en-US"/>
        </w:rPr>
        <w:t xml:space="preserve">when occurs larger crisis that are out of supply chain’s control, this perception sometimes can contribute to increase the crisis (Wieland </w:t>
      </w:r>
      <w:r w:rsidR="00496C83">
        <w:rPr>
          <w:rFonts w:ascii="Garamond" w:hAnsi="Garamond" w:cs="Calibri"/>
          <w:lang w:val="en-US"/>
        </w:rPr>
        <w:t xml:space="preserve">et. al, </w:t>
      </w:r>
      <w:r>
        <w:rPr>
          <w:rFonts w:ascii="Garamond" w:hAnsi="Garamond" w:cs="Calibri"/>
          <w:lang w:val="en-US"/>
        </w:rPr>
        <w:t>2021).</w:t>
      </w:r>
      <w:r w:rsidR="005A4589">
        <w:rPr>
          <w:rFonts w:ascii="Garamond" w:hAnsi="Garamond" w:cs="Calibri"/>
          <w:lang w:val="en-US"/>
        </w:rPr>
        <w:t xml:space="preserve"> </w:t>
      </w:r>
      <w:r w:rsidR="0030066F">
        <w:rPr>
          <w:rFonts w:ascii="Garamond" w:hAnsi="Garamond" w:cs="Calibri"/>
          <w:lang w:val="en-US"/>
        </w:rPr>
        <w:t>T</w:t>
      </w:r>
      <w:r>
        <w:rPr>
          <w:rFonts w:ascii="Garamond" w:hAnsi="Garamond" w:cs="Calibri"/>
          <w:lang w:val="en-US"/>
        </w:rPr>
        <w:t>he ecological perspective</w:t>
      </w:r>
      <w:r w:rsidR="0030066F">
        <w:rPr>
          <w:rFonts w:ascii="Garamond" w:hAnsi="Garamond" w:cs="Calibri"/>
          <w:lang w:val="en-US"/>
        </w:rPr>
        <w:t xml:space="preserve"> of </w:t>
      </w:r>
      <w:r w:rsidR="00CF5EAA">
        <w:rPr>
          <w:rFonts w:ascii="Garamond" w:hAnsi="Garamond" w:cs="Calibri"/>
          <w:lang w:val="en-US"/>
        </w:rPr>
        <w:t>resilience</w:t>
      </w:r>
      <w:r w:rsidR="005A4589">
        <w:rPr>
          <w:rFonts w:ascii="Garamond" w:hAnsi="Garamond" w:cs="Calibri"/>
          <w:lang w:val="en-US"/>
        </w:rPr>
        <w:t>, on the other hand,</w:t>
      </w:r>
      <w:r w:rsidR="00CF5EAA">
        <w:rPr>
          <w:rFonts w:ascii="Garamond" w:hAnsi="Garamond" w:cs="Calibri"/>
          <w:lang w:val="en-US"/>
        </w:rPr>
        <w:t xml:space="preserve"> “focuses</w:t>
      </w:r>
      <w:r>
        <w:rPr>
          <w:rFonts w:ascii="Garamond" w:hAnsi="Garamond" w:cs="Calibri"/>
          <w:lang w:val="en-US"/>
        </w:rPr>
        <w:t xml:space="preserve"> on persistence, change and unpredictability” (</w:t>
      </w:r>
      <w:proofErr w:type="spellStart"/>
      <w:r>
        <w:rPr>
          <w:rFonts w:ascii="Garamond" w:hAnsi="Garamond" w:cs="Calibri"/>
          <w:lang w:val="en-US"/>
        </w:rPr>
        <w:t>Holling</w:t>
      </w:r>
      <w:proofErr w:type="spellEnd"/>
      <w:r>
        <w:rPr>
          <w:rFonts w:ascii="Garamond" w:hAnsi="Garamond" w:cs="Calibri"/>
          <w:lang w:val="en-US"/>
        </w:rPr>
        <w:t>,</w:t>
      </w:r>
      <w:r w:rsidR="00306FDF">
        <w:rPr>
          <w:rFonts w:ascii="Garamond" w:hAnsi="Garamond" w:cs="Calibri"/>
          <w:lang w:val="en-US"/>
        </w:rPr>
        <w:t xml:space="preserve"> </w:t>
      </w:r>
      <w:r>
        <w:rPr>
          <w:rFonts w:ascii="Garamond" w:hAnsi="Garamond" w:cs="Calibri"/>
          <w:lang w:val="en-US"/>
        </w:rPr>
        <w:t>1996</w:t>
      </w:r>
      <w:r w:rsidR="005A4589">
        <w:rPr>
          <w:rFonts w:ascii="Garamond" w:hAnsi="Garamond" w:cs="Calibri"/>
          <w:lang w:val="en-US"/>
        </w:rPr>
        <w:t xml:space="preserve">; Wieland </w:t>
      </w:r>
      <w:r w:rsidR="00DC3F59">
        <w:rPr>
          <w:rFonts w:ascii="Garamond" w:hAnsi="Garamond" w:cs="Calibri"/>
          <w:lang w:val="en-US"/>
        </w:rPr>
        <w:t>et al</w:t>
      </w:r>
      <w:r w:rsidR="005A4589">
        <w:rPr>
          <w:rFonts w:ascii="Garamond" w:hAnsi="Garamond" w:cs="Calibri"/>
          <w:lang w:val="en-US"/>
        </w:rPr>
        <w:t>, 2021</w:t>
      </w:r>
      <w:r>
        <w:rPr>
          <w:rFonts w:ascii="Garamond" w:hAnsi="Garamond" w:cs="Calibri"/>
          <w:lang w:val="en-US"/>
        </w:rPr>
        <w:t>)</w:t>
      </w:r>
      <w:r w:rsidR="0030066F">
        <w:rPr>
          <w:rFonts w:ascii="Garamond" w:hAnsi="Garamond" w:cs="Calibri"/>
          <w:lang w:val="en-US"/>
        </w:rPr>
        <w:t>; in this perspective</w:t>
      </w:r>
      <w:r>
        <w:rPr>
          <w:rFonts w:ascii="Garamond" w:hAnsi="Garamond" w:cs="Calibri"/>
          <w:lang w:val="en-US"/>
        </w:rPr>
        <w:t xml:space="preserve"> there</w:t>
      </w:r>
      <w:r w:rsidR="0030066F">
        <w:rPr>
          <w:rFonts w:ascii="Garamond" w:hAnsi="Garamond" w:cs="Calibri"/>
          <w:lang w:val="en-US"/>
        </w:rPr>
        <w:t xml:space="preserve"> is</w:t>
      </w:r>
      <w:r>
        <w:rPr>
          <w:rFonts w:ascii="Garamond" w:hAnsi="Garamond" w:cs="Calibri"/>
          <w:lang w:val="en-US"/>
        </w:rPr>
        <w:t xml:space="preserve"> no equilibrium state</w:t>
      </w:r>
      <w:r w:rsidR="0030066F">
        <w:rPr>
          <w:rFonts w:ascii="Garamond" w:hAnsi="Garamond" w:cs="Calibri"/>
          <w:lang w:val="en-US"/>
        </w:rPr>
        <w:t>,</w:t>
      </w:r>
      <w:r>
        <w:rPr>
          <w:rFonts w:ascii="Garamond" w:hAnsi="Garamond" w:cs="Calibri"/>
          <w:lang w:val="en-US"/>
        </w:rPr>
        <w:t xml:space="preserve"> and managers accept that disruptions can change a system from one regime of behavior to another (Folke, 2006</w:t>
      </w:r>
      <w:r>
        <w:rPr>
          <w:rStyle w:val="eop"/>
          <w:rFonts w:ascii="Garamond" w:hAnsi="Garamond"/>
          <w:lang w:val="en-GB"/>
        </w:rPr>
        <w:t>)</w:t>
      </w:r>
      <w:r w:rsidR="0030066F">
        <w:rPr>
          <w:rStyle w:val="eop"/>
          <w:rFonts w:ascii="Garamond" w:hAnsi="Garamond"/>
          <w:lang w:val="en-GB"/>
        </w:rPr>
        <w:t>;</w:t>
      </w:r>
      <w:r>
        <w:rPr>
          <w:rStyle w:val="eop"/>
          <w:rFonts w:ascii="Garamond" w:hAnsi="Garamond"/>
          <w:lang w:val="en-GB"/>
        </w:rPr>
        <w:t xml:space="preserve"> it</w:t>
      </w:r>
      <w:r w:rsidR="0030066F">
        <w:rPr>
          <w:rStyle w:val="eop"/>
          <w:rFonts w:ascii="Garamond" w:hAnsi="Garamond"/>
          <w:lang w:val="en-GB"/>
        </w:rPr>
        <w:t xml:space="preserve"> is</w:t>
      </w:r>
      <w:r>
        <w:rPr>
          <w:rStyle w:val="eop"/>
          <w:rFonts w:ascii="Garamond" w:hAnsi="Garamond"/>
          <w:lang w:val="en-GB"/>
        </w:rPr>
        <w:t xml:space="preserve"> a non-linear system that is filled by uncertainty (</w:t>
      </w:r>
      <w:r w:rsidRPr="00BC77CE">
        <w:rPr>
          <w:rFonts w:ascii="Garamond" w:hAnsi="Garamond"/>
          <w:lang w:val="en-US"/>
        </w:rPr>
        <w:t>Berkes</w:t>
      </w:r>
      <w:r w:rsidR="00496C83">
        <w:rPr>
          <w:rFonts w:ascii="Garamond" w:hAnsi="Garamond"/>
          <w:lang w:val="en-US"/>
        </w:rPr>
        <w:t xml:space="preserve"> et. al, </w:t>
      </w:r>
      <w:r w:rsidRPr="00BC77CE">
        <w:rPr>
          <w:rFonts w:ascii="Garamond" w:hAnsi="Garamond"/>
          <w:lang w:val="en-US"/>
        </w:rPr>
        <w:t>1998</w:t>
      </w:r>
      <w:r>
        <w:rPr>
          <w:rStyle w:val="eop"/>
          <w:rFonts w:ascii="Garamond" w:hAnsi="Garamond"/>
          <w:lang w:val="en-GB"/>
        </w:rPr>
        <w:t>).</w:t>
      </w:r>
    </w:p>
    <w:p w14:paraId="15D541D1" w14:textId="1B55038E" w:rsidR="00BC77CE" w:rsidRPr="008F484B" w:rsidRDefault="005A4589" w:rsidP="002E1004">
      <w:pPr>
        <w:pStyle w:val="paragraph"/>
        <w:shd w:val="clear" w:color="auto" w:fill="FFFFFF" w:themeFill="background1"/>
        <w:spacing w:before="0" w:beforeAutospacing="0" w:after="240" w:afterAutospacing="0" w:line="360" w:lineRule="auto"/>
        <w:jc w:val="both"/>
        <w:textAlignment w:val="baseline"/>
        <w:rPr>
          <w:rFonts w:ascii="Garamond" w:hAnsi="Garamond" w:cs="Calibri"/>
          <w:lang w:val="en-US"/>
        </w:rPr>
      </w:pPr>
      <w:r>
        <w:rPr>
          <w:rFonts w:ascii="Garamond" w:hAnsi="Garamond" w:cs="Calibri"/>
          <w:lang w:val="en-US"/>
        </w:rPr>
        <w:t xml:space="preserve">Following the ecological perspective, </w:t>
      </w:r>
      <w:r w:rsidR="00BC77CE">
        <w:rPr>
          <w:rFonts w:ascii="Garamond" w:hAnsi="Garamond" w:cs="Calibri"/>
          <w:lang w:val="en-US"/>
        </w:rPr>
        <w:t xml:space="preserve">Wieland and </w:t>
      </w:r>
      <w:proofErr w:type="spellStart"/>
      <w:r w:rsidR="00BC77CE">
        <w:rPr>
          <w:rFonts w:ascii="Garamond" w:hAnsi="Garamond" w:cs="Calibri"/>
          <w:lang w:val="en-US"/>
        </w:rPr>
        <w:t>Durach</w:t>
      </w:r>
      <w:proofErr w:type="spellEnd"/>
      <w:r w:rsidR="0030066F">
        <w:rPr>
          <w:rFonts w:ascii="Garamond" w:hAnsi="Garamond" w:cs="Calibri"/>
          <w:lang w:val="en-US"/>
        </w:rPr>
        <w:t xml:space="preserve"> (2021</w:t>
      </w:r>
      <w:r w:rsidR="00402247">
        <w:rPr>
          <w:rFonts w:ascii="Garamond" w:hAnsi="Garamond" w:cs="Calibri"/>
          <w:lang w:val="en-US"/>
        </w:rPr>
        <w:t xml:space="preserve">, </w:t>
      </w:r>
      <w:r w:rsidR="00402247" w:rsidRPr="00AA1B33">
        <w:rPr>
          <w:rFonts w:ascii="Garamond" w:hAnsi="Garamond" w:cs="Calibri"/>
          <w:lang w:val="en-US"/>
        </w:rPr>
        <w:t>p</w:t>
      </w:r>
      <w:r w:rsidR="00DE65D9">
        <w:rPr>
          <w:rFonts w:ascii="Garamond" w:hAnsi="Garamond" w:cs="Calibri"/>
          <w:lang w:val="en-US"/>
        </w:rPr>
        <w:t>.</w:t>
      </w:r>
      <w:r w:rsidR="00AA1B33" w:rsidRPr="00AA1B33">
        <w:rPr>
          <w:rFonts w:ascii="Garamond" w:hAnsi="Garamond" w:cs="Calibri"/>
          <w:lang w:val="en-US"/>
        </w:rPr>
        <w:t>316</w:t>
      </w:r>
      <w:r w:rsidR="0030066F">
        <w:rPr>
          <w:rFonts w:ascii="Garamond" w:hAnsi="Garamond" w:cs="Calibri"/>
          <w:lang w:val="en-US"/>
        </w:rPr>
        <w:t>)</w:t>
      </w:r>
      <w:r>
        <w:rPr>
          <w:rFonts w:ascii="Garamond" w:hAnsi="Garamond" w:cs="Calibri"/>
          <w:lang w:val="en-US"/>
        </w:rPr>
        <w:t xml:space="preserve"> define </w:t>
      </w:r>
      <w:r w:rsidR="00BC77CE">
        <w:rPr>
          <w:rFonts w:ascii="Garamond" w:hAnsi="Garamond" w:cs="Calibri"/>
          <w:lang w:val="en-US"/>
        </w:rPr>
        <w:t>supply chain resilience as a “capacity of a supply chain to persist, adapt, or transform in the face of change”</w:t>
      </w:r>
      <w:r w:rsidR="0030066F">
        <w:rPr>
          <w:rFonts w:ascii="Garamond" w:hAnsi="Garamond" w:cs="Calibri"/>
          <w:lang w:val="en-US"/>
        </w:rPr>
        <w:t>.</w:t>
      </w:r>
      <w:r w:rsidR="00BC77CE">
        <w:rPr>
          <w:rFonts w:ascii="Garamond" w:hAnsi="Garamond" w:cs="Calibri"/>
          <w:lang w:val="en-US"/>
        </w:rPr>
        <w:t xml:space="preserve"> It</w:t>
      </w:r>
      <w:r w:rsidR="0030066F">
        <w:rPr>
          <w:rFonts w:ascii="Garamond" w:hAnsi="Garamond" w:cs="Calibri"/>
          <w:lang w:val="en-US"/>
        </w:rPr>
        <w:t xml:space="preserve"> is</w:t>
      </w:r>
      <w:r w:rsidR="00BC77CE">
        <w:rPr>
          <w:rFonts w:ascii="Garamond" w:hAnsi="Garamond" w:cs="Calibri"/>
          <w:lang w:val="en-US"/>
        </w:rPr>
        <w:t xml:space="preserve"> important to supply chain managers understand the level of resilience of a system in order to be possible the evaluation of the reaction and response of the supply chain during disturbances (Han</w:t>
      </w:r>
      <w:r w:rsidR="00496C83">
        <w:rPr>
          <w:rFonts w:ascii="Garamond" w:hAnsi="Garamond" w:cs="Calibri"/>
          <w:lang w:val="en-US"/>
        </w:rPr>
        <w:t xml:space="preserve"> et. al</w:t>
      </w:r>
      <w:r w:rsidR="00BC77CE">
        <w:rPr>
          <w:rFonts w:ascii="Garamond" w:hAnsi="Garamond" w:cs="Calibri"/>
          <w:lang w:val="en-US"/>
        </w:rPr>
        <w:t xml:space="preserve">, 2020). </w:t>
      </w:r>
    </w:p>
    <w:p w14:paraId="7DB6EF39" w14:textId="709B65ED" w:rsidR="007316D4" w:rsidRPr="008F484B" w:rsidRDefault="00BC77CE" w:rsidP="002E1004">
      <w:pPr>
        <w:pStyle w:val="paragraph"/>
        <w:shd w:val="clear" w:color="auto" w:fill="FFFFFF" w:themeFill="background1"/>
        <w:spacing w:before="0" w:beforeAutospacing="0" w:after="240" w:afterAutospacing="0" w:line="360" w:lineRule="auto"/>
        <w:jc w:val="both"/>
        <w:textAlignment w:val="baseline"/>
        <w:rPr>
          <w:rFonts w:ascii="Garamond" w:hAnsi="Garamond" w:cs="Calibri"/>
          <w:lang w:val="en-US"/>
        </w:rPr>
      </w:pPr>
      <w:r>
        <w:rPr>
          <w:rFonts w:ascii="Garamond" w:hAnsi="Garamond" w:cs="Calibri"/>
          <w:lang w:val="en-US"/>
        </w:rPr>
        <w:t>It</w:t>
      </w:r>
      <w:r w:rsidR="0030066F">
        <w:rPr>
          <w:rFonts w:ascii="Garamond" w:hAnsi="Garamond" w:cs="Calibri"/>
          <w:lang w:val="en-US"/>
        </w:rPr>
        <w:t xml:space="preserve"> is</w:t>
      </w:r>
      <w:r>
        <w:rPr>
          <w:rFonts w:ascii="Garamond" w:hAnsi="Garamond" w:cs="Calibri"/>
          <w:lang w:val="en-US"/>
        </w:rPr>
        <w:t xml:space="preserve"> clear </w:t>
      </w:r>
      <w:r w:rsidR="007316D4">
        <w:rPr>
          <w:rFonts w:ascii="Garamond" w:hAnsi="Garamond" w:cs="Calibri"/>
          <w:lang w:val="en-US"/>
        </w:rPr>
        <w:t>how</w:t>
      </w:r>
      <w:r>
        <w:rPr>
          <w:rFonts w:ascii="Garamond" w:hAnsi="Garamond" w:cs="Calibri"/>
          <w:lang w:val="en-US"/>
        </w:rPr>
        <w:t xml:space="preserve"> </w:t>
      </w:r>
      <w:r w:rsidR="007316D4">
        <w:rPr>
          <w:rFonts w:ascii="Garamond" w:hAnsi="Garamond" w:cs="Calibri"/>
          <w:lang w:val="en-US"/>
        </w:rPr>
        <w:t>important it is for a company to be resilient, however, many companies in the fashion industry have difficulties in maintain profitability and be resilient (</w:t>
      </w:r>
      <w:r w:rsidR="007316D4" w:rsidRPr="007316D4">
        <w:rPr>
          <w:rFonts w:ascii="Garamond" w:hAnsi="Garamond" w:cs="Calibri"/>
          <w:lang w:val="en-US"/>
        </w:rPr>
        <w:t>Huynh</w:t>
      </w:r>
      <w:r w:rsidR="007316D4">
        <w:rPr>
          <w:rFonts w:ascii="Garamond" w:hAnsi="Garamond" w:cs="Calibri"/>
          <w:lang w:val="en-US"/>
        </w:rPr>
        <w:t xml:space="preserve">, 2021). </w:t>
      </w:r>
      <w:r w:rsidR="00C7112A">
        <w:rPr>
          <w:rFonts w:ascii="Garamond" w:hAnsi="Garamond" w:cs="Calibri"/>
          <w:lang w:val="en-US"/>
        </w:rPr>
        <w:t xml:space="preserve">In this work we </w:t>
      </w:r>
      <w:r w:rsidR="0030066F">
        <w:rPr>
          <w:rFonts w:ascii="Garamond" w:hAnsi="Garamond" w:cs="Calibri"/>
          <w:lang w:val="en-US"/>
        </w:rPr>
        <w:t>analyze</w:t>
      </w:r>
      <w:r w:rsidR="00C7112A">
        <w:rPr>
          <w:rFonts w:ascii="Garamond" w:hAnsi="Garamond" w:cs="Calibri"/>
          <w:lang w:val="en-US"/>
        </w:rPr>
        <w:t xml:space="preserve"> how </w:t>
      </w:r>
      <w:r w:rsidR="0030066F">
        <w:rPr>
          <w:rFonts w:ascii="Garamond" w:hAnsi="Garamond" w:cs="Calibri"/>
          <w:lang w:val="en-US"/>
        </w:rPr>
        <w:t xml:space="preserve">the adoption of </w:t>
      </w:r>
      <w:r w:rsidR="00C7112A">
        <w:rPr>
          <w:rFonts w:ascii="Garamond" w:hAnsi="Garamond" w:cs="Calibri"/>
          <w:lang w:val="en-US"/>
        </w:rPr>
        <w:t xml:space="preserve">circular supply chains </w:t>
      </w:r>
      <w:r w:rsidR="0030066F">
        <w:rPr>
          <w:rFonts w:ascii="Garamond" w:hAnsi="Garamond" w:cs="Calibri"/>
          <w:lang w:val="en-US"/>
        </w:rPr>
        <w:t xml:space="preserve">models </w:t>
      </w:r>
      <w:r w:rsidR="00C7112A">
        <w:rPr>
          <w:rFonts w:ascii="Garamond" w:hAnsi="Garamond" w:cs="Calibri"/>
          <w:lang w:val="en-US"/>
        </w:rPr>
        <w:t xml:space="preserve">can </w:t>
      </w:r>
      <w:r w:rsidR="005A4589">
        <w:rPr>
          <w:rFonts w:ascii="Garamond" w:hAnsi="Garamond" w:cs="Calibri"/>
          <w:lang w:val="en-US"/>
        </w:rPr>
        <w:t xml:space="preserve">contribute to </w:t>
      </w:r>
      <w:r w:rsidR="00C7112A">
        <w:rPr>
          <w:rFonts w:ascii="Garamond" w:hAnsi="Garamond" w:cs="Calibri"/>
          <w:lang w:val="en-US"/>
        </w:rPr>
        <w:t xml:space="preserve">improve the resilience of companies. </w:t>
      </w:r>
    </w:p>
    <w:p w14:paraId="1908F264" w14:textId="500B6635" w:rsidR="00BC77CE" w:rsidRPr="008F484B" w:rsidRDefault="00A97DB2" w:rsidP="002E1004">
      <w:pPr>
        <w:pStyle w:val="paragraph"/>
        <w:shd w:val="clear" w:color="auto" w:fill="FFFFFF" w:themeFill="background1"/>
        <w:spacing w:before="0" w:beforeAutospacing="0" w:after="240" w:afterAutospacing="0" w:line="360" w:lineRule="auto"/>
        <w:jc w:val="both"/>
        <w:textAlignment w:val="baseline"/>
        <w:rPr>
          <w:rFonts w:ascii="Garamond" w:hAnsi="Garamond" w:cs="Calibri"/>
          <w:lang w:val="en-US"/>
        </w:rPr>
      </w:pPr>
      <w:r>
        <w:rPr>
          <w:rFonts w:ascii="Garamond" w:hAnsi="Garamond" w:cs="Calibri"/>
          <w:lang w:val="en-US"/>
        </w:rPr>
        <w:t xml:space="preserve">The COVID </w:t>
      </w:r>
      <w:r w:rsidR="002F1787">
        <w:rPr>
          <w:rFonts w:ascii="Garamond" w:hAnsi="Garamond" w:cs="Calibri"/>
          <w:lang w:val="en-US"/>
        </w:rPr>
        <w:t xml:space="preserve">19 </w:t>
      </w:r>
      <w:r>
        <w:rPr>
          <w:rFonts w:ascii="Garamond" w:hAnsi="Garamond" w:cs="Calibri"/>
          <w:lang w:val="en-US"/>
        </w:rPr>
        <w:t xml:space="preserve">pandemic </w:t>
      </w:r>
      <w:r w:rsidR="00E535B0">
        <w:rPr>
          <w:rFonts w:ascii="Garamond" w:hAnsi="Garamond" w:cs="Calibri"/>
          <w:lang w:val="en-US"/>
        </w:rPr>
        <w:t>have shown that companies need to be more independent regarding their suppliers</w:t>
      </w:r>
      <w:r w:rsidR="002F1787">
        <w:rPr>
          <w:rFonts w:ascii="Garamond" w:hAnsi="Garamond" w:cs="Calibri"/>
          <w:lang w:val="en-US"/>
        </w:rPr>
        <w:t>;</w:t>
      </w:r>
      <w:r w:rsidR="00E535B0">
        <w:rPr>
          <w:rFonts w:ascii="Garamond" w:hAnsi="Garamond" w:cs="Calibri"/>
          <w:lang w:val="en-US"/>
        </w:rPr>
        <w:t xml:space="preserve"> one circular practice that would contribute to that would be the decentralization of suppliers. Fashion companies have </w:t>
      </w:r>
      <w:r w:rsidR="00F62A50">
        <w:rPr>
          <w:rFonts w:ascii="Garamond" w:hAnsi="Garamond" w:cs="Calibri"/>
          <w:lang w:val="en-US"/>
        </w:rPr>
        <w:t xml:space="preserve">most of </w:t>
      </w:r>
      <w:r w:rsidR="00E535B0">
        <w:rPr>
          <w:rFonts w:ascii="Garamond" w:hAnsi="Garamond" w:cs="Calibri"/>
          <w:lang w:val="en-US"/>
        </w:rPr>
        <w:t xml:space="preserve">their suppliers centralized in China and </w:t>
      </w:r>
      <w:r w:rsidR="00F62A50">
        <w:rPr>
          <w:rFonts w:ascii="Garamond" w:hAnsi="Garamond" w:cs="Calibri"/>
          <w:lang w:val="en-US"/>
        </w:rPr>
        <w:t xml:space="preserve">other </w:t>
      </w:r>
      <w:r w:rsidR="002F1787">
        <w:rPr>
          <w:rFonts w:ascii="Garamond" w:hAnsi="Garamond" w:cs="Calibri"/>
          <w:lang w:val="en-US"/>
        </w:rPr>
        <w:t xml:space="preserve">Asian </w:t>
      </w:r>
      <w:r w:rsidR="00E535B0">
        <w:rPr>
          <w:rFonts w:ascii="Garamond" w:hAnsi="Garamond" w:cs="Calibri"/>
          <w:lang w:val="en-US"/>
        </w:rPr>
        <w:t xml:space="preserve">countries, but after COVID they are trying to change that in order </w:t>
      </w:r>
      <w:r w:rsidR="00276C98">
        <w:rPr>
          <w:rFonts w:ascii="Garamond" w:hAnsi="Garamond" w:cs="Calibri"/>
          <w:lang w:val="en-US"/>
        </w:rPr>
        <w:t xml:space="preserve">to </w:t>
      </w:r>
      <w:r w:rsidR="00276C98">
        <w:rPr>
          <w:rFonts w:ascii="Garamond" w:hAnsi="Garamond" w:cs="Calibri"/>
          <w:lang w:val="en-US"/>
        </w:rPr>
        <w:lastRenderedPageBreak/>
        <w:t>not</w:t>
      </w:r>
      <w:r w:rsidR="00E535B0">
        <w:rPr>
          <w:rFonts w:ascii="Garamond" w:hAnsi="Garamond" w:cs="Calibri"/>
          <w:lang w:val="en-US"/>
        </w:rPr>
        <w:t xml:space="preserve"> be so dependent of one geographical area, this also contributes to the resilience of companies</w:t>
      </w:r>
      <w:r w:rsidR="00402247">
        <w:rPr>
          <w:rFonts w:ascii="Garamond" w:hAnsi="Garamond" w:cs="Calibri"/>
          <w:lang w:val="en-US"/>
        </w:rPr>
        <w:t xml:space="preserve"> </w:t>
      </w:r>
      <w:r w:rsidR="003D5B59">
        <w:rPr>
          <w:rFonts w:ascii="Garamond" w:hAnsi="Garamond" w:cs="Calibri"/>
          <w:lang w:val="en-US"/>
        </w:rPr>
        <w:t>(</w:t>
      </w:r>
      <w:r w:rsidR="003D5B59">
        <w:rPr>
          <w:rFonts w:ascii="Garamond" w:eastAsiaTheme="minorEastAsia" w:hAnsi="Garamond"/>
          <w:lang w:val="en-US" w:eastAsia="en-US"/>
        </w:rPr>
        <w:t>Smith, 2023).</w:t>
      </w:r>
    </w:p>
    <w:p w14:paraId="307F63EA" w14:textId="54457945" w:rsidR="00E535B0" w:rsidRPr="008F484B" w:rsidRDefault="00E535B0" w:rsidP="002E1004">
      <w:pPr>
        <w:pStyle w:val="paragraph"/>
        <w:shd w:val="clear" w:color="auto" w:fill="FFFFFF" w:themeFill="background1"/>
        <w:spacing w:before="0" w:beforeAutospacing="0" w:after="240" w:afterAutospacing="0" w:line="360" w:lineRule="auto"/>
        <w:jc w:val="both"/>
        <w:textAlignment w:val="baseline"/>
        <w:rPr>
          <w:rFonts w:ascii="Garamond" w:hAnsi="Garamond" w:cs="Calibri"/>
          <w:lang w:val="en-US"/>
        </w:rPr>
      </w:pPr>
      <w:r>
        <w:rPr>
          <w:rFonts w:ascii="Garamond" w:hAnsi="Garamond" w:cs="Calibri"/>
          <w:lang w:val="en-US"/>
        </w:rPr>
        <w:t>Circular supply chains are based in close loop systems</w:t>
      </w:r>
      <w:r w:rsidR="008B6540">
        <w:rPr>
          <w:rFonts w:ascii="Garamond" w:hAnsi="Garamond" w:cs="Calibri"/>
          <w:lang w:val="en-US"/>
        </w:rPr>
        <w:t>. I</w:t>
      </w:r>
      <w:r w:rsidR="002D3309">
        <w:rPr>
          <w:rFonts w:ascii="Garamond" w:hAnsi="Garamond" w:cs="Calibri"/>
          <w:lang w:val="en-US"/>
        </w:rPr>
        <w:t>f</w:t>
      </w:r>
      <w:r>
        <w:rPr>
          <w:rFonts w:ascii="Garamond" w:hAnsi="Garamond" w:cs="Calibri"/>
          <w:lang w:val="en-US"/>
        </w:rPr>
        <w:t xml:space="preserve"> fashion companies make t</w:t>
      </w:r>
      <w:r w:rsidR="008B6540">
        <w:rPr>
          <w:rFonts w:ascii="Garamond" w:hAnsi="Garamond" w:cs="Calibri"/>
          <w:lang w:val="en-US"/>
        </w:rPr>
        <w:t>his</w:t>
      </w:r>
      <w:r>
        <w:rPr>
          <w:rFonts w:ascii="Garamond" w:hAnsi="Garamond" w:cs="Calibri"/>
          <w:lang w:val="en-US"/>
        </w:rPr>
        <w:t xml:space="preserve"> transition, </w:t>
      </w:r>
      <w:r w:rsidR="00BE671D">
        <w:rPr>
          <w:rFonts w:ascii="Garamond" w:hAnsi="Garamond" w:cs="Calibri"/>
          <w:lang w:val="en-US"/>
        </w:rPr>
        <w:t xml:space="preserve">they are less likely to </w:t>
      </w:r>
      <w:r>
        <w:rPr>
          <w:rFonts w:ascii="Garamond" w:hAnsi="Garamond" w:cs="Calibri"/>
          <w:lang w:val="en-US"/>
        </w:rPr>
        <w:t xml:space="preserve">fail, because if they </w:t>
      </w:r>
      <w:r w:rsidR="008B6540">
        <w:rPr>
          <w:rFonts w:ascii="Garamond" w:hAnsi="Garamond" w:cs="Calibri"/>
          <w:lang w:val="en-US"/>
        </w:rPr>
        <w:t>use</w:t>
      </w:r>
      <w:r>
        <w:rPr>
          <w:rFonts w:ascii="Garamond" w:hAnsi="Garamond" w:cs="Calibri"/>
          <w:lang w:val="en-US"/>
        </w:rPr>
        <w:t xml:space="preserve"> renewable resources they would increase resilience</w:t>
      </w:r>
      <w:r w:rsidR="008B6540">
        <w:rPr>
          <w:rFonts w:ascii="Garamond" w:hAnsi="Garamond" w:cs="Calibri"/>
          <w:lang w:val="en-US"/>
        </w:rPr>
        <w:t>, especially by reducing over-dependencies of raw materials oftentimes from geographically distant regions</w:t>
      </w:r>
      <w:r>
        <w:rPr>
          <w:rFonts w:ascii="Garamond" w:hAnsi="Garamond" w:cs="Calibri"/>
          <w:lang w:val="en-US"/>
        </w:rPr>
        <w:t xml:space="preserve">, </w:t>
      </w:r>
      <w:r w:rsidR="008B6540">
        <w:rPr>
          <w:rFonts w:ascii="Garamond" w:hAnsi="Garamond" w:cs="Calibri"/>
          <w:lang w:val="en-US"/>
        </w:rPr>
        <w:t>and</w:t>
      </w:r>
      <w:r>
        <w:rPr>
          <w:rFonts w:ascii="Garamond" w:hAnsi="Garamond" w:cs="Calibri"/>
          <w:lang w:val="en-US"/>
        </w:rPr>
        <w:t xml:space="preserve"> the capacity of response in crisis would be greater</w:t>
      </w:r>
      <w:r w:rsidR="004A0EDE">
        <w:rPr>
          <w:rFonts w:ascii="Garamond" w:hAnsi="Garamond" w:cs="Calibri"/>
          <w:lang w:val="en-US"/>
        </w:rPr>
        <w:t xml:space="preserve"> (</w:t>
      </w:r>
      <w:r w:rsidR="004A0EDE" w:rsidRPr="00B83988">
        <w:rPr>
          <w:rFonts w:ascii="Garamond" w:hAnsi="Garamond"/>
          <w:lang w:val="en-US"/>
        </w:rPr>
        <w:t>Brydges, 2021)</w:t>
      </w:r>
      <w:r>
        <w:rPr>
          <w:rFonts w:ascii="Garamond" w:hAnsi="Garamond" w:cs="Calibri"/>
          <w:lang w:val="en-US"/>
        </w:rPr>
        <w:t>.</w:t>
      </w:r>
    </w:p>
    <w:p w14:paraId="2071B284" w14:textId="48B49F5B" w:rsidR="00E535B0" w:rsidRPr="008F484B" w:rsidRDefault="00E535B0" w:rsidP="002E1004">
      <w:pPr>
        <w:pStyle w:val="paragraph"/>
        <w:shd w:val="clear" w:color="auto" w:fill="FFFFFF" w:themeFill="background1"/>
        <w:spacing w:before="0" w:beforeAutospacing="0" w:after="240" w:afterAutospacing="0" w:line="360" w:lineRule="auto"/>
        <w:jc w:val="both"/>
        <w:textAlignment w:val="baseline"/>
        <w:rPr>
          <w:rFonts w:ascii="Garamond" w:hAnsi="Garamond" w:cs="Calibri"/>
          <w:lang w:val="en-US"/>
        </w:rPr>
      </w:pPr>
      <w:r>
        <w:rPr>
          <w:rFonts w:ascii="Garamond" w:hAnsi="Garamond" w:cs="Calibri"/>
          <w:lang w:val="en-US"/>
        </w:rPr>
        <w:t xml:space="preserve">The waste minimization is also something very important, because of the many costs that are associated, fashion companies have to destroy the products that no longer can </w:t>
      </w:r>
      <w:r w:rsidR="00121C06">
        <w:rPr>
          <w:rFonts w:ascii="Garamond" w:hAnsi="Garamond" w:cs="Calibri"/>
          <w:lang w:val="en-US"/>
        </w:rPr>
        <w:t>be sold</w:t>
      </w:r>
      <w:r w:rsidR="002F1787">
        <w:rPr>
          <w:rFonts w:ascii="Garamond" w:hAnsi="Garamond" w:cs="Calibri"/>
          <w:lang w:val="en-US"/>
        </w:rPr>
        <w:t xml:space="preserve">. On the other hand, </w:t>
      </w:r>
      <w:r>
        <w:rPr>
          <w:rFonts w:ascii="Garamond" w:hAnsi="Garamond" w:cs="Calibri"/>
          <w:lang w:val="en-US"/>
        </w:rPr>
        <w:t>if they start to recycle and reuse, they will save money and reduce the dependence of resources (</w:t>
      </w:r>
      <w:r w:rsidRPr="00E535B0">
        <w:rPr>
          <w:rFonts w:ascii="Garamond" w:hAnsi="Garamond" w:cs="Calibri"/>
          <w:lang w:val="en-US"/>
        </w:rPr>
        <w:t>Ellen MacArthur Foundation</w:t>
      </w:r>
      <w:r>
        <w:rPr>
          <w:rFonts w:ascii="Garamond" w:hAnsi="Garamond" w:cs="Calibri"/>
          <w:lang w:val="en-US"/>
        </w:rPr>
        <w:t xml:space="preserve">, </w:t>
      </w:r>
      <w:r w:rsidRPr="00E535B0">
        <w:rPr>
          <w:rFonts w:ascii="Garamond" w:hAnsi="Garamond" w:cs="Calibri"/>
          <w:lang w:val="en-US"/>
        </w:rPr>
        <w:t>201</w:t>
      </w:r>
      <w:r w:rsidR="006C7BFB">
        <w:rPr>
          <w:rFonts w:ascii="Garamond" w:hAnsi="Garamond" w:cs="Calibri"/>
          <w:lang w:val="en-US"/>
        </w:rPr>
        <w:t>7</w:t>
      </w:r>
      <w:r w:rsidRPr="00E535B0">
        <w:rPr>
          <w:rFonts w:ascii="Garamond" w:hAnsi="Garamond" w:cs="Calibri"/>
          <w:lang w:val="en-US"/>
        </w:rPr>
        <w:t>)</w:t>
      </w:r>
      <w:r>
        <w:rPr>
          <w:rFonts w:ascii="Garamond" w:hAnsi="Garamond" w:cs="Calibri"/>
          <w:lang w:val="en-US"/>
        </w:rPr>
        <w:t xml:space="preserve">, </w:t>
      </w:r>
      <w:r w:rsidR="002F1787">
        <w:rPr>
          <w:rFonts w:ascii="Garamond" w:hAnsi="Garamond" w:cs="Calibri"/>
          <w:lang w:val="en-US"/>
        </w:rPr>
        <w:t>helping</w:t>
      </w:r>
      <w:r>
        <w:rPr>
          <w:rFonts w:ascii="Garamond" w:hAnsi="Garamond" w:cs="Calibri"/>
          <w:lang w:val="en-US"/>
        </w:rPr>
        <w:t xml:space="preserve"> to intensify the resilience of the companies. </w:t>
      </w:r>
    </w:p>
    <w:p w14:paraId="1754DE17" w14:textId="1627FB51" w:rsidR="00A97DB2" w:rsidRPr="008F484B" w:rsidRDefault="00E535B0" w:rsidP="002E1004">
      <w:pPr>
        <w:pStyle w:val="paragraph"/>
        <w:shd w:val="clear" w:color="auto" w:fill="FFFFFF" w:themeFill="background1"/>
        <w:spacing w:before="0" w:beforeAutospacing="0" w:after="240" w:afterAutospacing="0" w:line="360" w:lineRule="auto"/>
        <w:jc w:val="both"/>
        <w:textAlignment w:val="baseline"/>
        <w:rPr>
          <w:rFonts w:ascii="Garamond" w:hAnsi="Garamond" w:cs="Calibri"/>
          <w:lang w:val="en-GB"/>
        </w:rPr>
      </w:pPr>
      <w:r w:rsidRPr="00E535B0">
        <w:rPr>
          <w:rFonts w:ascii="Garamond" w:hAnsi="Garamond" w:cs="Calibri"/>
          <w:lang w:val="en-GB"/>
        </w:rPr>
        <w:t xml:space="preserve">Finally, </w:t>
      </w:r>
      <w:r w:rsidR="000D5DA3">
        <w:rPr>
          <w:rFonts w:ascii="Garamond" w:hAnsi="Garamond" w:cs="Calibri"/>
          <w:lang w:val="en-GB"/>
        </w:rPr>
        <w:t>consumers are slowly changing their demands when it comes to sustainable fashion products</w:t>
      </w:r>
      <w:r w:rsidR="00121C06">
        <w:rPr>
          <w:rFonts w:ascii="Garamond" w:hAnsi="Garamond" w:cs="Calibri"/>
          <w:lang w:val="en-GB"/>
        </w:rPr>
        <w:t>. They</w:t>
      </w:r>
      <w:r w:rsidR="000D5DA3">
        <w:rPr>
          <w:rFonts w:ascii="Garamond" w:hAnsi="Garamond" w:cs="Calibri"/>
          <w:lang w:val="en-GB"/>
        </w:rPr>
        <w:t xml:space="preserve"> are starting to prefer products with higher quality, that are made with sustainable materials and are more durable. So, the need to be more circular is higher, </w:t>
      </w:r>
      <w:r w:rsidR="002F1787">
        <w:rPr>
          <w:rFonts w:ascii="Garamond" w:hAnsi="Garamond" w:cs="Calibri"/>
          <w:lang w:val="en-GB"/>
        </w:rPr>
        <w:t xml:space="preserve">and </w:t>
      </w:r>
      <w:r w:rsidR="000D5DA3">
        <w:rPr>
          <w:rFonts w:ascii="Garamond" w:hAnsi="Garamond" w:cs="Calibri"/>
          <w:lang w:val="en-GB"/>
        </w:rPr>
        <w:t xml:space="preserve">organizations have to adapt to the trends of the society to maintain their position in the market. Adaptability is also a factor that influences the level of resilience of the companies. </w:t>
      </w:r>
    </w:p>
    <w:p w14:paraId="3CDA461A" w14:textId="64F49F8E" w:rsidR="004A0EDE" w:rsidRPr="008F484B" w:rsidRDefault="004A0EDE" w:rsidP="002E1004">
      <w:pPr>
        <w:pStyle w:val="paragraph"/>
        <w:shd w:val="clear" w:color="auto" w:fill="FFFFFF" w:themeFill="background1"/>
        <w:spacing w:before="0" w:beforeAutospacing="0" w:after="240" w:afterAutospacing="0" w:line="360" w:lineRule="auto"/>
        <w:jc w:val="both"/>
        <w:textAlignment w:val="baseline"/>
        <w:rPr>
          <w:rFonts w:ascii="Garamond" w:hAnsi="Garamond" w:cs="Calibri"/>
          <w:lang w:val="en-US"/>
        </w:rPr>
      </w:pPr>
      <w:r>
        <w:rPr>
          <w:rFonts w:ascii="Garamond" w:hAnsi="Garamond" w:cs="Calibri"/>
          <w:lang w:val="en-GB"/>
        </w:rPr>
        <w:t xml:space="preserve">According to </w:t>
      </w:r>
      <w:proofErr w:type="spellStart"/>
      <w:r w:rsidRPr="00D82FF8">
        <w:rPr>
          <w:rFonts w:ascii="Garamond" w:hAnsi="Garamond" w:cs="Calibri"/>
          <w:lang w:val="en-GB"/>
        </w:rPr>
        <w:t>Ponomarov</w:t>
      </w:r>
      <w:proofErr w:type="spellEnd"/>
      <w:r w:rsidRPr="00D82FF8">
        <w:rPr>
          <w:rFonts w:ascii="Garamond" w:hAnsi="Garamond" w:cs="Calibri"/>
          <w:lang w:val="en-GB"/>
        </w:rPr>
        <w:t xml:space="preserve"> and Holcomb (2009)</w:t>
      </w:r>
      <w:r>
        <w:rPr>
          <w:rFonts w:ascii="Garamond" w:hAnsi="Garamond" w:cs="Calibri"/>
          <w:lang w:val="en-GB"/>
        </w:rPr>
        <w:t>, t</w:t>
      </w:r>
      <w:r w:rsidRPr="00D82FF8">
        <w:rPr>
          <w:rFonts w:ascii="Garamond" w:hAnsi="Garamond" w:cs="Calibri"/>
          <w:lang w:val="en-GB"/>
        </w:rPr>
        <w:t xml:space="preserve">here is another </w:t>
      </w:r>
      <w:r>
        <w:rPr>
          <w:rFonts w:ascii="Garamond" w:hAnsi="Garamond" w:cs="Calibri"/>
          <w:lang w:val="en-GB"/>
        </w:rPr>
        <w:t>vision about resilience, that relates the three dimensions – readiness, response and recovery. Readiness is responsible for preparing the supply chain for events in order to decrease its exposure to disruptions (</w:t>
      </w:r>
      <w:r w:rsidRPr="009454C5">
        <w:rPr>
          <w:rFonts w:ascii="Garamond" w:hAnsi="Garamond" w:cs="Calibri"/>
          <w:lang w:val="en-US"/>
        </w:rPr>
        <w:t>Christopher et</w:t>
      </w:r>
      <w:r>
        <w:rPr>
          <w:rFonts w:ascii="Garamond" w:hAnsi="Garamond" w:cs="Calibri"/>
          <w:lang w:val="en-US"/>
        </w:rPr>
        <w:t>. al</w:t>
      </w:r>
      <w:r w:rsidRPr="009454C5">
        <w:rPr>
          <w:rFonts w:ascii="Garamond" w:hAnsi="Garamond" w:cs="Calibri"/>
          <w:lang w:val="en-US"/>
        </w:rPr>
        <w:t xml:space="preserve"> 2004; </w:t>
      </w:r>
      <w:proofErr w:type="spellStart"/>
      <w:r w:rsidRPr="009454C5">
        <w:rPr>
          <w:rFonts w:ascii="Garamond" w:hAnsi="Garamond" w:cs="Calibri"/>
          <w:lang w:val="en-US"/>
        </w:rPr>
        <w:t>Ju</w:t>
      </w:r>
      <w:r w:rsidRPr="009454C5">
        <w:rPr>
          <w:lang w:val="en-US"/>
        </w:rPr>
        <w:t>̈</w:t>
      </w:r>
      <w:r w:rsidRPr="009454C5">
        <w:rPr>
          <w:rFonts w:ascii="Garamond" w:hAnsi="Garamond" w:cs="Calibri"/>
          <w:lang w:val="en-US"/>
        </w:rPr>
        <w:t>ttner</w:t>
      </w:r>
      <w:proofErr w:type="spellEnd"/>
      <w:r w:rsidRPr="009454C5">
        <w:rPr>
          <w:rFonts w:ascii="Garamond" w:hAnsi="Garamond" w:cs="Calibri"/>
          <w:lang w:val="en-US"/>
        </w:rPr>
        <w:t xml:space="preserve"> </w:t>
      </w:r>
      <w:r>
        <w:rPr>
          <w:rFonts w:ascii="Garamond" w:hAnsi="Garamond" w:cs="Calibri"/>
          <w:lang w:val="en-US"/>
        </w:rPr>
        <w:t>et. al</w:t>
      </w:r>
      <w:r w:rsidRPr="009454C5">
        <w:rPr>
          <w:rFonts w:ascii="Garamond" w:hAnsi="Garamond" w:cs="Calibri"/>
          <w:lang w:val="en-US"/>
        </w:rPr>
        <w:t xml:space="preserve"> 2011</w:t>
      </w:r>
      <w:r>
        <w:rPr>
          <w:rFonts w:ascii="Garamond" w:hAnsi="Garamond" w:cs="Calibri"/>
          <w:lang w:val="en-US"/>
        </w:rPr>
        <w:t>). This implies the capabilities to identify, expect and avoid risks and disruptions before damage happens (</w:t>
      </w:r>
      <w:r w:rsidRPr="009454C5">
        <w:rPr>
          <w:rFonts w:ascii="Garamond" w:hAnsi="Garamond" w:cs="Calibri"/>
          <w:lang w:val="en-US"/>
        </w:rPr>
        <w:t xml:space="preserve">Chowdhury et. </w:t>
      </w:r>
      <w:r>
        <w:rPr>
          <w:rFonts w:ascii="Garamond" w:hAnsi="Garamond" w:cs="Calibri"/>
          <w:lang w:val="en-US"/>
        </w:rPr>
        <w:t>a</w:t>
      </w:r>
      <w:r w:rsidRPr="009454C5">
        <w:rPr>
          <w:rFonts w:ascii="Garamond" w:hAnsi="Garamond" w:cs="Calibri"/>
          <w:lang w:val="en-US"/>
        </w:rPr>
        <w:t>l</w:t>
      </w:r>
      <w:r>
        <w:rPr>
          <w:rFonts w:ascii="Garamond" w:hAnsi="Garamond" w:cs="Calibri"/>
          <w:lang w:val="en-US"/>
        </w:rPr>
        <w:t xml:space="preserve"> </w:t>
      </w:r>
      <w:r w:rsidRPr="009454C5">
        <w:rPr>
          <w:rFonts w:ascii="Garamond" w:hAnsi="Garamond" w:cs="Calibri"/>
          <w:lang w:val="en-US"/>
        </w:rPr>
        <w:t>2016).</w:t>
      </w:r>
    </w:p>
    <w:p w14:paraId="1CC0329B" w14:textId="062A97C8" w:rsidR="004A0EDE" w:rsidRPr="008F484B" w:rsidRDefault="00121C06" w:rsidP="002E1004">
      <w:pPr>
        <w:pStyle w:val="paragraph"/>
        <w:shd w:val="clear" w:color="auto" w:fill="FFFFFF" w:themeFill="background1"/>
        <w:spacing w:before="0" w:beforeAutospacing="0" w:after="240" w:afterAutospacing="0" w:line="360" w:lineRule="auto"/>
        <w:jc w:val="both"/>
        <w:textAlignment w:val="baseline"/>
        <w:rPr>
          <w:rFonts w:ascii="Garamond" w:hAnsi="Garamond" w:cs="Calibri"/>
          <w:lang w:val="en-US"/>
        </w:rPr>
      </w:pPr>
      <w:r>
        <w:rPr>
          <w:rFonts w:ascii="Garamond" w:hAnsi="Garamond" w:cs="Calibri"/>
          <w:lang w:val="en-US"/>
        </w:rPr>
        <w:t>R</w:t>
      </w:r>
      <w:r w:rsidR="004A0EDE">
        <w:rPr>
          <w:rFonts w:ascii="Garamond" w:hAnsi="Garamond" w:cs="Calibri"/>
          <w:lang w:val="en-US"/>
        </w:rPr>
        <w:t>esponse is related to the quickness of reaction in critical situations, which is an important variable that influences the resilience of the company (</w:t>
      </w:r>
      <w:r w:rsidR="004A0EDE" w:rsidRPr="00742C42">
        <w:rPr>
          <w:rFonts w:ascii="Garamond" w:hAnsi="Garamond" w:cs="Calibri"/>
          <w:lang w:val="en-US"/>
        </w:rPr>
        <w:t xml:space="preserve">Chowdhury </w:t>
      </w:r>
      <w:r w:rsidR="004A0EDE">
        <w:rPr>
          <w:rFonts w:ascii="Garamond" w:hAnsi="Garamond" w:cs="Calibri"/>
          <w:lang w:val="en-US"/>
        </w:rPr>
        <w:t>et. al</w:t>
      </w:r>
      <w:r w:rsidR="004A0EDE" w:rsidRPr="00742C42">
        <w:rPr>
          <w:rFonts w:ascii="Garamond" w:hAnsi="Garamond" w:cs="Calibri"/>
          <w:lang w:val="en-US"/>
        </w:rPr>
        <w:t xml:space="preserve"> 2016; </w:t>
      </w:r>
      <w:proofErr w:type="spellStart"/>
      <w:r w:rsidR="004A0EDE" w:rsidRPr="00742C42">
        <w:rPr>
          <w:rFonts w:ascii="Garamond" w:hAnsi="Garamond" w:cs="Calibri"/>
          <w:lang w:val="en-US"/>
        </w:rPr>
        <w:t>Sheffi</w:t>
      </w:r>
      <w:proofErr w:type="spellEnd"/>
      <w:r w:rsidR="004A0EDE" w:rsidRPr="00742C42">
        <w:rPr>
          <w:rFonts w:ascii="Garamond" w:hAnsi="Garamond" w:cs="Calibri"/>
          <w:lang w:val="en-US"/>
        </w:rPr>
        <w:t xml:space="preserve"> </w:t>
      </w:r>
      <w:r w:rsidR="004A0EDE">
        <w:rPr>
          <w:rFonts w:ascii="Garamond" w:hAnsi="Garamond" w:cs="Calibri"/>
          <w:lang w:val="en-US"/>
        </w:rPr>
        <w:t>et. al</w:t>
      </w:r>
      <w:r w:rsidR="004A0EDE" w:rsidRPr="00742C42">
        <w:rPr>
          <w:rFonts w:ascii="Garamond" w:hAnsi="Garamond" w:cs="Calibri"/>
          <w:lang w:val="en-US"/>
        </w:rPr>
        <w:t xml:space="preserve"> 2005</w:t>
      </w:r>
      <w:r w:rsidR="004A0EDE">
        <w:rPr>
          <w:rFonts w:ascii="Garamond" w:hAnsi="Garamond" w:cs="Calibri"/>
          <w:lang w:val="en-US"/>
        </w:rPr>
        <w:t>). Nowadays, companies that have this ability have the chance to increase market share and maintain or improve their competitive position (</w:t>
      </w:r>
      <w:proofErr w:type="spellStart"/>
      <w:r w:rsidR="004A0EDE" w:rsidRPr="00742C42">
        <w:rPr>
          <w:rFonts w:ascii="Garamond" w:hAnsi="Garamond" w:cs="Calibri"/>
          <w:lang w:val="en-US"/>
        </w:rPr>
        <w:t>Sheffi</w:t>
      </w:r>
      <w:proofErr w:type="spellEnd"/>
      <w:r w:rsidR="004A0EDE" w:rsidRPr="00742C42">
        <w:rPr>
          <w:rFonts w:ascii="Garamond" w:hAnsi="Garamond" w:cs="Calibri"/>
          <w:lang w:val="en-US"/>
        </w:rPr>
        <w:t xml:space="preserve"> </w:t>
      </w:r>
      <w:r w:rsidR="004A0EDE">
        <w:rPr>
          <w:rFonts w:ascii="Garamond" w:hAnsi="Garamond" w:cs="Calibri"/>
          <w:lang w:val="en-US"/>
        </w:rPr>
        <w:t>et. al</w:t>
      </w:r>
      <w:r w:rsidR="004A0EDE" w:rsidRPr="00742C42">
        <w:rPr>
          <w:rFonts w:ascii="Garamond" w:hAnsi="Garamond" w:cs="Calibri"/>
          <w:lang w:val="en-US"/>
        </w:rPr>
        <w:t xml:space="preserve"> 2005</w:t>
      </w:r>
      <w:r w:rsidR="004A0EDE">
        <w:rPr>
          <w:rFonts w:ascii="Garamond" w:hAnsi="Garamond" w:cs="Calibri"/>
          <w:lang w:val="en-US"/>
        </w:rPr>
        <w:t>).</w:t>
      </w:r>
    </w:p>
    <w:p w14:paraId="14623203" w14:textId="42494C6A" w:rsidR="004A0EDE" w:rsidRPr="008F484B" w:rsidRDefault="004A0EDE" w:rsidP="002E1004">
      <w:pPr>
        <w:pStyle w:val="paragraph"/>
        <w:shd w:val="clear" w:color="auto" w:fill="FFFFFF" w:themeFill="background1"/>
        <w:spacing w:before="0" w:beforeAutospacing="0" w:after="240" w:afterAutospacing="0" w:line="360" w:lineRule="auto"/>
        <w:jc w:val="both"/>
        <w:textAlignment w:val="baseline"/>
        <w:rPr>
          <w:rFonts w:ascii="Garamond" w:hAnsi="Garamond" w:cs="Calibri"/>
          <w:lang w:val="en-US"/>
        </w:rPr>
      </w:pPr>
      <w:r>
        <w:rPr>
          <w:rFonts w:ascii="Garamond" w:hAnsi="Garamond" w:cs="Calibri"/>
          <w:lang w:val="en-US"/>
        </w:rPr>
        <w:t>Finally, recovery is associated to the post-event and the capacity of recuperate from that. In literature, this dimension is mostly related to the recovery time, which implies speediness in the supply chain to go back to its normal state (</w:t>
      </w:r>
      <w:r w:rsidRPr="009454C5">
        <w:rPr>
          <w:rFonts w:ascii="Garamond" w:hAnsi="Garamond" w:cs="Calibri"/>
          <w:lang w:val="en-US"/>
        </w:rPr>
        <w:t>Christopher et</w:t>
      </w:r>
      <w:r>
        <w:rPr>
          <w:rFonts w:ascii="Garamond" w:hAnsi="Garamond" w:cs="Calibri"/>
          <w:lang w:val="en-US"/>
        </w:rPr>
        <w:t>. al</w:t>
      </w:r>
      <w:r w:rsidRPr="009454C5">
        <w:rPr>
          <w:rFonts w:ascii="Garamond" w:hAnsi="Garamond" w:cs="Calibri"/>
          <w:lang w:val="en-US"/>
        </w:rPr>
        <w:t xml:space="preserve"> 2004</w:t>
      </w:r>
      <w:r>
        <w:rPr>
          <w:rFonts w:ascii="Garamond" w:hAnsi="Garamond" w:cs="Calibri"/>
          <w:lang w:val="en-US"/>
        </w:rPr>
        <w:t>).</w:t>
      </w:r>
    </w:p>
    <w:p w14:paraId="35380176" w14:textId="3AC5C18A" w:rsidR="0000511A" w:rsidRDefault="0053683A" w:rsidP="002E1004">
      <w:pPr>
        <w:pStyle w:val="paragraph"/>
        <w:shd w:val="clear" w:color="auto" w:fill="FFFFFF" w:themeFill="background1"/>
        <w:spacing w:before="0" w:beforeAutospacing="0" w:after="240" w:afterAutospacing="0" w:line="360" w:lineRule="auto"/>
        <w:jc w:val="both"/>
        <w:textAlignment w:val="baseline"/>
        <w:rPr>
          <w:rFonts w:ascii="Garamond" w:hAnsi="Garamond" w:cs="Calibri"/>
          <w:lang w:val="en-US"/>
        </w:rPr>
      </w:pPr>
      <w:r>
        <w:rPr>
          <w:rFonts w:ascii="Garamond" w:hAnsi="Garamond" w:cs="Calibri"/>
          <w:lang w:val="en-US"/>
        </w:rPr>
        <w:lastRenderedPageBreak/>
        <w:t xml:space="preserve">In fact, as shown in this study, resilience and sustainability are two different concepts, but they </w:t>
      </w:r>
      <w:r w:rsidR="00121C06">
        <w:rPr>
          <w:rFonts w:ascii="Garamond" w:hAnsi="Garamond" w:cs="Calibri"/>
          <w:lang w:val="en-US"/>
        </w:rPr>
        <w:t xml:space="preserve">can </w:t>
      </w:r>
      <w:r>
        <w:rPr>
          <w:rFonts w:ascii="Garamond" w:hAnsi="Garamond" w:cs="Calibri"/>
          <w:lang w:val="en-US"/>
        </w:rPr>
        <w:t xml:space="preserve">influence each other. We are starting to see more </w:t>
      </w:r>
      <w:r w:rsidR="00121C06">
        <w:rPr>
          <w:rFonts w:ascii="Garamond" w:hAnsi="Garamond" w:cs="Calibri"/>
          <w:lang w:val="en-US"/>
        </w:rPr>
        <w:t>research</w:t>
      </w:r>
      <w:r>
        <w:rPr>
          <w:rFonts w:ascii="Garamond" w:hAnsi="Garamond" w:cs="Calibri"/>
          <w:lang w:val="en-US"/>
        </w:rPr>
        <w:t xml:space="preserve"> about resilience and how it could influence the sustainability of the companies, but </w:t>
      </w:r>
      <w:r w:rsidR="00D87EBE">
        <w:rPr>
          <w:rFonts w:ascii="Garamond" w:hAnsi="Garamond" w:cs="Calibri"/>
          <w:lang w:val="en-US"/>
        </w:rPr>
        <w:t>it</w:t>
      </w:r>
      <w:r>
        <w:rPr>
          <w:rFonts w:ascii="Garamond" w:hAnsi="Garamond" w:cs="Calibri"/>
          <w:lang w:val="en-US"/>
        </w:rPr>
        <w:t xml:space="preserve"> is something that is not very developed</w:t>
      </w:r>
      <w:r w:rsidR="002F1787">
        <w:rPr>
          <w:rFonts w:ascii="Garamond" w:hAnsi="Garamond" w:cs="Calibri"/>
          <w:lang w:val="en-US"/>
        </w:rPr>
        <w:t xml:space="preserve">. Thus, </w:t>
      </w:r>
      <w:r>
        <w:rPr>
          <w:rFonts w:ascii="Garamond" w:hAnsi="Garamond" w:cs="Calibri"/>
          <w:lang w:val="en-US"/>
        </w:rPr>
        <w:t>one of the objectives of this study is to analyze how these two concepts affect each other.</w:t>
      </w:r>
    </w:p>
    <w:p w14:paraId="1018D0AE" w14:textId="1F80C600" w:rsidR="00A07EBB" w:rsidRPr="00A07EBB" w:rsidRDefault="00A07EBB" w:rsidP="00A07EBB">
      <w:pPr>
        <w:rPr>
          <w:rFonts w:ascii="Garamond" w:eastAsia="Times New Roman" w:hAnsi="Garamond" w:cs="Calibri"/>
          <w:lang w:eastAsia="pt-PT"/>
        </w:rPr>
      </w:pPr>
      <w:r>
        <w:rPr>
          <w:rFonts w:ascii="Garamond" w:hAnsi="Garamond" w:cs="Calibri"/>
        </w:rPr>
        <w:br w:type="page"/>
      </w:r>
    </w:p>
    <w:p w14:paraId="556BC732" w14:textId="0A2EB172" w:rsidR="00EA67AF" w:rsidRPr="005838E5" w:rsidRDefault="0000511A" w:rsidP="002E1004">
      <w:pPr>
        <w:pStyle w:val="Ttulo1"/>
        <w:numPr>
          <w:ilvl w:val="0"/>
          <w:numId w:val="39"/>
        </w:numPr>
        <w:spacing w:after="240"/>
        <w:rPr>
          <w:rFonts w:ascii="Garamond" w:hAnsi="Garamond"/>
          <w:color w:val="000000" w:themeColor="text1"/>
          <w:sz w:val="28"/>
          <w:szCs w:val="28"/>
          <w:lang w:val="en-GB"/>
        </w:rPr>
      </w:pPr>
      <w:bookmarkStart w:id="19" w:name="_Toc138796368"/>
      <w:bookmarkStart w:id="20" w:name="_Toc138801282"/>
      <w:r w:rsidRPr="005838E5">
        <w:rPr>
          <w:rFonts w:ascii="Garamond" w:hAnsi="Garamond"/>
          <w:color w:val="000000" w:themeColor="text1"/>
          <w:sz w:val="28"/>
          <w:szCs w:val="28"/>
          <w:lang w:val="en-GB"/>
        </w:rPr>
        <w:lastRenderedPageBreak/>
        <w:t>Methodolog</w:t>
      </w:r>
      <w:r w:rsidR="008F484B" w:rsidRPr="005838E5">
        <w:rPr>
          <w:rFonts w:ascii="Garamond" w:hAnsi="Garamond"/>
          <w:color w:val="000000" w:themeColor="text1"/>
          <w:sz w:val="28"/>
          <w:szCs w:val="28"/>
          <w:lang w:val="en-GB"/>
        </w:rPr>
        <w:t>y</w:t>
      </w:r>
      <w:bookmarkEnd w:id="19"/>
      <w:bookmarkEnd w:id="20"/>
    </w:p>
    <w:p w14:paraId="1644171C" w14:textId="0938F4FB" w:rsidR="003E03FD" w:rsidRPr="006C453A" w:rsidRDefault="00BD74AD" w:rsidP="00BB5B05">
      <w:pPr>
        <w:pStyle w:val="paragraph"/>
        <w:shd w:val="clear" w:color="auto" w:fill="FFFFFF" w:themeFill="background1"/>
        <w:spacing w:before="0" w:beforeAutospacing="0" w:after="240" w:afterAutospacing="0" w:line="360" w:lineRule="auto"/>
        <w:jc w:val="both"/>
        <w:textAlignment w:val="baseline"/>
        <w:rPr>
          <w:rFonts w:ascii="Garamond" w:hAnsi="Garamond" w:cs="Calibri"/>
          <w:color w:val="000000" w:themeColor="text1"/>
          <w:lang w:val="en-GB"/>
        </w:rPr>
      </w:pPr>
      <w:r w:rsidRPr="006C453A">
        <w:rPr>
          <w:rFonts w:ascii="Garamond" w:hAnsi="Garamond" w:cs="Calibri"/>
          <w:color w:val="000000" w:themeColor="text1"/>
          <w:lang w:val="en-GB"/>
        </w:rPr>
        <w:t xml:space="preserve">The goal of this work is to study the challenges faced by companies to adopt CSC and to </w:t>
      </w:r>
      <w:r w:rsidR="002F1787" w:rsidRPr="006C453A">
        <w:rPr>
          <w:rFonts w:ascii="Garamond" w:hAnsi="Garamond" w:cs="Calibri"/>
          <w:color w:val="000000" w:themeColor="text1"/>
          <w:lang w:val="en-GB"/>
        </w:rPr>
        <w:t>analyse</w:t>
      </w:r>
      <w:r w:rsidRPr="006C453A">
        <w:rPr>
          <w:rFonts w:ascii="Garamond" w:hAnsi="Garamond" w:cs="Calibri"/>
          <w:color w:val="000000" w:themeColor="text1"/>
          <w:lang w:val="en-GB"/>
        </w:rPr>
        <w:t xml:space="preserve"> how the development of circular practices can contribute to the resilience of supply chains. Thus, qualitative research, namely case study research, will be applied because its design contributes to focus the research within the boundaries of space and time in specific cases and also allows to collect different kind of data, which is advantageous because provides the opportunity of get in-depth look at one or more organizations (Schoch, 2019). Multiple case studies method is adopted as it allows to compare differences and similarities and replicate the results, producing more compelling evidence (Ridder, 2017).</w:t>
      </w:r>
    </w:p>
    <w:p w14:paraId="4E9D86CB" w14:textId="222CD450" w:rsidR="00EA67AF" w:rsidRDefault="005838E5" w:rsidP="002E1004">
      <w:pPr>
        <w:pStyle w:val="Ttulo2"/>
        <w:spacing w:after="240"/>
        <w:rPr>
          <w:rFonts w:ascii="Garamond" w:eastAsiaTheme="minorEastAsia" w:hAnsi="Garamond"/>
          <w:color w:val="000000" w:themeColor="text1"/>
          <w:sz w:val="24"/>
          <w:szCs w:val="24"/>
        </w:rPr>
      </w:pPr>
      <w:bookmarkStart w:id="21" w:name="_Toc138796369"/>
      <w:bookmarkStart w:id="22" w:name="_Toc138801283"/>
      <w:r>
        <w:rPr>
          <w:rFonts w:ascii="Garamond" w:eastAsiaTheme="minorEastAsia" w:hAnsi="Garamond"/>
          <w:color w:val="000000" w:themeColor="text1"/>
          <w:sz w:val="24"/>
          <w:szCs w:val="24"/>
        </w:rPr>
        <w:t xml:space="preserve">3.1. </w:t>
      </w:r>
      <w:r w:rsidR="003E03FD" w:rsidRPr="005838E5">
        <w:rPr>
          <w:rFonts w:ascii="Garamond" w:eastAsiaTheme="minorEastAsia" w:hAnsi="Garamond"/>
          <w:color w:val="000000" w:themeColor="text1"/>
          <w:sz w:val="24"/>
          <w:szCs w:val="24"/>
        </w:rPr>
        <w:t>Cas</w:t>
      </w:r>
      <w:r w:rsidR="008F484B" w:rsidRPr="005838E5">
        <w:rPr>
          <w:rFonts w:ascii="Garamond" w:eastAsiaTheme="minorEastAsia" w:hAnsi="Garamond"/>
          <w:color w:val="000000" w:themeColor="text1"/>
          <w:sz w:val="24"/>
          <w:szCs w:val="24"/>
        </w:rPr>
        <w:t>es description</w:t>
      </w:r>
      <w:bookmarkEnd w:id="21"/>
      <w:bookmarkEnd w:id="22"/>
      <w:r w:rsidR="003E03FD" w:rsidRPr="005838E5">
        <w:rPr>
          <w:rFonts w:ascii="Garamond" w:eastAsiaTheme="minorEastAsia" w:hAnsi="Garamond"/>
          <w:color w:val="000000" w:themeColor="text1"/>
          <w:sz w:val="24"/>
          <w:szCs w:val="24"/>
        </w:rPr>
        <w:t xml:space="preserve"> </w:t>
      </w:r>
    </w:p>
    <w:p w14:paraId="71276AD2" w14:textId="605CDA37" w:rsidR="00DE011D" w:rsidRDefault="00DE011D" w:rsidP="002E1004">
      <w:pPr>
        <w:pStyle w:val="paragraph"/>
        <w:shd w:val="clear" w:color="auto" w:fill="FFFFFF" w:themeFill="background1"/>
        <w:spacing w:before="0" w:beforeAutospacing="0" w:after="240" w:afterAutospacing="0" w:line="360" w:lineRule="auto"/>
        <w:jc w:val="both"/>
        <w:textAlignment w:val="baseline"/>
        <w:rPr>
          <w:rFonts w:ascii="Garamond" w:eastAsiaTheme="minorEastAsia" w:hAnsi="Garamond"/>
          <w:lang w:val="en-US" w:eastAsia="en-US"/>
        </w:rPr>
      </w:pPr>
      <w:r>
        <w:rPr>
          <w:rFonts w:ascii="Garamond" w:eastAsiaTheme="minorEastAsia" w:hAnsi="Garamond"/>
          <w:lang w:val="en-US" w:eastAsia="en-US"/>
        </w:rPr>
        <w:t>The company A is a garment manufacturer, supplying worldwide brands and works in a private label model,</w:t>
      </w:r>
      <w:r w:rsidR="000F2ECD">
        <w:rPr>
          <w:rFonts w:ascii="Garamond" w:eastAsiaTheme="minorEastAsia" w:hAnsi="Garamond"/>
          <w:lang w:val="en-US" w:eastAsia="en-US"/>
        </w:rPr>
        <w:t xml:space="preserve"> while</w:t>
      </w:r>
      <w:r>
        <w:rPr>
          <w:rFonts w:ascii="Garamond" w:eastAsiaTheme="minorEastAsia" w:hAnsi="Garamond"/>
          <w:lang w:val="en-US" w:eastAsia="en-US"/>
        </w:rPr>
        <w:t xml:space="preserve"> company B is a fast fashion retailer with stores all over the world. Finally, company C is a producer of footwear, specialized in safety shoes,</w:t>
      </w:r>
      <w:r w:rsidR="000F2ECD">
        <w:rPr>
          <w:rFonts w:ascii="Garamond" w:eastAsiaTheme="minorEastAsia" w:hAnsi="Garamond"/>
          <w:lang w:val="en-US" w:eastAsia="en-US"/>
        </w:rPr>
        <w:t xml:space="preserve"> that</w:t>
      </w:r>
      <w:r>
        <w:rPr>
          <w:rFonts w:ascii="Garamond" w:eastAsiaTheme="minorEastAsia" w:hAnsi="Garamond"/>
          <w:lang w:val="en-US" w:eastAsia="en-US"/>
        </w:rPr>
        <w:t xml:space="preserve"> works as private label model and as own brand.</w:t>
      </w:r>
      <w:r w:rsidR="000F2ECD">
        <w:rPr>
          <w:rFonts w:ascii="Garamond" w:eastAsiaTheme="minorEastAsia" w:hAnsi="Garamond"/>
          <w:lang w:val="en-US" w:eastAsia="en-US"/>
        </w:rPr>
        <w:t xml:space="preserve"> Table 2 presents information o</w:t>
      </w:r>
      <w:r w:rsidR="00276C98">
        <w:rPr>
          <w:rFonts w:ascii="Garamond" w:eastAsiaTheme="minorEastAsia" w:hAnsi="Garamond"/>
          <w:lang w:val="en-US" w:eastAsia="en-US"/>
        </w:rPr>
        <w:t>f</w:t>
      </w:r>
      <w:r w:rsidR="000F2ECD">
        <w:rPr>
          <w:rFonts w:ascii="Garamond" w:eastAsiaTheme="minorEastAsia" w:hAnsi="Garamond"/>
          <w:lang w:val="en-US" w:eastAsia="en-US"/>
        </w:rPr>
        <w:t xml:space="preserve"> the three companies.</w:t>
      </w:r>
    </w:p>
    <w:p w14:paraId="62BDA4B7" w14:textId="2A4078C1" w:rsidR="00DD7EFA" w:rsidRPr="00DD7EFA" w:rsidRDefault="00DD7EFA" w:rsidP="00DD7EFA">
      <w:pPr>
        <w:pStyle w:val="Legenda"/>
        <w:spacing w:after="240"/>
      </w:pPr>
      <w:bookmarkStart w:id="23" w:name="_Toc138796672"/>
      <w:bookmarkStart w:id="24" w:name="_Toc138796788"/>
      <w:bookmarkStart w:id="25" w:name="_Toc138796809"/>
      <w:r>
        <w:t xml:space="preserve">Table </w:t>
      </w:r>
      <w:r>
        <w:fldChar w:fldCharType="begin"/>
      </w:r>
      <w:r>
        <w:instrText xml:space="preserve"> SEQ Table \* ARABIC </w:instrText>
      </w:r>
      <w:r>
        <w:fldChar w:fldCharType="separate"/>
      </w:r>
      <w:r w:rsidR="00DB5637">
        <w:rPr>
          <w:noProof/>
        </w:rPr>
        <w:t>2</w:t>
      </w:r>
      <w:r>
        <w:rPr>
          <w:noProof/>
        </w:rPr>
        <w:fldChar w:fldCharType="end"/>
      </w:r>
      <w:r>
        <w:t xml:space="preserve"> - Companies' resume</w:t>
      </w:r>
      <w:r w:rsidR="00CE76D3">
        <w:t>.</w:t>
      </w:r>
      <w:bookmarkEnd w:id="23"/>
      <w:bookmarkEnd w:id="24"/>
      <w:bookmarkEnd w:id="25"/>
    </w:p>
    <w:tbl>
      <w:tblPr>
        <w:tblStyle w:val="TabelacomGrelha"/>
        <w:tblW w:w="0" w:type="auto"/>
        <w:tblLook w:val="04A0" w:firstRow="1" w:lastRow="0" w:firstColumn="1" w:lastColumn="0" w:noHBand="0" w:noVBand="1"/>
      </w:tblPr>
      <w:tblGrid>
        <w:gridCol w:w="2121"/>
        <w:gridCol w:w="2122"/>
        <w:gridCol w:w="2122"/>
        <w:gridCol w:w="2122"/>
      </w:tblGrid>
      <w:tr w:rsidR="00121C06" w14:paraId="1AEBBEDF" w14:textId="77777777" w:rsidTr="00103F7C">
        <w:trPr>
          <w:tblHeader/>
        </w:trPr>
        <w:tc>
          <w:tcPr>
            <w:tcW w:w="2121" w:type="dxa"/>
          </w:tcPr>
          <w:p w14:paraId="02FECE2E" w14:textId="77777777" w:rsidR="00121C06" w:rsidRDefault="00121C06" w:rsidP="002E1004">
            <w:pPr>
              <w:pStyle w:val="paragraph"/>
              <w:spacing w:before="0" w:beforeAutospacing="0" w:after="240" w:afterAutospacing="0" w:line="360" w:lineRule="auto"/>
              <w:jc w:val="both"/>
              <w:textAlignment w:val="baseline"/>
              <w:rPr>
                <w:rFonts w:ascii="Garamond" w:eastAsiaTheme="minorEastAsia" w:hAnsi="Garamond"/>
                <w:lang w:val="en-US" w:eastAsia="en-US"/>
              </w:rPr>
            </w:pPr>
          </w:p>
        </w:tc>
        <w:tc>
          <w:tcPr>
            <w:tcW w:w="2122" w:type="dxa"/>
          </w:tcPr>
          <w:p w14:paraId="0438741C" w14:textId="47E78B70" w:rsidR="00121C06" w:rsidRPr="002F1787" w:rsidRDefault="00121C06" w:rsidP="002E1004">
            <w:pPr>
              <w:pStyle w:val="paragraph"/>
              <w:spacing w:before="0" w:beforeAutospacing="0" w:after="240" w:afterAutospacing="0" w:line="360" w:lineRule="auto"/>
              <w:jc w:val="both"/>
              <w:textAlignment w:val="baseline"/>
              <w:rPr>
                <w:rFonts w:ascii="Garamond" w:eastAsiaTheme="minorEastAsia" w:hAnsi="Garamond"/>
                <w:b/>
                <w:bCs/>
                <w:lang w:val="en-US" w:eastAsia="en-US"/>
              </w:rPr>
            </w:pPr>
            <w:r w:rsidRPr="002F1787">
              <w:rPr>
                <w:rFonts w:ascii="Garamond" w:eastAsiaTheme="minorEastAsia" w:hAnsi="Garamond"/>
                <w:b/>
                <w:bCs/>
                <w:lang w:val="en-US" w:eastAsia="en-US"/>
              </w:rPr>
              <w:t>Company A</w:t>
            </w:r>
          </w:p>
        </w:tc>
        <w:tc>
          <w:tcPr>
            <w:tcW w:w="2122" w:type="dxa"/>
          </w:tcPr>
          <w:p w14:paraId="04CB0EE6" w14:textId="45A2F7A8" w:rsidR="00121C06" w:rsidRPr="002F1787" w:rsidRDefault="00121C06" w:rsidP="002E1004">
            <w:pPr>
              <w:pStyle w:val="paragraph"/>
              <w:spacing w:before="0" w:beforeAutospacing="0" w:after="240" w:afterAutospacing="0" w:line="360" w:lineRule="auto"/>
              <w:jc w:val="both"/>
              <w:textAlignment w:val="baseline"/>
              <w:rPr>
                <w:rFonts w:ascii="Garamond" w:eastAsiaTheme="minorEastAsia" w:hAnsi="Garamond"/>
                <w:b/>
                <w:bCs/>
                <w:lang w:val="en-US" w:eastAsia="en-US"/>
              </w:rPr>
            </w:pPr>
            <w:r w:rsidRPr="002F1787">
              <w:rPr>
                <w:rFonts w:ascii="Garamond" w:eastAsiaTheme="minorEastAsia" w:hAnsi="Garamond"/>
                <w:b/>
                <w:bCs/>
                <w:lang w:val="en-US" w:eastAsia="en-US"/>
              </w:rPr>
              <w:t xml:space="preserve">Company </w:t>
            </w:r>
            <w:r w:rsidR="00DE011D" w:rsidRPr="002F1787">
              <w:rPr>
                <w:rFonts w:ascii="Garamond" w:eastAsiaTheme="minorEastAsia" w:hAnsi="Garamond"/>
                <w:b/>
                <w:bCs/>
                <w:lang w:val="en-US" w:eastAsia="en-US"/>
              </w:rPr>
              <w:t>B</w:t>
            </w:r>
          </w:p>
        </w:tc>
        <w:tc>
          <w:tcPr>
            <w:tcW w:w="2122" w:type="dxa"/>
          </w:tcPr>
          <w:p w14:paraId="7D0744EA" w14:textId="0E5DABF3" w:rsidR="00121C06" w:rsidRPr="002F1787" w:rsidRDefault="00121C06" w:rsidP="002E1004">
            <w:pPr>
              <w:pStyle w:val="paragraph"/>
              <w:spacing w:before="0" w:beforeAutospacing="0" w:after="240" w:afterAutospacing="0" w:line="360" w:lineRule="auto"/>
              <w:jc w:val="both"/>
              <w:textAlignment w:val="baseline"/>
              <w:rPr>
                <w:rFonts w:ascii="Garamond" w:eastAsiaTheme="minorEastAsia" w:hAnsi="Garamond"/>
                <w:b/>
                <w:bCs/>
                <w:lang w:val="en-US" w:eastAsia="en-US"/>
              </w:rPr>
            </w:pPr>
            <w:r w:rsidRPr="002F1787">
              <w:rPr>
                <w:rFonts w:ascii="Garamond" w:eastAsiaTheme="minorEastAsia" w:hAnsi="Garamond"/>
                <w:b/>
                <w:bCs/>
                <w:lang w:val="en-US" w:eastAsia="en-US"/>
              </w:rPr>
              <w:t>Company C</w:t>
            </w:r>
          </w:p>
        </w:tc>
      </w:tr>
      <w:tr w:rsidR="00121C06" w14:paraId="07D0447C" w14:textId="77777777" w:rsidTr="00121C06">
        <w:tc>
          <w:tcPr>
            <w:tcW w:w="2121" w:type="dxa"/>
          </w:tcPr>
          <w:p w14:paraId="61063951" w14:textId="0B238502" w:rsidR="00121C06" w:rsidRDefault="00CA44DB" w:rsidP="002E1004">
            <w:pPr>
              <w:pStyle w:val="paragraph"/>
              <w:spacing w:before="0" w:beforeAutospacing="0" w:after="240" w:afterAutospacing="0" w:line="360" w:lineRule="auto"/>
              <w:jc w:val="both"/>
              <w:textAlignment w:val="baseline"/>
              <w:rPr>
                <w:rFonts w:ascii="Garamond" w:eastAsiaTheme="minorEastAsia" w:hAnsi="Garamond"/>
                <w:lang w:val="en-US" w:eastAsia="en-US"/>
              </w:rPr>
            </w:pPr>
            <w:r>
              <w:rPr>
                <w:rFonts w:ascii="Garamond" w:eastAsiaTheme="minorEastAsia" w:hAnsi="Garamond"/>
                <w:lang w:val="en-US" w:eastAsia="en-US"/>
              </w:rPr>
              <w:t>Sub-sector</w:t>
            </w:r>
          </w:p>
        </w:tc>
        <w:tc>
          <w:tcPr>
            <w:tcW w:w="2122" w:type="dxa"/>
          </w:tcPr>
          <w:p w14:paraId="46D1BD21" w14:textId="783FB461" w:rsidR="00121C06" w:rsidRDefault="00103F7C" w:rsidP="002E1004">
            <w:pPr>
              <w:pStyle w:val="paragraph"/>
              <w:spacing w:before="0" w:beforeAutospacing="0" w:after="240" w:afterAutospacing="0" w:line="360" w:lineRule="auto"/>
              <w:jc w:val="both"/>
              <w:textAlignment w:val="baseline"/>
              <w:rPr>
                <w:rFonts w:ascii="Garamond" w:eastAsiaTheme="minorEastAsia" w:hAnsi="Garamond"/>
                <w:lang w:val="en-US" w:eastAsia="en-US"/>
              </w:rPr>
            </w:pPr>
            <w:r>
              <w:rPr>
                <w:rFonts w:ascii="Garamond" w:eastAsiaTheme="minorEastAsia" w:hAnsi="Garamond"/>
                <w:lang w:val="en-US" w:eastAsia="en-US"/>
              </w:rPr>
              <w:t>Textile</w:t>
            </w:r>
          </w:p>
        </w:tc>
        <w:tc>
          <w:tcPr>
            <w:tcW w:w="2122" w:type="dxa"/>
          </w:tcPr>
          <w:p w14:paraId="7751799F" w14:textId="638866E9" w:rsidR="00121C06" w:rsidRDefault="00E57371" w:rsidP="002E1004">
            <w:pPr>
              <w:pStyle w:val="paragraph"/>
              <w:spacing w:before="0" w:beforeAutospacing="0" w:after="240" w:afterAutospacing="0" w:line="360" w:lineRule="auto"/>
              <w:jc w:val="both"/>
              <w:textAlignment w:val="baseline"/>
              <w:rPr>
                <w:rFonts w:ascii="Garamond" w:eastAsiaTheme="minorEastAsia" w:hAnsi="Garamond"/>
                <w:lang w:val="en-US" w:eastAsia="en-US"/>
              </w:rPr>
            </w:pPr>
            <w:r>
              <w:rPr>
                <w:rFonts w:ascii="Garamond" w:eastAsiaTheme="minorEastAsia" w:hAnsi="Garamond"/>
                <w:lang w:val="en-US" w:eastAsia="en-US"/>
              </w:rPr>
              <w:t>Fast fashion</w:t>
            </w:r>
          </w:p>
        </w:tc>
        <w:tc>
          <w:tcPr>
            <w:tcW w:w="2122" w:type="dxa"/>
          </w:tcPr>
          <w:p w14:paraId="0BB3B26A" w14:textId="7DD66714" w:rsidR="00121C06" w:rsidRDefault="00103F7C" w:rsidP="002E1004">
            <w:pPr>
              <w:pStyle w:val="paragraph"/>
              <w:spacing w:before="0" w:beforeAutospacing="0" w:after="240" w:afterAutospacing="0" w:line="360" w:lineRule="auto"/>
              <w:jc w:val="both"/>
              <w:textAlignment w:val="baseline"/>
              <w:rPr>
                <w:rFonts w:ascii="Garamond" w:eastAsiaTheme="minorEastAsia" w:hAnsi="Garamond"/>
                <w:lang w:val="en-US" w:eastAsia="en-US"/>
              </w:rPr>
            </w:pPr>
            <w:r>
              <w:rPr>
                <w:rFonts w:ascii="Garamond" w:eastAsiaTheme="minorEastAsia" w:hAnsi="Garamond"/>
                <w:lang w:val="en-US" w:eastAsia="en-US"/>
              </w:rPr>
              <w:t>Footwear</w:t>
            </w:r>
          </w:p>
        </w:tc>
      </w:tr>
      <w:tr w:rsidR="00121C06" w14:paraId="7963EFB0" w14:textId="77777777" w:rsidTr="00121C06">
        <w:tc>
          <w:tcPr>
            <w:tcW w:w="2121" w:type="dxa"/>
          </w:tcPr>
          <w:p w14:paraId="5BDFF075" w14:textId="571C97CE" w:rsidR="00121C06" w:rsidRDefault="00CA44DB" w:rsidP="002E1004">
            <w:pPr>
              <w:pStyle w:val="paragraph"/>
              <w:spacing w:before="0" w:beforeAutospacing="0" w:after="240" w:afterAutospacing="0" w:line="360" w:lineRule="auto"/>
              <w:jc w:val="both"/>
              <w:textAlignment w:val="baseline"/>
              <w:rPr>
                <w:rFonts w:ascii="Garamond" w:eastAsiaTheme="minorEastAsia" w:hAnsi="Garamond"/>
                <w:lang w:val="en-US" w:eastAsia="en-US"/>
              </w:rPr>
            </w:pPr>
            <w:r>
              <w:rPr>
                <w:rFonts w:ascii="Garamond" w:eastAsiaTheme="minorEastAsia" w:hAnsi="Garamond"/>
                <w:lang w:val="en-US" w:eastAsia="en-US"/>
              </w:rPr>
              <w:t>Main products</w:t>
            </w:r>
          </w:p>
        </w:tc>
        <w:tc>
          <w:tcPr>
            <w:tcW w:w="2122" w:type="dxa"/>
          </w:tcPr>
          <w:p w14:paraId="3918A72C" w14:textId="545DC711" w:rsidR="00121C06" w:rsidRDefault="00103F7C" w:rsidP="002E1004">
            <w:pPr>
              <w:pStyle w:val="paragraph"/>
              <w:spacing w:before="0" w:beforeAutospacing="0" w:after="240" w:afterAutospacing="0" w:line="360" w:lineRule="auto"/>
              <w:jc w:val="both"/>
              <w:textAlignment w:val="baseline"/>
              <w:rPr>
                <w:rFonts w:ascii="Garamond" w:eastAsiaTheme="minorEastAsia" w:hAnsi="Garamond"/>
                <w:lang w:val="en-US" w:eastAsia="en-US"/>
              </w:rPr>
            </w:pPr>
            <w:r>
              <w:rPr>
                <w:rFonts w:ascii="Garamond" w:eastAsiaTheme="minorEastAsia" w:hAnsi="Garamond"/>
                <w:lang w:val="en-US" w:eastAsia="en-US"/>
              </w:rPr>
              <w:t>Apparel</w:t>
            </w:r>
          </w:p>
        </w:tc>
        <w:tc>
          <w:tcPr>
            <w:tcW w:w="2122" w:type="dxa"/>
          </w:tcPr>
          <w:p w14:paraId="01D227B1" w14:textId="6BE2B727" w:rsidR="00121C06" w:rsidRDefault="00103F7C" w:rsidP="002E1004">
            <w:pPr>
              <w:pStyle w:val="paragraph"/>
              <w:spacing w:before="0" w:beforeAutospacing="0" w:after="240" w:afterAutospacing="0" w:line="360" w:lineRule="auto"/>
              <w:jc w:val="both"/>
              <w:textAlignment w:val="baseline"/>
              <w:rPr>
                <w:rFonts w:ascii="Garamond" w:eastAsiaTheme="minorEastAsia" w:hAnsi="Garamond"/>
                <w:lang w:val="en-US" w:eastAsia="en-US"/>
              </w:rPr>
            </w:pPr>
            <w:r>
              <w:rPr>
                <w:rFonts w:ascii="Garamond" w:eastAsiaTheme="minorEastAsia" w:hAnsi="Garamond"/>
                <w:lang w:val="en-US" w:eastAsia="en-US"/>
              </w:rPr>
              <w:t xml:space="preserve">Accessories </w:t>
            </w:r>
          </w:p>
        </w:tc>
        <w:tc>
          <w:tcPr>
            <w:tcW w:w="2122" w:type="dxa"/>
          </w:tcPr>
          <w:p w14:paraId="76496992" w14:textId="425015B2" w:rsidR="00121C06" w:rsidRDefault="00103F7C" w:rsidP="002E1004">
            <w:pPr>
              <w:pStyle w:val="paragraph"/>
              <w:spacing w:before="0" w:beforeAutospacing="0" w:after="240" w:afterAutospacing="0" w:line="360" w:lineRule="auto"/>
              <w:jc w:val="both"/>
              <w:textAlignment w:val="baseline"/>
              <w:rPr>
                <w:rFonts w:ascii="Garamond" w:eastAsiaTheme="minorEastAsia" w:hAnsi="Garamond"/>
                <w:lang w:val="en-US" w:eastAsia="en-US"/>
              </w:rPr>
            </w:pPr>
            <w:r>
              <w:rPr>
                <w:rFonts w:ascii="Garamond" w:eastAsiaTheme="minorEastAsia" w:hAnsi="Garamond"/>
                <w:lang w:val="en-US" w:eastAsia="en-US"/>
              </w:rPr>
              <w:t>Safety shoes</w:t>
            </w:r>
          </w:p>
        </w:tc>
      </w:tr>
      <w:tr w:rsidR="00121C06" w14:paraId="0C42076C" w14:textId="77777777" w:rsidTr="00121C06">
        <w:tc>
          <w:tcPr>
            <w:tcW w:w="2121" w:type="dxa"/>
          </w:tcPr>
          <w:p w14:paraId="09EF2834" w14:textId="162961EB" w:rsidR="00121C06" w:rsidRDefault="00CA44DB" w:rsidP="002E1004">
            <w:pPr>
              <w:pStyle w:val="paragraph"/>
              <w:spacing w:before="0" w:beforeAutospacing="0" w:after="240" w:afterAutospacing="0" w:line="360" w:lineRule="auto"/>
              <w:jc w:val="both"/>
              <w:textAlignment w:val="baseline"/>
              <w:rPr>
                <w:rFonts w:ascii="Garamond" w:eastAsiaTheme="minorEastAsia" w:hAnsi="Garamond"/>
                <w:lang w:val="en-US" w:eastAsia="en-US"/>
              </w:rPr>
            </w:pPr>
            <w:r>
              <w:rPr>
                <w:rFonts w:ascii="Garamond" w:eastAsiaTheme="minorEastAsia" w:hAnsi="Garamond"/>
                <w:lang w:val="en-US" w:eastAsia="en-US"/>
              </w:rPr>
              <w:t>Employees</w:t>
            </w:r>
          </w:p>
        </w:tc>
        <w:tc>
          <w:tcPr>
            <w:tcW w:w="2122" w:type="dxa"/>
          </w:tcPr>
          <w:p w14:paraId="36E610B5" w14:textId="1A8E9843" w:rsidR="00121C06" w:rsidRDefault="00103F7C" w:rsidP="002E1004">
            <w:pPr>
              <w:pStyle w:val="paragraph"/>
              <w:spacing w:before="0" w:beforeAutospacing="0" w:after="240" w:afterAutospacing="0" w:line="360" w:lineRule="auto"/>
              <w:jc w:val="both"/>
              <w:textAlignment w:val="baseline"/>
              <w:rPr>
                <w:rFonts w:ascii="Garamond" w:eastAsiaTheme="minorEastAsia" w:hAnsi="Garamond"/>
                <w:lang w:val="en-US" w:eastAsia="en-US"/>
              </w:rPr>
            </w:pPr>
            <w:r>
              <w:rPr>
                <w:rFonts w:ascii="Garamond" w:eastAsiaTheme="minorEastAsia" w:hAnsi="Garamond"/>
                <w:lang w:val="en-US" w:eastAsia="en-US"/>
              </w:rPr>
              <w:t>201 - 500</w:t>
            </w:r>
          </w:p>
        </w:tc>
        <w:tc>
          <w:tcPr>
            <w:tcW w:w="2122" w:type="dxa"/>
          </w:tcPr>
          <w:p w14:paraId="331BC3F9" w14:textId="4D7C6CCA" w:rsidR="00121C06" w:rsidRDefault="00103F7C" w:rsidP="002E1004">
            <w:pPr>
              <w:pStyle w:val="paragraph"/>
              <w:spacing w:before="0" w:beforeAutospacing="0" w:after="240" w:afterAutospacing="0" w:line="360" w:lineRule="auto"/>
              <w:jc w:val="both"/>
              <w:textAlignment w:val="baseline"/>
              <w:rPr>
                <w:rFonts w:ascii="Garamond" w:eastAsiaTheme="minorEastAsia" w:hAnsi="Garamond"/>
                <w:lang w:val="en-US" w:eastAsia="en-US"/>
              </w:rPr>
            </w:pPr>
            <w:r>
              <w:rPr>
                <w:rFonts w:ascii="Garamond" w:eastAsiaTheme="minorEastAsia" w:hAnsi="Garamond"/>
                <w:lang w:val="en-US" w:eastAsia="en-US"/>
              </w:rPr>
              <w:t>1001 - 5000</w:t>
            </w:r>
          </w:p>
        </w:tc>
        <w:tc>
          <w:tcPr>
            <w:tcW w:w="2122" w:type="dxa"/>
          </w:tcPr>
          <w:p w14:paraId="4B3A0797" w14:textId="205767D4" w:rsidR="00121C06" w:rsidRDefault="00103F7C" w:rsidP="002E1004">
            <w:pPr>
              <w:pStyle w:val="paragraph"/>
              <w:spacing w:before="0" w:beforeAutospacing="0" w:after="240" w:afterAutospacing="0" w:line="360" w:lineRule="auto"/>
              <w:jc w:val="both"/>
              <w:textAlignment w:val="baseline"/>
              <w:rPr>
                <w:rFonts w:ascii="Garamond" w:eastAsiaTheme="minorEastAsia" w:hAnsi="Garamond"/>
                <w:lang w:val="en-US" w:eastAsia="en-US"/>
              </w:rPr>
            </w:pPr>
            <w:r>
              <w:rPr>
                <w:rFonts w:ascii="Garamond" w:eastAsiaTheme="minorEastAsia" w:hAnsi="Garamond"/>
                <w:lang w:val="en-US" w:eastAsia="en-US"/>
              </w:rPr>
              <w:t>51 - 200</w:t>
            </w:r>
          </w:p>
        </w:tc>
      </w:tr>
      <w:tr w:rsidR="00CA44DB" w14:paraId="79191694" w14:textId="77777777" w:rsidTr="00121C06">
        <w:tc>
          <w:tcPr>
            <w:tcW w:w="2121" w:type="dxa"/>
          </w:tcPr>
          <w:p w14:paraId="6338F189" w14:textId="6B47F5FD" w:rsidR="00CA44DB" w:rsidRDefault="00CA44DB" w:rsidP="002E1004">
            <w:pPr>
              <w:pStyle w:val="paragraph"/>
              <w:spacing w:before="0" w:beforeAutospacing="0" w:after="240" w:afterAutospacing="0" w:line="360" w:lineRule="auto"/>
              <w:jc w:val="both"/>
              <w:textAlignment w:val="baseline"/>
              <w:rPr>
                <w:rFonts w:ascii="Garamond" w:eastAsiaTheme="minorEastAsia" w:hAnsi="Garamond"/>
                <w:lang w:val="en-US" w:eastAsia="en-US"/>
              </w:rPr>
            </w:pPr>
            <w:r>
              <w:rPr>
                <w:rFonts w:ascii="Garamond" w:eastAsiaTheme="minorEastAsia" w:hAnsi="Garamond"/>
                <w:lang w:val="en-US" w:eastAsia="en-US"/>
              </w:rPr>
              <w:t>Years of operation</w:t>
            </w:r>
          </w:p>
        </w:tc>
        <w:tc>
          <w:tcPr>
            <w:tcW w:w="2122" w:type="dxa"/>
          </w:tcPr>
          <w:p w14:paraId="1A9712CD" w14:textId="7930D591" w:rsidR="00CA44DB" w:rsidRDefault="00103F7C" w:rsidP="002E1004">
            <w:pPr>
              <w:pStyle w:val="paragraph"/>
              <w:spacing w:before="0" w:beforeAutospacing="0" w:after="240" w:afterAutospacing="0" w:line="360" w:lineRule="auto"/>
              <w:jc w:val="both"/>
              <w:textAlignment w:val="baseline"/>
              <w:rPr>
                <w:rFonts w:ascii="Garamond" w:eastAsiaTheme="minorEastAsia" w:hAnsi="Garamond"/>
                <w:lang w:val="en-US" w:eastAsia="en-US"/>
              </w:rPr>
            </w:pPr>
            <w:r>
              <w:rPr>
                <w:rFonts w:ascii="Garamond" w:eastAsiaTheme="minorEastAsia" w:hAnsi="Garamond"/>
                <w:lang w:val="en-US" w:eastAsia="en-US"/>
              </w:rPr>
              <w:t>50 years</w:t>
            </w:r>
          </w:p>
        </w:tc>
        <w:tc>
          <w:tcPr>
            <w:tcW w:w="2122" w:type="dxa"/>
          </w:tcPr>
          <w:p w14:paraId="30B909E1" w14:textId="63E9C316" w:rsidR="00CA44DB" w:rsidRDefault="00103F7C" w:rsidP="002E1004">
            <w:pPr>
              <w:pStyle w:val="paragraph"/>
              <w:spacing w:before="0" w:beforeAutospacing="0" w:after="240" w:afterAutospacing="0" w:line="360" w:lineRule="auto"/>
              <w:jc w:val="both"/>
              <w:textAlignment w:val="baseline"/>
              <w:rPr>
                <w:rFonts w:ascii="Garamond" w:eastAsiaTheme="minorEastAsia" w:hAnsi="Garamond"/>
                <w:lang w:val="en-US" w:eastAsia="en-US"/>
              </w:rPr>
            </w:pPr>
            <w:r>
              <w:rPr>
                <w:rFonts w:ascii="Garamond" w:eastAsiaTheme="minorEastAsia" w:hAnsi="Garamond"/>
                <w:lang w:val="en-US" w:eastAsia="en-US"/>
              </w:rPr>
              <w:t>29 years</w:t>
            </w:r>
          </w:p>
        </w:tc>
        <w:tc>
          <w:tcPr>
            <w:tcW w:w="2122" w:type="dxa"/>
          </w:tcPr>
          <w:p w14:paraId="45BCDA8C" w14:textId="091AFFBA" w:rsidR="00CA44DB" w:rsidRDefault="00103F7C" w:rsidP="002E1004">
            <w:pPr>
              <w:pStyle w:val="paragraph"/>
              <w:spacing w:before="0" w:beforeAutospacing="0" w:after="240" w:afterAutospacing="0" w:line="360" w:lineRule="auto"/>
              <w:jc w:val="both"/>
              <w:textAlignment w:val="baseline"/>
              <w:rPr>
                <w:rFonts w:ascii="Garamond" w:eastAsiaTheme="minorEastAsia" w:hAnsi="Garamond"/>
                <w:lang w:val="en-US" w:eastAsia="en-US"/>
              </w:rPr>
            </w:pPr>
            <w:r>
              <w:rPr>
                <w:rFonts w:ascii="Garamond" w:eastAsiaTheme="minorEastAsia" w:hAnsi="Garamond"/>
                <w:lang w:val="en-US" w:eastAsia="en-US"/>
              </w:rPr>
              <w:t>24 years</w:t>
            </w:r>
          </w:p>
        </w:tc>
      </w:tr>
    </w:tbl>
    <w:p w14:paraId="777CD2A3" w14:textId="77777777" w:rsidR="002F1787" w:rsidRPr="002F1787" w:rsidRDefault="002F1787" w:rsidP="002F1787"/>
    <w:p w14:paraId="7ADFE0C9" w14:textId="7B6954B0" w:rsidR="008F484B" w:rsidRDefault="005838E5" w:rsidP="002E1004">
      <w:pPr>
        <w:pStyle w:val="Ttulo2"/>
        <w:spacing w:after="240"/>
        <w:rPr>
          <w:rFonts w:ascii="Garamond" w:eastAsiaTheme="minorEastAsia" w:hAnsi="Garamond"/>
          <w:color w:val="000000" w:themeColor="text1"/>
          <w:sz w:val="24"/>
          <w:szCs w:val="24"/>
        </w:rPr>
      </w:pPr>
      <w:bookmarkStart w:id="26" w:name="_Toc138796370"/>
      <w:bookmarkStart w:id="27" w:name="_Toc138801284"/>
      <w:r w:rsidRPr="005838E5">
        <w:rPr>
          <w:rFonts w:ascii="Garamond" w:eastAsiaTheme="minorEastAsia" w:hAnsi="Garamond"/>
          <w:color w:val="000000" w:themeColor="text1"/>
          <w:sz w:val="24"/>
          <w:szCs w:val="24"/>
        </w:rPr>
        <w:t xml:space="preserve">3.2. </w:t>
      </w:r>
      <w:r w:rsidR="008F484B" w:rsidRPr="005838E5">
        <w:rPr>
          <w:rFonts w:ascii="Garamond" w:eastAsiaTheme="minorEastAsia" w:hAnsi="Garamond"/>
          <w:color w:val="000000" w:themeColor="text1"/>
          <w:sz w:val="24"/>
          <w:szCs w:val="24"/>
        </w:rPr>
        <w:t>Data collection</w:t>
      </w:r>
      <w:bookmarkEnd w:id="26"/>
      <w:bookmarkEnd w:id="27"/>
    </w:p>
    <w:p w14:paraId="14B8388B" w14:textId="488BC7DE" w:rsidR="008F484B" w:rsidRPr="00E128B6" w:rsidRDefault="003E03FD" w:rsidP="002E1004">
      <w:pPr>
        <w:pStyle w:val="paragraph"/>
        <w:shd w:val="clear" w:color="auto" w:fill="FFFFFF" w:themeFill="background1"/>
        <w:spacing w:before="0" w:beforeAutospacing="0" w:after="240" w:afterAutospacing="0" w:line="360" w:lineRule="auto"/>
        <w:jc w:val="both"/>
        <w:textAlignment w:val="baseline"/>
        <w:rPr>
          <w:rFonts w:ascii="Garamond" w:eastAsiaTheme="minorEastAsia" w:hAnsi="Garamond"/>
          <w:lang w:val="en-US" w:eastAsia="en-US"/>
        </w:rPr>
      </w:pPr>
      <w:r w:rsidRPr="1565A553">
        <w:rPr>
          <w:rFonts w:ascii="Garamond" w:eastAsiaTheme="minorEastAsia" w:hAnsi="Garamond"/>
          <w:lang w:val="en-US" w:eastAsia="en-US"/>
        </w:rPr>
        <w:t xml:space="preserve">In order to collect data, </w:t>
      </w:r>
      <w:r w:rsidR="00121C06">
        <w:rPr>
          <w:rFonts w:ascii="Garamond" w:eastAsiaTheme="minorEastAsia" w:hAnsi="Garamond"/>
          <w:lang w:val="en-US" w:eastAsia="en-US"/>
        </w:rPr>
        <w:t>semi-structured</w:t>
      </w:r>
      <w:r w:rsidRPr="1565A553">
        <w:rPr>
          <w:rFonts w:ascii="Garamond" w:eastAsiaTheme="minorEastAsia" w:hAnsi="Garamond"/>
          <w:lang w:val="en-US" w:eastAsia="en-US"/>
        </w:rPr>
        <w:t xml:space="preserve"> interview</w:t>
      </w:r>
      <w:r w:rsidR="00121C06">
        <w:rPr>
          <w:rFonts w:ascii="Garamond" w:eastAsiaTheme="minorEastAsia" w:hAnsi="Garamond"/>
          <w:lang w:val="en-US" w:eastAsia="en-US"/>
        </w:rPr>
        <w:t xml:space="preserve">s </w:t>
      </w:r>
      <w:r w:rsidR="008F484B">
        <w:rPr>
          <w:rFonts w:ascii="Garamond" w:eastAsiaTheme="minorEastAsia" w:hAnsi="Garamond"/>
          <w:lang w:val="en-US" w:eastAsia="en-US"/>
        </w:rPr>
        <w:t>were</w:t>
      </w:r>
      <w:r w:rsidR="00121C06">
        <w:rPr>
          <w:rFonts w:ascii="Garamond" w:eastAsiaTheme="minorEastAsia" w:hAnsi="Garamond"/>
          <w:lang w:val="en-US" w:eastAsia="en-US"/>
        </w:rPr>
        <w:t xml:space="preserve"> performed with</w:t>
      </w:r>
      <w:r w:rsidRPr="1565A553">
        <w:rPr>
          <w:rFonts w:ascii="Garamond" w:eastAsiaTheme="minorEastAsia" w:hAnsi="Garamond"/>
          <w:lang w:val="en-US" w:eastAsia="en-US"/>
        </w:rPr>
        <w:t xml:space="preserve"> key employees of the compan</w:t>
      </w:r>
      <w:r w:rsidR="00121C06">
        <w:rPr>
          <w:rFonts w:ascii="Garamond" w:eastAsiaTheme="minorEastAsia" w:hAnsi="Garamond"/>
          <w:lang w:val="en-US" w:eastAsia="en-US"/>
        </w:rPr>
        <w:t>ies</w:t>
      </w:r>
      <w:r w:rsidR="008F484B">
        <w:rPr>
          <w:rFonts w:ascii="Garamond" w:eastAsiaTheme="minorEastAsia" w:hAnsi="Garamond"/>
          <w:lang w:val="en-US" w:eastAsia="en-US"/>
        </w:rPr>
        <w:t xml:space="preserve">. The interviews </w:t>
      </w:r>
      <w:r w:rsidR="00E128B6">
        <w:rPr>
          <w:rFonts w:ascii="Garamond" w:eastAsiaTheme="minorEastAsia" w:hAnsi="Garamond"/>
          <w:lang w:val="en-US" w:eastAsia="en-US"/>
        </w:rPr>
        <w:t xml:space="preserve">were divided into two parts, the first one was related to sustainability strategies and </w:t>
      </w:r>
      <w:r w:rsidR="0075456B">
        <w:rPr>
          <w:rFonts w:ascii="Garamond" w:eastAsiaTheme="minorEastAsia" w:hAnsi="Garamond"/>
          <w:lang w:val="en-US" w:eastAsia="en-US"/>
        </w:rPr>
        <w:t>t</w:t>
      </w:r>
      <w:r w:rsidR="00E128B6">
        <w:rPr>
          <w:rFonts w:ascii="Garamond" w:eastAsiaTheme="minorEastAsia" w:hAnsi="Garamond"/>
          <w:lang w:val="en-US" w:eastAsia="en-US"/>
        </w:rPr>
        <w:t xml:space="preserve">he second was related to their supply chain, in order to understand how the companies react and prevent disruptions. </w:t>
      </w:r>
      <w:r w:rsidR="008F484B" w:rsidRPr="00E128B6">
        <w:rPr>
          <w:rFonts w:ascii="Garamond" w:eastAsiaTheme="minorEastAsia" w:hAnsi="Garamond"/>
          <w:lang w:val="en-US" w:eastAsia="en-US"/>
        </w:rPr>
        <w:t xml:space="preserve">The questionnaire is available in </w:t>
      </w:r>
      <w:r w:rsidR="00BC622B">
        <w:rPr>
          <w:rFonts w:ascii="Garamond" w:eastAsiaTheme="minorEastAsia" w:hAnsi="Garamond"/>
          <w:lang w:val="en-US" w:eastAsia="en-US"/>
        </w:rPr>
        <w:t>A</w:t>
      </w:r>
      <w:r w:rsidR="008F484B" w:rsidRPr="00E128B6">
        <w:rPr>
          <w:rFonts w:ascii="Garamond" w:eastAsiaTheme="minorEastAsia" w:hAnsi="Garamond"/>
          <w:lang w:val="en-US" w:eastAsia="en-US"/>
        </w:rPr>
        <w:t>ppendix 1.</w:t>
      </w:r>
    </w:p>
    <w:p w14:paraId="522D1D8B" w14:textId="4F95B79E" w:rsidR="008F484B" w:rsidRDefault="008F484B" w:rsidP="002E1004">
      <w:pPr>
        <w:pStyle w:val="paragraph"/>
        <w:shd w:val="clear" w:color="auto" w:fill="FFFFFF" w:themeFill="background1"/>
        <w:spacing w:before="0" w:beforeAutospacing="0" w:after="240" w:afterAutospacing="0" w:line="360" w:lineRule="auto"/>
        <w:jc w:val="both"/>
        <w:textAlignment w:val="baseline"/>
        <w:rPr>
          <w:rFonts w:ascii="Garamond" w:eastAsiaTheme="minorEastAsia" w:hAnsi="Garamond"/>
          <w:lang w:val="en-US" w:eastAsia="en-US"/>
        </w:rPr>
      </w:pPr>
      <w:r>
        <w:rPr>
          <w:rFonts w:ascii="Garamond" w:eastAsiaTheme="minorEastAsia" w:hAnsi="Garamond"/>
          <w:lang w:val="en-US" w:eastAsia="en-US"/>
        </w:rPr>
        <w:lastRenderedPageBreak/>
        <w:t>The interviews were performed in April 2023 with key informants from each organization. In company A</w:t>
      </w:r>
      <w:r w:rsidR="00DE011D">
        <w:rPr>
          <w:rFonts w:ascii="Garamond" w:eastAsiaTheme="minorEastAsia" w:hAnsi="Garamond"/>
          <w:lang w:val="en-US" w:eastAsia="en-US"/>
        </w:rPr>
        <w:t xml:space="preserve"> we interviewed the Sustainability Manager, responsible for the sustainability strategy and the Operation Director who manages the functioning of the company daily. The company B interviewers’ were</w:t>
      </w:r>
      <w:r w:rsidR="00DE011D" w:rsidRPr="1565A553">
        <w:rPr>
          <w:rFonts w:ascii="Garamond" w:eastAsiaTheme="minorEastAsia" w:hAnsi="Garamond"/>
          <w:lang w:val="en-US" w:eastAsia="en-US"/>
        </w:rPr>
        <w:t xml:space="preserve"> the </w:t>
      </w:r>
      <w:r w:rsidR="00DE011D">
        <w:rPr>
          <w:rFonts w:ascii="Garamond" w:eastAsiaTheme="minorEastAsia" w:hAnsi="Garamond"/>
          <w:lang w:val="en-US" w:eastAsia="en-US"/>
        </w:rPr>
        <w:t xml:space="preserve">Supply Chain </w:t>
      </w:r>
      <w:r w:rsidR="00DE011D" w:rsidRPr="1565A553">
        <w:rPr>
          <w:rFonts w:ascii="Garamond" w:eastAsiaTheme="minorEastAsia" w:hAnsi="Garamond"/>
          <w:lang w:val="en-US" w:eastAsia="en-US"/>
        </w:rPr>
        <w:t>Director</w:t>
      </w:r>
      <w:r w:rsidR="00DE011D">
        <w:rPr>
          <w:rFonts w:ascii="Garamond" w:eastAsiaTheme="minorEastAsia" w:hAnsi="Garamond"/>
          <w:lang w:val="en-US" w:eastAsia="en-US"/>
        </w:rPr>
        <w:t xml:space="preserve"> that has </w:t>
      </w:r>
      <w:r w:rsidR="00DE011D" w:rsidRPr="1565A553">
        <w:rPr>
          <w:rFonts w:ascii="Garamond" w:eastAsiaTheme="minorEastAsia" w:hAnsi="Garamond"/>
          <w:lang w:val="en-US" w:eastAsia="en-US"/>
        </w:rPr>
        <w:t>direct contact with the suppliers</w:t>
      </w:r>
      <w:r w:rsidR="00DE011D">
        <w:rPr>
          <w:rFonts w:ascii="Garamond" w:eastAsiaTheme="minorEastAsia" w:hAnsi="Garamond"/>
          <w:lang w:val="en-US" w:eastAsia="en-US"/>
        </w:rPr>
        <w:t xml:space="preserve"> and is responsible for the management of the supply chain </w:t>
      </w:r>
      <w:r w:rsidR="00DE011D" w:rsidRPr="1565A553">
        <w:rPr>
          <w:rFonts w:ascii="Garamond" w:eastAsiaTheme="minorEastAsia" w:hAnsi="Garamond"/>
          <w:lang w:val="en-US" w:eastAsia="en-US"/>
        </w:rPr>
        <w:t>and</w:t>
      </w:r>
      <w:r w:rsidR="00DE011D">
        <w:rPr>
          <w:rFonts w:ascii="Garamond" w:eastAsiaTheme="minorEastAsia" w:hAnsi="Garamond"/>
          <w:lang w:val="en-US" w:eastAsia="en-US"/>
        </w:rPr>
        <w:t xml:space="preserve"> a Senior Buyer, responsible for the </w:t>
      </w:r>
      <w:r w:rsidR="004D3E98">
        <w:rPr>
          <w:rFonts w:ascii="Garamond" w:eastAsiaTheme="minorEastAsia" w:hAnsi="Garamond"/>
          <w:lang w:val="en-US" w:eastAsia="en-US"/>
        </w:rPr>
        <w:t>jewelry</w:t>
      </w:r>
      <w:r w:rsidR="00DE011D">
        <w:rPr>
          <w:rFonts w:ascii="Garamond" w:eastAsiaTheme="minorEastAsia" w:hAnsi="Garamond"/>
          <w:lang w:val="en-US" w:eastAsia="en-US"/>
        </w:rPr>
        <w:t xml:space="preserve"> purchase. To collect data of the company C we interviewed the Sustainability Manager.</w:t>
      </w:r>
    </w:p>
    <w:p w14:paraId="253F73D1" w14:textId="3C37DA44" w:rsidR="002E1004" w:rsidRPr="007A3D08" w:rsidRDefault="008F484B" w:rsidP="00CE1FA7">
      <w:pPr>
        <w:pStyle w:val="paragraph"/>
        <w:shd w:val="clear" w:color="auto" w:fill="FFFFFF" w:themeFill="background1"/>
        <w:spacing w:before="0" w:beforeAutospacing="0" w:after="240" w:afterAutospacing="0" w:line="360" w:lineRule="auto"/>
        <w:jc w:val="both"/>
        <w:textAlignment w:val="baseline"/>
        <w:rPr>
          <w:rFonts w:ascii="Garamond" w:eastAsiaTheme="minorEastAsia" w:hAnsi="Garamond"/>
          <w:color w:val="000000" w:themeColor="text1"/>
          <w:lang w:val="en-US" w:eastAsia="en-US"/>
        </w:rPr>
      </w:pPr>
      <w:r>
        <w:rPr>
          <w:rFonts w:ascii="Garamond" w:eastAsiaTheme="minorEastAsia" w:hAnsi="Garamond"/>
          <w:lang w:val="en-US" w:eastAsia="en-US"/>
        </w:rPr>
        <w:t>S</w:t>
      </w:r>
      <w:r w:rsidR="003E03FD" w:rsidRPr="1565A553">
        <w:rPr>
          <w:rFonts w:ascii="Garamond" w:eastAsiaTheme="minorEastAsia" w:hAnsi="Garamond"/>
          <w:lang w:val="en-US" w:eastAsia="en-US"/>
        </w:rPr>
        <w:t xml:space="preserve">econdary data, such as </w:t>
      </w:r>
      <w:r>
        <w:rPr>
          <w:rFonts w:ascii="Garamond" w:eastAsiaTheme="minorEastAsia" w:hAnsi="Garamond"/>
          <w:lang w:val="en-US" w:eastAsia="en-US"/>
        </w:rPr>
        <w:t xml:space="preserve">reports, </w:t>
      </w:r>
      <w:r w:rsidR="003E03FD" w:rsidRPr="1565A553">
        <w:rPr>
          <w:rFonts w:ascii="Garamond" w:eastAsiaTheme="minorEastAsia" w:hAnsi="Garamond"/>
          <w:lang w:val="en-US" w:eastAsia="en-US"/>
        </w:rPr>
        <w:t>news published about the compan</w:t>
      </w:r>
      <w:r w:rsidR="00121C06">
        <w:rPr>
          <w:rFonts w:ascii="Garamond" w:eastAsiaTheme="minorEastAsia" w:hAnsi="Garamond"/>
          <w:lang w:val="en-US" w:eastAsia="en-US"/>
        </w:rPr>
        <w:t>ies</w:t>
      </w:r>
      <w:r w:rsidR="003E03FD" w:rsidRPr="1565A553">
        <w:rPr>
          <w:rFonts w:ascii="Garamond" w:eastAsiaTheme="minorEastAsia" w:hAnsi="Garamond"/>
          <w:lang w:val="en-US" w:eastAsia="en-US"/>
        </w:rPr>
        <w:t xml:space="preserve"> and </w:t>
      </w:r>
      <w:r w:rsidR="00121C06">
        <w:rPr>
          <w:rFonts w:ascii="Garamond" w:eastAsiaTheme="minorEastAsia" w:hAnsi="Garamond"/>
          <w:lang w:val="en-US" w:eastAsia="en-US"/>
        </w:rPr>
        <w:t>their</w:t>
      </w:r>
      <w:r w:rsidR="003E03FD" w:rsidRPr="1565A553">
        <w:rPr>
          <w:rFonts w:ascii="Garamond" w:eastAsiaTheme="minorEastAsia" w:hAnsi="Garamond"/>
          <w:lang w:val="en-US" w:eastAsia="en-US"/>
        </w:rPr>
        <w:t xml:space="preserve"> website</w:t>
      </w:r>
      <w:r w:rsidR="00121C06">
        <w:rPr>
          <w:rFonts w:ascii="Garamond" w:eastAsiaTheme="minorEastAsia" w:hAnsi="Garamond"/>
          <w:lang w:val="en-US" w:eastAsia="en-US"/>
        </w:rPr>
        <w:t>s</w:t>
      </w:r>
      <w:r>
        <w:rPr>
          <w:rFonts w:ascii="Garamond" w:eastAsiaTheme="minorEastAsia" w:hAnsi="Garamond"/>
          <w:lang w:val="en-US" w:eastAsia="en-US"/>
        </w:rPr>
        <w:t xml:space="preserve"> were used to complement the information of each company, as well as</w:t>
      </w:r>
      <w:r w:rsidR="008047A7">
        <w:rPr>
          <w:rFonts w:ascii="Garamond" w:eastAsiaTheme="minorEastAsia" w:hAnsi="Garamond"/>
          <w:lang w:val="en-US" w:eastAsia="en-US"/>
        </w:rPr>
        <w:t xml:space="preserve"> for triangulation reasons.</w:t>
      </w:r>
      <w:r w:rsidR="000D7554">
        <w:rPr>
          <w:rFonts w:ascii="Garamond" w:eastAsiaTheme="minorEastAsia" w:hAnsi="Garamond"/>
          <w:lang w:val="en-US" w:eastAsia="en-US"/>
        </w:rPr>
        <w:t xml:space="preserve"> </w:t>
      </w:r>
      <w:r w:rsidR="002F1787" w:rsidRPr="007A3D08">
        <w:rPr>
          <w:rFonts w:ascii="Garamond" w:eastAsiaTheme="minorEastAsia" w:hAnsi="Garamond"/>
          <w:color w:val="000000" w:themeColor="text1"/>
          <w:lang w:val="en-US" w:eastAsia="en-US"/>
        </w:rPr>
        <w:t>The following sources were used:</w:t>
      </w:r>
    </w:p>
    <w:p w14:paraId="2918AA7E" w14:textId="1B85DF96" w:rsidR="00BD74AD" w:rsidRPr="007A3D08" w:rsidRDefault="00BD74AD" w:rsidP="00BB5B05">
      <w:pPr>
        <w:pStyle w:val="paragraph"/>
        <w:numPr>
          <w:ilvl w:val="0"/>
          <w:numId w:val="43"/>
        </w:numPr>
        <w:shd w:val="clear" w:color="auto" w:fill="FFFFFF" w:themeFill="background1"/>
        <w:spacing w:before="0" w:beforeAutospacing="0" w:after="240" w:afterAutospacing="0" w:line="360" w:lineRule="auto"/>
        <w:jc w:val="both"/>
        <w:textAlignment w:val="baseline"/>
        <w:rPr>
          <w:rFonts w:ascii="Garamond" w:eastAsiaTheme="minorEastAsia" w:hAnsi="Garamond"/>
          <w:color w:val="000000" w:themeColor="text1"/>
          <w:lang w:val="en-GB" w:eastAsia="en-US"/>
        </w:rPr>
      </w:pPr>
      <w:r w:rsidRPr="007A3D08">
        <w:rPr>
          <w:rFonts w:ascii="Garamond" w:eastAsiaTheme="minorEastAsia" w:hAnsi="Garamond"/>
          <w:color w:val="000000" w:themeColor="text1"/>
          <w:lang w:val="en-GB" w:eastAsia="en-US"/>
        </w:rPr>
        <w:t xml:space="preserve">Company A </w:t>
      </w:r>
      <w:bookmarkStart w:id="28" w:name="_Hlk138585646"/>
      <w:r w:rsidRPr="007A3D08">
        <w:rPr>
          <w:rFonts w:ascii="Garamond" w:eastAsiaTheme="minorEastAsia" w:hAnsi="Garamond"/>
          <w:color w:val="000000" w:themeColor="text1"/>
          <w:lang w:val="en-GB" w:eastAsia="en-US"/>
        </w:rPr>
        <w:t xml:space="preserve">– </w:t>
      </w:r>
      <w:r w:rsidR="006925F7" w:rsidRPr="007A3D08">
        <w:rPr>
          <w:rFonts w:ascii="Garamond" w:eastAsiaTheme="minorEastAsia" w:hAnsi="Garamond"/>
          <w:color w:val="000000" w:themeColor="text1"/>
          <w:lang w:val="en-GB" w:eastAsia="en-US"/>
        </w:rPr>
        <w:t xml:space="preserve">company </w:t>
      </w:r>
      <w:r w:rsidRPr="007A3D08">
        <w:rPr>
          <w:rFonts w:ascii="Garamond" w:eastAsiaTheme="minorEastAsia" w:hAnsi="Garamond"/>
          <w:color w:val="000000" w:themeColor="text1"/>
          <w:lang w:val="en-GB" w:eastAsia="en-US"/>
        </w:rPr>
        <w:t>website, deliverable</w:t>
      </w:r>
      <w:r w:rsidR="006925F7" w:rsidRPr="007A3D08">
        <w:rPr>
          <w:rFonts w:ascii="Garamond" w:eastAsiaTheme="minorEastAsia" w:hAnsi="Garamond"/>
          <w:color w:val="000000" w:themeColor="text1"/>
          <w:lang w:val="en-GB" w:eastAsia="en-US"/>
        </w:rPr>
        <w:t>s</w:t>
      </w:r>
      <w:r w:rsidRPr="007A3D08">
        <w:rPr>
          <w:rFonts w:ascii="Garamond" w:eastAsiaTheme="minorEastAsia" w:hAnsi="Garamond"/>
          <w:color w:val="000000" w:themeColor="text1"/>
          <w:lang w:val="en-GB" w:eastAsia="en-US"/>
        </w:rPr>
        <w:t xml:space="preserve"> </w:t>
      </w:r>
      <w:r w:rsidR="006925F7" w:rsidRPr="007A3D08">
        <w:rPr>
          <w:rFonts w:ascii="Garamond" w:eastAsiaTheme="minorEastAsia" w:hAnsi="Garamond"/>
          <w:color w:val="000000" w:themeColor="text1"/>
          <w:lang w:val="en-GB" w:eastAsia="en-US"/>
        </w:rPr>
        <w:t>of a research and innovation project of which the company is part</w:t>
      </w:r>
      <w:bookmarkEnd w:id="28"/>
      <w:r w:rsidR="006925F7" w:rsidRPr="007A3D08">
        <w:rPr>
          <w:rFonts w:ascii="Garamond" w:eastAsiaTheme="minorEastAsia" w:hAnsi="Garamond"/>
          <w:color w:val="000000" w:themeColor="text1"/>
          <w:lang w:val="en-GB" w:eastAsia="en-US"/>
        </w:rPr>
        <w:t xml:space="preserve"> (project A).</w:t>
      </w:r>
    </w:p>
    <w:p w14:paraId="743A785C" w14:textId="5B078ABD" w:rsidR="00BD74AD" w:rsidRPr="007A3D08" w:rsidRDefault="00BD74AD" w:rsidP="00BB5B05">
      <w:pPr>
        <w:pStyle w:val="paragraph"/>
        <w:numPr>
          <w:ilvl w:val="0"/>
          <w:numId w:val="43"/>
        </w:numPr>
        <w:shd w:val="clear" w:color="auto" w:fill="FFFFFF" w:themeFill="background1"/>
        <w:spacing w:before="0" w:beforeAutospacing="0" w:after="240" w:afterAutospacing="0" w:line="360" w:lineRule="auto"/>
        <w:jc w:val="both"/>
        <w:textAlignment w:val="baseline"/>
        <w:rPr>
          <w:rFonts w:ascii="Garamond" w:eastAsiaTheme="minorEastAsia" w:hAnsi="Garamond"/>
          <w:color w:val="000000" w:themeColor="text1"/>
          <w:lang w:val="en-GB" w:eastAsia="en-US"/>
        </w:rPr>
      </w:pPr>
      <w:r w:rsidRPr="007A3D08">
        <w:rPr>
          <w:rFonts w:ascii="Garamond" w:eastAsiaTheme="minorEastAsia" w:hAnsi="Garamond"/>
          <w:color w:val="000000" w:themeColor="text1"/>
          <w:lang w:val="en-GB" w:eastAsia="en-US"/>
        </w:rPr>
        <w:t xml:space="preserve">Company B – </w:t>
      </w:r>
      <w:r w:rsidR="006925F7" w:rsidRPr="007A3D08">
        <w:rPr>
          <w:rFonts w:ascii="Garamond" w:eastAsiaTheme="minorEastAsia" w:hAnsi="Garamond"/>
          <w:color w:val="000000" w:themeColor="text1"/>
          <w:lang w:val="en-GB" w:eastAsia="en-US"/>
        </w:rPr>
        <w:t xml:space="preserve">company </w:t>
      </w:r>
      <w:r w:rsidRPr="007A3D08">
        <w:rPr>
          <w:rFonts w:ascii="Garamond" w:eastAsiaTheme="minorEastAsia" w:hAnsi="Garamond"/>
          <w:color w:val="000000" w:themeColor="text1"/>
          <w:lang w:val="en-GB" w:eastAsia="en-US"/>
        </w:rPr>
        <w:t>website</w:t>
      </w:r>
      <w:r w:rsidR="006925F7" w:rsidRPr="007A3D08">
        <w:rPr>
          <w:rFonts w:ascii="Garamond" w:eastAsiaTheme="minorEastAsia" w:hAnsi="Garamond"/>
          <w:color w:val="000000" w:themeColor="text1"/>
          <w:lang w:val="en-GB" w:eastAsia="en-US"/>
        </w:rPr>
        <w:t xml:space="preserve"> and </w:t>
      </w:r>
      <w:r w:rsidRPr="007A3D08">
        <w:rPr>
          <w:rFonts w:ascii="Garamond" w:eastAsiaTheme="minorEastAsia" w:hAnsi="Garamond"/>
          <w:color w:val="000000" w:themeColor="text1"/>
          <w:lang w:val="en-GB" w:eastAsia="en-US"/>
        </w:rPr>
        <w:t xml:space="preserve">internal </w:t>
      </w:r>
      <w:r w:rsidR="000D7554" w:rsidRPr="007A3D08">
        <w:rPr>
          <w:rFonts w:ascii="Garamond" w:eastAsiaTheme="minorEastAsia" w:hAnsi="Garamond"/>
          <w:color w:val="000000" w:themeColor="text1"/>
          <w:lang w:val="en-GB" w:eastAsia="en-US"/>
        </w:rPr>
        <w:t>documents</w:t>
      </w:r>
      <w:r w:rsidR="006925F7" w:rsidRPr="007A3D08">
        <w:rPr>
          <w:rFonts w:ascii="Garamond" w:eastAsiaTheme="minorEastAsia" w:hAnsi="Garamond"/>
          <w:color w:val="000000" w:themeColor="text1"/>
          <w:lang w:val="en-GB" w:eastAsia="en-US"/>
        </w:rPr>
        <w:t>.</w:t>
      </w:r>
    </w:p>
    <w:p w14:paraId="75CC0BAD" w14:textId="6D4E962A" w:rsidR="000D7554" w:rsidRDefault="000D7554" w:rsidP="00BB5B05">
      <w:pPr>
        <w:pStyle w:val="paragraph"/>
        <w:numPr>
          <w:ilvl w:val="0"/>
          <w:numId w:val="43"/>
        </w:numPr>
        <w:shd w:val="clear" w:color="auto" w:fill="FFFFFF" w:themeFill="background1"/>
        <w:spacing w:before="0" w:beforeAutospacing="0" w:after="240" w:afterAutospacing="0" w:line="360" w:lineRule="auto"/>
        <w:jc w:val="both"/>
        <w:textAlignment w:val="baseline"/>
        <w:rPr>
          <w:rFonts w:ascii="Garamond" w:eastAsiaTheme="minorEastAsia" w:hAnsi="Garamond"/>
          <w:color w:val="000000" w:themeColor="text1"/>
          <w:lang w:val="en-GB" w:eastAsia="en-US"/>
        </w:rPr>
      </w:pPr>
      <w:r w:rsidRPr="007A3D08">
        <w:rPr>
          <w:rFonts w:ascii="Garamond" w:eastAsiaTheme="minorEastAsia" w:hAnsi="Garamond"/>
          <w:color w:val="000000" w:themeColor="text1"/>
          <w:lang w:val="en-GB" w:eastAsia="en-US"/>
        </w:rPr>
        <w:t xml:space="preserve">Company C – </w:t>
      </w:r>
      <w:r w:rsidR="006925F7" w:rsidRPr="007A3D08">
        <w:rPr>
          <w:rFonts w:ascii="Garamond" w:eastAsiaTheme="minorEastAsia" w:hAnsi="Garamond"/>
          <w:color w:val="000000" w:themeColor="text1"/>
          <w:lang w:val="en-GB" w:eastAsia="en-US"/>
        </w:rPr>
        <w:t>company website, deliverables of a research and innovation project of which the company is part (project B).</w:t>
      </w:r>
    </w:p>
    <w:p w14:paraId="66E41693" w14:textId="0EC4D958" w:rsidR="00A07EBB" w:rsidRPr="00A07EBB" w:rsidRDefault="00A07EBB" w:rsidP="00A07EBB">
      <w:pPr>
        <w:rPr>
          <w:rFonts w:ascii="Garamond" w:hAnsi="Garamond" w:cs="Times New Roman"/>
          <w:color w:val="000000" w:themeColor="text1"/>
          <w:lang w:val="en-GB"/>
        </w:rPr>
      </w:pPr>
      <w:r>
        <w:rPr>
          <w:rFonts w:ascii="Garamond" w:hAnsi="Garamond"/>
          <w:color w:val="000000" w:themeColor="text1"/>
          <w:lang w:val="en-GB"/>
        </w:rPr>
        <w:br w:type="page"/>
      </w:r>
    </w:p>
    <w:p w14:paraId="74758793" w14:textId="110999E5" w:rsidR="1540C72D" w:rsidRDefault="1540C72D" w:rsidP="002E1004">
      <w:pPr>
        <w:pStyle w:val="Ttulo1"/>
        <w:numPr>
          <w:ilvl w:val="0"/>
          <w:numId w:val="39"/>
        </w:numPr>
        <w:spacing w:after="240"/>
        <w:rPr>
          <w:rFonts w:ascii="Garamond" w:hAnsi="Garamond"/>
          <w:color w:val="000000" w:themeColor="text1"/>
          <w:sz w:val="28"/>
          <w:szCs w:val="28"/>
          <w:lang w:val="en-GB"/>
        </w:rPr>
      </w:pPr>
      <w:bookmarkStart w:id="29" w:name="_Toc138796371"/>
      <w:bookmarkStart w:id="30" w:name="_Toc138801285"/>
      <w:r w:rsidRPr="005838E5">
        <w:rPr>
          <w:rFonts w:ascii="Garamond" w:hAnsi="Garamond"/>
          <w:color w:val="000000" w:themeColor="text1"/>
          <w:sz w:val="28"/>
          <w:szCs w:val="28"/>
          <w:lang w:val="en-GB"/>
        </w:rPr>
        <w:lastRenderedPageBreak/>
        <w:t>Results</w:t>
      </w:r>
      <w:bookmarkEnd w:id="29"/>
      <w:bookmarkEnd w:id="30"/>
    </w:p>
    <w:p w14:paraId="132EB617" w14:textId="77777777" w:rsidR="005838E5" w:rsidRPr="005838E5" w:rsidRDefault="005838E5" w:rsidP="002E1004">
      <w:pPr>
        <w:spacing w:after="240"/>
        <w:rPr>
          <w:lang w:val="en-GB"/>
        </w:rPr>
      </w:pPr>
    </w:p>
    <w:p w14:paraId="6CC18442" w14:textId="30D2CF26" w:rsidR="005838E5" w:rsidRPr="00A07EBB" w:rsidRDefault="1540C72D" w:rsidP="00A07EBB">
      <w:pPr>
        <w:pStyle w:val="Ttulo2"/>
        <w:spacing w:after="240"/>
        <w:rPr>
          <w:rFonts w:ascii="Garamond" w:hAnsi="Garamond"/>
          <w:color w:val="000000" w:themeColor="text1"/>
          <w:sz w:val="24"/>
          <w:szCs w:val="24"/>
          <w:lang w:val="en-GB"/>
        </w:rPr>
      </w:pPr>
      <w:bookmarkStart w:id="31" w:name="_Toc138796372"/>
      <w:bookmarkStart w:id="32" w:name="_Toc138801286"/>
      <w:r w:rsidRPr="005838E5">
        <w:rPr>
          <w:rFonts w:ascii="Garamond" w:hAnsi="Garamond"/>
          <w:color w:val="000000" w:themeColor="text1"/>
          <w:sz w:val="24"/>
          <w:szCs w:val="24"/>
          <w:lang w:val="en-GB"/>
        </w:rPr>
        <w:t>4.1</w:t>
      </w:r>
      <w:r w:rsidR="007A7683">
        <w:rPr>
          <w:rFonts w:ascii="Garamond" w:hAnsi="Garamond"/>
          <w:color w:val="000000" w:themeColor="text1"/>
          <w:sz w:val="24"/>
          <w:szCs w:val="24"/>
          <w:lang w:val="en-GB"/>
        </w:rPr>
        <w:t>.</w:t>
      </w:r>
      <w:r w:rsidRPr="005838E5">
        <w:rPr>
          <w:rFonts w:ascii="Garamond" w:hAnsi="Garamond"/>
          <w:color w:val="000000" w:themeColor="text1"/>
          <w:sz w:val="24"/>
          <w:szCs w:val="24"/>
          <w:lang w:val="en-GB"/>
        </w:rPr>
        <w:t xml:space="preserve"> </w:t>
      </w:r>
      <w:r w:rsidR="00CA44DB" w:rsidRPr="005838E5">
        <w:rPr>
          <w:rFonts w:ascii="Garamond" w:hAnsi="Garamond"/>
          <w:color w:val="000000" w:themeColor="text1"/>
          <w:sz w:val="24"/>
          <w:szCs w:val="24"/>
          <w:lang w:val="en-GB"/>
        </w:rPr>
        <w:t>Overview</w:t>
      </w:r>
      <w:r w:rsidR="00121C06" w:rsidRPr="005838E5">
        <w:rPr>
          <w:rFonts w:ascii="Garamond" w:hAnsi="Garamond"/>
          <w:color w:val="000000" w:themeColor="text1"/>
          <w:sz w:val="24"/>
          <w:szCs w:val="24"/>
          <w:lang w:val="en-GB"/>
        </w:rPr>
        <w:t xml:space="preserve"> of the cases</w:t>
      </w:r>
      <w:bookmarkEnd w:id="31"/>
      <w:bookmarkEnd w:id="32"/>
    </w:p>
    <w:p w14:paraId="6D472A01" w14:textId="36C92359" w:rsidR="1540C72D" w:rsidRPr="005838E5" w:rsidRDefault="0B6C1D1C" w:rsidP="002E1004">
      <w:pPr>
        <w:pStyle w:val="Ttulo3"/>
        <w:spacing w:after="240"/>
        <w:rPr>
          <w:rFonts w:ascii="Garamond" w:hAnsi="Garamond"/>
          <w:color w:val="000000" w:themeColor="text1"/>
          <w:lang w:val="en-GB"/>
        </w:rPr>
      </w:pPr>
      <w:bookmarkStart w:id="33" w:name="_Toc138796373"/>
      <w:bookmarkStart w:id="34" w:name="_Toc138801287"/>
      <w:r w:rsidRPr="005838E5">
        <w:rPr>
          <w:rFonts w:ascii="Garamond" w:hAnsi="Garamond"/>
          <w:color w:val="000000" w:themeColor="text1"/>
          <w:lang w:val="en-GB"/>
        </w:rPr>
        <w:t>4.1.1</w:t>
      </w:r>
      <w:r w:rsidR="005838E5" w:rsidRPr="005838E5">
        <w:rPr>
          <w:rFonts w:ascii="Garamond" w:hAnsi="Garamond"/>
          <w:color w:val="000000" w:themeColor="text1"/>
          <w:lang w:val="en-GB"/>
        </w:rPr>
        <w:t>.</w:t>
      </w:r>
      <w:r w:rsidRPr="005838E5">
        <w:rPr>
          <w:rFonts w:ascii="Garamond" w:hAnsi="Garamond"/>
          <w:color w:val="000000" w:themeColor="text1"/>
          <w:lang w:val="en-GB"/>
        </w:rPr>
        <w:t xml:space="preserve"> Case A</w:t>
      </w:r>
      <w:bookmarkEnd w:id="33"/>
      <w:bookmarkEnd w:id="34"/>
      <w:r w:rsidR="00F77F98" w:rsidRPr="005838E5">
        <w:rPr>
          <w:rFonts w:ascii="Garamond" w:hAnsi="Garamond"/>
          <w:color w:val="000000" w:themeColor="text1"/>
          <w:lang w:val="en-GB"/>
        </w:rPr>
        <w:t xml:space="preserve"> </w:t>
      </w:r>
    </w:p>
    <w:p w14:paraId="7F09126E" w14:textId="691AFAE0" w:rsidR="0038149A" w:rsidRDefault="00121C06" w:rsidP="00CE1FA7">
      <w:pPr>
        <w:spacing w:after="240" w:line="360" w:lineRule="auto"/>
        <w:jc w:val="both"/>
        <w:rPr>
          <w:rFonts w:ascii="Garamond" w:eastAsia="Times New Roman" w:hAnsi="Garamond" w:cs="Calibri"/>
          <w:lang w:val="en-GB" w:eastAsia="pt-PT"/>
        </w:rPr>
      </w:pPr>
      <w:r>
        <w:rPr>
          <w:rFonts w:ascii="Garamond" w:eastAsia="Times New Roman" w:hAnsi="Garamond" w:cs="Calibri"/>
          <w:lang w:val="en-GB" w:eastAsia="pt-PT"/>
        </w:rPr>
        <w:t>C</w:t>
      </w:r>
      <w:r w:rsidR="0038149A" w:rsidRPr="00810D22">
        <w:rPr>
          <w:rFonts w:ascii="Garamond" w:eastAsia="Times New Roman" w:hAnsi="Garamond" w:cs="Calibri"/>
          <w:lang w:val="en-GB" w:eastAsia="pt-PT"/>
        </w:rPr>
        <w:t xml:space="preserve">ompany A operates in the market since 1960, producing womenswear and menswear for worldwide brands. During the years </w:t>
      </w:r>
      <w:r w:rsidR="0038149A">
        <w:rPr>
          <w:rFonts w:ascii="Garamond" w:eastAsia="Times New Roman" w:hAnsi="Garamond" w:cs="Calibri"/>
          <w:lang w:val="en-GB" w:eastAsia="pt-PT"/>
        </w:rPr>
        <w:t xml:space="preserve">the organization needed to adapt and change its strategy to follow the trends that the world has been facing, so it created a sustainability department, which is transversal to all the other departments of the company. </w:t>
      </w:r>
      <w:r w:rsidR="00AE04C5">
        <w:rPr>
          <w:rFonts w:ascii="Garamond" w:eastAsia="Times New Roman" w:hAnsi="Garamond" w:cs="Calibri"/>
          <w:lang w:val="en-GB" w:eastAsia="pt-PT"/>
        </w:rPr>
        <w:t xml:space="preserve">The company </w:t>
      </w:r>
      <w:r w:rsidR="0038149A">
        <w:rPr>
          <w:rFonts w:ascii="Garamond" w:eastAsia="Times New Roman" w:hAnsi="Garamond" w:cs="Calibri"/>
          <w:lang w:val="en-GB" w:eastAsia="pt-PT"/>
        </w:rPr>
        <w:t xml:space="preserve">worked to have the </w:t>
      </w:r>
      <w:r w:rsidR="006925F7">
        <w:rPr>
          <w:rFonts w:ascii="Garamond" w:eastAsia="Times New Roman" w:hAnsi="Garamond" w:cs="Calibri"/>
          <w:lang w:val="en-GB" w:eastAsia="pt-PT"/>
        </w:rPr>
        <w:t xml:space="preserve">certification </w:t>
      </w:r>
      <w:proofErr w:type="spellStart"/>
      <w:r w:rsidR="0038149A">
        <w:rPr>
          <w:rFonts w:ascii="Garamond" w:eastAsia="Times New Roman" w:hAnsi="Garamond" w:cs="Calibri"/>
          <w:lang w:val="en-GB" w:eastAsia="pt-PT"/>
        </w:rPr>
        <w:t>STeP</w:t>
      </w:r>
      <w:proofErr w:type="spellEnd"/>
      <w:r w:rsidR="0038149A">
        <w:rPr>
          <w:rFonts w:ascii="Garamond" w:eastAsia="Times New Roman" w:hAnsi="Garamond" w:cs="Calibri"/>
          <w:lang w:val="en-GB" w:eastAsia="pt-PT"/>
        </w:rPr>
        <w:t xml:space="preserve"> by OEKO-TEX, that promotes the implementation of sustainable processes in the long term, the improvement of health and safety at work and stimulates the application of socially responsible working conditions at production places (</w:t>
      </w:r>
      <w:r w:rsidR="0038149A" w:rsidRPr="00C043E5">
        <w:rPr>
          <w:rFonts w:ascii="Garamond" w:eastAsia="Times New Roman" w:hAnsi="Garamond" w:cs="Calibri"/>
          <w:lang w:val="en-GB" w:eastAsia="pt-PT"/>
        </w:rPr>
        <w:t>CITEVE</w:t>
      </w:r>
      <w:r w:rsidR="000D7554" w:rsidRPr="00C043E5">
        <w:rPr>
          <w:rFonts w:ascii="Garamond" w:eastAsia="Times New Roman" w:hAnsi="Garamond" w:cs="Calibri"/>
          <w:lang w:val="en-GB" w:eastAsia="pt-PT"/>
        </w:rPr>
        <w:t>, 2023</w:t>
      </w:r>
      <w:r w:rsidR="0038149A">
        <w:rPr>
          <w:rFonts w:ascii="Garamond" w:eastAsia="Times New Roman" w:hAnsi="Garamond" w:cs="Calibri"/>
          <w:lang w:val="en-GB" w:eastAsia="pt-PT"/>
        </w:rPr>
        <w:t xml:space="preserve">). </w:t>
      </w:r>
    </w:p>
    <w:p w14:paraId="1A14FCE0" w14:textId="6BA9B688" w:rsidR="0038149A" w:rsidRDefault="0038149A" w:rsidP="002E1004">
      <w:pPr>
        <w:spacing w:after="240" w:line="360" w:lineRule="auto"/>
        <w:jc w:val="both"/>
        <w:rPr>
          <w:rFonts w:ascii="Garamond" w:eastAsia="Times New Roman" w:hAnsi="Garamond" w:cs="Calibri"/>
          <w:lang w:val="en-GB" w:eastAsia="pt-PT"/>
        </w:rPr>
      </w:pPr>
      <w:r>
        <w:rPr>
          <w:rFonts w:ascii="Garamond" w:eastAsia="Times New Roman" w:hAnsi="Garamond" w:cs="Calibri"/>
          <w:lang w:val="en-GB" w:eastAsia="pt-PT"/>
        </w:rPr>
        <w:t xml:space="preserve">Since the company works in private label, selling finished products to brands of reference, it is not responsible for the design of the articles. The major environmental impact is the waste </w:t>
      </w:r>
      <w:r w:rsidR="00357498">
        <w:rPr>
          <w:rFonts w:ascii="Garamond" w:eastAsia="Times New Roman" w:hAnsi="Garamond" w:cs="Calibri"/>
          <w:lang w:val="en-GB" w:eastAsia="pt-PT"/>
        </w:rPr>
        <w:t xml:space="preserve">production </w:t>
      </w:r>
      <w:r w:rsidR="00AE04C5">
        <w:rPr>
          <w:rFonts w:ascii="Garamond" w:eastAsia="Times New Roman" w:hAnsi="Garamond" w:cs="Calibri"/>
          <w:lang w:val="en-GB" w:eastAsia="pt-PT"/>
        </w:rPr>
        <w:t xml:space="preserve">as </w:t>
      </w:r>
      <w:r w:rsidR="006925F7">
        <w:rPr>
          <w:rFonts w:ascii="Garamond" w:eastAsia="Times New Roman" w:hAnsi="Garamond" w:cs="Calibri"/>
          <w:lang w:val="en-GB" w:eastAsia="pt-PT"/>
        </w:rPr>
        <w:t xml:space="preserve">the </w:t>
      </w:r>
      <w:r w:rsidR="000D2F20">
        <w:rPr>
          <w:rFonts w:ascii="Garamond" w:eastAsia="Times New Roman" w:hAnsi="Garamond" w:cs="Calibri"/>
          <w:lang w:val="en-GB" w:eastAsia="pt-PT"/>
        </w:rPr>
        <w:t>company is</w:t>
      </w:r>
      <w:r>
        <w:rPr>
          <w:rFonts w:ascii="Garamond" w:eastAsia="Times New Roman" w:hAnsi="Garamond" w:cs="Calibri"/>
          <w:lang w:val="en-GB" w:eastAsia="pt-PT"/>
        </w:rPr>
        <w:t xml:space="preserve"> not </w:t>
      </w:r>
      <w:r w:rsidR="006925F7">
        <w:rPr>
          <w:rFonts w:ascii="Garamond" w:eastAsia="Times New Roman" w:hAnsi="Garamond" w:cs="Calibri"/>
          <w:lang w:val="en-GB" w:eastAsia="pt-PT"/>
        </w:rPr>
        <w:t xml:space="preserve">considered an </w:t>
      </w:r>
      <w:r>
        <w:rPr>
          <w:rFonts w:ascii="Garamond" w:eastAsia="Times New Roman" w:hAnsi="Garamond" w:cs="Calibri"/>
          <w:lang w:val="en-GB" w:eastAsia="pt-PT"/>
        </w:rPr>
        <w:t>intensive consumer of water or electricity. T</w:t>
      </w:r>
      <w:r w:rsidRPr="00913DE4">
        <w:rPr>
          <w:rFonts w:ascii="Garamond" w:eastAsia="Times New Roman" w:hAnsi="Garamond" w:cs="Calibri"/>
          <w:lang w:val="en-GB" w:eastAsia="pt-PT"/>
        </w:rPr>
        <w:t xml:space="preserve">he company's concern for its customers and society </w:t>
      </w:r>
      <w:r>
        <w:rPr>
          <w:rFonts w:ascii="Garamond" w:eastAsia="Times New Roman" w:hAnsi="Garamond" w:cs="Calibri"/>
          <w:lang w:val="en-GB" w:eastAsia="pt-PT"/>
        </w:rPr>
        <w:t>leads</w:t>
      </w:r>
      <w:r w:rsidRPr="00913DE4">
        <w:rPr>
          <w:rFonts w:ascii="Garamond" w:eastAsia="Times New Roman" w:hAnsi="Garamond" w:cs="Calibri"/>
          <w:lang w:val="en-GB" w:eastAsia="pt-PT"/>
        </w:rPr>
        <w:t xml:space="preserve"> it </w:t>
      </w:r>
      <w:r>
        <w:rPr>
          <w:rFonts w:ascii="Garamond" w:eastAsia="Times New Roman" w:hAnsi="Garamond" w:cs="Calibri"/>
          <w:lang w:val="en-GB" w:eastAsia="pt-PT"/>
        </w:rPr>
        <w:t xml:space="preserve">to </w:t>
      </w:r>
      <w:r w:rsidRPr="00913DE4">
        <w:rPr>
          <w:rFonts w:ascii="Garamond" w:eastAsia="Times New Roman" w:hAnsi="Garamond" w:cs="Calibri"/>
          <w:lang w:val="en-GB" w:eastAsia="pt-PT"/>
        </w:rPr>
        <w:t>work throughout the whole supply chain, choosing the most suitable partners who use the cleanest technologies so that</w:t>
      </w:r>
      <w:r w:rsidR="00AE04C5">
        <w:rPr>
          <w:rFonts w:ascii="Garamond" w:eastAsia="Times New Roman" w:hAnsi="Garamond" w:cs="Calibri"/>
          <w:lang w:val="en-GB" w:eastAsia="pt-PT"/>
        </w:rPr>
        <w:t>,</w:t>
      </w:r>
      <w:r w:rsidRPr="00913DE4">
        <w:rPr>
          <w:rFonts w:ascii="Garamond" w:eastAsia="Times New Roman" w:hAnsi="Garamond" w:cs="Calibri"/>
          <w:lang w:val="en-GB" w:eastAsia="pt-PT"/>
        </w:rPr>
        <w:t xml:space="preserve"> in the end</w:t>
      </w:r>
      <w:r w:rsidR="00AE04C5">
        <w:rPr>
          <w:rFonts w:ascii="Garamond" w:eastAsia="Times New Roman" w:hAnsi="Garamond" w:cs="Calibri"/>
          <w:lang w:val="en-GB" w:eastAsia="pt-PT"/>
        </w:rPr>
        <w:t>,</w:t>
      </w:r>
      <w:r w:rsidRPr="00913DE4">
        <w:rPr>
          <w:rFonts w:ascii="Garamond" w:eastAsia="Times New Roman" w:hAnsi="Garamond" w:cs="Calibri"/>
          <w:lang w:val="en-GB" w:eastAsia="pt-PT"/>
        </w:rPr>
        <w:t xml:space="preserve"> it can offer a product that</w:t>
      </w:r>
      <w:r>
        <w:rPr>
          <w:rFonts w:ascii="Garamond" w:eastAsia="Times New Roman" w:hAnsi="Garamond" w:cs="Calibri"/>
          <w:lang w:val="en-GB" w:eastAsia="pt-PT"/>
        </w:rPr>
        <w:t xml:space="preserve">, </w:t>
      </w:r>
      <w:r w:rsidRPr="00913DE4">
        <w:rPr>
          <w:rFonts w:ascii="Garamond" w:eastAsia="Times New Roman" w:hAnsi="Garamond" w:cs="Calibri"/>
          <w:lang w:val="en-GB" w:eastAsia="pt-PT"/>
        </w:rPr>
        <w:t>from spinning to manufacturing</w:t>
      </w:r>
      <w:r>
        <w:rPr>
          <w:rFonts w:ascii="Garamond" w:eastAsia="Times New Roman" w:hAnsi="Garamond" w:cs="Calibri"/>
          <w:lang w:val="en-GB" w:eastAsia="pt-PT"/>
        </w:rPr>
        <w:t>,</w:t>
      </w:r>
      <w:r w:rsidRPr="00913DE4">
        <w:rPr>
          <w:rFonts w:ascii="Garamond" w:eastAsia="Times New Roman" w:hAnsi="Garamond" w:cs="Calibri"/>
          <w:lang w:val="en-GB" w:eastAsia="pt-PT"/>
        </w:rPr>
        <w:t xml:space="preserve"> uses the best available techniques and causes the least environmental impact</w:t>
      </w:r>
      <w:r>
        <w:rPr>
          <w:rFonts w:ascii="Garamond" w:eastAsia="Times New Roman" w:hAnsi="Garamond" w:cs="Calibri"/>
          <w:lang w:val="en-GB" w:eastAsia="pt-PT"/>
        </w:rPr>
        <w:t>. The s</w:t>
      </w:r>
      <w:r w:rsidRPr="004D7DDE">
        <w:rPr>
          <w:rFonts w:ascii="Garamond" w:eastAsia="Times New Roman" w:hAnsi="Garamond" w:cs="Calibri"/>
          <w:lang w:val="en-GB" w:eastAsia="pt-PT"/>
        </w:rPr>
        <w:t>uppliers are</w:t>
      </w:r>
      <w:r>
        <w:rPr>
          <w:rFonts w:ascii="Garamond" w:eastAsia="Times New Roman" w:hAnsi="Garamond" w:cs="Calibri"/>
          <w:lang w:val="en-GB" w:eastAsia="pt-PT"/>
        </w:rPr>
        <w:t xml:space="preserve"> in the majority Portuguese, with the exception of the fibre suppliers, and as the company has the know-how of all the phases and processes, it</w:t>
      </w:r>
      <w:r w:rsidR="00CA44DB">
        <w:rPr>
          <w:rFonts w:ascii="Garamond" w:eastAsia="Times New Roman" w:hAnsi="Garamond" w:cs="Calibri"/>
          <w:lang w:val="en-GB" w:eastAsia="pt-PT"/>
        </w:rPr>
        <w:t xml:space="preserve"> is</w:t>
      </w:r>
      <w:r>
        <w:rPr>
          <w:rFonts w:ascii="Garamond" w:eastAsia="Times New Roman" w:hAnsi="Garamond" w:cs="Calibri"/>
          <w:lang w:val="en-GB" w:eastAsia="pt-PT"/>
        </w:rPr>
        <w:t xml:space="preserve"> easier to choose the partners that are more suitable, the best materials and processes. </w:t>
      </w:r>
      <w:r w:rsidR="006925F7">
        <w:rPr>
          <w:rFonts w:ascii="Garamond" w:eastAsia="Times New Roman" w:hAnsi="Garamond" w:cs="Calibri"/>
          <w:lang w:val="en-GB" w:eastAsia="pt-PT"/>
        </w:rPr>
        <w:t>Suppliers’</w:t>
      </w:r>
      <w:r>
        <w:rPr>
          <w:rFonts w:ascii="Garamond" w:eastAsia="Times New Roman" w:hAnsi="Garamond" w:cs="Calibri"/>
          <w:lang w:val="en-GB" w:eastAsia="pt-PT"/>
        </w:rPr>
        <w:t xml:space="preserve"> </w:t>
      </w:r>
      <w:r w:rsidR="006925F7">
        <w:rPr>
          <w:rFonts w:ascii="Garamond" w:eastAsia="Times New Roman" w:hAnsi="Garamond" w:cs="Calibri"/>
          <w:lang w:val="en-GB" w:eastAsia="pt-PT"/>
        </w:rPr>
        <w:t xml:space="preserve">practices </w:t>
      </w:r>
      <w:r>
        <w:rPr>
          <w:rFonts w:ascii="Garamond" w:eastAsia="Times New Roman" w:hAnsi="Garamond" w:cs="Calibri"/>
          <w:lang w:val="en-GB" w:eastAsia="pt-PT"/>
        </w:rPr>
        <w:t xml:space="preserve">are </w:t>
      </w:r>
      <w:r w:rsidR="006925F7">
        <w:rPr>
          <w:rFonts w:ascii="Garamond" w:eastAsia="Times New Roman" w:hAnsi="Garamond" w:cs="Calibri"/>
          <w:lang w:val="en-GB" w:eastAsia="pt-PT"/>
        </w:rPr>
        <w:t>monitored</w:t>
      </w:r>
      <w:r w:rsidR="006925F7" w:rsidRPr="004D7DDE">
        <w:rPr>
          <w:rFonts w:ascii="Garamond" w:eastAsia="Times New Roman" w:hAnsi="Garamond" w:cs="Calibri"/>
          <w:lang w:val="en-GB" w:eastAsia="pt-PT"/>
        </w:rPr>
        <w:t xml:space="preserve"> </w:t>
      </w:r>
      <w:r w:rsidR="006925F7">
        <w:rPr>
          <w:rFonts w:ascii="Garamond" w:eastAsia="Times New Roman" w:hAnsi="Garamond" w:cs="Calibri"/>
          <w:lang w:val="en-GB" w:eastAsia="pt-PT"/>
        </w:rPr>
        <w:t>constantly</w:t>
      </w:r>
      <w:r w:rsidRPr="004D7DDE">
        <w:rPr>
          <w:rFonts w:ascii="Garamond" w:eastAsia="Times New Roman" w:hAnsi="Garamond" w:cs="Calibri"/>
          <w:lang w:val="en-GB" w:eastAsia="pt-PT"/>
        </w:rPr>
        <w:t xml:space="preserve"> to ensure that all measures are taken</w:t>
      </w:r>
      <w:r>
        <w:rPr>
          <w:rFonts w:ascii="Garamond" w:eastAsia="Times New Roman" w:hAnsi="Garamond" w:cs="Calibri"/>
          <w:lang w:val="en-GB" w:eastAsia="pt-PT"/>
        </w:rPr>
        <w:t xml:space="preserve">. </w:t>
      </w:r>
    </w:p>
    <w:p w14:paraId="3235DB0B" w14:textId="324CBBEE" w:rsidR="0038149A" w:rsidRDefault="0038149A" w:rsidP="002E1004">
      <w:pPr>
        <w:spacing w:after="240" w:line="360" w:lineRule="auto"/>
        <w:jc w:val="both"/>
        <w:rPr>
          <w:rFonts w:ascii="Garamond" w:eastAsia="Times New Roman" w:hAnsi="Garamond" w:cs="Calibri"/>
          <w:lang w:val="en-GB" w:eastAsia="pt-PT"/>
        </w:rPr>
      </w:pPr>
      <w:r>
        <w:rPr>
          <w:rFonts w:ascii="Garamond" w:eastAsia="Times New Roman" w:hAnsi="Garamond" w:cs="Calibri"/>
          <w:lang w:val="en-GB" w:eastAsia="pt-PT"/>
        </w:rPr>
        <w:t>Despite the practises already mentioned, company A also</w:t>
      </w:r>
      <w:r w:rsidRPr="00AB1D98">
        <w:rPr>
          <w:rFonts w:ascii="Garamond" w:eastAsia="Times New Roman" w:hAnsi="Garamond" w:cs="Calibri"/>
          <w:lang w:val="en-GB" w:eastAsia="pt-PT"/>
        </w:rPr>
        <w:t xml:space="preserve"> makes a selection of</w:t>
      </w:r>
      <w:r>
        <w:rPr>
          <w:rFonts w:ascii="Garamond" w:eastAsia="Times New Roman" w:hAnsi="Garamond" w:cs="Calibri"/>
          <w:lang w:val="en-GB" w:eastAsia="pt-PT"/>
        </w:rPr>
        <w:t xml:space="preserve"> </w:t>
      </w:r>
      <w:r w:rsidRPr="00AB1D98">
        <w:rPr>
          <w:rFonts w:ascii="Garamond" w:eastAsia="Times New Roman" w:hAnsi="Garamond" w:cs="Calibri"/>
          <w:lang w:val="en-GB" w:eastAsia="pt-PT"/>
        </w:rPr>
        <w:t>green chemicals, because nowadays the chemical industry has also made several advances</w:t>
      </w:r>
      <w:r>
        <w:rPr>
          <w:rFonts w:ascii="Garamond" w:eastAsia="Times New Roman" w:hAnsi="Garamond" w:cs="Calibri"/>
          <w:lang w:val="en-GB" w:eastAsia="pt-PT"/>
        </w:rPr>
        <w:t>, offering</w:t>
      </w:r>
      <w:r w:rsidRPr="00AB1D98">
        <w:rPr>
          <w:rFonts w:ascii="Garamond" w:eastAsia="Times New Roman" w:hAnsi="Garamond" w:cs="Calibri"/>
          <w:lang w:val="en-GB" w:eastAsia="pt-PT"/>
        </w:rPr>
        <w:t xml:space="preserve"> dyes that require less salt to</w:t>
      </w:r>
      <w:r>
        <w:rPr>
          <w:rFonts w:ascii="Garamond" w:eastAsia="Times New Roman" w:hAnsi="Garamond" w:cs="Calibri"/>
          <w:lang w:val="en-GB" w:eastAsia="pt-PT"/>
        </w:rPr>
        <w:t xml:space="preserve"> dyeing</w:t>
      </w:r>
      <w:r w:rsidRPr="00AB1D98">
        <w:rPr>
          <w:rFonts w:ascii="Garamond" w:eastAsia="Times New Roman" w:hAnsi="Garamond" w:cs="Calibri"/>
          <w:lang w:val="en-GB" w:eastAsia="pt-PT"/>
        </w:rPr>
        <w:t>, for example.</w:t>
      </w:r>
      <w:r>
        <w:rPr>
          <w:rFonts w:ascii="Garamond" w:eastAsia="Times New Roman" w:hAnsi="Garamond" w:cs="Calibri"/>
          <w:lang w:val="en-GB" w:eastAsia="pt-PT"/>
        </w:rPr>
        <w:t xml:space="preserve"> It recycles residues, working together with its partners to test how they can recycle materials and products. The company also has a R&amp;D department that makes tests with new developments to present to the clients, like the possibility of capsule collections. The last one is related to energetic efficiency, the organization is improving the energy conditions of its building, it will install photovoltaic panels to have a greener energy, with this project the company estimates to reduce more than </w:t>
      </w:r>
      <w:r>
        <w:rPr>
          <w:rFonts w:ascii="Garamond" w:eastAsia="Times New Roman" w:hAnsi="Garamond" w:cs="Calibri"/>
          <w:lang w:val="en-GB" w:eastAsia="pt-PT"/>
        </w:rPr>
        <w:lastRenderedPageBreak/>
        <w:t xml:space="preserve">20% of energy consumption. </w:t>
      </w:r>
      <w:r w:rsidR="006925F7">
        <w:rPr>
          <w:rFonts w:ascii="Garamond" w:eastAsia="Times New Roman" w:hAnsi="Garamond" w:cs="Calibri"/>
          <w:lang w:val="en-GB" w:eastAsia="pt-PT"/>
        </w:rPr>
        <w:t>T</w:t>
      </w:r>
      <w:r>
        <w:rPr>
          <w:rFonts w:ascii="Garamond" w:eastAsia="Times New Roman" w:hAnsi="Garamond" w:cs="Calibri"/>
          <w:lang w:val="en-GB" w:eastAsia="pt-PT"/>
        </w:rPr>
        <w:t xml:space="preserve">he vehicles used to </w:t>
      </w:r>
      <w:r w:rsidR="006925F7">
        <w:rPr>
          <w:rFonts w:ascii="Garamond" w:eastAsia="Times New Roman" w:hAnsi="Garamond" w:cs="Calibri"/>
          <w:lang w:val="en-GB" w:eastAsia="pt-PT"/>
        </w:rPr>
        <w:t>visit</w:t>
      </w:r>
      <w:r>
        <w:rPr>
          <w:rFonts w:ascii="Garamond" w:eastAsia="Times New Roman" w:hAnsi="Garamond" w:cs="Calibri"/>
          <w:lang w:val="en-GB" w:eastAsia="pt-PT"/>
        </w:rPr>
        <w:t xml:space="preserve"> the suppliers for quality controls are going to be replaced by electric vehicles, in order to reduce the CO2 emissions. </w:t>
      </w:r>
    </w:p>
    <w:p w14:paraId="5720FB47" w14:textId="44D26EA8" w:rsidR="0038149A" w:rsidRDefault="0038149A" w:rsidP="002E1004">
      <w:pPr>
        <w:spacing w:after="240" w:line="360" w:lineRule="auto"/>
        <w:jc w:val="both"/>
        <w:rPr>
          <w:rFonts w:ascii="Garamond" w:eastAsia="Times New Roman" w:hAnsi="Garamond" w:cs="Calibri"/>
          <w:lang w:val="en-GB" w:eastAsia="pt-PT"/>
        </w:rPr>
      </w:pPr>
      <w:r>
        <w:rPr>
          <w:rFonts w:ascii="Garamond" w:eastAsia="Times New Roman" w:hAnsi="Garamond" w:cs="Calibri"/>
          <w:lang w:val="en-GB" w:eastAsia="pt-PT"/>
        </w:rPr>
        <w:t xml:space="preserve">The recent events of the COVID pandemic and the war in Ukraine have also impact the company A. Although the organization </w:t>
      </w:r>
      <w:r w:rsidRPr="0011421D">
        <w:rPr>
          <w:rFonts w:ascii="Garamond" w:eastAsia="Times New Roman" w:hAnsi="Garamond" w:cs="Calibri"/>
          <w:lang w:val="en-GB" w:eastAsia="pt-PT"/>
        </w:rPr>
        <w:t>does business risk analysis and has a document describing the risks in various areas and contingency measures for each of them</w:t>
      </w:r>
      <w:r>
        <w:rPr>
          <w:rFonts w:ascii="Garamond" w:eastAsia="Times New Roman" w:hAnsi="Garamond" w:cs="Calibri"/>
          <w:lang w:val="en-GB" w:eastAsia="pt-PT"/>
        </w:rPr>
        <w:t>, there was no way to predict these disruptions and be prepared. However, the experience and the range of resources allow a quick response and</w:t>
      </w:r>
      <w:r w:rsidR="006925F7">
        <w:rPr>
          <w:rFonts w:ascii="Garamond" w:eastAsia="Times New Roman" w:hAnsi="Garamond" w:cs="Calibri"/>
          <w:lang w:val="en-GB" w:eastAsia="pt-PT"/>
        </w:rPr>
        <w:t>,</w:t>
      </w:r>
      <w:r>
        <w:rPr>
          <w:rFonts w:ascii="Garamond" w:eastAsia="Times New Roman" w:hAnsi="Garamond" w:cs="Calibri"/>
          <w:lang w:val="en-GB" w:eastAsia="pt-PT"/>
        </w:rPr>
        <w:t xml:space="preserve"> as problems arise, they </w:t>
      </w:r>
      <w:r w:rsidR="006925F7">
        <w:rPr>
          <w:rFonts w:ascii="Garamond" w:eastAsia="Times New Roman" w:hAnsi="Garamond" w:cs="Calibri"/>
          <w:lang w:val="en-GB" w:eastAsia="pt-PT"/>
        </w:rPr>
        <w:t xml:space="preserve">were </w:t>
      </w:r>
      <w:r>
        <w:rPr>
          <w:rFonts w:ascii="Garamond" w:eastAsia="Times New Roman" w:hAnsi="Garamond" w:cs="Calibri"/>
          <w:lang w:val="en-GB" w:eastAsia="pt-PT"/>
        </w:rPr>
        <w:t xml:space="preserve">solved. </w:t>
      </w:r>
    </w:p>
    <w:p w14:paraId="2754BB2B" w14:textId="29B442AF" w:rsidR="0038149A" w:rsidRDefault="0038149A" w:rsidP="002E1004">
      <w:pPr>
        <w:spacing w:after="240" w:line="360" w:lineRule="auto"/>
        <w:jc w:val="both"/>
        <w:rPr>
          <w:rFonts w:ascii="Garamond" w:eastAsia="Times New Roman" w:hAnsi="Garamond" w:cs="Calibri"/>
          <w:lang w:val="en-GB" w:eastAsia="pt-PT"/>
        </w:rPr>
      </w:pPr>
      <w:r>
        <w:rPr>
          <w:rFonts w:ascii="Garamond" w:eastAsia="Times New Roman" w:hAnsi="Garamond" w:cs="Calibri"/>
          <w:lang w:val="en-GB" w:eastAsia="pt-PT"/>
        </w:rPr>
        <w:t xml:space="preserve">In the COVID pandemic the company </w:t>
      </w:r>
      <w:r w:rsidRPr="00FD4EC7">
        <w:rPr>
          <w:rFonts w:ascii="Garamond" w:eastAsia="Times New Roman" w:hAnsi="Garamond" w:cs="Calibri"/>
          <w:lang w:val="en-GB" w:eastAsia="pt-PT"/>
        </w:rPr>
        <w:t xml:space="preserve">suffered a big change because brands stopped some orders </w:t>
      </w:r>
      <w:r>
        <w:rPr>
          <w:rFonts w:ascii="Garamond" w:eastAsia="Times New Roman" w:hAnsi="Garamond" w:cs="Calibri"/>
          <w:lang w:val="en-GB" w:eastAsia="pt-PT"/>
        </w:rPr>
        <w:t xml:space="preserve">that </w:t>
      </w:r>
      <w:r w:rsidRPr="00FD4EC7">
        <w:rPr>
          <w:rFonts w:ascii="Garamond" w:eastAsia="Times New Roman" w:hAnsi="Garamond" w:cs="Calibri"/>
          <w:lang w:val="en-GB" w:eastAsia="pt-PT"/>
        </w:rPr>
        <w:t>they had in progress</w:t>
      </w:r>
      <w:r w:rsidR="006925F7">
        <w:rPr>
          <w:rFonts w:ascii="Garamond" w:eastAsia="Times New Roman" w:hAnsi="Garamond" w:cs="Calibri"/>
          <w:lang w:val="en-GB" w:eastAsia="pt-PT"/>
        </w:rPr>
        <w:t>. T</w:t>
      </w:r>
      <w:r>
        <w:rPr>
          <w:rFonts w:ascii="Garamond" w:eastAsia="Times New Roman" w:hAnsi="Garamond" w:cs="Calibri"/>
          <w:lang w:val="en-GB" w:eastAsia="pt-PT"/>
        </w:rPr>
        <w:t>o reduce the impact of these cancellations</w:t>
      </w:r>
      <w:r w:rsidR="006925F7">
        <w:rPr>
          <w:rFonts w:ascii="Garamond" w:eastAsia="Times New Roman" w:hAnsi="Garamond" w:cs="Calibri"/>
          <w:lang w:val="en-GB" w:eastAsia="pt-PT"/>
        </w:rPr>
        <w:t>,</w:t>
      </w:r>
      <w:r>
        <w:rPr>
          <w:rFonts w:ascii="Garamond" w:eastAsia="Times New Roman" w:hAnsi="Garamond" w:cs="Calibri"/>
          <w:lang w:val="en-GB" w:eastAsia="pt-PT"/>
        </w:rPr>
        <w:t xml:space="preserve"> </w:t>
      </w:r>
      <w:r w:rsidRPr="00FD4EC7">
        <w:rPr>
          <w:rFonts w:ascii="Garamond" w:eastAsia="Times New Roman" w:hAnsi="Garamond" w:cs="Calibri"/>
          <w:lang w:val="en-GB" w:eastAsia="pt-PT"/>
        </w:rPr>
        <w:t>the company changed its production to another type</w:t>
      </w:r>
      <w:r w:rsidR="006925F7">
        <w:rPr>
          <w:rFonts w:ascii="Garamond" w:eastAsia="Times New Roman" w:hAnsi="Garamond" w:cs="Calibri"/>
          <w:lang w:val="en-GB" w:eastAsia="pt-PT"/>
        </w:rPr>
        <w:t>s</w:t>
      </w:r>
      <w:r w:rsidRPr="00FD4EC7">
        <w:rPr>
          <w:rFonts w:ascii="Garamond" w:eastAsia="Times New Roman" w:hAnsi="Garamond" w:cs="Calibri"/>
          <w:lang w:val="en-GB" w:eastAsia="pt-PT"/>
        </w:rPr>
        <w:t xml:space="preserve"> of </w:t>
      </w:r>
      <w:r w:rsidR="00BB5B05" w:rsidRPr="00FD4EC7">
        <w:rPr>
          <w:rFonts w:ascii="Garamond" w:eastAsia="Times New Roman" w:hAnsi="Garamond" w:cs="Calibri"/>
          <w:lang w:val="en-GB" w:eastAsia="pt-PT"/>
        </w:rPr>
        <w:t>products</w:t>
      </w:r>
      <w:r w:rsidRPr="00FD4EC7">
        <w:rPr>
          <w:rFonts w:ascii="Garamond" w:eastAsia="Times New Roman" w:hAnsi="Garamond" w:cs="Calibri"/>
          <w:lang w:val="en-GB" w:eastAsia="pt-PT"/>
        </w:rPr>
        <w:t>, such as masks.</w:t>
      </w:r>
      <w:r>
        <w:rPr>
          <w:rFonts w:ascii="Garamond" w:eastAsia="Times New Roman" w:hAnsi="Garamond" w:cs="Calibri"/>
          <w:lang w:val="en-GB" w:eastAsia="pt-PT"/>
        </w:rPr>
        <w:t xml:space="preserve"> This was a r</w:t>
      </w:r>
      <w:r w:rsidRPr="00FD4EC7">
        <w:rPr>
          <w:rFonts w:ascii="Garamond" w:eastAsia="Times New Roman" w:hAnsi="Garamond" w:cs="Calibri"/>
          <w:lang w:val="en-GB" w:eastAsia="pt-PT"/>
        </w:rPr>
        <w:t>elatively short period</w:t>
      </w:r>
      <w:r>
        <w:rPr>
          <w:rFonts w:ascii="Garamond" w:eastAsia="Times New Roman" w:hAnsi="Garamond" w:cs="Calibri"/>
          <w:lang w:val="en-GB" w:eastAsia="pt-PT"/>
        </w:rPr>
        <w:t xml:space="preserve">, approximately </w:t>
      </w:r>
      <w:r w:rsidRPr="00FD4EC7">
        <w:rPr>
          <w:rFonts w:ascii="Garamond" w:eastAsia="Times New Roman" w:hAnsi="Garamond" w:cs="Calibri"/>
          <w:lang w:val="en-GB" w:eastAsia="pt-PT"/>
        </w:rPr>
        <w:t>2</w:t>
      </w:r>
      <w:r>
        <w:rPr>
          <w:rFonts w:ascii="Garamond" w:eastAsia="Times New Roman" w:hAnsi="Garamond" w:cs="Calibri"/>
          <w:lang w:val="en-GB" w:eastAsia="pt-PT"/>
        </w:rPr>
        <w:t>/</w:t>
      </w:r>
      <w:r w:rsidRPr="00FD4EC7">
        <w:rPr>
          <w:rFonts w:ascii="Garamond" w:eastAsia="Times New Roman" w:hAnsi="Garamond" w:cs="Calibri"/>
          <w:lang w:val="en-GB" w:eastAsia="pt-PT"/>
        </w:rPr>
        <w:t>3 months</w:t>
      </w:r>
      <w:r>
        <w:rPr>
          <w:rFonts w:ascii="Garamond" w:eastAsia="Times New Roman" w:hAnsi="Garamond" w:cs="Calibri"/>
          <w:lang w:val="en-GB" w:eastAsia="pt-PT"/>
        </w:rPr>
        <w:t xml:space="preserve">, after that the company </w:t>
      </w:r>
      <w:r w:rsidRPr="00A13552">
        <w:rPr>
          <w:rFonts w:ascii="Garamond" w:eastAsia="Times New Roman" w:hAnsi="Garamond" w:cs="Calibri"/>
          <w:lang w:val="en-GB" w:eastAsia="pt-PT"/>
        </w:rPr>
        <w:t xml:space="preserve">went back to its </w:t>
      </w:r>
      <w:r>
        <w:rPr>
          <w:rFonts w:ascii="Garamond" w:eastAsia="Times New Roman" w:hAnsi="Garamond" w:cs="Calibri"/>
          <w:lang w:val="en-GB" w:eastAsia="pt-PT"/>
        </w:rPr>
        <w:t>normal</w:t>
      </w:r>
      <w:r w:rsidRPr="00A13552">
        <w:rPr>
          <w:rFonts w:ascii="Garamond" w:eastAsia="Times New Roman" w:hAnsi="Garamond" w:cs="Calibri"/>
          <w:lang w:val="en-GB" w:eastAsia="pt-PT"/>
        </w:rPr>
        <w:t xml:space="preserve"> production and new challenges appeared to the management, like the lack of</w:t>
      </w:r>
      <w:r>
        <w:rPr>
          <w:rFonts w:ascii="Garamond" w:eastAsia="Times New Roman" w:hAnsi="Garamond" w:cs="Calibri"/>
          <w:lang w:val="en-GB" w:eastAsia="pt-PT"/>
        </w:rPr>
        <w:t xml:space="preserve"> workforce</w:t>
      </w:r>
      <w:r w:rsidRPr="00A13552">
        <w:rPr>
          <w:rFonts w:ascii="Garamond" w:eastAsia="Times New Roman" w:hAnsi="Garamond" w:cs="Calibri"/>
          <w:lang w:val="en-GB" w:eastAsia="pt-PT"/>
        </w:rPr>
        <w:t>, because the employees were infected</w:t>
      </w:r>
      <w:r>
        <w:rPr>
          <w:rFonts w:ascii="Garamond" w:eastAsia="Times New Roman" w:hAnsi="Garamond" w:cs="Calibri"/>
          <w:lang w:val="en-GB" w:eastAsia="pt-PT"/>
        </w:rPr>
        <w:t xml:space="preserve"> with COVID. </w:t>
      </w:r>
    </w:p>
    <w:p w14:paraId="789D3B6E" w14:textId="036F0B2B" w:rsidR="0038149A" w:rsidRDefault="0038149A" w:rsidP="002E1004">
      <w:pPr>
        <w:spacing w:after="240" w:line="360" w:lineRule="auto"/>
        <w:jc w:val="both"/>
        <w:rPr>
          <w:rFonts w:ascii="Garamond" w:eastAsia="Times New Roman" w:hAnsi="Garamond" w:cs="Calibri"/>
          <w:lang w:val="en-GB" w:eastAsia="pt-PT"/>
        </w:rPr>
      </w:pPr>
      <w:r>
        <w:rPr>
          <w:rFonts w:ascii="Garamond" w:eastAsia="Times New Roman" w:hAnsi="Garamond" w:cs="Calibri"/>
          <w:lang w:val="en-GB" w:eastAsia="pt-PT"/>
        </w:rPr>
        <w:t>Regarding the impact of the war, the biggest problem was related to prices, because they were very volatile. It was challenging to have a balance between competitive prices and do</w:t>
      </w:r>
      <w:r w:rsidR="006925F7">
        <w:rPr>
          <w:rFonts w:ascii="Garamond" w:eastAsia="Times New Roman" w:hAnsi="Garamond" w:cs="Calibri"/>
          <w:lang w:val="en-GB" w:eastAsia="pt-PT"/>
        </w:rPr>
        <w:t xml:space="preserve"> not</w:t>
      </w:r>
      <w:r>
        <w:rPr>
          <w:rFonts w:ascii="Garamond" w:eastAsia="Times New Roman" w:hAnsi="Garamond" w:cs="Calibri"/>
          <w:lang w:val="en-GB" w:eastAsia="pt-PT"/>
        </w:rPr>
        <w:t xml:space="preserve"> interrupt clients’ supply. The company </w:t>
      </w:r>
      <w:r w:rsidRPr="00717518">
        <w:rPr>
          <w:rFonts w:ascii="Garamond" w:eastAsia="Times New Roman" w:hAnsi="Garamond" w:cs="Calibri"/>
          <w:lang w:val="en-GB" w:eastAsia="pt-PT"/>
        </w:rPr>
        <w:t>also reinforced its stocks at times when supply could be compromised.</w:t>
      </w:r>
    </w:p>
    <w:p w14:paraId="2AA72228" w14:textId="560C310F" w:rsidR="0B6C1D1C" w:rsidRDefault="0038149A" w:rsidP="002E1004">
      <w:pPr>
        <w:spacing w:after="240" w:line="360" w:lineRule="auto"/>
        <w:jc w:val="both"/>
        <w:rPr>
          <w:rFonts w:ascii="Garamond" w:eastAsia="Times New Roman" w:hAnsi="Garamond" w:cs="Calibri"/>
          <w:lang w:val="en-GB" w:eastAsia="pt-PT"/>
        </w:rPr>
      </w:pPr>
      <w:r>
        <w:rPr>
          <w:rFonts w:ascii="Garamond" w:eastAsia="Times New Roman" w:hAnsi="Garamond" w:cs="Calibri"/>
          <w:lang w:val="en-GB" w:eastAsia="pt-PT"/>
        </w:rPr>
        <w:t xml:space="preserve">Finally, the fact that the company has a stable business </w:t>
      </w:r>
      <w:r w:rsidRPr="00717518">
        <w:rPr>
          <w:rFonts w:ascii="Garamond" w:eastAsia="Times New Roman" w:hAnsi="Garamond" w:cs="Calibri"/>
          <w:lang w:val="en-GB" w:eastAsia="pt-PT"/>
        </w:rPr>
        <w:t>after 50 years is due to its capacity for continuous innovation, to reinvent itself and to be able to adapt</w:t>
      </w:r>
      <w:r>
        <w:rPr>
          <w:rFonts w:ascii="Garamond" w:eastAsia="Times New Roman" w:hAnsi="Garamond" w:cs="Calibri"/>
          <w:lang w:val="en-GB" w:eastAsia="pt-PT"/>
        </w:rPr>
        <w:t xml:space="preserve">. </w:t>
      </w:r>
      <w:r w:rsidRPr="00757A19">
        <w:rPr>
          <w:rFonts w:ascii="Garamond" w:eastAsia="Times New Roman" w:hAnsi="Garamond" w:cs="Calibri"/>
          <w:lang w:val="en-GB" w:eastAsia="pt-PT"/>
        </w:rPr>
        <w:t>Incorporating into the business the issues and what is relevant to customers and to the community, the ability to adapt and respond is what makes them resilient. It also includes environmental and social sustainability practices in the business model</w:t>
      </w:r>
      <w:r>
        <w:rPr>
          <w:rFonts w:ascii="Garamond" w:eastAsia="Times New Roman" w:hAnsi="Garamond" w:cs="Calibri"/>
          <w:lang w:val="en-GB" w:eastAsia="pt-PT"/>
        </w:rPr>
        <w:t>. I</w:t>
      </w:r>
      <w:r w:rsidRPr="00757A19">
        <w:rPr>
          <w:rFonts w:ascii="Garamond" w:eastAsia="Times New Roman" w:hAnsi="Garamond" w:cs="Calibri"/>
          <w:lang w:val="en-GB" w:eastAsia="pt-PT"/>
        </w:rPr>
        <w:t>t does</w:t>
      </w:r>
      <w:r w:rsidR="006925F7">
        <w:rPr>
          <w:rFonts w:ascii="Garamond" w:eastAsia="Times New Roman" w:hAnsi="Garamond" w:cs="Calibri"/>
          <w:lang w:val="en-GB" w:eastAsia="pt-PT"/>
        </w:rPr>
        <w:t xml:space="preserve"> not</w:t>
      </w:r>
      <w:r w:rsidRPr="00757A19">
        <w:rPr>
          <w:rFonts w:ascii="Garamond" w:eastAsia="Times New Roman" w:hAnsi="Garamond" w:cs="Calibri"/>
          <w:lang w:val="en-GB" w:eastAsia="pt-PT"/>
        </w:rPr>
        <w:t xml:space="preserve"> make them more resilient, but it is a </w:t>
      </w:r>
      <w:r>
        <w:rPr>
          <w:rFonts w:ascii="Garamond" w:eastAsia="Times New Roman" w:hAnsi="Garamond" w:cs="Calibri"/>
          <w:lang w:val="en-GB" w:eastAsia="pt-PT"/>
        </w:rPr>
        <w:t>proof</w:t>
      </w:r>
      <w:r w:rsidRPr="00757A19">
        <w:rPr>
          <w:rFonts w:ascii="Garamond" w:eastAsia="Times New Roman" w:hAnsi="Garamond" w:cs="Calibri"/>
          <w:lang w:val="en-GB" w:eastAsia="pt-PT"/>
        </w:rPr>
        <w:t xml:space="preserve"> </w:t>
      </w:r>
      <w:r>
        <w:rPr>
          <w:rFonts w:ascii="Garamond" w:eastAsia="Times New Roman" w:hAnsi="Garamond" w:cs="Calibri"/>
          <w:lang w:val="en-GB" w:eastAsia="pt-PT"/>
        </w:rPr>
        <w:t xml:space="preserve">of </w:t>
      </w:r>
      <w:r w:rsidRPr="00757A19">
        <w:rPr>
          <w:rFonts w:ascii="Garamond" w:eastAsia="Times New Roman" w:hAnsi="Garamond" w:cs="Calibri"/>
          <w:lang w:val="en-GB" w:eastAsia="pt-PT"/>
        </w:rPr>
        <w:t>their resilience</w:t>
      </w:r>
      <w:r>
        <w:rPr>
          <w:rFonts w:ascii="Garamond" w:eastAsia="Times New Roman" w:hAnsi="Garamond" w:cs="Calibri"/>
          <w:lang w:val="en-GB" w:eastAsia="pt-PT"/>
        </w:rPr>
        <w:t xml:space="preserve">, </w:t>
      </w:r>
      <w:r w:rsidRPr="00757A19">
        <w:rPr>
          <w:rFonts w:ascii="Garamond" w:eastAsia="Times New Roman" w:hAnsi="Garamond" w:cs="Calibri"/>
          <w:lang w:val="en-GB" w:eastAsia="pt-PT"/>
        </w:rPr>
        <w:t>the ability to incorporate and adapt the business model</w:t>
      </w:r>
      <w:r>
        <w:rPr>
          <w:rFonts w:ascii="Garamond" w:eastAsia="Times New Roman" w:hAnsi="Garamond" w:cs="Calibri"/>
          <w:lang w:val="en-GB" w:eastAsia="pt-PT"/>
        </w:rPr>
        <w:t>.</w:t>
      </w:r>
    </w:p>
    <w:p w14:paraId="0F63F0EE" w14:textId="48A32B83" w:rsidR="0B6C1D1C" w:rsidRDefault="0B6C1D1C" w:rsidP="002E1004">
      <w:pPr>
        <w:pStyle w:val="Ttulo3"/>
        <w:spacing w:after="240"/>
        <w:rPr>
          <w:rFonts w:ascii="Garamond" w:hAnsi="Garamond"/>
          <w:color w:val="000000" w:themeColor="text1"/>
          <w:lang w:val="en-GB"/>
        </w:rPr>
      </w:pPr>
      <w:bookmarkStart w:id="35" w:name="_Toc138796374"/>
      <w:bookmarkStart w:id="36" w:name="_Toc138801288"/>
      <w:r w:rsidRPr="005838E5">
        <w:rPr>
          <w:rFonts w:ascii="Garamond" w:hAnsi="Garamond"/>
          <w:color w:val="000000" w:themeColor="text1"/>
          <w:lang w:val="en-GB"/>
        </w:rPr>
        <w:t>4.1.</w:t>
      </w:r>
      <w:r w:rsidR="005838E5">
        <w:rPr>
          <w:rFonts w:ascii="Garamond" w:hAnsi="Garamond"/>
          <w:color w:val="000000" w:themeColor="text1"/>
          <w:lang w:val="en-GB"/>
        </w:rPr>
        <w:t>2.</w:t>
      </w:r>
      <w:r w:rsidRPr="005838E5">
        <w:rPr>
          <w:rFonts w:ascii="Garamond" w:hAnsi="Garamond"/>
          <w:color w:val="000000" w:themeColor="text1"/>
          <w:lang w:val="en-GB"/>
        </w:rPr>
        <w:t xml:space="preserve"> Case </w:t>
      </w:r>
      <w:r w:rsidR="6497ADE7" w:rsidRPr="005838E5">
        <w:rPr>
          <w:rFonts w:ascii="Garamond" w:hAnsi="Garamond"/>
          <w:color w:val="000000" w:themeColor="text1"/>
          <w:lang w:val="en-GB"/>
        </w:rPr>
        <w:t>B</w:t>
      </w:r>
      <w:bookmarkEnd w:id="35"/>
      <w:bookmarkEnd w:id="36"/>
      <w:r w:rsidR="00F77F98" w:rsidRPr="005838E5">
        <w:rPr>
          <w:rFonts w:ascii="Garamond" w:hAnsi="Garamond"/>
          <w:color w:val="000000" w:themeColor="text1"/>
          <w:lang w:val="en-GB"/>
        </w:rPr>
        <w:t xml:space="preserve"> </w:t>
      </w:r>
    </w:p>
    <w:p w14:paraId="2704EE05" w14:textId="7EBAA08E" w:rsidR="00E128B6" w:rsidRDefault="006C2D74" w:rsidP="00CE1FA7">
      <w:pPr>
        <w:pStyle w:val="paragraph"/>
        <w:shd w:val="clear" w:color="auto" w:fill="FFFFFF" w:themeFill="background1"/>
        <w:spacing w:before="0" w:beforeAutospacing="0" w:after="240" w:afterAutospacing="0" w:line="360" w:lineRule="auto"/>
        <w:jc w:val="both"/>
        <w:textAlignment w:val="baseline"/>
        <w:rPr>
          <w:rFonts w:ascii="Garamond" w:eastAsiaTheme="minorEastAsia" w:hAnsi="Garamond"/>
          <w:lang w:val="en-US" w:eastAsia="en-US"/>
        </w:rPr>
      </w:pPr>
      <w:r>
        <w:rPr>
          <w:rFonts w:ascii="Garamond" w:eastAsiaTheme="minorEastAsia" w:hAnsi="Garamond"/>
          <w:lang w:val="en-US" w:eastAsia="en-US"/>
        </w:rPr>
        <w:t xml:space="preserve">Company B </w:t>
      </w:r>
      <w:r w:rsidR="0038093B">
        <w:rPr>
          <w:rFonts w:ascii="Garamond" w:eastAsiaTheme="minorEastAsia" w:hAnsi="Garamond"/>
          <w:lang w:val="en-US" w:eastAsia="en-US"/>
        </w:rPr>
        <w:t xml:space="preserve">operates in the fashion </w:t>
      </w:r>
      <w:r>
        <w:rPr>
          <w:rFonts w:ascii="Garamond" w:eastAsiaTheme="minorEastAsia" w:hAnsi="Garamond"/>
          <w:lang w:val="en-US" w:eastAsia="en-US"/>
        </w:rPr>
        <w:t>market since 1994. W</w:t>
      </w:r>
      <w:r w:rsidR="00E128B6" w:rsidRPr="1565A553">
        <w:rPr>
          <w:rFonts w:ascii="Garamond" w:eastAsiaTheme="minorEastAsia" w:hAnsi="Garamond"/>
          <w:lang w:val="en-US" w:eastAsia="en-US"/>
        </w:rPr>
        <w:t>ith stores all over the world, it has presence in more than seventy countries and has more than one thousand opened stores. It is a fast fashion brand, that have new products in store every week</w:t>
      </w:r>
      <w:r w:rsidR="004073AA">
        <w:rPr>
          <w:rFonts w:ascii="Garamond" w:eastAsiaTheme="minorEastAsia" w:hAnsi="Garamond"/>
          <w:lang w:val="en-US" w:eastAsia="en-US"/>
        </w:rPr>
        <w:t xml:space="preserve"> and it sells </w:t>
      </w:r>
      <w:r w:rsidR="00E128B6" w:rsidRPr="1565A553">
        <w:rPr>
          <w:rFonts w:ascii="Garamond" w:eastAsiaTheme="minorEastAsia" w:hAnsi="Garamond"/>
          <w:lang w:val="en-US" w:eastAsia="en-US"/>
        </w:rPr>
        <w:t xml:space="preserve">articles such as apparel, handbags, footwear and </w:t>
      </w:r>
      <w:r w:rsidR="001A5B73" w:rsidRPr="1565A553">
        <w:rPr>
          <w:rFonts w:ascii="Garamond" w:eastAsiaTheme="minorEastAsia" w:hAnsi="Garamond"/>
          <w:lang w:val="en-US" w:eastAsia="en-US"/>
        </w:rPr>
        <w:t>jewelry</w:t>
      </w:r>
      <w:r w:rsidR="00E128B6" w:rsidRPr="1565A553">
        <w:rPr>
          <w:rFonts w:ascii="Garamond" w:eastAsiaTheme="minorEastAsia" w:hAnsi="Garamond"/>
          <w:lang w:val="en-US" w:eastAsia="en-US"/>
        </w:rPr>
        <w:t xml:space="preserve">. </w:t>
      </w:r>
    </w:p>
    <w:p w14:paraId="46790B76" w14:textId="09905FB9" w:rsidR="00CE0536" w:rsidRDefault="006C2D74" w:rsidP="002E1004">
      <w:pPr>
        <w:pStyle w:val="paragraph"/>
        <w:shd w:val="clear" w:color="auto" w:fill="FFFFFF" w:themeFill="background1"/>
        <w:spacing w:before="0" w:beforeAutospacing="0" w:after="240" w:afterAutospacing="0" w:line="360" w:lineRule="auto"/>
        <w:jc w:val="both"/>
        <w:textAlignment w:val="baseline"/>
        <w:rPr>
          <w:rFonts w:ascii="Garamond" w:eastAsiaTheme="minorEastAsia" w:hAnsi="Garamond"/>
          <w:lang w:val="en-US" w:eastAsia="en-US"/>
        </w:rPr>
      </w:pPr>
      <w:r w:rsidRPr="00176D19">
        <w:rPr>
          <w:rFonts w:ascii="Garamond" w:eastAsiaTheme="minorEastAsia" w:hAnsi="Garamond"/>
          <w:lang w:val="en-US" w:eastAsia="en-US"/>
        </w:rPr>
        <w:lastRenderedPageBreak/>
        <w:t>This company</w:t>
      </w:r>
      <w:r w:rsidR="00176D19" w:rsidRPr="00176D19">
        <w:rPr>
          <w:rFonts w:ascii="Garamond" w:eastAsiaTheme="minorEastAsia" w:hAnsi="Garamond"/>
          <w:lang w:val="en-US" w:eastAsia="en-US"/>
        </w:rPr>
        <w:t xml:space="preserve"> is starting to implement some environmental practices but </w:t>
      </w:r>
      <w:r w:rsidR="001A5B73" w:rsidRPr="00176D19">
        <w:rPr>
          <w:rFonts w:ascii="Garamond" w:eastAsiaTheme="minorEastAsia" w:hAnsi="Garamond"/>
          <w:lang w:val="en-US" w:eastAsia="en-US"/>
        </w:rPr>
        <w:t xml:space="preserve">does not </w:t>
      </w:r>
      <w:r w:rsidRPr="00176D19">
        <w:rPr>
          <w:rFonts w:ascii="Garamond" w:eastAsiaTheme="minorEastAsia" w:hAnsi="Garamond"/>
          <w:lang w:val="en-US" w:eastAsia="en-US"/>
        </w:rPr>
        <w:t>have an established sustainability strategy</w:t>
      </w:r>
      <w:r w:rsidR="00176D19" w:rsidRPr="00176D19">
        <w:rPr>
          <w:rFonts w:ascii="Garamond" w:eastAsiaTheme="minorEastAsia" w:hAnsi="Garamond"/>
          <w:lang w:val="en-US" w:eastAsia="en-US"/>
        </w:rPr>
        <w:t xml:space="preserve">, because of </w:t>
      </w:r>
      <w:r w:rsidR="00E0412F">
        <w:rPr>
          <w:rFonts w:ascii="Garamond" w:eastAsiaTheme="minorEastAsia" w:hAnsi="Garamond"/>
          <w:lang w:val="en-US" w:eastAsia="en-US"/>
        </w:rPr>
        <w:t xml:space="preserve">organizational and </w:t>
      </w:r>
      <w:r w:rsidR="00176D19" w:rsidRPr="00176D19">
        <w:rPr>
          <w:rFonts w:ascii="Garamond" w:eastAsiaTheme="minorEastAsia" w:hAnsi="Garamond"/>
          <w:lang w:val="en-US" w:eastAsia="en-US"/>
        </w:rPr>
        <w:t xml:space="preserve">cultural reasons, but </w:t>
      </w:r>
      <w:r w:rsidR="00176D19">
        <w:rPr>
          <w:rFonts w:ascii="Garamond" w:eastAsiaTheme="minorEastAsia" w:hAnsi="Garamond"/>
          <w:lang w:val="en-US" w:eastAsia="en-US"/>
        </w:rPr>
        <w:t xml:space="preserve">with small steps </w:t>
      </w:r>
      <w:r w:rsidR="00176D19" w:rsidRPr="00176D19">
        <w:rPr>
          <w:rFonts w:ascii="Garamond" w:eastAsiaTheme="minorEastAsia" w:hAnsi="Garamond"/>
          <w:lang w:val="en-US" w:eastAsia="en-US"/>
        </w:rPr>
        <w:t>it is becom</w:t>
      </w:r>
      <w:r w:rsidR="00176D19">
        <w:rPr>
          <w:rFonts w:ascii="Garamond" w:eastAsiaTheme="minorEastAsia" w:hAnsi="Garamond"/>
          <w:lang w:val="en-US" w:eastAsia="en-US"/>
        </w:rPr>
        <w:t>ing</w:t>
      </w:r>
      <w:r w:rsidR="00176D19" w:rsidRPr="00176D19">
        <w:rPr>
          <w:rFonts w:ascii="Garamond" w:eastAsiaTheme="minorEastAsia" w:hAnsi="Garamond"/>
          <w:lang w:val="en-US" w:eastAsia="en-US"/>
        </w:rPr>
        <w:t xml:space="preserve"> a greener organization</w:t>
      </w:r>
      <w:r w:rsidR="004073AA" w:rsidRPr="00176D19">
        <w:rPr>
          <w:rFonts w:ascii="Garamond" w:eastAsiaTheme="minorEastAsia" w:hAnsi="Garamond"/>
          <w:lang w:val="en-US" w:eastAsia="en-US"/>
        </w:rPr>
        <w:t>.</w:t>
      </w:r>
      <w:r w:rsidR="004073AA">
        <w:rPr>
          <w:rFonts w:ascii="Garamond" w:eastAsiaTheme="minorEastAsia" w:hAnsi="Garamond"/>
          <w:lang w:val="en-US" w:eastAsia="en-US"/>
        </w:rPr>
        <w:t xml:space="preserve"> </w:t>
      </w:r>
      <w:r w:rsidR="00176D19">
        <w:rPr>
          <w:rFonts w:ascii="Garamond" w:eastAsiaTheme="minorEastAsia" w:hAnsi="Garamond"/>
          <w:lang w:val="en-US" w:eastAsia="en-US"/>
        </w:rPr>
        <w:t>M</w:t>
      </w:r>
      <w:r w:rsidR="00CE0536">
        <w:rPr>
          <w:rFonts w:ascii="Garamond" w:eastAsiaTheme="minorEastAsia" w:hAnsi="Garamond"/>
          <w:lang w:val="en-US" w:eastAsia="en-US"/>
        </w:rPr>
        <w:t>otivated by EU regulation</w:t>
      </w:r>
      <w:r w:rsidR="001A5B73">
        <w:rPr>
          <w:rFonts w:ascii="Garamond" w:eastAsiaTheme="minorEastAsia" w:hAnsi="Garamond"/>
          <w:lang w:val="en-US" w:eastAsia="en-US"/>
        </w:rPr>
        <w:t>, the company</w:t>
      </w:r>
      <w:r w:rsidR="00CE0536">
        <w:rPr>
          <w:rFonts w:ascii="Garamond" w:eastAsiaTheme="minorEastAsia" w:hAnsi="Garamond"/>
          <w:lang w:val="en-US" w:eastAsia="en-US"/>
        </w:rPr>
        <w:t xml:space="preserve"> is starting to implement some changes in the business, including the reduction of plastic use. </w:t>
      </w:r>
      <w:r w:rsidR="001A5B73">
        <w:rPr>
          <w:rFonts w:ascii="Garamond" w:eastAsiaTheme="minorEastAsia" w:hAnsi="Garamond"/>
          <w:lang w:val="en-US" w:eastAsia="en-US"/>
        </w:rPr>
        <w:t>Initially</w:t>
      </w:r>
      <w:r w:rsidR="00CE0536">
        <w:rPr>
          <w:rFonts w:ascii="Garamond" w:eastAsiaTheme="minorEastAsia" w:hAnsi="Garamond"/>
          <w:lang w:val="en-US" w:eastAsia="en-US"/>
        </w:rPr>
        <w:t>, the packaging was in plastic and now is in paper, the handbags were filled with plastic before and now</w:t>
      </w:r>
      <w:r w:rsidR="0038093B">
        <w:rPr>
          <w:rFonts w:ascii="Garamond" w:eastAsiaTheme="minorEastAsia" w:hAnsi="Garamond"/>
          <w:lang w:val="en-US" w:eastAsia="en-US"/>
        </w:rPr>
        <w:t xml:space="preserve"> are</w:t>
      </w:r>
      <w:r w:rsidR="00CE0536">
        <w:rPr>
          <w:rFonts w:ascii="Garamond" w:eastAsiaTheme="minorEastAsia" w:hAnsi="Garamond"/>
          <w:lang w:val="en-US" w:eastAsia="en-US"/>
        </w:rPr>
        <w:t xml:space="preserve"> also fill</w:t>
      </w:r>
      <w:r w:rsidR="0038093B">
        <w:rPr>
          <w:rFonts w:ascii="Garamond" w:eastAsiaTheme="minorEastAsia" w:hAnsi="Garamond"/>
          <w:lang w:val="en-US" w:eastAsia="en-US"/>
        </w:rPr>
        <w:t>ed</w:t>
      </w:r>
      <w:r w:rsidR="00CE0536">
        <w:rPr>
          <w:rFonts w:ascii="Garamond" w:eastAsiaTheme="minorEastAsia" w:hAnsi="Garamond"/>
          <w:lang w:val="en-US" w:eastAsia="en-US"/>
        </w:rPr>
        <w:t xml:space="preserve"> with paper, and they are trying to </w:t>
      </w:r>
      <w:r w:rsidR="0038093B">
        <w:rPr>
          <w:rFonts w:ascii="Garamond" w:eastAsiaTheme="minorEastAsia" w:hAnsi="Garamond"/>
          <w:lang w:val="en-US" w:eastAsia="en-US"/>
        </w:rPr>
        <w:t>change the normal paper to a recycled p</w:t>
      </w:r>
      <w:r w:rsidR="0004660A">
        <w:rPr>
          <w:rFonts w:ascii="Garamond" w:eastAsiaTheme="minorEastAsia" w:hAnsi="Garamond"/>
          <w:lang w:val="en-US" w:eastAsia="en-US"/>
        </w:rPr>
        <w:t>aper</w:t>
      </w:r>
      <w:r w:rsidR="0038093B">
        <w:rPr>
          <w:rFonts w:ascii="Garamond" w:eastAsiaTheme="minorEastAsia" w:hAnsi="Garamond"/>
          <w:lang w:val="en-US" w:eastAsia="en-US"/>
        </w:rPr>
        <w:t xml:space="preserve"> or a recycled plastic that is destroyed by hot water, in order to minimize the use of plastic and to reduce the waste. </w:t>
      </w:r>
    </w:p>
    <w:p w14:paraId="1E0BF0C2" w14:textId="1AA5B46F" w:rsidR="004073AA" w:rsidRDefault="004073AA" w:rsidP="002E1004">
      <w:pPr>
        <w:pStyle w:val="paragraph"/>
        <w:shd w:val="clear" w:color="auto" w:fill="FFFFFF" w:themeFill="background1"/>
        <w:spacing w:before="0" w:beforeAutospacing="0" w:after="240" w:afterAutospacing="0" w:line="360" w:lineRule="auto"/>
        <w:jc w:val="both"/>
        <w:textAlignment w:val="baseline"/>
        <w:rPr>
          <w:rFonts w:ascii="Garamond" w:eastAsiaTheme="minorEastAsia" w:hAnsi="Garamond"/>
          <w:lang w:val="en-US" w:eastAsia="en-US"/>
        </w:rPr>
      </w:pPr>
      <w:r>
        <w:rPr>
          <w:rFonts w:ascii="Garamond" w:eastAsiaTheme="minorEastAsia" w:hAnsi="Garamond"/>
          <w:lang w:val="en-US" w:eastAsia="en-US"/>
        </w:rPr>
        <w:t xml:space="preserve">Regarding </w:t>
      </w:r>
      <w:r w:rsidR="001A5B73">
        <w:rPr>
          <w:rFonts w:ascii="Garamond" w:eastAsiaTheme="minorEastAsia" w:hAnsi="Garamond"/>
          <w:lang w:val="en-US" w:eastAsia="en-US"/>
        </w:rPr>
        <w:t>suppliers’ selection</w:t>
      </w:r>
      <w:r>
        <w:rPr>
          <w:rFonts w:ascii="Garamond" w:eastAsiaTheme="minorEastAsia" w:hAnsi="Garamond"/>
          <w:lang w:val="en-US" w:eastAsia="en-US"/>
        </w:rPr>
        <w:t xml:space="preserve">, the company only </w:t>
      </w:r>
      <w:r w:rsidR="001A5B73">
        <w:rPr>
          <w:rFonts w:ascii="Garamond" w:eastAsiaTheme="minorEastAsia" w:hAnsi="Garamond"/>
          <w:lang w:val="en-US" w:eastAsia="en-US"/>
        </w:rPr>
        <w:t xml:space="preserve">chooses </w:t>
      </w:r>
      <w:r w:rsidR="005D597B">
        <w:rPr>
          <w:rFonts w:ascii="Garamond" w:eastAsiaTheme="minorEastAsia" w:hAnsi="Garamond"/>
          <w:lang w:val="en-US" w:eastAsia="en-US"/>
        </w:rPr>
        <w:t>the ones</w:t>
      </w:r>
      <w:r w:rsidR="00020AB9">
        <w:rPr>
          <w:rFonts w:ascii="Garamond" w:eastAsiaTheme="minorEastAsia" w:hAnsi="Garamond"/>
          <w:lang w:val="en-US" w:eastAsia="en-US"/>
        </w:rPr>
        <w:t xml:space="preserve"> that sign a responsibility term stating that they do not work with children</w:t>
      </w:r>
      <w:r w:rsidR="001A5B73">
        <w:rPr>
          <w:rFonts w:ascii="Garamond" w:eastAsiaTheme="minorEastAsia" w:hAnsi="Garamond"/>
          <w:lang w:val="en-US" w:eastAsia="en-US"/>
        </w:rPr>
        <w:t>, do not have practices considered “modern slavery”</w:t>
      </w:r>
      <w:r w:rsidR="005D597B">
        <w:rPr>
          <w:rFonts w:ascii="Garamond" w:eastAsiaTheme="minorEastAsia" w:hAnsi="Garamond"/>
          <w:lang w:val="en-US" w:eastAsia="en-US"/>
        </w:rPr>
        <w:t xml:space="preserve"> and that have quality certificates. </w:t>
      </w:r>
      <w:r w:rsidR="00B45436">
        <w:rPr>
          <w:rFonts w:ascii="Garamond" w:eastAsiaTheme="minorEastAsia" w:hAnsi="Garamond"/>
          <w:lang w:val="en-US" w:eastAsia="en-US"/>
        </w:rPr>
        <w:t>Before the COVID</w:t>
      </w:r>
      <w:r w:rsidR="001A5B73">
        <w:rPr>
          <w:rFonts w:ascii="Garamond" w:eastAsiaTheme="minorEastAsia" w:hAnsi="Garamond"/>
          <w:lang w:val="en-US" w:eastAsia="en-US"/>
        </w:rPr>
        <w:t xml:space="preserve"> 19</w:t>
      </w:r>
      <w:r w:rsidR="00B45436">
        <w:rPr>
          <w:rFonts w:ascii="Garamond" w:eastAsiaTheme="minorEastAsia" w:hAnsi="Garamond"/>
          <w:lang w:val="en-US" w:eastAsia="en-US"/>
        </w:rPr>
        <w:t xml:space="preserve"> pandemic the majority of the supply chain was located in China</w:t>
      </w:r>
      <w:r w:rsidR="007434CA">
        <w:rPr>
          <w:rFonts w:ascii="Garamond" w:eastAsiaTheme="minorEastAsia" w:hAnsi="Garamond"/>
          <w:lang w:val="en-US" w:eastAsia="en-US"/>
        </w:rPr>
        <w:t xml:space="preserve"> -</w:t>
      </w:r>
      <w:r w:rsidR="00B45436">
        <w:rPr>
          <w:rFonts w:ascii="Garamond" w:eastAsiaTheme="minorEastAsia" w:hAnsi="Garamond"/>
          <w:lang w:val="en-US" w:eastAsia="en-US"/>
        </w:rPr>
        <w:t>80% of the suppliers were from Asia (China, Myanmar and India)</w:t>
      </w:r>
      <w:r w:rsidR="0036011D">
        <w:rPr>
          <w:rFonts w:ascii="Garamond" w:eastAsiaTheme="minorEastAsia" w:hAnsi="Garamond"/>
          <w:lang w:val="en-US" w:eastAsia="en-US"/>
        </w:rPr>
        <w:t>-,</w:t>
      </w:r>
      <w:r w:rsidR="00B45436">
        <w:rPr>
          <w:rFonts w:ascii="Garamond" w:eastAsiaTheme="minorEastAsia" w:hAnsi="Garamond"/>
          <w:lang w:val="en-US" w:eastAsia="en-US"/>
        </w:rPr>
        <w:t xml:space="preserve"> but after the pandemic</w:t>
      </w:r>
      <w:r w:rsidR="007434CA">
        <w:rPr>
          <w:rFonts w:ascii="Garamond" w:eastAsiaTheme="minorEastAsia" w:hAnsi="Garamond"/>
          <w:lang w:val="en-US" w:eastAsia="en-US"/>
        </w:rPr>
        <w:t>,</w:t>
      </w:r>
      <w:r w:rsidR="00B45436">
        <w:rPr>
          <w:rFonts w:ascii="Garamond" w:eastAsiaTheme="minorEastAsia" w:hAnsi="Garamond"/>
          <w:lang w:val="en-US" w:eastAsia="en-US"/>
        </w:rPr>
        <w:t xml:space="preserve"> the company decentralized its supp</w:t>
      </w:r>
      <w:r w:rsidR="000D0BDA">
        <w:rPr>
          <w:rFonts w:ascii="Garamond" w:eastAsiaTheme="minorEastAsia" w:hAnsi="Garamond"/>
          <w:lang w:val="en-US" w:eastAsia="en-US"/>
        </w:rPr>
        <w:t>ly chain</w:t>
      </w:r>
      <w:r w:rsidR="00B45436">
        <w:rPr>
          <w:rFonts w:ascii="Garamond" w:eastAsiaTheme="minorEastAsia" w:hAnsi="Garamond"/>
          <w:lang w:val="en-US" w:eastAsia="en-US"/>
        </w:rPr>
        <w:t xml:space="preserve"> and now </w:t>
      </w:r>
      <w:r w:rsidR="000D0BDA">
        <w:rPr>
          <w:rFonts w:ascii="Garamond" w:eastAsiaTheme="minorEastAsia" w:hAnsi="Garamond"/>
          <w:lang w:val="en-US" w:eastAsia="en-US"/>
        </w:rPr>
        <w:t xml:space="preserve">has closer suppliers, such as in Turkey, Portugal, Italy and is also trying to </w:t>
      </w:r>
      <w:r w:rsidR="00EE3EF7">
        <w:rPr>
          <w:rFonts w:ascii="Garamond" w:eastAsiaTheme="minorEastAsia" w:hAnsi="Garamond"/>
          <w:lang w:val="en-US" w:eastAsia="en-US"/>
        </w:rPr>
        <w:t>have</w:t>
      </w:r>
      <w:r w:rsidR="000D0BDA">
        <w:rPr>
          <w:rFonts w:ascii="Garamond" w:eastAsiaTheme="minorEastAsia" w:hAnsi="Garamond"/>
          <w:lang w:val="en-US" w:eastAsia="en-US"/>
        </w:rPr>
        <w:t xml:space="preserve"> in Morocco. </w:t>
      </w:r>
      <w:r w:rsidR="0004660A">
        <w:rPr>
          <w:rFonts w:ascii="Garamond" w:eastAsiaTheme="minorEastAsia" w:hAnsi="Garamond"/>
          <w:lang w:val="en-US" w:eastAsia="en-US"/>
        </w:rPr>
        <w:t>Another important point</w:t>
      </w:r>
      <w:r w:rsidR="008F53DC">
        <w:rPr>
          <w:rFonts w:ascii="Garamond" w:eastAsiaTheme="minorEastAsia" w:hAnsi="Garamond"/>
          <w:lang w:val="en-US" w:eastAsia="en-US"/>
        </w:rPr>
        <w:t xml:space="preserve"> is that the company has a wide structure of suppliers, they have the principal supplier and then have a </w:t>
      </w:r>
      <w:r w:rsidR="009A3D94">
        <w:rPr>
          <w:rFonts w:ascii="Garamond" w:eastAsiaTheme="minorEastAsia" w:hAnsi="Garamond"/>
          <w:lang w:val="en-US" w:eastAsia="en-US"/>
        </w:rPr>
        <w:t>backup in case</w:t>
      </w:r>
      <w:r w:rsidR="008F53DC">
        <w:rPr>
          <w:rFonts w:ascii="Garamond" w:eastAsiaTheme="minorEastAsia" w:hAnsi="Garamond"/>
          <w:lang w:val="en-US" w:eastAsia="en-US"/>
        </w:rPr>
        <w:t xml:space="preserve"> the principal fails.</w:t>
      </w:r>
    </w:p>
    <w:p w14:paraId="4C36086E" w14:textId="6F2AB627" w:rsidR="00A167E4" w:rsidRDefault="001A5B73" w:rsidP="002E1004">
      <w:pPr>
        <w:pStyle w:val="paragraph"/>
        <w:shd w:val="clear" w:color="auto" w:fill="FFFFFF" w:themeFill="background1"/>
        <w:spacing w:before="0" w:beforeAutospacing="0" w:after="240" w:afterAutospacing="0" w:line="360" w:lineRule="auto"/>
        <w:jc w:val="both"/>
        <w:textAlignment w:val="baseline"/>
        <w:rPr>
          <w:rFonts w:ascii="Garamond" w:eastAsiaTheme="minorEastAsia" w:hAnsi="Garamond"/>
          <w:lang w:val="en-US" w:eastAsia="en-US"/>
        </w:rPr>
      </w:pPr>
      <w:r>
        <w:rPr>
          <w:rFonts w:ascii="Garamond" w:eastAsiaTheme="minorEastAsia" w:hAnsi="Garamond"/>
          <w:lang w:val="en-US" w:eastAsia="en-US"/>
        </w:rPr>
        <w:t>C</w:t>
      </w:r>
      <w:r w:rsidR="00F77F98">
        <w:rPr>
          <w:rFonts w:ascii="Garamond" w:eastAsiaTheme="minorEastAsia" w:hAnsi="Garamond"/>
          <w:lang w:val="en-US" w:eastAsia="en-US"/>
        </w:rPr>
        <w:t xml:space="preserve">ompany B has a very controlled stock, that is enough to sell in first line stores and </w:t>
      </w:r>
      <w:r w:rsidR="003549A8">
        <w:rPr>
          <w:rFonts w:ascii="Garamond" w:eastAsiaTheme="minorEastAsia" w:hAnsi="Garamond"/>
          <w:lang w:val="en-US" w:eastAsia="en-US"/>
        </w:rPr>
        <w:t xml:space="preserve">in </w:t>
      </w:r>
      <w:r w:rsidR="00F77F98">
        <w:rPr>
          <w:rFonts w:ascii="Garamond" w:eastAsiaTheme="minorEastAsia" w:hAnsi="Garamond"/>
          <w:lang w:val="en-US" w:eastAsia="en-US"/>
        </w:rPr>
        <w:t xml:space="preserve">outlets. </w:t>
      </w:r>
      <w:r w:rsidR="007434CA">
        <w:rPr>
          <w:rFonts w:ascii="Garamond" w:eastAsiaTheme="minorEastAsia" w:hAnsi="Garamond"/>
          <w:lang w:val="en-US" w:eastAsia="en-US"/>
        </w:rPr>
        <w:t>In 2023,</w:t>
      </w:r>
      <w:r w:rsidR="00F77F98">
        <w:rPr>
          <w:rFonts w:ascii="Garamond" w:eastAsiaTheme="minorEastAsia" w:hAnsi="Garamond"/>
          <w:lang w:val="en-US" w:eastAsia="en-US"/>
        </w:rPr>
        <w:t xml:space="preserve"> the leftovers of the season were 1,1%</w:t>
      </w:r>
      <w:r w:rsidR="001415FB">
        <w:rPr>
          <w:rFonts w:ascii="Garamond" w:eastAsiaTheme="minorEastAsia" w:hAnsi="Garamond"/>
          <w:lang w:val="en-US" w:eastAsia="en-US"/>
        </w:rPr>
        <w:t xml:space="preserve">, this percentage is sold </w:t>
      </w:r>
      <w:r w:rsidR="00F77F98">
        <w:rPr>
          <w:rFonts w:ascii="Garamond" w:eastAsiaTheme="minorEastAsia" w:hAnsi="Garamond"/>
          <w:lang w:val="en-US" w:eastAsia="en-US"/>
        </w:rPr>
        <w:t>to</w:t>
      </w:r>
      <w:r w:rsidR="001415FB">
        <w:rPr>
          <w:rFonts w:ascii="Garamond" w:eastAsiaTheme="minorEastAsia" w:hAnsi="Garamond"/>
          <w:lang w:val="en-US" w:eastAsia="en-US"/>
        </w:rPr>
        <w:t xml:space="preserve"> specific companies that buy these products and give them different </w:t>
      </w:r>
      <w:r w:rsidR="0004660A">
        <w:rPr>
          <w:rFonts w:ascii="Garamond" w:eastAsiaTheme="minorEastAsia" w:hAnsi="Garamond"/>
          <w:lang w:val="en-US" w:eastAsia="en-US"/>
        </w:rPr>
        <w:t>purposes</w:t>
      </w:r>
      <w:r w:rsidR="001415FB">
        <w:rPr>
          <w:rFonts w:ascii="Garamond" w:eastAsiaTheme="minorEastAsia" w:hAnsi="Garamond"/>
          <w:lang w:val="en-US" w:eastAsia="en-US"/>
        </w:rPr>
        <w:t>. To be sustainable it must have an efficient purchase</w:t>
      </w:r>
      <w:r w:rsidR="00DF2A8C">
        <w:rPr>
          <w:rFonts w:ascii="Garamond" w:eastAsiaTheme="minorEastAsia" w:hAnsi="Garamond"/>
          <w:lang w:val="en-US" w:eastAsia="en-US"/>
        </w:rPr>
        <w:t xml:space="preserve">, and after the COVID pandemic this is a very important topic for the company, that changed its purchase strategy and now instead of buying big quantities in one shot, they buy smaller quantities in more times, </w:t>
      </w:r>
      <w:r w:rsidR="00C71F60">
        <w:rPr>
          <w:rFonts w:ascii="Garamond" w:eastAsiaTheme="minorEastAsia" w:hAnsi="Garamond"/>
          <w:lang w:val="en-US" w:eastAsia="en-US"/>
        </w:rPr>
        <w:t>depending on the sales velocity of</w:t>
      </w:r>
      <w:r w:rsidR="00DF2A8C">
        <w:rPr>
          <w:rFonts w:ascii="Garamond" w:eastAsiaTheme="minorEastAsia" w:hAnsi="Garamond"/>
          <w:lang w:val="en-US" w:eastAsia="en-US"/>
        </w:rPr>
        <w:t xml:space="preserve"> the product</w:t>
      </w:r>
      <w:r w:rsidR="00537C37">
        <w:rPr>
          <w:rFonts w:ascii="Garamond" w:eastAsiaTheme="minorEastAsia" w:hAnsi="Garamond"/>
          <w:lang w:val="en-US" w:eastAsia="en-US"/>
        </w:rPr>
        <w:t xml:space="preserve">. For a company that </w:t>
      </w:r>
      <w:r w:rsidR="007434CA">
        <w:rPr>
          <w:rFonts w:ascii="Garamond" w:eastAsiaTheme="minorEastAsia" w:hAnsi="Garamond"/>
          <w:lang w:val="en-US" w:eastAsia="en-US"/>
        </w:rPr>
        <w:t>cannot</w:t>
      </w:r>
      <w:r w:rsidR="00537C37">
        <w:rPr>
          <w:rFonts w:ascii="Garamond" w:eastAsiaTheme="minorEastAsia" w:hAnsi="Garamond"/>
          <w:lang w:val="en-US" w:eastAsia="en-US"/>
        </w:rPr>
        <w:t xml:space="preserve"> be so sustainable because </w:t>
      </w:r>
      <w:r w:rsidR="00FD699E">
        <w:rPr>
          <w:rFonts w:ascii="Garamond" w:eastAsiaTheme="minorEastAsia" w:hAnsi="Garamond"/>
          <w:lang w:val="en-US" w:eastAsia="en-US"/>
        </w:rPr>
        <w:t xml:space="preserve">of </w:t>
      </w:r>
      <w:r w:rsidR="00537C37">
        <w:rPr>
          <w:rFonts w:ascii="Garamond" w:eastAsiaTheme="minorEastAsia" w:hAnsi="Garamond"/>
          <w:lang w:val="en-US" w:eastAsia="en-US"/>
        </w:rPr>
        <w:t>its price strategy, it</w:t>
      </w:r>
      <w:r w:rsidR="007434CA">
        <w:rPr>
          <w:rFonts w:ascii="Garamond" w:eastAsiaTheme="minorEastAsia" w:hAnsi="Garamond"/>
          <w:lang w:val="en-US" w:eastAsia="en-US"/>
        </w:rPr>
        <w:t xml:space="preserve"> is</w:t>
      </w:r>
      <w:r w:rsidR="00537C37">
        <w:rPr>
          <w:rFonts w:ascii="Garamond" w:eastAsiaTheme="minorEastAsia" w:hAnsi="Garamond"/>
          <w:lang w:val="en-US" w:eastAsia="en-US"/>
        </w:rPr>
        <w:t xml:space="preserve"> important to have adjusted stock in order to avoid creating more waste. </w:t>
      </w:r>
    </w:p>
    <w:p w14:paraId="0B4FE636" w14:textId="2F576E80" w:rsidR="00715B9D" w:rsidRDefault="00537C37" w:rsidP="002E1004">
      <w:pPr>
        <w:pStyle w:val="paragraph"/>
        <w:shd w:val="clear" w:color="auto" w:fill="FFFFFF" w:themeFill="background1"/>
        <w:spacing w:before="0" w:beforeAutospacing="0" w:after="240" w:afterAutospacing="0" w:line="360" w:lineRule="auto"/>
        <w:jc w:val="both"/>
        <w:textAlignment w:val="baseline"/>
        <w:rPr>
          <w:rFonts w:ascii="Garamond" w:eastAsiaTheme="minorEastAsia" w:hAnsi="Garamond"/>
          <w:lang w:val="en-US" w:eastAsia="en-US"/>
        </w:rPr>
      </w:pPr>
      <w:r>
        <w:rPr>
          <w:rFonts w:ascii="Garamond" w:eastAsiaTheme="minorEastAsia" w:hAnsi="Garamond"/>
          <w:lang w:val="en-US" w:eastAsia="en-US"/>
        </w:rPr>
        <w:t xml:space="preserve">The COVID pandemic had impact in many aspects. In order to survive the crisis that this virus caused, company B had to </w:t>
      </w:r>
      <w:r w:rsidR="00800086">
        <w:rPr>
          <w:rFonts w:ascii="Garamond" w:eastAsiaTheme="minorEastAsia" w:hAnsi="Garamond"/>
          <w:lang w:val="en-US" w:eastAsia="en-US"/>
        </w:rPr>
        <w:t>cancel</w:t>
      </w:r>
      <w:r>
        <w:rPr>
          <w:rFonts w:ascii="Garamond" w:eastAsiaTheme="minorEastAsia" w:hAnsi="Garamond"/>
          <w:lang w:val="en-US" w:eastAsia="en-US"/>
        </w:rPr>
        <w:t xml:space="preserve"> some collections to its suppliers, finding a balance between </w:t>
      </w:r>
      <w:r w:rsidR="00800086">
        <w:rPr>
          <w:rFonts w:ascii="Garamond" w:eastAsiaTheme="minorEastAsia" w:hAnsi="Garamond"/>
          <w:lang w:val="en-US" w:eastAsia="en-US"/>
        </w:rPr>
        <w:t xml:space="preserve">containing costs for the company and not causing so much damage for suppliers. Besides that, </w:t>
      </w:r>
      <w:r w:rsidR="00BC493B">
        <w:rPr>
          <w:rFonts w:ascii="Garamond" w:eastAsiaTheme="minorEastAsia" w:hAnsi="Garamond"/>
          <w:lang w:val="en-US" w:eastAsia="en-US"/>
        </w:rPr>
        <w:t xml:space="preserve">there was a cut in fixed costs, for example in personnel, to make the company more flexible. And with that old methods were cleaned, gaining space for more digitalization and to become more rentable. </w:t>
      </w:r>
      <w:r w:rsidR="00715B9D">
        <w:rPr>
          <w:rFonts w:ascii="Garamond" w:eastAsiaTheme="minorEastAsia" w:hAnsi="Garamond"/>
          <w:lang w:val="en-US" w:eastAsia="en-US"/>
        </w:rPr>
        <w:t xml:space="preserve">Concerning the War in Ukraine, the biggest problem for the </w:t>
      </w:r>
      <w:r w:rsidR="00715B9D">
        <w:rPr>
          <w:rFonts w:ascii="Garamond" w:eastAsiaTheme="minorEastAsia" w:hAnsi="Garamond"/>
          <w:lang w:val="en-US" w:eastAsia="en-US"/>
        </w:rPr>
        <w:lastRenderedPageBreak/>
        <w:t xml:space="preserve">company B is the high exchange rates, because everything is more expensive and it has to balance, one more time, between being profitable and don’t </w:t>
      </w:r>
      <w:r w:rsidR="00F90E96">
        <w:rPr>
          <w:rFonts w:ascii="Garamond" w:eastAsiaTheme="minorEastAsia" w:hAnsi="Garamond"/>
          <w:lang w:val="en-US" w:eastAsia="en-US"/>
        </w:rPr>
        <w:t>hinder</w:t>
      </w:r>
      <w:r w:rsidR="00715B9D">
        <w:rPr>
          <w:rFonts w:ascii="Garamond" w:eastAsiaTheme="minorEastAsia" w:hAnsi="Garamond"/>
          <w:lang w:val="en-US" w:eastAsia="en-US"/>
        </w:rPr>
        <w:t xml:space="preserve"> the suppliers</w:t>
      </w:r>
      <w:r w:rsidR="00F90E96">
        <w:rPr>
          <w:rFonts w:ascii="Garamond" w:eastAsiaTheme="minorEastAsia" w:hAnsi="Garamond"/>
          <w:lang w:val="en-US" w:eastAsia="en-US"/>
        </w:rPr>
        <w:t xml:space="preserve">. </w:t>
      </w:r>
    </w:p>
    <w:p w14:paraId="71AF746F" w14:textId="2410F03A" w:rsidR="006B64B8" w:rsidRPr="00A155EA" w:rsidRDefault="00BD2F48" w:rsidP="002E1004">
      <w:pPr>
        <w:pStyle w:val="paragraph"/>
        <w:shd w:val="clear" w:color="auto" w:fill="FFFFFF" w:themeFill="background1"/>
        <w:spacing w:before="0" w:beforeAutospacing="0" w:after="240" w:afterAutospacing="0" w:line="360" w:lineRule="auto"/>
        <w:jc w:val="both"/>
        <w:textAlignment w:val="baseline"/>
        <w:rPr>
          <w:rFonts w:ascii="Garamond" w:eastAsiaTheme="minorEastAsia" w:hAnsi="Garamond"/>
          <w:lang w:val="en-US" w:eastAsia="en-US"/>
        </w:rPr>
      </w:pPr>
      <w:r>
        <w:rPr>
          <w:rFonts w:ascii="Garamond" w:eastAsiaTheme="minorEastAsia" w:hAnsi="Garamond"/>
          <w:lang w:val="en-US" w:eastAsia="en-US"/>
        </w:rPr>
        <w:t>The company B can respond quickly to disruptions, but does</w:t>
      </w:r>
      <w:r w:rsidR="007434CA">
        <w:rPr>
          <w:rFonts w:ascii="Garamond" w:eastAsiaTheme="minorEastAsia" w:hAnsi="Garamond"/>
          <w:lang w:val="en-US" w:eastAsia="en-US"/>
        </w:rPr>
        <w:t xml:space="preserve"> not</w:t>
      </w:r>
      <w:r>
        <w:rPr>
          <w:rFonts w:ascii="Garamond" w:eastAsiaTheme="minorEastAsia" w:hAnsi="Garamond"/>
          <w:lang w:val="en-US" w:eastAsia="en-US"/>
        </w:rPr>
        <w:t xml:space="preserve"> anticipate them, it deals with the problems in the time they happen. The company is operating since 1994 so it had to deal with many disruptions to become the company that </w:t>
      </w:r>
      <w:r w:rsidR="007A3349">
        <w:rPr>
          <w:rFonts w:ascii="Garamond" w:eastAsiaTheme="minorEastAsia" w:hAnsi="Garamond"/>
          <w:lang w:val="en-US" w:eastAsia="en-US"/>
        </w:rPr>
        <w:t xml:space="preserve">it </w:t>
      </w:r>
      <w:r>
        <w:rPr>
          <w:rFonts w:ascii="Garamond" w:eastAsiaTheme="minorEastAsia" w:hAnsi="Garamond"/>
          <w:lang w:val="en-US" w:eastAsia="en-US"/>
        </w:rPr>
        <w:t xml:space="preserve">is today, </w:t>
      </w:r>
      <w:r w:rsidR="007434CA">
        <w:rPr>
          <w:rFonts w:ascii="Garamond" w:eastAsiaTheme="minorEastAsia" w:hAnsi="Garamond"/>
          <w:lang w:val="en-US" w:eastAsia="en-US"/>
        </w:rPr>
        <w:t>demonstrating a certain degree of</w:t>
      </w:r>
      <w:r>
        <w:rPr>
          <w:rFonts w:ascii="Garamond" w:eastAsiaTheme="minorEastAsia" w:hAnsi="Garamond"/>
          <w:lang w:val="en-US" w:eastAsia="en-US"/>
        </w:rPr>
        <w:t xml:space="preserve"> resilience. However, to become more resilient </w:t>
      </w:r>
      <w:r w:rsidR="00A155EA">
        <w:rPr>
          <w:rFonts w:ascii="Garamond" w:eastAsiaTheme="minorEastAsia" w:hAnsi="Garamond"/>
          <w:lang w:val="en-US" w:eastAsia="en-US"/>
        </w:rPr>
        <w:t xml:space="preserve">the organization </w:t>
      </w:r>
      <w:r>
        <w:rPr>
          <w:rFonts w:ascii="Garamond" w:eastAsiaTheme="minorEastAsia" w:hAnsi="Garamond"/>
          <w:lang w:val="en-US" w:eastAsia="en-US"/>
        </w:rPr>
        <w:t>is investing in the evolution and development of the online store, never forgetting the offline stores, that are one of the strengths of the company.</w:t>
      </w:r>
    </w:p>
    <w:p w14:paraId="6CAC0D26" w14:textId="4B0F5A08" w:rsidR="0B6C1D1C" w:rsidRDefault="0B6C1D1C" w:rsidP="002E1004">
      <w:pPr>
        <w:pStyle w:val="Ttulo3"/>
        <w:spacing w:after="240"/>
        <w:rPr>
          <w:rFonts w:ascii="Garamond" w:hAnsi="Garamond"/>
          <w:color w:val="000000" w:themeColor="text1"/>
          <w:lang w:val="en-GB"/>
        </w:rPr>
      </w:pPr>
      <w:bookmarkStart w:id="37" w:name="_Toc138796375"/>
      <w:bookmarkStart w:id="38" w:name="_Toc138801289"/>
      <w:r w:rsidRPr="005838E5">
        <w:rPr>
          <w:rFonts w:ascii="Garamond" w:hAnsi="Garamond"/>
          <w:color w:val="000000" w:themeColor="text1"/>
          <w:lang w:val="en-GB"/>
        </w:rPr>
        <w:t>4.1.</w:t>
      </w:r>
      <w:r w:rsidR="005838E5">
        <w:rPr>
          <w:rFonts w:ascii="Garamond" w:hAnsi="Garamond"/>
          <w:color w:val="000000" w:themeColor="text1"/>
          <w:lang w:val="en-GB"/>
        </w:rPr>
        <w:t>3.</w:t>
      </w:r>
      <w:r w:rsidRPr="005838E5">
        <w:rPr>
          <w:rFonts w:ascii="Garamond" w:hAnsi="Garamond"/>
          <w:color w:val="000000" w:themeColor="text1"/>
          <w:lang w:val="en-GB"/>
        </w:rPr>
        <w:t xml:space="preserve"> Case </w:t>
      </w:r>
      <w:r w:rsidR="6497ADE7" w:rsidRPr="005838E5">
        <w:rPr>
          <w:rFonts w:ascii="Garamond" w:hAnsi="Garamond"/>
          <w:color w:val="000000" w:themeColor="text1"/>
          <w:lang w:val="en-GB"/>
        </w:rPr>
        <w:t>C</w:t>
      </w:r>
      <w:bookmarkEnd w:id="37"/>
      <w:bookmarkEnd w:id="38"/>
      <w:r w:rsidR="00F77F98" w:rsidRPr="005838E5">
        <w:rPr>
          <w:rFonts w:ascii="Garamond" w:hAnsi="Garamond"/>
          <w:color w:val="000000" w:themeColor="text1"/>
          <w:lang w:val="en-GB"/>
        </w:rPr>
        <w:t xml:space="preserve"> </w:t>
      </w:r>
    </w:p>
    <w:p w14:paraId="5112B1AF" w14:textId="0691B5D9" w:rsidR="0B6C1D1C" w:rsidRDefault="003F0EE7" w:rsidP="002E1004">
      <w:pPr>
        <w:spacing w:before="120" w:after="240" w:line="360" w:lineRule="auto"/>
        <w:jc w:val="both"/>
        <w:rPr>
          <w:rFonts w:ascii="Garamond" w:hAnsi="Garamond" w:cs="Times New Roman"/>
        </w:rPr>
      </w:pPr>
      <w:r>
        <w:rPr>
          <w:rFonts w:ascii="Garamond" w:hAnsi="Garamond" w:cs="Times New Roman"/>
        </w:rPr>
        <w:t>Company C was founded in 1999</w:t>
      </w:r>
      <w:r w:rsidR="00C94732">
        <w:rPr>
          <w:rFonts w:ascii="Garamond" w:hAnsi="Garamond" w:cs="Times New Roman"/>
        </w:rPr>
        <w:t xml:space="preserve"> and its mission is to offer innovative, attractive and functional security shoes</w:t>
      </w:r>
      <w:r w:rsidR="007434CA">
        <w:rPr>
          <w:rFonts w:ascii="Garamond" w:hAnsi="Garamond" w:cs="Times New Roman"/>
        </w:rPr>
        <w:t>. The company</w:t>
      </w:r>
      <w:r w:rsidR="00723E8D">
        <w:rPr>
          <w:rFonts w:ascii="Garamond" w:hAnsi="Garamond" w:cs="Times New Roman"/>
        </w:rPr>
        <w:t xml:space="preserve"> is considered a reference in the safety footwear production. This organization works with its own brand, as a distributor and as private label for other companies. </w:t>
      </w:r>
    </w:p>
    <w:p w14:paraId="6C6B54FA" w14:textId="76A4AB74" w:rsidR="00F76742" w:rsidRDefault="0017204D" w:rsidP="002E1004">
      <w:pPr>
        <w:spacing w:before="120" w:after="240" w:line="360" w:lineRule="auto"/>
        <w:jc w:val="both"/>
        <w:rPr>
          <w:rFonts w:ascii="Garamond" w:hAnsi="Garamond" w:cs="Times New Roman"/>
        </w:rPr>
      </w:pPr>
      <w:r>
        <w:rPr>
          <w:rFonts w:ascii="Garamond" w:hAnsi="Garamond" w:cs="Times New Roman"/>
        </w:rPr>
        <w:t xml:space="preserve">Motivated by some clients pressure, the company started to focus more in the sustainability area and hired </w:t>
      </w:r>
      <w:r w:rsidR="007434CA">
        <w:rPr>
          <w:rFonts w:ascii="Garamond" w:hAnsi="Garamond" w:cs="Times New Roman"/>
        </w:rPr>
        <w:t xml:space="preserve">personnel </w:t>
      </w:r>
      <w:r>
        <w:rPr>
          <w:rFonts w:ascii="Garamond" w:hAnsi="Garamond" w:cs="Times New Roman"/>
        </w:rPr>
        <w:t>to be exclusively dedicated to this. After that they define</w:t>
      </w:r>
      <w:r w:rsidR="00AC48E8">
        <w:rPr>
          <w:rFonts w:ascii="Garamond" w:hAnsi="Garamond" w:cs="Times New Roman"/>
        </w:rPr>
        <w:t>d</w:t>
      </w:r>
      <w:r>
        <w:rPr>
          <w:rFonts w:ascii="Garamond" w:hAnsi="Garamond" w:cs="Times New Roman"/>
        </w:rPr>
        <w:t xml:space="preserve"> a sustainability strategy </w:t>
      </w:r>
      <w:r w:rsidR="00AC48E8">
        <w:rPr>
          <w:rFonts w:ascii="Garamond" w:hAnsi="Garamond" w:cs="Times New Roman"/>
        </w:rPr>
        <w:t>considering the organization, others footwear companies and the other stakeholders.</w:t>
      </w:r>
      <w:r w:rsidR="000776B1">
        <w:rPr>
          <w:rFonts w:ascii="Garamond" w:hAnsi="Garamond" w:cs="Times New Roman"/>
        </w:rPr>
        <w:t xml:space="preserve"> Trying to </w:t>
      </w:r>
      <w:r w:rsidR="00CF1C77">
        <w:rPr>
          <w:rFonts w:ascii="Garamond" w:hAnsi="Garamond" w:cs="Times New Roman"/>
        </w:rPr>
        <w:t xml:space="preserve">find a balance between being </w:t>
      </w:r>
      <w:r w:rsidR="007434CA">
        <w:rPr>
          <w:rFonts w:ascii="Garamond" w:hAnsi="Garamond" w:cs="Times New Roman"/>
        </w:rPr>
        <w:t xml:space="preserve">social and environmentally </w:t>
      </w:r>
      <w:r w:rsidR="00CF1C77">
        <w:rPr>
          <w:rFonts w:ascii="Garamond" w:hAnsi="Garamond" w:cs="Times New Roman"/>
        </w:rPr>
        <w:t>sustainable</w:t>
      </w:r>
      <w:r w:rsidR="007434CA">
        <w:rPr>
          <w:rFonts w:ascii="Garamond" w:hAnsi="Garamond" w:cs="Times New Roman"/>
        </w:rPr>
        <w:t>,</w:t>
      </w:r>
      <w:r w:rsidR="00CF1C77">
        <w:rPr>
          <w:rFonts w:ascii="Garamond" w:hAnsi="Garamond" w:cs="Times New Roman"/>
        </w:rPr>
        <w:t xml:space="preserve"> but never forgetting </w:t>
      </w:r>
      <w:r w:rsidR="007434CA">
        <w:rPr>
          <w:rFonts w:ascii="Garamond" w:hAnsi="Garamond" w:cs="Times New Roman"/>
        </w:rPr>
        <w:t>the economic aspect</w:t>
      </w:r>
      <w:r w:rsidR="00CF1C77">
        <w:rPr>
          <w:rFonts w:ascii="Garamond" w:hAnsi="Garamond" w:cs="Times New Roman"/>
        </w:rPr>
        <w:t xml:space="preserve"> and meeting the quality requirements that safety shoes require. </w:t>
      </w:r>
      <w:r w:rsidR="00300357">
        <w:rPr>
          <w:rFonts w:ascii="Garamond" w:hAnsi="Garamond" w:cs="Times New Roman"/>
        </w:rPr>
        <w:t>They try to design a strategy that act in three different areas: product, process and organization</w:t>
      </w:r>
      <w:r w:rsidR="00B2403C">
        <w:rPr>
          <w:rFonts w:ascii="Garamond" w:hAnsi="Garamond" w:cs="Times New Roman"/>
        </w:rPr>
        <w:t xml:space="preserve">. </w:t>
      </w:r>
    </w:p>
    <w:p w14:paraId="612BDE25" w14:textId="7384D79D" w:rsidR="00784460" w:rsidRDefault="00B2403C" w:rsidP="00CE1FA7">
      <w:pPr>
        <w:spacing w:before="120" w:after="240" w:line="360" w:lineRule="auto"/>
        <w:jc w:val="both"/>
        <w:rPr>
          <w:rFonts w:ascii="Garamond" w:hAnsi="Garamond" w:cs="Times New Roman"/>
        </w:rPr>
      </w:pPr>
      <w:r>
        <w:rPr>
          <w:rFonts w:ascii="Garamond" w:hAnsi="Garamond" w:cs="Times New Roman"/>
        </w:rPr>
        <w:t xml:space="preserve">Regarding the product, </w:t>
      </w:r>
      <w:r w:rsidR="00F76742">
        <w:rPr>
          <w:rFonts w:ascii="Garamond" w:hAnsi="Garamond" w:cs="Times New Roman"/>
        </w:rPr>
        <w:t>t</w:t>
      </w:r>
      <w:r w:rsidR="00F76742" w:rsidRPr="00F76742">
        <w:rPr>
          <w:rFonts w:ascii="Garamond" w:hAnsi="Garamond" w:cs="Times New Roman"/>
        </w:rPr>
        <w:t>here are several specifications that make safety shoes and fashion shoes so different, one of them is the fact that they cannot be recycled so easily because they have to meet several technical characteristics and quality requirements.</w:t>
      </w:r>
      <w:r w:rsidR="00572C33">
        <w:rPr>
          <w:rFonts w:ascii="Garamond" w:hAnsi="Garamond" w:cs="Times New Roman"/>
        </w:rPr>
        <w:t xml:space="preserve"> In fact</w:t>
      </w:r>
      <w:r w:rsidR="00572C33" w:rsidRPr="00572C33">
        <w:rPr>
          <w:rFonts w:ascii="Garamond" w:hAnsi="Garamond" w:cs="Times New Roman"/>
        </w:rPr>
        <w:t>, one of the company's</w:t>
      </w:r>
      <w:r w:rsidR="00EC4645">
        <w:rPr>
          <w:rFonts w:ascii="Garamond" w:hAnsi="Garamond" w:cs="Times New Roman"/>
        </w:rPr>
        <w:t xml:space="preserve"> principal</w:t>
      </w:r>
      <w:r w:rsidR="00572C33" w:rsidRPr="00572C33">
        <w:rPr>
          <w:rFonts w:ascii="Garamond" w:hAnsi="Garamond" w:cs="Times New Roman"/>
        </w:rPr>
        <w:t xml:space="preserve"> goals is to find a way to get the shoes back and develop a model t</w:t>
      </w:r>
      <w:r w:rsidR="00572C33">
        <w:rPr>
          <w:rFonts w:ascii="Garamond" w:hAnsi="Garamond" w:cs="Times New Roman"/>
        </w:rPr>
        <w:t>otally</w:t>
      </w:r>
      <w:r w:rsidR="00572C33" w:rsidRPr="00572C33">
        <w:rPr>
          <w:rFonts w:ascii="Garamond" w:hAnsi="Garamond" w:cs="Times New Roman"/>
        </w:rPr>
        <w:t xml:space="preserve"> recycled and </w:t>
      </w:r>
      <w:r w:rsidR="00572C33">
        <w:rPr>
          <w:rFonts w:ascii="Garamond" w:hAnsi="Garamond" w:cs="Times New Roman"/>
        </w:rPr>
        <w:t xml:space="preserve">that </w:t>
      </w:r>
      <w:r w:rsidR="00572C33" w:rsidRPr="00572C33">
        <w:rPr>
          <w:rFonts w:ascii="Garamond" w:hAnsi="Garamond" w:cs="Times New Roman"/>
        </w:rPr>
        <w:t xml:space="preserve">meets the principles of </w:t>
      </w:r>
      <w:r w:rsidR="00784460">
        <w:rPr>
          <w:rFonts w:ascii="Garamond" w:hAnsi="Garamond" w:cs="Times New Roman"/>
        </w:rPr>
        <w:t>circular economy</w:t>
      </w:r>
      <w:r w:rsidR="00572C33" w:rsidRPr="00572C33">
        <w:rPr>
          <w:rFonts w:ascii="Garamond" w:hAnsi="Garamond" w:cs="Times New Roman"/>
        </w:rPr>
        <w:t xml:space="preserve"> and eco</w:t>
      </w:r>
      <w:r w:rsidR="00784460">
        <w:rPr>
          <w:rFonts w:ascii="Garamond" w:hAnsi="Garamond" w:cs="Times New Roman"/>
        </w:rPr>
        <w:t>-</w:t>
      </w:r>
      <w:r w:rsidR="00572C33" w:rsidRPr="00572C33">
        <w:rPr>
          <w:rFonts w:ascii="Garamond" w:hAnsi="Garamond" w:cs="Times New Roman"/>
        </w:rPr>
        <w:t>design</w:t>
      </w:r>
      <w:r w:rsidR="00572C33">
        <w:rPr>
          <w:rFonts w:ascii="Garamond" w:hAnsi="Garamond" w:cs="Times New Roman"/>
        </w:rPr>
        <w:t xml:space="preserve">. </w:t>
      </w:r>
      <w:r w:rsidR="008E4A8A">
        <w:rPr>
          <w:rFonts w:ascii="Garamond" w:hAnsi="Garamond" w:cs="Times New Roman"/>
        </w:rPr>
        <w:t>Trying to limit some famil</w:t>
      </w:r>
      <w:r w:rsidR="00784460">
        <w:rPr>
          <w:rFonts w:ascii="Garamond" w:hAnsi="Garamond" w:cs="Times New Roman"/>
        </w:rPr>
        <w:t>ies</w:t>
      </w:r>
      <w:r w:rsidR="008E4A8A">
        <w:rPr>
          <w:rFonts w:ascii="Garamond" w:hAnsi="Garamond" w:cs="Times New Roman"/>
        </w:rPr>
        <w:t xml:space="preserve"> of materials, some production processes since the less materials they have in the end the better because it is easier to separate the shoe and recycle. </w:t>
      </w:r>
      <w:r w:rsidR="00784460">
        <w:rPr>
          <w:rFonts w:ascii="Garamond" w:hAnsi="Garamond" w:cs="Times New Roman"/>
        </w:rPr>
        <w:t>Besides that, the company also wants to work in the product that is already m</w:t>
      </w:r>
      <w:r w:rsidR="00190D83">
        <w:rPr>
          <w:rFonts w:ascii="Garamond" w:hAnsi="Garamond" w:cs="Times New Roman"/>
        </w:rPr>
        <w:t>ade and in the market</w:t>
      </w:r>
      <w:r w:rsidR="00332A78">
        <w:rPr>
          <w:rFonts w:ascii="Garamond" w:hAnsi="Garamond" w:cs="Times New Roman"/>
        </w:rPr>
        <w:t>,</w:t>
      </w:r>
      <w:r w:rsidR="00190D83">
        <w:rPr>
          <w:rFonts w:ascii="Garamond" w:hAnsi="Garamond" w:cs="Times New Roman"/>
        </w:rPr>
        <w:t xml:space="preserve"> finding solutions for the final of its life cycle. </w:t>
      </w:r>
    </w:p>
    <w:p w14:paraId="08E7FBF7" w14:textId="2E64F27E" w:rsidR="00DA2753" w:rsidRDefault="00190D83" w:rsidP="002E1004">
      <w:pPr>
        <w:spacing w:before="120" w:after="240" w:line="360" w:lineRule="auto"/>
        <w:jc w:val="both"/>
        <w:rPr>
          <w:rFonts w:ascii="Garamond" w:hAnsi="Garamond" w:cs="Times New Roman"/>
        </w:rPr>
      </w:pPr>
      <w:r>
        <w:rPr>
          <w:rFonts w:ascii="Garamond" w:hAnsi="Garamond" w:cs="Times New Roman"/>
        </w:rPr>
        <w:lastRenderedPageBreak/>
        <w:t xml:space="preserve">Approximately 25% of the </w:t>
      </w:r>
      <w:r w:rsidR="00396122">
        <w:rPr>
          <w:rFonts w:ascii="Garamond" w:hAnsi="Garamond" w:cs="Times New Roman"/>
        </w:rPr>
        <w:t xml:space="preserve">total </w:t>
      </w:r>
      <w:r>
        <w:rPr>
          <w:rFonts w:ascii="Garamond" w:hAnsi="Garamond" w:cs="Times New Roman"/>
        </w:rPr>
        <w:t>waste is from the sole injection process</w:t>
      </w:r>
      <w:r w:rsidR="00396122">
        <w:rPr>
          <w:rFonts w:ascii="Garamond" w:hAnsi="Garamond" w:cs="Times New Roman"/>
        </w:rPr>
        <w:t xml:space="preserve">, company C </w:t>
      </w:r>
      <w:r w:rsidR="007434CA">
        <w:rPr>
          <w:rFonts w:ascii="Garamond" w:hAnsi="Garamond" w:cs="Times New Roman"/>
        </w:rPr>
        <w:t xml:space="preserve">did not </w:t>
      </w:r>
      <w:r w:rsidR="00396122">
        <w:rPr>
          <w:rFonts w:ascii="Garamond" w:hAnsi="Garamond" w:cs="Times New Roman"/>
        </w:rPr>
        <w:t>find a solution for t</w:t>
      </w:r>
      <w:r w:rsidR="00BF7D2E">
        <w:rPr>
          <w:rFonts w:ascii="Garamond" w:hAnsi="Garamond" w:cs="Times New Roman"/>
        </w:rPr>
        <w:t>he</w:t>
      </w:r>
      <w:r w:rsidR="00396122">
        <w:rPr>
          <w:rFonts w:ascii="Garamond" w:hAnsi="Garamond" w:cs="Times New Roman"/>
        </w:rPr>
        <w:t xml:space="preserve"> problem yet, but they are working on this because they want to reduce the weight of this waste</w:t>
      </w:r>
      <w:r w:rsidR="00BF7D2E">
        <w:rPr>
          <w:rFonts w:ascii="Garamond" w:hAnsi="Garamond" w:cs="Times New Roman"/>
        </w:rPr>
        <w:t xml:space="preserve">. Another goal is to reduce the carbon footprint </w:t>
      </w:r>
      <w:r w:rsidR="00EE2D1C">
        <w:rPr>
          <w:rFonts w:ascii="Garamond" w:hAnsi="Garamond" w:cs="Times New Roman"/>
        </w:rPr>
        <w:t>until</w:t>
      </w:r>
      <w:r w:rsidR="00BF7D2E">
        <w:rPr>
          <w:rFonts w:ascii="Garamond" w:hAnsi="Garamond" w:cs="Times New Roman"/>
        </w:rPr>
        <w:t xml:space="preserve"> 2025 and maintain the practices that the organization already does, such as: recycling (in the bar, in the office, etc.) and trying to work with suppliers that allow the use of recycled materials in the same industry (for example shoes that have reached the </w:t>
      </w:r>
      <w:r w:rsidR="00332A78">
        <w:rPr>
          <w:rFonts w:ascii="Garamond" w:hAnsi="Garamond" w:cs="Times New Roman"/>
        </w:rPr>
        <w:t>end-of-life</w:t>
      </w:r>
      <w:r w:rsidR="00BF7D2E">
        <w:rPr>
          <w:rFonts w:ascii="Garamond" w:hAnsi="Garamond" w:cs="Times New Roman"/>
        </w:rPr>
        <w:t xml:space="preserve"> cycle or waste from sole injection). </w:t>
      </w:r>
    </w:p>
    <w:p w14:paraId="1E4B6DD7" w14:textId="6145468B" w:rsidR="008B7F7E" w:rsidRDefault="00685D19" w:rsidP="002E1004">
      <w:pPr>
        <w:spacing w:before="120" w:after="240" w:line="360" w:lineRule="auto"/>
        <w:jc w:val="both"/>
        <w:rPr>
          <w:rFonts w:ascii="Garamond" w:hAnsi="Garamond" w:cs="Times New Roman"/>
        </w:rPr>
      </w:pPr>
      <w:r>
        <w:rPr>
          <w:rFonts w:ascii="Garamond" w:hAnsi="Garamond" w:cs="Times New Roman"/>
        </w:rPr>
        <w:t xml:space="preserve">Like mentioned before, the principal driver for the implementation of circular practices </w:t>
      </w:r>
      <w:r w:rsidR="001045D6">
        <w:rPr>
          <w:rFonts w:ascii="Garamond" w:hAnsi="Garamond" w:cs="Times New Roman"/>
        </w:rPr>
        <w:t>was</w:t>
      </w:r>
      <w:r w:rsidR="00E0412F">
        <w:rPr>
          <w:rFonts w:ascii="Garamond" w:hAnsi="Garamond" w:cs="Times New Roman"/>
        </w:rPr>
        <w:t xml:space="preserve"> </w:t>
      </w:r>
      <w:r>
        <w:rPr>
          <w:rFonts w:ascii="Garamond" w:hAnsi="Garamond" w:cs="Times New Roman"/>
        </w:rPr>
        <w:t xml:space="preserve">the clients. One of the principal clients brought many information, ideas and the issue of company C adhering to sustainability. And if the clients demand sustainability, the suppliers need to answer these demands and be sustainable too. However, there is a lot of resistance to change </w:t>
      </w:r>
      <w:r w:rsidR="00FE20DF">
        <w:rPr>
          <w:rFonts w:ascii="Garamond" w:hAnsi="Garamond" w:cs="Times New Roman"/>
        </w:rPr>
        <w:t>from</w:t>
      </w:r>
      <w:r>
        <w:rPr>
          <w:rFonts w:ascii="Garamond" w:hAnsi="Garamond" w:cs="Times New Roman"/>
        </w:rPr>
        <w:t xml:space="preserve"> </w:t>
      </w:r>
      <w:r w:rsidR="00FE20DF">
        <w:rPr>
          <w:rFonts w:ascii="Garamond" w:hAnsi="Garamond" w:cs="Times New Roman"/>
        </w:rPr>
        <w:t>the</w:t>
      </w:r>
      <w:r>
        <w:rPr>
          <w:rFonts w:ascii="Garamond" w:hAnsi="Garamond" w:cs="Times New Roman"/>
        </w:rPr>
        <w:t xml:space="preserve"> </w:t>
      </w:r>
      <w:r w:rsidR="008B7F7E">
        <w:rPr>
          <w:rFonts w:ascii="Garamond" w:hAnsi="Garamond" w:cs="Times New Roman"/>
        </w:rPr>
        <w:t>long-term</w:t>
      </w:r>
      <w:r>
        <w:rPr>
          <w:rFonts w:ascii="Garamond" w:hAnsi="Garamond" w:cs="Times New Roman"/>
        </w:rPr>
        <w:t xml:space="preserve"> suppliers and the organization has to explain to them why they want different methods and materials that they used to. </w:t>
      </w:r>
      <w:r w:rsidR="008B7F7E">
        <w:rPr>
          <w:rFonts w:ascii="Garamond" w:hAnsi="Garamond" w:cs="Times New Roman"/>
        </w:rPr>
        <w:t>The company has suppliers in Europe and Asia</w:t>
      </w:r>
      <w:r w:rsidR="007434CA">
        <w:rPr>
          <w:rFonts w:ascii="Garamond" w:hAnsi="Garamond" w:cs="Times New Roman"/>
        </w:rPr>
        <w:t xml:space="preserve"> -</w:t>
      </w:r>
      <w:r w:rsidR="008B7F7E">
        <w:rPr>
          <w:rFonts w:ascii="Garamond" w:hAnsi="Garamond" w:cs="Times New Roman"/>
        </w:rPr>
        <w:t>the big</w:t>
      </w:r>
      <w:r w:rsidR="007434CA">
        <w:rPr>
          <w:rFonts w:ascii="Garamond" w:hAnsi="Garamond" w:cs="Times New Roman"/>
        </w:rPr>
        <w:t>gest</w:t>
      </w:r>
      <w:r w:rsidR="008B7F7E">
        <w:rPr>
          <w:rFonts w:ascii="Garamond" w:hAnsi="Garamond" w:cs="Times New Roman"/>
        </w:rPr>
        <w:t xml:space="preserve"> ones are </w:t>
      </w:r>
      <w:r w:rsidR="007434CA">
        <w:rPr>
          <w:rFonts w:ascii="Garamond" w:hAnsi="Garamond" w:cs="Times New Roman"/>
        </w:rPr>
        <w:t xml:space="preserve">located </w:t>
      </w:r>
      <w:r w:rsidR="008B7F7E">
        <w:rPr>
          <w:rFonts w:ascii="Garamond" w:hAnsi="Garamond" w:cs="Times New Roman"/>
        </w:rPr>
        <w:t>in India</w:t>
      </w:r>
      <w:r w:rsidR="007434CA">
        <w:rPr>
          <w:rFonts w:ascii="Garamond" w:hAnsi="Garamond" w:cs="Times New Roman"/>
        </w:rPr>
        <w:t>,</w:t>
      </w:r>
      <w:r w:rsidR="008B7F7E">
        <w:rPr>
          <w:rFonts w:ascii="Garamond" w:hAnsi="Garamond" w:cs="Times New Roman"/>
        </w:rPr>
        <w:t xml:space="preserve"> and they have a lot of small suppliers </w:t>
      </w:r>
      <w:r w:rsidR="00237664">
        <w:rPr>
          <w:rFonts w:ascii="Garamond" w:hAnsi="Garamond" w:cs="Times New Roman"/>
        </w:rPr>
        <w:t>distributed by</w:t>
      </w:r>
      <w:r w:rsidR="008B7F7E">
        <w:rPr>
          <w:rFonts w:ascii="Garamond" w:hAnsi="Garamond" w:cs="Times New Roman"/>
        </w:rPr>
        <w:t xml:space="preserve"> Europe</w:t>
      </w:r>
      <w:r w:rsidR="007434CA">
        <w:rPr>
          <w:rFonts w:ascii="Garamond" w:hAnsi="Garamond" w:cs="Times New Roman"/>
        </w:rPr>
        <w:t xml:space="preserve">. The company considers </w:t>
      </w:r>
      <w:r w:rsidR="008B7F7E">
        <w:rPr>
          <w:rFonts w:ascii="Garamond" w:hAnsi="Garamond" w:cs="Times New Roman"/>
        </w:rPr>
        <w:t xml:space="preserve">easier to work with European suppliers because they are more developed in this area and are more open </w:t>
      </w:r>
      <w:r w:rsidR="00237664">
        <w:rPr>
          <w:rFonts w:ascii="Garamond" w:hAnsi="Garamond" w:cs="Times New Roman"/>
        </w:rPr>
        <w:t xml:space="preserve">to do tests, </w:t>
      </w:r>
      <w:r w:rsidR="008B7F7E">
        <w:rPr>
          <w:rFonts w:ascii="Garamond" w:hAnsi="Garamond" w:cs="Times New Roman"/>
        </w:rPr>
        <w:t xml:space="preserve">they are closer, which helps when they need to visit, to receive samples and the transport costs are cheaper. </w:t>
      </w:r>
    </w:p>
    <w:p w14:paraId="61963916" w14:textId="218B649F" w:rsidR="0B6C1D1C" w:rsidRDefault="00536FC2" w:rsidP="002E1004">
      <w:pPr>
        <w:spacing w:before="120" w:after="240" w:line="360" w:lineRule="auto"/>
        <w:jc w:val="both"/>
        <w:rPr>
          <w:rFonts w:ascii="Garamond" w:hAnsi="Garamond" w:cs="Times New Roman"/>
        </w:rPr>
      </w:pPr>
      <w:r>
        <w:rPr>
          <w:rFonts w:ascii="Garamond" w:hAnsi="Garamond" w:cs="Times New Roman"/>
        </w:rPr>
        <w:t xml:space="preserve">With the COVID pandemic the company had to stop the production and adapt, starting to produce masks and there were some constraints with the suppliers. </w:t>
      </w:r>
      <w:r w:rsidR="00111FF4" w:rsidRPr="00111FF4">
        <w:rPr>
          <w:rFonts w:ascii="Garamond" w:hAnsi="Garamond" w:cs="Times New Roman"/>
        </w:rPr>
        <w:t xml:space="preserve">With the </w:t>
      </w:r>
      <w:r w:rsidR="00111FF4">
        <w:rPr>
          <w:rFonts w:ascii="Garamond" w:hAnsi="Garamond" w:cs="Times New Roman"/>
        </w:rPr>
        <w:t>W</w:t>
      </w:r>
      <w:r w:rsidR="00111FF4" w:rsidRPr="00111FF4">
        <w:rPr>
          <w:rFonts w:ascii="Garamond" w:hAnsi="Garamond" w:cs="Times New Roman"/>
        </w:rPr>
        <w:t xml:space="preserve">ar in Ukraine the company suffered </w:t>
      </w:r>
      <w:r w:rsidR="00111FF4">
        <w:rPr>
          <w:rFonts w:ascii="Garamond" w:hAnsi="Garamond" w:cs="Times New Roman"/>
        </w:rPr>
        <w:t>because of</w:t>
      </w:r>
      <w:r w:rsidR="00111FF4" w:rsidRPr="00111FF4">
        <w:rPr>
          <w:rFonts w:ascii="Garamond" w:hAnsi="Garamond" w:cs="Times New Roman"/>
        </w:rPr>
        <w:t xml:space="preserve"> inflation</w:t>
      </w:r>
      <w:r w:rsidR="00111FF4">
        <w:rPr>
          <w:rFonts w:ascii="Garamond" w:hAnsi="Garamond" w:cs="Times New Roman"/>
        </w:rPr>
        <w:t xml:space="preserve">, however, it did not stop considering the well-being of the employees who were earning the same and paying more. </w:t>
      </w:r>
    </w:p>
    <w:p w14:paraId="19D8DD41" w14:textId="562201F8" w:rsidR="00A07EBB" w:rsidRDefault="00C92F7A" w:rsidP="00521E08">
      <w:pPr>
        <w:spacing w:before="120" w:after="240" w:line="360" w:lineRule="auto"/>
        <w:jc w:val="both"/>
        <w:rPr>
          <w:rFonts w:ascii="Garamond" w:hAnsi="Garamond" w:cs="Times New Roman"/>
        </w:rPr>
      </w:pPr>
      <w:r>
        <w:rPr>
          <w:rFonts w:ascii="Garamond" w:hAnsi="Garamond" w:cs="Times New Roman"/>
        </w:rPr>
        <w:t xml:space="preserve">The company C </w:t>
      </w:r>
      <w:r w:rsidR="00E0412F">
        <w:rPr>
          <w:rFonts w:ascii="Garamond" w:hAnsi="Garamond" w:cs="Times New Roman"/>
        </w:rPr>
        <w:t xml:space="preserve">can be considered </w:t>
      </w:r>
      <w:r>
        <w:rPr>
          <w:rFonts w:ascii="Garamond" w:hAnsi="Garamond" w:cs="Times New Roman"/>
        </w:rPr>
        <w:t xml:space="preserve">more reactive than preventive, being aware of possible disruptions that may happen, </w:t>
      </w:r>
      <w:r w:rsidRPr="00C92F7A">
        <w:rPr>
          <w:rFonts w:ascii="Garamond" w:hAnsi="Garamond" w:cs="Times New Roman"/>
        </w:rPr>
        <w:t xml:space="preserve">but </w:t>
      </w:r>
      <w:r>
        <w:rPr>
          <w:rFonts w:ascii="Garamond" w:hAnsi="Garamond" w:cs="Times New Roman"/>
        </w:rPr>
        <w:t xml:space="preserve">they </w:t>
      </w:r>
      <w:r w:rsidRPr="00C92F7A">
        <w:rPr>
          <w:rFonts w:ascii="Garamond" w:hAnsi="Garamond" w:cs="Times New Roman"/>
        </w:rPr>
        <w:t>wait for them to happen in order to react</w:t>
      </w:r>
      <w:r>
        <w:rPr>
          <w:rFonts w:ascii="Garamond" w:hAnsi="Garamond" w:cs="Times New Roman"/>
        </w:rPr>
        <w:t xml:space="preserve">. </w:t>
      </w:r>
      <w:r w:rsidR="00111FF4">
        <w:rPr>
          <w:rFonts w:ascii="Garamond" w:hAnsi="Garamond" w:cs="Times New Roman"/>
        </w:rPr>
        <w:t xml:space="preserve">Regarding the resilience of the company C, it is early stage to evaluate the relation between the </w:t>
      </w:r>
      <w:r>
        <w:rPr>
          <w:rFonts w:ascii="Garamond" w:hAnsi="Garamond" w:cs="Times New Roman"/>
        </w:rPr>
        <w:t xml:space="preserve">implementation of circularity practices and the </w:t>
      </w:r>
      <w:r w:rsidR="006E6FDD">
        <w:rPr>
          <w:rFonts w:ascii="Garamond" w:hAnsi="Garamond" w:cs="Times New Roman"/>
        </w:rPr>
        <w:t>increase</w:t>
      </w:r>
      <w:r>
        <w:rPr>
          <w:rFonts w:ascii="Garamond" w:hAnsi="Garamond" w:cs="Times New Roman"/>
        </w:rPr>
        <w:t xml:space="preserve"> of resilience, because the organization only started one year ago, but it believes that these implementations could improve its resilience.</w:t>
      </w:r>
      <w:bookmarkStart w:id="39" w:name="_Toc138796376"/>
    </w:p>
    <w:p w14:paraId="62C7A7CC" w14:textId="77777777" w:rsidR="00521E08" w:rsidRPr="00521E08" w:rsidRDefault="00521E08" w:rsidP="00521E08">
      <w:pPr>
        <w:spacing w:before="120" w:after="240" w:line="360" w:lineRule="auto"/>
        <w:jc w:val="both"/>
        <w:rPr>
          <w:rFonts w:ascii="Garamond" w:hAnsi="Garamond" w:cs="Times New Roman"/>
        </w:rPr>
      </w:pPr>
    </w:p>
    <w:p w14:paraId="20DC3E15" w14:textId="2FACD344" w:rsidR="002E1004" w:rsidRPr="00A07EBB" w:rsidRDefault="1540C72D" w:rsidP="00A07EBB">
      <w:pPr>
        <w:pStyle w:val="Ttulo2"/>
        <w:spacing w:after="240"/>
        <w:rPr>
          <w:rFonts w:ascii="Garamond" w:hAnsi="Garamond"/>
          <w:color w:val="000000" w:themeColor="text1"/>
          <w:sz w:val="24"/>
          <w:szCs w:val="24"/>
          <w:lang w:val="en-GB"/>
        </w:rPr>
      </w:pPr>
      <w:bookmarkStart w:id="40" w:name="_Toc138801290"/>
      <w:r w:rsidRPr="005838E5">
        <w:rPr>
          <w:rFonts w:ascii="Garamond" w:hAnsi="Garamond"/>
          <w:color w:val="000000" w:themeColor="text1"/>
          <w:sz w:val="24"/>
          <w:szCs w:val="24"/>
          <w:lang w:val="en-GB"/>
        </w:rPr>
        <w:lastRenderedPageBreak/>
        <w:t>4.</w:t>
      </w:r>
      <w:r w:rsidR="00CA44DB" w:rsidRPr="005838E5">
        <w:rPr>
          <w:rFonts w:ascii="Garamond" w:hAnsi="Garamond"/>
          <w:color w:val="000000" w:themeColor="text1"/>
          <w:sz w:val="24"/>
          <w:szCs w:val="24"/>
          <w:lang w:val="en-GB"/>
        </w:rPr>
        <w:t>2</w:t>
      </w:r>
      <w:r w:rsidR="007A7683">
        <w:rPr>
          <w:rFonts w:ascii="Garamond" w:hAnsi="Garamond"/>
          <w:color w:val="000000" w:themeColor="text1"/>
          <w:sz w:val="24"/>
          <w:szCs w:val="24"/>
          <w:lang w:val="en-GB"/>
        </w:rPr>
        <w:t>.</w:t>
      </w:r>
      <w:r w:rsidR="00CA44DB" w:rsidRPr="005838E5">
        <w:rPr>
          <w:rFonts w:ascii="Garamond" w:hAnsi="Garamond"/>
          <w:color w:val="000000" w:themeColor="text1"/>
          <w:sz w:val="24"/>
          <w:szCs w:val="24"/>
          <w:lang w:val="en-GB"/>
        </w:rPr>
        <w:t xml:space="preserve"> Cross-case analysis</w:t>
      </w:r>
      <w:bookmarkEnd w:id="39"/>
      <w:bookmarkEnd w:id="40"/>
    </w:p>
    <w:p w14:paraId="3E79C2FE" w14:textId="40FA4D91" w:rsidR="00F52D69" w:rsidRDefault="00CA44DB" w:rsidP="002E1004">
      <w:pPr>
        <w:pStyle w:val="Ttulo3"/>
        <w:spacing w:after="240"/>
        <w:rPr>
          <w:rFonts w:ascii="Garamond" w:hAnsi="Garamond"/>
          <w:color w:val="000000" w:themeColor="text1"/>
          <w:lang w:val="en-GB"/>
        </w:rPr>
      </w:pPr>
      <w:bookmarkStart w:id="41" w:name="_Toc138796377"/>
      <w:bookmarkStart w:id="42" w:name="_Toc138801291"/>
      <w:r w:rsidRPr="005838E5">
        <w:rPr>
          <w:rFonts w:ascii="Garamond" w:hAnsi="Garamond"/>
          <w:color w:val="000000" w:themeColor="text1"/>
          <w:lang w:val="en-GB"/>
        </w:rPr>
        <w:t>4.2.1</w:t>
      </w:r>
      <w:r w:rsidR="00266B70">
        <w:rPr>
          <w:rFonts w:ascii="Garamond" w:hAnsi="Garamond"/>
          <w:color w:val="000000" w:themeColor="text1"/>
          <w:lang w:val="en-GB"/>
        </w:rPr>
        <w:t>.</w:t>
      </w:r>
      <w:r w:rsidRPr="005838E5">
        <w:rPr>
          <w:rFonts w:ascii="Garamond" w:hAnsi="Garamond"/>
          <w:color w:val="000000" w:themeColor="text1"/>
          <w:lang w:val="en-GB"/>
        </w:rPr>
        <w:t xml:space="preserve"> R strategies adoption</w:t>
      </w:r>
      <w:bookmarkEnd w:id="41"/>
      <w:bookmarkEnd w:id="42"/>
    </w:p>
    <w:p w14:paraId="34F0723E" w14:textId="3A3A56E5" w:rsidR="00F97FCF" w:rsidRDefault="000A73C9" w:rsidP="00CE1FA7">
      <w:pPr>
        <w:spacing w:before="120" w:after="240" w:line="360" w:lineRule="auto"/>
        <w:jc w:val="both"/>
        <w:rPr>
          <w:rFonts w:ascii="Garamond" w:hAnsi="Garamond" w:cs="Times New Roman"/>
          <w:lang w:val="en-GB"/>
        </w:rPr>
      </w:pPr>
      <w:r w:rsidRPr="000A73C9">
        <w:rPr>
          <w:rFonts w:ascii="Garamond" w:hAnsi="Garamond" w:cs="Times New Roman"/>
          <w:lang w:val="en-GB"/>
        </w:rPr>
        <w:t>Th</w:t>
      </w:r>
      <w:r>
        <w:rPr>
          <w:rFonts w:ascii="Garamond" w:hAnsi="Garamond" w:cs="Times New Roman"/>
          <w:lang w:val="en-GB"/>
        </w:rPr>
        <w:t xml:space="preserve">e three companies adopt different R strategies, depending on </w:t>
      </w:r>
      <w:r w:rsidR="00BD330A">
        <w:rPr>
          <w:rFonts w:ascii="Garamond" w:hAnsi="Garamond" w:cs="Times New Roman"/>
          <w:lang w:val="en-GB"/>
        </w:rPr>
        <w:t>the</w:t>
      </w:r>
      <w:r>
        <w:rPr>
          <w:rFonts w:ascii="Garamond" w:hAnsi="Garamond" w:cs="Times New Roman"/>
          <w:lang w:val="en-GB"/>
        </w:rPr>
        <w:t xml:space="preserve"> suitab</w:t>
      </w:r>
      <w:r w:rsidR="00BD330A">
        <w:rPr>
          <w:rFonts w:ascii="Garamond" w:hAnsi="Garamond" w:cs="Times New Roman"/>
          <w:lang w:val="en-GB"/>
        </w:rPr>
        <w:t xml:space="preserve">ility or not of </w:t>
      </w:r>
      <w:r w:rsidR="007F1299">
        <w:rPr>
          <w:rFonts w:ascii="Garamond" w:hAnsi="Garamond" w:cs="Times New Roman"/>
          <w:lang w:val="en-GB"/>
        </w:rPr>
        <w:t>each</w:t>
      </w:r>
      <w:r w:rsidR="00BD330A">
        <w:rPr>
          <w:rFonts w:ascii="Garamond" w:hAnsi="Garamond" w:cs="Times New Roman"/>
          <w:lang w:val="en-GB"/>
        </w:rPr>
        <w:t xml:space="preserve"> R </w:t>
      </w:r>
      <w:r>
        <w:rPr>
          <w:rFonts w:ascii="Garamond" w:hAnsi="Garamond" w:cs="Times New Roman"/>
          <w:lang w:val="en-GB"/>
        </w:rPr>
        <w:t>with their business model</w:t>
      </w:r>
      <w:r w:rsidR="00BD330A">
        <w:rPr>
          <w:rFonts w:ascii="Garamond" w:hAnsi="Garamond" w:cs="Times New Roman"/>
          <w:lang w:val="en-GB"/>
        </w:rPr>
        <w:t>s</w:t>
      </w:r>
      <w:r>
        <w:rPr>
          <w:rFonts w:ascii="Garamond" w:hAnsi="Garamond" w:cs="Times New Roman"/>
          <w:lang w:val="en-GB"/>
        </w:rPr>
        <w:t xml:space="preserve">. However, they all implement the Refuse practise, </w:t>
      </w:r>
      <w:r w:rsidR="0042580A">
        <w:rPr>
          <w:rFonts w:ascii="Garamond" w:hAnsi="Garamond" w:cs="Times New Roman"/>
          <w:lang w:val="en-GB"/>
        </w:rPr>
        <w:t xml:space="preserve">when it comes to consider the consumer behaviour in terms of avoiding the use of certain material or products. </w:t>
      </w:r>
    </w:p>
    <w:p w14:paraId="08AE2C81" w14:textId="7042998A" w:rsidR="005B1346" w:rsidRDefault="0042580A" w:rsidP="00CE1FA7">
      <w:pPr>
        <w:spacing w:before="120" w:after="240" w:line="360" w:lineRule="auto"/>
        <w:jc w:val="both"/>
        <w:rPr>
          <w:rFonts w:ascii="Garamond" w:hAnsi="Garamond" w:cs="Times New Roman"/>
          <w:lang w:val="en-GB"/>
        </w:rPr>
      </w:pPr>
      <w:r>
        <w:rPr>
          <w:rFonts w:ascii="Garamond" w:hAnsi="Garamond" w:cs="Times New Roman"/>
          <w:lang w:val="en-GB"/>
        </w:rPr>
        <w:t xml:space="preserve">The company A </w:t>
      </w:r>
      <w:r w:rsidR="00BD330A">
        <w:rPr>
          <w:rFonts w:ascii="Garamond" w:hAnsi="Garamond" w:cs="Times New Roman"/>
          <w:lang w:val="en-GB"/>
        </w:rPr>
        <w:t xml:space="preserve">rethink </w:t>
      </w:r>
      <w:r>
        <w:rPr>
          <w:rFonts w:ascii="Garamond" w:hAnsi="Garamond" w:cs="Times New Roman"/>
          <w:lang w:val="en-GB"/>
        </w:rPr>
        <w:t xml:space="preserve">about its products and processes in order to create new solutions </w:t>
      </w:r>
      <w:r w:rsidR="00EE4CAE">
        <w:rPr>
          <w:rFonts w:ascii="Garamond" w:hAnsi="Garamond" w:cs="Times New Roman"/>
          <w:lang w:val="en-GB"/>
        </w:rPr>
        <w:t xml:space="preserve">and ideas </w:t>
      </w:r>
      <w:r w:rsidR="00545C85">
        <w:rPr>
          <w:rFonts w:ascii="Garamond" w:hAnsi="Garamond" w:cs="Times New Roman"/>
          <w:lang w:val="en-GB"/>
        </w:rPr>
        <w:t xml:space="preserve">to intensify the use of the products. With the implementation of the photovoltaic panels the company will reduce more than 20% of energy consumption and </w:t>
      </w:r>
      <w:r w:rsidR="007A40B9">
        <w:rPr>
          <w:rFonts w:ascii="Garamond" w:hAnsi="Garamond" w:cs="Times New Roman"/>
          <w:lang w:val="en-GB"/>
        </w:rPr>
        <w:t xml:space="preserve">it </w:t>
      </w:r>
      <w:r w:rsidR="00545C85">
        <w:rPr>
          <w:rFonts w:ascii="Garamond" w:hAnsi="Garamond" w:cs="Times New Roman"/>
          <w:lang w:val="en-GB"/>
        </w:rPr>
        <w:t>also select</w:t>
      </w:r>
      <w:r w:rsidR="007A40B9">
        <w:rPr>
          <w:rFonts w:ascii="Garamond" w:hAnsi="Garamond" w:cs="Times New Roman"/>
          <w:lang w:val="en-GB"/>
        </w:rPr>
        <w:t>s</w:t>
      </w:r>
      <w:r w:rsidR="00545C85">
        <w:rPr>
          <w:rFonts w:ascii="Garamond" w:hAnsi="Garamond" w:cs="Times New Roman"/>
          <w:lang w:val="en-GB"/>
        </w:rPr>
        <w:t xml:space="preserve"> green chemicals that need less salt for dyeing, which results in the adoption of the Reduce practise. </w:t>
      </w:r>
      <w:r w:rsidR="007A40B9">
        <w:rPr>
          <w:rFonts w:ascii="Garamond" w:hAnsi="Garamond" w:cs="Times New Roman"/>
          <w:lang w:val="en-GB"/>
        </w:rPr>
        <w:t xml:space="preserve">Besides that, the organization Remanufacture and Repurpose by creating capsule collections with the </w:t>
      </w:r>
      <w:r w:rsidR="00594124">
        <w:rPr>
          <w:rFonts w:ascii="Garamond" w:hAnsi="Garamond" w:cs="Times New Roman"/>
          <w:lang w:val="en-GB"/>
        </w:rPr>
        <w:t xml:space="preserve">(parts of) </w:t>
      </w:r>
      <w:r w:rsidR="007A40B9">
        <w:rPr>
          <w:rFonts w:ascii="Garamond" w:hAnsi="Garamond" w:cs="Times New Roman"/>
          <w:lang w:val="en-GB"/>
        </w:rPr>
        <w:t>discarded products</w:t>
      </w:r>
      <w:r w:rsidR="00594124">
        <w:rPr>
          <w:rFonts w:ascii="Garamond" w:hAnsi="Garamond" w:cs="Times New Roman"/>
          <w:lang w:val="en-GB"/>
        </w:rPr>
        <w:t xml:space="preserve">. Its suppliers are always trying to reinvent themselves and finding new ways to modernize their methods and by that the company adopt the </w:t>
      </w:r>
      <w:r w:rsidR="005B1346">
        <w:rPr>
          <w:rFonts w:ascii="Garamond" w:hAnsi="Garamond" w:cs="Times New Roman"/>
          <w:lang w:val="en-GB"/>
        </w:rPr>
        <w:t>R</w:t>
      </w:r>
      <w:r w:rsidR="00594124">
        <w:rPr>
          <w:rFonts w:ascii="Garamond" w:hAnsi="Garamond" w:cs="Times New Roman"/>
          <w:lang w:val="en-GB"/>
        </w:rPr>
        <w:t>efurbish practise. Finally</w:t>
      </w:r>
      <w:r w:rsidR="000525CC">
        <w:rPr>
          <w:rFonts w:ascii="Garamond" w:hAnsi="Garamond" w:cs="Times New Roman"/>
          <w:lang w:val="en-GB"/>
        </w:rPr>
        <w:t>, the firm uses recycled materials in its production process and design products that are recyclable</w:t>
      </w:r>
      <w:r w:rsidR="005B1346">
        <w:rPr>
          <w:rFonts w:ascii="Garamond" w:hAnsi="Garamond" w:cs="Times New Roman"/>
          <w:lang w:val="en-GB"/>
        </w:rPr>
        <w:t xml:space="preserve"> (Recycle)</w:t>
      </w:r>
      <w:r w:rsidR="000525CC">
        <w:rPr>
          <w:rFonts w:ascii="Garamond" w:hAnsi="Garamond" w:cs="Times New Roman"/>
          <w:lang w:val="en-GB"/>
        </w:rPr>
        <w:t xml:space="preserve">. In fact, the residues that are not recyclable and </w:t>
      </w:r>
      <w:r w:rsidR="007F1299">
        <w:rPr>
          <w:rFonts w:ascii="Garamond" w:hAnsi="Garamond" w:cs="Times New Roman"/>
          <w:lang w:val="en-GB"/>
        </w:rPr>
        <w:t xml:space="preserve">are not </w:t>
      </w:r>
      <w:r w:rsidR="000525CC">
        <w:rPr>
          <w:rFonts w:ascii="Garamond" w:hAnsi="Garamond" w:cs="Times New Roman"/>
          <w:lang w:val="en-GB"/>
        </w:rPr>
        <w:t>valuable for anything else the company gives them to certified operators to incinerate</w:t>
      </w:r>
      <w:r w:rsidR="005B1346">
        <w:rPr>
          <w:rFonts w:ascii="Garamond" w:hAnsi="Garamond" w:cs="Times New Roman"/>
          <w:lang w:val="en-GB"/>
        </w:rPr>
        <w:t xml:space="preserve"> </w:t>
      </w:r>
      <w:r w:rsidR="004742F2">
        <w:rPr>
          <w:rFonts w:ascii="Garamond" w:hAnsi="Garamond" w:cs="Times New Roman"/>
          <w:lang w:val="en-GB"/>
        </w:rPr>
        <w:t>(</w:t>
      </w:r>
      <w:r w:rsidR="005B1346">
        <w:rPr>
          <w:rFonts w:ascii="Garamond" w:hAnsi="Garamond" w:cs="Times New Roman"/>
          <w:lang w:val="en-GB"/>
        </w:rPr>
        <w:t>Recover)</w:t>
      </w:r>
      <w:r w:rsidR="007F1299">
        <w:rPr>
          <w:rFonts w:ascii="Garamond" w:hAnsi="Garamond" w:cs="Times New Roman"/>
          <w:lang w:val="en-GB"/>
        </w:rPr>
        <w:t>.</w:t>
      </w:r>
    </w:p>
    <w:p w14:paraId="5C925AF7" w14:textId="36C84BA3" w:rsidR="000A73C9" w:rsidRDefault="00900336" w:rsidP="00CE1FA7">
      <w:pPr>
        <w:spacing w:before="120" w:after="240" w:line="360" w:lineRule="auto"/>
        <w:jc w:val="both"/>
        <w:rPr>
          <w:rFonts w:ascii="Garamond" w:hAnsi="Garamond" w:cs="Times New Roman"/>
          <w:lang w:val="en-GB"/>
        </w:rPr>
      </w:pPr>
      <w:r w:rsidRPr="00900336">
        <w:rPr>
          <w:rFonts w:ascii="Garamond" w:hAnsi="Garamond" w:cs="Times New Roman"/>
          <w:lang w:val="en-GB"/>
        </w:rPr>
        <w:t xml:space="preserve">Company B </w:t>
      </w:r>
      <w:r w:rsidR="00BD330A">
        <w:rPr>
          <w:rFonts w:ascii="Garamond" w:hAnsi="Garamond" w:cs="Times New Roman"/>
          <w:lang w:val="en-GB"/>
        </w:rPr>
        <w:t xml:space="preserve">reduces </w:t>
      </w:r>
      <w:r>
        <w:rPr>
          <w:rFonts w:ascii="Garamond" w:hAnsi="Garamond" w:cs="Times New Roman"/>
          <w:lang w:val="en-GB"/>
        </w:rPr>
        <w:t>the use of natural materials by decreasing the use of plastic in the packaging and in the handbag filling</w:t>
      </w:r>
      <w:r w:rsidR="00C46838">
        <w:rPr>
          <w:rFonts w:ascii="Garamond" w:hAnsi="Garamond" w:cs="Times New Roman"/>
          <w:lang w:val="en-GB"/>
        </w:rPr>
        <w:t xml:space="preserve"> and by having more adjusted purchases</w:t>
      </w:r>
      <w:r>
        <w:rPr>
          <w:rFonts w:ascii="Garamond" w:hAnsi="Garamond" w:cs="Times New Roman"/>
          <w:lang w:val="en-GB"/>
        </w:rPr>
        <w:t>. It also Recycle</w:t>
      </w:r>
      <w:r w:rsidR="00C46838">
        <w:rPr>
          <w:rFonts w:ascii="Garamond" w:hAnsi="Garamond" w:cs="Times New Roman"/>
          <w:lang w:val="en-GB"/>
        </w:rPr>
        <w:t>s</w:t>
      </w:r>
      <w:r>
        <w:rPr>
          <w:rFonts w:ascii="Garamond" w:hAnsi="Garamond" w:cs="Times New Roman"/>
          <w:lang w:val="en-GB"/>
        </w:rPr>
        <w:t xml:space="preserve"> the residues of the </w:t>
      </w:r>
      <w:r w:rsidR="00C46838">
        <w:rPr>
          <w:rFonts w:ascii="Garamond" w:hAnsi="Garamond" w:cs="Times New Roman"/>
          <w:lang w:val="en-GB"/>
        </w:rPr>
        <w:t>company.</w:t>
      </w:r>
      <w:r>
        <w:rPr>
          <w:rFonts w:ascii="Garamond" w:hAnsi="Garamond" w:cs="Times New Roman"/>
          <w:lang w:val="en-GB"/>
        </w:rPr>
        <w:t xml:space="preserve"> </w:t>
      </w:r>
    </w:p>
    <w:p w14:paraId="419063D9" w14:textId="360C4CBC" w:rsidR="00451144" w:rsidRDefault="00C46838" w:rsidP="00CE1FA7">
      <w:pPr>
        <w:spacing w:before="120" w:after="240" w:line="360" w:lineRule="auto"/>
        <w:jc w:val="both"/>
        <w:rPr>
          <w:rFonts w:ascii="Garamond" w:hAnsi="Garamond" w:cs="Times New Roman"/>
          <w:lang w:val="en-GB"/>
        </w:rPr>
      </w:pPr>
      <w:r>
        <w:rPr>
          <w:rFonts w:ascii="Garamond" w:hAnsi="Garamond" w:cs="Times New Roman"/>
          <w:lang w:val="en-GB"/>
        </w:rPr>
        <w:t>Regarding the company C, by reducing the waste of sole injection</w:t>
      </w:r>
      <w:r w:rsidR="00451144">
        <w:rPr>
          <w:rFonts w:ascii="Garamond" w:hAnsi="Garamond" w:cs="Times New Roman"/>
          <w:lang w:val="en-GB"/>
        </w:rPr>
        <w:t xml:space="preserve">, the number of different materials used to produce a shoe and </w:t>
      </w:r>
      <w:r w:rsidR="00E941CE">
        <w:rPr>
          <w:rFonts w:ascii="Garamond" w:hAnsi="Garamond" w:cs="Times New Roman"/>
          <w:lang w:val="en-GB"/>
        </w:rPr>
        <w:t xml:space="preserve">the carbon footprint the company is adopting the Reduce strategy. The safety shoes produced by the firm are high quality shoes that can be reused by a second user, extending the life cycle (Reuse), besides, the company also </w:t>
      </w:r>
      <w:r w:rsidR="005B1346">
        <w:rPr>
          <w:rFonts w:ascii="Garamond" w:hAnsi="Garamond" w:cs="Times New Roman"/>
          <w:lang w:val="en-GB"/>
        </w:rPr>
        <w:t xml:space="preserve">wants to </w:t>
      </w:r>
      <w:r w:rsidR="00E941CE">
        <w:rPr>
          <w:rFonts w:ascii="Garamond" w:hAnsi="Garamond" w:cs="Times New Roman"/>
          <w:lang w:val="en-GB"/>
        </w:rPr>
        <w:t xml:space="preserve">modernize and update </w:t>
      </w:r>
      <w:r w:rsidR="005B1346">
        <w:rPr>
          <w:rFonts w:ascii="Garamond" w:hAnsi="Garamond" w:cs="Times New Roman"/>
          <w:lang w:val="en-GB"/>
        </w:rPr>
        <w:t xml:space="preserve">the old models and finding solutions to extend the life cycle (Refurbish). Similar to company B, the organization also does recycle and is trying to work with suppliers that allow the use of recycled materials (Recycle). </w:t>
      </w:r>
      <w:r w:rsidR="007F1299">
        <w:rPr>
          <w:rFonts w:ascii="Garamond" w:hAnsi="Garamond" w:cs="Times New Roman"/>
          <w:lang w:val="en-GB"/>
        </w:rPr>
        <w:t>Table 3 presents the main circular strategies used by the companies.</w:t>
      </w:r>
    </w:p>
    <w:p w14:paraId="50699F32" w14:textId="77777777" w:rsidR="00A07EBB" w:rsidRDefault="00A07EBB" w:rsidP="009077D5">
      <w:pPr>
        <w:pStyle w:val="Legenda"/>
        <w:spacing w:after="240"/>
      </w:pPr>
      <w:bookmarkStart w:id="43" w:name="_Toc138796673"/>
      <w:bookmarkStart w:id="44" w:name="_Toc138796789"/>
      <w:bookmarkStart w:id="45" w:name="_Toc138796810"/>
    </w:p>
    <w:p w14:paraId="4A8D0C74" w14:textId="77777777" w:rsidR="00255CE5" w:rsidRDefault="00255CE5" w:rsidP="009077D5">
      <w:pPr>
        <w:pStyle w:val="Legenda"/>
        <w:spacing w:after="240"/>
      </w:pPr>
    </w:p>
    <w:p w14:paraId="2132E396" w14:textId="10DFC566" w:rsidR="009077D5" w:rsidRPr="009077D5" w:rsidRDefault="009077D5" w:rsidP="009077D5">
      <w:pPr>
        <w:pStyle w:val="Legenda"/>
        <w:spacing w:after="240"/>
        <w:rPr>
          <w:rFonts w:ascii="Garamond" w:hAnsi="Garamond" w:cs="Times New Roman"/>
          <w:sz w:val="28"/>
          <w:szCs w:val="28"/>
        </w:rPr>
      </w:pPr>
      <w:r>
        <w:lastRenderedPageBreak/>
        <w:t xml:space="preserve">Table </w:t>
      </w:r>
      <w:r>
        <w:fldChar w:fldCharType="begin"/>
      </w:r>
      <w:r>
        <w:instrText xml:space="preserve"> SEQ Table \* ARABIC </w:instrText>
      </w:r>
      <w:r>
        <w:fldChar w:fldCharType="separate"/>
      </w:r>
      <w:r w:rsidR="00DB5637">
        <w:rPr>
          <w:noProof/>
        </w:rPr>
        <w:t>3</w:t>
      </w:r>
      <w:r>
        <w:rPr>
          <w:noProof/>
        </w:rPr>
        <w:fldChar w:fldCharType="end"/>
      </w:r>
      <w:r>
        <w:t xml:space="preserve"> - R strategies adopted by </w:t>
      </w:r>
      <w:r w:rsidR="00812610">
        <w:t>companies.</w:t>
      </w:r>
      <w:bookmarkEnd w:id="43"/>
      <w:bookmarkEnd w:id="44"/>
      <w:bookmarkEnd w:id="45"/>
      <w:r>
        <w:t xml:space="preserve"> </w:t>
      </w:r>
    </w:p>
    <w:tbl>
      <w:tblPr>
        <w:tblStyle w:val="TabelacomGrelha"/>
        <w:tblW w:w="0" w:type="auto"/>
        <w:tblLook w:val="04A0" w:firstRow="1" w:lastRow="0" w:firstColumn="1" w:lastColumn="0" w:noHBand="0" w:noVBand="1"/>
      </w:tblPr>
      <w:tblGrid>
        <w:gridCol w:w="2121"/>
        <w:gridCol w:w="2122"/>
        <w:gridCol w:w="2122"/>
        <w:gridCol w:w="2122"/>
      </w:tblGrid>
      <w:tr w:rsidR="00CA44DB" w14:paraId="734D0CF2" w14:textId="77777777" w:rsidTr="00130ADB">
        <w:trPr>
          <w:tblHeader/>
        </w:trPr>
        <w:tc>
          <w:tcPr>
            <w:tcW w:w="2121" w:type="dxa"/>
            <w:vAlign w:val="center"/>
          </w:tcPr>
          <w:p w14:paraId="6620644C" w14:textId="66952218" w:rsidR="00CA44DB" w:rsidRPr="001F244F" w:rsidRDefault="00CA44DB" w:rsidP="002E1004">
            <w:pPr>
              <w:spacing w:before="120" w:after="240" w:line="360" w:lineRule="auto"/>
              <w:jc w:val="center"/>
              <w:rPr>
                <w:rFonts w:ascii="Garamond" w:hAnsi="Garamond" w:cs="Times New Roman"/>
                <w:b/>
                <w:bCs/>
                <w:lang w:val="en-GB"/>
              </w:rPr>
            </w:pPr>
            <w:r w:rsidRPr="001F244F">
              <w:rPr>
                <w:rFonts w:ascii="Garamond" w:hAnsi="Garamond" w:cs="Times New Roman"/>
                <w:b/>
                <w:bCs/>
                <w:lang w:val="en-GB"/>
              </w:rPr>
              <w:t>R strategy</w:t>
            </w:r>
          </w:p>
        </w:tc>
        <w:tc>
          <w:tcPr>
            <w:tcW w:w="2122" w:type="dxa"/>
            <w:vAlign w:val="center"/>
          </w:tcPr>
          <w:p w14:paraId="03B4A9E1" w14:textId="4F3758EF" w:rsidR="00CA44DB" w:rsidRPr="001F244F" w:rsidRDefault="00CA44DB" w:rsidP="002E1004">
            <w:pPr>
              <w:spacing w:before="120" w:after="240" w:line="360" w:lineRule="auto"/>
              <w:jc w:val="center"/>
              <w:rPr>
                <w:rFonts w:ascii="Garamond" w:hAnsi="Garamond" w:cs="Times New Roman"/>
                <w:b/>
                <w:bCs/>
                <w:lang w:val="en-GB"/>
              </w:rPr>
            </w:pPr>
            <w:r w:rsidRPr="001F244F">
              <w:rPr>
                <w:rFonts w:ascii="Garamond" w:hAnsi="Garamond" w:cs="Times New Roman"/>
                <w:b/>
                <w:bCs/>
                <w:lang w:val="en-GB"/>
              </w:rPr>
              <w:t>Company A</w:t>
            </w:r>
          </w:p>
        </w:tc>
        <w:tc>
          <w:tcPr>
            <w:tcW w:w="2122" w:type="dxa"/>
            <w:vAlign w:val="center"/>
          </w:tcPr>
          <w:p w14:paraId="44E5D04A" w14:textId="00E1F3BA" w:rsidR="00CA44DB" w:rsidRPr="001F244F" w:rsidRDefault="00CA44DB" w:rsidP="002E1004">
            <w:pPr>
              <w:spacing w:before="120" w:after="240" w:line="360" w:lineRule="auto"/>
              <w:jc w:val="center"/>
              <w:rPr>
                <w:rFonts w:ascii="Garamond" w:hAnsi="Garamond" w:cs="Times New Roman"/>
                <w:b/>
                <w:bCs/>
                <w:lang w:val="en-GB"/>
              </w:rPr>
            </w:pPr>
            <w:r w:rsidRPr="001F244F">
              <w:rPr>
                <w:rFonts w:ascii="Garamond" w:hAnsi="Garamond" w:cs="Times New Roman"/>
                <w:b/>
                <w:bCs/>
                <w:lang w:val="en-GB"/>
              </w:rPr>
              <w:t>Company B</w:t>
            </w:r>
          </w:p>
        </w:tc>
        <w:tc>
          <w:tcPr>
            <w:tcW w:w="2122" w:type="dxa"/>
            <w:vAlign w:val="center"/>
          </w:tcPr>
          <w:p w14:paraId="3F747F86" w14:textId="18AF7015" w:rsidR="00CA44DB" w:rsidRPr="001F244F" w:rsidRDefault="00CA44DB" w:rsidP="002E1004">
            <w:pPr>
              <w:spacing w:before="120" w:after="240" w:line="360" w:lineRule="auto"/>
              <w:jc w:val="center"/>
              <w:rPr>
                <w:rFonts w:ascii="Garamond" w:hAnsi="Garamond" w:cs="Times New Roman"/>
                <w:b/>
                <w:bCs/>
                <w:lang w:val="en-GB"/>
              </w:rPr>
            </w:pPr>
            <w:r w:rsidRPr="001F244F">
              <w:rPr>
                <w:rFonts w:ascii="Garamond" w:hAnsi="Garamond" w:cs="Times New Roman"/>
                <w:b/>
                <w:bCs/>
                <w:lang w:val="en-GB"/>
              </w:rPr>
              <w:t>Co</w:t>
            </w:r>
            <w:r w:rsidR="00F90E96" w:rsidRPr="001F244F">
              <w:rPr>
                <w:rFonts w:ascii="Garamond" w:hAnsi="Garamond" w:cs="Times New Roman"/>
                <w:b/>
                <w:bCs/>
                <w:lang w:val="en-GB"/>
              </w:rPr>
              <w:t>mp</w:t>
            </w:r>
            <w:r w:rsidRPr="001F244F">
              <w:rPr>
                <w:rFonts w:ascii="Garamond" w:hAnsi="Garamond" w:cs="Times New Roman"/>
                <w:b/>
                <w:bCs/>
                <w:lang w:val="en-GB"/>
              </w:rPr>
              <w:t>any C</w:t>
            </w:r>
          </w:p>
        </w:tc>
      </w:tr>
      <w:tr w:rsidR="00CA44DB" w14:paraId="132DA1F0" w14:textId="77777777" w:rsidTr="00130ADB">
        <w:tc>
          <w:tcPr>
            <w:tcW w:w="2121" w:type="dxa"/>
            <w:vAlign w:val="center"/>
          </w:tcPr>
          <w:p w14:paraId="6DF694E0" w14:textId="1F7796C8" w:rsidR="00CA44DB" w:rsidRPr="001F244F" w:rsidRDefault="00CA44DB" w:rsidP="002E1004">
            <w:pPr>
              <w:spacing w:before="120" w:after="240" w:line="360" w:lineRule="auto"/>
              <w:jc w:val="center"/>
              <w:rPr>
                <w:rFonts w:ascii="Garamond" w:hAnsi="Garamond" w:cs="Times New Roman"/>
                <w:lang w:val="en-GB"/>
              </w:rPr>
            </w:pPr>
            <w:r w:rsidRPr="001F244F">
              <w:rPr>
                <w:rFonts w:ascii="Garamond" w:hAnsi="Garamond" w:cs="Times New Roman"/>
                <w:lang w:val="en-GB"/>
              </w:rPr>
              <w:t>Refuse</w:t>
            </w:r>
          </w:p>
        </w:tc>
        <w:tc>
          <w:tcPr>
            <w:tcW w:w="2122" w:type="dxa"/>
            <w:vAlign w:val="center"/>
          </w:tcPr>
          <w:p w14:paraId="27BA440C" w14:textId="1D448CA9" w:rsidR="00CA44DB" w:rsidRPr="001F244F" w:rsidRDefault="00451144" w:rsidP="002E1004">
            <w:pPr>
              <w:spacing w:before="120" w:after="240" w:line="360" w:lineRule="auto"/>
              <w:jc w:val="center"/>
              <w:rPr>
                <w:rFonts w:ascii="Garamond" w:hAnsi="Garamond" w:cs="Times New Roman"/>
                <w:lang w:val="en-GB"/>
              </w:rPr>
            </w:pPr>
            <w:r>
              <w:rPr>
                <w:rFonts w:ascii="Garamond" w:hAnsi="Garamond" w:cs="Times New Roman"/>
                <w:lang w:val="en-GB"/>
              </w:rPr>
              <w:t>Considers consumer behaviour in terms of avoiding some products/materials</w:t>
            </w:r>
            <w:r w:rsidR="00533A71" w:rsidRPr="001F244F">
              <w:rPr>
                <w:rFonts w:ascii="Garamond" w:hAnsi="Garamond" w:cs="Times New Roman"/>
                <w:lang w:val="en-GB"/>
              </w:rPr>
              <w:t xml:space="preserve"> (4)</w:t>
            </w:r>
          </w:p>
        </w:tc>
        <w:tc>
          <w:tcPr>
            <w:tcW w:w="2122" w:type="dxa"/>
            <w:vAlign w:val="center"/>
          </w:tcPr>
          <w:p w14:paraId="2FD13EC7" w14:textId="27CCC111" w:rsidR="00CA44DB" w:rsidRPr="001F244F" w:rsidRDefault="00451144" w:rsidP="002E1004">
            <w:pPr>
              <w:spacing w:before="120" w:after="240" w:line="360" w:lineRule="auto"/>
              <w:jc w:val="center"/>
              <w:rPr>
                <w:rFonts w:ascii="Garamond" w:hAnsi="Garamond" w:cs="Times New Roman"/>
                <w:lang w:val="en-GB"/>
              </w:rPr>
            </w:pPr>
            <w:r>
              <w:rPr>
                <w:rFonts w:ascii="Garamond" w:hAnsi="Garamond" w:cs="Times New Roman"/>
                <w:lang w:val="en-GB"/>
              </w:rPr>
              <w:t>Considers consumer behaviour in terms of avoiding some products/materials</w:t>
            </w:r>
            <w:r w:rsidR="00533A71" w:rsidRPr="001F244F">
              <w:rPr>
                <w:rFonts w:ascii="Garamond" w:hAnsi="Garamond" w:cs="Times New Roman"/>
                <w:lang w:val="en-GB"/>
              </w:rPr>
              <w:t xml:space="preserve"> (</w:t>
            </w:r>
            <w:r>
              <w:rPr>
                <w:rFonts w:ascii="Garamond" w:hAnsi="Garamond" w:cs="Times New Roman"/>
                <w:lang w:val="en-GB"/>
              </w:rPr>
              <w:t>4</w:t>
            </w:r>
            <w:r w:rsidR="00533A71" w:rsidRPr="001F244F">
              <w:rPr>
                <w:rFonts w:ascii="Garamond" w:hAnsi="Garamond" w:cs="Times New Roman"/>
                <w:lang w:val="en-GB"/>
              </w:rPr>
              <w:t>)</w:t>
            </w:r>
          </w:p>
        </w:tc>
        <w:tc>
          <w:tcPr>
            <w:tcW w:w="2122" w:type="dxa"/>
            <w:vAlign w:val="center"/>
          </w:tcPr>
          <w:p w14:paraId="09621789" w14:textId="75177167" w:rsidR="00CA44DB" w:rsidRPr="001F244F" w:rsidRDefault="00451144" w:rsidP="002E1004">
            <w:pPr>
              <w:spacing w:before="120" w:after="240" w:line="360" w:lineRule="auto"/>
              <w:jc w:val="center"/>
              <w:rPr>
                <w:rFonts w:ascii="Garamond" w:hAnsi="Garamond" w:cs="Times New Roman"/>
                <w:lang w:val="en-GB"/>
              </w:rPr>
            </w:pPr>
            <w:r>
              <w:rPr>
                <w:rFonts w:ascii="Garamond" w:hAnsi="Garamond" w:cs="Times New Roman"/>
                <w:lang w:val="en-GB"/>
              </w:rPr>
              <w:t>Considers consumer behaviour in terms of avoiding some products/materials</w:t>
            </w:r>
            <w:r w:rsidRPr="001F244F">
              <w:rPr>
                <w:rFonts w:ascii="Garamond" w:hAnsi="Garamond" w:cs="Times New Roman"/>
                <w:lang w:val="en-GB"/>
              </w:rPr>
              <w:t xml:space="preserve"> </w:t>
            </w:r>
            <w:r>
              <w:rPr>
                <w:rFonts w:ascii="Garamond" w:hAnsi="Garamond" w:cs="Times New Roman"/>
                <w:lang w:val="en-GB"/>
              </w:rPr>
              <w:t>(4)</w:t>
            </w:r>
          </w:p>
        </w:tc>
      </w:tr>
      <w:tr w:rsidR="00CA44DB" w14:paraId="550916BC" w14:textId="77777777" w:rsidTr="00130ADB">
        <w:tc>
          <w:tcPr>
            <w:tcW w:w="2121" w:type="dxa"/>
            <w:vAlign w:val="center"/>
          </w:tcPr>
          <w:p w14:paraId="58AA2C62" w14:textId="5C98E4E9" w:rsidR="00CA44DB" w:rsidRPr="001F244F" w:rsidRDefault="00CA44DB" w:rsidP="002E1004">
            <w:pPr>
              <w:spacing w:before="120" w:after="240" w:line="360" w:lineRule="auto"/>
              <w:jc w:val="center"/>
              <w:rPr>
                <w:rFonts w:ascii="Garamond" w:hAnsi="Garamond" w:cs="Times New Roman"/>
                <w:lang w:val="en-GB"/>
              </w:rPr>
            </w:pPr>
            <w:r w:rsidRPr="001F244F">
              <w:rPr>
                <w:rFonts w:ascii="Garamond" w:hAnsi="Garamond" w:cs="Times New Roman"/>
                <w:lang w:val="en-GB"/>
              </w:rPr>
              <w:t>Rethink</w:t>
            </w:r>
          </w:p>
        </w:tc>
        <w:tc>
          <w:tcPr>
            <w:tcW w:w="2122" w:type="dxa"/>
            <w:vAlign w:val="center"/>
          </w:tcPr>
          <w:p w14:paraId="13758E49" w14:textId="52E9B488" w:rsidR="00CA44DB" w:rsidRPr="001F244F" w:rsidRDefault="00451144" w:rsidP="002E1004">
            <w:pPr>
              <w:spacing w:before="120" w:after="240" w:line="360" w:lineRule="auto"/>
              <w:jc w:val="center"/>
              <w:rPr>
                <w:rFonts w:ascii="Garamond" w:hAnsi="Garamond" w:cs="Times New Roman"/>
                <w:lang w:val="en-GB"/>
              </w:rPr>
            </w:pPr>
            <w:r>
              <w:rPr>
                <w:rFonts w:ascii="Garamond" w:hAnsi="Garamond" w:cs="Times New Roman"/>
                <w:lang w:val="en-GB"/>
              </w:rPr>
              <w:t>Rethink about its products and processes in order to create new solutions to intensify the use (5)</w:t>
            </w:r>
          </w:p>
        </w:tc>
        <w:tc>
          <w:tcPr>
            <w:tcW w:w="2122" w:type="dxa"/>
            <w:vAlign w:val="center"/>
          </w:tcPr>
          <w:p w14:paraId="1FE04277" w14:textId="54E9503E" w:rsidR="00451144" w:rsidRPr="001F244F" w:rsidRDefault="008A0EBF" w:rsidP="002E1004">
            <w:pPr>
              <w:spacing w:before="120" w:after="240" w:line="360" w:lineRule="auto"/>
              <w:jc w:val="center"/>
              <w:rPr>
                <w:rFonts w:ascii="Garamond" w:hAnsi="Garamond" w:cs="Times New Roman"/>
                <w:lang w:val="en-GB"/>
              </w:rPr>
            </w:pPr>
            <w:r>
              <w:rPr>
                <w:rFonts w:ascii="Garamond" w:hAnsi="Garamond" w:cs="Times New Roman"/>
                <w:lang w:val="en-GB"/>
              </w:rPr>
              <w:t>Rethink about its packaging and purchase strategy</w:t>
            </w:r>
            <w:r w:rsidR="00451144">
              <w:rPr>
                <w:rFonts w:ascii="Garamond" w:hAnsi="Garamond" w:cs="Times New Roman"/>
                <w:lang w:val="en-GB"/>
              </w:rPr>
              <w:t xml:space="preserve"> (</w:t>
            </w:r>
            <w:r>
              <w:rPr>
                <w:rFonts w:ascii="Garamond" w:hAnsi="Garamond" w:cs="Times New Roman"/>
                <w:lang w:val="en-GB"/>
              </w:rPr>
              <w:t>2</w:t>
            </w:r>
            <w:r w:rsidR="00451144">
              <w:rPr>
                <w:rFonts w:ascii="Garamond" w:hAnsi="Garamond" w:cs="Times New Roman"/>
                <w:lang w:val="en-GB"/>
              </w:rPr>
              <w:t>)</w:t>
            </w:r>
          </w:p>
        </w:tc>
        <w:tc>
          <w:tcPr>
            <w:tcW w:w="2122" w:type="dxa"/>
            <w:vAlign w:val="center"/>
          </w:tcPr>
          <w:p w14:paraId="79628EB1" w14:textId="6139F5CC" w:rsidR="00CA44DB" w:rsidRPr="001F244F" w:rsidRDefault="006135BF" w:rsidP="002E1004">
            <w:pPr>
              <w:spacing w:before="120" w:after="240" w:line="360" w:lineRule="auto"/>
              <w:jc w:val="center"/>
              <w:rPr>
                <w:rFonts w:ascii="Garamond" w:hAnsi="Garamond" w:cs="Times New Roman"/>
                <w:lang w:val="en-GB"/>
              </w:rPr>
            </w:pPr>
            <w:r>
              <w:rPr>
                <w:rFonts w:ascii="Garamond" w:hAnsi="Garamond" w:cs="Times New Roman"/>
                <w:lang w:val="en-GB"/>
              </w:rPr>
              <w:t>Trying to rethink the processes in order to create a “green model”</w:t>
            </w:r>
            <w:r w:rsidR="00951807" w:rsidDel="00CC4B8F">
              <w:rPr>
                <w:rFonts w:ascii="Garamond" w:hAnsi="Garamond" w:cs="Times New Roman"/>
                <w:lang w:val="en-GB"/>
              </w:rPr>
              <w:t xml:space="preserve"> </w:t>
            </w:r>
            <w:r w:rsidR="00451144">
              <w:rPr>
                <w:rFonts w:ascii="Garamond" w:hAnsi="Garamond" w:cs="Times New Roman"/>
                <w:lang w:val="en-GB"/>
              </w:rPr>
              <w:t>(</w:t>
            </w:r>
            <w:r>
              <w:rPr>
                <w:rFonts w:ascii="Garamond" w:hAnsi="Garamond" w:cs="Times New Roman"/>
                <w:lang w:val="en-GB"/>
              </w:rPr>
              <w:t>3</w:t>
            </w:r>
            <w:r w:rsidR="00451144">
              <w:rPr>
                <w:rFonts w:ascii="Garamond" w:hAnsi="Garamond" w:cs="Times New Roman"/>
                <w:lang w:val="en-GB"/>
              </w:rPr>
              <w:t>)</w:t>
            </w:r>
          </w:p>
        </w:tc>
      </w:tr>
      <w:tr w:rsidR="00CA44DB" w14:paraId="6FA3FC8B" w14:textId="77777777" w:rsidTr="00130ADB">
        <w:tc>
          <w:tcPr>
            <w:tcW w:w="2121" w:type="dxa"/>
            <w:vAlign w:val="center"/>
          </w:tcPr>
          <w:p w14:paraId="3A38F5E1" w14:textId="559863A5" w:rsidR="00CA44DB" w:rsidRPr="001F244F" w:rsidRDefault="00CA44DB" w:rsidP="002E1004">
            <w:pPr>
              <w:spacing w:before="120" w:after="240" w:line="360" w:lineRule="auto"/>
              <w:jc w:val="center"/>
              <w:rPr>
                <w:rFonts w:ascii="Garamond" w:hAnsi="Garamond" w:cs="Times New Roman"/>
                <w:lang w:val="en-GB"/>
              </w:rPr>
            </w:pPr>
            <w:r w:rsidRPr="001F244F">
              <w:rPr>
                <w:rFonts w:ascii="Garamond" w:hAnsi="Garamond" w:cs="Times New Roman"/>
                <w:lang w:val="en-GB"/>
              </w:rPr>
              <w:t>Reduce</w:t>
            </w:r>
          </w:p>
        </w:tc>
        <w:tc>
          <w:tcPr>
            <w:tcW w:w="2122" w:type="dxa"/>
            <w:vAlign w:val="center"/>
          </w:tcPr>
          <w:p w14:paraId="363D7C66" w14:textId="67823B56" w:rsidR="00CA44DB" w:rsidRPr="001F244F" w:rsidRDefault="00451144" w:rsidP="002E1004">
            <w:pPr>
              <w:spacing w:before="120" w:after="240" w:line="360" w:lineRule="auto"/>
              <w:jc w:val="center"/>
              <w:rPr>
                <w:rFonts w:ascii="Garamond" w:hAnsi="Garamond" w:cs="Times New Roman"/>
                <w:lang w:val="en-GB"/>
              </w:rPr>
            </w:pPr>
            <w:r>
              <w:rPr>
                <w:rFonts w:ascii="Garamond" w:hAnsi="Garamond" w:cs="Times New Roman"/>
                <w:lang w:val="en-GB"/>
              </w:rPr>
              <w:t>Implementation of photovoltaic panels; selection of green chemicals (4)</w:t>
            </w:r>
          </w:p>
        </w:tc>
        <w:tc>
          <w:tcPr>
            <w:tcW w:w="2122" w:type="dxa"/>
            <w:vAlign w:val="center"/>
          </w:tcPr>
          <w:p w14:paraId="6FDA2FB7" w14:textId="48BBC161" w:rsidR="00CA44DB" w:rsidRPr="001F244F" w:rsidRDefault="00451144" w:rsidP="002E1004">
            <w:pPr>
              <w:spacing w:before="120" w:after="240" w:line="360" w:lineRule="auto"/>
              <w:jc w:val="center"/>
              <w:rPr>
                <w:rFonts w:ascii="Garamond" w:hAnsi="Garamond" w:cs="Times New Roman"/>
                <w:lang w:val="en-GB"/>
              </w:rPr>
            </w:pPr>
            <w:r>
              <w:rPr>
                <w:rFonts w:ascii="Garamond" w:hAnsi="Garamond" w:cs="Times New Roman"/>
                <w:lang w:val="en-GB"/>
              </w:rPr>
              <w:t>Reduce the use of plastic; Adjusted stock purchase (4)</w:t>
            </w:r>
          </w:p>
        </w:tc>
        <w:tc>
          <w:tcPr>
            <w:tcW w:w="2122" w:type="dxa"/>
            <w:vAlign w:val="center"/>
          </w:tcPr>
          <w:p w14:paraId="20657771" w14:textId="0ED87785" w:rsidR="00CA44DB" w:rsidRPr="001F244F" w:rsidRDefault="00451144" w:rsidP="002E1004">
            <w:pPr>
              <w:spacing w:before="120" w:after="240" w:line="360" w:lineRule="auto"/>
              <w:jc w:val="center"/>
              <w:rPr>
                <w:rFonts w:ascii="Garamond" w:hAnsi="Garamond" w:cs="Times New Roman"/>
                <w:lang w:val="en-GB"/>
              </w:rPr>
            </w:pPr>
            <w:r>
              <w:rPr>
                <w:rFonts w:ascii="Garamond" w:hAnsi="Garamond" w:cs="Times New Roman"/>
                <w:lang w:val="en-GB"/>
              </w:rPr>
              <w:t>Reduce the sole injection waste; Reduce the number of different materials in its production process; Reduce the carbon footprint (5)</w:t>
            </w:r>
          </w:p>
        </w:tc>
      </w:tr>
      <w:tr w:rsidR="00CA44DB" w14:paraId="2EEA833F" w14:textId="77777777" w:rsidTr="00130ADB">
        <w:tc>
          <w:tcPr>
            <w:tcW w:w="2121" w:type="dxa"/>
            <w:vAlign w:val="center"/>
          </w:tcPr>
          <w:p w14:paraId="58B9FCA4" w14:textId="452973C2" w:rsidR="00CA44DB" w:rsidRPr="001F244F" w:rsidRDefault="00CA44DB" w:rsidP="002E1004">
            <w:pPr>
              <w:spacing w:before="120" w:after="240" w:line="360" w:lineRule="auto"/>
              <w:jc w:val="center"/>
              <w:rPr>
                <w:rFonts w:ascii="Garamond" w:hAnsi="Garamond" w:cs="Times New Roman"/>
                <w:lang w:val="en-GB"/>
              </w:rPr>
            </w:pPr>
            <w:r w:rsidRPr="001F244F">
              <w:rPr>
                <w:rFonts w:ascii="Garamond" w:hAnsi="Garamond" w:cs="Times New Roman"/>
                <w:lang w:val="en-GB"/>
              </w:rPr>
              <w:t>Reuse</w:t>
            </w:r>
          </w:p>
        </w:tc>
        <w:tc>
          <w:tcPr>
            <w:tcW w:w="2122" w:type="dxa"/>
            <w:vAlign w:val="center"/>
          </w:tcPr>
          <w:p w14:paraId="721E1151" w14:textId="1A789030" w:rsidR="00CA44DB" w:rsidRPr="001F244F" w:rsidRDefault="00451144" w:rsidP="002E1004">
            <w:pPr>
              <w:spacing w:before="120" w:after="240" w:line="360" w:lineRule="auto"/>
              <w:jc w:val="center"/>
              <w:rPr>
                <w:rFonts w:ascii="Garamond" w:hAnsi="Garamond" w:cs="Times New Roman"/>
                <w:lang w:val="en-GB"/>
              </w:rPr>
            </w:pPr>
            <w:r>
              <w:rPr>
                <w:rFonts w:ascii="Garamond" w:hAnsi="Garamond" w:cs="Times New Roman"/>
                <w:lang w:val="en-GB"/>
              </w:rPr>
              <w:t>Depending on the product</w:t>
            </w:r>
            <w:r w:rsidR="005B3513">
              <w:rPr>
                <w:rFonts w:ascii="Garamond" w:hAnsi="Garamond" w:cs="Times New Roman"/>
                <w:lang w:val="en-GB"/>
              </w:rPr>
              <w:t>’s family</w:t>
            </w:r>
            <w:r>
              <w:rPr>
                <w:rFonts w:ascii="Garamond" w:hAnsi="Garamond" w:cs="Times New Roman"/>
                <w:lang w:val="en-GB"/>
              </w:rPr>
              <w:t xml:space="preserve"> it can be reus</w:t>
            </w:r>
            <w:r w:rsidR="00D6649A">
              <w:rPr>
                <w:rFonts w:ascii="Garamond" w:hAnsi="Garamond" w:cs="Times New Roman"/>
                <w:lang w:val="en-GB"/>
              </w:rPr>
              <w:t>ed by second user (3)</w:t>
            </w:r>
          </w:p>
        </w:tc>
        <w:tc>
          <w:tcPr>
            <w:tcW w:w="2122" w:type="dxa"/>
            <w:vAlign w:val="center"/>
          </w:tcPr>
          <w:p w14:paraId="068B464B" w14:textId="2BD9A8E4" w:rsidR="00CA44DB" w:rsidRPr="001F244F" w:rsidRDefault="00CC4B8F" w:rsidP="002E1004">
            <w:pPr>
              <w:spacing w:before="120" w:after="240" w:line="360" w:lineRule="auto"/>
              <w:jc w:val="center"/>
              <w:rPr>
                <w:rFonts w:ascii="Garamond" w:hAnsi="Garamond" w:cs="Times New Roman"/>
                <w:lang w:val="en-GB"/>
              </w:rPr>
            </w:pPr>
            <w:r>
              <w:rPr>
                <w:rFonts w:ascii="Garamond" w:hAnsi="Garamond" w:cs="Times New Roman"/>
                <w:lang w:val="en-GB"/>
              </w:rPr>
              <w:t>Does not use</w:t>
            </w:r>
            <w:r w:rsidDel="00CC4B8F">
              <w:rPr>
                <w:rFonts w:ascii="Garamond" w:hAnsi="Garamond" w:cs="Times New Roman"/>
                <w:lang w:val="en-GB"/>
              </w:rPr>
              <w:t xml:space="preserve"> </w:t>
            </w:r>
            <w:r w:rsidR="00D6649A">
              <w:rPr>
                <w:rFonts w:ascii="Garamond" w:hAnsi="Garamond" w:cs="Times New Roman"/>
                <w:lang w:val="en-GB"/>
              </w:rPr>
              <w:t>(1)</w:t>
            </w:r>
          </w:p>
        </w:tc>
        <w:tc>
          <w:tcPr>
            <w:tcW w:w="2122" w:type="dxa"/>
            <w:vAlign w:val="center"/>
          </w:tcPr>
          <w:p w14:paraId="28145415" w14:textId="66DC4BD4" w:rsidR="00CA44DB" w:rsidRPr="001F244F" w:rsidRDefault="00D6649A" w:rsidP="002E1004">
            <w:pPr>
              <w:spacing w:before="120" w:after="240" w:line="360" w:lineRule="auto"/>
              <w:jc w:val="center"/>
              <w:rPr>
                <w:rFonts w:ascii="Garamond" w:hAnsi="Garamond" w:cs="Times New Roman"/>
                <w:lang w:val="en-GB"/>
              </w:rPr>
            </w:pPr>
            <w:r>
              <w:rPr>
                <w:rFonts w:ascii="Garamond" w:hAnsi="Garamond" w:cs="Times New Roman"/>
                <w:lang w:val="en-GB"/>
              </w:rPr>
              <w:t xml:space="preserve">Produces safety shoes that can easily </w:t>
            </w:r>
            <w:r w:rsidR="00255CE5">
              <w:rPr>
                <w:rFonts w:ascii="Garamond" w:hAnsi="Garamond" w:cs="Times New Roman"/>
                <w:lang w:val="en-GB"/>
              </w:rPr>
              <w:t xml:space="preserve">be </w:t>
            </w:r>
            <w:r>
              <w:rPr>
                <w:rFonts w:ascii="Garamond" w:hAnsi="Garamond" w:cs="Times New Roman"/>
                <w:lang w:val="en-GB"/>
              </w:rPr>
              <w:t>reused by second user (4)</w:t>
            </w:r>
          </w:p>
        </w:tc>
      </w:tr>
      <w:tr w:rsidR="00CA44DB" w14:paraId="5BF0B608" w14:textId="77777777" w:rsidTr="00130ADB">
        <w:tc>
          <w:tcPr>
            <w:tcW w:w="2121" w:type="dxa"/>
            <w:vAlign w:val="center"/>
          </w:tcPr>
          <w:p w14:paraId="75B9C4A7" w14:textId="4B01DED2" w:rsidR="00CA44DB" w:rsidRPr="001F244F" w:rsidRDefault="00CA44DB" w:rsidP="002E1004">
            <w:pPr>
              <w:spacing w:before="120" w:after="240" w:line="360" w:lineRule="auto"/>
              <w:jc w:val="center"/>
              <w:rPr>
                <w:rFonts w:ascii="Garamond" w:hAnsi="Garamond" w:cs="Times New Roman"/>
                <w:lang w:val="en-GB"/>
              </w:rPr>
            </w:pPr>
            <w:r w:rsidRPr="001F244F">
              <w:rPr>
                <w:rFonts w:ascii="Garamond" w:hAnsi="Garamond" w:cs="Times New Roman"/>
                <w:lang w:val="en-GB"/>
              </w:rPr>
              <w:lastRenderedPageBreak/>
              <w:t>Repair</w:t>
            </w:r>
          </w:p>
        </w:tc>
        <w:tc>
          <w:tcPr>
            <w:tcW w:w="2122" w:type="dxa"/>
            <w:vAlign w:val="center"/>
          </w:tcPr>
          <w:p w14:paraId="72BA206B" w14:textId="080CAA74" w:rsidR="00CA44DB" w:rsidRPr="001F244F" w:rsidRDefault="005B3513" w:rsidP="002E1004">
            <w:pPr>
              <w:spacing w:before="120" w:after="240" w:line="360" w:lineRule="auto"/>
              <w:jc w:val="center"/>
              <w:rPr>
                <w:rFonts w:ascii="Garamond" w:hAnsi="Garamond" w:cs="Times New Roman"/>
                <w:lang w:val="en-GB"/>
              </w:rPr>
            </w:pPr>
            <w:r>
              <w:rPr>
                <w:rFonts w:ascii="Garamond" w:hAnsi="Garamond" w:cs="Times New Roman"/>
                <w:lang w:val="en-GB"/>
              </w:rPr>
              <w:t>Depending on the product it can be repair</w:t>
            </w:r>
            <w:r w:rsidR="004867B9">
              <w:rPr>
                <w:rFonts w:ascii="Garamond" w:hAnsi="Garamond" w:cs="Times New Roman"/>
                <w:lang w:val="en-GB"/>
              </w:rPr>
              <w:t>ed</w:t>
            </w:r>
            <w:r>
              <w:rPr>
                <w:rFonts w:ascii="Garamond" w:hAnsi="Garamond" w:cs="Times New Roman"/>
                <w:lang w:val="en-GB"/>
              </w:rPr>
              <w:t xml:space="preserve"> (2)</w:t>
            </w:r>
          </w:p>
        </w:tc>
        <w:tc>
          <w:tcPr>
            <w:tcW w:w="2122" w:type="dxa"/>
            <w:vAlign w:val="center"/>
          </w:tcPr>
          <w:p w14:paraId="697A9C7C" w14:textId="5830F6DD" w:rsidR="00CA44DB" w:rsidRPr="001F244F" w:rsidRDefault="00CC4B8F" w:rsidP="002E1004">
            <w:pPr>
              <w:spacing w:before="120" w:after="240" w:line="360" w:lineRule="auto"/>
              <w:jc w:val="center"/>
              <w:rPr>
                <w:rFonts w:ascii="Garamond" w:hAnsi="Garamond" w:cs="Times New Roman"/>
                <w:lang w:val="en-GB"/>
              </w:rPr>
            </w:pPr>
            <w:r>
              <w:rPr>
                <w:rFonts w:ascii="Garamond" w:hAnsi="Garamond" w:cs="Times New Roman"/>
                <w:lang w:val="en-GB"/>
              </w:rPr>
              <w:t>Does not use</w:t>
            </w:r>
            <w:r w:rsidDel="00CC4B8F">
              <w:rPr>
                <w:rFonts w:ascii="Garamond" w:hAnsi="Garamond" w:cs="Times New Roman"/>
                <w:lang w:val="en-GB"/>
              </w:rPr>
              <w:t xml:space="preserve"> </w:t>
            </w:r>
            <w:r w:rsidR="005B3513">
              <w:rPr>
                <w:rFonts w:ascii="Garamond" w:hAnsi="Garamond" w:cs="Times New Roman"/>
                <w:lang w:val="en-GB"/>
              </w:rPr>
              <w:t>(1)</w:t>
            </w:r>
          </w:p>
        </w:tc>
        <w:tc>
          <w:tcPr>
            <w:tcW w:w="2122" w:type="dxa"/>
            <w:vAlign w:val="center"/>
          </w:tcPr>
          <w:p w14:paraId="1FD22561" w14:textId="42322964" w:rsidR="00CA44DB" w:rsidRPr="001F244F" w:rsidRDefault="005B3513" w:rsidP="002E1004">
            <w:pPr>
              <w:spacing w:before="120" w:after="240" w:line="360" w:lineRule="auto"/>
              <w:jc w:val="center"/>
              <w:rPr>
                <w:rFonts w:ascii="Garamond" w:hAnsi="Garamond" w:cs="Times New Roman"/>
                <w:lang w:val="en-GB"/>
              </w:rPr>
            </w:pPr>
            <w:r>
              <w:rPr>
                <w:rFonts w:ascii="Garamond" w:hAnsi="Garamond" w:cs="Times New Roman"/>
                <w:lang w:val="en-GB"/>
              </w:rPr>
              <w:t>Some shoes can be repaired, but it depends on the level of damage (3)</w:t>
            </w:r>
          </w:p>
        </w:tc>
      </w:tr>
      <w:tr w:rsidR="00CA44DB" w14:paraId="28782E0A" w14:textId="77777777" w:rsidTr="00130ADB">
        <w:tc>
          <w:tcPr>
            <w:tcW w:w="2121" w:type="dxa"/>
            <w:vAlign w:val="center"/>
          </w:tcPr>
          <w:p w14:paraId="3C8428CC" w14:textId="2DE48123" w:rsidR="00CA44DB" w:rsidRPr="001F244F" w:rsidRDefault="00CA44DB" w:rsidP="002E1004">
            <w:pPr>
              <w:spacing w:before="120" w:after="240" w:line="360" w:lineRule="auto"/>
              <w:jc w:val="center"/>
              <w:rPr>
                <w:rFonts w:ascii="Garamond" w:hAnsi="Garamond" w:cs="Times New Roman"/>
                <w:lang w:val="en-GB"/>
              </w:rPr>
            </w:pPr>
            <w:r w:rsidRPr="001F244F">
              <w:rPr>
                <w:rFonts w:ascii="Garamond" w:hAnsi="Garamond" w:cs="Times New Roman"/>
                <w:lang w:val="en-GB"/>
              </w:rPr>
              <w:t>Refurbish</w:t>
            </w:r>
          </w:p>
        </w:tc>
        <w:tc>
          <w:tcPr>
            <w:tcW w:w="2122" w:type="dxa"/>
            <w:vAlign w:val="center"/>
          </w:tcPr>
          <w:p w14:paraId="351DF66C" w14:textId="2F75E71D" w:rsidR="00CA44DB" w:rsidRPr="001F244F" w:rsidRDefault="005B3513" w:rsidP="002E1004">
            <w:pPr>
              <w:spacing w:before="120" w:after="240" w:line="360" w:lineRule="auto"/>
              <w:jc w:val="center"/>
              <w:rPr>
                <w:rFonts w:ascii="Garamond" w:hAnsi="Garamond" w:cs="Times New Roman"/>
                <w:lang w:val="en-GB"/>
              </w:rPr>
            </w:pPr>
            <w:r>
              <w:rPr>
                <w:rFonts w:ascii="Garamond" w:hAnsi="Garamond" w:cs="Times New Roman"/>
                <w:lang w:val="en-GB"/>
              </w:rPr>
              <w:t xml:space="preserve">Suppliers reinvent themselves in order to modernize the methods (4) </w:t>
            </w:r>
          </w:p>
        </w:tc>
        <w:tc>
          <w:tcPr>
            <w:tcW w:w="2122" w:type="dxa"/>
            <w:vAlign w:val="center"/>
          </w:tcPr>
          <w:p w14:paraId="59835EAE" w14:textId="697B536D" w:rsidR="00CA44DB" w:rsidRPr="001F244F" w:rsidRDefault="00CC4B8F" w:rsidP="002E1004">
            <w:pPr>
              <w:spacing w:before="120" w:after="240" w:line="360" w:lineRule="auto"/>
              <w:jc w:val="center"/>
              <w:rPr>
                <w:rFonts w:ascii="Garamond" w:hAnsi="Garamond" w:cs="Times New Roman"/>
                <w:lang w:val="en-GB"/>
              </w:rPr>
            </w:pPr>
            <w:r>
              <w:rPr>
                <w:rFonts w:ascii="Garamond" w:hAnsi="Garamond" w:cs="Times New Roman"/>
                <w:lang w:val="en-GB"/>
              </w:rPr>
              <w:t>Does not use</w:t>
            </w:r>
            <w:r w:rsidR="005B3513">
              <w:rPr>
                <w:rFonts w:ascii="Garamond" w:hAnsi="Garamond" w:cs="Times New Roman"/>
                <w:lang w:val="en-GB"/>
              </w:rPr>
              <w:t xml:space="preserve"> (1)</w:t>
            </w:r>
          </w:p>
        </w:tc>
        <w:tc>
          <w:tcPr>
            <w:tcW w:w="2122" w:type="dxa"/>
            <w:vAlign w:val="center"/>
          </w:tcPr>
          <w:p w14:paraId="1FD42410" w14:textId="44C7FD45" w:rsidR="00CA44DB" w:rsidRPr="001F244F" w:rsidRDefault="005B3513" w:rsidP="002E1004">
            <w:pPr>
              <w:spacing w:before="120" w:after="240" w:line="360" w:lineRule="auto"/>
              <w:jc w:val="center"/>
              <w:rPr>
                <w:rFonts w:ascii="Garamond" w:hAnsi="Garamond" w:cs="Times New Roman"/>
                <w:lang w:val="en-GB"/>
              </w:rPr>
            </w:pPr>
            <w:r>
              <w:rPr>
                <w:rFonts w:ascii="Garamond" w:hAnsi="Garamond" w:cs="Times New Roman"/>
                <w:lang w:val="en-GB"/>
              </w:rPr>
              <w:t>Modernize and update old models and finding solutions to extend the life cycle (4)</w:t>
            </w:r>
          </w:p>
        </w:tc>
      </w:tr>
      <w:tr w:rsidR="00CA44DB" w14:paraId="7C2AD7A6" w14:textId="77777777" w:rsidTr="00130ADB">
        <w:tc>
          <w:tcPr>
            <w:tcW w:w="2121" w:type="dxa"/>
            <w:vAlign w:val="center"/>
          </w:tcPr>
          <w:p w14:paraId="258B0043" w14:textId="68F334EA" w:rsidR="00CA44DB" w:rsidRPr="001F244F" w:rsidRDefault="00CA44DB" w:rsidP="002E1004">
            <w:pPr>
              <w:spacing w:before="120" w:after="240" w:line="360" w:lineRule="auto"/>
              <w:jc w:val="center"/>
              <w:rPr>
                <w:rFonts w:ascii="Garamond" w:hAnsi="Garamond" w:cs="Times New Roman"/>
                <w:lang w:val="en-GB"/>
              </w:rPr>
            </w:pPr>
            <w:r w:rsidRPr="001F244F">
              <w:rPr>
                <w:rFonts w:ascii="Garamond" w:hAnsi="Garamond" w:cs="Times New Roman"/>
                <w:lang w:val="en-GB"/>
              </w:rPr>
              <w:t>Remanufacture</w:t>
            </w:r>
          </w:p>
        </w:tc>
        <w:tc>
          <w:tcPr>
            <w:tcW w:w="2122" w:type="dxa"/>
            <w:vAlign w:val="center"/>
          </w:tcPr>
          <w:p w14:paraId="6095E0E1" w14:textId="0ADA0A1B" w:rsidR="00CA44DB" w:rsidRPr="001F244F" w:rsidRDefault="005B3513" w:rsidP="002E1004">
            <w:pPr>
              <w:spacing w:before="120" w:after="240" w:line="360" w:lineRule="auto"/>
              <w:jc w:val="center"/>
              <w:rPr>
                <w:rFonts w:ascii="Garamond" w:hAnsi="Garamond" w:cs="Times New Roman"/>
                <w:lang w:val="en-GB"/>
              </w:rPr>
            </w:pPr>
            <w:r>
              <w:rPr>
                <w:rFonts w:ascii="Garamond" w:hAnsi="Garamond" w:cs="Times New Roman"/>
                <w:lang w:val="en-GB"/>
              </w:rPr>
              <w:t>Creation of capsule collections (5)</w:t>
            </w:r>
          </w:p>
        </w:tc>
        <w:tc>
          <w:tcPr>
            <w:tcW w:w="2122" w:type="dxa"/>
            <w:vAlign w:val="center"/>
          </w:tcPr>
          <w:p w14:paraId="70E11012" w14:textId="3B3C5FF4" w:rsidR="00CA44DB" w:rsidRPr="001F244F" w:rsidRDefault="00CC4B8F" w:rsidP="002E1004">
            <w:pPr>
              <w:spacing w:before="120" w:after="240" w:line="360" w:lineRule="auto"/>
              <w:jc w:val="center"/>
              <w:rPr>
                <w:rFonts w:ascii="Garamond" w:hAnsi="Garamond" w:cs="Times New Roman"/>
                <w:lang w:val="en-GB"/>
              </w:rPr>
            </w:pPr>
            <w:r>
              <w:rPr>
                <w:rFonts w:ascii="Garamond" w:hAnsi="Garamond" w:cs="Times New Roman"/>
                <w:lang w:val="en-GB"/>
              </w:rPr>
              <w:t>Does not use</w:t>
            </w:r>
            <w:r w:rsidR="005B3513">
              <w:rPr>
                <w:rFonts w:ascii="Garamond" w:hAnsi="Garamond" w:cs="Times New Roman"/>
                <w:lang w:val="en-GB"/>
              </w:rPr>
              <w:t xml:space="preserve"> (1)</w:t>
            </w:r>
          </w:p>
        </w:tc>
        <w:tc>
          <w:tcPr>
            <w:tcW w:w="2122" w:type="dxa"/>
            <w:vAlign w:val="center"/>
          </w:tcPr>
          <w:p w14:paraId="053277CE" w14:textId="7712EDD2" w:rsidR="00CA44DB" w:rsidRPr="001F244F" w:rsidRDefault="004E3438" w:rsidP="002E1004">
            <w:pPr>
              <w:spacing w:before="120" w:after="240" w:line="360" w:lineRule="auto"/>
              <w:jc w:val="center"/>
              <w:rPr>
                <w:rFonts w:ascii="Garamond" w:hAnsi="Garamond" w:cs="Times New Roman"/>
                <w:lang w:val="en-GB"/>
              </w:rPr>
            </w:pPr>
            <w:r>
              <w:rPr>
                <w:rFonts w:ascii="Garamond" w:hAnsi="Garamond" w:cs="Times New Roman"/>
                <w:lang w:val="en-GB"/>
              </w:rPr>
              <w:t>Does</w:t>
            </w:r>
            <w:r w:rsidR="00D516C2">
              <w:rPr>
                <w:rFonts w:ascii="Garamond" w:hAnsi="Garamond" w:cs="Times New Roman"/>
                <w:lang w:val="en-GB"/>
              </w:rPr>
              <w:t xml:space="preserve"> not</w:t>
            </w:r>
            <w:r>
              <w:rPr>
                <w:rFonts w:ascii="Garamond" w:hAnsi="Garamond" w:cs="Times New Roman"/>
                <w:lang w:val="en-GB"/>
              </w:rPr>
              <w:t xml:space="preserve"> use (1)</w:t>
            </w:r>
          </w:p>
        </w:tc>
      </w:tr>
      <w:tr w:rsidR="00CA44DB" w14:paraId="6C3AA951" w14:textId="77777777" w:rsidTr="00130ADB">
        <w:tc>
          <w:tcPr>
            <w:tcW w:w="2121" w:type="dxa"/>
            <w:vAlign w:val="center"/>
          </w:tcPr>
          <w:p w14:paraId="79920CFD" w14:textId="608D7998" w:rsidR="00CA44DB" w:rsidRPr="001F244F" w:rsidRDefault="00CA44DB" w:rsidP="002E1004">
            <w:pPr>
              <w:spacing w:before="120" w:after="240" w:line="360" w:lineRule="auto"/>
              <w:jc w:val="center"/>
              <w:rPr>
                <w:rFonts w:ascii="Garamond" w:hAnsi="Garamond" w:cs="Times New Roman"/>
                <w:lang w:val="en-GB"/>
              </w:rPr>
            </w:pPr>
            <w:r w:rsidRPr="001F244F">
              <w:rPr>
                <w:rFonts w:ascii="Garamond" w:hAnsi="Garamond" w:cs="Times New Roman"/>
                <w:lang w:val="en-GB"/>
              </w:rPr>
              <w:t>Repurpose</w:t>
            </w:r>
          </w:p>
        </w:tc>
        <w:tc>
          <w:tcPr>
            <w:tcW w:w="2122" w:type="dxa"/>
            <w:vAlign w:val="center"/>
          </w:tcPr>
          <w:p w14:paraId="730942E3" w14:textId="5B9E8A2C" w:rsidR="00CA44DB" w:rsidRPr="001F244F" w:rsidRDefault="005B3513" w:rsidP="002E1004">
            <w:pPr>
              <w:spacing w:before="120" w:after="240" w:line="360" w:lineRule="auto"/>
              <w:jc w:val="center"/>
              <w:rPr>
                <w:rFonts w:ascii="Garamond" w:hAnsi="Garamond" w:cs="Times New Roman"/>
                <w:lang w:val="en-GB"/>
              </w:rPr>
            </w:pPr>
            <w:r>
              <w:rPr>
                <w:rFonts w:ascii="Garamond" w:hAnsi="Garamond" w:cs="Times New Roman"/>
                <w:lang w:val="en-GB"/>
              </w:rPr>
              <w:t>Creation of capsule collections (5)</w:t>
            </w:r>
          </w:p>
        </w:tc>
        <w:tc>
          <w:tcPr>
            <w:tcW w:w="2122" w:type="dxa"/>
            <w:vAlign w:val="center"/>
          </w:tcPr>
          <w:p w14:paraId="4557FDC5" w14:textId="1639E7F0" w:rsidR="00CA44DB" w:rsidRPr="001F244F" w:rsidRDefault="00CC4B8F" w:rsidP="002E1004">
            <w:pPr>
              <w:spacing w:before="120" w:after="240" w:line="360" w:lineRule="auto"/>
              <w:jc w:val="center"/>
              <w:rPr>
                <w:rFonts w:ascii="Garamond" w:hAnsi="Garamond" w:cs="Times New Roman"/>
                <w:lang w:val="en-GB"/>
              </w:rPr>
            </w:pPr>
            <w:r>
              <w:rPr>
                <w:rFonts w:ascii="Garamond" w:hAnsi="Garamond" w:cs="Times New Roman"/>
                <w:lang w:val="en-GB"/>
              </w:rPr>
              <w:t>Does not use</w:t>
            </w:r>
            <w:r w:rsidR="005B3513">
              <w:rPr>
                <w:rFonts w:ascii="Garamond" w:hAnsi="Garamond" w:cs="Times New Roman"/>
                <w:lang w:val="en-GB"/>
              </w:rPr>
              <w:t xml:space="preserve"> (1)</w:t>
            </w:r>
          </w:p>
        </w:tc>
        <w:tc>
          <w:tcPr>
            <w:tcW w:w="2122" w:type="dxa"/>
            <w:vAlign w:val="center"/>
          </w:tcPr>
          <w:p w14:paraId="5BAF396B" w14:textId="5F615E09" w:rsidR="00CA44DB" w:rsidRPr="001F244F" w:rsidRDefault="00E11715" w:rsidP="002E1004">
            <w:pPr>
              <w:spacing w:before="120" w:after="240" w:line="360" w:lineRule="auto"/>
              <w:jc w:val="center"/>
              <w:rPr>
                <w:rFonts w:ascii="Garamond" w:hAnsi="Garamond" w:cs="Times New Roman"/>
                <w:lang w:val="en-GB"/>
              </w:rPr>
            </w:pPr>
            <w:r>
              <w:rPr>
                <w:rFonts w:ascii="Garamond" w:hAnsi="Garamond" w:cs="Times New Roman"/>
                <w:lang w:val="en-GB"/>
              </w:rPr>
              <w:t>Has a model that has production’s residues in its sole (2)</w:t>
            </w:r>
          </w:p>
        </w:tc>
      </w:tr>
      <w:tr w:rsidR="00CA44DB" w14:paraId="5C3826D5" w14:textId="77777777" w:rsidTr="00130ADB">
        <w:tc>
          <w:tcPr>
            <w:tcW w:w="2121" w:type="dxa"/>
            <w:vAlign w:val="center"/>
          </w:tcPr>
          <w:p w14:paraId="66C45851" w14:textId="25BC008C" w:rsidR="00CA44DB" w:rsidRPr="001F244F" w:rsidRDefault="00CA44DB" w:rsidP="002E1004">
            <w:pPr>
              <w:spacing w:before="120" w:after="240" w:line="360" w:lineRule="auto"/>
              <w:jc w:val="center"/>
              <w:rPr>
                <w:rFonts w:ascii="Garamond" w:hAnsi="Garamond" w:cs="Times New Roman"/>
                <w:lang w:val="en-GB"/>
              </w:rPr>
            </w:pPr>
            <w:r w:rsidRPr="001F244F">
              <w:rPr>
                <w:rFonts w:ascii="Garamond" w:hAnsi="Garamond" w:cs="Times New Roman"/>
                <w:lang w:val="en-GB"/>
              </w:rPr>
              <w:t>Recycle</w:t>
            </w:r>
          </w:p>
        </w:tc>
        <w:tc>
          <w:tcPr>
            <w:tcW w:w="2122" w:type="dxa"/>
            <w:vAlign w:val="center"/>
          </w:tcPr>
          <w:p w14:paraId="157D132A" w14:textId="56DF3355" w:rsidR="00CA44DB" w:rsidRPr="001F244F" w:rsidRDefault="005B3513" w:rsidP="002E1004">
            <w:pPr>
              <w:spacing w:before="120" w:after="240" w:line="360" w:lineRule="auto"/>
              <w:jc w:val="center"/>
              <w:rPr>
                <w:rFonts w:ascii="Garamond" w:hAnsi="Garamond" w:cs="Times New Roman"/>
                <w:lang w:val="en-GB"/>
              </w:rPr>
            </w:pPr>
            <w:r>
              <w:rPr>
                <w:rFonts w:ascii="Garamond" w:hAnsi="Garamond" w:cs="Times New Roman"/>
                <w:lang w:val="en-GB"/>
              </w:rPr>
              <w:t>Uses recycled materials in its production process; Design recyclable products (5)</w:t>
            </w:r>
          </w:p>
        </w:tc>
        <w:tc>
          <w:tcPr>
            <w:tcW w:w="2122" w:type="dxa"/>
            <w:vAlign w:val="center"/>
          </w:tcPr>
          <w:p w14:paraId="7A54EFC5" w14:textId="420B5515" w:rsidR="00CA44DB" w:rsidRPr="001F244F" w:rsidRDefault="005B3513" w:rsidP="002E1004">
            <w:pPr>
              <w:spacing w:before="120" w:after="240" w:line="360" w:lineRule="auto"/>
              <w:jc w:val="center"/>
              <w:rPr>
                <w:rFonts w:ascii="Garamond" w:hAnsi="Garamond" w:cs="Times New Roman"/>
                <w:lang w:val="en-GB"/>
              </w:rPr>
            </w:pPr>
            <w:r>
              <w:rPr>
                <w:rFonts w:ascii="Garamond" w:hAnsi="Garamond" w:cs="Times New Roman"/>
                <w:lang w:val="en-GB"/>
              </w:rPr>
              <w:t xml:space="preserve">Recycle residues </w:t>
            </w:r>
            <w:r w:rsidR="004867B9">
              <w:rPr>
                <w:rFonts w:ascii="Garamond" w:hAnsi="Garamond" w:cs="Times New Roman"/>
                <w:lang w:val="en-GB"/>
              </w:rPr>
              <w:t xml:space="preserve">and intends to increase the use of recycled materials </w:t>
            </w:r>
            <w:r>
              <w:rPr>
                <w:rFonts w:ascii="Garamond" w:hAnsi="Garamond" w:cs="Times New Roman"/>
                <w:lang w:val="en-GB"/>
              </w:rPr>
              <w:t>(3)</w:t>
            </w:r>
          </w:p>
        </w:tc>
        <w:tc>
          <w:tcPr>
            <w:tcW w:w="2122" w:type="dxa"/>
            <w:vAlign w:val="center"/>
          </w:tcPr>
          <w:p w14:paraId="277F5DA4" w14:textId="148BA860" w:rsidR="00CA44DB" w:rsidRPr="001F244F" w:rsidRDefault="007B7489" w:rsidP="002E1004">
            <w:pPr>
              <w:spacing w:before="120" w:after="240" w:line="360" w:lineRule="auto"/>
              <w:jc w:val="center"/>
              <w:rPr>
                <w:rFonts w:ascii="Garamond" w:hAnsi="Garamond" w:cs="Times New Roman"/>
                <w:lang w:val="en-GB"/>
              </w:rPr>
            </w:pPr>
            <w:r>
              <w:rPr>
                <w:rFonts w:ascii="Garamond" w:hAnsi="Garamond" w:cs="Times New Roman"/>
                <w:lang w:val="en-GB"/>
              </w:rPr>
              <w:t>Recycle residues; Try to work with suppliers that allow the use of recycled materials (</w:t>
            </w:r>
            <w:r w:rsidR="001F5473">
              <w:rPr>
                <w:rFonts w:ascii="Garamond" w:hAnsi="Garamond" w:cs="Times New Roman"/>
                <w:lang w:val="en-GB"/>
              </w:rPr>
              <w:t>3)</w:t>
            </w:r>
          </w:p>
        </w:tc>
      </w:tr>
      <w:tr w:rsidR="00CA44DB" w14:paraId="24035476" w14:textId="77777777" w:rsidTr="00130ADB">
        <w:tc>
          <w:tcPr>
            <w:tcW w:w="2121" w:type="dxa"/>
            <w:vAlign w:val="center"/>
          </w:tcPr>
          <w:p w14:paraId="677C42DF" w14:textId="799508B1" w:rsidR="00CA44DB" w:rsidRPr="001F244F" w:rsidRDefault="00CA44DB" w:rsidP="002E1004">
            <w:pPr>
              <w:spacing w:before="120" w:after="240" w:line="360" w:lineRule="auto"/>
              <w:jc w:val="center"/>
              <w:rPr>
                <w:rFonts w:ascii="Garamond" w:hAnsi="Garamond" w:cs="Times New Roman"/>
                <w:lang w:val="en-GB"/>
              </w:rPr>
            </w:pPr>
            <w:r w:rsidRPr="001F244F">
              <w:rPr>
                <w:rFonts w:ascii="Garamond" w:hAnsi="Garamond" w:cs="Times New Roman"/>
                <w:lang w:val="en-GB"/>
              </w:rPr>
              <w:t>Recover</w:t>
            </w:r>
          </w:p>
        </w:tc>
        <w:tc>
          <w:tcPr>
            <w:tcW w:w="2122" w:type="dxa"/>
            <w:vAlign w:val="center"/>
          </w:tcPr>
          <w:p w14:paraId="251E443F" w14:textId="28F2C57F" w:rsidR="00CA44DB" w:rsidRPr="001F244F" w:rsidRDefault="005B3513" w:rsidP="002E1004">
            <w:pPr>
              <w:spacing w:before="120" w:after="240" w:line="360" w:lineRule="auto"/>
              <w:jc w:val="center"/>
              <w:rPr>
                <w:rFonts w:ascii="Garamond" w:hAnsi="Garamond" w:cs="Times New Roman"/>
                <w:lang w:val="en-GB"/>
              </w:rPr>
            </w:pPr>
            <w:r>
              <w:rPr>
                <w:rFonts w:ascii="Garamond" w:hAnsi="Garamond" w:cs="Times New Roman"/>
                <w:lang w:val="en-GB"/>
              </w:rPr>
              <w:t>Incinerate residues that are no longer valuable (3)</w:t>
            </w:r>
          </w:p>
        </w:tc>
        <w:tc>
          <w:tcPr>
            <w:tcW w:w="2122" w:type="dxa"/>
            <w:vAlign w:val="center"/>
          </w:tcPr>
          <w:p w14:paraId="152CF98F" w14:textId="4683A2ED" w:rsidR="00CA44DB" w:rsidRPr="001F244F" w:rsidRDefault="00CC4B8F" w:rsidP="002E1004">
            <w:pPr>
              <w:spacing w:before="120" w:after="240" w:line="360" w:lineRule="auto"/>
              <w:jc w:val="center"/>
              <w:rPr>
                <w:rFonts w:ascii="Garamond" w:hAnsi="Garamond" w:cs="Times New Roman"/>
                <w:lang w:val="en-GB"/>
              </w:rPr>
            </w:pPr>
            <w:r>
              <w:rPr>
                <w:rFonts w:ascii="Garamond" w:hAnsi="Garamond" w:cs="Times New Roman"/>
                <w:lang w:val="en-GB"/>
              </w:rPr>
              <w:t>Does not use</w:t>
            </w:r>
            <w:r w:rsidR="005B3513">
              <w:rPr>
                <w:rFonts w:ascii="Garamond" w:hAnsi="Garamond" w:cs="Times New Roman"/>
                <w:lang w:val="en-GB"/>
              </w:rPr>
              <w:t xml:space="preserve"> (1)</w:t>
            </w:r>
          </w:p>
        </w:tc>
        <w:tc>
          <w:tcPr>
            <w:tcW w:w="2122" w:type="dxa"/>
            <w:vAlign w:val="center"/>
          </w:tcPr>
          <w:p w14:paraId="796EA02A" w14:textId="762CFBBF" w:rsidR="00CA44DB" w:rsidRPr="001F244F" w:rsidRDefault="005B3513" w:rsidP="002E1004">
            <w:pPr>
              <w:spacing w:before="120" w:after="240" w:line="360" w:lineRule="auto"/>
              <w:jc w:val="center"/>
              <w:rPr>
                <w:rFonts w:ascii="Garamond" w:hAnsi="Garamond" w:cs="Times New Roman"/>
                <w:lang w:val="en-GB"/>
              </w:rPr>
            </w:pPr>
            <w:r>
              <w:rPr>
                <w:rFonts w:ascii="Garamond" w:hAnsi="Garamond" w:cs="Times New Roman"/>
                <w:lang w:val="en-GB"/>
              </w:rPr>
              <w:t>Does</w:t>
            </w:r>
            <w:r w:rsidR="00D516C2">
              <w:rPr>
                <w:rFonts w:ascii="Garamond" w:hAnsi="Garamond" w:cs="Times New Roman"/>
                <w:lang w:val="en-GB"/>
              </w:rPr>
              <w:t xml:space="preserve"> not</w:t>
            </w:r>
            <w:r>
              <w:rPr>
                <w:rFonts w:ascii="Garamond" w:hAnsi="Garamond" w:cs="Times New Roman"/>
                <w:lang w:val="en-GB"/>
              </w:rPr>
              <w:t xml:space="preserve"> use (1)</w:t>
            </w:r>
          </w:p>
        </w:tc>
      </w:tr>
    </w:tbl>
    <w:p w14:paraId="033DF7DD" w14:textId="77777777" w:rsidR="002E1004" w:rsidRDefault="002E1004" w:rsidP="002E1004">
      <w:pPr>
        <w:pStyle w:val="Ttulo2"/>
        <w:spacing w:after="240"/>
        <w:rPr>
          <w:rFonts w:ascii="Garamond" w:hAnsi="Garamond"/>
          <w:color w:val="000000" w:themeColor="text1"/>
          <w:sz w:val="24"/>
          <w:szCs w:val="24"/>
        </w:rPr>
      </w:pPr>
    </w:p>
    <w:p w14:paraId="7609998F" w14:textId="41E5AF4A" w:rsidR="004B1BBB" w:rsidRPr="00E33DB8" w:rsidRDefault="674D1B80" w:rsidP="00E33DB8">
      <w:pPr>
        <w:pStyle w:val="Ttulo3"/>
        <w:rPr>
          <w:rFonts w:ascii="Garamond" w:hAnsi="Garamond"/>
        </w:rPr>
      </w:pPr>
      <w:bookmarkStart w:id="46" w:name="_Toc138796378"/>
      <w:bookmarkStart w:id="47" w:name="_Toc138801292"/>
      <w:r w:rsidRPr="00E33DB8">
        <w:rPr>
          <w:rFonts w:ascii="Garamond" w:hAnsi="Garamond"/>
          <w:color w:val="000000" w:themeColor="text1"/>
        </w:rPr>
        <w:t>4.</w:t>
      </w:r>
      <w:r w:rsidR="00E33DB8" w:rsidRPr="00E33DB8">
        <w:rPr>
          <w:rFonts w:ascii="Garamond" w:hAnsi="Garamond"/>
          <w:color w:val="000000" w:themeColor="text1"/>
        </w:rPr>
        <w:t>2</w:t>
      </w:r>
      <w:r w:rsidR="00266B70" w:rsidRPr="00E33DB8">
        <w:rPr>
          <w:rFonts w:ascii="Garamond" w:hAnsi="Garamond"/>
          <w:color w:val="000000" w:themeColor="text1"/>
        </w:rPr>
        <w:t>.</w:t>
      </w:r>
      <w:r w:rsidR="00E33DB8" w:rsidRPr="00E33DB8">
        <w:rPr>
          <w:rFonts w:ascii="Garamond" w:hAnsi="Garamond"/>
          <w:color w:val="000000" w:themeColor="text1"/>
        </w:rPr>
        <w:t>2.</w:t>
      </w:r>
      <w:r w:rsidRPr="00E33DB8">
        <w:rPr>
          <w:rFonts w:ascii="Garamond" w:hAnsi="Garamond"/>
          <w:color w:val="000000" w:themeColor="text1"/>
        </w:rPr>
        <w:t xml:space="preserve"> </w:t>
      </w:r>
      <w:r w:rsidR="00533A71" w:rsidRPr="00E33DB8">
        <w:rPr>
          <w:rFonts w:ascii="Garamond" w:hAnsi="Garamond"/>
          <w:color w:val="000000" w:themeColor="text1"/>
        </w:rPr>
        <w:t>B</w:t>
      </w:r>
      <w:r w:rsidRPr="00E33DB8">
        <w:rPr>
          <w:rFonts w:ascii="Garamond" w:hAnsi="Garamond"/>
          <w:color w:val="000000" w:themeColor="text1"/>
        </w:rPr>
        <w:t>arriers</w:t>
      </w:r>
      <w:r w:rsidR="00533A71" w:rsidRPr="00E33DB8">
        <w:rPr>
          <w:rFonts w:ascii="Garamond" w:hAnsi="Garamond"/>
          <w:color w:val="000000" w:themeColor="text1"/>
        </w:rPr>
        <w:t xml:space="preserve"> to the adoption of circular strategies</w:t>
      </w:r>
      <w:bookmarkEnd w:id="46"/>
      <w:bookmarkEnd w:id="47"/>
    </w:p>
    <w:p w14:paraId="1DA0E83E" w14:textId="77777777" w:rsidR="002E1004" w:rsidRPr="002E1004" w:rsidRDefault="002E1004" w:rsidP="002E1004"/>
    <w:p w14:paraId="63976C04" w14:textId="577ADC1F" w:rsidR="00130ADB" w:rsidRDefault="00130ADB" w:rsidP="00CE1FA7">
      <w:pPr>
        <w:spacing w:before="120" w:after="240" w:line="360" w:lineRule="auto"/>
        <w:jc w:val="both"/>
        <w:rPr>
          <w:rFonts w:ascii="Garamond" w:hAnsi="Garamond" w:cs="Times New Roman"/>
          <w:lang w:val="en-GB"/>
        </w:rPr>
      </w:pPr>
      <w:r w:rsidRPr="00130ADB">
        <w:rPr>
          <w:rFonts w:ascii="Garamond" w:hAnsi="Garamond" w:cs="Times New Roman"/>
          <w:lang w:val="en-GB"/>
        </w:rPr>
        <w:t xml:space="preserve">The principal barriers </w:t>
      </w:r>
      <w:r>
        <w:rPr>
          <w:rFonts w:ascii="Garamond" w:hAnsi="Garamond" w:cs="Times New Roman"/>
          <w:lang w:val="en-GB"/>
        </w:rPr>
        <w:t xml:space="preserve">to the three companies to adopt circular strategies are institutional/regulatory, cultural and technical. For company A the principal barrier is the product they </w:t>
      </w:r>
      <w:r w:rsidR="00BB15C2">
        <w:rPr>
          <w:rFonts w:ascii="Garamond" w:hAnsi="Garamond" w:cs="Times New Roman"/>
          <w:lang w:val="en-GB"/>
        </w:rPr>
        <w:t>produce because</w:t>
      </w:r>
      <w:r>
        <w:rPr>
          <w:rFonts w:ascii="Garamond" w:hAnsi="Garamond" w:cs="Times New Roman"/>
          <w:lang w:val="en-GB"/>
        </w:rPr>
        <w:t xml:space="preserve"> there are some products that </w:t>
      </w:r>
      <w:r w:rsidR="007F1299">
        <w:rPr>
          <w:rFonts w:ascii="Garamond" w:hAnsi="Garamond" w:cs="Times New Roman"/>
          <w:lang w:val="en-GB"/>
        </w:rPr>
        <w:t xml:space="preserve">cannot </w:t>
      </w:r>
      <w:r>
        <w:rPr>
          <w:rFonts w:ascii="Garamond" w:hAnsi="Garamond" w:cs="Times New Roman"/>
          <w:lang w:val="en-GB"/>
        </w:rPr>
        <w:t>cooperate with the circular strategies</w:t>
      </w:r>
      <w:r w:rsidR="00CE4A3D">
        <w:rPr>
          <w:rFonts w:ascii="Garamond" w:hAnsi="Garamond" w:cs="Times New Roman"/>
          <w:lang w:val="en-GB"/>
        </w:rPr>
        <w:t xml:space="preserve">, for example printed clothes that can be recycled for </w:t>
      </w:r>
      <w:r w:rsidR="00DA136B">
        <w:rPr>
          <w:rFonts w:ascii="Garamond" w:hAnsi="Garamond" w:cs="Times New Roman"/>
          <w:lang w:val="en-GB"/>
        </w:rPr>
        <w:t>other</w:t>
      </w:r>
      <w:r w:rsidR="00CE4A3D">
        <w:rPr>
          <w:rFonts w:ascii="Garamond" w:hAnsi="Garamond" w:cs="Times New Roman"/>
          <w:lang w:val="en-GB"/>
        </w:rPr>
        <w:t xml:space="preserve"> products or </w:t>
      </w:r>
      <w:r w:rsidR="007F1299">
        <w:rPr>
          <w:rFonts w:ascii="Garamond" w:hAnsi="Garamond" w:cs="Times New Roman"/>
          <w:lang w:val="en-GB"/>
        </w:rPr>
        <w:t xml:space="preserve">cannot </w:t>
      </w:r>
      <w:r w:rsidR="00CE4A3D">
        <w:rPr>
          <w:rFonts w:ascii="Garamond" w:hAnsi="Garamond" w:cs="Times New Roman"/>
          <w:lang w:val="en-GB"/>
        </w:rPr>
        <w:t xml:space="preserve">be repaired. </w:t>
      </w:r>
    </w:p>
    <w:p w14:paraId="0ADD5DFC" w14:textId="0FE6A49B" w:rsidR="00130ADB" w:rsidRDefault="00130ADB" w:rsidP="00CE1FA7">
      <w:pPr>
        <w:spacing w:before="120" w:after="240" w:line="360" w:lineRule="auto"/>
        <w:jc w:val="both"/>
        <w:rPr>
          <w:rFonts w:ascii="Garamond" w:hAnsi="Garamond" w:cs="Times New Roman"/>
          <w:lang w:val="en-GB"/>
        </w:rPr>
      </w:pPr>
      <w:r>
        <w:rPr>
          <w:rFonts w:ascii="Garamond" w:hAnsi="Garamond" w:cs="Times New Roman"/>
          <w:lang w:val="en-GB"/>
        </w:rPr>
        <w:t>For company B, the biggest barrier is cultural, because of</w:t>
      </w:r>
      <w:r w:rsidR="00BB15C2">
        <w:rPr>
          <w:rFonts w:ascii="Garamond" w:hAnsi="Garamond" w:cs="Times New Roman"/>
          <w:lang w:val="en-GB"/>
        </w:rPr>
        <w:t xml:space="preserve"> the </w:t>
      </w:r>
      <w:r>
        <w:rPr>
          <w:rFonts w:ascii="Garamond" w:hAnsi="Garamond" w:cs="Times New Roman"/>
          <w:lang w:val="en-GB"/>
        </w:rPr>
        <w:t>resistance to change</w:t>
      </w:r>
      <w:r w:rsidR="00BB15C2">
        <w:rPr>
          <w:rFonts w:ascii="Garamond" w:hAnsi="Garamond" w:cs="Times New Roman"/>
          <w:lang w:val="en-GB"/>
        </w:rPr>
        <w:t xml:space="preserve"> and the fact that the company’s culture is </w:t>
      </w:r>
      <w:r w:rsidR="007F1299">
        <w:rPr>
          <w:rFonts w:ascii="Garamond" w:hAnsi="Garamond" w:cs="Times New Roman"/>
          <w:lang w:val="en-GB"/>
        </w:rPr>
        <w:t xml:space="preserve">still </w:t>
      </w:r>
      <w:r w:rsidR="00BB15C2">
        <w:rPr>
          <w:rFonts w:ascii="Garamond" w:hAnsi="Garamond" w:cs="Times New Roman"/>
          <w:lang w:val="en-GB"/>
        </w:rPr>
        <w:t>not aligned with sustainable and circular activities. Besides, since it is a fast fashion brand there are some policies that are not suitable with the business model, such as repair and reuse</w:t>
      </w:r>
      <w:r w:rsidR="00143ECD">
        <w:rPr>
          <w:rFonts w:ascii="Garamond" w:hAnsi="Garamond" w:cs="Times New Roman"/>
          <w:lang w:val="en-GB"/>
        </w:rPr>
        <w:t xml:space="preserve">, because the company </w:t>
      </w:r>
      <w:r w:rsidR="007F1299">
        <w:rPr>
          <w:rFonts w:ascii="Garamond" w:hAnsi="Garamond" w:cs="Times New Roman"/>
          <w:lang w:val="en-GB"/>
        </w:rPr>
        <w:t xml:space="preserve">does not </w:t>
      </w:r>
      <w:r w:rsidR="00143ECD">
        <w:rPr>
          <w:rFonts w:ascii="Garamond" w:hAnsi="Garamond" w:cs="Times New Roman"/>
          <w:lang w:val="en-GB"/>
        </w:rPr>
        <w:t>want the products to have a life cycle extended</w:t>
      </w:r>
      <w:r w:rsidR="002C4160">
        <w:rPr>
          <w:rFonts w:ascii="Garamond" w:hAnsi="Garamond" w:cs="Times New Roman"/>
          <w:lang w:val="en-GB"/>
        </w:rPr>
        <w:t>.</w:t>
      </w:r>
    </w:p>
    <w:p w14:paraId="6F85B64D" w14:textId="59DDBB23" w:rsidR="00DD2EEE" w:rsidRPr="00130ADB" w:rsidRDefault="00DD2EEE" w:rsidP="00CE1FA7">
      <w:pPr>
        <w:spacing w:before="120" w:after="240" w:line="360" w:lineRule="auto"/>
        <w:jc w:val="both"/>
        <w:rPr>
          <w:rFonts w:ascii="Garamond" w:hAnsi="Garamond" w:cs="Times New Roman"/>
          <w:lang w:val="en-GB"/>
        </w:rPr>
      </w:pPr>
      <w:r>
        <w:rPr>
          <w:rFonts w:ascii="Garamond" w:hAnsi="Garamond" w:cs="Times New Roman"/>
          <w:lang w:val="en-GB"/>
        </w:rPr>
        <w:t xml:space="preserve">When it comes to company C, the legislation is the principal barrier because of the restrict laws that are related to safety shoes, this results in numerous inconveniences for the organization when it concerns, for example, the reuse of certain materials. </w:t>
      </w:r>
      <w:r w:rsidR="00CE4A3D">
        <w:rPr>
          <w:rFonts w:ascii="Garamond" w:hAnsi="Garamond" w:cs="Times New Roman"/>
          <w:lang w:val="en-GB"/>
        </w:rPr>
        <w:t xml:space="preserve">Besides, there is a lack of appropriate technologies that could help </w:t>
      </w:r>
      <w:r w:rsidR="00DC4575">
        <w:rPr>
          <w:rFonts w:ascii="Garamond" w:hAnsi="Garamond" w:cs="Times New Roman"/>
          <w:lang w:val="en-GB"/>
        </w:rPr>
        <w:t>recycling</w:t>
      </w:r>
      <w:r w:rsidR="00CE4A3D">
        <w:rPr>
          <w:rFonts w:ascii="Garamond" w:hAnsi="Garamond" w:cs="Times New Roman"/>
          <w:lang w:val="en-GB"/>
        </w:rPr>
        <w:t xml:space="preserve"> some residues that are produced in the production process. </w:t>
      </w:r>
    </w:p>
    <w:p w14:paraId="1A14F011" w14:textId="7F1B1B9A" w:rsidR="00621F36" w:rsidRDefault="007B1725" w:rsidP="00CE1FA7">
      <w:pPr>
        <w:spacing w:before="120" w:after="240" w:line="360" w:lineRule="auto"/>
        <w:jc w:val="both"/>
        <w:rPr>
          <w:rFonts w:ascii="Garamond" w:hAnsi="Garamond" w:cs="Times New Roman"/>
        </w:rPr>
      </w:pPr>
      <w:r w:rsidRPr="007B1725">
        <w:rPr>
          <w:rFonts w:ascii="Garamond" w:hAnsi="Garamond" w:cs="Times New Roman"/>
        </w:rPr>
        <w:t>The barriers for some companies are th</w:t>
      </w:r>
      <w:r>
        <w:rPr>
          <w:rFonts w:ascii="Garamond" w:hAnsi="Garamond" w:cs="Times New Roman"/>
        </w:rPr>
        <w:t>e drivers for others, which is the case of company B that is driven by the legislation to implement some practices of circularity and for company C this is a barrier.</w:t>
      </w:r>
      <w:r w:rsidR="002F7F19">
        <w:rPr>
          <w:rFonts w:ascii="Garamond" w:hAnsi="Garamond" w:cs="Times New Roman"/>
        </w:rPr>
        <w:t xml:space="preserve"> </w:t>
      </w:r>
      <w:r>
        <w:rPr>
          <w:rFonts w:ascii="Garamond" w:hAnsi="Garamond" w:cs="Times New Roman"/>
        </w:rPr>
        <w:t xml:space="preserve">The main </w:t>
      </w:r>
      <w:r w:rsidR="00B73347">
        <w:rPr>
          <w:rFonts w:ascii="Garamond" w:hAnsi="Garamond" w:cs="Times New Roman"/>
        </w:rPr>
        <w:t>driver</w:t>
      </w:r>
      <w:r>
        <w:rPr>
          <w:rFonts w:ascii="Garamond" w:hAnsi="Garamond" w:cs="Times New Roman"/>
        </w:rPr>
        <w:t xml:space="preserve"> of the three cases </w:t>
      </w:r>
      <w:r w:rsidR="0000242A">
        <w:rPr>
          <w:rFonts w:ascii="Garamond" w:hAnsi="Garamond" w:cs="Times New Roman"/>
        </w:rPr>
        <w:t>is</w:t>
      </w:r>
      <w:r>
        <w:rPr>
          <w:rFonts w:ascii="Garamond" w:hAnsi="Garamond" w:cs="Times New Roman"/>
        </w:rPr>
        <w:t xml:space="preserve"> the clients, both company A and C were motivated by clients to develop further in this area. The costumers’ pressure was essential because they started to ask for more circular products and processes/methods, after that the companies started to investigate more about that and improve their processes based on circularity principles. </w:t>
      </w:r>
      <w:r w:rsidR="002F7F19">
        <w:rPr>
          <w:rFonts w:ascii="Garamond" w:hAnsi="Garamond" w:cs="Times New Roman"/>
        </w:rPr>
        <w:t>However, one thing that is important to highlight is that, according to one of the interviewees, consumers do</w:t>
      </w:r>
      <w:r w:rsidR="00021074">
        <w:rPr>
          <w:rFonts w:ascii="Garamond" w:hAnsi="Garamond" w:cs="Times New Roman"/>
        </w:rPr>
        <w:t xml:space="preserve"> not</w:t>
      </w:r>
      <w:r w:rsidR="002F7F19">
        <w:rPr>
          <w:rFonts w:ascii="Garamond" w:hAnsi="Garamond" w:cs="Times New Roman"/>
        </w:rPr>
        <w:t xml:space="preserve"> buy the product just because it</w:t>
      </w:r>
      <w:r w:rsidR="00AB2E91">
        <w:rPr>
          <w:rFonts w:ascii="Garamond" w:hAnsi="Garamond" w:cs="Times New Roman"/>
        </w:rPr>
        <w:t xml:space="preserve"> is</w:t>
      </w:r>
      <w:r w:rsidR="002F7F19">
        <w:rPr>
          <w:rFonts w:ascii="Garamond" w:hAnsi="Garamond" w:cs="Times New Roman"/>
        </w:rPr>
        <w:t xml:space="preserve"> sustainable, they need to like the product to buy it. So, companies need to offer valuable products to justify, for example, the higher price that they</w:t>
      </w:r>
      <w:r w:rsidR="0042086E">
        <w:rPr>
          <w:rFonts w:ascii="Garamond" w:hAnsi="Garamond" w:cs="Times New Roman"/>
        </w:rPr>
        <w:t xml:space="preserve"> implement</w:t>
      </w:r>
      <w:r w:rsidR="00914E58">
        <w:rPr>
          <w:rFonts w:ascii="Garamond" w:hAnsi="Garamond" w:cs="Times New Roman"/>
        </w:rPr>
        <w:t>.</w:t>
      </w:r>
    </w:p>
    <w:p w14:paraId="4EA7423E" w14:textId="77777777" w:rsidR="00CA3225" w:rsidRPr="00CA3225" w:rsidRDefault="00CA3225" w:rsidP="002E1004">
      <w:pPr>
        <w:spacing w:before="120" w:after="240" w:line="360" w:lineRule="auto"/>
        <w:jc w:val="both"/>
        <w:rPr>
          <w:rFonts w:ascii="Garamond" w:hAnsi="Garamond" w:cs="Times New Roman"/>
        </w:rPr>
      </w:pPr>
    </w:p>
    <w:p w14:paraId="4646DCBE" w14:textId="2922242A" w:rsidR="00CA3225" w:rsidRDefault="674D1B80" w:rsidP="00E33DB8">
      <w:pPr>
        <w:pStyle w:val="Ttulo3"/>
        <w:rPr>
          <w:rFonts w:ascii="Garamond" w:hAnsi="Garamond"/>
          <w:color w:val="000000" w:themeColor="text1"/>
        </w:rPr>
      </w:pPr>
      <w:bookmarkStart w:id="48" w:name="_Toc138796379"/>
      <w:bookmarkStart w:id="49" w:name="_Toc138801293"/>
      <w:r w:rsidRPr="00E33DB8">
        <w:rPr>
          <w:rFonts w:ascii="Garamond" w:hAnsi="Garamond"/>
          <w:color w:val="000000" w:themeColor="text1"/>
        </w:rPr>
        <w:lastRenderedPageBreak/>
        <w:t>4.</w:t>
      </w:r>
      <w:r w:rsidR="00E33DB8" w:rsidRPr="00E33DB8">
        <w:rPr>
          <w:rFonts w:ascii="Garamond" w:hAnsi="Garamond"/>
          <w:color w:val="000000" w:themeColor="text1"/>
        </w:rPr>
        <w:t>2</w:t>
      </w:r>
      <w:r w:rsidR="00266B70" w:rsidRPr="00E33DB8">
        <w:rPr>
          <w:rFonts w:ascii="Garamond" w:hAnsi="Garamond"/>
          <w:color w:val="000000" w:themeColor="text1"/>
        </w:rPr>
        <w:t>.</w:t>
      </w:r>
      <w:r w:rsidR="00E33DB8" w:rsidRPr="00E33DB8">
        <w:rPr>
          <w:rFonts w:ascii="Garamond" w:hAnsi="Garamond"/>
          <w:color w:val="000000" w:themeColor="text1"/>
        </w:rPr>
        <w:t>3.</w:t>
      </w:r>
      <w:r w:rsidRPr="00E33DB8">
        <w:rPr>
          <w:rFonts w:ascii="Garamond" w:hAnsi="Garamond"/>
          <w:color w:val="000000" w:themeColor="text1"/>
        </w:rPr>
        <w:t xml:space="preserve"> Circularity and resilience</w:t>
      </w:r>
      <w:bookmarkEnd w:id="48"/>
      <w:bookmarkEnd w:id="49"/>
      <w:r w:rsidR="00547B44" w:rsidRPr="00E33DB8">
        <w:rPr>
          <w:rFonts w:ascii="Garamond" w:hAnsi="Garamond"/>
          <w:color w:val="000000" w:themeColor="text1"/>
        </w:rPr>
        <w:t xml:space="preserve"> </w:t>
      </w:r>
    </w:p>
    <w:p w14:paraId="251343B0" w14:textId="77777777" w:rsidR="00E33DB8" w:rsidRPr="00E33DB8" w:rsidRDefault="00E33DB8" w:rsidP="00E33DB8"/>
    <w:p w14:paraId="238AAC68" w14:textId="4093EEA1" w:rsidR="00B240CB" w:rsidRDefault="00840BB0" w:rsidP="00CE1FA7">
      <w:pPr>
        <w:spacing w:before="120" w:after="240" w:line="360" w:lineRule="auto"/>
        <w:jc w:val="both"/>
        <w:rPr>
          <w:rFonts w:ascii="Garamond" w:hAnsi="Garamond" w:cs="Calibri"/>
          <w:lang w:val="en-GB"/>
        </w:rPr>
      </w:pPr>
      <w:r>
        <w:rPr>
          <w:rFonts w:ascii="Garamond" w:hAnsi="Garamond" w:cs="Times New Roman"/>
        </w:rPr>
        <w:t xml:space="preserve">During the interviews a diagnosis was made, </w:t>
      </w:r>
      <w:r w:rsidR="00BD330A">
        <w:rPr>
          <w:rFonts w:ascii="Garamond" w:hAnsi="Garamond" w:cs="Times New Roman"/>
        </w:rPr>
        <w:t>following</w:t>
      </w:r>
      <w:r>
        <w:rPr>
          <w:rFonts w:ascii="Garamond" w:hAnsi="Garamond" w:cs="Times New Roman"/>
        </w:rPr>
        <w:t xml:space="preserve"> </w:t>
      </w:r>
      <w:proofErr w:type="spellStart"/>
      <w:r w:rsidRPr="00D82FF8">
        <w:rPr>
          <w:rFonts w:ascii="Garamond" w:hAnsi="Garamond" w:cs="Calibri"/>
          <w:lang w:val="en-GB"/>
        </w:rPr>
        <w:t>Ponomarov</w:t>
      </w:r>
      <w:proofErr w:type="spellEnd"/>
      <w:r w:rsidRPr="00D82FF8">
        <w:rPr>
          <w:rFonts w:ascii="Garamond" w:hAnsi="Garamond" w:cs="Calibri"/>
          <w:lang w:val="en-GB"/>
        </w:rPr>
        <w:t xml:space="preserve"> and Holcomb</w:t>
      </w:r>
      <w:r>
        <w:rPr>
          <w:rFonts w:ascii="Garamond" w:hAnsi="Garamond" w:cs="Calibri"/>
          <w:lang w:val="en-GB"/>
        </w:rPr>
        <w:t xml:space="preserve">’s </w:t>
      </w:r>
      <w:r w:rsidRPr="00D82FF8">
        <w:rPr>
          <w:rFonts w:ascii="Garamond" w:hAnsi="Garamond" w:cs="Calibri"/>
          <w:lang w:val="en-GB"/>
        </w:rPr>
        <w:t>(2009)</w:t>
      </w:r>
      <w:r>
        <w:rPr>
          <w:rFonts w:ascii="Garamond" w:hAnsi="Garamond" w:cs="Calibri"/>
          <w:lang w:val="en-GB"/>
        </w:rPr>
        <w:t xml:space="preserve"> vision about resilience, to </w:t>
      </w:r>
      <w:r w:rsidR="00152222">
        <w:rPr>
          <w:rFonts w:ascii="Garamond" w:hAnsi="Garamond" w:cs="Calibri"/>
          <w:lang w:val="en-GB"/>
        </w:rPr>
        <w:t xml:space="preserve">better </w:t>
      </w:r>
      <w:r>
        <w:rPr>
          <w:rFonts w:ascii="Garamond" w:hAnsi="Garamond" w:cs="Calibri"/>
          <w:lang w:val="en-GB"/>
        </w:rPr>
        <w:t>understand the supply chains’ resilience level of the three companies</w:t>
      </w:r>
      <w:r w:rsidR="00BD330A">
        <w:rPr>
          <w:rFonts w:ascii="Garamond" w:hAnsi="Garamond" w:cs="Calibri"/>
          <w:lang w:val="en-GB"/>
        </w:rPr>
        <w:t xml:space="preserve">. </w:t>
      </w:r>
      <w:r w:rsidR="003411E0">
        <w:rPr>
          <w:rFonts w:ascii="Garamond" w:hAnsi="Garamond" w:cs="Calibri"/>
          <w:lang w:val="en-GB"/>
        </w:rPr>
        <w:t>T</w:t>
      </w:r>
      <w:r>
        <w:rPr>
          <w:rFonts w:ascii="Garamond" w:hAnsi="Garamond" w:cs="Calibri"/>
          <w:lang w:val="en-GB"/>
        </w:rPr>
        <w:t xml:space="preserve">able 4 </w:t>
      </w:r>
      <w:r w:rsidR="00BD330A">
        <w:rPr>
          <w:rFonts w:ascii="Garamond" w:hAnsi="Garamond" w:cs="Calibri"/>
          <w:lang w:val="en-GB"/>
        </w:rPr>
        <w:t>presents the main</w:t>
      </w:r>
      <w:r>
        <w:rPr>
          <w:rFonts w:ascii="Garamond" w:hAnsi="Garamond" w:cs="Calibri"/>
          <w:lang w:val="en-GB"/>
        </w:rPr>
        <w:t xml:space="preserve"> results</w:t>
      </w:r>
      <w:r w:rsidR="003411E0">
        <w:rPr>
          <w:rFonts w:ascii="Garamond" w:hAnsi="Garamond" w:cs="Calibri"/>
          <w:lang w:val="en-GB"/>
        </w:rPr>
        <w:t xml:space="preserve">. </w:t>
      </w:r>
    </w:p>
    <w:p w14:paraId="7E4A886E" w14:textId="32211956" w:rsidR="003411E0" w:rsidRDefault="003411E0" w:rsidP="00CE1FA7">
      <w:pPr>
        <w:spacing w:before="120" w:after="240" w:line="360" w:lineRule="auto"/>
        <w:jc w:val="both"/>
        <w:rPr>
          <w:rFonts w:ascii="Garamond" w:hAnsi="Garamond" w:cs="Times New Roman"/>
          <w:lang w:val="en-GB"/>
        </w:rPr>
      </w:pPr>
      <w:r>
        <w:rPr>
          <w:rFonts w:ascii="Garamond" w:hAnsi="Garamond" w:cs="Times New Roman"/>
          <w:lang w:val="en-GB"/>
        </w:rPr>
        <w:t xml:space="preserve">The three companies </w:t>
      </w:r>
      <w:r w:rsidR="007F1299">
        <w:rPr>
          <w:rFonts w:ascii="Garamond" w:hAnsi="Garamond" w:cs="Times New Roman"/>
          <w:lang w:val="en-GB"/>
        </w:rPr>
        <w:t xml:space="preserve">can be considered to </w:t>
      </w:r>
      <w:r>
        <w:rPr>
          <w:rFonts w:ascii="Garamond" w:hAnsi="Garamond" w:cs="Times New Roman"/>
          <w:lang w:val="en-GB"/>
        </w:rPr>
        <w:t xml:space="preserve">have </w:t>
      </w:r>
      <w:r w:rsidR="007F1299">
        <w:rPr>
          <w:rFonts w:ascii="Garamond" w:hAnsi="Garamond" w:cs="Times New Roman"/>
          <w:lang w:val="en-GB"/>
        </w:rPr>
        <w:t xml:space="preserve">relatively high levels of </w:t>
      </w:r>
      <w:r>
        <w:rPr>
          <w:rFonts w:ascii="Garamond" w:hAnsi="Garamond" w:cs="Times New Roman"/>
          <w:lang w:val="en-GB"/>
        </w:rPr>
        <w:t>resilien</w:t>
      </w:r>
      <w:r w:rsidR="007F1299">
        <w:rPr>
          <w:rFonts w:ascii="Garamond" w:hAnsi="Garamond" w:cs="Times New Roman"/>
          <w:lang w:val="en-GB"/>
        </w:rPr>
        <w:t xml:space="preserve">ce in </w:t>
      </w:r>
      <w:r w:rsidR="00025E6E">
        <w:rPr>
          <w:rFonts w:ascii="Garamond" w:hAnsi="Garamond" w:cs="Times New Roman"/>
          <w:lang w:val="en-GB"/>
        </w:rPr>
        <w:t>their supply</w:t>
      </w:r>
      <w:r>
        <w:rPr>
          <w:rFonts w:ascii="Garamond" w:hAnsi="Garamond" w:cs="Times New Roman"/>
          <w:lang w:val="en-GB"/>
        </w:rPr>
        <w:t xml:space="preserve"> chain</w:t>
      </w:r>
      <w:r w:rsidR="007F1299">
        <w:rPr>
          <w:rFonts w:ascii="Garamond" w:hAnsi="Garamond" w:cs="Times New Roman"/>
          <w:lang w:val="en-GB"/>
        </w:rPr>
        <w:t xml:space="preserve">s. </w:t>
      </w:r>
      <w:r>
        <w:rPr>
          <w:rFonts w:ascii="Garamond" w:hAnsi="Garamond" w:cs="Times New Roman"/>
          <w:lang w:val="en-GB"/>
        </w:rPr>
        <w:t xml:space="preserve"> </w:t>
      </w:r>
      <w:r w:rsidR="007F1299">
        <w:rPr>
          <w:rFonts w:ascii="Garamond" w:hAnsi="Garamond" w:cs="Times New Roman"/>
          <w:lang w:val="en-GB"/>
        </w:rPr>
        <w:t>C</w:t>
      </w:r>
      <w:r>
        <w:rPr>
          <w:rFonts w:ascii="Garamond" w:hAnsi="Garamond" w:cs="Times New Roman"/>
          <w:lang w:val="en-GB"/>
        </w:rPr>
        <w:t>ompan</w:t>
      </w:r>
      <w:r w:rsidR="007F1299">
        <w:rPr>
          <w:rFonts w:ascii="Garamond" w:hAnsi="Garamond" w:cs="Times New Roman"/>
          <w:lang w:val="en-GB"/>
        </w:rPr>
        <w:t>ies</w:t>
      </w:r>
      <w:r>
        <w:rPr>
          <w:rFonts w:ascii="Garamond" w:hAnsi="Garamond" w:cs="Times New Roman"/>
          <w:lang w:val="en-GB"/>
        </w:rPr>
        <w:t xml:space="preserve"> A and B agreed in the totality with all of the statements, confirming that they are able to cope, adapt and respond when happens something that is not predict</w:t>
      </w:r>
      <w:r w:rsidR="00473B0C">
        <w:rPr>
          <w:rFonts w:ascii="Garamond" w:hAnsi="Garamond" w:cs="Times New Roman"/>
          <w:lang w:val="en-GB"/>
        </w:rPr>
        <w:t>ed</w:t>
      </w:r>
      <w:r>
        <w:rPr>
          <w:rFonts w:ascii="Garamond" w:hAnsi="Garamond" w:cs="Times New Roman"/>
          <w:lang w:val="en-GB"/>
        </w:rPr>
        <w:t xml:space="preserve"> and </w:t>
      </w:r>
      <w:r w:rsidR="00473B0C">
        <w:rPr>
          <w:rFonts w:ascii="Garamond" w:hAnsi="Garamond" w:cs="Times New Roman"/>
          <w:lang w:val="en-GB"/>
        </w:rPr>
        <w:t xml:space="preserve">to </w:t>
      </w:r>
      <w:r>
        <w:rPr>
          <w:rFonts w:ascii="Garamond" w:hAnsi="Garamond" w:cs="Times New Roman"/>
          <w:lang w:val="en-GB"/>
        </w:rPr>
        <w:t xml:space="preserve">maintain a higher situational awareness at all the time. Company C </w:t>
      </w:r>
      <w:r w:rsidR="006D0E32">
        <w:rPr>
          <w:rFonts w:ascii="Garamond" w:hAnsi="Garamond" w:cs="Times New Roman"/>
          <w:lang w:val="en-GB"/>
        </w:rPr>
        <w:t xml:space="preserve">also considers itself as a resilient company, however in the first two statements it </w:t>
      </w:r>
      <w:r w:rsidR="007F1299">
        <w:rPr>
          <w:rFonts w:ascii="Garamond" w:hAnsi="Garamond" w:cs="Times New Roman"/>
          <w:lang w:val="en-GB"/>
        </w:rPr>
        <w:t xml:space="preserve">did not </w:t>
      </w:r>
      <w:r w:rsidR="006D0E32">
        <w:rPr>
          <w:rFonts w:ascii="Garamond" w:hAnsi="Garamond" w:cs="Times New Roman"/>
          <w:lang w:val="en-GB"/>
        </w:rPr>
        <w:t xml:space="preserve">agree in the totality. </w:t>
      </w:r>
    </w:p>
    <w:p w14:paraId="26226E28" w14:textId="794DD5FD" w:rsidR="007C6D0A" w:rsidRPr="007C6D0A" w:rsidRDefault="007C6D0A" w:rsidP="007C6D0A">
      <w:pPr>
        <w:pStyle w:val="Legenda"/>
        <w:spacing w:after="240"/>
        <w:rPr>
          <w:rFonts w:ascii="Garamond" w:hAnsi="Garamond" w:cs="Times New Roman"/>
          <w:b w:val="0"/>
          <w:bCs w:val="0"/>
          <w:sz w:val="28"/>
          <w:szCs w:val="28"/>
        </w:rPr>
      </w:pPr>
      <w:bookmarkStart w:id="50" w:name="_Toc138796674"/>
      <w:bookmarkStart w:id="51" w:name="_Toc138796790"/>
      <w:bookmarkStart w:id="52" w:name="_Toc138796811"/>
      <w:r>
        <w:t xml:space="preserve">Table </w:t>
      </w:r>
      <w:r>
        <w:fldChar w:fldCharType="begin"/>
      </w:r>
      <w:r>
        <w:instrText xml:space="preserve"> SEQ Table \* ARABIC </w:instrText>
      </w:r>
      <w:r>
        <w:fldChar w:fldCharType="separate"/>
      </w:r>
      <w:r w:rsidR="00DB5637">
        <w:rPr>
          <w:noProof/>
        </w:rPr>
        <w:t>4</w:t>
      </w:r>
      <w:r>
        <w:rPr>
          <w:noProof/>
        </w:rPr>
        <w:fldChar w:fldCharType="end"/>
      </w:r>
      <w:r>
        <w:t xml:space="preserve"> - Supply chain resilience of the companies</w:t>
      </w:r>
      <w:r w:rsidR="00CE76D3">
        <w:t>.</w:t>
      </w:r>
      <w:bookmarkEnd w:id="50"/>
      <w:bookmarkEnd w:id="51"/>
      <w:bookmarkEnd w:id="52"/>
    </w:p>
    <w:tbl>
      <w:tblPr>
        <w:tblStyle w:val="TabelacomGrelha"/>
        <w:tblW w:w="0" w:type="auto"/>
        <w:tblLook w:val="04A0" w:firstRow="1" w:lastRow="0" w:firstColumn="1" w:lastColumn="0" w:noHBand="0" w:noVBand="1"/>
      </w:tblPr>
      <w:tblGrid>
        <w:gridCol w:w="2046"/>
        <w:gridCol w:w="2047"/>
        <w:gridCol w:w="2047"/>
        <w:gridCol w:w="2047"/>
      </w:tblGrid>
      <w:tr w:rsidR="00621F36" w14:paraId="6070E5BB" w14:textId="77777777" w:rsidTr="0062267E">
        <w:trPr>
          <w:trHeight w:val="570"/>
          <w:tblHeader/>
        </w:trPr>
        <w:tc>
          <w:tcPr>
            <w:tcW w:w="2046" w:type="dxa"/>
          </w:tcPr>
          <w:p w14:paraId="61A382FC" w14:textId="072F1801" w:rsidR="00621F36" w:rsidRPr="006D417B" w:rsidRDefault="00621F36" w:rsidP="002E1004">
            <w:pPr>
              <w:spacing w:before="120" w:after="240" w:line="360" w:lineRule="auto"/>
              <w:jc w:val="both"/>
              <w:rPr>
                <w:rFonts w:ascii="Garamond" w:hAnsi="Garamond" w:cs="Times New Roman"/>
                <w:b/>
                <w:bCs/>
                <w:lang w:val="en-GB"/>
              </w:rPr>
            </w:pPr>
          </w:p>
        </w:tc>
        <w:tc>
          <w:tcPr>
            <w:tcW w:w="2047" w:type="dxa"/>
            <w:vAlign w:val="center"/>
          </w:tcPr>
          <w:p w14:paraId="58E4E22D" w14:textId="77777777" w:rsidR="00621F36" w:rsidRPr="006D417B" w:rsidRDefault="00621F36" w:rsidP="002E1004">
            <w:pPr>
              <w:spacing w:before="120" w:after="240" w:line="360" w:lineRule="auto"/>
              <w:jc w:val="center"/>
              <w:rPr>
                <w:rFonts w:ascii="Garamond" w:hAnsi="Garamond" w:cs="Times New Roman"/>
                <w:b/>
                <w:bCs/>
                <w:lang w:val="en-GB"/>
              </w:rPr>
            </w:pPr>
            <w:r w:rsidRPr="006D417B">
              <w:rPr>
                <w:rFonts w:ascii="Garamond" w:hAnsi="Garamond" w:cs="Times New Roman"/>
                <w:b/>
                <w:bCs/>
                <w:lang w:val="en-GB"/>
              </w:rPr>
              <w:t>Company A</w:t>
            </w:r>
          </w:p>
        </w:tc>
        <w:tc>
          <w:tcPr>
            <w:tcW w:w="2047" w:type="dxa"/>
            <w:vAlign w:val="center"/>
          </w:tcPr>
          <w:p w14:paraId="5FC5B003" w14:textId="77777777" w:rsidR="00621F36" w:rsidRPr="006D417B" w:rsidRDefault="00621F36" w:rsidP="002E1004">
            <w:pPr>
              <w:spacing w:before="120" w:after="240" w:line="360" w:lineRule="auto"/>
              <w:jc w:val="center"/>
              <w:rPr>
                <w:rFonts w:ascii="Garamond" w:hAnsi="Garamond" w:cs="Times New Roman"/>
                <w:b/>
                <w:bCs/>
                <w:lang w:val="en-GB"/>
              </w:rPr>
            </w:pPr>
            <w:r w:rsidRPr="006D417B">
              <w:rPr>
                <w:rFonts w:ascii="Garamond" w:hAnsi="Garamond" w:cs="Times New Roman"/>
                <w:b/>
                <w:bCs/>
                <w:lang w:val="en-GB"/>
              </w:rPr>
              <w:t>Company B</w:t>
            </w:r>
          </w:p>
        </w:tc>
        <w:tc>
          <w:tcPr>
            <w:tcW w:w="2047" w:type="dxa"/>
            <w:vAlign w:val="center"/>
          </w:tcPr>
          <w:p w14:paraId="3DFE50DC" w14:textId="73973089" w:rsidR="00621F36" w:rsidRPr="006D417B" w:rsidRDefault="00621F36" w:rsidP="002E1004">
            <w:pPr>
              <w:spacing w:before="120" w:after="240" w:line="360" w:lineRule="auto"/>
              <w:jc w:val="center"/>
              <w:rPr>
                <w:rFonts w:ascii="Garamond" w:hAnsi="Garamond" w:cs="Times New Roman"/>
                <w:b/>
                <w:bCs/>
                <w:lang w:val="en-GB"/>
              </w:rPr>
            </w:pPr>
            <w:r w:rsidRPr="006D417B">
              <w:rPr>
                <w:rFonts w:ascii="Garamond" w:hAnsi="Garamond" w:cs="Times New Roman"/>
                <w:b/>
                <w:bCs/>
                <w:lang w:val="en-GB"/>
              </w:rPr>
              <w:t>Co</w:t>
            </w:r>
            <w:r w:rsidR="00404661" w:rsidRPr="006D417B">
              <w:rPr>
                <w:rFonts w:ascii="Garamond" w:hAnsi="Garamond" w:cs="Times New Roman"/>
                <w:b/>
                <w:bCs/>
                <w:lang w:val="en-GB"/>
              </w:rPr>
              <w:t>m</w:t>
            </w:r>
            <w:r w:rsidRPr="006D417B">
              <w:rPr>
                <w:rFonts w:ascii="Garamond" w:hAnsi="Garamond" w:cs="Times New Roman"/>
                <w:b/>
                <w:bCs/>
                <w:lang w:val="en-GB"/>
              </w:rPr>
              <w:t>pany C</w:t>
            </w:r>
          </w:p>
        </w:tc>
      </w:tr>
      <w:tr w:rsidR="00621F36" w14:paraId="7E60E471" w14:textId="77777777" w:rsidTr="004040C9">
        <w:trPr>
          <w:trHeight w:val="954"/>
        </w:trPr>
        <w:tc>
          <w:tcPr>
            <w:tcW w:w="2046" w:type="dxa"/>
          </w:tcPr>
          <w:p w14:paraId="662A20A8" w14:textId="790DC780" w:rsidR="00621F36" w:rsidRPr="006D417B" w:rsidRDefault="00404661" w:rsidP="002E1004">
            <w:pPr>
              <w:spacing w:before="120" w:after="240" w:line="360" w:lineRule="auto"/>
              <w:jc w:val="both"/>
              <w:rPr>
                <w:rFonts w:ascii="Garamond" w:hAnsi="Garamond" w:cs="Times New Roman"/>
                <w:lang w:val="en-GB"/>
              </w:rPr>
            </w:pPr>
            <w:r w:rsidRPr="006D417B">
              <w:rPr>
                <w:rFonts w:ascii="Garamond" w:hAnsi="Garamond" w:cs="Times New Roman"/>
                <w:b/>
                <w:bCs/>
                <w:lang w:val="en-GB"/>
              </w:rPr>
              <w:t>Readiness</w:t>
            </w:r>
            <w:r w:rsidR="004038A7" w:rsidRPr="006D417B">
              <w:rPr>
                <w:rFonts w:ascii="Garamond" w:hAnsi="Garamond" w:cs="Times New Roman"/>
                <w:lang w:val="en-GB"/>
              </w:rPr>
              <w:t xml:space="preserve"> - The company is able to cope with the changes brought by supply chain disruptions</w:t>
            </w:r>
            <w:r w:rsidR="001C2815">
              <w:rPr>
                <w:rFonts w:ascii="Garamond" w:hAnsi="Garamond" w:cs="Times New Roman"/>
                <w:lang w:val="en-GB"/>
              </w:rPr>
              <w:t>.</w:t>
            </w:r>
          </w:p>
        </w:tc>
        <w:tc>
          <w:tcPr>
            <w:tcW w:w="2047" w:type="dxa"/>
            <w:vAlign w:val="center"/>
          </w:tcPr>
          <w:p w14:paraId="7933B22E" w14:textId="7F874D1D" w:rsidR="00621F36" w:rsidRPr="006D417B" w:rsidRDefault="004038A7" w:rsidP="002E1004">
            <w:pPr>
              <w:spacing w:before="120" w:after="240" w:line="360" w:lineRule="auto"/>
              <w:jc w:val="center"/>
              <w:rPr>
                <w:rFonts w:ascii="Garamond" w:hAnsi="Garamond" w:cs="Times New Roman"/>
                <w:lang w:val="en-GB"/>
              </w:rPr>
            </w:pPr>
            <w:r w:rsidRPr="006D417B">
              <w:rPr>
                <w:rFonts w:ascii="Garamond" w:hAnsi="Garamond" w:cs="Times New Roman"/>
                <w:lang w:val="en-GB"/>
              </w:rPr>
              <w:t>Totally agree (5)</w:t>
            </w:r>
          </w:p>
        </w:tc>
        <w:tc>
          <w:tcPr>
            <w:tcW w:w="2047" w:type="dxa"/>
            <w:vAlign w:val="center"/>
          </w:tcPr>
          <w:p w14:paraId="4F479728" w14:textId="790B2EE4" w:rsidR="00621F36" w:rsidRPr="006D417B" w:rsidRDefault="004038A7" w:rsidP="002E1004">
            <w:pPr>
              <w:spacing w:before="120" w:after="240" w:line="360" w:lineRule="auto"/>
              <w:jc w:val="center"/>
              <w:rPr>
                <w:rFonts w:ascii="Garamond" w:hAnsi="Garamond" w:cs="Times New Roman"/>
                <w:lang w:val="en-GB"/>
              </w:rPr>
            </w:pPr>
            <w:r w:rsidRPr="006D417B">
              <w:rPr>
                <w:rFonts w:ascii="Garamond" w:hAnsi="Garamond" w:cs="Times New Roman"/>
                <w:lang w:val="en-GB"/>
              </w:rPr>
              <w:t>Totally agree (5)</w:t>
            </w:r>
          </w:p>
        </w:tc>
        <w:tc>
          <w:tcPr>
            <w:tcW w:w="2047" w:type="dxa"/>
            <w:vAlign w:val="center"/>
          </w:tcPr>
          <w:p w14:paraId="087EAA88" w14:textId="387FBFAD" w:rsidR="00621F36" w:rsidRPr="006D417B" w:rsidRDefault="004038A7" w:rsidP="002E1004">
            <w:pPr>
              <w:spacing w:before="120" w:after="240" w:line="360" w:lineRule="auto"/>
              <w:jc w:val="center"/>
              <w:rPr>
                <w:rFonts w:ascii="Garamond" w:hAnsi="Garamond" w:cs="Times New Roman"/>
                <w:lang w:val="en-GB"/>
              </w:rPr>
            </w:pPr>
            <w:r w:rsidRPr="006D417B">
              <w:rPr>
                <w:rFonts w:ascii="Garamond" w:hAnsi="Garamond" w:cs="Times New Roman"/>
                <w:lang w:val="en-GB"/>
              </w:rPr>
              <w:t>Agree (4)</w:t>
            </w:r>
          </w:p>
        </w:tc>
      </w:tr>
      <w:tr w:rsidR="004038A7" w14:paraId="1E067A94" w14:textId="77777777" w:rsidTr="004040C9">
        <w:trPr>
          <w:trHeight w:val="2682"/>
        </w:trPr>
        <w:tc>
          <w:tcPr>
            <w:tcW w:w="2046" w:type="dxa"/>
          </w:tcPr>
          <w:p w14:paraId="6628B65D" w14:textId="0F6F3C90" w:rsidR="004038A7" w:rsidRPr="006D417B" w:rsidRDefault="004038A7" w:rsidP="002E1004">
            <w:pPr>
              <w:spacing w:before="120" w:after="240" w:line="360" w:lineRule="auto"/>
              <w:jc w:val="both"/>
              <w:rPr>
                <w:rFonts w:ascii="Garamond" w:hAnsi="Garamond" w:cs="Times New Roman"/>
                <w:lang w:val="en-GB"/>
              </w:rPr>
            </w:pPr>
            <w:r w:rsidRPr="006D417B">
              <w:rPr>
                <w:rFonts w:ascii="Garamond" w:hAnsi="Garamond" w:cs="Times New Roman"/>
                <w:b/>
                <w:bCs/>
                <w:lang w:val="en-GB"/>
              </w:rPr>
              <w:t>Adaptation</w:t>
            </w:r>
            <w:r w:rsidRPr="006D417B">
              <w:rPr>
                <w:rFonts w:ascii="Garamond" w:hAnsi="Garamond" w:cs="Times New Roman"/>
                <w:lang w:val="en-GB"/>
              </w:rPr>
              <w:t xml:space="preserve"> -</w:t>
            </w:r>
            <w:r w:rsidRPr="006D417B">
              <w:rPr>
                <w:rFonts w:ascii="Garamond" w:hAnsi="Garamond" w:cs="Times New Roman"/>
                <w:b/>
                <w:bCs/>
                <w:lang w:val="en-GB"/>
              </w:rPr>
              <w:t xml:space="preserve"> </w:t>
            </w:r>
            <w:r w:rsidRPr="006D417B">
              <w:rPr>
                <w:rFonts w:ascii="Garamond" w:hAnsi="Garamond" w:cs="Times New Roman"/>
                <w:lang w:val="en-GB"/>
              </w:rPr>
              <w:t>The company is able to adapt to the supply chain disruptions easily.</w:t>
            </w:r>
          </w:p>
        </w:tc>
        <w:tc>
          <w:tcPr>
            <w:tcW w:w="2047" w:type="dxa"/>
            <w:vAlign w:val="center"/>
          </w:tcPr>
          <w:p w14:paraId="42E8FC9B" w14:textId="2971481F" w:rsidR="004038A7" w:rsidRPr="006D417B" w:rsidRDefault="004038A7" w:rsidP="002E1004">
            <w:pPr>
              <w:spacing w:before="120" w:after="240" w:line="360" w:lineRule="auto"/>
              <w:jc w:val="center"/>
              <w:rPr>
                <w:rFonts w:ascii="Garamond" w:hAnsi="Garamond" w:cs="Times New Roman"/>
                <w:lang w:val="en-GB"/>
              </w:rPr>
            </w:pPr>
            <w:r w:rsidRPr="006D417B">
              <w:rPr>
                <w:rFonts w:ascii="Garamond" w:hAnsi="Garamond" w:cs="Times New Roman"/>
                <w:lang w:val="en-GB"/>
              </w:rPr>
              <w:t>Totally agree (5)</w:t>
            </w:r>
          </w:p>
        </w:tc>
        <w:tc>
          <w:tcPr>
            <w:tcW w:w="2047" w:type="dxa"/>
            <w:vAlign w:val="center"/>
          </w:tcPr>
          <w:p w14:paraId="7F2F9295" w14:textId="79E898F0" w:rsidR="004038A7" w:rsidRPr="006D417B" w:rsidRDefault="004038A7" w:rsidP="002E1004">
            <w:pPr>
              <w:spacing w:before="120" w:after="240" w:line="360" w:lineRule="auto"/>
              <w:jc w:val="center"/>
              <w:rPr>
                <w:rFonts w:ascii="Garamond" w:hAnsi="Garamond" w:cs="Times New Roman"/>
                <w:lang w:val="en-GB"/>
              </w:rPr>
            </w:pPr>
            <w:r w:rsidRPr="006D417B">
              <w:rPr>
                <w:rFonts w:ascii="Garamond" w:hAnsi="Garamond" w:cs="Times New Roman"/>
                <w:lang w:val="en-GB"/>
              </w:rPr>
              <w:t>Totally agree (5)</w:t>
            </w:r>
          </w:p>
        </w:tc>
        <w:tc>
          <w:tcPr>
            <w:tcW w:w="2047" w:type="dxa"/>
            <w:vAlign w:val="center"/>
          </w:tcPr>
          <w:p w14:paraId="5F175AE2" w14:textId="6B401A8F" w:rsidR="004038A7" w:rsidRPr="006D417B" w:rsidRDefault="004038A7" w:rsidP="002E1004">
            <w:pPr>
              <w:spacing w:before="120" w:after="240" w:line="360" w:lineRule="auto"/>
              <w:jc w:val="center"/>
              <w:rPr>
                <w:rFonts w:ascii="Garamond" w:hAnsi="Garamond" w:cs="Times New Roman"/>
                <w:lang w:val="en-GB"/>
              </w:rPr>
            </w:pPr>
            <w:r w:rsidRPr="006D417B">
              <w:rPr>
                <w:rFonts w:ascii="Garamond" w:hAnsi="Garamond" w:cs="Times New Roman"/>
                <w:lang w:val="en-GB"/>
              </w:rPr>
              <w:t>Agree (4)</w:t>
            </w:r>
          </w:p>
        </w:tc>
      </w:tr>
      <w:tr w:rsidR="004038A7" w14:paraId="48DB743D" w14:textId="77777777" w:rsidTr="004040C9">
        <w:trPr>
          <w:trHeight w:val="2822"/>
        </w:trPr>
        <w:tc>
          <w:tcPr>
            <w:tcW w:w="2046" w:type="dxa"/>
          </w:tcPr>
          <w:p w14:paraId="79993782" w14:textId="57389501" w:rsidR="004038A7" w:rsidRPr="006D417B" w:rsidRDefault="004038A7" w:rsidP="002E1004">
            <w:pPr>
              <w:spacing w:before="120" w:after="240" w:line="360" w:lineRule="auto"/>
              <w:jc w:val="both"/>
              <w:rPr>
                <w:rFonts w:ascii="Garamond" w:hAnsi="Garamond" w:cs="Times New Roman"/>
                <w:lang w:val="en-GB"/>
              </w:rPr>
            </w:pPr>
            <w:r w:rsidRPr="006D417B">
              <w:rPr>
                <w:rFonts w:ascii="Garamond" w:hAnsi="Garamond" w:cs="Times New Roman"/>
                <w:b/>
                <w:bCs/>
                <w:lang w:val="en-GB"/>
              </w:rPr>
              <w:lastRenderedPageBreak/>
              <w:t>Response</w:t>
            </w:r>
            <w:r w:rsidRPr="006D417B">
              <w:rPr>
                <w:rFonts w:ascii="Garamond" w:hAnsi="Garamond" w:cs="Times New Roman"/>
                <w:lang w:val="en-GB"/>
              </w:rPr>
              <w:t xml:space="preserve"> - The company is able to provide a quick response to supply chain disruptions</w:t>
            </w:r>
            <w:r w:rsidR="005D1E51">
              <w:rPr>
                <w:rFonts w:ascii="Garamond" w:hAnsi="Garamond" w:cs="Times New Roman"/>
                <w:lang w:val="en-GB"/>
              </w:rPr>
              <w:t>.</w:t>
            </w:r>
          </w:p>
        </w:tc>
        <w:tc>
          <w:tcPr>
            <w:tcW w:w="2047" w:type="dxa"/>
            <w:vAlign w:val="center"/>
          </w:tcPr>
          <w:p w14:paraId="05F37BD4" w14:textId="26F77978" w:rsidR="004038A7" w:rsidRPr="006D417B" w:rsidRDefault="004038A7" w:rsidP="002E1004">
            <w:pPr>
              <w:spacing w:before="120" w:after="240" w:line="360" w:lineRule="auto"/>
              <w:jc w:val="center"/>
              <w:rPr>
                <w:rFonts w:ascii="Garamond" w:hAnsi="Garamond" w:cs="Times New Roman"/>
                <w:lang w:val="en-GB"/>
              </w:rPr>
            </w:pPr>
            <w:r w:rsidRPr="006D417B">
              <w:rPr>
                <w:rFonts w:ascii="Garamond" w:hAnsi="Garamond" w:cs="Times New Roman"/>
                <w:lang w:val="en-GB"/>
              </w:rPr>
              <w:t>Totally agree (5)</w:t>
            </w:r>
          </w:p>
        </w:tc>
        <w:tc>
          <w:tcPr>
            <w:tcW w:w="2047" w:type="dxa"/>
            <w:vAlign w:val="center"/>
          </w:tcPr>
          <w:p w14:paraId="68E22265" w14:textId="7EFBBBE5" w:rsidR="004038A7" w:rsidRPr="006D417B" w:rsidRDefault="004038A7" w:rsidP="002E1004">
            <w:pPr>
              <w:spacing w:before="120" w:after="240" w:line="360" w:lineRule="auto"/>
              <w:jc w:val="center"/>
              <w:rPr>
                <w:rFonts w:ascii="Garamond" w:hAnsi="Garamond" w:cs="Times New Roman"/>
                <w:lang w:val="en-GB"/>
              </w:rPr>
            </w:pPr>
            <w:r w:rsidRPr="006D417B">
              <w:rPr>
                <w:rFonts w:ascii="Garamond" w:hAnsi="Garamond" w:cs="Times New Roman"/>
                <w:lang w:val="en-GB"/>
              </w:rPr>
              <w:t>Totally agree (5)</w:t>
            </w:r>
          </w:p>
        </w:tc>
        <w:tc>
          <w:tcPr>
            <w:tcW w:w="2047" w:type="dxa"/>
            <w:vAlign w:val="center"/>
          </w:tcPr>
          <w:p w14:paraId="464E673D" w14:textId="1A642F17" w:rsidR="004038A7" w:rsidRPr="006D417B" w:rsidRDefault="004038A7" w:rsidP="002E1004">
            <w:pPr>
              <w:spacing w:before="120" w:after="240" w:line="360" w:lineRule="auto"/>
              <w:jc w:val="center"/>
              <w:rPr>
                <w:rFonts w:ascii="Garamond" w:hAnsi="Garamond" w:cs="Times New Roman"/>
                <w:lang w:val="en-GB"/>
              </w:rPr>
            </w:pPr>
            <w:r w:rsidRPr="006D417B">
              <w:rPr>
                <w:rFonts w:ascii="Garamond" w:hAnsi="Garamond" w:cs="Times New Roman"/>
                <w:lang w:val="en-GB"/>
              </w:rPr>
              <w:t>Totally agree (5)</w:t>
            </w:r>
          </w:p>
        </w:tc>
      </w:tr>
      <w:tr w:rsidR="004038A7" w14:paraId="3B891DB6" w14:textId="77777777" w:rsidTr="004040C9">
        <w:trPr>
          <w:trHeight w:val="2900"/>
        </w:trPr>
        <w:tc>
          <w:tcPr>
            <w:tcW w:w="2046" w:type="dxa"/>
          </w:tcPr>
          <w:p w14:paraId="26072346" w14:textId="2A97CEF1" w:rsidR="004038A7" w:rsidRPr="006D417B" w:rsidRDefault="004038A7" w:rsidP="002E1004">
            <w:pPr>
              <w:spacing w:before="120" w:after="240" w:line="360" w:lineRule="auto"/>
              <w:jc w:val="both"/>
              <w:rPr>
                <w:rFonts w:ascii="Garamond" w:hAnsi="Garamond" w:cs="Times New Roman"/>
                <w:lang w:val="en-GB"/>
              </w:rPr>
            </w:pPr>
            <w:r w:rsidRPr="006D417B">
              <w:rPr>
                <w:rFonts w:ascii="Garamond" w:hAnsi="Garamond" w:cs="Times New Roman"/>
                <w:b/>
                <w:bCs/>
                <w:lang w:val="en-GB"/>
              </w:rPr>
              <w:t>Awareness</w:t>
            </w:r>
            <w:r w:rsidRPr="006D417B">
              <w:rPr>
                <w:rFonts w:ascii="Garamond" w:hAnsi="Garamond" w:cs="Times New Roman"/>
                <w:lang w:val="en-GB"/>
              </w:rPr>
              <w:t xml:space="preserve"> - The company is able</w:t>
            </w:r>
            <w:r w:rsidR="00DF2AF4">
              <w:rPr>
                <w:rFonts w:ascii="Garamond" w:hAnsi="Garamond" w:cs="Times New Roman"/>
                <w:lang w:val="en-GB"/>
              </w:rPr>
              <w:t xml:space="preserve"> to</w:t>
            </w:r>
            <w:r w:rsidR="00403B73">
              <w:rPr>
                <w:rFonts w:ascii="Garamond" w:hAnsi="Garamond" w:cs="Times New Roman"/>
                <w:lang w:val="en-GB"/>
              </w:rPr>
              <w:t xml:space="preserve"> </w:t>
            </w:r>
            <w:r w:rsidRPr="006D417B">
              <w:rPr>
                <w:rFonts w:ascii="Garamond" w:hAnsi="Garamond" w:cs="Times New Roman"/>
                <w:lang w:val="en-GB"/>
              </w:rPr>
              <w:t>maintain high situational awareness at all</w:t>
            </w:r>
            <w:r w:rsidR="003411E0">
              <w:rPr>
                <w:rFonts w:ascii="Garamond" w:hAnsi="Garamond" w:cs="Times New Roman"/>
                <w:lang w:val="en-GB"/>
              </w:rPr>
              <w:t xml:space="preserve"> the</w:t>
            </w:r>
            <w:r w:rsidRPr="006D417B">
              <w:rPr>
                <w:rFonts w:ascii="Garamond" w:hAnsi="Garamond" w:cs="Times New Roman"/>
                <w:lang w:val="en-GB"/>
              </w:rPr>
              <w:t xml:space="preserve"> time</w:t>
            </w:r>
            <w:r w:rsidR="005D1E51">
              <w:rPr>
                <w:rFonts w:ascii="Garamond" w:hAnsi="Garamond" w:cs="Times New Roman"/>
                <w:lang w:val="en-GB"/>
              </w:rPr>
              <w:t>.</w:t>
            </w:r>
          </w:p>
        </w:tc>
        <w:tc>
          <w:tcPr>
            <w:tcW w:w="2047" w:type="dxa"/>
            <w:vAlign w:val="center"/>
          </w:tcPr>
          <w:p w14:paraId="7AE10978" w14:textId="5FD35B2E" w:rsidR="004038A7" w:rsidRPr="006D417B" w:rsidRDefault="004038A7" w:rsidP="002E1004">
            <w:pPr>
              <w:spacing w:before="120" w:after="240" w:line="360" w:lineRule="auto"/>
              <w:jc w:val="center"/>
              <w:rPr>
                <w:rFonts w:ascii="Garamond" w:hAnsi="Garamond" w:cs="Times New Roman"/>
                <w:lang w:val="en-GB"/>
              </w:rPr>
            </w:pPr>
            <w:r w:rsidRPr="006D417B">
              <w:rPr>
                <w:rFonts w:ascii="Garamond" w:hAnsi="Garamond" w:cs="Times New Roman"/>
                <w:lang w:val="en-GB"/>
              </w:rPr>
              <w:t>Totally agree (5)</w:t>
            </w:r>
          </w:p>
        </w:tc>
        <w:tc>
          <w:tcPr>
            <w:tcW w:w="2047" w:type="dxa"/>
            <w:vAlign w:val="center"/>
          </w:tcPr>
          <w:p w14:paraId="26354704" w14:textId="4A5DEDC5" w:rsidR="004038A7" w:rsidRPr="006D417B" w:rsidRDefault="004038A7" w:rsidP="002E1004">
            <w:pPr>
              <w:spacing w:before="120" w:after="240" w:line="360" w:lineRule="auto"/>
              <w:jc w:val="center"/>
              <w:rPr>
                <w:rFonts w:ascii="Garamond" w:hAnsi="Garamond" w:cs="Times New Roman"/>
                <w:lang w:val="en-GB"/>
              </w:rPr>
            </w:pPr>
            <w:r w:rsidRPr="006D417B">
              <w:rPr>
                <w:rFonts w:ascii="Garamond" w:hAnsi="Garamond" w:cs="Times New Roman"/>
                <w:lang w:val="en-GB"/>
              </w:rPr>
              <w:t>Totally agree (5)</w:t>
            </w:r>
          </w:p>
        </w:tc>
        <w:tc>
          <w:tcPr>
            <w:tcW w:w="2047" w:type="dxa"/>
            <w:vAlign w:val="center"/>
          </w:tcPr>
          <w:p w14:paraId="64F23932" w14:textId="1077744A" w:rsidR="004038A7" w:rsidRPr="006D417B" w:rsidRDefault="004038A7" w:rsidP="002E1004">
            <w:pPr>
              <w:spacing w:before="120" w:after="240" w:line="360" w:lineRule="auto"/>
              <w:jc w:val="center"/>
              <w:rPr>
                <w:rFonts w:ascii="Garamond" w:hAnsi="Garamond" w:cs="Times New Roman"/>
                <w:lang w:val="en-GB"/>
              </w:rPr>
            </w:pPr>
            <w:r w:rsidRPr="006D417B">
              <w:rPr>
                <w:rFonts w:ascii="Garamond" w:hAnsi="Garamond" w:cs="Times New Roman"/>
                <w:lang w:val="en-GB"/>
              </w:rPr>
              <w:t>Totally agree (5)</w:t>
            </w:r>
          </w:p>
        </w:tc>
      </w:tr>
    </w:tbl>
    <w:p w14:paraId="2312CDC8" w14:textId="5D8B46F1" w:rsidR="003411E0" w:rsidRDefault="006D0E32" w:rsidP="002E1004">
      <w:pPr>
        <w:spacing w:before="120" w:after="240" w:line="360" w:lineRule="auto"/>
        <w:jc w:val="both"/>
        <w:rPr>
          <w:rFonts w:ascii="Garamond" w:hAnsi="Garamond" w:cs="Times New Roman"/>
        </w:rPr>
      </w:pPr>
      <w:r>
        <w:rPr>
          <w:rFonts w:ascii="Garamond" w:hAnsi="Garamond" w:cs="Times New Roman"/>
        </w:rPr>
        <w:t xml:space="preserve">The fact that the companies B and C are trying to relocate their suppliers to be </w:t>
      </w:r>
      <w:r w:rsidR="007F1299">
        <w:rPr>
          <w:rFonts w:ascii="Garamond" w:hAnsi="Garamond" w:cs="Times New Roman"/>
        </w:rPr>
        <w:t>closer</w:t>
      </w:r>
      <w:r w:rsidR="00775D44">
        <w:rPr>
          <w:rFonts w:ascii="Garamond" w:hAnsi="Garamond" w:cs="Times New Roman"/>
        </w:rPr>
        <w:t xml:space="preserve"> to them is a very important point</w:t>
      </w:r>
      <w:r w:rsidR="007F1299">
        <w:rPr>
          <w:rFonts w:ascii="Garamond" w:hAnsi="Garamond" w:cs="Times New Roman"/>
        </w:rPr>
        <w:t>. Having suppliers geographically closer</w:t>
      </w:r>
      <w:r w:rsidR="00F92345">
        <w:rPr>
          <w:rFonts w:ascii="Garamond" w:hAnsi="Garamond" w:cs="Times New Roman"/>
        </w:rPr>
        <w:t xml:space="preserve"> </w:t>
      </w:r>
      <w:r w:rsidR="00A41426">
        <w:rPr>
          <w:rFonts w:ascii="Garamond" w:hAnsi="Garamond" w:cs="Times New Roman"/>
        </w:rPr>
        <w:t xml:space="preserve">not only </w:t>
      </w:r>
      <w:r w:rsidR="007F1299">
        <w:rPr>
          <w:rFonts w:ascii="Garamond" w:hAnsi="Garamond" w:cs="Times New Roman"/>
        </w:rPr>
        <w:t xml:space="preserve">allows </w:t>
      </w:r>
      <w:r w:rsidR="00A41426">
        <w:rPr>
          <w:rFonts w:ascii="Garamond" w:hAnsi="Garamond" w:cs="Times New Roman"/>
        </w:rPr>
        <w:t>companies to have quicker response</w:t>
      </w:r>
      <w:r w:rsidR="007F1299">
        <w:rPr>
          <w:rFonts w:ascii="Garamond" w:hAnsi="Garamond" w:cs="Times New Roman"/>
        </w:rPr>
        <w:t>s</w:t>
      </w:r>
      <w:r w:rsidR="00A41426">
        <w:rPr>
          <w:rFonts w:ascii="Garamond" w:hAnsi="Garamond" w:cs="Times New Roman"/>
        </w:rPr>
        <w:t xml:space="preserve"> (have the samples faster, can do more visits, have more control of the production process and can have the product faster)</w:t>
      </w:r>
      <w:r w:rsidR="007F1299">
        <w:rPr>
          <w:rFonts w:ascii="Garamond" w:hAnsi="Garamond" w:cs="Times New Roman"/>
        </w:rPr>
        <w:t>,</w:t>
      </w:r>
      <w:r w:rsidR="00A41426">
        <w:rPr>
          <w:rFonts w:ascii="Garamond" w:hAnsi="Garamond" w:cs="Times New Roman"/>
        </w:rPr>
        <w:t xml:space="preserve"> but also increase the sustainability as the carbon emissions </w:t>
      </w:r>
      <w:r w:rsidR="007F1299">
        <w:rPr>
          <w:rFonts w:ascii="Garamond" w:hAnsi="Garamond" w:cs="Times New Roman"/>
        </w:rPr>
        <w:t xml:space="preserve">reduce. Moreover, </w:t>
      </w:r>
      <w:r w:rsidR="00FD6B6A">
        <w:rPr>
          <w:rFonts w:ascii="Garamond" w:hAnsi="Garamond" w:cs="Times New Roman"/>
        </w:rPr>
        <w:t>decreasing</w:t>
      </w:r>
      <w:r w:rsidR="007F1299">
        <w:rPr>
          <w:rFonts w:ascii="Garamond" w:hAnsi="Garamond" w:cs="Times New Roman"/>
        </w:rPr>
        <w:t xml:space="preserve"> the dependency of suppliers located </w:t>
      </w:r>
      <w:r w:rsidR="00FD6B6A">
        <w:rPr>
          <w:rFonts w:ascii="Garamond" w:hAnsi="Garamond" w:cs="Times New Roman"/>
        </w:rPr>
        <w:t>in distant countries (e.g., China)</w:t>
      </w:r>
      <w:r w:rsidR="00A41426">
        <w:rPr>
          <w:rFonts w:ascii="Garamond" w:hAnsi="Garamond" w:cs="Times New Roman"/>
        </w:rPr>
        <w:t xml:space="preserve"> helps t</w:t>
      </w:r>
      <w:r w:rsidR="00C539A0">
        <w:rPr>
          <w:rFonts w:ascii="Garamond" w:hAnsi="Garamond" w:cs="Times New Roman"/>
        </w:rPr>
        <w:t>o</w:t>
      </w:r>
      <w:r w:rsidR="00A41426">
        <w:rPr>
          <w:rFonts w:ascii="Garamond" w:hAnsi="Garamond" w:cs="Times New Roman"/>
        </w:rPr>
        <w:t xml:space="preserve"> </w:t>
      </w:r>
      <w:r w:rsidR="00FD6B6A">
        <w:rPr>
          <w:rFonts w:ascii="Garamond" w:hAnsi="Garamond" w:cs="Times New Roman"/>
        </w:rPr>
        <w:t xml:space="preserve">promote the </w:t>
      </w:r>
      <w:r w:rsidR="00A41426">
        <w:rPr>
          <w:rFonts w:ascii="Garamond" w:hAnsi="Garamond" w:cs="Times New Roman"/>
        </w:rPr>
        <w:t>use of circular practices,</w:t>
      </w:r>
      <w:r w:rsidR="00FD6B6A">
        <w:rPr>
          <w:rFonts w:ascii="Garamond" w:hAnsi="Garamond" w:cs="Times New Roman"/>
        </w:rPr>
        <w:t xml:space="preserve"> as it facilitates reverse logistics and,</w:t>
      </w:r>
      <w:r w:rsidR="00A41426">
        <w:rPr>
          <w:rFonts w:ascii="Garamond" w:hAnsi="Garamond" w:cs="Times New Roman"/>
        </w:rPr>
        <w:t xml:space="preserve"> since the European suppliers are </w:t>
      </w:r>
      <w:r w:rsidR="00FD6B6A">
        <w:rPr>
          <w:rFonts w:ascii="Garamond" w:hAnsi="Garamond" w:cs="Times New Roman"/>
        </w:rPr>
        <w:t xml:space="preserve">usually </w:t>
      </w:r>
      <w:r w:rsidR="00A41426">
        <w:rPr>
          <w:rFonts w:ascii="Garamond" w:hAnsi="Garamond" w:cs="Times New Roman"/>
        </w:rPr>
        <w:t xml:space="preserve">more developed in this area. Thus, for the reasons mentioned above the companies will become more resilient. </w:t>
      </w:r>
    </w:p>
    <w:p w14:paraId="67166754" w14:textId="683E82E6" w:rsidR="00A41426" w:rsidRDefault="00A41426" w:rsidP="002E1004">
      <w:pPr>
        <w:spacing w:before="120" w:after="240" w:line="360" w:lineRule="auto"/>
        <w:jc w:val="both"/>
        <w:rPr>
          <w:rFonts w:ascii="Garamond" w:hAnsi="Garamond" w:cs="Times New Roman"/>
        </w:rPr>
      </w:pPr>
      <w:r>
        <w:rPr>
          <w:rFonts w:ascii="Garamond" w:hAnsi="Garamond" w:cs="Times New Roman"/>
        </w:rPr>
        <w:t xml:space="preserve">We can conclude that the company A is </w:t>
      </w:r>
      <w:r w:rsidR="00C8060A">
        <w:rPr>
          <w:rFonts w:ascii="Garamond" w:hAnsi="Garamond" w:cs="Times New Roman"/>
        </w:rPr>
        <w:t xml:space="preserve">the most circular of the three organizations, </w:t>
      </w:r>
      <w:r w:rsidR="00FD6B6A">
        <w:rPr>
          <w:rFonts w:ascii="Garamond" w:hAnsi="Garamond" w:cs="Times New Roman"/>
        </w:rPr>
        <w:t xml:space="preserve">as it </w:t>
      </w:r>
      <w:r w:rsidR="00C8060A">
        <w:rPr>
          <w:rFonts w:ascii="Garamond" w:hAnsi="Garamond" w:cs="Times New Roman"/>
        </w:rPr>
        <w:t>implements more circular strategies and is working on this area a long time ago, which helps it to have a more defined strategy. According to the company’s interviewee</w:t>
      </w:r>
      <w:r w:rsidR="00FD6B6A">
        <w:rPr>
          <w:rFonts w:ascii="Garamond" w:hAnsi="Garamond" w:cs="Times New Roman"/>
        </w:rPr>
        <w:t>s</w:t>
      </w:r>
      <w:r w:rsidR="00C8060A">
        <w:rPr>
          <w:rFonts w:ascii="Garamond" w:hAnsi="Garamond" w:cs="Times New Roman"/>
        </w:rPr>
        <w:t>, these circular and sustainable strategies make part of its resilience</w:t>
      </w:r>
      <w:r w:rsidR="00AE1716">
        <w:rPr>
          <w:rFonts w:ascii="Garamond" w:hAnsi="Garamond" w:cs="Times New Roman"/>
        </w:rPr>
        <w:t>, since the organization is resilien</w:t>
      </w:r>
      <w:r w:rsidR="00120023">
        <w:rPr>
          <w:rFonts w:ascii="Garamond" w:hAnsi="Garamond" w:cs="Times New Roman"/>
        </w:rPr>
        <w:t>t</w:t>
      </w:r>
      <w:r w:rsidR="00AE1716">
        <w:rPr>
          <w:rFonts w:ascii="Garamond" w:hAnsi="Garamond" w:cs="Times New Roman"/>
        </w:rPr>
        <w:t xml:space="preserve"> because of its different capacities (continuous </w:t>
      </w:r>
      <w:r w:rsidR="00E11208">
        <w:rPr>
          <w:rFonts w:ascii="Garamond" w:hAnsi="Garamond" w:cs="Times New Roman"/>
        </w:rPr>
        <w:t>innovation, reinvention</w:t>
      </w:r>
      <w:r w:rsidR="00AE1716">
        <w:rPr>
          <w:rFonts w:ascii="Garamond" w:hAnsi="Garamond" w:cs="Times New Roman"/>
        </w:rPr>
        <w:t xml:space="preserve"> and adaptation) and </w:t>
      </w:r>
      <w:r w:rsidR="00E11208">
        <w:rPr>
          <w:rFonts w:ascii="Garamond" w:hAnsi="Garamond" w:cs="Times New Roman"/>
        </w:rPr>
        <w:t>ability</w:t>
      </w:r>
      <w:r w:rsidR="00AE1716">
        <w:rPr>
          <w:rFonts w:ascii="Garamond" w:hAnsi="Garamond" w:cs="Times New Roman"/>
        </w:rPr>
        <w:t xml:space="preserve"> to </w:t>
      </w:r>
      <w:r w:rsidR="00E11208">
        <w:rPr>
          <w:rFonts w:ascii="Garamond" w:hAnsi="Garamond" w:cs="Times New Roman"/>
        </w:rPr>
        <w:t xml:space="preserve">incorporate in the business model new themes that interest the clients, such as circular and sustainable strategies. </w:t>
      </w:r>
    </w:p>
    <w:p w14:paraId="01A23E86" w14:textId="34B35F04" w:rsidR="00E11208" w:rsidRPr="00840BB0" w:rsidRDefault="00FD54DA" w:rsidP="002E1004">
      <w:pPr>
        <w:spacing w:before="120" w:after="240" w:line="360" w:lineRule="auto"/>
        <w:jc w:val="both"/>
        <w:rPr>
          <w:rFonts w:ascii="Garamond" w:hAnsi="Garamond" w:cs="Times New Roman"/>
        </w:rPr>
      </w:pPr>
      <w:r>
        <w:rPr>
          <w:rFonts w:ascii="Garamond" w:hAnsi="Garamond" w:cs="Times New Roman"/>
        </w:rPr>
        <w:lastRenderedPageBreak/>
        <w:t xml:space="preserve">The society is starting to give even more importance to sustainable topics, and the weight of circular practices is getting bigger, because people are worried about the planet’s future and the resources’ consumption. </w:t>
      </w:r>
      <w:r w:rsidR="009C04BA">
        <w:rPr>
          <w:rFonts w:ascii="Garamond" w:hAnsi="Garamond" w:cs="Times New Roman"/>
        </w:rPr>
        <w:t>The fact that the companies can adapt and change their methods in order to be more sustainable and to satisfy the clients is a proof of their resilience, because this is not a disruption but is a change in the consumers’ habits and if the companies do</w:t>
      </w:r>
      <w:r w:rsidR="00415708">
        <w:rPr>
          <w:rFonts w:ascii="Garamond" w:hAnsi="Garamond" w:cs="Times New Roman"/>
        </w:rPr>
        <w:t xml:space="preserve"> not </w:t>
      </w:r>
      <w:r w:rsidR="009C04BA">
        <w:rPr>
          <w:rFonts w:ascii="Garamond" w:hAnsi="Garamond" w:cs="Times New Roman"/>
        </w:rPr>
        <w:t xml:space="preserve">keep up, they will be overtaken by other organizations that give customers what they need. </w:t>
      </w:r>
    </w:p>
    <w:p w14:paraId="0A8EAAE1" w14:textId="76B22163" w:rsidR="00CA3225" w:rsidRDefault="007F43CD" w:rsidP="002E1004">
      <w:pPr>
        <w:spacing w:before="120" w:after="240" w:line="360" w:lineRule="auto"/>
        <w:jc w:val="both"/>
        <w:rPr>
          <w:rFonts w:ascii="Garamond" w:hAnsi="Garamond" w:cs="Times New Roman"/>
        </w:rPr>
      </w:pPr>
      <w:r>
        <w:rPr>
          <w:rFonts w:ascii="Garamond" w:hAnsi="Garamond" w:cs="Times New Roman"/>
        </w:rPr>
        <w:t xml:space="preserve">Company B has more difficulties in adopting circular practices because it is a fast fashion brand, and its business model does not include some of the circular principles. However, it has been changing its suppliers and working with </w:t>
      </w:r>
      <w:r w:rsidR="00093EF9">
        <w:rPr>
          <w:rFonts w:ascii="Garamond" w:hAnsi="Garamond" w:cs="Times New Roman"/>
        </w:rPr>
        <w:t xml:space="preserve">closer ones, which is a positive point, that leads to a quicker response, a factor that influences companies’ resilience. </w:t>
      </w:r>
    </w:p>
    <w:p w14:paraId="1EE8212A" w14:textId="5581786E" w:rsidR="00A07EBB" w:rsidRDefault="00A07EBB" w:rsidP="00A07EBB">
      <w:pPr>
        <w:rPr>
          <w:rFonts w:ascii="Garamond" w:hAnsi="Garamond" w:cs="Times New Roman"/>
        </w:rPr>
      </w:pPr>
      <w:r>
        <w:rPr>
          <w:rFonts w:ascii="Garamond" w:hAnsi="Garamond" w:cs="Times New Roman"/>
        </w:rPr>
        <w:br w:type="page"/>
      </w:r>
    </w:p>
    <w:p w14:paraId="3F05F6D9" w14:textId="425EBAA1" w:rsidR="0B6C1D1C" w:rsidRDefault="0B6C1D1C" w:rsidP="002E1004">
      <w:pPr>
        <w:pStyle w:val="Ttulo1"/>
        <w:numPr>
          <w:ilvl w:val="0"/>
          <w:numId w:val="39"/>
        </w:numPr>
        <w:spacing w:after="240"/>
        <w:rPr>
          <w:rFonts w:ascii="Garamond" w:hAnsi="Garamond"/>
          <w:color w:val="000000" w:themeColor="text1"/>
          <w:sz w:val="28"/>
          <w:szCs w:val="28"/>
          <w:lang w:val="en-GB"/>
        </w:rPr>
      </w:pPr>
      <w:bookmarkStart w:id="53" w:name="_Toc138796380"/>
      <w:bookmarkStart w:id="54" w:name="_Toc138801294"/>
      <w:r w:rsidRPr="005E0939">
        <w:rPr>
          <w:rFonts w:ascii="Garamond" w:hAnsi="Garamond"/>
          <w:color w:val="000000" w:themeColor="text1"/>
          <w:sz w:val="28"/>
          <w:szCs w:val="28"/>
          <w:lang w:val="en-GB"/>
        </w:rPr>
        <w:lastRenderedPageBreak/>
        <w:t>Conclusions</w:t>
      </w:r>
      <w:bookmarkEnd w:id="53"/>
      <w:bookmarkEnd w:id="54"/>
    </w:p>
    <w:p w14:paraId="3D255BAD" w14:textId="0D28F9D8" w:rsidR="00AA550B" w:rsidRDefault="00AA550B" w:rsidP="002E1004">
      <w:pPr>
        <w:spacing w:before="120" w:after="240" w:line="360" w:lineRule="auto"/>
        <w:jc w:val="both"/>
        <w:rPr>
          <w:rFonts w:ascii="Garamond" w:hAnsi="Garamond"/>
        </w:rPr>
      </w:pPr>
      <w:r>
        <w:rPr>
          <w:rFonts w:ascii="Garamond" w:hAnsi="Garamond" w:cs="Times New Roman"/>
          <w:lang w:val="en-GB"/>
        </w:rPr>
        <w:t xml:space="preserve">The COVID-19 pandemic and the War in Ukraine are examples of recent events that have shown that the traditional linear production and consumption models have not been able to deal with the complexity and uncertainty of current </w:t>
      </w:r>
      <w:r w:rsidR="007F43CD">
        <w:rPr>
          <w:rFonts w:ascii="Garamond" w:hAnsi="Garamond" w:cs="Times New Roman"/>
          <w:lang w:val="en-GB"/>
        </w:rPr>
        <w:t>challenges.</w:t>
      </w:r>
      <w:r>
        <w:rPr>
          <w:rFonts w:ascii="Garamond" w:hAnsi="Garamond" w:cs="Times New Roman"/>
          <w:lang w:val="en-GB"/>
        </w:rPr>
        <w:t xml:space="preserve"> </w:t>
      </w:r>
      <w:r w:rsidR="00D85789">
        <w:rPr>
          <w:rFonts w:ascii="Garamond" w:hAnsi="Garamond" w:cs="Times New Roman"/>
          <w:lang w:val="en-GB"/>
        </w:rPr>
        <w:t>Concepts such as circular supply chains and sustainability have emerged and gained importance</w:t>
      </w:r>
      <w:r w:rsidR="00B53260">
        <w:rPr>
          <w:rFonts w:ascii="Garamond" w:hAnsi="Garamond" w:cs="Times New Roman"/>
          <w:lang w:val="en-GB"/>
        </w:rPr>
        <w:t xml:space="preserve"> </w:t>
      </w:r>
      <w:r w:rsidR="00D85789">
        <w:rPr>
          <w:rFonts w:ascii="Garamond" w:hAnsi="Garamond" w:cs="Times New Roman"/>
          <w:lang w:val="en-GB"/>
        </w:rPr>
        <w:t xml:space="preserve">among companies, related to these concepts is the set of “R” strategies, as reuse, </w:t>
      </w:r>
      <w:r w:rsidR="006E43A4">
        <w:rPr>
          <w:rFonts w:ascii="Garamond" w:hAnsi="Garamond" w:cs="Times New Roman"/>
          <w:lang w:val="en-GB"/>
        </w:rPr>
        <w:t>rethink,</w:t>
      </w:r>
      <w:r w:rsidR="00D85789">
        <w:rPr>
          <w:rFonts w:ascii="Garamond" w:hAnsi="Garamond" w:cs="Times New Roman"/>
          <w:lang w:val="en-GB"/>
        </w:rPr>
        <w:t xml:space="preserve"> and refuse. </w:t>
      </w:r>
      <w:r w:rsidR="00FD6B6A">
        <w:rPr>
          <w:rFonts w:ascii="Garamond" w:hAnsi="Garamond" w:cs="Times New Roman"/>
          <w:lang w:val="en-GB"/>
        </w:rPr>
        <w:t>This</w:t>
      </w:r>
      <w:r w:rsidR="009E7912">
        <w:rPr>
          <w:rFonts w:ascii="Garamond" w:hAnsi="Garamond" w:cs="Times New Roman"/>
          <w:lang w:val="en-GB"/>
        </w:rPr>
        <w:t xml:space="preserve"> study focused on </w:t>
      </w:r>
      <w:r w:rsidR="00D85789" w:rsidRPr="1565A553">
        <w:rPr>
          <w:rFonts w:ascii="Garamond" w:hAnsi="Garamond"/>
        </w:rPr>
        <w:t xml:space="preserve">the challenges faced by companies to adopt CSC and to analyze how the development of circular practices </w:t>
      </w:r>
      <w:r w:rsidR="00D85789">
        <w:rPr>
          <w:rFonts w:ascii="Garamond" w:hAnsi="Garamond"/>
        </w:rPr>
        <w:t xml:space="preserve">can </w:t>
      </w:r>
      <w:r w:rsidR="00D85789" w:rsidRPr="1565A553">
        <w:rPr>
          <w:rFonts w:ascii="Garamond" w:hAnsi="Garamond"/>
        </w:rPr>
        <w:t>contribute to the resilience of supply chains.</w:t>
      </w:r>
    </w:p>
    <w:p w14:paraId="752F4782" w14:textId="067A03A5" w:rsidR="00871B48" w:rsidRDefault="00D85789" w:rsidP="002E1004">
      <w:pPr>
        <w:spacing w:before="120" w:after="240" w:line="360" w:lineRule="auto"/>
        <w:jc w:val="both"/>
        <w:rPr>
          <w:rFonts w:ascii="Garamond" w:hAnsi="Garamond"/>
        </w:rPr>
      </w:pPr>
      <w:r>
        <w:rPr>
          <w:rFonts w:ascii="Garamond" w:hAnsi="Garamond"/>
        </w:rPr>
        <w:t>For that</w:t>
      </w:r>
      <w:r w:rsidR="006338F9">
        <w:rPr>
          <w:rFonts w:ascii="Garamond" w:hAnsi="Garamond"/>
        </w:rPr>
        <w:t xml:space="preserve">, </w:t>
      </w:r>
      <w:r>
        <w:rPr>
          <w:rFonts w:ascii="Garamond" w:hAnsi="Garamond"/>
        </w:rPr>
        <w:t xml:space="preserve">qualitative </w:t>
      </w:r>
      <w:r w:rsidR="006338F9" w:rsidRPr="1565A553">
        <w:rPr>
          <w:rFonts w:ascii="Garamond" w:hAnsi="Garamond"/>
        </w:rPr>
        <w:t xml:space="preserve">research, </w:t>
      </w:r>
      <w:r w:rsidR="006338F9">
        <w:rPr>
          <w:rFonts w:ascii="Garamond" w:hAnsi="Garamond"/>
        </w:rPr>
        <w:t>namely</w:t>
      </w:r>
      <w:r w:rsidR="006338F9" w:rsidRPr="1565A553">
        <w:rPr>
          <w:rFonts w:ascii="Garamond" w:hAnsi="Garamond"/>
        </w:rPr>
        <w:t xml:space="preserve"> case study</w:t>
      </w:r>
      <w:r w:rsidR="006338F9">
        <w:rPr>
          <w:rFonts w:ascii="Garamond" w:hAnsi="Garamond"/>
        </w:rPr>
        <w:t xml:space="preserve"> research</w:t>
      </w:r>
      <w:r w:rsidR="006338F9" w:rsidRPr="1565A553">
        <w:rPr>
          <w:rFonts w:ascii="Garamond" w:hAnsi="Garamond"/>
        </w:rPr>
        <w:t>,</w:t>
      </w:r>
      <w:r w:rsidR="00871B48">
        <w:rPr>
          <w:rFonts w:ascii="Garamond" w:hAnsi="Garamond"/>
        </w:rPr>
        <w:t xml:space="preserve"> </w:t>
      </w:r>
      <w:r w:rsidR="00BD330A">
        <w:rPr>
          <w:rFonts w:ascii="Garamond" w:hAnsi="Garamond"/>
        </w:rPr>
        <w:t xml:space="preserve">was </w:t>
      </w:r>
      <w:r w:rsidR="00871B48">
        <w:rPr>
          <w:rFonts w:ascii="Garamond" w:hAnsi="Garamond"/>
        </w:rPr>
        <w:t>applied</w:t>
      </w:r>
      <w:r w:rsidR="00A402C2">
        <w:rPr>
          <w:rFonts w:ascii="Garamond" w:hAnsi="Garamond"/>
        </w:rPr>
        <w:t xml:space="preserve"> and</w:t>
      </w:r>
      <w:r w:rsidR="00FD6B6A">
        <w:rPr>
          <w:rFonts w:ascii="Garamond" w:hAnsi="Garamond"/>
        </w:rPr>
        <w:t>,</w:t>
      </w:r>
      <w:r w:rsidR="00A402C2">
        <w:rPr>
          <w:rFonts w:ascii="Garamond" w:hAnsi="Garamond"/>
        </w:rPr>
        <w:t xml:space="preserve"> in order to compare differences and similarities and replicate the results to produce more compelling evidence, we adopted multiple case studies. We presented three case studies of Portuguese companies that operate in the fashion industry: company A, a garment manufacturer; company B, a fast fashion retailer; company C, a footwear producer. </w:t>
      </w:r>
    </w:p>
    <w:p w14:paraId="18E2343F" w14:textId="11EA83AC" w:rsidR="00D85789" w:rsidRDefault="007F2CCB" w:rsidP="002E1004">
      <w:pPr>
        <w:spacing w:before="120" w:after="240" w:line="360" w:lineRule="auto"/>
        <w:jc w:val="both"/>
        <w:rPr>
          <w:rFonts w:ascii="Garamond" w:hAnsi="Garamond"/>
        </w:rPr>
      </w:pPr>
      <w:r>
        <w:rPr>
          <w:rFonts w:ascii="Garamond" w:hAnsi="Garamond"/>
        </w:rPr>
        <w:t>After that, a cross-case analysis was presented, demonstrating the “R” strategies adopted by the three companies</w:t>
      </w:r>
      <w:r w:rsidR="00FA4621">
        <w:rPr>
          <w:rFonts w:ascii="Garamond" w:hAnsi="Garamond"/>
        </w:rPr>
        <w:t xml:space="preserve">, the barriers and drivers for its adoption and the relation between circularity and resilience. </w:t>
      </w:r>
      <w:r w:rsidR="0023543C">
        <w:rPr>
          <w:rFonts w:ascii="Garamond" w:hAnsi="Garamond"/>
        </w:rPr>
        <w:t xml:space="preserve">Regarding this last point, we cannot do a direct relation between circularity and resilience, but we can conclude that </w:t>
      </w:r>
      <w:r w:rsidR="006E43A4">
        <w:rPr>
          <w:rFonts w:ascii="Garamond" w:hAnsi="Garamond"/>
        </w:rPr>
        <w:t xml:space="preserve">both concepts can complement themselves, since the circularity is a proof of the companies resilience, and some circular practices can influence the resilience of the company as a </w:t>
      </w:r>
      <w:r w:rsidR="00CE14F8">
        <w:rPr>
          <w:rFonts w:ascii="Garamond" w:hAnsi="Garamond"/>
        </w:rPr>
        <w:t>whole but</w:t>
      </w:r>
      <w:r w:rsidR="006E43A4">
        <w:rPr>
          <w:rFonts w:ascii="Garamond" w:hAnsi="Garamond"/>
        </w:rPr>
        <w:t xml:space="preserve"> are not crucial. </w:t>
      </w:r>
    </w:p>
    <w:p w14:paraId="699FC3FA" w14:textId="7ACEB818" w:rsidR="006E43A4" w:rsidRDefault="00B53260" w:rsidP="002E1004">
      <w:pPr>
        <w:spacing w:before="120" w:after="240" w:line="360" w:lineRule="auto"/>
        <w:jc w:val="both"/>
        <w:rPr>
          <w:rFonts w:ascii="Garamond" w:hAnsi="Garamond"/>
        </w:rPr>
      </w:pPr>
      <w:r>
        <w:rPr>
          <w:rFonts w:ascii="Garamond" w:hAnsi="Garamond"/>
        </w:rPr>
        <w:t xml:space="preserve">Besides, </w:t>
      </w:r>
      <w:r w:rsidR="00540A39">
        <w:rPr>
          <w:rFonts w:ascii="Garamond" w:hAnsi="Garamond"/>
        </w:rPr>
        <w:t xml:space="preserve">we can conclude that the business model of each organization strongly influences their capacity to implement circular strategies and be more sustainable. However, the three companies that were interviewed are making efforts to adopt more circular and sustainable practices. </w:t>
      </w:r>
    </w:p>
    <w:p w14:paraId="106CF03F" w14:textId="08C26F3D" w:rsidR="00885D65" w:rsidRDefault="00F43055" w:rsidP="002E1004">
      <w:pPr>
        <w:spacing w:before="120" w:after="240" w:line="360" w:lineRule="auto"/>
        <w:jc w:val="both"/>
        <w:rPr>
          <w:rFonts w:ascii="Garamond" w:hAnsi="Garamond"/>
        </w:rPr>
      </w:pPr>
      <w:r>
        <w:rPr>
          <w:rFonts w:ascii="Garamond" w:hAnsi="Garamond"/>
        </w:rPr>
        <w:t xml:space="preserve">This work can contribute to practice by presenting the actions that these companies </w:t>
      </w:r>
      <w:r w:rsidR="00766A70">
        <w:rPr>
          <w:rFonts w:ascii="Garamond" w:hAnsi="Garamond"/>
        </w:rPr>
        <w:t xml:space="preserve">take, which could help managers better understanding how the “R” strategies are put into practice and improve their strategy to a more sustainable one. Besides, </w:t>
      </w:r>
      <w:r w:rsidR="007A0D9C">
        <w:rPr>
          <w:rFonts w:ascii="Garamond" w:hAnsi="Garamond"/>
        </w:rPr>
        <w:t>this research is contributing to the increase of circular supply chains awareness among practitioners belonging to the fashion industry.</w:t>
      </w:r>
      <w:r w:rsidR="00FD6B6A">
        <w:rPr>
          <w:rFonts w:ascii="Garamond" w:hAnsi="Garamond"/>
        </w:rPr>
        <w:t xml:space="preserve"> </w:t>
      </w:r>
      <w:r w:rsidR="00E169F4">
        <w:rPr>
          <w:rFonts w:ascii="Garamond" w:hAnsi="Garamond"/>
        </w:rPr>
        <w:t xml:space="preserve">In a theoretical point of view, </w:t>
      </w:r>
      <w:r w:rsidR="00126B89">
        <w:rPr>
          <w:rFonts w:ascii="Garamond" w:hAnsi="Garamond"/>
        </w:rPr>
        <w:t xml:space="preserve">with the literature review and the cross-case analysis </w:t>
      </w:r>
      <w:r w:rsidR="00E169F4">
        <w:rPr>
          <w:rFonts w:ascii="Garamond" w:hAnsi="Garamond"/>
        </w:rPr>
        <w:t xml:space="preserve">this study </w:t>
      </w:r>
      <w:r w:rsidR="00991E4A">
        <w:rPr>
          <w:rFonts w:ascii="Garamond" w:hAnsi="Garamond"/>
        </w:rPr>
        <w:t xml:space="preserve">contributes to demonstrate </w:t>
      </w:r>
      <w:r w:rsidR="00991E4A" w:rsidRPr="00362E39">
        <w:rPr>
          <w:rFonts w:ascii="Garamond" w:hAnsi="Garamond"/>
        </w:rPr>
        <w:t xml:space="preserve">the relationship between circularity and </w:t>
      </w:r>
      <w:r w:rsidR="00991E4A" w:rsidRPr="00362E39">
        <w:rPr>
          <w:rFonts w:ascii="Garamond" w:hAnsi="Garamond"/>
        </w:rPr>
        <w:lastRenderedPageBreak/>
        <w:t>resilience in the fashion industry</w:t>
      </w:r>
      <w:r w:rsidR="00991E4A">
        <w:rPr>
          <w:rFonts w:ascii="Garamond" w:hAnsi="Garamond"/>
        </w:rPr>
        <w:t xml:space="preserve"> and </w:t>
      </w:r>
      <w:r w:rsidR="00991E4A" w:rsidRPr="00362E39">
        <w:rPr>
          <w:rFonts w:ascii="Garamond" w:hAnsi="Garamond"/>
        </w:rPr>
        <w:t>how circular practices in</w:t>
      </w:r>
      <w:r w:rsidR="00991E4A">
        <w:rPr>
          <w:rFonts w:ascii="Garamond" w:hAnsi="Garamond"/>
        </w:rPr>
        <w:t>fluence</w:t>
      </w:r>
      <w:r w:rsidR="00991E4A" w:rsidRPr="00362E39">
        <w:rPr>
          <w:rFonts w:ascii="Garamond" w:hAnsi="Garamond"/>
        </w:rPr>
        <w:t xml:space="preserve"> the resilience of companies and SCs.</w:t>
      </w:r>
      <w:r w:rsidR="00126B89">
        <w:rPr>
          <w:rFonts w:ascii="Garamond" w:hAnsi="Garamond"/>
        </w:rPr>
        <w:t xml:space="preserve"> </w:t>
      </w:r>
    </w:p>
    <w:p w14:paraId="21101FB7" w14:textId="6CCA0FD5" w:rsidR="00A72A16" w:rsidRDefault="00885D65" w:rsidP="002E1004">
      <w:pPr>
        <w:spacing w:before="120" w:after="240" w:line="360" w:lineRule="auto"/>
        <w:jc w:val="both"/>
        <w:rPr>
          <w:rFonts w:ascii="Garamond" w:hAnsi="Garamond"/>
        </w:rPr>
      </w:pPr>
      <w:r>
        <w:rPr>
          <w:rFonts w:ascii="Garamond" w:hAnsi="Garamond"/>
        </w:rPr>
        <w:t xml:space="preserve">The fact that the </w:t>
      </w:r>
      <w:r w:rsidR="00A72A16">
        <w:rPr>
          <w:rFonts w:ascii="Garamond" w:hAnsi="Garamond"/>
        </w:rPr>
        <w:t xml:space="preserve">work </w:t>
      </w:r>
      <w:r w:rsidR="00FD6B6A">
        <w:rPr>
          <w:rFonts w:ascii="Garamond" w:hAnsi="Garamond"/>
        </w:rPr>
        <w:t>focuses</w:t>
      </w:r>
      <w:r w:rsidR="00A72A16">
        <w:rPr>
          <w:rFonts w:ascii="Garamond" w:hAnsi="Garamond"/>
        </w:rPr>
        <w:t xml:space="preserve"> on three Portuguese companies that operate in the fashion industry could be </w:t>
      </w:r>
      <w:r w:rsidR="00BD330A">
        <w:rPr>
          <w:rFonts w:ascii="Garamond" w:hAnsi="Garamond"/>
        </w:rPr>
        <w:t xml:space="preserve">considered </w:t>
      </w:r>
      <w:r w:rsidR="00A72A16">
        <w:rPr>
          <w:rFonts w:ascii="Garamond" w:hAnsi="Garamond"/>
        </w:rPr>
        <w:t>a limitation, since we can</w:t>
      </w:r>
      <w:r w:rsidR="00BD330A">
        <w:rPr>
          <w:rFonts w:ascii="Garamond" w:hAnsi="Garamond"/>
        </w:rPr>
        <w:t>not</w:t>
      </w:r>
      <w:r w:rsidR="00A72A16">
        <w:rPr>
          <w:rFonts w:ascii="Garamond" w:hAnsi="Garamond"/>
        </w:rPr>
        <w:t xml:space="preserve"> generalize the results and assume that the conclusions we had with these organizations will be the same with </w:t>
      </w:r>
      <w:r w:rsidR="0028211C">
        <w:rPr>
          <w:rFonts w:ascii="Garamond" w:hAnsi="Garamond"/>
        </w:rPr>
        <w:t xml:space="preserve">other </w:t>
      </w:r>
      <w:r w:rsidR="00A72A16">
        <w:rPr>
          <w:rFonts w:ascii="Garamond" w:hAnsi="Garamond"/>
        </w:rPr>
        <w:t xml:space="preserve">companies in other sectors or countries. This is one point that could be </w:t>
      </w:r>
      <w:r w:rsidR="00F224C4">
        <w:rPr>
          <w:rFonts w:ascii="Garamond" w:hAnsi="Garamond"/>
        </w:rPr>
        <w:t>considered</w:t>
      </w:r>
      <w:r w:rsidR="00A72A16">
        <w:rPr>
          <w:rFonts w:ascii="Garamond" w:hAnsi="Garamond"/>
        </w:rPr>
        <w:t xml:space="preserve"> for future studies. On the other hand, this investigation only does qualitative research, so limits the type of data collected, another possibility for future works would be giving a more quantitative perspective on this subject. </w:t>
      </w:r>
    </w:p>
    <w:p w14:paraId="4C1F7592" w14:textId="1D918979" w:rsidR="00BF73EE" w:rsidRPr="00991E4A" w:rsidRDefault="002C2259" w:rsidP="002E1004">
      <w:pPr>
        <w:spacing w:before="120" w:after="240" w:line="360" w:lineRule="auto"/>
        <w:jc w:val="both"/>
        <w:rPr>
          <w:rFonts w:ascii="Garamond" w:hAnsi="Garamond"/>
        </w:rPr>
      </w:pPr>
      <w:r>
        <w:rPr>
          <w:rFonts w:ascii="Garamond" w:hAnsi="Garamond"/>
        </w:rPr>
        <w:t>Finally, the interviews were structured taking into consideration a specific perspective of resilience</w:t>
      </w:r>
      <w:r w:rsidR="004C6A17">
        <w:rPr>
          <w:rFonts w:ascii="Garamond" w:hAnsi="Garamond"/>
        </w:rPr>
        <w:t xml:space="preserve"> (</w:t>
      </w:r>
      <w:proofErr w:type="spellStart"/>
      <w:r w:rsidR="004C6A17" w:rsidRPr="00D82FF8">
        <w:rPr>
          <w:rFonts w:ascii="Garamond" w:hAnsi="Garamond" w:cs="Calibri"/>
          <w:lang w:val="en-GB"/>
        </w:rPr>
        <w:t>Ponomarov</w:t>
      </w:r>
      <w:proofErr w:type="spellEnd"/>
      <w:r w:rsidR="004C6A17" w:rsidRPr="00D82FF8">
        <w:rPr>
          <w:rFonts w:ascii="Garamond" w:hAnsi="Garamond" w:cs="Calibri"/>
          <w:lang w:val="en-GB"/>
        </w:rPr>
        <w:t xml:space="preserve"> and Holcomb</w:t>
      </w:r>
      <w:r w:rsidR="00A07EBB">
        <w:rPr>
          <w:rFonts w:ascii="Garamond" w:hAnsi="Garamond" w:cs="Calibri"/>
          <w:lang w:val="en-GB"/>
        </w:rPr>
        <w:t xml:space="preserve">, </w:t>
      </w:r>
      <w:r w:rsidR="004C6A17" w:rsidRPr="00D82FF8">
        <w:rPr>
          <w:rFonts w:ascii="Garamond" w:hAnsi="Garamond" w:cs="Calibri"/>
          <w:lang w:val="en-GB"/>
        </w:rPr>
        <w:t>2009)</w:t>
      </w:r>
      <w:r w:rsidR="004C6A17">
        <w:rPr>
          <w:rFonts w:ascii="Garamond" w:hAnsi="Garamond" w:cs="Calibri"/>
          <w:lang w:val="en-GB"/>
        </w:rPr>
        <w:t xml:space="preserve"> and the results were influenced by this, but </w:t>
      </w:r>
      <w:r w:rsidR="00100E5F">
        <w:rPr>
          <w:rFonts w:ascii="Garamond" w:hAnsi="Garamond" w:cs="Calibri"/>
          <w:lang w:val="en-GB"/>
        </w:rPr>
        <w:t>interest</w:t>
      </w:r>
      <w:r w:rsidR="00E67D91">
        <w:rPr>
          <w:rFonts w:ascii="Garamond" w:hAnsi="Garamond" w:cs="Calibri"/>
          <w:lang w:val="en-GB"/>
        </w:rPr>
        <w:t>ed</w:t>
      </w:r>
      <w:r w:rsidR="004C6A17">
        <w:rPr>
          <w:rFonts w:ascii="Garamond" w:hAnsi="Garamond" w:cs="Calibri"/>
          <w:lang w:val="en-GB"/>
        </w:rPr>
        <w:t xml:space="preserve"> researches could look to this </w:t>
      </w:r>
      <w:r w:rsidR="00B23361">
        <w:rPr>
          <w:rFonts w:ascii="Garamond" w:hAnsi="Garamond" w:cs="Calibri"/>
          <w:lang w:val="en-GB"/>
        </w:rPr>
        <w:t xml:space="preserve">research question with a different view of resilience, for example with the vision of </w:t>
      </w:r>
      <w:r w:rsidR="00B23361">
        <w:rPr>
          <w:rFonts w:ascii="Garamond" w:hAnsi="Garamond" w:cs="Calibri"/>
        </w:rPr>
        <w:t xml:space="preserve">Holdings (1996). </w:t>
      </w:r>
      <w:r w:rsidR="00BF73EE">
        <w:rPr>
          <w:rFonts w:ascii="Garamond" w:hAnsi="Garamond" w:cs="Times New Roman"/>
          <w:b/>
          <w:bCs/>
          <w:sz w:val="28"/>
          <w:szCs w:val="28"/>
          <w:lang w:val="en-GB"/>
        </w:rPr>
        <w:br w:type="page"/>
      </w:r>
    </w:p>
    <w:p w14:paraId="4C1D9E0D" w14:textId="728AA66C" w:rsidR="00FB69C9" w:rsidRPr="005E0939" w:rsidRDefault="00DE011D" w:rsidP="005E0939">
      <w:pPr>
        <w:pStyle w:val="Ttulo1"/>
        <w:rPr>
          <w:rFonts w:ascii="Garamond" w:hAnsi="Garamond"/>
          <w:color w:val="000000" w:themeColor="text1"/>
          <w:sz w:val="28"/>
          <w:szCs w:val="28"/>
          <w:lang w:val="en-GB"/>
        </w:rPr>
      </w:pPr>
      <w:bookmarkStart w:id="55" w:name="_Toc138796381"/>
      <w:bookmarkStart w:id="56" w:name="_Toc138801295"/>
      <w:r w:rsidRPr="005E0939">
        <w:rPr>
          <w:rFonts w:ascii="Garamond" w:hAnsi="Garamond"/>
          <w:color w:val="000000" w:themeColor="text1"/>
          <w:sz w:val="28"/>
          <w:szCs w:val="28"/>
          <w:lang w:val="en-GB"/>
        </w:rPr>
        <w:lastRenderedPageBreak/>
        <w:t>References</w:t>
      </w:r>
      <w:bookmarkEnd w:id="55"/>
      <w:bookmarkEnd w:id="56"/>
      <w:r w:rsidR="00D07EAC" w:rsidRPr="005E0939">
        <w:rPr>
          <w:rFonts w:ascii="Garamond" w:hAnsi="Garamond"/>
          <w:color w:val="000000" w:themeColor="text1"/>
          <w:sz w:val="28"/>
          <w:szCs w:val="28"/>
          <w:lang w:val="en-GB"/>
        </w:rPr>
        <w:t xml:space="preserve"> </w:t>
      </w:r>
    </w:p>
    <w:p w14:paraId="3510E2A0" w14:textId="77777777" w:rsidR="00677841" w:rsidRPr="00621F36" w:rsidRDefault="00677841" w:rsidP="00677841">
      <w:pPr>
        <w:spacing w:before="120" w:line="276" w:lineRule="auto"/>
        <w:jc w:val="both"/>
        <w:rPr>
          <w:rFonts w:ascii="Garamond" w:hAnsi="Garamond" w:cs="Times New Roman"/>
          <w:b/>
          <w:sz w:val="28"/>
          <w:lang w:val="en-GB"/>
        </w:rPr>
      </w:pPr>
    </w:p>
    <w:p w14:paraId="38226D56" w14:textId="7AE3512B" w:rsidR="001E13FD" w:rsidRPr="006D3B9E" w:rsidRDefault="001E13FD" w:rsidP="005E0939">
      <w:pPr>
        <w:spacing w:line="360" w:lineRule="auto"/>
        <w:ind w:firstLine="720"/>
        <w:jc w:val="both"/>
        <w:rPr>
          <w:rFonts w:ascii="Garamond" w:hAnsi="Garamond"/>
          <w:b/>
          <w:lang w:val="pt-PT"/>
        </w:rPr>
      </w:pPr>
      <w:bookmarkStart w:id="57" w:name="_Toc137925332"/>
      <w:r w:rsidRPr="005E0939">
        <w:rPr>
          <w:rFonts w:ascii="Garamond" w:hAnsi="Garamond"/>
        </w:rPr>
        <w:t xml:space="preserve">Batista, L., </w:t>
      </w:r>
      <w:proofErr w:type="spellStart"/>
      <w:r w:rsidRPr="005E0939">
        <w:rPr>
          <w:rFonts w:ascii="Garamond" w:hAnsi="Garamond"/>
        </w:rPr>
        <w:t>Bourlakis</w:t>
      </w:r>
      <w:proofErr w:type="spellEnd"/>
      <w:r w:rsidRPr="005E0939">
        <w:rPr>
          <w:rFonts w:ascii="Garamond" w:hAnsi="Garamond"/>
        </w:rPr>
        <w:t xml:space="preserve">, M., Smart, P. </w:t>
      </w:r>
      <w:r>
        <w:rPr>
          <w:rFonts w:ascii="Garamond" w:hAnsi="Garamond"/>
        </w:rPr>
        <w:t xml:space="preserve">&amp; </w:t>
      </w:r>
      <w:r w:rsidRPr="005E0939">
        <w:rPr>
          <w:rFonts w:ascii="Garamond" w:hAnsi="Garamond"/>
        </w:rPr>
        <w:t xml:space="preserve">Maull, R., (2018). In search of a circular supply chain archetype content-analysis-based literature review. </w:t>
      </w:r>
      <w:proofErr w:type="spellStart"/>
      <w:r w:rsidRPr="006D3B9E">
        <w:rPr>
          <w:rFonts w:ascii="Garamond" w:hAnsi="Garamond"/>
          <w:lang w:val="pt-PT"/>
        </w:rPr>
        <w:t>Prod</w:t>
      </w:r>
      <w:proofErr w:type="spellEnd"/>
      <w:r w:rsidRPr="006D3B9E">
        <w:rPr>
          <w:rFonts w:ascii="Garamond" w:hAnsi="Garamond"/>
          <w:lang w:val="pt-PT"/>
        </w:rPr>
        <w:t xml:space="preserve">. </w:t>
      </w:r>
      <w:proofErr w:type="spellStart"/>
      <w:r w:rsidRPr="006D3B9E">
        <w:rPr>
          <w:rFonts w:ascii="Garamond" w:hAnsi="Garamond"/>
          <w:lang w:val="pt-PT"/>
        </w:rPr>
        <w:t>Plann</w:t>
      </w:r>
      <w:proofErr w:type="spellEnd"/>
      <w:r w:rsidRPr="006D3B9E">
        <w:rPr>
          <w:rFonts w:ascii="Garamond" w:hAnsi="Garamond"/>
          <w:lang w:val="pt-PT"/>
        </w:rPr>
        <w:t xml:space="preserve">. </w:t>
      </w:r>
      <w:proofErr w:type="spellStart"/>
      <w:r w:rsidRPr="006D3B9E">
        <w:rPr>
          <w:rFonts w:ascii="Garamond" w:hAnsi="Garamond"/>
          <w:lang w:val="pt-PT"/>
        </w:rPr>
        <w:t>Contr</w:t>
      </w:r>
      <w:proofErr w:type="spellEnd"/>
      <w:r w:rsidRPr="006D3B9E">
        <w:rPr>
          <w:rFonts w:ascii="Garamond" w:hAnsi="Garamond"/>
          <w:lang w:val="pt-PT"/>
        </w:rPr>
        <w:t xml:space="preserve">. 29 (6), </w:t>
      </w:r>
      <w:r w:rsidRPr="006D3B9E">
        <w:rPr>
          <w:rFonts w:ascii="Garamond" w:hAnsi="Garamond"/>
          <w:lang w:val="pt-PT"/>
        </w:rPr>
        <w:t>438</w:t>
      </w:r>
      <w:r>
        <w:rPr>
          <w:rFonts w:ascii="Garamond" w:hAnsi="Garamond"/>
          <w:lang w:val="pt-PT"/>
        </w:rPr>
        <w:t>-</w:t>
      </w:r>
      <w:r w:rsidRPr="006D3B9E">
        <w:rPr>
          <w:rFonts w:ascii="Garamond" w:hAnsi="Garamond"/>
          <w:lang w:val="pt-PT"/>
        </w:rPr>
        <w:t>451</w:t>
      </w:r>
      <w:r w:rsidRPr="006D3B9E">
        <w:rPr>
          <w:rFonts w:ascii="Garamond" w:hAnsi="Garamond"/>
          <w:lang w:val="pt-PT"/>
        </w:rPr>
        <w:t>.</w:t>
      </w:r>
      <w:bookmarkEnd w:id="57"/>
    </w:p>
    <w:p w14:paraId="1BC93B56" w14:textId="77777777" w:rsidR="001E13FD" w:rsidRPr="005E0939" w:rsidRDefault="001E13FD" w:rsidP="005E0939">
      <w:pPr>
        <w:spacing w:line="360" w:lineRule="auto"/>
        <w:ind w:firstLine="720"/>
        <w:jc w:val="both"/>
        <w:rPr>
          <w:rFonts w:ascii="Garamond" w:hAnsi="Garamond"/>
          <w:b/>
        </w:rPr>
      </w:pPr>
      <w:bookmarkStart w:id="58" w:name="_Toc137925333"/>
      <w:r w:rsidRPr="006D3B9E">
        <w:rPr>
          <w:rFonts w:ascii="Garamond" w:hAnsi="Garamond"/>
          <w:lang w:val="pt-PT"/>
        </w:rPr>
        <w:t xml:space="preserve">Bento A. (2022). Impacto das práticas de sustentabilidade social no desempenho: o caso das indústrias portuguesas. </w:t>
      </w:r>
      <w:proofErr w:type="spellStart"/>
      <w:r w:rsidRPr="005E0939">
        <w:rPr>
          <w:rFonts w:ascii="Garamond" w:hAnsi="Garamond"/>
        </w:rPr>
        <w:t>Dissertação</w:t>
      </w:r>
      <w:proofErr w:type="spellEnd"/>
      <w:r w:rsidRPr="005E0939">
        <w:rPr>
          <w:rFonts w:ascii="Garamond" w:hAnsi="Garamond"/>
        </w:rPr>
        <w:t xml:space="preserve">. </w:t>
      </w:r>
      <w:proofErr w:type="spellStart"/>
      <w:r w:rsidRPr="005E0939">
        <w:rPr>
          <w:rFonts w:ascii="Garamond" w:hAnsi="Garamond"/>
        </w:rPr>
        <w:t>Universidade</w:t>
      </w:r>
      <w:proofErr w:type="spellEnd"/>
      <w:r w:rsidRPr="005E0939">
        <w:rPr>
          <w:rFonts w:ascii="Garamond" w:hAnsi="Garamond"/>
        </w:rPr>
        <w:t xml:space="preserve"> de Coimbra.</w:t>
      </w:r>
      <w:bookmarkEnd w:id="58"/>
    </w:p>
    <w:p w14:paraId="11F60379" w14:textId="05F245B7" w:rsidR="001E13FD" w:rsidRPr="005E0939" w:rsidRDefault="001E13FD" w:rsidP="005E0939">
      <w:pPr>
        <w:spacing w:line="360" w:lineRule="auto"/>
        <w:ind w:firstLine="720"/>
        <w:jc w:val="both"/>
        <w:rPr>
          <w:rFonts w:ascii="Garamond" w:hAnsi="Garamond"/>
          <w:b/>
        </w:rPr>
      </w:pPr>
      <w:bookmarkStart w:id="59" w:name="_Toc137925334"/>
      <w:proofErr w:type="spellStart"/>
      <w:r w:rsidRPr="005E0939">
        <w:rPr>
          <w:rFonts w:ascii="Garamond" w:hAnsi="Garamond"/>
        </w:rPr>
        <w:t>Berkes</w:t>
      </w:r>
      <w:proofErr w:type="spellEnd"/>
      <w:r w:rsidRPr="005E0939">
        <w:rPr>
          <w:rFonts w:ascii="Garamond" w:hAnsi="Garamond"/>
        </w:rPr>
        <w:t>, F.</w:t>
      </w:r>
      <w:r w:rsidR="00A96E55">
        <w:rPr>
          <w:rFonts w:ascii="Garamond" w:hAnsi="Garamond"/>
        </w:rPr>
        <w:t xml:space="preserve"> </w:t>
      </w:r>
      <w:r>
        <w:rPr>
          <w:rFonts w:ascii="Garamond" w:hAnsi="Garamond"/>
        </w:rPr>
        <w:t xml:space="preserve">&amp; </w:t>
      </w:r>
      <w:proofErr w:type="spellStart"/>
      <w:r w:rsidRPr="005E0939">
        <w:rPr>
          <w:rFonts w:ascii="Garamond" w:hAnsi="Garamond"/>
        </w:rPr>
        <w:t>Folke</w:t>
      </w:r>
      <w:proofErr w:type="spellEnd"/>
      <w:r w:rsidRPr="005E0939">
        <w:rPr>
          <w:rFonts w:ascii="Garamond" w:hAnsi="Garamond"/>
        </w:rPr>
        <w:t>, C. (1998). Linking Social and Ecological Systems: Management Practices and Social Mechanisms for Building Resilience. Cambridge, MA: Cambridge University Press.</w:t>
      </w:r>
      <w:bookmarkEnd w:id="59"/>
    </w:p>
    <w:p w14:paraId="25EFF966" w14:textId="77777777" w:rsidR="001E13FD" w:rsidRPr="005E0939" w:rsidRDefault="001E13FD" w:rsidP="005E0939">
      <w:pPr>
        <w:spacing w:line="360" w:lineRule="auto"/>
        <w:ind w:firstLine="720"/>
        <w:jc w:val="both"/>
        <w:rPr>
          <w:rFonts w:ascii="Garamond" w:hAnsi="Garamond"/>
          <w:b/>
        </w:rPr>
      </w:pPr>
      <w:bookmarkStart w:id="60" w:name="_Toc137925335"/>
      <w:proofErr w:type="spellStart"/>
      <w:r w:rsidRPr="005E0939">
        <w:rPr>
          <w:rFonts w:ascii="Garamond" w:hAnsi="Garamond"/>
        </w:rPr>
        <w:t>Brydges</w:t>
      </w:r>
      <w:proofErr w:type="spellEnd"/>
      <w:r w:rsidRPr="005E0939">
        <w:rPr>
          <w:rFonts w:ascii="Garamond" w:hAnsi="Garamond"/>
        </w:rPr>
        <w:t xml:space="preserve"> T., (2021). Closing the loop on take, make, waste: Investigating circular economy practices in the Swedish fashion industry. Journal of Cleaner Production, 293, 126245.</w:t>
      </w:r>
      <w:bookmarkEnd w:id="60"/>
      <w:r w:rsidRPr="005E0939">
        <w:rPr>
          <w:rFonts w:ascii="Garamond" w:hAnsi="Garamond"/>
        </w:rPr>
        <w:t xml:space="preserve"> </w:t>
      </w:r>
    </w:p>
    <w:p w14:paraId="023F79A0" w14:textId="19A24821" w:rsidR="001E13FD" w:rsidRPr="005E0939" w:rsidRDefault="001E13FD" w:rsidP="005E0939">
      <w:pPr>
        <w:spacing w:line="360" w:lineRule="auto"/>
        <w:ind w:firstLine="720"/>
        <w:jc w:val="both"/>
        <w:rPr>
          <w:rFonts w:ascii="Garamond" w:hAnsi="Garamond"/>
          <w:b/>
        </w:rPr>
      </w:pPr>
      <w:bookmarkStart w:id="61" w:name="_Toc137925336"/>
      <w:r w:rsidRPr="001E13FD">
        <w:rPr>
          <w:rFonts w:ascii="Garamond" w:hAnsi="Garamond"/>
          <w:lang w:val="pt-PT"/>
        </w:rPr>
        <w:t>Cai, Y.J.</w:t>
      </w:r>
      <w:r w:rsidR="00A96E55">
        <w:rPr>
          <w:rFonts w:ascii="Garamond" w:hAnsi="Garamond"/>
          <w:lang w:val="pt-PT"/>
        </w:rPr>
        <w:t xml:space="preserve"> &amp;</w:t>
      </w:r>
      <w:r w:rsidRPr="001E13FD">
        <w:rPr>
          <w:rFonts w:ascii="Garamond" w:hAnsi="Garamond"/>
          <w:lang w:val="pt-PT"/>
        </w:rPr>
        <w:t xml:space="preserve"> Choi, T.-M. (2020). </w:t>
      </w:r>
      <w:r w:rsidRPr="005E0939">
        <w:rPr>
          <w:rFonts w:ascii="Garamond" w:hAnsi="Garamond"/>
        </w:rPr>
        <w:t xml:space="preserve">A United Nations’ Sustainable Development Goals perspective for sustainable textile and apparel supply chain management. Transp. Res. Part E </w:t>
      </w:r>
      <w:proofErr w:type="spellStart"/>
      <w:r w:rsidRPr="005E0939">
        <w:rPr>
          <w:rFonts w:ascii="Garamond" w:hAnsi="Garamond"/>
        </w:rPr>
        <w:t>Logist</w:t>
      </w:r>
      <w:proofErr w:type="spellEnd"/>
      <w:r w:rsidRPr="005E0939">
        <w:rPr>
          <w:rFonts w:ascii="Garamond" w:hAnsi="Garamond"/>
        </w:rPr>
        <w:t>. Transp. Rev. 141.</w:t>
      </w:r>
      <w:bookmarkEnd w:id="61"/>
      <w:r w:rsidRPr="005E0939">
        <w:rPr>
          <w:rFonts w:ascii="Garamond" w:hAnsi="Garamond"/>
        </w:rPr>
        <w:t xml:space="preserve"> </w:t>
      </w:r>
    </w:p>
    <w:p w14:paraId="5829B21C" w14:textId="2DF0A077" w:rsidR="001E13FD" w:rsidRPr="005E0939" w:rsidRDefault="001E13FD" w:rsidP="005E0939">
      <w:pPr>
        <w:spacing w:line="360" w:lineRule="auto"/>
        <w:ind w:firstLine="720"/>
        <w:jc w:val="both"/>
        <w:rPr>
          <w:rFonts w:ascii="Garamond" w:hAnsi="Garamond"/>
          <w:b/>
        </w:rPr>
      </w:pPr>
      <w:bookmarkStart w:id="62" w:name="_Toc137925337"/>
      <w:r w:rsidRPr="005E0939">
        <w:rPr>
          <w:rFonts w:ascii="Garamond" w:hAnsi="Garamond"/>
        </w:rPr>
        <w:t>Chowdhury, H.</w:t>
      </w:r>
      <w:r w:rsidR="00A96E55">
        <w:rPr>
          <w:rFonts w:ascii="Garamond" w:hAnsi="Garamond"/>
        </w:rPr>
        <w:t xml:space="preserve"> &amp; </w:t>
      </w:r>
      <w:r w:rsidRPr="005E0939">
        <w:rPr>
          <w:rFonts w:ascii="Garamond" w:hAnsi="Garamond"/>
        </w:rPr>
        <w:t>Quaddus, M. (2016). Supply Chain Readiness, Response and Recovery for Resilience. Supply Chain Management 21 (6)</w:t>
      </w:r>
      <w:r>
        <w:rPr>
          <w:rFonts w:ascii="Garamond" w:hAnsi="Garamond"/>
        </w:rPr>
        <w:t>,</w:t>
      </w:r>
      <w:r w:rsidRPr="005E0939">
        <w:rPr>
          <w:rFonts w:ascii="Garamond" w:hAnsi="Garamond"/>
        </w:rPr>
        <w:t xml:space="preserve"> 1–46.</w:t>
      </w:r>
      <w:bookmarkEnd w:id="62"/>
      <w:r w:rsidRPr="005E0939">
        <w:rPr>
          <w:rFonts w:ascii="Garamond" w:hAnsi="Garamond"/>
        </w:rPr>
        <w:t xml:space="preserve"> </w:t>
      </w:r>
    </w:p>
    <w:p w14:paraId="52A2C4D9" w14:textId="0FEDE777" w:rsidR="001E13FD" w:rsidRPr="005E0939" w:rsidRDefault="001E13FD" w:rsidP="005E0939">
      <w:pPr>
        <w:spacing w:line="360" w:lineRule="auto"/>
        <w:ind w:firstLine="720"/>
        <w:jc w:val="both"/>
        <w:rPr>
          <w:rFonts w:ascii="Garamond" w:hAnsi="Garamond"/>
          <w:b/>
        </w:rPr>
      </w:pPr>
      <w:bookmarkStart w:id="63" w:name="_Toc137925338"/>
      <w:r w:rsidRPr="005E0939">
        <w:rPr>
          <w:rFonts w:ascii="Garamond" w:hAnsi="Garamond"/>
        </w:rPr>
        <w:t>Christopher, M.</w:t>
      </w:r>
      <w:r w:rsidR="00A96E55">
        <w:rPr>
          <w:rFonts w:ascii="Garamond" w:hAnsi="Garamond"/>
        </w:rPr>
        <w:t xml:space="preserve"> &amp;</w:t>
      </w:r>
      <w:r w:rsidRPr="005E0939">
        <w:rPr>
          <w:rFonts w:ascii="Garamond" w:hAnsi="Garamond"/>
        </w:rPr>
        <w:t xml:space="preserve"> H. Lee. (2004). Mitigating Supply Chain Risk Through Improved Confidence. International Journal of Physical Distribution and Logistics Management 34 (5)</w:t>
      </w:r>
      <w:r>
        <w:rPr>
          <w:rFonts w:ascii="Garamond" w:hAnsi="Garamond"/>
        </w:rPr>
        <w:t xml:space="preserve">, </w:t>
      </w:r>
      <w:r w:rsidRPr="005E0939">
        <w:rPr>
          <w:rFonts w:ascii="Garamond" w:hAnsi="Garamond"/>
        </w:rPr>
        <w:t>388–396.</w:t>
      </w:r>
      <w:bookmarkEnd w:id="63"/>
    </w:p>
    <w:p w14:paraId="4966A028" w14:textId="05810C18" w:rsidR="001E13FD" w:rsidRPr="005E0939" w:rsidRDefault="001E13FD" w:rsidP="005E0939">
      <w:pPr>
        <w:spacing w:line="360" w:lineRule="auto"/>
        <w:ind w:firstLine="720"/>
        <w:jc w:val="both"/>
        <w:rPr>
          <w:rFonts w:ascii="Garamond" w:hAnsi="Garamond"/>
          <w:b/>
        </w:rPr>
      </w:pPr>
      <w:bookmarkStart w:id="64" w:name="_Toc137925339"/>
      <w:r w:rsidRPr="005E0939">
        <w:rPr>
          <w:rFonts w:ascii="Garamond" w:hAnsi="Garamond"/>
        </w:rPr>
        <w:t>Christopher, M.</w:t>
      </w:r>
      <w:r w:rsidR="001E56CC">
        <w:rPr>
          <w:rFonts w:ascii="Garamond" w:hAnsi="Garamond"/>
        </w:rPr>
        <w:t xml:space="preserve"> &amp; </w:t>
      </w:r>
      <w:r w:rsidRPr="005E0939">
        <w:rPr>
          <w:rFonts w:ascii="Garamond" w:hAnsi="Garamond"/>
        </w:rPr>
        <w:t>M. Holweg. (2011). Supply Chain 2.0: Managing Supply Chains in the Era of Turbulence. International Journal of Physical Distribution and Logistics Management 41 (1)</w:t>
      </w:r>
      <w:r>
        <w:rPr>
          <w:rFonts w:ascii="Garamond" w:hAnsi="Garamond"/>
        </w:rPr>
        <w:t>,</w:t>
      </w:r>
      <w:r w:rsidRPr="005E0939">
        <w:rPr>
          <w:rFonts w:ascii="Garamond" w:hAnsi="Garamond"/>
        </w:rPr>
        <w:t xml:space="preserve"> 63–82.</w:t>
      </w:r>
      <w:bookmarkEnd w:id="64"/>
    </w:p>
    <w:p w14:paraId="011B0AE2" w14:textId="6B1773AC" w:rsidR="001E13FD" w:rsidRPr="005E0939" w:rsidRDefault="001E13FD" w:rsidP="005E0939">
      <w:pPr>
        <w:spacing w:line="360" w:lineRule="auto"/>
        <w:ind w:firstLine="720"/>
        <w:jc w:val="both"/>
        <w:rPr>
          <w:rFonts w:ascii="Garamond" w:hAnsi="Garamond"/>
          <w:b/>
        </w:rPr>
      </w:pPr>
      <w:bookmarkStart w:id="65" w:name="_Toc137925340"/>
      <w:r w:rsidRPr="005E0939">
        <w:rPr>
          <w:rFonts w:ascii="Garamond" w:hAnsi="Garamond"/>
        </w:rPr>
        <w:t>Christopher, M.</w:t>
      </w:r>
      <w:r w:rsidR="00953B10">
        <w:rPr>
          <w:rFonts w:ascii="Garamond" w:hAnsi="Garamond"/>
        </w:rPr>
        <w:t xml:space="preserve"> &amp;</w:t>
      </w:r>
      <w:r w:rsidRPr="005E0939">
        <w:rPr>
          <w:rFonts w:ascii="Garamond" w:hAnsi="Garamond"/>
        </w:rPr>
        <w:t xml:space="preserve"> Peck, H. (2004). Building the Resilient Supply Chain. The International Journal of Logistics Management 15 (2): 1–14.</w:t>
      </w:r>
      <w:bookmarkEnd w:id="65"/>
    </w:p>
    <w:p w14:paraId="057D263E" w14:textId="48903B4F" w:rsidR="001E13FD" w:rsidRPr="005E0939" w:rsidRDefault="001E13FD" w:rsidP="005E0939">
      <w:pPr>
        <w:spacing w:line="360" w:lineRule="auto"/>
        <w:ind w:firstLine="720"/>
        <w:jc w:val="both"/>
        <w:rPr>
          <w:rFonts w:ascii="Garamond" w:hAnsi="Garamond"/>
          <w:b/>
        </w:rPr>
      </w:pPr>
      <w:bookmarkStart w:id="66" w:name="_Toc137925341"/>
      <w:r w:rsidRPr="005E0939">
        <w:rPr>
          <w:rFonts w:ascii="Garamond" w:hAnsi="Garamond"/>
        </w:rPr>
        <w:t>D.G.K. Dissanayake</w:t>
      </w:r>
      <w:r w:rsidR="00953B10">
        <w:rPr>
          <w:rFonts w:ascii="Garamond" w:hAnsi="Garamond"/>
        </w:rPr>
        <w:t xml:space="preserve"> &amp; </w:t>
      </w:r>
      <w:r w:rsidRPr="005E0939">
        <w:rPr>
          <w:rFonts w:ascii="Garamond" w:hAnsi="Garamond"/>
        </w:rPr>
        <w:t>D. Weerasinghe (2021). Towards Circular Economy in Fashion: Review of Strategies, Barriers and Enablers. Circular Economy and Sustainability, 2:25–45.</w:t>
      </w:r>
      <w:bookmarkEnd w:id="66"/>
      <w:r w:rsidRPr="005E0939">
        <w:rPr>
          <w:rFonts w:ascii="Garamond" w:hAnsi="Garamond"/>
        </w:rPr>
        <w:t xml:space="preserve"> </w:t>
      </w:r>
    </w:p>
    <w:p w14:paraId="46ACBB09" w14:textId="77777777" w:rsidR="001E13FD" w:rsidRPr="005E0939" w:rsidRDefault="001E13FD" w:rsidP="005E0939">
      <w:pPr>
        <w:spacing w:line="360" w:lineRule="auto"/>
        <w:ind w:firstLine="720"/>
        <w:jc w:val="both"/>
        <w:rPr>
          <w:rFonts w:ascii="Garamond" w:hAnsi="Garamond"/>
          <w:b/>
        </w:rPr>
      </w:pPr>
      <w:bookmarkStart w:id="67" w:name="_Toc137925343"/>
      <w:r w:rsidRPr="005E0939">
        <w:rPr>
          <w:rFonts w:ascii="Garamond" w:hAnsi="Garamond"/>
        </w:rPr>
        <w:t>Ellen MacArthur Foundation (2017). A new textiles economy: redesigning fashion’s future.</w:t>
      </w:r>
      <w:bookmarkEnd w:id="67"/>
      <w:r w:rsidRPr="005E0939">
        <w:rPr>
          <w:rFonts w:ascii="Garamond" w:hAnsi="Garamond"/>
        </w:rPr>
        <w:t xml:space="preserve"> </w:t>
      </w:r>
    </w:p>
    <w:p w14:paraId="6B90278A" w14:textId="77777777" w:rsidR="001E13FD" w:rsidRPr="005E0939" w:rsidRDefault="001E13FD" w:rsidP="005E0939">
      <w:pPr>
        <w:spacing w:line="360" w:lineRule="auto"/>
        <w:ind w:firstLine="720"/>
        <w:jc w:val="both"/>
        <w:rPr>
          <w:rFonts w:ascii="Garamond" w:hAnsi="Garamond"/>
          <w:b/>
        </w:rPr>
      </w:pPr>
      <w:bookmarkStart w:id="68" w:name="_Toc137925331"/>
      <w:r w:rsidRPr="005E0939">
        <w:rPr>
          <w:rFonts w:ascii="Garamond" w:hAnsi="Garamond"/>
          <w:lang w:val="en-GB"/>
        </w:rPr>
        <w:t xml:space="preserve">Fischer, </w:t>
      </w:r>
      <w:r>
        <w:rPr>
          <w:rFonts w:ascii="Garamond" w:hAnsi="Garamond"/>
          <w:lang w:val="en-GB"/>
        </w:rPr>
        <w:t>A., &amp;</w:t>
      </w:r>
      <w:r w:rsidRPr="005E0939">
        <w:rPr>
          <w:rFonts w:ascii="Garamond" w:hAnsi="Garamond"/>
          <w:lang w:val="en-GB"/>
        </w:rPr>
        <w:t xml:space="preserve"> Pascucci</w:t>
      </w:r>
      <w:r>
        <w:rPr>
          <w:rFonts w:ascii="Garamond" w:hAnsi="Garamond"/>
          <w:lang w:val="en-GB"/>
        </w:rPr>
        <w:t>, S</w:t>
      </w:r>
      <w:r w:rsidRPr="005E0939">
        <w:rPr>
          <w:rFonts w:ascii="Garamond" w:hAnsi="Garamond"/>
          <w:lang w:val="en-GB"/>
        </w:rPr>
        <w:t xml:space="preserve"> (2017). </w:t>
      </w:r>
      <w:r w:rsidRPr="005E0939">
        <w:rPr>
          <w:rFonts w:ascii="Garamond" w:hAnsi="Garamond"/>
        </w:rPr>
        <w:t>Institutional incentives in circular economy transition: The case of material use in the Dutch textile industry. Journal of Cleaner Production, 155, 17-32.</w:t>
      </w:r>
      <w:bookmarkEnd w:id="68"/>
      <w:r w:rsidRPr="005E0939">
        <w:rPr>
          <w:rFonts w:ascii="Garamond" w:hAnsi="Garamond"/>
        </w:rPr>
        <w:t xml:space="preserve"> </w:t>
      </w:r>
    </w:p>
    <w:p w14:paraId="1449C46F" w14:textId="77777777" w:rsidR="001E13FD" w:rsidRPr="005E0939" w:rsidRDefault="001E13FD" w:rsidP="005E0939">
      <w:pPr>
        <w:spacing w:line="360" w:lineRule="auto"/>
        <w:ind w:firstLine="720"/>
        <w:jc w:val="both"/>
        <w:rPr>
          <w:rFonts w:ascii="Garamond" w:hAnsi="Garamond"/>
          <w:b/>
        </w:rPr>
      </w:pPr>
      <w:bookmarkStart w:id="69" w:name="_Toc137925344"/>
      <w:proofErr w:type="spellStart"/>
      <w:r w:rsidRPr="005E0939">
        <w:rPr>
          <w:rFonts w:ascii="Garamond" w:hAnsi="Garamond"/>
        </w:rPr>
        <w:lastRenderedPageBreak/>
        <w:t>Folke</w:t>
      </w:r>
      <w:proofErr w:type="spellEnd"/>
      <w:r w:rsidRPr="005E0939">
        <w:rPr>
          <w:rFonts w:ascii="Garamond" w:hAnsi="Garamond"/>
        </w:rPr>
        <w:t>, C. (2006). Resilience: The Emergence of a Perspective for Social- Ecological Systems Analyses. Global Environmental Change 16(3):253–67.</w:t>
      </w:r>
      <w:bookmarkEnd w:id="69"/>
    </w:p>
    <w:p w14:paraId="6D018DFE" w14:textId="77777777" w:rsidR="001E13FD" w:rsidRPr="005E0939" w:rsidRDefault="001E13FD" w:rsidP="005E0939">
      <w:pPr>
        <w:spacing w:line="360" w:lineRule="auto"/>
        <w:ind w:firstLine="720"/>
        <w:jc w:val="both"/>
        <w:rPr>
          <w:rFonts w:ascii="Garamond" w:hAnsi="Garamond"/>
          <w:b/>
        </w:rPr>
      </w:pPr>
      <w:bookmarkStart w:id="70" w:name="_Toc137925345"/>
      <w:r w:rsidRPr="005E0939">
        <w:rPr>
          <w:rFonts w:ascii="Garamond" w:hAnsi="Garamond"/>
        </w:rPr>
        <w:t>Franco, M.A. (2017). Circular economy at the micro level: a dynamic view of incumbents’ struggles and challenges in the textile industry. J. Clean. Prod. 168, 833–845.</w:t>
      </w:r>
      <w:bookmarkEnd w:id="70"/>
      <w:r w:rsidRPr="005E0939">
        <w:rPr>
          <w:rFonts w:ascii="Garamond" w:hAnsi="Garamond"/>
        </w:rPr>
        <w:t xml:space="preserve"> </w:t>
      </w:r>
    </w:p>
    <w:p w14:paraId="6FB147E6" w14:textId="6E77D16E" w:rsidR="001E13FD" w:rsidRPr="005E0939" w:rsidRDefault="001E13FD" w:rsidP="005E0939">
      <w:pPr>
        <w:spacing w:line="360" w:lineRule="auto"/>
        <w:ind w:firstLine="720"/>
        <w:jc w:val="both"/>
        <w:rPr>
          <w:rFonts w:ascii="Garamond" w:hAnsi="Garamond"/>
          <w:b/>
        </w:rPr>
      </w:pPr>
      <w:bookmarkStart w:id="71" w:name="_Toc137925346"/>
      <w:r w:rsidRPr="00953B10">
        <w:rPr>
          <w:rFonts w:ascii="Garamond" w:hAnsi="Garamond"/>
          <w:lang w:val="pt-PT"/>
        </w:rPr>
        <w:t xml:space="preserve">Gao, J., </w:t>
      </w:r>
      <w:proofErr w:type="spellStart"/>
      <w:r w:rsidRPr="00953B10">
        <w:rPr>
          <w:rFonts w:ascii="Garamond" w:hAnsi="Garamond"/>
          <w:lang w:val="pt-PT"/>
        </w:rPr>
        <w:t>Barzel</w:t>
      </w:r>
      <w:proofErr w:type="spellEnd"/>
      <w:r w:rsidRPr="00953B10">
        <w:rPr>
          <w:rFonts w:ascii="Garamond" w:hAnsi="Garamond"/>
          <w:lang w:val="pt-PT"/>
        </w:rPr>
        <w:t>, B.</w:t>
      </w:r>
      <w:r w:rsidR="00953B10" w:rsidRPr="00953B10">
        <w:rPr>
          <w:rFonts w:ascii="Garamond" w:hAnsi="Garamond"/>
          <w:lang w:val="pt-PT"/>
        </w:rPr>
        <w:t xml:space="preserve"> &amp; </w:t>
      </w:r>
      <w:proofErr w:type="spellStart"/>
      <w:r w:rsidRPr="00953B10">
        <w:rPr>
          <w:rFonts w:ascii="Garamond" w:hAnsi="Garamond"/>
          <w:lang w:val="pt-PT"/>
        </w:rPr>
        <w:t>Barabási</w:t>
      </w:r>
      <w:proofErr w:type="spellEnd"/>
      <w:r w:rsidRPr="00953B10">
        <w:rPr>
          <w:rFonts w:ascii="Garamond" w:hAnsi="Garamond"/>
          <w:lang w:val="pt-PT"/>
        </w:rPr>
        <w:t xml:space="preserve">, A.L. (2016). </w:t>
      </w:r>
      <w:r w:rsidRPr="005E0939">
        <w:rPr>
          <w:rFonts w:ascii="Garamond" w:hAnsi="Garamond"/>
        </w:rPr>
        <w:t>Universal Resilience Patterns in Complex Networks. Nature 530(7590):307–12.</w:t>
      </w:r>
      <w:bookmarkEnd w:id="71"/>
    </w:p>
    <w:p w14:paraId="7F2041DB" w14:textId="305D6110" w:rsidR="001E13FD" w:rsidRPr="005E0939" w:rsidRDefault="001E13FD" w:rsidP="005E0939">
      <w:pPr>
        <w:spacing w:line="360" w:lineRule="auto"/>
        <w:ind w:firstLine="720"/>
        <w:jc w:val="both"/>
        <w:rPr>
          <w:rFonts w:ascii="Garamond" w:hAnsi="Garamond"/>
          <w:b/>
        </w:rPr>
      </w:pPr>
      <w:bookmarkStart w:id="72" w:name="_Toc137925347"/>
      <w:r w:rsidRPr="005E0939">
        <w:rPr>
          <w:rFonts w:ascii="Garamond" w:hAnsi="Garamond"/>
        </w:rPr>
        <w:t>Han, Y., Chong, W.</w:t>
      </w:r>
      <w:r w:rsidR="00953B10">
        <w:rPr>
          <w:rFonts w:ascii="Garamond" w:hAnsi="Garamond"/>
        </w:rPr>
        <w:t xml:space="preserve"> &amp; </w:t>
      </w:r>
      <w:r w:rsidRPr="005E0939">
        <w:rPr>
          <w:rFonts w:ascii="Garamond" w:hAnsi="Garamond"/>
        </w:rPr>
        <w:t>Li D. (2020). A systematic literature review of the capabilities and performance metrics of supply chain resilience. International Journal of Production Research, DOI: 10.1080/00207543.2020.1785034.</w:t>
      </w:r>
      <w:bookmarkEnd w:id="72"/>
    </w:p>
    <w:p w14:paraId="138B5FC7" w14:textId="77777777" w:rsidR="001E13FD" w:rsidRPr="005E0939" w:rsidRDefault="001E13FD" w:rsidP="005E0939">
      <w:pPr>
        <w:spacing w:line="360" w:lineRule="auto"/>
        <w:ind w:firstLine="720"/>
        <w:jc w:val="both"/>
        <w:rPr>
          <w:rFonts w:ascii="Garamond" w:hAnsi="Garamond"/>
          <w:b/>
        </w:rPr>
      </w:pPr>
      <w:bookmarkStart w:id="73" w:name="_Toc137925348"/>
      <w:r w:rsidRPr="005E0939">
        <w:rPr>
          <w:rFonts w:ascii="Garamond" w:hAnsi="Garamond"/>
        </w:rPr>
        <w:t>Holling, C.S. (1996). Engineering Resilience versus Ecological Resilience. In Engineering Within Ecological Constraints, edited by P. Schulze, 31–43. Washington, DC: National Academy Press.</w:t>
      </w:r>
      <w:bookmarkEnd w:id="73"/>
    </w:p>
    <w:p w14:paraId="64E61A73" w14:textId="77777777" w:rsidR="001E13FD" w:rsidRPr="005E0939" w:rsidRDefault="001E13FD" w:rsidP="005E0939">
      <w:pPr>
        <w:spacing w:line="360" w:lineRule="auto"/>
        <w:ind w:firstLine="720"/>
        <w:jc w:val="both"/>
        <w:rPr>
          <w:rFonts w:ascii="Garamond" w:hAnsi="Garamond"/>
          <w:b/>
        </w:rPr>
      </w:pPr>
      <w:bookmarkStart w:id="74" w:name="_Toc137925349"/>
      <w:r w:rsidRPr="005E0939">
        <w:rPr>
          <w:rFonts w:ascii="Garamond" w:hAnsi="Garamond"/>
        </w:rPr>
        <w:t>Huynh, P. (2021). Enabling circular business models in the fashion industry: the role of digital innovation. IJPPM, 71, 3.</w:t>
      </w:r>
      <w:bookmarkEnd w:id="74"/>
    </w:p>
    <w:p w14:paraId="6A91A0B7" w14:textId="52C9036F" w:rsidR="001E13FD" w:rsidRPr="005E0939" w:rsidRDefault="001E13FD" w:rsidP="005E0939">
      <w:pPr>
        <w:spacing w:line="360" w:lineRule="auto"/>
        <w:ind w:firstLine="720"/>
        <w:jc w:val="both"/>
        <w:rPr>
          <w:rFonts w:ascii="Garamond" w:hAnsi="Garamond"/>
          <w:b/>
        </w:rPr>
      </w:pPr>
      <w:bookmarkStart w:id="75" w:name="_Toc137925350"/>
      <w:r w:rsidRPr="005E0939">
        <w:rPr>
          <w:rFonts w:ascii="Garamond" w:hAnsi="Garamond"/>
        </w:rPr>
        <w:t>Jesus, A.</w:t>
      </w:r>
      <w:r w:rsidR="00023A38">
        <w:rPr>
          <w:rFonts w:ascii="Garamond" w:hAnsi="Garamond"/>
        </w:rPr>
        <w:t xml:space="preserve"> &amp; </w:t>
      </w:r>
      <w:proofErr w:type="spellStart"/>
      <w:r w:rsidRPr="005E0939">
        <w:rPr>
          <w:rFonts w:ascii="Garamond" w:hAnsi="Garamond"/>
        </w:rPr>
        <w:t>Mendonça</w:t>
      </w:r>
      <w:proofErr w:type="spellEnd"/>
      <w:r w:rsidRPr="005E0939">
        <w:rPr>
          <w:rFonts w:ascii="Garamond" w:hAnsi="Garamond"/>
        </w:rPr>
        <w:t xml:space="preserve">, S. (2018). Lost in transition? Drivers and </w:t>
      </w:r>
      <w:r w:rsidR="00023A38" w:rsidRPr="005E0939">
        <w:rPr>
          <w:rFonts w:ascii="Garamond" w:hAnsi="Garamond"/>
        </w:rPr>
        <w:t>barriers</w:t>
      </w:r>
      <w:r w:rsidRPr="005E0939">
        <w:rPr>
          <w:rFonts w:ascii="Garamond" w:hAnsi="Garamond"/>
        </w:rPr>
        <w:t xml:space="preserve"> in the Eco-innovation road to the Circular Economy. Ecological Economics, 145, 75-89.</w:t>
      </w:r>
      <w:bookmarkEnd w:id="75"/>
    </w:p>
    <w:p w14:paraId="6FCF7EBE" w14:textId="753DB2F7" w:rsidR="001E13FD" w:rsidRPr="005E0939" w:rsidRDefault="001E13FD" w:rsidP="005E0939">
      <w:pPr>
        <w:spacing w:line="360" w:lineRule="auto"/>
        <w:ind w:firstLine="720"/>
        <w:jc w:val="both"/>
        <w:rPr>
          <w:rFonts w:ascii="Garamond" w:hAnsi="Garamond"/>
          <w:b/>
        </w:rPr>
      </w:pPr>
      <w:bookmarkStart w:id="76" w:name="_Toc137925351"/>
      <w:proofErr w:type="spellStart"/>
      <w:r w:rsidRPr="005E0939">
        <w:rPr>
          <w:rFonts w:ascii="Garamond" w:hAnsi="Garamond"/>
        </w:rPr>
        <w:t>Ju</w:t>
      </w:r>
      <w:r w:rsidRPr="005E0939">
        <w:rPr>
          <w:rFonts w:ascii="Times New Roman" w:hAnsi="Times New Roman" w:cs="Times New Roman"/>
        </w:rPr>
        <w:t>̈</w:t>
      </w:r>
      <w:r w:rsidRPr="005E0939">
        <w:rPr>
          <w:rFonts w:ascii="Garamond" w:hAnsi="Garamond"/>
        </w:rPr>
        <w:t>ttner</w:t>
      </w:r>
      <w:proofErr w:type="spellEnd"/>
      <w:r w:rsidRPr="005E0939">
        <w:rPr>
          <w:rFonts w:ascii="Garamond" w:hAnsi="Garamond"/>
        </w:rPr>
        <w:t>, U.</w:t>
      </w:r>
      <w:r w:rsidR="007D6DD7">
        <w:rPr>
          <w:rFonts w:ascii="Garamond" w:hAnsi="Garamond"/>
        </w:rPr>
        <w:t xml:space="preserve"> &amp;</w:t>
      </w:r>
      <w:r w:rsidRPr="005E0939">
        <w:rPr>
          <w:rFonts w:ascii="Garamond" w:hAnsi="Garamond"/>
        </w:rPr>
        <w:t xml:space="preserve"> </w:t>
      </w:r>
      <w:proofErr w:type="spellStart"/>
      <w:r w:rsidRPr="005E0939">
        <w:rPr>
          <w:rFonts w:ascii="Garamond" w:hAnsi="Garamond"/>
        </w:rPr>
        <w:t>Maklan</w:t>
      </w:r>
      <w:proofErr w:type="spellEnd"/>
      <w:r w:rsidRPr="005E0939">
        <w:rPr>
          <w:rFonts w:ascii="Garamond" w:hAnsi="Garamond"/>
        </w:rPr>
        <w:t>, S. (2011). Supply Chain Resilience in the Global Financial Crisis: An Empirical Study. Supply Chain Management: An International Journal 16 (4): 246–259.</w:t>
      </w:r>
      <w:bookmarkEnd w:id="76"/>
      <w:r w:rsidRPr="005E0939">
        <w:rPr>
          <w:rFonts w:ascii="Garamond" w:hAnsi="Garamond"/>
        </w:rPr>
        <w:t xml:space="preserve"> </w:t>
      </w:r>
    </w:p>
    <w:p w14:paraId="063E3F4E" w14:textId="0C89718A" w:rsidR="001E13FD" w:rsidRPr="005E0939" w:rsidRDefault="001E13FD" w:rsidP="005E0939">
      <w:pPr>
        <w:spacing w:line="360" w:lineRule="auto"/>
        <w:ind w:firstLine="720"/>
        <w:jc w:val="both"/>
        <w:rPr>
          <w:rFonts w:ascii="Garamond" w:hAnsi="Garamond"/>
          <w:b/>
        </w:rPr>
      </w:pPr>
      <w:bookmarkStart w:id="77" w:name="_Toc137925352"/>
      <w:r w:rsidRPr="005E0939">
        <w:rPr>
          <w:rFonts w:ascii="Garamond" w:hAnsi="Garamond"/>
        </w:rPr>
        <w:t>Ki, CW., Chong, SM.</w:t>
      </w:r>
      <w:r w:rsidR="007D6DD7">
        <w:rPr>
          <w:rFonts w:ascii="Garamond" w:hAnsi="Garamond"/>
        </w:rPr>
        <w:t xml:space="preserve"> &amp; </w:t>
      </w:r>
      <w:r w:rsidRPr="005E0939">
        <w:rPr>
          <w:rFonts w:ascii="Garamond" w:hAnsi="Garamond"/>
        </w:rPr>
        <w:t xml:space="preserve">Ha-Brookshire, JE. (2020). How fashion can achieve sustainable development through a circular economy and stakeholder engagement: a systematic literature review. Corp Soc </w:t>
      </w:r>
      <w:proofErr w:type="spellStart"/>
      <w:r w:rsidRPr="005E0939">
        <w:rPr>
          <w:rFonts w:ascii="Garamond" w:hAnsi="Garamond"/>
        </w:rPr>
        <w:t>Responsib</w:t>
      </w:r>
      <w:proofErr w:type="spellEnd"/>
      <w:r w:rsidRPr="005E0939">
        <w:rPr>
          <w:rFonts w:ascii="Garamond" w:hAnsi="Garamond"/>
        </w:rPr>
        <w:t xml:space="preserve"> Environ </w:t>
      </w:r>
      <w:proofErr w:type="spellStart"/>
      <w:r w:rsidRPr="005E0939">
        <w:rPr>
          <w:rFonts w:ascii="Garamond" w:hAnsi="Garamond"/>
        </w:rPr>
        <w:t>Manag</w:t>
      </w:r>
      <w:proofErr w:type="spellEnd"/>
      <w:r w:rsidRPr="005E0939">
        <w:rPr>
          <w:rFonts w:ascii="Garamond" w:hAnsi="Garamond"/>
        </w:rPr>
        <w:t xml:space="preserve"> 27:2401–2424.</w:t>
      </w:r>
      <w:bookmarkEnd w:id="77"/>
    </w:p>
    <w:p w14:paraId="1D0F459E" w14:textId="3D993C67" w:rsidR="001E13FD" w:rsidRPr="005E0939" w:rsidRDefault="001E13FD" w:rsidP="005E0939">
      <w:pPr>
        <w:spacing w:line="360" w:lineRule="auto"/>
        <w:ind w:firstLine="720"/>
        <w:jc w:val="both"/>
        <w:rPr>
          <w:rFonts w:ascii="Garamond" w:hAnsi="Garamond"/>
          <w:b/>
        </w:rPr>
      </w:pPr>
      <w:bookmarkStart w:id="78" w:name="_Toc137925353"/>
      <w:proofErr w:type="spellStart"/>
      <w:r w:rsidRPr="005E0939">
        <w:rPr>
          <w:rFonts w:ascii="Garamond" w:hAnsi="Garamond"/>
        </w:rPr>
        <w:t>Kirchherr</w:t>
      </w:r>
      <w:proofErr w:type="spellEnd"/>
      <w:r w:rsidRPr="005E0939">
        <w:rPr>
          <w:rFonts w:ascii="Garamond" w:hAnsi="Garamond"/>
        </w:rPr>
        <w:t xml:space="preserve"> J, </w:t>
      </w:r>
      <w:proofErr w:type="spellStart"/>
      <w:r w:rsidRPr="005E0939">
        <w:rPr>
          <w:rFonts w:ascii="Garamond" w:hAnsi="Garamond"/>
        </w:rPr>
        <w:t>Piscicelli</w:t>
      </w:r>
      <w:proofErr w:type="spellEnd"/>
      <w:r w:rsidRPr="005E0939">
        <w:rPr>
          <w:rFonts w:ascii="Garamond" w:hAnsi="Garamond"/>
        </w:rPr>
        <w:t xml:space="preserve"> L, Bour R, Kostense-Smit E, Muller J, </w:t>
      </w:r>
      <w:proofErr w:type="spellStart"/>
      <w:r w:rsidRPr="005E0939">
        <w:rPr>
          <w:rFonts w:ascii="Garamond" w:hAnsi="Garamond"/>
        </w:rPr>
        <w:t>Huibrechtse-Truijens</w:t>
      </w:r>
      <w:proofErr w:type="spellEnd"/>
      <w:r w:rsidRPr="005E0939">
        <w:rPr>
          <w:rFonts w:ascii="Garamond" w:hAnsi="Garamond"/>
        </w:rPr>
        <w:t xml:space="preserve"> A</w:t>
      </w:r>
      <w:r w:rsidR="007D6DD7">
        <w:rPr>
          <w:rFonts w:ascii="Garamond" w:hAnsi="Garamond"/>
        </w:rPr>
        <w:t xml:space="preserve"> &amp;</w:t>
      </w:r>
      <w:r w:rsidRPr="005E0939">
        <w:rPr>
          <w:rFonts w:ascii="Garamond" w:hAnsi="Garamond"/>
        </w:rPr>
        <w:t xml:space="preserve"> </w:t>
      </w:r>
      <w:proofErr w:type="spellStart"/>
      <w:r w:rsidRPr="005E0939">
        <w:rPr>
          <w:rFonts w:ascii="Garamond" w:hAnsi="Garamond"/>
        </w:rPr>
        <w:t>Hekkert</w:t>
      </w:r>
      <w:proofErr w:type="spellEnd"/>
      <w:r w:rsidRPr="005E0939">
        <w:rPr>
          <w:rFonts w:ascii="Garamond" w:hAnsi="Garamond"/>
        </w:rPr>
        <w:t xml:space="preserve"> M (2018). Barriers to the circular economy: evidence from the European Union (EU). </w:t>
      </w:r>
      <w:proofErr w:type="spellStart"/>
      <w:r w:rsidRPr="005E0939">
        <w:rPr>
          <w:rFonts w:ascii="Garamond" w:hAnsi="Garamond"/>
        </w:rPr>
        <w:t>Ecol</w:t>
      </w:r>
      <w:proofErr w:type="spellEnd"/>
      <w:r w:rsidRPr="005E0939">
        <w:rPr>
          <w:rFonts w:ascii="Garamond" w:hAnsi="Garamond"/>
        </w:rPr>
        <w:t xml:space="preserve"> Econ 150:264–272.</w:t>
      </w:r>
      <w:bookmarkEnd w:id="78"/>
    </w:p>
    <w:p w14:paraId="6DEE6D4D" w14:textId="77777777" w:rsidR="001E13FD" w:rsidRPr="005E0939" w:rsidRDefault="001E13FD" w:rsidP="005E0939">
      <w:pPr>
        <w:spacing w:line="360" w:lineRule="auto"/>
        <w:ind w:firstLine="720"/>
        <w:jc w:val="both"/>
        <w:rPr>
          <w:rFonts w:ascii="Garamond" w:hAnsi="Garamond"/>
          <w:b/>
        </w:rPr>
      </w:pPr>
      <w:bookmarkStart w:id="79" w:name="_Toc137925354"/>
      <w:proofErr w:type="spellStart"/>
      <w:r w:rsidRPr="005E0939">
        <w:rPr>
          <w:rFonts w:ascii="Garamond" w:hAnsi="Garamond"/>
        </w:rPr>
        <w:t>Lahane</w:t>
      </w:r>
      <w:proofErr w:type="spellEnd"/>
      <w:r w:rsidRPr="005E0939">
        <w:rPr>
          <w:rFonts w:ascii="Garamond" w:hAnsi="Garamond"/>
        </w:rPr>
        <w:t>, S., Kant, R., &amp; Shankar, R. (2020). Circular supply chain management: A state-of-art review and future opportunities. Journal of Cleaner Production, 258, 120859.</w:t>
      </w:r>
      <w:bookmarkEnd w:id="79"/>
    </w:p>
    <w:p w14:paraId="6EE417EF" w14:textId="5B9EDE18" w:rsidR="001E13FD" w:rsidRPr="005E0939" w:rsidRDefault="001E13FD" w:rsidP="005E0939">
      <w:pPr>
        <w:spacing w:line="360" w:lineRule="auto"/>
        <w:ind w:firstLine="720"/>
        <w:jc w:val="both"/>
        <w:rPr>
          <w:rFonts w:ascii="Garamond" w:hAnsi="Garamond"/>
          <w:b/>
        </w:rPr>
      </w:pPr>
      <w:bookmarkStart w:id="80" w:name="_Toc137925355"/>
      <w:proofErr w:type="spellStart"/>
      <w:r w:rsidRPr="005E0939">
        <w:rPr>
          <w:rFonts w:ascii="Garamond" w:hAnsi="Garamond"/>
        </w:rPr>
        <w:t>Niinimaki</w:t>
      </w:r>
      <w:proofErr w:type="spellEnd"/>
      <w:r w:rsidRPr="005E0939">
        <w:rPr>
          <w:rFonts w:ascii="Garamond" w:hAnsi="Garamond"/>
        </w:rPr>
        <w:t xml:space="preserve">, K., Peters, G., </w:t>
      </w:r>
      <w:proofErr w:type="spellStart"/>
      <w:r w:rsidRPr="005E0939">
        <w:rPr>
          <w:rFonts w:ascii="Garamond" w:hAnsi="Garamond"/>
        </w:rPr>
        <w:t>Dahlbo</w:t>
      </w:r>
      <w:proofErr w:type="spellEnd"/>
      <w:r w:rsidRPr="005E0939">
        <w:rPr>
          <w:rFonts w:ascii="Garamond" w:hAnsi="Garamond"/>
        </w:rPr>
        <w:t xml:space="preserve">, H., Perry, P., </w:t>
      </w:r>
      <w:proofErr w:type="spellStart"/>
      <w:r w:rsidRPr="005E0939">
        <w:rPr>
          <w:rFonts w:ascii="Garamond" w:hAnsi="Garamond"/>
        </w:rPr>
        <w:t>Rissanen</w:t>
      </w:r>
      <w:proofErr w:type="spellEnd"/>
      <w:r w:rsidRPr="005E0939">
        <w:rPr>
          <w:rFonts w:ascii="Garamond" w:hAnsi="Garamond"/>
        </w:rPr>
        <w:t>, T.</w:t>
      </w:r>
      <w:r w:rsidR="007D6DD7">
        <w:rPr>
          <w:rFonts w:ascii="Garamond" w:hAnsi="Garamond"/>
        </w:rPr>
        <w:t xml:space="preserve"> &amp; </w:t>
      </w:r>
      <w:proofErr w:type="spellStart"/>
      <w:r w:rsidRPr="005E0939">
        <w:rPr>
          <w:rFonts w:ascii="Garamond" w:hAnsi="Garamond"/>
        </w:rPr>
        <w:t>Gwilt</w:t>
      </w:r>
      <w:proofErr w:type="spellEnd"/>
      <w:r w:rsidRPr="005E0939">
        <w:rPr>
          <w:rFonts w:ascii="Garamond" w:hAnsi="Garamond"/>
        </w:rPr>
        <w:t>, A. (2020). The environmental price of fast fashion. Nature Reviews Earth &amp; Environment, 1, pp.189e200.</w:t>
      </w:r>
      <w:bookmarkEnd w:id="80"/>
      <w:r w:rsidRPr="005E0939">
        <w:rPr>
          <w:rFonts w:ascii="Garamond" w:hAnsi="Garamond"/>
        </w:rPr>
        <w:t xml:space="preserve"> </w:t>
      </w:r>
    </w:p>
    <w:p w14:paraId="3F771A7E" w14:textId="2673C0BE" w:rsidR="001E13FD" w:rsidRPr="005E0939" w:rsidRDefault="001E13FD" w:rsidP="005E0939">
      <w:pPr>
        <w:spacing w:line="360" w:lineRule="auto"/>
        <w:ind w:firstLine="720"/>
        <w:jc w:val="both"/>
        <w:rPr>
          <w:rFonts w:ascii="Garamond" w:hAnsi="Garamond"/>
          <w:b/>
        </w:rPr>
      </w:pPr>
      <w:bookmarkStart w:id="81" w:name="_Toc137925356"/>
      <w:proofErr w:type="spellStart"/>
      <w:r w:rsidRPr="005E0939">
        <w:rPr>
          <w:rFonts w:ascii="Garamond" w:hAnsi="Garamond"/>
        </w:rPr>
        <w:t>Ponomarov</w:t>
      </w:r>
      <w:proofErr w:type="spellEnd"/>
      <w:r w:rsidRPr="005E0939">
        <w:rPr>
          <w:rFonts w:ascii="Garamond" w:hAnsi="Garamond"/>
        </w:rPr>
        <w:t>, Y. S.</w:t>
      </w:r>
      <w:r w:rsidR="007D6DD7">
        <w:rPr>
          <w:rFonts w:ascii="Garamond" w:hAnsi="Garamond"/>
        </w:rPr>
        <w:t xml:space="preserve"> &amp;</w:t>
      </w:r>
      <w:r w:rsidRPr="005E0939">
        <w:rPr>
          <w:rFonts w:ascii="Garamond" w:hAnsi="Garamond"/>
        </w:rPr>
        <w:t xml:space="preserve"> M. C. Holcomb. (2009). Understanding the Concept of Supply Chain Resilience. The International Journal of Logistics Management 20 (1): 124–143</w:t>
      </w:r>
      <w:bookmarkEnd w:id="81"/>
    </w:p>
    <w:p w14:paraId="5740388D" w14:textId="77777777" w:rsidR="001E13FD" w:rsidRPr="005E0939" w:rsidRDefault="001E13FD" w:rsidP="005E0939">
      <w:pPr>
        <w:spacing w:line="360" w:lineRule="auto"/>
        <w:ind w:firstLine="720"/>
        <w:jc w:val="both"/>
        <w:rPr>
          <w:rFonts w:ascii="Garamond" w:hAnsi="Garamond"/>
          <w:b/>
        </w:rPr>
      </w:pPr>
      <w:bookmarkStart w:id="82" w:name="_Toc137925357"/>
      <w:r w:rsidRPr="005E0939">
        <w:rPr>
          <w:rFonts w:ascii="Garamond" w:hAnsi="Garamond"/>
        </w:rPr>
        <w:lastRenderedPageBreak/>
        <w:t xml:space="preserve">Potting, J., Hekkert, M., Worrell, E., &amp; </w:t>
      </w:r>
      <w:proofErr w:type="spellStart"/>
      <w:r w:rsidRPr="005E0939">
        <w:rPr>
          <w:rFonts w:ascii="Garamond" w:hAnsi="Garamond"/>
        </w:rPr>
        <w:t>Hanemaaijer</w:t>
      </w:r>
      <w:proofErr w:type="spellEnd"/>
      <w:r w:rsidRPr="005E0939">
        <w:rPr>
          <w:rFonts w:ascii="Garamond" w:hAnsi="Garamond"/>
        </w:rPr>
        <w:t>, A. (2017). Circular Economy: Measuring Innovation in the Product Chain - Policy Report. PBL Netherlands Environmental Assessment Agency: The Hague, The Netherlands.</w:t>
      </w:r>
      <w:bookmarkEnd w:id="82"/>
      <w:r w:rsidRPr="005E0939">
        <w:rPr>
          <w:rFonts w:ascii="Garamond" w:hAnsi="Garamond"/>
        </w:rPr>
        <w:t xml:space="preserve"> </w:t>
      </w:r>
    </w:p>
    <w:p w14:paraId="3630AA2E" w14:textId="7CF90D0B" w:rsidR="001E13FD" w:rsidRPr="005E0939" w:rsidRDefault="001E13FD" w:rsidP="005E0939">
      <w:pPr>
        <w:spacing w:line="360" w:lineRule="auto"/>
        <w:ind w:firstLine="720"/>
        <w:jc w:val="both"/>
        <w:rPr>
          <w:rFonts w:ascii="Garamond" w:hAnsi="Garamond"/>
          <w:b/>
        </w:rPr>
      </w:pPr>
      <w:bookmarkStart w:id="83" w:name="_Toc137925359"/>
      <w:r w:rsidRPr="005E0939">
        <w:rPr>
          <w:rFonts w:ascii="Garamond" w:hAnsi="Garamond"/>
        </w:rPr>
        <w:t>Ridder, HG. (2017) The theory contribution of case study research designs. </w:t>
      </w:r>
      <w:r w:rsidRPr="005E0939">
        <w:rPr>
          <w:rFonts w:ascii="Garamond" w:hAnsi="Garamond"/>
          <w:i/>
          <w:iCs/>
        </w:rPr>
        <w:t>Bus Res</w:t>
      </w:r>
      <w:r w:rsidRPr="005E0939">
        <w:rPr>
          <w:rFonts w:ascii="Garamond" w:hAnsi="Garamond"/>
        </w:rPr>
        <w:t> 10, 281–305.</w:t>
      </w:r>
      <w:bookmarkEnd w:id="83"/>
    </w:p>
    <w:p w14:paraId="03FD8546" w14:textId="7A0D6FCC" w:rsidR="001E13FD" w:rsidRPr="005E0939" w:rsidRDefault="001E13FD" w:rsidP="005E0939">
      <w:pPr>
        <w:spacing w:line="360" w:lineRule="auto"/>
        <w:ind w:firstLine="720"/>
        <w:jc w:val="both"/>
        <w:rPr>
          <w:rFonts w:ascii="Garamond" w:hAnsi="Garamond"/>
          <w:b/>
        </w:rPr>
      </w:pPr>
      <w:bookmarkStart w:id="84" w:name="_Toc137925360"/>
      <w:r w:rsidRPr="005E0939">
        <w:rPr>
          <w:rFonts w:ascii="Garamond" w:hAnsi="Garamond"/>
        </w:rPr>
        <w:t>Sandvik, IM.</w:t>
      </w:r>
      <w:r w:rsidR="0079678C">
        <w:rPr>
          <w:rFonts w:ascii="Garamond" w:hAnsi="Garamond"/>
        </w:rPr>
        <w:t xml:space="preserve"> &amp;</w:t>
      </w:r>
      <w:r w:rsidRPr="005E0939">
        <w:rPr>
          <w:rFonts w:ascii="Garamond" w:hAnsi="Garamond"/>
        </w:rPr>
        <w:t xml:space="preserve"> Stubbs, W. (2019). Circular fashion supply chain through textile-to-textile recycling. J Fash Mark Manag 23:366–381.</w:t>
      </w:r>
      <w:bookmarkEnd w:id="84"/>
    </w:p>
    <w:p w14:paraId="2FEE8AC0" w14:textId="77777777" w:rsidR="001E13FD" w:rsidRPr="005E0939" w:rsidRDefault="001E13FD" w:rsidP="005E0939">
      <w:pPr>
        <w:spacing w:line="360" w:lineRule="auto"/>
        <w:ind w:firstLine="720"/>
        <w:jc w:val="both"/>
        <w:rPr>
          <w:rFonts w:ascii="Garamond" w:hAnsi="Garamond"/>
          <w:b/>
        </w:rPr>
      </w:pPr>
      <w:bookmarkStart w:id="85" w:name="_Toc137925361"/>
      <w:r w:rsidRPr="005E0939">
        <w:rPr>
          <w:rFonts w:ascii="Garamond" w:hAnsi="Garamond"/>
        </w:rPr>
        <w:t>Schoch, K. (2019). Case study research. Research Design and Methods. Chapter 16.</w:t>
      </w:r>
      <w:bookmarkEnd w:id="85"/>
    </w:p>
    <w:p w14:paraId="6D4DA3B1" w14:textId="294E8EE0" w:rsidR="001E13FD" w:rsidRPr="005E0939" w:rsidRDefault="001E13FD" w:rsidP="005E0939">
      <w:pPr>
        <w:spacing w:line="360" w:lineRule="auto"/>
        <w:ind w:firstLine="720"/>
        <w:jc w:val="both"/>
        <w:rPr>
          <w:rFonts w:ascii="Garamond" w:hAnsi="Garamond"/>
          <w:b/>
        </w:rPr>
      </w:pPr>
      <w:bookmarkStart w:id="86" w:name="_Toc137925362"/>
      <w:proofErr w:type="spellStart"/>
      <w:r w:rsidRPr="005E0939">
        <w:rPr>
          <w:rFonts w:ascii="Garamond" w:hAnsi="Garamond"/>
        </w:rPr>
        <w:t>Sheffi</w:t>
      </w:r>
      <w:proofErr w:type="spellEnd"/>
      <w:r w:rsidRPr="005E0939">
        <w:rPr>
          <w:rFonts w:ascii="Garamond" w:hAnsi="Garamond"/>
        </w:rPr>
        <w:t>, Y.</w:t>
      </w:r>
      <w:r w:rsidR="0079678C">
        <w:rPr>
          <w:rFonts w:ascii="Garamond" w:hAnsi="Garamond"/>
        </w:rPr>
        <w:t xml:space="preserve"> &amp;</w:t>
      </w:r>
      <w:r w:rsidRPr="005E0939">
        <w:rPr>
          <w:rFonts w:ascii="Garamond" w:hAnsi="Garamond"/>
        </w:rPr>
        <w:t xml:space="preserve"> Rice, J. (2005). A Supply Chain View of the Resilient Enterprise. MI</w:t>
      </w:r>
      <w:r w:rsidR="0079678C">
        <w:rPr>
          <w:rFonts w:ascii="Garamond" w:hAnsi="Garamond"/>
        </w:rPr>
        <w:t>T</w:t>
      </w:r>
      <w:r w:rsidRPr="005E0939">
        <w:rPr>
          <w:rFonts w:ascii="Garamond" w:hAnsi="Garamond"/>
        </w:rPr>
        <w:t xml:space="preserve"> Sloan Management Review 47 (1): 41–48.</w:t>
      </w:r>
      <w:bookmarkEnd w:id="86"/>
      <w:r w:rsidRPr="005E0939">
        <w:rPr>
          <w:rFonts w:ascii="Garamond" w:hAnsi="Garamond"/>
        </w:rPr>
        <w:t xml:space="preserve"> </w:t>
      </w:r>
    </w:p>
    <w:p w14:paraId="568DA321" w14:textId="77777777" w:rsidR="001E13FD" w:rsidRPr="005E0939" w:rsidRDefault="001E13FD" w:rsidP="005E0939">
      <w:pPr>
        <w:spacing w:line="360" w:lineRule="auto"/>
        <w:ind w:firstLine="720"/>
        <w:jc w:val="both"/>
        <w:rPr>
          <w:rFonts w:ascii="Garamond" w:hAnsi="Garamond" w:cs="Times New Roman"/>
          <w:bCs/>
        </w:rPr>
      </w:pPr>
      <w:bookmarkStart w:id="87" w:name="_Toc137925363"/>
      <w:r w:rsidRPr="005E0939">
        <w:rPr>
          <w:rFonts w:ascii="Garamond" w:hAnsi="Garamond"/>
          <w:bCs/>
        </w:rPr>
        <w:t xml:space="preserve">Smith, P. (2023). </w:t>
      </w:r>
      <w:r w:rsidRPr="005E0939">
        <w:rPr>
          <w:rFonts w:ascii="Garamond" w:hAnsi="Garamond" w:cs="Times New Roman"/>
          <w:bCs/>
        </w:rPr>
        <w:t>Apparel supply chain worldwide - Statistics &amp; Facts</w:t>
      </w:r>
      <w:r w:rsidRPr="005E0939">
        <w:rPr>
          <w:rFonts w:ascii="Garamond" w:hAnsi="Garamond"/>
          <w:bCs/>
        </w:rPr>
        <w:t xml:space="preserve">. Statista. Retrieved from: </w:t>
      </w:r>
      <w:hyperlink r:id="rId18" w:anchor="topicOverview" w:history="1">
        <w:r w:rsidRPr="005E0939">
          <w:rPr>
            <w:rStyle w:val="Hiperligao"/>
            <w:rFonts w:ascii="Garamond" w:hAnsi="Garamond"/>
            <w:b/>
            <w:color w:val="000000" w:themeColor="text1"/>
            <w:u w:val="none"/>
          </w:rPr>
          <w:t>https://www.statista.com/topics/8824/apparel-supply-chain-worldwide/#topicOverview</w:t>
        </w:r>
      </w:hyperlink>
      <w:r w:rsidRPr="005E0939">
        <w:rPr>
          <w:rFonts w:ascii="Garamond" w:hAnsi="Garamond"/>
          <w:bCs/>
          <w:color w:val="000000" w:themeColor="text1"/>
        </w:rPr>
        <w:t>, accessed on 10 June 2023.</w:t>
      </w:r>
      <w:bookmarkEnd w:id="87"/>
    </w:p>
    <w:p w14:paraId="12B7FD23" w14:textId="77777777" w:rsidR="001E13FD" w:rsidRPr="005E0939" w:rsidRDefault="001E13FD" w:rsidP="005E0939">
      <w:pPr>
        <w:spacing w:line="360" w:lineRule="auto"/>
        <w:ind w:firstLine="720"/>
        <w:jc w:val="both"/>
        <w:rPr>
          <w:rFonts w:ascii="Garamond" w:hAnsi="Garamond"/>
          <w:b/>
        </w:rPr>
      </w:pPr>
      <w:bookmarkStart w:id="88" w:name="_Toc137925364"/>
      <w:r w:rsidRPr="005E0939">
        <w:rPr>
          <w:rFonts w:ascii="Garamond" w:hAnsi="Garamond"/>
        </w:rPr>
        <w:t xml:space="preserve">Somani, V. (2022). 5 common problems faced by the fashion industry (with solutions!). World Fashion Exchange (WFX). Retrieved from </w:t>
      </w:r>
      <w:hyperlink r:id="rId19" w:history="1">
        <w:r w:rsidRPr="005E0939">
          <w:rPr>
            <w:rFonts w:ascii="Garamond" w:hAnsi="Garamond"/>
          </w:rPr>
          <w:t>https://www.worldfashionexchange.com/blog/5-common-problems-faced-by-the-fashion-industry-with-solutions/</w:t>
        </w:r>
      </w:hyperlink>
      <w:r w:rsidRPr="005E0939">
        <w:rPr>
          <w:rFonts w:ascii="Garamond" w:hAnsi="Garamond"/>
        </w:rPr>
        <w:t>, accessed on 23 October 2022.</w:t>
      </w:r>
      <w:bookmarkEnd w:id="88"/>
    </w:p>
    <w:p w14:paraId="3776DA84" w14:textId="77777777" w:rsidR="001E13FD" w:rsidRPr="005E0939" w:rsidRDefault="001E13FD" w:rsidP="005E0939">
      <w:pPr>
        <w:spacing w:line="360" w:lineRule="auto"/>
        <w:ind w:firstLine="720"/>
        <w:jc w:val="both"/>
        <w:rPr>
          <w:rFonts w:ascii="Garamond" w:hAnsi="Garamond"/>
          <w:b/>
        </w:rPr>
      </w:pPr>
      <w:bookmarkStart w:id="89" w:name="_Toc137925365"/>
      <w:proofErr w:type="spellStart"/>
      <w:r w:rsidRPr="005E0939">
        <w:rPr>
          <w:rFonts w:ascii="Garamond" w:hAnsi="Garamond"/>
        </w:rPr>
        <w:t>STeP</w:t>
      </w:r>
      <w:proofErr w:type="spellEnd"/>
      <w:r w:rsidRPr="005E0939">
        <w:rPr>
          <w:rFonts w:ascii="Garamond" w:hAnsi="Garamond"/>
        </w:rPr>
        <w:t xml:space="preserve"> by OEKO-TEX®. CITEVE. Retrieved from </w:t>
      </w:r>
      <w:hyperlink r:id="rId20" w:history="1">
        <w:r w:rsidRPr="005E0939">
          <w:rPr>
            <w:rFonts w:ascii="Garamond" w:hAnsi="Garamond"/>
            <w:b/>
            <w:color w:val="000000" w:themeColor="text1"/>
          </w:rPr>
          <w:t>https://www.citeve.pt/artig</w:t>
        </w:r>
        <w:r w:rsidRPr="005E0939">
          <w:rPr>
            <w:rFonts w:ascii="Garamond" w:hAnsi="Garamond"/>
            <w:b/>
            <w:color w:val="000000" w:themeColor="text1"/>
          </w:rPr>
          <w:t>o</w:t>
        </w:r>
        <w:r w:rsidRPr="005E0939">
          <w:rPr>
            <w:rFonts w:ascii="Garamond" w:hAnsi="Garamond"/>
            <w:b/>
            <w:color w:val="000000" w:themeColor="text1"/>
          </w:rPr>
          <w:t>/step</w:t>
        </w:r>
      </w:hyperlink>
      <w:r w:rsidRPr="005E0939">
        <w:rPr>
          <w:rFonts w:ascii="Garamond" w:hAnsi="Garamond"/>
        </w:rPr>
        <w:t>, accessed on 1 May 2023</w:t>
      </w:r>
      <w:bookmarkEnd w:id="89"/>
    </w:p>
    <w:p w14:paraId="65A9D9A2" w14:textId="588F7EFA" w:rsidR="001E13FD" w:rsidRPr="005E0939" w:rsidRDefault="001E13FD" w:rsidP="005E0939">
      <w:pPr>
        <w:spacing w:line="360" w:lineRule="auto"/>
        <w:ind w:firstLine="720"/>
        <w:jc w:val="both"/>
        <w:rPr>
          <w:rFonts w:ascii="Garamond" w:hAnsi="Garamond"/>
          <w:b/>
        </w:rPr>
      </w:pPr>
      <w:bookmarkStart w:id="90" w:name="_Toc137925366"/>
      <w:proofErr w:type="spellStart"/>
      <w:r w:rsidRPr="006D3B9E">
        <w:rPr>
          <w:rFonts w:ascii="Garamond" w:hAnsi="Garamond"/>
          <w:lang w:val="pt-PT"/>
        </w:rPr>
        <w:t>Taddei</w:t>
      </w:r>
      <w:proofErr w:type="spellEnd"/>
      <w:r w:rsidRPr="006D3B9E">
        <w:rPr>
          <w:rFonts w:ascii="Garamond" w:hAnsi="Garamond"/>
          <w:lang w:val="pt-PT"/>
        </w:rPr>
        <w:t xml:space="preserve">, E., </w:t>
      </w:r>
      <w:proofErr w:type="spellStart"/>
      <w:r w:rsidRPr="006D3B9E">
        <w:rPr>
          <w:rFonts w:ascii="Garamond" w:hAnsi="Garamond"/>
          <w:lang w:val="pt-PT"/>
        </w:rPr>
        <w:t>Sassanelli</w:t>
      </w:r>
      <w:proofErr w:type="spellEnd"/>
      <w:r w:rsidRPr="006D3B9E">
        <w:rPr>
          <w:rFonts w:ascii="Garamond" w:hAnsi="Garamond"/>
          <w:lang w:val="pt-PT"/>
        </w:rPr>
        <w:t>, C., Rosa, P.</w:t>
      </w:r>
      <w:r w:rsidR="0079678C">
        <w:rPr>
          <w:rFonts w:ascii="Garamond" w:hAnsi="Garamond"/>
          <w:lang w:val="pt-PT"/>
        </w:rPr>
        <w:t xml:space="preserve"> &amp;</w:t>
      </w:r>
      <w:r w:rsidRPr="006D3B9E">
        <w:rPr>
          <w:rFonts w:ascii="Garamond" w:hAnsi="Garamond"/>
          <w:lang w:val="pt-PT"/>
        </w:rPr>
        <w:t xml:space="preserve"> </w:t>
      </w:r>
      <w:proofErr w:type="spellStart"/>
      <w:r w:rsidRPr="006D3B9E">
        <w:rPr>
          <w:rFonts w:ascii="Garamond" w:hAnsi="Garamond"/>
          <w:lang w:val="pt-PT"/>
        </w:rPr>
        <w:t>Terzi</w:t>
      </w:r>
      <w:proofErr w:type="spellEnd"/>
      <w:r w:rsidRPr="006D3B9E">
        <w:rPr>
          <w:rFonts w:ascii="Garamond" w:hAnsi="Garamond"/>
          <w:lang w:val="pt-PT"/>
        </w:rPr>
        <w:t xml:space="preserve">, S. (2022). </w:t>
      </w:r>
      <w:r w:rsidRPr="005E0939">
        <w:rPr>
          <w:rFonts w:ascii="Garamond" w:hAnsi="Garamond"/>
        </w:rPr>
        <w:t>Circular supply chains in the era of industry 4.0: A systematic literature review. Computers &amp; Industrial Engineering, 170, 108268.</w:t>
      </w:r>
      <w:bookmarkEnd w:id="90"/>
    </w:p>
    <w:p w14:paraId="400F1A55" w14:textId="5C85B622" w:rsidR="001E13FD" w:rsidRPr="005E0939" w:rsidRDefault="001E13FD" w:rsidP="005E0939">
      <w:pPr>
        <w:spacing w:line="360" w:lineRule="auto"/>
        <w:ind w:firstLine="720"/>
        <w:jc w:val="both"/>
        <w:rPr>
          <w:rFonts w:ascii="Garamond" w:hAnsi="Garamond"/>
          <w:b/>
        </w:rPr>
      </w:pPr>
      <w:bookmarkStart w:id="91" w:name="_Toc137925367"/>
      <w:r w:rsidRPr="005E0939">
        <w:rPr>
          <w:rFonts w:ascii="Garamond" w:hAnsi="Garamond"/>
        </w:rPr>
        <w:t>Wieland, A.</w:t>
      </w:r>
      <w:r w:rsidR="0079678C">
        <w:rPr>
          <w:rFonts w:ascii="Garamond" w:hAnsi="Garamond"/>
        </w:rPr>
        <w:t xml:space="preserve"> &amp;</w:t>
      </w:r>
      <w:r w:rsidRPr="005E0939">
        <w:rPr>
          <w:rFonts w:ascii="Garamond" w:hAnsi="Garamond"/>
        </w:rPr>
        <w:t xml:space="preserve"> </w:t>
      </w:r>
      <w:proofErr w:type="spellStart"/>
      <w:r w:rsidRPr="005E0939">
        <w:rPr>
          <w:rFonts w:ascii="Garamond" w:hAnsi="Garamond"/>
        </w:rPr>
        <w:t>Durach</w:t>
      </w:r>
      <w:proofErr w:type="spellEnd"/>
      <w:r w:rsidRPr="005E0939">
        <w:rPr>
          <w:rFonts w:ascii="Garamond" w:hAnsi="Garamond"/>
        </w:rPr>
        <w:t>, C. (2021). Two perspectives on supply chain resilience. Journal of Business Logistics, 42:315-322.</w:t>
      </w:r>
      <w:bookmarkEnd w:id="91"/>
    </w:p>
    <w:p w14:paraId="05788D13" w14:textId="77777777" w:rsidR="0038149A" w:rsidRPr="004A16E6" w:rsidRDefault="0038149A" w:rsidP="004A16E6">
      <w:pPr>
        <w:pStyle w:val="Estilo1"/>
        <w:spacing w:before="120"/>
        <w:ind w:left="709" w:hanging="709"/>
        <w:rPr>
          <w:rFonts w:ascii="Garamond" w:hAnsi="Garamond"/>
          <w:b w:val="0"/>
          <w:bCs/>
          <w:sz w:val="24"/>
          <w:szCs w:val="24"/>
          <w:lang w:val="en-US"/>
        </w:rPr>
      </w:pPr>
    </w:p>
    <w:p w14:paraId="6D164AE3" w14:textId="77777777" w:rsidR="0038149A" w:rsidRPr="008F484B" w:rsidRDefault="0038149A">
      <w:pPr>
        <w:rPr>
          <w:rFonts w:ascii="Garamond" w:hAnsi="Garamond"/>
          <w:b/>
          <w:bCs/>
          <w:lang w:val="en-GB"/>
        </w:rPr>
      </w:pPr>
    </w:p>
    <w:p w14:paraId="0DD5855A" w14:textId="77777777" w:rsidR="0038149A" w:rsidRPr="008F484B" w:rsidRDefault="0038149A">
      <w:pPr>
        <w:rPr>
          <w:rFonts w:ascii="Garamond" w:hAnsi="Garamond" w:cs="Times New Roman"/>
          <w:bCs/>
          <w:lang w:val="en-GB"/>
        </w:rPr>
      </w:pPr>
    </w:p>
    <w:p w14:paraId="3C5EA67F" w14:textId="58A2959B" w:rsidR="001E13FD" w:rsidRDefault="001E13FD">
      <w:pPr>
        <w:rPr>
          <w:rFonts w:ascii="Garamond" w:hAnsi="Garamond" w:cs="Times New Roman"/>
          <w:sz w:val="28"/>
          <w:szCs w:val="28"/>
          <w:lang w:val="en-GB"/>
        </w:rPr>
      </w:pPr>
    </w:p>
    <w:p w14:paraId="209C38A3" w14:textId="77777777" w:rsidR="0087500D" w:rsidRDefault="0087500D">
      <w:pPr>
        <w:rPr>
          <w:rFonts w:ascii="Garamond" w:hAnsi="Garamond" w:cs="Times New Roman"/>
          <w:sz w:val="28"/>
          <w:szCs w:val="28"/>
          <w:lang w:val="en-GB"/>
        </w:rPr>
      </w:pPr>
    </w:p>
    <w:p w14:paraId="35B109F4" w14:textId="77777777" w:rsidR="0087500D" w:rsidRDefault="0087500D">
      <w:pPr>
        <w:rPr>
          <w:rFonts w:ascii="Garamond" w:hAnsi="Garamond" w:cs="Times New Roman"/>
          <w:sz w:val="28"/>
          <w:szCs w:val="28"/>
          <w:lang w:val="en-GB"/>
        </w:rPr>
      </w:pPr>
    </w:p>
    <w:p w14:paraId="463D835D" w14:textId="77777777" w:rsidR="0087500D" w:rsidRDefault="0087500D">
      <w:pPr>
        <w:rPr>
          <w:rFonts w:ascii="Garamond" w:hAnsi="Garamond" w:cs="Times New Roman"/>
          <w:sz w:val="28"/>
          <w:szCs w:val="28"/>
          <w:lang w:val="en-GB"/>
        </w:rPr>
      </w:pPr>
    </w:p>
    <w:p w14:paraId="67AB2EDF" w14:textId="77777777" w:rsidR="0087500D" w:rsidRDefault="0087500D">
      <w:pPr>
        <w:rPr>
          <w:rFonts w:ascii="Garamond" w:hAnsi="Garamond" w:cs="Times New Roman"/>
          <w:sz w:val="28"/>
          <w:szCs w:val="28"/>
          <w:lang w:val="en-GB"/>
        </w:rPr>
      </w:pPr>
    </w:p>
    <w:p w14:paraId="331F10C1" w14:textId="77777777" w:rsidR="0087500D" w:rsidRDefault="0087500D">
      <w:pPr>
        <w:rPr>
          <w:rFonts w:ascii="Garamond" w:hAnsi="Garamond" w:cs="Times New Roman"/>
          <w:sz w:val="28"/>
          <w:szCs w:val="28"/>
          <w:lang w:val="en-GB"/>
        </w:rPr>
      </w:pPr>
    </w:p>
    <w:p w14:paraId="19CEE4D9" w14:textId="131B6063" w:rsidR="00697CEE" w:rsidRPr="00CC7F16" w:rsidRDefault="00697CEE" w:rsidP="00CC7F16">
      <w:pPr>
        <w:pStyle w:val="Ttulo1"/>
        <w:rPr>
          <w:rFonts w:ascii="Garamond" w:eastAsiaTheme="minorEastAsia" w:hAnsi="Garamond"/>
          <w:color w:val="000000" w:themeColor="text1"/>
          <w:sz w:val="28"/>
          <w:szCs w:val="28"/>
          <w:lang w:val="en-GB"/>
        </w:rPr>
      </w:pPr>
      <w:bookmarkStart w:id="92" w:name="_Toc138801296"/>
      <w:r w:rsidRPr="00CC7F16">
        <w:rPr>
          <w:rFonts w:ascii="Garamond" w:hAnsi="Garamond"/>
          <w:color w:val="000000" w:themeColor="text1"/>
          <w:sz w:val="28"/>
          <w:szCs w:val="28"/>
          <w:lang w:val="en-GB"/>
        </w:rPr>
        <w:lastRenderedPageBreak/>
        <w:t>Append</w:t>
      </w:r>
      <w:r w:rsidR="000D7554" w:rsidRPr="00CC7F16">
        <w:rPr>
          <w:rFonts w:ascii="Garamond" w:hAnsi="Garamond"/>
          <w:color w:val="000000" w:themeColor="text1"/>
          <w:sz w:val="28"/>
          <w:szCs w:val="28"/>
          <w:lang w:val="en-GB"/>
        </w:rPr>
        <w:t xml:space="preserve">ix 1 - </w:t>
      </w:r>
      <w:r w:rsidR="00C46838" w:rsidRPr="00CC7F16">
        <w:rPr>
          <w:rFonts w:ascii="Garamond" w:eastAsiaTheme="minorEastAsia" w:hAnsi="Garamond"/>
          <w:color w:val="000000" w:themeColor="text1"/>
          <w:sz w:val="28"/>
          <w:szCs w:val="28"/>
          <w:lang w:val="en-GB"/>
        </w:rPr>
        <w:t>Interview’s</w:t>
      </w:r>
      <w:r w:rsidRPr="00CC7F16">
        <w:rPr>
          <w:rFonts w:ascii="Garamond" w:eastAsiaTheme="minorEastAsia" w:hAnsi="Garamond"/>
          <w:color w:val="000000" w:themeColor="text1"/>
          <w:sz w:val="28"/>
          <w:szCs w:val="28"/>
          <w:lang w:val="en-GB"/>
        </w:rPr>
        <w:t xml:space="preserve"> structure</w:t>
      </w:r>
      <w:bookmarkEnd w:id="92"/>
    </w:p>
    <w:p w14:paraId="312E2A94" w14:textId="77777777" w:rsidR="00697CEE" w:rsidRDefault="00697CEE" w:rsidP="00697CEE">
      <w:pPr>
        <w:pStyle w:val="paragraph"/>
        <w:shd w:val="clear" w:color="auto" w:fill="FFFFFF"/>
        <w:spacing w:before="0" w:beforeAutospacing="0" w:after="0" w:afterAutospacing="0" w:line="360" w:lineRule="auto"/>
        <w:jc w:val="both"/>
        <w:textAlignment w:val="baseline"/>
        <w:rPr>
          <w:rFonts w:ascii="Garamond" w:eastAsiaTheme="minorEastAsia" w:hAnsi="Garamond"/>
          <w:b/>
          <w:bCs/>
          <w:iCs/>
          <w:lang w:val="en-GB" w:eastAsia="en-US"/>
        </w:rPr>
      </w:pPr>
    </w:p>
    <w:p w14:paraId="5324501F" w14:textId="77777777" w:rsidR="00697CEE" w:rsidRDefault="00697CEE" w:rsidP="00697CEE">
      <w:pPr>
        <w:pStyle w:val="paragraph"/>
        <w:shd w:val="clear" w:color="auto" w:fill="FFFFFF"/>
        <w:spacing w:before="0" w:beforeAutospacing="0" w:after="0" w:afterAutospacing="0" w:line="360" w:lineRule="auto"/>
        <w:jc w:val="both"/>
        <w:textAlignment w:val="baseline"/>
        <w:rPr>
          <w:rFonts w:ascii="Garamond" w:eastAsiaTheme="minorEastAsia" w:hAnsi="Garamond"/>
          <w:b/>
          <w:bCs/>
          <w:iCs/>
          <w:lang w:val="en-GB" w:eastAsia="en-US"/>
        </w:rPr>
      </w:pPr>
      <w:r>
        <w:rPr>
          <w:rFonts w:ascii="Garamond" w:eastAsiaTheme="minorEastAsia" w:hAnsi="Garamond"/>
          <w:b/>
          <w:bCs/>
          <w:iCs/>
          <w:lang w:val="en-GB" w:eastAsia="en-US"/>
        </w:rPr>
        <w:t>Sustainability profile</w:t>
      </w:r>
    </w:p>
    <w:p w14:paraId="3322A5BB" w14:textId="77777777" w:rsidR="00697CEE" w:rsidRPr="0042471E" w:rsidRDefault="00697CEE" w:rsidP="00697CEE">
      <w:pPr>
        <w:pStyle w:val="paragraph"/>
        <w:rPr>
          <w:rFonts w:ascii="Garamond" w:eastAsiaTheme="minorEastAsia" w:hAnsi="Garamond"/>
          <w:b/>
          <w:bCs/>
          <w:iCs/>
          <w:lang w:val="en-US"/>
        </w:rPr>
      </w:pPr>
      <w:r w:rsidRPr="0042471E">
        <w:rPr>
          <w:rFonts w:ascii="Garamond" w:eastAsiaTheme="minorEastAsia" w:hAnsi="Garamond"/>
          <w:iCs/>
          <w:lang w:val="en-US"/>
        </w:rPr>
        <w:t>Identification of the respondent and the role in the company.</w:t>
      </w:r>
    </w:p>
    <w:p w14:paraId="533CC30F" w14:textId="77777777" w:rsidR="00697CEE" w:rsidRDefault="00697CEE" w:rsidP="00697CEE">
      <w:pPr>
        <w:rPr>
          <w:lang w:val="en-GB"/>
        </w:rPr>
      </w:pPr>
    </w:p>
    <w:p w14:paraId="5D140544" w14:textId="77777777" w:rsidR="00697CEE" w:rsidRDefault="00697CEE" w:rsidP="00697CEE">
      <w:pPr>
        <w:pStyle w:val="PargrafodaLista"/>
        <w:numPr>
          <w:ilvl w:val="0"/>
          <w:numId w:val="37"/>
        </w:numPr>
        <w:rPr>
          <w:rStyle w:val="eop"/>
          <w:rFonts w:ascii="Garamond" w:hAnsi="Garamond" w:cs="Calibri"/>
        </w:rPr>
      </w:pPr>
      <w:r w:rsidRPr="001F351C">
        <w:rPr>
          <w:rStyle w:val="eop"/>
          <w:rFonts w:ascii="Garamond" w:hAnsi="Garamond" w:cs="Calibri"/>
        </w:rPr>
        <w:t xml:space="preserve">Does the company </w:t>
      </w:r>
      <w:r>
        <w:rPr>
          <w:rStyle w:val="eop"/>
          <w:rFonts w:ascii="Garamond" w:hAnsi="Garamond" w:cs="Calibri"/>
        </w:rPr>
        <w:t xml:space="preserve">have a defined and structured sustainability (especially environmental) </w:t>
      </w:r>
      <w:r w:rsidRPr="001F351C">
        <w:rPr>
          <w:rStyle w:val="eop"/>
          <w:rFonts w:ascii="Garamond" w:hAnsi="Garamond" w:cs="Calibri"/>
          <w:b/>
        </w:rPr>
        <w:t>strategy</w:t>
      </w:r>
      <w:r>
        <w:rPr>
          <w:rStyle w:val="eop"/>
          <w:rFonts w:ascii="Garamond" w:hAnsi="Garamond" w:cs="Calibri"/>
        </w:rPr>
        <w:t>?</w:t>
      </w:r>
      <w:r w:rsidRPr="001F351C">
        <w:rPr>
          <w:rStyle w:val="eop"/>
          <w:rFonts w:ascii="Garamond" w:hAnsi="Garamond" w:cs="Calibri"/>
        </w:rPr>
        <w:t xml:space="preserve"> </w:t>
      </w:r>
    </w:p>
    <w:p w14:paraId="641AF457" w14:textId="77777777" w:rsidR="00697CEE" w:rsidRDefault="00697CEE" w:rsidP="00697CEE">
      <w:pPr>
        <w:pStyle w:val="PargrafodaLista"/>
        <w:ind w:left="502"/>
        <w:rPr>
          <w:rStyle w:val="eop"/>
          <w:rFonts w:ascii="Garamond" w:hAnsi="Garamond" w:cs="Calibri"/>
        </w:rPr>
      </w:pPr>
    </w:p>
    <w:p w14:paraId="791CAA5C" w14:textId="77777777" w:rsidR="00697CEE" w:rsidRDefault="00697CEE" w:rsidP="00697CEE">
      <w:pPr>
        <w:pStyle w:val="PargrafodaLista"/>
        <w:numPr>
          <w:ilvl w:val="0"/>
          <w:numId w:val="37"/>
        </w:numPr>
        <w:rPr>
          <w:rStyle w:val="eop"/>
          <w:rFonts w:ascii="Garamond" w:hAnsi="Garamond" w:cs="Calibri"/>
        </w:rPr>
      </w:pPr>
      <w:r>
        <w:rPr>
          <w:rStyle w:val="eop"/>
          <w:rFonts w:ascii="Garamond" w:hAnsi="Garamond" w:cs="Calibri"/>
        </w:rPr>
        <w:t xml:space="preserve">What are the main </w:t>
      </w:r>
      <w:r w:rsidRPr="001F351C">
        <w:rPr>
          <w:rStyle w:val="eop"/>
          <w:rFonts w:ascii="Garamond" w:hAnsi="Garamond" w:cs="Calibri"/>
          <w:b/>
        </w:rPr>
        <w:t>goals</w:t>
      </w:r>
      <w:r>
        <w:rPr>
          <w:rStyle w:val="eop"/>
          <w:rFonts w:ascii="Garamond" w:hAnsi="Garamond" w:cs="Calibri"/>
        </w:rPr>
        <w:t xml:space="preserve"> of the company when it comes to environmental sustainability?</w:t>
      </w:r>
      <w:r w:rsidRPr="001F351C">
        <w:rPr>
          <w:rStyle w:val="eop"/>
          <w:rFonts w:ascii="Garamond" w:hAnsi="Garamond" w:cs="Calibri"/>
        </w:rPr>
        <w:t xml:space="preserve"> </w:t>
      </w:r>
    </w:p>
    <w:p w14:paraId="5BC075D2" w14:textId="77777777" w:rsidR="00697CEE" w:rsidRPr="001F351C" w:rsidRDefault="00697CEE" w:rsidP="00697CEE">
      <w:pPr>
        <w:pStyle w:val="PargrafodaLista"/>
        <w:rPr>
          <w:rStyle w:val="eop"/>
          <w:rFonts w:ascii="Garamond" w:hAnsi="Garamond" w:cs="Calibri"/>
        </w:rPr>
      </w:pPr>
    </w:p>
    <w:p w14:paraId="0174D06F" w14:textId="77777777" w:rsidR="00697CEE" w:rsidRDefault="00697CEE" w:rsidP="00697CEE">
      <w:pPr>
        <w:pStyle w:val="PargrafodaLista"/>
        <w:numPr>
          <w:ilvl w:val="0"/>
          <w:numId w:val="37"/>
        </w:numPr>
        <w:rPr>
          <w:rStyle w:val="eop"/>
          <w:rFonts w:ascii="Garamond" w:hAnsi="Garamond" w:cs="Calibri"/>
        </w:rPr>
      </w:pPr>
      <w:r w:rsidRPr="001F351C">
        <w:rPr>
          <w:rStyle w:val="eop"/>
          <w:rFonts w:ascii="Garamond" w:hAnsi="Garamond" w:cs="Calibri"/>
        </w:rPr>
        <w:t xml:space="preserve">What are the main </w:t>
      </w:r>
      <w:r w:rsidRPr="001F351C">
        <w:rPr>
          <w:rStyle w:val="eop"/>
          <w:rFonts w:ascii="Garamond" w:hAnsi="Garamond" w:cs="Calibri"/>
          <w:b/>
        </w:rPr>
        <w:t>practices</w:t>
      </w:r>
      <w:r w:rsidRPr="001F351C">
        <w:rPr>
          <w:rStyle w:val="eop"/>
          <w:rFonts w:ascii="Garamond" w:hAnsi="Garamond" w:cs="Calibri"/>
        </w:rPr>
        <w:t xml:space="preserve"> of the company when it comes to environmental sustainability? </w:t>
      </w:r>
    </w:p>
    <w:p w14:paraId="796CEF50" w14:textId="77777777" w:rsidR="00697CEE" w:rsidRPr="001F351C" w:rsidRDefault="00697CEE" w:rsidP="00697CEE">
      <w:pPr>
        <w:rPr>
          <w:rStyle w:val="eop"/>
          <w:rFonts w:ascii="Garamond" w:hAnsi="Garamond" w:cs="Calibri"/>
        </w:rPr>
      </w:pPr>
    </w:p>
    <w:p w14:paraId="6325CAB8" w14:textId="6F3C9A6E" w:rsidR="00697CEE" w:rsidRPr="001F351C" w:rsidRDefault="00697CEE" w:rsidP="00697CEE">
      <w:pPr>
        <w:pStyle w:val="PargrafodaLista"/>
        <w:numPr>
          <w:ilvl w:val="0"/>
          <w:numId w:val="37"/>
        </w:numPr>
        <w:rPr>
          <w:rStyle w:val="eop"/>
          <w:rFonts w:ascii="Garamond" w:hAnsi="Garamond" w:cs="Calibri"/>
        </w:rPr>
      </w:pPr>
      <w:r w:rsidRPr="001F351C">
        <w:rPr>
          <w:rStyle w:val="eop"/>
          <w:rFonts w:ascii="Garamond" w:hAnsi="Garamond" w:cs="Calibri"/>
        </w:rPr>
        <w:t xml:space="preserve">How does the company </w:t>
      </w:r>
      <w:r>
        <w:rPr>
          <w:rStyle w:val="eop"/>
          <w:rFonts w:ascii="Garamond" w:hAnsi="Garamond" w:cs="Calibri"/>
        </w:rPr>
        <w:t xml:space="preserve">engage other partners (suppliers, clients, </w:t>
      </w:r>
      <w:r w:rsidR="00C46838">
        <w:rPr>
          <w:rStyle w:val="eop"/>
          <w:rFonts w:ascii="Garamond" w:hAnsi="Garamond" w:cs="Calibri"/>
        </w:rPr>
        <w:t>etc.</w:t>
      </w:r>
      <w:r>
        <w:rPr>
          <w:rStyle w:val="eop"/>
          <w:rFonts w:ascii="Garamond" w:hAnsi="Garamond" w:cs="Calibri"/>
        </w:rPr>
        <w:t>) in its sustainability initiatives?</w:t>
      </w:r>
    </w:p>
    <w:p w14:paraId="3BDEE78F" w14:textId="77777777" w:rsidR="00697CEE" w:rsidRPr="001F351C" w:rsidRDefault="00697CEE" w:rsidP="00697CEE">
      <w:pPr>
        <w:pStyle w:val="PargrafodaLista"/>
        <w:ind w:left="502"/>
        <w:rPr>
          <w:rStyle w:val="eop"/>
          <w:lang w:val="en-GB"/>
        </w:rPr>
      </w:pPr>
    </w:p>
    <w:p w14:paraId="7166364F" w14:textId="77777777" w:rsidR="00697CEE" w:rsidRPr="001F351C" w:rsidRDefault="00697CEE" w:rsidP="00697CEE">
      <w:pPr>
        <w:pStyle w:val="PargrafodaLista"/>
        <w:numPr>
          <w:ilvl w:val="0"/>
          <w:numId w:val="37"/>
        </w:numPr>
        <w:rPr>
          <w:rStyle w:val="eop"/>
          <w:lang w:val="en-GB"/>
        </w:rPr>
      </w:pPr>
      <w:r>
        <w:rPr>
          <w:rStyle w:val="eop"/>
          <w:rFonts w:ascii="Garamond" w:hAnsi="Garamond" w:cs="Calibri"/>
        </w:rPr>
        <w:t>Does t</w:t>
      </w:r>
      <w:r w:rsidRPr="00A64F8E">
        <w:rPr>
          <w:rStyle w:val="eop"/>
          <w:rFonts w:ascii="Garamond" w:hAnsi="Garamond" w:cs="Calibri"/>
        </w:rPr>
        <w:t>he company adopt circular SC practices</w:t>
      </w:r>
      <w:r w:rsidRPr="00A64F8E">
        <w:rPr>
          <w:rStyle w:val="eop"/>
          <w:rFonts w:ascii="Garamond" w:hAnsi="Garamond" w:cs="Calibri"/>
          <w:lang w:val="en-GB"/>
        </w:rPr>
        <w:t>? If yes, which ones</w:t>
      </w:r>
      <w:r>
        <w:rPr>
          <w:rStyle w:val="eop"/>
          <w:rFonts w:ascii="Garamond" w:hAnsi="Garamond" w:cs="Calibri"/>
          <w:lang w:val="en-GB"/>
        </w:rPr>
        <w:t>.</w:t>
      </w:r>
    </w:p>
    <w:p w14:paraId="793E5AF9" w14:textId="77777777" w:rsidR="00697CEE" w:rsidRDefault="00697CEE" w:rsidP="00697CEE">
      <w:pPr>
        <w:rPr>
          <w:rStyle w:val="eop"/>
          <w:lang w:val="en-GB"/>
        </w:rPr>
      </w:pPr>
    </w:p>
    <w:p w14:paraId="68350069" w14:textId="41163FE9" w:rsidR="00697CEE" w:rsidRPr="00A64F8E" w:rsidRDefault="00697CEE" w:rsidP="00697CEE">
      <w:pPr>
        <w:pStyle w:val="PargrafodaLista"/>
        <w:numPr>
          <w:ilvl w:val="0"/>
          <w:numId w:val="37"/>
        </w:numPr>
        <w:autoSpaceDE w:val="0"/>
        <w:autoSpaceDN w:val="0"/>
        <w:adjustRightInd w:val="0"/>
        <w:jc w:val="both"/>
        <w:rPr>
          <w:rFonts w:ascii="Garamond" w:hAnsi="Garamond" w:cs="AppleSystemUIFont"/>
          <w:sz w:val="22"/>
          <w:szCs w:val="22"/>
          <w:lang w:val="en-GB"/>
        </w:rPr>
      </w:pPr>
      <w:r w:rsidRPr="00A64F8E">
        <w:rPr>
          <w:rFonts w:ascii="Garamond" w:hAnsi="Garamond" w:cs="AppleSystemUIFont"/>
          <w:sz w:val="22"/>
          <w:szCs w:val="22"/>
          <w:lang w:val="en-GB"/>
        </w:rPr>
        <w:t xml:space="preserve">In a scale of 1-5, in which 1 represents the </w:t>
      </w:r>
      <w:r w:rsidR="002A36F4" w:rsidRPr="00A64F8E">
        <w:rPr>
          <w:rFonts w:ascii="Garamond" w:hAnsi="Garamond" w:cs="AppleSystemUIFont"/>
          <w:sz w:val="22"/>
          <w:szCs w:val="22"/>
          <w:lang w:val="en-GB"/>
        </w:rPr>
        <w:t>non-use</w:t>
      </w:r>
      <w:r w:rsidRPr="00A64F8E">
        <w:rPr>
          <w:rFonts w:ascii="Garamond" w:hAnsi="Garamond" w:cs="AppleSystemUIFont"/>
          <w:sz w:val="22"/>
          <w:szCs w:val="22"/>
          <w:lang w:val="en-GB"/>
        </w:rPr>
        <w:t xml:space="preserve"> of the R and 5 represents the total use of the R, evaluate the implementation of the </w:t>
      </w:r>
      <w:proofErr w:type="gramStart"/>
      <w:r w:rsidRPr="00A64F8E">
        <w:rPr>
          <w:rFonts w:ascii="Garamond" w:hAnsi="Garamond" w:cs="AppleSystemUIFont"/>
          <w:sz w:val="22"/>
          <w:szCs w:val="22"/>
          <w:lang w:val="en-GB"/>
        </w:rPr>
        <w:t>R’s</w:t>
      </w:r>
      <w:proofErr w:type="gramEnd"/>
      <w:r w:rsidRPr="00A64F8E">
        <w:rPr>
          <w:rFonts w:ascii="Garamond" w:hAnsi="Garamond" w:cs="AppleSystemUIFont"/>
          <w:sz w:val="22"/>
          <w:szCs w:val="22"/>
          <w:lang w:val="en-GB"/>
        </w:rPr>
        <w:t xml:space="preserve"> in the company. </w:t>
      </w:r>
    </w:p>
    <w:p w14:paraId="545DA305" w14:textId="77777777" w:rsidR="00697CEE" w:rsidRPr="00DB426F" w:rsidRDefault="00697CEE" w:rsidP="00697CEE">
      <w:pPr>
        <w:autoSpaceDE w:val="0"/>
        <w:autoSpaceDN w:val="0"/>
        <w:adjustRightInd w:val="0"/>
        <w:jc w:val="both"/>
        <w:rPr>
          <w:rFonts w:ascii="Garamond" w:hAnsi="Garamond" w:cs="AppleSystemUIFont"/>
          <w:sz w:val="22"/>
          <w:szCs w:val="22"/>
          <w:lang w:val="en-GB"/>
        </w:rPr>
      </w:pPr>
    </w:p>
    <w:p w14:paraId="2743DFB8" w14:textId="77777777" w:rsidR="00697CEE" w:rsidRPr="00A64F8E" w:rsidRDefault="00697CEE" w:rsidP="00697CEE">
      <w:pPr>
        <w:pStyle w:val="PargrafodaLista"/>
        <w:numPr>
          <w:ilvl w:val="1"/>
          <w:numId w:val="37"/>
        </w:numPr>
        <w:autoSpaceDE w:val="0"/>
        <w:autoSpaceDN w:val="0"/>
        <w:adjustRightInd w:val="0"/>
        <w:rPr>
          <w:rFonts w:ascii="Garamond" w:hAnsi="Garamond" w:cs="AppleSystemUIFont"/>
          <w:sz w:val="22"/>
          <w:szCs w:val="22"/>
          <w:lang w:val="en-GB"/>
        </w:rPr>
      </w:pPr>
      <w:r w:rsidRPr="00A64F8E">
        <w:rPr>
          <w:rFonts w:ascii="Garamond" w:hAnsi="Garamond" w:cs="AppleSystemUIFont"/>
          <w:sz w:val="22"/>
          <w:szCs w:val="22"/>
          <w:lang w:val="en-GB"/>
        </w:rPr>
        <w:t>The company considers consumer behaviour in terms of avoiding (or drastically reducing) the use of certain products/materials. (Refuse)</w:t>
      </w:r>
    </w:p>
    <w:p w14:paraId="71EA54B5" w14:textId="77777777" w:rsidR="00697CEE" w:rsidRDefault="00697CEE" w:rsidP="00697CEE">
      <w:pPr>
        <w:autoSpaceDE w:val="0"/>
        <w:autoSpaceDN w:val="0"/>
        <w:adjustRightInd w:val="0"/>
        <w:rPr>
          <w:rFonts w:ascii="Garamond" w:hAnsi="Garamond" w:cs="AppleSystemUIFont"/>
          <w:sz w:val="22"/>
          <w:szCs w:val="22"/>
          <w:lang w:val="en-GB"/>
        </w:rPr>
      </w:pPr>
    </w:p>
    <w:tbl>
      <w:tblPr>
        <w:tblStyle w:val="TabelacomGrelha"/>
        <w:tblW w:w="0" w:type="auto"/>
        <w:tblInd w:w="2964" w:type="dxa"/>
        <w:tblLook w:val="04A0" w:firstRow="1" w:lastRow="0" w:firstColumn="1" w:lastColumn="0" w:noHBand="0" w:noVBand="1"/>
      </w:tblPr>
      <w:tblGrid>
        <w:gridCol w:w="320"/>
        <w:gridCol w:w="320"/>
        <w:gridCol w:w="320"/>
        <w:gridCol w:w="320"/>
        <w:gridCol w:w="320"/>
      </w:tblGrid>
      <w:tr w:rsidR="00697CEE" w14:paraId="38749778" w14:textId="77777777" w:rsidTr="002B43CD">
        <w:trPr>
          <w:trHeight w:val="257"/>
        </w:trPr>
        <w:tc>
          <w:tcPr>
            <w:tcW w:w="320" w:type="dxa"/>
            <w:vAlign w:val="center"/>
          </w:tcPr>
          <w:p w14:paraId="45C08CCE"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1</w:t>
            </w:r>
          </w:p>
        </w:tc>
        <w:tc>
          <w:tcPr>
            <w:tcW w:w="320" w:type="dxa"/>
            <w:vAlign w:val="center"/>
          </w:tcPr>
          <w:p w14:paraId="06E687CB"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2</w:t>
            </w:r>
          </w:p>
        </w:tc>
        <w:tc>
          <w:tcPr>
            <w:tcW w:w="320" w:type="dxa"/>
            <w:vAlign w:val="center"/>
          </w:tcPr>
          <w:p w14:paraId="54F418C3"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3</w:t>
            </w:r>
          </w:p>
        </w:tc>
        <w:tc>
          <w:tcPr>
            <w:tcW w:w="320" w:type="dxa"/>
            <w:vAlign w:val="center"/>
          </w:tcPr>
          <w:p w14:paraId="3366DC83"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4</w:t>
            </w:r>
          </w:p>
        </w:tc>
        <w:tc>
          <w:tcPr>
            <w:tcW w:w="320" w:type="dxa"/>
            <w:vAlign w:val="center"/>
          </w:tcPr>
          <w:p w14:paraId="0C26681B"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5</w:t>
            </w:r>
          </w:p>
        </w:tc>
      </w:tr>
      <w:tr w:rsidR="00697CEE" w14:paraId="2EDAFFF1" w14:textId="77777777" w:rsidTr="002B43CD">
        <w:trPr>
          <w:trHeight w:val="245"/>
        </w:trPr>
        <w:tc>
          <w:tcPr>
            <w:tcW w:w="320" w:type="dxa"/>
            <w:vAlign w:val="center"/>
          </w:tcPr>
          <w:p w14:paraId="6BE3B141"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19140294"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2FB393E6"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173DB7DF"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35C3AD45" w14:textId="77777777" w:rsidR="00697CEE" w:rsidRDefault="00697CEE" w:rsidP="002B43CD">
            <w:pPr>
              <w:autoSpaceDE w:val="0"/>
              <w:autoSpaceDN w:val="0"/>
              <w:adjustRightInd w:val="0"/>
              <w:jc w:val="center"/>
              <w:rPr>
                <w:rFonts w:ascii="Garamond" w:hAnsi="Garamond" w:cs="AppleSystemUIFont"/>
                <w:sz w:val="22"/>
                <w:szCs w:val="22"/>
                <w:lang w:val="en-GB"/>
              </w:rPr>
            </w:pPr>
          </w:p>
        </w:tc>
      </w:tr>
    </w:tbl>
    <w:p w14:paraId="22998C28" w14:textId="77777777" w:rsidR="00697CEE" w:rsidRPr="00DB426F" w:rsidRDefault="00697CEE" w:rsidP="00697CEE">
      <w:pPr>
        <w:autoSpaceDE w:val="0"/>
        <w:autoSpaceDN w:val="0"/>
        <w:adjustRightInd w:val="0"/>
        <w:rPr>
          <w:rFonts w:ascii="Garamond" w:hAnsi="Garamond" w:cs="AppleSystemUIFont"/>
          <w:sz w:val="22"/>
          <w:szCs w:val="22"/>
          <w:lang w:val="en-GB"/>
        </w:rPr>
      </w:pPr>
    </w:p>
    <w:p w14:paraId="77A29892" w14:textId="77777777" w:rsidR="00697CEE" w:rsidRPr="00A64F8E" w:rsidRDefault="00697CEE" w:rsidP="00697CEE">
      <w:pPr>
        <w:pStyle w:val="PargrafodaLista"/>
        <w:numPr>
          <w:ilvl w:val="1"/>
          <w:numId w:val="37"/>
        </w:numPr>
        <w:autoSpaceDE w:val="0"/>
        <w:autoSpaceDN w:val="0"/>
        <w:adjustRightInd w:val="0"/>
        <w:rPr>
          <w:rFonts w:ascii="Garamond" w:hAnsi="Garamond" w:cs="AppleSystemUIFont"/>
          <w:sz w:val="22"/>
          <w:szCs w:val="22"/>
          <w:lang w:val="en-GB"/>
        </w:rPr>
      </w:pPr>
      <w:r w:rsidRPr="00A64F8E">
        <w:rPr>
          <w:rFonts w:ascii="Garamond" w:hAnsi="Garamond" w:cs="AppleSystemUIFont"/>
          <w:sz w:val="22"/>
          <w:szCs w:val="22"/>
          <w:lang w:val="en-GB"/>
        </w:rPr>
        <w:t xml:space="preserve">The company develops </w:t>
      </w:r>
      <w:r w:rsidRPr="00A64F8E">
        <w:rPr>
          <w:rFonts w:ascii="Garamond" w:hAnsi="Garamond" w:cs="AppleSystemUIFont"/>
          <w:bCs/>
          <w:sz w:val="22"/>
          <w:szCs w:val="22"/>
        </w:rPr>
        <w:t xml:space="preserve">new ideas and solutions to intensify the products use, including the creation of business models that allow the sharing of products between consumers, as well as the </w:t>
      </w:r>
      <w:r w:rsidRPr="00A64F8E">
        <w:rPr>
          <w:rFonts w:ascii="Garamond" w:hAnsi="Garamond" w:cs="AppleSystemUIFont"/>
          <w:sz w:val="22"/>
          <w:szCs w:val="22"/>
          <w:lang w:val="en-GB"/>
        </w:rPr>
        <w:t>offer of reusable packaging options. (Rethink)</w:t>
      </w:r>
    </w:p>
    <w:p w14:paraId="33C4022A" w14:textId="77777777" w:rsidR="00697CEE" w:rsidRDefault="00697CEE" w:rsidP="00697CEE">
      <w:pPr>
        <w:autoSpaceDE w:val="0"/>
        <w:autoSpaceDN w:val="0"/>
        <w:adjustRightInd w:val="0"/>
        <w:rPr>
          <w:rFonts w:ascii="Garamond" w:hAnsi="Garamond" w:cs="AppleSystemUIFont"/>
          <w:sz w:val="22"/>
          <w:szCs w:val="22"/>
          <w:lang w:val="en-GB"/>
        </w:rPr>
      </w:pPr>
    </w:p>
    <w:tbl>
      <w:tblPr>
        <w:tblStyle w:val="TabelacomGrelha"/>
        <w:tblW w:w="0" w:type="auto"/>
        <w:tblInd w:w="2964" w:type="dxa"/>
        <w:tblLook w:val="04A0" w:firstRow="1" w:lastRow="0" w:firstColumn="1" w:lastColumn="0" w:noHBand="0" w:noVBand="1"/>
      </w:tblPr>
      <w:tblGrid>
        <w:gridCol w:w="320"/>
        <w:gridCol w:w="320"/>
        <w:gridCol w:w="320"/>
        <w:gridCol w:w="320"/>
        <w:gridCol w:w="320"/>
      </w:tblGrid>
      <w:tr w:rsidR="00697CEE" w14:paraId="665800EA" w14:textId="77777777" w:rsidTr="002B43CD">
        <w:trPr>
          <w:trHeight w:val="257"/>
        </w:trPr>
        <w:tc>
          <w:tcPr>
            <w:tcW w:w="320" w:type="dxa"/>
            <w:vAlign w:val="center"/>
          </w:tcPr>
          <w:p w14:paraId="0193D91B"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1</w:t>
            </w:r>
          </w:p>
        </w:tc>
        <w:tc>
          <w:tcPr>
            <w:tcW w:w="320" w:type="dxa"/>
            <w:vAlign w:val="center"/>
          </w:tcPr>
          <w:p w14:paraId="1FFC9E1A"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2</w:t>
            </w:r>
          </w:p>
        </w:tc>
        <w:tc>
          <w:tcPr>
            <w:tcW w:w="320" w:type="dxa"/>
            <w:vAlign w:val="center"/>
          </w:tcPr>
          <w:p w14:paraId="394A1540"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3</w:t>
            </w:r>
          </w:p>
        </w:tc>
        <w:tc>
          <w:tcPr>
            <w:tcW w:w="320" w:type="dxa"/>
            <w:vAlign w:val="center"/>
          </w:tcPr>
          <w:p w14:paraId="6A1E1A5E"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4</w:t>
            </w:r>
          </w:p>
        </w:tc>
        <w:tc>
          <w:tcPr>
            <w:tcW w:w="320" w:type="dxa"/>
            <w:vAlign w:val="center"/>
          </w:tcPr>
          <w:p w14:paraId="1FE66FB4"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5</w:t>
            </w:r>
          </w:p>
        </w:tc>
      </w:tr>
      <w:tr w:rsidR="00697CEE" w14:paraId="1854BADF" w14:textId="77777777" w:rsidTr="002B43CD">
        <w:trPr>
          <w:trHeight w:val="245"/>
        </w:trPr>
        <w:tc>
          <w:tcPr>
            <w:tcW w:w="320" w:type="dxa"/>
            <w:vAlign w:val="center"/>
          </w:tcPr>
          <w:p w14:paraId="5927F782"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6D4F22A5"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0FF10DC7"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2DAA4C42"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793C45F5" w14:textId="77777777" w:rsidR="00697CEE" w:rsidRDefault="00697CEE" w:rsidP="002B43CD">
            <w:pPr>
              <w:autoSpaceDE w:val="0"/>
              <w:autoSpaceDN w:val="0"/>
              <w:adjustRightInd w:val="0"/>
              <w:jc w:val="center"/>
              <w:rPr>
                <w:rFonts w:ascii="Garamond" w:hAnsi="Garamond" w:cs="AppleSystemUIFont"/>
                <w:sz w:val="22"/>
                <w:szCs w:val="22"/>
                <w:lang w:val="en-GB"/>
              </w:rPr>
            </w:pPr>
          </w:p>
        </w:tc>
      </w:tr>
    </w:tbl>
    <w:p w14:paraId="0591C206" w14:textId="77777777" w:rsidR="00697CEE" w:rsidRPr="00336667" w:rsidRDefault="00697CEE" w:rsidP="00697CEE">
      <w:pPr>
        <w:autoSpaceDE w:val="0"/>
        <w:autoSpaceDN w:val="0"/>
        <w:adjustRightInd w:val="0"/>
        <w:rPr>
          <w:rFonts w:ascii="Garamond" w:hAnsi="Garamond" w:cs="AppleSystemUIFont"/>
          <w:sz w:val="22"/>
          <w:szCs w:val="22"/>
          <w:lang w:val="en-GB"/>
        </w:rPr>
      </w:pPr>
    </w:p>
    <w:p w14:paraId="43CD1ED2" w14:textId="77777777" w:rsidR="00697CEE" w:rsidRDefault="00697CEE" w:rsidP="00697CEE">
      <w:pPr>
        <w:pStyle w:val="PargrafodaLista"/>
        <w:numPr>
          <w:ilvl w:val="1"/>
          <w:numId w:val="37"/>
        </w:numPr>
        <w:autoSpaceDE w:val="0"/>
        <w:autoSpaceDN w:val="0"/>
        <w:adjustRightInd w:val="0"/>
        <w:rPr>
          <w:rFonts w:ascii="Garamond" w:hAnsi="Garamond" w:cs="AppleSystemUIFont"/>
          <w:sz w:val="22"/>
          <w:szCs w:val="22"/>
          <w:lang w:val="en-GB"/>
        </w:rPr>
      </w:pPr>
      <w:r>
        <w:rPr>
          <w:rFonts w:ascii="Garamond" w:hAnsi="Garamond" w:cs="AppleSystemUIFont"/>
          <w:sz w:val="22"/>
          <w:szCs w:val="22"/>
          <w:lang w:val="en-GB"/>
        </w:rPr>
        <w:t xml:space="preserve">The </w:t>
      </w:r>
      <w:r w:rsidRPr="00336667">
        <w:rPr>
          <w:rFonts w:ascii="Garamond" w:hAnsi="Garamond" w:cs="AppleSystemUIFont"/>
          <w:sz w:val="22"/>
          <w:szCs w:val="22"/>
          <w:lang w:val="en-GB"/>
        </w:rPr>
        <w:t>company establishes new ways to reduce the use of natural resources and materials in the production process</w:t>
      </w:r>
      <w:r>
        <w:rPr>
          <w:rFonts w:ascii="Garamond" w:hAnsi="Garamond" w:cs="AppleSystemUIFont"/>
          <w:sz w:val="22"/>
          <w:szCs w:val="22"/>
          <w:lang w:val="en-GB"/>
        </w:rPr>
        <w:t xml:space="preserve">. </w:t>
      </w:r>
      <w:r w:rsidRPr="00336667">
        <w:rPr>
          <w:rFonts w:ascii="Garamond" w:hAnsi="Garamond" w:cs="AppleSystemUIFont"/>
          <w:sz w:val="22"/>
          <w:szCs w:val="22"/>
          <w:lang w:val="en-GB"/>
        </w:rPr>
        <w:t>(Reduce)</w:t>
      </w:r>
    </w:p>
    <w:p w14:paraId="2F24326F" w14:textId="77777777" w:rsidR="00697CEE" w:rsidRPr="000F4D9C" w:rsidRDefault="00697CEE" w:rsidP="00697CEE">
      <w:pPr>
        <w:autoSpaceDE w:val="0"/>
        <w:autoSpaceDN w:val="0"/>
        <w:adjustRightInd w:val="0"/>
        <w:rPr>
          <w:rFonts w:ascii="Garamond" w:hAnsi="Garamond" w:cs="AppleSystemUIFont"/>
          <w:sz w:val="22"/>
          <w:szCs w:val="22"/>
          <w:lang w:val="en-GB"/>
        </w:rPr>
      </w:pPr>
    </w:p>
    <w:tbl>
      <w:tblPr>
        <w:tblStyle w:val="TabelacomGrelha"/>
        <w:tblW w:w="0" w:type="auto"/>
        <w:tblInd w:w="2964" w:type="dxa"/>
        <w:tblLook w:val="04A0" w:firstRow="1" w:lastRow="0" w:firstColumn="1" w:lastColumn="0" w:noHBand="0" w:noVBand="1"/>
      </w:tblPr>
      <w:tblGrid>
        <w:gridCol w:w="320"/>
        <w:gridCol w:w="320"/>
        <w:gridCol w:w="320"/>
        <w:gridCol w:w="320"/>
        <w:gridCol w:w="320"/>
      </w:tblGrid>
      <w:tr w:rsidR="00697CEE" w14:paraId="1EF347BB" w14:textId="77777777" w:rsidTr="002B43CD">
        <w:trPr>
          <w:trHeight w:val="257"/>
        </w:trPr>
        <w:tc>
          <w:tcPr>
            <w:tcW w:w="320" w:type="dxa"/>
            <w:vAlign w:val="center"/>
          </w:tcPr>
          <w:p w14:paraId="1AAFA57E"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1</w:t>
            </w:r>
          </w:p>
        </w:tc>
        <w:tc>
          <w:tcPr>
            <w:tcW w:w="320" w:type="dxa"/>
            <w:vAlign w:val="center"/>
          </w:tcPr>
          <w:p w14:paraId="5F6C8C18"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2</w:t>
            </w:r>
          </w:p>
        </w:tc>
        <w:tc>
          <w:tcPr>
            <w:tcW w:w="320" w:type="dxa"/>
            <w:vAlign w:val="center"/>
          </w:tcPr>
          <w:p w14:paraId="62474CD5"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3</w:t>
            </w:r>
          </w:p>
        </w:tc>
        <w:tc>
          <w:tcPr>
            <w:tcW w:w="320" w:type="dxa"/>
            <w:vAlign w:val="center"/>
          </w:tcPr>
          <w:p w14:paraId="645B7898"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4</w:t>
            </w:r>
          </w:p>
        </w:tc>
        <w:tc>
          <w:tcPr>
            <w:tcW w:w="320" w:type="dxa"/>
            <w:vAlign w:val="center"/>
          </w:tcPr>
          <w:p w14:paraId="242E4AAB"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5</w:t>
            </w:r>
          </w:p>
        </w:tc>
      </w:tr>
      <w:tr w:rsidR="00697CEE" w14:paraId="6E8689C4" w14:textId="77777777" w:rsidTr="002B43CD">
        <w:trPr>
          <w:trHeight w:val="245"/>
        </w:trPr>
        <w:tc>
          <w:tcPr>
            <w:tcW w:w="320" w:type="dxa"/>
            <w:vAlign w:val="center"/>
          </w:tcPr>
          <w:p w14:paraId="7613A0F4"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6A12B08A"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6A0BA0BB"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5B2216C6"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45D098E6" w14:textId="77777777" w:rsidR="00697CEE" w:rsidRDefault="00697CEE" w:rsidP="002B43CD">
            <w:pPr>
              <w:autoSpaceDE w:val="0"/>
              <w:autoSpaceDN w:val="0"/>
              <w:adjustRightInd w:val="0"/>
              <w:jc w:val="center"/>
              <w:rPr>
                <w:rFonts w:ascii="Garamond" w:hAnsi="Garamond" w:cs="AppleSystemUIFont"/>
                <w:sz w:val="22"/>
                <w:szCs w:val="22"/>
                <w:lang w:val="en-GB"/>
              </w:rPr>
            </w:pPr>
          </w:p>
        </w:tc>
      </w:tr>
    </w:tbl>
    <w:p w14:paraId="3A6018B8" w14:textId="77777777" w:rsidR="00697CEE" w:rsidRDefault="00697CEE" w:rsidP="00697CEE">
      <w:pPr>
        <w:autoSpaceDE w:val="0"/>
        <w:autoSpaceDN w:val="0"/>
        <w:adjustRightInd w:val="0"/>
        <w:rPr>
          <w:rFonts w:ascii="Garamond" w:hAnsi="Garamond" w:cs="AppleSystemUIFont"/>
          <w:sz w:val="22"/>
          <w:szCs w:val="22"/>
          <w:lang w:val="en-GB"/>
        </w:rPr>
      </w:pPr>
    </w:p>
    <w:p w14:paraId="13A10FB5" w14:textId="4CF9EFB7" w:rsidR="00697CEE" w:rsidRPr="00A64F8E" w:rsidRDefault="00697CEE" w:rsidP="00697CEE">
      <w:pPr>
        <w:pStyle w:val="PargrafodaLista"/>
        <w:numPr>
          <w:ilvl w:val="1"/>
          <w:numId w:val="37"/>
        </w:numPr>
        <w:autoSpaceDE w:val="0"/>
        <w:autoSpaceDN w:val="0"/>
        <w:adjustRightInd w:val="0"/>
        <w:rPr>
          <w:rFonts w:ascii="Garamond" w:hAnsi="Garamond" w:cs="AppleSystemUIFont"/>
          <w:sz w:val="22"/>
          <w:szCs w:val="22"/>
          <w:lang w:val="en-GB"/>
        </w:rPr>
      </w:pPr>
      <w:r w:rsidRPr="00A64F8E">
        <w:rPr>
          <w:rFonts w:ascii="Garamond" w:hAnsi="Garamond" w:cs="AppleSystemUIFont"/>
          <w:sz w:val="22"/>
          <w:szCs w:val="22"/>
          <w:lang w:val="en-GB"/>
        </w:rPr>
        <w:t>The</w:t>
      </w:r>
      <w:r w:rsidRPr="001F351C">
        <w:rPr>
          <w:rFonts w:ascii="Garamond" w:hAnsi="Garamond" w:cs="AppleSystemUIFont"/>
          <w:sz w:val="22"/>
          <w:szCs w:val="22"/>
          <w:lang w:val="en-GB"/>
        </w:rPr>
        <w:t xml:space="preserve"> company designs products with extended </w:t>
      </w:r>
      <w:r w:rsidR="00C46838" w:rsidRPr="001F351C">
        <w:rPr>
          <w:rFonts w:ascii="Garamond" w:hAnsi="Garamond" w:cs="AppleSystemUIFont"/>
          <w:sz w:val="22"/>
          <w:szCs w:val="22"/>
          <w:lang w:val="en-GB"/>
        </w:rPr>
        <w:t>life cycles</w:t>
      </w:r>
      <w:r w:rsidRPr="001F351C">
        <w:rPr>
          <w:rFonts w:ascii="Garamond" w:hAnsi="Garamond" w:cs="AppleSystemUIFont"/>
          <w:sz w:val="22"/>
          <w:szCs w:val="22"/>
          <w:lang w:val="en-GB"/>
        </w:rPr>
        <w:t>, that can be reused with the same original functions by a second user. (Reuse)</w:t>
      </w:r>
    </w:p>
    <w:p w14:paraId="24E44376" w14:textId="77777777" w:rsidR="00697CEE" w:rsidRDefault="00697CEE" w:rsidP="00697CEE">
      <w:pPr>
        <w:autoSpaceDE w:val="0"/>
        <w:autoSpaceDN w:val="0"/>
        <w:adjustRightInd w:val="0"/>
        <w:rPr>
          <w:rFonts w:ascii="Garamond" w:hAnsi="Garamond" w:cs="AppleSystemUIFont"/>
          <w:sz w:val="22"/>
          <w:szCs w:val="22"/>
        </w:rPr>
      </w:pPr>
    </w:p>
    <w:tbl>
      <w:tblPr>
        <w:tblStyle w:val="TabelacomGrelha"/>
        <w:tblW w:w="0" w:type="auto"/>
        <w:tblInd w:w="2964" w:type="dxa"/>
        <w:tblLook w:val="04A0" w:firstRow="1" w:lastRow="0" w:firstColumn="1" w:lastColumn="0" w:noHBand="0" w:noVBand="1"/>
      </w:tblPr>
      <w:tblGrid>
        <w:gridCol w:w="320"/>
        <w:gridCol w:w="320"/>
        <w:gridCol w:w="320"/>
        <w:gridCol w:w="320"/>
        <w:gridCol w:w="320"/>
      </w:tblGrid>
      <w:tr w:rsidR="00697CEE" w14:paraId="641B782E" w14:textId="77777777" w:rsidTr="002B43CD">
        <w:trPr>
          <w:trHeight w:val="257"/>
        </w:trPr>
        <w:tc>
          <w:tcPr>
            <w:tcW w:w="320" w:type="dxa"/>
            <w:vAlign w:val="center"/>
          </w:tcPr>
          <w:p w14:paraId="63FCBBE3"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1</w:t>
            </w:r>
          </w:p>
        </w:tc>
        <w:tc>
          <w:tcPr>
            <w:tcW w:w="320" w:type="dxa"/>
            <w:vAlign w:val="center"/>
          </w:tcPr>
          <w:p w14:paraId="71C0F23E"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2</w:t>
            </w:r>
          </w:p>
        </w:tc>
        <w:tc>
          <w:tcPr>
            <w:tcW w:w="320" w:type="dxa"/>
            <w:vAlign w:val="center"/>
          </w:tcPr>
          <w:p w14:paraId="121A1B41"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3</w:t>
            </w:r>
          </w:p>
        </w:tc>
        <w:tc>
          <w:tcPr>
            <w:tcW w:w="320" w:type="dxa"/>
            <w:vAlign w:val="center"/>
          </w:tcPr>
          <w:p w14:paraId="0E94414B"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4</w:t>
            </w:r>
          </w:p>
        </w:tc>
        <w:tc>
          <w:tcPr>
            <w:tcW w:w="320" w:type="dxa"/>
            <w:vAlign w:val="center"/>
          </w:tcPr>
          <w:p w14:paraId="689981F5"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5</w:t>
            </w:r>
          </w:p>
        </w:tc>
      </w:tr>
      <w:tr w:rsidR="00697CEE" w14:paraId="4627D7A8" w14:textId="77777777" w:rsidTr="002B43CD">
        <w:trPr>
          <w:trHeight w:val="245"/>
        </w:trPr>
        <w:tc>
          <w:tcPr>
            <w:tcW w:w="320" w:type="dxa"/>
            <w:vAlign w:val="center"/>
          </w:tcPr>
          <w:p w14:paraId="0CDE774C"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4D935861"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28B25CCD"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5D9EFCF6"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375B5710" w14:textId="77777777" w:rsidR="00697CEE" w:rsidRDefault="00697CEE" w:rsidP="002B43CD">
            <w:pPr>
              <w:autoSpaceDE w:val="0"/>
              <w:autoSpaceDN w:val="0"/>
              <w:adjustRightInd w:val="0"/>
              <w:jc w:val="center"/>
              <w:rPr>
                <w:rFonts w:ascii="Garamond" w:hAnsi="Garamond" w:cs="AppleSystemUIFont"/>
                <w:sz w:val="22"/>
                <w:szCs w:val="22"/>
                <w:lang w:val="en-GB"/>
              </w:rPr>
            </w:pPr>
          </w:p>
        </w:tc>
      </w:tr>
    </w:tbl>
    <w:p w14:paraId="01890F84" w14:textId="77777777" w:rsidR="00697CEE" w:rsidRDefault="00697CEE" w:rsidP="00697CEE">
      <w:pPr>
        <w:autoSpaceDE w:val="0"/>
        <w:autoSpaceDN w:val="0"/>
        <w:adjustRightInd w:val="0"/>
        <w:rPr>
          <w:rFonts w:ascii="Garamond" w:hAnsi="Garamond" w:cs="AppleSystemUIFont"/>
          <w:sz w:val="22"/>
          <w:szCs w:val="22"/>
          <w:lang w:val="en-GB"/>
        </w:rPr>
      </w:pPr>
    </w:p>
    <w:p w14:paraId="0224F95F" w14:textId="77777777" w:rsidR="00697CEE" w:rsidRPr="00A64F8E" w:rsidRDefault="00697CEE" w:rsidP="00697CEE">
      <w:pPr>
        <w:pStyle w:val="PargrafodaLista"/>
        <w:numPr>
          <w:ilvl w:val="1"/>
          <w:numId w:val="37"/>
        </w:numPr>
        <w:autoSpaceDE w:val="0"/>
        <w:autoSpaceDN w:val="0"/>
        <w:adjustRightInd w:val="0"/>
        <w:rPr>
          <w:rFonts w:ascii="Garamond" w:hAnsi="Garamond" w:cs="AppleSystemUIFont"/>
          <w:sz w:val="22"/>
          <w:szCs w:val="22"/>
          <w:lang w:val="en-GB"/>
        </w:rPr>
      </w:pPr>
      <w:r w:rsidRPr="001F351C">
        <w:rPr>
          <w:rFonts w:ascii="Garamond" w:hAnsi="Garamond" w:cs="AppleSystemUIFont"/>
          <w:sz w:val="22"/>
          <w:szCs w:val="22"/>
          <w:lang w:val="en-GB"/>
        </w:rPr>
        <w:lastRenderedPageBreak/>
        <w:t>The company designs products that can be easily repaired (repair-friendly), to ensure that the product continues to be used for as long as possible. (Repair)</w:t>
      </w:r>
    </w:p>
    <w:p w14:paraId="5F7F70C0" w14:textId="77777777" w:rsidR="00697CEE" w:rsidRDefault="00697CEE" w:rsidP="00697CEE">
      <w:pPr>
        <w:autoSpaceDE w:val="0"/>
        <w:autoSpaceDN w:val="0"/>
        <w:adjustRightInd w:val="0"/>
        <w:rPr>
          <w:rFonts w:ascii="Garamond" w:hAnsi="Garamond"/>
          <w:bCs/>
          <w:sz w:val="21"/>
          <w:szCs w:val="21"/>
        </w:rPr>
      </w:pPr>
    </w:p>
    <w:tbl>
      <w:tblPr>
        <w:tblStyle w:val="TabelacomGrelha"/>
        <w:tblW w:w="0" w:type="auto"/>
        <w:tblInd w:w="2964" w:type="dxa"/>
        <w:tblLook w:val="04A0" w:firstRow="1" w:lastRow="0" w:firstColumn="1" w:lastColumn="0" w:noHBand="0" w:noVBand="1"/>
      </w:tblPr>
      <w:tblGrid>
        <w:gridCol w:w="320"/>
        <w:gridCol w:w="320"/>
        <w:gridCol w:w="320"/>
        <w:gridCol w:w="320"/>
        <w:gridCol w:w="320"/>
      </w:tblGrid>
      <w:tr w:rsidR="00697CEE" w14:paraId="0A3E70B1" w14:textId="77777777" w:rsidTr="002B43CD">
        <w:trPr>
          <w:trHeight w:val="257"/>
        </w:trPr>
        <w:tc>
          <w:tcPr>
            <w:tcW w:w="320" w:type="dxa"/>
            <w:vAlign w:val="center"/>
          </w:tcPr>
          <w:p w14:paraId="371566C7"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1</w:t>
            </w:r>
          </w:p>
        </w:tc>
        <w:tc>
          <w:tcPr>
            <w:tcW w:w="320" w:type="dxa"/>
            <w:vAlign w:val="center"/>
          </w:tcPr>
          <w:p w14:paraId="4B14B689"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2</w:t>
            </w:r>
          </w:p>
        </w:tc>
        <w:tc>
          <w:tcPr>
            <w:tcW w:w="320" w:type="dxa"/>
            <w:vAlign w:val="center"/>
          </w:tcPr>
          <w:p w14:paraId="74AB823A"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3</w:t>
            </w:r>
          </w:p>
        </w:tc>
        <w:tc>
          <w:tcPr>
            <w:tcW w:w="320" w:type="dxa"/>
            <w:vAlign w:val="center"/>
          </w:tcPr>
          <w:p w14:paraId="72AFF0D1"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4</w:t>
            </w:r>
          </w:p>
        </w:tc>
        <w:tc>
          <w:tcPr>
            <w:tcW w:w="320" w:type="dxa"/>
            <w:vAlign w:val="center"/>
          </w:tcPr>
          <w:p w14:paraId="62B6649B"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5</w:t>
            </w:r>
          </w:p>
        </w:tc>
      </w:tr>
      <w:tr w:rsidR="00697CEE" w14:paraId="153D71C8" w14:textId="77777777" w:rsidTr="002B43CD">
        <w:trPr>
          <w:trHeight w:val="245"/>
        </w:trPr>
        <w:tc>
          <w:tcPr>
            <w:tcW w:w="320" w:type="dxa"/>
            <w:vAlign w:val="center"/>
          </w:tcPr>
          <w:p w14:paraId="1875FCBC"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016D8840"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6210AB75"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348E87CA"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5AFC1EFB" w14:textId="77777777" w:rsidR="00697CEE" w:rsidRDefault="00697CEE" w:rsidP="002B43CD">
            <w:pPr>
              <w:autoSpaceDE w:val="0"/>
              <w:autoSpaceDN w:val="0"/>
              <w:adjustRightInd w:val="0"/>
              <w:jc w:val="center"/>
              <w:rPr>
                <w:rFonts w:ascii="Garamond" w:hAnsi="Garamond" w:cs="AppleSystemUIFont"/>
                <w:sz w:val="22"/>
                <w:szCs w:val="22"/>
                <w:lang w:val="en-GB"/>
              </w:rPr>
            </w:pPr>
          </w:p>
        </w:tc>
      </w:tr>
    </w:tbl>
    <w:p w14:paraId="7142BD07" w14:textId="77777777" w:rsidR="00697CEE" w:rsidRDefault="00697CEE" w:rsidP="00697CEE">
      <w:pPr>
        <w:autoSpaceDE w:val="0"/>
        <w:autoSpaceDN w:val="0"/>
        <w:adjustRightInd w:val="0"/>
        <w:rPr>
          <w:rFonts w:ascii="Garamond" w:hAnsi="Garamond" w:cs="AppleSystemUIFont"/>
          <w:sz w:val="22"/>
          <w:szCs w:val="22"/>
          <w:lang w:val="en-GB"/>
        </w:rPr>
      </w:pPr>
    </w:p>
    <w:p w14:paraId="285A984D" w14:textId="77777777" w:rsidR="00697CEE" w:rsidRPr="00A64F8E" w:rsidRDefault="00697CEE" w:rsidP="00697CEE">
      <w:pPr>
        <w:pStyle w:val="PargrafodaLista"/>
        <w:numPr>
          <w:ilvl w:val="1"/>
          <w:numId w:val="37"/>
        </w:numPr>
        <w:autoSpaceDE w:val="0"/>
        <w:autoSpaceDN w:val="0"/>
        <w:adjustRightInd w:val="0"/>
        <w:rPr>
          <w:rFonts w:ascii="Garamond" w:hAnsi="Garamond" w:cs="AppleSystemUIFont"/>
          <w:sz w:val="22"/>
          <w:szCs w:val="22"/>
          <w:lang w:val="en-GB"/>
        </w:rPr>
      </w:pPr>
      <w:r w:rsidRPr="001F351C">
        <w:rPr>
          <w:rFonts w:ascii="Garamond" w:hAnsi="Garamond" w:cs="AppleSystemUIFont"/>
          <w:sz w:val="22"/>
          <w:szCs w:val="22"/>
          <w:lang w:val="en-GB"/>
        </w:rPr>
        <w:t>The company (or partners of the company) update or modernize used products and return them to the market with the same or similar functions. (Refurbish)</w:t>
      </w:r>
    </w:p>
    <w:p w14:paraId="36918509" w14:textId="77777777" w:rsidR="00697CEE" w:rsidRDefault="00697CEE" w:rsidP="00697CEE">
      <w:pPr>
        <w:autoSpaceDE w:val="0"/>
        <w:autoSpaceDN w:val="0"/>
        <w:adjustRightInd w:val="0"/>
        <w:rPr>
          <w:rFonts w:ascii="Garamond" w:hAnsi="Garamond" w:cs="AppleSystemUIFont"/>
          <w:bCs/>
          <w:sz w:val="22"/>
          <w:szCs w:val="22"/>
        </w:rPr>
      </w:pPr>
    </w:p>
    <w:tbl>
      <w:tblPr>
        <w:tblStyle w:val="TabelacomGrelha"/>
        <w:tblW w:w="0" w:type="auto"/>
        <w:tblInd w:w="2964" w:type="dxa"/>
        <w:tblLook w:val="04A0" w:firstRow="1" w:lastRow="0" w:firstColumn="1" w:lastColumn="0" w:noHBand="0" w:noVBand="1"/>
      </w:tblPr>
      <w:tblGrid>
        <w:gridCol w:w="320"/>
        <w:gridCol w:w="320"/>
        <w:gridCol w:w="320"/>
        <w:gridCol w:w="320"/>
        <w:gridCol w:w="320"/>
      </w:tblGrid>
      <w:tr w:rsidR="00697CEE" w14:paraId="5910109A" w14:textId="77777777" w:rsidTr="002B43CD">
        <w:trPr>
          <w:trHeight w:val="257"/>
        </w:trPr>
        <w:tc>
          <w:tcPr>
            <w:tcW w:w="320" w:type="dxa"/>
            <w:vAlign w:val="center"/>
          </w:tcPr>
          <w:p w14:paraId="07A9738E"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1</w:t>
            </w:r>
          </w:p>
        </w:tc>
        <w:tc>
          <w:tcPr>
            <w:tcW w:w="320" w:type="dxa"/>
            <w:vAlign w:val="center"/>
          </w:tcPr>
          <w:p w14:paraId="0AC2B46E"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2</w:t>
            </w:r>
          </w:p>
        </w:tc>
        <w:tc>
          <w:tcPr>
            <w:tcW w:w="320" w:type="dxa"/>
            <w:vAlign w:val="center"/>
          </w:tcPr>
          <w:p w14:paraId="6A908905"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3</w:t>
            </w:r>
          </w:p>
        </w:tc>
        <w:tc>
          <w:tcPr>
            <w:tcW w:w="320" w:type="dxa"/>
            <w:vAlign w:val="center"/>
          </w:tcPr>
          <w:p w14:paraId="45E57356"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4</w:t>
            </w:r>
          </w:p>
        </w:tc>
        <w:tc>
          <w:tcPr>
            <w:tcW w:w="320" w:type="dxa"/>
            <w:vAlign w:val="center"/>
          </w:tcPr>
          <w:p w14:paraId="0E868103"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5</w:t>
            </w:r>
          </w:p>
        </w:tc>
      </w:tr>
      <w:tr w:rsidR="00697CEE" w14:paraId="6FB8CC47" w14:textId="77777777" w:rsidTr="002B43CD">
        <w:trPr>
          <w:trHeight w:val="245"/>
        </w:trPr>
        <w:tc>
          <w:tcPr>
            <w:tcW w:w="320" w:type="dxa"/>
            <w:vAlign w:val="center"/>
          </w:tcPr>
          <w:p w14:paraId="5859CCD8"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08145FB3"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10A818B7"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1BC8F149"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06DD37F8" w14:textId="77777777" w:rsidR="00697CEE" w:rsidRDefault="00697CEE" w:rsidP="002B43CD">
            <w:pPr>
              <w:autoSpaceDE w:val="0"/>
              <w:autoSpaceDN w:val="0"/>
              <w:adjustRightInd w:val="0"/>
              <w:jc w:val="center"/>
              <w:rPr>
                <w:rFonts w:ascii="Garamond" w:hAnsi="Garamond" w:cs="AppleSystemUIFont"/>
                <w:sz w:val="22"/>
                <w:szCs w:val="22"/>
                <w:lang w:val="en-GB"/>
              </w:rPr>
            </w:pPr>
          </w:p>
        </w:tc>
      </w:tr>
    </w:tbl>
    <w:p w14:paraId="1F81BFEC" w14:textId="77777777" w:rsidR="00697CEE" w:rsidRDefault="00697CEE" w:rsidP="00697CEE">
      <w:pPr>
        <w:autoSpaceDE w:val="0"/>
        <w:autoSpaceDN w:val="0"/>
        <w:adjustRightInd w:val="0"/>
        <w:rPr>
          <w:rFonts w:ascii="Garamond" w:hAnsi="Garamond" w:cs="AppleSystemUIFont"/>
          <w:sz w:val="22"/>
          <w:szCs w:val="22"/>
          <w:lang w:val="en-GB"/>
        </w:rPr>
      </w:pPr>
    </w:p>
    <w:p w14:paraId="4FAC8B96" w14:textId="77777777" w:rsidR="00697CEE" w:rsidRPr="00A64F8E" w:rsidRDefault="00697CEE" w:rsidP="00697CEE">
      <w:pPr>
        <w:pStyle w:val="PargrafodaLista"/>
        <w:numPr>
          <w:ilvl w:val="1"/>
          <w:numId w:val="37"/>
        </w:numPr>
        <w:autoSpaceDE w:val="0"/>
        <w:autoSpaceDN w:val="0"/>
        <w:adjustRightInd w:val="0"/>
        <w:rPr>
          <w:rFonts w:ascii="Garamond" w:hAnsi="Garamond" w:cs="AppleSystemUIFont"/>
          <w:sz w:val="22"/>
          <w:szCs w:val="22"/>
          <w:lang w:val="en-GB"/>
        </w:rPr>
      </w:pPr>
      <w:r w:rsidRPr="001F351C">
        <w:rPr>
          <w:rFonts w:ascii="Garamond" w:hAnsi="Garamond" w:cs="AppleSystemUIFont"/>
          <w:sz w:val="22"/>
          <w:szCs w:val="22"/>
          <w:lang w:val="en-GB"/>
        </w:rPr>
        <w:t>The company creates new products using (parts of) discarded products, taking advantage of the original function of “old” products or parts. (Remanufacture)</w:t>
      </w:r>
    </w:p>
    <w:p w14:paraId="2973E4F1" w14:textId="77777777" w:rsidR="00697CEE" w:rsidRDefault="00697CEE" w:rsidP="00697CEE">
      <w:pPr>
        <w:autoSpaceDE w:val="0"/>
        <w:autoSpaceDN w:val="0"/>
        <w:adjustRightInd w:val="0"/>
        <w:rPr>
          <w:rFonts w:ascii="Garamond" w:hAnsi="Garamond" w:cs="AppleSystemUIFont"/>
          <w:bCs/>
          <w:sz w:val="22"/>
          <w:szCs w:val="22"/>
        </w:rPr>
      </w:pPr>
    </w:p>
    <w:tbl>
      <w:tblPr>
        <w:tblStyle w:val="TabelacomGrelha"/>
        <w:tblW w:w="0" w:type="auto"/>
        <w:tblInd w:w="2964" w:type="dxa"/>
        <w:tblLook w:val="04A0" w:firstRow="1" w:lastRow="0" w:firstColumn="1" w:lastColumn="0" w:noHBand="0" w:noVBand="1"/>
      </w:tblPr>
      <w:tblGrid>
        <w:gridCol w:w="320"/>
        <w:gridCol w:w="320"/>
        <w:gridCol w:w="320"/>
        <w:gridCol w:w="320"/>
        <w:gridCol w:w="320"/>
      </w:tblGrid>
      <w:tr w:rsidR="00697CEE" w14:paraId="455389BC" w14:textId="77777777" w:rsidTr="002B43CD">
        <w:trPr>
          <w:trHeight w:val="257"/>
        </w:trPr>
        <w:tc>
          <w:tcPr>
            <w:tcW w:w="320" w:type="dxa"/>
            <w:vAlign w:val="center"/>
          </w:tcPr>
          <w:p w14:paraId="5E22B728"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1</w:t>
            </w:r>
          </w:p>
        </w:tc>
        <w:tc>
          <w:tcPr>
            <w:tcW w:w="320" w:type="dxa"/>
            <w:vAlign w:val="center"/>
          </w:tcPr>
          <w:p w14:paraId="74D96FEA"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2</w:t>
            </w:r>
          </w:p>
        </w:tc>
        <w:tc>
          <w:tcPr>
            <w:tcW w:w="320" w:type="dxa"/>
            <w:vAlign w:val="center"/>
          </w:tcPr>
          <w:p w14:paraId="54A763E9"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3</w:t>
            </w:r>
          </w:p>
        </w:tc>
        <w:tc>
          <w:tcPr>
            <w:tcW w:w="320" w:type="dxa"/>
            <w:vAlign w:val="center"/>
          </w:tcPr>
          <w:p w14:paraId="34B0BDE2"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4</w:t>
            </w:r>
          </w:p>
        </w:tc>
        <w:tc>
          <w:tcPr>
            <w:tcW w:w="320" w:type="dxa"/>
            <w:vAlign w:val="center"/>
          </w:tcPr>
          <w:p w14:paraId="7B715194"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5</w:t>
            </w:r>
          </w:p>
        </w:tc>
      </w:tr>
      <w:tr w:rsidR="00697CEE" w14:paraId="358049D9" w14:textId="77777777" w:rsidTr="002B43CD">
        <w:trPr>
          <w:trHeight w:val="245"/>
        </w:trPr>
        <w:tc>
          <w:tcPr>
            <w:tcW w:w="320" w:type="dxa"/>
            <w:vAlign w:val="center"/>
          </w:tcPr>
          <w:p w14:paraId="30D7CB96"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61AA0E9C"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53FF5DB3"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06BA6C81"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38E1477D" w14:textId="77777777" w:rsidR="00697CEE" w:rsidRDefault="00697CEE" w:rsidP="002B43CD">
            <w:pPr>
              <w:autoSpaceDE w:val="0"/>
              <w:autoSpaceDN w:val="0"/>
              <w:adjustRightInd w:val="0"/>
              <w:jc w:val="center"/>
              <w:rPr>
                <w:rFonts w:ascii="Garamond" w:hAnsi="Garamond" w:cs="AppleSystemUIFont"/>
                <w:sz w:val="22"/>
                <w:szCs w:val="22"/>
                <w:lang w:val="en-GB"/>
              </w:rPr>
            </w:pPr>
          </w:p>
        </w:tc>
      </w:tr>
    </w:tbl>
    <w:p w14:paraId="159DCF98" w14:textId="77777777" w:rsidR="00697CEE" w:rsidRDefault="00697CEE" w:rsidP="00697CEE">
      <w:pPr>
        <w:autoSpaceDE w:val="0"/>
        <w:autoSpaceDN w:val="0"/>
        <w:adjustRightInd w:val="0"/>
        <w:rPr>
          <w:rFonts w:ascii="Garamond" w:hAnsi="Garamond" w:cs="AppleSystemUIFont"/>
          <w:sz w:val="22"/>
          <w:szCs w:val="22"/>
          <w:lang w:val="en-GB"/>
        </w:rPr>
      </w:pPr>
    </w:p>
    <w:p w14:paraId="6231B1D0" w14:textId="77777777" w:rsidR="00697CEE" w:rsidRPr="00A64F8E" w:rsidRDefault="00697CEE" w:rsidP="00697CEE">
      <w:pPr>
        <w:pStyle w:val="PargrafodaLista"/>
        <w:numPr>
          <w:ilvl w:val="1"/>
          <w:numId w:val="37"/>
        </w:numPr>
        <w:autoSpaceDE w:val="0"/>
        <w:autoSpaceDN w:val="0"/>
        <w:adjustRightInd w:val="0"/>
        <w:rPr>
          <w:rFonts w:ascii="Garamond" w:hAnsi="Garamond" w:cs="AppleSystemUIFont"/>
          <w:sz w:val="22"/>
          <w:szCs w:val="22"/>
          <w:lang w:val="en-GB"/>
        </w:rPr>
      </w:pPr>
      <w:r w:rsidRPr="001F351C">
        <w:rPr>
          <w:rFonts w:ascii="Garamond" w:hAnsi="Garamond" w:cs="AppleSystemUIFont"/>
          <w:sz w:val="22"/>
          <w:szCs w:val="22"/>
          <w:lang w:val="en-GB"/>
        </w:rPr>
        <w:t>The company transforms discarded products (or its parts) in new products with different functions/purposes. (Repurpose)</w:t>
      </w:r>
    </w:p>
    <w:p w14:paraId="277F703A" w14:textId="77777777" w:rsidR="00697CEE" w:rsidRDefault="00697CEE" w:rsidP="00697CEE">
      <w:pPr>
        <w:autoSpaceDE w:val="0"/>
        <w:autoSpaceDN w:val="0"/>
        <w:adjustRightInd w:val="0"/>
        <w:rPr>
          <w:rFonts w:ascii="Garamond" w:hAnsi="Garamond" w:cs="AppleSystemUIFont"/>
          <w:bCs/>
          <w:sz w:val="22"/>
          <w:szCs w:val="22"/>
        </w:rPr>
      </w:pPr>
    </w:p>
    <w:tbl>
      <w:tblPr>
        <w:tblStyle w:val="TabelacomGrelha"/>
        <w:tblW w:w="0" w:type="auto"/>
        <w:tblInd w:w="2964" w:type="dxa"/>
        <w:tblLook w:val="04A0" w:firstRow="1" w:lastRow="0" w:firstColumn="1" w:lastColumn="0" w:noHBand="0" w:noVBand="1"/>
      </w:tblPr>
      <w:tblGrid>
        <w:gridCol w:w="320"/>
        <w:gridCol w:w="320"/>
        <w:gridCol w:w="320"/>
        <w:gridCol w:w="320"/>
        <w:gridCol w:w="320"/>
      </w:tblGrid>
      <w:tr w:rsidR="00697CEE" w14:paraId="37FE61A6" w14:textId="77777777" w:rsidTr="002B43CD">
        <w:trPr>
          <w:trHeight w:val="257"/>
        </w:trPr>
        <w:tc>
          <w:tcPr>
            <w:tcW w:w="320" w:type="dxa"/>
            <w:vAlign w:val="center"/>
          </w:tcPr>
          <w:p w14:paraId="5F01179E"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1</w:t>
            </w:r>
          </w:p>
        </w:tc>
        <w:tc>
          <w:tcPr>
            <w:tcW w:w="320" w:type="dxa"/>
            <w:vAlign w:val="center"/>
          </w:tcPr>
          <w:p w14:paraId="47F3EB3B"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2</w:t>
            </w:r>
          </w:p>
        </w:tc>
        <w:tc>
          <w:tcPr>
            <w:tcW w:w="320" w:type="dxa"/>
            <w:vAlign w:val="center"/>
          </w:tcPr>
          <w:p w14:paraId="7394004F"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3</w:t>
            </w:r>
          </w:p>
        </w:tc>
        <w:tc>
          <w:tcPr>
            <w:tcW w:w="320" w:type="dxa"/>
            <w:vAlign w:val="center"/>
          </w:tcPr>
          <w:p w14:paraId="0FDCDAA7"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4</w:t>
            </w:r>
          </w:p>
        </w:tc>
        <w:tc>
          <w:tcPr>
            <w:tcW w:w="320" w:type="dxa"/>
            <w:vAlign w:val="center"/>
          </w:tcPr>
          <w:p w14:paraId="26BCE733"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5</w:t>
            </w:r>
          </w:p>
        </w:tc>
      </w:tr>
      <w:tr w:rsidR="00697CEE" w14:paraId="79C46283" w14:textId="77777777" w:rsidTr="002B43CD">
        <w:trPr>
          <w:trHeight w:val="245"/>
        </w:trPr>
        <w:tc>
          <w:tcPr>
            <w:tcW w:w="320" w:type="dxa"/>
            <w:vAlign w:val="center"/>
          </w:tcPr>
          <w:p w14:paraId="34F4FA24"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352D12F1"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1D3C758E"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33767F6F"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64039DAA" w14:textId="77777777" w:rsidR="00697CEE" w:rsidRDefault="00697CEE" w:rsidP="002B43CD">
            <w:pPr>
              <w:autoSpaceDE w:val="0"/>
              <w:autoSpaceDN w:val="0"/>
              <w:adjustRightInd w:val="0"/>
              <w:jc w:val="center"/>
              <w:rPr>
                <w:rFonts w:ascii="Garamond" w:hAnsi="Garamond" w:cs="AppleSystemUIFont"/>
                <w:sz w:val="22"/>
                <w:szCs w:val="22"/>
                <w:lang w:val="en-GB"/>
              </w:rPr>
            </w:pPr>
          </w:p>
        </w:tc>
      </w:tr>
    </w:tbl>
    <w:p w14:paraId="7E044109" w14:textId="77777777" w:rsidR="00697CEE" w:rsidRPr="00336667" w:rsidRDefault="00697CEE" w:rsidP="00697CEE">
      <w:pPr>
        <w:autoSpaceDE w:val="0"/>
        <w:autoSpaceDN w:val="0"/>
        <w:adjustRightInd w:val="0"/>
        <w:rPr>
          <w:rFonts w:ascii="Garamond" w:hAnsi="Garamond" w:cs="AppleSystemUIFont"/>
          <w:sz w:val="22"/>
          <w:szCs w:val="22"/>
          <w:lang w:val="en-GB"/>
        </w:rPr>
      </w:pPr>
    </w:p>
    <w:p w14:paraId="043FE372" w14:textId="77777777" w:rsidR="00697CEE" w:rsidRPr="001F351C" w:rsidRDefault="00697CEE" w:rsidP="00697CEE">
      <w:pPr>
        <w:pStyle w:val="PargrafodaLista"/>
        <w:numPr>
          <w:ilvl w:val="1"/>
          <w:numId w:val="37"/>
        </w:numPr>
        <w:autoSpaceDE w:val="0"/>
        <w:autoSpaceDN w:val="0"/>
        <w:adjustRightInd w:val="0"/>
        <w:rPr>
          <w:rFonts w:ascii="Garamond" w:hAnsi="Garamond" w:cs="AppleSystemUIFont"/>
          <w:sz w:val="22"/>
          <w:szCs w:val="22"/>
          <w:lang w:val="en-GB"/>
        </w:rPr>
      </w:pPr>
      <w:r w:rsidRPr="001F351C">
        <w:rPr>
          <w:rFonts w:ascii="Garamond" w:hAnsi="Garamond" w:cs="AppleSystemUIFont"/>
          <w:sz w:val="22"/>
          <w:szCs w:val="22"/>
          <w:lang w:val="en-GB"/>
        </w:rPr>
        <w:t>The company uses recycled materials in its production process and design products that are recyclable. (Recycle)</w:t>
      </w:r>
    </w:p>
    <w:tbl>
      <w:tblPr>
        <w:tblStyle w:val="TabelacomGrelha"/>
        <w:tblW w:w="0" w:type="auto"/>
        <w:tblInd w:w="2964" w:type="dxa"/>
        <w:tblLook w:val="04A0" w:firstRow="1" w:lastRow="0" w:firstColumn="1" w:lastColumn="0" w:noHBand="0" w:noVBand="1"/>
      </w:tblPr>
      <w:tblGrid>
        <w:gridCol w:w="320"/>
        <w:gridCol w:w="320"/>
        <w:gridCol w:w="320"/>
        <w:gridCol w:w="320"/>
        <w:gridCol w:w="320"/>
      </w:tblGrid>
      <w:tr w:rsidR="00697CEE" w14:paraId="310105BD" w14:textId="77777777" w:rsidTr="002B43CD">
        <w:trPr>
          <w:trHeight w:val="257"/>
        </w:trPr>
        <w:tc>
          <w:tcPr>
            <w:tcW w:w="320" w:type="dxa"/>
            <w:vAlign w:val="center"/>
          </w:tcPr>
          <w:p w14:paraId="2205328E"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1</w:t>
            </w:r>
          </w:p>
        </w:tc>
        <w:tc>
          <w:tcPr>
            <w:tcW w:w="320" w:type="dxa"/>
            <w:vAlign w:val="center"/>
          </w:tcPr>
          <w:p w14:paraId="3C713685"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2</w:t>
            </w:r>
          </w:p>
        </w:tc>
        <w:tc>
          <w:tcPr>
            <w:tcW w:w="320" w:type="dxa"/>
            <w:vAlign w:val="center"/>
          </w:tcPr>
          <w:p w14:paraId="5E456A5A"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3</w:t>
            </w:r>
          </w:p>
        </w:tc>
        <w:tc>
          <w:tcPr>
            <w:tcW w:w="320" w:type="dxa"/>
            <w:vAlign w:val="center"/>
          </w:tcPr>
          <w:p w14:paraId="280DD6F6"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4</w:t>
            </w:r>
          </w:p>
        </w:tc>
        <w:tc>
          <w:tcPr>
            <w:tcW w:w="320" w:type="dxa"/>
            <w:vAlign w:val="center"/>
          </w:tcPr>
          <w:p w14:paraId="35FC7428"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5</w:t>
            </w:r>
          </w:p>
        </w:tc>
      </w:tr>
      <w:tr w:rsidR="00697CEE" w14:paraId="2C75B0D5" w14:textId="77777777" w:rsidTr="002B43CD">
        <w:trPr>
          <w:trHeight w:val="245"/>
        </w:trPr>
        <w:tc>
          <w:tcPr>
            <w:tcW w:w="320" w:type="dxa"/>
            <w:vAlign w:val="center"/>
          </w:tcPr>
          <w:p w14:paraId="0F45EA05"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082F8ACD"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22EC8ACE"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6795BA61"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761C0842" w14:textId="77777777" w:rsidR="00697CEE" w:rsidRDefault="00697CEE" w:rsidP="002B43CD">
            <w:pPr>
              <w:autoSpaceDE w:val="0"/>
              <w:autoSpaceDN w:val="0"/>
              <w:adjustRightInd w:val="0"/>
              <w:jc w:val="center"/>
              <w:rPr>
                <w:rFonts w:ascii="Garamond" w:hAnsi="Garamond" w:cs="AppleSystemUIFont"/>
                <w:sz w:val="22"/>
                <w:szCs w:val="22"/>
                <w:lang w:val="en-GB"/>
              </w:rPr>
            </w:pPr>
          </w:p>
        </w:tc>
      </w:tr>
    </w:tbl>
    <w:p w14:paraId="3A0DA1BD" w14:textId="77777777" w:rsidR="00697CEE" w:rsidRPr="00A64F8E" w:rsidRDefault="00697CEE" w:rsidP="00697CEE">
      <w:pPr>
        <w:autoSpaceDE w:val="0"/>
        <w:autoSpaceDN w:val="0"/>
        <w:adjustRightInd w:val="0"/>
        <w:rPr>
          <w:rFonts w:ascii="Garamond" w:hAnsi="Garamond" w:cs="AppleSystemUIFont"/>
          <w:bCs/>
          <w:sz w:val="22"/>
          <w:szCs w:val="22"/>
        </w:rPr>
      </w:pPr>
    </w:p>
    <w:p w14:paraId="380298A4" w14:textId="77777777" w:rsidR="00697CEE" w:rsidRPr="001F351C" w:rsidRDefault="00697CEE" w:rsidP="00697CEE">
      <w:pPr>
        <w:pStyle w:val="PargrafodaLista"/>
        <w:numPr>
          <w:ilvl w:val="1"/>
          <w:numId w:val="37"/>
        </w:numPr>
        <w:autoSpaceDE w:val="0"/>
        <w:autoSpaceDN w:val="0"/>
        <w:adjustRightInd w:val="0"/>
        <w:rPr>
          <w:rFonts w:ascii="Garamond" w:hAnsi="Garamond" w:cs="AppleSystemUIFont"/>
          <w:sz w:val="22"/>
          <w:szCs w:val="22"/>
          <w:lang w:val="en-GB"/>
        </w:rPr>
      </w:pPr>
      <w:r w:rsidRPr="001F351C">
        <w:rPr>
          <w:rFonts w:ascii="Garamond" w:hAnsi="Garamond" w:cs="AppleSystemUIFont"/>
          <w:sz w:val="22"/>
          <w:szCs w:val="22"/>
          <w:lang w:val="en-GB"/>
        </w:rPr>
        <w:t xml:space="preserve"> The company incinerates nonrecyclable material to produce energy. (Recover)</w:t>
      </w:r>
    </w:p>
    <w:p w14:paraId="56A6A245" w14:textId="77777777" w:rsidR="00697CEE" w:rsidRDefault="00697CEE" w:rsidP="00697CEE">
      <w:pPr>
        <w:autoSpaceDE w:val="0"/>
        <w:autoSpaceDN w:val="0"/>
        <w:adjustRightInd w:val="0"/>
        <w:rPr>
          <w:rFonts w:ascii="Garamond" w:hAnsi="Garamond" w:cs="AppleSystemUIFont"/>
          <w:sz w:val="22"/>
          <w:szCs w:val="22"/>
        </w:rPr>
      </w:pPr>
    </w:p>
    <w:tbl>
      <w:tblPr>
        <w:tblStyle w:val="TabelacomGrelha"/>
        <w:tblW w:w="0" w:type="auto"/>
        <w:tblInd w:w="2964" w:type="dxa"/>
        <w:tblLook w:val="04A0" w:firstRow="1" w:lastRow="0" w:firstColumn="1" w:lastColumn="0" w:noHBand="0" w:noVBand="1"/>
      </w:tblPr>
      <w:tblGrid>
        <w:gridCol w:w="320"/>
        <w:gridCol w:w="320"/>
        <w:gridCol w:w="320"/>
        <w:gridCol w:w="320"/>
        <w:gridCol w:w="320"/>
      </w:tblGrid>
      <w:tr w:rsidR="00697CEE" w14:paraId="0BAF9936" w14:textId="77777777" w:rsidTr="002B43CD">
        <w:trPr>
          <w:trHeight w:val="257"/>
        </w:trPr>
        <w:tc>
          <w:tcPr>
            <w:tcW w:w="320" w:type="dxa"/>
            <w:vAlign w:val="center"/>
          </w:tcPr>
          <w:p w14:paraId="51AC10F9"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1</w:t>
            </w:r>
          </w:p>
        </w:tc>
        <w:tc>
          <w:tcPr>
            <w:tcW w:w="320" w:type="dxa"/>
            <w:vAlign w:val="center"/>
          </w:tcPr>
          <w:p w14:paraId="51140D7A"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2</w:t>
            </w:r>
          </w:p>
        </w:tc>
        <w:tc>
          <w:tcPr>
            <w:tcW w:w="320" w:type="dxa"/>
            <w:vAlign w:val="center"/>
          </w:tcPr>
          <w:p w14:paraId="0955E62D"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3</w:t>
            </w:r>
          </w:p>
        </w:tc>
        <w:tc>
          <w:tcPr>
            <w:tcW w:w="320" w:type="dxa"/>
            <w:vAlign w:val="center"/>
          </w:tcPr>
          <w:p w14:paraId="3F6C128E"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4</w:t>
            </w:r>
          </w:p>
        </w:tc>
        <w:tc>
          <w:tcPr>
            <w:tcW w:w="320" w:type="dxa"/>
            <w:vAlign w:val="center"/>
          </w:tcPr>
          <w:p w14:paraId="3010B2FE"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5</w:t>
            </w:r>
          </w:p>
        </w:tc>
      </w:tr>
      <w:tr w:rsidR="00697CEE" w14:paraId="3B0BA4BD" w14:textId="77777777" w:rsidTr="002B43CD">
        <w:trPr>
          <w:trHeight w:val="245"/>
        </w:trPr>
        <w:tc>
          <w:tcPr>
            <w:tcW w:w="320" w:type="dxa"/>
            <w:vAlign w:val="center"/>
          </w:tcPr>
          <w:p w14:paraId="6A956569"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00606136"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0C7E15F5"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5C1D1A77"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638D33DE" w14:textId="77777777" w:rsidR="00697CEE" w:rsidRDefault="00697CEE" w:rsidP="002B43CD">
            <w:pPr>
              <w:autoSpaceDE w:val="0"/>
              <w:autoSpaceDN w:val="0"/>
              <w:adjustRightInd w:val="0"/>
              <w:jc w:val="center"/>
              <w:rPr>
                <w:rFonts w:ascii="Garamond" w:hAnsi="Garamond" w:cs="AppleSystemUIFont"/>
                <w:sz w:val="22"/>
                <w:szCs w:val="22"/>
                <w:lang w:val="en-GB"/>
              </w:rPr>
            </w:pPr>
          </w:p>
        </w:tc>
      </w:tr>
    </w:tbl>
    <w:p w14:paraId="48BBBF60" w14:textId="77777777" w:rsidR="00697CEE" w:rsidRDefault="00697CEE" w:rsidP="00697CEE">
      <w:pPr>
        <w:autoSpaceDE w:val="0"/>
        <w:autoSpaceDN w:val="0"/>
        <w:adjustRightInd w:val="0"/>
        <w:rPr>
          <w:rFonts w:ascii="Garamond" w:hAnsi="Garamond" w:cs="AppleSystemUIFont"/>
          <w:sz w:val="22"/>
          <w:szCs w:val="22"/>
          <w:lang w:val="en-GB"/>
        </w:rPr>
      </w:pPr>
    </w:p>
    <w:p w14:paraId="65A9A21C" w14:textId="77777777" w:rsidR="00697CEE" w:rsidRDefault="00697CEE" w:rsidP="00697CEE">
      <w:pPr>
        <w:autoSpaceDE w:val="0"/>
        <w:autoSpaceDN w:val="0"/>
        <w:adjustRightInd w:val="0"/>
        <w:rPr>
          <w:rFonts w:ascii="Garamond" w:hAnsi="Garamond" w:cs="AppleSystemUIFont"/>
          <w:sz w:val="22"/>
          <w:szCs w:val="22"/>
          <w:lang w:val="en-GB"/>
        </w:rPr>
      </w:pPr>
    </w:p>
    <w:p w14:paraId="37BCFD04" w14:textId="77777777" w:rsidR="00697CEE" w:rsidRDefault="00697CEE" w:rsidP="00697CEE">
      <w:pPr>
        <w:pStyle w:val="PargrafodaLista"/>
        <w:numPr>
          <w:ilvl w:val="0"/>
          <w:numId w:val="37"/>
        </w:numPr>
        <w:rPr>
          <w:rStyle w:val="eop"/>
          <w:rFonts w:ascii="Garamond" w:hAnsi="Garamond" w:cs="Calibri"/>
        </w:rPr>
      </w:pPr>
      <w:r>
        <w:rPr>
          <w:rStyle w:val="eop"/>
          <w:rFonts w:ascii="Garamond" w:hAnsi="Garamond" w:cs="Calibri"/>
        </w:rPr>
        <w:t xml:space="preserve">Do you think that some of the R strategies that are not used by the company at all, could be used in the future? Which ones? </w:t>
      </w:r>
    </w:p>
    <w:p w14:paraId="68434B0E" w14:textId="77777777" w:rsidR="00697CEE" w:rsidRDefault="00697CEE" w:rsidP="00697CEE">
      <w:pPr>
        <w:pStyle w:val="PargrafodaLista"/>
        <w:ind w:left="502"/>
        <w:rPr>
          <w:rStyle w:val="eop"/>
          <w:rFonts w:ascii="Garamond" w:hAnsi="Garamond" w:cs="Calibri"/>
        </w:rPr>
      </w:pPr>
    </w:p>
    <w:p w14:paraId="78A358A9" w14:textId="77777777" w:rsidR="00697CEE" w:rsidRPr="00D36983" w:rsidRDefault="00697CEE" w:rsidP="00697CEE">
      <w:pPr>
        <w:pStyle w:val="PargrafodaLista"/>
        <w:numPr>
          <w:ilvl w:val="0"/>
          <w:numId w:val="37"/>
        </w:numPr>
        <w:rPr>
          <w:rStyle w:val="eop"/>
          <w:rFonts w:ascii="Garamond" w:hAnsi="Garamond" w:cs="Calibri"/>
        </w:rPr>
      </w:pPr>
      <w:r>
        <w:rPr>
          <w:rStyle w:val="eop"/>
          <w:rFonts w:ascii="Garamond" w:hAnsi="Garamond" w:cs="Calibri"/>
        </w:rPr>
        <w:t>On the other hand, which ones do you think are not suitable for the company sector?</w:t>
      </w:r>
    </w:p>
    <w:p w14:paraId="2D8D3FE9" w14:textId="77777777" w:rsidR="00697CEE" w:rsidRDefault="00697CEE" w:rsidP="00697CEE">
      <w:pPr>
        <w:autoSpaceDE w:val="0"/>
        <w:autoSpaceDN w:val="0"/>
        <w:adjustRightInd w:val="0"/>
        <w:rPr>
          <w:rFonts w:ascii="Garamond" w:hAnsi="Garamond" w:cs="AppleSystemUIFont"/>
          <w:sz w:val="22"/>
          <w:szCs w:val="22"/>
          <w:lang w:val="en-GB"/>
        </w:rPr>
      </w:pPr>
    </w:p>
    <w:p w14:paraId="1ED99282" w14:textId="77777777" w:rsidR="00697CEE" w:rsidRDefault="00697CEE" w:rsidP="00697CEE">
      <w:pPr>
        <w:autoSpaceDE w:val="0"/>
        <w:autoSpaceDN w:val="0"/>
        <w:adjustRightInd w:val="0"/>
        <w:rPr>
          <w:rFonts w:ascii="Garamond" w:hAnsi="Garamond" w:cs="AppleSystemUIFont"/>
          <w:sz w:val="22"/>
          <w:szCs w:val="22"/>
          <w:lang w:val="en-GB"/>
        </w:rPr>
      </w:pPr>
    </w:p>
    <w:p w14:paraId="1BD635EF" w14:textId="77777777" w:rsidR="00697CEE" w:rsidRPr="001F351C" w:rsidRDefault="00697CEE" w:rsidP="00697CEE">
      <w:pPr>
        <w:pStyle w:val="paragraph"/>
        <w:shd w:val="clear" w:color="auto" w:fill="FFFFFF"/>
        <w:spacing w:before="0" w:beforeAutospacing="0" w:after="0" w:afterAutospacing="0" w:line="360" w:lineRule="auto"/>
        <w:jc w:val="both"/>
        <w:textAlignment w:val="baseline"/>
        <w:rPr>
          <w:rFonts w:ascii="Garamond" w:eastAsiaTheme="minorEastAsia" w:hAnsi="Garamond"/>
          <w:b/>
          <w:bCs/>
          <w:iCs/>
          <w:lang w:val="en-GB" w:eastAsia="en-US"/>
        </w:rPr>
      </w:pPr>
      <w:r w:rsidRPr="001F351C">
        <w:rPr>
          <w:rFonts w:ascii="Garamond" w:eastAsiaTheme="minorEastAsia" w:hAnsi="Garamond"/>
          <w:b/>
          <w:bCs/>
          <w:iCs/>
          <w:lang w:val="en-GB" w:eastAsia="en-US"/>
        </w:rPr>
        <w:t>Supply chain profile</w:t>
      </w:r>
    </w:p>
    <w:p w14:paraId="03DFC7DA" w14:textId="77777777" w:rsidR="00697CEE" w:rsidRPr="00D36983" w:rsidRDefault="00697CEE" w:rsidP="00697CEE">
      <w:pPr>
        <w:rPr>
          <w:rStyle w:val="eop"/>
          <w:rFonts w:ascii="Garamond" w:hAnsi="Garamond" w:cs="Calibri"/>
        </w:rPr>
      </w:pPr>
    </w:p>
    <w:p w14:paraId="3B02A83F" w14:textId="77777777" w:rsidR="00697CEE" w:rsidRDefault="00697CEE" w:rsidP="00697CEE">
      <w:pPr>
        <w:pStyle w:val="PargrafodaLista"/>
        <w:numPr>
          <w:ilvl w:val="0"/>
          <w:numId w:val="38"/>
        </w:numPr>
        <w:rPr>
          <w:rStyle w:val="eop"/>
          <w:rFonts w:ascii="Garamond" w:hAnsi="Garamond" w:cs="Calibri"/>
        </w:rPr>
      </w:pPr>
      <w:r w:rsidRPr="00A64F8E">
        <w:rPr>
          <w:rStyle w:val="eop"/>
          <w:rFonts w:ascii="Garamond" w:hAnsi="Garamond" w:cs="Calibri"/>
        </w:rPr>
        <w:t xml:space="preserve">Which </w:t>
      </w:r>
      <w:r>
        <w:rPr>
          <w:rStyle w:val="eop"/>
          <w:rFonts w:ascii="Garamond" w:hAnsi="Garamond" w:cs="Calibri"/>
        </w:rPr>
        <w:t>were</w:t>
      </w:r>
      <w:r w:rsidRPr="00A64F8E">
        <w:rPr>
          <w:rStyle w:val="eop"/>
          <w:rFonts w:ascii="Garamond" w:hAnsi="Garamond" w:cs="Calibri"/>
        </w:rPr>
        <w:t xml:space="preserve"> the </w:t>
      </w:r>
      <w:r w:rsidRPr="001E0DE2">
        <w:rPr>
          <w:rStyle w:val="eop"/>
          <w:rFonts w:ascii="Garamond" w:hAnsi="Garamond" w:cs="Calibri"/>
          <w:b/>
        </w:rPr>
        <w:t>main difficulties</w:t>
      </w:r>
      <w:r w:rsidRPr="00A64F8E">
        <w:rPr>
          <w:rStyle w:val="eop"/>
          <w:rFonts w:ascii="Garamond" w:hAnsi="Garamond" w:cs="Calibri"/>
        </w:rPr>
        <w:t xml:space="preserve"> </w:t>
      </w:r>
      <w:r>
        <w:rPr>
          <w:rStyle w:val="eop"/>
          <w:rFonts w:ascii="Garamond" w:hAnsi="Garamond" w:cs="Calibri"/>
        </w:rPr>
        <w:t xml:space="preserve">faced by the company </w:t>
      </w:r>
      <w:r w:rsidRPr="00A64F8E">
        <w:rPr>
          <w:rStyle w:val="eop"/>
          <w:rFonts w:ascii="Garamond" w:hAnsi="Garamond" w:cs="Calibri"/>
        </w:rPr>
        <w:t xml:space="preserve">in terms of resilience during </w:t>
      </w:r>
      <w:r>
        <w:rPr>
          <w:rStyle w:val="eop"/>
          <w:rFonts w:ascii="Garamond" w:hAnsi="Garamond" w:cs="Calibri"/>
        </w:rPr>
        <w:t xml:space="preserve">recent </w:t>
      </w:r>
      <w:r w:rsidRPr="00A64F8E">
        <w:rPr>
          <w:rStyle w:val="eop"/>
          <w:rFonts w:ascii="Garamond" w:hAnsi="Garamond" w:cs="Calibri"/>
        </w:rPr>
        <w:t>crisis</w:t>
      </w:r>
      <w:r>
        <w:rPr>
          <w:rStyle w:val="eop"/>
          <w:rFonts w:ascii="Garamond" w:hAnsi="Garamond" w:cs="Calibri"/>
        </w:rPr>
        <w:t xml:space="preserve">, such as the COVID-19 pandemic and the War in Ukraine? (e.g., disruptions, logistics issues, longer lead time for delivery, prices increase, reduction of sales, etc.) </w:t>
      </w:r>
    </w:p>
    <w:p w14:paraId="6FFD5F9C" w14:textId="77777777" w:rsidR="00697CEE" w:rsidRPr="001E0DE2" w:rsidRDefault="00697CEE" w:rsidP="00697CEE">
      <w:pPr>
        <w:pStyle w:val="PargrafodaLista"/>
        <w:ind w:left="502"/>
        <w:rPr>
          <w:rStyle w:val="eop"/>
          <w:rFonts w:ascii="Garamond" w:hAnsi="Garamond" w:cs="Calibri"/>
        </w:rPr>
      </w:pPr>
    </w:p>
    <w:p w14:paraId="6649E4FF" w14:textId="77777777" w:rsidR="00697CEE" w:rsidRPr="001E0DE2" w:rsidRDefault="00697CEE" w:rsidP="00697CEE">
      <w:pPr>
        <w:pStyle w:val="PargrafodaLista"/>
        <w:numPr>
          <w:ilvl w:val="0"/>
          <w:numId w:val="38"/>
        </w:numPr>
        <w:rPr>
          <w:rStyle w:val="eop"/>
          <w:rFonts w:ascii="Garamond" w:hAnsi="Garamond" w:cs="Calibri"/>
        </w:rPr>
      </w:pPr>
      <w:r w:rsidRPr="001E0DE2">
        <w:rPr>
          <w:rStyle w:val="eop"/>
          <w:rFonts w:ascii="Garamond" w:hAnsi="Garamond" w:cs="Calibri"/>
        </w:rPr>
        <w:t xml:space="preserve">In a scale of 1-5, in which 1 represents </w:t>
      </w:r>
      <w:r>
        <w:rPr>
          <w:rStyle w:val="eop"/>
          <w:rFonts w:ascii="Garamond" w:hAnsi="Garamond" w:cs="Calibri"/>
        </w:rPr>
        <w:t>totally disagree</w:t>
      </w:r>
      <w:r w:rsidRPr="001E0DE2">
        <w:rPr>
          <w:rStyle w:val="eop"/>
          <w:rFonts w:ascii="Garamond" w:hAnsi="Garamond" w:cs="Calibri"/>
        </w:rPr>
        <w:t xml:space="preserve"> and 5 represents </w:t>
      </w:r>
      <w:r>
        <w:rPr>
          <w:rStyle w:val="eop"/>
          <w:rFonts w:ascii="Garamond" w:hAnsi="Garamond" w:cs="Calibri"/>
        </w:rPr>
        <w:t>totally agree</w:t>
      </w:r>
      <w:r w:rsidRPr="001E0DE2">
        <w:rPr>
          <w:rStyle w:val="eop"/>
          <w:rFonts w:ascii="Garamond" w:hAnsi="Garamond" w:cs="Calibri"/>
        </w:rPr>
        <w:t xml:space="preserve">, evaluate the </w:t>
      </w:r>
      <w:r>
        <w:rPr>
          <w:rStyle w:val="eop"/>
          <w:rFonts w:ascii="Garamond" w:hAnsi="Garamond" w:cs="Calibri"/>
        </w:rPr>
        <w:t>SC resilience of the company</w:t>
      </w:r>
      <w:r w:rsidRPr="001E0DE2">
        <w:rPr>
          <w:rStyle w:val="eop"/>
          <w:rFonts w:ascii="Garamond" w:hAnsi="Garamond" w:cs="Calibri"/>
        </w:rPr>
        <w:t xml:space="preserve">. </w:t>
      </w:r>
    </w:p>
    <w:p w14:paraId="3BE2F842" w14:textId="77777777" w:rsidR="00697CEE" w:rsidRPr="00DB426F" w:rsidRDefault="00697CEE" w:rsidP="00697CEE">
      <w:pPr>
        <w:autoSpaceDE w:val="0"/>
        <w:autoSpaceDN w:val="0"/>
        <w:adjustRightInd w:val="0"/>
        <w:jc w:val="both"/>
        <w:rPr>
          <w:rFonts w:ascii="Garamond" w:hAnsi="Garamond" w:cs="AppleSystemUIFont"/>
          <w:sz w:val="22"/>
          <w:szCs w:val="22"/>
          <w:lang w:val="en-GB"/>
        </w:rPr>
      </w:pPr>
    </w:p>
    <w:p w14:paraId="0D5ACBDB" w14:textId="1A122992" w:rsidR="00697CEE" w:rsidRPr="00A64F8E" w:rsidRDefault="00697CEE" w:rsidP="00697CEE">
      <w:pPr>
        <w:pStyle w:val="PargrafodaLista"/>
        <w:numPr>
          <w:ilvl w:val="1"/>
          <w:numId w:val="38"/>
        </w:numPr>
        <w:autoSpaceDE w:val="0"/>
        <w:autoSpaceDN w:val="0"/>
        <w:adjustRightInd w:val="0"/>
        <w:rPr>
          <w:rFonts w:ascii="Garamond" w:hAnsi="Garamond" w:cs="AppleSystemUIFont"/>
          <w:sz w:val="22"/>
          <w:szCs w:val="22"/>
          <w:lang w:val="en-GB"/>
        </w:rPr>
      </w:pPr>
      <w:r w:rsidRPr="00A64F8E">
        <w:rPr>
          <w:rFonts w:ascii="Garamond" w:hAnsi="Garamond" w:cs="AppleSystemUIFont"/>
          <w:sz w:val="22"/>
          <w:szCs w:val="22"/>
          <w:lang w:val="en-GB"/>
        </w:rPr>
        <w:lastRenderedPageBreak/>
        <w:t xml:space="preserve">The company </w:t>
      </w:r>
      <w:r>
        <w:rPr>
          <w:rFonts w:ascii="Garamond" w:hAnsi="Garamond" w:cs="AppleSystemUIFont"/>
          <w:sz w:val="22"/>
          <w:szCs w:val="22"/>
          <w:lang w:val="en-GB"/>
        </w:rPr>
        <w:t xml:space="preserve">is able to cope with the changes brought by supply chain </w:t>
      </w:r>
      <w:r w:rsidR="00C46838">
        <w:rPr>
          <w:rFonts w:ascii="Garamond" w:hAnsi="Garamond" w:cs="AppleSystemUIFont"/>
          <w:sz w:val="22"/>
          <w:szCs w:val="22"/>
          <w:lang w:val="en-GB"/>
        </w:rPr>
        <w:t>disruptions.</w:t>
      </w:r>
    </w:p>
    <w:p w14:paraId="6F4B35CC" w14:textId="77777777" w:rsidR="00697CEE" w:rsidRDefault="00697CEE" w:rsidP="00697CEE">
      <w:pPr>
        <w:autoSpaceDE w:val="0"/>
        <w:autoSpaceDN w:val="0"/>
        <w:adjustRightInd w:val="0"/>
        <w:rPr>
          <w:rFonts w:ascii="Garamond" w:hAnsi="Garamond" w:cs="AppleSystemUIFont"/>
          <w:sz w:val="22"/>
          <w:szCs w:val="22"/>
          <w:lang w:val="en-GB"/>
        </w:rPr>
      </w:pPr>
    </w:p>
    <w:tbl>
      <w:tblPr>
        <w:tblStyle w:val="TabelacomGrelha"/>
        <w:tblW w:w="0" w:type="auto"/>
        <w:tblInd w:w="2964" w:type="dxa"/>
        <w:tblLook w:val="04A0" w:firstRow="1" w:lastRow="0" w:firstColumn="1" w:lastColumn="0" w:noHBand="0" w:noVBand="1"/>
      </w:tblPr>
      <w:tblGrid>
        <w:gridCol w:w="320"/>
        <w:gridCol w:w="320"/>
        <w:gridCol w:w="320"/>
        <w:gridCol w:w="320"/>
        <w:gridCol w:w="320"/>
      </w:tblGrid>
      <w:tr w:rsidR="00697CEE" w14:paraId="5CBA5FC7" w14:textId="77777777" w:rsidTr="002B43CD">
        <w:trPr>
          <w:trHeight w:val="257"/>
        </w:trPr>
        <w:tc>
          <w:tcPr>
            <w:tcW w:w="320" w:type="dxa"/>
            <w:vAlign w:val="center"/>
          </w:tcPr>
          <w:p w14:paraId="335BB784"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1</w:t>
            </w:r>
          </w:p>
        </w:tc>
        <w:tc>
          <w:tcPr>
            <w:tcW w:w="320" w:type="dxa"/>
            <w:vAlign w:val="center"/>
          </w:tcPr>
          <w:p w14:paraId="609C05B6"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2</w:t>
            </w:r>
          </w:p>
        </w:tc>
        <w:tc>
          <w:tcPr>
            <w:tcW w:w="320" w:type="dxa"/>
            <w:vAlign w:val="center"/>
          </w:tcPr>
          <w:p w14:paraId="5C941140"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3</w:t>
            </w:r>
          </w:p>
        </w:tc>
        <w:tc>
          <w:tcPr>
            <w:tcW w:w="320" w:type="dxa"/>
            <w:vAlign w:val="center"/>
          </w:tcPr>
          <w:p w14:paraId="3766A0F0"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4</w:t>
            </w:r>
          </w:p>
        </w:tc>
        <w:tc>
          <w:tcPr>
            <w:tcW w:w="320" w:type="dxa"/>
            <w:vAlign w:val="center"/>
          </w:tcPr>
          <w:p w14:paraId="7738E51C"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5</w:t>
            </w:r>
          </w:p>
        </w:tc>
      </w:tr>
      <w:tr w:rsidR="00697CEE" w14:paraId="06C55844" w14:textId="77777777" w:rsidTr="002B43CD">
        <w:trPr>
          <w:trHeight w:val="245"/>
        </w:trPr>
        <w:tc>
          <w:tcPr>
            <w:tcW w:w="320" w:type="dxa"/>
            <w:vAlign w:val="center"/>
          </w:tcPr>
          <w:p w14:paraId="74F931D4"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16F9785F"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7B8B8CC8"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33A4BE4E"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522594AB" w14:textId="77777777" w:rsidR="00697CEE" w:rsidRDefault="00697CEE" w:rsidP="002B43CD">
            <w:pPr>
              <w:autoSpaceDE w:val="0"/>
              <w:autoSpaceDN w:val="0"/>
              <w:adjustRightInd w:val="0"/>
              <w:jc w:val="center"/>
              <w:rPr>
                <w:rFonts w:ascii="Garamond" w:hAnsi="Garamond" w:cs="AppleSystemUIFont"/>
                <w:sz w:val="22"/>
                <w:szCs w:val="22"/>
                <w:lang w:val="en-GB"/>
              </w:rPr>
            </w:pPr>
          </w:p>
        </w:tc>
      </w:tr>
    </w:tbl>
    <w:p w14:paraId="5BD7CAA5" w14:textId="77777777" w:rsidR="00697CEE" w:rsidRPr="00DB426F" w:rsidRDefault="00697CEE" w:rsidP="00697CEE">
      <w:pPr>
        <w:autoSpaceDE w:val="0"/>
        <w:autoSpaceDN w:val="0"/>
        <w:adjustRightInd w:val="0"/>
        <w:rPr>
          <w:rFonts w:ascii="Garamond" w:hAnsi="Garamond" w:cs="AppleSystemUIFont"/>
          <w:sz w:val="22"/>
          <w:szCs w:val="22"/>
          <w:lang w:val="en-GB"/>
        </w:rPr>
      </w:pPr>
    </w:p>
    <w:p w14:paraId="008600A6" w14:textId="73183E5B" w:rsidR="00697CEE" w:rsidRPr="00A64F8E" w:rsidRDefault="00697CEE" w:rsidP="00697CEE">
      <w:pPr>
        <w:pStyle w:val="PargrafodaLista"/>
        <w:numPr>
          <w:ilvl w:val="1"/>
          <w:numId w:val="38"/>
        </w:numPr>
        <w:autoSpaceDE w:val="0"/>
        <w:autoSpaceDN w:val="0"/>
        <w:adjustRightInd w:val="0"/>
        <w:rPr>
          <w:rFonts w:ascii="Garamond" w:hAnsi="Garamond" w:cs="AppleSystemUIFont"/>
          <w:sz w:val="22"/>
          <w:szCs w:val="22"/>
          <w:lang w:val="en-GB"/>
        </w:rPr>
      </w:pPr>
      <w:r w:rsidRPr="00A64F8E">
        <w:rPr>
          <w:rFonts w:ascii="Garamond" w:hAnsi="Garamond" w:cs="AppleSystemUIFont"/>
          <w:sz w:val="22"/>
          <w:szCs w:val="22"/>
          <w:lang w:val="en-GB"/>
        </w:rPr>
        <w:t xml:space="preserve">The company </w:t>
      </w:r>
      <w:r>
        <w:rPr>
          <w:rFonts w:ascii="Garamond" w:hAnsi="Garamond" w:cs="AppleSystemUIFont"/>
          <w:sz w:val="22"/>
          <w:szCs w:val="22"/>
          <w:lang w:val="en-GB"/>
        </w:rPr>
        <w:t xml:space="preserve">is able to adapt to the supply chain disruptions </w:t>
      </w:r>
      <w:r w:rsidR="00C46838">
        <w:rPr>
          <w:rFonts w:ascii="Garamond" w:hAnsi="Garamond" w:cs="AppleSystemUIFont"/>
          <w:sz w:val="22"/>
          <w:szCs w:val="22"/>
          <w:lang w:val="en-GB"/>
        </w:rPr>
        <w:t>easily.</w:t>
      </w:r>
    </w:p>
    <w:p w14:paraId="2FD39894" w14:textId="77777777" w:rsidR="00697CEE" w:rsidRDefault="00697CEE" w:rsidP="00697CEE">
      <w:pPr>
        <w:autoSpaceDE w:val="0"/>
        <w:autoSpaceDN w:val="0"/>
        <w:adjustRightInd w:val="0"/>
        <w:rPr>
          <w:rFonts w:ascii="Garamond" w:hAnsi="Garamond" w:cs="AppleSystemUIFont"/>
          <w:sz w:val="22"/>
          <w:szCs w:val="22"/>
          <w:lang w:val="en-GB"/>
        </w:rPr>
      </w:pPr>
    </w:p>
    <w:tbl>
      <w:tblPr>
        <w:tblStyle w:val="TabelacomGrelha"/>
        <w:tblW w:w="0" w:type="auto"/>
        <w:tblInd w:w="2964" w:type="dxa"/>
        <w:tblLook w:val="04A0" w:firstRow="1" w:lastRow="0" w:firstColumn="1" w:lastColumn="0" w:noHBand="0" w:noVBand="1"/>
      </w:tblPr>
      <w:tblGrid>
        <w:gridCol w:w="320"/>
        <w:gridCol w:w="320"/>
        <w:gridCol w:w="320"/>
        <w:gridCol w:w="320"/>
        <w:gridCol w:w="320"/>
      </w:tblGrid>
      <w:tr w:rsidR="00697CEE" w14:paraId="66BE4BE7" w14:textId="77777777" w:rsidTr="002B43CD">
        <w:trPr>
          <w:trHeight w:val="257"/>
        </w:trPr>
        <w:tc>
          <w:tcPr>
            <w:tcW w:w="320" w:type="dxa"/>
            <w:vAlign w:val="center"/>
          </w:tcPr>
          <w:p w14:paraId="6391290D"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1</w:t>
            </w:r>
          </w:p>
        </w:tc>
        <w:tc>
          <w:tcPr>
            <w:tcW w:w="320" w:type="dxa"/>
            <w:vAlign w:val="center"/>
          </w:tcPr>
          <w:p w14:paraId="52E0C168"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2</w:t>
            </w:r>
          </w:p>
        </w:tc>
        <w:tc>
          <w:tcPr>
            <w:tcW w:w="320" w:type="dxa"/>
            <w:vAlign w:val="center"/>
          </w:tcPr>
          <w:p w14:paraId="1368A7AC"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3</w:t>
            </w:r>
          </w:p>
        </w:tc>
        <w:tc>
          <w:tcPr>
            <w:tcW w:w="320" w:type="dxa"/>
            <w:vAlign w:val="center"/>
          </w:tcPr>
          <w:p w14:paraId="30F532C0"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4</w:t>
            </w:r>
          </w:p>
        </w:tc>
        <w:tc>
          <w:tcPr>
            <w:tcW w:w="320" w:type="dxa"/>
            <w:vAlign w:val="center"/>
          </w:tcPr>
          <w:p w14:paraId="49A8AB3E"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5</w:t>
            </w:r>
          </w:p>
        </w:tc>
      </w:tr>
      <w:tr w:rsidR="00697CEE" w14:paraId="35B1BDF0" w14:textId="77777777" w:rsidTr="002B43CD">
        <w:trPr>
          <w:trHeight w:val="245"/>
        </w:trPr>
        <w:tc>
          <w:tcPr>
            <w:tcW w:w="320" w:type="dxa"/>
            <w:vAlign w:val="center"/>
          </w:tcPr>
          <w:p w14:paraId="2D72C9B7"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27B1416E"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5627EB88"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5483A0B0"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58B8696F" w14:textId="77777777" w:rsidR="00697CEE" w:rsidRDefault="00697CEE" w:rsidP="002B43CD">
            <w:pPr>
              <w:autoSpaceDE w:val="0"/>
              <w:autoSpaceDN w:val="0"/>
              <w:adjustRightInd w:val="0"/>
              <w:jc w:val="center"/>
              <w:rPr>
                <w:rFonts w:ascii="Garamond" w:hAnsi="Garamond" w:cs="AppleSystemUIFont"/>
                <w:sz w:val="22"/>
                <w:szCs w:val="22"/>
                <w:lang w:val="en-GB"/>
              </w:rPr>
            </w:pPr>
          </w:p>
        </w:tc>
      </w:tr>
    </w:tbl>
    <w:p w14:paraId="7ED06844" w14:textId="77777777" w:rsidR="00697CEE" w:rsidRDefault="00697CEE" w:rsidP="00697CEE">
      <w:pPr>
        <w:pStyle w:val="PargrafodaLista"/>
        <w:ind w:left="502"/>
        <w:rPr>
          <w:rStyle w:val="eop"/>
          <w:rFonts w:ascii="Garamond" w:hAnsi="Garamond" w:cs="Calibri"/>
        </w:rPr>
      </w:pPr>
    </w:p>
    <w:p w14:paraId="1C3CEEDE" w14:textId="3E3B3470" w:rsidR="00697CEE" w:rsidRPr="00A64F8E" w:rsidRDefault="00697CEE" w:rsidP="00697CEE">
      <w:pPr>
        <w:pStyle w:val="PargrafodaLista"/>
        <w:numPr>
          <w:ilvl w:val="1"/>
          <w:numId w:val="38"/>
        </w:numPr>
        <w:autoSpaceDE w:val="0"/>
        <w:autoSpaceDN w:val="0"/>
        <w:adjustRightInd w:val="0"/>
        <w:rPr>
          <w:rFonts w:ascii="Garamond" w:hAnsi="Garamond" w:cs="AppleSystemUIFont"/>
          <w:sz w:val="22"/>
          <w:szCs w:val="22"/>
          <w:lang w:val="en-GB"/>
        </w:rPr>
      </w:pPr>
      <w:r w:rsidRPr="00A64F8E">
        <w:rPr>
          <w:rFonts w:ascii="Garamond" w:hAnsi="Garamond" w:cs="AppleSystemUIFont"/>
          <w:sz w:val="22"/>
          <w:szCs w:val="22"/>
          <w:lang w:val="en-GB"/>
        </w:rPr>
        <w:t xml:space="preserve">The company </w:t>
      </w:r>
      <w:r>
        <w:rPr>
          <w:rFonts w:ascii="Garamond" w:hAnsi="Garamond" w:cs="AppleSystemUIFont"/>
          <w:sz w:val="22"/>
          <w:szCs w:val="22"/>
          <w:lang w:val="en-GB"/>
        </w:rPr>
        <w:t xml:space="preserve">is able to provide a quick response to supply chain </w:t>
      </w:r>
      <w:r w:rsidR="00C46838">
        <w:rPr>
          <w:rFonts w:ascii="Garamond" w:hAnsi="Garamond" w:cs="AppleSystemUIFont"/>
          <w:sz w:val="22"/>
          <w:szCs w:val="22"/>
          <w:lang w:val="en-GB"/>
        </w:rPr>
        <w:t>disruptions.</w:t>
      </w:r>
    </w:p>
    <w:p w14:paraId="68A47F5B" w14:textId="77777777" w:rsidR="00697CEE" w:rsidRDefault="00697CEE" w:rsidP="00697CEE">
      <w:pPr>
        <w:autoSpaceDE w:val="0"/>
        <w:autoSpaceDN w:val="0"/>
        <w:adjustRightInd w:val="0"/>
        <w:rPr>
          <w:rFonts w:ascii="Garamond" w:hAnsi="Garamond" w:cs="AppleSystemUIFont"/>
          <w:sz w:val="22"/>
          <w:szCs w:val="22"/>
          <w:lang w:val="en-GB"/>
        </w:rPr>
      </w:pPr>
    </w:p>
    <w:tbl>
      <w:tblPr>
        <w:tblStyle w:val="TabelacomGrelha"/>
        <w:tblW w:w="0" w:type="auto"/>
        <w:tblInd w:w="2964" w:type="dxa"/>
        <w:tblLook w:val="04A0" w:firstRow="1" w:lastRow="0" w:firstColumn="1" w:lastColumn="0" w:noHBand="0" w:noVBand="1"/>
      </w:tblPr>
      <w:tblGrid>
        <w:gridCol w:w="320"/>
        <w:gridCol w:w="320"/>
        <w:gridCol w:w="320"/>
        <w:gridCol w:w="320"/>
        <w:gridCol w:w="320"/>
      </w:tblGrid>
      <w:tr w:rsidR="00697CEE" w14:paraId="48A06CE5" w14:textId="77777777" w:rsidTr="002B43CD">
        <w:trPr>
          <w:trHeight w:val="257"/>
        </w:trPr>
        <w:tc>
          <w:tcPr>
            <w:tcW w:w="320" w:type="dxa"/>
            <w:vAlign w:val="center"/>
          </w:tcPr>
          <w:p w14:paraId="09B6B58E"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1</w:t>
            </w:r>
          </w:p>
        </w:tc>
        <w:tc>
          <w:tcPr>
            <w:tcW w:w="320" w:type="dxa"/>
            <w:vAlign w:val="center"/>
          </w:tcPr>
          <w:p w14:paraId="415FC6DA"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2</w:t>
            </w:r>
          </w:p>
        </w:tc>
        <w:tc>
          <w:tcPr>
            <w:tcW w:w="320" w:type="dxa"/>
            <w:vAlign w:val="center"/>
          </w:tcPr>
          <w:p w14:paraId="125C70DD"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3</w:t>
            </w:r>
          </w:p>
        </w:tc>
        <w:tc>
          <w:tcPr>
            <w:tcW w:w="320" w:type="dxa"/>
            <w:vAlign w:val="center"/>
          </w:tcPr>
          <w:p w14:paraId="7F6295B0"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4</w:t>
            </w:r>
          </w:p>
        </w:tc>
        <w:tc>
          <w:tcPr>
            <w:tcW w:w="320" w:type="dxa"/>
            <w:vAlign w:val="center"/>
          </w:tcPr>
          <w:p w14:paraId="0415851D"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5</w:t>
            </w:r>
          </w:p>
        </w:tc>
      </w:tr>
      <w:tr w:rsidR="00697CEE" w14:paraId="32CCAE49" w14:textId="77777777" w:rsidTr="002B43CD">
        <w:trPr>
          <w:trHeight w:val="245"/>
        </w:trPr>
        <w:tc>
          <w:tcPr>
            <w:tcW w:w="320" w:type="dxa"/>
            <w:vAlign w:val="center"/>
          </w:tcPr>
          <w:p w14:paraId="4D7E7258"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06F57C0E"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12A4CFA6"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57BECD5F"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4DD9ACF2" w14:textId="77777777" w:rsidR="00697CEE" w:rsidRDefault="00697CEE" w:rsidP="002B43CD">
            <w:pPr>
              <w:autoSpaceDE w:val="0"/>
              <w:autoSpaceDN w:val="0"/>
              <w:adjustRightInd w:val="0"/>
              <w:jc w:val="center"/>
              <w:rPr>
                <w:rFonts w:ascii="Garamond" w:hAnsi="Garamond" w:cs="AppleSystemUIFont"/>
                <w:sz w:val="22"/>
                <w:szCs w:val="22"/>
                <w:lang w:val="en-GB"/>
              </w:rPr>
            </w:pPr>
          </w:p>
        </w:tc>
      </w:tr>
    </w:tbl>
    <w:p w14:paraId="7146EF59" w14:textId="77777777" w:rsidR="00697CEE" w:rsidRDefault="00697CEE" w:rsidP="00697CEE">
      <w:pPr>
        <w:pStyle w:val="PargrafodaLista"/>
        <w:ind w:left="502"/>
        <w:rPr>
          <w:rStyle w:val="eop"/>
          <w:rFonts w:ascii="Garamond" w:hAnsi="Garamond" w:cs="Calibri"/>
        </w:rPr>
      </w:pPr>
    </w:p>
    <w:p w14:paraId="49591873" w14:textId="00537647" w:rsidR="00697CEE" w:rsidRPr="00A64F8E" w:rsidRDefault="00697CEE" w:rsidP="00697CEE">
      <w:pPr>
        <w:pStyle w:val="PargrafodaLista"/>
        <w:numPr>
          <w:ilvl w:val="1"/>
          <w:numId w:val="38"/>
        </w:numPr>
        <w:autoSpaceDE w:val="0"/>
        <w:autoSpaceDN w:val="0"/>
        <w:adjustRightInd w:val="0"/>
        <w:rPr>
          <w:rFonts w:ascii="Garamond" w:hAnsi="Garamond" w:cs="AppleSystemUIFont"/>
          <w:sz w:val="22"/>
          <w:szCs w:val="22"/>
          <w:lang w:val="en-GB"/>
        </w:rPr>
      </w:pPr>
      <w:r w:rsidRPr="00A64F8E">
        <w:rPr>
          <w:rFonts w:ascii="Garamond" w:hAnsi="Garamond" w:cs="AppleSystemUIFont"/>
          <w:sz w:val="22"/>
          <w:szCs w:val="22"/>
          <w:lang w:val="en-GB"/>
        </w:rPr>
        <w:t xml:space="preserve">The company </w:t>
      </w:r>
      <w:r>
        <w:rPr>
          <w:rFonts w:ascii="Garamond" w:hAnsi="Garamond" w:cs="AppleSystemUIFont"/>
          <w:sz w:val="22"/>
          <w:szCs w:val="22"/>
          <w:lang w:val="en-GB"/>
        </w:rPr>
        <w:t xml:space="preserve">is able maintain high situational awareness at all </w:t>
      </w:r>
      <w:r w:rsidR="002A36F4">
        <w:rPr>
          <w:rFonts w:ascii="Garamond" w:hAnsi="Garamond" w:cs="AppleSystemUIFont"/>
          <w:sz w:val="22"/>
          <w:szCs w:val="22"/>
          <w:lang w:val="en-GB"/>
        </w:rPr>
        <w:t>times</w:t>
      </w:r>
      <w:r w:rsidR="00C46838">
        <w:rPr>
          <w:rFonts w:ascii="Garamond" w:hAnsi="Garamond" w:cs="AppleSystemUIFont"/>
          <w:sz w:val="22"/>
          <w:szCs w:val="22"/>
          <w:lang w:val="en-GB"/>
        </w:rPr>
        <w:t>.</w:t>
      </w:r>
      <w:r>
        <w:rPr>
          <w:rFonts w:ascii="Garamond" w:hAnsi="Garamond" w:cs="AppleSystemUIFont"/>
          <w:sz w:val="22"/>
          <w:szCs w:val="22"/>
          <w:lang w:val="en-GB"/>
        </w:rPr>
        <w:t xml:space="preserve"> </w:t>
      </w:r>
    </w:p>
    <w:p w14:paraId="7A0BDC00" w14:textId="77777777" w:rsidR="00697CEE" w:rsidRDefault="00697CEE" w:rsidP="00697CEE">
      <w:pPr>
        <w:autoSpaceDE w:val="0"/>
        <w:autoSpaceDN w:val="0"/>
        <w:adjustRightInd w:val="0"/>
        <w:rPr>
          <w:rFonts w:ascii="Garamond" w:hAnsi="Garamond" w:cs="AppleSystemUIFont"/>
          <w:sz w:val="22"/>
          <w:szCs w:val="22"/>
          <w:lang w:val="en-GB"/>
        </w:rPr>
      </w:pPr>
    </w:p>
    <w:tbl>
      <w:tblPr>
        <w:tblStyle w:val="TabelacomGrelha"/>
        <w:tblW w:w="0" w:type="auto"/>
        <w:tblInd w:w="2964" w:type="dxa"/>
        <w:tblLook w:val="04A0" w:firstRow="1" w:lastRow="0" w:firstColumn="1" w:lastColumn="0" w:noHBand="0" w:noVBand="1"/>
      </w:tblPr>
      <w:tblGrid>
        <w:gridCol w:w="320"/>
        <w:gridCol w:w="320"/>
        <w:gridCol w:w="320"/>
        <w:gridCol w:w="320"/>
        <w:gridCol w:w="320"/>
      </w:tblGrid>
      <w:tr w:rsidR="00697CEE" w14:paraId="45F24912" w14:textId="77777777" w:rsidTr="002B43CD">
        <w:trPr>
          <w:trHeight w:val="257"/>
        </w:trPr>
        <w:tc>
          <w:tcPr>
            <w:tcW w:w="320" w:type="dxa"/>
            <w:vAlign w:val="center"/>
          </w:tcPr>
          <w:p w14:paraId="3403DF3E"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1</w:t>
            </w:r>
          </w:p>
        </w:tc>
        <w:tc>
          <w:tcPr>
            <w:tcW w:w="320" w:type="dxa"/>
            <w:vAlign w:val="center"/>
          </w:tcPr>
          <w:p w14:paraId="13980F17"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2</w:t>
            </w:r>
          </w:p>
        </w:tc>
        <w:tc>
          <w:tcPr>
            <w:tcW w:w="320" w:type="dxa"/>
            <w:vAlign w:val="center"/>
          </w:tcPr>
          <w:p w14:paraId="4B87965C"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3</w:t>
            </w:r>
          </w:p>
        </w:tc>
        <w:tc>
          <w:tcPr>
            <w:tcW w:w="320" w:type="dxa"/>
            <w:vAlign w:val="center"/>
          </w:tcPr>
          <w:p w14:paraId="2BA01952"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4</w:t>
            </w:r>
          </w:p>
        </w:tc>
        <w:tc>
          <w:tcPr>
            <w:tcW w:w="320" w:type="dxa"/>
            <w:vAlign w:val="center"/>
          </w:tcPr>
          <w:p w14:paraId="37F826B9" w14:textId="77777777" w:rsidR="00697CEE" w:rsidRDefault="00697CEE" w:rsidP="002B43CD">
            <w:pPr>
              <w:autoSpaceDE w:val="0"/>
              <w:autoSpaceDN w:val="0"/>
              <w:adjustRightInd w:val="0"/>
              <w:jc w:val="center"/>
              <w:rPr>
                <w:rFonts w:ascii="Garamond" w:hAnsi="Garamond" w:cs="AppleSystemUIFont"/>
                <w:sz w:val="22"/>
                <w:szCs w:val="22"/>
                <w:lang w:val="en-GB"/>
              </w:rPr>
            </w:pPr>
            <w:r>
              <w:rPr>
                <w:rFonts w:ascii="Garamond" w:hAnsi="Garamond" w:cs="AppleSystemUIFont"/>
                <w:sz w:val="22"/>
                <w:szCs w:val="22"/>
                <w:lang w:val="en-GB"/>
              </w:rPr>
              <w:t>5</w:t>
            </w:r>
          </w:p>
        </w:tc>
      </w:tr>
      <w:tr w:rsidR="00697CEE" w14:paraId="0239AAF6" w14:textId="77777777" w:rsidTr="002B43CD">
        <w:trPr>
          <w:trHeight w:val="245"/>
        </w:trPr>
        <w:tc>
          <w:tcPr>
            <w:tcW w:w="320" w:type="dxa"/>
            <w:vAlign w:val="center"/>
          </w:tcPr>
          <w:p w14:paraId="7AEA046A"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7EB83E48"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7D3A4005"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3EB7075D" w14:textId="77777777" w:rsidR="00697CEE" w:rsidRDefault="00697CEE" w:rsidP="002B43CD">
            <w:pPr>
              <w:autoSpaceDE w:val="0"/>
              <w:autoSpaceDN w:val="0"/>
              <w:adjustRightInd w:val="0"/>
              <w:jc w:val="center"/>
              <w:rPr>
                <w:rFonts w:ascii="Garamond" w:hAnsi="Garamond" w:cs="AppleSystemUIFont"/>
                <w:sz w:val="22"/>
                <w:szCs w:val="22"/>
                <w:lang w:val="en-GB"/>
              </w:rPr>
            </w:pPr>
          </w:p>
        </w:tc>
        <w:tc>
          <w:tcPr>
            <w:tcW w:w="320" w:type="dxa"/>
            <w:vAlign w:val="center"/>
          </w:tcPr>
          <w:p w14:paraId="0EA244E4" w14:textId="77777777" w:rsidR="00697CEE" w:rsidRDefault="00697CEE" w:rsidP="002B43CD">
            <w:pPr>
              <w:autoSpaceDE w:val="0"/>
              <w:autoSpaceDN w:val="0"/>
              <w:adjustRightInd w:val="0"/>
              <w:jc w:val="center"/>
              <w:rPr>
                <w:rFonts w:ascii="Garamond" w:hAnsi="Garamond" w:cs="AppleSystemUIFont"/>
                <w:sz w:val="22"/>
                <w:szCs w:val="22"/>
                <w:lang w:val="en-GB"/>
              </w:rPr>
            </w:pPr>
          </w:p>
        </w:tc>
      </w:tr>
    </w:tbl>
    <w:p w14:paraId="79604175" w14:textId="77777777" w:rsidR="00697CEE" w:rsidRDefault="00697CEE" w:rsidP="00697CEE">
      <w:pPr>
        <w:pStyle w:val="PargrafodaLista"/>
        <w:ind w:left="502"/>
        <w:rPr>
          <w:rStyle w:val="eop"/>
          <w:rFonts w:ascii="Garamond" w:hAnsi="Garamond" w:cs="Calibri"/>
        </w:rPr>
      </w:pPr>
    </w:p>
    <w:p w14:paraId="7CBC1825" w14:textId="77777777" w:rsidR="00697CEE" w:rsidRDefault="00697CEE" w:rsidP="00697CEE">
      <w:pPr>
        <w:pStyle w:val="PargrafodaLista"/>
        <w:ind w:left="502"/>
        <w:rPr>
          <w:rStyle w:val="eop"/>
          <w:rFonts w:ascii="Garamond" w:hAnsi="Garamond" w:cs="Calibri"/>
        </w:rPr>
      </w:pPr>
    </w:p>
    <w:p w14:paraId="56F730E9" w14:textId="77777777" w:rsidR="00697CEE" w:rsidRDefault="00697CEE" w:rsidP="00697CEE">
      <w:pPr>
        <w:pStyle w:val="PargrafodaLista"/>
        <w:numPr>
          <w:ilvl w:val="0"/>
          <w:numId w:val="38"/>
        </w:numPr>
        <w:rPr>
          <w:rStyle w:val="eop"/>
          <w:rFonts w:ascii="Garamond" w:hAnsi="Garamond" w:cs="Calibri"/>
        </w:rPr>
      </w:pPr>
      <w:r w:rsidRPr="00A64F8E">
        <w:rPr>
          <w:rStyle w:val="eop"/>
          <w:rFonts w:ascii="Garamond" w:hAnsi="Garamond" w:cs="Calibri"/>
        </w:rPr>
        <w:t xml:space="preserve">How </w:t>
      </w:r>
      <w:r>
        <w:rPr>
          <w:rStyle w:val="eop"/>
          <w:rFonts w:ascii="Garamond" w:hAnsi="Garamond" w:cs="Calibri"/>
        </w:rPr>
        <w:t xml:space="preserve">has </w:t>
      </w:r>
      <w:r w:rsidRPr="00A64F8E">
        <w:rPr>
          <w:rStyle w:val="eop"/>
          <w:rFonts w:ascii="Garamond" w:hAnsi="Garamond" w:cs="Calibri"/>
        </w:rPr>
        <w:t>the company been responding</w:t>
      </w:r>
      <w:r>
        <w:rPr>
          <w:rStyle w:val="eop"/>
          <w:rFonts w:ascii="Garamond" w:hAnsi="Garamond" w:cs="Calibri"/>
        </w:rPr>
        <w:t xml:space="preserve"> to these events</w:t>
      </w:r>
      <w:r w:rsidRPr="00A64F8E">
        <w:rPr>
          <w:rStyle w:val="eop"/>
          <w:rFonts w:ascii="Garamond" w:hAnsi="Garamond" w:cs="Calibri"/>
        </w:rPr>
        <w:t xml:space="preserve">? </w:t>
      </w:r>
      <w:r>
        <w:rPr>
          <w:rStyle w:val="eop"/>
          <w:rFonts w:ascii="Garamond" w:hAnsi="Garamond" w:cs="Calibri"/>
        </w:rPr>
        <w:t xml:space="preserve">Is the company able to identify and manage </w:t>
      </w:r>
      <w:r w:rsidRPr="00F44229">
        <w:rPr>
          <w:rStyle w:val="eop"/>
          <w:rFonts w:ascii="Garamond" w:hAnsi="Garamond" w:cs="Calibri"/>
          <w:b/>
        </w:rPr>
        <w:t>risks</w:t>
      </w:r>
      <w:r w:rsidRPr="00A64F8E">
        <w:rPr>
          <w:rStyle w:val="eop"/>
          <w:rFonts w:ascii="Garamond" w:hAnsi="Garamond" w:cs="Calibri"/>
        </w:rPr>
        <w:t>?</w:t>
      </w:r>
    </w:p>
    <w:p w14:paraId="641C4305" w14:textId="77777777" w:rsidR="00697CEE" w:rsidRDefault="00697CEE" w:rsidP="00697CEE">
      <w:pPr>
        <w:pStyle w:val="PargrafodaLista"/>
        <w:ind w:left="502"/>
        <w:rPr>
          <w:rStyle w:val="eop"/>
          <w:rFonts w:ascii="Garamond" w:hAnsi="Garamond" w:cs="Calibri"/>
        </w:rPr>
      </w:pPr>
    </w:p>
    <w:p w14:paraId="2B43F1A2" w14:textId="77777777" w:rsidR="00697CEE" w:rsidRDefault="00697CEE" w:rsidP="00697CEE">
      <w:pPr>
        <w:pStyle w:val="PargrafodaLista"/>
        <w:numPr>
          <w:ilvl w:val="0"/>
          <w:numId w:val="38"/>
        </w:numPr>
        <w:rPr>
          <w:rStyle w:val="eop"/>
          <w:rFonts w:ascii="Garamond" w:hAnsi="Garamond" w:cs="Calibri"/>
        </w:rPr>
      </w:pPr>
      <w:r>
        <w:rPr>
          <w:rStyle w:val="eop"/>
          <w:rFonts w:ascii="Garamond" w:hAnsi="Garamond" w:cs="Calibri"/>
        </w:rPr>
        <w:t xml:space="preserve">Which are the </w:t>
      </w:r>
      <w:r w:rsidRPr="00F44229">
        <w:rPr>
          <w:rStyle w:val="eop"/>
          <w:rFonts w:ascii="Garamond" w:hAnsi="Garamond" w:cs="Calibri"/>
          <w:b/>
        </w:rPr>
        <w:t>strategies</w:t>
      </w:r>
      <w:r>
        <w:rPr>
          <w:rStyle w:val="eop"/>
          <w:rFonts w:ascii="Garamond" w:hAnsi="Garamond" w:cs="Calibri"/>
        </w:rPr>
        <w:t xml:space="preserve"> that the company is using to become more resilient</w:t>
      </w:r>
      <w:r w:rsidRPr="00A64F8E">
        <w:rPr>
          <w:rStyle w:val="eop"/>
          <w:rFonts w:ascii="Garamond" w:hAnsi="Garamond" w:cs="Calibri"/>
        </w:rPr>
        <w:t>?</w:t>
      </w:r>
      <w:r>
        <w:rPr>
          <w:rStyle w:val="eop"/>
          <w:rFonts w:ascii="Garamond" w:hAnsi="Garamond" w:cs="Calibri"/>
        </w:rPr>
        <w:t xml:space="preserve"> </w:t>
      </w:r>
      <w:r w:rsidRPr="00A64F8E">
        <w:rPr>
          <w:rStyle w:val="eop"/>
          <w:rFonts w:ascii="Garamond" w:hAnsi="Garamond" w:cs="Calibri"/>
        </w:rPr>
        <w:t xml:space="preserve">What have changed after </w:t>
      </w:r>
      <w:r>
        <w:rPr>
          <w:rStyle w:val="eop"/>
          <w:rFonts w:ascii="Garamond" w:hAnsi="Garamond" w:cs="Calibri"/>
        </w:rPr>
        <w:t>recent crisis</w:t>
      </w:r>
      <w:r w:rsidRPr="00A64F8E">
        <w:rPr>
          <w:rStyle w:val="eop"/>
          <w:rFonts w:ascii="Garamond" w:hAnsi="Garamond" w:cs="Calibri"/>
        </w:rPr>
        <w:t>?</w:t>
      </w:r>
    </w:p>
    <w:p w14:paraId="65D1DC11" w14:textId="77777777" w:rsidR="00697CEE" w:rsidRDefault="00697CEE" w:rsidP="00697CEE">
      <w:pPr>
        <w:pStyle w:val="Estilo1"/>
        <w:spacing w:before="120"/>
        <w:rPr>
          <w:rFonts w:ascii="Garamond" w:hAnsi="Garamond"/>
          <w:b w:val="0"/>
          <w:bCs/>
          <w:sz w:val="24"/>
          <w:szCs w:val="24"/>
          <w:lang w:val="en-US"/>
        </w:rPr>
      </w:pPr>
    </w:p>
    <w:sectPr w:rsidR="00697CEE" w:rsidSect="00892C74">
      <w:footerReference w:type="first" r:id="rId21"/>
      <w:pgSz w:w="11900" w:h="16840" w:code="9"/>
      <w:pgMar w:top="1701" w:right="1418" w:bottom="1701"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1B5E0C" w14:textId="77777777" w:rsidR="00546203" w:rsidRDefault="00546203" w:rsidP="0007098F">
      <w:r>
        <w:separator/>
      </w:r>
    </w:p>
  </w:endnote>
  <w:endnote w:type="continuationSeparator" w:id="0">
    <w:p w14:paraId="132D7D66" w14:textId="77777777" w:rsidR="00546203" w:rsidRDefault="00546203" w:rsidP="00070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panose1 w:val="020B0600040502020204"/>
    <w:charset w:val="00"/>
    <w:family w:val="swiss"/>
    <w:pitch w:val="variable"/>
    <w:sig w:usb0="E1000AEF" w:usb1="5000A1FF" w:usb2="00000000" w:usb3="00000000" w:csb0="000001BF" w:csb1="00000000"/>
  </w:font>
  <w:font w:name="Consolas">
    <w:panose1 w:val="020B0609020204030204"/>
    <w:charset w:val="00"/>
    <w:family w:val="modern"/>
    <w:pitch w:val="fixed"/>
    <w:sig w:usb0="E10006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Segoe UI">
    <w:panose1 w:val="020B0604020202020204"/>
    <w:charset w:val="00"/>
    <w:family w:val="swiss"/>
    <w:pitch w:val="variable"/>
    <w:sig w:usb0="E4002EFF" w:usb1="C000E47F"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058898418"/>
      <w:docPartObj>
        <w:docPartGallery w:val="Page Numbers (Bottom of Page)"/>
        <w:docPartUnique/>
      </w:docPartObj>
    </w:sdtPr>
    <w:sdtContent>
      <w:p w14:paraId="68F8DF46" w14:textId="30BEF868" w:rsidR="00B96046" w:rsidRDefault="00B96046" w:rsidP="00A77589">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5</w:t>
        </w:r>
        <w:r>
          <w:rPr>
            <w:rStyle w:val="Nmerodepgina"/>
          </w:rPr>
          <w:fldChar w:fldCharType="end"/>
        </w:r>
      </w:p>
    </w:sdtContent>
  </w:sdt>
  <w:p w14:paraId="750C03C0" w14:textId="77777777" w:rsidR="00B96046" w:rsidRDefault="00B96046" w:rsidP="00B96046">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93632" w14:textId="1568A571" w:rsidR="00A77589" w:rsidRDefault="00A77589" w:rsidP="00690C47">
    <w:pPr>
      <w:pStyle w:val="Rodap"/>
      <w:framePr w:wrap="none" w:vAnchor="text" w:hAnchor="margin" w:xAlign="right" w:y="1"/>
      <w:rPr>
        <w:rStyle w:val="Nmerodepgina"/>
      </w:rPr>
    </w:pPr>
  </w:p>
  <w:p w14:paraId="06428701" w14:textId="77777777" w:rsidR="00EC25C3" w:rsidRDefault="00EC25C3" w:rsidP="00245E22">
    <w:pPr>
      <w:pStyle w:val="Rodap"/>
      <w:ind w:right="360"/>
      <w:jc w:val="right"/>
    </w:pPr>
  </w:p>
  <w:p w14:paraId="4141D34E" w14:textId="77777777" w:rsidR="00EC25C3" w:rsidRDefault="00EC25C3" w:rsidP="00437ABE">
    <w:pPr>
      <w:pStyle w:val="Rodap"/>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931626702"/>
      <w:docPartObj>
        <w:docPartGallery w:val="Page Numbers (Bottom of Page)"/>
        <w:docPartUnique/>
      </w:docPartObj>
    </w:sdtPr>
    <w:sdtContent>
      <w:p w14:paraId="4D0FF73A" w14:textId="32562106" w:rsidR="00A77589" w:rsidRDefault="00A77589" w:rsidP="00690C47">
        <w:pPr>
          <w:pStyle w:val="Rodap"/>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i</w:t>
        </w:r>
        <w:r>
          <w:rPr>
            <w:rStyle w:val="Nmerodepgina"/>
          </w:rPr>
          <w:fldChar w:fldCharType="end"/>
        </w:r>
      </w:p>
    </w:sdtContent>
  </w:sdt>
  <w:p w14:paraId="1DE08C77" w14:textId="008485E9" w:rsidR="00A77589" w:rsidRDefault="00A77589" w:rsidP="00690C47">
    <w:pPr>
      <w:pStyle w:val="Rodap"/>
      <w:framePr w:wrap="none" w:vAnchor="text" w:hAnchor="margin" w:xAlign="center" w:y="1"/>
      <w:rPr>
        <w:rStyle w:val="Nmerodepgina"/>
      </w:rPr>
    </w:pPr>
  </w:p>
  <w:p w14:paraId="4F08942A" w14:textId="77777777" w:rsidR="00A77589" w:rsidRDefault="00A77589">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2035642376"/>
      <w:docPartObj>
        <w:docPartGallery w:val="Page Numbers (Bottom of Page)"/>
        <w:docPartUnique/>
      </w:docPartObj>
    </w:sdtPr>
    <w:sdtContent>
      <w:p w14:paraId="60E55A8C" w14:textId="7AB14497" w:rsidR="00B96046" w:rsidRDefault="00B96046" w:rsidP="00A77589">
        <w:pPr>
          <w:pStyle w:val="Rodap"/>
          <w:framePr w:wrap="none" w:vAnchor="text" w:hAnchor="margin" w:xAlign="right" w:y="1"/>
          <w:jc w:val="both"/>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3DA7F6E5" w14:textId="75A9E8F8" w:rsidR="00D07EAC" w:rsidRDefault="00D07EAC" w:rsidP="00437ABE">
    <w:pPr>
      <w:pStyle w:val="Rodap"/>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881443554"/>
      <w:docPartObj>
        <w:docPartGallery w:val="Page Numbers (Bottom of Page)"/>
        <w:docPartUnique/>
      </w:docPartObj>
    </w:sdtPr>
    <w:sdtContent>
      <w:p w14:paraId="36D11E20" w14:textId="101844DA" w:rsidR="00892C74" w:rsidRDefault="00892C74" w:rsidP="00690C47">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i</w:t>
        </w:r>
        <w:r>
          <w:rPr>
            <w:rStyle w:val="Nmerodepgina"/>
          </w:rPr>
          <w:fldChar w:fldCharType="end"/>
        </w:r>
      </w:p>
    </w:sdtContent>
  </w:sdt>
  <w:sdt>
    <w:sdtPr>
      <w:rPr>
        <w:rStyle w:val="Nmerodepgina"/>
      </w:rPr>
      <w:id w:val="1919741832"/>
      <w:docPartObj>
        <w:docPartGallery w:val="Page Numbers (Bottom of Page)"/>
        <w:docPartUnique/>
      </w:docPartObj>
    </w:sdtPr>
    <w:sdtContent>
      <w:p w14:paraId="5579B627" w14:textId="77777777" w:rsidR="00A77589" w:rsidRDefault="00A77589" w:rsidP="00892C74">
        <w:pPr>
          <w:pStyle w:val="Rodap"/>
          <w:framePr w:wrap="none" w:vAnchor="text" w:hAnchor="margin" w:xAlign="center" w:y="1"/>
          <w:ind w:right="360"/>
          <w:rPr>
            <w:rStyle w:val="Nmerodepgina"/>
          </w:rPr>
        </w:pPr>
      </w:p>
    </w:sdtContent>
  </w:sdt>
  <w:p w14:paraId="394DE031" w14:textId="77777777" w:rsidR="00A77589" w:rsidRDefault="00A77589">
    <w:pPr>
      <w:pStyle w:val="Rodap"/>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570343755"/>
      <w:docPartObj>
        <w:docPartGallery w:val="Page Numbers (Bottom of Page)"/>
        <w:docPartUnique/>
      </w:docPartObj>
    </w:sdtPr>
    <w:sdtContent>
      <w:p w14:paraId="359C20EC" w14:textId="77777777" w:rsidR="00892C74" w:rsidRDefault="00892C74" w:rsidP="00690C47">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i</w:t>
        </w:r>
        <w:r>
          <w:rPr>
            <w:rStyle w:val="Nmerodepgina"/>
          </w:rPr>
          <w:fldChar w:fldCharType="end"/>
        </w:r>
      </w:p>
    </w:sdtContent>
  </w:sdt>
  <w:sdt>
    <w:sdtPr>
      <w:rPr>
        <w:rStyle w:val="Nmerodepgina"/>
      </w:rPr>
      <w:id w:val="-1600323556"/>
      <w:docPartObj>
        <w:docPartGallery w:val="Page Numbers (Bottom of Page)"/>
        <w:docPartUnique/>
      </w:docPartObj>
    </w:sdtPr>
    <w:sdtContent>
      <w:p w14:paraId="41A7D0D5" w14:textId="77777777" w:rsidR="00892C74" w:rsidRDefault="00892C74" w:rsidP="00892C74">
        <w:pPr>
          <w:pStyle w:val="Rodap"/>
          <w:framePr w:wrap="none" w:vAnchor="text" w:hAnchor="margin" w:xAlign="center" w:y="1"/>
          <w:ind w:right="360"/>
          <w:rPr>
            <w:rStyle w:val="Nmerodepgina"/>
          </w:rPr>
        </w:pPr>
      </w:p>
    </w:sdtContent>
  </w:sdt>
  <w:p w14:paraId="5E034D59" w14:textId="77777777" w:rsidR="00892C74" w:rsidRDefault="00892C7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D86FB" w14:textId="77777777" w:rsidR="00546203" w:rsidRDefault="00546203" w:rsidP="0007098F">
      <w:r>
        <w:separator/>
      </w:r>
    </w:p>
  </w:footnote>
  <w:footnote w:type="continuationSeparator" w:id="0">
    <w:p w14:paraId="08298420" w14:textId="77777777" w:rsidR="00546203" w:rsidRDefault="00546203" w:rsidP="000709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C4DD2"/>
    <w:multiLevelType w:val="multilevel"/>
    <w:tmpl w:val="2A240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02711D"/>
    <w:multiLevelType w:val="multilevel"/>
    <w:tmpl w:val="7F3E04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302830"/>
    <w:multiLevelType w:val="multilevel"/>
    <w:tmpl w:val="D63C57C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D66E21"/>
    <w:multiLevelType w:val="multilevel"/>
    <w:tmpl w:val="83AE54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6D63E4"/>
    <w:multiLevelType w:val="multilevel"/>
    <w:tmpl w:val="B6743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230123"/>
    <w:multiLevelType w:val="multilevel"/>
    <w:tmpl w:val="AF34E418"/>
    <w:lvl w:ilvl="0">
      <w:start w:val="1"/>
      <w:numFmt w:val="decimal"/>
      <w:pStyle w:val="Estilo1a"/>
      <w:lvlText w:val="%1."/>
      <w:lvlJc w:val="left"/>
      <w:pPr>
        <w:ind w:left="360" w:hanging="360"/>
      </w:pPr>
      <w:rPr>
        <w:rFonts w:hint="default"/>
      </w:rPr>
    </w:lvl>
    <w:lvl w:ilvl="1">
      <w:start w:val="2"/>
      <w:numFmt w:val="decimal"/>
      <w:isLgl/>
      <w:lvlText w:val="%1.%2."/>
      <w:lvlJc w:val="left"/>
      <w:pPr>
        <w:ind w:left="450" w:hanging="450"/>
      </w:pPr>
      <w:rPr>
        <w:rFonts w:hint="default"/>
        <w:b/>
        <w:sz w:val="24"/>
        <w:szCs w:val="24"/>
      </w:rPr>
    </w:lvl>
    <w:lvl w:ilvl="2">
      <w:start w:val="1"/>
      <w:numFmt w:val="decimal"/>
      <w:isLgl/>
      <w:lvlText w:val="%1.%2.%3."/>
      <w:lvlJc w:val="left"/>
      <w:pPr>
        <w:ind w:left="2160" w:hanging="720"/>
      </w:pPr>
      <w:rPr>
        <w:rFonts w:hint="default"/>
        <w:b/>
        <w:sz w:val="28"/>
      </w:rPr>
    </w:lvl>
    <w:lvl w:ilvl="3">
      <w:start w:val="1"/>
      <w:numFmt w:val="decimal"/>
      <w:isLgl/>
      <w:lvlText w:val="%1.%2.%3.%4."/>
      <w:lvlJc w:val="left"/>
      <w:pPr>
        <w:ind w:left="2880" w:hanging="720"/>
      </w:pPr>
      <w:rPr>
        <w:rFonts w:hint="default"/>
        <w:b/>
        <w:sz w:val="28"/>
      </w:rPr>
    </w:lvl>
    <w:lvl w:ilvl="4">
      <w:start w:val="1"/>
      <w:numFmt w:val="decimal"/>
      <w:isLgl/>
      <w:lvlText w:val="%1.%2.%3.%4.%5."/>
      <w:lvlJc w:val="left"/>
      <w:pPr>
        <w:ind w:left="3960" w:hanging="1080"/>
      </w:pPr>
      <w:rPr>
        <w:rFonts w:hint="default"/>
        <w:b/>
        <w:sz w:val="28"/>
      </w:rPr>
    </w:lvl>
    <w:lvl w:ilvl="5">
      <w:start w:val="1"/>
      <w:numFmt w:val="decimal"/>
      <w:isLgl/>
      <w:lvlText w:val="%1.%2.%3.%4.%5.%6."/>
      <w:lvlJc w:val="left"/>
      <w:pPr>
        <w:ind w:left="4680" w:hanging="1080"/>
      </w:pPr>
      <w:rPr>
        <w:rFonts w:hint="default"/>
        <w:b/>
        <w:sz w:val="28"/>
      </w:rPr>
    </w:lvl>
    <w:lvl w:ilvl="6">
      <w:start w:val="1"/>
      <w:numFmt w:val="decimal"/>
      <w:isLgl/>
      <w:lvlText w:val="%1.%2.%3.%4.%5.%6.%7."/>
      <w:lvlJc w:val="left"/>
      <w:pPr>
        <w:ind w:left="5760" w:hanging="1440"/>
      </w:pPr>
      <w:rPr>
        <w:rFonts w:hint="default"/>
        <w:b/>
        <w:sz w:val="28"/>
      </w:rPr>
    </w:lvl>
    <w:lvl w:ilvl="7">
      <w:start w:val="1"/>
      <w:numFmt w:val="decimal"/>
      <w:isLgl/>
      <w:lvlText w:val="%1.%2.%3.%4.%5.%6.%7.%8."/>
      <w:lvlJc w:val="left"/>
      <w:pPr>
        <w:ind w:left="6480" w:hanging="1440"/>
      </w:pPr>
      <w:rPr>
        <w:rFonts w:hint="default"/>
        <w:b/>
        <w:sz w:val="28"/>
      </w:rPr>
    </w:lvl>
    <w:lvl w:ilvl="8">
      <w:start w:val="1"/>
      <w:numFmt w:val="decimal"/>
      <w:isLgl/>
      <w:lvlText w:val="%1.%2.%3.%4.%5.%6.%7.%8.%9."/>
      <w:lvlJc w:val="left"/>
      <w:pPr>
        <w:ind w:left="7560" w:hanging="1800"/>
      </w:pPr>
      <w:rPr>
        <w:rFonts w:hint="default"/>
        <w:b/>
        <w:sz w:val="28"/>
      </w:rPr>
    </w:lvl>
  </w:abstractNum>
  <w:abstractNum w:abstractNumId="6" w15:restartNumberingAfterBreak="0">
    <w:nsid w:val="16CB1829"/>
    <w:multiLevelType w:val="hybridMultilevel"/>
    <w:tmpl w:val="EBFE19E6"/>
    <w:lvl w:ilvl="0" w:tplc="6A06FAD8">
      <w:start w:val="1"/>
      <w:numFmt w:val="decimal"/>
      <w:lvlText w:val="%1."/>
      <w:lvlJc w:val="left"/>
      <w:pPr>
        <w:ind w:left="1080" w:hanging="360"/>
      </w:pPr>
      <w:rPr>
        <w:rFonts w:hint="default"/>
      </w:rPr>
    </w:lvl>
    <w:lvl w:ilvl="1" w:tplc="08160019">
      <w:start w:val="1"/>
      <w:numFmt w:val="lowerLetter"/>
      <w:lvlText w:val="%2."/>
      <w:lvlJc w:val="left"/>
      <w:pPr>
        <w:ind w:left="1800" w:hanging="360"/>
      </w:pPr>
    </w:lvl>
    <w:lvl w:ilvl="2" w:tplc="0816001B">
      <w:start w:val="1"/>
      <w:numFmt w:val="lowerRoman"/>
      <w:lvlText w:val="%3."/>
      <w:lvlJc w:val="right"/>
      <w:pPr>
        <w:ind w:left="2520" w:hanging="180"/>
      </w:pPr>
    </w:lvl>
    <w:lvl w:ilvl="3" w:tplc="0816000F">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7" w15:restartNumberingAfterBreak="0">
    <w:nsid w:val="18535896"/>
    <w:multiLevelType w:val="multilevel"/>
    <w:tmpl w:val="7B969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ED1665"/>
    <w:multiLevelType w:val="multilevel"/>
    <w:tmpl w:val="8C1A2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0866F62"/>
    <w:multiLevelType w:val="multilevel"/>
    <w:tmpl w:val="2A240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684156"/>
    <w:multiLevelType w:val="multilevel"/>
    <w:tmpl w:val="865A8AE6"/>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20554D1"/>
    <w:multiLevelType w:val="hybridMultilevel"/>
    <w:tmpl w:val="309AEE0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248D5FEF"/>
    <w:multiLevelType w:val="multilevel"/>
    <w:tmpl w:val="3D6260E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2A91353F"/>
    <w:multiLevelType w:val="multilevel"/>
    <w:tmpl w:val="D3482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A24CBA"/>
    <w:multiLevelType w:val="multilevel"/>
    <w:tmpl w:val="71565C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0B4388F"/>
    <w:multiLevelType w:val="hybridMultilevel"/>
    <w:tmpl w:val="5FAE2DEE"/>
    <w:lvl w:ilvl="0" w:tplc="AB80BD8E">
      <w:start w:val="1"/>
      <w:numFmt w:val="decimal"/>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6" w15:restartNumberingAfterBreak="0">
    <w:nsid w:val="419078B9"/>
    <w:multiLevelType w:val="multilevel"/>
    <w:tmpl w:val="680E701E"/>
    <w:lvl w:ilvl="0">
      <w:start w:val="3"/>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43A00D07"/>
    <w:multiLevelType w:val="hybridMultilevel"/>
    <w:tmpl w:val="D7429A3E"/>
    <w:lvl w:ilvl="0" w:tplc="8A6CC8D4">
      <w:start w:val="1"/>
      <w:numFmt w:val="bullet"/>
      <w:lvlText w:val=""/>
      <w:lvlJc w:val="left"/>
      <w:pPr>
        <w:ind w:left="227" w:hanging="227"/>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5016BAC"/>
    <w:multiLevelType w:val="multilevel"/>
    <w:tmpl w:val="0AB4E3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7F01348"/>
    <w:multiLevelType w:val="multilevel"/>
    <w:tmpl w:val="C8BA3130"/>
    <w:lvl w:ilvl="0">
      <w:start w:val="2"/>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15:restartNumberingAfterBreak="0">
    <w:nsid w:val="493F38B4"/>
    <w:multiLevelType w:val="multilevel"/>
    <w:tmpl w:val="00565A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C5235E7"/>
    <w:multiLevelType w:val="multilevel"/>
    <w:tmpl w:val="557A85A4"/>
    <w:lvl w:ilvl="0">
      <w:start w:val="2"/>
      <w:numFmt w:val="decimal"/>
      <w:lvlText w:val="%1"/>
      <w:lvlJc w:val="left"/>
      <w:pPr>
        <w:ind w:left="360" w:hanging="360"/>
      </w:pPr>
      <w:rPr>
        <w:rFonts w:ascii="Garamond" w:hAnsi="Garamond" w:cs="Times New Roman" w:hint="default"/>
        <w:b/>
      </w:rPr>
    </w:lvl>
    <w:lvl w:ilvl="1">
      <w:start w:val="1"/>
      <w:numFmt w:val="decimal"/>
      <w:lvlText w:val="%1.%2"/>
      <w:lvlJc w:val="left"/>
      <w:pPr>
        <w:ind w:left="1080" w:hanging="360"/>
      </w:pPr>
      <w:rPr>
        <w:rFonts w:ascii="Garamond" w:hAnsi="Garamond" w:cs="Times New Roman" w:hint="default"/>
        <w:b/>
      </w:rPr>
    </w:lvl>
    <w:lvl w:ilvl="2">
      <w:start w:val="1"/>
      <w:numFmt w:val="decimal"/>
      <w:lvlText w:val="%1.%2.%3"/>
      <w:lvlJc w:val="left"/>
      <w:pPr>
        <w:ind w:left="2160" w:hanging="720"/>
      </w:pPr>
      <w:rPr>
        <w:rFonts w:ascii="Garamond" w:hAnsi="Garamond" w:cs="Times New Roman" w:hint="default"/>
        <w:b/>
      </w:rPr>
    </w:lvl>
    <w:lvl w:ilvl="3">
      <w:start w:val="1"/>
      <w:numFmt w:val="decimal"/>
      <w:lvlText w:val="%1.%2.%3.%4"/>
      <w:lvlJc w:val="left"/>
      <w:pPr>
        <w:ind w:left="3240" w:hanging="1080"/>
      </w:pPr>
      <w:rPr>
        <w:rFonts w:ascii="Garamond" w:hAnsi="Garamond" w:cs="Times New Roman" w:hint="default"/>
        <w:b/>
      </w:rPr>
    </w:lvl>
    <w:lvl w:ilvl="4">
      <w:start w:val="1"/>
      <w:numFmt w:val="decimal"/>
      <w:lvlText w:val="%1.%2.%3.%4.%5"/>
      <w:lvlJc w:val="left"/>
      <w:pPr>
        <w:ind w:left="3960" w:hanging="1080"/>
      </w:pPr>
      <w:rPr>
        <w:rFonts w:ascii="Garamond" w:hAnsi="Garamond" w:cs="Times New Roman" w:hint="default"/>
        <w:b/>
      </w:rPr>
    </w:lvl>
    <w:lvl w:ilvl="5">
      <w:start w:val="1"/>
      <w:numFmt w:val="decimal"/>
      <w:lvlText w:val="%1.%2.%3.%4.%5.%6"/>
      <w:lvlJc w:val="left"/>
      <w:pPr>
        <w:ind w:left="5040" w:hanging="1440"/>
      </w:pPr>
      <w:rPr>
        <w:rFonts w:ascii="Garamond" w:hAnsi="Garamond" w:cs="Times New Roman" w:hint="default"/>
        <w:b/>
      </w:rPr>
    </w:lvl>
    <w:lvl w:ilvl="6">
      <w:start w:val="1"/>
      <w:numFmt w:val="decimal"/>
      <w:lvlText w:val="%1.%2.%3.%4.%5.%6.%7"/>
      <w:lvlJc w:val="left"/>
      <w:pPr>
        <w:ind w:left="5760" w:hanging="1440"/>
      </w:pPr>
      <w:rPr>
        <w:rFonts w:ascii="Garamond" w:hAnsi="Garamond" w:cs="Times New Roman" w:hint="default"/>
        <w:b/>
      </w:rPr>
    </w:lvl>
    <w:lvl w:ilvl="7">
      <w:start w:val="1"/>
      <w:numFmt w:val="decimal"/>
      <w:lvlText w:val="%1.%2.%3.%4.%5.%6.%7.%8"/>
      <w:lvlJc w:val="left"/>
      <w:pPr>
        <w:ind w:left="6840" w:hanging="1800"/>
      </w:pPr>
      <w:rPr>
        <w:rFonts w:ascii="Garamond" w:hAnsi="Garamond" w:cs="Times New Roman" w:hint="default"/>
        <w:b/>
      </w:rPr>
    </w:lvl>
    <w:lvl w:ilvl="8">
      <w:start w:val="1"/>
      <w:numFmt w:val="decimal"/>
      <w:lvlText w:val="%1.%2.%3.%4.%5.%6.%7.%8.%9"/>
      <w:lvlJc w:val="left"/>
      <w:pPr>
        <w:ind w:left="7560" w:hanging="1800"/>
      </w:pPr>
      <w:rPr>
        <w:rFonts w:ascii="Garamond" w:hAnsi="Garamond" w:cs="Times New Roman" w:hint="default"/>
        <w:b/>
      </w:rPr>
    </w:lvl>
  </w:abstractNum>
  <w:abstractNum w:abstractNumId="22" w15:restartNumberingAfterBreak="0">
    <w:nsid w:val="4C720033"/>
    <w:multiLevelType w:val="multilevel"/>
    <w:tmpl w:val="85B87A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3036F35"/>
    <w:multiLevelType w:val="multilevel"/>
    <w:tmpl w:val="28C09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3A247CB"/>
    <w:multiLevelType w:val="multilevel"/>
    <w:tmpl w:val="2A240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4396670"/>
    <w:multiLevelType w:val="multilevel"/>
    <w:tmpl w:val="2A240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72745B2"/>
    <w:multiLevelType w:val="multilevel"/>
    <w:tmpl w:val="AF32840E"/>
    <w:lvl w:ilvl="0">
      <w:start w:val="1"/>
      <w:numFmt w:val="decimal"/>
      <w:lvlText w:val="%1."/>
      <w:lvlJc w:val="left"/>
      <w:pPr>
        <w:ind w:left="360" w:hanging="360"/>
      </w:pPr>
      <w:rPr>
        <w:rFonts w:hint="default"/>
        <w:color w:val="auto"/>
      </w:rPr>
    </w:lvl>
    <w:lvl w:ilvl="1">
      <w:start w:val="1"/>
      <w:numFmt w:val="decimal"/>
      <w:lvlText w:val="%1.%2"/>
      <w:lvlJc w:val="left"/>
      <w:pPr>
        <w:ind w:left="360" w:hanging="360"/>
      </w:p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7" w15:restartNumberingAfterBreak="0">
    <w:nsid w:val="596419C0"/>
    <w:multiLevelType w:val="multilevel"/>
    <w:tmpl w:val="2256BB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BE249F5"/>
    <w:multiLevelType w:val="multilevel"/>
    <w:tmpl w:val="2A240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DDE62CE"/>
    <w:multiLevelType w:val="multilevel"/>
    <w:tmpl w:val="2A240FF6"/>
    <w:lvl w:ilvl="0">
      <w:start w:val="5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F132572"/>
    <w:multiLevelType w:val="multilevel"/>
    <w:tmpl w:val="6CF8E8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24D675F"/>
    <w:multiLevelType w:val="multilevel"/>
    <w:tmpl w:val="E62CBD2E"/>
    <w:lvl w:ilvl="0">
      <w:start w:val="1"/>
      <w:numFmt w:val="decimal"/>
      <w:lvlText w:val="%1."/>
      <w:lvlJc w:val="left"/>
      <w:pPr>
        <w:ind w:left="502" w:hanging="360"/>
      </w:pPr>
      <w:rPr>
        <w:rFonts w:ascii="Garamond" w:hAnsi="Garamond" w:cs="Calibri" w:hint="default"/>
      </w:rPr>
    </w:lvl>
    <w:lvl w:ilvl="1">
      <w:start w:val="1"/>
      <w:numFmt w:val="decimal"/>
      <w:isLgl/>
      <w:lvlText w:val="%1.%2"/>
      <w:lvlJc w:val="left"/>
      <w:pPr>
        <w:ind w:left="643"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32" w15:restartNumberingAfterBreak="0">
    <w:nsid w:val="646A117F"/>
    <w:multiLevelType w:val="multilevel"/>
    <w:tmpl w:val="F416A7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7B14377"/>
    <w:multiLevelType w:val="multilevel"/>
    <w:tmpl w:val="D79280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9A64BD5"/>
    <w:multiLevelType w:val="multilevel"/>
    <w:tmpl w:val="F03231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B24008A"/>
    <w:multiLevelType w:val="multilevel"/>
    <w:tmpl w:val="B622A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B8759CD"/>
    <w:multiLevelType w:val="multilevel"/>
    <w:tmpl w:val="CD5CF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72A4DFB"/>
    <w:multiLevelType w:val="multilevel"/>
    <w:tmpl w:val="CE5E7E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8924974"/>
    <w:multiLevelType w:val="multilevel"/>
    <w:tmpl w:val="2A240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BE72318"/>
    <w:multiLevelType w:val="multilevel"/>
    <w:tmpl w:val="2A240FF6"/>
    <w:lvl w:ilvl="0">
      <w:start w:val="5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D10110D"/>
    <w:multiLevelType w:val="multilevel"/>
    <w:tmpl w:val="E62CBD2E"/>
    <w:lvl w:ilvl="0">
      <w:start w:val="1"/>
      <w:numFmt w:val="decimal"/>
      <w:lvlText w:val="%1."/>
      <w:lvlJc w:val="left"/>
      <w:pPr>
        <w:ind w:left="502" w:hanging="360"/>
      </w:pPr>
      <w:rPr>
        <w:rFonts w:ascii="Garamond" w:hAnsi="Garamond" w:cs="Calibri" w:hint="default"/>
      </w:rPr>
    </w:lvl>
    <w:lvl w:ilvl="1">
      <w:start w:val="1"/>
      <w:numFmt w:val="decimal"/>
      <w:isLgl/>
      <w:lvlText w:val="%1.%2"/>
      <w:lvlJc w:val="left"/>
      <w:pPr>
        <w:ind w:left="643"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41" w15:restartNumberingAfterBreak="0">
    <w:nsid w:val="7F360068"/>
    <w:multiLevelType w:val="hybridMultilevel"/>
    <w:tmpl w:val="A6465554"/>
    <w:lvl w:ilvl="0" w:tplc="0816000F">
      <w:start w:val="1"/>
      <w:numFmt w:val="decimal"/>
      <w:lvlText w:val="%1."/>
      <w:lvlJc w:val="left"/>
      <w:pPr>
        <w:ind w:left="360" w:hanging="360"/>
      </w:pPr>
      <w:rPr>
        <w:rFonts w:hint="default"/>
      </w:rPr>
    </w:lvl>
    <w:lvl w:ilvl="1" w:tplc="08160019">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42" w15:restartNumberingAfterBreak="0">
    <w:nsid w:val="7FB068A2"/>
    <w:multiLevelType w:val="hybridMultilevel"/>
    <w:tmpl w:val="9796DBA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16cid:durableId="751660940">
    <w:abstractNumId w:val="5"/>
  </w:num>
  <w:num w:numId="2" w16cid:durableId="500316104">
    <w:abstractNumId w:val="12"/>
  </w:num>
  <w:num w:numId="3" w16cid:durableId="1963262164">
    <w:abstractNumId w:val="8"/>
  </w:num>
  <w:num w:numId="4" w16cid:durableId="1867979375">
    <w:abstractNumId w:val="7"/>
  </w:num>
  <w:num w:numId="5" w16cid:durableId="1231117836">
    <w:abstractNumId w:val="27"/>
  </w:num>
  <w:num w:numId="6" w16cid:durableId="1574467613">
    <w:abstractNumId w:val="25"/>
  </w:num>
  <w:num w:numId="7" w16cid:durableId="647519782">
    <w:abstractNumId w:val="13"/>
  </w:num>
  <w:num w:numId="8" w16cid:durableId="1599363960">
    <w:abstractNumId w:val="22"/>
  </w:num>
  <w:num w:numId="9" w16cid:durableId="287471912">
    <w:abstractNumId w:val="30"/>
  </w:num>
  <w:num w:numId="10" w16cid:durableId="1144854336">
    <w:abstractNumId w:val="37"/>
  </w:num>
  <w:num w:numId="11" w16cid:durableId="1180509631">
    <w:abstractNumId w:val="36"/>
  </w:num>
  <w:num w:numId="12" w16cid:durableId="731076762">
    <w:abstractNumId w:val="18"/>
  </w:num>
  <w:num w:numId="13" w16cid:durableId="567695257">
    <w:abstractNumId w:val="20"/>
  </w:num>
  <w:num w:numId="14" w16cid:durableId="5642867">
    <w:abstractNumId w:val="34"/>
  </w:num>
  <w:num w:numId="15" w16cid:durableId="322516981">
    <w:abstractNumId w:val="35"/>
  </w:num>
  <w:num w:numId="16" w16cid:durableId="1814325643">
    <w:abstractNumId w:val="32"/>
  </w:num>
  <w:num w:numId="17" w16cid:durableId="73556240">
    <w:abstractNumId w:val="3"/>
  </w:num>
  <w:num w:numId="18" w16cid:durableId="347022004">
    <w:abstractNumId w:val="23"/>
  </w:num>
  <w:num w:numId="19" w16cid:durableId="1199702401">
    <w:abstractNumId w:val="1"/>
  </w:num>
  <w:num w:numId="20" w16cid:durableId="1745376224">
    <w:abstractNumId w:val="33"/>
  </w:num>
  <w:num w:numId="21" w16cid:durableId="1110272534">
    <w:abstractNumId w:val="4"/>
  </w:num>
  <w:num w:numId="22" w16cid:durableId="1876387331">
    <w:abstractNumId w:val="14"/>
  </w:num>
  <w:num w:numId="23" w16cid:durableId="1581787839">
    <w:abstractNumId w:val="2"/>
  </w:num>
  <w:num w:numId="24" w16cid:durableId="582179693">
    <w:abstractNumId w:val="26"/>
  </w:num>
  <w:num w:numId="25" w16cid:durableId="448162222">
    <w:abstractNumId w:val="15"/>
  </w:num>
  <w:num w:numId="26" w16cid:durableId="107237267">
    <w:abstractNumId w:val="28"/>
  </w:num>
  <w:num w:numId="27" w16cid:durableId="369691340">
    <w:abstractNumId w:val="42"/>
  </w:num>
  <w:num w:numId="28" w16cid:durableId="1226070026">
    <w:abstractNumId w:val="17"/>
  </w:num>
  <w:num w:numId="29" w16cid:durableId="1996061589">
    <w:abstractNumId w:val="24"/>
  </w:num>
  <w:num w:numId="30" w16cid:durableId="1161576643">
    <w:abstractNumId w:val="29"/>
  </w:num>
  <w:num w:numId="31" w16cid:durableId="340085733">
    <w:abstractNumId w:val="9"/>
  </w:num>
  <w:num w:numId="32" w16cid:durableId="1448237858">
    <w:abstractNumId w:val="10"/>
  </w:num>
  <w:num w:numId="33" w16cid:durableId="2119789707">
    <w:abstractNumId w:val="38"/>
  </w:num>
  <w:num w:numId="34" w16cid:durableId="26412218">
    <w:abstractNumId w:val="39"/>
  </w:num>
  <w:num w:numId="35" w16cid:durableId="674309441">
    <w:abstractNumId w:val="0"/>
  </w:num>
  <w:num w:numId="36" w16cid:durableId="1147434614">
    <w:abstractNumId w:val="6"/>
  </w:num>
  <w:num w:numId="37" w16cid:durableId="1100225768">
    <w:abstractNumId w:val="31"/>
  </w:num>
  <w:num w:numId="38" w16cid:durableId="918749961">
    <w:abstractNumId w:val="40"/>
  </w:num>
  <w:num w:numId="39" w16cid:durableId="1772120473">
    <w:abstractNumId w:val="41"/>
  </w:num>
  <w:num w:numId="40" w16cid:durableId="1077508379">
    <w:abstractNumId w:val="21"/>
  </w:num>
  <w:num w:numId="41" w16cid:durableId="897128640">
    <w:abstractNumId w:val="19"/>
  </w:num>
  <w:num w:numId="42" w16cid:durableId="1748573042">
    <w:abstractNumId w:val="16"/>
  </w:num>
  <w:num w:numId="43" w16cid:durableId="1058095402">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grammar="clean"/>
  <w:defaultTabStop w:val="720"/>
  <w:hyphenationZone w:val="8789"/>
  <w:doNotHyphenateCap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6CC"/>
    <w:rsid w:val="00000B05"/>
    <w:rsid w:val="00001D91"/>
    <w:rsid w:val="0000242A"/>
    <w:rsid w:val="0000341F"/>
    <w:rsid w:val="00003F51"/>
    <w:rsid w:val="0000511A"/>
    <w:rsid w:val="00005410"/>
    <w:rsid w:val="00007609"/>
    <w:rsid w:val="00012790"/>
    <w:rsid w:val="00013406"/>
    <w:rsid w:val="00014D4B"/>
    <w:rsid w:val="00015CCE"/>
    <w:rsid w:val="0001627A"/>
    <w:rsid w:val="00016330"/>
    <w:rsid w:val="00016DEB"/>
    <w:rsid w:val="00020AB9"/>
    <w:rsid w:val="00020DB0"/>
    <w:rsid w:val="00020E8E"/>
    <w:rsid w:val="00021074"/>
    <w:rsid w:val="0002191E"/>
    <w:rsid w:val="00021ADF"/>
    <w:rsid w:val="0002323E"/>
    <w:rsid w:val="00023A38"/>
    <w:rsid w:val="00023BFA"/>
    <w:rsid w:val="000240BC"/>
    <w:rsid w:val="00025E6E"/>
    <w:rsid w:val="00026E6D"/>
    <w:rsid w:val="0003063E"/>
    <w:rsid w:val="000308EA"/>
    <w:rsid w:val="000319F9"/>
    <w:rsid w:val="00031E86"/>
    <w:rsid w:val="00032E36"/>
    <w:rsid w:val="0003391C"/>
    <w:rsid w:val="00037672"/>
    <w:rsid w:val="00037CC4"/>
    <w:rsid w:val="00037D12"/>
    <w:rsid w:val="00037E43"/>
    <w:rsid w:val="000406A3"/>
    <w:rsid w:val="000422AE"/>
    <w:rsid w:val="0004263F"/>
    <w:rsid w:val="00043E8D"/>
    <w:rsid w:val="0004660A"/>
    <w:rsid w:val="00046DDE"/>
    <w:rsid w:val="00046EA4"/>
    <w:rsid w:val="00047352"/>
    <w:rsid w:val="000501EE"/>
    <w:rsid w:val="000509E2"/>
    <w:rsid w:val="0005254E"/>
    <w:rsid w:val="000525CC"/>
    <w:rsid w:val="00052967"/>
    <w:rsid w:val="00052AD1"/>
    <w:rsid w:val="00053DEA"/>
    <w:rsid w:val="00055239"/>
    <w:rsid w:val="0005535B"/>
    <w:rsid w:val="00056809"/>
    <w:rsid w:val="00057C37"/>
    <w:rsid w:val="00057E2E"/>
    <w:rsid w:val="0006077B"/>
    <w:rsid w:val="00060F40"/>
    <w:rsid w:val="000622B7"/>
    <w:rsid w:val="00062CFE"/>
    <w:rsid w:val="00063569"/>
    <w:rsid w:val="00063B1B"/>
    <w:rsid w:val="00063FC4"/>
    <w:rsid w:val="00066086"/>
    <w:rsid w:val="000670C5"/>
    <w:rsid w:val="0007098F"/>
    <w:rsid w:val="00072485"/>
    <w:rsid w:val="00072AB0"/>
    <w:rsid w:val="00072F5C"/>
    <w:rsid w:val="00076841"/>
    <w:rsid w:val="000776B1"/>
    <w:rsid w:val="000778B1"/>
    <w:rsid w:val="00082968"/>
    <w:rsid w:val="00083D96"/>
    <w:rsid w:val="0008461E"/>
    <w:rsid w:val="0008562F"/>
    <w:rsid w:val="00085950"/>
    <w:rsid w:val="00086E0E"/>
    <w:rsid w:val="00090070"/>
    <w:rsid w:val="000919D9"/>
    <w:rsid w:val="00093EF9"/>
    <w:rsid w:val="0009559E"/>
    <w:rsid w:val="00096DF2"/>
    <w:rsid w:val="00097F4C"/>
    <w:rsid w:val="000A0131"/>
    <w:rsid w:val="000A09D7"/>
    <w:rsid w:val="000A0E52"/>
    <w:rsid w:val="000A1125"/>
    <w:rsid w:val="000A1373"/>
    <w:rsid w:val="000A2CAE"/>
    <w:rsid w:val="000A44E9"/>
    <w:rsid w:val="000A509E"/>
    <w:rsid w:val="000A5977"/>
    <w:rsid w:val="000A6B4E"/>
    <w:rsid w:val="000A6E47"/>
    <w:rsid w:val="000A71D5"/>
    <w:rsid w:val="000A73C9"/>
    <w:rsid w:val="000B00DB"/>
    <w:rsid w:val="000B0433"/>
    <w:rsid w:val="000B1A14"/>
    <w:rsid w:val="000B2459"/>
    <w:rsid w:val="000B33AC"/>
    <w:rsid w:val="000B3A8E"/>
    <w:rsid w:val="000B44D8"/>
    <w:rsid w:val="000B4F84"/>
    <w:rsid w:val="000B4FAF"/>
    <w:rsid w:val="000B5FC3"/>
    <w:rsid w:val="000B71B4"/>
    <w:rsid w:val="000C0A11"/>
    <w:rsid w:val="000C1081"/>
    <w:rsid w:val="000C3243"/>
    <w:rsid w:val="000C4644"/>
    <w:rsid w:val="000C480E"/>
    <w:rsid w:val="000C556C"/>
    <w:rsid w:val="000C5AAF"/>
    <w:rsid w:val="000D0052"/>
    <w:rsid w:val="000D0BDA"/>
    <w:rsid w:val="000D19D6"/>
    <w:rsid w:val="000D2F20"/>
    <w:rsid w:val="000D309C"/>
    <w:rsid w:val="000D4F0D"/>
    <w:rsid w:val="000D553B"/>
    <w:rsid w:val="000D5DA3"/>
    <w:rsid w:val="000D7554"/>
    <w:rsid w:val="000E12DF"/>
    <w:rsid w:val="000E14F4"/>
    <w:rsid w:val="000E1F58"/>
    <w:rsid w:val="000E2090"/>
    <w:rsid w:val="000E2E34"/>
    <w:rsid w:val="000E4087"/>
    <w:rsid w:val="000E4199"/>
    <w:rsid w:val="000E5BCA"/>
    <w:rsid w:val="000E5CC4"/>
    <w:rsid w:val="000F0D66"/>
    <w:rsid w:val="000F2BA7"/>
    <w:rsid w:val="000F2ECD"/>
    <w:rsid w:val="000F381E"/>
    <w:rsid w:val="000F394F"/>
    <w:rsid w:val="000F448D"/>
    <w:rsid w:val="000F4FD7"/>
    <w:rsid w:val="0010006C"/>
    <w:rsid w:val="00100E5F"/>
    <w:rsid w:val="00101FD6"/>
    <w:rsid w:val="00103626"/>
    <w:rsid w:val="00103935"/>
    <w:rsid w:val="00103E2A"/>
    <w:rsid w:val="00103F7C"/>
    <w:rsid w:val="00104183"/>
    <w:rsid w:val="001045D6"/>
    <w:rsid w:val="00104E9E"/>
    <w:rsid w:val="001050D3"/>
    <w:rsid w:val="001059D0"/>
    <w:rsid w:val="00106CF6"/>
    <w:rsid w:val="0011038F"/>
    <w:rsid w:val="001106FB"/>
    <w:rsid w:val="00110D88"/>
    <w:rsid w:val="00110ED6"/>
    <w:rsid w:val="0011105E"/>
    <w:rsid w:val="00111FF4"/>
    <w:rsid w:val="001155AF"/>
    <w:rsid w:val="00115B28"/>
    <w:rsid w:val="001162A0"/>
    <w:rsid w:val="0011685B"/>
    <w:rsid w:val="00117037"/>
    <w:rsid w:val="00120023"/>
    <w:rsid w:val="001208BD"/>
    <w:rsid w:val="00121145"/>
    <w:rsid w:val="00121C06"/>
    <w:rsid w:val="00123F3C"/>
    <w:rsid w:val="001259B4"/>
    <w:rsid w:val="00126B89"/>
    <w:rsid w:val="00127AFE"/>
    <w:rsid w:val="0013002A"/>
    <w:rsid w:val="001301DD"/>
    <w:rsid w:val="00130ADB"/>
    <w:rsid w:val="00130F59"/>
    <w:rsid w:val="0013185B"/>
    <w:rsid w:val="00131DDA"/>
    <w:rsid w:val="00131ED9"/>
    <w:rsid w:val="0013272D"/>
    <w:rsid w:val="001369E4"/>
    <w:rsid w:val="00140CD3"/>
    <w:rsid w:val="001415FB"/>
    <w:rsid w:val="00142172"/>
    <w:rsid w:val="0014342A"/>
    <w:rsid w:val="00143ECD"/>
    <w:rsid w:val="00144F7F"/>
    <w:rsid w:val="001455E4"/>
    <w:rsid w:val="0014593B"/>
    <w:rsid w:val="00146E1A"/>
    <w:rsid w:val="00147D21"/>
    <w:rsid w:val="00151072"/>
    <w:rsid w:val="0015112E"/>
    <w:rsid w:val="00151B3D"/>
    <w:rsid w:val="00151B96"/>
    <w:rsid w:val="00152222"/>
    <w:rsid w:val="00152AC8"/>
    <w:rsid w:val="00152C92"/>
    <w:rsid w:val="00152D28"/>
    <w:rsid w:val="0015345A"/>
    <w:rsid w:val="00155C52"/>
    <w:rsid w:val="001566AC"/>
    <w:rsid w:val="0015707F"/>
    <w:rsid w:val="00157772"/>
    <w:rsid w:val="0016059B"/>
    <w:rsid w:val="001608BC"/>
    <w:rsid w:val="00160D42"/>
    <w:rsid w:val="00163AAD"/>
    <w:rsid w:val="00164C86"/>
    <w:rsid w:val="00164FA1"/>
    <w:rsid w:val="00166353"/>
    <w:rsid w:val="001674C2"/>
    <w:rsid w:val="00167E55"/>
    <w:rsid w:val="00170371"/>
    <w:rsid w:val="0017204D"/>
    <w:rsid w:val="00172B9C"/>
    <w:rsid w:val="00172FFE"/>
    <w:rsid w:val="00174211"/>
    <w:rsid w:val="00175A36"/>
    <w:rsid w:val="00175B1D"/>
    <w:rsid w:val="001764CE"/>
    <w:rsid w:val="00176D19"/>
    <w:rsid w:val="00177865"/>
    <w:rsid w:val="00177D48"/>
    <w:rsid w:val="0018100C"/>
    <w:rsid w:val="001812F6"/>
    <w:rsid w:val="0018278E"/>
    <w:rsid w:val="00182EE7"/>
    <w:rsid w:val="00183055"/>
    <w:rsid w:val="001831CC"/>
    <w:rsid w:val="00184325"/>
    <w:rsid w:val="0018512A"/>
    <w:rsid w:val="00185DA7"/>
    <w:rsid w:val="00186281"/>
    <w:rsid w:val="00187613"/>
    <w:rsid w:val="00187645"/>
    <w:rsid w:val="00190546"/>
    <w:rsid w:val="00190D83"/>
    <w:rsid w:val="00190D9B"/>
    <w:rsid w:val="00190FD7"/>
    <w:rsid w:val="00191E96"/>
    <w:rsid w:val="00192F2B"/>
    <w:rsid w:val="00193187"/>
    <w:rsid w:val="00193F54"/>
    <w:rsid w:val="001942BA"/>
    <w:rsid w:val="00194F3A"/>
    <w:rsid w:val="001969DF"/>
    <w:rsid w:val="001A1157"/>
    <w:rsid w:val="001A2374"/>
    <w:rsid w:val="001A2698"/>
    <w:rsid w:val="001A472D"/>
    <w:rsid w:val="001A5B73"/>
    <w:rsid w:val="001A770C"/>
    <w:rsid w:val="001A7913"/>
    <w:rsid w:val="001B104C"/>
    <w:rsid w:val="001B189D"/>
    <w:rsid w:val="001B2169"/>
    <w:rsid w:val="001B302F"/>
    <w:rsid w:val="001B30E5"/>
    <w:rsid w:val="001B328E"/>
    <w:rsid w:val="001B3987"/>
    <w:rsid w:val="001B3D07"/>
    <w:rsid w:val="001B5A0C"/>
    <w:rsid w:val="001B7F72"/>
    <w:rsid w:val="001C066A"/>
    <w:rsid w:val="001C1008"/>
    <w:rsid w:val="001C1419"/>
    <w:rsid w:val="001C2142"/>
    <w:rsid w:val="001C2815"/>
    <w:rsid w:val="001C2EEA"/>
    <w:rsid w:val="001C4738"/>
    <w:rsid w:val="001C5427"/>
    <w:rsid w:val="001C54CE"/>
    <w:rsid w:val="001C660F"/>
    <w:rsid w:val="001C6EAA"/>
    <w:rsid w:val="001C6FB6"/>
    <w:rsid w:val="001C714C"/>
    <w:rsid w:val="001C75AF"/>
    <w:rsid w:val="001C7CFB"/>
    <w:rsid w:val="001D0190"/>
    <w:rsid w:val="001D0464"/>
    <w:rsid w:val="001D0B56"/>
    <w:rsid w:val="001E003A"/>
    <w:rsid w:val="001E1266"/>
    <w:rsid w:val="001E13FD"/>
    <w:rsid w:val="001E1761"/>
    <w:rsid w:val="001E21CA"/>
    <w:rsid w:val="001E2DCB"/>
    <w:rsid w:val="001E3C69"/>
    <w:rsid w:val="001E4C39"/>
    <w:rsid w:val="001E56CC"/>
    <w:rsid w:val="001E6798"/>
    <w:rsid w:val="001E7501"/>
    <w:rsid w:val="001F15F0"/>
    <w:rsid w:val="001F1D58"/>
    <w:rsid w:val="001F244F"/>
    <w:rsid w:val="001F2A11"/>
    <w:rsid w:val="001F2D3F"/>
    <w:rsid w:val="001F3D37"/>
    <w:rsid w:val="001F3DB5"/>
    <w:rsid w:val="001F5473"/>
    <w:rsid w:val="00200B93"/>
    <w:rsid w:val="002031FE"/>
    <w:rsid w:val="00204AF3"/>
    <w:rsid w:val="00205E75"/>
    <w:rsid w:val="00206727"/>
    <w:rsid w:val="00213386"/>
    <w:rsid w:val="002163FA"/>
    <w:rsid w:val="002168D7"/>
    <w:rsid w:val="00217DDD"/>
    <w:rsid w:val="00221D4C"/>
    <w:rsid w:val="00222413"/>
    <w:rsid w:val="0022347B"/>
    <w:rsid w:val="00226992"/>
    <w:rsid w:val="00226AF4"/>
    <w:rsid w:val="00227D3A"/>
    <w:rsid w:val="002322E8"/>
    <w:rsid w:val="002328D6"/>
    <w:rsid w:val="00233AB2"/>
    <w:rsid w:val="00234983"/>
    <w:rsid w:val="0023543C"/>
    <w:rsid w:val="00235927"/>
    <w:rsid w:val="00236023"/>
    <w:rsid w:val="00236105"/>
    <w:rsid w:val="00237664"/>
    <w:rsid w:val="00237FB0"/>
    <w:rsid w:val="00240AD7"/>
    <w:rsid w:val="0024105B"/>
    <w:rsid w:val="0024110A"/>
    <w:rsid w:val="002422A0"/>
    <w:rsid w:val="0024347D"/>
    <w:rsid w:val="00243B0A"/>
    <w:rsid w:val="00245E22"/>
    <w:rsid w:val="0024635F"/>
    <w:rsid w:val="002463C7"/>
    <w:rsid w:val="00247C46"/>
    <w:rsid w:val="00250346"/>
    <w:rsid w:val="002512FF"/>
    <w:rsid w:val="00251C52"/>
    <w:rsid w:val="00253F4D"/>
    <w:rsid w:val="00253F5E"/>
    <w:rsid w:val="002541B1"/>
    <w:rsid w:val="00254706"/>
    <w:rsid w:val="00254953"/>
    <w:rsid w:val="00254955"/>
    <w:rsid w:val="00255752"/>
    <w:rsid w:val="00255A94"/>
    <w:rsid w:val="00255CE5"/>
    <w:rsid w:val="00256778"/>
    <w:rsid w:val="00257D43"/>
    <w:rsid w:val="00260B87"/>
    <w:rsid w:val="0026129F"/>
    <w:rsid w:val="0026179B"/>
    <w:rsid w:val="00263328"/>
    <w:rsid w:val="00263F3B"/>
    <w:rsid w:val="002649AF"/>
    <w:rsid w:val="00265E86"/>
    <w:rsid w:val="00266526"/>
    <w:rsid w:val="00266951"/>
    <w:rsid w:val="00266B70"/>
    <w:rsid w:val="00270565"/>
    <w:rsid w:val="00271D03"/>
    <w:rsid w:val="002735EF"/>
    <w:rsid w:val="00273C11"/>
    <w:rsid w:val="00275005"/>
    <w:rsid w:val="00276C98"/>
    <w:rsid w:val="002773CA"/>
    <w:rsid w:val="00277843"/>
    <w:rsid w:val="002810F5"/>
    <w:rsid w:val="00281103"/>
    <w:rsid w:val="002815A3"/>
    <w:rsid w:val="0028211C"/>
    <w:rsid w:val="0028268F"/>
    <w:rsid w:val="002834EF"/>
    <w:rsid w:val="002837D3"/>
    <w:rsid w:val="00283990"/>
    <w:rsid w:val="00285599"/>
    <w:rsid w:val="00285EE9"/>
    <w:rsid w:val="0029100D"/>
    <w:rsid w:val="00292740"/>
    <w:rsid w:val="00295BB7"/>
    <w:rsid w:val="002972E7"/>
    <w:rsid w:val="002974DC"/>
    <w:rsid w:val="002A0280"/>
    <w:rsid w:val="002A2BFA"/>
    <w:rsid w:val="002A36F4"/>
    <w:rsid w:val="002A3C79"/>
    <w:rsid w:val="002A43BC"/>
    <w:rsid w:val="002A57B4"/>
    <w:rsid w:val="002B092E"/>
    <w:rsid w:val="002B13CC"/>
    <w:rsid w:val="002B2592"/>
    <w:rsid w:val="002B26A5"/>
    <w:rsid w:val="002B28FF"/>
    <w:rsid w:val="002B2AED"/>
    <w:rsid w:val="002B4896"/>
    <w:rsid w:val="002B4E98"/>
    <w:rsid w:val="002B5014"/>
    <w:rsid w:val="002C043D"/>
    <w:rsid w:val="002C0542"/>
    <w:rsid w:val="002C0B2A"/>
    <w:rsid w:val="002C14EF"/>
    <w:rsid w:val="002C1573"/>
    <w:rsid w:val="002C2259"/>
    <w:rsid w:val="002C38A8"/>
    <w:rsid w:val="002C4160"/>
    <w:rsid w:val="002C431E"/>
    <w:rsid w:val="002C480E"/>
    <w:rsid w:val="002C4A76"/>
    <w:rsid w:val="002C6F66"/>
    <w:rsid w:val="002C7F6E"/>
    <w:rsid w:val="002D1F85"/>
    <w:rsid w:val="002D3309"/>
    <w:rsid w:val="002D34EE"/>
    <w:rsid w:val="002D3640"/>
    <w:rsid w:val="002D4049"/>
    <w:rsid w:val="002D5F5D"/>
    <w:rsid w:val="002D61EA"/>
    <w:rsid w:val="002E0A78"/>
    <w:rsid w:val="002E0E23"/>
    <w:rsid w:val="002E1004"/>
    <w:rsid w:val="002E1E19"/>
    <w:rsid w:val="002E1E75"/>
    <w:rsid w:val="002E3623"/>
    <w:rsid w:val="002E3890"/>
    <w:rsid w:val="002E3C8E"/>
    <w:rsid w:val="002E3EEB"/>
    <w:rsid w:val="002F10C4"/>
    <w:rsid w:val="002F12B2"/>
    <w:rsid w:val="002F1787"/>
    <w:rsid w:val="002F201B"/>
    <w:rsid w:val="002F2141"/>
    <w:rsid w:val="002F2575"/>
    <w:rsid w:val="002F294C"/>
    <w:rsid w:val="002F3458"/>
    <w:rsid w:val="002F3CC9"/>
    <w:rsid w:val="002F4A17"/>
    <w:rsid w:val="002F5494"/>
    <w:rsid w:val="002F564A"/>
    <w:rsid w:val="002F64C7"/>
    <w:rsid w:val="002F6A0E"/>
    <w:rsid w:val="002F7B3B"/>
    <w:rsid w:val="002F7F19"/>
    <w:rsid w:val="00300061"/>
    <w:rsid w:val="00300357"/>
    <w:rsid w:val="0030066F"/>
    <w:rsid w:val="0030166B"/>
    <w:rsid w:val="00301A00"/>
    <w:rsid w:val="00302CE4"/>
    <w:rsid w:val="00304421"/>
    <w:rsid w:val="00305483"/>
    <w:rsid w:val="00306EB6"/>
    <w:rsid w:val="00306FDF"/>
    <w:rsid w:val="003128E5"/>
    <w:rsid w:val="00314495"/>
    <w:rsid w:val="003150AC"/>
    <w:rsid w:val="0031551A"/>
    <w:rsid w:val="003164EE"/>
    <w:rsid w:val="00317266"/>
    <w:rsid w:val="00317976"/>
    <w:rsid w:val="003202A2"/>
    <w:rsid w:val="00320F3C"/>
    <w:rsid w:val="00321DAA"/>
    <w:rsid w:val="003230B6"/>
    <w:rsid w:val="003238B2"/>
    <w:rsid w:val="00323A9A"/>
    <w:rsid w:val="003245C9"/>
    <w:rsid w:val="00327052"/>
    <w:rsid w:val="00327CEC"/>
    <w:rsid w:val="00332A78"/>
    <w:rsid w:val="00333AAE"/>
    <w:rsid w:val="00333EAD"/>
    <w:rsid w:val="0033436B"/>
    <w:rsid w:val="00334BB8"/>
    <w:rsid w:val="00334EE2"/>
    <w:rsid w:val="00336E2C"/>
    <w:rsid w:val="0033776F"/>
    <w:rsid w:val="00337B73"/>
    <w:rsid w:val="003411E0"/>
    <w:rsid w:val="003424C5"/>
    <w:rsid w:val="00342565"/>
    <w:rsid w:val="00342711"/>
    <w:rsid w:val="00342E5D"/>
    <w:rsid w:val="00342E79"/>
    <w:rsid w:val="00345FB9"/>
    <w:rsid w:val="003461EC"/>
    <w:rsid w:val="003478E8"/>
    <w:rsid w:val="00352371"/>
    <w:rsid w:val="003541BC"/>
    <w:rsid w:val="00354493"/>
    <w:rsid w:val="003549A8"/>
    <w:rsid w:val="003554C4"/>
    <w:rsid w:val="00357498"/>
    <w:rsid w:val="0036011D"/>
    <w:rsid w:val="00362E39"/>
    <w:rsid w:val="00365FED"/>
    <w:rsid w:val="003703AF"/>
    <w:rsid w:val="003715D6"/>
    <w:rsid w:val="00371994"/>
    <w:rsid w:val="003740F0"/>
    <w:rsid w:val="0037461E"/>
    <w:rsid w:val="003749AD"/>
    <w:rsid w:val="0037669E"/>
    <w:rsid w:val="00377A85"/>
    <w:rsid w:val="0038093B"/>
    <w:rsid w:val="00380A65"/>
    <w:rsid w:val="0038149A"/>
    <w:rsid w:val="00381BD9"/>
    <w:rsid w:val="00381CC3"/>
    <w:rsid w:val="00384324"/>
    <w:rsid w:val="00385DB5"/>
    <w:rsid w:val="00385DEB"/>
    <w:rsid w:val="003869C3"/>
    <w:rsid w:val="00386BAA"/>
    <w:rsid w:val="00387AE7"/>
    <w:rsid w:val="00390887"/>
    <w:rsid w:val="00391B02"/>
    <w:rsid w:val="00391E15"/>
    <w:rsid w:val="003922E0"/>
    <w:rsid w:val="00392F9B"/>
    <w:rsid w:val="00393789"/>
    <w:rsid w:val="00393986"/>
    <w:rsid w:val="00394B59"/>
    <w:rsid w:val="00395BCB"/>
    <w:rsid w:val="00395C7E"/>
    <w:rsid w:val="00396122"/>
    <w:rsid w:val="003967F7"/>
    <w:rsid w:val="00396F38"/>
    <w:rsid w:val="00397E30"/>
    <w:rsid w:val="003A0130"/>
    <w:rsid w:val="003A132D"/>
    <w:rsid w:val="003A2A8F"/>
    <w:rsid w:val="003A2B18"/>
    <w:rsid w:val="003A2B7B"/>
    <w:rsid w:val="003A2EC2"/>
    <w:rsid w:val="003A405F"/>
    <w:rsid w:val="003A4FBA"/>
    <w:rsid w:val="003A62CD"/>
    <w:rsid w:val="003A7867"/>
    <w:rsid w:val="003B032F"/>
    <w:rsid w:val="003B0A69"/>
    <w:rsid w:val="003B0E99"/>
    <w:rsid w:val="003B33E7"/>
    <w:rsid w:val="003B36CE"/>
    <w:rsid w:val="003B3AFC"/>
    <w:rsid w:val="003B4126"/>
    <w:rsid w:val="003B56CC"/>
    <w:rsid w:val="003B66B3"/>
    <w:rsid w:val="003C06EB"/>
    <w:rsid w:val="003C3D5B"/>
    <w:rsid w:val="003C5552"/>
    <w:rsid w:val="003C557A"/>
    <w:rsid w:val="003C56C7"/>
    <w:rsid w:val="003C573F"/>
    <w:rsid w:val="003C6451"/>
    <w:rsid w:val="003C77BE"/>
    <w:rsid w:val="003D02C4"/>
    <w:rsid w:val="003D0E85"/>
    <w:rsid w:val="003D201D"/>
    <w:rsid w:val="003D26EA"/>
    <w:rsid w:val="003D273B"/>
    <w:rsid w:val="003D3DA0"/>
    <w:rsid w:val="003D46DD"/>
    <w:rsid w:val="003D5991"/>
    <w:rsid w:val="003D5B59"/>
    <w:rsid w:val="003D658B"/>
    <w:rsid w:val="003D6D2B"/>
    <w:rsid w:val="003D6EA9"/>
    <w:rsid w:val="003D6ED4"/>
    <w:rsid w:val="003D71FE"/>
    <w:rsid w:val="003E03FD"/>
    <w:rsid w:val="003E078D"/>
    <w:rsid w:val="003E0E24"/>
    <w:rsid w:val="003E1AE2"/>
    <w:rsid w:val="003E1F08"/>
    <w:rsid w:val="003E2F14"/>
    <w:rsid w:val="003E31D8"/>
    <w:rsid w:val="003E5FC8"/>
    <w:rsid w:val="003E710B"/>
    <w:rsid w:val="003E7CE0"/>
    <w:rsid w:val="003F029E"/>
    <w:rsid w:val="003F0541"/>
    <w:rsid w:val="003F0EE7"/>
    <w:rsid w:val="003F12B4"/>
    <w:rsid w:val="003F149F"/>
    <w:rsid w:val="003F1F9C"/>
    <w:rsid w:val="003F407B"/>
    <w:rsid w:val="003F41F5"/>
    <w:rsid w:val="003F4875"/>
    <w:rsid w:val="003F4C60"/>
    <w:rsid w:val="003F5879"/>
    <w:rsid w:val="003F6C43"/>
    <w:rsid w:val="003F7621"/>
    <w:rsid w:val="003F770E"/>
    <w:rsid w:val="003F780E"/>
    <w:rsid w:val="003F7AF7"/>
    <w:rsid w:val="00400745"/>
    <w:rsid w:val="004009CC"/>
    <w:rsid w:val="00401C50"/>
    <w:rsid w:val="00401F63"/>
    <w:rsid w:val="00402247"/>
    <w:rsid w:val="004029BB"/>
    <w:rsid w:val="004038A7"/>
    <w:rsid w:val="00403B73"/>
    <w:rsid w:val="004040C9"/>
    <w:rsid w:val="004041D8"/>
    <w:rsid w:val="00404661"/>
    <w:rsid w:val="0040596F"/>
    <w:rsid w:val="00405B06"/>
    <w:rsid w:val="00407065"/>
    <w:rsid w:val="004073AA"/>
    <w:rsid w:val="004108FE"/>
    <w:rsid w:val="00410E84"/>
    <w:rsid w:val="004114D7"/>
    <w:rsid w:val="004118B4"/>
    <w:rsid w:val="004149F1"/>
    <w:rsid w:val="00414C02"/>
    <w:rsid w:val="00415155"/>
    <w:rsid w:val="00415708"/>
    <w:rsid w:val="0041623D"/>
    <w:rsid w:val="00416394"/>
    <w:rsid w:val="0042086E"/>
    <w:rsid w:val="004215E5"/>
    <w:rsid w:val="00421739"/>
    <w:rsid w:val="00421E62"/>
    <w:rsid w:val="0042418D"/>
    <w:rsid w:val="004244CA"/>
    <w:rsid w:val="004246EA"/>
    <w:rsid w:val="00424A0A"/>
    <w:rsid w:val="0042580A"/>
    <w:rsid w:val="00431779"/>
    <w:rsid w:val="0043215F"/>
    <w:rsid w:val="00434244"/>
    <w:rsid w:val="004355D8"/>
    <w:rsid w:val="00435FFC"/>
    <w:rsid w:val="004376B2"/>
    <w:rsid w:val="00437ABE"/>
    <w:rsid w:val="004439DE"/>
    <w:rsid w:val="00443ECB"/>
    <w:rsid w:val="00445071"/>
    <w:rsid w:val="00445858"/>
    <w:rsid w:val="00445908"/>
    <w:rsid w:val="0044592F"/>
    <w:rsid w:val="00446698"/>
    <w:rsid w:val="004471B8"/>
    <w:rsid w:val="00447FED"/>
    <w:rsid w:val="004506EB"/>
    <w:rsid w:val="004507D0"/>
    <w:rsid w:val="00451144"/>
    <w:rsid w:val="00452598"/>
    <w:rsid w:val="00452738"/>
    <w:rsid w:val="004527BD"/>
    <w:rsid w:val="00452C7C"/>
    <w:rsid w:val="0045400E"/>
    <w:rsid w:val="00454A8B"/>
    <w:rsid w:val="00455A51"/>
    <w:rsid w:val="00456202"/>
    <w:rsid w:val="00456838"/>
    <w:rsid w:val="00456C22"/>
    <w:rsid w:val="00457F27"/>
    <w:rsid w:val="004607C2"/>
    <w:rsid w:val="0046121E"/>
    <w:rsid w:val="00461C56"/>
    <w:rsid w:val="00464251"/>
    <w:rsid w:val="00465989"/>
    <w:rsid w:val="00466E9F"/>
    <w:rsid w:val="00467998"/>
    <w:rsid w:val="00470773"/>
    <w:rsid w:val="004707F6"/>
    <w:rsid w:val="004708A3"/>
    <w:rsid w:val="00470AF6"/>
    <w:rsid w:val="004724E2"/>
    <w:rsid w:val="0047332A"/>
    <w:rsid w:val="00473B0C"/>
    <w:rsid w:val="004742F2"/>
    <w:rsid w:val="0047430F"/>
    <w:rsid w:val="0047467F"/>
    <w:rsid w:val="00476FC5"/>
    <w:rsid w:val="0047740C"/>
    <w:rsid w:val="004807E3"/>
    <w:rsid w:val="00480D14"/>
    <w:rsid w:val="00481278"/>
    <w:rsid w:val="004816BC"/>
    <w:rsid w:val="00483660"/>
    <w:rsid w:val="00484C3B"/>
    <w:rsid w:val="0048523F"/>
    <w:rsid w:val="00486358"/>
    <w:rsid w:val="004867B9"/>
    <w:rsid w:val="00486E18"/>
    <w:rsid w:val="00487368"/>
    <w:rsid w:val="00487752"/>
    <w:rsid w:val="00487929"/>
    <w:rsid w:val="00490233"/>
    <w:rsid w:val="004911DF"/>
    <w:rsid w:val="00491305"/>
    <w:rsid w:val="004919B6"/>
    <w:rsid w:val="00492470"/>
    <w:rsid w:val="0049289C"/>
    <w:rsid w:val="00493370"/>
    <w:rsid w:val="00495244"/>
    <w:rsid w:val="00496377"/>
    <w:rsid w:val="00496C83"/>
    <w:rsid w:val="004A0EDE"/>
    <w:rsid w:val="004A1335"/>
    <w:rsid w:val="004A16E6"/>
    <w:rsid w:val="004A190E"/>
    <w:rsid w:val="004A4F47"/>
    <w:rsid w:val="004A5883"/>
    <w:rsid w:val="004A6033"/>
    <w:rsid w:val="004A7405"/>
    <w:rsid w:val="004A79AB"/>
    <w:rsid w:val="004B070B"/>
    <w:rsid w:val="004B1417"/>
    <w:rsid w:val="004B1A8A"/>
    <w:rsid w:val="004B1BBB"/>
    <w:rsid w:val="004B2354"/>
    <w:rsid w:val="004B4B45"/>
    <w:rsid w:val="004B52FC"/>
    <w:rsid w:val="004B532E"/>
    <w:rsid w:val="004B72AC"/>
    <w:rsid w:val="004C0B0D"/>
    <w:rsid w:val="004C1762"/>
    <w:rsid w:val="004C1C49"/>
    <w:rsid w:val="004C1C87"/>
    <w:rsid w:val="004C2921"/>
    <w:rsid w:val="004C38DD"/>
    <w:rsid w:val="004C4B80"/>
    <w:rsid w:val="004C57FA"/>
    <w:rsid w:val="004C6A17"/>
    <w:rsid w:val="004D1468"/>
    <w:rsid w:val="004D14F6"/>
    <w:rsid w:val="004D1AA4"/>
    <w:rsid w:val="004D1AC8"/>
    <w:rsid w:val="004D244C"/>
    <w:rsid w:val="004D2CB0"/>
    <w:rsid w:val="004D371A"/>
    <w:rsid w:val="004D3B60"/>
    <w:rsid w:val="004D3E98"/>
    <w:rsid w:val="004D52ED"/>
    <w:rsid w:val="004D5683"/>
    <w:rsid w:val="004D6D33"/>
    <w:rsid w:val="004E0243"/>
    <w:rsid w:val="004E03F1"/>
    <w:rsid w:val="004E09A3"/>
    <w:rsid w:val="004E23D3"/>
    <w:rsid w:val="004E3438"/>
    <w:rsid w:val="004E3ADC"/>
    <w:rsid w:val="004E448F"/>
    <w:rsid w:val="004E4967"/>
    <w:rsid w:val="004E5BBC"/>
    <w:rsid w:val="004E64C3"/>
    <w:rsid w:val="004E7F41"/>
    <w:rsid w:val="004F0FF2"/>
    <w:rsid w:val="004F2ACF"/>
    <w:rsid w:val="004F4199"/>
    <w:rsid w:val="004F423E"/>
    <w:rsid w:val="004F5A4C"/>
    <w:rsid w:val="004F71B5"/>
    <w:rsid w:val="005009BF"/>
    <w:rsid w:val="00500B52"/>
    <w:rsid w:val="00500E27"/>
    <w:rsid w:val="0050112D"/>
    <w:rsid w:val="00501C74"/>
    <w:rsid w:val="00502597"/>
    <w:rsid w:val="00502F57"/>
    <w:rsid w:val="00502F9C"/>
    <w:rsid w:val="005065EB"/>
    <w:rsid w:val="0050798F"/>
    <w:rsid w:val="00512808"/>
    <w:rsid w:val="00512B5A"/>
    <w:rsid w:val="0051493B"/>
    <w:rsid w:val="00515B68"/>
    <w:rsid w:val="00516086"/>
    <w:rsid w:val="00517038"/>
    <w:rsid w:val="00517737"/>
    <w:rsid w:val="005209F0"/>
    <w:rsid w:val="00520B1F"/>
    <w:rsid w:val="0052179B"/>
    <w:rsid w:val="005217F5"/>
    <w:rsid w:val="00521E08"/>
    <w:rsid w:val="0052234B"/>
    <w:rsid w:val="00524A00"/>
    <w:rsid w:val="00525B68"/>
    <w:rsid w:val="00526F7D"/>
    <w:rsid w:val="0052738E"/>
    <w:rsid w:val="00527BE9"/>
    <w:rsid w:val="005330E6"/>
    <w:rsid w:val="00533A71"/>
    <w:rsid w:val="00534DBD"/>
    <w:rsid w:val="00535A5C"/>
    <w:rsid w:val="00535F8A"/>
    <w:rsid w:val="00536072"/>
    <w:rsid w:val="0053683A"/>
    <w:rsid w:val="00536FC2"/>
    <w:rsid w:val="0053758F"/>
    <w:rsid w:val="00537C37"/>
    <w:rsid w:val="00540A39"/>
    <w:rsid w:val="00541A8E"/>
    <w:rsid w:val="00541AB6"/>
    <w:rsid w:val="005429C7"/>
    <w:rsid w:val="00542D09"/>
    <w:rsid w:val="00543B44"/>
    <w:rsid w:val="00543FB7"/>
    <w:rsid w:val="00544D24"/>
    <w:rsid w:val="00545C85"/>
    <w:rsid w:val="00545DF3"/>
    <w:rsid w:val="00546203"/>
    <w:rsid w:val="00547539"/>
    <w:rsid w:val="00547886"/>
    <w:rsid w:val="00547B44"/>
    <w:rsid w:val="00551436"/>
    <w:rsid w:val="00551FAF"/>
    <w:rsid w:val="00552CB5"/>
    <w:rsid w:val="00553550"/>
    <w:rsid w:val="005537A9"/>
    <w:rsid w:val="005548CB"/>
    <w:rsid w:val="00554A44"/>
    <w:rsid w:val="00554B57"/>
    <w:rsid w:val="00560858"/>
    <w:rsid w:val="00561403"/>
    <w:rsid w:val="00562ECC"/>
    <w:rsid w:val="0056431F"/>
    <w:rsid w:val="0056495A"/>
    <w:rsid w:val="00566BAE"/>
    <w:rsid w:val="00567FE9"/>
    <w:rsid w:val="00570324"/>
    <w:rsid w:val="00572C33"/>
    <w:rsid w:val="005736AF"/>
    <w:rsid w:val="00573C72"/>
    <w:rsid w:val="005749E9"/>
    <w:rsid w:val="00574CFC"/>
    <w:rsid w:val="005756FA"/>
    <w:rsid w:val="005757CC"/>
    <w:rsid w:val="00577BD5"/>
    <w:rsid w:val="00577E2C"/>
    <w:rsid w:val="005816A3"/>
    <w:rsid w:val="0058194D"/>
    <w:rsid w:val="00581C17"/>
    <w:rsid w:val="00581FAB"/>
    <w:rsid w:val="005838E5"/>
    <w:rsid w:val="00583A6D"/>
    <w:rsid w:val="0058411C"/>
    <w:rsid w:val="005845E6"/>
    <w:rsid w:val="00586815"/>
    <w:rsid w:val="005868EC"/>
    <w:rsid w:val="00590388"/>
    <w:rsid w:val="0059096D"/>
    <w:rsid w:val="00591A72"/>
    <w:rsid w:val="00591E71"/>
    <w:rsid w:val="00592011"/>
    <w:rsid w:val="00594124"/>
    <w:rsid w:val="00594510"/>
    <w:rsid w:val="0059453D"/>
    <w:rsid w:val="0059509A"/>
    <w:rsid w:val="005950C7"/>
    <w:rsid w:val="00596190"/>
    <w:rsid w:val="00596226"/>
    <w:rsid w:val="00596573"/>
    <w:rsid w:val="00596AAE"/>
    <w:rsid w:val="005A157D"/>
    <w:rsid w:val="005A1EC0"/>
    <w:rsid w:val="005A4589"/>
    <w:rsid w:val="005A48FB"/>
    <w:rsid w:val="005A4A79"/>
    <w:rsid w:val="005A551A"/>
    <w:rsid w:val="005A584F"/>
    <w:rsid w:val="005A5A0F"/>
    <w:rsid w:val="005A6873"/>
    <w:rsid w:val="005A6B69"/>
    <w:rsid w:val="005A6FB3"/>
    <w:rsid w:val="005A797C"/>
    <w:rsid w:val="005A7AB4"/>
    <w:rsid w:val="005B1346"/>
    <w:rsid w:val="005B14C5"/>
    <w:rsid w:val="005B3513"/>
    <w:rsid w:val="005B3AB3"/>
    <w:rsid w:val="005B7272"/>
    <w:rsid w:val="005C0209"/>
    <w:rsid w:val="005C082B"/>
    <w:rsid w:val="005C28C6"/>
    <w:rsid w:val="005C2A90"/>
    <w:rsid w:val="005C3EAA"/>
    <w:rsid w:val="005C5621"/>
    <w:rsid w:val="005C6DEB"/>
    <w:rsid w:val="005C6E2C"/>
    <w:rsid w:val="005C7BE1"/>
    <w:rsid w:val="005D1922"/>
    <w:rsid w:val="005D1E51"/>
    <w:rsid w:val="005D212C"/>
    <w:rsid w:val="005D3732"/>
    <w:rsid w:val="005D4E51"/>
    <w:rsid w:val="005D53F7"/>
    <w:rsid w:val="005D5505"/>
    <w:rsid w:val="005D597B"/>
    <w:rsid w:val="005D6650"/>
    <w:rsid w:val="005D7652"/>
    <w:rsid w:val="005D7C70"/>
    <w:rsid w:val="005E07EE"/>
    <w:rsid w:val="005E0939"/>
    <w:rsid w:val="005E1B9F"/>
    <w:rsid w:val="005E21F9"/>
    <w:rsid w:val="005E33AD"/>
    <w:rsid w:val="005E3DB9"/>
    <w:rsid w:val="005E51F0"/>
    <w:rsid w:val="005E57D0"/>
    <w:rsid w:val="005E6F84"/>
    <w:rsid w:val="005F03A8"/>
    <w:rsid w:val="005F1E78"/>
    <w:rsid w:val="005F2903"/>
    <w:rsid w:val="005F2E82"/>
    <w:rsid w:val="005F4B6C"/>
    <w:rsid w:val="005F500C"/>
    <w:rsid w:val="005F67A1"/>
    <w:rsid w:val="0060098E"/>
    <w:rsid w:val="00603D57"/>
    <w:rsid w:val="0060454C"/>
    <w:rsid w:val="00604B85"/>
    <w:rsid w:val="00605527"/>
    <w:rsid w:val="00605C65"/>
    <w:rsid w:val="00606C24"/>
    <w:rsid w:val="00606CB0"/>
    <w:rsid w:val="00607DD8"/>
    <w:rsid w:val="00610ABC"/>
    <w:rsid w:val="00610AEA"/>
    <w:rsid w:val="00610C09"/>
    <w:rsid w:val="00611567"/>
    <w:rsid w:val="0061168F"/>
    <w:rsid w:val="00611CC2"/>
    <w:rsid w:val="00611F58"/>
    <w:rsid w:val="00612248"/>
    <w:rsid w:val="0061272A"/>
    <w:rsid w:val="006135BF"/>
    <w:rsid w:val="00614555"/>
    <w:rsid w:val="006147A7"/>
    <w:rsid w:val="006159A4"/>
    <w:rsid w:val="00620064"/>
    <w:rsid w:val="0062072F"/>
    <w:rsid w:val="00621B75"/>
    <w:rsid w:val="00621F36"/>
    <w:rsid w:val="0062267E"/>
    <w:rsid w:val="00623100"/>
    <w:rsid w:val="006236A9"/>
    <w:rsid w:val="00623A13"/>
    <w:rsid w:val="00623D2E"/>
    <w:rsid w:val="00624025"/>
    <w:rsid w:val="006241BB"/>
    <w:rsid w:val="0062572B"/>
    <w:rsid w:val="00625F0C"/>
    <w:rsid w:val="00626268"/>
    <w:rsid w:val="00627733"/>
    <w:rsid w:val="00627C2C"/>
    <w:rsid w:val="00627EA8"/>
    <w:rsid w:val="00630EE2"/>
    <w:rsid w:val="00630FAF"/>
    <w:rsid w:val="0063218F"/>
    <w:rsid w:val="006328B9"/>
    <w:rsid w:val="006338F9"/>
    <w:rsid w:val="0063427C"/>
    <w:rsid w:val="00634F62"/>
    <w:rsid w:val="00640BB1"/>
    <w:rsid w:val="00641B91"/>
    <w:rsid w:val="006429E4"/>
    <w:rsid w:val="0064358C"/>
    <w:rsid w:val="006466FC"/>
    <w:rsid w:val="00647A91"/>
    <w:rsid w:val="00650E6B"/>
    <w:rsid w:val="00651A6B"/>
    <w:rsid w:val="00654FDA"/>
    <w:rsid w:val="00655018"/>
    <w:rsid w:val="00655439"/>
    <w:rsid w:val="006556BA"/>
    <w:rsid w:val="006570F5"/>
    <w:rsid w:val="00660965"/>
    <w:rsid w:val="00661363"/>
    <w:rsid w:val="006613FF"/>
    <w:rsid w:val="00662548"/>
    <w:rsid w:val="006631B2"/>
    <w:rsid w:val="00663AEE"/>
    <w:rsid w:val="00664A70"/>
    <w:rsid w:val="006657FB"/>
    <w:rsid w:val="00666225"/>
    <w:rsid w:val="006670B1"/>
    <w:rsid w:val="00667196"/>
    <w:rsid w:val="00667847"/>
    <w:rsid w:val="00667A94"/>
    <w:rsid w:val="00667C57"/>
    <w:rsid w:val="00667FB8"/>
    <w:rsid w:val="0067031A"/>
    <w:rsid w:val="00674709"/>
    <w:rsid w:val="006750BD"/>
    <w:rsid w:val="00675A26"/>
    <w:rsid w:val="00676423"/>
    <w:rsid w:val="00677539"/>
    <w:rsid w:val="00677841"/>
    <w:rsid w:val="006802B7"/>
    <w:rsid w:val="0068082B"/>
    <w:rsid w:val="00680D9B"/>
    <w:rsid w:val="0068216A"/>
    <w:rsid w:val="006821DF"/>
    <w:rsid w:val="006847EB"/>
    <w:rsid w:val="00685125"/>
    <w:rsid w:val="0068531B"/>
    <w:rsid w:val="00685D19"/>
    <w:rsid w:val="006869BF"/>
    <w:rsid w:val="006875C0"/>
    <w:rsid w:val="00687656"/>
    <w:rsid w:val="00691611"/>
    <w:rsid w:val="0069190D"/>
    <w:rsid w:val="006920FE"/>
    <w:rsid w:val="006925F7"/>
    <w:rsid w:val="00692C82"/>
    <w:rsid w:val="006957C0"/>
    <w:rsid w:val="00697869"/>
    <w:rsid w:val="00697CEE"/>
    <w:rsid w:val="006A0B5C"/>
    <w:rsid w:val="006A1DD9"/>
    <w:rsid w:val="006A1F90"/>
    <w:rsid w:val="006A2151"/>
    <w:rsid w:val="006A258C"/>
    <w:rsid w:val="006A3448"/>
    <w:rsid w:val="006A35F6"/>
    <w:rsid w:val="006A3B97"/>
    <w:rsid w:val="006A46A1"/>
    <w:rsid w:val="006A4831"/>
    <w:rsid w:val="006B0153"/>
    <w:rsid w:val="006B3F41"/>
    <w:rsid w:val="006B433D"/>
    <w:rsid w:val="006B46D4"/>
    <w:rsid w:val="006B4D52"/>
    <w:rsid w:val="006B524A"/>
    <w:rsid w:val="006B5ACE"/>
    <w:rsid w:val="006B64B8"/>
    <w:rsid w:val="006C03A0"/>
    <w:rsid w:val="006C0685"/>
    <w:rsid w:val="006C1BBC"/>
    <w:rsid w:val="006C279B"/>
    <w:rsid w:val="006C2D74"/>
    <w:rsid w:val="006C324A"/>
    <w:rsid w:val="006C4456"/>
    <w:rsid w:val="006C453A"/>
    <w:rsid w:val="006C6795"/>
    <w:rsid w:val="006C7782"/>
    <w:rsid w:val="006C7BFB"/>
    <w:rsid w:val="006D06AC"/>
    <w:rsid w:val="006D0E32"/>
    <w:rsid w:val="006D0EBB"/>
    <w:rsid w:val="006D1004"/>
    <w:rsid w:val="006D1AA6"/>
    <w:rsid w:val="006D3B9E"/>
    <w:rsid w:val="006D417B"/>
    <w:rsid w:val="006D44B3"/>
    <w:rsid w:val="006D44D9"/>
    <w:rsid w:val="006D4594"/>
    <w:rsid w:val="006D46AC"/>
    <w:rsid w:val="006D4B61"/>
    <w:rsid w:val="006D4E70"/>
    <w:rsid w:val="006D6C11"/>
    <w:rsid w:val="006D714A"/>
    <w:rsid w:val="006D7596"/>
    <w:rsid w:val="006E2FFB"/>
    <w:rsid w:val="006E3D5F"/>
    <w:rsid w:val="006E3E27"/>
    <w:rsid w:val="006E4299"/>
    <w:rsid w:val="006E43A4"/>
    <w:rsid w:val="006E6FDD"/>
    <w:rsid w:val="006F074D"/>
    <w:rsid w:val="006F0B53"/>
    <w:rsid w:val="006F26B1"/>
    <w:rsid w:val="006F2712"/>
    <w:rsid w:val="006F29AD"/>
    <w:rsid w:val="006F3383"/>
    <w:rsid w:val="006F3CA6"/>
    <w:rsid w:val="006F4CA1"/>
    <w:rsid w:val="006F4E42"/>
    <w:rsid w:val="006F5164"/>
    <w:rsid w:val="006F5239"/>
    <w:rsid w:val="006F5FC7"/>
    <w:rsid w:val="006F66D1"/>
    <w:rsid w:val="006F7398"/>
    <w:rsid w:val="00700A8A"/>
    <w:rsid w:val="007040BA"/>
    <w:rsid w:val="00704842"/>
    <w:rsid w:val="007108E8"/>
    <w:rsid w:val="007116A7"/>
    <w:rsid w:val="0071240A"/>
    <w:rsid w:val="007126C9"/>
    <w:rsid w:val="00712E3A"/>
    <w:rsid w:val="00713998"/>
    <w:rsid w:val="007143F1"/>
    <w:rsid w:val="00714449"/>
    <w:rsid w:val="007146F2"/>
    <w:rsid w:val="00715B9D"/>
    <w:rsid w:val="007163FD"/>
    <w:rsid w:val="00720354"/>
    <w:rsid w:val="00720AEF"/>
    <w:rsid w:val="00720B90"/>
    <w:rsid w:val="0072149A"/>
    <w:rsid w:val="00721775"/>
    <w:rsid w:val="00722290"/>
    <w:rsid w:val="00722F80"/>
    <w:rsid w:val="00723649"/>
    <w:rsid w:val="00723E77"/>
    <w:rsid w:val="00723E8D"/>
    <w:rsid w:val="007250F2"/>
    <w:rsid w:val="00725F10"/>
    <w:rsid w:val="00726513"/>
    <w:rsid w:val="007272DA"/>
    <w:rsid w:val="007274AC"/>
    <w:rsid w:val="007316D4"/>
    <w:rsid w:val="00735A25"/>
    <w:rsid w:val="00740227"/>
    <w:rsid w:val="00740439"/>
    <w:rsid w:val="0074052C"/>
    <w:rsid w:val="00741680"/>
    <w:rsid w:val="007419E2"/>
    <w:rsid w:val="007423EA"/>
    <w:rsid w:val="007425ED"/>
    <w:rsid w:val="00742B60"/>
    <w:rsid w:val="00742C42"/>
    <w:rsid w:val="007434CA"/>
    <w:rsid w:val="00743585"/>
    <w:rsid w:val="007445F1"/>
    <w:rsid w:val="00745DA5"/>
    <w:rsid w:val="00746801"/>
    <w:rsid w:val="007502B6"/>
    <w:rsid w:val="007512EE"/>
    <w:rsid w:val="0075286D"/>
    <w:rsid w:val="00752B8E"/>
    <w:rsid w:val="007533C3"/>
    <w:rsid w:val="00754554"/>
    <w:rsid w:val="0075456B"/>
    <w:rsid w:val="00754750"/>
    <w:rsid w:val="00755697"/>
    <w:rsid w:val="00755917"/>
    <w:rsid w:val="00760EEC"/>
    <w:rsid w:val="0076118C"/>
    <w:rsid w:val="0076267A"/>
    <w:rsid w:val="00762CB9"/>
    <w:rsid w:val="00764335"/>
    <w:rsid w:val="00764461"/>
    <w:rsid w:val="00764E7A"/>
    <w:rsid w:val="0076531C"/>
    <w:rsid w:val="007663B2"/>
    <w:rsid w:val="00766A70"/>
    <w:rsid w:val="0076769F"/>
    <w:rsid w:val="0077006B"/>
    <w:rsid w:val="0077123A"/>
    <w:rsid w:val="00774EDA"/>
    <w:rsid w:val="00775CC4"/>
    <w:rsid w:val="00775D44"/>
    <w:rsid w:val="00776416"/>
    <w:rsid w:val="00776D92"/>
    <w:rsid w:val="00777251"/>
    <w:rsid w:val="00780B33"/>
    <w:rsid w:val="007816FB"/>
    <w:rsid w:val="00781860"/>
    <w:rsid w:val="00781EEE"/>
    <w:rsid w:val="00784460"/>
    <w:rsid w:val="0078554E"/>
    <w:rsid w:val="007857B4"/>
    <w:rsid w:val="007870EE"/>
    <w:rsid w:val="007871F2"/>
    <w:rsid w:val="00787684"/>
    <w:rsid w:val="00787E24"/>
    <w:rsid w:val="007903F3"/>
    <w:rsid w:val="00790453"/>
    <w:rsid w:val="00790E0D"/>
    <w:rsid w:val="0079216D"/>
    <w:rsid w:val="0079223F"/>
    <w:rsid w:val="007937DE"/>
    <w:rsid w:val="007941BA"/>
    <w:rsid w:val="007941F9"/>
    <w:rsid w:val="0079458A"/>
    <w:rsid w:val="0079678C"/>
    <w:rsid w:val="007A0D9C"/>
    <w:rsid w:val="007A111B"/>
    <w:rsid w:val="007A1453"/>
    <w:rsid w:val="007A16D8"/>
    <w:rsid w:val="007A1E40"/>
    <w:rsid w:val="007A20AE"/>
    <w:rsid w:val="007A223F"/>
    <w:rsid w:val="007A2DDF"/>
    <w:rsid w:val="007A3349"/>
    <w:rsid w:val="007A375D"/>
    <w:rsid w:val="007A3D08"/>
    <w:rsid w:val="007A40B9"/>
    <w:rsid w:val="007A5D8F"/>
    <w:rsid w:val="007A6CCF"/>
    <w:rsid w:val="007A74C4"/>
    <w:rsid w:val="007A7683"/>
    <w:rsid w:val="007A7CC6"/>
    <w:rsid w:val="007B027F"/>
    <w:rsid w:val="007B084C"/>
    <w:rsid w:val="007B1725"/>
    <w:rsid w:val="007B2289"/>
    <w:rsid w:val="007B42E9"/>
    <w:rsid w:val="007B5484"/>
    <w:rsid w:val="007B55ED"/>
    <w:rsid w:val="007B574B"/>
    <w:rsid w:val="007B6C98"/>
    <w:rsid w:val="007B7489"/>
    <w:rsid w:val="007C0394"/>
    <w:rsid w:val="007C03E6"/>
    <w:rsid w:val="007C1EC1"/>
    <w:rsid w:val="007C2751"/>
    <w:rsid w:val="007C3221"/>
    <w:rsid w:val="007C33C6"/>
    <w:rsid w:val="007C372B"/>
    <w:rsid w:val="007C38BE"/>
    <w:rsid w:val="007C403D"/>
    <w:rsid w:val="007C483B"/>
    <w:rsid w:val="007C4B44"/>
    <w:rsid w:val="007C5DA2"/>
    <w:rsid w:val="007C65F5"/>
    <w:rsid w:val="007C6D0A"/>
    <w:rsid w:val="007C74BF"/>
    <w:rsid w:val="007C7E5F"/>
    <w:rsid w:val="007D1A08"/>
    <w:rsid w:val="007D2303"/>
    <w:rsid w:val="007D2BF5"/>
    <w:rsid w:val="007D33D9"/>
    <w:rsid w:val="007D34BE"/>
    <w:rsid w:val="007D5715"/>
    <w:rsid w:val="007D6006"/>
    <w:rsid w:val="007D6DD7"/>
    <w:rsid w:val="007D6F29"/>
    <w:rsid w:val="007D72CA"/>
    <w:rsid w:val="007E13F9"/>
    <w:rsid w:val="007E3510"/>
    <w:rsid w:val="007E4FD0"/>
    <w:rsid w:val="007F008F"/>
    <w:rsid w:val="007F02BF"/>
    <w:rsid w:val="007F07A0"/>
    <w:rsid w:val="007F1299"/>
    <w:rsid w:val="007F2395"/>
    <w:rsid w:val="007F2CCB"/>
    <w:rsid w:val="007F30B1"/>
    <w:rsid w:val="007F30D3"/>
    <w:rsid w:val="007F3157"/>
    <w:rsid w:val="007F43CD"/>
    <w:rsid w:val="007F4F29"/>
    <w:rsid w:val="007F5B4D"/>
    <w:rsid w:val="007F673E"/>
    <w:rsid w:val="007F6D43"/>
    <w:rsid w:val="007F7D0E"/>
    <w:rsid w:val="007F7F2A"/>
    <w:rsid w:val="00800086"/>
    <w:rsid w:val="00801EAD"/>
    <w:rsid w:val="0080281B"/>
    <w:rsid w:val="008047A7"/>
    <w:rsid w:val="00805284"/>
    <w:rsid w:val="00807F08"/>
    <w:rsid w:val="008106EE"/>
    <w:rsid w:val="00812210"/>
    <w:rsid w:val="00812610"/>
    <w:rsid w:val="00814BEB"/>
    <w:rsid w:val="0081675E"/>
    <w:rsid w:val="00816ED0"/>
    <w:rsid w:val="00817028"/>
    <w:rsid w:val="00817567"/>
    <w:rsid w:val="008207E1"/>
    <w:rsid w:val="00821558"/>
    <w:rsid w:val="00823A46"/>
    <w:rsid w:val="00825172"/>
    <w:rsid w:val="008269D0"/>
    <w:rsid w:val="0082709E"/>
    <w:rsid w:val="00831879"/>
    <w:rsid w:val="00832187"/>
    <w:rsid w:val="00832B7C"/>
    <w:rsid w:val="008332F1"/>
    <w:rsid w:val="00834ACD"/>
    <w:rsid w:val="00834C68"/>
    <w:rsid w:val="008352F8"/>
    <w:rsid w:val="00835726"/>
    <w:rsid w:val="0084028D"/>
    <w:rsid w:val="008407D3"/>
    <w:rsid w:val="00840BB0"/>
    <w:rsid w:val="00841E35"/>
    <w:rsid w:val="008423E9"/>
    <w:rsid w:val="00844909"/>
    <w:rsid w:val="00844F91"/>
    <w:rsid w:val="008462BC"/>
    <w:rsid w:val="00846737"/>
    <w:rsid w:val="00847922"/>
    <w:rsid w:val="008522E6"/>
    <w:rsid w:val="00853923"/>
    <w:rsid w:val="008545E0"/>
    <w:rsid w:val="00855C60"/>
    <w:rsid w:val="00856202"/>
    <w:rsid w:val="00856677"/>
    <w:rsid w:val="008573B1"/>
    <w:rsid w:val="00857568"/>
    <w:rsid w:val="00860ED7"/>
    <w:rsid w:val="0086121F"/>
    <w:rsid w:val="00862493"/>
    <w:rsid w:val="0086364D"/>
    <w:rsid w:val="00863B21"/>
    <w:rsid w:val="0086400E"/>
    <w:rsid w:val="00864960"/>
    <w:rsid w:val="008654DD"/>
    <w:rsid w:val="00865BCC"/>
    <w:rsid w:val="00867160"/>
    <w:rsid w:val="00870FFB"/>
    <w:rsid w:val="00871B48"/>
    <w:rsid w:val="00872E16"/>
    <w:rsid w:val="00872EE9"/>
    <w:rsid w:val="0087340C"/>
    <w:rsid w:val="008737F5"/>
    <w:rsid w:val="0087500D"/>
    <w:rsid w:val="00875276"/>
    <w:rsid w:val="00877676"/>
    <w:rsid w:val="00882453"/>
    <w:rsid w:val="00884AC3"/>
    <w:rsid w:val="0088559E"/>
    <w:rsid w:val="00885628"/>
    <w:rsid w:val="00885CA4"/>
    <w:rsid w:val="00885D65"/>
    <w:rsid w:val="008862DC"/>
    <w:rsid w:val="00886631"/>
    <w:rsid w:val="00887935"/>
    <w:rsid w:val="00890254"/>
    <w:rsid w:val="0089109E"/>
    <w:rsid w:val="0089144A"/>
    <w:rsid w:val="008915B6"/>
    <w:rsid w:val="008916A5"/>
    <w:rsid w:val="00892A20"/>
    <w:rsid w:val="00892C74"/>
    <w:rsid w:val="00893BD1"/>
    <w:rsid w:val="00894A00"/>
    <w:rsid w:val="00895A3F"/>
    <w:rsid w:val="008965AA"/>
    <w:rsid w:val="008A0EBF"/>
    <w:rsid w:val="008A10AB"/>
    <w:rsid w:val="008A160A"/>
    <w:rsid w:val="008A22F7"/>
    <w:rsid w:val="008A4BCC"/>
    <w:rsid w:val="008A4C62"/>
    <w:rsid w:val="008A5257"/>
    <w:rsid w:val="008A5A74"/>
    <w:rsid w:val="008A69FF"/>
    <w:rsid w:val="008A7383"/>
    <w:rsid w:val="008A7AE1"/>
    <w:rsid w:val="008B00F7"/>
    <w:rsid w:val="008B035F"/>
    <w:rsid w:val="008B0FDE"/>
    <w:rsid w:val="008B1A16"/>
    <w:rsid w:val="008B3B1C"/>
    <w:rsid w:val="008B50B2"/>
    <w:rsid w:val="008B6404"/>
    <w:rsid w:val="008B6540"/>
    <w:rsid w:val="008B65B4"/>
    <w:rsid w:val="008B6D23"/>
    <w:rsid w:val="008B7F7E"/>
    <w:rsid w:val="008C00ED"/>
    <w:rsid w:val="008C0349"/>
    <w:rsid w:val="008C0D69"/>
    <w:rsid w:val="008C1694"/>
    <w:rsid w:val="008C1BAF"/>
    <w:rsid w:val="008C233D"/>
    <w:rsid w:val="008C360E"/>
    <w:rsid w:val="008C5D07"/>
    <w:rsid w:val="008C6386"/>
    <w:rsid w:val="008C6E91"/>
    <w:rsid w:val="008C7650"/>
    <w:rsid w:val="008C7E50"/>
    <w:rsid w:val="008D0376"/>
    <w:rsid w:val="008D0B42"/>
    <w:rsid w:val="008D1FFF"/>
    <w:rsid w:val="008D2FE3"/>
    <w:rsid w:val="008D3E5C"/>
    <w:rsid w:val="008D4495"/>
    <w:rsid w:val="008D5AF6"/>
    <w:rsid w:val="008D5D11"/>
    <w:rsid w:val="008D6F31"/>
    <w:rsid w:val="008D7C56"/>
    <w:rsid w:val="008E1BCD"/>
    <w:rsid w:val="008E1D61"/>
    <w:rsid w:val="008E2ED4"/>
    <w:rsid w:val="008E3880"/>
    <w:rsid w:val="008E46D6"/>
    <w:rsid w:val="008E4A8A"/>
    <w:rsid w:val="008E743B"/>
    <w:rsid w:val="008F0C71"/>
    <w:rsid w:val="008F1680"/>
    <w:rsid w:val="008F2688"/>
    <w:rsid w:val="008F409C"/>
    <w:rsid w:val="008F4318"/>
    <w:rsid w:val="008F484B"/>
    <w:rsid w:val="008F53DC"/>
    <w:rsid w:val="008F56B9"/>
    <w:rsid w:val="008F61B0"/>
    <w:rsid w:val="00900336"/>
    <w:rsid w:val="00900428"/>
    <w:rsid w:val="00900471"/>
    <w:rsid w:val="00903AFE"/>
    <w:rsid w:val="00903C36"/>
    <w:rsid w:val="00903DF9"/>
    <w:rsid w:val="009040D6"/>
    <w:rsid w:val="00905766"/>
    <w:rsid w:val="009077D5"/>
    <w:rsid w:val="00907A07"/>
    <w:rsid w:val="009131FD"/>
    <w:rsid w:val="00913A44"/>
    <w:rsid w:val="00914E58"/>
    <w:rsid w:val="00914F60"/>
    <w:rsid w:val="009164B1"/>
    <w:rsid w:val="00920FBF"/>
    <w:rsid w:val="00921DE9"/>
    <w:rsid w:val="00921F64"/>
    <w:rsid w:val="0092206D"/>
    <w:rsid w:val="009224B9"/>
    <w:rsid w:val="00922E93"/>
    <w:rsid w:val="00923270"/>
    <w:rsid w:val="00924467"/>
    <w:rsid w:val="009268CC"/>
    <w:rsid w:val="00932F12"/>
    <w:rsid w:val="009338DB"/>
    <w:rsid w:val="009348A2"/>
    <w:rsid w:val="00936FFF"/>
    <w:rsid w:val="00941D94"/>
    <w:rsid w:val="00941E09"/>
    <w:rsid w:val="009440DB"/>
    <w:rsid w:val="00944CA5"/>
    <w:rsid w:val="009454C5"/>
    <w:rsid w:val="00945785"/>
    <w:rsid w:val="00945FF3"/>
    <w:rsid w:val="0094670A"/>
    <w:rsid w:val="00950D29"/>
    <w:rsid w:val="00951807"/>
    <w:rsid w:val="00951A1D"/>
    <w:rsid w:val="0095372A"/>
    <w:rsid w:val="00953996"/>
    <w:rsid w:val="00953B10"/>
    <w:rsid w:val="00956D4A"/>
    <w:rsid w:val="00957FF8"/>
    <w:rsid w:val="009628F8"/>
    <w:rsid w:val="009643BF"/>
    <w:rsid w:val="009648F5"/>
    <w:rsid w:val="00967F75"/>
    <w:rsid w:val="00970860"/>
    <w:rsid w:val="00970936"/>
    <w:rsid w:val="009710D1"/>
    <w:rsid w:val="00972B17"/>
    <w:rsid w:val="00972EFB"/>
    <w:rsid w:val="00975F8D"/>
    <w:rsid w:val="00976A0D"/>
    <w:rsid w:val="00977566"/>
    <w:rsid w:val="009803FC"/>
    <w:rsid w:val="009814DD"/>
    <w:rsid w:val="00984338"/>
    <w:rsid w:val="00984348"/>
    <w:rsid w:val="009851BB"/>
    <w:rsid w:val="00985B40"/>
    <w:rsid w:val="00986305"/>
    <w:rsid w:val="00987ACB"/>
    <w:rsid w:val="009905B3"/>
    <w:rsid w:val="00990899"/>
    <w:rsid w:val="009909B6"/>
    <w:rsid w:val="00991E4A"/>
    <w:rsid w:val="009921E7"/>
    <w:rsid w:val="0099419B"/>
    <w:rsid w:val="009957CF"/>
    <w:rsid w:val="009966E0"/>
    <w:rsid w:val="009A01B2"/>
    <w:rsid w:val="009A0B06"/>
    <w:rsid w:val="009A17FD"/>
    <w:rsid w:val="009A1A4A"/>
    <w:rsid w:val="009A28FA"/>
    <w:rsid w:val="009A306A"/>
    <w:rsid w:val="009A3D94"/>
    <w:rsid w:val="009A4B45"/>
    <w:rsid w:val="009A626E"/>
    <w:rsid w:val="009B040E"/>
    <w:rsid w:val="009B1044"/>
    <w:rsid w:val="009B13F5"/>
    <w:rsid w:val="009B23FD"/>
    <w:rsid w:val="009B2866"/>
    <w:rsid w:val="009B3AD9"/>
    <w:rsid w:val="009B592D"/>
    <w:rsid w:val="009B73E6"/>
    <w:rsid w:val="009B7F44"/>
    <w:rsid w:val="009C04BA"/>
    <w:rsid w:val="009C0D48"/>
    <w:rsid w:val="009C1B21"/>
    <w:rsid w:val="009C1B6B"/>
    <w:rsid w:val="009C3C52"/>
    <w:rsid w:val="009C5F1F"/>
    <w:rsid w:val="009C61FC"/>
    <w:rsid w:val="009C7D5F"/>
    <w:rsid w:val="009D069D"/>
    <w:rsid w:val="009D213C"/>
    <w:rsid w:val="009D2CA0"/>
    <w:rsid w:val="009D41F2"/>
    <w:rsid w:val="009D5610"/>
    <w:rsid w:val="009D6685"/>
    <w:rsid w:val="009D67F5"/>
    <w:rsid w:val="009D68EE"/>
    <w:rsid w:val="009D791F"/>
    <w:rsid w:val="009D7952"/>
    <w:rsid w:val="009E0653"/>
    <w:rsid w:val="009E1854"/>
    <w:rsid w:val="009E1A54"/>
    <w:rsid w:val="009E33C3"/>
    <w:rsid w:val="009E49D0"/>
    <w:rsid w:val="009E4AEC"/>
    <w:rsid w:val="009E5C0F"/>
    <w:rsid w:val="009E7912"/>
    <w:rsid w:val="009F06AA"/>
    <w:rsid w:val="009F3539"/>
    <w:rsid w:val="009F39CB"/>
    <w:rsid w:val="009F3BC4"/>
    <w:rsid w:val="009F3E5C"/>
    <w:rsid w:val="009F5651"/>
    <w:rsid w:val="009F56B1"/>
    <w:rsid w:val="009F5B9F"/>
    <w:rsid w:val="009F610B"/>
    <w:rsid w:val="009F6337"/>
    <w:rsid w:val="00A01919"/>
    <w:rsid w:val="00A02247"/>
    <w:rsid w:val="00A02467"/>
    <w:rsid w:val="00A02D1D"/>
    <w:rsid w:val="00A05818"/>
    <w:rsid w:val="00A05F6E"/>
    <w:rsid w:val="00A0677A"/>
    <w:rsid w:val="00A0710E"/>
    <w:rsid w:val="00A0787D"/>
    <w:rsid w:val="00A07A14"/>
    <w:rsid w:val="00A07EBB"/>
    <w:rsid w:val="00A130BA"/>
    <w:rsid w:val="00A13AD1"/>
    <w:rsid w:val="00A13E71"/>
    <w:rsid w:val="00A14826"/>
    <w:rsid w:val="00A155EA"/>
    <w:rsid w:val="00A1571A"/>
    <w:rsid w:val="00A159E2"/>
    <w:rsid w:val="00A15A55"/>
    <w:rsid w:val="00A16318"/>
    <w:rsid w:val="00A167E4"/>
    <w:rsid w:val="00A21F23"/>
    <w:rsid w:val="00A22970"/>
    <w:rsid w:val="00A238DA"/>
    <w:rsid w:val="00A24677"/>
    <w:rsid w:val="00A2488E"/>
    <w:rsid w:val="00A254BB"/>
    <w:rsid w:val="00A27705"/>
    <w:rsid w:val="00A3151F"/>
    <w:rsid w:val="00A31F41"/>
    <w:rsid w:val="00A32EDF"/>
    <w:rsid w:val="00A33B72"/>
    <w:rsid w:val="00A33C14"/>
    <w:rsid w:val="00A34600"/>
    <w:rsid w:val="00A3559F"/>
    <w:rsid w:val="00A37F05"/>
    <w:rsid w:val="00A402C2"/>
    <w:rsid w:val="00A4072A"/>
    <w:rsid w:val="00A41426"/>
    <w:rsid w:val="00A4242F"/>
    <w:rsid w:val="00A4388E"/>
    <w:rsid w:val="00A45902"/>
    <w:rsid w:val="00A4799B"/>
    <w:rsid w:val="00A51049"/>
    <w:rsid w:val="00A51F70"/>
    <w:rsid w:val="00A539EC"/>
    <w:rsid w:val="00A54666"/>
    <w:rsid w:val="00A550D8"/>
    <w:rsid w:val="00A55229"/>
    <w:rsid w:val="00A55C27"/>
    <w:rsid w:val="00A6001C"/>
    <w:rsid w:val="00A609DB"/>
    <w:rsid w:val="00A62756"/>
    <w:rsid w:val="00A635F9"/>
    <w:rsid w:val="00A63683"/>
    <w:rsid w:val="00A63EA1"/>
    <w:rsid w:val="00A647A5"/>
    <w:rsid w:val="00A65BFE"/>
    <w:rsid w:val="00A66A71"/>
    <w:rsid w:val="00A70C38"/>
    <w:rsid w:val="00A70CC7"/>
    <w:rsid w:val="00A71081"/>
    <w:rsid w:val="00A712CB"/>
    <w:rsid w:val="00A72A16"/>
    <w:rsid w:val="00A736C1"/>
    <w:rsid w:val="00A73C9C"/>
    <w:rsid w:val="00A74209"/>
    <w:rsid w:val="00A74812"/>
    <w:rsid w:val="00A749C1"/>
    <w:rsid w:val="00A74D0F"/>
    <w:rsid w:val="00A75D6D"/>
    <w:rsid w:val="00A762B6"/>
    <w:rsid w:val="00A7707D"/>
    <w:rsid w:val="00A77589"/>
    <w:rsid w:val="00A80EE3"/>
    <w:rsid w:val="00A828C4"/>
    <w:rsid w:val="00A86641"/>
    <w:rsid w:val="00A86CD3"/>
    <w:rsid w:val="00A87210"/>
    <w:rsid w:val="00A872E8"/>
    <w:rsid w:val="00A87E44"/>
    <w:rsid w:val="00A91448"/>
    <w:rsid w:val="00A92229"/>
    <w:rsid w:val="00A95C38"/>
    <w:rsid w:val="00A96E55"/>
    <w:rsid w:val="00A979A4"/>
    <w:rsid w:val="00A97DB2"/>
    <w:rsid w:val="00AA0C4F"/>
    <w:rsid w:val="00AA1950"/>
    <w:rsid w:val="00AA1B33"/>
    <w:rsid w:val="00AA4046"/>
    <w:rsid w:val="00AA550B"/>
    <w:rsid w:val="00AB1858"/>
    <w:rsid w:val="00AB2E91"/>
    <w:rsid w:val="00AB3603"/>
    <w:rsid w:val="00AB3A59"/>
    <w:rsid w:val="00AB7AAE"/>
    <w:rsid w:val="00AC0BF5"/>
    <w:rsid w:val="00AC16B7"/>
    <w:rsid w:val="00AC4169"/>
    <w:rsid w:val="00AC48E8"/>
    <w:rsid w:val="00AC66AD"/>
    <w:rsid w:val="00AC7013"/>
    <w:rsid w:val="00AC7F13"/>
    <w:rsid w:val="00AD521E"/>
    <w:rsid w:val="00AD5929"/>
    <w:rsid w:val="00AE02A8"/>
    <w:rsid w:val="00AE0416"/>
    <w:rsid w:val="00AE04C5"/>
    <w:rsid w:val="00AE0FC5"/>
    <w:rsid w:val="00AE1025"/>
    <w:rsid w:val="00AE1716"/>
    <w:rsid w:val="00AE19F9"/>
    <w:rsid w:val="00AE3649"/>
    <w:rsid w:val="00AE60A7"/>
    <w:rsid w:val="00AE6AD8"/>
    <w:rsid w:val="00AE6F75"/>
    <w:rsid w:val="00AF1ECD"/>
    <w:rsid w:val="00AF3FCB"/>
    <w:rsid w:val="00AF6616"/>
    <w:rsid w:val="00AF7052"/>
    <w:rsid w:val="00B02760"/>
    <w:rsid w:val="00B028DC"/>
    <w:rsid w:val="00B02AFF"/>
    <w:rsid w:val="00B02CF5"/>
    <w:rsid w:val="00B0384E"/>
    <w:rsid w:val="00B03905"/>
    <w:rsid w:val="00B05B6E"/>
    <w:rsid w:val="00B06468"/>
    <w:rsid w:val="00B10C30"/>
    <w:rsid w:val="00B11599"/>
    <w:rsid w:val="00B119A7"/>
    <w:rsid w:val="00B11A77"/>
    <w:rsid w:val="00B1259D"/>
    <w:rsid w:val="00B13589"/>
    <w:rsid w:val="00B139AD"/>
    <w:rsid w:val="00B13CCC"/>
    <w:rsid w:val="00B14BEF"/>
    <w:rsid w:val="00B16DEC"/>
    <w:rsid w:val="00B16E26"/>
    <w:rsid w:val="00B17030"/>
    <w:rsid w:val="00B206FB"/>
    <w:rsid w:val="00B20E38"/>
    <w:rsid w:val="00B20FF1"/>
    <w:rsid w:val="00B21A3E"/>
    <w:rsid w:val="00B2267D"/>
    <w:rsid w:val="00B23361"/>
    <w:rsid w:val="00B239ED"/>
    <w:rsid w:val="00B23B40"/>
    <w:rsid w:val="00B23CEF"/>
    <w:rsid w:val="00B23FD6"/>
    <w:rsid w:val="00B2403C"/>
    <w:rsid w:val="00B240CB"/>
    <w:rsid w:val="00B24678"/>
    <w:rsid w:val="00B24BD4"/>
    <w:rsid w:val="00B26E40"/>
    <w:rsid w:val="00B26E5D"/>
    <w:rsid w:val="00B27ADE"/>
    <w:rsid w:val="00B27B96"/>
    <w:rsid w:val="00B300DB"/>
    <w:rsid w:val="00B34A40"/>
    <w:rsid w:val="00B36033"/>
    <w:rsid w:val="00B360AE"/>
    <w:rsid w:val="00B36CB7"/>
    <w:rsid w:val="00B37E77"/>
    <w:rsid w:val="00B37F9D"/>
    <w:rsid w:val="00B430EB"/>
    <w:rsid w:val="00B44329"/>
    <w:rsid w:val="00B45436"/>
    <w:rsid w:val="00B45A12"/>
    <w:rsid w:val="00B4719F"/>
    <w:rsid w:val="00B47269"/>
    <w:rsid w:val="00B47FB7"/>
    <w:rsid w:val="00B5177E"/>
    <w:rsid w:val="00B53260"/>
    <w:rsid w:val="00B54688"/>
    <w:rsid w:val="00B54DBD"/>
    <w:rsid w:val="00B55375"/>
    <w:rsid w:val="00B55DF0"/>
    <w:rsid w:val="00B55FC8"/>
    <w:rsid w:val="00B56DA5"/>
    <w:rsid w:val="00B60011"/>
    <w:rsid w:val="00B6088F"/>
    <w:rsid w:val="00B60E76"/>
    <w:rsid w:val="00B640BC"/>
    <w:rsid w:val="00B64A5F"/>
    <w:rsid w:val="00B64BB3"/>
    <w:rsid w:val="00B65D89"/>
    <w:rsid w:val="00B6600B"/>
    <w:rsid w:val="00B66511"/>
    <w:rsid w:val="00B678E6"/>
    <w:rsid w:val="00B67E43"/>
    <w:rsid w:val="00B70925"/>
    <w:rsid w:val="00B70B5B"/>
    <w:rsid w:val="00B73347"/>
    <w:rsid w:val="00B74577"/>
    <w:rsid w:val="00B7554D"/>
    <w:rsid w:val="00B75757"/>
    <w:rsid w:val="00B757AE"/>
    <w:rsid w:val="00B75A6F"/>
    <w:rsid w:val="00B75FF8"/>
    <w:rsid w:val="00B762B8"/>
    <w:rsid w:val="00B7688F"/>
    <w:rsid w:val="00B77338"/>
    <w:rsid w:val="00B77933"/>
    <w:rsid w:val="00B80AFC"/>
    <w:rsid w:val="00B81AF1"/>
    <w:rsid w:val="00B837AB"/>
    <w:rsid w:val="00B83988"/>
    <w:rsid w:val="00B83BB7"/>
    <w:rsid w:val="00B86621"/>
    <w:rsid w:val="00B87432"/>
    <w:rsid w:val="00B87461"/>
    <w:rsid w:val="00B90224"/>
    <w:rsid w:val="00B90BDE"/>
    <w:rsid w:val="00B9113A"/>
    <w:rsid w:val="00B92B6A"/>
    <w:rsid w:val="00B932E5"/>
    <w:rsid w:val="00B93A6F"/>
    <w:rsid w:val="00B93DDC"/>
    <w:rsid w:val="00B96046"/>
    <w:rsid w:val="00B96242"/>
    <w:rsid w:val="00BA1634"/>
    <w:rsid w:val="00BA22F3"/>
    <w:rsid w:val="00BA2920"/>
    <w:rsid w:val="00BA44DB"/>
    <w:rsid w:val="00BA548B"/>
    <w:rsid w:val="00BA5961"/>
    <w:rsid w:val="00BA5A78"/>
    <w:rsid w:val="00BA615B"/>
    <w:rsid w:val="00BA7022"/>
    <w:rsid w:val="00BA7B63"/>
    <w:rsid w:val="00BB09D9"/>
    <w:rsid w:val="00BB15C2"/>
    <w:rsid w:val="00BB1F33"/>
    <w:rsid w:val="00BB3B53"/>
    <w:rsid w:val="00BB3FC8"/>
    <w:rsid w:val="00BB480F"/>
    <w:rsid w:val="00BB5B05"/>
    <w:rsid w:val="00BB6521"/>
    <w:rsid w:val="00BB6D25"/>
    <w:rsid w:val="00BB6E8B"/>
    <w:rsid w:val="00BB77FA"/>
    <w:rsid w:val="00BC1168"/>
    <w:rsid w:val="00BC1983"/>
    <w:rsid w:val="00BC1C99"/>
    <w:rsid w:val="00BC2CB6"/>
    <w:rsid w:val="00BC2FD8"/>
    <w:rsid w:val="00BC389D"/>
    <w:rsid w:val="00BC3D3F"/>
    <w:rsid w:val="00BC493B"/>
    <w:rsid w:val="00BC5674"/>
    <w:rsid w:val="00BC5CA5"/>
    <w:rsid w:val="00BC622B"/>
    <w:rsid w:val="00BC6469"/>
    <w:rsid w:val="00BC7238"/>
    <w:rsid w:val="00BC77CE"/>
    <w:rsid w:val="00BC7C83"/>
    <w:rsid w:val="00BD0510"/>
    <w:rsid w:val="00BD07E1"/>
    <w:rsid w:val="00BD2902"/>
    <w:rsid w:val="00BD2F48"/>
    <w:rsid w:val="00BD330A"/>
    <w:rsid w:val="00BD55EF"/>
    <w:rsid w:val="00BD74AD"/>
    <w:rsid w:val="00BE16D5"/>
    <w:rsid w:val="00BE22EC"/>
    <w:rsid w:val="00BE2E84"/>
    <w:rsid w:val="00BE3807"/>
    <w:rsid w:val="00BE4102"/>
    <w:rsid w:val="00BE51A0"/>
    <w:rsid w:val="00BE5A4C"/>
    <w:rsid w:val="00BE671D"/>
    <w:rsid w:val="00BE76A6"/>
    <w:rsid w:val="00BE77E2"/>
    <w:rsid w:val="00BF0092"/>
    <w:rsid w:val="00BF1EF4"/>
    <w:rsid w:val="00BF3FA9"/>
    <w:rsid w:val="00BF73EE"/>
    <w:rsid w:val="00BF7D2E"/>
    <w:rsid w:val="00BF7ED0"/>
    <w:rsid w:val="00C00173"/>
    <w:rsid w:val="00C01B74"/>
    <w:rsid w:val="00C02144"/>
    <w:rsid w:val="00C03724"/>
    <w:rsid w:val="00C043E5"/>
    <w:rsid w:val="00C0566F"/>
    <w:rsid w:val="00C06195"/>
    <w:rsid w:val="00C066FD"/>
    <w:rsid w:val="00C06888"/>
    <w:rsid w:val="00C106A5"/>
    <w:rsid w:val="00C12297"/>
    <w:rsid w:val="00C123C5"/>
    <w:rsid w:val="00C1240C"/>
    <w:rsid w:val="00C127F4"/>
    <w:rsid w:val="00C12BBE"/>
    <w:rsid w:val="00C13770"/>
    <w:rsid w:val="00C147C9"/>
    <w:rsid w:val="00C17280"/>
    <w:rsid w:val="00C210DE"/>
    <w:rsid w:val="00C22554"/>
    <w:rsid w:val="00C239AC"/>
    <w:rsid w:val="00C25E97"/>
    <w:rsid w:val="00C2678F"/>
    <w:rsid w:val="00C2747A"/>
    <w:rsid w:val="00C27C90"/>
    <w:rsid w:val="00C30077"/>
    <w:rsid w:val="00C31386"/>
    <w:rsid w:val="00C314EA"/>
    <w:rsid w:val="00C316BD"/>
    <w:rsid w:val="00C31701"/>
    <w:rsid w:val="00C31EDD"/>
    <w:rsid w:val="00C32328"/>
    <w:rsid w:val="00C32E35"/>
    <w:rsid w:val="00C3351D"/>
    <w:rsid w:val="00C35004"/>
    <w:rsid w:val="00C3593D"/>
    <w:rsid w:val="00C36CA8"/>
    <w:rsid w:val="00C374E2"/>
    <w:rsid w:val="00C408F0"/>
    <w:rsid w:val="00C412FC"/>
    <w:rsid w:val="00C419B1"/>
    <w:rsid w:val="00C42469"/>
    <w:rsid w:val="00C44658"/>
    <w:rsid w:val="00C44E14"/>
    <w:rsid w:val="00C45A09"/>
    <w:rsid w:val="00C45E54"/>
    <w:rsid w:val="00C46838"/>
    <w:rsid w:val="00C47DBD"/>
    <w:rsid w:val="00C50DB5"/>
    <w:rsid w:val="00C51DC8"/>
    <w:rsid w:val="00C539A0"/>
    <w:rsid w:val="00C54DFF"/>
    <w:rsid w:val="00C569F3"/>
    <w:rsid w:val="00C57206"/>
    <w:rsid w:val="00C57270"/>
    <w:rsid w:val="00C6013B"/>
    <w:rsid w:val="00C60E1B"/>
    <w:rsid w:val="00C63B0D"/>
    <w:rsid w:val="00C65449"/>
    <w:rsid w:val="00C65591"/>
    <w:rsid w:val="00C65938"/>
    <w:rsid w:val="00C659BF"/>
    <w:rsid w:val="00C679B0"/>
    <w:rsid w:val="00C70167"/>
    <w:rsid w:val="00C7112A"/>
    <w:rsid w:val="00C71F60"/>
    <w:rsid w:val="00C730C8"/>
    <w:rsid w:val="00C7353B"/>
    <w:rsid w:val="00C7370F"/>
    <w:rsid w:val="00C7421A"/>
    <w:rsid w:val="00C74B93"/>
    <w:rsid w:val="00C76039"/>
    <w:rsid w:val="00C765F1"/>
    <w:rsid w:val="00C76A96"/>
    <w:rsid w:val="00C76BA5"/>
    <w:rsid w:val="00C8060A"/>
    <w:rsid w:val="00C80EC8"/>
    <w:rsid w:val="00C81BD0"/>
    <w:rsid w:val="00C84565"/>
    <w:rsid w:val="00C845DC"/>
    <w:rsid w:val="00C847FC"/>
    <w:rsid w:val="00C865F2"/>
    <w:rsid w:val="00C86F25"/>
    <w:rsid w:val="00C918F5"/>
    <w:rsid w:val="00C91AE7"/>
    <w:rsid w:val="00C92F7A"/>
    <w:rsid w:val="00C9325D"/>
    <w:rsid w:val="00C93736"/>
    <w:rsid w:val="00C94732"/>
    <w:rsid w:val="00C94FB9"/>
    <w:rsid w:val="00CA0D3F"/>
    <w:rsid w:val="00CA12CB"/>
    <w:rsid w:val="00CA1B5E"/>
    <w:rsid w:val="00CA1D9E"/>
    <w:rsid w:val="00CA21CB"/>
    <w:rsid w:val="00CA3225"/>
    <w:rsid w:val="00CA366D"/>
    <w:rsid w:val="00CA37E8"/>
    <w:rsid w:val="00CA4016"/>
    <w:rsid w:val="00CA40A6"/>
    <w:rsid w:val="00CA44DB"/>
    <w:rsid w:val="00CA56E9"/>
    <w:rsid w:val="00CA5F5B"/>
    <w:rsid w:val="00CA6D8F"/>
    <w:rsid w:val="00CB0B3A"/>
    <w:rsid w:val="00CB35D8"/>
    <w:rsid w:val="00CB36B3"/>
    <w:rsid w:val="00CB4793"/>
    <w:rsid w:val="00CB5A76"/>
    <w:rsid w:val="00CB6425"/>
    <w:rsid w:val="00CB725F"/>
    <w:rsid w:val="00CB7548"/>
    <w:rsid w:val="00CC17A8"/>
    <w:rsid w:val="00CC31AD"/>
    <w:rsid w:val="00CC3929"/>
    <w:rsid w:val="00CC45BF"/>
    <w:rsid w:val="00CC4B8F"/>
    <w:rsid w:val="00CC5090"/>
    <w:rsid w:val="00CC51B2"/>
    <w:rsid w:val="00CC7F16"/>
    <w:rsid w:val="00CD1C52"/>
    <w:rsid w:val="00CD2CB6"/>
    <w:rsid w:val="00CD320A"/>
    <w:rsid w:val="00CD6AD3"/>
    <w:rsid w:val="00CD75CD"/>
    <w:rsid w:val="00CD774A"/>
    <w:rsid w:val="00CE03F2"/>
    <w:rsid w:val="00CE0536"/>
    <w:rsid w:val="00CE141F"/>
    <w:rsid w:val="00CE14F8"/>
    <w:rsid w:val="00CE1F5E"/>
    <w:rsid w:val="00CE1FA7"/>
    <w:rsid w:val="00CE285E"/>
    <w:rsid w:val="00CE2A6E"/>
    <w:rsid w:val="00CE2D7D"/>
    <w:rsid w:val="00CE2ECA"/>
    <w:rsid w:val="00CE4972"/>
    <w:rsid w:val="00CE4A3D"/>
    <w:rsid w:val="00CE5097"/>
    <w:rsid w:val="00CE76D3"/>
    <w:rsid w:val="00CF1C77"/>
    <w:rsid w:val="00CF26BA"/>
    <w:rsid w:val="00CF2A5C"/>
    <w:rsid w:val="00CF31EF"/>
    <w:rsid w:val="00CF4243"/>
    <w:rsid w:val="00CF43D7"/>
    <w:rsid w:val="00CF4AF0"/>
    <w:rsid w:val="00CF4D73"/>
    <w:rsid w:val="00CF5EAA"/>
    <w:rsid w:val="00CF6CAB"/>
    <w:rsid w:val="00CF796A"/>
    <w:rsid w:val="00D002FE"/>
    <w:rsid w:val="00D00879"/>
    <w:rsid w:val="00D00916"/>
    <w:rsid w:val="00D00B6F"/>
    <w:rsid w:val="00D01FAC"/>
    <w:rsid w:val="00D02DA2"/>
    <w:rsid w:val="00D040CB"/>
    <w:rsid w:val="00D04191"/>
    <w:rsid w:val="00D04DC8"/>
    <w:rsid w:val="00D054FD"/>
    <w:rsid w:val="00D0644C"/>
    <w:rsid w:val="00D0758B"/>
    <w:rsid w:val="00D07EAC"/>
    <w:rsid w:val="00D10151"/>
    <w:rsid w:val="00D12237"/>
    <w:rsid w:val="00D132F9"/>
    <w:rsid w:val="00D1424A"/>
    <w:rsid w:val="00D16EDE"/>
    <w:rsid w:val="00D17EFB"/>
    <w:rsid w:val="00D2092B"/>
    <w:rsid w:val="00D23726"/>
    <w:rsid w:val="00D2575E"/>
    <w:rsid w:val="00D26E16"/>
    <w:rsid w:val="00D2720F"/>
    <w:rsid w:val="00D27604"/>
    <w:rsid w:val="00D27D34"/>
    <w:rsid w:val="00D27E66"/>
    <w:rsid w:val="00D30108"/>
    <w:rsid w:val="00D32040"/>
    <w:rsid w:val="00D327F8"/>
    <w:rsid w:val="00D32F76"/>
    <w:rsid w:val="00D331D8"/>
    <w:rsid w:val="00D33670"/>
    <w:rsid w:val="00D341B6"/>
    <w:rsid w:val="00D343BD"/>
    <w:rsid w:val="00D348E7"/>
    <w:rsid w:val="00D356D5"/>
    <w:rsid w:val="00D3653B"/>
    <w:rsid w:val="00D3682D"/>
    <w:rsid w:val="00D37D91"/>
    <w:rsid w:val="00D401CB"/>
    <w:rsid w:val="00D420DF"/>
    <w:rsid w:val="00D43F24"/>
    <w:rsid w:val="00D44852"/>
    <w:rsid w:val="00D4694B"/>
    <w:rsid w:val="00D47D83"/>
    <w:rsid w:val="00D51524"/>
    <w:rsid w:val="00D516C2"/>
    <w:rsid w:val="00D5334B"/>
    <w:rsid w:val="00D53797"/>
    <w:rsid w:val="00D539CA"/>
    <w:rsid w:val="00D54ABA"/>
    <w:rsid w:val="00D57547"/>
    <w:rsid w:val="00D57995"/>
    <w:rsid w:val="00D612BA"/>
    <w:rsid w:val="00D619C4"/>
    <w:rsid w:val="00D61F95"/>
    <w:rsid w:val="00D64C69"/>
    <w:rsid w:val="00D662EA"/>
    <w:rsid w:val="00D6649A"/>
    <w:rsid w:val="00D66766"/>
    <w:rsid w:val="00D67887"/>
    <w:rsid w:val="00D67AF2"/>
    <w:rsid w:val="00D70154"/>
    <w:rsid w:val="00D701A2"/>
    <w:rsid w:val="00D72AD0"/>
    <w:rsid w:val="00D738E7"/>
    <w:rsid w:val="00D77521"/>
    <w:rsid w:val="00D777CA"/>
    <w:rsid w:val="00D80E93"/>
    <w:rsid w:val="00D81CFA"/>
    <w:rsid w:val="00D82FF8"/>
    <w:rsid w:val="00D83DF9"/>
    <w:rsid w:val="00D844B9"/>
    <w:rsid w:val="00D84897"/>
    <w:rsid w:val="00D852E7"/>
    <w:rsid w:val="00D85789"/>
    <w:rsid w:val="00D85EB7"/>
    <w:rsid w:val="00D8600B"/>
    <w:rsid w:val="00D86BB7"/>
    <w:rsid w:val="00D87EBE"/>
    <w:rsid w:val="00D914E5"/>
    <w:rsid w:val="00D91DC6"/>
    <w:rsid w:val="00D91E7F"/>
    <w:rsid w:val="00D9441A"/>
    <w:rsid w:val="00D945FE"/>
    <w:rsid w:val="00D955BC"/>
    <w:rsid w:val="00D97411"/>
    <w:rsid w:val="00DA136B"/>
    <w:rsid w:val="00DA177D"/>
    <w:rsid w:val="00DA2753"/>
    <w:rsid w:val="00DA5395"/>
    <w:rsid w:val="00DA54AA"/>
    <w:rsid w:val="00DA5F9C"/>
    <w:rsid w:val="00DA60B8"/>
    <w:rsid w:val="00DA684B"/>
    <w:rsid w:val="00DA6C5D"/>
    <w:rsid w:val="00DA72D1"/>
    <w:rsid w:val="00DA7354"/>
    <w:rsid w:val="00DB0865"/>
    <w:rsid w:val="00DB1D81"/>
    <w:rsid w:val="00DB5637"/>
    <w:rsid w:val="00DB6418"/>
    <w:rsid w:val="00DB66F4"/>
    <w:rsid w:val="00DB7B9F"/>
    <w:rsid w:val="00DB7D73"/>
    <w:rsid w:val="00DC00D3"/>
    <w:rsid w:val="00DC0453"/>
    <w:rsid w:val="00DC0499"/>
    <w:rsid w:val="00DC12AF"/>
    <w:rsid w:val="00DC182A"/>
    <w:rsid w:val="00DC2C2A"/>
    <w:rsid w:val="00DC34ED"/>
    <w:rsid w:val="00DC3756"/>
    <w:rsid w:val="00DC3F59"/>
    <w:rsid w:val="00DC4575"/>
    <w:rsid w:val="00DC4A6C"/>
    <w:rsid w:val="00DC4A9C"/>
    <w:rsid w:val="00DC6267"/>
    <w:rsid w:val="00DC674B"/>
    <w:rsid w:val="00DD2EEE"/>
    <w:rsid w:val="00DD3064"/>
    <w:rsid w:val="00DD414E"/>
    <w:rsid w:val="00DD67CE"/>
    <w:rsid w:val="00DD6FDA"/>
    <w:rsid w:val="00DD72BE"/>
    <w:rsid w:val="00DD7EFA"/>
    <w:rsid w:val="00DE011D"/>
    <w:rsid w:val="00DE0BD1"/>
    <w:rsid w:val="00DE139F"/>
    <w:rsid w:val="00DE1D1C"/>
    <w:rsid w:val="00DE4A7B"/>
    <w:rsid w:val="00DE65D9"/>
    <w:rsid w:val="00DE6D20"/>
    <w:rsid w:val="00DE7E88"/>
    <w:rsid w:val="00DF16DC"/>
    <w:rsid w:val="00DF2A8C"/>
    <w:rsid w:val="00DF2AF4"/>
    <w:rsid w:val="00DF3FBE"/>
    <w:rsid w:val="00DF70D2"/>
    <w:rsid w:val="00E001C3"/>
    <w:rsid w:val="00E01646"/>
    <w:rsid w:val="00E0202D"/>
    <w:rsid w:val="00E033F0"/>
    <w:rsid w:val="00E0412F"/>
    <w:rsid w:val="00E05E1A"/>
    <w:rsid w:val="00E06FC1"/>
    <w:rsid w:val="00E076BC"/>
    <w:rsid w:val="00E07ADB"/>
    <w:rsid w:val="00E105E4"/>
    <w:rsid w:val="00E10EEA"/>
    <w:rsid w:val="00E11208"/>
    <w:rsid w:val="00E11715"/>
    <w:rsid w:val="00E11992"/>
    <w:rsid w:val="00E128B6"/>
    <w:rsid w:val="00E1358B"/>
    <w:rsid w:val="00E1374A"/>
    <w:rsid w:val="00E169F4"/>
    <w:rsid w:val="00E1719F"/>
    <w:rsid w:val="00E20FEB"/>
    <w:rsid w:val="00E21E15"/>
    <w:rsid w:val="00E226C1"/>
    <w:rsid w:val="00E22779"/>
    <w:rsid w:val="00E22915"/>
    <w:rsid w:val="00E22E13"/>
    <w:rsid w:val="00E2332A"/>
    <w:rsid w:val="00E25556"/>
    <w:rsid w:val="00E26286"/>
    <w:rsid w:val="00E27D70"/>
    <w:rsid w:val="00E31558"/>
    <w:rsid w:val="00E33DB8"/>
    <w:rsid w:val="00E341A5"/>
    <w:rsid w:val="00E35240"/>
    <w:rsid w:val="00E372BB"/>
    <w:rsid w:val="00E4226E"/>
    <w:rsid w:val="00E42578"/>
    <w:rsid w:val="00E42842"/>
    <w:rsid w:val="00E42E2C"/>
    <w:rsid w:val="00E440E0"/>
    <w:rsid w:val="00E45417"/>
    <w:rsid w:val="00E46968"/>
    <w:rsid w:val="00E46FF3"/>
    <w:rsid w:val="00E50677"/>
    <w:rsid w:val="00E5119C"/>
    <w:rsid w:val="00E51C0A"/>
    <w:rsid w:val="00E535B0"/>
    <w:rsid w:val="00E54C9D"/>
    <w:rsid w:val="00E55149"/>
    <w:rsid w:val="00E5528A"/>
    <w:rsid w:val="00E557FF"/>
    <w:rsid w:val="00E57371"/>
    <w:rsid w:val="00E600F9"/>
    <w:rsid w:val="00E608C8"/>
    <w:rsid w:val="00E62F24"/>
    <w:rsid w:val="00E63816"/>
    <w:rsid w:val="00E66E9B"/>
    <w:rsid w:val="00E676B3"/>
    <w:rsid w:val="00E6787B"/>
    <w:rsid w:val="00E67D91"/>
    <w:rsid w:val="00E70A97"/>
    <w:rsid w:val="00E7211A"/>
    <w:rsid w:val="00E73321"/>
    <w:rsid w:val="00E7455C"/>
    <w:rsid w:val="00E804E2"/>
    <w:rsid w:val="00E81298"/>
    <w:rsid w:val="00E81C6D"/>
    <w:rsid w:val="00E82098"/>
    <w:rsid w:val="00E82D6C"/>
    <w:rsid w:val="00E841EB"/>
    <w:rsid w:val="00E85BC1"/>
    <w:rsid w:val="00E85BC3"/>
    <w:rsid w:val="00E86333"/>
    <w:rsid w:val="00E86350"/>
    <w:rsid w:val="00E87017"/>
    <w:rsid w:val="00E920F7"/>
    <w:rsid w:val="00E923E1"/>
    <w:rsid w:val="00E92670"/>
    <w:rsid w:val="00E941CE"/>
    <w:rsid w:val="00E948BC"/>
    <w:rsid w:val="00E959BA"/>
    <w:rsid w:val="00E95AEC"/>
    <w:rsid w:val="00E9649D"/>
    <w:rsid w:val="00EA0EBF"/>
    <w:rsid w:val="00EA1A2F"/>
    <w:rsid w:val="00EA26CC"/>
    <w:rsid w:val="00EA2B0D"/>
    <w:rsid w:val="00EA39A2"/>
    <w:rsid w:val="00EA4494"/>
    <w:rsid w:val="00EA67AF"/>
    <w:rsid w:val="00EA7152"/>
    <w:rsid w:val="00EA7FBD"/>
    <w:rsid w:val="00EB0080"/>
    <w:rsid w:val="00EB18F0"/>
    <w:rsid w:val="00EB22EE"/>
    <w:rsid w:val="00EB2A3E"/>
    <w:rsid w:val="00EB31CF"/>
    <w:rsid w:val="00EB358F"/>
    <w:rsid w:val="00EB4A80"/>
    <w:rsid w:val="00EB7189"/>
    <w:rsid w:val="00EB793E"/>
    <w:rsid w:val="00EC05FD"/>
    <w:rsid w:val="00EC0DD6"/>
    <w:rsid w:val="00EC1571"/>
    <w:rsid w:val="00EC1D72"/>
    <w:rsid w:val="00EC1E67"/>
    <w:rsid w:val="00EC25C3"/>
    <w:rsid w:val="00EC2978"/>
    <w:rsid w:val="00EC2B28"/>
    <w:rsid w:val="00EC3056"/>
    <w:rsid w:val="00EC31AC"/>
    <w:rsid w:val="00EC37AD"/>
    <w:rsid w:val="00EC4645"/>
    <w:rsid w:val="00EC4C76"/>
    <w:rsid w:val="00EC4DA9"/>
    <w:rsid w:val="00EC60BE"/>
    <w:rsid w:val="00EC7CE0"/>
    <w:rsid w:val="00ED08A9"/>
    <w:rsid w:val="00ED0EFF"/>
    <w:rsid w:val="00ED4FBE"/>
    <w:rsid w:val="00ED5623"/>
    <w:rsid w:val="00ED71BC"/>
    <w:rsid w:val="00EE0B1A"/>
    <w:rsid w:val="00EE0E82"/>
    <w:rsid w:val="00EE2D1C"/>
    <w:rsid w:val="00EE3EF7"/>
    <w:rsid w:val="00EE4CAE"/>
    <w:rsid w:val="00EE69FA"/>
    <w:rsid w:val="00EE72C9"/>
    <w:rsid w:val="00EF08E9"/>
    <w:rsid w:val="00EF0E0F"/>
    <w:rsid w:val="00EF30F0"/>
    <w:rsid w:val="00EF3185"/>
    <w:rsid w:val="00EF32B3"/>
    <w:rsid w:val="00EF52A2"/>
    <w:rsid w:val="00EF584A"/>
    <w:rsid w:val="00EF6155"/>
    <w:rsid w:val="00EF68DA"/>
    <w:rsid w:val="00EF68E0"/>
    <w:rsid w:val="00EF6C86"/>
    <w:rsid w:val="00EF7341"/>
    <w:rsid w:val="00EF7953"/>
    <w:rsid w:val="00F005A8"/>
    <w:rsid w:val="00F00E87"/>
    <w:rsid w:val="00F00F42"/>
    <w:rsid w:val="00F01616"/>
    <w:rsid w:val="00F01DD5"/>
    <w:rsid w:val="00F02424"/>
    <w:rsid w:val="00F03129"/>
    <w:rsid w:val="00F033A5"/>
    <w:rsid w:val="00F04B5D"/>
    <w:rsid w:val="00F057EC"/>
    <w:rsid w:val="00F06B4E"/>
    <w:rsid w:val="00F07FF5"/>
    <w:rsid w:val="00F11574"/>
    <w:rsid w:val="00F12EBF"/>
    <w:rsid w:val="00F13C22"/>
    <w:rsid w:val="00F13F3D"/>
    <w:rsid w:val="00F15C58"/>
    <w:rsid w:val="00F15F1C"/>
    <w:rsid w:val="00F17516"/>
    <w:rsid w:val="00F2188F"/>
    <w:rsid w:val="00F21BC7"/>
    <w:rsid w:val="00F2249F"/>
    <w:rsid w:val="00F224C4"/>
    <w:rsid w:val="00F22A0B"/>
    <w:rsid w:val="00F23F84"/>
    <w:rsid w:val="00F241C4"/>
    <w:rsid w:val="00F24A4C"/>
    <w:rsid w:val="00F24D22"/>
    <w:rsid w:val="00F25267"/>
    <w:rsid w:val="00F259D7"/>
    <w:rsid w:val="00F26149"/>
    <w:rsid w:val="00F27710"/>
    <w:rsid w:val="00F3492D"/>
    <w:rsid w:val="00F3668C"/>
    <w:rsid w:val="00F36793"/>
    <w:rsid w:val="00F40389"/>
    <w:rsid w:val="00F40840"/>
    <w:rsid w:val="00F40B66"/>
    <w:rsid w:val="00F40FEB"/>
    <w:rsid w:val="00F41240"/>
    <w:rsid w:val="00F41C73"/>
    <w:rsid w:val="00F41FF5"/>
    <w:rsid w:val="00F42125"/>
    <w:rsid w:val="00F428BF"/>
    <w:rsid w:val="00F42EE3"/>
    <w:rsid w:val="00F43055"/>
    <w:rsid w:val="00F4409F"/>
    <w:rsid w:val="00F456AB"/>
    <w:rsid w:val="00F46400"/>
    <w:rsid w:val="00F466D0"/>
    <w:rsid w:val="00F51F55"/>
    <w:rsid w:val="00F52350"/>
    <w:rsid w:val="00F523D4"/>
    <w:rsid w:val="00F52D69"/>
    <w:rsid w:val="00F5339C"/>
    <w:rsid w:val="00F5419E"/>
    <w:rsid w:val="00F55C76"/>
    <w:rsid w:val="00F56CA5"/>
    <w:rsid w:val="00F60B76"/>
    <w:rsid w:val="00F612A7"/>
    <w:rsid w:val="00F612D7"/>
    <w:rsid w:val="00F62A50"/>
    <w:rsid w:val="00F62A83"/>
    <w:rsid w:val="00F63D7F"/>
    <w:rsid w:val="00F64C48"/>
    <w:rsid w:val="00F65E93"/>
    <w:rsid w:val="00F66117"/>
    <w:rsid w:val="00F66C44"/>
    <w:rsid w:val="00F67C1E"/>
    <w:rsid w:val="00F67D29"/>
    <w:rsid w:val="00F711CC"/>
    <w:rsid w:val="00F714D6"/>
    <w:rsid w:val="00F71C51"/>
    <w:rsid w:val="00F72C75"/>
    <w:rsid w:val="00F73860"/>
    <w:rsid w:val="00F7441D"/>
    <w:rsid w:val="00F761AC"/>
    <w:rsid w:val="00F76742"/>
    <w:rsid w:val="00F77C9C"/>
    <w:rsid w:val="00F77F98"/>
    <w:rsid w:val="00F80BA6"/>
    <w:rsid w:val="00F81752"/>
    <w:rsid w:val="00F82024"/>
    <w:rsid w:val="00F82632"/>
    <w:rsid w:val="00F83094"/>
    <w:rsid w:val="00F84AC2"/>
    <w:rsid w:val="00F8587E"/>
    <w:rsid w:val="00F90E96"/>
    <w:rsid w:val="00F92345"/>
    <w:rsid w:val="00F92F53"/>
    <w:rsid w:val="00F951E0"/>
    <w:rsid w:val="00F97FCF"/>
    <w:rsid w:val="00FA13D8"/>
    <w:rsid w:val="00FA180E"/>
    <w:rsid w:val="00FA19FA"/>
    <w:rsid w:val="00FA35C4"/>
    <w:rsid w:val="00FA4621"/>
    <w:rsid w:val="00FA50BD"/>
    <w:rsid w:val="00FA52B2"/>
    <w:rsid w:val="00FA587F"/>
    <w:rsid w:val="00FA592A"/>
    <w:rsid w:val="00FA74D9"/>
    <w:rsid w:val="00FB0C97"/>
    <w:rsid w:val="00FB1FEF"/>
    <w:rsid w:val="00FB222C"/>
    <w:rsid w:val="00FB282A"/>
    <w:rsid w:val="00FB2ACA"/>
    <w:rsid w:val="00FB2E9C"/>
    <w:rsid w:val="00FB33D5"/>
    <w:rsid w:val="00FB3727"/>
    <w:rsid w:val="00FB3950"/>
    <w:rsid w:val="00FB525F"/>
    <w:rsid w:val="00FB69C9"/>
    <w:rsid w:val="00FB7B1A"/>
    <w:rsid w:val="00FC0A55"/>
    <w:rsid w:val="00FC1EBE"/>
    <w:rsid w:val="00FC50B8"/>
    <w:rsid w:val="00FC57CD"/>
    <w:rsid w:val="00FC6783"/>
    <w:rsid w:val="00FC748B"/>
    <w:rsid w:val="00FD0CCF"/>
    <w:rsid w:val="00FD54DA"/>
    <w:rsid w:val="00FD699E"/>
    <w:rsid w:val="00FD6B6A"/>
    <w:rsid w:val="00FD7185"/>
    <w:rsid w:val="00FD73D5"/>
    <w:rsid w:val="00FE1637"/>
    <w:rsid w:val="00FE1BB4"/>
    <w:rsid w:val="00FE20DF"/>
    <w:rsid w:val="00FE21ED"/>
    <w:rsid w:val="00FE30A5"/>
    <w:rsid w:val="00FE3266"/>
    <w:rsid w:val="00FE3E56"/>
    <w:rsid w:val="00FE579A"/>
    <w:rsid w:val="00FE74AD"/>
    <w:rsid w:val="00FF1C44"/>
    <w:rsid w:val="00FF27E0"/>
    <w:rsid w:val="00FF2C9A"/>
    <w:rsid w:val="00FF38C9"/>
    <w:rsid w:val="00FF3AC1"/>
    <w:rsid w:val="00FF3BBE"/>
    <w:rsid w:val="00FF434B"/>
    <w:rsid w:val="00FF4473"/>
    <w:rsid w:val="00FF5898"/>
    <w:rsid w:val="00FF7940"/>
    <w:rsid w:val="078D0664"/>
    <w:rsid w:val="0B6C1D1C"/>
    <w:rsid w:val="1540C72D"/>
    <w:rsid w:val="1565A553"/>
    <w:rsid w:val="17A88703"/>
    <w:rsid w:val="29CC6F9F"/>
    <w:rsid w:val="433D5C7E"/>
    <w:rsid w:val="50A9C878"/>
    <w:rsid w:val="55BCDE4D"/>
    <w:rsid w:val="649154F3"/>
    <w:rsid w:val="6497ADE7"/>
    <w:rsid w:val="674D1B80"/>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7D0AEC5"/>
  <w15:docId w15:val="{592F7E5C-BD43-416C-B3BD-DD13C9E90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7CE"/>
  </w:style>
  <w:style w:type="paragraph" w:styleId="Ttulo1">
    <w:name w:val="heading 1"/>
    <w:basedOn w:val="Normal"/>
    <w:next w:val="Normal"/>
    <w:link w:val="Ttulo1Carter"/>
    <w:uiPriority w:val="9"/>
    <w:qFormat/>
    <w:rsid w:val="00816ED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next w:val="Normal"/>
    <w:link w:val="Ttulo2Carter"/>
    <w:uiPriority w:val="9"/>
    <w:unhideWhenUsed/>
    <w:qFormat/>
    <w:rsid w:val="009E065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ter"/>
    <w:uiPriority w:val="9"/>
    <w:unhideWhenUsed/>
    <w:qFormat/>
    <w:rsid w:val="008D0376"/>
    <w:pPr>
      <w:keepNext/>
      <w:keepLines/>
      <w:spacing w:before="200"/>
      <w:outlineLvl w:val="2"/>
    </w:pPr>
    <w:rPr>
      <w:rFonts w:asciiTheme="majorHAnsi" w:eastAsiaTheme="majorEastAsia" w:hAnsiTheme="majorHAnsi" w:cstheme="majorBidi"/>
      <w:b/>
      <w:bCs/>
      <w:color w:val="4F81BD" w:themeColor="accent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arter"/>
    <w:uiPriority w:val="34"/>
    <w:qFormat/>
    <w:rsid w:val="00BA7022"/>
    <w:pPr>
      <w:ind w:left="720"/>
      <w:contextualSpacing/>
    </w:pPr>
  </w:style>
  <w:style w:type="paragraph" w:styleId="Textodebalo">
    <w:name w:val="Balloon Text"/>
    <w:basedOn w:val="Normal"/>
    <w:link w:val="TextodebaloCarter"/>
    <w:uiPriority w:val="99"/>
    <w:semiHidden/>
    <w:unhideWhenUsed/>
    <w:rsid w:val="004F423E"/>
    <w:rPr>
      <w:rFonts w:ascii="Lucida Grande" w:hAnsi="Lucida Grande"/>
      <w:sz w:val="18"/>
      <w:szCs w:val="18"/>
    </w:rPr>
  </w:style>
  <w:style w:type="character" w:customStyle="1" w:styleId="TextodebaloCarter">
    <w:name w:val="Texto de balão Caráter"/>
    <w:basedOn w:val="Tipodeletrapredefinidodopargrafo"/>
    <w:link w:val="Textodebalo"/>
    <w:uiPriority w:val="99"/>
    <w:semiHidden/>
    <w:rsid w:val="004F423E"/>
    <w:rPr>
      <w:rFonts w:ascii="Lucida Grande" w:hAnsi="Lucida Grande"/>
      <w:sz w:val="18"/>
      <w:szCs w:val="18"/>
    </w:rPr>
  </w:style>
  <w:style w:type="paragraph" w:styleId="Textosimples">
    <w:name w:val="Plain Text"/>
    <w:basedOn w:val="Normal"/>
    <w:link w:val="TextosimplesCarter"/>
    <w:uiPriority w:val="99"/>
    <w:unhideWhenUsed/>
    <w:rsid w:val="00816ED0"/>
    <w:rPr>
      <w:rFonts w:ascii="Consolas" w:eastAsiaTheme="minorHAnsi" w:hAnsi="Consolas"/>
      <w:sz w:val="21"/>
      <w:szCs w:val="21"/>
      <w:lang w:val="pt-PT"/>
    </w:rPr>
  </w:style>
  <w:style w:type="character" w:customStyle="1" w:styleId="TextosimplesCarter">
    <w:name w:val="Texto simples Caráter"/>
    <w:basedOn w:val="Tipodeletrapredefinidodopargrafo"/>
    <w:link w:val="Textosimples"/>
    <w:uiPriority w:val="99"/>
    <w:rsid w:val="00816ED0"/>
    <w:rPr>
      <w:rFonts w:ascii="Consolas" w:eastAsiaTheme="minorHAnsi" w:hAnsi="Consolas"/>
      <w:sz w:val="21"/>
      <w:szCs w:val="21"/>
      <w:lang w:val="pt-PT"/>
    </w:rPr>
  </w:style>
  <w:style w:type="paragraph" w:customStyle="1" w:styleId="Titulo1">
    <w:name w:val="Titulo1"/>
    <w:basedOn w:val="Ttulo1"/>
    <w:uiPriority w:val="99"/>
    <w:rsid w:val="00816ED0"/>
    <w:pPr>
      <w:keepLines w:val="0"/>
      <w:suppressAutoHyphens/>
      <w:autoSpaceDE w:val="0"/>
      <w:spacing w:before="0" w:line="360" w:lineRule="auto"/>
      <w:jc w:val="both"/>
    </w:pPr>
    <w:rPr>
      <w:rFonts w:ascii="Calibri" w:eastAsia="Times New Roman" w:hAnsi="Calibri" w:cs="Calibri"/>
      <w:color w:val="auto"/>
      <w:sz w:val="24"/>
      <w:szCs w:val="20"/>
      <w:lang w:val="pt-PT" w:eastAsia="ar-SA"/>
    </w:rPr>
  </w:style>
  <w:style w:type="character" w:customStyle="1" w:styleId="Ttulo1Carter">
    <w:name w:val="Título 1 Caráter"/>
    <w:basedOn w:val="Tipodeletrapredefinidodopargrafo"/>
    <w:link w:val="Ttulo1"/>
    <w:uiPriority w:val="9"/>
    <w:rsid w:val="00816ED0"/>
    <w:rPr>
      <w:rFonts w:asciiTheme="majorHAnsi" w:eastAsiaTheme="majorEastAsia" w:hAnsiTheme="majorHAnsi" w:cstheme="majorBidi"/>
      <w:b/>
      <w:bCs/>
      <w:color w:val="345A8A" w:themeColor="accent1" w:themeShade="B5"/>
      <w:sz w:val="32"/>
      <w:szCs w:val="32"/>
    </w:rPr>
  </w:style>
  <w:style w:type="paragraph" w:styleId="Cabealho">
    <w:name w:val="header"/>
    <w:basedOn w:val="Normal"/>
    <w:link w:val="CabealhoCarter"/>
    <w:uiPriority w:val="99"/>
    <w:unhideWhenUsed/>
    <w:rsid w:val="0007098F"/>
    <w:pPr>
      <w:tabs>
        <w:tab w:val="center" w:pos="4320"/>
        <w:tab w:val="right" w:pos="8640"/>
      </w:tabs>
    </w:pPr>
  </w:style>
  <w:style w:type="character" w:customStyle="1" w:styleId="CabealhoCarter">
    <w:name w:val="Cabeçalho Caráter"/>
    <w:basedOn w:val="Tipodeletrapredefinidodopargrafo"/>
    <w:link w:val="Cabealho"/>
    <w:uiPriority w:val="99"/>
    <w:rsid w:val="0007098F"/>
  </w:style>
  <w:style w:type="paragraph" w:styleId="Rodap">
    <w:name w:val="footer"/>
    <w:basedOn w:val="Normal"/>
    <w:link w:val="RodapCarter"/>
    <w:uiPriority w:val="99"/>
    <w:unhideWhenUsed/>
    <w:rsid w:val="0007098F"/>
    <w:pPr>
      <w:tabs>
        <w:tab w:val="center" w:pos="4320"/>
        <w:tab w:val="right" w:pos="8640"/>
      </w:tabs>
    </w:pPr>
  </w:style>
  <w:style w:type="character" w:customStyle="1" w:styleId="RodapCarter">
    <w:name w:val="Rodapé Caráter"/>
    <w:basedOn w:val="Tipodeletrapredefinidodopargrafo"/>
    <w:link w:val="Rodap"/>
    <w:uiPriority w:val="99"/>
    <w:rsid w:val="0007098F"/>
  </w:style>
  <w:style w:type="character" w:styleId="Nmerodepgina">
    <w:name w:val="page number"/>
    <w:basedOn w:val="Tipodeletrapredefinidodopargrafo"/>
    <w:uiPriority w:val="99"/>
    <w:semiHidden/>
    <w:unhideWhenUsed/>
    <w:rsid w:val="00437ABE"/>
  </w:style>
  <w:style w:type="table" w:styleId="TabelacomGrelha">
    <w:name w:val="Table Grid"/>
    <w:basedOn w:val="Tabelanormal"/>
    <w:uiPriority w:val="39"/>
    <w:rsid w:val="009941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remissivo1">
    <w:name w:val="index 1"/>
    <w:basedOn w:val="Normal"/>
    <w:next w:val="Normal"/>
    <w:autoRedefine/>
    <w:uiPriority w:val="99"/>
    <w:unhideWhenUsed/>
    <w:rsid w:val="0026129F"/>
    <w:pPr>
      <w:tabs>
        <w:tab w:val="right" w:leader="dot" w:pos="8290"/>
      </w:tabs>
      <w:spacing w:line="480" w:lineRule="auto"/>
      <w:jc w:val="both"/>
    </w:pPr>
    <w:rPr>
      <w:rFonts w:ascii="Times New Roman" w:hAnsi="Times New Roman" w:cs="Times New Roman"/>
      <w:lang w:val="pt-PT"/>
    </w:rPr>
  </w:style>
  <w:style w:type="paragraph" w:styleId="Cabealhodendiceremissivo">
    <w:name w:val="index heading"/>
    <w:basedOn w:val="Normal"/>
    <w:next w:val="ndiceremissivo1"/>
    <w:uiPriority w:val="99"/>
    <w:unhideWhenUsed/>
    <w:rsid w:val="0026129F"/>
    <w:pPr>
      <w:spacing w:before="120" w:after="120"/>
    </w:pPr>
    <w:rPr>
      <w:i/>
      <w:sz w:val="20"/>
      <w:szCs w:val="20"/>
    </w:rPr>
  </w:style>
  <w:style w:type="paragraph" w:styleId="Textodenotaderodap">
    <w:name w:val="footnote text"/>
    <w:basedOn w:val="Normal"/>
    <w:link w:val="TextodenotaderodapCarter"/>
    <w:uiPriority w:val="99"/>
    <w:unhideWhenUsed/>
    <w:rsid w:val="008E3880"/>
  </w:style>
  <w:style w:type="character" w:customStyle="1" w:styleId="TextodenotaderodapCarter">
    <w:name w:val="Texto de nota de rodapé Caráter"/>
    <w:basedOn w:val="Tipodeletrapredefinidodopargrafo"/>
    <w:link w:val="Textodenotaderodap"/>
    <w:uiPriority w:val="99"/>
    <w:rsid w:val="008E3880"/>
  </w:style>
  <w:style w:type="character" w:styleId="Refdenotaderodap">
    <w:name w:val="footnote reference"/>
    <w:basedOn w:val="Tipodeletrapredefinidodopargrafo"/>
    <w:uiPriority w:val="99"/>
    <w:unhideWhenUsed/>
    <w:rsid w:val="008E3880"/>
    <w:rPr>
      <w:vertAlign w:val="superscript"/>
    </w:rPr>
  </w:style>
  <w:style w:type="character" w:customStyle="1" w:styleId="apple-style-span">
    <w:name w:val="apple-style-span"/>
    <w:basedOn w:val="Tipodeletrapredefinidodopargrafo"/>
    <w:rsid w:val="0045400E"/>
  </w:style>
  <w:style w:type="character" w:customStyle="1" w:styleId="apple-converted-space">
    <w:name w:val="apple-converted-space"/>
    <w:basedOn w:val="Tipodeletrapredefinidodopargrafo"/>
    <w:rsid w:val="0045400E"/>
  </w:style>
  <w:style w:type="character" w:styleId="Forte">
    <w:name w:val="Strong"/>
    <w:basedOn w:val="Tipodeletrapredefinidodopargrafo"/>
    <w:uiPriority w:val="22"/>
    <w:qFormat/>
    <w:rsid w:val="0045400E"/>
    <w:rPr>
      <w:b/>
      <w:bCs/>
    </w:rPr>
  </w:style>
  <w:style w:type="character" w:customStyle="1" w:styleId="hps">
    <w:name w:val="hps"/>
    <w:basedOn w:val="Tipodeletrapredefinidodopargrafo"/>
    <w:rsid w:val="007502B6"/>
  </w:style>
  <w:style w:type="paragraph" w:styleId="Textodenotadefim">
    <w:name w:val="endnote text"/>
    <w:basedOn w:val="Normal"/>
    <w:link w:val="TextodenotadefimCarter"/>
    <w:uiPriority w:val="99"/>
    <w:unhideWhenUsed/>
    <w:rsid w:val="003F770E"/>
  </w:style>
  <w:style w:type="character" w:customStyle="1" w:styleId="TextodenotadefimCarter">
    <w:name w:val="Texto de nota de fim Caráter"/>
    <w:basedOn w:val="Tipodeletrapredefinidodopargrafo"/>
    <w:link w:val="Textodenotadefim"/>
    <w:uiPriority w:val="99"/>
    <w:rsid w:val="003F770E"/>
  </w:style>
  <w:style w:type="character" w:styleId="Refdenotadefim">
    <w:name w:val="endnote reference"/>
    <w:basedOn w:val="Tipodeletrapredefinidodopargrafo"/>
    <w:uiPriority w:val="99"/>
    <w:unhideWhenUsed/>
    <w:rsid w:val="003F770E"/>
    <w:rPr>
      <w:vertAlign w:val="superscript"/>
    </w:rPr>
  </w:style>
  <w:style w:type="paragraph" w:styleId="Mapadodocumento">
    <w:name w:val="Document Map"/>
    <w:basedOn w:val="Normal"/>
    <w:link w:val="MapadodocumentoCarter"/>
    <w:uiPriority w:val="99"/>
    <w:semiHidden/>
    <w:unhideWhenUsed/>
    <w:rsid w:val="00AC66AD"/>
    <w:rPr>
      <w:rFonts w:ascii="Tahoma" w:hAnsi="Tahoma" w:cs="Tahoma"/>
      <w:sz w:val="16"/>
      <w:szCs w:val="16"/>
    </w:rPr>
  </w:style>
  <w:style w:type="character" w:customStyle="1" w:styleId="MapadodocumentoCarter">
    <w:name w:val="Mapa do documento Caráter"/>
    <w:basedOn w:val="Tipodeletrapredefinidodopargrafo"/>
    <w:link w:val="Mapadodocumento"/>
    <w:uiPriority w:val="99"/>
    <w:semiHidden/>
    <w:rsid w:val="00AC66AD"/>
    <w:rPr>
      <w:rFonts w:ascii="Tahoma" w:hAnsi="Tahoma" w:cs="Tahoma"/>
      <w:sz w:val="16"/>
      <w:szCs w:val="16"/>
    </w:rPr>
  </w:style>
  <w:style w:type="character" w:styleId="Hiperligao">
    <w:name w:val="Hyperlink"/>
    <w:basedOn w:val="Tipodeletrapredefinidodopargrafo"/>
    <w:uiPriority w:val="99"/>
    <w:unhideWhenUsed/>
    <w:rsid w:val="002649AF"/>
    <w:rPr>
      <w:color w:val="0000FF"/>
      <w:u w:val="single"/>
    </w:rPr>
  </w:style>
  <w:style w:type="character" w:customStyle="1" w:styleId="Ttulo3Carter">
    <w:name w:val="Título 3 Caráter"/>
    <w:basedOn w:val="Tipodeletrapredefinidodopargrafo"/>
    <w:link w:val="Ttulo3"/>
    <w:uiPriority w:val="9"/>
    <w:rsid w:val="008D0376"/>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8D0376"/>
    <w:pPr>
      <w:spacing w:before="100" w:beforeAutospacing="1" w:after="100" w:afterAutospacing="1"/>
    </w:pPr>
    <w:rPr>
      <w:rFonts w:ascii="Times New Roman" w:eastAsia="Times New Roman" w:hAnsi="Times New Roman" w:cs="Times New Roman"/>
      <w:lang w:val="pt-PT" w:eastAsia="pt-PT"/>
    </w:rPr>
  </w:style>
  <w:style w:type="paragraph" w:styleId="Cabealhodondice">
    <w:name w:val="TOC Heading"/>
    <w:basedOn w:val="Ttulo1"/>
    <w:next w:val="Normal"/>
    <w:uiPriority w:val="39"/>
    <w:unhideWhenUsed/>
    <w:qFormat/>
    <w:rsid w:val="0067031A"/>
    <w:pPr>
      <w:spacing w:line="276" w:lineRule="auto"/>
      <w:outlineLvl w:val="9"/>
    </w:pPr>
    <w:rPr>
      <w:color w:val="365F91" w:themeColor="accent1" w:themeShade="BF"/>
      <w:sz w:val="28"/>
      <w:szCs w:val="28"/>
      <w:lang w:val="pt-PT"/>
    </w:rPr>
  </w:style>
  <w:style w:type="paragraph" w:styleId="ndice1">
    <w:name w:val="toc 1"/>
    <w:basedOn w:val="Normal"/>
    <w:next w:val="Normal"/>
    <w:autoRedefine/>
    <w:uiPriority w:val="39"/>
    <w:unhideWhenUsed/>
    <w:rsid w:val="0050798F"/>
    <w:pPr>
      <w:spacing w:before="120"/>
    </w:pPr>
    <w:rPr>
      <w:b/>
      <w:bCs/>
      <w:i/>
      <w:iCs/>
    </w:rPr>
  </w:style>
  <w:style w:type="paragraph" w:customStyle="1" w:styleId="Estilo1">
    <w:name w:val="Estilo1"/>
    <w:basedOn w:val="Normal"/>
    <w:link w:val="Estilo1Carcter"/>
    <w:qFormat/>
    <w:rsid w:val="0067031A"/>
    <w:pPr>
      <w:spacing w:line="360" w:lineRule="auto"/>
      <w:jc w:val="both"/>
      <w:outlineLvl w:val="0"/>
    </w:pPr>
    <w:rPr>
      <w:rFonts w:ascii="Times New Roman" w:hAnsi="Times New Roman" w:cs="Times New Roman"/>
      <w:b/>
      <w:sz w:val="28"/>
      <w:szCs w:val="28"/>
      <w:lang w:val="pt-PT"/>
    </w:rPr>
  </w:style>
  <w:style w:type="paragraph" w:customStyle="1" w:styleId="Estilo1a">
    <w:name w:val="Estilo1a"/>
    <w:basedOn w:val="PargrafodaLista"/>
    <w:link w:val="Estilo1aCarcter"/>
    <w:qFormat/>
    <w:rsid w:val="00A45902"/>
    <w:pPr>
      <w:numPr>
        <w:numId w:val="1"/>
      </w:numPr>
      <w:spacing w:line="360" w:lineRule="auto"/>
      <w:jc w:val="both"/>
    </w:pPr>
    <w:rPr>
      <w:rFonts w:ascii="Times New Roman" w:hAnsi="Times New Roman" w:cs="Times New Roman"/>
      <w:b/>
      <w:sz w:val="28"/>
      <w:szCs w:val="28"/>
      <w:lang w:val="pt-PT"/>
    </w:rPr>
  </w:style>
  <w:style w:type="character" w:customStyle="1" w:styleId="Estilo1Carcter">
    <w:name w:val="Estilo1 Carácter"/>
    <w:basedOn w:val="Tipodeletrapredefinidodopargrafo"/>
    <w:link w:val="Estilo1"/>
    <w:rsid w:val="0067031A"/>
    <w:rPr>
      <w:rFonts w:ascii="Times New Roman" w:hAnsi="Times New Roman" w:cs="Times New Roman"/>
      <w:b/>
      <w:sz w:val="28"/>
      <w:szCs w:val="28"/>
      <w:lang w:val="pt-PT"/>
    </w:rPr>
  </w:style>
  <w:style w:type="paragraph" w:customStyle="1" w:styleId="Estilo2">
    <w:name w:val="Estilo2"/>
    <w:basedOn w:val="Normal"/>
    <w:link w:val="Estilo2Carcter"/>
    <w:rsid w:val="005009BF"/>
    <w:pPr>
      <w:spacing w:line="360" w:lineRule="auto"/>
      <w:ind w:firstLine="360"/>
      <w:jc w:val="both"/>
    </w:pPr>
    <w:rPr>
      <w:rFonts w:ascii="Times New Roman" w:hAnsi="Times New Roman" w:cs="Times New Roman"/>
      <w:b/>
      <w:lang w:val="pt-PT"/>
    </w:rPr>
  </w:style>
  <w:style w:type="character" w:customStyle="1" w:styleId="PargrafodaListaCarter">
    <w:name w:val="Parágrafo da Lista Caráter"/>
    <w:basedOn w:val="Tipodeletrapredefinidodopargrafo"/>
    <w:link w:val="PargrafodaLista"/>
    <w:uiPriority w:val="34"/>
    <w:rsid w:val="00A45902"/>
  </w:style>
  <w:style w:type="character" w:customStyle="1" w:styleId="Estilo1aCarcter">
    <w:name w:val="Estilo1a Carácter"/>
    <w:basedOn w:val="PargrafodaListaCarter"/>
    <w:link w:val="Estilo1a"/>
    <w:rsid w:val="00A45902"/>
    <w:rPr>
      <w:rFonts w:ascii="Times New Roman" w:hAnsi="Times New Roman" w:cs="Times New Roman"/>
      <w:b/>
      <w:sz w:val="28"/>
      <w:szCs w:val="28"/>
      <w:lang w:val="pt-PT"/>
    </w:rPr>
  </w:style>
  <w:style w:type="paragraph" w:customStyle="1" w:styleId="Estilo1b">
    <w:name w:val="Estilo1b"/>
    <w:basedOn w:val="PargrafodaLista"/>
    <w:link w:val="Estilo1bCarcter"/>
    <w:qFormat/>
    <w:rsid w:val="00BD07E1"/>
    <w:pPr>
      <w:keepNext/>
      <w:ind w:left="450" w:hanging="450"/>
      <w:jc w:val="both"/>
    </w:pPr>
    <w:rPr>
      <w:rFonts w:ascii="Times New Roman" w:hAnsi="Times New Roman" w:cs="Times New Roman"/>
      <w:b/>
      <w:lang w:val="pt-PT"/>
    </w:rPr>
  </w:style>
  <w:style w:type="character" w:customStyle="1" w:styleId="Estilo2Carcter">
    <w:name w:val="Estilo2 Carácter"/>
    <w:basedOn w:val="Tipodeletrapredefinidodopargrafo"/>
    <w:link w:val="Estilo2"/>
    <w:rsid w:val="005009BF"/>
    <w:rPr>
      <w:rFonts w:ascii="Times New Roman" w:hAnsi="Times New Roman" w:cs="Times New Roman"/>
      <w:b/>
      <w:lang w:val="pt-PT"/>
    </w:rPr>
  </w:style>
  <w:style w:type="paragraph" w:customStyle="1" w:styleId="Estilo1c">
    <w:name w:val="Estilo1c"/>
    <w:basedOn w:val="Estilo1b"/>
    <w:link w:val="Estilo1cCarcter"/>
    <w:qFormat/>
    <w:rsid w:val="0075286D"/>
    <w:pPr>
      <w:ind w:left="1134" w:hanging="283"/>
    </w:pPr>
  </w:style>
  <w:style w:type="character" w:customStyle="1" w:styleId="Estilo1bCarcter">
    <w:name w:val="Estilo1b Carácter"/>
    <w:basedOn w:val="PargrafodaListaCarter"/>
    <w:link w:val="Estilo1b"/>
    <w:rsid w:val="00BD07E1"/>
    <w:rPr>
      <w:rFonts w:ascii="Times New Roman" w:hAnsi="Times New Roman" w:cs="Times New Roman"/>
      <w:b/>
      <w:lang w:val="pt-PT"/>
    </w:rPr>
  </w:style>
  <w:style w:type="paragraph" w:customStyle="1" w:styleId="Estilo1d">
    <w:name w:val="Estilo1d"/>
    <w:basedOn w:val="Estilo1c"/>
    <w:link w:val="Estilo1dCarcter"/>
    <w:qFormat/>
    <w:rsid w:val="00BE16D5"/>
    <w:pPr>
      <w:ind w:hanging="425"/>
    </w:pPr>
  </w:style>
  <w:style w:type="character" w:customStyle="1" w:styleId="Estilo1cCarcter">
    <w:name w:val="Estilo1c Carácter"/>
    <w:basedOn w:val="Estilo1bCarcter"/>
    <w:link w:val="Estilo1c"/>
    <w:rsid w:val="0075286D"/>
    <w:rPr>
      <w:rFonts w:ascii="Times New Roman" w:hAnsi="Times New Roman" w:cs="Times New Roman"/>
      <w:b/>
      <w:lang w:val="pt-PT"/>
    </w:rPr>
  </w:style>
  <w:style w:type="character" w:styleId="TextodoMarcadordePosio">
    <w:name w:val="Placeholder Text"/>
    <w:basedOn w:val="Tipodeletrapredefinidodopargrafo"/>
    <w:uiPriority w:val="99"/>
    <w:semiHidden/>
    <w:rsid w:val="0033776F"/>
    <w:rPr>
      <w:color w:val="808080"/>
    </w:rPr>
  </w:style>
  <w:style w:type="character" w:customStyle="1" w:styleId="Estilo1dCarcter">
    <w:name w:val="Estilo1d Carácter"/>
    <w:basedOn w:val="Estilo1cCarcter"/>
    <w:link w:val="Estilo1d"/>
    <w:rsid w:val="00BE16D5"/>
    <w:rPr>
      <w:rFonts w:ascii="Times New Roman" w:hAnsi="Times New Roman" w:cs="Times New Roman"/>
      <w:b/>
      <w:lang w:val="pt-PT"/>
    </w:rPr>
  </w:style>
  <w:style w:type="paragraph" w:styleId="Legenda">
    <w:name w:val="caption"/>
    <w:basedOn w:val="Normal"/>
    <w:next w:val="Normal"/>
    <w:uiPriority w:val="35"/>
    <w:unhideWhenUsed/>
    <w:qFormat/>
    <w:rsid w:val="008D6F31"/>
    <w:pPr>
      <w:spacing w:after="200"/>
    </w:pPr>
    <w:rPr>
      <w:rFonts w:ascii="Times New Roman" w:hAnsi="Times New Roman"/>
      <w:b/>
      <w:bCs/>
      <w:sz w:val="18"/>
      <w:szCs w:val="18"/>
    </w:rPr>
  </w:style>
  <w:style w:type="character" w:customStyle="1" w:styleId="Ttulo2Carter">
    <w:name w:val="Título 2 Caráter"/>
    <w:basedOn w:val="Tipodeletrapredefinidodopargrafo"/>
    <w:link w:val="Ttulo2"/>
    <w:uiPriority w:val="9"/>
    <w:rsid w:val="009E0653"/>
    <w:rPr>
      <w:rFonts w:asciiTheme="majorHAnsi" w:eastAsiaTheme="majorEastAsia" w:hAnsiTheme="majorHAnsi" w:cstheme="majorBidi"/>
      <w:b/>
      <w:bCs/>
      <w:color w:val="4F81BD" w:themeColor="accent1"/>
      <w:sz w:val="26"/>
      <w:szCs w:val="26"/>
    </w:rPr>
  </w:style>
  <w:style w:type="paragraph" w:styleId="ndice2">
    <w:name w:val="toc 2"/>
    <w:basedOn w:val="Normal"/>
    <w:next w:val="Normal"/>
    <w:autoRedefine/>
    <w:uiPriority w:val="39"/>
    <w:unhideWhenUsed/>
    <w:rsid w:val="009E0653"/>
    <w:pPr>
      <w:spacing w:before="120"/>
      <w:ind w:left="240"/>
    </w:pPr>
    <w:rPr>
      <w:b/>
      <w:bCs/>
      <w:sz w:val="22"/>
      <w:szCs w:val="22"/>
    </w:rPr>
  </w:style>
  <w:style w:type="paragraph" w:styleId="ndicedeilustraes">
    <w:name w:val="table of figures"/>
    <w:basedOn w:val="Normal"/>
    <w:next w:val="Normal"/>
    <w:uiPriority w:val="99"/>
    <w:unhideWhenUsed/>
    <w:rsid w:val="00AE3649"/>
    <w:rPr>
      <w:i/>
      <w:iCs/>
      <w:sz w:val="20"/>
      <w:szCs w:val="20"/>
    </w:rPr>
  </w:style>
  <w:style w:type="character" w:styleId="Hiperligaovisitada">
    <w:name w:val="FollowedHyperlink"/>
    <w:basedOn w:val="Tipodeletrapredefinidodopargrafo"/>
    <w:uiPriority w:val="99"/>
    <w:semiHidden/>
    <w:unhideWhenUsed/>
    <w:rsid w:val="00FF5898"/>
    <w:rPr>
      <w:color w:val="800080"/>
      <w:u w:val="single"/>
    </w:rPr>
  </w:style>
  <w:style w:type="paragraph" w:customStyle="1" w:styleId="font5">
    <w:name w:val="font5"/>
    <w:basedOn w:val="Normal"/>
    <w:rsid w:val="00FF5898"/>
    <w:pPr>
      <w:spacing w:before="100" w:beforeAutospacing="1" w:after="100" w:afterAutospacing="1"/>
    </w:pPr>
    <w:rPr>
      <w:rFonts w:ascii="Times New Roman" w:eastAsia="Times New Roman" w:hAnsi="Times New Roman" w:cs="Times New Roman"/>
      <w:color w:val="000000"/>
      <w:sz w:val="18"/>
      <w:szCs w:val="18"/>
      <w:lang w:val="pt-PT" w:eastAsia="pt-PT"/>
    </w:rPr>
  </w:style>
  <w:style w:type="paragraph" w:customStyle="1" w:styleId="font6">
    <w:name w:val="font6"/>
    <w:basedOn w:val="Normal"/>
    <w:rsid w:val="00FF5898"/>
    <w:pPr>
      <w:spacing w:before="100" w:beforeAutospacing="1" w:after="100" w:afterAutospacing="1"/>
    </w:pPr>
    <w:rPr>
      <w:rFonts w:ascii="Times New Roman" w:eastAsia="Times New Roman" w:hAnsi="Times New Roman" w:cs="Times New Roman"/>
      <w:sz w:val="18"/>
      <w:szCs w:val="18"/>
      <w:lang w:val="pt-PT" w:eastAsia="pt-PT"/>
    </w:rPr>
  </w:style>
  <w:style w:type="paragraph" w:customStyle="1" w:styleId="font7">
    <w:name w:val="font7"/>
    <w:basedOn w:val="Normal"/>
    <w:rsid w:val="00FF5898"/>
    <w:pPr>
      <w:spacing w:before="100" w:beforeAutospacing="1" w:after="100" w:afterAutospacing="1"/>
    </w:pPr>
    <w:rPr>
      <w:rFonts w:ascii="Times New Roman" w:eastAsia="Times New Roman" w:hAnsi="Times New Roman" w:cs="Times New Roman"/>
      <w:color w:val="000000"/>
      <w:sz w:val="18"/>
      <w:szCs w:val="18"/>
      <w:lang w:val="pt-PT" w:eastAsia="pt-PT"/>
    </w:rPr>
  </w:style>
  <w:style w:type="paragraph" w:customStyle="1" w:styleId="font8">
    <w:name w:val="font8"/>
    <w:basedOn w:val="Normal"/>
    <w:rsid w:val="00FF5898"/>
    <w:pPr>
      <w:spacing w:before="100" w:beforeAutospacing="1" w:after="100" w:afterAutospacing="1"/>
    </w:pPr>
    <w:rPr>
      <w:rFonts w:ascii="Times New Roman" w:eastAsia="Times New Roman" w:hAnsi="Times New Roman" w:cs="Times New Roman"/>
      <w:sz w:val="18"/>
      <w:szCs w:val="18"/>
      <w:lang w:val="pt-PT" w:eastAsia="pt-PT"/>
    </w:rPr>
  </w:style>
  <w:style w:type="paragraph" w:customStyle="1" w:styleId="xl70">
    <w:name w:val="xl70"/>
    <w:basedOn w:val="Normal"/>
    <w:rsid w:val="00FF5898"/>
    <w:pPr>
      <w:pBdr>
        <w:top w:val="single" w:sz="4" w:space="0" w:color="808080"/>
        <w:left w:val="single" w:sz="4" w:space="0" w:color="808080"/>
        <w:bottom w:val="single" w:sz="4" w:space="0" w:color="808080"/>
        <w:right w:val="single" w:sz="4" w:space="0" w:color="808080"/>
      </w:pBdr>
      <w:shd w:val="clear" w:color="000000" w:fill="969696"/>
      <w:spacing w:before="100" w:beforeAutospacing="1" w:after="100" w:afterAutospacing="1"/>
      <w:jc w:val="center"/>
      <w:textAlignment w:val="center"/>
    </w:pPr>
    <w:rPr>
      <w:rFonts w:ascii="Times New Roman" w:eastAsia="Times New Roman" w:hAnsi="Times New Roman" w:cs="Times New Roman"/>
      <w:b/>
      <w:bCs/>
      <w:color w:val="FFFFFF"/>
      <w:sz w:val="18"/>
      <w:szCs w:val="18"/>
      <w:lang w:val="pt-PT" w:eastAsia="pt-PT"/>
    </w:rPr>
  </w:style>
  <w:style w:type="paragraph" w:customStyle="1" w:styleId="xl71">
    <w:name w:val="xl71"/>
    <w:basedOn w:val="Normal"/>
    <w:rsid w:val="00FF5898"/>
    <w:pP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sz w:val="18"/>
      <w:szCs w:val="18"/>
      <w:lang w:val="pt-PT" w:eastAsia="pt-PT"/>
    </w:rPr>
  </w:style>
  <w:style w:type="paragraph" w:customStyle="1" w:styleId="xl72">
    <w:name w:val="xl72"/>
    <w:basedOn w:val="Normal"/>
    <w:rsid w:val="00FF5898"/>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jc w:val="center"/>
      <w:textAlignment w:val="top"/>
    </w:pPr>
    <w:rPr>
      <w:rFonts w:ascii="Times New Roman" w:eastAsia="Times New Roman" w:hAnsi="Times New Roman" w:cs="Times New Roman"/>
      <w:color w:val="000000"/>
      <w:sz w:val="18"/>
      <w:szCs w:val="18"/>
      <w:lang w:val="pt-PT" w:eastAsia="pt-PT"/>
    </w:rPr>
  </w:style>
  <w:style w:type="paragraph" w:customStyle="1" w:styleId="xl73">
    <w:name w:val="xl73"/>
    <w:basedOn w:val="Normal"/>
    <w:rsid w:val="00FF5898"/>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jc w:val="center"/>
      <w:textAlignment w:val="top"/>
    </w:pPr>
    <w:rPr>
      <w:rFonts w:ascii="Times New Roman" w:eastAsia="Times New Roman" w:hAnsi="Times New Roman" w:cs="Times New Roman"/>
      <w:sz w:val="18"/>
      <w:szCs w:val="18"/>
      <w:lang w:val="pt-PT" w:eastAsia="pt-PT"/>
    </w:rPr>
  </w:style>
  <w:style w:type="paragraph" w:customStyle="1" w:styleId="xl74">
    <w:name w:val="xl74"/>
    <w:basedOn w:val="Normal"/>
    <w:rsid w:val="00FF5898"/>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textAlignment w:val="top"/>
    </w:pPr>
    <w:rPr>
      <w:rFonts w:ascii="Times New Roman" w:eastAsia="Times New Roman" w:hAnsi="Times New Roman" w:cs="Times New Roman"/>
      <w:color w:val="000000"/>
      <w:sz w:val="18"/>
      <w:szCs w:val="18"/>
      <w:lang w:val="pt-PT" w:eastAsia="pt-PT"/>
    </w:rPr>
  </w:style>
  <w:style w:type="paragraph" w:customStyle="1" w:styleId="xl75">
    <w:name w:val="xl75"/>
    <w:basedOn w:val="Normal"/>
    <w:rsid w:val="00FF5898"/>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8"/>
      <w:szCs w:val="18"/>
      <w:lang w:val="pt-PT" w:eastAsia="pt-PT"/>
    </w:rPr>
  </w:style>
  <w:style w:type="paragraph" w:customStyle="1" w:styleId="xl76">
    <w:name w:val="xl76"/>
    <w:basedOn w:val="Normal"/>
    <w:rsid w:val="00FF5898"/>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textAlignment w:val="top"/>
    </w:pPr>
    <w:rPr>
      <w:rFonts w:ascii="Times New Roman" w:eastAsia="Times New Roman" w:hAnsi="Times New Roman" w:cs="Times New Roman"/>
      <w:sz w:val="18"/>
      <w:szCs w:val="18"/>
      <w:lang w:val="pt-PT" w:eastAsia="pt-PT"/>
    </w:rPr>
  </w:style>
  <w:style w:type="paragraph" w:customStyle="1" w:styleId="xl77">
    <w:name w:val="xl77"/>
    <w:basedOn w:val="Normal"/>
    <w:rsid w:val="00FF5898"/>
    <w:pPr>
      <w:shd w:val="clear" w:color="000000" w:fill="FFFFFF"/>
      <w:spacing w:before="100" w:beforeAutospacing="1" w:after="100" w:afterAutospacing="1"/>
      <w:textAlignment w:val="top"/>
    </w:pPr>
    <w:rPr>
      <w:rFonts w:ascii="Times New Roman" w:eastAsia="Times New Roman" w:hAnsi="Times New Roman" w:cs="Times New Roman"/>
      <w:color w:val="000000"/>
      <w:sz w:val="18"/>
      <w:szCs w:val="18"/>
      <w:lang w:val="pt-PT" w:eastAsia="pt-PT"/>
    </w:rPr>
  </w:style>
  <w:style w:type="paragraph" w:customStyle="1" w:styleId="xl78">
    <w:name w:val="xl78"/>
    <w:basedOn w:val="Normal"/>
    <w:rsid w:val="00FF5898"/>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textAlignment w:val="top"/>
    </w:pPr>
    <w:rPr>
      <w:rFonts w:ascii="Times New Roman" w:eastAsia="Times New Roman" w:hAnsi="Times New Roman" w:cs="Times New Roman"/>
      <w:sz w:val="18"/>
      <w:szCs w:val="18"/>
      <w:lang w:val="pt-PT" w:eastAsia="pt-PT"/>
    </w:rPr>
  </w:style>
  <w:style w:type="paragraph" w:customStyle="1" w:styleId="xl79">
    <w:name w:val="xl79"/>
    <w:basedOn w:val="Normal"/>
    <w:rsid w:val="00FF5898"/>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jc w:val="center"/>
      <w:textAlignment w:val="top"/>
    </w:pPr>
    <w:rPr>
      <w:rFonts w:ascii="Times New Roman" w:eastAsia="Times New Roman" w:hAnsi="Times New Roman" w:cs="Times New Roman"/>
      <w:b/>
      <w:bCs/>
      <w:sz w:val="18"/>
      <w:szCs w:val="18"/>
      <w:lang w:val="pt-PT" w:eastAsia="pt-PT"/>
    </w:rPr>
  </w:style>
  <w:style w:type="paragraph" w:customStyle="1" w:styleId="xl80">
    <w:name w:val="xl80"/>
    <w:basedOn w:val="Normal"/>
    <w:rsid w:val="00FF5898"/>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jc w:val="center"/>
      <w:textAlignment w:val="top"/>
    </w:pPr>
    <w:rPr>
      <w:rFonts w:ascii="Times New Roman" w:eastAsia="Times New Roman" w:hAnsi="Times New Roman" w:cs="Times New Roman"/>
      <w:color w:val="000000"/>
      <w:sz w:val="18"/>
      <w:szCs w:val="18"/>
      <w:lang w:val="pt-PT" w:eastAsia="pt-PT"/>
    </w:rPr>
  </w:style>
  <w:style w:type="paragraph" w:customStyle="1" w:styleId="xl81">
    <w:name w:val="xl81"/>
    <w:basedOn w:val="Normal"/>
    <w:rsid w:val="00FF5898"/>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jc w:val="center"/>
      <w:textAlignment w:val="top"/>
    </w:pPr>
    <w:rPr>
      <w:rFonts w:ascii="Times New Roman" w:eastAsia="Times New Roman" w:hAnsi="Times New Roman" w:cs="Times New Roman"/>
      <w:sz w:val="18"/>
      <w:szCs w:val="18"/>
      <w:lang w:val="pt-PT" w:eastAsia="pt-PT"/>
    </w:rPr>
  </w:style>
  <w:style w:type="paragraph" w:customStyle="1" w:styleId="xl82">
    <w:name w:val="xl82"/>
    <w:basedOn w:val="Normal"/>
    <w:rsid w:val="00FF5898"/>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textAlignment w:val="top"/>
    </w:pPr>
    <w:rPr>
      <w:rFonts w:ascii="Times New Roman" w:eastAsia="Times New Roman" w:hAnsi="Times New Roman" w:cs="Times New Roman"/>
      <w:color w:val="000000"/>
      <w:sz w:val="18"/>
      <w:szCs w:val="18"/>
      <w:lang w:val="pt-PT" w:eastAsia="pt-PT"/>
    </w:rPr>
  </w:style>
  <w:style w:type="paragraph" w:customStyle="1" w:styleId="xl83">
    <w:name w:val="xl83"/>
    <w:basedOn w:val="Normal"/>
    <w:rsid w:val="00FF5898"/>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8"/>
      <w:szCs w:val="18"/>
      <w:lang w:val="pt-PT" w:eastAsia="pt-PT"/>
    </w:rPr>
  </w:style>
  <w:style w:type="paragraph" w:customStyle="1" w:styleId="xl84">
    <w:name w:val="xl84"/>
    <w:basedOn w:val="Normal"/>
    <w:rsid w:val="00FF5898"/>
    <w:pP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8"/>
      <w:szCs w:val="18"/>
      <w:lang w:val="pt-PT" w:eastAsia="pt-PT"/>
    </w:rPr>
  </w:style>
  <w:style w:type="paragraph" w:customStyle="1" w:styleId="xl85">
    <w:name w:val="xl85"/>
    <w:basedOn w:val="Normal"/>
    <w:rsid w:val="00FF5898"/>
    <w:pPr>
      <w:shd w:val="clear" w:color="000000" w:fill="FFFFFF"/>
      <w:spacing w:before="100" w:beforeAutospacing="1" w:after="100" w:afterAutospacing="1"/>
      <w:textAlignment w:val="center"/>
    </w:pPr>
    <w:rPr>
      <w:rFonts w:ascii="Times New Roman" w:eastAsia="Times New Roman" w:hAnsi="Times New Roman" w:cs="Times New Roman"/>
      <w:color w:val="000000"/>
      <w:sz w:val="18"/>
      <w:szCs w:val="18"/>
      <w:lang w:val="pt-PT" w:eastAsia="pt-PT"/>
    </w:rPr>
  </w:style>
  <w:style w:type="paragraph" w:customStyle="1" w:styleId="xl86">
    <w:name w:val="xl86"/>
    <w:basedOn w:val="Normal"/>
    <w:rsid w:val="00FF5898"/>
    <w:pP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pt-PT" w:eastAsia="pt-PT"/>
    </w:rPr>
  </w:style>
  <w:style w:type="character" w:customStyle="1" w:styleId="atn">
    <w:name w:val="atn"/>
    <w:basedOn w:val="Tipodeletrapredefinidodopargrafo"/>
    <w:rsid w:val="00A3559F"/>
  </w:style>
  <w:style w:type="character" w:customStyle="1" w:styleId="longtext">
    <w:name w:val="long_text"/>
    <w:basedOn w:val="Tipodeletrapredefinidodopargrafo"/>
    <w:rsid w:val="000509E2"/>
  </w:style>
  <w:style w:type="character" w:styleId="Refdecomentrio">
    <w:name w:val="annotation reference"/>
    <w:basedOn w:val="Tipodeletrapredefinidodopargrafo"/>
    <w:uiPriority w:val="99"/>
    <w:semiHidden/>
    <w:unhideWhenUsed/>
    <w:rsid w:val="00DD6FDA"/>
    <w:rPr>
      <w:sz w:val="16"/>
      <w:szCs w:val="16"/>
    </w:rPr>
  </w:style>
  <w:style w:type="paragraph" w:styleId="Textodecomentrio">
    <w:name w:val="annotation text"/>
    <w:basedOn w:val="Normal"/>
    <w:link w:val="TextodecomentrioCarter"/>
    <w:uiPriority w:val="99"/>
    <w:unhideWhenUsed/>
    <w:rsid w:val="00DD6FDA"/>
    <w:rPr>
      <w:sz w:val="20"/>
      <w:szCs w:val="20"/>
    </w:rPr>
  </w:style>
  <w:style w:type="character" w:customStyle="1" w:styleId="TextodecomentrioCarter">
    <w:name w:val="Texto de comentário Caráter"/>
    <w:basedOn w:val="Tipodeletrapredefinidodopargrafo"/>
    <w:link w:val="Textodecomentrio"/>
    <w:uiPriority w:val="99"/>
    <w:rsid w:val="00DD6FDA"/>
    <w:rPr>
      <w:sz w:val="20"/>
      <w:szCs w:val="20"/>
    </w:rPr>
  </w:style>
  <w:style w:type="paragraph" w:styleId="Assuntodecomentrio">
    <w:name w:val="annotation subject"/>
    <w:basedOn w:val="Textodecomentrio"/>
    <w:next w:val="Textodecomentrio"/>
    <w:link w:val="AssuntodecomentrioCarter"/>
    <w:uiPriority w:val="99"/>
    <w:semiHidden/>
    <w:unhideWhenUsed/>
    <w:rsid w:val="00DD6FDA"/>
    <w:rPr>
      <w:b/>
      <w:bCs/>
    </w:rPr>
  </w:style>
  <w:style w:type="character" w:customStyle="1" w:styleId="AssuntodecomentrioCarter">
    <w:name w:val="Assunto de comentário Caráter"/>
    <w:basedOn w:val="TextodecomentrioCarter"/>
    <w:link w:val="Assuntodecomentrio"/>
    <w:uiPriority w:val="99"/>
    <w:semiHidden/>
    <w:rsid w:val="00DD6FDA"/>
    <w:rPr>
      <w:b/>
      <w:bCs/>
      <w:sz w:val="20"/>
      <w:szCs w:val="20"/>
    </w:rPr>
  </w:style>
  <w:style w:type="paragraph" w:customStyle="1" w:styleId="Titulo">
    <w:name w:val="Titulo"/>
    <w:basedOn w:val="Normal"/>
    <w:rsid w:val="00EC25C3"/>
    <w:pPr>
      <w:widowControl w:val="0"/>
      <w:spacing w:before="160"/>
    </w:pPr>
    <w:rPr>
      <w:rFonts w:ascii="Garamond" w:eastAsia="Garamond" w:hAnsi="Garamond" w:cs="Garamond"/>
      <w:kern w:val="1"/>
      <w:sz w:val="28"/>
      <w:szCs w:val="28"/>
      <w:lang w:val="en-GB" w:eastAsia="pt-PT"/>
    </w:rPr>
  </w:style>
  <w:style w:type="paragraph" w:customStyle="1" w:styleId="NomeAluno">
    <w:name w:val="Nome Aluno"/>
    <w:basedOn w:val="Titulo"/>
    <w:rsid w:val="00EC25C3"/>
    <w:rPr>
      <w:b/>
      <w:sz w:val="24"/>
      <w:szCs w:val="24"/>
    </w:rPr>
  </w:style>
  <w:style w:type="paragraph" w:customStyle="1" w:styleId="Sub-Titulo1">
    <w:name w:val="Sub-Titulo 1"/>
    <w:basedOn w:val="Normal"/>
    <w:rsid w:val="00EC25C3"/>
    <w:pPr>
      <w:spacing w:before="160"/>
    </w:pPr>
    <w:rPr>
      <w:rFonts w:ascii="Garamond" w:eastAsia="Garamond" w:hAnsi="Garamond" w:cs="Garamond"/>
      <w:lang w:val="pt-PT" w:eastAsia="pt-PT"/>
    </w:rPr>
  </w:style>
  <w:style w:type="paragraph" w:customStyle="1" w:styleId="Sub-Titulo2">
    <w:name w:val="Sub-Titulo 2"/>
    <w:basedOn w:val="Sub-Titulo1"/>
    <w:rsid w:val="00EC25C3"/>
    <w:pPr>
      <w:spacing w:before="80"/>
    </w:pPr>
  </w:style>
  <w:style w:type="paragraph" w:customStyle="1" w:styleId="Orientadores">
    <w:name w:val="Orientadores"/>
    <w:basedOn w:val="Sub-Titulo2"/>
    <w:rsid w:val="00EC25C3"/>
    <w:pPr>
      <w:spacing w:before="0" w:line="288" w:lineRule="auto"/>
    </w:pPr>
    <w:rPr>
      <w:b/>
    </w:rPr>
  </w:style>
  <w:style w:type="paragraph" w:customStyle="1" w:styleId="Notas">
    <w:name w:val="Notas"/>
    <w:basedOn w:val="Normal"/>
    <w:rsid w:val="00EC25C3"/>
    <w:rPr>
      <w:rFonts w:ascii="Garamond" w:eastAsia="Calibri" w:hAnsi="Garamond" w:cs="Garamond"/>
      <w:sz w:val="16"/>
      <w:szCs w:val="16"/>
      <w:lang w:val="pt-PT" w:eastAsia="pt-PT"/>
    </w:rPr>
  </w:style>
  <w:style w:type="paragraph" w:customStyle="1" w:styleId="paragraph">
    <w:name w:val="paragraph"/>
    <w:basedOn w:val="Normal"/>
    <w:rsid w:val="002F294C"/>
    <w:pPr>
      <w:spacing w:before="100" w:beforeAutospacing="1" w:after="100" w:afterAutospacing="1"/>
    </w:pPr>
    <w:rPr>
      <w:rFonts w:ascii="Times New Roman" w:eastAsia="Times New Roman" w:hAnsi="Times New Roman" w:cs="Times New Roman"/>
      <w:lang w:val="pt-PT" w:eastAsia="pt-PT"/>
    </w:rPr>
  </w:style>
  <w:style w:type="character" w:customStyle="1" w:styleId="normaltextrun">
    <w:name w:val="normaltextrun"/>
    <w:basedOn w:val="Tipodeletrapredefinidodopargrafo"/>
    <w:rsid w:val="002F294C"/>
  </w:style>
  <w:style w:type="character" w:customStyle="1" w:styleId="eop">
    <w:name w:val="eop"/>
    <w:basedOn w:val="Tipodeletrapredefinidodopargrafo"/>
    <w:rsid w:val="002F294C"/>
  </w:style>
  <w:style w:type="character" w:styleId="MenoNoResolvida">
    <w:name w:val="Unresolved Mention"/>
    <w:basedOn w:val="Tipodeletrapredefinidodopargrafo"/>
    <w:uiPriority w:val="99"/>
    <w:semiHidden/>
    <w:unhideWhenUsed/>
    <w:rsid w:val="000D0052"/>
    <w:rPr>
      <w:color w:val="605E5C"/>
      <w:shd w:val="clear" w:color="auto" w:fill="E1DFDD"/>
    </w:rPr>
  </w:style>
  <w:style w:type="paragraph" w:styleId="HTMLpr-formatado">
    <w:name w:val="HTML Preformatted"/>
    <w:basedOn w:val="Normal"/>
    <w:link w:val="HTMLpr-formatadoCarter"/>
    <w:uiPriority w:val="99"/>
    <w:semiHidden/>
    <w:unhideWhenUsed/>
    <w:rsid w:val="00B75A6F"/>
    <w:rPr>
      <w:rFonts w:ascii="Consolas" w:hAnsi="Consolas" w:cs="Consolas"/>
      <w:sz w:val="20"/>
      <w:szCs w:val="20"/>
    </w:rPr>
  </w:style>
  <w:style w:type="character" w:customStyle="1" w:styleId="HTMLpr-formatadoCarter">
    <w:name w:val="HTML pré-formatado Caráter"/>
    <w:basedOn w:val="Tipodeletrapredefinidodopargrafo"/>
    <w:link w:val="HTMLpr-formatado"/>
    <w:uiPriority w:val="99"/>
    <w:semiHidden/>
    <w:rsid w:val="00B75A6F"/>
    <w:rPr>
      <w:rFonts w:ascii="Consolas" w:hAnsi="Consolas" w:cs="Consolas"/>
      <w:sz w:val="20"/>
      <w:szCs w:val="20"/>
    </w:rPr>
  </w:style>
  <w:style w:type="character" w:customStyle="1" w:styleId="spellingerror">
    <w:name w:val="spellingerror"/>
    <w:basedOn w:val="Tipodeletrapredefinidodopargrafo"/>
    <w:rsid w:val="00EF68DA"/>
  </w:style>
  <w:style w:type="paragraph" w:styleId="Reviso">
    <w:name w:val="Revision"/>
    <w:hidden/>
    <w:uiPriority w:val="99"/>
    <w:semiHidden/>
    <w:rsid w:val="001B328E"/>
  </w:style>
  <w:style w:type="paragraph" w:styleId="ndice3">
    <w:name w:val="toc 3"/>
    <w:basedOn w:val="Normal"/>
    <w:next w:val="Normal"/>
    <w:autoRedefine/>
    <w:uiPriority w:val="39"/>
    <w:unhideWhenUsed/>
    <w:rsid w:val="009E4AEC"/>
    <w:pPr>
      <w:ind w:left="480"/>
    </w:pPr>
    <w:rPr>
      <w:sz w:val="20"/>
      <w:szCs w:val="20"/>
    </w:rPr>
  </w:style>
  <w:style w:type="paragraph" w:styleId="ndice4">
    <w:name w:val="toc 4"/>
    <w:basedOn w:val="Normal"/>
    <w:next w:val="Normal"/>
    <w:autoRedefine/>
    <w:uiPriority w:val="39"/>
    <w:semiHidden/>
    <w:unhideWhenUsed/>
    <w:rsid w:val="009E4AEC"/>
    <w:pPr>
      <w:ind w:left="720"/>
    </w:pPr>
    <w:rPr>
      <w:sz w:val="20"/>
      <w:szCs w:val="20"/>
    </w:rPr>
  </w:style>
  <w:style w:type="paragraph" w:styleId="ndice5">
    <w:name w:val="toc 5"/>
    <w:basedOn w:val="Normal"/>
    <w:next w:val="Normal"/>
    <w:autoRedefine/>
    <w:uiPriority w:val="39"/>
    <w:semiHidden/>
    <w:unhideWhenUsed/>
    <w:rsid w:val="009E4AEC"/>
    <w:pPr>
      <w:ind w:left="960"/>
    </w:pPr>
    <w:rPr>
      <w:sz w:val="20"/>
      <w:szCs w:val="20"/>
    </w:rPr>
  </w:style>
  <w:style w:type="paragraph" w:styleId="ndice6">
    <w:name w:val="toc 6"/>
    <w:basedOn w:val="Normal"/>
    <w:next w:val="Normal"/>
    <w:autoRedefine/>
    <w:uiPriority w:val="39"/>
    <w:semiHidden/>
    <w:unhideWhenUsed/>
    <w:rsid w:val="009E4AEC"/>
    <w:pPr>
      <w:ind w:left="1200"/>
    </w:pPr>
    <w:rPr>
      <w:sz w:val="20"/>
      <w:szCs w:val="20"/>
    </w:rPr>
  </w:style>
  <w:style w:type="paragraph" w:styleId="ndice7">
    <w:name w:val="toc 7"/>
    <w:basedOn w:val="Normal"/>
    <w:next w:val="Normal"/>
    <w:autoRedefine/>
    <w:uiPriority w:val="39"/>
    <w:semiHidden/>
    <w:unhideWhenUsed/>
    <w:rsid w:val="009E4AEC"/>
    <w:pPr>
      <w:ind w:left="1440"/>
    </w:pPr>
    <w:rPr>
      <w:sz w:val="20"/>
      <w:szCs w:val="20"/>
    </w:rPr>
  </w:style>
  <w:style w:type="paragraph" w:styleId="ndice8">
    <w:name w:val="toc 8"/>
    <w:basedOn w:val="Normal"/>
    <w:next w:val="Normal"/>
    <w:autoRedefine/>
    <w:uiPriority w:val="39"/>
    <w:semiHidden/>
    <w:unhideWhenUsed/>
    <w:rsid w:val="009E4AEC"/>
    <w:pPr>
      <w:ind w:left="1680"/>
    </w:pPr>
    <w:rPr>
      <w:sz w:val="20"/>
      <w:szCs w:val="20"/>
    </w:rPr>
  </w:style>
  <w:style w:type="paragraph" w:styleId="ndice9">
    <w:name w:val="toc 9"/>
    <w:basedOn w:val="Normal"/>
    <w:next w:val="Normal"/>
    <w:autoRedefine/>
    <w:uiPriority w:val="39"/>
    <w:semiHidden/>
    <w:unhideWhenUsed/>
    <w:rsid w:val="009E4AEC"/>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4384">
      <w:bodyDiv w:val="1"/>
      <w:marLeft w:val="0"/>
      <w:marRight w:val="0"/>
      <w:marTop w:val="0"/>
      <w:marBottom w:val="0"/>
      <w:divBdr>
        <w:top w:val="none" w:sz="0" w:space="0" w:color="auto"/>
        <w:left w:val="none" w:sz="0" w:space="0" w:color="auto"/>
        <w:bottom w:val="none" w:sz="0" w:space="0" w:color="auto"/>
        <w:right w:val="none" w:sz="0" w:space="0" w:color="auto"/>
      </w:divBdr>
      <w:divsChild>
        <w:div w:id="1411270758">
          <w:marLeft w:val="0"/>
          <w:marRight w:val="0"/>
          <w:marTop w:val="0"/>
          <w:marBottom w:val="0"/>
          <w:divBdr>
            <w:top w:val="none" w:sz="0" w:space="0" w:color="auto"/>
            <w:left w:val="none" w:sz="0" w:space="0" w:color="auto"/>
            <w:bottom w:val="none" w:sz="0" w:space="0" w:color="auto"/>
            <w:right w:val="none" w:sz="0" w:space="0" w:color="auto"/>
          </w:divBdr>
          <w:divsChild>
            <w:div w:id="974876322">
              <w:marLeft w:val="0"/>
              <w:marRight w:val="0"/>
              <w:marTop w:val="0"/>
              <w:marBottom w:val="0"/>
              <w:divBdr>
                <w:top w:val="none" w:sz="0" w:space="0" w:color="auto"/>
                <w:left w:val="none" w:sz="0" w:space="0" w:color="auto"/>
                <w:bottom w:val="none" w:sz="0" w:space="0" w:color="auto"/>
                <w:right w:val="none" w:sz="0" w:space="0" w:color="auto"/>
              </w:divBdr>
              <w:divsChild>
                <w:div w:id="151907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39496">
      <w:bodyDiv w:val="1"/>
      <w:marLeft w:val="0"/>
      <w:marRight w:val="0"/>
      <w:marTop w:val="0"/>
      <w:marBottom w:val="0"/>
      <w:divBdr>
        <w:top w:val="none" w:sz="0" w:space="0" w:color="auto"/>
        <w:left w:val="none" w:sz="0" w:space="0" w:color="auto"/>
        <w:bottom w:val="none" w:sz="0" w:space="0" w:color="auto"/>
        <w:right w:val="none" w:sz="0" w:space="0" w:color="auto"/>
      </w:divBdr>
      <w:divsChild>
        <w:div w:id="375007812">
          <w:marLeft w:val="0"/>
          <w:marRight w:val="0"/>
          <w:marTop w:val="0"/>
          <w:marBottom w:val="0"/>
          <w:divBdr>
            <w:top w:val="none" w:sz="0" w:space="0" w:color="auto"/>
            <w:left w:val="none" w:sz="0" w:space="0" w:color="auto"/>
            <w:bottom w:val="none" w:sz="0" w:space="0" w:color="auto"/>
            <w:right w:val="none" w:sz="0" w:space="0" w:color="auto"/>
          </w:divBdr>
          <w:divsChild>
            <w:div w:id="1249999287">
              <w:marLeft w:val="0"/>
              <w:marRight w:val="0"/>
              <w:marTop w:val="0"/>
              <w:marBottom w:val="0"/>
              <w:divBdr>
                <w:top w:val="none" w:sz="0" w:space="0" w:color="auto"/>
                <w:left w:val="none" w:sz="0" w:space="0" w:color="auto"/>
                <w:bottom w:val="none" w:sz="0" w:space="0" w:color="auto"/>
                <w:right w:val="none" w:sz="0" w:space="0" w:color="auto"/>
              </w:divBdr>
              <w:divsChild>
                <w:div w:id="552078686">
                  <w:marLeft w:val="0"/>
                  <w:marRight w:val="0"/>
                  <w:marTop w:val="0"/>
                  <w:marBottom w:val="0"/>
                  <w:divBdr>
                    <w:top w:val="none" w:sz="0" w:space="0" w:color="auto"/>
                    <w:left w:val="none" w:sz="0" w:space="0" w:color="auto"/>
                    <w:bottom w:val="none" w:sz="0" w:space="0" w:color="auto"/>
                    <w:right w:val="none" w:sz="0" w:space="0" w:color="auto"/>
                  </w:divBdr>
                  <w:divsChild>
                    <w:div w:id="135715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01139">
      <w:bodyDiv w:val="1"/>
      <w:marLeft w:val="0"/>
      <w:marRight w:val="0"/>
      <w:marTop w:val="0"/>
      <w:marBottom w:val="0"/>
      <w:divBdr>
        <w:top w:val="none" w:sz="0" w:space="0" w:color="auto"/>
        <w:left w:val="none" w:sz="0" w:space="0" w:color="auto"/>
        <w:bottom w:val="none" w:sz="0" w:space="0" w:color="auto"/>
        <w:right w:val="none" w:sz="0" w:space="0" w:color="auto"/>
      </w:divBdr>
    </w:div>
    <w:div w:id="79059223">
      <w:bodyDiv w:val="1"/>
      <w:marLeft w:val="0"/>
      <w:marRight w:val="0"/>
      <w:marTop w:val="0"/>
      <w:marBottom w:val="0"/>
      <w:divBdr>
        <w:top w:val="none" w:sz="0" w:space="0" w:color="auto"/>
        <w:left w:val="none" w:sz="0" w:space="0" w:color="auto"/>
        <w:bottom w:val="none" w:sz="0" w:space="0" w:color="auto"/>
        <w:right w:val="none" w:sz="0" w:space="0" w:color="auto"/>
      </w:divBdr>
      <w:divsChild>
        <w:div w:id="1126970515">
          <w:marLeft w:val="0"/>
          <w:marRight w:val="0"/>
          <w:marTop w:val="0"/>
          <w:marBottom w:val="0"/>
          <w:divBdr>
            <w:top w:val="none" w:sz="0" w:space="0" w:color="auto"/>
            <w:left w:val="none" w:sz="0" w:space="0" w:color="auto"/>
            <w:bottom w:val="none" w:sz="0" w:space="0" w:color="auto"/>
            <w:right w:val="none" w:sz="0" w:space="0" w:color="auto"/>
          </w:divBdr>
          <w:divsChild>
            <w:div w:id="1384524021">
              <w:marLeft w:val="0"/>
              <w:marRight w:val="0"/>
              <w:marTop w:val="0"/>
              <w:marBottom w:val="0"/>
              <w:divBdr>
                <w:top w:val="none" w:sz="0" w:space="0" w:color="auto"/>
                <w:left w:val="none" w:sz="0" w:space="0" w:color="auto"/>
                <w:bottom w:val="none" w:sz="0" w:space="0" w:color="auto"/>
                <w:right w:val="none" w:sz="0" w:space="0" w:color="auto"/>
              </w:divBdr>
              <w:divsChild>
                <w:div w:id="10395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6416">
      <w:bodyDiv w:val="1"/>
      <w:marLeft w:val="0"/>
      <w:marRight w:val="0"/>
      <w:marTop w:val="0"/>
      <w:marBottom w:val="0"/>
      <w:divBdr>
        <w:top w:val="none" w:sz="0" w:space="0" w:color="auto"/>
        <w:left w:val="none" w:sz="0" w:space="0" w:color="auto"/>
        <w:bottom w:val="none" w:sz="0" w:space="0" w:color="auto"/>
        <w:right w:val="none" w:sz="0" w:space="0" w:color="auto"/>
      </w:divBdr>
      <w:divsChild>
        <w:div w:id="1527983140">
          <w:marLeft w:val="0"/>
          <w:marRight w:val="0"/>
          <w:marTop w:val="0"/>
          <w:marBottom w:val="0"/>
          <w:divBdr>
            <w:top w:val="none" w:sz="0" w:space="0" w:color="auto"/>
            <w:left w:val="none" w:sz="0" w:space="0" w:color="auto"/>
            <w:bottom w:val="none" w:sz="0" w:space="0" w:color="auto"/>
            <w:right w:val="none" w:sz="0" w:space="0" w:color="auto"/>
          </w:divBdr>
          <w:divsChild>
            <w:div w:id="12610817">
              <w:marLeft w:val="0"/>
              <w:marRight w:val="0"/>
              <w:marTop w:val="0"/>
              <w:marBottom w:val="0"/>
              <w:divBdr>
                <w:top w:val="none" w:sz="0" w:space="0" w:color="auto"/>
                <w:left w:val="none" w:sz="0" w:space="0" w:color="auto"/>
                <w:bottom w:val="none" w:sz="0" w:space="0" w:color="auto"/>
                <w:right w:val="none" w:sz="0" w:space="0" w:color="auto"/>
              </w:divBdr>
              <w:divsChild>
                <w:div w:id="4630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33243">
      <w:bodyDiv w:val="1"/>
      <w:marLeft w:val="0"/>
      <w:marRight w:val="0"/>
      <w:marTop w:val="0"/>
      <w:marBottom w:val="0"/>
      <w:divBdr>
        <w:top w:val="none" w:sz="0" w:space="0" w:color="auto"/>
        <w:left w:val="none" w:sz="0" w:space="0" w:color="auto"/>
        <w:bottom w:val="none" w:sz="0" w:space="0" w:color="auto"/>
        <w:right w:val="none" w:sz="0" w:space="0" w:color="auto"/>
      </w:divBdr>
      <w:divsChild>
        <w:div w:id="1736466335">
          <w:marLeft w:val="0"/>
          <w:marRight w:val="0"/>
          <w:marTop w:val="0"/>
          <w:marBottom w:val="0"/>
          <w:divBdr>
            <w:top w:val="none" w:sz="0" w:space="0" w:color="auto"/>
            <w:left w:val="none" w:sz="0" w:space="0" w:color="auto"/>
            <w:bottom w:val="none" w:sz="0" w:space="0" w:color="auto"/>
            <w:right w:val="none" w:sz="0" w:space="0" w:color="auto"/>
          </w:divBdr>
          <w:divsChild>
            <w:div w:id="789133749">
              <w:marLeft w:val="0"/>
              <w:marRight w:val="0"/>
              <w:marTop w:val="0"/>
              <w:marBottom w:val="0"/>
              <w:divBdr>
                <w:top w:val="none" w:sz="0" w:space="0" w:color="auto"/>
                <w:left w:val="none" w:sz="0" w:space="0" w:color="auto"/>
                <w:bottom w:val="none" w:sz="0" w:space="0" w:color="auto"/>
                <w:right w:val="none" w:sz="0" w:space="0" w:color="auto"/>
              </w:divBdr>
              <w:divsChild>
                <w:div w:id="176379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35311">
      <w:bodyDiv w:val="1"/>
      <w:marLeft w:val="0"/>
      <w:marRight w:val="0"/>
      <w:marTop w:val="0"/>
      <w:marBottom w:val="0"/>
      <w:divBdr>
        <w:top w:val="none" w:sz="0" w:space="0" w:color="auto"/>
        <w:left w:val="none" w:sz="0" w:space="0" w:color="auto"/>
        <w:bottom w:val="none" w:sz="0" w:space="0" w:color="auto"/>
        <w:right w:val="none" w:sz="0" w:space="0" w:color="auto"/>
      </w:divBdr>
      <w:divsChild>
        <w:div w:id="1739129823">
          <w:marLeft w:val="0"/>
          <w:marRight w:val="0"/>
          <w:marTop w:val="0"/>
          <w:marBottom w:val="0"/>
          <w:divBdr>
            <w:top w:val="none" w:sz="0" w:space="0" w:color="auto"/>
            <w:left w:val="none" w:sz="0" w:space="0" w:color="auto"/>
            <w:bottom w:val="none" w:sz="0" w:space="0" w:color="auto"/>
            <w:right w:val="none" w:sz="0" w:space="0" w:color="auto"/>
          </w:divBdr>
          <w:divsChild>
            <w:div w:id="974024554">
              <w:marLeft w:val="0"/>
              <w:marRight w:val="0"/>
              <w:marTop w:val="0"/>
              <w:marBottom w:val="0"/>
              <w:divBdr>
                <w:top w:val="none" w:sz="0" w:space="0" w:color="auto"/>
                <w:left w:val="none" w:sz="0" w:space="0" w:color="auto"/>
                <w:bottom w:val="none" w:sz="0" w:space="0" w:color="auto"/>
                <w:right w:val="none" w:sz="0" w:space="0" w:color="auto"/>
              </w:divBdr>
              <w:divsChild>
                <w:div w:id="163972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31444">
      <w:bodyDiv w:val="1"/>
      <w:marLeft w:val="0"/>
      <w:marRight w:val="0"/>
      <w:marTop w:val="0"/>
      <w:marBottom w:val="0"/>
      <w:divBdr>
        <w:top w:val="none" w:sz="0" w:space="0" w:color="auto"/>
        <w:left w:val="none" w:sz="0" w:space="0" w:color="auto"/>
        <w:bottom w:val="none" w:sz="0" w:space="0" w:color="auto"/>
        <w:right w:val="none" w:sz="0" w:space="0" w:color="auto"/>
      </w:divBdr>
      <w:divsChild>
        <w:div w:id="961837175">
          <w:marLeft w:val="0"/>
          <w:marRight w:val="0"/>
          <w:marTop w:val="0"/>
          <w:marBottom w:val="0"/>
          <w:divBdr>
            <w:top w:val="none" w:sz="0" w:space="0" w:color="auto"/>
            <w:left w:val="none" w:sz="0" w:space="0" w:color="auto"/>
            <w:bottom w:val="none" w:sz="0" w:space="0" w:color="auto"/>
            <w:right w:val="none" w:sz="0" w:space="0" w:color="auto"/>
          </w:divBdr>
          <w:divsChild>
            <w:div w:id="2030642850">
              <w:marLeft w:val="0"/>
              <w:marRight w:val="0"/>
              <w:marTop w:val="0"/>
              <w:marBottom w:val="0"/>
              <w:divBdr>
                <w:top w:val="none" w:sz="0" w:space="0" w:color="auto"/>
                <w:left w:val="none" w:sz="0" w:space="0" w:color="auto"/>
                <w:bottom w:val="none" w:sz="0" w:space="0" w:color="auto"/>
                <w:right w:val="none" w:sz="0" w:space="0" w:color="auto"/>
              </w:divBdr>
              <w:divsChild>
                <w:div w:id="83168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7178">
      <w:bodyDiv w:val="1"/>
      <w:marLeft w:val="0"/>
      <w:marRight w:val="0"/>
      <w:marTop w:val="0"/>
      <w:marBottom w:val="0"/>
      <w:divBdr>
        <w:top w:val="none" w:sz="0" w:space="0" w:color="auto"/>
        <w:left w:val="none" w:sz="0" w:space="0" w:color="auto"/>
        <w:bottom w:val="none" w:sz="0" w:space="0" w:color="auto"/>
        <w:right w:val="none" w:sz="0" w:space="0" w:color="auto"/>
      </w:divBdr>
      <w:divsChild>
        <w:div w:id="1598715776">
          <w:marLeft w:val="0"/>
          <w:marRight w:val="0"/>
          <w:marTop w:val="0"/>
          <w:marBottom w:val="0"/>
          <w:divBdr>
            <w:top w:val="none" w:sz="0" w:space="0" w:color="auto"/>
            <w:left w:val="none" w:sz="0" w:space="0" w:color="auto"/>
            <w:bottom w:val="none" w:sz="0" w:space="0" w:color="auto"/>
            <w:right w:val="none" w:sz="0" w:space="0" w:color="auto"/>
          </w:divBdr>
          <w:divsChild>
            <w:div w:id="1016615928">
              <w:marLeft w:val="0"/>
              <w:marRight w:val="0"/>
              <w:marTop w:val="0"/>
              <w:marBottom w:val="0"/>
              <w:divBdr>
                <w:top w:val="none" w:sz="0" w:space="0" w:color="auto"/>
                <w:left w:val="none" w:sz="0" w:space="0" w:color="auto"/>
                <w:bottom w:val="none" w:sz="0" w:space="0" w:color="auto"/>
                <w:right w:val="none" w:sz="0" w:space="0" w:color="auto"/>
              </w:divBdr>
              <w:divsChild>
                <w:div w:id="65576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39356">
      <w:bodyDiv w:val="1"/>
      <w:marLeft w:val="0"/>
      <w:marRight w:val="0"/>
      <w:marTop w:val="0"/>
      <w:marBottom w:val="0"/>
      <w:divBdr>
        <w:top w:val="none" w:sz="0" w:space="0" w:color="auto"/>
        <w:left w:val="none" w:sz="0" w:space="0" w:color="auto"/>
        <w:bottom w:val="none" w:sz="0" w:space="0" w:color="auto"/>
        <w:right w:val="none" w:sz="0" w:space="0" w:color="auto"/>
      </w:divBdr>
    </w:div>
    <w:div w:id="163280165">
      <w:bodyDiv w:val="1"/>
      <w:marLeft w:val="0"/>
      <w:marRight w:val="0"/>
      <w:marTop w:val="0"/>
      <w:marBottom w:val="0"/>
      <w:divBdr>
        <w:top w:val="none" w:sz="0" w:space="0" w:color="auto"/>
        <w:left w:val="none" w:sz="0" w:space="0" w:color="auto"/>
        <w:bottom w:val="none" w:sz="0" w:space="0" w:color="auto"/>
        <w:right w:val="none" w:sz="0" w:space="0" w:color="auto"/>
      </w:divBdr>
    </w:div>
    <w:div w:id="184834785">
      <w:bodyDiv w:val="1"/>
      <w:marLeft w:val="0"/>
      <w:marRight w:val="0"/>
      <w:marTop w:val="0"/>
      <w:marBottom w:val="0"/>
      <w:divBdr>
        <w:top w:val="none" w:sz="0" w:space="0" w:color="auto"/>
        <w:left w:val="none" w:sz="0" w:space="0" w:color="auto"/>
        <w:bottom w:val="none" w:sz="0" w:space="0" w:color="auto"/>
        <w:right w:val="none" w:sz="0" w:space="0" w:color="auto"/>
      </w:divBdr>
      <w:divsChild>
        <w:div w:id="629825586">
          <w:marLeft w:val="0"/>
          <w:marRight w:val="0"/>
          <w:marTop w:val="0"/>
          <w:marBottom w:val="0"/>
          <w:divBdr>
            <w:top w:val="none" w:sz="0" w:space="0" w:color="auto"/>
            <w:left w:val="none" w:sz="0" w:space="0" w:color="auto"/>
            <w:bottom w:val="none" w:sz="0" w:space="0" w:color="auto"/>
            <w:right w:val="none" w:sz="0" w:space="0" w:color="auto"/>
          </w:divBdr>
          <w:divsChild>
            <w:div w:id="360128207">
              <w:marLeft w:val="0"/>
              <w:marRight w:val="0"/>
              <w:marTop w:val="0"/>
              <w:marBottom w:val="0"/>
              <w:divBdr>
                <w:top w:val="none" w:sz="0" w:space="0" w:color="auto"/>
                <w:left w:val="none" w:sz="0" w:space="0" w:color="auto"/>
                <w:bottom w:val="none" w:sz="0" w:space="0" w:color="auto"/>
                <w:right w:val="none" w:sz="0" w:space="0" w:color="auto"/>
              </w:divBdr>
              <w:divsChild>
                <w:div w:id="1711027041">
                  <w:marLeft w:val="0"/>
                  <w:marRight w:val="0"/>
                  <w:marTop w:val="0"/>
                  <w:marBottom w:val="0"/>
                  <w:divBdr>
                    <w:top w:val="none" w:sz="0" w:space="0" w:color="auto"/>
                    <w:left w:val="none" w:sz="0" w:space="0" w:color="auto"/>
                    <w:bottom w:val="none" w:sz="0" w:space="0" w:color="auto"/>
                    <w:right w:val="none" w:sz="0" w:space="0" w:color="auto"/>
                  </w:divBdr>
                </w:div>
              </w:divsChild>
            </w:div>
            <w:div w:id="573048897">
              <w:marLeft w:val="0"/>
              <w:marRight w:val="0"/>
              <w:marTop w:val="0"/>
              <w:marBottom w:val="0"/>
              <w:divBdr>
                <w:top w:val="none" w:sz="0" w:space="0" w:color="auto"/>
                <w:left w:val="none" w:sz="0" w:space="0" w:color="auto"/>
                <w:bottom w:val="none" w:sz="0" w:space="0" w:color="auto"/>
                <w:right w:val="none" w:sz="0" w:space="0" w:color="auto"/>
              </w:divBdr>
              <w:divsChild>
                <w:div w:id="19497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16538">
      <w:bodyDiv w:val="1"/>
      <w:marLeft w:val="0"/>
      <w:marRight w:val="0"/>
      <w:marTop w:val="0"/>
      <w:marBottom w:val="0"/>
      <w:divBdr>
        <w:top w:val="none" w:sz="0" w:space="0" w:color="auto"/>
        <w:left w:val="none" w:sz="0" w:space="0" w:color="auto"/>
        <w:bottom w:val="none" w:sz="0" w:space="0" w:color="auto"/>
        <w:right w:val="none" w:sz="0" w:space="0" w:color="auto"/>
      </w:divBdr>
    </w:div>
    <w:div w:id="214585173">
      <w:bodyDiv w:val="1"/>
      <w:marLeft w:val="0"/>
      <w:marRight w:val="0"/>
      <w:marTop w:val="0"/>
      <w:marBottom w:val="0"/>
      <w:divBdr>
        <w:top w:val="none" w:sz="0" w:space="0" w:color="auto"/>
        <w:left w:val="none" w:sz="0" w:space="0" w:color="auto"/>
        <w:bottom w:val="none" w:sz="0" w:space="0" w:color="auto"/>
        <w:right w:val="none" w:sz="0" w:space="0" w:color="auto"/>
      </w:divBdr>
      <w:divsChild>
        <w:div w:id="22177696">
          <w:marLeft w:val="0"/>
          <w:marRight w:val="0"/>
          <w:marTop w:val="0"/>
          <w:marBottom w:val="0"/>
          <w:divBdr>
            <w:top w:val="none" w:sz="0" w:space="0" w:color="auto"/>
            <w:left w:val="none" w:sz="0" w:space="0" w:color="auto"/>
            <w:bottom w:val="none" w:sz="0" w:space="0" w:color="auto"/>
            <w:right w:val="none" w:sz="0" w:space="0" w:color="auto"/>
          </w:divBdr>
          <w:divsChild>
            <w:div w:id="317728360">
              <w:marLeft w:val="0"/>
              <w:marRight w:val="0"/>
              <w:marTop w:val="0"/>
              <w:marBottom w:val="0"/>
              <w:divBdr>
                <w:top w:val="none" w:sz="0" w:space="0" w:color="auto"/>
                <w:left w:val="none" w:sz="0" w:space="0" w:color="auto"/>
                <w:bottom w:val="none" w:sz="0" w:space="0" w:color="auto"/>
                <w:right w:val="none" w:sz="0" w:space="0" w:color="auto"/>
              </w:divBdr>
              <w:divsChild>
                <w:div w:id="172887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330353">
      <w:bodyDiv w:val="1"/>
      <w:marLeft w:val="0"/>
      <w:marRight w:val="0"/>
      <w:marTop w:val="0"/>
      <w:marBottom w:val="0"/>
      <w:divBdr>
        <w:top w:val="none" w:sz="0" w:space="0" w:color="auto"/>
        <w:left w:val="none" w:sz="0" w:space="0" w:color="auto"/>
        <w:bottom w:val="none" w:sz="0" w:space="0" w:color="auto"/>
        <w:right w:val="none" w:sz="0" w:space="0" w:color="auto"/>
      </w:divBdr>
    </w:div>
    <w:div w:id="251161408">
      <w:bodyDiv w:val="1"/>
      <w:marLeft w:val="0"/>
      <w:marRight w:val="0"/>
      <w:marTop w:val="0"/>
      <w:marBottom w:val="0"/>
      <w:divBdr>
        <w:top w:val="none" w:sz="0" w:space="0" w:color="auto"/>
        <w:left w:val="none" w:sz="0" w:space="0" w:color="auto"/>
        <w:bottom w:val="none" w:sz="0" w:space="0" w:color="auto"/>
        <w:right w:val="none" w:sz="0" w:space="0" w:color="auto"/>
      </w:divBdr>
      <w:divsChild>
        <w:div w:id="2043359699">
          <w:marLeft w:val="0"/>
          <w:marRight w:val="0"/>
          <w:marTop w:val="0"/>
          <w:marBottom w:val="0"/>
          <w:divBdr>
            <w:top w:val="none" w:sz="0" w:space="0" w:color="auto"/>
            <w:left w:val="none" w:sz="0" w:space="0" w:color="auto"/>
            <w:bottom w:val="none" w:sz="0" w:space="0" w:color="auto"/>
            <w:right w:val="none" w:sz="0" w:space="0" w:color="auto"/>
          </w:divBdr>
          <w:divsChild>
            <w:div w:id="796459385">
              <w:marLeft w:val="0"/>
              <w:marRight w:val="0"/>
              <w:marTop w:val="0"/>
              <w:marBottom w:val="0"/>
              <w:divBdr>
                <w:top w:val="none" w:sz="0" w:space="0" w:color="auto"/>
                <w:left w:val="none" w:sz="0" w:space="0" w:color="auto"/>
                <w:bottom w:val="none" w:sz="0" w:space="0" w:color="auto"/>
                <w:right w:val="none" w:sz="0" w:space="0" w:color="auto"/>
              </w:divBdr>
              <w:divsChild>
                <w:div w:id="166751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09084">
      <w:bodyDiv w:val="1"/>
      <w:marLeft w:val="0"/>
      <w:marRight w:val="0"/>
      <w:marTop w:val="0"/>
      <w:marBottom w:val="0"/>
      <w:divBdr>
        <w:top w:val="none" w:sz="0" w:space="0" w:color="auto"/>
        <w:left w:val="none" w:sz="0" w:space="0" w:color="auto"/>
        <w:bottom w:val="none" w:sz="0" w:space="0" w:color="auto"/>
        <w:right w:val="none" w:sz="0" w:space="0" w:color="auto"/>
      </w:divBdr>
    </w:div>
    <w:div w:id="252052936">
      <w:bodyDiv w:val="1"/>
      <w:marLeft w:val="0"/>
      <w:marRight w:val="0"/>
      <w:marTop w:val="0"/>
      <w:marBottom w:val="0"/>
      <w:divBdr>
        <w:top w:val="none" w:sz="0" w:space="0" w:color="auto"/>
        <w:left w:val="none" w:sz="0" w:space="0" w:color="auto"/>
        <w:bottom w:val="none" w:sz="0" w:space="0" w:color="auto"/>
        <w:right w:val="none" w:sz="0" w:space="0" w:color="auto"/>
      </w:divBdr>
      <w:divsChild>
        <w:div w:id="1278827023">
          <w:marLeft w:val="0"/>
          <w:marRight w:val="0"/>
          <w:marTop w:val="0"/>
          <w:marBottom w:val="0"/>
          <w:divBdr>
            <w:top w:val="none" w:sz="0" w:space="0" w:color="auto"/>
            <w:left w:val="none" w:sz="0" w:space="0" w:color="auto"/>
            <w:bottom w:val="none" w:sz="0" w:space="0" w:color="auto"/>
            <w:right w:val="none" w:sz="0" w:space="0" w:color="auto"/>
          </w:divBdr>
          <w:divsChild>
            <w:div w:id="760953198">
              <w:marLeft w:val="0"/>
              <w:marRight w:val="0"/>
              <w:marTop w:val="0"/>
              <w:marBottom w:val="0"/>
              <w:divBdr>
                <w:top w:val="none" w:sz="0" w:space="0" w:color="auto"/>
                <w:left w:val="none" w:sz="0" w:space="0" w:color="auto"/>
                <w:bottom w:val="none" w:sz="0" w:space="0" w:color="auto"/>
                <w:right w:val="none" w:sz="0" w:space="0" w:color="auto"/>
              </w:divBdr>
              <w:divsChild>
                <w:div w:id="11329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060088">
      <w:bodyDiv w:val="1"/>
      <w:marLeft w:val="0"/>
      <w:marRight w:val="0"/>
      <w:marTop w:val="0"/>
      <w:marBottom w:val="0"/>
      <w:divBdr>
        <w:top w:val="none" w:sz="0" w:space="0" w:color="auto"/>
        <w:left w:val="none" w:sz="0" w:space="0" w:color="auto"/>
        <w:bottom w:val="none" w:sz="0" w:space="0" w:color="auto"/>
        <w:right w:val="none" w:sz="0" w:space="0" w:color="auto"/>
      </w:divBdr>
    </w:div>
    <w:div w:id="311761606">
      <w:bodyDiv w:val="1"/>
      <w:marLeft w:val="0"/>
      <w:marRight w:val="0"/>
      <w:marTop w:val="0"/>
      <w:marBottom w:val="0"/>
      <w:divBdr>
        <w:top w:val="none" w:sz="0" w:space="0" w:color="auto"/>
        <w:left w:val="none" w:sz="0" w:space="0" w:color="auto"/>
        <w:bottom w:val="none" w:sz="0" w:space="0" w:color="auto"/>
        <w:right w:val="none" w:sz="0" w:space="0" w:color="auto"/>
      </w:divBdr>
      <w:divsChild>
        <w:div w:id="1164003951">
          <w:marLeft w:val="0"/>
          <w:marRight w:val="0"/>
          <w:marTop w:val="0"/>
          <w:marBottom w:val="0"/>
          <w:divBdr>
            <w:top w:val="none" w:sz="0" w:space="0" w:color="auto"/>
            <w:left w:val="none" w:sz="0" w:space="0" w:color="auto"/>
            <w:bottom w:val="none" w:sz="0" w:space="0" w:color="auto"/>
            <w:right w:val="none" w:sz="0" w:space="0" w:color="auto"/>
          </w:divBdr>
          <w:divsChild>
            <w:div w:id="1663243220">
              <w:marLeft w:val="0"/>
              <w:marRight w:val="0"/>
              <w:marTop w:val="0"/>
              <w:marBottom w:val="0"/>
              <w:divBdr>
                <w:top w:val="none" w:sz="0" w:space="0" w:color="auto"/>
                <w:left w:val="none" w:sz="0" w:space="0" w:color="auto"/>
                <w:bottom w:val="none" w:sz="0" w:space="0" w:color="auto"/>
                <w:right w:val="none" w:sz="0" w:space="0" w:color="auto"/>
              </w:divBdr>
              <w:divsChild>
                <w:div w:id="994912255">
                  <w:marLeft w:val="0"/>
                  <w:marRight w:val="0"/>
                  <w:marTop w:val="0"/>
                  <w:marBottom w:val="0"/>
                  <w:divBdr>
                    <w:top w:val="none" w:sz="0" w:space="0" w:color="auto"/>
                    <w:left w:val="none" w:sz="0" w:space="0" w:color="auto"/>
                    <w:bottom w:val="none" w:sz="0" w:space="0" w:color="auto"/>
                    <w:right w:val="none" w:sz="0" w:space="0" w:color="auto"/>
                  </w:divBdr>
                  <w:divsChild>
                    <w:div w:id="37717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882356">
      <w:bodyDiv w:val="1"/>
      <w:marLeft w:val="0"/>
      <w:marRight w:val="0"/>
      <w:marTop w:val="0"/>
      <w:marBottom w:val="0"/>
      <w:divBdr>
        <w:top w:val="none" w:sz="0" w:space="0" w:color="auto"/>
        <w:left w:val="none" w:sz="0" w:space="0" w:color="auto"/>
        <w:bottom w:val="none" w:sz="0" w:space="0" w:color="auto"/>
        <w:right w:val="none" w:sz="0" w:space="0" w:color="auto"/>
      </w:divBdr>
    </w:div>
    <w:div w:id="317274796">
      <w:bodyDiv w:val="1"/>
      <w:marLeft w:val="0"/>
      <w:marRight w:val="0"/>
      <w:marTop w:val="0"/>
      <w:marBottom w:val="0"/>
      <w:divBdr>
        <w:top w:val="none" w:sz="0" w:space="0" w:color="auto"/>
        <w:left w:val="none" w:sz="0" w:space="0" w:color="auto"/>
        <w:bottom w:val="none" w:sz="0" w:space="0" w:color="auto"/>
        <w:right w:val="none" w:sz="0" w:space="0" w:color="auto"/>
      </w:divBdr>
    </w:div>
    <w:div w:id="317733240">
      <w:bodyDiv w:val="1"/>
      <w:marLeft w:val="0"/>
      <w:marRight w:val="0"/>
      <w:marTop w:val="0"/>
      <w:marBottom w:val="0"/>
      <w:divBdr>
        <w:top w:val="none" w:sz="0" w:space="0" w:color="auto"/>
        <w:left w:val="none" w:sz="0" w:space="0" w:color="auto"/>
        <w:bottom w:val="none" w:sz="0" w:space="0" w:color="auto"/>
        <w:right w:val="none" w:sz="0" w:space="0" w:color="auto"/>
      </w:divBdr>
    </w:div>
    <w:div w:id="335887250">
      <w:bodyDiv w:val="1"/>
      <w:marLeft w:val="0"/>
      <w:marRight w:val="0"/>
      <w:marTop w:val="0"/>
      <w:marBottom w:val="0"/>
      <w:divBdr>
        <w:top w:val="none" w:sz="0" w:space="0" w:color="auto"/>
        <w:left w:val="none" w:sz="0" w:space="0" w:color="auto"/>
        <w:bottom w:val="none" w:sz="0" w:space="0" w:color="auto"/>
        <w:right w:val="none" w:sz="0" w:space="0" w:color="auto"/>
      </w:divBdr>
      <w:divsChild>
        <w:div w:id="1129476094">
          <w:marLeft w:val="0"/>
          <w:marRight w:val="0"/>
          <w:marTop w:val="0"/>
          <w:marBottom w:val="0"/>
          <w:divBdr>
            <w:top w:val="none" w:sz="0" w:space="0" w:color="auto"/>
            <w:left w:val="none" w:sz="0" w:space="0" w:color="auto"/>
            <w:bottom w:val="none" w:sz="0" w:space="0" w:color="auto"/>
            <w:right w:val="none" w:sz="0" w:space="0" w:color="auto"/>
          </w:divBdr>
          <w:divsChild>
            <w:div w:id="588466787">
              <w:marLeft w:val="0"/>
              <w:marRight w:val="0"/>
              <w:marTop w:val="0"/>
              <w:marBottom w:val="0"/>
              <w:divBdr>
                <w:top w:val="none" w:sz="0" w:space="0" w:color="auto"/>
                <w:left w:val="none" w:sz="0" w:space="0" w:color="auto"/>
                <w:bottom w:val="none" w:sz="0" w:space="0" w:color="auto"/>
                <w:right w:val="none" w:sz="0" w:space="0" w:color="auto"/>
              </w:divBdr>
              <w:divsChild>
                <w:div w:id="149371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7491">
      <w:bodyDiv w:val="1"/>
      <w:marLeft w:val="0"/>
      <w:marRight w:val="0"/>
      <w:marTop w:val="0"/>
      <w:marBottom w:val="0"/>
      <w:divBdr>
        <w:top w:val="none" w:sz="0" w:space="0" w:color="auto"/>
        <w:left w:val="none" w:sz="0" w:space="0" w:color="auto"/>
        <w:bottom w:val="none" w:sz="0" w:space="0" w:color="auto"/>
        <w:right w:val="none" w:sz="0" w:space="0" w:color="auto"/>
      </w:divBdr>
      <w:divsChild>
        <w:div w:id="1468626693">
          <w:marLeft w:val="0"/>
          <w:marRight w:val="0"/>
          <w:marTop w:val="0"/>
          <w:marBottom w:val="0"/>
          <w:divBdr>
            <w:top w:val="none" w:sz="0" w:space="0" w:color="auto"/>
            <w:left w:val="none" w:sz="0" w:space="0" w:color="auto"/>
            <w:bottom w:val="none" w:sz="0" w:space="0" w:color="auto"/>
            <w:right w:val="none" w:sz="0" w:space="0" w:color="auto"/>
          </w:divBdr>
          <w:divsChild>
            <w:div w:id="1350376312">
              <w:marLeft w:val="0"/>
              <w:marRight w:val="0"/>
              <w:marTop w:val="0"/>
              <w:marBottom w:val="0"/>
              <w:divBdr>
                <w:top w:val="none" w:sz="0" w:space="0" w:color="auto"/>
                <w:left w:val="none" w:sz="0" w:space="0" w:color="auto"/>
                <w:bottom w:val="none" w:sz="0" w:space="0" w:color="auto"/>
                <w:right w:val="none" w:sz="0" w:space="0" w:color="auto"/>
              </w:divBdr>
              <w:divsChild>
                <w:div w:id="99788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725990">
      <w:bodyDiv w:val="1"/>
      <w:marLeft w:val="0"/>
      <w:marRight w:val="0"/>
      <w:marTop w:val="0"/>
      <w:marBottom w:val="0"/>
      <w:divBdr>
        <w:top w:val="none" w:sz="0" w:space="0" w:color="auto"/>
        <w:left w:val="none" w:sz="0" w:space="0" w:color="auto"/>
        <w:bottom w:val="none" w:sz="0" w:space="0" w:color="auto"/>
        <w:right w:val="none" w:sz="0" w:space="0" w:color="auto"/>
      </w:divBdr>
    </w:div>
    <w:div w:id="360860012">
      <w:bodyDiv w:val="1"/>
      <w:marLeft w:val="0"/>
      <w:marRight w:val="0"/>
      <w:marTop w:val="0"/>
      <w:marBottom w:val="0"/>
      <w:divBdr>
        <w:top w:val="none" w:sz="0" w:space="0" w:color="auto"/>
        <w:left w:val="none" w:sz="0" w:space="0" w:color="auto"/>
        <w:bottom w:val="none" w:sz="0" w:space="0" w:color="auto"/>
        <w:right w:val="none" w:sz="0" w:space="0" w:color="auto"/>
      </w:divBdr>
    </w:div>
    <w:div w:id="370036978">
      <w:bodyDiv w:val="1"/>
      <w:marLeft w:val="0"/>
      <w:marRight w:val="0"/>
      <w:marTop w:val="0"/>
      <w:marBottom w:val="0"/>
      <w:divBdr>
        <w:top w:val="none" w:sz="0" w:space="0" w:color="auto"/>
        <w:left w:val="none" w:sz="0" w:space="0" w:color="auto"/>
        <w:bottom w:val="none" w:sz="0" w:space="0" w:color="auto"/>
        <w:right w:val="none" w:sz="0" w:space="0" w:color="auto"/>
      </w:divBdr>
      <w:divsChild>
        <w:div w:id="1700155248">
          <w:marLeft w:val="0"/>
          <w:marRight w:val="0"/>
          <w:marTop w:val="0"/>
          <w:marBottom w:val="0"/>
          <w:divBdr>
            <w:top w:val="none" w:sz="0" w:space="0" w:color="auto"/>
            <w:left w:val="none" w:sz="0" w:space="0" w:color="auto"/>
            <w:bottom w:val="none" w:sz="0" w:space="0" w:color="auto"/>
            <w:right w:val="none" w:sz="0" w:space="0" w:color="auto"/>
          </w:divBdr>
          <w:divsChild>
            <w:div w:id="447819642">
              <w:marLeft w:val="0"/>
              <w:marRight w:val="0"/>
              <w:marTop w:val="0"/>
              <w:marBottom w:val="0"/>
              <w:divBdr>
                <w:top w:val="none" w:sz="0" w:space="0" w:color="auto"/>
                <w:left w:val="none" w:sz="0" w:space="0" w:color="auto"/>
                <w:bottom w:val="none" w:sz="0" w:space="0" w:color="auto"/>
                <w:right w:val="none" w:sz="0" w:space="0" w:color="auto"/>
              </w:divBdr>
              <w:divsChild>
                <w:div w:id="133583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33961">
      <w:bodyDiv w:val="1"/>
      <w:marLeft w:val="0"/>
      <w:marRight w:val="0"/>
      <w:marTop w:val="0"/>
      <w:marBottom w:val="0"/>
      <w:divBdr>
        <w:top w:val="none" w:sz="0" w:space="0" w:color="auto"/>
        <w:left w:val="none" w:sz="0" w:space="0" w:color="auto"/>
        <w:bottom w:val="none" w:sz="0" w:space="0" w:color="auto"/>
        <w:right w:val="none" w:sz="0" w:space="0" w:color="auto"/>
      </w:divBdr>
      <w:divsChild>
        <w:div w:id="474834888">
          <w:marLeft w:val="0"/>
          <w:marRight w:val="0"/>
          <w:marTop w:val="0"/>
          <w:marBottom w:val="0"/>
          <w:divBdr>
            <w:top w:val="none" w:sz="0" w:space="0" w:color="auto"/>
            <w:left w:val="none" w:sz="0" w:space="0" w:color="auto"/>
            <w:bottom w:val="none" w:sz="0" w:space="0" w:color="auto"/>
            <w:right w:val="none" w:sz="0" w:space="0" w:color="auto"/>
          </w:divBdr>
          <w:divsChild>
            <w:div w:id="1561209296">
              <w:marLeft w:val="0"/>
              <w:marRight w:val="0"/>
              <w:marTop w:val="0"/>
              <w:marBottom w:val="0"/>
              <w:divBdr>
                <w:top w:val="none" w:sz="0" w:space="0" w:color="auto"/>
                <w:left w:val="none" w:sz="0" w:space="0" w:color="auto"/>
                <w:bottom w:val="none" w:sz="0" w:space="0" w:color="auto"/>
                <w:right w:val="none" w:sz="0" w:space="0" w:color="auto"/>
              </w:divBdr>
              <w:divsChild>
                <w:div w:id="6237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17446">
      <w:bodyDiv w:val="1"/>
      <w:marLeft w:val="0"/>
      <w:marRight w:val="0"/>
      <w:marTop w:val="0"/>
      <w:marBottom w:val="0"/>
      <w:divBdr>
        <w:top w:val="none" w:sz="0" w:space="0" w:color="auto"/>
        <w:left w:val="none" w:sz="0" w:space="0" w:color="auto"/>
        <w:bottom w:val="none" w:sz="0" w:space="0" w:color="auto"/>
        <w:right w:val="none" w:sz="0" w:space="0" w:color="auto"/>
      </w:divBdr>
      <w:divsChild>
        <w:div w:id="1769042185">
          <w:marLeft w:val="0"/>
          <w:marRight w:val="0"/>
          <w:marTop w:val="0"/>
          <w:marBottom w:val="0"/>
          <w:divBdr>
            <w:top w:val="none" w:sz="0" w:space="0" w:color="auto"/>
            <w:left w:val="none" w:sz="0" w:space="0" w:color="auto"/>
            <w:bottom w:val="none" w:sz="0" w:space="0" w:color="auto"/>
            <w:right w:val="none" w:sz="0" w:space="0" w:color="auto"/>
          </w:divBdr>
          <w:divsChild>
            <w:div w:id="1108967072">
              <w:marLeft w:val="0"/>
              <w:marRight w:val="0"/>
              <w:marTop w:val="0"/>
              <w:marBottom w:val="0"/>
              <w:divBdr>
                <w:top w:val="none" w:sz="0" w:space="0" w:color="auto"/>
                <w:left w:val="none" w:sz="0" w:space="0" w:color="auto"/>
                <w:bottom w:val="none" w:sz="0" w:space="0" w:color="auto"/>
                <w:right w:val="none" w:sz="0" w:space="0" w:color="auto"/>
              </w:divBdr>
              <w:divsChild>
                <w:div w:id="189877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734976">
      <w:bodyDiv w:val="1"/>
      <w:marLeft w:val="0"/>
      <w:marRight w:val="0"/>
      <w:marTop w:val="0"/>
      <w:marBottom w:val="0"/>
      <w:divBdr>
        <w:top w:val="none" w:sz="0" w:space="0" w:color="auto"/>
        <w:left w:val="none" w:sz="0" w:space="0" w:color="auto"/>
        <w:bottom w:val="none" w:sz="0" w:space="0" w:color="auto"/>
        <w:right w:val="none" w:sz="0" w:space="0" w:color="auto"/>
      </w:divBdr>
    </w:div>
    <w:div w:id="452136678">
      <w:bodyDiv w:val="1"/>
      <w:marLeft w:val="0"/>
      <w:marRight w:val="0"/>
      <w:marTop w:val="0"/>
      <w:marBottom w:val="0"/>
      <w:divBdr>
        <w:top w:val="none" w:sz="0" w:space="0" w:color="auto"/>
        <w:left w:val="none" w:sz="0" w:space="0" w:color="auto"/>
        <w:bottom w:val="none" w:sz="0" w:space="0" w:color="auto"/>
        <w:right w:val="none" w:sz="0" w:space="0" w:color="auto"/>
      </w:divBdr>
      <w:divsChild>
        <w:div w:id="1952743393">
          <w:marLeft w:val="0"/>
          <w:marRight w:val="0"/>
          <w:marTop w:val="0"/>
          <w:marBottom w:val="0"/>
          <w:divBdr>
            <w:top w:val="none" w:sz="0" w:space="0" w:color="auto"/>
            <w:left w:val="none" w:sz="0" w:space="0" w:color="auto"/>
            <w:bottom w:val="none" w:sz="0" w:space="0" w:color="auto"/>
            <w:right w:val="none" w:sz="0" w:space="0" w:color="auto"/>
          </w:divBdr>
        </w:div>
        <w:div w:id="1187669458">
          <w:marLeft w:val="0"/>
          <w:marRight w:val="0"/>
          <w:marTop w:val="0"/>
          <w:marBottom w:val="0"/>
          <w:divBdr>
            <w:top w:val="none" w:sz="0" w:space="0" w:color="auto"/>
            <w:left w:val="none" w:sz="0" w:space="0" w:color="auto"/>
            <w:bottom w:val="none" w:sz="0" w:space="0" w:color="auto"/>
            <w:right w:val="none" w:sz="0" w:space="0" w:color="auto"/>
          </w:divBdr>
          <w:divsChild>
            <w:div w:id="1934585512">
              <w:marLeft w:val="0"/>
              <w:marRight w:val="0"/>
              <w:marTop w:val="0"/>
              <w:marBottom w:val="0"/>
              <w:divBdr>
                <w:top w:val="none" w:sz="0" w:space="0" w:color="auto"/>
                <w:left w:val="none" w:sz="0" w:space="0" w:color="auto"/>
                <w:bottom w:val="none" w:sz="0" w:space="0" w:color="auto"/>
                <w:right w:val="none" w:sz="0" w:space="0" w:color="auto"/>
              </w:divBdr>
            </w:div>
          </w:divsChild>
        </w:div>
        <w:div w:id="978849606">
          <w:marLeft w:val="0"/>
          <w:marRight w:val="0"/>
          <w:marTop w:val="0"/>
          <w:marBottom w:val="0"/>
          <w:divBdr>
            <w:top w:val="none" w:sz="0" w:space="0" w:color="auto"/>
            <w:left w:val="none" w:sz="0" w:space="0" w:color="auto"/>
            <w:bottom w:val="none" w:sz="0" w:space="0" w:color="auto"/>
            <w:right w:val="none" w:sz="0" w:space="0" w:color="auto"/>
          </w:divBdr>
          <w:divsChild>
            <w:div w:id="1890460670">
              <w:marLeft w:val="0"/>
              <w:marRight w:val="0"/>
              <w:marTop w:val="0"/>
              <w:marBottom w:val="0"/>
              <w:divBdr>
                <w:top w:val="none" w:sz="0" w:space="0" w:color="auto"/>
                <w:left w:val="none" w:sz="0" w:space="0" w:color="auto"/>
                <w:bottom w:val="none" w:sz="0" w:space="0" w:color="auto"/>
                <w:right w:val="none" w:sz="0" w:space="0" w:color="auto"/>
              </w:divBdr>
            </w:div>
            <w:div w:id="1610157866">
              <w:marLeft w:val="0"/>
              <w:marRight w:val="0"/>
              <w:marTop w:val="0"/>
              <w:marBottom w:val="0"/>
              <w:divBdr>
                <w:top w:val="none" w:sz="0" w:space="0" w:color="auto"/>
                <w:left w:val="none" w:sz="0" w:space="0" w:color="auto"/>
                <w:bottom w:val="none" w:sz="0" w:space="0" w:color="auto"/>
                <w:right w:val="none" w:sz="0" w:space="0" w:color="auto"/>
              </w:divBdr>
            </w:div>
          </w:divsChild>
        </w:div>
        <w:div w:id="23990363">
          <w:marLeft w:val="0"/>
          <w:marRight w:val="0"/>
          <w:marTop w:val="0"/>
          <w:marBottom w:val="0"/>
          <w:divBdr>
            <w:top w:val="none" w:sz="0" w:space="0" w:color="auto"/>
            <w:left w:val="none" w:sz="0" w:space="0" w:color="auto"/>
            <w:bottom w:val="none" w:sz="0" w:space="0" w:color="auto"/>
            <w:right w:val="none" w:sz="0" w:space="0" w:color="auto"/>
          </w:divBdr>
        </w:div>
        <w:div w:id="1280645316">
          <w:marLeft w:val="0"/>
          <w:marRight w:val="0"/>
          <w:marTop w:val="0"/>
          <w:marBottom w:val="0"/>
          <w:divBdr>
            <w:top w:val="none" w:sz="0" w:space="0" w:color="auto"/>
            <w:left w:val="none" w:sz="0" w:space="0" w:color="auto"/>
            <w:bottom w:val="none" w:sz="0" w:space="0" w:color="auto"/>
            <w:right w:val="none" w:sz="0" w:space="0" w:color="auto"/>
          </w:divBdr>
          <w:divsChild>
            <w:div w:id="1349067873">
              <w:marLeft w:val="0"/>
              <w:marRight w:val="0"/>
              <w:marTop w:val="0"/>
              <w:marBottom w:val="0"/>
              <w:divBdr>
                <w:top w:val="none" w:sz="0" w:space="0" w:color="auto"/>
                <w:left w:val="none" w:sz="0" w:space="0" w:color="auto"/>
                <w:bottom w:val="none" w:sz="0" w:space="0" w:color="auto"/>
                <w:right w:val="none" w:sz="0" w:space="0" w:color="auto"/>
              </w:divBdr>
            </w:div>
          </w:divsChild>
        </w:div>
        <w:div w:id="847907950">
          <w:marLeft w:val="0"/>
          <w:marRight w:val="0"/>
          <w:marTop w:val="0"/>
          <w:marBottom w:val="0"/>
          <w:divBdr>
            <w:top w:val="none" w:sz="0" w:space="0" w:color="auto"/>
            <w:left w:val="none" w:sz="0" w:space="0" w:color="auto"/>
            <w:bottom w:val="none" w:sz="0" w:space="0" w:color="auto"/>
            <w:right w:val="none" w:sz="0" w:space="0" w:color="auto"/>
          </w:divBdr>
          <w:divsChild>
            <w:div w:id="736628836">
              <w:marLeft w:val="0"/>
              <w:marRight w:val="0"/>
              <w:marTop w:val="0"/>
              <w:marBottom w:val="0"/>
              <w:divBdr>
                <w:top w:val="none" w:sz="0" w:space="0" w:color="auto"/>
                <w:left w:val="none" w:sz="0" w:space="0" w:color="auto"/>
                <w:bottom w:val="none" w:sz="0" w:space="0" w:color="auto"/>
                <w:right w:val="none" w:sz="0" w:space="0" w:color="auto"/>
              </w:divBdr>
            </w:div>
            <w:div w:id="1413815126">
              <w:marLeft w:val="0"/>
              <w:marRight w:val="0"/>
              <w:marTop w:val="0"/>
              <w:marBottom w:val="0"/>
              <w:divBdr>
                <w:top w:val="none" w:sz="0" w:space="0" w:color="auto"/>
                <w:left w:val="none" w:sz="0" w:space="0" w:color="auto"/>
                <w:bottom w:val="none" w:sz="0" w:space="0" w:color="auto"/>
                <w:right w:val="none" w:sz="0" w:space="0" w:color="auto"/>
              </w:divBdr>
            </w:div>
          </w:divsChild>
        </w:div>
        <w:div w:id="1842506857">
          <w:marLeft w:val="0"/>
          <w:marRight w:val="0"/>
          <w:marTop w:val="0"/>
          <w:marBottom w:val="0"/>
          <w:divBdr>
            <w:top w:val="none" w:sz="0" w:space="0" w:color="auto"/>
            <w:left w:val="none" w:sz="0" w:space="0" w:color="auto"/>
            <w:bottom w:val="none" w:sz="0" w:space="0" w:color="auto"/>
            <w:right w:val="none" w:sz="0" w:space="0" w:color="auto"/>
          </w:divBdr>
          <w:divsChild>
            <w:div w:id="800539722">
              <w:marLeft w:val="0"/>
              <w:marRight w:val="0"/>
              <w:marTop w:val="0"/>
              <w:marBottom w:val="0"/>
              <w:divBdr>
                <w:top w:val="none" w:sz="0" w:space="0" w:color="auto"/>
                <w:left w:val="none" w:sz="0" w:space="0" w:color="auto"/>
                <w:bottom w:val="none" w:sz="0" w:space="0" w:color="auto"/>
                <w:right w:val="none" w:sz="0" w:space="0" w:color="auto"/>
              </w:divBdr>
            </w:div>
            <w:div w:id="1532646303">
              <w:marLeft w:val="0"/>
              <w:marRight w:val="0"/>
              <w:marTop w:val="0"/>
              <w:marBottom w:val="0"/>
              <w:divBdr>
                <w:top w:val="none" w:sz="0" w:space="0" w:color="auto"/>
                <w:left w:val="none" w:sz="0" w:space="0" w:color="auto"/>
                <w:bottom w:val="none" w:sz="0" w:space="0" w:color="auto"/>
                <w:right w:val="none" w:sz="0" w:space="0" w:color="auto"/>
              </w:divBdr>
            </w:div>
            <w:div w:id="30358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12035">
      <w:bodyDiv w:val="1"/>
      <w:marLeft w:val="0"/>
      <w:marRight w:val="0"/>
      <w:marTop w:val="0"/>
      <w:marBottom w:val="0"/>
      <w:divBdr>
        <w:top w:val="none" w:sz="0" w:space="0" w:color="auto"/>
        <w:left w:val="none" w:sz="0" w:space="0" w:color="auto"/>
        <w:bottom w:val="none" w:sz="0" w:space="0" w:color="auto"/>
        <w:right w:val="none" w:sz="0" w:space="0" w:color="auto"/>
      </w:divBdr>
      <w:divsChild>
        <w:div w:id="1845626891">
          <w:marLeft w:val="0"/>
          <w:marRight w:val="0"/>
          <w:marTop w:val="0"/>
          <w:marBottom w:val="0"/>
          <w:divBdr>
            <w:top w:val="none" w:sz="0" w:space="0" w:color="auto"/>
            <w:left w:val="none" w:sz="0" w:space="0" w:color="auto"/>
            <w:bottom w:val="none" w:sz="0" w:space="0" w:color="auto"/>
            <w:right w:val="none" w:sz="0" w:space="0" w:color="auto"/>
          </w:divBdr>
          <w:divsChild>
            <w:div w:id="341469778">
              <w:marLeft w:val="0"/>
              <w:marRight w:val="0"/>
              <w:marTop w:val="0"/>
              <w:marBottom w:val="0"/>
              <w:divBdr>
                <w:top w:val="none" w:sz="0" w:space="0" w:color="auto"/>
                <w:left w:val="none" w:sz="0" w:space="0" w:color="auto"/>
                <w:bottom w:val="none" w:sz="0" w:space="0" w:color="auto"/>
                <w:right w:val="none" w:sz="0" w:space="0" w:color="auto"/>
              </w:divBdr>
              <w:divsChild>
                <w:div w:id="168771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936366">
      <w:bodyDiv w:val="1"/>
      <w:marLeft w:val="0"/>
      <w:marRight w:val="0"/>
      <w:marTop w:val="0"/>
      <w:marBottom w:val="0"/>
      <w:divBdr>
        <w:top w:val="none" w:sz="0" w:space="0" w:color="auto"/>
        <w:left w:val="none" w:sz="0" w:space="0" w:color="auto"/>
        <w:bottom w:val="none" w:sz="0" w:space="0" w:color="auto"/>
        <w:right w:val="none" w:sz="0" w:space="0" w:color="auto"/>
      </w:divBdr>
    </w:div>
    <w:div w:id="492109943">
      <w:bodyDiv w:val="1"/>
      <w:marLeft w:val="0"/>
      <w:marRight w:val="0"/>
      <w:marTop w:val="0"/>
      <w:marBottom w:val="0"/>
      <w:divBdr>
        <w:top w:val="none" w:sz="0" w:space="0" w:color="auto"/>
        <w:left w:val="none" w:sz="0" w:space="0" w:color="auto"/>
        <w:bottom w:val="none" w:sz="0" w:space="0" w:color="auto"/>
        <w:right w:val="none" w:sz="0" w:space="0" w:color="auto"/>
      </w:divBdr>
    </w:div>
    <w:div w:id="509947963">
      <w:bodyDiv w:val="1"/>
      <w:marLeft w:val="0"/>
      <w:marRight w:val="0"/>
      <w:marTop w:val="0"/>
      <w:marBottom w:val="0"/>
      <w:divBdr>
        <w:top w:val="none" w:sz="0" w:space="0" w:color="auto"/>
        <w:left w:val="none" w:sz="0" w:space="0" w:color="auto"/>
        <w:bottom w:val="none" w:sz="0" w:space="0" w:color="auto"/>
        <w:right w:val="none" w:sz="0" w:space="0" w:color="auto"/>
      </w:divBdr>
      <w:divsChild>
        <w:div w:id="2022468376">
          <w:marLeft w:val="0"/>
          <w:marRight w:val="0"/>
          <w:marTop w:val="0"/>
          <w:marBottom w:val="0"/>
          <w:divBdr>
            <w:top w:val="none" w:sz="0" w:space="0" w:color="auto"/>
            <w:left w:val="none" w:sz="0" w:space="0" w:color="auto"/>
            <w:bottom w:val="none" w:sz="0" w:space="0" w:color="auto"/>
            <w:right w:val="none" w:sz="0" w:space="0" w:color="auto"/>
          </w:divBdr>
          <w:divsChild>
            <w:div w:id="844782121">
              <w:marLeft w:val="0"/>
              <w:marRight w:val="0"/>
              <w:marTop w:val="0"/>
              <w:marBottom w:val="0"/>
              <w:divBdr>
                <w:top w:val="none" w:sz="0" w:space="0" w:color="auto"/>
                <w:left w:val="none" w:sz="0" w:space="0" w:color="auto"/>
                <w:bottom w:val="none" w:sz="0" w:space="0" w:color="auto"/>
                <w:right w:val="none" w:sz="0" w:space="0" w:color="auto"/>
              </w:divBdr>
              <w:divsChild>
                <w:div w:id="172556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719505">
      <w:bodyDiv w:val="1"/>
      <w:marLeft w:val="0"/>
      <w:marRight w:val="0"/>
      <w:marTop w:val="0"/>
      <w:marBottom w:val="0"/>
      <w:divBdr>
        <w:top w:val="none" w:sz="0" w:space="0" w:color="auto"/>
        <w:left w:val="none" w:sz="0" w:space="0" w:color="auto"/>
        <w:bottom w:val="none" w:sz="0" w:space="0" w:color="auto"/>
        <w:right w:val="none" w:sz="0" w:space="0" w:color="auto"/>
      </w:divBdr>
    </w:div>
    <w:div w:id="525294419">
      <w:bodyDiv w:val="1"/>
      <w:marLeft w:val="0"/>
      <w:marRight w:val="0"/>
      <w:marTop w:val="0"/>
      <w:marBottom w:val="0"/>
      <w:divBdr>
        <w:top w:val="none" w:sz="0" w:space="0" w:color="auto"/>
        <w:left w:val="none" w:sz="0" w:space="0" w:color="auto"/>
        <w:bottom w:val="none" w:sz="0" w:space="0" w:color="auto"/>
        <w:right w:val="none" w:sz="0" w:space="0" w:color="auto"/>
      </w:divBdr>
      <w:divsChild>
        <w:div w:id="801730785">
          <w:marLeft w:val="0"/>
          <w:marRight w:val="0"/>
          <w:marTop w:val="0"/>
          <w:marBottom w:val="0"/>
          <w:divBdr>
            <w:top w:val="none" w:sz="0" w:space="0" w:color="auto"/>
            <w:left w:val="none" w:sz="0" w:space="0" w:color="auto"/>
            <w:bottom w:val="none" w:sz="0" w:space="0" w:color="auto"/>
            <w:right w:val="none" w:sz="0" w:space="0" w:color="auto"/>
          </w:divBdr>
          <w:divsChild>
            <w:div w:id="1979726500">
              <w:marLeft w:val="0"/>
              <w:marRight w:val="0"/>
              <w:marTop w:val="0"/>
              <w:marBottom w:val="0"/>
              <w:divBdr>
                <w:top w:val="none" w:sz="0" w:space="0" w:color="auto"/>
                <w:left w:val="none" w:sz="0" w:space="0" w:color="auto"/>
                <w:bottom w:val="none" w:sz="0" w:space="0" w:color="auto"/>
                <w:right w:val="none" w:sz="0" w:space="0" w:color="auto"/>
              </w:divBdr>
              <w:divsChild>
                <w:div w:id="2025352259">
                  <w:marLeft w:val="0"/>
                  <w:marRight w:val="0"/>
                  <w:marTop w:val="0"/>
                  <w:marBottom w:val="0"/>
                  <w:divBdr>
                    <w:top w:val="none" w:sz="0" w:space="0" w:color="auto"/>
                    <w:left w:val="none" w:sz="0" w:space="0" w:color="auto"/>
                    <w:bottom w:val="none" w:sz="0" w:space="0" w:color="auto"/>
                    <w:right w:val="none" w:sz="0" w:space="0" w:color="auto"/>
                  </w:divBdr>
                  <w:divsChild>
                    <w:div w:id="158276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362986">
      <w:bodyDiv w:val="1"/>
      <w:marLeft w:val="0"/>
      <w:marRight w:val="0"/>
      <w:marTop w:val="0"/>
      <w:marBottom w:val="0"/>
      <w:divBdr>
        <w:top w:val="none" w:sz="0" w:space="0" w:color="auto"/>
        <w:left w:val="none" w:sz="0" w:space="0" w:color="auto"/>
        <w:bottom w:val="none" w:sz="0" w:space="0" w:color="auto"/>
        <w:right w:val="none" w:sz="0" w:space="0" w:color="auto"/>
      </w:divBdr>
    </w:div>
    <w:div w:id="526523040">
      <w:bodyDiv w:val="1"/>
      <w:marLeft w:val="0"/>
      <w:marRight w:val="0"/>
      <w:marTop w:val="0"/>
      <w:marBottom w:val="0"/>
      <w:divBdr>
        <w:top w:val="none" w:sz="0" w:space="0" w:color="auto"/>
        <w:left w:val="none" w:sz="0" w:space="0" w:color="auto"/>
        <w:bottom w:val="none" w:sz="0" w:space="0" w:color="auto"/>
        <w:right w:val="none" w:sz="0" w:space="0" w:color="auto"/>
      </w:divBdr>
      <w:divsChild>
        <w:div w:id="1166896637">
          <w:marLeft w:val="0"/>
          <w:marRight w:val="0"/>
          <w:marTop w:val="0"/>
          <w:marBottom w:val="0"/>
          <w:divBdr>
            <w:top w:val="none" w:sz="0" w:space="0" w:color="auto"/>
            <w:left w:val="none" w:sz="0" w:space="0" w:color="auto"/>
            <w:bottom w:val="none" w:sz="0" w:space="0" w:color="auto"/>
            <w:right w:val="none" w:sz="0" w:space="0" w:color="auto"/>
          </w:divBdr>
          <w:divsChild>
            <w:div w:id="1710521358">
              <w:marLeft w:val="0"/>
              <w:marRight w:val="0"/>
              <w:marTop w:val="0"/>
              <w:marBottom w:val="0"/>
              <w:divBdr>
                <w:top w:val="none" w:sz="0" w:space="0" w:color="auto"/>
                <w:left w:val="none" w:sz="0" w:space="0" w:color="auto"/>
                <w:bottom w:val="none" w:sz="0" w:space="0" w:color="auto"/>
                <w:right w:val="none" w:sz="0" w:space="0" w:color="auto"/>
              </w:divBdr>
              <w:divsChild>
                <w:div w:id="14944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371553">
      <w:bodyDiv w:val="1"/>
      <w:marLeft w:val="0"/>
      <w:marRight w:val="0"/>
      <w:marTop w:val="0"/>
      <w:marBottom w:val="0"/>
      <w:divBdr>
        <w:top w:val="none" w:sz="0" w:space="0" w:color="auto"/>
        <w:left w:val="none" w:sz="0" w:space="0" w:color="auto"/>
        <w:bottom w:val="none" w:sz="0" w:space="0" w:color="auto"/>
        <w:right w:val="none" w:sz="0" w:space="0" w:color="auto"/>
      </w:divBdr>
      <w:divsChild>
        <w:div w:id="1100494642">
          <w:marLeft w:val="0"/>
          <w:marRight w:val="0"/>
          <w:marTop w:val="0"/>
          <w:marBottom w:val="0"/>
          <w:divBdr>
            <w:top w:val="none" w:sz="0" w:space="0" w:color="auto"/>
            <w:left w:val="none" w:sz="0" w:space="0" w:color="auto"/>
            <w:bottom w:val="none" w:sz="0" w:space="0" w:color="auto"/>
            <w:right w:val="none" w:sz="0" w:space="0" w:color="auto"/>
          </w:divBdr>
          <w:divsChild>
            <w:div w:id="1507935325">
              <w:marLeft w:val="0"/>
              <w:marRight w:val="0"/>
              <w:marTop w:val="0"/>
              <w:marBottom w:val="0"/>
              <w:divBdr>
                <w:top w:val="none" w:sz="0" w:space="0" w:color="auto"/>
                <w:left w:val="none" w:sz="0" w:space="0" w:color="auto"/>
                <w:bottom w:val="none" w:sz="0" w:space="0" w:color="auto"/>
                <w:right w:val="none" w:sz="0" w:space="0" w:color="auto"/>
              </w:divBdr>
              <w:divsChild>
                <w:div w:id="1950894020">
                  <w:marLeft w:val="0"/>
                  <w:marRight w:val="0"/>
                  <w:marTop w:val="0"/>
                  <w:marBottom w:val="0"/>
                  <w:divBdr>
                    <w:top w:val="none" w:sz="0" w:space="0" w:color="auto"/>
                    <w:left w:val="none" w:sz="0" w:space="0" w:color="auto"/>
                    <w:bottom w:val="none" w:sz="0" w:space="0" w:color="auto"/>
                    <w:right w:val="none" w:sz="0" w:space="0" w:color="auto"/>
                  </w:divBdr>
                  <w:divsChild>
                    <w:div w:id="24557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775717">
      <w:bodyDiv w:val="1"/>
      <w:marLeft w:val="0"/>
      <w:marRight w:val="0"/>
      <w:marTop w:val="0"/>
      <w:marBottom w:val="0"/>
      <w:divBdr>
        <w:top w:val="none" w:sz="0" w:space="0" w:color="auto"/>
        <w:left w:val="none" w:sz="0" w:space="0" w:color="auto"/>
        <w:bottom w:val="none" w:sz="0" w:space="0" w:color="auto"/>
        <w:right w:val="none" w:sz="0" w:space="0" w:color="auto"/>
      </w:divBdr>
    </w:div>
    <w:div w:id="564145645">
      <w:bodyDiv w:val="1"/>
      <w:marLeft w:val="0"/>
      <w:marRight w:val="0"/>
      <w:marTop w:val="0"/>
      <w:marBottom w:val="0"/>
      <w:divBdr>
        <w:top w:val="none" w:sz="0" w:space="0" w:color="auto"/>
        <w:left w:val="none" w:sz="0" w:space="0" w:color="auto"/>
        <w:bottom w:val="none" w:sz="0" w:space="0" w:color="auto"/>
        <w:right w:val="none" w:sz="0" w:space="0" w:color="auto"/>
      </w:divBdr>
      <w:divsChild>
        <w:div w:id="763309664">
          <w:marLeft w:val="0"/>
          <w:marRight w:val="0"/>
          <w:marTop w:val="0"/>
          <w:marBottom w:val="0"/>
          <w:divBdr>
            <w:top w:val="none" w:sz="0" w:space="0" w:color="auto"/>
            <w:left w:val="none" w:sz="0" w:space="0" w:color="auto"/>
            <w:bottom w:val="none" w:sz="0" w:space="0" w:color="auto"/>
            <w:right w:val="none" w:sz="0" w:space="0" w:color="auto"/>
          </w:divBdr>
          <w:divsChild>
            <w:div w:id="1410999900">
              <w:marLeft w:val="0"/>
              <w:marRight w:val="0"/>
              <w:marTop w:val="0"/>
              <w:marBottom w:val="0"/>
              <w:divBdr>
                <w:top w:val="none" w:sz="0" w:space="0" w:color="auto"/>
                <w:left w:val="none" w:sz="0" w:space="0" w:color="auto"/>
                <w:bottom w:val="none" w:sz="0" w:space="0" w:color="auto"/>
                <w:right w:val="none" w:sz="0" w:space="0" w:color="auto"/>
              </w:divBdr>
              <w:divsChild>
                <w:div w:id="42888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799594">
      <w:bodyDiv w:val="1"/>
      <w:marLeft w:val="0"/>
      <w:marRight w:val="0"/>
      <w:marTop w:val="0"/>
      <w:marBottom w:val="0"/>
      <w:divBdr>
        <w:top w:val="none" w:sz="0" w:space="0" w:color="auto"/>
        <w:left w:val="none" w:sz="0" w:space="0" w:color="auto"/>
        <w:bottom w:val="none" w:sz="0" w:space="0" w:color="auto"/>
        <w:right w:val="none" w:sz="0" w:space="0" w:color="auto"/>
      </w:divBdr>
      <w:divsChild>
        <w:div w:id="937761281">
          <w:marLeft w:val="0"/>
          <w:marRight w:val="0"/>
          <w:marTop w:val="0"/>
          <w:marBottom w:val="0"/>
          <w:divBdr>
            <w:top w:val="none" w:sz="0" w:space="0" w:color="auto"/>
            <w:left w:val="none" w:sz="0" w:space="0" w:color="auto"/>
            <w:bottom w:val="none" w:sz="0" w:space="0" w:color="auto"/>
            <w:right w:val="none" w:sz="0" w:space="0" w:color="auto"/>
          </w:divBdr>
          <w:divsChild>
            <w:div w:id="624701361">
              <w:marLeft w:val="0"/>
              <w:marRight w:val="0"/>
              <w:marTop w:val="0"/>
              <w:marBottom w:val="0"/>
              <w:divBdr>
                <w:top w:val="none" w:sz="0" w:space="0" w:color="auto"/>
                <w:left w:val="none" w:sz="0" w:space="0" w:color="auto"/>
                <w:bottom w:val="none" w:sz="0" w:space="0" w:color="auto"/>
                <w:right w:val="none" w:sz="0" w:space="0" w:color="auto"/>
              </w:divBdr>
              <w:divsChild>
                <w:div w:id="13573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616696">
      <w:bodyDiv w:val="1"/>
      <w:marLeft w:val="0"/>
      <w:marRight w:val="0"/>
      <w:marTop w:val="0"/>
      <w:marBottom w:val="0"/>
      <w:divBdr>
        <w:top w:val="none" w:sz="0" w:space="0" w:color="auto"/>
        <w:left w:val="none" w:sz="0" w:space="0" w:color="auto"/>
        <w:bottom w:val="none" w:sz="0" w:space="0" w:color="auto"/>
        <w:right w:val="none" w:sz="0" w:space="0" w:color="auto"/>
      </w:divBdr>
      <w:divsChild>
        <w:div w:id="1619682782">
          <w:marLeft w:val="0"/>
          <w:marRight w:val="0"/>
          <w:marTop w:val="0"/>
          <w:marBottom w:val="0"/>
          <w:divBdr>
            <w:top w:val="none" w:sz="0" w:space="0" w:color="auto"/>
            <w:left w:val="none" w:sz="0" w:space="0" w:color="auto"/>
            <w:bottom w:val="none" w:sz="0" w:space="0" w:color="auto"/>
            <w:right w:val="none" w:sz="0" w:space="0" w:color="auto"/>
          </w:divBdr>
        </w:div>
        <w:div w:id="1901749863">
          <w:marLeft w:val="0"/>
          <w:marRight w:val="0"/>
          <w:marTop w:val="0"/>
          <w:marBottom w:val="0"/>
          <w:divBdr>
            <w:top w:val="none" w:sz="0" w:space="0" w:color="auto"/>
            <w:left w:val="none" w:sz="0" w:space="0" w:color="auto"/>
            <w:bottom w:val="none" w:sz="0" w:space="0" w:color="auto"/>
            <w:right w:val="none" w:sz="0" w:space="0" w:color="auto"/>
          </w:divBdr>
          <w:divsChild>
            <w:div w:id="43917610">
              <w:marLeft w:val="0"/>
              <w:marRight w:val="0"/>
              <w:marTop w:val="0"/>
              <w:marBottom w:val="0"/>
              <w:divBdr>
                <w:top w:val="none" w:sz="0" w:space="0" w:color="auto"/>
                <w:left w:val="none" w:sz="0" w:space="0" w:color="auto"/>
                <w:bottom w:val="none" w:sz="0" w:space="0" w:color="auto"/>
                <w:right w:val="none" w:sz="0" w:space="0" w:color="auto"/>
              </w:divBdr>
            </w:div>
          </w:divsChild>
        </w:div>
        <w:div w:id="318651769">
          <w:marLeft w:val="0"/>
          <w:marRight w:val="0"/>
          <w:marTop w:val="0"/>
          <w:marBottom w:val="0"/>
          <w:divBdr>
            <w:top w:val="none" w:sz="0" w:space="0" w:color="auto"/>
            <w:left w:val="none" w:sz="0" w:space="0" w:color="auto"/>
            <w:bottom w:val="none" w:sz="0" w:space="0" w:color="auto"/>
            <w:right w:val="none" w:sz="0" w:space="0" w:color="auto"/>
          </w:divBdr>
          <w:divsChild>
            <w:div w:id="1999338980">
              <w:marLeft w:val="0"/>
              <w:marRight w:val="0"/>
              <w:marTop w:val="0"/>
              <w:marBottom w:val="0"/>
              <w:divBdr>
                <w:top w:val="none" w:sz="0" w:space="0" w:color="auto"/>
                <w:left w:val="none" w:sz="0" w:space="0" w:color="auto"/>
                <w:bottom w:val="none" w:sz="0" w:space="0" w:color="auto"/>
                <w:right w:val="none" w:sz="0" w:space="0" w:color="auto"/>
              </w:divBdr>
            </w:div>
            <w:div w:id="1343629585">
              <w:marLeft w:val="0"/>
              <w:marRight w:val="0"/>
              <w:marTop w:val="0"/>
              <w:marBottom w:val="0"/>
              <w:divBdr>
                <w:top w:val="none" w:sz="0" w:space="0" w:color="auto"/>
                <w:left w:val="none" w:sz="0" w:space="0" w:color="auto"/>
                <w:bottom w:val="none" w:sz="0" w:space="0" w:color="auto"/>
                <w:right w:val="none" w:sz="0" w:space="0" w:color="auto"/>
              </w:divBdr>
            </w:div>
          </w:divsChild>
        </w:div>
        <w:div w:id="316496305">
          <w:marLeft w:val="0"/>
          <w:marRight w:val="0"/>
          <w:marTop w:val="0"/>
          <w:marBottom w:val="0"/>
          <w:divBdr>
            <w:top w:val="none" w:sz="0" w:space="0" w:color="auto"/>
            <w:left w:val="none" w:sz="0" w:space="0" w:color="auto"/>
            <w:bottom w:val="none" w:sz="0" w:space="0" w:color="auto"/>
            <w:right w:val="none" w:sz="0" w:space="0" w:color="auto"/>
          </w:divBdr>
        </w:div>
        <w:div w:id="1817529786">
          <w:marLeft w:val="0"/>
          <w:marRight w:val="0"/>
          <w:marTop w:val="0"/>
          <w:marBottom w:val="0"/>
          <w:divBdr>
            <w:top w:val="none" w:sz="0" w:space="0" w:color="auto"/>
            <w:left w:val="none" w:sz="0" w:space="0" w:color="auto"/>
            <w:bottom w:val="none" w:sz="0" w:space="0" w:color="auto"/>
            <w:right w:val="none" w:sz="0" w:space="0" w:color="auto"/>
          </w:divBdr>
          <w:divsChild>
            <w:div w:id="464353746">
              <w:marLeft w:val="0"/>
              <w:marRight w:val="0"/>
              <w:marTop w:val="0"/>
              <w:marBottom w:val="0"/>
              <w:divBdr>
                <w:top w:val="none" w:sz="0" w:space="0" w:color="auto"/>
                <w:left w:val="none" w:sz="0" w:space="0" w:color="auto"/>
                <w:bottom w:val="none" w:sz="0" w:space="0" w:color="auto"/>
                <w:right w:val="none" w:sz="0" w:space="0" w:color="auto"/>
              </w:divBdr>
            </w:div>
          </w:divsChild>
        </w:div>
        <w:div w:id="1353334432">
          <w:marLeft w:val="0"/>
          <w:marRight w:val="0"/>
          <w:marTop w:val="0"/>
          <w:marBottom w:val="0"/>
          <w:divBdr>
            <w:top w:val="none" w:sz="0" w:space="0" w:color="auto"/>
            <w:left w:val="none" w:sz="0" w:space="0" w:color="auto"/>
            <w:bottom w:val="none" w:sz="0" w:space="0" w:color="auto"/>
            <w:right w:val="none" w:sz="0" w:space="0" w:color="auto"/>
          </w:divBdr>
          <w:divsChild>
            <w:div w:id="1018237259">
              <w:marLeft w:val="0"/>
              <w:marRight w:val="0"/>
              <w:marTop w:val="0"/>
              <w:marBottom w:val="0"/>
              <w:divBdr>
                <w:top w:val="none" w:sz="0" w:space="0" w:color="auto"/>
                <w:left w:val="none" w:sz="0" w:space="0" w:color="auto"/>
                <w:bottom w:val="none" w:sz="0" w:space="0" w:color="auto"/>
                <w:right w:val="none" w:sz="0" w:space="0" w:color="auto"/>
              </w:divBdr>
            </w:div>
            <w:div w:id="1114447239">
              <w:marLeft w:val="0"/>
              <w:marRight w:val="0"/>
              <w:marTop w:val="0"/>
              <w:marBottom w:val="0"/>
              <w:divBdr>
                <w:top w:val="none" w:sz="0" w:space="0" w:color="auto"/>
                <w:left w:val="none" w:sz="0" w:space="0" w:color="auto"/>
                <w:bottom w:val="none" w:sz="0" w:space="0" w:color="auto"/>
                <w:right w:val="none" w:sz="0" w:space="0" w:color="auto"/>
              </w:divBdr>
            </w:div>
          </w:divsChild>
        </w:div>
        <w:div w:id="299652093">
          <w:marLeft w:val="0"/>
          <w:marRight w:val="0"/>
          <w:marTop w:val="0"/>
          <w:marBottom w:val="0"/>
          <w:divBdr>
            <w:top w:val="none" w:sz="0" w:space="0" w:color="auto"/>
            <w:left w:val="none" w:sz="0" w:space="0" w:color="auto"/>
            <w:bottom w:val="none" w:sz="0" w:space="0" w:color="auto"/>
            <w:right w:val="none" w:sz="0" w:space="0" w:color="auto"/>
          </w:divBdr>
          <w:divsChild>
            <w:div w:id="1235047714">
              <w:marLeft w:val="0"/>
              <w:marRight w:val="0"/>
              <w:marTop w:val="0"/>
              <w:marBottom w:val="0"/>
              <w:divBdr>
                <w:top w:val="none" w:sz="0" w:space="0" w:color="auto"/>
                <w:left w:val="none" w:sz="0" w:space="0" w:color="auto"/>
                <w:bottom w:val="none" w:sz="0" w:space="0" w:color="auto"/>
                <w:right w:val="none" w:sz="0" w:space="0" w:color="auto"/>
              </w:divBdr>
            </w:div>
            <w:div w:id="458451582">
              <w:marLeft w:val="0"/>
              <w:marRight w:val="0"/>
              <w:marTop w:val="0"/>
              <w:marBottom w:val="0"/>
              <w:divBdr>
                <w:top w:val="none" w:sz="0" w:space="0" w:color="auto"/>
                <w:left w:val="none" w:sz="0" w:space="0" w:color="auto"/>
                <w:bottom w:val="none" w:sz="0" w:space="0" w:color="auto"/>
                <w:right w:val="none" w:sz="0" w:space="0" w:color="auto"/>
              </w:divBdr>
            </w:div>
            <w:div w:id="45502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95580">
      <w:bodyDiv w:val="1"/>
      <w:marLeft w:val="0"/>
      <w:marRight w:val="0"/>
      <w:marTop w:val="0"/>
      <w:marBottom w:val="0"/>
      <w:divBdr>
        <w:top w:val="none" w:sz="0" w:space="0" w:color="auto"/>
        <w:left w:val="none" w:sz="0" w:space="0" w:color="auto"/>
        <w:bottom w:val="none" w:sz="0" w:space="0" w:color="auto"/>
        <w:right w:val="none" w:sz="0" w:space="0" w:color="auto"/>
      </w:divBdr>
      <w:divsChild>
        <w:div w:id="843862860">
          <w:marLeft w:val="0"/>
          <w:marRight w:val="0"/>
          <w:marTop w:val="0"/>
          <w:marBottom w:val="0"/>
          <w:divBdr>
            <w:top w:val="none" w:sz="0" w:space="0" w:color="auto"/>
            <w:left w:val="none" w:sz="0" w:space="0" w:color="auto"/>
            <w:bottom w:val="none" w:sz="0" w:space="0" w:color="auto"/>
            <w:right w:val="none" w:sz="0" w:space="0" w:color="auto"/>
          </w:divBdr>
          <w:divsChild>
            <w:div w:id="1575117722">
              <w:marLeft w:val="0"/>
              <w:marRight w:val="0"/>
              <w:marTop w:val="0"/>
              <w:marBottom w:val="0"/>
              <w:divBdr>
                <w:top w:val="none" w:sz="0" w:space="0" w:color="auto"/>
                <w:left w:val="none" w:sz="0" w:space="0" w:color="auto"/>
                <w:bottom w:val="none" w:sz="0" w:space="0" w:color="auto"/>
                <w:right w:val="none" w:sz="0" w:space="0" w:color="auto"/>
              </w:divBdr>
              <w:divsChild>
                <w:div w:id="33183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2120">
      <w:bodyDiv w:val="1"/>
      <w:marLeft w:val="0"/>
      <w:marRight w:val="0"/>
      <w:marTop w:val="0"/>
      <w:marBottom w:val="0"/>
      <w:divBdr>
        <w:top w:val="none" w:sz="0" w:space="0" w:color="auto"/>
        <w:left w:val="none" w:sz="0" w:space="0" w:color="auto"/>
        <w:bottom w:val="none" w:sz="0" w:space="0" w:color="auto"/>
        <w:right w:val="none" w:sz="0" w:space="0" w:color="auto"/>
      </w:divBdr>
    </w:div>
    <w:div w:id="597327262">
      <w:bodyDiv w:val="1"/>
      <w:marLeft w:val="0"/>
      <w:marRight w:val="0"/>
      <w:marTop w:val="0"/>
      <w:marBottom w:val="0"/>
      <w:divBdr>
        <w:top w:val="none" w:sz="0" w:space="0" w:color="auto"/>
        <w:left w:val="none" w:sz="0" w:space="0" w:color="auto"/>
        <w:bottom w:val="none" w:sz="0" w:space="0" w:color="auto"/>
        <w:right w:val="none" w:sz="0" w:space="0" w:color="auto"/>
      </w:divBdr>
    </w:div>
    <w:div w:id="608699847">
      <w:bodyDiv w:val="1"/>
      <w:marLeft w:val="0"/>
      <w:marRight w:val="0"/>
      <w:marTop w:val="0"/>
      <w:marBottom w:val="0"/>
      <w:divBdr>
        <w:top w:val="none" w:sz="0" w:space="0" w:color="auto"/>
        <w:left w:val="none" w:sz="0" w:space="0" w:color="auto"/>
        <w:bottom w:val="none" w:sz="0" w:space="0" w:color="auto"/>
        <w:right w:val="none" w:sz="0" w:space="0" w:color="auto"/>
      </w:divBdr>
      <w:divsChild>
        <w:div w:id="1132864989">
          <w:marLeft w:val="0"/>
          <w:marRight w:val="0"/>
          <w:marTop w:val="0"/>
          <w:marBottom w:val="0"/>
          <w:divBdr>
            <w:top w:val="none" w:sz="0" w:space="0" w:color="auto"/>
            <w:left w:val="none" w:sz="0" w:space="0" w:color="auto"/>
            <w:bottom w:val="none" w:sz="0" w:space="0" w:color="auto"/>
            <w:right w:val="none" w:sz="0" w:space="0" w:color="auto"/>
          </w:divBdr>
          <w:divsChild>
            <w:div w:id="1073504161">
              <w:marLeft w:val="0"/>
              <w:marRight w:val="0"/>
              <w:marTop w:val="0"/>
              <w:marBottom w:val="0"/>
              <w:divBdr>
                <w:top w:val="none" w:sz="0" w:space="0" w:color="auto"/>
                <w:left w:val="none" w:sz="0" w:space="0" w:color="auto"/>
                <w:bottom w:val="none" w:sz="0" w:space="0" w:color="auto"/>
                <w:right w:val="none" w:sz="0" w:space="0" w:color="auto"/>
              </w:divBdr>
              <w:divsChild>
                <w:div w:id="37161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612310">
      <w:bodyDiv w:val="1"/>
      <w:marLeft w:val="0"/>
      <w:marRight w:val="0"/>
      <w:marTop w:val="0"/>
      <w:marBottom w:val="0"/>
      <w:divBdr>
        <w:top w:val="none" w:sz="0" w:space="0" w:color="auto"/>
        <w:left w:val="none" w:sz="0" w:space="0" w:color="auto"/>
        <w:bottom w:val="none" w:sz="0" w:space="0" w:color="auto"/>
        <w:right w:val="none" w:sz="0" w:space="0" w:color="auto"/>
      </w:divBdr>
      <w:divsChild>
        <w:div w:id="1104500306">
          <w:marLeft w:val="0"/>
          <w:marRight w:val="0"/>
          <w:marTop w:val="0"/>
          <w:marBottom w:val="0"/>
          <w:divBdr>
            <w:top w:val="none" w:sz="0" w:space="0" w:color="auto"/>
            <w:left w:val="none" w:sz="0" w:space="0" w:color="auto"/>
            <w:bottom w:val="none" w:sz="0" w:space="0" w:color="auto"/>
            <w:right w:val="none" w:sz="0" w:space="0" w:color="auto"/>
          </w:divBdr>
          <w:divsChild>
            <w:div w:id="347373478">
              <w:marLeft w:val="0"/>
              <w:marRight w:val="0"/>
              <w:marTop w:val="0"/>
              <w:marBottom w:val="0"/>
              <w:divBdr>
                <w:top w:val="none" w:sz="0" w:space="0" w:color="auto"/>
                <w:left w:val="none" w:sz="0" w:space="0" w:color="auto"/>
                <w:bottom w:val="none" w:sz="0" w:space="0" w:color="auto"/>
                <w:right w:val="none" w:sz="0" w:space="0" w:color="auto"/>
              </w:divBdr>
              <w:divsChild>
                <w:div w:id="101542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057189">
      <w:bodyDiv w:val="1"/>
      <w:marLeft w:val="0"/>
      <w:marRight w:val="0"/>
      <w:marTop w:val="0"/>
      <w:marBottom w:val="0"/>
      <w:divBdr>
        <w:top w:val="none" w:sz="0" w:space="0" w:color="auto"/>
        <w:left w:val="none" w:sz="0" w:space="0" w:color="auto"/>
        <w:bottom w:val="none" w:sz="0" w:space="0" w:color="auto"/>
        <w:right w:val="none" w:sz="0" w:space="0" w:color="auto"/>
      </w:divBdr>
    </w:div>
    <w:div w:id="686757463">
      <w:bodyDiv w:val="1"/>
      <w:marLeft w:val="0"/>
      <w:marRight w:val="0"/>
      <w:marTop w:val="0"/>
      <w:marBottom w:val="0"/>
      <w:divBdr>
        <w:top w:val="none" w:sz="0" w:space="0" w:color="auto"/>
        <w:left w:val="none" w:sz="0" w:space="0" w:color="auto"/>
        <w:bottom w:val="none" w:sz="0" w:space="0" w:color="auto"/>
        <w:right w:val="none" w:sz="0" w:space="0" w:color="auto"/>
      </w:divBdr>
      <w:divsChild>
        <w:div w:id="1452430853">
          <w:marLeft w:val="0"/>
          <w:marRight w:val="0"/>
          <w:marTop w:val="0"/>
          <w:marBottom w:val="0"/>
          <w:divBdr>
            <w:top w:val="none" w:sz="0" w:space="0" w:color="auto"/>
            <w:left w:val="none" w:sz="0" w:space="0" w:color="auto"/>
            <w:bottom w:val="none" w:sz="0" w:space="0" w:color="auto"/>
            <w:right w:val="none" w:sz="0" w:space="0" w:color="auto"/>
          </w:divBdr>
          <w:divsChild>
            <w:div w:id="1884174202">
              <w:marLeft w:val="0"/>
              <w:marRight w:val="0"/>
              <w:marTop w:val="0"/>
              <w:marBottom w:val="0"/>
              <w:divBdr>
                <w:top w:val="none" w:sz="0" w:space="0" w:color="auto"/>
                <w:left w:val="none" w:sz="0" w:space="0" w:color="auto"/>
                <w:bottom w:val="none" w:sz="0" w:space="0" w:color="auto"/>
                <w:right w:val="none" w:sz="0" w:space="0" w:color="auto"/>
              </w:divBdr>
              <w:divsChild>
                <w:div w:id="163763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94056">
      <w:bodyDiv w:val="1"/>
      <w:marLeft w:val="0"/>
      <w:marRight w:val="0"/>
      <w:marTop w:val="0"/>
      <w:marBottom w:val="0"/>
      <w:divBdr>
        <w:top w:val="none" w:sz="0" w:space="0" w:color="auto"/>
        <w:left w:val="none" w:sz="0" w:space="0" w:color="auto"/>
        <w:bottom w:val="none" w:sz="0" w:space="0" w:color="auto"/>
        <w:right w:val="none" w:sz="0" w:space="0" w:color="auto"/>
      </w:divBdr>
    </w:div>
    <w:div w:id="760686733">
      <w:bodyDiv w:val="1"/>
      <w:marLeft w:val="0"/>
      <w:marRight w:val="0"/>
      <w:marTop w:val="0"/>
      <w:marBottom w:val="0"/>
      <w:divBdr>
        <w:top w:val="none" w:sz="0" w:space="0" w:color="auto"/>
        <w:left w:val="none" w:sz="0" w:space="0" w:color="auto"/>
        <w:bottom w:val="none" w:sz="0" w:space="0" w:color="auto"/>
        <w:right w:val="none" w:sz="0" w:space="0" w:color="auto"/>
      </w:divBdr>
    </w:div>
    <w:div w:id="761149851">
      <w:bodyDiv w:val="1"/>
      <w:marLeft w:val="0"/>
      <w:marRight w:val="0"/>
      <w:marTop w:val="0"/>
      <w:marBottom w:val="0"/>
      <w:divBdr>
        <w:top w:val="none" w:sz="0" w:space="0" w:color="auto"/>
        <w:left w:val="none" w:sz="0" w:space="0" w:color="auto"/>
        <w:bottom w:val="none" w:sz="0" w:space="0" w:color="auto"/>
        <w:right w:val="none" w:sz="0" w:space="0" w:color="auto"/>
      </w:divBdr>
      <w:divsChild>
        <w:div w:id="1878812143">
          <w:marLeft w:val="0"/>
          <w:marRight w:val="0"/>
          <w:marTop w:val="0"/>
          <w:marBottom w:val="0"/>
          <w:divBdr>
            <w:top w:val="none" w:sz="0" w:space="0" w:color="auto"/>
            <w:left w:val="none" w:sz="0" w:space="0" w:color="auto"/>
            <w:bottom w:val="none" w:sz="0" w:space="0" w:color="auto"/>
            <w:right w:val="none" w:sz="0" w:space="0" w:color="auto"/>
          </w:divBdr>
          <w:divsChild>
            <w:div w:id="692732535">
              <w:marLeft w:val="0"/>
              <w:marRight w:val="0"/>
              <w:marTop w:val="0"/>
              <w:marBottom w:val="0"/>
              <w:divBdr>
                <w:top w:val="none" w:sz="0" w:space="0" w:color="auto"/>
                <w:left w:val="none" w:sz="0" w:space="0" w:color="auto"/>
                <w:bottom w:val="none" w:sz="0" w:space="0" w:color="auto"/>
                <w:right w:val="none" w:sz="0" w:space="0" w:color="auto"/>
              </w:divBdr>
              <w:divsChild>
                <w:div w:id="178614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906905">
      <w:bodyDiv w:val="1"/>
      <w:marLeft w:val="0"/>
      <w:marRight w:val="0"/>
      <w:marTop w:val="0"/>
      <w:marBottom w:val="0"/>
      <w:divBdr>
        <w:top w:val="none" w:sz="0" w:space="0" w:color="auto"/>
        <w:left w:val="none" w:sz="0" w:space="0" w:color="auto"/>
        <w:bottom w:val="none" w:sz="0" w:space="0" w:color="auto"/>
        <w:right w:val="none" w:sz="0" w:space="0" w:color="auto"/>
      </w:divBdr>
    </w:div>
    <w:div w:id="779177480">
      <w:bodyDiv w:val="1"/>
      <w:marLeft w:val="0"/>
      <w:marRight w:val="0"/>
      <w:marTop w:val="0"/>
      <w:marBottom w:val="0"/>
      <w:divBdr>
        <w:top w:val="none" w:sz="0" w:space="0" w:color="auto"/>
        <w:left w:val="none" w:sz="0" w:space="0" w:color="auto"/>
        <w:bottom w:val="none" w:sz="0" w:space="0" w:color="auto"/>
        <w:right w:val="none" w:sz="0" w:space="0" w:color="auto"/>
      </w:divBdr>
      <w:divsChild>
        <w:div w:id="1729264183">
          <w:marLeft w:val="0"/>
          <w:marRight w:val="0"/>
          <w:marTop w:val="0"/>
          <w:marBottom w:val="0"/>
          <w:divBdr>
            <w:top w:val="none" w:sz="0" w:space="0" w:color="auto"/>
            <w:left w:val="none" w:sz="0" w:space="0" w:color="auto"/>
            <w:bottom w:val="none" w:sz="0" w:space="0" w:color="auto"/>
            <w:right w:val="none" w:sz="0" w:space="0" w:color="auto"/>
          </w:divBdr>
          <w:divsChild>
            <w:div w:id="149372902">
              <w:marLeft w:val="0"/>
              <w:marRight w:val="0"/>
              <w:marTop w:val="0"/>
              <w:marBottom w:val="0"/>
              <w:divBdr>
                <w:top w:val="none" w:sz="0" w:space="0" w:color="auto"/>
                <w:left w:val="none" w:sz="0" w:space="0" w:color="auto"/>
                <w:bottom w:val="none" w:sz="0" w:space="0" w:color="auto"/>
                <w:right w:val="none" w:sz="0" w:space="0" w:color="auto"/>
              </w:divBdr>
              <w:divsChild>
                <w:div w:id="107585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239308">
      <w:bodyDiv w:val="1"/>
      <w:marLeft w:val="0"/>
      <w:marRight w:val="0"/>
      <w:marTop w:val="0"/>
      <w:marBottom w:val="0"/>
      <w:divBdr>
        <w:top w:val="none" w:sz="0" w:space="0" w:color="auto"/>
        <w:left w:val="none" w:sz="0" w:space="0" w:color="auto"/>
        <w:bottom w:val="none" w:sz="0" w:space="0" w:color="auto"/>
        <w:right w:val="none" w:sz="0" w:space="0" w:color="auto"/>
      </w:divBdr>
    </w:div>
    <w:div w:id="797992213">
      <w:bodyDiv w:val="1"/>
      <w:marLeft w:val="0"/>
      <w:marRight w:val="0"/>
      <w:marTop w:val="0"/>
      <w:marBottom w:val="0"/>
      <w:divBdr>
        <w:top w:val="none" w:sz="0" w:space="0" w:color="auto"/>
        <w:left w:val="none" w:sz="0" w:space="0" w:color="auto"/>
        <w:bottom w:val="none" w:sz="0" w:space="0" w:color="auto"/>
        <w:right w:val="none" w:sz="0" w:space="0" w:color="auto"/>
      </w:divBdr>
      <w:divsChild>
        <w:div w:id="1847593412">
          <w:marLeft w:val="0"/>
          <w:marRight w:val="0"/>
          <w:marTop w:val="0"/>
          <w:marBottom w:val="0"/>
          <w:divBdr>
            <w:top w:val="none" w:sz="0" w:space="0" w:color="auto"/>
            <w:left w:val="none" w:sz="0" w:space="0" w:color="auto"/>
            <w:bottom w:val="none" w:sz="0" w:space="0" w:color="auto"/>
            <w:right w:val="none" w:sz="0" w:space="0" w:color="auto"/>
          </w:divBdr>
          <w:divsChild>
            <w:div w:id="893614315">
              <w:marLeft w:val="0"/>
              <w:marRight w:val="0"/>
              <w:marTop w:val="0"/>
              <w:marBottom w:val="0"/>
              <w:divBdr>
                <w:top w:val="none" w:sz="0" w:space="0" w:color="auto"/>
                <w:left w:val="none" w:sz="0" w:space="0" w:color="auto"/>
                <w:bottom w:val="none" w:sz="0" w:space="0" w:color="auto"/>
                <w:right w:val="none" w:sz="0" w:space="0" w:color="auto"/>
              </w:divBdr>
              <w:divsChild>
                <w:div w:id="34676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610833">
      <w:bodyDiv w:val="1"/>
      <w:marLeft w:val="0"/>
      <w:marRight w:val="0"/>
      <w:marTop w:val="0"/>
      <w:marBottom w:val="0"/>
      <w:divBdr>
        <w:top w:val="none" w:sz="0" w:space="0" w:color="auto"/>
        <w:left w:val="none" w:sz="0" w:space="0" w:color="auto"/>
        <w:bottom w:val="none" w:sz="0" w:space="0" w:color="auto"/>
        <w:right w:val="none" w:sz="0" w:space="0" w:color="auto"/>
      </w:divBdr>
      <w:divsChild>
        <w:div w:id="2049527935">
          <w:marLeft w:val="0"/>
          <w:marRight w:val="0"/>
          <w:marTop w:val="0"/>
          <w:marBottom w:val="0"/>
          <w:divBdr>
            <w:top w:val="none" w:sz="0" w:space="0" w:color="auto"/>
            <w:left w:val="none" w:sz="0" w:space="0" w:color="auto"/>
            <w:bottom w:val="none" w:sz="0" w:space="0" w:color="auto"/>
            <w:right w:val="none" w:sz="0" w:space="0" w:color="auto"/>
          </w:divBdr>
          <w:divsChild>
            <w:div w:id="1447117028">
              <w:marLeft w:val="0"/>
              <w:marRight w:val="0"/>
              <w:marTop w:val="0"/>
              <w:marBottom w:val="0"/>
              <w:divBdr>
                <w:top w:val="none" w:sz="0" w:space="0" w:color="auto"/>
                <w:left w:val="none" w:sz="0" w:space="0" w:color="auto"/>
                <w:bottom w:val="none" w:sz="0" w:space="0" w:color="auto"/>
                <w:right w:val="none" w:sz="0" w:space="0" w:color="auto"/>
              </w:divBdr>
              <w:divsChild>
                <w:div w:id="100296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18100">
      <w:bodyDiv w:val="1"/>
      <w:marLeft w:val="0"/>
      <w:marRight w:val="0"/>
      <w:marTop w:val="0"/>
      <w:marBottom w:val="0"/>
      <w:divBdr>
        <w:top w:val="none" w:sz="0" w:space="0" w:color="auto"/>
        <w:left w:val="none" w:sz="0" w:space="0" w:color="auto"/>
        <w:bottom w:val="none" w:sz="0" w:space="0" w:color="auto"/>
        <w:right w:val="none" w:sz="0" w:space="0" w:color="auto"/>
      </w:divBdr>
    </w:div>
    <w:div w:id="892233915">
      <w:bodyDiv w:val="1"/>
      <w:marLeft w:val="0"/>
      <w:marRight w:val="0"/>
      <w:marTop w:val="0"/>
      <w:marBottom w:val="0"/>
      <w:divBdr>
        <w:top w:val="none" w:sz="0" w:space="0" w:color="auto"/>
        <w:left w:val="none" w:sz="0" w:space="0" w:color="auto"/>
        <w:bottom w:val="none" w:sz="0" w:space="0" w:color="auto"/>
        <w:right w:val="none" w:sz="0" w:space="0" w:color="auto"/>
      </w:divBdr>
      <w:divsChild>
        <w:div w:id="611940622">
          <w:marLeft w:val="0"/>
          <w:marRight w:val="0"/>
          <w:marTop w:val="0"/>
          <w:marBottom w:val="0"/>
          <w:divBdr>
            <w:top w:val="none" w:sz="0" w:space="0" w:color="auto"/>
            <w:left w:val="none" w:sz="0" w:space="0" w:color="auto"/>
            <w:bottom w:val="none" w:sz="0" w:space="0" w:color="auto"/>
            <w:right w:val="none" w:sz="0" w:space="0" w:color="auto"/>
          </w:divBdr>
          <w:divsChild>
            <w:div w:id="708845568">
              <w:marLeft w:val="0"/>
              <w:marRight w:val="0"/>
              <w:marTop w:val="0"/>
              <w:marBottom w:val="0"/>
              <w:divBdr>
                <w:top w:val="none" w:sz="0" w:space="0" w:color="auto"/>
                <w:left w:val="none" w:sz="0" w:space="0" w:color="auto"/>
                <w:bottom w:val="none" w:sz="0" w:space="0" w:color="auto"/>
                <w:right w:val="none" w:sz="0" w:space="0" w:color="auto"/>
              </w:divBdr>
              <w:divsChild>
                <w:div w:id="207862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037104">
      <w:bodyDiv w:val="1"/>
      <w:marLeft w:val="0"/>
      <w:marRight w:val="0"/>
      <w:marTop w:val="0"/>
      <w:marBottom w:val="0"/>
      <w:divBdr>
        <w:top w:val="none" w:sz="0" w:space="0" w:color="auto"/>
        <w:left w:val="none" w:sz="0" w:space="0" w:color="auto"/>
        <w:bottom w:val="none" w:sz="0" w:space="0" w:color="auto"/>
        <w:right w:val="none" w:sz="0" w:space="0" w:color="auto"/>
      </w:divBdr>
    </w:div>
    <w:div w:id="919290180">
      <w:bodyDiv w:val="1"/>
      <w:marLeft w:val="0"/>
      <w:marRight w:val="0"/>
      <w:marTop w:val="0"/>
      <w:marBottom w:val="0"/>
      <w:divBdr>
        <w:top w:val="none" w:sz="0" w:space="0" w:color="auto"/>
        <w:left w:val="none" w:sz="0" w:space="0" w:color="auto"/>
        <w:bottom w:val="none" w:sz="0" w:space="0" w:color="auto"/>
        <w:right w:val="none" w:sz="0" w:space="0" w:color="auto"/>
      </w:divBdr>
      <w:divsChild>
        <w:div w:id="939527764">
          <w:marLeft w:val="360"/>
          <w:marRight w:val="0"/>
          <w:marTop w:val="60"/>
          <w:marBottom w:val="0"/>
          <w:divBdr>
            <w:top w:val="none" w:sz="0" w:space="0" w:color="auto"/>
            <w:left w:val="none" w:sz="0" w:space="0" w:color="auto"/>
            <w:bottom w:val="none" w:sz="0" w:space="0" w:color="auto"/>
            <w:right w:val="none" w:sz="0" w:space="0" w:color="auto"/>
          </w:divBdr>
        </w:div>
      </w:divsChild>
    </w:div>
    <w:div w:id="931553703">
      <w:bodyDiv w:val="1"/>
      <w:marLeft w:val="0"/>
      <w:marRight w:val="0"/>
      <w:marTop w:val="0"/>
      <w:marBottom w:val="0"/>
      <w:divBdr>
        <w:top w:val="none" w:sz="0" w:space="0" w:color="auto"/>
        <w:left w:val="none" w:sz="0" w:space="0" w:color="auto"/>
        <w:bottom w:val="none" w:sz="0" w:space="0" w:color="auto"/>
        <w:right w:val="none" w:sz="0" w:space="0" w:color="auto"/>
      </w:divBdr>
    </w:div>
    <w:div w:id="958876465">
      <w:bodyDiv w:val="1"/>
      <w:marLeft w:val="0"/>
      <w:marRight w:val="0"/>
      <w:marTop w:val="0"/>
      <w:marBottom w:val="0"/>
      <w:divBdr>
        <w:top w:val="none" w:sz="0" w:space="0" w:color="auto"/>
        <w:left w:val="none" w:sz="0" w:space="0" w:color="auto"/>
        <w:bottom w:val="none" w:sz="0" w:space="0" w:color="auto"/>
        <w:right w:val="none" w:sz="0" w:space="0" w:color="auto"/>
      </w:divBdr>
    </w:div>
    <w:div w:id="959919756">
      <w:bodyDiv w:val="1"/>
      <w:marLeft w:val="0"/>
      <w:marRight w:val="0"/>
      <w:marTop w:val="0"/>
      <w:marBottom w:val="0"/>
      <w:divBdr>
        <w:top w:val="none" w:sz="0" w:space="0" w:color="auto"/>
        <w:left w:val="none" w:sz="0" w:space="0" w:color="auto"/>
        <w:bottom w:val="none" w:sz="0" w:space="0" w:color="auto"/>
        <w:right w:val="none" w:sz="0" w:space="0" w:color="auto"/>
      </w:divBdr>
    </w:div>
    <w:div w:id="962885586">
      <w:bodyDiv w:val="1"/>
      <w:marLeft w:val="0"/>
      <w:marRight w:val="0"/>
      <w:marTop w:val="0"/>
      <w:marBottom w:val="0"/>
      <w:divBdr>
        <w:top w:val="none" w:sz="0" w:space="0" w:color="auto"/>
        <w:left w:val="none" w:sz="0" w:space="0" w:color="auto"/>
        <w:bottom w:val="none" w:sz="0" w:space="0" w:color="auto"/>
        <w:right w:val="none" w:sz="0" w:space="0" w:color="auto"/>
      </w:divBdr>
    </w:div>
    <w:div w:id="966203396">
      <w:bodyDiv w:val="1"/>
      <w:marLeft w:val="0"/>
      <w:marRight w:val="0"/>
      <w:marTop w:val="0"/>
      <w:marBottom w:val="0"/>
      <w:divBdr>
        <w:top w:val="none" w:sz="0" w:space="0" w:color="auto"/>
        <w:left w:val="none" w:sz="0" w:space="0" w:color="auto"/>
        <w:bottom w:val="none" w:sz="0" w:space="0" w:color="auto"/>
        <w:right w:val="none" w:sz="0" w:space="0" w:color="auto"/>
      </w:divBdr>
      <w:divsChild>
        <w:div w:id="1444180551">
          <w:marLeft w:val="0"/>
          <w:marRight w:val="0"/>
          <w:marTop w:val="0"/>
          <w:marBottom w:val="0"/>
          <w:divBdr>
            <w:top w:val="none" w:sz="0" w:space="0" w:color="auto"/>
            <w:left w:val="none" w:sz="0" w:space="0" w:color="auto"/>
            <w:bottom w:val="none" w:sz="0" w:space="0" w:color="auto"/>
            <w:right w:val="none" w:sz="0" w:space="0" w:color="auto"/>
          </w:divBdr>
          <w:divsChild>
            <w:div w:id="1439181452">
              <w:marLeft w:val="0"/>
              <w:marRight w:val="0"/>
              <w:marTop w:val="0"/>
              <w:marBottom w:val="0"/>
              <w:divBdr>
                <w:top w:val="none" w:sz="0" w:space="0" w:color="auto"/>
                <w:left w:val="none" w:sz="0" w:space="0" w:color="auto"/>
                <w:bottom w:val="none" w:sz="0" w:space="0" w:color="auto"/>
                <w:right w:val="none" w:sz="0" w:space="0" w:color="auto"/>
              </w:divBdr>
              <w:divsChild>
                <w:div w:id="177412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097058">
      <w:bodyDiv w:val="1"/>
      <w:marLeft w:val="0"/>
      <w:marRight w:val="0"/>
      <w:marTop w:val="0"/>
      <w:marBottom w:val="0"/>
      <w:divBdr>
        <w:top w:val="none" w:sz="0" w:space="0" w:color="auto"/>
        <w:left w:val="none" w:sz="0" w:space="0" w:color="auto"/>
        <w:bottom w:val="none" w:sz="0" w:space="0" w:color="auto"/>
        <w:right w:val="none" w:sz="0" w:space="0" w:color="auto"/>
      </w:divBdr>
      <w:divsChild>
        <w:div w:id="2031907252">
          <w:marLeft w:val="0"/>
          <w:marRight w:val="0"/>
          <w:marTop w:val="0"/>
          <w:marBottom w:val="0"/>
          <w:divBdr>
            <w:top w:val="none" w:sz="0" w:space="0" w:color="auto"/>
            <w:left w:val="none" w:sz="0" w:space="0" w:color="auto"/>
            <w:bottom w:val="none" w:sz="0" w:space="0" w:color="auto"/>
            <w:right w:val="none" w:sz="0" w:space="0" w:color="auto"/>
          </w:divBdr>
          <w:divsChild>
            <w:div w:id="120466281">
              <w:marLeft w:val="0"/>
              <w:marRight w:val="0"/>
              <w:marTop w:val="0"/>
              <w:marBottom w:val="0"/>
              <w:divBdr>
                <w:top w:val="none" w:sz="0" w:space="0" w:color="auto"/>
                <w:left w:val="none" w:sz="0" w:space="0" w:color="auto"/>
                <w:bottom w:val="none" w:sz="0" w:space="0" w:color="auto"/>
                <w:right w:val="none" w:sz="0" w:space="0" w:color="auto"/>
              </w:divBdr>
              <w:divsChild>
                <w:div w:id="1221017992">
                  <w:marLeft w:val="0"/>
                  <w:marRight w:val="0"/>
                  <w:marTop w:val="0"/>
                  <w:marBottom w:val="0"/>
                  <w:divBdr>
                    <w:top w:val="none" w:sz="0" w:space="0" w:color="auto"/>
                    <w:left w:val="none" w:sz="0" w:space="0" w:color="auto"/>
                    <w:bottom w:val="none" w:sz="0" w:space="0" w:color="auto"/>
                    <w:right w:val="none" w:sz="0" w:space="0" w:color="auto"/>
                  </w:divBdr>
                  <w:divsChild>
                    <w:div w:id="9359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867444">
      <w:bodyDiv w:val="1"/>
      <w:marLeft w:val="0"/>
      <w:marRight w:val="0"/>
      <w:marTop w:val="0"/>
      <w:marBottom w:val="0"/>
      <w:divBdr>
        <w:top w:val="none" w:sz="0" w:space="0" w:color="auto"/>
        <w:left w:val="none" w:sz="0" w:space="0" w:color="auto"/>
        <w:bottom w:val="none" w:sz="0" w:space="0" w:color="auto"/>
        <w:right w:val="none" w:sz="0" w:space="0" w:color="auto"/>
      </w:divBdr>
      <w:divsChild>
        <w:div w:id="2095278919">
          <w:marLeft w:val="0"/>
          <w:marRight w:val="0"/>
          <w:marTop w:val="0"/>
          <w:marBottom w:val="0"/>
          <w:divBdr>
            <w:top w:val="none" w:sz="0" w:space="0" w:color="auto"/>
            <w:left w:val="none" w:sz="0" w:space="0" w:color="auto"/>
            <w:bottom w:val="none" w:sz="0" w:space="0" w:color="auto"/>
            <w:right w:val="none" w:sz="0" w:space="0" w:color="auto"/>
          </w:divBdr>
          <w:divsChild>
            <w:div w:id="2075081078">
              <w:marLeft w:val="0"/>
              <w:marRight w:val="0"/>
              <w:marTop w:val="0"/>
              <w:marBottom w:val="0"/>
              <w:divBdr>
                <w:top w:val="none" w:sz="0" w:space="0" w:color="auto"/>
                <w:left w:val="none" w:sz="0" w:space="0" w:color="auto"/>
                <w:bottom w:val="none" w:sz="0" w:space="0" w:color="auto"/>
                <w:right w:val="none" w:sz="0" w:space="0" w:color="auto"/>
              </w:divBdr>
              <w:divsChild>
                <w:div w:id="54572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181156">
      <w:bodyDiv w:val="1"/>
      <w:marLeft w:val="0"/>
      <w:marRight w:val="0"/>
      <w:marTop w:val="0"/>
      <w:marBottom w:val="0"/>
      <w:divBdr>
        <w:top w:val="none" w:sz="0" w:space="0" w:color="auto"/>
        <w:left w:val="none" w:sz="0" w:space="0" w:color="auto"/>
        <w:bottom w:val="none" w:sz="0" w:space="0" w:color="auto"/>
        <w:right w:val="none" w:sz="0" w:space="0" w:color="auto"/>
      </w:divBdr>
    </w:div>
    <w:div w:id="998535251">
      <w:bodyDiv w:val="1"/>
      <w:marLeft w:val="0"/>
      <w:marRight w:val="0"/>
      <w:marTop w:val="0"/>
      <w:marBottom w:val="0"/>
      <w:divBdr>
        <w:top w:val="none" w:sz="0" w:space="0" w:color="auto"/>
        <w:left w:val="none" w:sz="0" w:space="0" w:color="auto"/>
        <w:bottom w:val="none" w:sz="0" w:space="0" w:color="auto"/>
        <w:right w:val="none" w:sz="0" w:space="0" w:color="auto"/>
      </w:divBdr>
    </w:div>
    <w:div w:id="999775521">
      <w:bodyDiv w:val="1"/>
      <w:marLeft w:val="0"/>
      <w:marRight w:val="0"/>
      <w:marTop w:val="0"/>
      <w:marBottom w:val="0"/>
      <w:divBdr>
        <w:top w:val="none" w:sz="0" w:space="0" w:color="auto"/>
        <w:left w:val="none" w:sz="0" w:space="0" w:color="auto"/>
        <w:bottom w:val="none" w:sz="0" w:space="0" w:color="auto"/>
        <w:right w:val="none" w:sz="0" w:space="0" w:color="auto"/>
      </w:divBdr>
      <w:divsChild>
        <w:div w:id="2088795810">
          <w:marLeft w:val="0"/>
          <w:marRight w:val="0"/>
          <w:marTop w:val="0"/>
          <w:marBottom w:val="0"/>
          <w:divBdr>
            <w:top w:val="none" w:sz="0" w:space="0" w:color="auto"/>
            <w:left w:val="none" w:sz="0" w:space="0" w:color="auto"/>
            <w:bottom w:val="none" w:sz="0" w:space="0" w:color="auto"/>
            <w:right w:val="none" w:sz="0" w:space="0" w:color="auto"/>
          </w:divBdr>
          <w:divsChild>
            <w:div w:id="2018731812">
              <w:marLeft w:val="0"/>
              <w:marRight w:val="0"/>
              <w:marTop w:val="0"/>
              <w:marBottom w:val="0"/>
              <w:divBdr>
                <w:top w:val="none" w:sz="0" w:space="0" w:color="auto"/>
                <w:left w:val="none" w:sz="0" w:space="0" w:color="auto"/>
                <w:bottom w:val="none" w:sz="0" w:space="0" w:color="auto"/>
                <w:right w:val="none" w:sz="0" w:space="0" w:color="auto"/>
              </w:divBdr>
              <w:divsChild>
                <w:div w:id="164562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288947">
      <w:bodyDiv w:val="1"/>
      <w:marLeft w:val="0"/>
      <w:marRight w:val="0"/>
      <w:marTop w:val="0"/>
      <w:marBottom w:val="0"/>
      <w:divBdr>
        <w:top w:val="none" w:sz="0" w:space="0" w:color="auto"/>
        <w:left w:val="none" w:sz="0" w:space="0" w:color="auto"/>
        <w:bottom w:val="none" w:sz="0" w:space="0" w:color="auto"/>
        <w:right w:val="none" w:sz="0" w:space="0" w:color="auto"/>
      </w:divBdr>
      <w:divsChild>
        <w:div w:id="226384463">
          <w:marLeft w:val="0"/>
          <w:marRight w:val="0"/>
          <w:marTop w:val="0"/>
          <w:marBottom w:val="0"/>
          <w:divBdr>
            <w:top w:val="none" w:sz="0" w:space="0" w:color="auto"/>
            <w:left w:val="none" w:sz="0" w:space="0" w:color="auto"/>
            <w:bottom w:val="none" w:sz="0" w:space="0" w:color="auto"/>
            <w:right w:val="none" w:sz="0" w:space="0" w:color="auto"/>
          </w:divBdr>
          <w:divsChild>
            <w:div w:id="865486326">
              <w:marLeft w:val="0"/>
              <w:marRight w:val="0"/>
              <w:marTop w:val="0"/>
              <w:marBottom w:val="0"/>
              <w:divBdr>
                <w:top w:val="none" w:sz="0" w:space="0" w:color="auto"/>
                <w:left w:val="none" w:sz="0" w:space="0" w:color="auto"/>
                <w:bottom w:val="none" w:sz="0" w:space="0" w:color="auto"/>
                <w:right w:val="none" w:sz="0" w:space="0" w:color="auto"/>
              </w:divBdr>
              <w:divsChild>
                <w:div w:id="52005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026202">
      <w:bodyDiv w:val="1"/>
      <w:marLeft w:val="0"/>
      <w:marRight w:val="0"/>
      <w:marTop w:val="0"/>
      <w:marBottom w:val="0"/>
      <w:divBdr>
        <w:top w:val="none" w:sz="0" w:space="0" w:color="auto"/>
        <w:left w:val="none" w:sz="0" w:space="0" w:color="auto"/>
        <w:bottom w:val="none" w:sz="0" w:space="0" w:color="auto"/>
        <w:right w:val="none" w:sz="0" w:space="0" w:color="auto"/>
      </w:divBdr>
      <w:divsChild>
        <w:div w:id="17435170">
          <w:marLeft w:val="0"/>
          <w:marRight w:val="0"/>
          <w:marTop w:val="0"/>
          <w:marBottom w:val="0"/>
          <w:divBdr>
            <w:top w:val="none" w:sz="0" w:space="0" w:color="auto"/>
            <w:left w:val="none" w:sz="0" w:space="0" w:color="auto"/>
            <w:bottom w:val="none" w:sz="0" w:space="0" w:color="auto"/>
            <w:right w:val="none" w:sz="0" w:space="0" w:color="auto"/>
          </w:divBdr>
          <w:divsChild>
            <w:div w:id="361592924">
              <w:marLeft w:val="0"/>
              <w:marRight w:val="0"/>
              <w:marTop w:val="0"/>
              <w:marBottom w:val="0"/>
              <w:divBdr>
                <w:top w:val="none" w:sz="0" w:space="0" w:color="auto"/>
                <w:left w:val="none" w:sz="0" w:space="0" w:color="auto"/>
                <w:bottom w:val="none" w:sz="0" w:space="0" w:color="auto"/>
                <w:right w:val="none" w:sz="0" w:space="0" w:color="auto"/>
              </w:divBdr>
              <w:divsChild>
                <w:div w:id="1944532162">
                  <w:marLeft w:val="0"/>
                  <w:marRight w:val="0"/>
                  <w:marTop w:val="0"/>
                  <w:marBottom w:val="0"/>
                  <w:divBdr>
                    <w:top w:val="none" w:sz="0" w:space="0" w:color="auto"/>
                    <w:left w:val="none" w:sz="0" w:space="0" w:color="auto"/>
                    <w:bottom w:val="none" w:sz="0" w:space="0" w:color="auto"/>
                    <w:right w:val="none" w:sz="0" w:space="0" w:color="auto"/>
                  </w:divBdr>
                  <w:divsChild>
                    <w:div w:id="177000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502907">
      <w:bodyDiv w:val="1"/>
      <w:marLeft w:val="0"/>
      <w:marRight w:val="0"/>
      <w:marTop w:val="0"/>
      <w:marBottom w:val="0"/>
      <w:divBdr>
        <w:top w:val="none" w:sz="0" w:space="0" w:color="auto"/>
        <w:left w:val="none" w:sz="0" w:space="0" w:color="auto"/>
        <w:bottom w:val="none" w:sz="0" w:space="0" w:color="auto"/>
        <w:right w:val="none" w:sz="0" w:space="0" w:color="auto"/>
      </w:divBdr>
      <w:divsChild>
        <w:div w:id="1272517034">
          <w:marLeft w:val="0"/>
          <w:marRight w:val="0"/>
          <w:marTop w:val="0"/>
          <w:marBottom w:val="0"/>
          <w:divBdr>
            <w:top w:val="none" w:sz="0" w:space="0" w:color="auto"/>
            <w:left w:val="none" w:sz="0" w:space="0" w:color="auto"/>
            <w:bottom w:val="none" w:sz="0" w:space="0" w:color="auto"/>
            <w:right w:val="none" w:sz="0" w:space="0" w:color="auto"/>
          </w:divBdr>
          <w:divsChild>
            <w:div w:id="1608613695">
              <w:marLeft w:val="0"/>
              <w:marRight w:val="0"/>
              <w:marTop w:val="0"/>
              <w:marBottom w:val="0"/>
              <w:divBdr>
                <w:top w:val="none" w:sz="0" w:space="0" w:color="auto"/>
                <w:left w:val="none" w:sz="0" w:space="0" w:color="auto"/>
                <w:bottom w:val="none" w:sz="0" w:space="0" w:color="auto"/>
                <w:right w:val="none" w:sz="0" w:space="0" w:color="auto"/>
              </w:divBdr>
              <w:divsChild>
                <w:div w:id="169491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535966">
      <w:bodyDiv w:val="1"/>
      <w:marLeft w:val="0"/>
      <w:marRight w:val="0"/>
      <w:marTop w:val="0"/>
      <w:marBottom w:val="0"/>
      <w:divBdr>
        <w:top w:val="none" w:sz="0" w:space="0" w:color="auto"/>
        <w:left w:val="none" w:sz="0" w:space="0" w:color="auto"/>
        <w:bottom w:val="none" w:sz="0" w:space="0" w:color="auto"/>
        <w:right w:val="none" w:sz="0" w:space="0" w:color="auto"/>
      </w:divBdr>
      <w:divsChild>
        <w:div w:id="1411728754">
          <w:marLeft w:val="0"/>
          <w:marRight w:val="0"/>
          <w:marTop w:val="0"/>
          <w:marBottom w:val="0"/>
          <w:divBdr>
            <w:top w:val="none" w:sz="0" w:space="0" w:color="auto"/>
            <w:left w:val="none" w:sz="0" w:space="0" w:color="auto"/>
            <w:bottom w:val="none" w:sz="0" w:space="0" w:color="auto"/>
            <w:right w:val="none" w:sz="0" w:space="0" w:color="auto"/>
          </w:divBdr>
          <w:divsChild>
            <w:div w:id="790322128">
              <w:marLeft w:val="0"/>
              <w:marRight w:val="0"/>
              <w:marTop w:val="0"/>
              <w:marBottom w:val="0"/>
              <w:divBdr>
                <w:top w:val="none" w:sz="0" w:space="0" w:color="auto"/>
                <w:left w:val="none" w:sz="0" w:space="0" w:color="auto"/>
                <w:bottom w:val="none" w:sz="0" w:space="0" w:color="auto"/>
                <w:right w:val="none" w:sz="0" w:space="0" w:color="auto"/>
              </w:divBdr>
              <w:divsChild>
                <w:div w:id="82405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046053">
      <w:bodyDiv w:val="1"/>
      <w:marLeft w:val="0"/>
      <w:marRight w:val="0"/>
      <w:marTop w:val="0"/>
      <w:marBottom w:val="0"/>
      <w:divBdr>
        <w:top w:val="none" w:sz="0" w:space="0" w:color="auto"/>
        <w:left w:val="none" w:sz="0" w:space="0" w:color="auto"/>
        <w:bottom w:val="none" w:sz="0" w:space="0" w:color="auto"/>
        <w:right w:val="none" w:sz="0" w:space="0" w:color="auto"/>
      </w:divBdr>
      <w:divsChild>
        <w:div w:id="1433628471">
          <w:marLeft w:val="0"/>
          <w:marRight w:val="0"/>
          <w:marTop w:val="0"/>
          <w:marBottom w:val="0"/>
          <w:divBdr>
            <w:top w:val="none" w:sz="0" w:space="0" w:color="auto"/>
            <w:left w:val="none" w:sz="0" w:space="0" w:color="auto"/>
            <w:bottom w:val="none" w:sz="0" w:space="0" w:color="auto"/>
            <w:right w:val="none" w:sz="0" w:space="0" w:color="auto"/>
          </w:divBdr>
          <w:divsChild>
            <w:div w:id="1014458534">
              <w:marLeft w:val="0"/>
              <w:marRight w:val="0"/>
              <w:marTop w:val="0"/>
              <w:marBottom w:val="0"/>
              <w:divBdr>
                <w:top w:val="none" w:sz="0" w:space="0" w:color="auto"/>
                <w:left w:val="none" w:sz="0" w:space="0" w:color="auto"/>
                <w:bottom w:val="none" w:sz="0" w:space="0" w:color="auto"/>
                <w:right w:val="none" w:sz="0" w:space="0" w:color="auto"/>
              </w:divBdr>
              <w:divsChild>
                <w:div w:id="169187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175311">
      <w:bodyDiv w:val="1"/>
      <w:marLeft w:val="0"/>
      <w:marRight w:val="0"/>
      <w:marTop w:val="0"/>
      <w:marBottom w:val="0"/>
      <w:divBdr>
        <w:top w:val="none" w:sz="0" w:space="0" w:color="auto"/>
        <w:left w:val="none" w:sz="0" w:space="0" w:color="auto"/>
        <w:bottom w:val="none" w:sz="0" w:space="0" w:color="auto"/>
        <w:right w:val="none" w:sz="0" w:space="0" w:color="auto"/>
      </w:divBdr>
      <w:divsChild>
        <w:div w:id="1435637927">
          <w:marLeft w:val="0"/>
          <w:marRight w:val="0"/>
          <w:marTop w:val="0"/>
          <w:marBottom w:val="0"/>
          <w:divBdr>
            <w:top w:val="none" w:sz="0" w:space="0" w:color="auto"/>
            <w:left w:val="none" w:sz="0" w:space="0" w:color="auto"/>
            <w:bottom w:val="none" w:sz="0" w:space="0" w:color="auto"/>
            <w:right w:val="none" w:sz="0" w:space="0" w:color="auto"/>
          </w:divBdr>
          <w:divsChild>
            <w:div w:id="523835082">
              <w:marLeft w:val="0"/>
              <w:marRight w:val="0"/>
              <w:marTop w:val="0"/>
              <w:marBottom w:val="0"/>
              <w:divBdr>
                <w:top w:val="none" w:sz="0" w:space="0" w:color="auto"/>
                <w:left w:val="none" w:sz="0" w:space="0" w:color="auto"/>
                <w:bottom w:val="none" w:sz="0" w:space="0" w:color="auto"/>
                <w:right w:val="none" w:sz="0" w:space="0" w:color="auto"/>
              </w:divBdr>
              <w:divsChild>
                <w:div w:id="204151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97112">
      <w:bodyDiv w:val="1"/>
      <w:marLeft w:val="0"/>
      <w:marRight w:val="0"/>
      <w:marTop w:val="0"/>
      <w:marBottom w:val="0"/>
      <w:divBdr>
        <w:top w:val="none" w:sz="0" w:space="0" w:color="auto"/>
        <w:left w:val="none" w:sz="0" w:space="0" w:color="auto"/>
        <w:bottom w:val="none" w:sz="0" w:space="0" w:color="auto"/>
        <w:right w:val="none" w:sz="0" w:space="0" w:color="auto"/>
      </w:divBdr>
    </w:div>
    <w:div w:id="1069378853">
      <w:bodyDiv w:val="1"/>
      <w:marLeft w:val="0"/>
      <w:marRight w:val="0"/>
      <w:marTop w:val="0"/>
      <w:marBottom w:val="0"/>
      <w:divBdr>
        <w:top w:val="none" w:sz="0" w:space="0" w:color="auto"/>
        <w:left w:val="none" w:sz="0" w:space="0" w:color="auto"/>
        <w:bottom w:val="none" w:sz="0" w:space="0" w:color="auto"/>
        <w:right w:val="none" w:sz="0" w:space="0" w:color="auto"/>
      </w:divBdr>
      <w:divsChild>
        <w:div w:id="874923511">
          <w:marLeft w:val="0"/>
          <w:marRight w:val="0"/>
          <w:marTop w:val="0"/>
          <w:marBottom w:val="0"/>
          <w:divBdr>
            <w:top w:val="none" w:sz="0" w:space="0" w:color="auto"/>
            <w:left w:val="none" w:sz="0" w:space="0" w:color="auto"/>
            <w:bottom w:val="none" w:sz="0" w:space="0" w:color="auto"/>
            <w:right w:val="none" w:sz="0" w:space="0" w:color="auto"/>
          </w:divBdr>
          <w:divsChild>
            <w:div w:id="1345398294">
              <w:marLeft w:val="0"/>
              <w:marRight w:val="0"/>
              <w:marTop w:val="0"/>
              <w:marBottom w:val="0"/>
              <w:divBdr>
                <w:top w:val="none" w:sz="0" w:space="0" w:color="auto"/>
                <w:left w:val="none" w:sz="0" w:space="0" w:color="auto"/>
                <w:bottom w:val="none" w:sz="0" w:space="0" w:color="auto"/>
                <w:right w:val="none" w:sz="0" w:space="0" w:color="auto"/>
              </w:divBdr>
              <w:divsChild>
                <w:div w:id="110284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1145">
      <w:bodyDiv w:val="1"/>
      <w:marLeft w:val="0"/>
      <w:marRight w:val="0"/>
      <w:marTop w:val="0"/>
      <w:marBottom w:val="0"/>
      <w:divBdr>
        <w:top w:val="none" w:sz="0" w:space="0" w:color="auto"/>
        <w:left w:val="none" w:sz="0" w:space="0" w:color="auto"/>
        <w:bottom w:val="none" w:sz="0" w:space="0" w:color="auto"/>
        <w:right w:val="none" w:sz="0" w:space="0" w:color="auto"/>
      </w:divBdr>
      <w:divsChild>
        <w:div w:id="1799444781">
          <w:marLeft w:val="0"/>
          <w:marRight w:val="0"/>
          <w:marTop w:val="0"/>
          <w:marBottom w:val="0"/>
          <w:divBdr>
            <w:top w:val="none" w:sz="0" w:space="0" w:color="auto"/>
            <w:left w:val="none" w:sz="0" w:space="0" w:color="auto"/>
            <w:bottom w:val="none" w:sz="0" w:space="0" w:color="auto"/>
            <w:right w:val="none" w:sz="0" w:space="0" w:color="auto"/>
          </w:divBdr>
          <w:divsChild>
            <w:div w:id="1319529355">
              <w:marLeft w:val="0"/>
              <w:marRight w:val="0"/>
              <w:marTop w:val="0"/>
              <w:marBottom w:val="0"/>
              <w:divBdr>
                <w:top w:val="none" w:sz="0" w:space="0" w:color="auto"/>
                <w:left w:val="none" w:sz="0" w:space="0" w:color="auto"/>
                <w:bottom w:val="none" w:sz="0" w:space="0" w:color="auto"/>
                <w:right w:val="none" w:sz="0" w:space="0" w:color="auto"/>
              </w:divBdr>
              <w:divsChild>
                <w:div w:id="77236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298188">
      <w:bodyDiv w:val="1"/>
      <w:marLeft w:val="0"/>
      <w:marRight w:val="0"/>
      <w:marTop w:val="0"/>
      <w:marBottom w:val="0"/>
      <w:divBdr>
        <w:top w:val="none" w:sz="0" w:space="0" w:color="auto"/>
        <w:left w:val="none" w:sz="0" w:space="0" w:color="auto"/>
        <w:bottom w:val="none" w:sz="0" w:space="0" w:color="auto"/>
        <w:right w:val="none" w:sz="0" w:space="0" w:color="auto"/>
      </w:divBdr>
      <w:divsChild>
        <w:div w:id="530531988">
          <w:marLeft w:val="0"/>
          <w:marRight w:val="0"/>
          <w:marTop w:val="0"/>
          <w:marBottom w:val="0"/>
          <w:divBdr>
            <w:top w:val="none" w:sz="0" w:space="0" w:color="auto"/>
            <w:left w:val="none" w:sz="0" w:space="0" w:color="auto"/>
            <w:bottom w:val="none" w:sz="0" w:space="0" w:color="auto"/>
            <w:right w:val="none" w:sz="0" w:space="0" w:color="auto"/>
          </w:divBdr>
          <w:divsChild>
            <w:div w:id="230041213">
              <w:marLeft w:val="0"/>
              <w:marRight w:val="0"/>
              <w:marTop w:val="0"/>
              <w:marBottom w:val="0"/>
              <w:divBdr>
                <w:top w:val="none" w:sz="0" w:space="0" w:color="auto"/>
                <w:left w:val="none" w:sz="0" w:space="0" w:color="auto"/>
                <w:bottom w:val="none" w:sz="0" w:space="0" w:color="auto"/>
                <w:right w:val="none" w:sz="0" w:space="0" w:color="auto"/>
              </w:divBdr>
              <w:divsChild>
                <w:div w:id="135653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59307">
      <w:bodyDiv w:val="1"/>
      <w:marLeft w:val="0"/>
      <w:marRight w:val="0"/>
      <w:marTop w:val="0"/>
      <w:marBottom w:val="0"/>
      <w:divBdr>
        <w:top w:val="none" w:sz="0" w:space="0" w:color="auto"/>
        <w:left w:val="none" w:sz="0" w:space="0" w:color="auto"/>
        <w:bottom w:val="none" w:sz="0" w:space="0" w:color="auto"/>
        <w:right w:val="none" w:sz="0" w:space="0" w:color="auto"/>
      </w:divBdr>
      <w:divsChild>
        <w:div w:id="1941255901">
          <w:marLeft w:val="0"/>
          <w:marRight w:val="0"/>
          <w:marTop w:val="0"/>
          <w:marBottom w:val="0"/>
          <w:divBdr>
            <w:top w:val="none" w:sz="0" w:space="0" w:color="auto"/>
            <w:left w:val="none" w:sz="0" w:space="0" w:color="auto"/>
            <w:bottom w:val="none" w:sz="0" w:space="0" w:color="auto"/>
            <w:right w:val="none" w:sz="0" w:space="0" w:color="auto"/>
          </w:divBdr>
          <w:divsChild>
            <w:div w:id="337274940">
              <w:marLeft w:val="0"/>
              <w:marRight w:val="0"/>
              <w:marTop w:val="0"/>
              <w:marBottom w:val="0"/>
              <w:divBdr>
                <w:top w:val="none" w:sz="0" w:space="0" w:color="auto"/>
                <w:left w:val="none" w:sz="0" w:space="0" w:color="auto"/>
                <w:bottom w:val="none" w:sz="0" w:space="0" w:color="auto"/>
                <w:right w:val="none" w:sz="0" w:space="0" w:color="auto"/>
              </w:divBdr>
              <w:divsChild>
                <w:div w:id="89033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93463">
      <w:bodyDiv w:val="1"/>
      <w:marLeft w:val="0"/>
      <w:marRight w:val="0"/>
      <w:marTop w:val="0"/>
      <w:marBottom w:val="0"/>
      <w:divBdr>
        <w:top w:val="none" w:sz="0" w:space="0" w:color="auto"/>
        <w:left w:val="none" w:sz="0" w:space="0" w:color="auto"/>
        <w:bottom w:val="none" w:sz="0" w:space="0" w:color="auto"/>
        <w:right w:val="none" w:sz="0" w:space="0" w:color="auto"/>
      </w:divBdr>
      <w:divsChild>
        <w:div w:id="1425880360">
          <w:marLeft w:val="0"/>
          <w:marRight w:val="0"/>
          <w:marTop w:val="0"/>
          <w:marBottom w:val="0"/>
          <w:divBdr>
            <w:top w:val="none" w:sz="0" w:space="0" w:color="auto"/>
            <w:left w:val="none" w:sz="0" w:space="0" w:color="auto"/>
            <w:bottom w:val="none" w:sz="0" w:space="0" w:color="auto"/>
            <w:right w:val="none" w:sz="0" w:space="0" w:color="auto"/>
          </w:divBdr>
          <w:divsChild>
            <w:div w:id="274412760">
              <w:marLeft w:val="0"/>
              <w:marRight w:val="0"/>
              <w:marTop w:val="0"/>
              <w:marBottom w:val="0"/>
              <w:divBdr>
                <w:top w:val="none" w:sz="0" w:space="0" w:color="auto"/>
                <w:left w:val="none" w:sz="0" w:space="0" w:color="auto"/>
                <w:bottom w:val="none" w:sz="0" w:space="0" w:color="auto"/>
                <w:right w:val="none" w:sz="0" w:space="0" w:color="auto"/>
              </w:divBdr>
              <w:divsChild>
                <w:div w:id="823397100">
                  <w:marLeft w:val="0"/>
                  <w:marRight w:val="0"/>
                  <w:marTop w:val="0"/>
                  <w:marBottom w:val="0"/>
                  <w:divBdr>
                    <w:top w:val="none" w:sz="0" w:space="0" w:color="auto"/>
                    <w:left w:val="none" w:sz="0" w:space="0" w:color="auto"/>
                    <w:bottom w:val="none" w:sz="0" w:space="0" w:color="auto"/>
                    <w:right w:val="none" w:sz="0" w:space="0" w:color="auto"/>
                  </w:divBdr>
                  <w:divsChild>
                    <w:div w:id="32710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599955">
      <w:bodyDiv w:val="1"/>
      <w:marLeft w:val="0"/>
      <w:marRight w:val="0"/>
      <w:marTop w:val="0"/>
      <w:marBottom w:val="0"/>
      <w:divBdr>
        <w:top w:val="none" w:sz="0" w:space="0" w:color="auto"/>
        <w:left w:val="none" w:sz="0" w:space="0" w:color="auto"/>
        <w:bottom w:val="none" w:sz="0" w:space="0" w:color="auto"/>
        <w:right w:val="none" w:sz="0" w:space="0" w:color="auto"/>
      </w:divBdr>
    </w:div>
    <w:div w:id="1179082966">
      <w:bodyDiv w:val="1"/>
      <w:marLeft w:val="0"/>
      <w:marRight w:val="0"/>
      <w:marTop w:val="0"/>
      <w:marBottom w:val="0"/>
      <w:divBdr>
        <w:top w:val="none" w:sz="0" w:space="0" w:color="auto"/>
        <w:left w:val="none" w:sz="0" w:space="0" w:color="auto"/>
        <w:bottom w:val="none" w:sz="0" w:space="0" w:color="auto"/>
        <w:right w:val="none" w:sz="0" w:space="0" w:color="auto"/>
      </w:divBdr>
      <w:divsChild>
        <w:div w:id="1274284872">
          <w:marLeft w:val="0"/>
          <w:marRight w:val="0"/>
          <w:marTop w:val="0"/>
          <w:marBottom w:val="0"/>
          <w:divBdr>
            <w:top w:val="none" w:sz="0" w:space="0" w:color="auto"/>
            <w:left w:val="none" w:sz="0" w:space="0" w:color="auto"/>
            <w:bottom w:val="none" w:sz="0" w:space="0" w:color="auto"/>
            <w:right w:val="none" w:sz="0" w:space="0" w:color="auto"/>
          </w:divBdr>
          <w:divsChild>
            <w:div w:id="928201614">
              <w:marLeft w:val="0"/>
              <w:marRight w:val="0"/>
              <w:marTop w:val="0"/>
              <w:marBottom w:val="0"/>
              <w:divBdr>
                <w:top w:val="none" w:sz="0" w:space="0" w:color="auto"/>
                <w:left w:val="none" w:sz="0" w:space="0" w:color="auto"/>
                <w:bottom w:val="none" w:sz="0" w:space="0" w:color="auto"/>
                <w:right w:val="none" w:sz="0" w:space="0" w:color="auto"/>
              </w:divBdr>
              <w:divsChild>
                <w:div w:id="1934315080">
                  <w:marLeft w:val="0"/>
                  <w:marRight w:val="0"/>
                  <w:marTop w:val="0"/>
                  <w:marBottom w:val="0"/>
                  <w:divBdr>
                    <w:top w:val="none" w:sz="0" w:space="0" w:color="auto"/>
                    <w:left w:val="none" w:sz="0" w:space="0" w:color="auto"/>
                    <w:bottom w:val="none" w:sz="0" w:space="0" w:color="auto"/>
                    <w:right w:val="none" w:sz="0" w:space="0" w:color="auto"/>
                  </w:divBdr>
                  <w:divsChild>
                    <w:div w:id="161494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529541">
      <w:bodyDiv w:val="1"/>
      <w:marLeft w:val="0"/>
      <w:marRight w:val="0"/>
      <w:marTop w:val="0"/>
      <w:marBottom w:val="0"/>
      <w:divBdr>
        <w:top w:val="none" w:sz="0" w:space="0" w:color="auto"/>
        <w:left w:val="none" w:sz="0" w:space="0" w:color="auto"/>
        <w:bottom w:val="none" w:sz="0" w:space="0" w:color="auto"/>
        <w:right w:val="none" w:sz="0" w:space="0" w:color="auto"/>
      </w:divBdr>
    </w:div>
    <w:div w:id="1201162970">
      <w:bodyDiv w:val="1"/>
      <w:marLeft w:val="0"/>
      <w:marRight w:val="0"/>
      <w:marTop w:val="0"/>
      <w:marBottom w:val="0"/>
      <w:divBdr>
        <w:top w:val="none" w:sz="0" w:space="0" w:color="auto"/>
        <w:left w:val="none" w:sz="0" w:space="0" w:color="auto"/>
        <w:bottom w:val="none" w:sz="0" w:space="0" w:color="auto"/>
        <w:right w:val="none" w:sz="0" w:space="0" w:color="auto"/>
      </w:divBdr>
      <w:divsChild>
        <w:div w:id="1310592086">
          <w:marLeft w:val="0"/>
          <w:marRight w:val="0"/>
          <w:marTop w:val="0"/>
          <w:marBottom w:val="0"/>
          <w:divBdr>
            <w:top w:val="none" w:sz="0" w:space="0" w:color="auto"/>
            <w:left w:val="none" w:sz="0" w:space="0" w:color="auto"/>
            <w:bottom w:val="none" w:sz="0" w:space="0" w:color="auto"/>
            <w:right w:val="none" w:sz="0" w:space="0" w:color="auto"/>
          </w:divBdr>
          <w:divsChild>
            <w:div w:id="994264578">
              <w:marLeft w:val="0"/>
              <w:marRight w:val="0"/>
              <w:marTop w:val="0"/>
              <w:marBottom w:val="0"/>
              <w:divBdr>
                <w:top w:val="none" w:sz="0" w:space="0" w:color="auto"/>
                <w:left w:val="none" w:sz="0" w:space="0" w:color="auto"/>
                <w:bottom w:val="none" w:sz="0" w:space="0" w:color="auto"/>
                <w:right w:val="none" w:sz="0" w:space="0" w:color="auto"/>
              </w:divBdr>
              <w:divsChild>
                <w:div w:id="1494444701">
                  <w:marLeft w:val="0"/>
                  <w:marRight w:val="0"/>
                  <w:marTop w:val="0"/>
                  <w:marBottom w:val="0"/>
                  <w:divBdr>
                    <w:top w:val="none" w:sz="0" w:space="0" w:color="auto"/>
                    <w:left w:val="none" w:sz="0" w:space="0" w:color="auto"/>
                    <w:bottom w:val="none" w:sz="0" w:space="0" w:color="auto"/>
                    <w:right w:val="none" w:sz="0" w:space="0" w:color="auto"/>
                  </w:divBdr>
                  <w:divsChild>
                    <w:div w:id="21917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750378">
      <w:bodyDiv w:val="1"/>
      <w:marLeft w:val="0"/>
      <w:marRight w:val="0"/>
      <w:marTop w:val="0"/>
      <w:marBottom w:val="0"/>
      <w:divBdr>
        <w:top w:val="none" w:sz="0" w:space="0" w:color="auto"/>
        <w:left w:val="none" w:sz="0" w:space="0" w:color="auto"/>
        <w:bottom w:val="none" w:sz="0" w:space="0" w:color="auto"/>
        <w:right w:val="none" w:sz="0" w:space="0" w:color="auto"/>
      </w:divBdr>
    </w:div>
    <w:div w:id="1230503955">
      <w:bodyDiv w:val="1"/>
      <w:marLeft w:val="0"/>
      <w:marRight w:val="0"/>
      <w:marTop w:val="0"/>
      <w:marBottom w:val="0"/>
      <w:divBdr>
        <w:top w:val="none" w:sz="0" w:space="0" w:color="auto"/>
        <w:left w:val="none" w:sz="0" w:space="0" w:color="auto"/>
        <w:bottom w:val="none" w:sz="0" w:space="0" w:color="auto"/>
        <w:right w:val="none" w:sz="0" w:space="0" w:color="auto"/>
      </w:divBdr>
      <w:divsChild>
        <w:div w:id="1821772099">
          <w:marLeft w:val="0"/>
          <w:marRight w:val="0"/>
          <w:marTop w:val="0"/>
          <w:marBottom w:val="0"/>
          <w:divBdr>
            <w:top w:val="none" w:sz="0" w:space="0" w:color="auto"/>
            <w:left w:val="none" w:sz="0" w:space="0" w:color="auto"/>
            <w:bottom w:val="none" w:sz="0" w:space="0" w:color="auto"/>
            <w:right w:val="none" w:sz="0" w:space="0" w:color="auto"/>
          </w:divBdr>
          <w:divsChild>
            <w:div w:id="1656715732">
              <w:marLeft w:val="0"/>
              <w:marRight w:val="0"/>
              <w:marTop w:val="0"/>
              <w:marBottom w:val="0"/>
              <w:divBdr>
                <w:top w:val="none" w:sz="0" w:space="0" w:color="auto"/>
                <w:left w:val="none" w:sz="0" w:space="0" w:color="auto"/>
                <w:bottom w:val="none" w:sz="0" w:space="0" w:color="auto"/>
                <w:right w:val="none" w:sz="0" w:space="0" w:color="auto"/>
              </w:divBdr>
              <w:divsChild>
                <w:div w:id="21536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929604">
      <w:bodyDiv w:val="1"/>
      <w:marLeft w:val="0"/>
      <w:marRight w:val="0"/>
      <w:marTop w:val="0"/>
      <w:marBottom w:val="0"/>
      <w:divBdr>
        <w:top w:val="none" w:sz="0" w:space="0" w:color="auto"/>
        <w:left w:val="none" w:sz="0" w:space="0" w:color="auto"/>
        <w:bottom w:val="none" w:sz="0" w:space="0" w:color="auto"/>
        <w:right w:val="none" w:sz="0" w:space="0" w:color="auto"/>
      </w:divBdr>
    </w:div>
    <w:div w:id="1265571886">
      <w:bodyDiv w:val="1"/>
      <w:marLeft w:val="0"/>
      <w:marRight w:val="0"/>
      <w:marTop w:val="0"/>
      <w:marBottom w:val="0"/>
      <w:divBdr>
        <w:top w:val="none" w:sz="0" w:space="0" w:color="auto"/>
        <w:left w:val="none" w:sz="0" w:space="0" w:color="auto"/>
        <w:bottom w:val="none" w:sz="0" w:space="0" w:color="auto"/>
        <w:right w:val="none" w:sz="0" w:space="0" w:color="auto"/>
      </w:divBdr>
    </w:div>
    <w:div w:id="1285887018">
      <w:bodyDiv w:val="1"/>
      <w:marLeft w:val="0"/>
      <w:marRight w:val="0"/>
      <w:marTop w:val="0"/>
      <w:marBottom w:val="0"/>
      <w:divBdr>
        <w:top w:val="none" w:sz="0" w:space="0" w:color="auto"/>
        <w:left w:val="none" w:sz="0" w:space="0" w:color="auto"/>
        <w:bottom w:val="none" w:sz="0" w:space="0" w:color="auto"/>
        <w:right w:val="none" w:sz="0" w:space="0" w:color="auto"/>
      </w:divBdr>
      <w:divsChild>
        <w:div w:id="972715588">
          <w:marLeft w:val="0"/>
          <w:marRight w:val="0"/>
          <w:marTop w:val="0"/>
          <w:marBottom w:val="0"/>
          <w:divBdr>
            <w:top w:val="none" w:sz="0" w:space="0" w:color="auto"/>
            <w:left w:val="none" w:sz="0" w:space="0" w:color="auto"/>
            <w:bottom w:val="none" w:sz="0" w:space="0" w:color="auto"/>
            <w:right w:val="none" w:sz="0" w:space="0" w:color="auto"/>
          </w:divBdr>
          <w:divsChild>
            <w:div w:id="404034960">
              <w:marLeft w:val="0"/>
              <w:marRight w:val="0"/>
              <w:marTop w:val="0"/>
              <w:marBottom w:val="0"/>
              <w:divBdr>
                <w:top w:val="none" w:sz="0" w:space="0" w:color="auto"/>
                <w:left w:val="none" w:sz="0" w:space="0" w:color="auto"/>
                <w:bottom w:val="none" w:sz="0" w:space="0" w:color="auto"/>
                <w:right w:val="none" w:sz="0" w:space="0" w:color="auto"/>
              </w:divBdr>
              <w:divsChild>
                <w:div w:id="64463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060401">
      <w:bodyDiv w:val="1"/>
      <w:marLeft w:val="0"/>
      <w:marRight w:val="0"/>
      <w:marTop w:val="0"/>
      <w:marBottom w:val="0"/>
      <w:divBdr>
        <w:top w:val="none" w:sz="0" w:space="0" w:color="auto"/>
        <w:left w:val="none" w:sz="0" w:space="0" w:color="auto"/>
        <w:bottom w:val="none" w:sz="0" w:space="0" w:color="auto"/>
        <w:right w:val="none" w:sz="0" w:space="0" w:color="auto"/>
      </w:divBdr>
      <w:divsChild>
        <w:div w:id="392628990">
          <w:marLeft w:val="0"/>
          <w:marRight w:val="0"/>
          <w:marTop w:val="0"/>
          <w:marBottom w:val="0"/>
          <w:divBdr>
            <w:top w:val="none" w:sz="0" w:space="0" w:color="auto"/>
            <w:left w:val="none" w:sz="0" w:space="0" w:color="auto"/>
            <w:bottom w:val="none" w:sz="0" w:space="0" w:color="auto"/>
            <w:right w:val="none" w:sz="0" w:space="0" w:color="auto"/>
          </w:divBdr>
          <w:divsChild>
            <w:div w:id="1683849205">
              <w:marLeft w:val="0"/>
              <w:marRight w:val="0"/>
              <w:marTop w:val="0"/>
              <w:marBottom w:val="0"/>
              <w:divBdr>
                <w:top w:val="none" w:sz="0" w:space="0" w:color="auto"/>
                <w:left w:val="none" w:sz="0" w:space="0" w:color="auto"/>
                <w:bottom w:val="none" w:sz="0" w:space="0" w:color="auto"/>
                <w:right w:val="none" w:sz="0" w:space="0" w:color="auto"/>
              </w:divBdr>
              <w:divsChild>
                <w:div w:id="170841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698373">
      <w:bodyDiv w:val="1"/>
      <w:marLeft w:val="0"/>
      <w:marRight w:val="0"/>
      <w:marTop w:val="0"/>
      <w:marBottom w:val="0"/>
      <w:divBdr>
        <w:top w:val="none" w:sz="0" w:space="0" w:color="auto"/>
        <w:left w:val="none" w:sz="0" w:space="0" w:color="auto"/>
        <w:bottom w:val="none" w:sz="0" w:space="0" w:color="auto"/>
        <w:right w:val="none" w:sz="0" w:space="0" w:color="auto"/>
      </w:divBdr>
      <w:divsChild>
        <w:div w:id="810175765">
          <w:marLeft w:val="0"/>
          <w:marRight w:val="0"/>
          <w:marTop w:val="0"/>
          <w:marBottom w:val="0"/>
          <w:divBdr>
            <w:top w:val="none" w:sz="0" w:space="0" w:color="auto"/>
            <w:left w:val="none" w:sz="0" w:space="0" w:color="auto"/>
            <w:bottom w:val="none" w:sz="0" w:space="0" w:color="auto"/>
            <w:right w:val="none" w:sz="0" w:space="0" w:color="auto"/>
          </w:divBdr>
          <w:divsChild>
            <w:div w:id="895702604">
              <w:marLeft w:val="0"/>
              <w:marRight w:val="0"/>
              <w:marTop w:val="0"/>
              <w:marBottom w:val="0"/>
              <w:divBdr>
                <w:top w:val="none" w:sz="0" w:space="0" w:color="auto"/>
                <w:left w:val="none" w:sz="0" w:space="0" w:color="auto"/>
                <w:bottom w:val="none" w:sz="0" w:space="0" w:color="auto"/>
                <w:right w:val="none" w:sz="0" w:space="0" w:color="auto"/>
              </w:divBdr>
              <w:divsChild>
                <w:div w:id="196827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45560">
      <w:bodyDiv w:val="1"/>
      <w:marLeft w:val="0"/>
      <w:marRight w:val="0"/>
      <w:marTop w:val="0"/>
      <w:marBottom w:val="0"/>
      <w:divBdr>
        <w:top w:val="none" w:sz="0" w:space="0" w:color="auto"/>
        <w:left w:val="none" w:sz="0" w:space="0" w:color="auto"/>
        <w:bottom w:val="none" w:sz="0" w:space="0" w:color="auto"/>
        <w:right w:val="none" w:sz="0" w:space="0" w:color="auto"/>
      </w:divBdr>
      <w:divsChild>
        <w:div w:id="488330932">
          <w:marLeft w:val="0"/>
          <w:marRight w:val="0"/>
          <w:marTop w:val="240"/>
          <w:marBottom w:val="0"/>
          <w:divBdr>
            <w:top w:val="none" w:sz="0" w:space="0" w:color="auto"/>
            <w:left w:val="none" w:sz="0" w:space="0" w:color="auto"/>
            <w:bottom w:val="none" w:sz="0" w:space="0" w:color="auto"/>
            <w:right w:val="none" w:sz="0" w:space="0" w:color="auto"/>
          </w:divBdr>
        </w:div>
      </w:divsChild>
    </w:div>
    <w:div w:id="1330400594">
      <w:bodyDiv w:val="1"/>
      <w:marLeft w:val="0"/>
      <w:marRight w:val="0"/>
      <w:marTop w:val="0"/>
      <w:marBottom w:val="0"/>
      <w:divBdr>
        <w:top w:val="none" w:sz="0" w:space="0" w:color="auto"/>
        <w:left w:val="none" w:sz="0" w:space="0" w:color="auto"/>
        <w:bottom w:val="none" w:sz="0" w:space="0" w:color="auto"/>
        <w:right w:val="none" w:sz="0" w:space="0" w:color="auto"/>
      </w:divBdr>
      <w:divsChild>
        <w:div w:id="650182951">
          <w:marLeft w:val="360"/>
          <w:marRight w:val="0"/>
          <w:marTop w:val="60"/>
          <w:marBottom w:val="0"/>
          <w:divBdr>
            <w:top w:val="none" w:sz="0" w:space="0" w:color="auto"/>
            <w:left w:val="none" w:sz="0" w:space="0" w:color="auto"/>
            <w:bottom w:val="none" w:sz="0" w:space="0" w:color="auto"/>
            <w:right w:val="none" w:sz="0" w:space="0" w:color="auto"/>
          </w:divBdr>
        </w:div>
      </w:divsChild>
    </w:div>
    <w:div w:id="1331055734">
      <w:bodyDiv w:val="1"/>
      <w:marLeft w:val="0"/>
      <w:marRight w:val="0"/>
      <w:marTop w:val="0"/>
      <w:marBottom w:val="0"/>
      <w:divBdr>
        <w:top w:val="none" w:sz="0" w:space="0" w:color="auto"/>
        <w:left w:val="none" w:sz="0" w:space="0" w:color="auto"/>
        <w:bottom w:val="none" w:sz="0" w:space="0" w:color="auto"/>
        <w:right w:val="none" w:sz="0" w:space="0" w:color="auto"/>
      </w:divBdr>
      <w:divsChild>
        <w:div w:id="237253160">
          <w:marLeft w:val="0"/>
          <w:marRight w:val="0"/>
          <w:marTop w:val="0"/>
          <w:marBottom w:val="0"/>
          <w:divBdr>
            <w:top w:val="none" w:sz="0" w:space="0" w:color="auto"/>
            <w:left w:val="none" w:sz="0" w:space="0" w:color="auto"/>
            <w:bottom w:val="none" w:sz="0" w:space="0" w:color="auto"/>
            <w:right w:val="none" w:sz="0" w:space="0" w:color="auto"/>
          </w:divBdr>
          <w:divsChild>
            <w:div w:id="45614274">
              <w:marLeft w:val="0"/>
              <w:marRight w:val="0"/>
              <w:marTop w:val="0"/>
              <w:marBottom w:val="0"/>
              <w:divBdr>
                <w:top w:val="none" w:sz="0" w:space="0" w:color="auto"/>
                <w:left w:val="none" w:sz="0" w:space="0" w:color="auto"/>
                <w:bottom w:val="none" w:sz="0" w:space="0" w:color="auto"/>
                <w:right w:val="none" w:sz="0" w:space="0" w:color="auto"/>
              </w:divBdr>
              <w:divsChild>
                <w:div w:id="214376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184100">
      <w:bodyDiv w:val="1"/>
      <w:marLeft w:val="0"/>
      <w:marRight w:val="0"/>
      <w:marTop w:val="0"/>
      <w:marBottom w:val="0"/>
      <w:divBdr>
        <w:top w:val="none" w:sz="0" w:space="0" w:color="auto"/>
        <w:left w:val="none" w:sz="0" w:space="0" w:color="auto"/>
        <w:bottom w:val="none" w:sz="0" w:space="0" w:color="auto"/>
        <w:right w:val="none" w:sz="0" w:space="0" w:color="auto"/>
      </w:divBdr>
      <w:divsChild>
        <w:div w:id="721245609">
          <w:marLeft w:val="0"/>
          <w:marRight w:val="0"/>
          <w:marTop w:val="0"/>
          <w:marBottom w:val="0"/>
          <w:divBdr>
            <w:top w:val="none" w:sz="0" w:space="0" w:color="auto"/>
            <w:left w:val="none" w:sz="0" w:space="0" w:color="auto"/>
            <w:bottom w:val="none" w:sz="0" w:space="0" w:color="auto"/>
            <w:right w:val="none" w:sz="0" w:space="0" w:color="auto"/>
          </w:divBdr>
          <w:divsChild>
            <w:div w:id="344746346">
              <w:marLeft w:val="0"/>
              <w:marRight w:val="0"/>
              <w:marTop w:val="0"/>
              <w:marBottom w:val="0"/>
              <w:divBdr>
                <w:top w:val="none" w:sz="0" w:space="0" w:color="auto"/>
                <w:left w:val="none" w:sz="0" w:space="0" w:color="auto"/>
                <w:bottom w:val="none" w:sz="0" w:space="0" w:color="auto"/>
                <w:right w:val="none" w:sz="0" w:space="0" w:color="auto"/>
              </w:divBdr>
              <w:divsChild>
                <w:div w:id="160622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688832">
      <w:bodyDiv w:val="1"/>
      <w:marLeft w:val="0"/>
      <w:marRight w:val="0"/>
      <w:marTop w:val="0"/>
      <w:marBottom w:val="0"/>
      <w:divBdr>
        <w:top w:val="none" w:sz="0" w:space="0" w:color="auto"/>
        <w:left w:val="none" w:sz="0" w:space="0" w:color="auto"/>
        <w:bottom w:val="none" w:sz="0" w:space="0" w:color="auto"/>
        <w:right w:val="none" w:sz="0" w:space="0" w:color="auto"/>
      </w:divBdr>
      <w:divsChild>
        <w:div w:id="1296109287">
          <w:marLeft w:val="0"/>
          <w:marRight w:val="0"/>
          <w:marTop w:val="0"/>
          <w:marBottom w:val="0"/>
          <w:divBdr>
            <w:top w:val="none" w:sz="0" w:space="0" w:color="auto"/>
            <w:left w:val="none" w:sz="0" w:space="0" w:color="auto"/>
            <w:bottom w:val="none" w:sz="0" w:space="0" w:color="auto"/>
            <w:right w:val="none" w:sz="0" w:space="0" w:color="auto"/>
          </w:divBdr>
          <w:divsChild>
            <w:div w:id="1722830228">
              <w:marLeft w:val="0"/>
              <w:marRight w:val="0"/>
              <w:marTop w:val="0"/>
              <w:marBottom w:val="0"/>
              <w:divBdr>
                <w:top w:val="none" w:sz="0" w:space="0" w:color="auto"/>
                <w:left w:val="none" w:sz="0" w:space="0" w:color="auto"/>
                <w:bottom w:val="none" w:sz="0" w:space="0" w:color="auto"/>
                <w:right w:val="none" w:sz="0" w:space="0" w:color="auto"/>
              </w:divBdr>
              <w:divsChild>
                <w:div w:id="142954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0849">
      <w:bodyDiv w:val="1"/>
      <w:marLeft w:val="0"/>
      <w:marRight w:val="0"/>
      <w:marTop w:val="0"/>
      <w:marBottom w:val="0"/>
      <w:divBdr>
        <w:top w:val="none" w:sz="0" w:space="0" w:color="auto"/>
        <w:left w:val="none" w:sz="0" w:space="0" w:color="auto"/>
        <w:bottom w:val="none" w:sz="0" w:space="0" w:color="auto"/>
        <w:right w:val="none" w:sz="0" w:space="0" w:color="auto"/>
      </w:divBdr>
      <w:divsChild>
        <w:div w:id="985545808">
          <w:marLeft w:val="0"/>
          <w:marRight w:val="0"/>
          <w:marTop w:val="0"/>
          <w:marBottom w:val="0"/>
          <w:divBdr>
            <w:top w:val="none" w:sz="0" w:space="0" w:color="auto"/>
            <w:left w:val="none" w:sz="0" w:space="0" w:color="auto"/>
            <w:bottom w:val="none" w:sz="0" w:space="0" w:color="auto"/>
            <w:right w:val="none" w:sz="0" w:space="0" w:color="auto"/>
          </w:divBdr>
          <w:divsChild>
            <w:div w:id="1324548414">
              <w:marLeft w:val="0"/>
              <w:marRight w:val="0"/>
              <w:marTop w:val="0"/>
              <w:marBottom w:val="0"/>
              <w:divBdr>
                <w:top w:val="none" w:sz="0" w:space="0" w:color="auto"/>
                <w:left w:val="none" w:sz="0" w:space="0" w:color="auto"/>
                <w:bottom w:val="none" w:sz="0" w:space="0" w:color="auto"/>
                <w:right w:val="none" w:sz="0" w:space="0" w:color="auto"/>
              </w:divBdr>
              <w:divsChild>
                <w:div w:id="197736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310936">
      <w:bodyDiv w:val="1"/>
      <w:marLeft w:val="0"/>
      <w:marRight w:val="0"/>
      <w:marTop w:val="0"/>
      <w:marBottom w:val="0"/>
      <w:divBdr>
        <w:top w:val="none" w:sz="0" w:space="0" w:color="auto"/>
        <w:left w:val="none" w:sz="0" w:space="0" w:color="auto"/>
        <w:bottom w:val="none" w:sz="0" w:space="0" w:color="auto"/>
        <w:right w:val="none" w:sz="0" w:space="0" w:color="auto"/>
      </w:divBdr>
      <w:divsChild>
        <w:div w:id="378943941">
          <w:marLeft w:val="0"/>
          <w:marRight w:val="0"/>
          <w:marTop w:val="0"/>
          <w:marBottom w:val="0"/>
          <w:divBdr>
            <w:top w:val="none" w:sz="0" w:space="0" w:color="auto"/>
            <w:left w:val="none" w:sz="0" w:space="0" w:color="auto"/>
            <w:bottom w:val="none" w:sz="0" w:space="0" w:color="auto"/>
            <w:right w:val="none" w:sz="0" w:space="0" w:color="auto"/>
          </w:divBdr>
          <w:divsChild>
            <w:div w:id="1647008344">
              <w:marLeft w:val="0"/>
              <w:marRight w:val="0"/>
              <w:marTop w:val="0"/>
              <w:marBottom w:val="0"/>
              <w:divBdr>
                <w:top w:val="none" w:sz="0" w:space="0" w:color="auto"/>
                <w:left w:val="none" w:sz="0" w:space="0" w:color="auto"/>
                <w:bottom w:val="none" w:sz="0" w:space="0" w:color="auto"/>
                <w:right w:val="none" w:sz="0" w:space="0" w:color="auto"/>
              </w:divBdr>
              <w:divsChild>
                <w:div w:id="206100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993744">
      <w:bodyDiv w:val="1"/>
      <w:marLeft w:val="0"/>
      <w:marRight w:val="0"/>
      <w:marTop w:val="0"/>
      <w:marBottom w:val="0"/>
      <w:divBdr>
        <w:top w:val="none" w:sz="0" w:space="0" w:color="auto"/>
        <w:left w:val="none" w:sz="0" w:space="0" w:color="auto"/>
        <w:bottom w:val="none" w:sz="0" w:space="0" w:color="auto"/>
        <w:right w:val="none" w:sz="0" w:space="0" w:color="auto"/>
      </w:divBdr>
      <w:divsChild>
        <w:div w:id="1060597169">
          <w:marLeft w:val="0"/>
          <w:marRight w:val="0"/>
          <w:marTop w:val="0"/>
          <w:marBottom w:val="0"/>
          <w:divBdr>
            <w:top w:val="none" w:sz="0" w:space="0" w:color="auto"/>
            <w:left w:val="none" w:sz="0" w:space="0" w:color="auto"/>
            <w:bottom w:val="none" w:sz="0" w:space="0" w:color="auto"/>
            <w:right w:val="none" w:sz="0" w:space="0" w:color="auto"/>
          </w:divBdr>
          <w:divsChild>
            <w:div w:id="744497239">
              <w:marLeft w:val="0"/>
              <w:marRight w:val="0"/>
              <w:marTop w:val="0"/>
              <w:marBottom w:val="0"/>
              <w:divBdr>
                <w:top w:val="none" w:sz="0" w:space="0" w:color="auto"/>
                <w:left w:val="none" w:sz="0" w:space="0" w:color="auto"/>
                <w:bottom w:val="none" w:sz="0" w:space="0" w:color="auto"/>
                <w:right w:val="none" w:sz="0" w:space="0" w:color="auto"/>
              </w:divBdr>
              <w:divsChild>
                <w:div w:id="186177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972243">
      <w:bodyDiv w:val="1"/>
      <w:marLeft w:val="0"/>
      <w:marRight w:val="0"/>
      <w:marTop w:val="0"/>
      <w:marBottom w:val="0"/>
      <w:divBdr>
        <w:top w:val="none" w:sz="0" w:space="0" w:color="auto"/>
        <w:left w:val="none" w:sz="0" w:space="0" w:color="auto"/>
        <w:bottom w:val="none" w:sz="0" w:space="0" w:color="auto"/>
        <w:right w:val="none" w:sz="0" w:space="0" w:color="auto"/>
      </w:divBdr>
      <w:divsChild>
        <w:div w:id="725026662">
          <w:marLeft w:val="0"/>
          <w:marRight w:val="0"/>
          <w:marTop w:val="0"/>
          <w:marBottom w:val="0"/>
          <w:divBdr>
            <w:top w:val="none" w:sz="0" w:space="0" w:color="auto"/>
            <w:left w:val="none" w:sz="0" w:space="0" w:color="auto"/>
            <w:bottom w:val="none" w:sz="0" w:space="0" w:color="auto"/>
            <w:right w:val="none" w:sz="0" w:space="0" w:color="auto"/>
          </w:divBdr>
          <w:divsChild>
            <w:div w:id="247661009">
              <w:marLeft w:val="0"/>
              <w:marRight w:val="0"/>
              <w:marTop w:val="0"/>
              <w:marBottom w:val="0"/>
              <w:divBdr>
                <w:top w:val="none" w:sz="0" w:space="0" w:color="auto"/>
                <w:left w:val="none" w:sz="0" w:space="0" w:color="auto"/>
                <w:bottom w:val="none" w:sz="0" w:space="0" w:color="auto"/>
                <w:right w:val="none" w:sz="0" w:space="0" w:color="auto"/>
              </w:divBdr>
              <w:divsChild>
                <w:div w:id="1250431434">
                  <w:marLeft w:val="0"/>
                  <w:marRight w:val="0"/>
                  <w:marTop w:val="0"/>
                  <w:marBottom w:val="0"/>
                  <w:divBdr>
                    <w:top w:val="none" w:sz="0" w:space="0" w:color="auto"/>
                    <w:left w:val="none" w:sz="0" w:space="0" w:color="auto"/>
                    <w:bottom w:val="none" w:sz="0" w:space="0" w:color="auto"/>
                    <w:right w:val="none" w:sz="0" w:space="0" w:color="auto"/>
                  </w:divBdr>
                  <w:divsChild>
                    <w:div w:id="127783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849333">
      <w:bodyDiv w:val="1"/>
      <w:marLeft w:val="0"/>
      <w:marRight w:val="0"/>
      <w:marTop w:val="0"/>
      <w:marBottom w:val="0"/>
      <w:divBdr>
        <w:top w:val="none" w:sz="0" w:space="0" w:color="auto"/>
        <w:left w:val="none" w:sz="0" w:space="0" w:color="auto"/>
        <w:bottom w:val="none" w:sz="0" w:space="0" w:color="auto"/>
        <w:right w:val="none" w:sz="0" w:space="0" w:color="auto"/>
      </w:divBdr>
    </w:div>
    <w:div w:id="1515997031">
      <w:bodyDiv w:val="1"/>
      <w:marLeft w:val="0"/>
      <w:marRight w:val="0"/>
      <w:marTop w:val="0"/>
      <w:marBottom w:val="0"/>
      <w:divBdr>
        <w:top w:val="none" w:sz="0" w:space="0" w:color="auto"/>
        <w:left w:val="none" w:sz="0" w:space="0" w:color="auto"/>
        <w:bottom w:val="none" w:sz="0" w:space="0" w:color="auto"/>
        <w:right w:val="none" w:sz="0" w:space="0" w:color="auto"/>
      </w:divBdr>
    </w:div>
    <w:div w:id="1523010419">
      <w:bodyDiv w:val="1"/>
      <w:marLeft w:val="0"/>
      <w:marRight w:val="0"/>
      <w:marTop w:val="0"/>
      <w:marBottom w:val="0"/>
      <w:divBdr>
        <w:top w:val="none" w:sz="0" w:space="0" w:color="auto"/>
        <w:left w:val="none" w:sz="0" w:space="0" w:color="auto"/>
        <w:bottom w:val="none" w:sz="0" w:space="0" w:color="auto"/>
        <w:right w:val="none" w:sz="0" w:space="0" w:color="auto"/>
      </w:divBdr>
    </w:div>
    <w:div w:id="1540624419">
      <w:bodyDiv w:val="1"/>
      <w:marLeft w:val="0"/>
      <w:marRight w:val="0"/>
      <w:marTop w:val="0"/>
      <w:marBottom w:val="0"/>
      <w:divBdr>
        <w:top w:val="none" w:sz="0" w:space="0" w:color="auto"/>
        <w:left w:val="none" w:sz="0" w:space="0" w:color="auto"/>
        <w:bottom w:val="none" w:sz="0" w:space="0" w:color="auto"/>
        <w:right w:val="none" w:sz="0" w:space="0" w:color="auto"/>
      </w:divBdr>
      <w:divsChild>
        <w:div w:id="2126805980">
          <w:marLeft w:val="0"/>
          <w:marRight w:val="0"/>
          <w:marTop w:val="0"/>
          <w:marBottom w:val="0"/>
          <w:divBdr>
            <w:top w:val="none" w:sz="0" w:space="0" w:color="auto"/>
            <w:left w:val="none" w:sz="0" w:space="0" w:color="auto"/>
            <w:bottom w:val="none" w:sz="0" w:space="0" w:color="auto"/>
            <w:right w:val="none" w:sz="0" w:space="0" w:color="auto"/>
          </w:divBdr>
          <w:divsChild>
            <w:div w:id="98573621">
              <w:marLeft w:val="0"/>
              <w:marRight w:val="0"/>
              <w:marTop w:val="0"/>
              <w:marBottom w:val="0"/>
              <w:divBdr>
                <w:top w:val="none" w:sz="0" w:space="0" w:color="auto"/>
                <w:left w:val="none" w:sz="0" w:space="0" w:color="auto"/>
                <w:bottom w:val="none" w:sz="0" w:space="0" w:color="auto"/>
                <w:right w:val="none" w:sz="0" w:space="0" w:color="auto"/>
              </w:divBdr>
              <w:divsChild>
                <w:div w:id="59960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457530">
      <w:bodyDiv w:val="1"/>
      <w:marLeft w:val="0"/>
      <w:marRight w:val="0"/>
      <w:marTop w:val="0"/>
      <w:marBottom w:val="0"/>
      <w:divBdr>
        <w:top w:val="none" w:sz="0" w:space="0" w:color="auto"/>
        <w:left w:val="none" w:sz="0" w:space="0" w:color="auto"/>
        <w:bottom w:val="none" w:sz="0" w:space="0" w:color="auto"/>
        <w:right w:val="none" w:sz="0" w:space="0" w:color="auto"/>
      </w:divBdr>
      <w:divsChild>
        <w:div w:id="1275138842">
          <w:marLeft w:val="0"/>
          <w:marRight w:val="0"/>
          <w:marTop w:val="0"/>
          <w:marBottom w:val="0"/>
          <w:divBdr>
            <w:top w:val="none" w:sz="0" w:space="0" w:color="auto"/>
            <w:left w:val="none" w:sz="0" w:space="0" w:color="auto"/>
            <w:bottom w:val="none" w:sz="0" w:space="0" w:color="auto"/>
            <w:right w:val="none" w:sz="0" w:space="0" w:color="auto"/>
          </w:divBdr>
          <w:divsChild>
            <w:div w:id="92672924">
              <w:marLeft w:val="0"/>
              <w:marRight w:val="0"/>
              <w:marTop w:val="0"/>
              <w:marBottom w:val="0"/>
              <w:divBdr>
                <w:top w:val="none" w:sz="0" w:space="0" w:color="auto"/>
                <w:left w:val="none" w:sz="0" w:space="0" w:color="auto"/>
                <w:bottom w:val="none" w:sz="0" w:space="0" w:color="auto"/>
                <w:right w:val="none" w:sz="0" w:space="0" w:color="auto"/>
              </w:divBdr>
              <w:divsChild>
                <w:div w:id="77768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160659">
      <w:bodyDiv w:val="1"/>
      <w:marLeft w:val="0"/>
      <w:marRight w:val="0"/>
      <w:marTop w:val="0"/>
      <w:marBottom w:val="0"/>
      <w:divBdr>
        <w:top w:val="none" w:sz="0" w:space="0" w:color="auto"/>
        <w:left w:val="none" w:sz="0" w:space="0" w:color="auto"/>
        <w:bottom w:val="none" w:sz="0" w:space="0" w:color="auto"/>
        <w:right w:val="none" w:sz="0" w:space="0" w:color="auto"/>
      </w:divBdr>
      <w:divsChild>
        <w:div w:id="1941182204">
          <w:marLeft w:val="0"/>
          <w:marRight w:val="0"/>
          <w:marTop w:val="0"/>
          <w:marBottom w:val="0"/>
          <w:divBdr>
            <w:top w:val="none" w:sz="0" w:space="0" w:color="auto"/>
            <w:left w:val="none" w:sz="0" w:space="0" w:color="auto"/>
            <w:bottom w:val="none" w:sz="0" w:space="0" w:color="auto"/>
            <w:right w:val="none" w:sz="0" w:space="0" w:color="auto"/>
          </w:divBdr>
          <w:divsChild>
            <w:div w:id="1616674678">
              <w:marLeft w:val="0"/>
              <w:marRight w:val="0"/>
              <w:marTop w:val="0"/>
              <w:marBottom w:val="0"/>
              <w:divBdr>
                <w:top w:val="none" w:sz="0" w:space="0" w:color="auto"/>
                <w:left w:val="none" w:sz="0" w:space="0" w:color="auto"/>
                <w:bottom w:val="none" w:sz="0" w:space="0" w:color="auto"/>
                <w:right w:val="none" w:sz="0" w:space="0" w:color="auto"/>
              </w:divBdr>
              <w:divsChild>
                <w:div w:id="36078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403122">
      <w:bodyDiv w:val="1"/>
      <w:marLeft w:val="0"/>
      <w:marRight w:val="0"/>
      <w:marTop w:val="0"/>
      <w:marBottom w:val="0"/>
      <w:divBdr>
        <w:top w:val="none" w:sz="0" w:space="0" w:color="auto"/>
        <w:left w:val="none" w:sz="0" w:space="0" w:color="auto"/>
        <w:bottom w:val="none" w:sz="0" w:space="0" w:color="auto"/>
        <w:right w:val="none" w:sz="0" w:space="0" w:color="auto"/>
      </w:divBdr>
      <w:divsChild>
        <w:div w:id="1440182796">
          <w:marLeft w:val="0"/>
          <w:marRight w:val="0"/>
          <w:marTop w:val="0"/>
          <w:marBottom w:val="0"/>
          <w:divBdr>
            <w:top w:val="none" w:sz="0" w:space="0" w:color="auto"/>
            <w:left w:val="none" w:sz="0" w:space="0" w:color="auto"/>
            <w:bottom w:val="none" w:sz="0" w:space="0" w:color="auto"/>
            <w:right w:val="none" w:sz="0" w:space="0" w:color="auto"/>
          </w:divBdr>
          <w:divsChild>
            <w:div w:id="227691814">
              <w:marLeft w:val="0"/>
              <w:marRight w:val="0"/>
              <w:marTop w:val="0"/>
              <w:marBottom w:val="0"/>
              <w:divBdr>
                <w:top w:val="none" w:sz="0" w:space="0" w:color="auto"/>
                <w:left w:val="none" w:sz="0" w:space="0" w:color="auto"/>
                <w:bottom w:val="none" w:sz="0" w:space="0" w:color="auto"/>
                <w:right w:val="none" w:sz="0" w:space="0" w:color="auto"/>
              </w:divBdr>
              <w:divsChild>
                <w:div w:id="38923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188513">
      <w:bodyDiv w:val="1"/>
      <w:marLeft w:val="0"/>
      <w:marRight w:val="0"/>
      <w:marTop w:val="0"/>
      <w:marBottom w:val="0"/>
      <w:divBdr>
        <w:top w:val="none" w:sz="0" w:space="0" w:color="auto"/>
        <w:left w:val="none" w:sz="0" w:space="0" w:color="auto"/>
        <w:bottom w:val="none" w:sz="0" w:space="0" w:color="auto"/>
        <w:right w:val="none" w:sz="0" w:space="0" w:color="auto"/>
      </w:divBdr>
      <w:divsChild>
        <w:div w:id="1101074732">
          <w:marLeft w:val="0"/>
          <w:marRight w:val="0"/>
          <w:marTop w:val="0"/>
          <w:marBottom w:val="0"/>
          <w:divBdr>
            <w:top w:val="none" w:sz="0" w:space="0" w:color="auto"/>
            <w:left w:val="none" w:sz="0" w:space="0" w:color="auto"/>
            <w:bottom w:val="none" w:sz="0" w:space="0" w:color="auto"/>
            <w:right w:val="none" w:sz="0" w:space="0" w:color="auto"/>
          </w:divBdr>
          <w:divsChild>
            <w:div w:id="344406398">
              <w:marLeft w:val="0"/>
              <w:marRight w:val="0"/>
              <w:marTop w:val="0"/>
              <w:marBottom w:val="0"/>
              <w:divBdr>
                <w:top w:val="none" w:sz="0" w:space="0" w:color="auto"/>
                <w:left w:val="none" w:sz="0" w:space="0" w:color="auto"/>
                <w:bottom w:val="none" w:sz="0" w:space="0" w:color="auto"/>
                <w:right w:val="none" w:sz="0" w:space="0" w:color="auto"/>
              </w:divBdr>
              <w:divsChild>
                <w:div w:id="1874730146">
                  <w:marLeft w:val="0"/>
                  <w:marRight w:val="0"/>
                  <w:marTop w:val="0"/>
                  <w:marBottom w:val="0"/>
                  <w:divBdr>
                    <w:top w:val="none" w:sz="0" w:space="0" w:color="auto"/>
                    <w:left w:val="none" w:sz="0" w:space="0" w:color="auto"/>
                    <w:bottom w:val="none" w:sz="0" w:space="0" w:color="auto"/>
                    <w:right w:val="none" w:sz="0" w:space="0" w:color="auto"/>
                  </w:divBdr>
                  <w:divsChild>
                    <w:div w:id="13871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378059">
      <w:bodyDiv w:val="1"/>
      <w:marLeft w:val="0"/>
      <w:marRight w:val="0"/>
      <w:marTop w:val="0"/>
      <w:marBottom w:val="0"/>
      <w:divBdr>
        <w:top w:val="none" w:sz="0" w:space="0" w:color="auto"/>
        <w:left w:val="none" w:sz="0" w:space="0" w:color="auto"/>
        <w:bottom w:val="none" w:sz="0" w:space="0" w:color="auto"/>
        <w:right w:val="none" w:sz="0" w:space="0" w:color="auto"/>
      </w:divBdr>
      <w:divsChild>
        <w:div w:id="997538729">
          <w:marLeft w:val="0"/>
          <w:marRight w:val="0"/>
          <w:marTop w:val="0"/>
          <w:marBottom w:val="0"/>
          <w:divBdr>
            <w:top w:val="none" w:sz="0" w:space="0" w:color="auto"/>
            <w:left w:val="none" w:sz="0" w:space="0" w:color="auto"/>
            <w:bottom w:val="none" w:sz="0" w:space="0" w:color="auto"/>
            <w:right w:val="none" w:sz="0" w:space="0" w:color="auto"/>
          </w:divBdr>
          <w:divsChild>
            <w:div w:id="296759050">
              <w:marLeft w:val="0"/>
              <w:marRight w:val="0"/>
              <w:marTop w:val="0"/>
              <w:marBottom w:val="0"/>
              <w:divBdr>
                <w:top w:val="none" w:sz="0" w:space="0" w:color="auto"/>
                <w:left w:val="none" w:sz="0" w:space="0" w:color="auto"/>
                <w:bottom w:val="none" w:sz="0" w:space="0" w:color="auto"/>
                <w:right w:val="none" w:sz="0" w:space="0" w:color="auto"/>
              </w:divBdr>
              <w:divsChild>
                <w:div w:id="565341736">
                  <w:marLeft w:val="0"/>
                  <w:marRight w:val="0"/>
                  <w:marTop w:val="0"/>
                  <w:marBottom w:val="0"/>
                  <w:divBdr>
                    <w:top w:val="none" w:sz="0" w:space="0" w:color="auto"/>
                    <w:left w:val="none" w:sz="0" w:space="0" w:color="auto"/>
                    <w:bottom w:val="none" w:sz="0" w:space="0" w:color="auto"/>
                    <w:right w:val="none" w:sz="0" w:space="0" w:color="auto"/>
                  </w:divBdr>
                  <w:divsChild>
                    <w:div w:id="5601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940790">
      <w:bodyDiv w:val="1"/>
      <w:marLeft w:val="0"/>
      <w:marRight w:val="0"/>
      <w:marTop w:val="0"/>
      <w:marBottom w:val="0"/>
      <w:divBdr>
        <w:top w:val="none" w:sz="0" w:space="0" w:color="auto"/>
        <w:left w:val="none" w:sz="0" w:space="0" w:color="auto"/>
        <w:bottom w:val="none" w:sz="0" w:space="0" w:color="auto"/>
        <w:right w:val="none" w:sz="0" w:space="0" w:color="auto"/>
      </w:divBdr>
    </w:div>
    <w:div w:id="1619725382">
      <w:bodyDiv w:val="1"/>
      <w:marLeft w:val="0"/>
      <w:marRight w:val="0"/>
      <w:marTop w:val="0"/>
      <w:marBottom w:val="0"/>
      <w:divBdr>
        <w:top w:val="none" w:sz="0" w:space="0" w:color="auto"/>
        <w:left w:val="none" w:sz="0" w:space="0" w:color="auto"/>
        <w:bottom w:val="none" w:sz="0" w:space="0" w:color="auto"/>
        <w:right w:val="none" w:sz="0" w:space="0" w:color="auto"/>
      </w:divBdr>
    </w:div>
    <w:div w:id="1636062876">
      <w:bodyDiv w:val="1"/>
      <w:marLeft w:val="0"/>
      <w:marRight w:val="0"/>
      <w:marTop w:val="0"/>
      <w:marBottom w:val="0"/>
      <w:divBdr>
        <w:top w:val="none" w:sz="0" w:space="0" w:color="auto"/>
        <w:left w:val="none" w:sz="0" w:space="0" w:color="auto"/>
        <w:bottom w:val="none" w:sz="0" w:space="0" w:color="auto"/>
        <w:right w:val="none" w:sz="0" w:space="0" w:color="auto"/>
      </w:divBdr>
      <w:divsChild>
        <w:div w:id="897279613">
          <w:marLeft w:val="0"/>
          <w:marRight w:val="0"/>
          <w:marTop w:val="0"/>
          <w:marBottom w:val="0"/>
          <w:divBdr>
            <w:top w:val="none" w:sz="0" w:space="0" w:color="auto"/>
            <w:left w:val="none" w:sz="0" w:space="0" w:color="auto"/>
            <w:bottom w:val="none" w:sz="0" w:space="0" w:color="auto"/>
            <w:right w:val="none" w:sz="0" w:space="0" w:color="auto"/>
          </w:divBdr>
          <w:divsChild>
            <w:div w:id="478422867">
              <w:marLeft w:val="0"/>
              <w:marRight w:val="0"/>
              <w:marTop w:val="0"/>
              <w:marBottom w:val="0"/>
              <w:divBdr>
                <w:top w:val="none" w:sz="0" w:space="0" w:color="auto"/>
                <w:left w:val="none" w:sz="0" w:space="0" w:color="auto"/>
                <w:bottom w:val="none" w:sz="0" w:space="0" w:color="auto"/>
                <w:right w:val="none" w:sz="0" w:space="0" w:color="auto"/>
              </w:divBdr>
              <w:divsChild>
                <w:div w:id="93297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307893">
      <w:bodyDiv w:val="1"/>
      <w:marLeft w:val="0"/>
      <w:marRight w:val="0"/>
      <w:marTop w:val="0"/>
      <w:marBottom w:val="0"/>
      <w:divBdr>
        <w:top w:val="none" w:sz="0" w:space="0" w:color="auto"/>
        <w:left w:val="none" w:sz="0" w:space="0" w:color="auto"/>
        <w:bottom w:val="none" w:sz="0" w:space="0" w:color="auto"/>
        <w:right w:val="none" w:sz="0" w:space="0" w:color="auto"/>
      </w:divBdr>
    </w:div>
    <w:div w:id="1647320845">
      <w:bodyDiv w:val="1"/>
      <w:marLeft w:val="0"/>
      <w:marRight w:val="0"/>
      <w:marTop w:val="0"/>
      <w:marBottom w:val="0"/>
      <w:divBdr>
        <w:top w:val="none" w:sz="0" w:space="0" w:color="auto"/>
        <w:left w:val="none" w:sz="0" w:space="0" w:color="auto"/>
        <w:bottom w:val="none" w:sz="0" w:space="0" w:color="auto"/>
        <w:right w:val="none" w:sz="0" w:space="0" w:color="auto"/>
      </w:divBdr>
      <w:divsChild>
        <w:div w:id="1656448053">
          <w:marLeft w:val="0"/>
          <w:marRight w:val="0"/>
          <w:marTop w:val="0"/>
          <w:marBottom w:val="0"/>
          <w:divBdr>
            <w:top w:val="none" w:sz="0" w:space="0" w:color="auto"/>
            <w:left w:val="none" w:sz="0" w:space="0" w:color="auto"/>
            <w:bottom w:val="none" w:sz="0" w:space="0" w:color="auto"/>
            <w:right w:val="none" w:sz="0" w:space="0" w:color="auto"/>
          </w:divBdr>
          <w:divsChild>
            <w:div w:id="2090150874">
              <w:marLeft w:val="0"/>
              <w:marRight w:val="0"/>
              <w:marTop w:val="0"/>
              <w:marBottom w:val="0"/>
              <w:divBdr>
                <w:top w:val="none" w:sz="0" w:space="0" w:color="auto"/>
                <w:left w:val="none" w:sz="0" w:space="0" w:color="auto"/>
                <w:bottom w:val="none" w:sz="0" w:space="0" w:color="auto"/>
                <w:right w:val="none" w:sz="0" w:space="0" w:color="auto"/>
              </w:divBdr>
              <w:divsChild>
                <w:div w:id="162044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250603">
      <w:bodyDiv w:val="1"/>
      <w:marLeft w:val="0"/>
      <w:marRight w:val="0"/>
      <w:marTop w:val="0"/>
      <w:marBottom w:val="0"/>
      <w:divBdr>
        <w:top w:val="none" w:sz="0" w:space="0" w:color="auto"/>
        <w:left w:val="none" w:sz="0" w:space="0" w:color="auto"/>
        <w:bottom w:val="none" w:sz="0" w:space="0" w:color="auto"/>
        <w:right w:val="none" w:sz="0" w:space="0" w:color="auto"/>
      </w:divBdr>
      <w:divsChild>
        <w:div w:id="639194507">
          <w:marLeft w:val="0"/>
          <w:marRight w:val="0"/>
          <w:marTop w:val="0"/>
          <w:marBottom w:val="0"/>
          <w:divBdr>
            <w:top w:val="none" w:sz="0" w:space="0" w:color="auto"/>
            <w:left w:val="none" w:sz="0" w:space="0" w:color="auto"/>
            <w:bottom w:val="none" w:sz="0" w:space="0" w:color="auto"/>
            <w:right w:val="none" w:sz="0" w:space="0" w:color="auto"/>
          </w:divBdr>
          <w:divsChild>
            <w:div w:id="920875367">
              <w:marLeft w:val="0"/>
              <w:marRight w:val="0"/>
              <w:marTop w:val="0"/>
              <w:marBottom w:val="0"/>
              <w:divBdr>
                <w:top w:val="none" w:sz="0" w:space="0" w:color="auto"/>
                <w:left w:val="none" w:sz="0" w:space="0" w:color="auto"/>
                <w:bottom w:val="none" w:sz="0" w:space="0" w:color="auto"/>
                <w:right w:val="none" w:sz="0" w:space="0" w:color="auto"/>
              </w:divBdr>
              <w:divsChild>
                <w:div w:id="104918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557344">
      <w:bodyDiv w:val="1"/>
      <w:marLeft w:val="0"/>
      <w:marRight w:val="0"/>
      <w:marTop w:val="0"/>
      <w:marBottom w:val="0"/>
      <w:divBdr>
        <w:top w:val="none" w:sz="0" w:space="0" w:color="auto"/>
        <w:left w:val="none" w:sz="0" w:space="0" w:color="auto"/>
        <w:bottom w:val="none" w:sz="0" w:space="0" w:color="auto"/>
        <w:right w:val="none" w:sz="0" w:space="0" w:color="auto"/>
      </w:divBdr>
    </w:div>
    <w:div w:id="1652558517">
      <w:bodyDiv w:val="1"/>
      <w:marLeft w:val="0"/>
      <w:marRight w:val="0"/>
      <w:marTop w:val="0"/>
      <w:marBottom w:val="0"/>
      <w:divBdr>
        <w:top w:val="none" w:sz="0" w:space="0" w:color="auto"/>
        <w:left w:val="none" w:sz="0" w:space="0" w:color="auto"/>
        <w:bottom w:val="none" w:sz="0" w:space="0" w:color="auto"/>
        <w:right w:val="none" w:sz="0" w:space="0" w:color="auto"/>
      </w:divBdr>
      <w:divsChild>
        <w:div w:id="2061780763">
          <w:marLeft w:val="0"/>
          <w:marRight w:val="0"/>
          <w:marTop w:val="0"/>
          <w:marBottom w:val="0"/>
          <w:divBdr>
            <w:top w:val="none" w:sz="0" w:space="0" w:color="auto"/>
            <w:left w:val="none" w:sz="0" w:space="0" w:color="auto"/>
            <w:bottom w:val="none" w:sz="0" w:space="0" w:color="auto"/>
            <w:right w:val="none" w:sz="0" w:space="0" w:color="auto"/>
          </w:divBdr>
          <w:divsChild>
            <w:div w:id="1882815203">
              <w:marLeft w:val="0"/>
              <w:marRight w:val="0"/>
              <w:marTop w:val="0"/>
              <w:marBottom w:val="0"/>
              <w:divBdr>
                <w:top w:val="none" w:sz="0" w:space="0" w:color="auto"/>
                <w:left w:val="none" w:sz="0" w:space="0" w:color="auto"/>
                <w:bottom w:val="none" w:sz="0" w:space="0" w:color="auto"/>
                <w:right w:val="none" w:sz="0" w:space="0" w:color="auto"/>
              </w:divBdr>
              <w:divsChild>
                <w:div w:id="207488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038608">
      <w:bodyDiv w:val="1"/>
      <w:marLeft w:val="0"/>
      <w:marRight w:val="0"/>
      <w:marTop w:val="0"/>
      <w:marBottom w:val="0"/>
      <w:divBdr>
        <w:top w:val="none" w:sz="0" w:space="0" w:color="auto"/>
        <w:left w:val="none" w:sz="0" w:space="0" w:color="auto"/>
        <w:bottom w:val="none" w:sz="0" w:space="0" w:color="auto"/>
        <w:right w:val="none" w:sz="0" w:space="0" w:color="auto"/>
      </w:divBdr>
      <w:divsChild>
        <w:div w:id="516888387">
          <w:marLeft w:val="0"/>
          <w:marRight w:val="0"/>
          <w:marTop w:val="0"/>
          <w:marBottom w:val="0"/>
          <w:divBdr>
            <w:top w:val="none" w:sz="0" w:space="0" w:color="auto"/>
            <w:left w:val="none" w:sz="0" w:space="0" w:color="auto"/>
            <w:bottom w:val="none" w:sz="0" w:space="0" w:color="auto"/>
            <w:right w:val="none" w:sz="0" w:space="0" w:color="auto"/>
          </w:divBdr>
          <w:divsChild>
            <w:div w:id="614824996">
              <w:marLeft w:val="0"/>
              <w:marRight w:val="0"/>
              <w:marTop w:val="0"/>
              <w:marBottom w:val="0"/>
              <w:divBdr>
                <w:top w:val="none" w:sz="0" w:space="0" w:color="auto"/>
                <w:left w:val="none" w:sz="0" w:space="0" w:color="auto"/>
                <w:bottom w:val="none" w:sz="0" w:space="0" w:color="auto"/>
                <w:right w:val="none" w:sz="0" w:space="0" w:color="auto"/>
              </w:divBdr>
              <w:divsChild>
                <w:div w:id="143081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865435">
      <w:bodyDiv w:val="1"/>
      <w:marLeft w:val="0"/>
      <w:marRight w:val="0"/>
      <w:marTop w:val="0"/>
      <w:marBottom w:val="0"/>
      <w:divBdr>
        <w:top w:val="none" w:sz="0" w:space="0" w:color="auto"/>
        <w:left w:val="none" w:sz="0" w:space="0" w:color="auto"/>
        <w:bottom w:val="none" w:sz="0" w:space="0" w:color="auto"/>
        <w:right w:val="none" w:sz="0" w:space="0" w:color="auto"/>
      </w:divBdr>
      <w:divsChild>
        <w:div w:id="1361515874">
          <w:marLeft w:val="0"/>
          <w:marRight w:val="0"/>
          <w:marTop w:val="0"/>
          <w:marBottom w:val="0"/>
          <w:divBdr>
            <w:top w:val="none" w:sz="0" w:space="0" w:color="auto"/>
            <w:left w:val="none" w:sz="0" w:space="0" w:color="auto"/>
            <w:bottom w:val="none" w:sz="0" w:space="0" w:color="auto"/>
            <w:right w:val="none" w:sz="0" w:space="0" w:color="auto"/>
          </w:divBdr>
          <w:divsChild>
            <w:div w:id="883830813">
              <w:marLeft w:val="0"/>
              <w:marRight w:val="0"/>
              <w:marTop w:val="0"/>
              <w:marBottom w:val="0"/>
              <w:divBdr>
                <w:top w:val="none" w:sz="0" w:space="0" w:color="auto"/>
                <w:left w:val="none" w:sz="0" w:space="0" w:color="auto"/>
                <w:bottom w:val="none" w:sz="0" w:space="0" w:color="auto"/>
                <w:right w:val="none" w:sz="0" w:space="0" w:color="auto"/>
              </w:divBdr>
              <w:divsChild>
                <w:div w:id="144221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01773">
      <w:bodyDiv w:val="1"/>
      <w:marLeft w:val="0"/>
      <w:marRight w:val="0"/>
      <w:marTop w:val="0"/>
      <w:marBottom w:val="0"/>
      <w:divBdr>
        <w:top w:val="none" w:sz="0" w:space="0" w:color="auto"/>
        <w:left w:val="none" w:sz="0" w:space="0" w:color="auto"/>
        <w:bottom w:val="none" w:sz="0" w:space="0" w:color="auto"/>
        <w:right w:val="none" w:sz="0" w:space="0" w:color="auto"/>
      </w:divBdr>
    </w:div>
    <w:div w:id="1742869913">
      <w:bodyDiv w:val="1"/>
      <w:marLeft w:val="0"/>
      <w:marRight w:val="0"/>
      <w:marTop w:val="0"/>
      <w:marBottom w:val="0"/>
      <w:divBdr>
        <w:top w:val="none" w:sz="0" w:space="0" w:color="auto"/>
        <w:left w:val="none" w:sz="0" w:space="0" w:color="auto"/>
        <w:bottom w:val="none" w:sz="0" w:space="0" w:color="auto"/>
        <w:right w:val="none" w:sz="0" w:space="0" w:color="auto"/>
      </w:divBdr>
      <w:divsChild>
        <w:div w:id="156385677">
          <w:marLeft w:val="0"/>
          <w:marRight w:val="0"/>
          <w:marTop w:val="0"/>
          <w:marBottom w:val="0"/>
          <w:divBdr>
            <w:top w:val="none" w:sz="0" w:space="0" w:color="auto"/>
            <w:left w:val="none" w:sz="0" w:space="0" w:color="auto"/>
            <w:bottom w:val="none" w:sz="0" w:space="0" w:color="auto"/>
            <w:right w:val="none" w:sz="0" w:space="0" w:color="auto"/>
          </w:divBdr>
          <w:divsChild>
            <w:div w:id="1982227306">
              <w:marLeft w:val="0"/>
              <w:marRight w:val="0"/>
              <w:marTop w:val="0"/>
              <w:marBottom w:val="0"/>
              <w:divBdr>
                <w:top w:val="none" w:sz="0" w:space="0" w:color="auto"/>
                <w:left w:val="none" w:sz="0" w:space="0" w:color="auto"/>
                <w:bottom w:val="none" w:sz="0" w:space="0" w:color="auto"/>
                <w:right w:val="none" w:sz="0" w:space="0" w:color="auto"/>
              </w:divBdr>
              <w:divsChild>
                <w:div w:id="2028290623">
                  <w:marLeft w:val="0"/>
                  <w:marRight w:val="0"/>
                  <w:marTop w:val="0"/>
                  <w:marBottom w:val="0"/>
                  <w:divBdr>
                    <w:top w:val="none" w:sz="0" w:space="0" w:color="auto"/>
                    <w:left w:val="none" w:sz="0" w:space="0" w:color="auto"/>
                    <w:bottom w:val="none" w:sz="0" w:space="0" w:color="auto"/>
                    <w:right w:val="none" w:sz="0" w:space="0" w:color="auto"/>
                  </w:divBdr>
                  <w:divsChild>
                    <w:div w:id="28817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545499">
      <w:bodyDiv w:val="1"/>
      <w:marLeft w:val="0"/>
      <w:marRight w:val="0"/>
      <w:marTop w:val="0"/>
      <w:marBottom w:val="0"/>
      <w:divBdr>
        <w:top w:val="none" w:sz="0" w:space="0" w:color="auto"/>
        <w:left w:val="none" w:sz="0" w:space="0" w:color="auto"/>
        <w:bottom w:val="none" w:sz="0" w:space="0" w:color="auto"/>
        <w:right w:val="none" w:sz="0" w:space="0" w:color="auto"/>
      </w:divBdr>
      <w:divsChild>
        <w:div w:id="1983345428">
          <w:marLeft w:val="0"/>
          <w:marRight w:val="0"/>
          <w:marTop w:val="0"/>
          <w:marBottom w:val="0"/>
          <w:divBdr>
            <w:top w:val="none" w:sz="0" w:space="0" w:color="auto"/>
            <w:left w:val="none" w:sz="0" w:space="0" w:color="auto"/>
            <w:bottom w:val="none" w:sz="0" w:space="0" w:color="auto"/>
            <w:right w:val="none" w:sz="0" w:space="0" w:color="auto"/>
          </w:divBdr>
          <w:divsChild>
            <w:div w:id="1399858635">
              <w:marLeft w:val="0"/>
              <w:marRight w:val="0"/>
              <w:marTop w:val="0"/>
              <w:marBottom w:val="0"/>
              <w:divBdr>
                <w:top w:val="none" w:sz="0" w:space="0" w:color="auto"/>
                <w:left w:val="none" w:sz="0" w:space="0" w:color="auto"/>
                <w:bottom w:val="none" w:sz="0" w:space="0" w:color="auto"/>
                <w:right w:val="none" w:sz="0" w:space="0" w:color="auto"/>
              </w:divBdr>
              <w:divsChild>
                <w:div w:id="1582061146">
                  <w:marLeft w:val="0"/>
                  <w:marRight w:val="0"/>
                  <w:marTop w:val="0"/>
                  <w:marBottom w:val="0"/>
                  <w:divBdr>
                    <w:top w:val="none" w:sz="0" w:space="0" w:color="auto"/>
                    <w:left w:val="none" w:sz="0" w:space="0" w:color="auto"/>
                    <w:bottom w:val="none" w:sz="0" w:space="0" w:color="auto"/>
                    <w:right w:val="none" w:sz="0" w:space="0" w:color="auto"/>
                  </w:divBdr>
                  <w:divsChild>
                    <w:div w:id="16432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553678">
      <w:bodyDiv w:val="1"/>
      <w:marLeft w:val="0"/>
      <w:marRight w:val="0"/>
      <w:marTop w:val="0"/>
      <w:marBottom w:val="0"/>
      <w:divBdr>
        <w:top w:val="none" w:sz="0" w:space="0" w:color="auto"/>
        <w:left w:val="none" w:sz="0" w:space="0" w:color="auto"/>
        <w:bottom w:val="none" w:sz="0" w:space="0" w:color="auto"/>
        <w:right w:val="none" w:sz="0" w:space="0" w:color="auto"/>
      </w:divBdr>
      <w:divsChild>
        <w:div w:id="1102146370">
          <w:marLeft w:val="0"/>
          <w:marRight w:val="0"/>
          <w:marTop w:val="0"/>
          <w:marBottom w:val="0"/>
          <w:divBdr>
            <w:top w:val="none" w:sz="0" w:space="0" w:color="auto"/>
            <w:left w:val="none" w:sz="0" w:space="0" w:color="auto"/>
            <w:bottom w:val="none" w:sz="0" w:space="0" w:color="auto"/>
            <w:right w:val="none" w:sz="0" w:space="0" w:color="auto"/>
          </w:divBdr>
          <w:divsChild>
            <w:div w:id="1447847708">
              <w:marLeft w:val="0"/>
              <w:marRight w:val="0"/>
              <w:marTop w:val="0"/>
              <w:marBottom w:val="0"/>
              <w:divBdr>
                <w:top w:val="none" w:sz="0" w:space="0" w:color="auto"/>
                <w:left w:val="none" w:sz="0" w:space="0" w:color="auto"/>
                <w:bottom w:val="none" w:sz="0" w:space="0" w:color="auto"/>
                <w:right w:val="none" w:sz="0" w:space="0" w:color="auto"/>
              </w:divBdr>
              <w:divsChild>
                <w:div w:id="200018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031900">
      <w:bodyDiv w:val="1"/>
      <w:marLeft w:val="0"/>
      <w:marRight w:val="0"/>
      <w:marTop w:val="0"/>
      <w:marBottom w:val="0"/>
      <w:divBdr>
        <w:top w:val="none" w:sz="0" w:space="0" w:color="auto"/>
        <w:left w:val="none" w:sz="0" w:space="0" w:color="auto"/>
        <w:bottom w:val="none" w:sz="0" w:space="0" w:color="auto"/>
        <w:right w:val="none" w:sz="0" w:space="0" w:color="auto"/>
      </w:divBdr>
      <w:divsChild>
        <w:div w:id="728115269">
          <w:marLeft w:val="0"/>
          <w:marRight w:val="0"/>
          <w:marTop w:val="0"/>
          <w:marBottom w:val="0"/>
          <w:divBdr>
            <w:top w:val="none" w:sz="0" w:space="0" w:color="auto"/>
            <w:left w:val="none" w:sz="0" w:space="0" w:color="auto"/>
            <w:bottom w:val="none" w:sz="0" w:space="0" w:color="auto"/>
            <w:right w:val="none" w:sz="0" w:space="0" w:color="auto"/>
          </w:divBdr>
          <w:divsChild>
            <w:div w:id="852836434">
              <w:marLeft w:val="0"/>
              <w:marRight w:val="0"/>
              <w:marTop w:val="0"/>
              <w:marBottom w:val="0"/>
              <w:divBdr>
                <w:top w:val="none" w:sz="0" w:space="0" w:color="auto"/>
                <w:left w:val="none" w:sz="0" w:space="0" w:color="auto"/>
                <w:bottom w:val="none" w:sz="0" w:space="0" w:color="auto"/>
                <w:right w:val="none" w:sz="0" w:space="0" w:color="auto"/>
              </w:divBdr>
              <w:divsChild>
                <w:div w:id="5578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354429">
      <w:bodyDiv w:val="1"/>
      <w:marLeft w:val="0"/>
      <w:marRight w:val="0"/>
      <w:marTop w:val="0"/>
      <w:marBottom w:val="0"/>
      <w:divBdr>
        <w:top w:val="none" w:sz="0" w:space="0" w:color="auto"/>
        <w:left w:val="none" w:sz="0" w:space="0" w:color="auto"/>
        <w:bottom w:val="none" w:sz="0" w:space="0" w:color="auto"/>
        <w:right w:val="none" w:sz="0" w:space="0" w:color="auto"/>
      </w:divBdr>
      <w:divsChild>
        <w:div w:id="1084763425">
          <w:marLeft w:val="0"/>
          <w:marRight w:val="0"/>
          <w:marTop w:val="0"/>
          <w:marBottom w:val="0"/>
          <w:divBdr>
            <w:top w:val="none" w:sz="0" w:space="0" w:color="auto"/>
            <w:left w:val="none" w:sz="0" w:space="0" w:color="auto"/>
            <w:bottom w:val="none" w:sz="0" w:space="0" w:color="auto"/>
            <w:right w:val="none" w:sz="0" w:space="0" w:color="auto"/>
          </w:divBdr>
          <w:divsChild>
            <w:div w:id="47151758">
              <w:marLeft w:val="0"/>
              <w:marRight w:val="0"/>
              <w:marTop w:val="0"/>
              <w:marBottom w:val="0"/>
              <w:divBdr>
                <w:top w:val="none" w:sz="0" w:space="0" w:color="auto"/>
                <w:left w:val="none" w:sz="0" w:space="0" w:color="auto"/>
                <w:bottom w:val="none" w:sz="0" w:space="0" w:color="auto"/>
                <w:right w:val="none" w:sz="0" w:space="0" w:color="auto"/>
              </w:divBdr>
              <w:divsChild>
                <w:div w:id="92307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437979">
      <w:bodyDiv w:val="1"/>
      <w:marLeft w:val="0"/>
      <w:marRight w:val="0"/>
      <w:marTop w:val="0"/>
      <w:marBottom w:val="0"/>
      <w:divBdr>
        <w:top w:val="none" w:sz="0" w:space="0" w:color="auto"/>
        <w:left w:val="none" w:sz="0" w:space="0" w:color="auto"/>
        <w:bottom w:val="none" w:sz="0" w:space="0" w:color="auto"/>
        <w:right w:val="none" w:sz="0" w:space="0" w:color="auto"/>
      </w:divBdr>
      <w:divsChild>
        <w:div w:id="954097580">
          <w:marLeft w:val="0"/>
          <w:marRight w:val="0"/>
          <w:marTop w:val="0"/>
          <w:marBottom w:val="0"/>
          <w:divBdr>
            <w:top w:val="none" w:sz="0" w:space="0" w:color="auto"/>
            <w:left w:val="none" w:sz="0" w:space="0" w:color="auto"/>
            <w:bottom w:val="none" w:sz="0" w:space="0" w:color="auto"/>
            <w:right w:val="none" w:sz="0" w:space="0" w:color="auto"/>
          </w:divBdr>
          <w:divsChild>
            <w:div w:id="1695840643">
              <w:marLeft w:val="0"/>
              <w:marRight w:val="0"/>
              <w:marTop w:val="0"/>
              <w:marBottom w:val="0"/>
              <w:divBdr>
                <w:top w:val="none" w:sz="0" w:space="0" w:color="auto"/>
                <w:left w:val="none" w:sz="0" w:space="0" w:color="auto"/>
                <w:bottom w:val="none" w:sz="0" w:space="0" w:color="auto"/>
                <w:right w:val="none" w:sz="0" w:space="0" w:color="auto"/>
              </w:divBdr>
              <w:divsChild>
                <w:div w:id="156606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090728">
      <w:bodyDiv w:val="1"/>
      <w:marLeft w:val="0"/>
      <w:marRight w:val="0"/>
      <w:marTop w:val="0"/>
      <w:marBottom w:val="0"/>
      <w:divBdr>
        <w:top w:val="none" w:sz="0" w:space="0" w:color="auto"/>
        <w:left w:val="none" w:sz="0" w:space="0" w:color="auto"/>
        <w:bottom w:val="none" w:sz="0" w:space="0" w:color="auto"/>
        <w:right w:val="none" w:sz="0" w:space="0" w:color="auto"/>
      </w:divBdr>
      <w:divsChild>
        <w:div w:id="349185296">
          <w:marLeft w:val="0"/>
          <w:marRight w:val="0"/>
          <w:marTop w:val="0"/>
          <w:marBottom w:val="0"/>
          <w:divBdr>
            <w:top w:val="none" w:sz="0" w:space="0" w:color="auto"/>
            <w:left w:val="none" w:sz="0" w:space="0" w:color="auto"/>
            <w:bottom w:val="none" w:sz="0" w:space="0" w:color="auto"/>
            <w:right w:val="none" w:sz="0" w:space="0" w:color="auto"/>
          </w:divBdr>
          <w:divsChild>
            <w:div w:id="752900359">
              <w:marLeft w:val="0"/>
              <w:marRight w:val="0"/>
              <w:marTop w:val="0"/>
              <w:marBottom w:val="0"/>
              <w:divBdr>
                <w:top w:val="none" w:sz="0" w:space="0" w:color="auto"/>
                <w:left w:val="none" w:sz="0" w:space="0" w:color="auto"/>
                <w:bottom w:val="none" w:sz="0" w:space="0" w:color="auto"/>
                <w:right w:val="none" w:sz="0" w:space="0" w:color="auto"/>
              </w:divBdr>
              <w:divsChild>
                <w:div w:id="16131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739334">
      <w:bodyDiv w:val="1"/>
      <w:marLeft w:val="0"/>
      <w:marRight w:val="0"/>
      <w:marTop w:val="0"/>
      <w:marBottom w:val="0"/>
      <w:divBdr>
        <w:top w:val="none" w:sz="0" w:space="0" w:color="auto"/>
        <w:left w:val="none" w:sz="0" w:space="0" w:color="auto"/>
        <w:bottom w:val="none" w:sz="0" w:space="0" w:color="auto"/>
        <w:right w:val="none" w:sz="0" w:space="0" w:color="auto"/>
      </w:divBdr>
      <w:divsChild>
        <w:div w:id="1254436850">
          <w:marLeft w:val="0"/>
          <w:marRight w:val="0"/>
          <w:marTop w:val="0"/>
          <w:marBottom w:val="0"/>
          <w:divBdr>
            <w:top w:val="none" w:sz="0" w:space="0" w:color="auto"/>
            <w:left w:val="none" w:sz="0" w:space="0" w:color="auto"/>
            <w:bottom w:val="none" w:sz="0" w:space="0" w:color="auto"/>
            <w:right w:val="none" w:sz="0" w:space="0" w:color="auto"/>
          </w:divBdr>
          <w:divsChild>
            <w:div w:id="388458809">
              <w:marLeft w:val="0"/>
              <w:marRight w:val="0"/>
              <w:marTop w:val="0"/>
              <w:marBottom w:val="0"/>
              <w:divBdr>
                <w:top w:val="none" w:sz="0" w:space="0" w:color="auto"/>
                <w:left w:val="none" w:sz="0" w:space="0" w:color="auto"/>
                <w:bottom w:val="none" w:sz="0" w:space="0" w:color="auto"/>
                <w:right w:val="none" w:sz="0" w:space="0" w:color="auto"/>
              </w:divBdr>
              <w:divsChild>
                <w:div w:id="207049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944090">
      <w:bodyDiv w:val="1"/>
      <w:marLeft w:val="0"/>
      <w:marRight w:val="0"/>
      <w:marTop w:val="0"/>
      <w:marBottom w:val="0"/>
      <w:divBdr>
        <w:top w:val="none" w:sz="0" w:space="0" w:color="auto"/>
        <w:left w:val="none" w:sz="0" w:space="0" w:color="auto"/>
        <w:bottom w:val="none" w:sz="0" w:space="0" w:color="auto"/>
        <w:right w:val="none" w:sz="0" w:space="0" w:color="auto"/>
      </w:divBdr>
    </w:div>
    <w:div w:id="1867255498">
      <w:bodyDiv w:val="1"/>
      <w:marLeft w:val="0"/>
      <w:marRight w:val="0"/>
      <w:marTop w:val="0"/>
      <w:marBottom w:val="0"/>
      <w:divBdr>
        <w:top w:val="none" w:sz="0" w:space="0" w:color="auto"/>
        <w:left w:val="none" w:sz="0" w:space="0" w:color="auto"/>
        <w:bottom w:val="none" w:sz="0" w:space="0" w:color="auto"/>
        <w:right w:val="none" w:sz="0" w:space="0" w:color="auto"/>
      </w:divBdr>
      <w:divsChild>
        <w:div w:id="1409619058">
          <w:marLeft w:val="0"/>
          <w:marRight w:val="0"/>
          <w:marTop w:val="0"/>
          <w:marBottom w:val="0"/>
          <w:divBdr>
            <w:top w:val="none" w:sz="0" w:space="0" w:color="auto"/>
            <w:left w:val="none" w:sz="0" w:space="0" w:color="auto"/>
            <w:bottom w:val="none" w:sz="0" w:space="0" w:color="auto"/>
            <w:right w:val="none" w:sz="0" w:space="0" w:color="auto"/>
          </w:divBdr>
          <w:divsChild>
            <w:div w:id="1248340667">
              <w:marLeft w:val="0"/>
              <w:marRight w:val="0"/>
              <w:marTop w:val="0"/>
              <w:marBottom w:val="0"/>
              <w:divBdr>
                <w:top w:val="none" w:sz="0" w:space="0" w:color="auto"/>
                <w:left w:val="none" w:sz="0" w:space="0" w:color="auto"/>
                <w:bottom w:val="none" w:sz="0" w:space="0" w:color="auto"/>
                <w:right w:val="none" w:sz="0" w:space="0" w:color="auto"/>
              </w:divBdr>
              <w:divsChild>
                <w:div w:id="77648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529691">
      <w:bodyDiv w:val="1"/>
      <w:marLeft w:val="0"/>
      <w:marRight w:val="0"/>
      <w:marTop w:val="0"/>
      <w:marBottom w:val="0"/>
      <w:divBdr>
        <w:top w:val="none" w:sz="0" w:space="0" w:color="auto"/>
        <w:left w:val="none" w:sz="0" w:space="0" w:color="auto"/>
        <w:bottom w:val="none" w:sz="0" w:space="0" w:color="auto"/>
        <w:right w:val="none" w:sz="0" w:space="0" w:color="auto"/>
      </w:divBdr>
      <w:divsChild>
        <w:div w:id="892421995">
          <w:marLeft w:val="0"/>
          <w:marRight w:val="0"/>
          <w:marTop w:val="0"/>
          <w:marBottom w:val="0"/>
          <w:divBdr>
            <w:top w:val="none" w:sz="0" w:space="0" w:color="auto"/>
            <w:left w:val="none" w:sz="0" w:space="0" w:color="auto"/>
            <w:bottom w:val="none" w:sz="0" w:space="0" w:color="auto"/>
            <w:right w:val="none" w:sz="0" w:space="0" w:color="auto"/>
          </w:divBdr>
          <w:divsChild>
            <w:div w:id="1669478795">
              <w:marLeft w:val="0"/>
              <w:marRight w:val="0"/>
              <w:marTop w:val="0"/>
              <w:marBottom w:val="0"/>
              <w:divBdr>
                <w:top w:val="none" w:sz="0" w:space="0" w:color="auto"/>
                <w:left w:val="none" w:sz="0" w:space="0" w:color="auto"/>
                <w:bottom w:val="none" w:sz="0" w:space="0" w:color="auto"/>
                <w:right w:val="none" w:sz="0" w:space="0" w:color="auto"/>
              </w:divBdr>
              <w:divsChild>
                <w:div w:id="20771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652725">
      <w:bodyDiv w:val="1"/>
      <w:marLeft w:val="0"/>
      <w:marRight w:val="0"/>
      <w:marTop w:val="0"/>
      <w:marBottom w:val="0"/>
      <w:divBdr>
        <w:top w:val="none" w:sz="0" w:space="0" w:color="auto"/>
        <w:left w:val="none" w:sz="0" w:space="0" w:color="auto"/>
        <w:bottom w:val="none" w:sz="0" w:space="0" w:color="auto"/>
        <w:right w:val="none" w:sz="0" w:space="0" w:color="auto"/>
      </w:divBdr>
      <w:divsChild>
        <w:div w:id="122888387">
          <w:marLeft w:val="0"/>
          <w:marRight w:val="0"/>
          <w:marTop w:val="0"/>
          <w:marBottom w:val="0"/>
          <w:divBdr>
            <w:top w:val="none" w:sz="0" w:space="0" w:color="auto"/>
            <w:left w:val="none" w:sz="0" w:space="0" w:color="auto"/>
            <w:bottom w:val="none" w:sz="0" w:space="0" w:color="auto"/>
            <w:right w:val="none" w:sz="0" w:space="0" w:color="auto"/>
          </w:divBdr>
          <w:divsChild>
            <w:div w:id="725032545">
              <w:marLeft w:val="0"/>
              <w:marRight w:val="0"/>
              <w:marTop w:val="0"/>
              <w:marBottom w:val="0"/>
              <w:divBdr>
                <w:top w:val="none" w:sz="0" w:space="0" w:color="auto"/>
                <w:left w:val="none" w:sz="0" w:space="0" w:color="auto"/>
                <w:bottom w:val="none" w:sz="0" w:space="0" w:color="auto"/>
                <w:right w:val="none" w:sz="0" w:space="0" w:color="auto"/>
              </w:divBdr>
              <w:divsChild>
                <w:div w:id="114983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78846">
      <w:bodyDiv w:val="1"/>
      <w:marLeft w:val="0"/>
      <w:marRight w:val="0"/>
      <w:marTop w:val="0"/>
      <w:marBottom w:val="0"/>
      <w:divBdr>
        <w:top w:val="none" w:sz="0" w:space="0" w:color="auto"/>
        <w:left w:val="none" w:sz="0" w:space="0" w:color="auto"/>
        <w:bottom w:val="none" w:sz="0" w:space="0" w:color="auto"/>
        <w:right w:val="none" w:sz="0" w:space="0" w:color="auto"/>
      </w:divBdr>
      <w:divsChild>
        <w:div w:id="1805809051">
          <w:marLeft w:val="0"/>
          <w:marRight w:val="0"/>
          <w:marTop w:val="0"/>
          <w:marBottom w:val="0"/>
          <w:divBdr>
            <w:top w:val="none" w:sz="0" w:space="0" w:color="auto"/>
            <w:left w:val="none" w:sz="0" w:space="0" w:color="auto"/>
            <w:bottom w:val="none" w:sz="0" w:space="0" w:color="auto"/>
            <w:right w:val="none" w:sz="0" w:space="0" w:color="auto"/>
          </w:divBdr>
          <w:divsChild>
            <w:div w:id="2038702595">
              <w:marLeft w:val="0"/>
              <w:marRight w:val="0"/>
              <w:marTop w:val="0"/>
              <w:marBottom w:val="0"/>
              <w:divBdr>
                <w:top w:val="none" w:sz="0" w:space="0" w:color="auto"/>
                <w:left w:val="none" w:sz="0" w:space="0" w:color="auto"/>
                <w:bottom w:val="none" w:sz="0" w:space="0" w:color="auto"/>
                <w:right w:val="none" w:sz="0" w:space="0" w:color="auto"/>
              </w:divBdr>
              <w:divsChild>
                <w:div w:id="191813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1708">
      <w:bodyDiv w:val="1"/>
      <w:marLeft w:val="0"/>
      <w:marRight w:val="0"/>
      <w:marTop w:val="0"/>
      <w:marBottom w:val="0"/>
      <w:divBdr>
        <w:top w:val="none" w:sz="0" w:space="0" w:color="auto"/>
        <w:left w:val="none" w:sz="0" w:space="0" w:color="auto"/>
        <w:bottom w:val="none" w:sz="0" w:space="0" w:color="auto"/>
        <w:right w:val="none" w:sz="0" w:space="0" w:color="auto"/>
      </w:divBdr>
      <w:divsChild>
        <w:div w:id="2115395737">
          <w:marLeft w:val="0"/>
          <w:marRight w:val="0"/>
          <w:marTop w:val="0"/>
          <w:marBottom w:val="0"/>
          <w:divBdr>
            <w:top w:val="none" w:sz="0" w:space="0" w:color="auto"/>
            <w:left w:val="none" w:sz="0" w:space="0" w:color="auto"/>
            <w:bottom w:val="none" w:sz="0" w:space="0" w:color="auto"/>
            <w:right w:val="none" w:sz="0" w:space="0" w:color="auto"/>
          </w:divBdr>
          <w:divsChild>
            <w:div w:id="1541896450">
              <w:marLeft w:val="0"/>
              <w:marRight w:val="0"/>
              <w:marTop w:val="0"/>
              <w:marBottom w:val="0"/>
              <w:divBdr>
                <w:top w:val="none" w:sz="0" w:space="0" w:color="auto"/>
                <w:left w:val="none" w:sz="0" w:space="0" w:color="auto"/>
                <w:bottom w:val="none" w:sz="0" w:space="0" w:color="auto"/>
                <w:right w:val="none" w:sz="0" w:space="0" w:color="auto"/>
              </w:divBdr>
              <w:divsChild>
                <w:div w:id="214604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14975">
      <w:bodyDiv w:val="1"/>
      <w:marLeft w:val="0"/>
      <w:marRight w:val="0"/>
      <w:marTop w:val="0"/>
      <w:marBottom w:val="0"/>
      <w:divBdr>
        <w:top w:val="none" w:sz="0" w:space="0" w:color="auto"/>
        <w:left w:val="none" w:sz="0" w:space="0" w:color="auto"/>
        <w:bottom w:val="none" w:sz="0" w:space="0" w:color="auto"/>
        <w:right w:val="none" w:sz="0" w:space="0" w:color="auto"/>
      </w:divBdr>
      <w:divsChild>
        <w:div w:id="1688171024">
          <w:marLeft w:val="0"/>
          <w:marRight w:val="0"/>
          <w:marTop w:val="0"/>
          <w:marBottom w:val="0"/>
          <w:divBdr>
            <w:top w:val="none" w:sz="0" w:space="0" w:color="auto"/>
            <w:left w:val="none" w:sz="0" w:space="0" w:color="auto"/>
            <w:bottom w:val="none" w:sz="0" w:space="0" w:color="auto"/>
            <w:right w:val="none" w:sz="0" w:space="0" w:color="auto"/>
          </w:divBdr>
          <w:divsChild>
            <w:div w:id="663820756">
              <w:marLeft w:val="0"/>
              <w:marRight w:val="0"/>
              <w:marTop w:val="0"/>
              <w:marBottom w:val="0"/>
              <w:divBdr>
                <w:top w:val="none" w:sz="0" w:space="0" w:color="auto"/>
                <w:left w:val="none" w:sz="0" w:space="0" w:color="auto"/>
                <w:bottom w:val="none" w:sz="0" w:space="0" w:color="auto"/>
                <w:right w:val="none" w:sz="0" w:space="0" w:color="auto"/>
              </w:divBdr>
              <w:divsChild>
                <w:div w:id="127428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035515">
      <w:bodyDiv w:val="1"/>
      <w:marLeft w:val="0"/>
      <w:marRight w:val="0"/>
      <w:marTop w:val="0"/>
      <w:marBottom w:val="0"/>
      <w:divBdr>
        <w:top w:val="none" w:sz="0" w:space="0" w:color="auto"/>
        <w:left w:val="none" w:sz="0" w:space="0" w:color="auto"/>
        <w:bottom w:val="none" w:sz="0" w:space="0" w:color="auto"/>
        <w:right w:val="none" w:sz="0" w:space="0" w:color="auto"/>
      </w:divBdr>
      <w:divsChild>
        <w:div w:id="819080305">
          <w:marLeft w:val="0"/>
          <w:marRight w:val="0"/>
          <w:marTop w:val="0"/>
          <w:marBottom w:val="0"/>
          <w:divBdr>
            <w:top w:val="none" w:sz="0" w:space="0" w:color="auto"/>
            <w:left w:val="none" w:sz="0" w:space="0" w:color="auto"/>
            <w:bottom w:val="none" w:sz="0" w:space="0" w:color="auto"/>
            <w:right w:val="none" w:sz="0" w:space="0" w:color="auto"/>
          </w:divBdr>
          <w:divsChild>
            <w:div w:id="69623152">
              <w:marLeft w:val="0"/>
              <w:marRight w:val="0"/>
              <w:marTop w:val="0"/>
              <w:marBottom w:val="0"/>
              <w:divBdr>
                <w:top w:val="none" w:sz="0" w:space="0" w:color="auto"/>
                <w:left w:val="none" w:sz="0" w:space="0" w:color="auto"/>
                <w:bottom w:val="none" w:sz="0" w:space="0" w:color="auto"/>
                <w:right w:val="none" w:sz="0" w:space="0" w:color="auto"/>
              </w:divBdr>
              <w:divsChild>
                <w:div w:id="110703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358108">
      <w:bodyDiv w:val="1"/>
      <w:marLeft w:val="0"/>
      <w:marRight w:val="0"/>
      <w:marTop w:val="0"/>
      <w:marBottom w:val="0"/>
      <w:divBdr>
        <w:top w:val="none" w:sz="0" w:space="0" w:color="auto"/>
        <w:left w:val="none" w:sz="0" w:space="0" w:color="auto"/>
        <w:bottom w:val="none" w:sz="0" w:space="0" w:color="auto"/>
        <w:right w:val="none" w:sz="0" w:space="0" w:color="auto"/>
      </w:divBdr>
      <w:divsChild>
        <w:div w:id="243875253">
          <w:marLeft w:val="0"/>
          <w:marRight w:val="0"/>
          <w:marTop w:val="0"/>
          <w:marBottom w:val="0"/>
          <w:divBdr>
            <w:top w:val="none" w:sz="0" w:space="0" w:color="auto"/>
            <w:left w:val="none" w:sz="0" w:space="0" w:color="auto"/>
            <w:bottom w:val="none" w:sz="0" w:space="0" w:color="auto"/>
            <w:right w:val="none" w:sz="0" w:space="0" w:color="auto"/>
          </w:divBdr>
          <w:divsChild>
            <w:div w:id="1024330106">
              <w:marLeft w:val="0"/>
              <w:marRight w:val="0"/>
              <w:marTop w:val="0"/>
              <w:marBottom w:val="0"/>
              <w:divBdr>
                <w:top w:val="none" w:sz="0" w:space="0" w:color="auto"/>
                <w:left w:val="none" w:sz="0" w:space="0" w:color="auto"/>
                <w:bottom w:val="none" w:sz="0" w:space="0" w:color="auto"/>
                <w:right w:val="none" w:sz="0" w:space="0" w:color="auto"/>
              </w:divBdr>
              <w:divsChild>
                <w:div w:id="213047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457230">
      <w:bodyDiv w:val="1"/>
      <w:marLeft w:val="0"/>
      <w:marRight w:val="0"/>
      <w:marTop w:val="0"/>
      <w:marBottom w:val="0"/>
      <w:divBdr>
        <w:top w:val="none" w:sz="0" w:space="0" w:color="auto"/>
        <w:left w:val="none" w:sz="0" w:space="0" w:color="auto"/>
        <w:bottom w:val="none" w:sz="0" w:space="0" w:color="auto"/>
        <w:right w:val="none" w:sz="0" w:space="0" w:color="auto"/>
      </w:divBdr>
    </w:div>
    <w:div w:id="1933590103">
      <w:bodyDiv w:val="1"/>
      <w:marLeft w:val="0"/>
      <w:marRight w:val="0"/>
      <w:marTop w:val="0"/>
      <w:marBottom w:val="0"/>
      <w:divBdr>
        <w:top w:val="none" w:sz="0" w:space="0" w:color="auto"/>
        <w:left w:val="none" w:sz="0" w:space="0" w:color="auto"/>
        <w:bottom w:val="none" w:sz="0" w:space="0" w:color="auto"/>
        <w:right w:val="none" w:sz="0" w:space="0" w:color="auto"/>
      </w:divBdr>
      <w:divsChild>
        <w:div w:id="188111481">
          <w:marLeft w:val="0"/>
          <w:marRight w:val="0"/>
          <w:marTop w:val="0"/>
          <w:marBottom w:val="0"/>
          <w:divBdr>
            <w:top w:val="none" w:sz="0" w:space="0" w:color="auto"/>
            <w:left w:val="none" w:sz="0" w:space="0" w:color="auto"/>
            <w:bottom w:val="none" w:sz="0" w:space="0" w:color="auto"/>
            <w:right w:val="none" w:sz="0" w:space="0" w:color="auto"/>
          </w:divBdr>
          <w:divsChild>
            <w:div w:id="1882088372">
              <w:marLeft w:val="0"/>
              <w:marRight w:val="0"/>
              <w:marTop w:val="0"/>
              <w:marBottom w:val="0"/>
              <w:divBdr>
                <w:top w:val="none" w:sz="0" w:space="0" w:color="auto"/>
                <w:left w:val="none" w:sz="0" w:space="0" w:color="auto"/>
                <w:bottom w:val="none" w:sz="0" w:space="0" w:color="auto"/>
                <w:right w:val="none" w:sz="0" w:space="0" w:color="auto"/>
              </w:divBdr>
              <w:divsChild>
                <w:div w:id="136250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568404">
      <w:bodyDiv w:val="1"/>
      <w:marLeft w:val="0"/>
      <w:marRight w:val="0"/>
      <w:marTop w:val="0"/>
      <w:marBottom w:val="0"/>
      <w:divBdr>
        <w:top w:val="none" w:sz="0" w:space="0" w:color="auto"/>
        <w:left w:val="none" w:sz="0" w:space="0" w:color="auto"/>
        <w:bottom w:val="none" w:sz="0" w:space="0" w:color="auto"/>
        <w:right w:val="none" w:sz="0" w:space="0" w:color="auto"/>
      </w:divBdr>
      <w:divsChild>
        <w:div w:id="1683628965">
          <w:marLeft w:val="0"/>
          <w:marRight w:val="0"/>
          <w:marTop w:val="0"/>
          <w:marBottom w:val="0"/>
          <w:divBdr>
            <w:top w:val="none" w:sz="0" w:space="0" w:color="auto"/>
            <w:left w:val="none" w:sz="0" w:space="0" w:color="auto"/>
            <w:bottom w:val="none" w:sz="0" w:space="0" w:color="auto"/>
            <w:right w:val="none" w:sz="0" w:space="0" w:color="auto"/>
          </w:divBdr>
          <w:divsChild>
            <w:div w:id="508912152">
              <w:marLeft w:val="0"/>
              <w:marRight w:val="0"/>
              <w:marTop w:val="0"/>
              <w:marBottom w:val="0"/>
              <w:divBdr>
                <w:top w:val="none" w:sz="0" w:space="0" w:color="auto"/>
                <w:left w:val="none" w:sz="0" w:space="0" w:color="auto"/>
                <w:bottom w:val="none" w:sz="0" w:space="0" w:color="auto"/>
                <w:right w:val="none" w:sz="0" w:space="0" w:color="auto"/>
              </w:divBdr>
              <w:divsChild>
                <w:div w:id="90341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577481">
      <w:bodyDiv w:val="1"/>
      <w:marLeft w:val="0"/>
      <w:marRight w:val="0"/>
      <w:marTop w:val="0"/>
      <w:marBottom w:val="0"/>
      <w:divBdr>
        <w:top w:val="none" w:sz="0" w:space="0" w:color="auto"/>
        <w:left w:val="none" w:sz="0" w:space="0" w:color="auto"/>
        <w:bottom w:val="none" w:sz="0" w:space="0" w:color="auto"/>
        <w:right w:val="none" w:sz="0" w:space="0" w:color="auto"/>
      </w:divBdr>
      <w:divsChild>
        <w:div w:id="1812752127">
          <w:marLeft w:val="0"/>
          <w:marRight w:val="0"/>
          <w:marTop w:val="0"/>
          <w:marBottom w:val="0"/>
          <w:divBdr>
            <w:top w:val="none" w:sz="0" w:space="0" w:color="auto"/>
            <w:left w:val="none" w:sz="0" w:space="0" w:color="auto"/>
            <w:bottom w:val="none" w:sz="0" w:space="0" w:color="auto"/>
            <w:right w:val="none" w:sz="0" w:space="0" w:color="auto"/>
          </w:divBdr>
          <w:divsChild>
            <w:div w:id="603726987">
              <w:marLeft w:val="0"/>
              <w:marRight w:val="0"/>
              <w:marTop w:val="0"/>
              <w:marBottom w:val="0"/>
              <w:divBdr>
                <w:top w:val="none" w:sz="0" w:space="0" w:color="auto"/>
                <w:left w:val="none" w:sz="0" w:space="0" w:color="auto"/>
                <w:bottom w:val="none" w:sz="0" w:space="0" w:color="auto"/>
                <w:right w:val="none" w:sz="0" w:space="0" w:color="auto"/>
              </w:divBdr>
              <w:divsChild>
                <w:div w:id="381951719">
                  <w:marLeft w:val="0"/>
                  <w:marRight w:val="0"/>
                  <w:marTop w:val="0"/>
                  <w:marBottom w:val="0"/>
                  <w:divBdr>
                    <w:top w:val="none" w:sz="0" w:space="0" w:color="auto"/>
                    <w:left w:val="none" w:sz="0" w:space="0" w:color="auto"/>
                    <w:bottom w:val="none" w:sz="0" w:space="0" w:color="auto"/>
                    <w:right w:val="none" w:sz="0" w:space="0" w:color="auto"/>
                  </w:divBdr>
                  <w:divsChild>
                    <w:div w:id="6267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910260">
      <w:bodyDiv w:val="1"/>
      <w:marLeft w:val="0"/>
      <w:marRight w:val="0"/>
      <w:marTop w:val="0"/>
      <w:marBottom w:val="0"/>
      <w:divBdr>
        <w:top w:val="none" w:sz="0" w:space="0" w:color="auto"/>
        <w:left w:val="none" w:sz="0" w:space="0" w:color="auto"/>
        <w:bottom w:val="none" w:sz="0" w:space="0" w:color="auto"/>
        <w:right w:val="none" w:sz="0" w:space="0" w:color="auto"/>
      </w:divBdr>
    </w:div>
    <w:div w:id="1963069469">
      <w:bodyDiv w:val="1"/>
      <w:marLeft w:val="0"/>
      <w:marRight w:val="0"/>
      <w:marTop w:val="0"/>
      <w:marBottom w:val="0"/>
      <w:divBdr>
        <w:top w:val="none" w:sz="0" w:space="0" w:color="auto"/>
        <w:left w:val="none" w:sz="0" w:space="0" w:color="auto"/>
        <w:bottom w:val="none" w:sz="0" w:space="0" w:color="auto"/>
        <w:right w:val="none" w:sz="0" w:space="0" w:color="auto"/>
      </w:divBdr>
      <w:divsChild>
        <w:div w:id="1137333871">
          <w:marLeft w:val="0"/>
          <w:marRight w:val="0"/>
          <w:marTop w:val="0"/>
          <w:marBottom w:val="0"/>
          <w:divBdr>
            <w:top w:val="none" w:sz="0" w:space="0" w:color="auto"/>
            <w:left w:val="none" w:sz="0" w:space="0" w:color="auto"/>
            <w:bottom w:val="none" w:sz="0" w:space="0" w:color="auto"/>
            <w:right w:val="none" w:sz="0" w:space="0" w:color="auto"/>
          </w:divBdr>
          <w:divsChild>
            <w:div w:id="263346347">
              <w:marLeft w:val="0"/>
              <w:marRight w:val="0"/>
              <w:marTop w:val="0"/>
              <w:marBottom w:val="0"/>
              <w:divBdr>
                <w:top w:val="none" w:sz="0" w:space="0" w:color="auto"/>
                <w:left w:val="none" w:sz="0" w:space="0" w:color="auto"/>
                <w:bottom w:val="none" w:sz="0" w:space="0" w:color="auto"/>
                <w:right w:val="none" w:sz="0" w:space="0" w:color="auto"/>
              </w:divBdr>
              <w:divsChild>
                <w:div w:id="1363743208">
                  <w:marLeft w:val="0"/>
                  <w:marRight w:val="0"/>
                  <w:marTop w:val="0"/>
                  <w:marBottom w:val="0"/>
                  <w:divBdr>
                    <w:top w:val="none" w:sz="0" w:space="0" w:color="auto"/>
                    <w:left w:val="none" w:sz="0" w:space="0" w:color="auto"/>
                    <w:bottom w:val="none" w:sz="0" w:space="0" w:color="auto"/>
                    <w:right w:val="none" w:sz="0" w:space="0" w:color="auto"/>
                  </w:divBdr>
                  <w:divsChild>
                    <w:div w:id="201642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133907">
      <w:bodyDiv w:val="1"/>
      <w:marLeft w:val="0"/>
      <w:marRight w:val="0"/>
      <w:marTop w:val="0"/>
      <w:marBottom w:val="0"/>
      <w:divBdr>
        <w:top w:val="none" w:sz="0" w:space="0" w:color="auto"/>
        <w:left w:val="none" w:sz="0" w:space="0" w:color="auto"/>
        <w:bottom w:val="none" w:sz="0" w:space="0" w:color="auto"/>
        <w:right w:val="none" w:sz="0" w:space="0" w:color="auto"/>
      </w:divBdr>
      <w:divsChild>
        <w:div w:id="1510103557">
          <w:marLeft w:val="0"/>
          <w:marRight w:val="0"/>
          <w:marTop w:val="0"/>
          <w:marBottom w:val="0"/>
          <w:divBdr>
            <w:top w:val="none" w:sz="0" w:space="0" w:color="auto"/>
            <w:left w:val="none" w:sz="0" w:space="0" w:color="auto"/>
            <w:bottom w:val="none" w:sz="0" w:space="0" w:color="auto"/>
            <w:right w:val="none" w:sz="0" w:space="0" w:color="auto"/>
          </w:divBdr>
        </w:div>
        <w:div w:id="161089726">
          <w:marLeft w:val="0"/>
          <w:marRight w:val="0"/>
          <w:marTop w:val="0"/>
          <w:marBottom w:val="0"/>
          <w:divBdr>
            <w:top w:val="none" w:sz="0" w:space="0" w:color="auto"/>
            <w:left w:val="none" w:sz="0" w:space="0" w:color="auto"/>
            <w:bottom w:val="none" w:sz="0" w:space="0" w:color="auto"/>
            <w:right w:val="none" w:sz="0" w:space="0" w:color="auto"/>
          </w:divBdr>
        </w:div>
        <w:div w:id="1912039292">
          <w:marLeft w:val="0"/>
          <w:marRight w:val="0"/>
          <w:marTop w:val="0"/>
          <w:marBottom w:val="0"/>
          <w:divBdr>
            <w:top w:val="none" w:sz="0" w:space="0" w:color="auto"/>
            <w:left w:val="none" w:sz="0" w:space="0" w:color="auto"/>
            <w:bottom w:val="none" w:sz="0" w:space="0" w:color="auto"/>
            <w:right w:val="none" w:sz="0" w:space="0" w:color="auto"/>
          </w:divBdr>
        </w:div>
        <w:div w:id="890657566">
          <w:marLeft w:val="0"/>
          <w:marRight w:val="0"/>
          <w:marTop w:val="0"/>
          <w:marBottom w:val="0"/>
          <w:divBdr>
            <w:top w:val="none" w:sz="0" w:space="0" w:color="auto"/>
            <w:left w:val="none" w:sz="0" w:space="0" w:color="auto"/>
            <w:bottom w:val="none" w:sz="0" w:space="0" w:color="auto"/>
            <w:right w:val="none" w:sz="0" w:space="0" w:color="auto"/>
          </w:divBdr>
        </w:div>
        <w:div w:id="537817312">
          <w:marLeft w:val="0"/>
          <w:marRight w:val="0"/>
          <w:marTop w:val="0"/>
          <w:marBottom w:val="0"/>
          <w:divBdr>
            <w:top w:val="none" w:sz="0" w:space="0" w:color="auto"/>
            <w:left w:val="none" w:sz="0" w:space="0" w:color="auto"/>
            <w:bottom w:val="none" w:sz="0" w:space="0" w:color="auto"/>
            <w:right w:val="none" w:sz="0" w:space="0" w:color="auto"/>
          </w:divBdr>
        </w:div>
      </w:divsChild>
    </w:div>
    <w:div w:id="1980645288">
      <w:bodyDiv w:val="1"/>
      <w:marLeft w:val="0"/>
      <w:marRight w:val="0"/>
      <w:marTop w:val="0"/>
      <w:marBottom w:val="0"/>
      <w:divBdr>
        <w:top w:val="none" w:sz="0" w:space="0" w:color="auto"/>
        <w:left w:val="none" w:sz="0" w:space="0" w:color="auto"/>
        <w:bottom w:val="none" w:sz="0" w:space="0" w:color="auto"/>
        <w:right w:val="none" w:sz="0" w:space="0" w:color="auto"/>
      </w:divBdr>
      <w:divsChild>
        <w:div w:id="1376928172">
          <w:marLeft w:val="0"/>
          <w:marRight w:val="0"/>
          <w:marTop w:val="0"/>
          <w:marBottom w:val="0"/>
          <w:divBdr>
            <w:top w:val="none" w:sz="0" w:space="0" w:color="auto"/>
            <w:left w:val="none" w:sz="0" w:space="0" w:color="auto"/>
            <w:bottom w:val="none" w:sz="0" w:space="0" w:color="auto"/>
            <w:right w:val="none" w:sz="0" w:space="0" w:color="auto"/>
          </w:divBdr>
          <w:divsChild>
            <w:div w:id="827523584">
              <w:marLeft w:val="0"/>
              <w:marRight w:val="0"/>
              <w:marTop w:val="0"/>
              <w:marBottom w:val="0"/>
              <w:divBdr>
                <w:top w:val="none" w:sz="0" w:space="0" w:color="auto"/>
                <w:left w:val="none" w:sz="0" w:space="0" w:color="auto"/>
                <w:bottom w:val="none" w:sz="0" w:space="0" w:color="auto"/>
                <w:right w:val="none" w:sz="0" w:space="0" w:color="auto"/>
              </w:divBdr>
              <w:divsChild>
                <w:div w:id="31772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005554">
      <w:bodyDiv w:val="1"/>
      <w:marLeft w:val="0"/>
      <w:marRight w:val="0"/>
      <w:marTop w:val="0"/>
      <w:marBottom w:val="0"/>
      <w:divBdr>
        <w:top w:val="none" w:sz="0" w:space="0" w:color="auto"/>
        <w:left w:val="none" w:sz="0" w:space="0" w:color="auto"/>
        <w:bottom w:val="none" w:sz="0" w:space="0" w:color="auto"/>
        <w:right w:val="none" w:sz="0" w:space="0" w:color="auto"/>
      </w:divBdr>
      <w:divsChild>
        <w:div w:id="1871717785">
          <w:marLeft w:val="0"/>
          <w:marRight w:val="0"/>
          <w:marTop w:val="0"/>
          <w:marBottom w:val="0"/>
          <w:divBdr>
            <w:top w:val="none" w:sz="0" w:space="0" w:color="auto"/>
            <w:left w:val="none" w:sz="0" w:space="0" w:color="auto"/>
            <w:bottom w:val="none" w:sz="0" w:space="0" w:color="auto"/>
            <w:right w:val="none" w:sz="0" w:space="0" w:color="auto"/>
          </w:divBdr>
          <w:divsChild>
            <w:div w:id="569080313">
              <w:marLeft w:val="0"/>
              <w:marRight w:val="0"/>
              <w:marTop w:val="0"/>
              <w:marBottom w:val="0"/>
              <w:divBdr>
                <w:top w:val="none" w:sz="0" w:space="0" w:color="auto"/>
                <w:left w:val="none" w:sz="0" w:space="0" w:color="auto"/>
                <w:bottom w:val="none" w:sz="0" w:space="0" w:color="auto"/>
                <w:right w:val="none" w:sz="0" w:space="0" w:color="auto"/>
              </w:divBdr>
              <w:divsChild>
                <w:div w:id="9152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953822">
      <w:bodyDiv w:val="1"/>
      <w:marLeft w:val="0"/>
      <w:marRight w:val="0"/>
      <w:marTop w:val="0"/>
      <w:marBottom w:val="0"/>
      <w:divBdr>
        <w:top w:val="none" w:sz="0" w:space="0" w:color="auto"/>
        <w:left w:val="none" w:sz="0" w:space="0" w:color="auto"/>
        <w:bottom w:val="none" w:sz="0" w:space="0" w:color="auto"/>
        <w:right w:val="none" w:sz="0" w:space="0" w:color="auto"/>
      </w:divBdr>
    </w:div>
    <w:div w:id="2009164727">
      <w:bodyDiv w:val="1"/>
      <w:marLeft w:val="0"/>
      <w:marRight w:val="0"/>
      <w:marTop w:val="0"/>
      <w:marBottom w:val="0"/>
      <w:divBdr>
        <w:top w:val="none" w:sz="0" w:space="0" w:color="auto"/>
        <w:left w:val="none" w:sz="0" w:space="0" w:color="auto"/>
        <w:bottom w:val="none" w:sz="0" w:space="0" w:color="auto"/>
        <w:right w:val="none" w:sz="0" w:space="0" w:color="auto"/>
      </w:divBdr>
      <w:divsChild>
        <w:div w:id="1166358024">
          <w:marLeft w:val="0"/>
          <w:marRight w:val="0"/>
          <w:marTop w:val="0"/>
          <w:marBottom w:val="0"/>
          <w:divBdr>
            <w:top w:val="none" w:sz="0" w:space="0" w:color="auto"/>
            <w:left w:val="none" w:sz="0" w:space="0" w:color="auto"/>
            <w:bottom w:val="none" w:sz="0" w:space="0" w:color="auto"/>
            <w:right w:val="none" w:sz="0" w:space="0" w:color="auto"/>
          </w:divBdr>
          <w:divsChild>
            <w:div w:id="2024893836">
              <w:marLeft w:val="0"/>
              <w:marRight w:val="0"/>
              <w:marTop w:val="0"/>
              <w:marBottom w:val="0"/>
              <w:divBdr>
                <w:top w:val="none" w:sz="0" w:space="0" w:color="auto"/>
                <w:left w:val="none" w:sz="0" w:space="0" w:color="auto"/>
                <w:bottom w:val="none" w:sz="0" w:space="0" w:color="auto"/>
                <w:right w:val="none" w:sz="0" w:space="0" w:color="auto"/>
              </w:divBdr>
              <w:divsChild>
                <w:div w:id="66527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146084">
      <w:bodyDiv w:val="1"/>
      <w:marLeft w:val="0"/>
      <w:marRight w:val="0"/>
      <w:marTop w:val="0"/>
      <w:marBottom w:val="0"/>
      <w:divBdr>
        <w:top w:val="none" w:sz="0" w:space="0" w:color="auto"/>
        <w:left w:val="none" w:sz="0" w:space="0" w:color="auto"/>
        <w:bottom w:val="none" w:sz="0" w:space="0" w:color="auto"/>
        <w:right w:val="none" w:sz="0" w:space="0" w:color="auto"/>
      </w:divBdr>
    </w:div>
    <w:div w:id="2048677252">
      <w:bodyDiv w:val="1"/>
      <w:marLeft w:val="0"/>
      <w:marRight w:val="0"/>
      <w:marTop w:val="0"/>
      <w:marBottom w:val="0"/>
      <w:divBdr>
        <w:top w:val="none" w:sz="0" w:space="0" w:color="auto"/>
        <w:left w:val="none" w:sz="0" w:space="0" w:color="auto"/>
        <w:bottom w:val="none" w:sz="0" w:space="0" w:color="auto"/>
        <w:right w:val="none" w:sz="0" w:space="0" w:color="auto"/>
      </w:divBdr>
      <w:divsChild>
        <w:div w:id="115950009">
          <w:marLeft w:val="0"/>
          <w:marRight w:val="0"/>
          <w:marTop w:val="0"/>
          <w:marBottom w:val="0"/>
          <w:divBdr>
            <w:top w:val="none" w:sz="0" w:space="0" w:color="auto"/>
            <w:left w:val="none" w:sz="0" w:space="0" w:color="auto"/>
            <w:bottom w:val="none" w:sz="0" w:space="0" w:color="auto"/>
            <w:right w:val="none" w:sz="0" w:space="0" w:color="auto"/>
          </w:divBdr>
          <w:divsChild>
            <w:div w:id="791554908">
              <w:marLeft w:val="0"/>
              <w:marRight w:val="0"/>
              <w:marTop w:val="0"/>
              <w:marBottom w:val="0"/>
              <w:divBdr>
                <w:top w:val="none" w:sz="0" w:space="0" w:color="auto"/>
                <w:left w:val="none" w:sz="0" w:space="0" w:color="auto"/>
                <w:bottom w:val="none" w:sz="0" w:space="0" w:color="auto"/>
                <w:right w:val="none" w:sz="0" w:space="0" w:color="auto"/>
              </w:divBdr>
              <w:divsChild>
                <w:div w:id="119638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125620">
      <w:bodyDiv w:val="1"/>
      <w:marLeft w:val="0"/>
      <w:marRight w:val="0"/>
      <w:marTop w:val="0"/>
      <w:marBottom w:val="0"/>
      <w:divBdr>
        <w:top w:val="none" w:sz="0" w:space="0" w:color="auto"/>
        <w:left w:val="none" w:sz="0" w:space="0" w:color="auto"/>
        <w:bottom w:val="none" w:sz="0" w:space="0" w:color="auto"/>
        <w:right w:val="none" w:sz="0" w:space="0" w:color="auto"/>
      </w:divBdr>
    </w:div>
    <w:div w:id="2074739339">
      <w:bodyDiv w:val="1"/>
      <w:marLeft w:val="0"/>
      <w:marRight w:val="0"/>
      <w:marTop w:val="0"/>
      <w:marBottom w:val="0"/>
      <w:divBdr>
        <w:top w:val="none" w:sz="0" w:space="0" w:color="auto"/>
        <w:left w:val="none" w:sz="0" w:space="0" w:color="auto"/>
        <w:bottom w:val="none" w:sz="0" w:space="0" w:color="auto"/>
        <w:right w:val="none" w:sz="0" w:space="0" w:color="auto"/>
      </w:divBdr>
    </w:div>
    <w:div w:id="2078092364">
      <w:bodyDiv w:val="1"/>
      <w:marLeft w:val="0"/>
      <w:marRight w:val="0"/>
      <w:marTop w:val="0"/>
      <w:marBottom w:val="0"/>
      <w:divBdr>
        <w:top w:val="none" w:sz="0" w:space="0" w:color="auto"/>
        <w:left w:val="none" w:sz="0" w:space="0" w:color="auto"/>
        <w:bottom w:val="none" w:sz="0" w:space="0" w:color="auto"/>
        <w:right w:val="none" w:sz="0" w:space="0" w:color="auto"/>
      </w:divBdr>
      <w:divsChild>
        <w:div w:id="455949212">
          <w:marLeft w:val="0"/>
          <w:marRight w:val="0"/>
          <w:marTop w:val="0"/>
          <w:marBottom w:val="0"/>
          <w:divBdr>
            <w:top w:val="none" w:sz="0" w:space="0" w:color="auto"/>
            <w:left w:val="none" w:sz="0" w:space="0" w:color="auto"/>
            <w:bottom w:val="none" w:sz="0" w:space="0" w:color="auto"/>
            <w:right w:val="none" w:sz="0" w:space="0" w:color="auto"/>
          </w:divBdr>
          <w:divsChild>
            <w:div w:id="1500387163">
              <w:marLeft w:val="0"/>
              <w:marRight w:val="0"/>
              <w:marTop w:val="0"/>
              <w:marBottom w:val="0"/>
              <w:divBdr>
                <w:top w:val="none" w:sz="0" w:space="0" w:color="auto"/>
                <w:left w:val="none" w:sz="0" w:space="0" w:color="auto"/>
                <w:bottom w:val="none" w:sz="0" w:space="0" w:color="auto"/>
                <w:right w:val="none" w:sz="0" w:space="0" w:color="auto"/>
              </w:divBdr>
              <w:divsChild>
                <w:div w:id="105967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013522">
      <w:bodyDiv w:val="1"/>
      <w:marLeft w:val="0"/>
      <w:marRight w:val="0"/>
      <w:marTop w:val="0"/>
      <w:marBottom w:val="0"/>
      <w:divBdr>
        <w:top w:val="none" w:sz="0" w:space="0" w:color="auto"/>
        <w:left w:val="none" w:sz="0" w:space="0" w:color="auto"/>
        <w:bottom w:val="none" w:sz="0" w:space="0" w:color="auto"/>
        <w:right w:val="none" w:sz="0" w:space="0" w:color="auto"/>
      </w:divBdr>
    </w:div>
    <w:div w:id="2100328108">
      <w:bodyDiv w:val="1"/>
      <w:marLeft w:val="0"/>
      <w:marRight w:val="0"/>
      <w:marTop w:val="0"/>
      <w:marBottom w:val="0"/>
      <w:divBdr>
        <w:top w:val="none" w:sz="0" w:space="0" w:color="auto"/>
        <w:left w:val="none" w:sz="0" w:space="0" w:color="auto"/>
        <w:bottom w:val="none" w:sz="0" w:space="0" w:color="auto"/>
        <w:right w:val="none" w:sz="0" w:space="0" w:color="auto"/>
      </w:divBdr>
      <w:divsChild>
        <w:div w:id="1392076667">
          <w:marLeft w:val="0"/>
          <w:marRight w:val="0"/>
          <w:marTop w:val="0"/>
          <w:marBottom w:val="0"/>
          <w:divBdr>
            <w:top w:val="none" w:sz="0" w:space="0" w:color="auto"/>
            <w:left w:val="none" w:sz="0" w:space="0" w:color="auto"/>
            <w:bottom w:val="none" w:sz="0" w:space="0" w:color="auto"/>
            <w:right w:val="none" w:sz="0" w:space="0" w:color="auto"/>
          </w:divBdr>
          <w:divsChild>
            <w:div w:id="2013801537">
              <w:marLeft w:val="0"/>
              <w:marRight w:val="0"/>
              <w:marTop w:val="0"/>
              <w:marBottom w:val="0"/>
              <w:divBdr>
                <w:top w:val="none" w:sz="0" w:space="0" w:color="auto"/>
                <w:left w:val="none" w:sz="0" w:space="0" w:color="auto"/>
                <w:bottom w:val="none" w:sz="0" w:space="0" w:color="auto"/>
                <w:right w:val="none" w:sz="0" w:space="0" w:color="auto"/>
              </w:divBdr>
              <w:divsChild>
                <w:div w:id="53674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375974">
      <w:bodyDiv w:val="1"/>
      <w:marLeft w:val="0"/>
      <w:marRight w:val="0"/>
      <w:marTop w:val="0"/>
      <w:marBottom w:val="0"/>
      <w:divBdr>
        <w:top w:val="none" w:sz="0" w:space="0" w:color="auto"/>
        <w:left w:val="none" w:sz="0" w:space="0" w:color="auto"/>
        <w:bottom w:val="none" w:sz="0" w:space="0" w:color="auto"/>
        <w:right w:val="none" w:sz="0" w:space="0" w:color="auto"/>
      </w:divBdr>
      <w:divsChild>
        <w:div w:id="765688847">
          <w:marLeft w:val="0"/>
          <w:marRight w:val="0"/>
          <w:marTop w:val="0"/>
          <w:marBottom w:val="0"/>
          <w:divBdr>
            <w:top w:val="none" w:sz="0" w:space="0" w:color="auto"/>
            <w:left w:val="none" w:sz="0" w:space="0" w:color="auto"/>
            <w:bottom w:val="none" w:sz="0" w:space="0" w:color="auto"/>
            <w:right w:val="none" w:sz="0" w:space="0" w:color="auto"/>
          </w:divBdr>
          <w:divsChild>
            <w:div w:id="101654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23574">
      <w:bodyDiv w:val="1"/>
      <w:marLeft w:val="0"/>
      <w:marRight w:val="0"/>
      <w:marTop w:val="0"/>
      <w:marBottom w:val="0"/>
      <w:divBdr>
        <w:top w:val="none" w:sz="0" w:space="0" w:color="auto"/>
        <w:left w:val="none" w:sz="0" w:space="0" w:color="auto"/>
        <w:bottom w:val="none" w:sz="0" w:space="0" w:color="auto"/>
        <w:right w:val="none" w:sz="0" w:space="0" w:color="auto"/>
      </w:divBdr>
      <w:divsChild>
        <w:div w:id="205216961">
          <w:marLeft w:val="0"/>
          <w:marRight w:val="0"/>
          <w:marTop w:val="0"/>
          <w:marBottom w:val="0"/>
          <w:divBdr>
            <w:top w:val="none" w:sz="0" w:space="0" w:color="auto"/>
            <w:left w:val="none" w:sz="0" w:space="0" w:color="auto"/>
            <w:bottom w:val="none" w:sz="0" w:space="0" w:color="auto"/>
            <w:right w:val="none" w:sz="0" w:space="0" w:color="auto"/>
          </w:divBdr>
          <w:divsChild>
            <w:div w:id="922373459">
              <w:marLeft w:val="0"/>
              <w:marRight w:val="0"/>
              <w:marTop w:val="0"/>
              <w:marBottom w:val="0"/>
              <w:divBdr>
                <w:top w:val="none" w:sz="0" w:space="0" w:color="auto"/>
                <w:left w:val="none" w:sz="0" w:space="0" w:color="auto"/>
                <w:bottom w:val="none" w:sz="0" w:space="0" w:color="auto"/>
                <w:right w:val="none" w:sz="0" w:space="0" w:color="auto"/>
              </w:divBdr>
              <w:divsChild>
                <w:div w:id="14606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774493">
      <w:bodyDiv w:val="1"/>
      <w:marLeft w:val="0"/>
      <w:marRight w:val="0"/>
      <w:marTop w:val="0"/>
      <w:marBottom w:val="0"/>
      <w:divBdr>
        <w:top w:val="none" w:sz="0" w:space="0" w:color="auto"/>
        <w:left w:val="none" w:sz="0" w:space="0" w:color="auto"/>
        <w:bottom w:val="none" w:sz="0" w:space="0" w:color="auto"/>
        <w:right w:val="none" w:sz="0" w:space="0" w:color="auto"/>
      </w:divBdr>
      <w:divsChild>
        <w:div w:id="1522016351">
          <w:marLeft w:val="0"/>
          <w:marRight w:val="0"/>
          <w:marTop w:val="0"/>
          <w:marBottom w:val="0"/>
          <w:divBdr>
            <w:top w:val="none" w:sz="0" w:space="0" w:color="auto"/>
            <w:left w:val="none" w:sz="0" w:space="0" w:color="auto"/>
            <w:bottom w:val="none" w:sz="0" w:space="0" w:color="auto"/>
            <w:right w:val="none" w:sz="0" w:space="0" w:color="auto"/>
          </w:divBdr>
          <w:divsChild>
            <w:div w:id="206258787">
              <w:marLeft w:val="0"/>
              <w:marRight w:val="0"/>
              <w:marTop w:val="0"/>
              <w:marBottom w:val="0"/>
              <w:divBdr>
                <w:top w:val="none" w:sz="0" w:space="0" w:color="auto"/>
                <w:left w:val="none" w:sz="0" w:space="0" w:color="auto"/>
                <w:bottom w:val="none" w:sz="0" w:space="0" w:color="auto"/>
                <w:right w:val="none" w:sz="0" w:space="0" w:color="auto"/>
              </w:divBdr>
              <w:divsChild>
                <w:div w:id="63387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statista.com/topics/8824/apparel-supply-chain-worldwide/" TargetMode="Externa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https://www.citeve.pt/artigo/ste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worldfashionexchange.com/blog/5-common-problems-faced-by-the-fashion-industry-with-solut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2C0D150815D1941B1525D1500ACF03E" ma:contentTypeVersion="2" ma:contentTypeDescription="Create a new document." ma:contentTypeScope="" ma:versionID="7f430e1d6e910e4187776b8c88aae59f">
  <xsd:schema xmlns:xsd="http://www.w3.org/2001/XMLSchema" xmlns:xs="http://www.w3.org/2001/XMLSchema" xmlns:p="http://schemas.microsoft.com/office/2006/metadata/properties" xmlns:ns3="698629d4-44dd-4456-b796-fa8560b1119c" targetNamespace="http://schemas.microsoft.com/office/2006/metadata/properties" ma:root="true" ma:fieldsID="b3b401e6be5678c93c5eb68df08cd43c" ns3:_="">
    <xsd:import namespace="698629d4-44dd-4456-b796-fa8560b1119c"/>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8629d4-44dd-4456-b796-fa8560b111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FC45A9-430A-4EC3-B373-E84531F39866}">
  <ds:schemaRefs>
    <ds:schemaRef ds:uri="http://schemas.openxmlformats.org/officeDocument/2006/bibliography"/>
  </ds:schemaRefs>
</ds:datastoreItem>
</file>

<file path=customXml/itemProps2.xml><?xml version="1.0" encoding="utf-8"?>
<ds:datastoreItem xmlns:ds="http://schemas.openxmlformats.org/officeDocument/2006/customXml" ds:itemID="{02E4E296-5167-4307-BE44-8E12FFE68A5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8203ACA-799C-48BC-97FA-26B0D898E08A}">
  <ds:schemaRefs>
    <ds:schemaRef ds:uri="http://schemas.microsoft.com/sharepoint/v3/contenttype/forms"/>
  </ds:schemaRefs>
</ds:datastoreItem>
</file>

<file path=customXml/itemProps4.xml><?xml version="1.0" encoding="utf-8"?>
<ds:datastoreItem xmlns:ds="http://schemas.openxmlformats.org/officeDocument/2006/customXml" ds:itemID="{06ABBCF2-1136-46E1-80D7-61C3665FB1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8629d4-44dd-4456-b796-fa8560b111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9733</Words>
  <Characters>52561</Characters>
  <Application>Microsoft Office Word</Application>
  <DocSecurity>0</DocSecurity>
  <Lines>438</Lines>
  <Paragraphs>124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FEP</Company>
  <LinksUpToDate>false</LinksUpToDate>
  <CharactersWithSpaces>62170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Cátia Seabra</dc:creator>
  <cp:lastModifiedBy>Sara Maria Teixeira Ribeiro</cp:lastModifiedBy>
  <cp:revision>2</cp:revision>
  <cp:lastPrinted>2023-06-29T19:23:00Z</cp:lastPrinted>
  <dcterms:created xsi:type="dcterms:W3CDTF">2023-06-29T19:35:00Z</dcterms:created>
  <dcterms:modified xsi:type="dcterms:W3CDTF">2023-06-29T19:35:00Z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0x01010022C0D150815D1941B1525D1500ACF03E</vt:lpwstr>
  </property>
</Properties>
</file>