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241C9" w14:textId="77777777" w:rsidR="00223E0E" w:rsidRPr="00223E0E" w:rsidRDefault="00223E0E" w:rsidP="00223E0E">
      <w:pPr>
        <w:pStyle w:val="BasicParagraph"/>
        <w:suppressAutoHyphens/>
        <w:ind w:left="6946"/>
        <w:rPr>
          <w:rFonts w:ascii="Gill Sans MT" w:hAnsi="Gill Sans MT" w:cs="GillSans"/>
          <w:caps/>
          <w:sz w:val="18"/>
          <w:szCs w:val="18"/>
          <w:lang w:val="pt-PT"/>
        </w:rPr>
      </w:pPr>
      <w:bookmarkStart w:id="0" w:name="_GoBack"/>
      <w:bookmarkEnd w:id="0"/>
      <w:r>
        <w:rPr>
          <w:noProof/>
          <w:lang w:val="pt-PT" w:eastAsia="pt-PT"/>
        </w:rPr>
        <w:drawing>
          <wp:inline distT="0" distB="0" distL="0" distR="0" wp14:anchorId="370813B4" wp14:editId="4BE8ADA4">
            <wp:extent cx="1206500" cy="26187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6500" cy="261876"/>
                    </a:xfrm>
                    <a:prstGeom prst="rect">
                      <a:avLst/>
                    </a:prstGeom>
                    <a:noFill/>
                    <a:ln>
                      <a:noFill/>
                    </a:ln>
                  </pic:spPr>
                </pic:pic>
              </a:graphicData>
            </a:graphic>
          </wp:inline>
        </w:drawing>
      </w:r>
    </w:p>
    <w:p w14:paraId="7D1285F8" w14:textId="77777777" w:rsidR="00223E0E" w:rsidRPr="00223E0E" w:rsidRDefault="00223E0E" w:rsidP="00223E0E">
      <w:pPr>
        <w:pStyle w:val="BasicParagraph"/>
        <w:suppressAutoHyphens/>
        <w:rPr>
          <w:rFonts w:ascii="Gill Sans MT" w:hAnsi="Gill Sans MT" w:cs="Gill Sans"/>
          <w:caps/>
          <w:sz w:val="18"/>
          <w:szCs w:val="18"/>
          <w:lang w:val="pt-PT"/>
        </w:rPr>
      </w:pPr>
    </w:p>
    <w:p w14:paraId="4AAA8603" w14:textId="77777777" w:rsidR="00223E0E" w:rsidRDefault="00223E0E" w:rsidP="00223E0E">
      <w:pPr>
        <w:pStyle w:val="BasicParagraph"/>
        <w:suppressAutoHyphens/>
        <w:rPr>
          <w:rFonts w:ascii="Gill Sans MT" w:hAnsi="Gill Sans MT" w:cs="Gill Sans"/>
          <w:caps/>
          <w:sz w:val="18"/>
          <w:szCs w:val="18"/>
          <w:lang w:val="pt-PT"/>
        </w:rPr>
      </w:pPr>
    </w:p>
    <w:p w14:paraId="0AE3F1F1" w14:textId="77777777" w:rsidR="00223E0E" w:rsidRDefault="00223E0E" w:rsidP="00223E0E">
      <w:pPr>
        <w:pStyle w:val="BasicParagraph"/>
        <w:suppressAutoHyphens/>
        <w:rPr>
          <w:rFonts w:ascii="Gill Sans MT" w:hAnsi="Gill Sans MT" w:cs="Gill Sans"/>
          <w:caps/>
          <w:sz w:val="18"/>
          <w:szCs w:val="18"/>
          <w:lang w:val="pt-PT"/>
        </w:rPr>
      </w:pPr>
    </w:p>
    <w:p w14:paraId="65C55DA6" w14:textId="77777777" w:rsidR="00223E0E" w:rsidRDefault="00223E0E" w:rsidP="00223E0E">
      <w:pPr>
        <w:pStyle w:val="BasicParagraph"/>
        <w:suppressAutoHyphens/>
        <w:rPr>
          <w:rFonts w:ascii="Gill Sans MT" w:hAnsi="Gill Sans MT" w:cs="Gill Sans"/>
          <w:caps/>
          <w:sz w:val="18"/>
          <w:szCs w:val="18"/>
          <w:lang w:val="pt-PT"/>
        </w:rPr>
      </w:pPr>
    </w:p>
    <w:p w14:paraId="5FA6A4DC" w14:textId="77777777" w:rsidR="00223E0E" w:rsidRDefault="00223E0E" w:rsidP="00223E0E">
      <w:pPr>
        <w:pStyle w:val="BasicParagraph"/>
        <w:suppressAutoHyphens/>
        <w:rPr>
          <w:rFonts w:ascii="Gill Sans MT" w:hAnsi="Gill Sans MT" w:cs="Gill Sans"/>
          <w:caps/>
          <w:sz w:val="18"/>
          <w:szCs w:val="18"/>
          <w:lang w:val="pt-PT"/>
        </w:rPr>
      </w:pPr>
    </w:p>
    <w:p w14:paraId="170F79EB" w14:textId="77777777" w:rsidR="00223E0E" w:rsidRPr="00223E0E" w:rsidRDefault="00223E0E" w:rsidP="00223E0E">
      <w:pPr>
        <w:pStyle w:val="BasicParagraph"/>
        <w:suppressAutoHyphens/>
        <w:rPr>
          <w:rFonts w:ascii="Gill Sans MT" w:hAnsi="Gill Sans MT" w:cs="Gill Sans"/>
          <w:caps/>
          <w:sz w:val="18"/>
          <w:szCs w:val="18"/>
          <w:lang w:val="pt-PT"/>
        </w:rPr>
      </w:pPr>
    </w:p>
    <w:p w14:paraId="47C4F8B9" w14:textId="77777777" w:rsidR="00223E0E" w:rsidRPr="00223E0E" w:rsidRDefault="00223E0E" w:rsidP="00223E0E">
      <w:pPr>
        <w:pStyle w:val="BasicParagraph"/>
        <w:suppressAutoHyphens/>
        <w:ind w:left="-567"/>
        <w:rPr>
          <w:rFonts w:ascii="Gill Sans MT" w:hAnsi="Gill Sans MT" w:cs="Gill Sans"/>
          <w:caps/>
          <w:sz w:val="18"/>
          <w:szCs w:val="18"/>
          <w:lang w:val="pt-PT"/>
        </w:rPr>
      </w:pPr>
    </w:p>
    <w:p w14:paraId="6A86AE91" w14:textId="2CDC4828" w:rsidR="00223E0E" w:rsidRPr="004301C6" w:rsidRDefault="008C0782" w:rsidP="00223E0E">
      <w:pPr>
        <w:pStyle w:val="BasicParagraph"/>
        <w:suppressAutoHyphens/>
        <w:ind w:left="-567"/>
        <w:rPr>
          <w:rFonts w:ascii="Gill Sans MT" w:hAnsi="Gill Sans MT" w:cs="Gill Sans"/>
          <w:b/>
          <w:caps/>
          <w:color w:val="00ADEF"/>
          <w:sz w:val="12"/>
          <w:szCs w:val="12"/>
          <w:lang w:val="en-US"/>
        </w:rPr>
      </w:pPr>
      <w:r w:rsidRPr="004301C6">
        <w:rPr>
          <w:rFonts w:ascii="Gill Sans MT" w:hAnsi="Gill Sans MT" w:cs="Gill Sans"/>
          <w:b/>
          <w:caps/>
          <w:sz w:val="18"/>
          <w:szCs w:val="18"/>
          <w:lang w:val="en-US"/>
        </w:rPr>
        <w:t>Mestrado</w:t>
      </w:r>
    </w:p>
    <w:p w14:paraId="4BE3D6F4" w14:textId="69FFB431" w:rsidR="00EA2CA0" w:rsidRPr="008C0782" w:rsidRDefault="008C0782" w:rsidP="00223E0E">
      <w:pPr>
        <w:ind w:left="-567"/>
        <w:rPr>
          <w:rFonts w:ascii="Gill Sans MT" w:hAnsi="Gill Sans MT" w:cs="Gill Sans"/>
          <w:caps/>
          <w:sz w:val="18"/>
          <w:szCs w:val="18"/>
          <w:lang w:val="en-US"/>
        </w:rPr>
      </w:pPr>
      <w:r w:rsidRPr="008C0782">
        <w:rPr>
          <w:rFonts w:ascii="Gill Sans MT" w:hAnsi="Gill Sans MT" w:cs="Gill Sans"/>
          <w:caps/>
          <w:sz w:val="18"/>
          <w:szCs w:val="18"/>
          <w:lang w:val="en-US"/>
        </w:rPr>
        <w:t>Saúde Pública</w:t>
      </w:r>
    </w:p>
    <w:p w14:paraId="7EBA2627" w14:textId="77777777" w:rsidR="00223E0E" w:rsidRPr="008C0782" w:rsidRDefault="00223E0E" w:rsidP="00223E0E">
      <w:pPr>
        <w:pStyle w:val="BasicParagraph"/>
        <w:suppressAutoHyphens/>
        <w:ind w:left="-567"/>
        <w:rPr>
          <w:rFonts w:ascii="Gill Sans MT" w:hAnsi="Gill Sans MT" w:cs="Gill Sans"/>
          <w:caps/>
          <w:noProof/>
          <w:color w:val="auto"/>
          <w:sz w:val="18"/>
          <w:szCs w:val="18"/>
          <w:lang w:val="en-US"/>
        </w:rPr>
      </w:pPr>
    </w:p>
    <w:p w14:paraId="4656AC5D" w14:textId="77777777" w:rsidR="00223E0E" w:rsidRPr="008C0782" w:rsidRDefault="00223E0E" w:rsidP="00223E0E">
      <w:pPr>
        <w:pStyle w:val="BasicParagraph"/>
        <w:suppressAutoHyphens/>
        <w:ind w:left="-567"/>
        <w:rPr>
          <w:rFonts w:ascii="Gill Sans MT" w:hAnsi="Gill Sans MT" w:cs="Gill Sans"/>
          <w:caps/>
          <w:noProof/>
          <w:color w:val="auto"/>
          <w:sz w:val="18"/>
          <w:szCs w:val="18"/>
          <w:lang w:val="en-US"/>
        </w:rPr>
      </w:pPr>
    </w:p>
    <w:p w14:paraId="061F51EB" w14:textId="77777777" w:rsidR="00223E0E" w:rsidRPr="008C0782" w:rsidRDefault="00223E0E" w:rsidP="00C8666B">
      <w:pPr>
        <w:pStyle w:val="BasicParagraph"/>
        <w:suppressAutoHyphens/>
        <w:rPr>
          <w:rFonts w:ascii="Gill Sans MT" w:hAnsi="Gill Sans MT" w:cs="Gill Sans"/>
          <w:caps/>
          <w:noProof/>
          <w:color w:val="auto"/>
          <w:sz w:val="18"/>
          <w:szCs w:val="18"/>
          <w:lang w:val="en-US"/>
        </w:rPr>
      </w:pPr>
    </w:p>
    <w:p w14:paraId="63958E7B" w14:textId="4BD08E8E" w:rsidR="008803FF" w:rsidRPr="00355E5C" w:rsidRDefault="008803FF" w:rsidP="008803FF">
      <w:pPr>
        <w:pStyle w:val="BasicParagraph"/>
        <w:suppressAutoHyphens/>
        <w:ind w:left="-567"/>
        <w:rPr>
          <w:rFonts w:asciiTheme="majorHAnsi" w:eastAsia="Times New Roman" w:hAnsiTheme="majorHAnsi" w:cstheme="majorHAnsi"/>
          <w:lang w:val="en-US" w:eastAsia="pt-BR"/>
        </w:rPr>
      </w:pPr>
      <w:r w:rsidRPr="008803FF">
        <w:rPr>
          <w:rFonts w:ascii="Gill Sans MT" w:eastAsia="Times New Roman" w:hAnsi="Gill Sans MT" w:cstheme="majorHAnsi"/>
          <w:b/>
          <w:bCs/>
          <w:sz w:val="40"/>
          <w:szCs w:val="40"/>
          <w:lang w:val="en-US" w:eastAsia="pt-BR"/>
        </w:rPr>
        <w:t>Vaginal birth without intervention: comparison among migrant and native women in Portugal</w:t>
      </w:r>
    </w:p>
    <w:p w14:paraId="7B87E244" w14:textId="77777777" w:rsidR="008803FF" w:rsidRPr="00AD78AE" w:rsidRDefault="008803FF" w:rsidP="008803FF">
      <w:pPr>
        <w:jc w:val="center"/>
        <w:rPr>
          <w:rFonts w:ascii="Times New Roman" w:eastAsia="Times New Roman" w:hAnsi="Times New Roman" w:cs="Times New Roman"/>
          <w:lang w:val="en-US" w:eastAsia="pt-BR"/>
        </w:rPr>
      </w:pPr>
      <w:r w:rsidRPr="00AD78AE">
        <w:rPr>
          <w:rFonts w:ascii="Times New Roman" w:eastAsia="Times New Roman" w:hAnsi="Times New Roman" w:cs="Times New Roman"/>
          <w:color w:val="000000"/>
          <w:lang w:val="en-US" w:eastAsia="pt-BR"/>
        </w:rPr>
        <w:t xml:space="preserve"> </w:t>
      </w:r>
    </w:p>
    <w:p w14:paraId="735843B8" w14:textId="77777777" w:rsidR="008803FF" w:rsidRPr="008C0782" w:rsidRDefault="008803FF" w:rsidP="008C0782">
      <w:pPr>
        <w:pStyle w:val="BasicParagraph"/>
        <w:suppressAutoHyphens/>
        <w:ind w:left="-567"/>
        <w:jc w:val="both"/>
        <w:rPr>
          <w:rFonts w:ascii="Gill Sans MT" w:hAnsi="Gill Sans MT" w:cs="Gill Sans"/>
          <w:b/>
          <w:bCs/>
          <w:sz w:val="40"/>
          <w:szCs w:val="40"/>
          <w:lang w:val="en-US"/>
        </w:rPr>
      </w:pPr>
    </w:p>
    <w:p w14:paraId="72452D91" w14:textId="382E3295" w:rsidR="00223E0E" w:rsidRPr="00E866CD" w:rsidRDefault="000B5E35" w:rsidP="00223E0E">
      <w:pPr>
        <w:pStyle w:val="BasicParagraph"/>
        <w:suppressAutoHyphens/>
        <w:ind w:left="-567"/>
        <w:rPr>
          <w:rFonts w:ascii="Gill Sans MT" w:hAnsi="Gill Sans MT" w:cs="Gill Sans"/>
          <w:caps/>
          <w:color w:val="00ADEF"/>
          <w:sz w:val="11"/>
          <w:szCs w:val="11"/>
          <w:lang w:val="pt-PT"/>
        </w:rPr>
      </w:pPr>
      <w:r>
        <w:rPr>
          <w:rFonts w:ascii="Gill Sans MT" w:hAnsi="Gill Sans MT" w:cs="Gill Sans"/>
          <w:sz w:val="44"/>
          <w:szCs w:val="44"/>
          <w:lang w:val="pt-PT"/>
        </w:rPr>
        <w:t xml:space="preserve">Sabrina </w:t>
      </w:r>
      <w:proofErr w:type="spellStart"/>
      <w:r>
        <w:rPr>
          <w:rFonts w:ascii="Gill Sans MT" w:hAnsi="Gill Sans MT" w:cs="Gill Sans"/>
          <w:sz w:val="44"/>
          <w:szCs w:val="44"/>
          <w:lang w:val="pt-PT"/>
        </w:rPr>
        <w:t>Grüner</w:t>
      </w:r>
      <w:proofErr w:type="spellEnd"/>
    </w:p>
    <w:p w14:paraId="62F1F90D" w14:textId="0A6E901A" w:rsidR="00223E0E" w:rsidRDefault="00460CCF" w:rsidP="00223E0E">
      <w:pPr>
        <w:pStyle w:val="BasicParagraph"/>
        <w:suppressAutoHyphens/>
        <w:spacing w:line="240" w:lineRule="auto"/>
        <w:ind w:left="-567"/>
        <w:rPr>
          <w:rFonts w:ascii="Gill Sans MT" w:hAnsi="Gill Sans MT" w:cs="Gill Sans"/>
          <w:b/>
          <w:bCs/>
          <w:caps/>
          <w:spacing w:val="67"/>
          <w:sz w:val="96"/>
          <w:szCs w:val="96"/>
          <w:lang w:val="pt-PT"/>
        </w:rPr>
      </w:pPr>
      <w:r>
        <w:rPr>
          <w:rFonts w:ascii="Gill Sans MT" w:hAnsi="Gill Sans MT" w:cs="Gill Sans"/>
          <w:b/>
          <w:bCs/>
          <w:caps/>
          <w:spacing w:val="67"/>
          <w:sz w:val="96"/>
          <w:szCs w:val="96"/>
          <w:lang w:val="pt-PT"/>
        </w:rPr>
        <w:t>m</w:t>
      </w:r>
    </w:p>
    <w:p w14:paraId="41FD108C" w14:textId="0043EB99" w:rsidR="00676F78" w:rsidRDefault="00223E0E" w:rsidP="00223E0E">
      <w:pPr>
        <w:pStyle w:val="BasicParagraph"/>
        <w:suppressAutoHyphens/>
        <w:spacing w:line="240" w:lineRule="auto"/>
        <w:ind w:left="-567"/>
        <w:rPr>
          <w:rFonts w:ascii="Gill Sans MT" w:hAnsi="Gill Sans MT" w:cs="Gill Sans"/>
          <w:b/>
          <w:bCs/>
          <w:caps/>
          <w:sz w:val="22"/>
          <w:szCs w:val="22"/>
          <w:lang w:val="pt-PT"/>
        </w:rPr>
      </w:pPr>
      <w:r w:rsidRPr="00223E0E">
        <w:rPr>
          <w:rFonts w:ascii="Gill Sans MT" w:hAnsi="Gill Sans MT" w:cs="Gill Sans"/>
          <w:b/>
          <w:bCs/>
          <w:caps/>
          <w:spacing w:val="9"/>
          <w:sz w:val="22"/>
          <w:szCs w:val="22"/>
          <w:lang w:val="pt-PT"/>
        </w:rPr>
        <w:t>2</w:t>
      </w:r>
      <w:r w:rsidRPr="00223E0E">
        <w:rPr>
          <w:rFonts w:ascii="Gill Sans MT" w:hAnsi="Gill Sans MT" w:cs="Gill Sans"/>
          <w:b/>
          <w:bCs/>
          <w:caps/>
          <w:spacing w:val="-9"/>
          <w:sz w:val="22"/>
          <w:szCs w:val="22"/>
          <w:lang w:val="pt-PT"/>
        </w:rPr>
        <w:t>0</w:t>
      </w:r>
      <w:r w:rsidR="00E866CD">
        <w:rPr>
          <w:rFonts w:ascii="Gill Sans MT" w:hAnsi="Gill Sans MT" w:cs="Gill Sans"/>
          <w:b/>
          <w:bCs/>
          <w:caps/>
          <w:sz w:val="22"/>
          <w:szCs w:val="22"/>
          <w:lang w:val="pt-PT"/>
        </w:rPr>
        <w:t>20</w:t>
      </w:r>
    </w:p>
    <w:p w14:paraId="48B1F5DE" w14:textId="6E3222B5" w:rsidR="00E866CD" w:rsidRDefault="00E866CD" w:rsidP="00223E0E">
      <w:pPr>
        <w:pStyle w:val="BasicParagraph"/>
        <w:suppressAutoHyphens/>
        <w:spacing w:line="240" w:lineRule="auto"/>
        <w:ind w:left="-567"/>
        <w:rPr>
          <w:rFonts w:ascii="Gill Sans MT" w:hAnsi="Gill Sans MT" w:cs="Gill Sans"/>
          <w:b/>
          <w:bCs/>
          <w:caps/>
          <w:sz w:val="22"/>
          <w:szCs w:val="22"/>
          <w:lang w:val="pt-PT"/>
        </w:rPr>
      </w:pPr>
    </w:p>
    <w:p w14:paraId="146A78E9" w14:textId="53AD3F8F" w:rsidR="00E866CD" w:rsidRDefault="00E866CD" w:rsidP="00223E0E">
      <w:pPr>
        <w:pStyle w:val="BasicParagraph"/>
        <w:suppressAutoHyphens/>
        <w:spacing w:line="240" w:lineRule="auto"/>
        <w:ind w:left="-567"/>
        <w:rPr>
          <w:rFonts w:ascii="Gill Sans MT" w:hAnsi="Gill Sans MT" w:cs="Gill Sans"/>
          <w:b/>
          <w:bCs/>
          <w:caps/>
          <w:sz w:val="22"/>
          <w:szCs w:val="22"/>
          <w:lang w:val="pt-PT"/>
        </w:rPr>
      </w:pPr>
    </w:p>
    <w:p w14:paraId="386C44A4" w14:textId="2C920C70" w:rsidR="00E866CD" w:rsidRDefault="00E866CD" w:rsidP="00223E0E">
      <w:pPr>
        <w:pStyle w:val="BasicParagraph"/>
        <w:suppressAutoHyphens/>
        <w:spacing w:line="240" w:lineRule="auto"/>
        <w:ind w:left="-567"/>
        <w:rPr>
          <w:rFonts w:ascii="Gill Sans MT" w:hAnsi="Gill Sans MT" w:cs="Gill Sans"/>
          <w:b/>
          <w:bCs/>
          <w:caps/>
          <w:sz w:val="22"/>
          <w:szCs w:val="22"/>
          <w:lang w:val="pt-PT"/>
        </w:rPr>
      </w:pPr>
    </w:p>
    <w:p w14:paraId="79F3FBC0" w14:textId="77777777" w:rsidR="00E866CD" w:rsidRPr="008C0782" w:rsidRDefault="00E866CD" w:rsidP="00223E0E">
      <w:pPr>
        <w:pStyle w:val="BasicParagraph"/>
        <w:suppressAutoHyphens/>
        <w:spacing w:line="240" w:lineRule="auto"/>
        <w:ind w:left="-567"/>
        <w:rPr>
          <w:rFonts w:ascii="Gill Sans MT" w:hAnsi="Gill Sans MT" w:cs="Gill Sans"/>
          <w:b/>
          <w:bCs/>
          <w:caps/>
          <w:sz w:val="22"/>
          <w:szCs w:val="22"/>
          <w:lang w:val="pt-BR"/>
        </w:rPr>
      </w:pPr>
    </w:p>
    <w:p w14:paraId="4B02F4EC" w14:textId="64E45285" w:rsidR="00E866CD" w:rsidRPr="00E866CD" w:rsidRDefault="00E866CD" w:rsidP="00E866CD">
      <w:pPr>
        <w:pStyle w:val="BasicParagraph"/>
        <w:suppressAutoHyphens/>
        <w:spacing w:line="240" w:lineRule="auto"/>
        <w:ind w:left="-567"/>
        <w:rPr>
          <w:rFonts w:ascii="Gill Sans MT" w:hAnsi="Gill Sans MT" w:cs="Gill Sans"/>
          <w:b/>
          <w:bCs/>
          <w:caps/>
          <w:sz w:val="22"/>
          <w:szCs w:val="22"/>
          <w:lang w:val="pt-BR"/>
        </w:rPr>
      </w:pPr>
      <w:r>
        <w:rPr>
          <w:rFonts w:ascii="Gill Sans MT" w:hAnsi="Gill Sans MT" w:cs="Gill Sans"/>
          <w:b/>
          <w:bCs/>
          <w:caps/>
          <w:sz w:val="22"/>
          <w:szCs w:val="22"/>
          <w:lang w:val="pt-BR"/>
        </w:rPr>
        <w:t xml:space="preserve">Orientadora: </w:t>
      </w:r>
      <w:r w:rsidR="002B03FD">
        <w:rPr>
          <w:rFonts w:ascii="Gill Sans MT" w:hAnsi="Gill Sans MT" w:cs="Gill Sans"/>
          <w:caps/>
          <w:sz w:val="22"/>
          <w:szCs w:val="22"/>
          <w:lang w:val="pt-PT"/>
        </w:rPr>
        <w:t>dr</w:t>
      </w:r>
      <w:r w:rsidR="00855D05">
        <w:rPr>
          <w:rFonts w:ascii="Gill Sans MT" w:hAnsi="Gill Sans MT" w:cs="Gill Sans"/>
          <w:caps/>
          <w:sz w:val="22"/>
          <w:szCs w:val="22"/>
          <w:lang w:val="pt-PT"/>
        </w:rPr>
        <w:t>ª</w:t>
      </w:r>
      <w:r w:rsidR="002B03FD">
        <w:rPr>
          <w:rFonts w:ascii="Gill Sans MT" w:hAnsi="Gill Sans MT" w:cs="Gill Sans"/>
          <w:caps/>
          <w:sz w:val="22"/>
          <w:szCs w:val="22"/>
          <w:lang w:val="pt-PT"/>
        </w:rPr>
        <w:t xml:space="preserve"> elsa lorthe</w:t>
      </w:r>
    </w:p>
    <w:p w14:paraId="2470A84C" w14:textId="4B7ADC8C" w:rsidR="00676F78" w:rsidRDefault="00676F78" w:rsidP="00223E0E">
      <w:pPr>
        <w:pStyle w:val="BasicParagraph"/>
        <w:suppressAutoHyphens/>
        <w:spacing w:line="240" w:lineRule="auto"/>
        <w:ind w:left="-567"/>
        <w:rPr>
          <w:rFonts w:ascii="Gill Sans MT" w:hAnsi="Gill Sans MT" w:cs="Gill Sans"/>
          <w:b/>
          <w:bCs/>
          <w:caps/>
          <w:sz w:val="22"/>
          <w:szCs w:val="22"/>
          <w:lang w:val="pt-BR"/>
        </w:rPr>
      </w:pPr>
    </w:p>
    <w:p w14:paraId="4E66C8A7" w14:textId="4E488997" w:rsidR="00E866CD" w:rsidRPr="008C0782" w:rsidRDefault="00E866CD" w:rsidP="00223E0E">
      <w:pPr>
        <w:pStyle w:val="BasicParagraph"/>
        <w:suppressAutoHyphens/>
        <w:spacing w:line="240" w:lineRule="auto"/>
        <w:ind w:left="-567"/>
        <w:rPr>
          <w:rFonts w:ascii="Gill Sans MT" w:hAnsi="Gill Sans MT" w:cs="Gill Sans"/>
          <w:b/>
          <w:bCs/>
          <w:caps/>
          <w:sz w:val="22"/>
          <w:szCs w:val="22"/>
          <w:lang w:val="pt-BR"/>
        </w:rPr>
      </w:pPr>
    </w:p>
    <w:p w14:paraId="28972B8C" w14:textId="77777777" w:rsidR="00676F78" w:rsidRPr="008C0782" w:rsidRDefault="00676F78" w:rsidP="00223E0E">
      <w:pPr>
        <w:pStyle w:val="BasicParagraph"/>
        <w:suppressAutoHyphens/>
        <w:spacing w:line="240" w:lineRule="auto"/>
        <w:ind w:left="-567"/>
        <w:rPr>
          <w:rFonts w:ascii="Gill Sans MT" w:hAnsi="Gill Sans MT" w:cs="Gill Sans"/>
          <w:b/>
          <w:bCs/>
          <w:caps/>
          <w:sz w:val="22"/>
          <w:szCs w:val="22"/>
          <w:lang w:val="pt-BR"/>
        </w:rPr>
      </w:pPr>
    </w:p>
    <w:p w14:paraId="4A6E6E3A"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55B1F973"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27BB98B4"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62DE08C1"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7B02CC5F"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356746CF"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5614350F"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604473B0"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3D170EB7"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5DB2FD33"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36A87CCC"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78C86DD4"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3C2A6869" w14:textId="77777777"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41F44A81" w14:textId="6E3C9ED4"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53DAFFD8" w14:textId="47617D6F"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1395D82A" w14:textId="08664583" w:rsidR="00223E0E" w:rsidRDefault="00223E0E" w:rsidP="00223E0E">
      <w:pPr>
        <w:pStyle w:val="BasicParagraph"/>
        <w:suppressAutoHyphens/>
        <w:spacing w:line="240" w:lineRule="auto"/>
        <w:ind w:left="-567"/>
        <w:rPr>
          <w:rFonts w:ascii="Gill Sans MT" w:hAnsi="Gill Sans MT" w:cs="Gill Sans"/>
          <w:b/>
          <w:bCs/>
          <w:caps/>
          <w:sz w:val="22"/>
          <w:szCs w:val="22"/>
          <w:lang w:val="pt-BR"/>
        </w:rPr>
      </w:pPr>
    </w:p>
    <w:p w14:paraId="3ECE879F" w14:textId="0E04D9C2" w:rsidR="007415DF" w:rsidRPr="008C0782" w:rsidRDefault="007415DF" w:rsidP="00223E0E">
      <w:pPr>
        <w:pStyle w:val="BasicParagraph"/>
        <w:suppressAutoHyphens/>
        <w:spacing w:line="240" w:lineRule="auto"/>
        <w:ind w:left="-567"/>
        <w:rPr>
          <w:rFonts w:ascii="Gill Sans MT" w:hAnsi="Gill Sans MT" w:cs="Gill Sans"/>
          <w:b/>
          <w:bCs/>
          <w:caps/>
          <w:sz w:val="22"/>
          <w:szCs w:val="22"/>
          <w:lang w:val="pt-BR"/>
        </w:rPr>
      </w:pPr>
    </w:p>
    <w:p w14:paraId="76927CCD" w14:textId="2C3E6778" w:rsidR="00223E0E" w:rsidRPr="008C0782" w:rsidRDefault="00223E0E" w:rsidP="00223E0E">
      <w:pPr>
        <w:pStyle w:val="BasicParagraph"/>
        <w:suppressAutoHyphens/>
        <w:spacing w:line="240" w:lineRule="auto"/>
        <w:ind w:left="-567"/>
        <w:rPr>
          <w:rFonts w:ascii="Gill Sans MT" w:hAnsi="Gill Sans MT" w:cs="Gill Sans"/>
          <w:b/>
          <w:bCs/>
          <w:caps/>
          <w:sz w:val="22"/>
          <w:szCs w:val="22"/>
          <w:lang w:val="pt-BR"/>
        </w:rPr>
      </w:pPr>
    </w:p>
    <w:p w14:paraId="6CCAB17E" w14:textId="26A6290C" w:rsidR="00223E0E" w:rsidRPr="00772B99" w:rsidRDefault="00142DE1" w:rsidP="007415DF">
      <w:pPr>
        <w:pStyle w:val="BasicParagraph"/>
        <w:suppressAutoHyphens/>
        <w:spacing w:line="240" w:lineRule="auto"/>
        <w:rPr>
          <w:rFonts w:ascii="Gill Sans MT" w:hAnsi="Gill Sans MT" w:cs="Gill Sans"/>
          <w:b/>
          <w:bCs/>
          <w:caps/>
          <w:spacing w:val="67"/>
          <w:sz w:val="96"/>
          <w:szCs w:val="96"/>
          <w:lang w:val="pt-BR"/>
        </w:rPr>
      </w:pPr>
      <w:r>
        <w:rPr>
          <w:rFonts w:ascii="Gill Sans MT" w:hAnsi="Gill Sans MT" w:cs="Gill Sans"/>
          <w:b/>
          <w:bCs/>
          <w:caps/>
          <w:noProof/>
          <w:spacing w:val="67"/>
          <w:sz w:val="96"/>
          <w:szCs w:val="96"/>
          <w:lang w:val="pt-PT" w:eastAsia="pt-PT"/>
        </w:rPr>
        <mc:AlternateContent>
          <mc:Choice Requires="wpg">
            <w:drawing>
              <wp:anchor distT="0" distB="0" distL="114300" distR="114300" simplePos="0" relativeHeight="251662336" behindDoc="0" locked="0" layoutInCell="1" allowOverlap="1" wp14:anchorId="3DD2A71E" wp14:editId="39DA0CEB">
                <wp:simplePos x="0" y="0"/>
                <wp:positionH relativeFrom="column">
                  <wp:posOffset>2310592</wp:posOffset>
                </wp:positionH>
                <wp:positionV relativeFrom="paragraph">
                  <wp:posOffset>174452</wp:posOffset>
                </wp:positionV>
                <wp:extent cx="698500" cy="6483350"/>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698500" cy="6483350"/>
                          <a:chOff x="0" y="0"/>
                          <a:chExt cx="698500" cy="6629400"/>
                        </a:xfrm>
                      </wpg:grpSpPr>
                      <wps:wsp>
                        <wps:cNvPr id="15" name="Text Box 15"/>
                        <wps:cNvSpPr txBox="1"/>
                        <wps:spPr>
                          <a:xfrm rot="5400000">
                            <a:off x="-241618" y="700088"/>
                            <a:ext cx="1628775"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D50EAD5" w14:textId="77777777" w:rsidR="00D60907" w:rsidRPr="00223E0E" w:rsidRDefault="00D60907" w:rsidP="00223E0E">
                              <w:pPr>
                                <w:pStyle w:val="BasicParagraph"/>
                                <w:suppressAutoHyphens/>
                                <w:rPr>
                                  <w:rFonts w:ascii="Gill Sans MT" w:hAnsi="Gill Sans MT" w:cs="GillSans"/>
                                  <w:caps/>
                                  <w:sz w:val="20"/>
                                  <w:szCs w:val="20"/>
                                  <w:lang w:val="pt-PT"/>
                                </w:rPr>
                              </w:pPr>
                              <w:r>
                                <w:rPr>
                                  <w:rFonts w:ascii="Gill Sans MT" w:hAnsi="Gill Sans MT" w:cs="GillSans"/>
                                  <w:caps/>
                                  <w:sz w:val="20"/>
                                  <w:szCs w:val="20"/>
                                  <w:lang w:val="pt-PT"/>
                                </w:rPr>
                                <w:t xml:space="preserve">SEDE ADMINISTRATIVA </w:t>
                              </w:r>
                            </w:p>
                            <w:p w14:paraId="644DCE2F" w14:textId="77777777" w:rsidR="00D60907" w:rsidRDefault="00D609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rot="5400000">
                            <a:off x="-2369185" y="3937000"/>
                            <a:ext cx="5061585" cy="3232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32CED54C" w14:textId="2EB8796B" w:rsidR="00D60907" w:rsidRDefault="00D60907" w:rsidP="00791811">
                              <w:r>
                                <w:rPr>
                                  <w:rFonts w:ascii="Gill Sans MT" w:hAnsi="Gill Sans MT" w:cs="GillSans"/>
                                  <w:caps/>
                                  <w:sz w:val="20"/>
                                  <w:szCs w:val="20"/>
                                </w:rPr>
                                <w:t>INSTITUTO</w:t>
                              </w:r>
                              <w:r w:rsidRPr="00223E0E">
                                <w:rPr>
                                  <w:rFonts w:ascii="Gill Sans MT" w:hAnsi="Gill Sans MT" w:cs="GillSans"/>
                                  <w:caps/>
                                  <w:sz w:val="20"/>
                                  <w:szCs w:val="20"/>
                                </w:rPr>
                                <w:t xml:space="preserve"> </w:t>
                              </w:r>
                              <w:r>
                                <w:rPr>
                                  <w:rFonts w:ascii="Gill Sans MT" w:hAnsi="Gill Sans MT" w:cs="GillSans"/>
                                  <w:caps/>
                                  <w:sz w:val="20"/>
                                  <w:szCs w:val="20"/>
                                </w:rPr>
                                <w:t xml:space="preserve">dE </w:t>
                              </w:r>
                              <w:r>
                                <w:rPr>
                                  <w:rFonts w:ascii="Gill Sans MT" w:hAnsi="Gill Sans MT" w:cs="GillSans"/>
                                  <w:b/>
                                  <w:caps/>
                                  <w:sz w:val="20"/>
                                  <w:szCs w:val="20"/>
                                </w:rPr>
                                <w:t>CIÊNCIAS BIOMÉDICAS ABEL SALAZAR</w:t>
                              </w:r>
                            </w:p>
                            <w:p w14:paraId="4D56C7AC" w14:textId="5A5610C9" w:rsidR="00D60907" w:rsidRPr="00223E0E" w:rsidRDefault="00D60907" w:rsidP="00223E0E">
                              <w:pPr>
                                <w:pStyle w:val="Textodebalo"/>
                                <w:suppressAutoHyphens/>
                                <w:rPr>
                                  <w:rFonts w:ascii="Gill Sans MT" w:hAnsi="Gill Sans MT" w:cs="GillSans"/>
                                  <w:caps/>
                                  <w:sz w:val="20"/>
                                  <w:szCs w:val="20"/>
                                </w:rPr>
                              </w:pPr>
                            </w:p>
                            <w:p w14:paraId="1537028E" w14:textId="77777777" w:rsidR="00D60907" w:rsidRDefault="00D609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rot="5400000">
                            <a:off x="-1658620" y="3586480"/>
                            <a:ext cx="437134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44E0D226" w14:textId="2A227DAC" w:rsidR="00D60907" w:rsidRDefault="00D60907">
                              <w:r w:rsidRPr="00223E0E">
                                <w:rPr>
                                  <w:rFonts w:ascii="Gill Sans MT" w:hAnsi="Gill Sans MT" w:cs="GillSans"/>
                                  <w:caps/>
                                  <w:sz w:val="20"/>
                                  <w:szCs w:val="20"/>
                                </w:rPr>
                                <w:t xml:space="preserve">faculdade de </w:t>
                              </w:r>
                              <w:r>
                                <w:rPr>
                                  <w:rFonts w:ascii="Gill Sans MT" w:hAnsi="Gill Sans MT" w:cs="GillSans"/>
                                  <w:b/>
                                  <w:caps/>
                                  <w:sz w:val="20"/>
                                  <w:szCs w:val="20"/>
                                </w:rPr>
                                <w:t>medicina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DD2A71E" id="Group 1" o:spid="_x0000_s1026" style="position:absolute;margin-left:181.95pt;margin-top:13.75pt;width:55pt;height:510.5pt;z-index:251662336;mso-width-relative:margin;mso-height-relative:margin" coordsize="6985,66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">
                <v:shapetype id="_x0000_t202" coordsize="21600,21600" o:spt="202" path="m,l,21600r21600,l21600,xe">
                  <v:stroke joinstyle="miter"/>
                  <v:path gradientshapeok="t" o:connecttype="rect"/>
                </v:shapetype>
                <v:shape id="Text Box 15" o:spid="_x0000_s1027" type="#_x0000_t202" style="position:absolute;left:-2417;top:7001;width:16287;height:228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" filled="f" stroked="f">
                  <v:textbox>
                    <w:txbxContent>
                      <w:p w14:paraId="3D50EAD5" w14:textId="77777777" w:rsidR="00D60907" w:rsidRPr="00223E0E" w:rsidRDefault="00D60907" w:rsidP="00223E0E">
                        <w:pPr>
                          <w:pStyle w:val="BasicParagraph"/>
                          <w:suppressAutoHyphens/>
                          <w:rPr>
                            <w:rFonts w:ascii="Gill Sans MT" w:hAnsi="Gill Sans MT" w:cs="GillSans"/>
                            <w:caps/>
                            <w:sz w:val="20"/>
                            <w:szCs w:val="20"/>
                            <w:lang w:val="pt-PT"/>
                          </w:rPr>
                        </w:pPr>
                        <w:r>
                          <w:rPr>
                            <w:rFonts w:ascii="Gill Sans MT" w:hAnsi="Gill Sans MT" w:cs="GillSans"/>
                            <w:caps/>
                            <w:sz w:val="20"/>
                            <w:szCs w:val="20"/>
                            <w:lang w:val="pt-PT"/>
                          </w:rPr>
                          <w:t xml:space="preserve">SEDE ADMINISTRATIVA </w:t>
                        </w:r>
                      </w:p>
                      <w:p w14:paraId="644DCE2F" w14:textId="77777777" w:rsidR="00D60907" w:rsidRDefault="00D60907"/>
                    </w:txbxContent>
                  </v:textbox>
                </v:shape>
                <v:shape id="Text Box 25" o:spid="_x0000_s1028" type="#_x0000_t202" style="position:absolute;left:-23692;top:39370;width:50616;height:323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" filled="f" stroked="f">
                  <v:textbox>
                    <w:txbxContent>
                      <w:p w14:paraId="32CED54C" w14:textId="2EB8796B" w:rsidR="00D60907" w:rsidRDefault="00D60907" w:rsidP="00791811">
                        <w:r>
                          <w:rPr>
                            <w:rFonts w:ascii="Gill Sans MT" w:hAnsi="Gill Sans MT" w:cs="GillSans"/>
                            <w:caps/>
                            <w:sz w:val="20"/>
                            <w:szCs w:val="20"/>
                          </w:rPr>
                          <w:t>INSTITUTO</w:t>
                        </w:r>
                        <w:r w:rsidRPr="00223E0E">
                          <w:rPr>
                            <w:rFonts w:ascii="Gill Sans MT" w:hAnsi="Gill Sans MT" w:cs="GillSans"/>
                            <w:caps/>
                            <w:sz w:val="20"/>
                            <w:szCs w:val="20"/>
                          </w:rPr>
                          <w:t xml:space="preserve"> </w:t>
                        </w:r>
                        <w:r>
                          <w:rPr>
                            <w:rFonts w:ascii="Gill Sans MT" w:hAnsi="Gill Sans MT" w:cs="GillSans"/>
                            <w:caps/>
                            <w:sz w:val="20"/>
                            <w:szCs w:val="20"/>
                          </w:rPr>
                          <w:t xml:space="preserve">dE </w:t>
                        </w:r>
                        <w:r>
                          <w:rPr>
                            <w:rFonts w:ascii="Gill Sans MT" w:hAnsi="Gill Sans MT" w:cs="GillSans"/>
                            <w:b/>
                            <w:caps/>
                            <w:sz w:val="20"/>
                            <w:szCs w:val="20"/>
                          </w:rPr>
                          <w:t>CIÊNCIAS BIOMÉDICAS ABEL SALAZAR</w:t>
                        </w:r>
                      </w:p>
                      <w:p w14:paraId="4D56C7AC" w14:textId="5A5610C9" w:rsidR="00D60907" w:rsidRPr="00223E0E" w:rsidRDefault="00D60907" w:rsidP="00223E0E">
                        <w:pPr>
                          <w:pStyle w:val="Textodebalo"/>
                          <w:suppressAutoHyphens/>
                          <w:rPr>
                            <w:rFonts w:ascii="Gill Sans MT" w:hAnsi="Gill Sans MT" w:cs="GillSans"/>
                            <w:caps/>
                            <w:sz w:val="20"/>
                            <w:szCs w:val="20"/>
                          </w:rPr>
                        </w:pPr>
                      </w:p>
                      <w:p w14:paraId="1537028E" w14:textId="77777777" w:rsidR="00D60907" w:rsidRDefault="00D60907"/>
                    </w:txbxContent>
                  </v:textbox>
                </v:shape>
                <v:shape id="Text Box 26" o:spid="_x0000_s1029" type="#_x0000_t202" style="position:absolute;left:-16586;top:35864;width:43714;height:342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" filled="f" stroked="f">
                  <v:textbox>
                    <w:txbxContent>
                      <w:p w14:paraId="44E0D226" w14:textId="2A227DAC" w:rsidR="00D60907" w:rsidRDefault="00D60907">
                        <w:r w:rsidRPr="00223E0E">
                          <w:rPr>
                            <w:rFonts w:ascii="Gill Sans MT" w:hAnsi="Gill Sans MT" w:cs="GillSans"/>
                            <w:caps/>
                            <w:sz w:val="20"/>
                            <w:szCs w:val="20"/>
                          </w:rPr>
                          <w:t xml:space="preserve">faculdade de </w:t>
                        </w:r>
                        <w:r>
                          <w:rPr>
                            <w:rFonts w:ascii="Gill Sans MT" w:hAnsi="Gill Sans MT" w:cs="GillSans"/>
                            <w:b/>
                            <w:caps/>
                            <w:sz w:val="20"/>
                            <w:szCs w:val="20"/>
                          </w:rPr>
                          <w:t>medicina</w:t>
                        </w:r>
                      </w:p>
                    </w:txbxContent>
                  </v:textbox>
                </v:shape>
                <w10:wrap type="square"/>
              </v:group>
            </w:pict>
          </mc:Fallback>
        </mc:AlternateContent>
      </w:r>
      <w:r w:rsidR="00223E0E" w:rsidRPr="00772B99">
        <w:rPr>
          <w:rFonts w:ascii="Gill Sans MT" w:hAnsi="Gill Sans MT" w:cs="Gill Sans"/>
          <w:b/>
          <w:bCs/>
          <w:caps/>
          <w:spacing w:val="67"/>
          <w:sz w:val="96"/>
          <w:szCs w:val="96"/>
          <w:lang w:val="pt-BR"/>
        </w:rPr>
        <w:softHyphen/>
      </w:r>
    </w:p>
    <w:p w14:paraId="589D5316" w14:textId="0E63EC3E" w:rsidR="008C0782" w:rsidRPr="00772B99" w:rsidRDefault="008C0782" w:rsidP="00223E0E">
      <w:pPr>
        <w:pStyle w:val="BasicParagraph"/>
        <w:suppressAutoHyphens/>
        <w:spacing w:line="240" w:lineRule="auto"/>
        <w:ind w:left="-567"/>
        <w:rPr>
          <w:rFonts w:ascii="Gill Sans MT" w:hAnsi="Gill Sans MT" w:cs="Gill Sans"/>
          <w:b/>
          <w:bCs/>
          <w:caps/>
          <w:spacing w:val="67"/>
          <w:sz w:val="96"/>
          <w:szCs w:val="96"/>
          <w:lang w:val="pt-BR"/>
        </w:rPr>
      </w:pPr>
    </w:p>
    <w:p w14:paraId="3BBC0777" w14:textId="292B1A21" w:rsidR="008C0782" w:rsidRPr="00772B99" w:rsidRDefault="008C0782" w:rsidP="00223E0E">
      <w:pPr>
        <w:pStyle w:val="BasicParagraph"/>
        <w:suppressAutoHyphens/>
        <w:spacing w:line="240" w:lineRule="auto"/>
        <w:ind w:left="-567"/>
        <w:rPr>
          <w:rFonts w:ascii="Gill Sans MT" w:hAnsi="Gill Sans MT" w:cs="Gill Sans"/>
          <w:b/>
          <w:bCs/>
          <w:caps/>
          <w:spacing w:val="67"/>
          <w:sz w:val="96"/>
          <w:szCs w:val="96"/>
          <w:lang w:val="pt-BR"/>
        </w:rPr>
      </w:pPr>
    </w:p>
    <w:p w14:paraId="71DF2E85" w14:textId="13AF3ECD" w:rsidR="008C0782" w:rsidRPr="00772B99" w:rsidRDefault="008C0782" w:rsidP="00223E0E">
      <w:pPr>
        <w:pStyle w:val="BasicParagraph"/>
        <w:suppressAutoHyphens/>
        <w:spacing w:line="240" w:lineRule="auto"/>
        <w:ind w:left="-567"/>
        <w:rPr>
          <w:rFonts w:ascii="Gill Sans MT" w:hAnsi="Gill Sans MT" w:cs="Gill Sans"/>
          <w:b/>
          <w:bCs/>
          <w:caps/>
          <w:spacing w:val="67"/>
          <w:sz w:val="96"/>
          <w:szCs w:val="96"/>
          <w:lang w:val="pt-BR"/>
        </w:rPr>
      </w:pPr>
    </w:p>
    <w:p w14:paraId="4AC08B53" w14:textId="73469152" w:rsidR="008C0782" w:rsidRPr="00772B99" w:rsidRDefault="008C0782" w:rsidP="00223E0E">
      <w:pPr>
        <w:pStyle w:val="BasicParagraph"/>
        <w:suppressAutoHyphens/>
        <w:spacing w:line="240" w:lineRule="auto"/>
        <w:ind w:left="-567"/>
        <w:rPr>
          <w:rFonts w:ascii="Gill Sans MT" w:hAnsi="Gill Sans MT" w:cs="Gill Sans"/>
          <w:b/>
          <w:bCs/>
          <w:caps/>
          <w:spacing w:val="67"/>
          <w:sz w:val="96"/>
          <w:szCs w:val="96"/>
          <w:lang w:val="pt-BR"/>
        </w:rPr>
      </w:pPr>
    </w:p>
    <w:p w14:paraId="7541EF92" w14:textId="77777777" w:rsidR="00203682" w:rsidRPr="00772B99" w:rsidRDefault="00203682" w:rsidP="00223E0E">
      <w:pPr>
        <w:pStyle w:val="BasicParagraph"/>
        <w:suppressAutoHyphens/>
        <w:spacing w:line="240" w:lineRule="auto"/>
        <w:ind w:left="-567"/>
        <w:rPr>
          <w:rFonts w:ascii="Gill Sans MT" w:hAnsi="Gill Sans MT" w:cs="Gill Sans"/>
          <w:b/>
          <w:bCs/>
          <w:caps/>
          <w:spacing w:val="67"/>
          <w:sz w:val="96"/>
          <w:szCs w:val="96"/>
          <w:lang w:val="pt-BR"/>
        </w:rPr>
      </w:pPr>
    </w:p>
    <w:p w14:paraId="27BC3385" w14:textId="7A113381" w:rsidR="00203682" w:rsidRPr="00772B99" w:rsidRDefault="00203682" w:rsidP="00223E0E">
      <w:pPr>
        <w:pStyle w:val="BasicParagraph"/>
        <w:suppressAutoHyphens/>
        <w:spacing w:line="240" w:lineRule="auto"/>
        <w:ind w:left="-567"/>
        <w:rPr>
          <w:rFonts w:ascii="Gill Sans MT" w:hAnsi="Gill Sans MT" w:cs="Gill Sans"/>
          <w:b/>
          <w:bCs/>
          <w:caps/>
          <w:spacing w:val="67"/>
          <w:sz w:val="96"/>
          <w:szCs w:val="96"/>
          <w:lang w:val="pt-BR"/>
        </w:rPr>
      </w:pPr>
    </w:p>
    <w:p w14:paraId="00F1D2EE" w14:textId="583599B3" w:rsidR="00203682" w:rsidRPr="00772B99" w:rsidRDefault="00203682" w:rsidP="00223E0E">
      <w:pPr>
        <w:pStyle w:val="BasicParagraph"/>
        <w:suppressAutoHyphens/>
        <w:spacing w:line="240" w:lineRule="auto"/>
        <w:ind w:left="-567"/>
        <w:rPr>
          <w:rFonts w:ascii="Gill Sans MT" w:hAnsi="Gill Sans MT" w:cs="Gill Sans"/>
          <w:b/>
          <w:bCs/>
          <w:caps/>
          <w:spacing w:val="67"/>
          <w:sz w:val="96"/>
          <w:szCs w:val="96"/>
          <w:lang w:val="pt-BR"/>
        </w:rPr>
      </w:pPr>
    </w:p>
    <w:p w14:paraId="1B564C6F" w14:textId="77777777" w:rsidR="00203682" w:rsidRPr="00772B99" w:rsidRDefault="00203682" w:rsidP="00223E0E">
      <w:pPr>
        <w:pStyle w:val="BasicParagraph"/>
        <w:suppressAutoHyphens/>
        <w:spacing w:line="240" w:lineRule="auto"/>
        <w:ind w:left="-567"/>
        <w:rPr>
          <w:rFonts w:ascii="Gill Sans MT" w:hAnsi="Gill Sans MT" w:cs="Gill Sans"/>
          <w:b/>
          <w:bCs/>
          <w:caps/>
          <w:spacing w:val="67"/>
          <w:sz w:val="96"/>
          <w:szCs w:val="96"/>
          <w:lang w:val="pt-BR"/>
        </w:rPr>
      </w:pPr>
    </w:p>
    <w:p w14:paraId="67DA9A99" w14:textId="77777777" w:rsidR="008C0782" w:rsidRPr="00772B99" w:rsidRDefault="008C0782" w:rsidP="00223E0E">
      <w:pPr>
        <w:pStyle w:val="BasicParagraph"/>
        <w:suppressAutoHyphens/>
        <w:spacing w:line="240" w:lineRule="auto"/>
        <w:ind w:left="-567"/>
        <w:rPr>
          <w:rFonts w:ascii="Gill Sans MT" w:hAnsi="Gill Sans MT" w:cs="Gill Sans"/>
          <w:b/>
          <w:bCs/>
          <w:caps/>
          <w:spacing w:val="67"/>
          <w:sz w:val="96"/>
          <w:szCs w:val="96"/>
          <w:lang w:val="pt-BR"/>
        </w:rPr>
        <w:sectPr w:rsidR="008C0782" w:rsidRPr="00772B99" w:rsidSect="00EA2CA0">
          <w:headerReference w:type="default" r:id="rId9"/>
          <w:footerReference w:type="default" r:id="rId10"/>
          <w:pgSz w:w="11900" w:h="16840"/>
          <w:pgMar w:top="1440" w:right="1800" w:bottom="1440" w:left="1800" w:header="708" w:footer="708" w:gutter="0"/>
          <w:cols w:space="708"/>
        </w:sectPr>
      </w:pPr>
    </w:p>
    <w:sdt>
      <w:sdtPr>
        <w:rPr>
          <w:rFonts w:ascii="Arial" w:eastAsiaTheme="minorEastAsia" w:hAnsi="Arial" w:cs="Arial"/>
          <w:noProof/>
          <w:color w:val="auto"/>
          <w:sz w:val="22"/>
          <w:szCs w:val="22"/>
          <w:lang w:val="pt-PT" w:eastAsia="en-US"/>
        </w:rPr>
        <w:id w:val="-2094382419"/>
        <w:docPartObj>
          <w:docPartGallery w:val="Table of Contents"/>
          <w:docPartUnique/>
        </w:docPartObj>
      </w:sdtPr>
      <w:sdtEndPr>
        <w:rPr>
          <w:b/>
          <w:bCs/>
        </w:rPr>
      </w:sdtEndPr>
      <w:sdtContent>
        <w:p w14:paraId="317FFF94" w14:textId="5246E53C" w:rsidR="00AA6EEE" w:rsidRPr="006F6395" w:rsidRDefault="00AA6EEE" w:rsidP="00F41C08">
          <w:pPr>
            <w:pStyle w:val="Cabealhodondice"/>
            <w:jc w:val="center"/>
            <w:rPr>
              <w:rFonts w:ascii="Arial" w:hAnsi="Arial" w:cs="Arial"/>
              <w:color w:val="auto"/>
              <w:sz w:val="22"/>
              <w:szCs w:val="22"/>
            </w:rPr>
          </w:pPr>
          <w:r w:rsidRPr="006F6395">
            <w:rPr>
              <w:rFonts w:ascii="Arial" w:hAnsi="Arial" w:cs="Arial"/>
              <w:color w:val="auto"/>
              <w:sz w:val="22"/>
              <w:szCs w:val="22"/>
            </w:rPr>
            <w:t>Sum</w:t>
          </w:r>
          <w:r w:rsidR="00F41C08" w:rsidRPr="006F6395">
            <w:rPr>
              <w:rFonts w:ascii="Arial" w:hAnsi="Arial" w:cs="Arial"/>
              <w:color w:val="auto"/>
              <w:sz w:val="22"/>
              <w:szCs w:val="22"/>
            </w:rPr>
            <w:t>mary</w:t>
          </w:r>
        </w:p>
        <w:p w14:paraId="04D51620" w14:textId="77777777" w:rsidR="00F41C08" w:rsidRPr="006F6395" w:rsidRDefault="00F41C08" w:rsidP="00F41C08">
          <w:pPr>
            <w:rPr>
              <w:rFonts w:ascii="Arial" w:hAnsi="Arial" w:cs="Arial"/>
              <w:sz w:val="22"/>
              <w:szCs w:val="22"/>
              <w:lang w:val="pt-BR" w:eastAsia="pt-BR"/>
            </w:rPr>
          </w:pPr>
        </w:p>
        <w:p w14:paraId="2A677A2D" w14:textId="4C1CA4B7" w:rsidR="006F6395" w:rsidRPr="006F6395" w:rsidRDefault="00AA6EEE">
          <w:pPr>
            <w:pStyle w:val="ndice1"/>
            <w:tabs>
              <w:tab w:val="left" w:pos="480"/>
              <w:tab w:val="right" w:leader="dot" w:pos="9055"/>
            </w:tabs>
            <w:rPr>
              <w:rFonts w:ascii="Arial" w:eastAsiaTheme="minorEastAsia" w:hAnsi="Arial" w:cs="Arial"/>
              <w:noProof/>
              <w:lang w:val="en-US"/>
            </w:rPr>
          </w:pPr>
          <w:r w:rsidRPr="006F6395">
            <w:rPr>
              <w:rFonts w:ascii="Arial" w:hAnsi="Arial" w:cs="Arial"/>
            </w:rPr>
            <w:fldChar w:fldCharType="begin"/>
          </w:r>
          <w:r w:rsidRPr="006F6395">
            <w:rPr>
              <w:rFonts w:ascii="Arial" w:hAnsi="Arial" w:cs="Arial"/>
            </w:rPr>
            <w:instrText xml:space="preserve"> TOC \o "1-3" \h \z \u </w:instrText>
          </w:r>
          <w:r w:rsidRPr="006F6395">
            <w:rPr>
              <w:rFonts w:ascii="Arial" w:hAnsi="Arial" w:cs="Arial"/>
            </w:rPr>
            <w:fldChar w:fldCharType="separate"/>
          </w:r>
          <w:hyperlink w:anchor="_Toc52111277" w:history="1">
            <w:r w:rsidR="006F6395" w:rsidRPr="006F6395">
              <w:rPr>
                <w:rStyle w:val="Hiperligao"/>
                <w:rFonts w:ascii="Arial" w:hAnsi="Arial" w:cs="Arial"/>
                <w:noProof/>
                <w:lang w:val="en-US"/>
              </w:rPr>
              <w:t>1.</w:t>
            </w:r>
            <w:r w:rsidR="006F6395" w:rsidRPr="006F6395">
              <w:rPr>
                <w:rFonts w:ascii="Arial" w:eastAsiaTheme="minorEastAsia" w:hAnsi="Arial" w:cs="Arial"/>
                <w:noProof/>
                <w:lang w:val="en-US"/>
              </w:rPr>
              <w:tab/>
            </w:r>
            <w:r w:rsidR="006F6395" w:rsidRPr="006F6395">
              <w:rPr>
                <w:rStyle w:val="Hiperligao"/>
                <w:rFonts w:ascii="Arial" w:hAnsi="Arial" w:cs="Arial"/>
                <w:noProof/>
                <w:lang w:val="en-US"/>
              </w:rPr>
              <w:t>Introduction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_Toc52111277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8</w:t>
            </w:r>
            <w:r w:rsidR="006F6395" w:rsidRPr="006F6395">
              <w:rPr>
                <w:rFonts w:ascii="Arial" w:hAnsi="Arial" w:cs="Arial"/>
                <w:noProof/>
                <w:webHidden/>
              </w:rPr>
              <w:fldChar w:fldCharType="end"/>
            </w:r>
          </w:hyperlink>
        </w:p>
        <w:p w14:paraId="5EC6C984" w14:textId="1B595C2B" w:rsidR="006F6395" w:rsidRPr="006F6395" w:rsidRDefault="00405835">
          <w:pPr>
            <w:pStyle w:val="ndice2"/>
            <w:tabs>
              <w:tab w:val="right" w:leader="dot" w:pos="9055"/>
            </w:tabs>
            <w:rPr>
              <w:rFonts w:ascii="Arial" w:hAnsi="Arial" w:cs="Arial"/>
              <w:sz w:val="22"/>
              <w:szCs w:val="22"/>
              <w:lang w:val="en-US"/>
            </w:rPr>
          </w:pPr>
          <w:hyperlink w:anchor="_Toc52111278" w:history="1">
            <w:r w:rsidR="006F6395" w:rsidRPr="006F6395">
              <w:rPr>
                <w:rStyle w:val="Hiperligao"/>
                <w:rFonts w:ascii="Arial" w:hAnsi="Arial" w:cs="Arial"/>
                <w:sz w:val="22"/>
                <w:szCs w:val="22"/>
                <w:lang w:eastAsia="pt-BR"/>
              </w:rPr>
              <w:t>1.1 Migration</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_Toc52111278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8</w:t>
            </w:r>
            <w:r w:rsidR="006F6395" w:rsidRPr="006F6395">
              <w:rPr>
                <w:rFonts w:ascii="Arial" w:hAnsi="Arial" w:cs="Arial"/>
                <w:webHidden/>
                <w:sz w:val="22"/>
                <w:szCs w:val="22"/>
              </w:rPr>
              <w:fldChar w:fldCharType="end"/>
            </w:r>
          </w:hyperlink>
        </w:p>
        <w:p w14:paraId="0B2DBD80" w14:textId="72E26311" w:rsidR="006F6395" w:rsidRPr="006F6395" w:rsidRDefault="00405835">
          <w:pPr>
            <w:pStyle w:val="ndice2"/>
            <w:tabs>
              <w:tab w:val="left" w:pos="880"/>
              <w:tab w:val="right" w:leader="dot" w:pos="9055"/>
            </w:tabs>
            <w:rPr>
              <w:rFonts w:ascii="Arial" w:hAnsi="Arial" w:cs="Arial"/>
              <w:sz w:val="22"/>
              <w:szCs w:val="22"/>
              <w:lang w:val="en-US"/>
            </w:rPr>
          </w:pPr>
          <w:hyperlink w:anchor="_Toc52111279" w:history="1">
            <w:r w:rsidR="006F6395" w:rsidRPr="006F6395">
              <w:rPr>
                <w:rStyle w:val="Hiperligao"/>
                <w:rFonts w:ascii="Arial" w:hAnsi="Arial" w:cs="Arial"/>
                <w:sz w:val="22"/>
                <w:szCs w:val="22"/>
              </w:rPr>
              <w:t>1.2</w:t>
            </w:r>
            <w:r w:rsidR="006F6395" w:rsidRPr="006F6395">
              <w:rPr>
                <w:rFonts w:ascii="Arial" w:hAnsi="Arial" w:cs="Arial"/>
                <w:sz w:val="22"/>
                <w:szCs w:val="22"/>
                <w:lang w:val="en-US"/>
              </w:rPr>
              <w:tab/>
            </w:r>
            <w:r w:rsidR="006F6395" w:rsidRPr="006F6395">
              <w:rPr>
                <w:rStyle w:val="Hiperligao"/>
                <w:rFonts w:ascii="Arial" w:hAnsi="Arial" w:cs="Arial"/>
                <w:sz w:val="22"/>
                <w:szCs w:val="22"/>
              </w:rPr>
              <w:t>Health Inequalities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_Toc52111279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9</w:t>
            </w:r>
            <w:r w:rsidR="006F6395" w:rsidRPr="006F6395">
              <w:rPr>
                <w:rFonts w:ascii="Arial" w:hAnsi="Arial" w:cs="Arial"/>
                <w:webHidden/>
                <w:sz w:val="22"/>
                <w:szCs w:val="22"/>
              </w:rPr>
              <w:fldChar w:fldCharType="end"/>
            </w:r>
          </w:hyperlink>
        </w:p>
        <w:p w14:paraId="74CB843B" w14:textId="4E90BEE1" w:rsidR="006F6395" w:rsidRPr="006F6395" w:rsidRDefault="00405835">
          <w:pPr>
            <w:pStyle w:val="ndice2"/>
            <w:tabs>
              <w:tab w:val="left" w:pos="880"/>
              <w:tab w:val="right" w:leader="dot" w:pos="9055"/>
            </w:tabs>
            <w:rPr>
              <w:rFonts w:ascii="Arial" w:hAnsi="Arial" w:cs="Arial"/>
              <w:sz w:val="22"/>
              <w:szCs w:val="22"/>
              <w:lang w:val="en-US"/>
            </w:rPr>
          </w:pPr>
          <w:hyperlink w:anchor="_Toc52111280" w:history="1">
            <w:r w:rsidR="006F6395" w:rsidRPr="006F6395">
              <w:rPr>
                <w:rStyle w:val="Hiperligao"/>
                <w:rFonts w:ascii="Arial" w:hAnsi="Arial" w:cs="Arial"/>
                <w:sz w:val="22"/>
                <w:szCs w:val="22"/>
              </w:rPr>
              <w:t>1.3</w:t>
            </w:r>
            <w:r w:rsidR="006F6395" w:rsidRPr="006F6395">
              <w:rPr>
                <w:rFonts w:ascii="Arial" w:hAnsi="Arial" w:cs="Arial"/>
                <w:sz w:val="22"/>
                <w:szCs w:val="22"/>
                <w:lang w:val="en-US"/>
              </w:rPr>
              <w:tab/>
            </w:r>
            <w:r w:rsidR="006F6395" w:rsidRPr="006F6395">
              <w:rPr>
                <w:rStyle w:val="Hiperligao"/>
                <w:rFonts w:ascii="Arial" w:hAnsi="Arial" w:cs="Arial"/>
                <w:sz w:val="22"/>
                <w:szCs w:val="22"/>
              </w:rPr>
              <w:t>Obstetric Interventions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_Toc52111280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11</w:t>
            </w:r>
            <w:r w:rsidR="006F6395" w:rsidRPr="006F6395">
              <w:rPr>
                <w:rFonts w:ascii="Arial" w:hAnsi="Arial" w:cs="Arial"/>
                <w:webHidden/>
                <w:sz w:val="22"/>
                <w:szCs w:val="22"/>
              </w:rPr>
              <w:fldChar w:fldCharType="end"/>
            </w:r>
          </w:hyperlink>
        </w:p>
        <w:p w14:paraId="3E9CB622" w14:textId="39989EC3" w:rsidR="006F6395" w:rsidRPr="006F6395" w:rsidRDefault="00405835">
          <w:pPr>
            <w:pStyle w:val="ndice3"/>
            <w:tabs>
              <w:tab w:val="right" w:leader="dot" w:pos="9055"/>
            </w:tabs>
            <w:rPr>
              <w:rFonts w:ascii="Arial" w:hAnsi="Arial" w:cs="Arial"/>
              <w:sz w:val="22"/>
              <w:szCs w:val="22"/>
              <w:lang w:val="en-US"/>
            </w:rPr>
          </w:pPr>
          <w:hyperlink w:anchor="_Toc52111281" w:history="1">
            <w:r w:rsidR="006F6395" w:rsidRPr="006F6395">
              <w:rPr>
                <w:rStyle w:val="Hiperligao"/>
                <w:rFonts w:ascii="Arial" w:hAnsi="Arial" w:cs="Arial"/>
                <w:sz w:val="22"/>
                <w:szCs w:val="22"/>
                <w:lang w:val="en-US"/>
              </w:rPr>
              <w:t>1.3.1 Induction of Labour</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_Toc52111281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11</w:t>
            </w:r>
            <w:r w:rsidR="006F6395" w:rsidRPr="006F6395">
              <w:rPr>
                <w:rFonts w:ascii="Arial" w:hAnsi="Arial" w:cs="Arial"/>
                <w:webHidden/>
                <w:sz w:val="22"/>
                <w:szCs w:val="22"/>
              </w:rPr>
              <w:fldChar w:fldCharType="end"/>
            </w:r>
          </w:hyperlink>
        </w:p>
        <w:p w14:paraId="1D040301" w14:textId="16265CF0" w:rsidR="006F6395" w:rsidRPr="006F6395" w:rsidRDefault="00405835">
          <w:pPr>
            <w:pStyle w:val="ndice3"/>
            <w:tabs>
              <w:tab w:val="right" w:leader="dot" w:pos="9055"/>
            </w:tabs>
            <w:rPr>
              <w:rFonts w:ascii="Arial" w:hAnsi="Arial" w:cs="Arial"/>
              <w:sz w:val="22"/>
              <w:szCs w:val="22"/>
              <w:lang w:val="en-US"/>
            </w:rPr>
          </w:pPr>
          <w:hyperlink w:anchor="_Toc52111282" w:history="1">
            <w:r w:rsidR="006F6395" w:rsidRPr="006F6395">
              <w:rPr>
                <w:rStyle w:val="Hiperligao"/>
                <w:rFonts w:ascii="Arial" w:hAnsi="Arial" w:cs="Arial"/>
                <w:sz w:val="22"/>
                <w:szCs w:val="22"/>
                <w:lang w:val="en-US"/>
              </w:rPr>
              <w:t>1.3.2 Instrumental Delivery</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_Toc52111282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12</w:t>
            </w:r>
            <w:r w:rsidR="006F6395" w:rsidRPr="006F6395">
              <w:rPr>
                <w:rFonts w:ascii="Arial" w:hAnsi="Arial" w:cs="Arial"/>
                <w:webHidden/>
                <w:sz w:val="22"/>
                <w:szCs w:val="22"/>
              </w:rPr>
              <w:fldChar w:fldCharType="end"/>
            </w:r>
          </w:hyperlink>
        </w:p>
        <w:p w14:paraId="3DF4103C" w14:textId="6DAC8609" w:rsidR="006F6395" w:rsidRPr="006F6395" w:rsidRDefault="00405835">
          <w:pPr>
            <w:pStyle w:val="ndice3"/>
            <w:tabs>
              <w:tab w:val="right" w:leader="dot" w:pos="9055"/>
            </w:tabs>
            <w:rPr>
              <w:rFonts w:ascii="Arial" w:hAnsi="Arial" w:cs="Arial"/>
              <w:sz w:val="22"/>
              <w:szCs w:val="22"/>
              <w:lang w:val="en-US"/>
            </w:rPr>
          </w:pPr>
          <w:hyperlink w:anchor="_Toc52111283" w:history="1">
            <w:r w:rsidR="006F6395" w:rsidRPr="006F6395">
              <w:rPr>
                <w:rStyle w:val="Hiperligao"/>
                <w:rFonts w:ascii="Arial" w:hAnsi="Arial" w:cs="Arial"/>
                <w:sz w:val="22"/>
                <w:szCs w:val="22"/>
                <w:lang w:val="en-US"/>
              </w:rPr>
              <w:t>1.3.3 Cesarean Section</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_Toc52111283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12</w:t>
            </w:r>
            <w:r w:rsidR="006F6395" w:rsidRPr="006F6395">
              <w:rPr>
                <w:rFonts w:ascii="Arial" w:hAnsi="Arial" w:cs="Arial"/>
                <w:webHidden/>
                <w:sz w:val="22"/>
                <w:szCs w:val="22"/>
              </w:rPr>
              <w:fldChar w:fldCharType="end"/>
            </w:r>
          </w:hyperlink>
        </w:p>
        <w:p w14:paraId="571FA397" w14:textId="297ABD2F" w:rsidR="006F6395" w:rsidRPr="006F6395" w:rsidRDefault="00405835">
          <w:pPr>
            <w:pStyle w:val="ndice3"/>
            <w:tabs>
              <w:tab w:val="right" w:leader="dot" w:pos="9055"/>
            </w:tabs>
            <w:rPr>
              <w:rFonts w:ascii="Arial" w:hAnsi="Arial" w:cs="Arial"/>
              <w:sz w:val="22"/>
              <w:szCs w:val="22"/>
              <w:lang w:val="en-US"/>
            </w:rPr>
          </w:pPr>
          <w:hyperlink w:anchor="_Toc52111284" w:history="1">
            <w:r w:rsidR="006F6395" w:rsidRPr="006F6395">
              <w:rPr>
                <w:rStyle w:val="Hiperligao"/>
                <w:rFonts w:ascii="Arial" w:hAnsi="Arial" w:cs="Arial"/>
                <w:sz w:val="22"/>
                <w:szCs w:val="22"/>
                <w:lang w:val="en-US"/>
              </w:rPr>
              <w:t>1.3.4 Episiotomy</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_Toc52111284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14</w:t>
            </w:r>
            <w:r w:rsidR="006F6395" w:rsidRPr="006F6395">
              <w:rPr>
                <w:rFonts w:ascii="Arial" w:hAnsi="Arial" w:cs="Arial"/>
                <w:webHidden/>
                <w:sz w:val="22"/>
                <w:szCs w:val="22"/>
              </w:rPr>
              <w:fldChar w:fldCharType="end"/>
            </w:r>
          </w:hyperlink>
        </w:p>
        <w:p w14:paraId="73D3B0DE" w14:textId="16944487" w:rsidR="006F6395" w:rsidRPr="006F6395" w:rsidRDefault="00405835">
          <w:pPr>
            <w:pStyle w:val="ndice2"/>
            <w:tabs>
              <w:tab w:val="left" w:pos="880"/>
              <w:tab w:val="right" w:leader="dot" w:pos="9055"/>
            </w:tabs>
            <w:rPr>
              <w:rFonts w:ascii="Arial" w:hAnsi="Arial" w:cs="Arial"/>
              <w:sz w:val="22"/>
              <w:szCs w:val="22"/>
              <w:lang w:val="en-US"/>
            </w:rPr>
          </w:pPr>
          <w:hyperlink w:anchor="_Toc52111285" w:history="1">
            <w:r w:rsidR="006F6395" w:rsidRPr="006F6395">
              <w:rPr>
                <w:rStyle w:val="Hiperligao"/>
                <w:rFonts w:ascii="Arial" w:hAnsi="Arial" w:cs="Arial"/>
                <w:sz w:val="22"/>
                <w:szCs w:val="22"/>
              </w:rPr>
              <w:t>1.4</w:t>
            </w:r>
            <w:r w:rsidR="006F6395" w:rsidRPr="006F6395">
              <w:rPr>
                <w:rFonts w:ascii="Arial" w:hAnsi="Arial" w:cs="Arial"/>
                <w:sz w:val="22"/>
                <w:szCs w:val="22"/>
                <w:lang w:val="en-US"/>
              </w:rPr>
              <w:tab/>
            </w:r>
            <w:r w:rsidR="006F6395" w:rsidRPr="006F6395">
              <w:rPr>
                <w:rStyle w:val="Hiperligao"/>
                <w:rFonts w:ascii="Arial" w:hAnsi="Arial" w:cs="Arial"/>
                <w:sz w:val="22"/>
                <w:szCs w:val="22"/>
              </w:rPr>
              <w:t>Risks and benefits of intervention during delivery</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_Toc52111285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14</w:t>
            </w:r>
            <w:r w:rsidR="006F6395" w:rsidRPr="006F6395">
              <w:rPr>
                <w:rFonts w:ascii="Arial" w:hAnsi="Arial" w:cs="Arial"/>
                <w:webHidden/>
                <w:sz w:val="22"/>
                <w:szCs w:val="22"/>
              </w:rPr>
              <w:fldChar w:fldCharType="end"/>
            </w:r>
          </w:hyperlink>
        </w:p>
        <w:p w14:paraId="1B352CC3" w14:textId="3BE5C515" w:rsidR="006F6395" w:rsidRPr="006F6395" w:rsidRDefault="00405835">
          <w:pPr>
            <w:pStyle w:val="ndice3"/>
            <w:tabs>
              <w:tab w:val="left" w:pos="1320"/>
              <w:tab w:val="right" w:leader="dot" w:pos="9055"/>
            </w:tabs>
            <w:rPr>
              <w:rFonts w:ascii="Arial" w:hAnsi="Arial" w:cs="Arial"/>
              <w:sz w:val="22"/>
              <w:szCs w:val="22"/>
              <w:lang w:val="en-US"/>
            </w:rPr>
          </w:pPr>
          <w:hyperlink w:anchor="_Toc52111286" w:history="1">
            <w:r w:rsidR="006F6395" w:rsidRPr="006F6395">
              <w:rPr>
                <w:rStyle w:val="Hiperligao"/>
                <w:rFonts w:ascii="Arial" w:hAnsi="Arial" w:cs="Arial"/>
                <w:sz w:val="22"/>
                <w:szCs w:val="22"/>
                <w:lang w:val="en-US"/>
              </w:rPr>
              <w:t>1.4.1</w:t>
            </w:r>
            <w:r w:rsidR="006F6395" w:rsidRPr="006F6395">
              <w:rPr>
                <w:rFonts w:ascii="Arial" w:hAnsi="Arial" w:cs="Arial"/>
                <w:sz w:val="22"/>
                <w:szCs w:val="22"/>
                <w:lang w:val="en-US"/>
              </w:rPr>
              <w:tab/>
            </w:r>
            <w:r w:rsidR="006F6395" w:rsidRPr="006F6395">
              <w:rPr>
                <w:rStyle w:val="Hiperligao"/>
                <w:rFonts w:ascii="Arial" w:hAnsi="Arial" w:cs="Arial"/>
                <w:sz w:val="22"/>
                <w:szCs w:val="22"/>
                <w:shd w:val="clear" w:color="auto" w:fill="FFFFFF"/>
                <w:lang w:val="en-US"/>
              </w:rPr>
              <w:t>Obstetric interventions and outcomes in native and migrant women</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_Toc52111286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14</w:t>
            </w:r>
            <w:r w:rsidR="006F6395" w:rsidRPr="006F6395">
              <w:rPr>
                <w:rFonts w:ascii="Arial" w:hAnsi="Arial" w:cs="Arial"/>
                <w:webHidden/>
                <w:sz w:val="22"/>
                <w:szCs w:val="22"/>
              </w:rPr>
              <w:fldChar w:fldCharType="end"/>
            </w:r>
          </w:hyperlink>
        </w:p>
        <w:p w14:paraId="6202EEE8" w14:textId="053EA598" w:rsidR="006F6395" w:rsidRPr="006F6395" w:rsidRDefault="00405835">
          <w:pPr>
            <w:pStyle w:val="ndice1"/>
            <w:tabs>
              <w:tab w:val="right" w:leader="dot" w:pos="9055"/>
            </w:tabs>
            <w:rPr>
              <w:rFonts w:ascii="Arial" w:eastAsiaTheme="minorEastAsia" w:hAnsi="Arial" w:cs="Arial"/>
              <w:noProof/>
              <w:lang w:val="en-US"/>
            </w:rPr>
          </w:pPr>
          <w:hyperlink w:anchor="_Toc52111287" w:history="1">
            <w:r w:rsidR="006F6395" w:rsidRPr="006F6395">
              <w:rPr>
                <w:rStyle w:val="Hiperligao"/>
                <w:rFonts w:ascii="Arial" w:hAnsi="Arial" w:cs="Arial"/>
                <w:noProof/>
              </w:rPr>
              <w:t>2. Objectives and Goals</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_Toc52111287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17</w:t>
            </w:r>
            <w:r w:rsidR="006F6395" w:rsidRPr="006F6395">
              <w:rPr>
                <w:rFonts w:ascii="Arial" w:hAnsi="Arial" w:cs="Arial"/>
                <w:noProof/>
                <w:webHidden/>
              </w:rPr>
              <w:fldChar w:fldCharType="end"/>
            </w:r>
          </w:hyperlink>
        </w:p>
        <w:p w14:paraId="259431B8" w14:textId="6E03D507" w:rsidR="006F6395" w:rsidRPr="006F6395" w:rsidRDefault="00405835">
          <w:pPr>
            <w:pStyle w:val="ndice1"/>
            <w:tabs>
              <w:tab w:val="right" w:leader="dot" w:pos="9055"/>
            </w:tabs>
            <w:rPr>
              <w:rFonts w:ascii="Arial" w:eastAsiaTheme="minorEastAsia" w:hAnsi="Arial" w:cs="Arial"/>
              <w:noProof/>
              <w:lang w:val="en-US"/>
            </w:rPr>
          </w:pPr>
          <w:hyperlink w:anchor="_Toc52111288" w:history="1">
            <w:r w:rsidR="006F6395" w:rsidRPr="006F6395">
              <w:rPr>
                <w:rStyle w:val="Hiperligao"/>
                <w:rFonts w:ascii="Arial" w:hAnsi="Arial" w:cs="Arial"/>
                <w:noProof/>
                <w:lang w:val="en-US"/>
              </w:rPr>
              <w:t>3. Material and Methods</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_Toc52111288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18</w:t>
            </w:r>
            <w:r w:rsidR="006F6395" w:rsidRPr="006F6395">
              <w:rPr>
                <w:rFonts w:ascii="Arial" w:hAnsi="Arial" w:cs="Arial"/>
                <w:noProof/>
                <w:webHidden/>
              </w:rPr>
              <w:fldChar w:fldCharType="end"/>
            </w:r>
          </w:hyperlink>
        </w:p>
        <w:p w14:paraId="414427DA" w14:textId="2E5E17E7" w:rsidR="006F6395" w:rsidRPr="006F6395" w:rsidRDefault="00405835">
          <w:pPr>
            <w:pStyle w:val="ndice2"/>
            <w:tabs>
              <w:tab w:val="right" w:leader="dot" w:pos="9055"/>
            </w:tabs>
            <w:rPr>
              <w:rFonts w:ascii="Arial" w:hAnsi="Arial" w:cs="Arial"/>
              <w:sz w:val="22"/>
              <w:szCs w:val="22"/>
              <w:lang w:val="en-US"/>
            </w:rPr>
          </w:pPr>
          <w:hyperlink w:anchor="_Toc52111289" w:history="1">
            <w:r w:rsidR="006F6395" w:rsidRPr="006F6395">
              <w:rPr>
                <w:rStyle w:val="Hiperligao"/>
                <w:rFonts w:ascii="Arial" w:hAnsi="Arial" w:cs="Arial"/>
                <w:sz w:val="22"/>
                <w:szCs w:val="22"/>
              </w:rPr>
              <w:t>3.1 Design and setting of the Bambino study</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_Toc52111289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18</w:t>
            </w:r>
            <w:r w:rsidR="006F6395" w:rsidRPr="006F6395">
              <w:rPr>
                <w:rFonts w:ascii="Arial" w:hAnsi="Arial" w:cs="Arial"/>
                <w:webHidden/>
                <w:sz w:val="22"/>
                <w:szCs w:val="22"/>
              </w:rPr>
              <w:fldChar w:fldCharType="end"/>
            </w:r>
          </w:hyperlink>
        </w:p>
        <w:p w14:paraId="6EB99F06" w14:textId="3DB584EC" w:rsidR="006F6395" w:rsidRPr="006F6395" w:rsidRDefault="00405835">
          <w:pPr>
            <w:pStyle w:val="ndice2"/>
            <w:tabs>
              <w:tab w:val="right" w:leader="dot" w:pos="9055"/>
            </w:tabs>
            <w:rPr>
              <w:rFonts w:ascii="Arial" w:hAnsi="Arial" w:cs="Arial"/>
              <w:sz w:val="22"/>
              <w:szCs w:val="22"/>
              <w:lang w:val="en-US"/>
            </w:rPr>
          </w:pPr>
          <w:hyperlink w:anchor="_Toc52111290" w:history="1">
            <w:r w:rsidR="006F6395" w:rsidRPr="006F6395">
              <w:rPr>
                <w:rStyle w:val="Hiperligao"/>
                <w:rFonts w:ascii="Arial" w:hAnsi="Arial" w:cs="Arial"/>
                <w:sz w:val="22"/>
                <w:szCs w:val="22"/>
              </w:rPr>
              <w:t>3.1.1 Ethics approval</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_Toc52111290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18</w:t>
            </w:r>
            <w:r w:rsidR="006F6395" w:rsidRPr="006F6395">
              <w:rPr>
                <w:rFonts w:ascii="Arial" w:hAnsi="Arial" w:cs="Arial"/>
                <w:webHidden/>
                <w:sz w:val="22"/>
                <w:szCs w:val="22"/>
              </w:rPr>
              <w:fldChar w:fldCharType="end"/>
            </w:r>
          </w:hyperlink>
        </w:p>
        <w:p w14:paraId="6216984C" w14:textId="7A2DF328" w:rsidR="006F6395" w:rsidRPr="006F6395" w:rsidRDefault="00405835">
          <w:pPr>
            <w:pStyle w:val="ndice2"/>
            <w:tabs>
              <w:tab w:val="right" w:leader="dot" w:pos="9055"/>
            </w:tabs>
            <w:rPr>
              <w:rFonts w:ascii="Arial" w:hAnsi="Arial" w:cs="Arial"/>
              <w:sz w:val="22"/>
              <w:szCs w:val="22"/>
              <w:lang w:val="en-US"/>
            </w:rPr>
          </w:pPr>
          <w:hyperlink w:anchor="_Toc52111291" w:history="1">
            <w:r w:rsidR="006F6395" w:rsidRPr="006F6395">
              <w:rPr>
                <w:rStyle w:val="Hiperligao"/>
                <w:rFonts w:ascii="Arial" w:hAnsi="Arial" w:cs="Arial"/>
                <w:sz w:val="22"/>
                <w:szCs w:val="22"/>
              </w:rPr>
              <w:t>3.1.2 Funding</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_Toc52111291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18</w:t>
            </w:r>
            <w:r w:rsidR="006F6395" w:rsidRPr="006F6395">
              <w:rPr>
                <w:rFonts w:ascii="Arial" w:hAnsi="Arial" w:cs="Arial"/>
                <w:webHidden/>
                <w:sz w:val="22"/>
                <w:szCs w:val="22"/>
              </w:rPr>
              <w:fldChar w:fldCharType="end"/>
            </w:r>
          </w:hyperlink>
        </w:p>
        <w:p w14:paraId="17DD83D6" w14:textId="170BFC9B" w:rsidR="006F6395" w:rsidRPr="006F6395" w:rsidRDefault="00405835">
          <w:pPr>
            <w:pStyle w:val="ndice2"/>
            <w:tabs>
              <w:tab w:val="right" w:leader="dot" w:pos="9055"/>
            </w:tabs>
            <w:rPr>
              <w:rFonts w:ascii="Arial" w:hAnsi="Arial" w:cs="Arial"/>
              <w:sz w:val="22"/>
              <w:szCs w:val="22"/>
              <w:lang w:val="en-US"/>
            </w:rPr>
          </w:pPr>
          <w:hyperlink w:anchor="_Toc52111292" w:history="1">
            <w:r w:rsidR="006F6395" w:rsidRPr="006F6395">
              <w:rPr>
                <w:rStyle w:val="Hiperligao"/>
                <w:rFonts w:ascii="Arial" w:hAnsi="Arial" w:cs="Arial"/>
                <w:sz w:val="22"/>
                <w:szCs w:val="22"/>
              </w:rPr>
              <w:t>3.2 Participants: inclusion and exclusion criteria</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_Toc52111292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19</w:t>
            </w:r>
            <w:r w:rsidR="006F6395" w:rsidRPr="006F6395">
              <w:rPr>
                <w:rFonts w:ascii="Arial" w:hAnsi="Arial" w:cs="Arial"/>
                <w:webHidden/>
                <w:sz w:val="22"/>
                <w:szCs w:val="22"/>
              </w:rPr>
              <w:fldChar w:fldCharType="end"/>
            </w:r>
          </w:hyperlink>
        </w:p>
        <w:p w14:paraId="2817759F" w14:textId="6C794609" w:rsidR="006F6395" w:rsidRPr="006F6395" w:rsidRDefault="00405835">
          <w:pPr>
            <w:pStyle w:val="ndice2"/>
            <w:tabs>
              <w:tab w:val="right" w:leader="dot" w:pos="9055"/>
            </w:tabs>
            <w:rPr>
              <w:rFonts w:ascii="Arial" w:hAnsi="Arial" w:cs="Arial"/>
              <w:sz w:val="22"/>
              <w:szCs w:val="22"/>
              <w:lang w:val="en-US"/>
            </w:rPr>
          </w:pPr>
          <w:hyperlink w:anchor="_Toc52111293" w:history="1">
            <w:r w:rsidR="006F6395" w:rsidRPr="006F6395">
              <w:rPr>
                <w:rStyle w:val="Hiperligao"/>
                <w:rFonts w:ascii="Arial" w:hAnsi="Arial" w:cs="Arial"/>
                <w:sz w:val="22"/>
                <w:szCs w:val="22"/>
              </w:rPr>
              <w:t>3.3 Exposure and Outcome assessment</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_Toc52111293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19</w:t>
            </w:r>
            <w:r w:rsidR="006F6395" w:rsidRPr="006F6395">
              <w:rPr>
                <w:rFonts w:ascii="Arial" w:hAnsi="Arial" w:cs="Arial"/>
                <w:webHidden/>
                <w:sz w:val="22"/>
                <w:szCs w:val="22"/>
              </w:rPr>
              <w:fldChar w:fldCharType="end"/>
            </w:r>
          </w:hyperlink>
        </w:p>
        <w:p w14:paraId="2708162D" w14:textId="21DCDDE9" w:rsidR="006F6395" w:rsidRPr="006F6395" w:rsidRDefault="00405835">
          <w:pPr>
            <w:pStyle w:val="ndice2"/>
            <w:tabs>
              <w:tab w:val="right" w:leader="dot" w:pos="9055"/>
            </w:tabs>
            <w:rPr>
              <w:rFonts w:ascii="Arial" w:hAnsi="Arial" w:cs="Arial"/>
              <w:sz w:val="22"/>
              <w:szCs w:val="22"/>
              <w:lang w:val="en-US"/>
            </w:rPr>
          </w:pPr>
          <w:hyperlink w:anchor="_Toc52111294" w:history="1">
            <w:r w:rsidR="006F6395" w:rsidRPr="006F6395">
              <w:rPr>
                <w:rStyle w:val="Hiperligao"/>
                <w:rFonts w:ascii="Arial" w:hAnsi="Arial" w:cs="Arial"/>
                <w:sz w:val="22"/>
                <w:szCs w:val="22"/>
              </w:rPr>
              <w:t>3.4 Other variables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_Toc52111294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19</w:t>
            </w:r>
            <w:r w:rsidR="006F6395" w:rsidRPr="006F6395">
              <w:rPr>
                <w:rFonts w:ascii="Arial" w:hAnsi="Arial" w:cs="Arial"/>
                <w:webHidden/>
                <w:sz w:val="22"/>
                <w:szCs w:val="22"/>
              </w:rPr>
              <w:fldChar w:fldCharType="end"/>
            </w:r>
          </w:hyperlink>
        </w:p>
        <w:p w14:paraId="7C4785C6" w14:textId="6CE9C246" w:rsidR="006F6395" w:rsidRPr="006F6395" w:rsidRDefault="00405835">
          <w:pPr>
            <w:pStyle w:val="ndice2"/>
            <w:tabs>
              <w:tab w:val="right" w:leader="dot" w:pos="9055"/>
            </w:tabs>
            <w:rPr>
              <w:rFonts w:ascii="Arial" w:hAnsi="Arial" w:cs="Arial"/>
              <w:sz w:val="22"/>
              <w:szCs w:val="22"/>
              <w:lang w:val="en-US"/>
            </w:rPr>
          </w:pPr>
          <w:hyperlink w:anchor="_Toc52111295" w:history="1">
            <w:r w:rsidR="006F6395" w:rsidRPr="006F6395">
              <w:rPr>
                <w:rStyle w:val="Hiperligao"/>
                <w:rFonts w:ascii="Arial" w:hAnsi="Arial" w:cs="Arial"/>
                <w:sz w:val="22"/>
                <w:szCs w:val="22"/>
              </w:rPr>
              <w:t>3.5 Flow chart</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_Toc52111295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20</w:t>
            </w:r>
            <w:r w:rsidR="006F6395" w:rsidRPr="006F6395">
              <w:rPr>
                <w:rFonts w:ascii="Arial" w:hAnsi="Arial" w:cs="Arial"/>
                <w:webHidden/>
                <w:sz w:val="22"/>
                <w:szCs w:val="22"/>
              </w:rPr>
              <w:fldChar w:fldCharType="end"/>
            </w:r>
          </w:hyperlink>
        </w:p>
        <w:p w14:paraId="5EE3FD6E" w14:textId="23124023" w:rsidR="006F6395" w:rsidRPr="006F6395" w:rsidRDefault="00405835">
          <w:pPr>
            <w:pStyle w:val="ndice2"/>
            <w:tabs>
              <w:tab w:val="right" w:leader="dot" w:pos="9055"/>
            </w:tabs>
            <w:rPr>
              <w:rFonts w:ascii="Arial" w:hAnsi="Arial" w:cs="Arial"/>
              <w:sz w:val="22"/>
              <w:szCs w:val="22"/>
              <w:lang w:val="en-US"/>
            </w:rPr>
          </w:pPr>
          <w:hyperlink w:anchor="_Toc52111296" w:history="1">
            <w:r w:rsidR="006F6395" w:rsidRPr="006F6395">
              <w:rPr>
                <w:rStyle w:val="Hiperligao"/>
                <w:rFonts w:ascii="Arial" w:hAnsi="Arial" w:cs="Arial"/>
                <w:sz w:val="22"/>
                <w:szCs w:val="22"/>
              </w:rPr>
              <w:t>3.6 Statistical Analysis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_Toc52111296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20</w:t>
            </w:r>
            <w:r w:rsidR="006F6395" w:rsidRPr="006F6395">
              <w:rPr>
                <w:rFonts w:ascii="Arial" w:hAnsi="Arial" w:cs="Arial"/>
                <w:webHidden/>
                <w:sz w:val="22"/>
                <w:szCs w:val="22"/>
              </w:rPr>
              <w:fldChar w:fldCharType="end"/>
            </w:r>
          </w:hyperlink>
        </w:p>
        <w:p w14:paraId="6B7E5294" w14:textId="7BEE427C" w:rsidR="006F6395" w:rsidRPr="006F6395" w:rsidRDefault="00405835">
          <w:pPr>
            <w:pStyle w:val="ndice1"/>
            <w:tabs>
              <w:tab w:val="right" w:leader="dot" w:pos="9055"/>
            </w:tabs>
            <w:rPr>
              <w:rFonts w:ascii="Arial" w:eastAsiaTheme="minorEastAsia" w:hAnsi="Arial" w:cs="Arial"/>
              <w:noProof/>
              <w:lang w:val="en-US"/>
            </w:rPr>
          </w:pPr>
          <w:hyperlink w:anchor="_Toc52111297" w:history="1">
            <w:r w:rsidR="006F6395" w:rsidRPr="006F6395">
              <w:rPr>
                <w:rStyle w:val="Hiperligao"/>
                <w:rFonts w:ascii="Arial" w:hAnsi="Arial" w:cs="Arial"/>
                <w:noProof/>
                <w:lang w:val="en-US"/>
              </w:rPr>
              <w:t>4. Results</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_Toc52111297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22</w:t>
            </w:r>
            <w:r w:rsidR="006F6395" w:rsidRPr="006F6395">
              <w:rPr>
                <w:rFonts w:ascii="Arial" w:hAnsi="Arial" w:cs="Arial"/>
                <w:noProof/>
                <w:webHidden/>
              </w:rPr>
              <w:fldChar w:fldCharType="end"/>
            </w:r>
          </w:hyperlink>
        </w:p>
        <w:p w14:paraId="6832EE00" w14:textId="7DB9FFC8" w:rsidR="006F6395" w:rsidRPr="006F6395" w:rsidRDefault="00405835">
          <w:pPr>
            <w:pStyle w:val="ndice1"/>
            <w:tabs>
              <w:tab w:val="right" w:leader="dot" w:pos="9055"/>
            </w:tabs>
            <w:rPr>
              <w:rFonts w:ascii="Arial" w:eastAsiaTheme="minorEastAsia" w:hAnsi="Arial" w:cs="Arial"/>
              <w:noProof/>
              <w:lang w:val="en-US"/>
            </w:rPr>
          </w:pPr>
          <w:hyperlink w:anchor="_Toc52111298" w:history="1">
            <w:r w:rsidR="006F6395" w:rsidRPr="006F6395">
              <w:rPr>
                <w:rStyle w:val="Hiperligao"/>
                <w:rFonts w:ascii="Arial" w:hAnsi="Arial" w:cs="Arial"/>
                <w:noProof/>
                <w:lang w:val="en-US"/>
              </w:rPr>
              <w:t>5. Discussion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_Toc52111298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24</w:t>
            </w:r>
            <w:r w:rsidR="006F6395" w:rsidRPr="006F6395">
              <w:rPr>
                <w:rFonts w:ascii="Arial" w:hAnsi="Arial" w:cs="Arial"/>
                <w:noProof/>
                <w:webHidden/>
              </w:rPr>
              <w:fldChar w:fldCharType="end"/>
            </w:r>
          </w:hyperlink>
        </w:p>
        <w:p w14:paraId="04E1681F" w14:textId="45D2A2A4" w:rsidR="006F6395" w:rsidRPr="006F6395" w:rsidRDefault="00405835">
          <w:pPr>
            <w:pStyle w:val="ndice2"/>
            <w:tabs>
              <w:tab w:val="right" w:leader="dot" w:pos="9055"/>
            </w:tabs>
            <w:rPr>
              <w:rFonts w:ascii="Arial" w:hAnsi="Arial" w:cs="Arial"/>
              <w:sz w:val="22"/>
              <w:szCs w:val="22"/>
              <w:lang w:val="en-US"/>
            </w:rPr>
          </w:pPr>
          <w:hyperlink w:anchor="_Toc52111299" w:history="1">
            <w:r w:rsidR="006F6395" w:rsidRPr="006F6395">
              <w:rPr>
                <w:rStyle w:val="Hiperligao"/>
                <w:rFonts w:ascii="Arial" w:hAnsi="Arial" w:cs="Arial"/>
                <w:sz w:val="22"/>
                <w:szCs w:val="22"/>
              </w:rPr>
              <w:t>5.1 Main findings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_Toc52111299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24</w:t>
            </w:r>
            <w:r w:rsidR="006F6395" w:rsidRPr="006F6395">
              <w:rPr>
                <w:rFonts w:ascii="Arial" w:hAnsi="Arial" w:cs="Arial"/>
                <w:webHidden/>
                <w:sz w:val="22"/>
                <w:szCs w:val="22"/>
              </w:rPr>
              <w:fldChar w:fldCharType="end"/>
            </w:r>
          </w:hyperlink>
        </w:p>
        <w:p w14:paraId="566412E0" w14:textId="4503F793" w:rsidR="006F6395" w:rsidRPr="006F6395" w:rsidRDefault="00405835">
          <w:pPr>
            <w:pStyle w:val="ndice2"/>
            <w:tabs>
              <w:tab w:val="right" w:leader="dot" w:pos="9055"/>
            </w:tabs>
            <w:rPr>
              <w:rFonts w:ascii="Arial" w:hAnsi="Arial" w:cs="Arial"/>
              <w:sz w:val="22"/>
              <w:szCs w:val="22"/>
              <w:lang w:val="en-US"/>
            </w:rPr>
          </w:pPr>
          <w:hyperlink w:anchor="_Toc52111300" w:history="1">
            <w:r w:rsidR="006F6395" w:rsidRPr="006F6395">
              <w:rPr>
                <w:rStyle w:val="Hiperligao"/>
                <w:rFonts w:ascii="Arial" w:hAnsi="Arial" w:cs="Arial"/>
                <w:sz w:val="22"/>
                <w:szCs w:val="22"/>
              </w:rPr>
              <w:t>5.2 Interpretation</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_Toc52111300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24</w:t>
            </w:r>
            <w:r w:rsidR="006F6395" w:rsidRPr="006F6395">
              <w:rPr>
                <w:rFonts w:ascii="Arial" w:hAnsi="Arial" w:cs="Arial"/>
                <w:webHidden/>
                <w:sz w:val="22"/>
                <w:szCs w:val="22"/>
              </w:rPr>
              <w:fldChar w:fldCharType="end"/>
            </w:r>
          </w:hyperlink>
        </w:p>
        <w:p w14:paraId="5834FC42" w14:textId="370FA1F5" w:rsidR="006F6395" w:rsidRPr="006F6395" w:rsidRDefault="00405835">
          <w:pPr>
            <w:pStyle w:val="ndice3"/>
            <w:tabs>
              <w:tab w:val="right" w:leader="dot" w:pos="9055"/>
            </w:tabs>
            <w:rPr>
              <w:rFonts w:ascii="Arial" w:hAnsi="Arial" w:cs="Arial"/>
              <w:sz w:val="22"/>
              <w:szCs w:val="22"/>
              <w:lang w:val="en-US"/>
            </w:rPr>
          </w:pPr>
          <w:hyperlink w:anchor="_Toc52111301" w:history="1">
            <w:r w:rsidR="006F6395" w:rsidRPr="006F6395">
              <w:rPr>
                <w:rStyle w:val="Hiperligao"/>
                <w:rFonts w:ascii="Arial" w:hAnsi="Arial" w:cs="Arial"/>
                <w:sz w:val="22"/>
                <w:szCs w:val="22"/>
                <w:lang w:val="en-US"/>
              </w:rPr>
              <w:t>5.2.1 The frequency of obstetric interventions in Portugal</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_Toc52111301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24</w:t>
            </w:r>
            <w:r w:rsidR="006F6395" w:rsidRPr="006F6395">
              <w:rPr>
                <w:rFonts w:ascii="Arial" w:hAnsi="Arial" w:cs="Arial"/>
                <w:webHidden/>
                <w:sz w:val="22"/>
                <w:szCs w:val="22"/>
              </w:rPr>
              <w:fldChar w:fldCharType="end"/>
            </w:r>
          </w:hyperlink>
        </w:p>
        <w:p w14:paraId="03BE4480" w14:textId="1C0872C2" w:rsidR="006F6395" w:rsidRPr="006F6395" w:rsidRDefault="00405835">
          <w:pPr>
            <w:pStyle w:val="ndice3"/>
            <w:tabs>
              <w:tab w:val="right" w:leader="dot" w:pos="9055"/>
            </w:tabs>
            <w:rPr>
              <w:rFonts w:ascii="Arial" w:hAnsi="Arial" w:cs="Arial"/>
              <w:sz w:val="22"/>
              <w:szCs w:val="22"/>
              <w:lang w:val="en-US"/>
            </w:rPr>
          </w:pPr>
          <w:hyperlink w:anchor="_Toc52111302" w:history="1">
            <w:r w:rsidR="006F6395" w:rsidRPr="006F6395">
              <w:rPr>
                <w:rStyle w:val="Hiperligao"/>
                <w:rFonts w:ascii="Arial" w:hAnsi="Arial" w:cs="Arial"/>
                <w:sz w:val="22"/>
                <w:szCs w:val="22"/>
                <w:lang w:val="en-US"/>
              </w:rPr>
              <w:t>5.2.2 Different trends between Migrant and Natives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_Toc52111302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24</w:t>
            </w:r>
            <w:r w:rsidR="006F6395" w:rsidRPr="006F6395">
              <w:rPr>
                <w:rFonts w:ascii="Arial" w:hAnsi="Arial" w:cs="Arial"/>
                <w:webHidden/>
                <w:sz w:val="22"/>
                <w:szCs w:val="22"/>
              </w:rPr>
              <w:fldChar w:fldCharType="end"/>
            </w:r>
          </w:hyperlink>
        </w:p>
        <w:p w14:paraId="355691C8" w14:textId="1D57A563" w:rsidR="006F6395" w:rsidRPr="006F6395" w:rsidRDefault="00405835">
          <w:pPr>
            <w:pStyle w:val="ndice3"/>
            <w:tabs>
              <w:tab w:val="right" w:leader="dot" w:pos="9055"/>
            </w:tabs>
            <w:rPr>
              <w:rFonts w:ascii="Arial" w:hAnsi="Arial" w:cs="Arial"/>
              <w:sz w:val="22"/>
              <w:szCs w:val="22"/>
              <w:lang w:val="en-US"/>
            </w:rPr>
          </w:pPr>
          <w:hyperlink w:anchor="_Toc52111303" w:history="1">
            <w:r w:rsidR="006F6395" w:rsidRPr="006F6395">
              <w:rPr>
                <w:rStyle w:val="Hiperligao"/>
                <w:rFonts w:ascii="Arial" w:hAnsi="Arial" w:cs="Arial"/>
                <w:sz w:val="22"/>
                <w:szCs w:val="22"/>
                <w:lang w:val="en-US"/>
              </w:rPr>
              <w:t>5.2.3 Migrants and Natives in Portugal</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_Toc52111303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26</w:t>
            </w:r>
            <w:r w:rsidR="006F6395" w:rsidRPr="006F6395">
              <w:rPr>
                <w:rFonts w:ascii="Arial" w:hAnsi="Arial" w:cs="Arial"/>
                <w:webHidden/>
                <w:sz w:val="22"/>
                <w:szCs w:val="22"/>
              </w:rPr>
              <w:fldChar w:fldCharType="end"/>
            </w:r>
          </w:hyperlink>
        </w:p>
        <w:p w14:paraId="552370BC" w14:textId="309843F0" w:rsidR="006F6395" w:rsidRPr="006F6395" w:rsidRDefault="00405835">
          <w:pPr>
            <w:pStyle w:val="ndice3"/>
            <w:tabs>
              <w:tab w:val="right" w:leader="dot" w:pos="9055"/>
            </w:tabs>
            <w:rPr>
              <w:rFonts w:ascii="Arial" w:hAnsi="Arial" w:cs="Arial"/>
              <w:sz w:val="22"/>
              <w:szCs w:val="22"/>
              <w:lang w:val="en-US"/>
            </w:rPr>
          </w:pPr>
          <w:hyperlink w:anchor="_Toc52111304" w:history="1">
            <w:r w:rsidR="006F6395" w:rsidRPr="006F6395">
              <w:rPr>
                <w:rStyle w:val="Hiperligao"/>
                <w:rFonts w:ascii="Arial" w:hAnsi="Arial" w:cs="Arial"/>
                <w:sz w:val="22"/>
                <w:szCs w:val="22"/>
                <w:lang w:val="en-US"/>
              </w:rPr>
              <w:t>5.2.4 Hypothesis for the difference in trends between migrant and native women</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_Toc52111304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27</w:t>
            </w:r>
            <w:r w:rsidR="006F6395" w:rsidRPr="006F6395">
              <w:rPr>
                <w:rFonts w:ascii="Arial" w:hAnsi="Arial" w:cs="Arial"/>
                <w:webHidden/>
                <w:sz w:val="22"/>
                <w:szCs w:val="22"/>
              </w:rPr>
              <w:fldChar w:fldCharType="end"/>
            </w:r>
          </w:hyperlink>
        </w:p>
        <w:p w14:paraId="4BA8B649" w14:textId="5F967AAB" w:rsidR="006F6395" w:rsidRPr="006F6395" w:rsidRDefault="00405835">
          <w:pPr>
            <w:pStyle w:val="ndice2"/>
            <w:tabs>
              <w:tab w:val="right" w:leader="dot" w:pos="9055"/>
            </w:tabs>
            <w:rPr>
              <w:rFonts w:ascii="Arial" w:hAnsi="Arial" w:cs="Arial"/>
              <w:sz w:val="22"/>
              <w:szCs w:val="22"/>
              <w:lang w:val="en-US"/>
            </w:rPr>
          </w:pPr>
          <w:hyperlink w:anchor="_Toc52111305" w:history="1">
            <w:r w:rsidR="006F6395" w:rsidRPr="006F6395">
              <w:rPr>
                <w:rStyle w:val="Hiperligao"/>
                <w:rFonts w:ascii="Arial" w:hAnsi="Arial" w:cs="Arial"/>
                <w:sz w:val="22"/>
                <w:szCs w:val="22"/>
              </w:rPr>
              <w:t>5.3 Strengths and limitations</w:t>
            </w:r>
            <w:r w:rsidR="006F6395" w:rsidRPr="006F6395">
              <w:rPr>
                <w:rFonts w:ascii="Arial" w:hAnsi="Arial" w:cs="Arial"/>
                <w:webHidden/>
                <w:sz w:val="22"/>
                <w:szCs w:val="22"/>
              </w:rPr>
              <w:tab/>
            </w:r>
            <w:r w:rsidR="006F6395" w:rsidRPr="006F6395">
              <w:rPr>
                <w:rFonts w:ascii="Arial" w:hAnsi="Arial" w:cs="Arial"/>
                <w:webHidden/>
                <w:sz w:val="22"/>
                <w:szCs w:val="22"/>
              </w:rPr>
              <w:fldChar w:fldCharType="begin"/>
            </w:r>
            <w:r w:rsidR="006F6395" w:rsidRPr="006F6395">
              <w:rPr>
                <w:rFonts w:ascii="Arial" w:hAnsi="Arial" w:cs="Arial"/>
                <w:webHidden/>
                <w:sz w:val="22"/>
                <w:szCs w:val="22"/>
              </w:rPr>
              <w:instrText xml:space="preserve"> PAGEREF _Toc52111305 \h </w:instrText>
            </w:r>
            <w:r w:rsidR="006F6395" w:rsidRPr="006F6395">
              <w:rPr>
                <w:rFonts w:ascii="Arial" w:hAnsi="Arial" w:cs="Arial"/>
                <w:webHidden/>
                <w:sz w:val="22"/>
                <w:szCs w:val="22"/>
              </w:rPr>
            </w:r>
            <w:r w:rsidR="006F6395" w:rsidRPr="006F6395">
              <w:rPr>
                <w:rFonts w:ascii="Arial" w:hAnsi="Arial" w:cs="Arial"/>
                <w:webHidden/>
                <w:sz w:val="22"/>
                <w:szCs w:val="22"/>
              </w:rPr>
              <w:fldChar w:fldCharType="separate"/>
            </w:r>
            <w:r w:rsidR="006F6395" w:rsidRPr="006F6395">
              <w:rPr>
                <w:rFonts w:ascii="Arial" w:hAnsi="Arial" w:cs="Arial"/>
                <w:webHidden/>
                <w:sz w:val="22"/>
                <w:szCs w:val="22"/>
              </w:rPr>
              <w:t>30</w:t>
            </w:r>
            <w:r w:rsidR="006F6395" w:rsidRPr="006F6395">
              <w:rPr>
                <w:rFonts w:ascii="Arial" w:hAnsi="Arial" w:cs="Arial"/>
                <w:webHidden/>
                <w:sz w:val="22"/>
                <w:szCs w:val="22"/>
              </w:rPr>
              <w:fldChar w:fldCharType="end"/>
            </w:r>
          </w:hyperlink>
        </w:p>
        <w:p w14:paraId="2265EE21" w14:textId="53D5B557" w:rsidR="006F6395" w:rsidRPr="006F6395" w:rsidRDefault="00405835">
          <w:pPr>
            <w:pStyle w:val="ndice1"/>
            <w:tabs>
              <w:tab w:val="right" w:leader="dot" w:pos="9055"/>
            </w:tabs>
            <w:rPr>
              <w:rFonts w:ascii="Arial" w:eastAsiaTheme="minorEastAsia" w:hAnsi="Arial" w:cs="Arial"/>
              <w:noProof/>
              <w:lang w:val="en-US"/>
            </w:rPr>
          </w:pPr>
          <w:hyperlink w:anchor="_Toc52111306" w:history="1">
            <w:r w:rsidR="006F6395" w:rsidRPr="006F6395">
              <w:rPr>
                <w:rStyle w:val="Hiperligao"/>
                <w:rFonts w:ascii="Arial" w:hAnsi="Arial" w:cs="Arial"/>
                <w:noProof/>
                <w:lang w:val="en-US"/>
              </w:rPr>
              <w:t>6. Conclusion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_Toc52111306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32</w:t>
            </w:r>
            <w:r w:rsidR="006F6395" w:rsidRPr="006F6395">
              <w:rPr>
                <w:rFonts w:ascii="Arial" w:hAnsi="Arial" w:cs="Arial"/>
                <w:noProof/>
                <w:webHidden/>
              </w:rPr>
              <w:fldChar w:fldCharType="end"/>
            </w:r>
          </w:hyperlink>
        </w:p>
        <w:p w14:paraId="3B6D3923" w14:textId="3013DFB7" w:rsidR="006F6395" w:rsidRPr="006F6395" w:rsidRDefault="00405835">
          <w:pPr>
            <w:pStyle w:val="ndice1"/>
            <w:tabs>
              <w:tab w:val="right" w:leader="dot" w:pos="9055"/>
            </w:tabs>
            <w:rPr>
              <w:rFonts w:ascii="Arial" w:eastAsiaTheme="minorEastAsia" w:hAnsi="Arial" w:cs="Arial"/>
              <w:noProof/>
              <w:lang w:val="en-US"/>
            </w:rPr>
          </w:pPr>
          <w:hyperlink w:anchor="_Toc52111307" w:history="1">
            <w:r w:rsidR="006F6395" w:rsidRPr="006F6395">
              <w:rPr>
                <w:rStyle w:val="Hiperligao"/>
                <w:rFonts w:ascii="Arial" w:hAnsi="Arial" w:cs="Arial"/>
                <w:noProof/>
                <w:lang w:val="en-US"/>
              </w:rPr>
              <w:t>7. Annex</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_Toc52111307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33</w:t>
            </w:r>
            <w:r w:rsidR="006F6395" w:rsidRPr="006F6395">
              <w:rPr>
                <w:rFonts w:ascii="Arial" w:hAnsi="Arial" w:cs="Arial"/>
                <w:noProof/>
                <w:webHidden/>
              </w:rPr>
              <w:fldChar w:fldCharType="end"/>
            </w:r>
          </w:hyperlink>
        </w:p>
        <w:p w14:paraId="6835C2B0" w14:textId="2661EED3" w:rsidR="006F6395" w:rsidRPr="006F6395" w:rsidRDefault="00405835">
          <w:pPr>
            <w:pStyle w:val="ndice1"/>
            <w:tabs>
              <w:tab w:val="right" w:leader="dot" w:pos="9055"/>
            </w:tabs>
            <w:rPr>
              <w:rFonts w:ascii="Arial" w:eastAsiaTheme="minorEastAsia" w:hAnsi="Arial" w:cs="Arial"/>
              <w:noProof/>
              <w:lang w:val="en-US"/>
            </w:rPr>
          </w:pPr>
          <w:hyperlink w:anchor="_Toc52111308" w:history="1">
            <w:r w:rsidR="006F6395" w:rsidRPr="006F6395">
              <w:rPr>
                <w:rStyle w:val="Hiperligao"/>
                <w:rFonts w:ascii="Arial" w:hAnsi="Arial" w:cs="Arial"/>
                <w:noProof/>
                <w:lang w:val="en-US"/>
              </w:rPr>
              <w:t>8. References</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_Toc52111308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42</w:t>
            </w:r>
            <w:r w:rsidR="006F6395" w:rsidRPr="006F6395">
              <w:rPr>
                <w:rFonts w:ascii="Arial" w:hAnsi="Arial" w:cs="Arial"/>
                <w:noProof/>
                <w:webHidden/>
              </w:rPr>
              <w:fldChar w:fldCharType="end"/>
            </w:r>
          </w:hyperlink>
        </w:p>
        <w:p w14:paraId="167CB0D4" w14:textId="717AC502" w:rsidR="00AA6EEE" w:rsidRPr="006F6395" w:rsidRDefault="00AA6EEE" w:rsidP="00F41C08">
          <w:pPr>
            <w:spacing w:line="360" w:lineRule="auto"/>
            <w:rPr>
              <w:rFonts w:ascii="Arial" w:hAnsi="Arial" w:cs="Arial"/>
              <w:sz w:val="22"/>
              <w:szCs w:val="22"/>
            </w:rPr>
          </w:pPr>
          <w:r w:rsidRPr="006F6395">
            <w:rPr>
              <w:rFonts w:ascii="Arial" w:hAnsi="Arial" w:cs="Arial"/>
              <w:b/>
              <w:bCs/>
              <w:sz w:val="22"/>
              <w:szCs w:val="22"/>
              <w:lang w:val="pt-BR"/>
            </w:rPr>
            <w:fldChar w:fldCharType="end"/>
          </w:r>
        </w:p>
      </w:sdtContent>
    </w:sdt>
    <w:p w14:paraId="3F74629C" w14:textId="77777777" w:rsidR="00F41C08" w:rsidRPr="006F6395" w:rsidRDefault="00F41C08">
      <w:pPr>
        <w:rPr>
          <w:rFonts w:ascii="Arial" w:hAnsi="Arial" w:cs="Arial"/>
          <w:b/>
          <w:sz w:val="22"/>
          <w:szCs w:val="22"/>
          <w:lang w:val="en-US"/>
        </w:rPr>
      </w:pPr>
      <w:r w:rsidRPr="006F6395">
        <w:rPr>
          <w:rFonts w:ascii="Arial" w:hAnsi="Arial" w:cs="Arial"/>
          <w:b/>
          <w:sz w:val="22"/>
          <w:szCs w:val="22"/>
          <w:lang w:val="en-US"/>
        </w:rPr>
        <w:br w:type="page"/>
      </w:r>
    </w:p>
    <w:p w14:paraId="25CB7196" w14:textId="0440A7DC" w:rsidR="008636D0" w:rsidRPr="002172F7" w:rsidRDefault="008719CC" w:rsidP="008719CC">
      <w:pPr>
        <w:rPr>
          <w:rFonts w:ascii="Arial" w:hAnsi="Arial" w:cs="Arial"/>
          <w:b/>
          <w:bCs/>
          <w:sz w:val="22"/>
          <w:szCs w:val="22"/>
          <w:lang w:val="en-US"/>
        </w:rPr>
      </w:pPr>
      <w:r w:rsidRPr="002172F7">
        <w:rPr>
          <w:rFonts w:ascii="Arial" w:hAnsi="Arial" w:cs="Arial"/>
          <w:b/>
          <w:sz w:val="22"/>
          <w:szCs w:val="22"/>
          <w:lang w:val="en-US"/>
        </w:rPr>
        <w:t>L</w:t>
      </w:r>
      <w:r w:rsidR="008636D0" w:rsidRPr="002172F7">
        <w:rPr>
          <w:rFonts w:ascii="Arial" w:hAnsi="Arial" w:cs="Arial"/>
          <w:b/>
          <w:bCs/>
          <w:sz w:val="22"/>
          <w:szCs w:val="22"/>
          <w:lang w:val="en-US"/>
        </w:rPr>
        <w:t>ist of Figures</w:t>
      </w:r>
    </w:p>
    <w:p w14:paraId="08D1495C" w14:textId="77777777" w:rsidR="008636D0" w:rsidRPr="006F6395" w:rsidRDefault="008636D0" w:rsidP="006F6395">
      <w:pPr>
        <w:spacing w:line="360" w:lineRule="auto"/>
        <w:rPr>
          <w:rFonts w:ascii="Arial" w:hAnsi="Arial" w:cs="Arial"/>
          <w:sz w:val="22"/>
          <w:szCs w:val="22"/>
          <w:lang w:val="en-US"/>
        </w:rPr>
      </w:pPr>
    </w:p>
    <w:p w14:paraId="45AB76E9" w14:textId="3775A447" w:rsidR="006F6395" w:rsidRPr="006F6395" w:rsidRDefault="008636D0" w:rsidP="006F6395">
      <w:pPr>
        <w:pStyle w:val="ndicedeilustraes"/>
        <w:tabs>
          <w:tab w:val="right" w:leader="dot" w:pos="9055"/>
        </w:tabs>
        <w:spacing w:line="360" w:lineRule="auto"/>
        <w:rPr>
          <w:rFonts w:ascii="Arial" w:eastAsiaTheme="minorEastAsia" w:hAnsi="Arial" w:cs="Arial"/>
          <w:noProof/>
          <w:lang w:val="en-US"/>
        </w:rPr>
      </w:pPr>
      <w:r w:rsidRPr="006F6395">
        <w:rPr>
          <w:rFonts w:ascii="Arial" w:hAnsi="Arial" w:cs="Arial"/>
          <w:b/>
          <w:lang w:val="en-US"/>
        </w:rPr>
        <w:fldChar w:fldCharType="begin"/>
      </w:r>
      <w:r w:rsidRPr="006F6395">
        <w:rPr>
          <w:rFonts w:ascii="Arial" w:hAnsi="Arial" w:cs="Arial"/>
          <w:b/>
          <w:lang w:val="en-US"/>
        </w:rPr>
        <w:instrText xml:space="preserve"> TOC \h \z \c "Figure" </w:instrText>
      </w:r>
      <w:r w:rsidRPr="006F6395">
        <w:rPr>
          <w:rFonts w:ascii="Arial" w:hAnsi="Arial" w:cs="Arial"/>
          <w:b/>
          <w:lang w:val="en-US"/>
        </w:rPr>
        <w:fldChar w:fldCharType="separate"/>
      </w:r>
      <w:hyperlink w:anchor="_Toc52111309" w:history="1">
        <w:r w:rsidR="006F6395" w:rsidRPr="006F6395">
          <w:rPr>
            <w:rStyle w:val="Hiperligao"/>
            <w:rFonts w:ascii="Arial" w:hAnsi="Arial" w:cs="Arial"/>
            <w:noProof/>
            <w:lang w:val="en-US"/>
          </w:rPr>
          <w:t>Figure 1: Total Population and total international migrant stock in the WHO European Region stratified by age and sex, 2017.</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_Toc52111309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8</w:t>
        </w:r>
        <w:r w:rsidR="006F6395" w:rsidRPr="006F6395">
          <w:rPr>
            <w:rFonts w:ascii="Arial" w:hAnsi="Arial" w:cs="Arial"/>
            <w:noProof/>
            <w:webHidden/>
          </w:rPr>
          <w:fldChar w:fldCharType="end"/>
        </w:r>
      </w:hyperlink>
    </w:p>
    <w:p w14:paraId="5DFD94EC" w14:textId="687DA147"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10" w:history="1">
        <w:r w:rsidR="006F6395" w:rsidRPr="006F6395">
          <w:rPr>
            <w:rStyle w:val="Hiperligao"/>
            <w:rFonts w:ascii="Arial" w:hAnsi="Arial" w:cs="Arial"/>
            <w:noProof/>
            <w:lang w:val="en-US"/>
          </w:rPr>
          <w:t>Figure 2: Number of international migrants (millions) by region of destination, 2000 and 2017.</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_Toc52111310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9</w:t>
        </w:r>
        <w:r w:rsidR="006F6395" w:rsidRPr="006F6395">
          <w:rPr>
            <w:rFonts w:ascii="Arial" w:hAnsi="Arial" w:cs="Arial"/>
            <w:noProof/>
            <w:webHidden/>
          </w:rPr>
          <w:fldChar w:fldCharType="end"/>
        </w:r>
      </w:hyperlink>
    </w:p>
    <w:p w14:paraId="6446F820" w14:textId="2DD63C5A"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11" w:history="1">
        <w:r w:rsidR="006F6395" w:rsidRPr="006F6395">
          <w:rPr>
            <w:rStyle w:val="Hiperligao"/>
            <w:rFonts w:ascii="Arial" w:hAnsi="Arial" w:cs="Arial"/>
            <w:noProof/>
            <w:lang w:val="en-US"/>
          </w:rPr>
          <w:t>Figure 3: Percentage of female migrants worldwide and by region of destination, 2000 and 2017.</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_Toc52111311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9</w:t>
        </w:r>
        <w:r w:rsidR="006F6395" w:rsidRPr="006F6395">
          <w:rPr>
            <w:rFonts w:ascii="Arial" w:hAnsi="Arial" w:cs="Arial"/>
            <w:noProof/>
            <w:webHidden/>
          </w:rPr>
          <w:fldChar w:fldCharType="end"/>
        </w:r>
      </w:hyperlink>
    </w:p>
    <w:p w14:paraId="11A9CE07" w14:textId="68096938"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12" w:history="1">
        <w:r w:rsidR="006F6395" w:rsidRPr="006F6395">
          <w:rPr>
            <w:rStyle w:val="Hiperligao"/>
            <w:rFonts w:ascii="Arial" w:hAnsi="Arial" w:cs="Arial"/>
            <w:noProof/>
            <w:lang w:val="en-US"/>
          </w:rPr>
          <w:t>Figure 4: An illustration of cascading events using bed rest as an intervention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_Toc52111312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16</w:t>
        </w:r>
        <w:r w:rsidR="006F6395" w:rsidRPr="006F6395">
          <w:rPr>
            <w:rFonts w:ascii="Arial" w:hAnsi="Arial" w:cs="Arial"/>
            <w:noProof/>
            <w:webHidden/>
          </w:rPr>
          <w:fldChar w:fldCharType="end"/>
        </w:r>
      </w:hyperlink>
    </w:p>
    <w:p w14:paraId="3A519352" w14:textId="4EFA9F7D"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13" w:history="1">
        <w:r w:rsidR="006F6395" w:rsidRPr="006F6395">
          <w:rPr>
            <w:rStyle w:val="Hiperligao"/>
            <w:rFonts w:ascii="Arial" w:hAnsi="Arial" w:cs="Arial"/>
            <w:noProof/>
            <w:lang w:val="en-US"/>
          </w:rPr>
          <w:t>Figure 5: Flow chart</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_Toc52111313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20</w:t>
        </w:r>
        <w:r w:rsidR="006F6395" w:rsidRPr="006F6395">
          <w:rPr>
            <w:rFonts w:ascii="Arial" w:hAnsi="Arial" w:cs="Arial"/>
            <w:noProof/>
            <w:webHidden/>
          </w:rPr>
          <w:fldChar w:fldCharType="end"/>
        </w:r>
      </w:hyperlink>
    </w:p>
    <w:p w14:paraId="1A93681F" w14:textId="668D9424" w:rsidR="008636D0" w:rsidRPr="002172F7" w:rsidRDefault="008636D0" w:rsidP="006F6395">
      <w:pPr>
        <w:spacing w:line="360" w:lineRule="auto"/>
        <w:rPr>
          <w:rFonts w:ascii="Arial" w:hAnsi="Arial" w:cs="Arial"/>
          <w:b/>
          <w:sz w:val="22"/>
          <w:szCs w:val="22"/>
          <w:lang w:val="en-US"/>
        </w:rPr>
      </w:pPr>
      <w:r w:rsidRPr="006F6395">
        <w:rPr>
          <w:rFonts w:ascii="Arial" w:hAnsi="Arial" w:cs="Arial"/>
          <w:b/>
          <w:sz w:val="22"/>
          <w:szCs w:val="22"/>
          <w:lang w:val="en-US"/>
        </w:rPr>
        <w:fldChar w:fldCharType="end"/>
      </w:r>
    </w:p>
    <w:p w14:paraId="36E51D24" w14:textId="77777777" w:rsidR="00F41C08" w:rsidRPr="002172F7" w:rsidRDefault="00F41C08">
      <w:pPr>
        <w:rPr>
          <w:rFonts w:ascii="Arial" w:hAnsi="Arial" w:cs="Arial"/>
          <w:b/>
          <w:sz w:val="22"/>
          <w:szCs w:val="22"/>
          <w:lang w:val="en-US"/>
        </w:rPr>
      </w:pPr>
      <w:r w:rsidRPr="002172F7">
        <w:rPr>
          <w:rFonts w:ascii="Arial" w:hAnsi="Arial" w:cs="Arial"/>
          <w:b/>
          <w:sz w:val="22"/>
          <w:szCs w:val="22"/>
          <w:lang w:val="en-US"/>
        </w:rPr>
        <w:br w:type="page"/>
      </w:r>
    </w:p>
    <w:p w14:paraId="7B79AB0B" w14:textId="6EF7E3A5" w:rsidR="000B230E" w:rsidRPr="002172F7" w:rsidRDefault="000B230E" w:rsidP="000B230E">
      <w:pPr>
        <w:rPr>
          <w:rFonts w:ascii="Arial" w:hAnsi="Arial" w:cs="Arial"/>
          <w:b/>
          <w:bCs/>
          <w:sz w:val="22"/>
          <w:szCs w:val="22"/>
          <w:lang w:val="en-US"/>
        </w:rPr>
      </w:pPr>
      <w:r w:rsidRPr="002172F7">
        <w:rPr>
          <w:rFonts w:ascii="Arial" w:hAnsi="Arial" w:cs="Arial"/>
          <w:b/>
          <w:sz w:val="22"/>
          <w:szCs w:val="22"/>
          <w:lang w:val="en-US"/>
        </w:rPr>
        <w:t>L</w:t>
      </w:r>
      <w:r w:rsidRPr="002172F7">
        <w:rPr>
          <w:rFonts w:ascii="Arial" w:hAnsi="Arial" w:cs="Arial"/>
          <w:b/>
          <w:bCs/>
          <w:sz w:val="22"/>
          <w:szCs w:val="22"/>
          <w:lang w:val="en-US"/>
        </w:rPr>
        <w:t xml:space="preserve">ist of Tables </w:t>
      </w:r>
    </w:p>
    <w:p w14:paraId="5DD625EC" w14:textId="77777777" w:rsidR="000B230E" w:rsidRPr="006F6395" w:rsidRDefault="000B230E" w:rsidP="006F6395">
      <w:pPr>
        <w:spacing w:line="360" w:lineRule="auto"/>
        <w:rPr>
          <w:rFonts w:ascii="Arial" w:hAnsi="Arial" w:cs="Arial"/>
          <w:b/>
          <w:sz w:val="22"/>
          <w:szCs w:val="22"/>
          <w:lang w:val="en-US"/>
        </w:rPr>
      </w:pPr>
    </w:p>
    <w:p w14:paraId="29167D03" w14:textId="6860B1AF" w:rsidR="006F6395" w:rsidRPr="006F6395" w:rsidRDefault="008719CC" w:rsidP="006F6395">
      <w:pPr>
        <w:pStyle w:val="ndicedeilustraes"/>
        <w:tabs>
          <w:tab w:val="right" w:leader="dot" w:pos="9055"/>
        </w:tabs>
        <w:spacing w:line="360" w:lineRule="auto"/>
        <w:rPr>
          <w:rFonts w:ascii="Arial" w:eastAsiaTheme="minorEastAsia" w:hAnsi="Arial" w:cs="Arial"/>
          <w:noProof/>
          <w:lang w:val="en-US"/>
        </w:rPr>
      </w:pPr>
      <w:r w:rsidRPr="006F6395">
        <w:rPr>
          <w:rFonts w:ascii="Arial" w:eastAsiaTheme="majorEastAsia" w:hAnsi="Arial" w:cs="Arial"/>
          <w:b/>
          <w:lang w:val="en-US"/>
        </w:rPr>
        <w:fldChar w:fldCharType="begin"/>
      </w:r>
      <w:r w:rsidRPr="006F6395">
        <w:rPr>
          <w:rFonts w:ascii="Arial" w:eastAsiaTheme="majorEastAsia" w:hAnsi="Arial" w:cs="Arial"/>
          <w:b/>
          <w:lang w:val="en-US"/>
        </w:rPr>
        <w:instrText xml:space="preserve"> TOC \h \z \c "Tabela" </w:instrText>
      </w:r>
      <w:r w:rsidRPr="006F6395">
        <w:rPr>
          <w:rFonts w:ascii="Arial" w:eastAsiaTheme="majorEastAsia" w:hAnsi="Arial" w:cs="Arial"/>
          <w:b/>
          <w:lang w:val="en-US"/>
        </w:rPr>
        <w:fldChar w:fldCharType="separate"/>
      </w:r>
      <w:hyperlink w:anchor="_Toc52111319" w:history="1">
        <w:r w:rsidR="006F6395" w:rsidRPr="006F6395">
          <w:rPr>
            <w:rStyle w:val="Hiperligao"/>
            <w:rFonts w:ascii="Arial" w:hAnsi="Arial" w:cs="Arial"/>
            <w:noProof/>
            <w:lang w:val="en-US"/>
          </w:rPr>
          <w:t>Table 1 Sociodemographic and obstetric characteristics among native and migrant women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_Toc52111319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33</w:t>
        </w:r>
        <w:r w:rsidR="006F6395" w:rsidRPr="006F6395">
          <w:rPr>
            <w:rFonts w:ascii="Arial" w:hAnsi="Arial" w:cs="Arial"/>
            <w:noProof/>
            <w:webHidden/>
          </w:rPr>
          <w:fldChar w:fldCharType="end"/>
        </w:r>
      </w:hyperlink>
    </w:p>
    <w:p w14:paraId="5EC6A059" w14:textId="027C3614"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20" w:history="1">
        <w:r w:rsidR="006F6395" w:rsidRPr="006F6395">
          <w:rPr>
            <w:rStyle w:val="Hiperligao"/>
            <w:rFonts w:ascii="Arial" w:hAnsi="Arial" w:cs="Arial"/>
            <w:noProof/>
            <w:lang w:val="en-US"/>
          </w:rPr>
          <w:t>Table 2 Sociodemographic and obstetric characteristics among native and migrant women by region of birth</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_Toc52111320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35</w:t>
        </w:r>
        <w:r w:rsidR="006F6395" w:rsidRPr="006F6395">
          <w:rPr>
            <w:rFonts w:ascii="Arial" w:hAnsi="Arial" w:cs="Arial"/>
            <w:noProof/>
            <w:webHidden/>
          </w:rPr>
          <w:fldChar w:fldCharType="end"/>
        </w:r>
      </w:hyperlink>
    </w:p>
    <w:p w14:paraId="05026262" w14:textId="3AB3ED01"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21" w:history="1">
        <w:r w:rsidR="006F6395" w:rsidRPr="006F6395">
          <w:rPr>
            <w:rStyle w:val="Hiperligao"/>
            <w:rFonts w:ascii="Arial" w:hAnsi="Arial" w:cs="Arial"/>
            <w:noProof/>
            <w:lang w:val="en-US"/>
          </w:rPr>
          <w:t>Table 3 Sociodemographic and obstetric characteristics among women delivering with and without intervention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_Toc52111321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37</w:t>
        </w:r>
        <w:r w:rsidR="006F6395" w:rsidRPr="006F6395">
          <w:rPr>
            <w:rFonts w:ascii="Arial" w:hAnsi="Arial" w:cs="Arial"/>
            <w:noProof/>
            <w:webHidden/>
          </w:rPr>
          <w:fldChar w:fldCharType="end"/>
        </w:r>
      </w:hyperlink>
    </w:p>
    <w:p w14:paraId="4784FA3B" w14:textId="6100994E"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22" w:history="1">
        <w:r w:rsidR="006F6395" w:rsidRPr="006F6395">
          <w:rPr>
            <w:rStyle w:val="Hiperligao"/>
            <w:rFonts w:ascii="Arial" w:hAnsi="Arial" w:cs="Arial"/>
            <w:noProof/>
            <w:lang w:val="en-US"/>
          </w:rPr>
          <w:t>Table 4 Association of migrant status and delivery without intervention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_Toc52111322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39</w:t>
        </w:r>
        <w:r w:rsidR="006F6395" w:rsidRPr="006F6395">
          <w:rPr>
            <w:rFonts w:ascii="Arial" w:hAnsi="Arial" w:cs="Arial"/>
            <w:noProof/>
            <w:webHidden/>
          </w:rPr>
          <w:fldChar w:fldCharType="end"/>
        </w:r>
      </w:hyperlink>
    </w:p>
    <w:p w14:paraId="53807EDA" w14:textId="222CDD9B"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23" w:history="1">
        <w:r w:rsidR="006F6395" w:rsidRPr="006F6395">
          <w:rPr>
            <w:rStyle w:val="Hiperligao"/>
            <w:rFonts w:ascii="Arial" w:hAnsi="Arial" w:cs="Arial"/>
            <w:noProof/>
            <w:lang w:val="en-US"/>
          </w:rPr>
          <w:t>Table 5 Association of region of birth and delivery without intervention</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_Toc52111323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40</w:t>
        </w:r>
        <w:r w:rsidR="006F6395" w:rsidRPr="006F6395">
          <w:rPr>
            <w:rFonts w:ascii="Arial" w:hAnsi="Arial" w:cs="Arial"/>
            <w:noProof/>
            <w:webHidden/>
          </w:rPr>
          <w:fldChar w:fldCharType="end"/>
        </w:r>
      </w:hyperlink>
    </w:p>
    <w:p w14:paraId="038F4DBC" w14:textId="5F68E08E" w:rsidR="006F6395" w:rsidRPr="006F6395" w:rsidRDefault="00405835" w:rsidP="006F6395">
      <w:pPr>
        <w:pStyle w:val="ndicedeilustraes"/>
        <w:tabs>
          <w:tab w:val="right" w:leader="dot" w:pos="9055"/>
        </w:tabs>
        <w:spacing w:line="360" w:lineRule="auto"/>
        <w:rPr>
          <w:rFonts w:ascii="Arial" w:eastAsiaTheme="minorEastAsia" w:hAnsi="Arial" w:cs="Arial"/>
          <w:noProof/>
          <w:lang w:val="en-US"/>
        </w:rPr>
      </w:pPr>
      <w:hyperlink w:anchor="_Toc52111324" w:history="1">
        <w:r w:rsidR="006F6395" w:rsidRPr="006F6395">
          <w:rPr>
            <w:rStyle w:val="Hiperligao"/>
            <w:rFonts w:ascii="Arial" w:hAnsi="Arial" w:cs="Arial"/>
            <w:noProof/>
            <w:lang w:val="en-US"/>
          </w:rPr>
          <w:t>Table 6 Association of migrant status and delivery without intervention</w:t>
        </w:r>
        <w:r w:rsidR="006F6395" w:rsidRPr="006F6395">
          <w:rPr>
            <w:rStyle w:val="Hiperligao"/>
            <w:rFonts w:ascii="Arial" w:hAnsi="Arial" w:cs="Arial"/>
            <w:noProof/>
            <w:vertAlign w:val="superscript"/>
            <w:lang w:val="en-US"/>
          </w:rPr>
          <w:t>1</w:t>
        </w:r>
        <w:r w:rsidR="006F6395" w:rsidRPr="006F6395">
          <w:rPr>
            <w:rStyle w:val="Hiperligao"/>
            <w:rFonts w:ascii="Arial" w:hAnsi="Arial" w:cs="Arial"/>
            <w:noProof/>
            <w:lang w:val="en-US"/>
          </w:rPr>
          <w:t xml:space="preserve"> among 2490 women with a low risk pregnancy</w:t>
        </w:r>
        <w:r w:rsidR="006F6395" w:rsidRPr="006F6395">
          <w:rPr>
            <w:rStyle w:val="Hiperligao"/>
            <w:rFonts w:ascii="Arial" w:hAnsi="Arial" w:cs="Arial"/>
            <w:noProof/>
            <w:vertAlign w:val="superscript"/>
            <w:lang w:val="en-US"/>
          </w:rPr>
          <w:t>2</w:t>
        </w:r>
        <w:r w:rsidR="006F6395" w:rsidRPr="006F6395">
          <w:rPr>
            <w:rFonts w:ascii="Arial" w:hAnsi="Arial" w:cs="Arial"/>
            <w:noProof/>
            <w:webHidden/>
          </w:rPr>
          <w:tab/>
        </w:r>
        <w:r w:rsidR="006F6395" w:rsidRPr="006F6395">
          <w:rPr>
            <w:rFonts w:ascii="Arial" w:hAnsi="Arial" w:cs="Arial"/>
            <w:noProof/>
            <w:webHidden/>
          </w:rPr>
          <w:fldChar w:fldCharType="begin"/>
        </w:r>
        <w:r w:rsidR="006F6395" w:rsidRPr="006F6395">
          <w:rPr>
            <w:rFonts w:ascii="Arial" w:hAnsi="Arial" w:cs="Arial"/>
            <w:noProof/>
            <w:webHidden/>
          </w:rPr>
          <w:instrText xml:space="preserve"> PAGEREF _Toc52111324 \h </w:instrText>
        </w:r>
        <w:r w:rsidR="006F6395" w:rsidRPr="006F6395">
          <w:rPr>
            <w:rFonts w:ascii="Arial" w:hAnsi="Arial" w:cs="Arial"/>
            <w:noProof/>
            <w:webHidden/>
          </w:rPr>
        </w:r>
        <w:r w:rsidR="006F6395" w:rsidRPr="006F6395">
          <w:rPr>
            <w:rFonts w:ascii="Arial" w:hAnsi="Arial" w:cs="Arial"/>
            <w:noProof/>
            <w:webHidden/>
          </w:rPr>
          <w:fldChar w:fldCharType="separate"/>
        </w:r>
        <w:r w:rsidR="006F6395" w:rsidRPr="006F6395">
          <w:rPr>
            <w:rFonts w:ascii="Arial" w:hAnsi="Arial" w:cs="Arial"/>
            <w:noProof/>
            <w:webHidden/>
          </w:rPr>
          <w:t>41</w:t>
        </w:r>
        <w:r w:rsidR="006F6395" w:rsidRPr="006F6395">
          <w:rPr>
            <w:rFonts w:ascii="Arial" w:hAnsi="Arial" w:cs="Arial"/>
            <w:noProof/>
            <w:webHidden/>
          </w:rPr>
          <w:fldChar w:fldCharType="end"/>
        </w:r>
      </w:hyperlink>
    </w:p>
    <w:p w14:paraId="240E3CFD" w14:textId="2BA5E54A" w:rsidR="008636D0" w:rsidRPr="002172F7" w:rsidRDefault="008719CC" w:rsidP="006F6395">
      <w:pPr>
        <w:spacing w:line="360" w:lineRule="auto"/>
        <w:rPr>
          <w:rFonts w:ascii="Arial" w:eastAsiaTheme="majorEastAsia" w:hAnsi="Arial" w:cs="Arial"/>
          <w:b/>
          <w:sz w:val="22"/>
          <w:szCs w:val="22"/>
          <w:lang w:val="en-US"/>
        </w:rPr>
      </w:pPr>
      <w:r w:rsidRPr="006F6395">
        <w:rPr>
          <w:rFonts w:ascii="Arial" w:eastAsiaTheme="majorEastAsia" w:hAnsi="Arial" w:cs="Arial"/>
          <w:b/>
          <w:sz w:val="22"/>
          <w:szCs w:val="22"/>
          <w:lang w:val="en-US"/>
        </w:rPr>
        <w:fldChar w:fldCharType="end"/>
      </w:r>
    </w:p>
    <w:p w14:paraId="51467393" w14:textId="77777777" w:rsidR="008636D0" w:rsidRPr="002172F7" w:rsidRDefault="008636D0" w:rsidP="008636D0">
      <w:pPr>
        <w:rPr>
          <w:rFonts w:ascii="Arial" w:eastAsiaTheme="majorEastAsia" w:hAnsi="Arial" w:cs="Arial"/>
          <w:b/>
          <w:sz w:val="22"/>
          <w:szCs w:val="22"/>
          <w:lang w:val="en-US"/>
        </w:rPr>
      </w:pPr>
      <w:r w:rsidRPr="002172F7">
        <w:rPr>
          <w:rFonts w:ascii="Arial" w:hAnsi="Arial" w:cs="Arial"/>
          <w:b/>
          <w:sz w:val="22"/>
          <w:szCs w:val="22"/>
          <w:lang w:val="en-US"/>
        </w:rPr>
        <w:br w:type="page"/>
      </w:r>
    </w:p>
    <w:p w14:paraId="436D49CA" w14:textId="2DA3E1F7" w:rsidR="00FA671A" w:rsidRDefault="00FA671A">
      <w:pPr>
        <w:rPr>
          <w:rFonts w:ascii="Arial" w:hAnsi="Arial" w:cs="Arial"/>
          <w:b/>
          <w:bCs/>
          <w:lang w:val="en-US"/>
        </w:rPr>
      </w:pPr>
      <w:r w:rsidRPr="00FA671A">
        <w:rPr>
          <w:rFonts w:ascii="Arial" w:hAnsi="Arial" w:cs="Arial"/>
          <w:b/>
          <w:bCs/>
          <w:lang w:val="en-US"/>
        </w:rPr>
        <w:t>Abstract</w:t>
      </w:r>
    </w:p>
    <w:p w14:paraId="032083F2" w14:textId="4917A4D4" w:rsidR="00FA671A" w:rsidRDefault="00FA671A">
      <w:pPr>
        <w:rPr>
          <w:rFonts w:ascii="Arial" w:hAnsi="Arial" w:cs="Arial"/>
          <w:b/>
          <w:bCs/>
          <w:lang w:val="en-US"/>
        </w:rPr>
      </w:pPr>
    </w:p>
    <w:p w14:paraId="7E942BE2" w14:textId="15D9A989" w:rsidR="008B14EC" w:rsidRDefault="00AB7448" w:rsidP="008B14EC">
      <w:pPr>
        <w:spacing w:line="360" w:lineRule="auto"/>
        <w:jc w:val="both"/>
        <w:rPr>
          <w:rFonts w:ascii="Arial" w:hAnsi="Arial" w:cs="Arial"/>
          <w:sz w:val="22"/>
          <w:szCs w:val="22"/>
          <w:lang w:val="en-US"/>
        </w:rPr>
      </w:pPr>
      <w:r w:rsidRPr="00AB7448">
        <w:rPr>
          <w:rFonts w:ascii="Arial" w:hAnsi="Arial" w:cs="Arial"/>
          <w:b/>
          <w:bCs/>
          <w:sz w:val="22"/>
          <w:szCs w:val="22"/>
          <w:lang w:val="en-US"/>
        </w:rPr>
        <w:t>Background:</w:t>
      </w:r>
      <w:r>
        <w:rPr>
          <w:rFonts w:ascii="Arial" w:hAnsi="Arial" w:cs="Arial"/>
          <w:sz w:val="22"/>
          <w:szCs w:val="22"/>
          <w:lang w:val="en-US"/>
        </w:rPr>
        <w:t xml:space="preserve"> </w:t>
      </w:r>
      <w:r w:rsidR="006C5221" w:rsidRPr="006C5221">
        <w:rPr>
          <w:rFonts w:ascii="Arial" w:hAnsi="Arial" w:cs="Arial"/>
          <w:sz w:val="22"/>
          <w:szCs w:val="22"/>
          <w:lang w:val="en-US"/>
        </w:rPr>
        <w:t>While the number of international migrants is increasing,</w:t>
      </w:r>
      <w:r w:rsidR="006C5221">
        <w:rPr>
          <w:rFonts w:ascii="Arial" w:hAnsi="Arial" w:cs="Arial"/>
          <w:sz w:val="22"/>
          <w:szCs w:val="22"/>
          <w:lang w:val="en-US"/>
        </w:rPr>
        <w:t xml:space="preserve"> h</w:t>
      </w:r>
      <w:r w:rsidR="00E5462E" w:rsidRPr="00871009">
        <w:rPr>
          <w:rFonts w:ascii="Arial" w:hAnsi="Arial" w:cs="Arial"/>
          <w:sz w:val="22"/>
          <w:szCs w:val="22"/>
          <w:lang w:val="en-US"/>
        </w:rPr>
        <w:t xml:space="preserve">ealth </w:t>
      </w:r>
      <w:r w:rsidR="00E5462E">
        <w:rPr>
          <w:rFonts w:ascii="Arial" w:hAnsi="Arial" w:cs="Arial"/>
          <w:sz w:val="22"/>
          <w:szCs w:val="22"/>
          <w:lang w:val="en-US"/>
        </w:rPr>
        <w:t xml:space="preserve">and perinatal health </w:t>
      </w:r>
      <w:r w:rsidR="00E5462E" w:rsidRPr="00871009">
        <w:rPr>
          <w:rFonts w:ascii="Arial" w:hAnsi="Arial" w:cs="Arial"/>
          <w:sz w:val="22"/>
          <w:szCs w:val="22"/>
          <w:lang w:val="en-US"/>
        </w:rPr>
        <w:t>inequalities between migrant</w:t>
      </w:r>
      <w:r w:rsidR="00E5462E">
        <w:rPr>
          <w:rFonts w:ascii="Arial" w:hAnsi="Arial" w:cs="Arial"/>
          <w:sz w:val="22"/>
          <w:szCs w:val="22"/>
          <w:lang w:val="en-US"/>
        </w:rPr>
        <w:t>s</w:t>
      </w:r>
      <w:r w:rsidR="00E5462E" w:rsidRPr="00871009">
        <w:rPr>
          <w:rFonts w:ascii="Arial" w:hAnsi="Arial" w:cs="Arial"/>
          <w:sz w:val="22"/>
          <w:szCs w:val="22"/>
          <w:lang w:val="en-US"/>
        </w:rPr>
        <w:t xml:space="preserve"> and natives </w:t>
      </w:r>
      <w:r w:rsidR="00E5462E">
        <w:rPr>
          <w:rFonts w:ascii="Arial" w:hAnsi="Arial" w:cs="Arial"/>
          <w:sz w:val="22"/>
          <w:szCs w:val="22"/>
          <w:lang w:val="en-US"/>
        </w:rPr>
        <w:t>are</w:t>
      </w:r>
      <w:r w:rsidR="00E5462E" w:rsidRPr="00871009">
        <w:rPr>
          <w:rFonts w:ascii="Arial" w:hAnsi="Arial" w:cs="Arial"/>
          <w:sz w:val="22"/>
          <w:szCs w:val="22"/>
          <w:lang w:val="en-US"/>
        </w:rPr>
        <w:t xml:space="preserve"> of concern in most countries.</w:t>
      </w:r>
      <w:r w:rsidR="006C577A">
        <w:rPr>
          <w:rFonts w:ascii="Arial" w:hAnsi="Arial" w:cs="Arial"/>
          <w:sz w:val="22"/>
          <w:szCs w:val="22"/>
          <w:lang w:val="en-US"/>
        </w:rPr>
        <w:t xml:space="preserve"> Previous studies have shown that d</w:t>
      </w:r>
      <w:r w:rsidR="006C577A" w:rsidRPr="006C577A">
        <w:rPr>
          <w:rFonts w:ascii="Arial" w:hAnsi="Arial" w:cs="Arial"/>
          <w:sz w:val="22"/>
          <w:szCs w:val="22"/>
          <w:lang w:val="en-US"/>
        </w:rPr>
        <w:t>espit</w:t>
      </w:r>
      <w:r w:rsidR="006C577A">
        <w:rPr>
          <w:rFonts w:ascii="Arial" w:hAnsi="Arial" w:cs="Arial"/>
          <w:sz w:val="22"/>
          <w:szCs w:val="22"/>
          <w:lang w:val="en-US"/>
        </w:rPr>
        <w:t xml:space="preserve">e the healthy migrant effect, </w:t>
      </w:r>
      <w:r w:rsidR="006C577A" w:rsidRPr="006C577A">
        <w:rPr>
          <w:rFonts w:ascii="Arial" w:hAnsi="Arial" w:cs="Arial"/>
          <w:sz w:val="22"/>
          <w:szCs w:val="22"/>
          <w:lang w:val="en-US"/>
        </w:rPr>
        <w:t xml:space="preserve">migrants </w:t>
      </w:r>
      <w:r w:rsidR="00E52605">
        <w:rPr>
          <w:rFonts w:ascii="Arial" w:hAnsi="Arial" w:cs="Arial"/>
          <w:sz w:val="22"/>
          <w:szCs w:val="22"/>
          <w:lang w:val="en-US"/>
        </w:rPr>
        <w:t>often</w:t>
      </w:r>
      <w:r w:rsidR="006C577A">
        <w:rPr>
          <w:rFonts w:ascii="Arial" w:hAnsi="Arial" w:cs="Arial"/>
          <w:sz w:val="22"/>
          <w:szCs w:val="22"/>
          <w:lang w:val="en-US"/>
        </w:rPr>
        <w:t xml:space="preserve"> </w:t>
      </w:r>
      <w:r w:rsidR="006C577A" w:rsidRPr="006C577A">
        <w:rPr>
          <w:rFonts w:ascii="Arial" w:hAnsi="Arial" w:cs="Arial"/>
          <w:sz w:val="22"/>
          <w:szCs w:val="22"/>
          <w:lang w:val="en-US"/>
        </w:rPr>
        <w:t xml:space="preserve">face health challenges </w:t>
      </w:r>
      <w:r w:rsidR="006C577A">
        <w:rPr>
          <w:rFonts w:ascii="Arial" w:hAnsi="Arial" w:cs="Arial"/>
          <w:sz w:val="22"/>
          <w:szCs w:val="22"/>
          <w:lang w:val="en-US"/>
        </w:rPr>
        <w:t xml:space="preserve">and socio-economic difficulties, and display differences in obstetric procedures, such as cesarean section, and perinatal health outcomes. However, </w:t>
      </w:r>
      <w:r w:rsidR="00E52605">
        <w:rPr>
          <w:rFonts w:ascii="Arial" w:hAnsi="Arial" w:cs="Arial"/>
          <w:sz w:val="22"/>
          <w:szCs w:val="22"/>
          <w:lang w:val="en-US"/>
        </w:rPr>
        <w:t xml:space="preserve">the </w:t>
      </w:r>
      <w:r w:rsidR="006C577A">
        <w:rPr>
          <w:rFonts w:ascii="Arial" w:hAnsi="Arial" w:cs="Arial"/>
          <w:sz w:val="22"/>
          <w:szCs w:val="22"/>
          <w:lang w:val="en-US"/>
        </w:rPr>
        <w:t>positive outcomes of childbirth have been overlooked</w:t>
      </w:r>
      <w:r w:rsidR="006402FF">
        <w:rPr>
          <w:rFonts w:ascii="Arial" w:hAnsi="Arial" w:cs="Arial"/>
          <w:sz w:val="22"/>
          <w:szCs w:val="22"/>
          <w:lang w:val="en-US"/>
        </w:rPr>
        <w:t xml:space="preserve">, although they could bring new insights </w:t>
      </w:r>
      <w:r w:rsidR="006C577A" w:rsidRPr="006C577A">
        <w:rPr>
          <w:rFonts w:ascii="Arial" w:hAnsi="Arial" w:cs="Arial"/>
          <w:sz w:val="22"/>
          <w:szCs w:val="22"/>
          <w:lang w:val="en-US"/>
        </w:rPr>
        <w:t>in respons</w:t>
      </w:r>
      <w:r w:rsidR="006402FF">
        <w:rPr>
          <w:rFonts w:ascii="Arial" w:hAnsi="Arial" w:cs="Arial"/>
          <w:sz w:val="22"/>
          <w:szCs w:val="22"/>
          <w:lang w:val="en-US"/>
        </w:rPr>
        <w:t xml:space="preserve">e to concerns about the need to </w:t>
      </w:r>
      <w:r w:rsidR="006C577A" w:rsidRPr="006C577A">
        <w:rPr>
          <w:rFonts w:ascii="Arial" w:hAnsi="Arial" w:cs="Arial"/>
          <w:sz w:val="22"/>
          <w:szCs w:val="22"/>
          <w:lang w:val="en-US"/>
        </w:rPr>
        <w:t>move towards “normality” in birth.</w:t>
      </w:r>
      <w:r w:rsidR="006402FF">
        <w:rPr>
          <w:rFonts w:ascii="Arial" w:hAnsi="Arial" w:cs="Arial"/>
          <w:sz w:val="22"/>
          <w:szCs w:val="22"/>
          <w:lang w:val="en-US"/>
        </w:rPr>
        <w:t xml:space="preserve"> </w:t>
      </w:r>
      <w:r w:rsidR="008B14EC">
        <w:rPr>
          <w:rFonts w:ascii="Arial" w:hAnsi="Arial" w:cs="Arial"/>
          <w:sz w:val="22"/>
          <w:szCs w:val="22"/>
          <w:lang w:val="en-US"/>
        </w:rPr>
        <w:t xml:space="preserve">We aimed </w:t>
      </w:r>
      <w:r w:rsidR="008B14EC" w:rsidRPr="008B14EC">
        <w:rPr>
          <w:rFonts w:ascii="Arial" w:hAnsi="Arial" w:cs="Arial"/>
          <w:sz w:val="22"/>
          <w:szCs w:val="22"/>
          <w:lang w:val="en-US"/>
        </w:rPr>
        <w:t>to assess the association between migrant status and delivery without obs</w:t>
      </w:r>
      <w:r w:rsidR="008B14EC">
        <w:rPr>
          <w:rFonts w:ascii="Arial" w:hAnsi="Arial" w:cs="Arial"/>
          <w:sz w:val="22"/>
          <w:szCs w:val="22"/>
          <w:lang w:val="en-US"/>
        </w:rPr>
        <w:t xml:space="preserve">tetric intervention in Portugal, and </w:t>
      </w:r>
      <w:r w:rsidR="008B14EC" w:rsidRPr="008B14EC">
        <w:rPr>
          <w:rFonts w:ascii="Arial" w:hAnsi="Arial" w:cs="Arial"/>
          <w:sz w:val="22"/>
          <w:szCs w:val="22"/>
          <w:lang w:val="en-US"/>
        </w:rPr>
        <w:t>to investigate if some migrant sub-groups display higher or lower odds of delivery without obstetric intervention, compared with native women.</w:t>
      </w:r>
    </w:p>
    <w:p w14:paraId="2BFF44E8" w14:textId="27F1184E" w:rsidR="008B14EC" w:rsidRDefault="00AB7448" w:rsidP="006346D7">
      <w:pPr>
        <w:spacing w:line="360" w:lineRule="auto"/>
        <w:jc w:val="both"/>
        <w:rPr>
          <w:rFonts w:ascii="Arial" w:eastAsia="Times New Roman" w:hAnsi="Arial" w:cs="Arial"/>
          <w:sz w:val="22"/>
          <w:szCs w:val="22"/>
          <w:lang w:val="en-US" w:eastAsia="pt-BR"/>
        </w:rPr>
      </w:pPr>
      <w:r w:rsidRPr="00AB7448">
        <w:rPr>
          <w:rFonts w:ascii="Arial" w:hAnsi="Arial" w:cs="Arial"/>
          <w:b/>
          <w:bCs/>
          <w:sz w:val="22"/>
          <w:szCs w:val="22"/>
          <w:lang w:val="en-US"/>
        </w:rPr>
        <w:t>Methods:</w:t>
      </w:r>
      <w:r>
        <w:rPr>
          <w:rFonts w:ascii="Arial" w:hAnsi="Arial" w:cs="Arial"/>
          <w:sz w:val="22"/>
          <w:szCs w:val="22"/>
          <w:lang w:val="en-US"/>
        </w:rPr>
        <w:t xml:space="preserve"> </w:t>
      </w:r>
      <w:r w:rsidR="008B14EC">
        <w:rPr>
          <w:rFonts w:ascii="Arial" w:hAnsi="Arial" w:cs="Arial"/>
          <w:sz w:val="22"/>
          <w:szCs w:val="22"/>
          <w:lang w:val="en-US"/>
        </w:rPr>
        <w:t>We performed a</w:t>
      </w:r>
      <w:r w:rsidR="008B14EC" w:rsidRPr="00871009">
        <w:rPr>
          <w:rFonts w:ascii="Arial" w:hAnsi="Arial" w:cs="Arial"/>
          <w:sz w:val="22"/>
          <w:szCs w:val="22"/>
          <w:lang w:val="en-US"/>
        </w:rPr>
        <w:t xml:space="preserve"> </w:t>
      </w:r>
      <w:r w:rsidR="00822D15" w:rsidRPr="00871009">
        <w:rPr>
          <w:rFonts w:ascii="Arial" w:hAnsi="Arial" w:cs="Arial"/>
          <w:sz w:val="22"/>
          <w:szCs w:val="22"/>
          <w:lang w:val="en-US"/>
        </w:rPr>
        <w:t xml:space="preserve">secondary analysis of </w:t>
      </w:r>
      <w:r w:rsidR="008B14EC" w:rsidRPr="00871009">
        <w:rPr>
          <w:rFonts w:ascii="Arial" w:hAnsi="Arial" w:cs="Arial"/>
          <w:sz w:val="22"/>
          <w:szCs w:val="22"/>
          <w:lang w:val="en-US"/>
        </w:rPr>
        <w:t>a</w:t>
      </w:r>
      <w:r w:rsidR="008B14EC">
        <w:rPr>
          <w:rFonts w:ascii="Arial" w:hAnsi="Arial" w:cs="Arial"/>
          <w:sz w:val="22"/>
          <w:szCs w:val="22"/>
          <w:lang w:val="en-US"/>
        </w:rPr>
        <w:t>n exposed-non exposed observational cohort study</w:t>
      </w:r>
      <w:r w:rsidR="008B14EC" w:rsidRPr="00871009">
        <w:rPr>
          <w:rFonts w:ascii="Arial" w:hAnsi="Arial" w:cs="Arial"/>
          <w:sz w:val="22"/>
          <w:szCs w:val="22"/>
          <w:lang w:val="en-US"/>
        </w:rPr>
        <w:t xml:space="preserve"> </w:t>
      </w:r>
      <w:r w:rsidR="008B14EC">
        <w:rPr>
          <w:rFonts w:ascii="Arial" w:hAnsi="Arial" w:cs="Arial"/>
          <w:sz w:val="22"/>
          <w:szCs w:val="22"/>
          <w:lang w:val="en-US"/>
        </w:rPr>
        <w:t xml:space="preserve">of migrant and native women </w:t>
      </w:r>
      <w:r w:rsidR="008B14EC" w:rsidRPr="00871009">
        <w:rPr>
          <w:rFonts w:ascii="Arial" w:hAnsi="Arial" w:cs="Arial"/>
          <w:sz w:val="22"/>
          <w:szCs w:val="22"/>
          <w:lang w:val="en-US"/>
        </w:rPr>
        <w:t xml:space="preserve">delivering a liveborn baby, from April 2017 until March 2019 in 32 public hospitals in mainland Portugal. </w:t>
      </w:r>
      <w:r w:rsidR="00C433F6" w:rsidRPr="00871009">
        <w:rPr>
          <w:rFonts w:ascii="Arial" w:hAnsi="Arial" w:cs="Arial"/>
          <w:sz w:val="22"/>
          <w:szCs w:val="22"/>
          <w:lang w:val="en-US"/>
        </w:rPr>
        <w:t>The main exposure was the migrant status, classified as migrant (foreign-born women) and native (Portuguese-born women)</w:t>
      </w:r>
      <w:r w:rsidR="00C34873">
        <w:rPr>
          <w:rFonts w:ascii="Arial" w:hAnsi="Arial" w:cs="Arial"/>
          <w:sz w:val="22"/>
          <w:szCs w:val="22"/>
          <w:lang w:val="en-US"/>
        </w:rPr>
        <w:t>.</w:t>
      </w:r>
      <w:r w:rsidR="008B14EC">
        <w:rPr>
          <w:rFonts w:ascii="Arial" w:hAnsi="Arial" w:cs="Arial"/>
          <w:sz w:val="22"/>
          <w:szCs w:val="22"/>
          <w:lang w:val="en-US"/>
        </w:rPr>
        <w:t xml:space="preserve"> </w:t>
      </w:r>
      <w:r w:rsidR="008B14EC" w:rsidRPr="00871009">
        <w:rPr>
          <w:rFonts w:ascii="Arial" w:hAnsi="Arial" w:cs="Arial"/>
          <w:sz w:val="22"/>
          <w:szCs w:val="22"/>
          <w:lang w:val="en-US"/>
        </w:rPr>
        <w:t>We further analyzed the mi</w:t>
      </w:r>
      <w:r w:rsidR="008B14EC">
        <w:rPr>
          <w:rFonts w:ascii="Arial" w:hAnsi="Arial" w:cs="Arial"/>
          <w:sz w:val="22"/>
          <w:szCs w:val="22"/>
          <w:lang w:val="en-US"/>
        </w:rPr>
        <w:t xml:space="preserve">grant group by region of birth </w:t>
      </w:r>
      <w:r w:rsidR="008B14EC" w:rsidRPr="00871009">
        <w:rPr>
          <w:rFonts w:ascii="Arial" w:hAnsi="Arial" w:cs="Arial"/>
          <w:sz w:val="22"/>
          <w:szCs w:val="22"/>
          <w:lang w:val="en-US"/>
        </w:rPr>
        <w:t xml:space="preserve">(Africa, America, Asia, Europe and </w:t>
      </w:r>
      <w:r w:rsidR="008B14EC">
        <w:rPr>
          <w:rFonts w:ascii="Arial" w:hAnsi="Arial" w:cs="Arial"/>
          <w:sz w:val="22"/>
          <w:szCs w:val="22"/>
          <w:lang w:val="en-US"/>
        </w:rPr>
        <w:t>Oceania).</w:t>
      </w:r>
      <w:r w:rsidR="00C34873">
        <w:rPr>
          <w:rFonts w:ascii="Arial" w:hAnsi="Arial" w:cs="Arial"/>
          <w:sz w:val="22"/>
          <w:szCs w:val="22"/>
          <w:lang w:val="en-US"/>
        </w:rPr>
        <w:t xml:space="preserve"> T</w:t>
      </w:r>
      <w:r w:rsidR="00C433F6" w:rsidRPr="0003330E">
        <w:rPr>
          <w:rFonts w:ascii="Arial" w:hAnsi="Arial" w:cs="Arial"/>
          <w:sz w:val="22"/>
          <w:szCs w:val="22"/>
          <w:lang w:val="en-US"/>
        </w:rPr>
        <w:t>he outcome was d</w:t>
      </w:r>
      <w:r w:rsidR="00C433F6" w:rsidRPr="0003330E">
        <w:rPr>
          <w:rFonts w:ascii="Arial" w:eastAsia="Times New Roman" w:hAnsi="Arial" w:cs="Arial"/>
          <w:sz w:val="22"/>
          <w:szCs w:val="22"/>
          <w:lang w:val="en-US" w:eastAsia="pt-BR"/>
        </w:rPr>
        <w:t>elivery without obstetric intervention</w:t>
      </w:r>
      <w:r w:rsidR="00C433F6">
        <w:rPr>
          <w:rFonts w:ascii="Arial" w:eastAsia="Times New Roman" w:hAnsi="Arial" w:cs="Arial"/>
          <w:sz w:val="22"/>
          <w:szCs w:val="22"/>
          <w:lang w:val="en-US" w:eastAsia="pt-BR"/>
        </w:rPr>
        <w:t xml:space="preserve">, </w:t>
      </w:r>
      <w:r w:rsidR="00C433F6" w:rsidRPr="0003330E">
        <w:rPr>
          <w:rFonts w:ascii="Arial" w:eastAsia="Times New Roman" w:hAnsi="Arial" w:cs="Arial"/>
          <w:sz w:val="22"/>
          <w:szCs w:val="22"/>
          <w:lang w:val="en-US" w:eastAsia="pt-BR"/>
        </w:rPr>
        <w:t>defined as spontaneous labour followed by a spontaneous vaginal delivery without episiotomy</w:t>
      </w:r>
      <w:r w:rsidR="00C433F6">
        <w:rPr>
          <w:rFonts w:ascii="Arial" w:eastAsia="Times New Roman" w:hAnsi="Arial" w:cs="Arial"/>
          <w:sz w:val="22"/>
          <w:szCs w:val="22"/>
          <w:lang w:val="en-US" w:eastAsia="pt-BR"/>
        </w:rPr>
        <w:t xml:space="preserve">. </w:t>
      </w:r>
      <w:r w:rsidR="008B14EC">
        <w:rPr>
          <w:rFonts w:ascii="Arial" w:eastAsia="Times New Roman" w:hAnsi="Arial" w:cs="Arial"/>
          <w:sz w:val="22"/>
          <w:szCs w:val="22"/>
          <w:lang w:val="en-US" w:eastAsia="pt-BR"/>
        </w:rPr>
        <w:t xml:space="preserve">We assessed the association between migrant status and </w:t>
      </w:r>
      <w:r w:rsidR="008B14EC" w:rsidRPr="0003330E">
        <w:rPr>
          <w:rFonts w:ascii="Arial" w:hAnsi="Arial" w:cs="Arial"/>
          <w:sz w:val="22"/>
          <w:szCs w:val="22"/>
          <w:lang w:val="en-US"/>
        </w:rPr>
        <w:t>d</w:t>
      </w:r>
      <w:r w:rsidR="008B14EC" w:rsidRPr="0003330E">
        <w:rPr>
          <w:rFonts w:ascii="Arial" w:eastAsia="Times New Roman" w:hAnsi="Arial" w:cs="Arial"/>
          <w:sz w:val="22"/>
          <w:szCs w:val="22"/>
          <w:lang w:val="en-US" w:eastAsia="pt-BR"/>
        </w:rPr>
        <w:t>elivery without obstetric intervention</w:t>
      </w:r>
      <w:r w:rsidR="008B14EC" w:rsidRPr="00871009">
        <w:rPr>
          <w:rFonts w:ascii="Arial" w:hAnsi="Arial" w:cs="Arial"/>
          <w:sz w:val="22"/>
          <w:szCs w:val="22"/>
          <w:lang w:val="en-US"/>
        </w:rPr>
        <w:t xml:space="preserve"> </w:t>
      </w:r>
      <w:r w:rsidR="008B14EC">
        <w:rPr>
          <w:rFonts w:ascii="Arial" w:hAnsi="Arial" w:cs="Arial"/>
          <w:sz w:val="22"/>
          <w:szCs w:val="22"/>
          <w:lang w:val="en-US"/>
        </w:rPr>
        <w:t xml:space="preserve">using </w:t>
      </w:r>
      <w:r w:rsidR="008B14EC" w:rsidRPr="00871009">
        <w:rPr>
          <w:rFonts w:ascii="Arial" w:hAnsi="Arial" w:cs="Arial"/>
          <w:sz w:val="22"/>
          <w:szCs w:val="22"/>
          <w:lang w:val="en-US"/>
        </w:rPr>
        <w:t>multivariate multilevel logistic regression models</w:t>
      </w:r>
      <w:r w:rsidR="00680759">
        <w:rPr>
          <w:rFonts w:ascii="Arial" w:hAnsi="Arial" w:cs="Arial"/>
          <w:sz w:val="22"/>
          <w:szCs w:val="22"/>
          <w:lang w:val="en-US"/>
        </w:rPr>
        <w:t>. Results are reported as adjusted odds ratio (</w:t>
      </w:r>
      <w:r w:rsidR="00680759" w:rsidRPr="00871009">
        <w:rPr>
          <w:rFonts w:ascii="Arial" w:hAnsi="Arial" w:cs="Arial"/>
          <w:sz w:val="22"/>
          <w:szCs w:val="22"/>
          <w:lang w:val="en-US"/>
        </w:rPr>
        <w:t>aORs) with 95% confidence intervals (</w:t>
      </w:r>
      <w:r w:rsidR="00680759">
        <w:rPr>
          <w:rFonts w:ascii="Arial" w:hAnsi="Arial" w:cs="Arial"/>
          <w:sz w:val="22"/>
          <w:szCs w:val="22"/>
          <w:lang w:val="en-US"/>
        </w:rPr>
        <w:t>95%</w:t>
      </w:r>
      <w:r w:rsidR="00680759" w:rsidRPr="00871009">
        <w:rPr>
          <w:rFonts w:ascii="Arial" w:hAnsi="Arial" w:cs="Arial"/>
          <w:sz w:val="22"/>
          <w:szCs w:val="22"/>
          <w:lang w:val="en-US"/>
        </w:rPr>
        <w:t>CI).</w:t>
      </w:r>
      <w:r w:rsidR="00680759">
        <w:rPr>
          <w:rFonts w:ascii="Arial" w:hAnsi="Arial" w:cs="Arial"/>
          <w:sz w:val="22"/>
          <w:szCs w:val="22"/>
          <w:lang w:val="en-US"/>
        </w:rPr>
        <w:t xml:space="preserve"> </w:t>
      </w:r>
    </w:p>
    <w:p w14:paraId="65E5422A" w14:textId="673E3463" w:rsidR="00C433F6" w:rsidRDefault="00C433F6" w:rsidP="006346D7">
      <w:pPr>
        <w:spacing w:line="360" w:lineRule="auto"/>
        <w:jc w:val="both"/>
        <w:rPr>
          <w:rFonts w:ascii="Arial" w:hAnsi="Arial" w:cs="Arial"/>
          <w:sz w:val="22"/>
          <w:szCs w:val="22"/>
          <w:lang w:val="en-US"/>
        </w:rPr>
      </w:pPr>
      <w:r w:rsidRPr="000435E6">
        <w:rPr>
          <w:rFonts w:ascii="Arial" w:hAnsi="Arial" w:cs="Arial"/>
          <w:b/>
          <w:bCs/>
          <w:sz w:val="22"/>
          <w:szCs w:val="22"/>
          <w:lang w:val="en-US"/>
        </w:rPr>
        <w:t>Results:</w:t>
      </w:r>
      <w:r>
        <w:rPr>
          <w:rFonts w:ascii="Arial" w:hAnsi="Arial" w:cs="Arial"/>
          <w:b/>
          <w:bCs/>
          <w:sz w:val="22"/>
          <w:szCs w:val="22"/>
          <w:lang w:val="en-US"/>
        </w:rPr>
        <w:t xml:space="preserve"> </w:t>
      </w:r>
      <w:r w:rsidR="008B14EC" w:rsidRPr="00551F0F">
        <w:rPr>
          <w:rFonts w:ascii="Arial" w:hAnsi="Arial" w:cs="Arial"/>
          <w:bCs/>
          <w:sz w:val="22"/>
          <w:szCs w:val="22"/>
          <w:lang w:val="en-US"/>
        </w:rPr>
        <w:t>A</w:t>
      </w:r>
      <w:r w:rsidR="008B14EC">
        <w:rPr>
          <w:rFonts w:ascii="Arial" w:hAnsi="Arial" w:cs="Arial"/>
          <w:bCs/>
          <w:sz w:val="22"/>
          <w:szCs w:val="22"/>
          <w:lang w:val="en-US"/>
        </w:rPr>
        <w:t xml:space="preserve"> total of </w:t>
      </w:r>
      <w:r w:rsidR="008B14EC" w:rsidRPr="00551F0F">
        <w:rPr>
          <w:rFonts w:ascii="Arial" w:hAnsi="Arial" w:cs="Arial"/>
          <w:bCs/>
          <w:sz w:val="22"/>
          <w:szCs w:val="22"/>
          <w:lang w:val="en-US"/>
        </w:rPr>
        <w:t>5329 women</w:t>
      </w:r>
      <w:r w:rsidR="008B14EC">
        <w:rPr>
          <w:rFonts w:ascii="Arial" w:hAnsi="Arial" w:cs="Arial"/>
          <w:bCs/>
          <w:sz w:val="22"/>
          <w:szCs w:val="22"/>
          <w:lang w:val="en-US"/>
        </w:rPr>
        <w:t xml:space="preserve"> were included in this analysis. The frequency of delivery without intervention was 22.1% and 25.4% among native and migrant women (p=0.005), respectively. </w:t>
      </w:r>
      <w:r w:rsidR="0086668D" w:rsidRPr="00871009">
        <w:rPr>
          <w:rFonts w:ascii="Arial" w:hAnsi="Arial" w:cs="Arial"/>
          <w:sz w:val="22"/>
          <w:szCs w:val="22"/>
          <w:lang w:val="en-US"/>
        </w:rPr>
        <w:t>Migrant women overall</w:t>
      </w:r>
      <w:r w:rsidR="00680759">
        <w:rPr>
          <w:rFonts w:ascii="Arial" w:hAnsi="Arial" w:cs="Arial"/>
          <w:sz w:val="22"/>
          <w:szCs w:val="22"/>
          <w:lang w:val="en-US"/>
        </w:rPr>
        <w:t xml:space="preserve"> (aOR 1.22 95%CI [1.07-1.39])</w:t>
      </w:r>
      <w:r w:rsidR="008B14EC">
        <w:rPr>
          <w:rFonts w:ascii="Arial" w:hAnsi="Arial" w:cs="Arial"/>
          <w:sz w:val="22"/>
          <w:szCs w:val="22"/>
          <w:lang w:val="en-US"/>
        </w:rPr>
        <w:t>,</w:t>
      </w:r>
      <w:r w:rsidR="0086668D" w:rsidRPr="00871009">
        <w:rPr>
          <w:rFonts w:ascii="Arial" w:hAnsi="Arial" w:cs="Arial"/>
          <w:sz w:val="22"/>
          <w:szCs w:val="22"/>
          <w:lang w:val="en-US"/>
        </w:rPr>
        <w:t xml:space="preserve"> and African migrant women specifically</w:t>
      </w:r>
      <w:r w:rsidR="00680759">
        <w:rPr>
          <w:rFonts w:ascii="Arial" w:hAnsi="Arial" w:cs="Arial"/>
          <w:sz w:val="22"/>
          <w:szCs w:val="22"/>
          <w:lang w:val="en-US"/>
        </w:rPr>
        <w:t xml:space="preserve"> (aOR 1.30 95%CI [1.14-1.49])</w:t>
      </w:r>
      <w:r w:rsidR="0086668D" w:rsidRPr="00871009">
        <w:rPr>
          <w:rFonts w:ascii="Arial" w:hAnsi="Arial" w:cs="Arial"/>
          <w:sz w:val="22"/>
          <w:szCs w:val="22"/>
          <w:lang w:val="en-US"/>
        </w:rPr>
        <w:t>, had higher odds of giving birth without intervention when compared to native women,</w:t>
      </w:r>
      <w:r w:rsidR="0086668D">
        <w:rPr>
          <w:rFonts w:ascii="Arial" w:hAnsi="Arial" w:cs="Arial"/>
          <w:sz w:val="22"/>
          <w:szCs w:val="22"/>
          <w:lang w:val="en-US"/>
        </w:rPr>
        <w:t xml:space="preserve"> independantly of the main indications for intervention</w:t>
      </w:r>
      <w:r w:rsidRPr="00871009">
        <w:rPr>
          <w:rFonts w:ascii="Arial" w:hAnsi="Arial" w:cs="Arial"/>
          <w:sz w:val="22"/>
          <w:szCs w:val="22"/>
          <w:lang w:val="en-US"/>
        </w:rPr>
        <w:t>.</w:t>
      </w:r>
    </w:p>
    <w:p w14:paraId="01E1DC7A" w14:textId="435B1B17" w:rsidR="002C144C" w:rsidRDefault="00C53632" w:rsidP="00E5462E">
      <w:pPr>
        <w:spacing w:line="360" w:lineRule="auto"/>
        <w:jc w:val="both"/>
        <w:rPr>
          <w:rFonts w:ascii="Arial" w:hAnsi="Arial" w:cs="Arial"/>
          <w:sz w:val="22"/>
          <w:szCs w:val="22"/>
          <w:lang w:val="en-US"/>
        </w:rPr>
      </w:pPr>
      <w:r w:rsidRPr="00C53632">
        <w:rPr>
          <w:rFonts w:ascii="Arial" w:hAnsi="Arial" w:cs="Arial"/>
          <w:b/>
          <w:bCs/>
          <w:sz w:val="22"/>
          <w:szCs w:val="22"/>
          <w:lang w:val="en-US"/>
        </w:rPr>
        <w:t xml:space="preserve">Conclusion: </w:t>
      </w:r>
      <w:r w:rsidR="002C0C09" w:rsidRPr="00551F0F">
        <w:rPr>
          <w:rFonts w:ascii="Arial" w:hAnsi="Arial" w:cs="Arial"/>
          <w:bCs/>
          <w:sz w:val="22"/>
          <w:szCs w:val="22"/>
          <w:lang w:val="en-US"/>
        </w:rPr>
        <w:t>The overall</w:t>
      </w:r>
      <w:r w:rsidR="002C0C09">
        <w:rPr>
          <w:rFonts w:ascii="Arial" w:hAnsi="Arial" w:cs="Arial"/>
          <w:b/>
          <w:bCs/>
          <w:sz w:val="22"/>
          <w:szCs w:val="22"/>
          <w:lang w:val="en-US"/>
        </w:rPr>
        <w:t xml:space="preserve"> </w:t>
      </w:r>
      <w:r w:rsidR="002C0C09" w:rsidRPr="00551F0F">
        <w:rPr>
          <w:rFonts w:ascii="Arial" w:hAnsi="Arial" w:cs="Arial"/>
          <w:bCs/>
          <w:sz w:val="22"/>
          <w:szCs w:val="22"/>
          <w:lang w:val="en-US"/>
        </w:rPr>
        <w:t>frequency of delivery without intervention</w:t>
      </w:r>
      <w:r w:rsidR="002C0C09">
        <w:rPr>
          <w:rFonts w:ascii="Arial" w:hAnsi="Arial" w:cs="Arial"/>
          <w:bCs/>
          <w:sz w:val="22"/>
          <w:szCs w:val="22"/>
          <w:lang w:val="en-US"/>
        </w:rPr>
        <w:t xml:space="preserve"> is low in Portugal, and disparities exist among migrant and native women, which are not explained by maternal or fetal characteristics.</w:t>
      </w:r>
      <w:r w:rsidR="002C0C09">
        <w:rPr>
          <w:rFonts w:ascii="Arial" w:hAnsi="Arial" w:cs="Arial"/>
          <w:b/>
          <w:bCs/>
          <w:sz w:val="22"/>
          <w:szCs w:val="22"/>
          <w:lang w:val="en-US"/>
        </w:rPr>
        <w:t xml:space="preserve"> </w:t>
      </w:r>
      <w:r w:rsidR="002C144C" w:rsidRPr="00871009">
        <w:rPr>
          <w:rFonts w:ascii="Arial" w:hAnsi="Arial" w:cs="Arial"/>
          <w:sz w:val="22"/>
          <w:szCs w:val="22"/>
          <w:lang w:val="en-US"/>
        </w:rPr>
        <w:t xml:space="preserve">In order to achieve a more equitable </w:t>
      </w:r>
      <w:r w:rsidR="002C0C09">
        <w:rPr>
          <w:rFonts w:ascii="Arial" w:hAnsi="Arial" w:cs="Arial"/>
          <w:sz w:val="22"/>
          <w:szCs w:val="22"/>
          <w:lang w:val="en-US"/>
        </w:rPr>
        <w:t xml:space="preserve">provision of </w:t>
      </w:r>
      <w:r w:rsidR="002C144C" w:rsidRPr="00871009">
        <w:rPr>
          <w:rFonts w:ascii="Arial" w:hAnsi="Arial" w:cs="Arial"/>
          <w:sz w:val="22"/>
          <w:szCs w:val="22"/>
          <w:lang w:val="en-US"/>
        </w:rPr>
        <w:t xml:space="preserve">care, further research regarding the reasons underlying </w:t>
      </w:r>
      <w:r w:rsidR="002C0C09">
        <w:rPr>
          <w:rFonts w:ascii="Arial" w:hAnsi="Arial" w:cs="Arial"/>
          <w:sz w:val="22"/>
          <w:szCs w:val="22"/>
          <w:lang w:val="en-US"/>
        </w:rPr>
        <w:t>these disparities</w:t>
      </w:r>
      <w:r w:rsidR="002C144C" w:rsidRPr="00871009">
        <w:rPr>
          <w:rFonts w:ascii="Arial" w:hAnsi="Arial" w:cs="Arial"/>
          <w:sz w:val="22"/>
          <w:szCs w:val="22"/>
          <w:lang w:val="en-US"/>
        </w:rPr>
        <w:t xml:space="preserve"> should be performed</w:t>
      </w:r>
      <w:r w:rsidR="002C36E5">
        <w:rPr>
          <w:rFonts w:ascii="Arial" w:hAnsi="Arial" w:cs="Arial"/>
          <w:sz w:val="22"/>
          <w:szCs w:val="22"/>
          <w:lang w:val="en-US"/>
        </w:rPr>
        <w:t>.</w:t>
      </w:r>
    </w:p>
    <w:p w14:paraId="192B149A" w14:textId="24C22A38" w:rsidR="00D60907" w:rsidRDefault="00D60907" w:rsidP="00E5462E">
      <w:pPr>
        <w:spacing w:line="360" w:lineRule="auto"/>
        <w:jc w:val="both"/>
        <w:rPr>
          <w:rFonts w:ascii="Arial" w:hAnsi="Arial" w:cs="Arial"/>
          <w:sz w:val="22"/>
          <w:szCs w:val="22"/>
          <w:lang w:val="en-US"/>
        </w:rPr>
      </w:pPr>
    </w:p>
    <w:p w14:paraId="47DA6AC1" w14:textId="213E41BC" w:rsidR="00D60907" w:rsidRDefault="00D60907" w:rsidP="00E5462E">
      <w:pPr>
        <w:spacing w:line="360" w:lineRule="auto"/>
        <w:jc w:val="both"/>
        <w:rPr>
          <w:rFonts w:ascii="Arial" w:hAnsi="Arial" w:cs="Arial"/>
          <w:sz w:val="22"/>
          <w:szCs w:val="22"/>
          <w:lang w:val="en-US"/>
        </w:rPr>
      </w:pPr>
    </w:p>
    <w:p w14:paraId="6C6C980B" w14:textId="1D11DA88" w:rsidR="00D60907" w:rsidRDefault="00D60907" w:rsidP="00E5462E">
      <w:pPr>
        <w:spacing w:line="360" w:lineRule="auto"/>
        <w:jc w:val="both"/>
        <w:rPr>
          <w:rFonts w:ascii="Arial" w:hAnsi="Arial" w:cs="Arial"/>
          <w:sz w:val="22"/>
          <w:szCs w:val="22"/>
          <w:lang w:val="en-US"/>
        </w:rPr>
      </w:pPr>
    </w:p>
    <w:p w14:paraId="50F942AF" w14:textId="05802505" w:rsidR="00D60907" w:rsidRDefault="00D60907" w:rsidP="00E5462E">
      <w:pPr>
        <w:spacing w:line="360" w:lineRule="auto"/>
        <w:jc w:val="both"/>
        <w:rPr>
          <w:rFonts w:ascii="Arial" w:hAnsi="Arial" w:cs="Arial"/>
          <w:sz w:val="22"/>
          <w:szCs w:val="22"/>
          <w:lang w:val="en-US"/>
        </w:rPr>
      </w:pPr>
    </w:p>
    <w:p w14:paraId="2018E472" w14:textId="7600A2A8" w:rsidR="00D60907" w:rsidRDefault="00D60907" w:rsidP="00E5462E">
      <w:pPr>
        <w:spacing w:line="360" w:lineRule="auto"/>
        <w:jc w:val="both"/>
        <w:rPr>
          <w:rFonts w:ascii="Arial" w:hAnsi="Arial" w:cs="Arial"/>
          <w:sz w:val="22"/>
          <w:szCs w:val="22"/>
          <w:lang w:val="en-US"/>
        </w:rPr>
      </w:pPr>
    </w:p>
    <w:p w14:paraId="79E33E2E" w14:textId="77777777" w:rsidR="00D60907" w:rsidRPr="00D60907" w:rsidRDefault="00D60907" w:rsidP="00D60907">
      <w:pPr>
        <w:spacing w:line="360" w:lineRule="auto"/>
        <w:jc w:val="both"/>
        <w:rPr>
          <w:rFonts w:ascii="Arial" w:hAnsi="Arial" w:cs="Arial"/>
          <w:b/>
          <w:bCs/>
          <w:sz w:val="22"/>
          <w:szCs w:val="22"/>
          <w:lang w:val="pt-BR"/>
        </w:rPr>
      </w:pPr>
      <w:r w:rsidRPr="00D60907">
        <w:rPr>
          <w:rFonts w:ascii="Arial" w:hAnsi="Arial" w:cs="Arial"/>
          <w:b/>
          <w:bCs/>
          <w:sz w:val="22"/>
          <w:szCs w:val="22"/>
          <w:lang w:val="pt-BR"/>
        </w:rPr>
        <w:t>Resumo</w:t>
      </w:r>
    </w:p>
    <w:p w14:paraId="1DD57089" w14:textId="77777777" w:rsidR="00D60907" w:rsidRPr="00D60907" w:rsidRDefault="00D60907" w:rsidP="00D60907">
      <w:pPr>
        <w:spacing w:line="360" w:lineRule="auto"/>
        <w:jc w:val="both"/>
        <w:rPr>
          <w:rFonts w:ascii="Arial" w:hAnsi="Arial" w:cs="Arial"/>
          <w:b/>
          <w:bCs/>
          <w:sz w:val="22"/>
          <w:szCs w:val="22"/>
          <w:lang w:val="pt-BR"/>
        </w:rPr>
      </w:pPr>
    </w:p>
    <w:p w14:paraId="204AFB22" w14:textId="7E1B55C6" w:rsidR="00D60907" w:rsidRPr="00D60907" w:rsidRDefault="00D60907" w:rsidP="00D60907">
      <w:pPr>
        <w:spacing w:line="360" w:lineRule="auto"/>
        <w:jc w:val="both"/>
        <w:rPr>
          <w:rFonts w:ascii="Arial" w:hAnsi="Arial" w:cs="Arial"/>
          <w:sz w:val="22"/>
          <w:szCs w:val="22"/>
          <w:lang w:val="pt-BR"/>
        </w:rPr>
      </w:pPr>
      <w:r w:rsidRPr="00D60907">
        <w:rPr>
          <w:rFonts w:ascii="Arial" w:hAnsi="Arial" w:cs="Arial"/>
          <w:b/>
          <w:bCs/>
          <w:sz w:val="22"/>
          <w:szCs w:val="22"/>
          <w:lang w:val="pt-BR"/>
        </w:rPr>
        <w:t xml:space="preserve">Contexto: </w:t>
      </w:r>
      <w:r w:rsidRPr="00D60907">
        <w:rPr>
          <w:rFonts w:ascii="Arial" w:hAnsi="Arial" w:cs="Arial"/>
          <w:sz w:val="22"/>
          <w:szCs w:val="22"/>
          <w:lang w:val="pt-BR"/>
        </w:rPr>
        <w:t xml:space="preserve">Embora o número de migrantes internacionais esteja </w:t>
      </w:r>
      <w:r>
        <w:rPr>
          <w:rFonts w:ascii="Arial" w:hAnsi="Arial" w:cs="Arial"/>
          <w:sz w:val="22"/>
          <w:szCs w:val="22"/>
          <w:lang w:val="pt-BR"/>
        </w:rPr>
        <w:t>a aumentar</w:t>
      </w:r>
      <w:r w:rsidRPr="00D60907">
        <w:rPr>
          <w:rFonts w:ascii="Arial" w:hAnsi="Arial" w:cs="Arial"/>
          <w:sz w:val="22"/>
          <w:szCs w:val="22"/>
          <w:lang w:val="pt-BR"/>
        </w:rPr>
        <w:t>, as desigualdades de saúde e saúde perinatal entre migrantes e nativ</w:t>
      </w:r>
      <w:r>
        <w:rPr>
          <w:rFonts w:ascii="Arial" w:hAnsi="Arial" w:cs="Arial"/>
          <w:sz w:val="22"/>
          <w:szCs w:val="22"/>
          <w:lang w:val="pt-BR"/>
        </w:rPr>
        <w:t>os</w:t>
      </w:r>
      <w:r w:rsidRPr="00D60907">
        <w:rPr>
          <w:rFonts w:ascii="Arial" w:hAnsi="Arial" w:cs="Arial"/>
          <w:sz w:val="22"/>
          <w:szCs w:val="22"/>
          <w:lang w:val="pt-BR"/>
        </w:rPr>
        <w:t xml:space="preserve"> são motivo de preocupação na maioria dos países. Estudos anteriores mostraram que, apesar do efeito do migrante saudável, os migrantes frequentemente enfrentam desafios de saúde e dificuldades socioeconômicas, </w:t>
      </w:r>
      <w:r>
        <w:rPr>
          <w:rFonts w:ascii="Arial" w:hAnsi="Arial" w:cs="Arial"/>
          <w:sz w:val="22"/>
          <w:szCs w:val="22"/>
          <w:lang w:val="pt-BR"/>
        </w:rPr>
        <w:t>além de</w:t>
      </w:r>
      <w:r w:rsidRPr="00D60907">
        <w:rPr>
          <w:rFonts w:ascii="Arial" w:hAnsi="Arial" w:cs="Arial"/>
          <w:sz w:val="22"/>
          <w:szCs w:val="22"/>
          <w:lang w:val="pt-BR"/>
        </w:rPr>
        <w:t xml:space="preserve"> apresenta</w:t>
      </w:r>
      <w:r>
        <w:rPr>
          <w:rFonts w:ascii="Arial" w:hAnsi="Arial" w:cs="Arial"/>
          <w:sz w:val="22"/>
          <w:szCs w:val="22"/>
          <w:lang w:val="pt-BR"/>
        </w:rPr>
        <w:t>r</w:t>
      </w:r>
      <w:r w:rsidRPr="00D60907">
        <w:rPr>
          <w:rFonts w:ascii="Arial" w:hAnsi="Arial" w:cs="Arial"/>
          <w:sz w:val="22"/>
          <w:szCs w:val="22"/>
          <w:lang w:val="pt-BR"/>
        </w:rPr>
        <w:t xml:space="preserve"> diferenças nos procedimentos obstétricos, como cesariana e </w:t>
      </w:r>
      <w:r>
        <w:rPr>
          <w:rFonts w:ascii="Arial" w:hAnsi="Arial" w:cs="Arial"/>
          <w:sz w:val="22"/>
          <w:szCs w:val="22"/>
          <w:lang w:val="pt-BR"/>
        </w:rPr>
        <w:t>desfechos</w:t>
      </w:r>
      <w:r w:rsidRPr="00D60907">
        <w:rPr>
          <w:rFonts w:ascii="Arial" w:hAnsi="Arial" w:cs="Arial"/>
          <w:sz w:val="22"/>
          <w:szCs w:val="22"/>
          <w:lang w:val="pt-BR"/>
        </w:rPr>
        <w:t xml:space="preserve"> de saúde perinatal. No entanto, os resultados positivos do parto foram negligenciados, embora pudessem trazer novos insights em resposta às preocupações sobre a necessidade de avançar para a “normalidade” no nascimento. O objetivo foi avaliar a associação entre migrante e parto sem intervenção obstétrica em Portugal, e investigar se alguns subgrupos de migrantes apresentam maior ou menor probabilidade de parto sem intervenção obstétrica, em comparação com mulheres nativas.</w:t>
      </w:r>
    </w:p>
    <w:p w14:paraId="77910623" w14:textId="30E9B5EE" w:rsidR="00D60907" w:rsidRPr="00D60907" w:rsidRDefault="00D60907" w:rsidP="00D60907">
      <w:pPr>
        <w:spacing w:line="360" w:lineRule="auto"/>
        <w:jc w:val="both"/>
        <w:rPr>
          <w:rFonts w:ascii="Arial" w:hAnsi="Arial" w:cs="Arial"/>
          <w:sz w:val="22"/>
          <w:szCs w:val="22"/>
          <w:lang w:val="pt-BR"/>
        </w:rPr>
      </w:pPr>
      <w:r w:rsidRPr="00D60907">
        <w:rPr>
          <w:rFonts w:ascii="Arial" w:hAnsi="Arial" w:cs="Arial"/>
          <w:b/>
          <w:bCs/>
          <w:sz w:val="22"/>
          <w:szCs w:val="22"/>
          <w:lang w:val="pt-BR"/>
        </w:rPr>
        <w:t>Métodos:</w:t>
      </w:r>
      <w:r w:rsidRPr="00D60907">
        <w:rPr>
          <w:rFonts w:ascii="Arial" w:hAnsi="Arial" w:cs="Arial"/>
          <w:sz w:val="22"/>
          <w:szCs w:val="22"/>
          <w:lang w:val="pt-BR"/>
        </w:rPr>
        <w:t xml:space="preserve"> Realizamos uma análise secundária de um estudo de coorte observacional exposto e não exposto de mulheres migrantes e nativas que deram à luz um bebê nascido vivo, de abril de 2017 a março de 2019 em 32 hospitais públicos de Portugal continental. A principal exposição foi o </w:t>
      </w:r>
      <w:r>
        <w:rPr>
          <w:rFonts w:ascii="Arial" w:hAnsi="Arial" w:cs="Arial"/>
          <w:sz w:val="22"/>
          <w:szCs w:val="22"/>
          <w:lang w:val="pt-BR"/>
        </w:rPr>
        <w:t>estado</w:t>
      </w:r>
      <w:r w:rsidRPr="00D60907">
        <w:rPr>
          <w:rFonts w:ascii="Arial" w:hAnsi="Arial" w:cs="Arial"/>
          <w:sz w:val="22"/>
          <w:szCs w:val="22"/>
          <w:lang w:val="pt-BR"/>
        </w:rPr>
        <w:t xml:space="preserve"> de </w:t>
      </w:r>
      <w:r>
        <w:rPr>
          <w:rFonts w:ascii="Arial" w:hAnsi="Arial" w:cs="Arial"/>
          <w:sz w:val="22"/>
          <w:szCs w:val="22"/>
          <w:lang w:val="pt-BR"/>
        </w:rPr>
        <w:t xml:space="preserve">ser </w:t>
      </w:r>
      <w:r w:rsidRPr="00D60907">
        <w:rPr>
          <w:rFonts w:ascii="Arial" w:hAnsi="Arial" w:cs="Arial"/>
          <w:sz w:val="22"/>
          <w:szCs w:val="22"/>
          <w:lang w:val="pt-BR"/>
        </w:rPr>
        <w:t xml:space="preserve">migrante, </w:t>
      </w:r>
      <w:r>
        <w:rPr>
          <w:rFonts w:ascii="Arial" w:hAnsi="Arial" w:cs="Arial"/>
          <w:sz w:val="22"/>
          <w:szCs w:val="22"/>
          <w:lang w:val="pt-BR"/>
        </w:rPr>
        <w:t>em que m</w:t>
      </w:r>
      <w:r w:rsidRPr="00D60907">
        <w:rPr>
          <w:rFonts w:ascii="Arial" w:hAnsi="Arial" w:cs="Arial"/>
          <w:sz w:val="22"/>
          <w:szCs w:val="22"/>
          <w:lang w:val="pt-BR"/>
        </w:rPr>
        <w:t xml:space="preserve">igrante </w:t>
      </w:r>
      <w:r>
        <w:rPr>
          <w:rFonts w:ascii="Arial" w:hAnsi="Arial" w:cs="Arial"/>
          <w:sz w:val="22"/>
          <w:szCs w:val="22"/>
          <w:lang w:val="pt-BR"/>
        </w:rPr>
        <w:t xml:space="preserve">são </w:t>
      </w:r>
      <w:r w:rsidRPr="00D60907">
        <w:rPr>
          <w:rFonts w:ascii="Arial" w:hAnsi="Arial" w:cs="Arial"/>
          <w:sz w:val="22"/>
          <w:szCs w:val="22"/>
          <w:lang w:val="pt-BR"/>
        </w:rPr>
        <w:t>mulheres nascidas no estrangeiro e nativ</w:t>
      </w:r>
      <w:r>
        <w:rPr>
          <w:rFonts w:ascii="Arial" w:hAnsi="Arial" w:cs="Arial"/>
          <w:sz w:val="22"/>
          <w:szCs w:val="22"/>
          <w:lang w:val="pt-BR"/>
        </w:rPr>
        <w:t xml:space="preserve">a as </w:t>
      </w:r>
      <w:r w:rsidRPr="00D60907">
        <w:rPr>
          <w:rFonts w:ascii="Arial" w:hAnsi="Arial" w:cs="Arial"/>
          <w:sz w:val="22"/>
          <w:szCs w:val="22"/>
          <w:lang w:val="pt-BR"/>
        </w:rPr>
        <w:t xml:space="preserve">mulheres nascidas em </w:t>
      </w:r>
      <w:r>
        <w:rPr>
          <w:rFonts w:ascii="Arial" w:hAnsi="Arial" w:cs="Arial"/>
          <w:sz w:val="22"/>
          <w:szCs w:val="22"/>
          <w:lang w:val="pt-BR"/>
        </w:rPr>
        <w:t>Portugal</w:t>
      </w:r>
      <w:r w:rsidRPr="00D60907">
        <w:rPr>
          <w:rFonts w:ascii="Arial" w:hAnsi="Arial" w:cs="Arial"/>
          <w:sz w:val="22"/>
          <w:szCs w:val="22"/>
          <w:lang w:val="pt-BR"/>
        </w:rPr>
        <w:t>. Analisamos</w:t>
      </w:r>
      <w:r>
        <w:rPr>
          <w:rFonts w:ascii="Arial" w:hAnsi="Arial" w:cs="Arial"/>
          <w:sz w:val="22"/>
          <w:szCs w:val="22"/>
          <w:lang w:val="pt-BR"/>
        </w:rPr>
        <w:t>,</w:t>
      </w:r>
      <w:r w:rsidRPr="00D60907">
        <w:rPr>
          <w:rFonts w:ascii="Arial" w:hAnsi="Arial" w:cs="Arial"/>
          <w:sz w:val="22"/>
          <w:szCs w:val="22"/>
          <w:lang w:val="pt-BR"/>
        </w:rPr>
        <w:t xml:space="preserve"> ainda</w:t>
      </w:r>
      <w:r>
        <w:rPr>
          <w:rFonts w:ascii="Arial" w:hAnsi="Arial" w:cs="Arial"/>
          <w:sz w:val="22"/>
          <w:szCs w:val="22"/>
          <w:lang w:val="pt-BR"/>
        </w:rPr>
        <w:t>,</w:t>
      </w:r>
      <w:r w:rsidRPr="00D60907">
        <w:rPr>
          <w:rFonts w:ascii="Arial" w:hAnsi="Arial" w:cs="Arial"/>
          <w:sz w:val="22"/>
          <w:szCs w:val="22"/>
          <w:lang w:val="pt-BR"/>
        </w:rPr>
        <w:t xml:space="preserve"> mais o grupo de migrantes por região de nascimento (África, América, Ásia, Europa e Oceania). O desfecho foi parto sem intervenção obstétrica, definido como trabalho de parto espontâneo seguido de parto vaginal espontâneo sem episiotomia. Avaliamos a associação entre </w:t>
      </w:r>
      <w:r>
        <w:rPr>
          <w:rFonts w:ascii="Arial" w:hAnsi="Arial" w:cs="Arial"/>
          <w:sz w:val="22"/>
          <w:szCs w:val="22"/>
          <w:lang w:val="pt-BR"/>
        </w:rPr>
        <w:t>estado</w:t>
      </w:r>
      <w:r w:rsidRPr="00D60907">
        <w:rPr>
          <w:rFonts w:ascii="Arial" w:hAnsi="Arial" w:cs="Arial"/>
          <w:sz w:val="22"/>
          <w:szCs w:val="22"/>
          <w:lang w:val="pt-BR"/>
        </w:rPr>
        <w:t xml:space="preserve"> de </w:t>
      </w:r>
      <w:r>
        <w:rPr>
          <w:rFonts w:ascii="Arial" w:hAnsi="Arial" w:cs="Arial"/>
          <w:sz w:val="22"/>
          <w:szCs w:val="22"/>
          <w:lang w:val="pt-BR"/>
        </w:rPr>
        <w:t xml:space="preserve">ser </w:t>
      </w:r>
      <w:r w:rsidRPr="00D60907">
        <w:rPr>
          <w:rFonts w:ascii="Arial" w:hAnsi="Arial" w:cs="Arial"/>
          <w:sz w:val="22"/>
          <w:szCs w:val="22"/>
          <w:lang w:val="pt-BR"/>
        </w:rPr>
        <w:t>migrante e parto sem intervenção obstétrica usando modelos de regressão logística multinível multivariada. Os resultados são apresentados como odds ratio ajustado (aORs) com intervalos de confiança de 95% (IC de 95%).</w:t>
      </w:r>
    </w:p>
    <w:p w14:paraId="11A5752A" w14:textId="2A5404F6" w:rsidR="00D60907" w:rsidRPr="00D60907" w:rsidRDefault="00D60907" w:rsidP="00D60907">
      <w:pPr>
        <w:spacing w:line="360" w:lineRule="auto"/>
        <w:jc w:val="both"/>
        <w:rPr>
          <w:rFonts w:ascii="Arial" w:hAnsi="Arial" w:cs="Arial"/>
          <w:sz w:val="22"/>
          <w:szCs w:val="22"/>
          <w:lang w:val="pt-BR"/>
        </w:rPr>
      </w:pPr>
      <w:r w:rsidRPr="00D60907">
        <w:rPr>
          <w:rFonts w:ascii="Arial" w:hAnsi="Arial" w:cs="Arial"/>
          <w:b/>
          <w:bCs/>
          <w:sz w:val="22"/>
          <w:szCs w:val="22"/>
          <w:lang w:val="pt-BR"/>
        </w:rPr>
        <w:t xml:space="preserve">Resultados: </w:t>
      </w:r>
      <w:r w:rsidRPr="00D60907">
        <w:rPr>
          <w:rFonts w:ascii="Arial" w:hAnsi="Arial" w:cs="Arial"/>
          <w:sz w:val="22"/>
          <w:szCs w:val="22"/>
          <w:lang w:val="pt-BR"/>
        </w:rPr>
        <w:t>Um total de 5329 mulheres foram incluídas nesta análise. A frequência de partos sem intervenção foi de 22,1% e 25,4% entre mulheres nativas e migrantes (p=0,005), respectivamente. Mulheres migrantes em geral (aOR 1,22 IC 95% [1,07-1,39]), e mulheres migrantes africanas especificamente (aOR 1,30 IC 95% [1,14-1,49]), tiveram maiores chances de dar à luz sem intervenção em comparação com mulheres nativas, independentemente de as principais indicações de intervenção.</w:t>
      </w:r>
    </w:p>
    <w:p w14:paraId="116CFE8C" w14:textId="138C76E5" w:rsidR="00D60907" w:rsidRPr="00D60907" w:rsidRDefault="00D60907" w:rsidP="00D60907">
      <w:pPr>
        <w:spacing w:line="360" w:lineRule="auto"/>
        <w:jc w:val="both"/>
        <w:rPr>
          <w:rFonts w:ascii="Arial" w:hAnsi="Arial" w:cs="Arial"/>
          <w:b/>
          <w:bCs/>
          <w:sz w:val="22"/>
          <w:szCs w:val="22"/>
          <w:lang w:val="pt-BR"/>
        </w:rPr>
      </w:pPr>
      <w:r w:rsidRPr="00D60907">
        <w:rPr>
          <w:rFonts w:ascii="Arial" w:hAnsi="Arial" w:cs="Arial"/>
          <w:b/>
          <w:bCs/>
          <w:sz w:val="22"/>
          <w:szCs w:val="22"/>
          <w:lang w:val="pt-BR"/>
        </w:rPr>
        <w:t>Conclusão:</w:t>
      </w:r>
      <w:r w:rsidRPr="00D60907">
        <w:rPr>
          <w:rFonts w:ascii="Arial" w:hAnsi="Arial" w:cs="Arial"/>
          <w:sz w:val="22"/>
          <w:szCs w:val="22"/>
          <w:lang w:val="pt-BR"/>
        </w:rPr>
        <w:t xml:space="preserve"> A frequência geral de partos sem intervenção é baixa em Portugal e existem disparidades entre as mulheres migrantes e nativas, que não são explicadas pelas características maternas ou fetais. A fim de alcançar uma prestação de cuidados mais equitativa, pesquisas adicionais sobre as razões subjacentes a essas disparidades devem ser realizadas.</w:t>
      </w:r>
    </w:p>
    <w:p w14:paraId="737C59DC" w14:textId="27283B92" w:rsidR="00822D15" w:rsidRPr="00D60907" w:rsidRDefault="00822D15" w:rsidP="00FA671A">
      <w:pPr>
        <w:spacing w:line="360" w:lineRule="auto"/>
        <w:rPr>
          <w:rFonts w:ascii="Arial" w:hAnsi="Arial" w:cs="Arial"/>
          <w:b/>
          <w:bCs/>
          <w:lang w:val="pt-BR"/>
        </w:rPr>
      </w:pPr>
    </w:p>
    <w:p w14:paraId="7268C887" w14:textId="77777777" w:rsidR="00FA671A" w:rsidRPr="00D60907" w:rsidRDefault="00FA671A">
      <w:pPr>
        <w:rPr>
          <w:rFonts w:ascii="Arial" w:hAnsi="Arial" w:cs="Arial"/>
          <w:b/>
          <w:bCs/>
          <w:lang w:val="pt-BR"/>
        </w:rPr>
      </w:pPr>
    </w:p>
    <w:p w14:paraId="16CCBB0D" w14:textId="537C2996" w:rsidR="008636D0" w:rsidRDefault="008636D0" w:rsidP="00DB2E31">
      <w:pPr>
        <w:pStyle w:val="Cabealho1"/>
        <w:numPr>
          <w:ilvl w:val="0"/>
          <w:numId w:val="13"/>
        </w:numPr>
        <w:spacing w:before="0" w:line="360" w:lineRule="auto"/>
        <w:contextualSpacing/>
        <w:jc w:val="both"/>
        <w:rPr>
          <w:rFonts w:ascii="Arial" w:hAnsi="Arial" w:cs="Arial"/>
          <w:sz w:val="24"/>
          <w:szCs w:val="24"/>
          <w:lang w:val="en-US"/>
        </w:rPr>
      </w:pPr>
      <w:bookmarkStart w:id="1" w:name="_Toc52111277"/>
      <w:r w:rsidRPr="00871009">
        <w:rPr>
          <w:rFonts w:ascii="Arial" w:hAnsi="Arial" w:cs="Arial"/>
          <w:sz w:val="24"/>
          <w:szCs w:val="24"/>
          <w:lang w:val="en-US"/>
        </w:rPr>
        <w:t>Introduction</w:t>
      </w:r>
      <w:bookmarkEnd w:id="1"/>
    </w:p>
    <w:p w14:paraId="1F567360" w14:textId="191203C0" w:rsidR="00DB2E31" w:rsidRDefault="00DB2E31" w:rsidP="0036604B">
      <w:pPr>
        <w:pStyle w:val="Cabealho2"/>
        <w:rPr>
          <w:lang w:eastAsia="pt-BR"/>
        </w:rPr>
      </w:pPr>
      <w:bookmarkStart w:id="2" w:name="_Toc52111278"/>
      <w:r w:rsidRPr="00DB2E31">
        <w:rPr>
          <w:lang w:eastAsia="pt-BR"/>
        </w:rPr>
        <w:t>1.1 Migration</w:t>
      </w:r>
      <w:bookmarkEnd w:id="2"/>
    </w:p>
    <w:p w14:paraId="6326A43B" w14:textId="77777777" w:rsidR="0036604B" w:rsidRPr="0036604B" w:rsidRDefault="0036604B" w:rsidP="0036604B">
      <w:pPr>
        <w:rPr>
          <w:lang w:val="en-GB" w:eastAsia="pt-BR"/>
        </w:rPr>
      </w:pPr>
    </w:p>
    <w:p w14:paraId="30063E1C" w14:textId="5664D59E" w:rsidR="008636D0" w:rsidRPr="00871009" w:rsidRDefault="008636D0" w:rsidP="008636D0">
      <w:pPr>
        <w:spacing w:line="360" w:lineRule="auto"/>
        <w:ind w:firstLine="708"/>
        <w:jc w:val="both"/>
        <w:rPr>
          <w:rFonts w:ascii="Arial" w:hAnsi="Arial" w:cs="Arial"/>
          <w:sz w:val="22"/>
          <w:szCs w:val="22"/>
          <w:lang w:val="en-US"/>
        </w:rPr>
      </w:pPr>
      <w:bookmarkStart w:id="3" w:name="_Toc213296"/>
      <w:bookmarkStart w:id="4" w:name="_Toc4582786"/>
      <w:r w:rsidRPr="00871009">
        <w:rPr>
          <w:rFonts w:ascii="Arial" w:hAnsi="Arial" w:cs="Arial"/>
          <w:sz w:val="22"/>
          <w:szCs w:val="22"/>
          <w:lang w:val="en-US"/>
        </w:rPr>
        <w:t>The International Organization for Migrations define a migrant as “</w:t>
      </w:r>
      <w:r w:rsidRPr="00871009">
        <w:rPr>
          <w:rFonts w:ascii="Arial" w:hAnsi="Arial" w:cs="Arial"/>
          <w:sz w:val="22"/>
          <w:szCs w:val="22"/>
          <w:shd w:val="clear" w:color="auto" w:fill="FFFFFF"/>
          <w:lang w:val="en-US"/>
        </w:rPr>
        <w:t>any person who is moving or has moved across an international border or within a State away from his/her habitual place of residence, regardless of (1) the person’s legal status; (2) whether the movement is voluntary or involuntary; (3) what the causes for the movement are; or (4) what the length of the stay is”.</w:t>
      </w:r>
      <w:r w:rsidRPr="00871009">
        <w:rPr>
          <w:rFonts w:ascii="Arial" w:hAnsi="Arial" w:cs="Arial"/>
          <w:sz w:val="22"/>
          <w:szCs w:val="22"/>
          <w:shd w:val="clear" w:color="auto" w:fill="FFFFFF"/>
          <w:vertAlign w:val="superscript"/>
          <w:lang w:val="en-US"/>
        </w:rPr>
        <w:fldChar w:fldCharType="begin"/>
      </w:r>
      <w:r w:rsidR="00F16E9F">
        <w:rPr>
          <w:rFonts w:ascii="Arial" w:hAnsi="Arial" w:cs="Arial"/>
          <w:sz w:val="22"/>
          <w:szCs w:val="22"/>
          <w:shd w:val="clear" w:color="auto" w:fill="FFFFFF"/>
          <w:vertAlign w:val="superscript"/>
          <w:lang w:val="en-US"/>
        </w:rPr>
        <w:instrText xml:space="preserve"> ADDIN EN.CITE &lt;EndNote&gt;&lt;Cite ExcludeYear="1"&gt;&lt;Author&gt;IOM&lt;/Author&gt;&lt;Year&gt;2016&lt;/Year&gt;&lt;RecNum&gt;32&lt;/RecNum&gt;&lt;DisplayText&gt;[1]&lt;/DisplayText&gt;&lt;record&gt;&lt;rec-number&gt;32&lt;/rec-number&gt;&lt;foreign-keys&gt;&lt;key app="EN" db-id="92sd9prvptp29qexz21x2etittxxzr00wwsx" timestamp="1588078639"&gt;32&lt;/key&gt;&lt;/foreign-keys&gt;&lt;ref-type name="Online Multimedia"&gt;48&lt;/ref-type&gt;&lt;contributors&gt;&lt;authors&gt;&lt;author&gt;IOM&lt;/author&gt;&lt;/authors&gt;&lt;subsidiary-authors&gt;&lt;author&gt;United Nations&lt;/author&gt;&lt;/subsidiary-authors&gt;&lt;/contributors&gt;&lt;titles&gt;&lt;title&gt;Key migration terms &lt;/title&gt;&lt;/titles&gt;&lt;dates&gt;&lt;year&gt;2016&lt;/year&gt;&lt;pub-dates&gt;&lt;date&gt;2019 Jan 03&lt;/date&gt;&lt;/pub-dates&gt;&lt;/dates&gt;&lt;pub-location&gt;Geneva&lt;/pub-location&gt;&lt;publisher&gt;IOM&lt;/publisher&gt;&lt;urls&gt;&lt;related-urls&gt;&lt;url&gt;https://www.iom.int/keymigration-terms&lt;/url&gt;&lt;/related-urls&gt;&lt;/urls&gt;&lt;/record&gt;&lt;/Cite&gt;&lt;/EndNote&gt;</w:instrText>
      </w:r>
      <w:r w:rsidRPr="00871009">
        <w:rPr>
          <w:rFonts w:ascii="Arial" w:hAnsi="Arial" w:cs="Arial"/>
          <w:sz w:val="22"/>
          <w:szCs w:val="22"/>
          <w:shd w:val="clear" w:color="auto" w:fill="FFFFFF"/>
          <w:vertAlign w:val="superscript"/>
          <w:lang w:val="en-US"/>
        </w:rPr>
        <w:fldChar w:fldCharType="separate"/>
      </w:r>
      <w:r w:rsidRPr="00871009">
        <w:rPr>
          <w:rFonts w:ascii="Arial" w:hAnsi="Arial" w:cs="Arial"/>
          <w:sz w:val="22"/>
          <w:szCs w:val="22"/>
          <w:shd w:val="clear" w:color="auto" w:fill="FFFFFF"/>
          <w:vertAlign w:val="superscript"/>
          <w:lang w:val="en-US"/>
        </w:rPr>
        <w:t>[1]</w:t>
      </w:r>
      <w:r w:rsidRPr="00871009">
        <w:rPr>
          <w:rFonts w:ascii="Arial" w:hAnsi="Arial" w:cs="Arial"/>
          <w:sz w:val="22"/>
          <w:szCs w:val="22"/>
          <w:shd w:val="clear" w:color="auto" w:fill="FFFFFF"/>
          <w:vertAlign w:val="superscript"/>
          <w:lang w:val="en-US"/>
        </w:rPr>
        <w:fldChar w:fldCharType="end"/>
      </w:r>
      <w:r w:rsidRPr="00871009">
        <w:rPr>
          <w:rFonts w:ascii="Arial" w:hAnsi="Arial" w:cs="Arial"/>
          <w:sz w:val="22"/>
          <w:szCs w:val="22"/>
          <w:shd w:val="clear" w:color="auto" w:fill="FFFFFF"/>
          <w:lang w:val="en-US"/>
        </w:rPr>
        <w:t xml:space="preserve"> </w:t>
      </w:r>
      <w:bookmarkEnd w:id="3"/>
      <w:r w:rsidRPr="00871009">
        <w:rPr>
          <w:rFonts w:ascii="Arial" w:hAnsi="Arial" w:cs="Arial"/>
          <w:sz w:val="22"/>
          <w:szCs w:val="22"/>
          <w:lang w:val="en-US"/>
        </w:rPr>
        <w:t>Migration is a secular phenomenon intertwined with geopolitics, trade and cultural exchanges, and economic, social and security aspects. It can provide opportunities for states, business, and communities, as well as individual opportunities, related to private and/or professional life. Displacements due to conflicts, war, persecution, critical political issues are other examples for the reasons why people leave their countries of birth.</w:t>
      </w:r>
      <w:r w:rsidRPr="00871009">
        <w:rPr>
          <w:rFonts w:ascii="Arial" w:hAnsi="Arial" w:cs="Arial"/>
          <w:sz w:val="22"/>
          <w:szCs w:val="22"/>
          <w:vertAlign w:val="superscript"/>
          <w:lang w:val="en-US"/>
        </w:rPr>
        <w:fldChar w:fldCharType="begin"/>
      </w:r>
      <w:r w:rsidR="003C0F75">
        <w:rPr>
          <w:rFonts w:ascii="Arial" w:hAnsi="Arial" w:cs="Arial"/>
          <w:sz w:val="22"/>
          <w:szCs w:val="22"/>
          <w:vertAlign w:val="superscript"/>
          <w:lang w:val="en-US"/>
        </w:rPr>
        <w:instrText xml:space="preserve"> ADDIN EN.CITE &lt;EndNote&gt;&lt;Cite&gt;&lt;Author&gt;UN.&lt;/Author&gt;&lt;Year&gt;2019&lt;/Year&gt;&lt;RecNum&gt;36&lt;/RecNum&gt;&lt;DisplayText&gt;[2]&lt;/DisplayText&gt;&lt;record&gt;&lt;rec-number&gt;36&lt;/rec-number&gt;&lt;foreign-keys&gt;&lt;key app="EN" db-id="92sd9prvptp29qexz21x2etittxxzr00wwsx" timestamp="1589900996"&gt;36&lt;/key&gt;&lt;/foreign-keys&gt;&lt;ref-type name="Report"&gt;27&lt;/ref-type&gt;&lt;contributors&gt;&lt;authors&gt;&lt;author&gt;UN.&lt;/author&gt;&lt;/authors&gt;&lt;/contributors&gt;&lt;titles&gt;&lt;title&gt;World Migration Report 2020&lt;/title&gt;&lt;/titles&gt;&lt;dates&gt;&lt;year&gt;2019&lt;/year&gt;&lt;/dates&gt;&lt;publisher&gt;International Organization for Migration&lt;/publisher&gt;&lt;urls&gt;&lt;related-urls&gt;&lt;url&gt;https://publications.iom.int/system/files/pdf/wmr_2020.pdf&lt;/url&gt;&lt;/related-urls&gt;&lt;/urls&gt;&lt;/record&gt;&lt;/Cite&gt;&lt;/EndNote&gt;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[2]</w:t>
      </w:r>
      <w:r w:rsidRPr="00871009">
        <w:rPr>
          <w:rFonts w:ascii="Arial" w:hAnsi="Arial" w:cs="Arial"/>
          <w:sz w:val="22"/>
          <w:szCs w:val="22"/>
          <w:vertAlign w:val="superscript"/>
          <w:lang w:val="en-US"/>
        </w:rPr>
        <w:fldChar w:fldCharType="end"/>
      </w:r>
      <w:bookmarkEnd w:id="4"/>
      <w:r w:rsidRPr="00871009">
        <w:rPr>
          <w:rFonts w:ascii="Arial" w:hAnsi="Arial" w:cs="Arial"/>
          <w:color w:val="00B050"/>
          <w:sz w:val="22"/>
          <w:szCs w:val="22"/>
          <w:lang w:val="en-US"/>
        </w:rPr>
        <w:t xml:space="preserve"> </w:t>
      </w:r>
    </w:p>
    <w:p w14:paraId="7A8997B4" w14:textId="25E0A015" w:rsidR="008636D0" w:rsidRDefault="008636D0" w:rsidP="008636D0">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Data from 2017 inform that the total number of migrants reached 258 million people all over the globe</w:t>
      </w:r>
      <w:r w:rsidRPr="00871009">
        <w:rPr>
          <w:rFonts w:ascii="Arial" w:hAnsi="Arial" w:cs="Arial"/>
          <w:color w:val="FF0000"/>
          <w:sz w:val="22"/>
          <w:szCs w:val="22"/>
          <w:lang w:val="en-US"/>
        </w:rPr>
        <w:t xml:space="preserve"> </w:t>
      </w:r>
      <w:r w:rsidRPr="00871009">
        <w:rPr>
          <w:rFonts w:ascii="Arial" w:hAnsi="Arial" w:cs="Arial"/>
          <w:sz w:val="22"/>
          <w:szCs w:val="22"/>
          <w:lang w:val="en-US"/>
        </w:rPr>
        <w:t>with 22 million non-European Union (EU) citizens living in the EU.</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&lt;EndNote&gt;&lt;Cite&gt;&lt;Author&gt;Eurostat.&lt;/Author&gt;&lt;Year&gt;2019&lt;/Year&gt;&lt;RecNum&gt;35&lt;/RecNum&gt;&lt;DisplayText&gt;[3]&lt;/DisplayText&gt;&lt;record&gt;&lt;rec-number&gt;35&lt;/rec-number&gt;&lt;foreign-keys&gt;&lt;key app="EN" db-id="92sd9prvptp29qexz21x2etittxxzr00wwsx" timestamp="1589900644"&gt;35&lt;/key&gt;&lt;/foreign-keys&gt;&lt;ref-type name="Online Database"&gt;45&lt;/ref-type&gt;&lt;contributors&gt;&lt;authors&gt;&lt;author&gt;Eurostat.&lt;/author&gt;&lt;/authors&gt;&lt;/contributors&gt;&lt;titles&gt;&lt;title&gt;Migration and migrant population statistics&lt;/title&gt;&lt;/titles&gt;&lt;pages&gt;350&lt;/pages&gt;&lt;dates&gt;&lt;year&gt;2019&lt;/year&gt;&lt;pub-dates&gt;&lt;date&gt;Jan 30, 2019&lt;/date&gt;&lt;/pub-dates&gt;&lt;/dates&gt;&lt;urls&gt;&lt;related-urls&gt;&lt;url&gt;https://ec.europa.eu/eurostat/statistics-explained/index.php?title=Migration_and_migrant_population_statistics#Migrant_population:_almost_22_million_non-EU_citizens_living_in_the_EU&lt;/url&gt;&lt;/related-urls&gt;&lt;/urls&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[3]</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 majority of all international migrants are in the working age group (Figure 1)</w:t>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and </w:t>
      </w:r>
      <w:r w:rsidR="00FA28CB">
        <w:rPr>
          <w:rFonts w:ascii="Arial" w:hAnsi="Arial" w:cs="Arial"/>
          <w:sz w:val="22"/>
          <w:szCs w:val="22"/>
          <w:lang w:val="en-US"/>
        </w:rPr>
        <w:t xml:space="preserve">the majority of </w:t>
      </w:r>
      <w:r w:rsidRPr="00871009">
        <w:rPr>
          <w:rFonts w:ascii="Arial" w:hAnsi="Arial" w:cs="Arial"/>
          <w:sz w:val="22"/>
          <w:szCs w:val="22"/>
          <w:lang w:val="en-US"/>
        </w:rPr>
        <w:t xml:space="preserve"> international migrants in the world are living</w:t>
      </w:r>
      <w:r w:rsidR="00FA28CB">
        <w:rPr>
          <w:rFonts w:ascii="Arial" w:hAnsi="Arial" w:cs="Arial"/>
          <w:sz w:val="22"/>
          <w:szCs w:val="22"/>
          <w:lang w:val="en-US"/>
        </w:rPr>
        <w:t xml:space="preserve"> </w:t>
      </w:r>
      <w:r w:rsidRPr="00871009">
        <w:rPr>
          <w:rFonts w:ascii="Arial" w:hAnsi="Arial" w:cs="Arial"/>
          <w:sz w:val="22"/>
          <w:szCs w:val="22"/>
          <w:lang w:val="en-US"/>
        </w:rPr>
        <w:t>mainly Europe, Asia, and United States of America (Figure 2). In Europe, the share of female migrants reached 52.0% in 2017 (Figure 3). In Portugal, the total number of migrants in 2018 was 880.188, representing 8.5% of the population, with 53.3% of migrants being women.</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&lt;EndNote&gt;&lt;Cite&gt;&lt;Author&gt;WHO.&lt;/Author&gt;&lt;Year&gt;2018.&lt;/Year&gt;&lt;RecNum&gt;38&lt;/RecNum&gt;&lt;DisplayText&gt;[4, 5]&lt;/DisplayText&gt;&lt;record&gt;&lt;rec-number&gt;38&lt;/rec-number&gt;&lt;foreign-keys&gt;&lt;key app="EN" db-id="92sd9prvptp29qexz21x2etittxxzr00wwsx" timestamp="1589902499"&gt;38&lt;/key&gt;&lt;/foreign-keys&gt;&lt;ref-type name="Government Document"&gt;46&lt;/ref-type&gt;&lt;contributors&gt;&lt;authors&gt;&lt;author&gt;WHO. &lt;/author&gt;&lt;/authors&gt;&lt;/contributors&gt;&lt;titles&gt;&lt;title&gt;Report on the health of refugees and migrants in the WHO European Region.&lt;/title&gt;&lt;/titles&gt;&lt;pages&gt;100&lt;/pages&gt;&lt;dates&gt;&lt;year&gt;2018.&lt;/year&gt;&lt;/dates&gt;&lt;pub-location&gt;Europe.&lt;/pub-location&gt;&lt;urls&gt;&lt;/urls&gt;&lt;/record&gt;&lt;/Cite&gt;&lt;Cite&gt;&lt;Author&gt;UN.&lt;/Author&gt;&lt;Year&gt;2017&lt;/Year&gt;&lt;RecNum&gt;37&lt;/RecNum&gt;&lt;record&gt;&lt;rec-number&gt;37&lt;/rec-number&gt;&lt;foreign-keys&gt;&lt;key app="EN" db-id="92sd9prvptp29qexz21x2etittxxzr00wwsx" timestamp="1589901348"&gt;37&lt;/key&gt;&lt;/foreign-keys&gt;&lt;ref-type name="Government Document"&gt;46&lt;/ref-type&gt;&lt;contributors&gt;&lt;authors&gt;&lt;author&gt;UN.&lt;/author&gt;&lt;/authors&gt;&lt;/contributors&gt;&lt;titles&gt;&lt;title&gt;International Migration Report 2017: Highlights.&lt;/title&gt;&lt;/titles&gt;&lt;pages&gt;33&lt;/pages&gt;&lt;dates&gt;&lt;year&gt;2017&lt;/year&gt;&lt;/dates&gt;&lt;pub-location&gt;New York.&lt;/pub-location&gt;&lt;urls&gt;&lt;/urls&gt;&lt;/record&gt;&lt;/Cite&gt;&lt;/EndNote&gt;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[4, 5]</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Nevertheless, migrant women </w:t>
      </w:r>
      <w:r w:rsidR="002F1992" w:rsidRPr="00871009">
        <w:rPr>
          <w:rFonts w:ascii="Arial" w:hAnsi="Arial" w:cs="Arial"/>
          <w:sz w:val="22"/>
          <w:szCs w:val="22"/>
          <w:lang w:val="en-US"/>
        </w:rPr>
        <w:t>w</w:t>
      </w:r>
      <w:r w:rsidR="002F1992">
        <w:rPr>
          <w:rFonts w:ascii="Arial" w:hAnsi="Arial" w:cs="Arial"/>
          <w:sz w:val="22"/>
          <w:szCs w:val="22"/>
          <w:lang w:val="en-US"/>
        </w:rPr>
        <w:t>ere</w:t>
      </w:r>
      <w:r w:rsidR="002F1992" w:rsidRPr="00871009">
        <w:rPr>
          <w:rFonts w:ascii="Arial" w:hAnsi="Arial" w:cs="Arial"/>
          <w:sz w:val="22"/>
          <w:szCs w:val="22"/>
          <w:lang w:val="en-US"/>
        </w:rPr>
        <w:t xml:space="preserve"> </w:t>
      </w:r>
      <w:r w:rsidRPr="00871009">
        <w:rPr>
          <w:rFonts w:ascii="Arial" w:hAnsi="Arial" w:cs="Arial"/>
          <w:sz w:val="22"/>
          <w:szCs w:val="22"/>
          <w:lang w:val="en-US"/>
        </w:rPr>
        <w:t>responsible for 10% of deliveries in the country in 2018.</w:t>
      </w:r>
      <w:r w:rsidRPr="00871009">
        <w:rPr>
          <w:rFonts w:ascii="Arial" w:hAnsi="Arial" w:cs="Arial"/>
          <w:sz w:val="22"/>
          <w:szCs w:val="22"/>
          <w:vertAlign w:val="superscript"/>
          <w:lang w:val="en-US"/>
        </w:rPr>
        <w:fldChar w:fldCharType="begin"/>
      </w:r>
      <w:r w:rsidR="00F16E9F">
        <w:rPr>
          <w:rFonts w:ascii="Arial" w:hAnsi="Arial" w:cs="Arial"/>
          <w:sz w:val="22"/>
          <w:szCs w:val="22"/>
          <w:vertAlign w:val="superscript"/>
          <w:lang w:val="en-US"/>
        </w:rPr>
        <w:instrText xml:space="preserve"> ADDIN EN.CITE &lt;EndNote&gt;&lt;Cite ExcludeYear="1"&gt;&lt;Year&gt;2019&lt;/Year&gt;&lt;RecNum&gt;139&lt;/RecNum&gt;&lt;DisplayText&gt;[6]&lt;/DisplayText&gt;&lt;record&gt;&lt;rec-number&gt;139&lt;/rec-number&gt;&lt;foreign-keys&gt;&lt;key app="EN" db-id="92sd9prvptp29qexz21x2etittxxzr00wwsx" timestamp="1595326083"&gt;139&lt;/key&gt;&lt;/foreign-keys&gt;&lt;ref-type name="Web Page"&gt;12&lt;/ref-type&gt;&lt;contributors&gt;&lt;/contributors&gt;&lt;titles&gt;&lt;title&gt;Mais de 10% dos bebés nascidos em Portugal em 2018 são de mãe estrangeira&lt;/title&gt;&lt;/titles&gt;&lt;number&gt;21 July 2020&lt;/number&gt;&lt;dates&gt;&lt;year&gt;2019&lt;/year&gt;&lt;pub-dates&gt;&lt;date&gt;18 Dez 2019&lt;/date&gt;&lt;/pub-dates&gt;&lt;/dates&gt;&lt;publisher&gt;Diário de Notícias &lt;/publisher&gt;&lt;urls&gt;&lt;related-urls&gt;&lt;url&gt;https://www.dn.pt/edicao-do-dia/18-dez-2019/mais-de-10-dos-bebes-nascidos-em-portugal-em-2018-sao-de-mae-estrangeira-11630371.html&lt;/url&gt;&lt;/related-urls&gt;&lt;/urls&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[6]</w:t>
      </w:r>
      <w:r w:rsidRPr="00871009">
        <w:rPr>
          <w:rFonts w:ascii="Arial" w:hAnsi="Arial" w:cs="Arial"/>
          <w:sz w:val="22"/>
          <w:szCs w:val="22"/>
          <w:vertAlign w:val="superscript"/>
          <w:lang w:val="en-US"/>
        </w:rPr>
        <w:fldChar w:fldCharType="end"/>
      </w:r>
    </w:p>
    <w:p w14:paraId="58C8D812" w14:textId="77777777" w:rsidR="008636D0" w:rsidRPr="00871009" w:rsidRDefault="008636D0" w:rsidP="008636D0">
      <w:pPr>
        <w:jc w:val="center"/>
        <w:rPr>
          <w:rFonts w:ascii="Arial" w:hAnsi="Arial" w:cs="Arial"/>
          <w:sz w:val="22"/>
          <w:szCs w:val="22"/>
          <w:lang w:val="en-US"/>
        </w:rPr>
      </w:pPr>
      <w:bookmarkStart w:id="5" w:name="_Toc52111309"/>
      <w:r w:rsidRPr="00B455ED">
        <w:rPr>
          <w:rFonts w:ascii="Arial" w:hAnsi="Arial" w:cs="Arial"/>
          <w:sz w:val="20"/>
          <w:szCs w:val="20"/>
          <w:lang w:val="en-US"/>
        </w:rPr>
        <w:t xml:space="preserve">Figure </w:t>
      </w:r>
      <w:r w:rsidRPr="00B455ED">
        <w:rPr>
          <w:rFonts w:ascii="Arial" w:hAnsi="Arial" w:cs="Arial"/>
          <w:sz w:val="20"/>
          <w:szCs w:val="20"/>
          <w:lang w:val="en-US"/>
        </w:rPr>
        <w:fldChar w:fldCharType="begin"/>
      </w:r>
      <w:r w:rsidRPr="00B455ED">
        <w:rPr>
          <w:rFonts w:ascii="Arial" w:hAnsi="Arial" w:cs="Arial"/>
          <w:sz w:val="20"/>
          <w:szCs w:val="20"/>
          <w:lang w:val="en-US"/>
        </w:rPr>
        <w:instrText xml:space="preserve"> SEQ Figure \* ARABIC </w:instrText>
      </w:r>
      <w:r w:rsidRPr="00B455ED">
        <w:rPr>
          <w:rFonts w:ascii="Arial" w:hAnsi="Arial" w:cs="Arial"/>
          <w:sz w:val="20"/>
          <w:szCs w:val="20"/>
          <w:lang w:val="en-US"/>
        </w:rPr>
        <w:fldChar w:fldCharType="separate"/>
      </w:r>
      <w:r w:rsidRPr="00B455ED">
        <w:rPr>
          <w:rFonts w:ascii="Arial" w:hAnsi="Arial" w:cs="Arial"/>
          <w:sz w:val="20"/>
          <w:szCs w:val="20"/>
          <w:lang w:val="en-US"/>
        </w:rPr>
        <w:t>1</w:t>
      </w:r>
      <w:r w:rsidRPr="00B455ED">
        <w:rPr>
          <w:rFonts w:ascii="Arial" w:hAnsi="Arial" w:cs="Arial"/>
          <w:sz w:val="20"/>
          <w:szCs w:val="20"/>
          <w:lang w:val="en-US"/>
        </w:rPr>
        <w:fldChar w:fldCharType="end"/>
      </w:r>
      <w:r w:rsidRPr="00B455ED">
        <w:rPr>
          <w:rFonts w:ascii="Arial" w:hAnsi="Arial" w:cs="Arial"/>
          <w:sz w:val="20"/>
          <w:szCs w:val="20"/>
          <w:lang w:val="en-US"/>
        </w:rPr>
        <w:t>: Total Population and total international migrant stock in the WHO European Region stratified by age and sex, 2017.</w:t>
      </w:r>
      <w:r w:rsidRPr="00871009">
        <w:rPr>
          <w:rFonts w:ascii="Arial" w:hAnsi="Arial" w:cs="Arial"/>
          <w:sz w:val="22"/>
          <w:szCs w:val="22"/>
          <w:lang w:eastAsia="pt-PT"/>
        </w:rPr>
        <w:drawing>
          <wp:inline distT="0" distB="0" distL="0" distR="0" wp14:anchorId="13E4A79A" wp14:editId="45FE6E00">
            <wp:extent cx="5911702" cy="3085620"/>
            <wp:effectExtent l="0" t="0" r="0" b="63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199" t="31862" r="22232" b="20299"/>
                    <a:stretch/>
                  </pic:blipFill>
                  <pic:spPr bwMode="auto">
                    <a:xfrm>
                      <a:off x="0" y="0"/>
                      <a:ext cx="5943201" cy="3102061"/>
                    </a:xfrm>
                    <a:prstGeom prst="rect">
                      <a:avLst/>
                    </a:prstGeom>
                    <a:ln>
                      <a:noFill/>
                    </a:ln>
                    <a:extLst>
                      <a:ext uri="{53640926-AAD7-44D8-BBD7-CCE9431645EC}">
                        <a14:shadowObscured xmlns:a14="http://schemas.microsoft.com/office/drawing/2010/main"/>
                      </a:ext>
                    </a:extLst>
                  </pic:spPr>
                </pic:pic>
              </a:graphicData>
            </a:graphic>
          </wp:inline>
        </w:drawing>
      </w:r>
      <w:bookmarkEnd w:id="5"/>
    </w:p>
    <w:p w14:paraId="2C15FCD0" w14:textId="77777777" w:rsidR="008636D0" w:rsidRPr="00871009" w:rsidRDefault="008636D0" w:rsidP="008636D0">
      <w:pPr>
        <w:rPr>
          <w:rFonts w:ascii="Arial" w:hAnsi="Arial" w:cs="Arial"/>
          <w:sz w:val="22"/>
          <w:szCs w:val="22"/>
          <w:lang w:val="en-US"/>
        </w:rPr>
      </w:pPr>
    </w:p>
    <w:p w14:paraId="62907BF8" w14:textId="77777777" w:rsidR="008636D0" w:rsidRPr="00B455ED" w:rsidRDefault="008636D0" w:rsidP="008636D0">
      <w:pPr>
        <w:ind w:firstLine="709"/>
        <w:jc w:val="center"/>
        <w:rPr>
          <w:rFonts w:ascii="Arial" w:hAnsi="Arial" w:cs="Arial"/>
          <w:sz w:val="20"/>
          <w:szCs w:val="20"/>
          <w:lang w:val="en-US"/>
        </w:rPr>
      </w:pPr>
      <w:r w:rsidRPr="00B455ED">
        <w:rPr>
          <w:rFonts w:ascii="Arial" w:hAnsi="Arial" w:cs="Arial"/>
          <w:sz w:val="20"/>
          <w:szCs w:val="20"/>
          <w:lang w:val="en-US"/>
        </w:rPr>
        <w:t>Department of Economic and Social Affairs, Population Division. Trends in international migrant stock: the 2017 revision. New York: United Nations; 2017</w:t>
      </w:r>
    </w:p>
    <w:p w14:paraId="5BF0D313" w14:textId="77777777" w:rsidR="008636D0" w:rsidRPr="00871009" w:rsidRDefault="008636D0" w:rsidP="008636D0">
      <w:pPr>
        <w:ind w:firstLine="709"/>
        <w:jc w:val="center"/>
        <w:rPr>
          <w:rFonts w:ascii="Arial" w:hAnsi="Arial" w:cs="Arial"/>
          <w:sz w:val="22"/>
          <w:szCs w:val="22"/>
          <w:lang w:val="en-US"/>
        </w:rPr>
      </w:pPr>
    </w:p>
    <w:p w14:paraId="40DE7504" w14:textId="77777777" w:rsidR="008636D0" w:rsidRPr="00871009" w:rsidRDefault="008636D0" w:rsidP="008636D0">
      <w:pPr>
        <w:ind w:firstLine="709"/>
        <w:jc w:val="center"/>
        <w:rPr>
          <w:rFonts w:ascii="Arial" w:hAnsi="Arial" w:cs="Arial"/>
          <w:sz w:val="22"/>
          <w:szCs w:val="22"/>
          <w:lang w:val="en-US"/>
        </w:rPr>
      </w:pPr>
    </w:p>
    <w:p w14:paraId="313BF09F" w14:textId="7AD816C2" w:rsidR="008636D0" w:rsidRPr="00B455ED" w:rsidRDefault="008636D0" w:rsidP="008636D0">
      <w:pPr>
        <w:pStyle w:val="Legenda"/>
        <w:keepNext/>
        <w:jc w:val="center"/>
        <w:rPr>
          <w:rFonts w:ascii="Arial" w:hAnsi="Arial" w:cs="Arial"/>
          <w:i w:val="0"/>
          <w:iCs w:val="0"/>
          <w:color w:val="auto"/>
          <w:sz w:val="20"/>
          <w:szCs w:val="20"/>
          <w:lang w:val="en-US"/>
        </w:rPr>
      </w:pPr>
      <w:bookmarkStart w:id="6" w:name="_Toc52111310"/>
      <w:r w:rsidRPr="00B455ED">
        <w:rPr>
          <w:rFonts w:ascii="Arial" w:hAnsi="Arial" w:cs="Arial"/>
          <w:i w:val="0"/>
          <w:iCs w:val="0"/>
          <w:color w:val="auto"/>
          <w:sz w:val="20"/>
          <w:szCs w:val="20"/>
          <w:lang w:val="en-US"/>
        </w:rPr>
        <w:t xml:space="preserve">Figure </w:t>
      </w:r>
      <w:r w:rsidRPr="00B455ED">
        <w:rPr>
          <w:rFonts w:ascii="Arial" w:hAnsi="Arial" w:cs="Arial"/>
          <w:i w:val="0"/>
          <w:iCs w:val="0"/>
          <w:color w:val="auto"/>
          <w:sz w:val="20"/>
          <w:szCs w:val="20"/>
        </w:rPr>
        <w:fldChar w:fldCharType="begin"/>
      </w:r>
      <w:r w:rsidRPr="00B455ED">
        <w:rPr>
          <w:rFonts w:ascii="Arial" w:hAnsi="Arial" w:cs="Arial"/>
          <w:i w:val="0"/>
          <w:iCs w:val="0"/>
          <w:color w:val="auto"/>
          <w:sz w:val="20"/>
          <w:szCs w:val="20"/>
          <w:lang w:val="en-US"/>
        </w:rPr>
        <w:instrText xml:space="preserve"> SEQ Figure \* ARABIC </w:instrText>
      </w:r>
      <w:r w:rsidRPr="00B455ED">
        <w:rPr>
          <w:rFonts w:ascii="Arial" w:hAnsi="Arial" w:cs="Arial"/>
          <w:i w:val="0"/>
          <w:iCs w:val="0"/>
          <w:color w:val="auto"/>
          <w:sz w:val="20"/>
          <w:szCs w:val="20"/>
        </w:rPr>
        <w:fldChar w:fldCharType="separate"/>
      </w:r>
      <w:r w:rsidRPr="00B455ED">
        <w:rPr>
          <w:rFonts w:ascii="Arial" w:hAnsi="Arial" w:cs="Arial"/>
          <w:i w:val="0"/>
          <w:iCs w:val="0"/>
          <w:noProof/>
          <w:color w:val="auto"/>
          <w:sz w:val="20"/>
          <w:szCs w:val="20"/>
          <w:lang w:val="en-US"/>
        </w:rPr>
        <w:t>2</w:t>
      </w:r>
      <w:r w:rsidRPr="00B455ED">
        <w:rPr>
          <w:rFonts w:ascii="Arial" w:hAnsi="Arial" w:cs="Arial"/>
          <w:i w:val="0"/>
          <w:iCs w:val="0"/>
          <w:color w:val="auto"/>
          <w:sz w:val="20"/>
          <w:szCs w:val="20"/>
        </w:rPr>
        <w:fldChar w:fldCharType="end"/>
      </w:r>
      <w:r w:rsidRPr="00B455ED">
        <w:rPr>
          <w:rFonts w:ascii="Arial" w:hAnsi="Arial" w:cs="Arial"/>
          <w:i w:val="0"/>
          <w:iCs w:val="0"/>
          <w:color w:val="auto"/>
          <w:sz w:val="20"/>
          <w:szCs w:val="20"/>
          <w:lang w:val="en-US"/>
        </w:rPr>
        <w:t>: Number of international migrants (millions) by region of destination, 2000 and 2017.</w:t>
      </w:r>
      <w:bookmarkEnd w:id="6"/>
    </w:p>
    <w:p w14:paraId="638AD941" w14:textId="77777777" w:rsidR="008636D0" w:rsidRPr="00871009" w:rsidRDefault="008636D0" w:rsidP="008636D0">
      <w:pPr>
        <w:ind w:firstLine="709"/>
        <w:jc w:val="center"/>
        <w:rPr>
          <w:rFonts w:ascii="Arial" w:hAnsi="Arial" w:cs="Arial"/>
          <w:sz w:val="22"/>
          <w:szCs w:val="22"/>
          <w:vertAlign w:val="superscript"/>
          <w:lang w:val="en-US"/>
        </w:rPr>
      </w:pPr>
      <w:r w:rsidRPr="00871009">
        <w:rPr>
          <w:rFonts w:ascii="Arial" w:hAnsi="Arial" w:cs="Arial"/>
          <w:sz w:val="22"/>
          <w:szCs w:val="22"/>
          <w:lang w:eastAsia="pt-PT"/>
        </w:rPr>
        <w:drawing>
          <wp:inline distT="0" distB="0" distL="0" distR="0" wp14:anchorId="4CCED289" wp14:editId="356FB81F">
            <wp:extent cx="4359349" cy="2561118"/>
            <wp:effectExtent l="0" t="0" r="3175" b="0"/>
            <wp:docPr id="205" name="Image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694" t="36708" r="32973" b="19054"/>
                    <a:stretch/>
                  </pic:blipFill>
                  <pic:spPr bwMode="auto">
                    <a:xfrm>
                      <a:off x="0" y="0"/>
                      <a:ext cx="4365637" cy="2564812"/>
                    </a:xfrm>
                    <a:prstGeom prst="rect">
                      <a:avLst/>
                    </a:prstGeom>
                    <a:ln>
                      <a:noFill/>
                    </a:ln>
                    <a:extLst>
                      <a:ext uri="{53640926-AAD7-44D8-BBD7-CCE9431645EC}">
                        <a14:shadowObscured xmlns:a14="http://schemas.microsoft.com/office/drawing/2010/main"/>
                      </a:ext>
                    </a:extLst>
                  </pic:spPr>
                </pic:pic>
              </a:graphicData>
            </a:graphic>
          </wp:inline>
        </w:drawing>
      </w:r>
    </w:p>
    <w:p w14:paraId="60BD761E" w14:textId="77777777" w:rsidR="008636D0" w:rsidRPr="00B455ED" w:rsidRDefault="008636D0" w:rsidP="008636D0">
      <w:pPr>
        <w:ind w:firstLine="709"/>
        <w:jc w:val="center"/>
        <w:rPr>
          <w:rFonts w:ascii="Arial" w:hAnsi="Arial" w:cs="Arial"/>
          <w:sz w:val="20"/>
          <w:szCs w:val="20"/>
          <w:lang w:val="en-US"/>
        </w:rPr>
      </w:pPr>
      <w:r w:rsidRPr="00B455ED">
        <w:rPr>
          <w:rFonts w:ascii="Arial" w:hAnsi="Arial" w:cs="Arial"/>
          <w:sz w:val="20"/>
          <w:szCs w:val="20"/>
          <w:lang w:val="en-US"/>
        </w:rPr>
        <w:t>Department of Economic and Social Affairs, Population Division. Trends in international migrant stock: the 2017 revision. New York: United Nations; 2017</w:t>
      </w:r>
    </w:p>
    <w:p w14:paraId="5F693F21" w14:textId="77777777" w:rsidR="008636D0" w:rsidRPr="00B455ED" w:rsidRDefault="008636D0" w:rsidP="008636D0">
      <w:pPr>
        <w:pStyle w:val="Legenda"/>
        <w:keepNext/>
        <w:jc w:val="center"/>
        <w:rPr>
          <w:rFonts w:ascii="Arial" w:hAnsi="Arial" w:cs="Arial"/>
          <w:i w:val="0"/>
          <w:iCs w:val="0"/>
          <w:color w:val="auto"/>
          <w:sz w:val="20"/>
          <w:szCs w:val="20"/>
          <w:lang w:val="en-US"/>
        </w:rPr>
      </w:pPr>
    </w:p>
    <w:p w14:paraId="63A7B3D8" w14:textId="77777777" w:rsidR="008636D0" w:rsidRPr="00B455ED" w:rsidRDefault="008636D0" w:rsidP="008636D0">
      <w:pPr>
        <w:pStyle w:val="Legenda"/>
        <w:keepNext/>
        <w:jc w:val="center"/>
        <w:rPr>
          <w:rFonts w:ascii="Arial" w:hAnsi="Arial" w:cs="Arial"/>
          <w:i w:val="0"/>
          <w:iCs w:val="0"/>
          <w:color w:val="auto"/>
          <w:sz w:val="20"/>
          <w:szCs w:val="20"/>
          <w:lang w:val="en-US"/>
        </w:rPr>
      </w:pPr>
      <w:r w:rsidRPr="00B455ED">
        <w:rPr>
          <w:rFonts w:ascii="Arial" w:hAnsi="Arial" w:cs="Arial"/>
          <w:i w:val="0"/>
          <w:iCs w:val="0"/>
          <w:color w:val="auto"/>
          <w:sz w:val="20"/>
          <w:szCs w:val="20"/>
          <w:lang w:val="en-US"/>
        </w:rPr>
        <w:t xml:space="preserve">        </w:t>
      </w:r>
      <w:bookmarkStart w:id="7" w:name="_Toc52111311"/>
      <w:r w:rsidRPr="00B455ED">
        <w:rPr>
          <w:rFonts w:ascii="Arial" w:hAnsi="Arial" w:cs="Arial"/>
          <w:i w:val="0"/>
          <w:iCs w:val="0"/>
          <w:color w:val="auto"/>
          <w:sz w:val="20"/>
          <w:szCs w:val="20"/>
          <w:lang w:val="en-US"/>
        </w:rPr>
        <w:t xml:space="preserve">Figure </w:t>
      </w:r>
      <w:r w:rsidRPr="00B455ED">
        <w:rPr>
          <w:rFonts w:ascii="Arial" w:hAnsi="Arial" w:cs="Arial"/>
          <w:i w:val="0"/>
          <w:iCs w:val="0"/>
          <w:color w:val="auto"/>
          <w:sz w:val="20"/>
          <w:szCs w:val="20"/>
        </w:rPr>
        <w:fldChar w:fldCharType="begin"/>
      </w:r>
      <w:r w:rsidRPr="00B455ED">
        <w:rPr>
          <w:rFonts w:ascii="Arial" w:hAnsi="Arial" w:cs="Arial"/>
          <w:i w:val="0"/>
          <w:iCs w:val="0"/>
          <w:color w:val="auto"/>
          <w:sz w:val="20"/>
          <w:szCs w:val="20"/>
          <w:lang w:val="en-US"/>
        </w:rPr>
        <w:instrText xml:space="preserve"> SEQ Figure \* ARABIC </w:instrText>
      </w:r>
      <w:r w:rsidRPr="00B455ED">
        <w:rPr>
          <w:rFonts w:ascii="Arial" w:hAnsi="Arial" w:cs="Arial"/>
          <w:i w:val="0"/>
          <w:iCs w:val="0"/>
          <w:color w:val="auto"/>
          <w:sz w:val="20"/>
          <w:szCs w:val="20"/>
        </w:rPr>
        <w:fldChar w:fldCharType="separate"/>
      </w:r>
      <w:r w:rsidRPr="00B455ED">
        <w:rPr>
          <w:rFonts w:ascii="Arial" w:hAnsi="Arial" w:cs="Arial"/>
          <w:i w:val="0"/>
          <w:iCs w:val="0"/>
          <w:noProof/>
          <w:color w:val="auto"/>
          <w:sz w:val="20"/>
          <w:szCs w:val="20"/>
          <w:lang w:val="en-US"/>
        </w:rPr>
        <w:t>3</w:t>
      </w:r>
      <w:r w:rsidRPr="00B455ED">
        <w:rPr>
          <w:rFonts w:ascii="Arial" w:hAnsi="Arial" w:cs="Arial"/>
          <w:i w:val="0"/>
          <w:iCs w:val="0"/>
          <w:color w:val="auto"/>
          <w:sz w:val="20"/>
          <w:szCs w:val="20"/>
        </w:rPr>
        <w:fldChar w:fldCharType="end"/>
      </w:r>
      <w:r w:rsidRPr="00B455ED">
        <w:rPr>
          <w:rFonts w:ascii="Arial" w:hAnsi="Arial" w:cs="Arial"/>
          <w:i w:val="0"/>
          <w:iCs w:val="0"/>
          <w:color w:val="auto"/>
          <w:sz w:val="20"/>
          <w:szCs w:val="20"/>
          <w:lang w:val="en-US"/>
        </w:rPr>
        <w:t>: Percentage of female migrants worldwide and by region of destination, 2000 and 2017.</w:t>
      </w:r>
      <w:bookmarkEnd w:id="7"/>
    </w:p>
    <w:p w14:paraId="33AB6406" w14:textId="77777777" w:rsidR="008636D0" w:rsidRPr="00871009" w:rsidRDefault="008636D0" w:rsidP="008636D0">
      <w:pPr>
        <w:ind w:firstLine="709"/>
        <w:jc w:val="center"/>
        <w:rPr>
          <w:rFonts w:ascii="Arial" w:hAnsi="Arial" w:cs="Arial"/>
          <w:sz w:val="22"/>
          <w:szCs w:val="22"/>
          <w:lang w:val="fr-FR" w:eastAsia="fr-FR"/>
        </w:rPr>
      </w:pPr>
    </w:p>
    <w:p w14:paraId="51290C00" w14:textId="77777777" w:rsidR="008636D0" w:rsidRPr="00871009" w:rsidRDefault="008636D0" w:rsidP="008636D0">
      <w:pPr>
        <w:ind w:firstLine="709"/>
        <w:jc w:val="center"/>
        <w:rPr>
          <w:rFonts w:ascii="Arial" w:hAnsi="Arial" w:cs="Arial"/>
          <w:sz w:val="22"/>
          <w:szCs w:val="22"/>
          <w:vertAlign w:val="superscript"/>
          <w:lang w:val="en-US"/>
        </w:rPr>
      </w:pPr>
      <w:r w:rsidRPr="00871009">
        <w:rPr>
          <w:rFonts w:ascii="Arial" w:hAnsi="Arial" w:cs="Arial"/>
          <w:sz w:val="22"/>
          <w:szCs w:val="22"/>
          <w:lang w:eastAsia="pt-PT"/>
        </w:rPr>
        <w:drawing>
          <wp:inline distT="0" distB="0" distL="0" distR="0" wp14:anchorId="19F75BC0" wp14:editId="41878A19">
            <wp:extent cx="4838645" cy="2511824"/>
            <wp:effectExtent l="0" t="0" r="635" b="317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045" t="30117" r="33937" b="30161"/>
                    <a:stretch/>
                  </pic:blipFill>
                  <pic:spPr bwMode="auto">
                    <a:xfrm>
                      <a:off x="0" y="0"/>
                      <a:ext cx="4863382" cy="2524665"/>
                    </a:xfrm>
                    <a:prstGeom prst="rect">
                      <a:avLst/>
                    </a:prstGeom>
                    <a:ln>
                      <a:noFill/>
                    </a:ln>
                    <a:extLst>
                      <a:ext uri="{53640926-AAD7-44D8-BBD7-CCE9431645EC}">
                        <a14:shadowObscured xmlns:a14="http://schemas.microsoft.com/office/drawing/2010/main"/>
                      </a:ext>
                    </a:extLst>
                  </pic:spPr>
                </pic:pic>
              </a:graphicData>
            </a:graphic>
          </wp:inline>
        </w:drawing>
      </w:r>
    </w:p>
    <w:p w14:paraId="2EBE4354" w14:textId="77777777" w:rsidR="008636D0" w:rsidRPr="00B455ED" w:rsidRDefault="008636D0" w:rsidP="008636D0">
      <w:pPr>
        <w:ind w:firstLine="709"/>
        <w:jc w:val="center"/>
        <w:rPr>
          <w:rFonts w:ascii="Arial" w:hAnsi="Arial" w:cs="Arial"/>
          <w:sz w:val="20"/>
          <w:szCs w:val="20"/>
          <w:lang w:val="en-US"/>
        </w:rPr>
      </w:pPr>
      <w:r w:rsidRPr="00B455ED">
        <w:rPr>
          <w:rFonts w:ascii="Arial" w:hAnsi="Arial" w:cs="Arial"/>
          <w:sz w:val="20"/>
          <w:szCs w:val="20"/>
          <w:lang w:val="en-US"/>
        </w:rPr>
        <w:t>Department of Economic and Social Affairs, Population Division. Trends in international migrant stock: the 2017 revision. New York: United Nations; 2017</w:t>
      </w:r>
    </w:p>
    <w:p w14:paraId="1FD1A54D" w14:textId="5078BD06" w:rsidR="008636D0" w:rsidRPr="00775235" w:rsidRDefault="008636D0" w:rsidP="00DB2E31">
      <w:pPr>
        <w:pStyle w:val="Subttulo"/>
        <w:rPr>
          <w:vertAlign w:val="superscript"/>
          <w:lang w:val="en-US"/>
        </w:rPr>
      </w:pPr>
    </w:p>
    <w:p w14:paraId="7B8DD422" w14:textId="18057050" w:rsidR="00DB2E31" w:rsidRDefault="00DB2E31" w:rsidP="003E2ED3">
      <w:pPr>
        <w:pStyle w:val="Cabealho2"/>
        <w:numPr>
          <w:ilvl w:val="1"/>
          <w:numId w:val="13"/>
        </w:numPr>
      </w:pPr>
      <w:bookmarkStart w:id="8" w:name="_Toc52111279"/>
      <w:r w:rsidRPr="00DB2E31">
        <w:t>Health Inequalities</w:t>
      </w:r>
      <w:bookmarkEnd w:id="8"/>
    </w:p>
    <w:p w14:paraId="30C88790" w14:textId="77777777" w:rsidR="003E2ED3" w:rsidRPr="003E2ED3" w:rsidRDefault="003E2ED3" w:rsidP="003E2ED3">
      <w:pPr>
        <w:pStyle w:val="PargrafodaLista"/>
      </w:pPr>
    </w:p>
    <w:p w14:paraId="48BF32A5" w14:textId="3691343D"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Health </w:t>
      </w:r>
      <w:r w:rsidR="002F1992">
        <w:rPr>
          <w:rFonts w:ascii="Arial" w:hAnsi="Arial" w:cs="Arial"/>
          <w:sz w:val="22"/>
          <w:szCs w:val="22"/>
          <w:lang w:val="en-US"/>
        </w:rPr>
        <w:t xml:space="preserve">and perinatal health </w:t>
      </w:r>
      <w:r w:rsidRPr="00871009">
        <w:rPr>
          <w:rFonts w:ascii="Arial" w:hAnsi="Arial" w:cs="Arial"/>
          <w:sz w:val="22"/>
          <w:szCs w:val="22"/>
          <w:lang w:val="en-US"/>
        </w:rPr>
        <w:t>inequalities between migrant</w:t>
      </w:r>
      <w:r w:rsidR="002F1992">
        <w:rPr>
          <w:rFonts w:ascii="Arial" w:hAnsi="Arial" w:cs="Arial"/>
          <w:sz w:val="22"/>
          <w:szCs w:val="22"/>
          <w:lang w:val="en-US"/>
        </w:rPr>
        <w:t>s</w:t>
      </w:r>
      <w:r w:rsidRPr="00871009">
        <w:rPr>
          <w:rFonts w:ascii="Arial" w:hAnsi="Arial" w:cs="Arial"/>
          <w:sz w:val="22"/>
          <w:szCs w:val="22"/>
          <w:lang w:val="en-US"/>
        </w:rPr>
        <w:t xml:space="preserve"> and natives </w:t>
      </w:r>
      <w:r w:rsidR="002F1992">
        <w:rPr>
          <w:rFonts w:ascii="Arial" w:hAnsi="Arial" w:cs="Arial"/>
          <w:sz w:val="22"/>
          <w:szCs w:val="22"/>
          <w:lang w:val="en-US"/>
        </w:rPr>
        <w:t>are</w:t>
      </w:r>
      <w:r w:rsidR="002F1992" w:rsidRPr="00871009">
        <w:rPr>
          <w:rFonts w:ascii="Arial" w:hAnsi="Arial" w:cs="Arial"/>
          <w:sz w:val="22"/>
          <w:szCs w:val="22"/>
          <w:lang w:val="en-US"/>
        </w:rPr>
        <w:t xml:space="preserve"> </w:t>
      </w:r>
      <w:r w:rsidRPr="00871009">
        <w:rPr>
          <w:rFonts w:ascii="Arial" w:hAnsi="Arial" w:cs="Arial"/>
          <w:sz w:val="22"/>
          <w:szCs w:val="22"/>
          <w:lang w:val="en-US"/>
        </w:rPr>
        <w:t xml:space="preserve">of concern in most countries. </w:t>
      </w:r>
      <w:r w:rsidR="002F1992" w:rsidRPr="00871009">
        <w:rPr>
          <w:rFonts w:ascii="Arial" w:hAnsi="Arial" w:cs="Arial"/>
          <w:sz w:val="22"/>
          <w:szCs w:val="22"/>
          <w:lang w:val="en-US"/>
        </w:rPr>
        <w:t>It has been reported that migrant women experience more difficulties in accessing health care services, even though the reasons are not completely understood.</w:t>
      </w:r>
      <w:r w:rsidR="002F1992" w:rsidRPr="00871009">
        <w:rPr>
          <w:rFonts w:ascii="Arial" w:hAnsi="Arial" w:cs="Arial"/>
          <w:sz w:val="22"/>
          <w:szCs w:val="22"/>
          <w:vertAlign w:val="superscript"/>
          <w:lang w:val="en-US"/>
        </w:rPr>
        <w:fldChar w:fldCharType="begin">
          <w:fldData xml:space="preserve">PEVuZE5vdGU+PENpdGU+PEF1dGhvcj5EaWFzPC9BdXRob3I+PFllYXI+MjAxMTwvWWVhcj48UmVj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</w:fldData>
        </w:fldChar>
      </w:r>
      <w:r w:rsidR="002F1992" w:rsidRPr="00871009">
        <w:rPr>
          <w:rFonts w:ascii="Arial" w:hAnsi="Arial" w:cs="Arial"/>
          <w:sz w:val="22"/>
          <w:szCs w:val="22"/>
          <w:vertAlign w:val="superscript"/>
          <w:lang w:val="en-US"/>
        </w:rPr>
        <w:instrText xml:space="preserve"> ADDIN EN.CITE </w:instrText>
      </w:r>
      <w:r w:rsidR="002F1992" w:rsidRPr="00871009">
        <w:rPr>
          <w:rFonts w:ascii="Arial" w:hAnsi="Arial" w:cs="Arial"/>
          <w:sz w:val="22"/>
          <w:szCs w:val="22"/>
          <w:vertAlign w:val="superscript"/>
          <w:lang w:val="en-US"/>
        </w:rPr>
        <w:fldChar w:fldCharType="begin">
          <w:fldData xml:space="preserve">PEVuZE5vdGU+PENpdGU+PEF1dGhvcj5EaWFzPC9BdXRob3I+PFllYXI+MjAxMTwvWWVhcj48UmVj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</w:fldData>
        </w:fldChar>
      </w:r>
      <w:r w:rsidR="002F1992" w:rsidRPr="00871009">
        <w:rPr>
          <w:rFonts w:ascii="Arial" w:hAnsi="Arial" w:cs="Arial"/>
          <w:sz w:val="22"/>
          <w:szCs w:val="22"/>
          <w:vertAlign w:val="superscript"/>
          <w:lang w:val="en-US"/>
        </w:rPr>
        <w:instrText xml:space="preserve"> ADDIN EN.CITE.DATA </w:instrText>
      </w:r>
      <w:r w:rsidR="002F1992" w:rsidRPr="00871009">
        <w:rPr>
          <w:rFonts w:ascii="Arial" w:hAnsi="Arial" w:cs="Arial"/>
          <w:sz w:val="22"/>
          <w:szCs w:val="22"/>
          <w:vertAlign w:val="superscript"/>
          <w:lang w:val="en-US"/>
        </w:rPr>
      </w:r>
      <w:r w:rsidR="002F1992" w:rsidRPr="00871009">
        <w:rPr>
          <w:rFonts w:ascii="Arial" w:hAnsi="Arial" w:cs="Arial"/>
          <w:sz w:val="22"/>
          <w:szCs w:val="22"/>
          <w:vertAlign w:val="superscript"/>
          <w:lang w:val="en-US"/>
        </w:rPr>
        <w:fldChar w:fldCharType="end"/>
      </w:r>
      <w:r w:rsidR="002F1992" w:rsidRPr="00871009">
        <w:rPr>
          <w:rFonts w:ascii="Arial" w:hAnsi="Arial" w:cs="Arial"/>
          <w:sz w:val="22"/>
          <w:szCs w:val="22"/>
          <w:vertAlign w:val="superscript"/>
          <w:lang w:val="en-US"/>
        </w:rPr>
      </w:r>
      <w:r w:rsidR="002F1992" w:rsidRPr="00871009">
        <w:rPr>
          <w:rFonts w:ascii="Arial" w:hAnsi="Arial" w:cs="Arial"/>
          <w:sz w:val="22"/>
          <w:szCs w:val="22"/>
          <w:vertAlign w:val="superscript"/>
          <w:lang w:val="en-US"/>
        </w:rPr>
        <w:fldChar w:fldCharType="separate"/>
      </w:r>
      <w:r w:rsidR="002F1992" w:rsidRPr="00871009">
        <w:rPr>
          <w:rFonts w:ascii="Arial" w:hAnsi="Arial" w:cs="Arial"/>
          <w:sz w:val="22"/>
          <w:szCs w:val="22"/>
          <w:vertAlign w:val="superscript"/>
          <w:lang w:val="en-US"/>
        </w:rPr>
        <w:t>[7]</w:t>
      </w:r>
      <w:r w:rsidR="002F1992" w:rsidRPr="00871009">
        <w:rPr>
          <w:rFonts w:ascii="Arial" w:hAnsi="Arial" w:cs="Arial"/>
          <w:sz w:val="22"/>
          <w:szCs w:val="22"/>
          <w:vertAlign w:val="superscript"/>
          <w:lang w:val="en-US"/>
        </w:rPr>
        <w:fldChar w:fldCharType="end"/>
      </w:r>
      <w:r w:rsidR="002F1992" w:rsidRPr="00871009">
        <w:rPr>
          <w:rFonts w:ascii="Arial" w:hAnsi="Arial" w:cs="Arial"/>
          <w:sz w:val="22"/>
          <w:szCs w:val="22"/>
          <w:lang w:val="en-US"/>
        </w:rPr>
        <w:t xml:space="preserve"> </w:t>
      </w:r>
      <w:r w:rsidRPr="00871009">
        <w:rPr>
          <w:rFonts w:ascii="Arial" w:hAnsi="Arial" w:cs="Arial"/>
          <w:sz w:val="22"/>
          <w:szCs w:val="22"/>
          <w:lang w:val="en-US"/>
        </w:rPr>
        <w:t xml:space="preserve">There is </w:t>
      </w:r>
      <w:r w:rsidR="002F1992">
        <w:rPr>
          <w:rFonts w:ascii="Arial" w:hAnsi="Arial" w:cs="Arial"/>
          <w:sz w:val="22"/>
          <w:szCs w:val="22"/>
          <w:lang w:val="en-US"/>
        </w:rPr>
        <w:t xml:space="preserve">also </w:t>
      </w:r>
      <w:r w:rsidRPr="00871009">
        <w:rPr>
          <w:rFonts w:ascii="Arial" w:hAnsi="Arial" w:cs="Arial"/>
          <w:sz w:val="22"/>
          <w:szCs w:val="22"/>
          <w:lang w:val="en-US"/>
        </w:rPr>
        <w:t>a marked trend for worse pregnancy-related indicators among refugees and migrants.</w:t>
      </w:r>
      <w:r w:rsidRPr="00871009">
        <w:rPr>
          <w:rFonts w:ascii="Arial" w:hAnsi="Arial" w:cs="Arial"/>
          <w:sz w:val="22"/>
          <w:szCs w:val="22"/>
          <w:vertAlign w:val="superscript"/>
          <w:lang w:val="en-US"/>
        </w:rPr>
        <w:fldChar w:fldCharType="begin">
          <w:fldData xml:space="preserve">PEVuZE5vdGU+PENpdGU+PEF1dGhvcj5EaWFzPC9BdXRob3I+PFllYXI+MjAxMTwvWWVhcj48UmVj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</w:fldData>
        </w:fldChar>
      </w:r>
      <w:r w:rsidRPr="00871009">
        <w:rPr>
          <w:rFonts w:ascii="Arial" w:hAnsi="Arial" w:cs="Arial"/>
          <w:sz w:val="22"/>
          <w:szCs w:val="22"/>
          <w:vertAlign w:val="superscript"/>
          <w:lang w:val="en-US"/>
        </w:rPr>
        <w:instrText xml:space="preserve"> ADDIN EN.CITE </w:instrText>
      </w:r>
      <w:r w:rsidRPr="00871009">
        <w:rPr>
          <w:rFonts w:ascii="Arial" w:hAnsi="Arial" w:cs="Arial"/>
          <w:sz w:val="22"/>
          <w:szCs w:val="22"/>
          <w:vertAlign w:val="superscript"/>
          <w:lang w:val="en-US"/>
        </w:rPr>
        <w:fldChar w:fldCharType="begin">
          <w:fldData xml:space="preserve">PEVuZE5vdGU+PENpdGU+PEF1dGhvcj5EaWFzPC9BdXRob3I+PFllYXI+MjAxMTwvWWVhcj48UmVj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</w:fldData>
        </w:fldChar>
      </w:r>
      <w:r w:rsidRPr="00871009">
        <w:rPr>
          <w:rFonts w:ascii="Arial" w:hAnsi="Arial" w:cs="Arial"/>
          <w:sz w:val="22"/>
          <w:szCs w:val="22"/>
          <w:vertAlign w:val="superscript"/>
          <w:lang w:val="en-US"/>
        </w:rPr>
        <w:instrText xml:space="preserve"> ADDIN EN.CITE.DATA </w:instrText>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[7]</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Some possible explanations are often highlighted, such as living in poorer conditions, misinformation about legal rights and inadequate clarification during medical appointments,</w:t>
      </w:r>
      <w:r w:rsidRPr="00871009">
        <w:rPr>
          <w:rFonts w:ascii="Arial" w:hAnsi="Arial" w:cs="Arial"/>
          <w:sz w:val="22"/>
          <w:szCs w:val="22"/>
          <w:vertAlign w:val="superscript"/>
          <w:lang w:val="en-US"/>
        </w:rPr>
        <w:fldChar w:fldCharType="begin">
          <w:fldData xml:space="preserve">PEVuZE5vdGU+PENpdGU+PEF1dGhvcj5BbG1laWRhPC9BdXRob3I+PFllYXI+MjAxNDwvWWVhcj48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=
</w:fldData>
        </w:fldChar>
      </w:r>
      <w:r w:rsidRPr="00871009">
        <w:rPr>
          <w:rFonts w:ascii="Arial" w:hAnsi="Arial" w:cs="Arial"/>
          <w:sz w:val="22"/>
          <w:szCs w:val="22"/>
          <w:vertAlign w:val="superscript"/>
          <w:lang w:val="en-US"/>
        </w:rPr>
        <w:instrText xml:space="preserve"> ADDIN EN.CITE </w:instrText>
      </w:r>
      <w:r w:rsidRPr="00871009">
        <w:rPr>
          <w:rFonts w:ascii="Arial" w:hAnsi="Arial" w:cs="Arial"/>
          <w:sz w:val="22"/>
          <w:szCs w:val="22"/>
          <w:vertAlign w:val="superscript"/>
          <w:lang w:val="en-US"/>
        </w:rPr>
        <w:fldChar w:fldCharType="begin">
          <w:fldData xml:space="preserve">PEVuZE5vdGU+PENpdGU+PEF1dGhvcj5BbG1laWRhPC9BdXRob3I+PFllYXI+MjAxNDwvWWVhcj48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=
</w:fldData>
        </w:fldChar>
      </w:r>
      <w:r w:rsidRPr="00871009">
        <w:rPr>
          <w:rFonts w:ascii="Arial" w:hAnsi="Arial" w:cs="Arial"/>
          <w:sz w:val="22"/>
          <w:szCs w:val="22"/>
          <w:vertAlign w:val="superscript"/>
          <w:lang w:val="en-US"/>
        </w:rPr>
        <w:instrText xml:space="preserve"> ADDIN EN.CITE.DATA </w:instrText>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[4, 8]</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long distance to travel for the necessary care, economic constraints such as unemployment, poverty, or health professionals’ attitudes, communication problem, personal health beliefs, attitudes and practices.</w:t>
      </w:r>
      <w:r w:rsidRPr="00871009">
        <w:rPr>
          <w:rFonts w:ascii="Arial" w:hAnsi="Arial" w:cs="Arial"/>
          <w:sz w:val="22"/>
          <w:szCs w:val="22"/>
          <w:vertAlign w:val="superscript"/>
          <w:lang w:val="en-US"/>
        </w:rPr>
        <w:t xml:space="preserve"> </w:t>
      </w:r>
      <w:r w:rsidRPr="00871009">
        <w:rPr>
          <w:rFonts w:ascii="Arial" w:hAnsi="Arial" w:cs="Arial"/>
          <w:sz w:val="22"/>
          <w:szCs w:val="22"/>
          <w:vertAlign w:val="superscript"/>
          <w:lang w:val="en-US"/>
        </w:rPr>
        <w:fldChar w:fldCharType="begin">
          <w:fldData xml:space="preserve">PEVuZE5vdGU+PENpdGU+PEF1dGhvcj5EaWFzPC9BdXRob3I+PFllYXI+MjAxMDwvWWVhcj48UmVj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</w:fldData>
        </w:fldChar>
      </w:r>
      <w:r w:rsidRPr="00871009">
        <w:rPr>
          <w:rFonts w:ascii="Arial" w:hAnsi="Arial" w:cs="Arial"/>
          <w:sz w:val="22"/>
          <w:szCs w:val="22"/>
          <w:vertAlign w:val="superscript"/>
          <w:lang w:val="en-US"/>
        </w:rPr>
        <w:instrText xml:space="preserve"> ADDIN EN.CITE </w:instrText>
      </w:r>
      <w:r w:rsidRPr="00871009">
        <w:rPr>
          <w:rFonts w:ascii="Arial" w:hAnsi="Arial" w:cs="Arial"/>
          <w:sz w:val="22"/>
          <w:szCs w:val="22"/>
          <w:vertAlign w:val="superscript"/>
          <w:lang w:val="en-US"/>
        </w:rPr>
        <w:fldChar w:fldCharType="begin">
          <w:fldData xml:space="preserve">PEVuZE5vdGU+PENpdGU+PEF1dGhvcj5EaWFzPC9BdXRob3I+PFllYXI+MjAxMDwvWWVhcj48UmVj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</w:fldData>
        </w:fldChar>
      </w:r>
      <w:r w:rsidRPr="00871009">
        <w:rPr>
          <w:rFonts w:ascii="Arial" w:hAnsi="Arial" w:cs="Arial"/>
          <w:sz w:val="22"/>
          <w:szCs w:val="22"/>
          <w:vertAlign w:val="superscript"/>
          <w:lang w:val="en-US"/>
        </w:rPr>
        <w:instrText xml:space="preserve"> ADDIN EN.CITE.DATA </w:instrText>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[9-11]</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w:t>
      </w:r>
    </w:p>
    <w:p w14:paraId="6A06BC34" w14:textId="31E23F95"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Since the late 1960’s, some contrasting epidemiological observation</w:t>
      </w:r>
      <w:r w:rsidR="0029523C">
        <w:rPr>
          <w:rFonts w:ascii="Arial" w:hAnsi="Arial" w:cs="Arial"/>
          <w:sz w:val="22"/>
          <w:szCs w:val="22"/>
          <w:lang w:val="en-US"/>
        </w:rPr>
        <w:t>s</w:t>
      </w:r>
      <w:r w:rsidRPr="00871009">
        <w:rPr>
          <w:rFonts w:ascii="Arial" w:hAnsi="Arial" w:cs="Arial"/>
          <w:sz w:val="22"/>
          <w:szCs w:val="22"/>
          <w:lang w:val="en-US"/>
        </w:rPr>
        <w:t xml:space="preserve"> </w:t>
      </w:r>
      <w:r w:rsidR="0029523C" w:rsidRPr="00871009">
        <w:rPr>
          <w:rFonts w:ascii="Arial" w:hAnsi="Arial" w:cs="Arial"/>
          <w:sz w:val="22"/>
          <w:szCs w:val="22"/>
          <w:lang w:val="en-US"/>
        </w:rPr>
        <w:t>ha</w:t>
      </w:r>
      <w:r w:rsidR="0029523C">
        <w:rPr>
          <w:rFonts w:ascii="Arial" w:hAnsi="Arial" w:cs="Arial"/>
          <w:sz w:val="22"/>
          <w:szCs w:val="22"/>
          <w:lang w:val="en-US"/>
        </w:rPr>
        <w:t>ve</w:t>
      </w:r>
      <w:r w:rsidR="0029523C" w:rsidRPr="00871009">
        <w:rPr>
          <w:rFonts w:ascii="Arial" w:hAnsi="Arial" w:cs="Arial"/>
          <w:sz w:val="22"/>
          <w:szCs w:val="22"/>
          <w:lang w:val="en-US"/>
        </w:rPr>
        <w:t xml:space="preserve"> </w:t>
      </w:r>
      <w:r w:rsidRPr="00871009">
        <w:rPr>
          <w:rFonts w:ascii="Arial" w:hAnsi="Arial" w:cs="Arial"/>
          <w:sz w:val="22"/>
          <w:szCs w:val="22"/>
          <w:lang w:val="en-US"/>
        </w:rPr>
        <w:t xml:space="preserve">been reported: the “immigrant paradox”, also known as “healthy migrant effect”, referring to the fact that migrants who move to industrialized countries usually exhibit better health outcomes (e.g., fewer chronic diseases, lower rates of preterm birth, low birthweight and infant mortality and better pregnancy outcomes) when compared to native-borns. Possible explanations for </w:t>
      </w:r>
      <w:r w:rsidR="0029523C" w:rsidRPr="00871009">
        <w:rPr>
          <w:rFonts w:ascii="Arial" w:hAnsi="Arial" w:cs="Arial"/>
          <w:sz w:val="22"/>
          <w:szCs w:val="22"/>
          <w:lang w:val="en-US"/>
        </w:rPr>
        <w:t>th</w:t>
      </w:r>
      <w:r w:rsidR="0029523C">
        <w:rPr>
          <w:rFonts w:ascii="Arial" w:hAnsi="Arial" w:cs="Arial"/>
          <w:sz w:val="22"/>
          <w:szCs w:val="22"/>
          <w:lang w:val="en-US"/>
        </w:rPr>
        <w:t>ese</w:t>
      </w:r>
      <w:r w:rsidR="0029523C" w:rsidRPr="00871009">
        <w:rPr>
          <w:rFonts w:ascii="Arial" w:hAnsi="Arial" w:cs="Arial"/>
          <w:sz w:val="22"/>
          <w:szCs w:val="22"/>
          <w:lang w:val="en-US"/>
        </w:rPr>
        <w:t xml:space="preserve"> </w:t>
      </w:r>
      <w:r w:rsidRPr="00871009">
        <w:rPr>
          <w:rFonts w:ascii="Arial" w:hAnsi="Arial" w:cs="Arial"/>
          <w:sz w:val="22"/>
          <w:szCs w:val="22"/>
          <w:lang w:val="en-US"/>
        </w:rPr>
        <w:t>finding</w:t>
      </w:r>
      <w:r w:rsidR="0029523C">
        <w:rPr>
          <w:rFonts w:ascii="Arial" w:hAnsi="Arial" w:cs="Arial"/>
          <w:sz w:val="22"/>
          <w:szCs w:val="22"/>
          <w:lang w:val="en-US"/>
        </w:rPr>
        <w:t>s</w:t>
      </w:r>
      <w:r w:rsidRPr="00871009">
        <w:rPr>
          <w:rFonts w:ascii="Arial" w:hAnsi="Arial" w:cs="Arial"/>
          <w:sz w:val="22"/>
          <w:szCs w:val="22"/>
          <w:lang w:val="en-US"/>
        </w:rPr>
        <w:t xml:space="preserve"> are the positive influence of informal family networks, healthier behaviors during pregnancy,</w:t>
      </w:r>
      <w:r w:rsidRPr="00871009">
        <w:rPr>
          <w:rFonts w:ascii="Arial" w:hAnsi="Arial" w:cs="Arial"/>
          <w:sz w:val="22"/>
          <w:szCs w:val="22"/>
          <w:vertAlign w:val="superscript"/>
        </w:rPr>
        <w:fldChar w:fldCharType="begin"/>
      </w:r>
      <w:r w:rsidRPr="00871009">
        <w:rPr>
          <w:rFonts w:ascii="Arial" w:hAnsi="Arial" w:cs="Arial"/>
          <w:sz w:val="22"/>
          <w:szCs w:val="22"/>
          <w:vertAlign w:val="superscript"/>
          <w:lang w:val="en-US"/>
        </w:rPr>
        <w:instrText xml:space="preserve"> ADDIN EN.CITE &lt;EndNote&gt;&lt;Cite&gt;&lt;Author&gt;Almeida&lt;/Author&gt;&lt;Year&gt;2013&lt;/Year&gt;&lt;RecNum&gt;23&lt;/RecNum&gt;&lt;DisplayText&gt;[12]&lt;/DisplayText&gt;&lt;record&gt;&lt;rec-number&gt;23&lt;/rec-number&gt;&lt;foreign-keys&gt;&lt;key app="EN" db-id="92sd9prvptp29qexz21x2etittxxzr00wwsx" timestamp="1586794991"&gt;23&lt;/key&gt;&lt;/foreign-keys&gt;&lt;ref-type name="Journal Article"&gt;17&lt;/ref-type&gt;&lt;contributors&gt;&lt;authors&gt;&lt;author&gt;Almeida, L. M.&lt;/author&gt;&lt;author&gt;Caldas, J.&lt;/author&gt;&lt;author&gt;Ayres-de-Campos, D.&lt;/author&gt;&lt;author&gt;Salcedo-Barrientos, D.&lt;/author&gt;&lt;author&gt;Dias, S.&lt;/author&gt;&lt;/authors&gt;&lt;/contributors&gt;&lt;auth-address&gt;Faculty of Medicine, Institute of Public Health, University of Porto (ISPUP/FMUP), Porto, Portugal, ligia_almeida@fpce.up.pt.&lt;/auth-address&gt;&lt;titles&gt;&lt;title&gt;Maternal healthcare in migrants: a systematic review&lt;/title&gt;&lt;secondary-title&gt;Matern Child Health J&lt;/secondary-title&gt;&lt;/titles&gt;&lt;periodical&gt;&lt;full-title&gt;Matern Child Health J&lt;/full-title&gt;&lt;/periodical&gt;&lt;pages&gt;1346-54&lt;/pages&gt;&lt;volume&gt;17&lt;/volume&gt;&lt;number&gt;8&lt;/number&gt;&lt;edition&gt;2013/01/22&lt;/edition&gt;&lt;keywords&gt;&lt;keyword&gt;Emigrants and Immigrants/*psychology/statistics &amp;amp; numerical data&lt;/keyword&gt;&lt;keyword&gt;Female&lt;/keyword&gt;&lt;keyword&gt;Health Behavior&lt;/keyword&gt;&lt;keyword&gt;Health Literacy&lt;/keyword&gt;&lt;keyword&gt;*Health Services Accessibility&lt;/keyword&gt;&lt;keyword&gt;Humans&lt;/keyword&gt;&lt;keyword&gt;Maternal Health Services/*statistics &amp;amp; numerical data&lt;/keyword&gt;&lt;keyword&gt;Maternal Mortality/ethnology&lt;/keyword&gt;&lt;keyword&gt;Postpartum Period/ethnology/psychology&lt;/keyword&gt;&lt;keyword&gt;Pregnancy&lt;/keyword&gt;&lt;keyword&gt;Pregnancy Outcome&lt;/keyword&gt;&lt;keyword&gt;*Quality of Health Care&lt;/keyword&gt;&lt;keyword&gt;Transients and Migrants/*psychology/statistics &amp;amp; numerical data&lt;/keyword&gt;&lt;/keywords&gt;&lt;dates&gt;&lt;year&gt;2013&lt;/year&gt;&lt;pub-dates&gt;&lt;date&gt;Oct&lt;/date&gt;&lt;/pub-dates&gt;&lt;/dates&gt;&lt;isbn&gt;1573-6628 (Electronic)&amp;#xD;1092-7875 (Linking)&lt;/isbn&gt;&lt;accession-num&gt;23334357&lt;/accession-num&gt;&lt;urls&gt;&lt;related-urls&gt;&lt;url&gt;https://www.ncbi.nlm.nih.gov/pubmed/23334357&lt;/url&gt;&lt;/related-urls&gt;&lt;/urls&gt;&lt;electronic-resource-num&gt;10.1007/s10995-012-1149-x&lt;/electronic-resource-num&gt;&lt;/record&gt;&lt;/Cite&gt;&lt;/EndNote&gt;</w:instrText>
      </w:r>
      <w:r w:rsidRPr="00871009">
        <w:rPr>
          <w:rFonts w:ascii="Arial" w:hAnsi="Arial" w:cs="Arial"/>
          <w:sz w:val="22"/>
          <w:szCs w:val="22"/>
          <w:vertAlign w:val="superscript"/>
        </w:rPr>
        <w:fldChar w:fldCharType="separate"/>
      </w:r>
      <w:r w:rsidRPr="00871009">
        <w:rPr>
          <w:rFonts w:ascii="Arial" w:hAnsi="Arial" w:cs="Arial"/>
          <w:sz w:val="22"/>
          <w:szCs w:val="22"/>
          <w:vertAlign w:val="superscript"/>
          <w:lang w:val="en-US"/>
        </w:rPr>
        <w:t>[12]</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and the premise that healthier people are more able to migrate, while </w:t>
      </w:r>
      <w:r w:rsidR="0029523C">
        <w:rPr>
          <w:rFonts w:ascii="Arial" w:hAnsi="Arial" w:cs="Arial"/>
          <w:sz w:val="22"/>
          <w:szCs w:val="22"/>
          <w:lang w:val="en-US"/>
        </w:rPr>
        <w:t>being</w:t>
      </w:r>
      <w:r w:rsidRPr="00871009">
        <w:rPr>
          <w:rFonts w:ascii="Arial" w:hAnsi="Arial" w:cs="Arial"/>
          <w:sz w:val="22"/>
          <w:szCs w:val="22"/>
          <w:lang w:val="en-US"/>
        </w:rPr>
        <w:t xml:space="preserve"> ill would probably decrease the ambition to move.</w:t>
      </w:r>
      <w:r w:rsidRPr="00871009">
        <w:rPr>
          <w:rFonts w:ascii="Arial" w:hAnsi="Arial" w:cs="Arial"/>
          <w:sz w:val="22"/>
          <w:szCs w:val="22"/>
          <w:vertAlign w:val="superscript"/>
        </w:rPr>
        <w:fldChar w:fldCharType="begin">
          <w:fldData xml:space="preserve">PEVuZE5vdGU+PENpdGU+PEF1dGhvcj5XaW5nYXRlPC9BdXRob3I+PFllYXI+MjAwNjwvWWVhcj48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</w:fldData>
        </w:fldChar>
      </w:r>
      <w:r w:rsidRPr="00871009">
        <w:rPr>
          <w:rFonts w:ascii="Arial" w:hAnsi="Arial" w:cs="Arial"/>
          <w:sz w:val="22"/>
          <w:szCs w:val="22"/>
          <w:vertAlign w:val="superscript"/>
          <w:lang w:val="en-US"/>
        </w:rPr>
        <w:instrText xml:space="preserve"> ADDIN EN.CITE </w:instrText>
      </w:r>
      <w:r w:rsidRPr="00871009">
        <w:rPr>
          <w:rFonts w:ascii="Arial" w:hAnsi="Arial" w:cs="Arial"/>
          <w:sz w:val="22"/>
          <w:szCs w:val="22"/>
          <w:vertAlign w:val="superscript"/>
        </w:rPr>
        <w:fldChar w:fldCharType="begin">
          <w:fldData xml:space="preserve">PEVuZE5vdGU+PENpdGU+PEF1dGhvcj5XaW5nYXRlPC9BdXRob3I+PFllYXI+MjAwNjwvWWVhcj48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</w:fldData>
        </w:fldChar>
      </w:r>
      <w:r w:rsidRPr="00871009">
        <w:rPr>
          <w:rFonts w:ascii="Arial" w:hAnsi="Arial" w:cs="Arial"/>
          <w:sz w:val="22"/>
          <w:szCs w:val="22"/>
          <w:vertAlign w:val="superscript"/>
          <w:lang w:val="en-US"/>
        </w:rPr>
        <w:instrText xml:space="preserve"> ADDIN EN.CITE.DATA </w:instrText>
      </w:r>
      <w:r w:rsidRPr="00871009">
        <w:rPr>
          <w:rFonts w:ascii="Arial" w:hAnsi="Arial" w:cs="Arial"/>
          <w:sz w:val="22"/>
          <w:szCs w:val="22"/>
          <w:vertAlign w:val="superscript"/>
        </w:rPr>
      </w:r>
      <w:r w:rsidRPr="00871009">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Pr="00871009">
        <w:rPr>
          <w:rFonts w:ascii="Arial" w:hAnsi="Arial" w:cs="Arial"/>
          <w:sz w:val="22"/>
          <w:szCs w:val="22"/>
          <w:vertAlign w:val="superscript"/>
          <w:lang w:val="en-US"/>
        </w:rPr>
        <w:t>[13-15]</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Another hypothesis is selective migration by the immigration services, that could choose younger, healthier and better educated immigrants (</w:t>
      </w:r>
      <w:r w:rsidR="0029523C" w:rsidRPr="00871009">
        <w:rPr>
          <w:rFonts w:ascii="Arial" w:hAnsi="Arial" w:cs="Arial"/>
          <w:sz w:val="22"/>
          <w:szCs w:val="22"/>
          <w:lang w:val="en-US"/>
        </w:rPr>
        <w:t>selecti</w:t>
      </w:r>
      <w:r w:rsidR="0029523C">
        <w:rPr>
          <w:rFonts w:ascii="Arial" w:hAnsi="Arial" w:cs="Arial"/>
          <w:sz w:val="22"/>
          <w:szCs w:val="22"/>
          <w:lang w:val="en-US"/>
        </w:rPr>
        <w:t>on</w:t>
      </w:r>
      <w:r w:rsidR="0029523C" w:rsidRPr="00871009">
        <w:rPr>
          <w:rFonts w:ascii="Arial" w:hAnsi="Arial" w:cs="Arial"/>
          <w:sz w:val="22"/>
          <w:szCs w:val="22"/>
          <w:lang w:val="en-US"/>
        </w:rPr>
        <w:t xml:space="preserve"> </w:t>
      </w:r>
      <w:r w:rsidRPr="00871009">
        <w:rPr>
          <w:rFonts w:ascii="Arial" w:hAnsi="Arial" w:cs="Arial"/>
          <w:sz w:val="22"/>
          <w:szCs w:val="22"/>
          <w:lang w:val="en-US"/>
        </w:rPr>
        <w:t>bias), playing a key role in narrowing the scope of eligible immigrants.</w:t>
      </w:r>
      <w:r w:rsidRPr="00871009">
        <w:rPr>
          <w:rFonts w:ascii="Arial" w:hAnsi="Arial" w:cs="Arial"/>
          <w:sz w:val="22"/>
          <w:szCs w:val="22"/>
          <w:vertAlign w:val="superscript"/>
        </w:rPr>
        <w:fldChar w:fldCharType="begin">
          <w:fldData xml:space="preserve">PEVuZE5vdGU+PENpdGU+PEF1dGhvcj5HdXNodWxhazwvQXV0aG9yPjxZZWFyPjIwMDc8L1llYXI+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</w:fldData>
        </w:fldChar>
      </w:r>
      <w:r w:rsidRPr="00871009">
        <w:rPr>
          <w:rFonts w:ascii="Arial" w:hAnsi="Arial" w:cs="Arial"/>
          <w:sz w:val="22"/>
          <w:szCs w:val="22"/>
          <w:vertAlign w:val="superscript"/>
          <w:lang w:val="en-US"/>
        </w:rPr>
        <w:instrText xml:space="preserve"> ADDIN EN.CITE </w:instrText>
      </w:r>
      <w:r w:rsidRPr="00871009">
        <w:rPr>
          <w:rFonts w:ascii="Arial" w:hAnsi="Arial" w:cs="Arial"/>
          <w:sz w:val="22"/>
          <w:szCs w:val="22"/>
          <w:vertAlign w:val="superscript"/>
        </w:rPr>
        <w:fldChar w:fldCharType="begin">
          <w:fldData xml:space="preserve">PEVuZE5vdGU+PENpdGU+PEF1dGhvcj5HdXNodWxhazwvQXV0aG9yPjxZZWFyPjIwMDc8L1llYXI+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</w:fldData>
        </w:fldChar>
      </w:r>
      <w:r w:rsidRPr="00871009">
        <w:rPr>
          <w:rFonts w:ascii="Arial" w:hAnsi="Arial" w:cs="Arial"/>
          <w:sz w:val="22"/>
          <w:szCs w:val="22"/>
          <w:vertAlign w:val="superscript"/>
          <w:lang w:val="en-US"/>
        </w:rPr>
        <w:instrText xml:space="preserve"> ADDIN EN.CITE.DATA </w:instrText>
      </w:r>
      <w:r w:rsidRPr="00871009">
        <w:rPr>
          <w:rFonts w:ascii="Arial" w:hAnsi="Arial" w:cs="Arial"/>
          <w:sz w:val="22"/>
          <w:szCs w:val="22"/>
          <w:vertAlign w:val="superscript"/>
        </w:rPr>
      </w:r>
      <w:r w:rsidRPr="00871009">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Pr="00871009">
        <w:rPr>
          <w:rFonts w:ascii="Arial" w:hAnsi="Arial" w:cs="Arial"/>
          <w:sz w:val="22"/>
          <w:szCs w:val="22"/>
          <w:vertAlign w:val="superscript"/>
          <w:lang w:val="en-US"/>
        </w:rPr>
        <w:t>[16-18]</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p>
    <w:p w14:paraId="1F6F160C" w14:textId="4FADFFA9"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In Portugal, the Portuguese Constitution ensures the right for health for all citizens, including migrants, through the National Health Service (NHS). By principle, health care should be available to every person according to their needs, irrespective of nationality, economic means, legal status, or other criteria. Free access to health services is guaranteed to children under 12 years of age, pregnant women and women after birth, women in family planning programs, unemployed people registered at a job center and their dependents</w:t>
      </w:r>
      <w:r w:rsidR="0029523C">
        <w:rPr>
          <w:rFonts w:ascii="Arial" w:hAnsi="Arial" w:cs="Arial"/>
          <w:sz w:val="22"/>
          <w:szCs w:val="22"/>
          <w:lang w:val="en-US"/>
        </w:rPr>
        <w:t xml:space="preserve"> and</w:t>
      </w:r>
      <w:r w:rsidRPr="00871009">
        <w:rPr>
          <w:rFonts w:ascii="Arial" w:hAnsi="Arial" w:cs="Arial"/>
          <w:sz w:val="22"/>
          <w:szCs w:val="22"/>
          <w:lang w:val="en-US"/>
        </w:rPr>
        <w:t xml:space="preserve"> welfare benefits recipients. Although access is free of charge, migrant women might face more difficulties than native women in using health care services,</w:t>
      </w:r>
      <w:r w:rsidRPr="00871009">
        <w:rPr>
          <w:rFonts w:ascii="Arial" w:hAnsi="Arial" w:cs="Arial"/>
          <w:sz w:val="22"/>
          <w:szCs w:val="22"/>
          <w:vertAlign w:val="superscript"/>
          <w:lang w:val="en-US"/>
        </w:rPr>
        <w:t xml:space="preserve"> </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&lt;EndNote&gt;&lt;Cite&gt;&lt;Author&gt;Dias&lt;/Author&gt;&lt;Year&gt;2008&lt;/Year&gt;&lt;RecNum&gt;43&lt;/RecNum&gt;&lt;DisplayText&gt;[19]&lt;/DisplayText&gt;&lt;record&gt;&lt;rec-number&gt;43&lt;/rec-number&gt;&lt;foreign-keys&gt;&lt;key app="EN" db-id="92sd9prvptp29qexz21x2etittxxzr00wwsx" timestamp="1589903077"&gt;43&lt;/key&gt;&lt;/foreign-keys&gt;&lt;ref-type name="Journal Article"&gt;17&lt;/ref-type&gt;&lt;contributors&gt;&lt;authors&gt;&lt;author&gt;Dias, S. F.&lt;/author&gt;&lt;author&gt;Severo, M.&lt;/author&gt;&lt;author&gt;Barros, H.&lt;/author&gt;&lt;/authors&gt;&lt;/contributors&gt;&lt;auth-address&gt;Public Health Department, Institute of Hygiene and Tropical Medicine, New University of Lisbon, Lisbon, Portugal. smfdias@yahoo.com&lt;/auth-address&gt;&lt;titles&gt;&lt;title&gt;Determinants of health care utilization by immigrants in Portugal&lt;/title&gt;&lt;secondary-title&gt;BMC Health Serv Res&lt;/secondary-title&gt;&lt;/titles&gt;&lt;periodical&gt;&lt;full-title&gt;BMC Health Serv Res&lt;/full-title&gt;&lt;/periodical&gt;&lt;pages&gt;207&lt;/pages&gt;&lt;volume&gt;8&lt;/volume&gt;&lt;edition&gt;2008/10/09&lt;/edition&gt;&lt;keywords&gt;&lt;keyword&gt;Adult&lt;/keyword&gt;&lt;keyword&gt;Emigrants and Immigrants/*statistics &amp;amp; numerical data&lt;/keyword&gt;&lt;keyword&gt;Female&lt;/keyword&gt;&lt;keyword&gt;Humans&lt;/keyword&gt;&lt;keyword&gt;Logistic Models&lt;/keyword&gt;&lt;keyword&gt;Male&lt;/keyword&gt;&lt;keyword&gt;Middle Aged&lt;/keyword&gt;&lt;keyword&gt;National Health Programs/*statistics &amp;amp; numerical data&lt;/keyword&gt;&lt;keyword&gt;Patient Acceptance of Health Care/*ethnology/statistics &amp;amp; numerical data&lt;/keyword&gt;&lt;keyword&gt;Patient Satisfaction/ethnology/statistics &amp;amp; numerical data&lt;/keyword&gt;&lt;keyword&gt;Portugal&lt;/keyword&gt;&lt;keyword&gt;Socioeconomic Factors&lt;/keyword&gt;&lt;keyword&gt;Surveys and Questionnaires&lt;/keyword&gt;&lt;keyword&gt;Utilization Review&lt;/keyword&gt;&lt;/keywords&gt;&lt;dates&gt;&lt;year&gt;2008&lt;/year&gt;&lt;pub-dates&gt;&lt;date&gt;Oct 7&lt;/date&gt;&lt;/pub-dates&gt;&lt;/dates&gt;&lt;isbn&gt;1472-6963 (Electronic)&amp;#xD;1472-6963 (Linking)&lt;/isbn&gt;&lt;accession-num&gt;18840290&lt;/accession-num&gt;&lt;urls&gt;&lt;related-urls&gt;&lt;url&gt;https://www.ncbi.nlm.nih.gov/pubmed/18840290&lt;/url&gt;&lt;/related-urls&gt;&lt;/urls&gt;&lt;custom2&gt;PMC2567319&lt;/custom2&gt;&lt;electronic-resource-num&gt;10.1186/1472-6963-8-207&lt;/electronic-resource-num&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[19]</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possibly supported by the justifications already mentioned. </w:t>
      </w:r>
    </w:p>
    <w:p w14:paraId="33289C40" w14:textId="5DA60B0B" w:rsidR="008636D0" w:rsidRDefault="008636D0" w:rsidP="0029523C">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 xml:space="preserve">A recent WHO systematic review, including 325 studies from European countries from 2000 </w:t>
      </w:r>
      <w:r w:rsidR="0029523C">
        <w:rPr>
          <w:rFonts w:ascii="Arial" w:hAnsi="Arial" w:cs="Arial"/>
          <w:sz w:val="22"/>
          <w:szCs w:val="22"/>
          <w:lang w:val="en-US"/>
        </w:rPr>
        <w:t>to</w:t>
      </w:r>
      <w:r w:rsidR="0029523C" w:rsidRPr="00871009">
        <w:rPr>
          <w:rFonts w:ascii="Arial" w:hAnsi="Arial" w:cs="Arial"/>
          <w:sz w:val="22"/>
          <w:szCs w:val="22"/>
          <w:lang w:val="en-US"/>
        </w:rPr>
        <w:t xml:space="preserve"> </w:t>
      </w:r>
      <w:r w:rsidRPr="00871009">
        <w:rPr>
          <w:rFonts w:ascii="Arial" w:hAnsi="Arial" w:cs="Arial"/>
          <w:sz w:val="22"/>
          <w:szCs w:val="22"/>
          <w:lang w:val="en-US"/>
        </w:rPr>
        <w:t>2016, found that “migrant women had poorer pregnancy outcomes compared with non-migrant women, including increases in pre and perinatal events such as induced abortions, cesarean section, instrumental deliveries and complications” during childbirth, and that migrant women had worse perinatal outcomes compared to non-migrant, reinforcing the trend of worse indicators among pregnant migrant women.</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&lt;EndNote&gt;&lt;Cite&gt;&lt;Author&gt;Ines Keygnaert&lt;/Author&gt;&lt;RecNum&gt;44&lt;/RecNum&gt;&lt;DisplayText&gt;[20]&lt;/DisplayText&gt;&lt;record&gt;&lt;rec-number&gt;44&lt;/rec-number&gt;&lt;foreign-keys&gt;&lt;key app="EN" db-id="92sd9prvptp29qexz21x2etittxxzr00wwsx" timestamp="1589903170"&gt;44&lt;/key&gt;&lt;/foreign-keys&gt;&lt;ref-type name="Government Document"&gt;46&lt;/ref-type&gt;&lt;contributors&gt;&lt;authors&gt;&lt;author&gt;Ines Keygnaert,&lt;/author&gt;&lt;author&gt;Olena Ivanova,&lt;/author&gt;&lt;author&gt;Aurore Guieu,&lt;/author&gt;&lt;author&gt;An-Sofie Van Parys,&lt;/author&gt;&lt;author&gt;Els Leye,&lt;/author&gt;&lt;author&gt;Kristien Roelens.&lt;/author&gt;&lt;/authors&gt;&lt;secondary-authors&gt;&lt;author&gt;WHO Regional Office for Europe&lt;/author&gt;&lt;/secondary-authors&gt;&lt;/contributors&gt;&lt;titles&gt;&lt;title&gt;What is the evidence on the reduction of inequalities in accessibility and quality of maternal health care delivery for migrants? A review of the existing evidence in the WHO European Region.&lt;/title&gt;&lt;/titles&gt;&lt;dates&gt;&lt;/dates&gt;&lt;pub-location&gt;Copenhagen.&lt;/pub-location&gt;&lt;urls&gt;&lt;/urls&gt;&lt;/record&gt;&lt;/Cite&gt;&lt;/EndNote&gt;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[20]</w:t>
      </w:r>
      <w:r w:rsidRPr="00871009">
        <w:rPr>
          <w:rFonts w:ascii="Arial" w:hAnsi="Arial" w:cs="Arial"/>
          <w:sz w:val="22"/>
          <w:szCs w:val="22"/>
          <w:vertAlign w:val="superscript"/>
          <w:lang w:val="en-US"/>
        </w:rPr>
        <w:fldChar w:fldCharType="end"/>
      </w:r>
      <w:r w:rsidR="0029523C">
        <w:rPr>
          <w:rFonts w:ascii="Arial" w:hAnsi="Arial" w:cs="Arial"/>
          <w:sz w:val="22"/>
          <w:szCs w:val="22"/>
          <w:lang w:val="en-US"/>
        </w:rPr>
        <w:t xml:space="preserve"> </w:t>
      </w:r>
      <w:r w:rsidRPr="00871009">
        <w:rPr>
          <w:rFonts w:ascii="Arial" w:hAnsi="Arial" w:cs="Arial"/>
          <w:sz w:val="22"/>
          <w:szCs w:val="22"/>
          <w:lang w:val="en-US"/>
        </w:rPr>
        <w:t>Another systematic review, including more than 4 million women from 30 studies from 1990 to 2012, pointed a higher risk profile in migrants, with an increased incidence of co-morbidities, reduced access to healthcare facilities, poor communication between women and caregivers, higher risk for postpartum depression, early neonatal death and maternal death.</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&lt;EndNote&gt;&lt;Cite&gt;&lt;Author&gt;Almeida&lt;/Author&gt;&lt;Year&gt;2013&lt;/Year&gt;&lt;RecNum&gt;23&lt;/RecNum&gt;&lt;DisplayText&gt;[12]&lt;/DisplayText&gt;&lt;record&gt;&lt;rec-number&gt;23&lt;/rec-number&gt;&lt;foreign-keys&gt;&lt;key app="EN" db-id="92sd9prvptp29qexz21x2etittxxzr00wwsx" timestamp="1586794991"&gt;23&lt;/key&gt;&lt;/foreign-keys&gt;&lt;ref-type name="Journal Article"&gt;17&lt;/ref-type&gt;&lt;contributors&gt;&lt;authors&gt;&lt;author&gt;Almeida, L. M.&lt;/author&gt;&lt;author&gt;Caldas, J.&lt;/author&gt;&lt;author&gt;Ayres-de-Campos, D.&lt;/author&gt;&lt;author&gt;Salcedo-Barrientos, D.&lt;/author&gt;&lt;author&gt;Dias, S.&lt;/author&gt;&lt;/authors&gt;&lt;/contributors&gt;&lt;auth-address&gt;Faculty of Medicine, Institute of Public Health, University of Porto (ISPUP/FMUP), Porto, Portugal, ligia_almeida@fpce.up.pt.&lt;/auth-address&gt;&lt;titles&gt;&lt;title&gt;Maternal healthcare in migrants: a systematic review&lt;/title&gt;&lt;secondary-title&gt;Matern Child Health J&lt;/secondary-title&gt;&lt;/titles&gt;&lt;periodical&gt;&lt;full-title&gt;Matern Child Health J&lt;/full-title&gt;&lt;/periodical&gt;&lt;pages&gt;1346-54&lt;/pages&gt;&lt;volume&gt;17&lt;/volume&gt;&lt;number&gt;8&lt;/number&gt;&lt;edition&gt;2013/01/22&lt;/edition&gt;&lt;keywords&gt;&lt;keyword&gt;Emigrants and Immigrants/*psychology/statistics &amp;amp; numerical data&lt;/keyword&gt;&lt;keyword&gt;Female&lt;/keyword&gt;&lt;keyword&gt;Health Behavior&lt;/keyword&gt;&lt;keyword&gt;Health Literacy&lt;/keyword&gt;&lt;keyword&gt;*Health Services Accessibility&lt;/keyword&gt;&lt;keyword&gt;Humans&lt;/keyword&gt;&lt;keyword&gt;Maternal Health Services/*statistics &amp;amp; numerical data&lt;/keyword&gt;&lt;keyword&gt;Maternal Mortality/ethnology&lt;/keyword&gt;&lt;keyword&gt;Postpartum Period/ethnology/psychology&lt;/keyword&gt;&lt;keyword&gt;Pregnancy&lt;/keyword&gt;&lt;keyword&gt;Pregnancy Outcome&lt;/keyword&gt;&lt;keyword&gt;*Quality of Health Care&lt;/keyword&gt;&lt;keyword&gt;Transients and Migrants/*psychology/statistics &amp;amp; numerical data&lt;/keyword&gt;&lt;/keywords&gt;&lt;dates&gt;&lt;year&gt;2013&lt;/year&gt;&lt;pub-dates&gt;&lt;date&gt;Oct&lt;/date&gt;&lt;/pub-dates&gt;&lt;/dates&gt;&lt;isbn&gt;1573-6628 (Electronic)&amp;#xD;1092-7875 (Linking)&lt;/isbn&gt;&lt;accession-num&gt;23334357&lt;/accession-num&gt;&lt;urls&gt;&lt;related-urls&gt;&lt;url&gt;https://www.ncbi.nlm.nih.gov/pubmed/23334357&lt;/url&gt;&lt;/related-urls&gt;&lt;/urls&gt;&lt;electronic-resource-num&gt;10.1007/s10995-012-1149-x&lt;/electronic-resource-num&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[12]</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p>
    <w:p w14:paraId="41BA8B6E" w14:textId="57DE6365" w:rsidR="00DB2E31" w:rsidRDefault="00DB2E31" w:rsidP="0029523C">
      <w:pPr>
        <w:spacing w:line="360" w:lineRule="auto"/>
        <w:ind w:firstLine="708"/>
        <w:jc w:val="both"/>
        <w:rPr>
          <w:rFonts w:ascii="Arial" w:hAnsi="Arial" w:cs="Arial"/>
          <w:sz w:val="22"/>
          <w:szCs w:val="22"/>
          <w:vertAlign w:val="superscript"/>
          <w:lang w:val="en-US"/>
        </w:rPr>
      </w:pPr>
    </w:p>
    <w:p w14:paraId="0997ECCA" w14:textId="2CAB0B02" w:rsidR="006318A9" w:rsidRDefault="006318A9" w:rsidP="0029523C">
      <w:pPr>
        <w:spacing w:line="360" w:lineRule="auto"/>
        <w:ind w:firstLine="708"/>
        <w:jc w:val="both"/>
        <w:rPr>
          <w:rFonts w:ascii="Arial" w:hAnsi="Arial" w:cs="Arial"/>
          <w:sz w:val="22"/>
          <w:szCs w:val="22"/>
          <w:vertAlign w:val="superscript"/>
          <w:lang w:val="en-US"/>
        </w:rPr>
      </w:pPr>
    </w:p>
    <w:p w14:paraId="38D22185" w14:textId="77777777" w:rsidR="006318A9" w:rsidRDefault="006318A9" w:rsidP="0029523C">
      <w:pPr>
        <w:spacing w:line="360" w:lineRule="auto"/>
        <w:ind w:firstLine="708"/>
        <w:jc w:val="both"/>
        <w:rPr>
          <w:rFonts w:ascii="Arial" w:hAnsi="Arial" w:cs="Arial"/>
          <w:sz w:val="22"/>
          <w:szCs w:val="22"/>
          <w:vertAlign w:val="superscript"/>
          <w:lang w:val="en-US"/>
        </w:rPr>
      </w:pPr>
    </w:p>
    <w:p w14:paraId="31D97498" w14:textId="69872AE7" w:rsidR="00DB2E31" w:rsidRDefault="00DB2E31" w:rsidP="003E2ED3">
      <w:pPr>
        <w:pStyle w:val="Cabealho2"/>
        <w:numPr>
          <w:ilvl w:val="1"/>
          <w:numId w:val="13"/>
        </w:numPr>
      </w:pPr>
      <w:bookmarkStart w:id="9" w:name="_Toc52111280"/>
      <w:r w:rsidRPr="00DB2E31">
        <w:t>Obstetric Interventions</w:t>
      </w:r>
      <w:bookmarkEnd w:id="9"/>
    </w:p>
    <w:p w14:paraId="36CCCAA7" w14:textId="77777777" w:rsidR="003E2ED3" w:rsidRPr="003E2ED3" w:rsidRDefault="003E2ED3" w:rsidP="003E2ED3">
      <w:pPr>
        <w:pStyle w:val="PargrafodaLista"/>
      </w:pPr>
    </w:p>
    <w:p w14:paraId="4E850A20" w14:textId="5A889F53" w:rsidR="008636D0" w:rsidRPr="00871009" w:rsidRDefault="00C775D2" w:rsidP="008636D0">
      <w:pPr>
        <w:spacing w:line="360" w:lineRule="auto"/>
        <w:ind w:firstLine="708"/>
        <w:jc w:val="both"/>
        <w:rPr>
          <w:rFonts w:ascii="Arial" w:hAnsi="Arial" w:cs="Arial"/>
          <w:sz w:val="22"/>
          <w:szCs w:val="22"/>
          <w:lang w:val="en-US"/>
        </w:rPr>
      </w:pPr>
      <w:r>
        <w:rPr>
          <w:rFonts w:ascii="Arial" w:hAnsi="Arial" w:cs="Arial"/>
          <w:bCs/>
          <w:sz w:val="22"/>
          <w:szCs w:val="22"/>
          <w:lang w:val="en-US"/>
        </w:rPr>
        <w:t>D</w:t>
      </w:r>
      <w:r w:rsidR="008636D0" w:rsidRPr="00871009">
        <w:rPr>
          <w:rFonts w:ascii="Arial" w:hAnsi="Arial" w:cs="Arial"/>
          <w:sz w:val="22"/>
          <w:szCs w:val="22"/>
          <w:lang w:val="en-US"/>
        </w:rPr>
        <w:t xml:space="preserve">elivery without obstetric intervention </w:t>
      </w:r>
      <w:r>
        <w:rPr>
          <w:rFonts w:ascii="Arial" w:hAnsi="Arial" w:cs="Arial"/>
          <w:sz w:val="22"/>
          <w:szCs w:val="22"/>
          <w:lang w:val="en-US"/>
        </w:rPr>
        <w:t>can be defined as</w:t>
      </w:r>
      <w:r w:rsidRPr="00871009">
        <w:rPr>
          <w:rFonts w:ascii="Arial" w:hAnsi="Arial" w:cs="Arial"/>
          <w:sz w:val="22"/>
          <w:szCs w:val="22"/>
          <w:lang w:val="en-US"/>
        </w:rPr>
        <w:t xml:space="preserve"> </w:t>
      </w:r>
      <w:r w:rsidR="008636D0" w:rsidRPr="00871009">
        <w:rPr>
          <w:rFonts w:ascii="Arial" w:hAnsi="Arial" w:cs="Arial"/>
          <w:sz w:val="22"/>
          <w:szCs w:val="22"/>
          <w:lang w:val="en-US"/>
        </w:rPr>
        <w:t>“birth to women whose labour starts spontaneously, progresses spontaneously without drugs, and who give birth spontaneously”.</w:t>
      </w:r>
      <w:r w:rsidR="008636D0"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&lt;EndNote&gt;&lt;Cite&gt;&lt;Author&gt;Euro-Peristat&lt;/Author&gt;&lt;Year&gt;2012&lt;/Year&gt;&lt;RecNum&gt;45&lt;/RecNum&gt;&lt;DisplayText&gt;[21]&lt;/DisplayText&gt;&lt;record&gt;&lt;rec-number&gt;45&lt;/rec-number&gt;&lt;foreign-keys&gt;&lt;key app="EN" db-id="92sd9prvptp29qexz21x2etittxxzr00wwsx" timestamp="1589903433"&gt;45&lt;/key&gt;&lt;/foreign-keys&gt;&lt;ref-type name="Online Database"&gt;45&lt;/ref-type&gt;&lt;contributors&gt;&lt;authors&gt;&lt;author&gt;Euro-Peristat&lt;/author&gt;&lt;/authors&gt;&lt;/contributors&gt;&lt;titles&gt;&lt;title&gt;Euro-Peristat list of indicators&lt;/title&gt;&lt;/titles&gt;&lt;pages&gt;8&lt;/pages&gt;&lt;edition&gt;2012.&lt;/edition&gt;&lt;dates&gt;&lt;year&gt;2012&lt;/year&gt;&lt;pub-dates&gt;&lt;date&gt;Jan 31, 2019.&lt;/date&gt;&lt;/pub-dates&gt;&lt;/dates&gt;&lt;urls&gt;&lt;related-urls&gt;&lt;url&gt;https://webgate.ec.europa.eu/chafea_pdb/assets/files/pdb/20101301/20101301_d03-00_en_ps.pdf&lt;/url&gt;&lt;/related-urls&gt;&lt;/urls&gt;&lt;/record&gt;&lt;/Cite&gt;&lt;/EndNote&gt;</w:instrText>
      </w:r>
      <w:r w:rsidR="008636D0"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[21]</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t xml:space="preserve"> </w:t>
      </w:r>
      <w:r w:rsidR="008636D0" w:rsidRPr="00871009">
        <w:rPr>
          <w:rFonts w:ascii="Arial" w:hAnsi="Arial" w:cs="Arial"/>
          <w:sz w:val="22"/>
          <w:szCs w:val="22"/>
          <w:lang w:val="en-US"/>
        </w:rPr>
        <w:t xml:space="preserve">Variations of intervention rate between countries could be explained by differences in maternal and perinatal characteristics, such as parity, maternal age, ethnicity, and birthweight. If </w:t>
      </w:r>
      <w:r w:rsidR="00CB1EE3" w:rsidRPr="00871009">
        <w:rPr>
          <w:rFonts w:ascii="Arial" w:hAnsi="Arial" w:cs="Arial"/>
          <w:sz w:val="22"/>
          <w:szCs w:val="22"/>
          <w:lang w:val="en-US"/>
        </w:rPr>
        <w:t xml:space="preserve">variations persist </w:t>
      </w:r>
      <w:r w:rsidR="008636D0" w:rsidRPr="00871009">
        <w:rPr>
          <w:rFonts w:ascii="Arial" w:hAnsi="Arial" w:cs="Arial"/>
          <w:sz w:val="22"/>
          <w:szCs w:val="22"/>
          <w:lang w:val="en-US"/>
        </w:rPr>
        <w:t xml:space="preserve">even after </w:t>
      </w:r>
      <w:r w:rsidR="00A360A7">
        <w:rPr>
          <w:rFonts w:ascii="Arial" w:hAnsi="Arial" w:cs="Arial"/>
          <w:sz w:val="22"/>
          <w:szCs w:val="22"/>
          <w:lang w:val="en-US"/>
        </w:rPr>
        <w:t>taking into account</w:t>
      </w:r>
      <w:r w:rsidR="008636D0" w:rsidRPr="00871009">
        <w:rPr>
          <w:rFonts w:ascii="Arial" w:hAnsi="Arial" w:cs="Arial"/>
          <w:sz w:val="22"/>
          <w:szCs w:val="22"/>
          <w:lang w:val="en-US"/>
        </w:rPr>
        <w:t xml:space="preserve"> maternal</w:t>
      </w:r>
      <w:r w:rsidR="00CB1EE3">
        <w:rPr>
          <w:rFonts w:ascii="Arial" w:hAnsi="Arial" w:cs="Arial"/>
          <w:sz w:val="22"/>
          <w:szCs w:val="22"/>
          <w:lang w:val="en-US"/>
        </w:rPr>
        <w:t xml:space="preserve"> and neonatal</w:t>
      </w:r>
      <w:r w:rsidR="008636D0" w:rsidRPr="00871009">
        <w:rPr>
          <w:rFonts w:ascii="Arial" w:hAnsi="Arial" w:cs="Arial"/>
          <w:sz w:val="22"/>
          <w:szCs w:val="22"/>
          <w:lang w:val="en-US"/>
        </w:rPr>
        <w:t xml:space="preserve"> characteristics, this could be indicative of inappropriate use of obstetrical interventions, which can </w:t>
      </w:r>
      <w:r w:rsidR="00CB1EE3">
        <w:rPr>
          <w:rFonts w:ascii="Arial" w:hAnsi="Arial" w:cs="Arial"/>
          <w:sz w:val="22"/>
          <w:szCs w:val="22"/>
          <w:lang w:val="en-US"/>
        </w:rPr>
        <w:t>lead to</w:t>
      </w:r>
      <w:r w:rsidR="008636D0" w:rsidRPr="00871009">
        <w:rPr>
          <w:rFonts w:ascii="Arial" w:hAnsi="Arial" w:cs="Arial"/>
          <w:sz w:val="22"/>
          <w:szCs w:val="22"/>
          <w:lang w:val="en-US"/>
        </w:rPr>
        <w:t xml:space="preserve"> worse</w:t>
      </w:r>
      <w:r w:rsidR="00CB1EE3">
        <w:rPr>
          <w:rFonts w:ascii="Arial" w:hAnsi="Arial" w:cs="Arial"/>
          <w:sz w:val="22"/>
          <w:szCs w:val="22"/>
          <w:lang w:val="en-US"/>
        </w:rPr>
        <w:t xml:space="preserve"> outcomes</w:t>
      </w:r>
      <w:r w:rsidR="008636D0" w:rsidRPr="00871009">
        <w:rPr>
          <w:rFonts w:ascii="Arial" w:hAnsi="Arial" w:cs="Arial"/>
          <w:sz w:val="22"/>
          <w:szCs w:val="22"/>
          <w:lang w:val="en-US"/>
        </w:rPr>
        <w:t xml:space="preserve"> </w:t>
      </w:r>
      <w:r w:rsidR="005D277A">
        <w:rPr>
          <w:rFonts w:ascii="Arial" w:hAnsi="Arial" w:cs="Arial"/>
          <w:sz w:val="22"/>
          <w:szCs w:val="22"/>
          <w:lang w:val="en-US"/>
        </w:rPr>
        <w:t>for</w:t>
      </w:r>
      <w:r w:rsidR="005D277A" w:rsidRPr="00871009">
        <w:rPr>
          <w:rFonts w:ascii="Arial" w:hAnsi="Arial" w:cs="Arial"/>
          <w:sz w:val="22"/>
          <w:szCs w:val="22"/>
          <w:lang w:val="en-US"/>
        </w:rPr>
        <w:t xml:space="preserve"> </w:t>
      </w:r>
      <w:r w:rsidR="008636D0" w:rsidRPr="00871009">
        <w:rPr>
          <w:rFonts w:ascii="Arial" w:hAnsi="Arial" w:cs="Arial"/>
          <w:sz w:val="22"/>
          <w:szCs w:val="22"/>
          <w:lang w:val="en-US"/>
        </w:rPr>
        <w:t>the mother and baby.</w:t>
      </w:r>
      <w:r w:rsidR="008636D0" w:rsidRPr="00871009">
        <w:rPr>
          <w:rFonts w:ascii="Arial" w:hAnsi="Arial" w:cs="Arial"/>
          <w:sz w:val="22"/>
          <w:szCs w:val="22"/>
          <w:vertAlign w:val="superscript"/>
          <w:lang w:val="en-US"/>
        </w:rPr>
        <w:fldChar w:fldCharType="begin">
          <w:fldData xml:space="preserve">PEVuZE5vdGU+PENpdGU+PEF1dGhvcj5TZWlqbW9uc2Jlcmdlbi1TY2hlcm1lcnM8L0F1dGhvcj48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</w:fldData>
        </w:fldChar>
      </w:r>
      <w:r w:rsidR="00FA28CB">
        <w:rPr>
          <w:rFonts w:ascii="Arial" w:hAnsi="Arial" w:cs="Arial"/>
          <w:sz w:val="22"/>
          <w:szCs w:val="22"/>
          <w:vertAlign w:val="superscript"/>
          <w:lang w:val="en-US"/>
        </w:rPr>
        <w:instrText xml:space="preserve"> ADDIN EN.CITE </w:instrText>
      </w:r>
      <w:r w:rsidR="00FA28CB">
        <w:rPr>
          <w:rFonts w:ascii="Arial" w:hAnsi="Arial" w:cs="Arial"/>
          <w:sz w:val="22"/>
          <w:szCs w:val="22"/>
          <w:vertAlign w:val="superscript"/>
          <w:lang w:val="en-US"/>
        </w:rPr>
        <w:fldChar w:fldCharType="begin">
          <w:fldData xml:space="preserve">PEVuZE5vdGU+PENpdGU+PEF1dGhvcj5TZWlqbW9uc2Jlcmdlbi1TY2hlcm1lcnM8L0F1dGhvcj48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</w:fldData>
        </w:fldChar>
      </w:r>
      <w:r w:rsidR="00FA28CB">
        <w:rPr>
          <w:rFonts w:ascii="Arial" w:hAnsi="Arial" w:cs="Arial"/>
          <w:sz w:val="22"/>
          <w:szCs w:val="22"/>
          <w:vertAlign w:val="superscript"/>
          <w:lang w:val="en-US"/>
        </w:rPr>
        <w:instrText xml:space="preserve"> ADDIN EN.CITE.DATA </w:instrText>
      </w:r>
      <w:r w:rsidR="00FA28CB">
        <w:rPr>
          <w:rFonts w:ascii="Arial" w:hAnsi="Arial" w:cs="Arial"/>
          <w:sz w:val="22"/>
          <w:szCs w:val="22"/>
          <w:vertAlign w:val="superscript"/>
          <w:lang w:val="en-US"/>
        </w:rPr>
      </w:r>
      <w:r w:rsidR="00FA28CB">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r>
      <w:r w:rsidR="008636D0"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[22]</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Moreover, </w:t>
      </w:r>
      <w:r w:rsidR="00CB1EE3">
        <w:rPr>
          <w:rFonts w:ascii="Arial" w:hAnsi="Arial" w:cs="Arial"/>
          <w:sz w:val="22"/>
          <w:szCs w:val="22"/>
          <w:lang w:val="en-US"/>
        </w:rPr>
        <w:t xml:space="preserve">the </w:t>
      </w:r>
      <w:r w:rsidR="008636D0" w:rsidRPr="00871009">
        <w:rPr>
          <w:rFonts w:ascii="Arial" w:hAnsi="Arial" w:cs="Arial"/>
          <w:sz w:val="22"/>
          <w:szCs w:val="22"/>
          <w:lang w:val="en-US"/>
        </w:rPr>
        <w:t>overuse of unnecessary interventions “can harm patients physically and psychologically, and can harm health systems by wasting resources and deflecting investments in both public health and social spending”.</w:t>
      </w:r>
      <w:r w:rsidR="008636D0"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&lt;EndNote&gt;&lt;Cite&gt;&lt;Author&gt;Brownlee&lt;/Author&gt;&lt;Year&gt;2017&lt;/Year&gt;&lt;RecNum&gt;146&lt;/RecNum&gt;&lt;DisplayText&gt;[23]&lt;/DisplayText&gt;&lt;record&gt;&lt;rec-number&gt;146&lt;/rec-number&gt;&lt;foreign-keys&gt;&lt;key app="EN" db-id="92sd9prvptp29qexz21x2etittxxzr00wwsx" timestamp="1595421392"&gt;146&lt;/key&gt;&lt;/foreign-keys&gt;&lt;ref-type name="Journal Article"&gt;17&lt;/ref-type&gt;&lt;contributors&gt;&lt;authors&gt;&lt;author&gt;Brownlee, Shannon&lt;/author&gt;&lt;author&gt;Chalkidou, Kalipso&lt;/author&gt;&lt;author&gt;Doust, Jenny&lt;/author&gt;&lt;author&gt;Elshaug, Adam G.&lt;/author&gt;&lt;author&gt;Glasziou, Paul&lt;/author&gt;&lt;author&gt;Heath, Iona&lt;/author&gt;&lt;author&gt;Nagpal, Somil&lt;/author&gt;&lt;author&gt;Saini, Vikas&lt;/author&gt;&lt;author&gt;Srivastava, Divya&lt;/author&gt;&lt;author&gt;Chalmers, Kelsey&lt;/author&gt;&lt;author&gt;Korenstein, Deborah&lt;/author&gt;&lt;/authors&gt;&lt;/contributors&gt;&lt;titles&gt;&lt;title&gt;Evidence for overuse of medical services around the world&lt;/title&gt;&lt;secondary-title&gt;The Lancet&lt;/secondary-title&gt;&lt;/titles&gt;&lt;periodical&gt;&lt;full-title&gt;The Lancet&lt;/full-title&gt;&lt;/periodical&gt;&lt;pages&gt;156-168&lt;/pages&gt;&lt;volume&gt;390&lt;/volume&gt;&lt;number&gt;10090&lt;/number&gt;&lt;section&gt;156&lt;/section&gt;&lt;dates&gt;&lt;year&gt;2017&lt;/year&gt;&lt;/dates&gt;&lt;isbn&gt;01406736&lt;/isbn&gt;&lt;urls&gt;&lt;/urls&gt;&lt;electronic-resource-num&gt;10.1016/s0140-6736(16)32585-5&lt;/electronic-resource-num&gt;&lt;/record&gt;&lt;/Cite&gt;&lt;/EndNote&gt;</w:instrText>
      </w:r>
      <w:r w:rsidR="008636D0"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[23]</w:t>
      </w:r>
      <w:r w:rsidR="008636D0" w:rsidRPr="00871009">
        <w:rPr>
          <w:rFonts w:ascii="Arial" w:hAnsi="Arial" w:cs="Arial"/>
          <w:sz w:val="22"/>
          <w:szCs w:val="22"/>
          <w:vertAlign w:val="superscript"/>
          <w:lang w:val="en-US"/>
        </w:rPr>
        <w:fldChar w:fldCharType="end"/>
      </w:r>
    </w:p>
    <w:p w14:paraId="60E24D88" w14:textId="4655092C" w:rsidR="008636D0" w:rsidRDefault="008636D0" w:rsidP="008636D0">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The most frequent obstetric interventions are the use of epidural, spinal or general anesthesia</w:t>
      </w:r>
      <w:r w:rsidR="00A96CCD">
        <w:rPr>
          <w:rFonts w:ascii="Arial" w:hAnsi="Arial" w:cs="Arial"/>
          <w:sz w:val="22"/>
          <w:szCs w:val="22"/>
          <w:lang w:val="en-US"/>
        </w:rPr>
        <w:t>,</w:t>
      </w:r>
      <w:r w:rsidRPr="00871009">
        <w:rPr>
          <w:rFonts w:ascii="Arial" w:hAnsi="Arial" w:cs="Arial"/>
          <w:sz w:val="22"/>
          <w:szCs w:val="22"/>
          <w:lang w:val="en-US"/>
        </w:rPr>
        <w:t xml:space="preserve"> induction of labour, </w:t>
      </w:r>
      <w:r w:rsidR="00A46B77">
        <w:rPr>
          <w:rFonts w:ascii="Arial" w:hAnsi="Arial" w:cs="Arial"/>
          <w:sz w:val="22"/>
          <w:szCs w:val="22"/>
          <w:lang w:val="en-US"/>
        </w:rPr>
        <w:t>i</w:t>
      </w:r>
      <w:r w:rsidRPr="00871009">
        <w:rPr>
          <w:rFonts w:ascii="Arial" w:hAnsi="Arial" w:cs="Arial"/>
          <w:sz w:val="22"/>
          <w:szCs w:val="22"/>
          <w:lang w:val="en-US"/>
        </w:rPr>
        <w:t>nstrumental vaginal delivery (ventouse/vacuum extraction or forceps</w:t>
      </w:r>
      <w:r w:rsidR="00A96CCD">
        <w:rPr>
          <w:rFonts w:ascii="Arial" w:hAnsi="Arial" w:cs="Arial"/>
          <w:sz w:val="22"/>
          <w:szCs w:val="22"/>
          <w:lang w:val="en-US"/>
        </w:rPr>
        <w:t>)</w:t>
      </w:r>
      <w:r w:rsidR="00A46B77">
        <w:rPr>
          <w:rFonts w:ascii="Arial" w:hAnsi="Arial" w:cs="Arial"/>
          <w:sz w:val="22"/>
          <w:szCs w:val="22"/>
          <w:lang w:val="en-US"/>
        </w:rPr>
        <w:t xml:space="preserve">, </w:t>
      </w:r>
      <w:r w:rsidRPr="00871009">
        <w:rPr>
          <w:rFonts w:ascii="Arial" w:hAnsi="Arial" w:cs="Arial"/>
          <w:sz w:val="22"/>
          <w:szCs w:val="22"/>
          <w:lang w:val="en-US"/>
        </w:rPr>
        <w:t>episiotomy, and</w:t>
      </w:r>
      <w:r w:rsidR="00A96CCD">
        <w:rPr>
          <w:rFonts w:ascii="Arial" w:hAnsi="Arial" w:cs="Arial"/>
          <w:sz w:val="22"/>
          <w:szCs w:val="22"/>
          <w:lang w:val="en-US"/>
        </w:rPr>
        <w:t xml:space="preserve"> cesarean section.</w:t>
      </w:r>
      <w:r w:rsidRPr="00871009">
        <w:rPr>
          <w:rFonts w:ascii="Arial" w:hAnsi="Arial" w:cs="Arial"/>
          <w:sz w:val="22"/>
          <w:szCs w:val="22"/>
          <w:lang w:val="en-US"/>
        </w:rPr>
        <w:t xml:space="preserve"> The European Perinatal Health 2018 Report</w:t>
      </w:r>
      <w:r w:rsidRPr="00871009">
        <w:rPr>
          <w:rFonts w:ascii="Arial" w:hAnsi="Arial" w:cs="Arial"/>
          <w:sz w:val="22"/>
          <w:szCs w:val="22"/>
          <w:vertAlign w:val="superscript"/>
          <w:lang w:val="en-US"/>
        </w:rPr>
        <w:t xml:space="preserve"> </w:t>
      </w:r>
      <w:r w:rsidRPr="00871009">
        <w:rPr>
          <w:rFonts w:ascii="Arial" w:hAnsi="Arial" w:cs="Arial"/>
          <w:sz w:val="22"/>
          <w:szCs w:val="22"/>
          <w:lang w:val="en-US"/>
        </w:rPr>
        <w:t>has shown that in Portugal obstetric interventions during labour and delivery are more frequent than in other European countries.</w:t>
      </w:r>
      <w:r w:rsidRPr="00871009">
        <w:rPr>
          <w:rFonts w:ascii="Arial" w:hAnsi="Arial" w:cs="Arial"/>
          <w:sz w:val="22"/>
          <w:szCs w:val="22"/>
          <w:vertAlign w:val="superscript"/>
          <w:lang w:val="en-US"/>
        </w:rPr>
        <w:t xml:space="preserve"> </w:t>
      </w:r>
      <w:r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&lt;EndNote&gt;&lt;Cite&gt;&lt;Author&gt;EURO-PERISTAT&lt;/Author&gt;&lt;Year&gt;2018&lt;/Year&gt;&lt;RecNum&gt;46&lt;/RecNum&gt;&lt;DisplayText&gt;[24]&lt;/DisplayText&gt;&lt;record&gt;&lt;rec-number&gt;46&lt;/rec-number&gt;&lt;foreign-keys&gt;&lt;key app="EN" db-id="92sd9prvptp29qexz21x2etittxxzr00wwsx" timestamp="1589903615"&gt;46&lt;/key&gt;&lt;/foreign-keys&gt;&lt;ref-type name="Government Document"&gt;46&lt;/ref-type&gt;&lt;contributors&gt;&lt;authors&gt;&lt;author&gt;EURO-PERISTAT&lt;/author&gt;&lt;/authors&gt;&lt;/contributors&gt;&lt;titles&gt;&lt;title&gt;European Perinatal Health Report. Core indicators of the health and care of&amp;#xD;pregnant women and babies in Europe in 2015. &lt;/title&gt;&lt;/titles&gt;&lt;pages&gt;178&lt;/pages&gt;&lt;dates&gt;&lt;year&gt;2018&lt;/year&gt;&lt;/dates&gt;&lt;urls&gt;&lt;related-urls&gt;&lt;url&gt;https://www.europeristat.com/images/EPHR2015_Euro-Peristat.pdf&lt;/url&gt;&lt;/related-urls&gt;&lt;/urls&gt;&lt;/record&gt;&lt;/Cite&gt;&lt;/EndNote&gt;</w:instrText>
      </w:r>
      <w:r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[24]</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p>
    <w:p w14:paraId="2C62112D" w14:textId="77777777" w:rsidR="000030FD" w:rsidRPr="00871009" w:rsidRDefault="000030FD" w:rsidP="008636D0">
      <w:pPr>
        <w:spacing w:line="360" w:lineRule="auto"/>
        <w:ind w:firstLine="708"/>
        <w:jc w:val="both"/>
        <w:rPr>
          <w:rFonts w:ascii="Arial" w:hAnsi="Arial" w:cs="Arial"/>
          <w:sz w:val="22"/>
          <w:szCs w:val="22"/>
          <w:lang w:val="en-US"/>
        </w:rPr>
      </w:pPr>
    </w:p>
    <w:p w14:paraId="7F520573" w14:textId="567129CE" w:rsidR="008636D0" w:rsidRPr="00F74FD6" w:rsidRDefault="008636D0" w:rsidP="003E2ED3">
      <w:pPr>
        <w:pStyle w:val="Cabealho3"/>
        <w:rPr>
          <w:lang w:val="en-US"/>
        </w:rPr>
      </w:pPr>
      <w:bookmarkStart w:id="10" w:name="_Toc52111281"/>
      <w:r w:rsidRPr="00F74FD6">
        <w:rPr>
          <w:lang w:val="en-US"/>
        </w:rPr>
        <w:t>1.</w:t>
      </w:r>
      <w:r w:rsidR="00DB2E31" w:rsidRPr="00F74FD6">
        <w:rPr>
          <w:lang w:val="en-US"/>
        </w:rPr>
        <w:t>3.</w:t>
      </w:r>
      <w:r w:rsidRPr="00F74FD6">
        <w:rPr>
          <w:lang w:val="en-US"/>
        </w:rPr>
        <w:t xml:space="preserve">1 Induction of </w:t>
      </w:r>
      <w:proofErr w:type="spellStart"/>
      <w:r w:rsidRPr="00F74FD6">
        <w:rPr>
          <w:lang w:val="en-US"/>
        </w:rPr>
        <w:t>Labour</w:t>
      </w:r>
      <w:bookmarkEnd w:id="10"/>
      <w:proofErr w:type="spellEnd"/>
    </w:p>
    <w:p w14:paraId="4E5D9A9A" w14:textId="77777777" w:rsidR="003E2ED3" w:rsidRPr="003E2ED3" w:rsidRDefault="003E2ED3" w:rsidP="003E2ED3">
      <w:pPr>
        <w:rPr>
          <w:lang w:val="en-GB"/>
        </w:rPr>
      </w:pPr>
    </w:p>
    <w:p w14:paraId="08A7F95A" w14:textId="16CD2D2B" w:rsidR="008636D0" w:rsidRPr="00871009" w:rsidRDefault="008636D0" w:rsidP="00641E16">
      <w:pPr>
        <w:spacing w:line="360" w:lineRule="auto"/>
        <w:ind w:firstLine="708"/>
        <w:jc w:val="both"/>
        <w:rPr>
          <w:rFonts w:ascii="Arial" w:hAnsi="Arial" w:cs="Arial"/>
          <w:sz w:val="22"/>
          <w:szCs w:val="22"/>
          <w:lang w:val="en-US"/>
        </w:rPr>
      </w:pPr>
      <w:r w:rsidRPr="00871009">
        <w:rPr>
          <w:rFonts w:ascii="Arial" w:hAnsi="Arial" w:cs="Arial"/>
          <w:sz w:val="22"/>
          <w:szCs w:val="22"/>
          <w:lang w:val="en-US"/>
        </w:rPr>
        <w:t>The induction of labour is the process of artificially stimulate the uterus to start labour</w:t>
      </w:r>
      <w:r w:rsidR="005A4D00">
        <w:rPr>
          <w:rFonts w:ascii="Arial" w:hAnsi="Arial" w:cs="Arial"/>
          <w:sz w:val="22"/>
          <w:szCs w:val="22"/>
          <w:lang w:val="en-US"/>
        </w:rPr>
        <w:t xml:space="preserve">, </w:t>
      </w:r>
      <w:r w:rsidR="005A4D00" w:rsidRPr="00871009">
        <w:rPr>
          <w:rFonts w:ascii="Arial" w:hAnsi="Arial" w:cs="Arial"/>
          <w:sz w:val="22"/>
          <w:szCs w:val="22"/>
          <w:lang w:val="en-US"/>
        </w:rPr>
        <w:t>usually performed by administering oxytocin or prostaglandins or by manually rupturing the amniotic membranes</w:t>
      </w:r>
      <w:r w:rsidR="005A4D00">
        <w:rPr>
          <w:rFonts w:ascii="Arial" w:hAnsi="Arial" w:cs="Arial"/>
          <w:sz w:val="22"/>
          <w:szCs w:val="22"/>
          <w:lang w:val="en-US"/>
        </w:rPr>
        <w:t xml:space="preserve">. </w:t>
      </w:r>
      <w:r w:rsidR="00A96CCD">
        <w:rPr>
          <w:rFonts w:ascii="Arial" w:hAnsi="Arial" w:cs="Arial"/>
          <w:sz w:val="22"/>
          <w:szCs w:val="22"/>
          <w:lang w:val="en-US"/>
        </w:rPr>
        <w:t>The main indications of induction of labour are: post-term pregnancy, intra-uterine infection,  maternal complications requiring delivery (such as pre-eclampsia</w:t>
      </w:r>
      <w:r w:rsidR="00F224A3">
        <w:rPr>
          <w:rFonts w:ascii="Arial" w:hAnsi="Arial" w:cs="Arial"/>
          <w:sz w:val="22"/>
          <w:szCs w:val="22"/>
          <w:lang w:val="en-US"/>
        </w:rPr>
        <w:t>) and/or</w:t>
      </w:r>
      <w:r w:rsidR="00A96CCD">
        <w:rPr>
          <w:rFonts w:ascii="Arial" w:hAnsi="Arial" w:cs="Arial"/>
          <w:sz w:val="22"/>
          <w:szCs w:val="22"/>
          <w:lang w:val="en-US"/>
        </w:rPr>
        <w:t xml:space="preserve"> fetal complications (such as fetal growth restriction)</w:t>
      </w:r>
      <w:r w:rsidR="00F224A3">
        <w:rPr>
          <w:rFonts w:ascii="Arial" w:hAnsi="Arial" w:cs="Arial"/>
          <w:sz w:val="22"/>
          <w:szCs w:val="22"/>
          <w:lang w:val="en-US"/>
        </w:rPr>
        <w:t xml:space="preserve">. </w:t>
      </w:r>
      <w:r w:rsidRPr="00871009">
        <w:rPr>
          <w:rFonts w:ascii="Arial" w:hAnsi="Arial" w:cs="Arial"/>
          <w:sz w:val="22"/>
          <w:szCs w:val="22"/>
          <w:lang w:val="en-US"/>
        </w:rPr>
        <w:t>It can cause painful contractions, resulting in increased use of anesthesia</w:t>
      </w:r>
      <w:r w:rsidR="00641E16">
        <w:rPr>
          <w:rFonts w:ascii="Arial" w:hAnsi="Arial" w:cs="Arial"/>
          <w:sz w:val="22"/>
          <w:szCs w:val="22"/>
          <w:lang w:val="en-US"/>
        </w:rPr>
        <w:t>,</w:t>
      </w:r>
      <w:r w:rsidR="00F224A3">
        <w:rPr>
          <w:rFonts w:ascii="Arial" w:hAnsi="Arial" w:cs="Arial"/>
          <w:sz w:val="22"/>
          <w:szCs w:val="22"/>
          <w:lang w:val="en-US"/>
        </w:rPr>
        <w:t xml:space="preserve"> as well as</w:t>
      </w:r>
      <w:r w:rsidR="00641E16">
        <w:rPr>
          <w:rFonts w:ascii="Arial" w:hAnsi="Arial" w:cs="Arial"/>
          <w:sz w:val="22"/>
          <w:szCs w:val="22"/>
          <w:lang w:val="en-US"/>
        </w:rPr>
        <w:t xml:space="preserve"> </w:t>
      </w:r>
      <w:r w:rsidR="00641E16" w:rsidRPr="00871009">
        <w:rPr>
          <w:rFonts w:ascii="Arial" w:hAnsi="Arial" w:cs="Arial"/>
          <w:sz w:val="22"/>
          <w:szCs w:val="22"/>
          <w:lang w:val="en-US"/>
        </w:rPr>
        <w:t>fetal distress, uterine hyperstimulation</w:t>
      </w:r>
      <w:r w:rsidR="00F224A3">
        <w:rPr>
          <w:rFonts w:ascii="Arial" w:hAnsi="Arial" w:cs="Arial"/>
          <w:sz w:val="22"/>
          <w:szCs w:val="22"/>
          <w:lang w:val="en-US"/>
        </w:rPr>
        <w:t>,</w:t>
      </w:r>
      <w:r w:rsidR="00641E16" w:rsidRPr="00871009">
        <w:rPr>
          <w:rFonts w:ascii="Arial" w:hAnsi="Arial" w:cs="Arial"/>
          <w:sz w:val="22"/>
          <w:szCs w:val="22"/>
          <w:lang w:val="en-US"/>
        </w:rPr>
        <w:t xml:space="preserve"> uterine rupture</w:t>
      </w:r>
      <w:r w:rsidR="00F224A3">
        <w:rPr>
          <w:rFonts w:ascii="Arial" w:hAnsi="Arial" w:cs="Arial"/>
          <w:sz w:val="22"/>
          <w:szCs w:val="22"/>
          <w:lang w:val="en-US"/>
        </w:rPr>
        <w:t xml:space="preserve"> and cesarean section</w:t>
      </w:r>
      <w:r w:rsidRPr="00871009">
        <w:rPr>
          <w:rFonts w:ascii="Arial" w:hAnsi="Arial" w:cs="Arial"/>
          <w:sz w:val="22"/>
          <w:szCs w:val="22"/>
          <w:lang w:val="en-US"/>
        </w:rPr>
        <w:t xml:space="preserve">. </w:t>
      </w:r>
      <w:r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&lt;EndNote&gt;&lt;Cite&gt;&lt;Author&gt;WHO.&lt;/Author&gt;&lt;Year&gt;2018&lt;/Year&gt;&lt;RecNum&gt;55&lt;/RecNum&gt;&lt;DisplayText&gt;[25, 26]&lt;/DisplayText&gt;&lt;record&gt;&lt;rec-number&gt;55&lt;/rec-number&gt;&lt;foreign-keys&gt;&lt;key app="EN" db-id="92sd9prvptp29qexz21x2etittxxzr00wwsx" timestamp="1589980578"&gt;55&lt;/key&gt;&lt;/foreign-keys&gt;&lt;ref-type name="Government Document"&gt;46&lt;/ref-type&gt;&lt;contributors&gt;&lt;authors&gt;&lt;author&gt;WHO.&lt;/author&gt;&lt;/authors&gt;&lt;/contributors&gt;&lt;titles&gt;&lt;title&gt;WHO recommendations: induction of labour at or beyond term.&lt;/title&gt;&lt;/titles&gt;&lt;dates&gt;&lt;year&gt;2018&lt;/year&gt;&lt;/dates&gt;&lt;pub-location&gt;Geneva.&lt;/pub-location&gt;&lt;urls&gt;&lt;/urls&gt;&lt;/record&gt;&lt;/Cite&gt;&lt;Cite&gt;&lt;Author&gt;Jansen&lt;/Author&gt;&lt;Year&gt;2013&lt;/Year&gt;&lt;RecNum&gt;91&lt;/RecNum&gt;&lt;record&gt;&lt;rec-number&gt;91&lt;/rec-number&gt;&lt;foreign-keys&gt;&lt;key app="EN" db-id="92sd9prvptp29qexz21x2etittxxzr00wwsx" timestamp="1592237443"&gt;91&lt;/key&gt;&lt;/foreign-keys&gt;&lt;ref-type name="Journal Article"&gt;17&lt;/ref-type&gt;&lt;contributors&gt;&lt;authors&gt;&lt;author&gt;Jansen, L.&lt;/author&gt;&lt;author&gt;Gibson, M.&lt;/author&gt;&lt;author&gt;Bowles, B. C.&lt;/author&gt;&lt;author&gt;Leach, J.&lt;/author&gt;&lt;/authors&gt;&lt;/contributors&gt;&lt;titles&gt;&lt;title&gt;First do no harm: interventions during childbirth&lt;/title&gt;&lt;secondary-title&gt;J Perinat Educ&lt;/secondary-title&gt;&lt;/titles&gt;&lt;periodical&gt;&lt;full-title&gt;J Perinat Educ&lt;/full-title&gt;&lt;/periodical&gt;&lt;pages&gt;83-92&lt;/pages&gt;&lt;volume&gt;22&lt;/volume&gt;&lt;number&gt;2&lt;/number&gt;&lt;edition&gt;2014/01/15&lt;/edition&gt;&lt;keywords&gt;&lt;keyword&gt;childbirth education&lt;/keyword&gt;&lt;keyword&gt;complications&lt;/keyword&gt;&lt;keyword&gt;intrapartum interventions&lt;/keyword&gt;&lt;keyword&gt;risk factors&lt;/keyword&gt;&lt;keyword&gt;technological advances&lt;/keyword&gt;&lt;/keywords&gt;&lt;dates&gt;&lt;year&gt;2013&lt;/year&gt;&lt;pub-dates&gt;&lt;date&gt;Spring&lt;/date&gt;&lt;/pub-dates&gt;&lt;/dates&gt;&lt;isbn&gt;1058-1243 (Print)&amp;#xD;1058-1243 (Linking)&lt;/isbn&gt;&lt;accession-num&gt;24421601&lt;/accession-num&gt;&lt;urls&gt;&lt;related-urls&gt;&lt;url&gt;https://www.ncbi.nlm.nih.gov/pubmed/24421601&lt;/url&gt;&lt;/related-urls&gt;&lt;/urls&gt;&lt;custom2&gt;PMC3647734&lt;/custom2&gt;&lt;electronic-resource-num&gt;10.1891/1058-1243.22.2.83&lt;/electronic-resource-num&gt;&lt;/record&gt;&lt;/Cite&gt;&lt;/EndNote&gt;</w:instrText>
      </w:r>
      <w:r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[25, 26]</w:t>
      </w:r>
      <w:r w:rsidRPr="00871009">
        <w:rPr>
          <w:rFonts w:ascii="Arial" w:hAnsi="Arial" w:cs="Arial"/>
          <w:sz w:val="22"/>
          <w:szCs w:val="22"/>
          <w:vertAlign w:val="superscript"/>
          <w:lang w:val="en-US"/>
        </w:rPr>
        <w:fldChar w:fldCharType="end"/>
      </w:r>
      <w:r w:rsidR="00641E16" w:rsidRPr="00641E16">
        <w:rPr>
          <w:rFonts w:ascii="Arial" w:hAnsi="Arial" w:cs="Arial"/>
          <w:sz w:val="22"/>
          <w:szCs w:val="22"/>
          <w:lang w:val="en-US"/>
        </w:rPr>
        <w:t xml:space="preserve"> </w:t>
      </w:r>
      <w:r w:rsidR="00641E16" w:rsidRPr="00871009">
        <w:rPr>
          <w:rFonts w:ascii="Arial" w:hAnsi="Arial" w:cs="Arial"/>
          <w:sz w:val="22"/>
          <w:szCs w:val="22"/>
          <w:lang w:val="en-US"/>
        </w:rPr>
        <w:t>According to the last WHO recommendation</w:t>
      </w:r>
      <w:r w:rsidR="00F224A3">
        <w:rPr>
          <w:rFonts w:ascii="Arial" w:hAnsi="Arial" w:cs="Arial"/>
          <w:sz w:val="22"/>
          <w:szCs w:val="22"/>
          <w:lang w:val="en-US"/>
        </w:rPr>
        <w:t>s</w:t>
      </w:r>
      <w:r w:rsidR="00641E16" w:rsidRPr="00871009">
        <w:rPr>
          <w:rFonts w:ascii="Arial" w:hAnsi="Arial" w:cs="Arial"/>
          <w:sz w:val="22"/>
          <w:szCs w:val="22"/>
          <w:lang w:val="en-US"/>
        </w:rPr>
        <w:t>, induction of labour should be performed only when there is a clear medical indication and the expected benefits outweigh its potential harms.</w:t>
      </w:r>
      <w:r w:rsidR="00641E16"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&lt;EndNote&gt;&lt;Cite&gt;&lt;Author&gt;WHO.&lt;/Author&gt;&lt;Year&gt;2018&lt;/Year&gt;&lt;RecNum&gt;55&lt;/RecNum&gt;&lt;DisplayText&gt;[25]&lt;/DisplayText&gt;&lt;record&gt;&lt;rec-number&gt;55&lt;/rec-number&gt;&lt;foreign-keys&gt;&lt;key app="EN" db-id="92sd9prvptp29qexz21x2etittxxzr00wwsx" timestamp="1589980578"&gt;55&lt;/key&gt;&lt;/foreign-keys&gt;&lt;ref-type name="Government Document"&gt;46&lt;/ref-type&gt;&lt;contributors&gt;&lt;authors&gt;&lt;author&gt;WHO.&lt;/author&gt;&lt;/authors&gt;&lt;/contributors&gt;&lt;titles&gt;&lt;title&gt;WHO recommendations: induction of labour at or beyond term.&lt;/title&gt;&lt;/titles&gt;&lt;dates&gt;&lt;year&gt;2018&lt;/year&gt;&lt;/dates&gt;&lt;pub-location&gt;Geneva.&lt;/pub-location&gt;&lt;urls&gt;&lt;/urls&gt;&lt;/record&gt;&lt;/Cite&gt;&lt;/EndNote&gt;</w:instrText>
      </w:r>
      <w:r w:rsidR="00641E16"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[25]</w:t>
      </w:r>
      <w:r w:rsidR="00641E16" w:rsidRPr="00871009">
        <w:rPr>
          <w:rFonts w:ascii="Arial" w:hAnsi="Arial" w:cs="Arial"/>
          <w:sz w:val="22"/>
          <w:szCs w:val="22"/>
          <w:vertAlign w:val="superscript"/>
          <w:lang w:val="en-US"/>
        </w:rPr>
        <w:fldChar w:fldCharType="end"/>
      </w:r>
    </w:p>
    <w:p w14:paraId="2F15ACD1" w14:textId="7E5820D0" w:rsidR="008636D0"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Determining the </w:t>
      </w:r>
      <w:r w:rsidR="00F224A3">
        <w:rPr>
          <w:rFonts w:ascii="Arial" w:hAnsi="Arial" w:cs="Arial"/>
          <w:sz w:val="22"/>
          <w:szCs w:val="22"/>
          <w:lang w:val="en-US"/>
        </w:rPr>
        <w:t>best gestational age for induction of labour in term and</w:t>
      </w:r>
      <w:r w:rsidRPr="00871009">
        <w:rPr>
          <w:rFonts w:ascii="Arial" w:hAnsi="Arial" w:cs="Arial"/>
          <w:sz w:val="22"/>
          <w:szCs w:val="22"/>
          <w:lang w:val="en-US"/>
        </w:rPr>
        <w:t xml:space="preserve"> post-term pregnancies</w:t>
      </w:r>
      <w:r w:rsidR="00F224A3">
        <w:rPr>
          <w:rFonts w:ascii="Arial" w:hAnsi="Arial" w:cs="Arial"/>
          <w:sz w:val="22"/>
          <w:szCs w:val="22"/>
          <w:lang w:val="en-US"/>
        </w:rPr>
        <w:t xml:space="preserve"> is challenging,</w:t>
      </w:r>
      <w:r w:rsidR="00232EFA">
        <w:rPr>
          <w:rFonts w:ascii="Arial" w:hAnsi="Arial" w:cs="Arial"/>
          <w:sz w:val="22"/>
          <w:szCs w:val="22"/>
          <w:lang w:val="en-US"/>
        </w:rPr>
        <w:t xml:space="preserve"> </w:t>
      </w:r>
      <w:r w:rsidRPr="00871009">
        <w:rPr>
          <w:rFonts w:ascii="Arial" w:hAnsi="Arial" w:cs="Arial"/>
          <w:sz w:val="22"/>
          <w:szCs w:val="22"/>
          <w:lang w:val="en-US"/>
        </w:rPr>
        <w:t>.</w:t>
      </w:r>
      <w:r w:rsidRPr="00871009">
        <w:rPr>
          <w:rFonts w:ascii="Arial" w:hAnsi="Arial" w:cs="Arial"/>
          <w:sz w:val="22"/>
          <w:szCs w:val="22"/>
          <w:vertAlign w:val="superscript"/>
          <w:lang w:val="en-US"/>
        </w:rPr>
        <w:fldChar w:fldCharType="begin"/>
      </w:r>
      <w:r w:rsidR="00FA28CB">
        <w:rPr>
          <w:rFonts w:ascii="Arial" w:hAnsi="Arial" w:cs="Arial"/>
          <w:sz w:val="22"/>
          <w:szCs w:val="22"/>
          <w:vertAlign w:val="superscript"/>
          <w:lang w:val="en-US"/>
        </w:rPr>
        <w:instrText xml:space="preserve"> ADDIN EN.CITE &lt;EndNote&gt;&lt;Cite&gt;&lt;Author&gt;Middleton&lt;/Author&gt;&lt;Year&gt;2018&lt;/Year&gt;&lt;RecNum&gt;126&lt;/RecNum&gt;&lt;DisplayText&gt;[27]&lt;/DisplayText&gt;&lt;record&gt;&lt;rec-number&gt;126&lt;/rec-number&gt;&lt;foreign-keys&gt;&lt;key app="EN" db-id="92sd9prvptp29qexz21x2etittxxzr00wwsx" timestamp="1594836357"&gt;126&lt;/key&gt;&lt;/foreign-keys&gt;&lt;ref-type name="Journal Article"&gt;17&lt;/ref-type&gt;&lt;contributors&gt;&lt;authors&gt;&lt;author&gt;Middleton, P.&lt;/author&gt;&lt;author&gt;Shepherd, E.&lt;/author&gt;&lt;author&gt;Crowther, C. A.&lt;/author&gt;&lt;/authors&gt;&lt;/contributors&gt;&lt;auth-address&gt;Healthy Mothers, Babies and Children, South Australian Health and Medical Research Institute, Women&amp;apos;s and Children&amp;apos;s Hospital, 72 King William Road, Adelaide, South Australia, Australia, 5006.&lt;/auth-address&gt;&lt;titles&gt;&lt;title&gt;Induction of labour for improving birth outcomes for women at or beyond term&lt;/title&gt;&lt;secondary-title&gt;Cochrane Database Syst Rev&lt;/secondary-title&gt;&lt;/titles&gt;&lt;periodical&gt;&lt;full-title&gt;Cochrane Database Syst Rev&lt;/full-title&gt;&lt;/periodical&gt;&lt;pages&gt;CD004945&lt;/pages&gt;&lt;volume&gt;5&lt;/volume&gt;&lt;edition&gt;2018/05/10&lt;/edition&gt;&lt;keywords&gt;&lt;keyword&gt;Cesarean Section/statistics &amp;amp; numerical data&lt;/keyword&gt;&lt;keyword&gt;Female&lt;/keyword&gt;&lt;keyword&gt;Humans&lt;/keyword&gt;&lt;keyword&gt;Infant&lt;/keyword&gt;&lt;keyword&gt;Infant Mortality&lt;/keyword&gt;&lt;keyword&gt;Infant, Newborn&lt;/keyword&gt;&lt;keyword&gt;Intensive Care Units, Neonatal/statistics &amp;amp; numerical data&lt;/keyword&gt;&lt;keyword&gt;Labor, Induced/*adverse effects&lt;/keyword&gt;&lt;keyword&gt;Pregnancy&lt;/keyword&gt;&lt;keyword&gt;*Pregnancy, Prolonged&lt;/keyword&gt;&lt;keyword&gt;Randomized Controlled Trials as Topic&lt;/keyword&gt;&lt;keyword&gt;Risk&lt;/keyword&gt;&lt;keyword&gt;*Watchful Waiting&lt;/keyword&gt;&lt;/keywords&gt;&lt;dates&gt;&lt;year&gt;2018&lt;/year&gt;&lt;pub-dates&gt;&lt;date&gt;May 9&lt;/date&gt;&lt;/pub-dates&gt;&lt;/dates&gt;&lt;isbn&gt;1469-493X (Electronic)&amp;#xD;1361-6137 (Linking)&lt;/isbn&gt;&lt;accession-num&gt;29741208&lt;/accession-num&gt;&lt;urls&gt;&lt;related-urls&gt;&lt;url&gt;https://www.ncbi.nlm.nih.gov/pubmed/29741208&lt;/url&gt;&lt;/related-urls&gt;&lt;/urls&gt;&lt;custom2&gt;PMC6494436&lt;/custom2&gt;&lt;electronic-resource-num&gt;10.1002/14651858.CD004945.pub4&lt;/electronic-resource-num&gt;&lt;/record&gt;&lt;/Cite&gt;&lt;/EndNote&gt;</w:instrText>
      </w:r>
      <w:r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[27]</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w:t>
      </w:r>
      <w:r w:rsidR="00F224A3">
        <w:rPr>
          <w:rFonts w:ascii="Arial" w:hAnsi="Arial" w:cs="Arial"/>
          <w:sz w:val="22"/>
          <w:szCs w:val="22"/>
          <w:lang w:val="en-US"/>
        </w:rPr>
        <w:t>A</w:t>
      </w:r>
      <w:r w:rsidRPr="00871009">
        <w:rPr>
          <w:rFonts w:ascii="Arial" w:hAnsi="Arial" w:cs="Arial"/>
          <w:sz w:val="22"/>
          <w:szCs w:val="22"/>
          <w:lang w:val="en-US"/>
        </w:rPr>
        <w:t xml:space="preserve"> clinical trial from 2018 </w:t>
      </w:r>
      <w:r w:rsidR="00F224A3">
        <w:rPr>
          <w:rFonts w:ascii="Arial" w:hAnsi="Arial" w:cs="Arial"/>
          <w:sz w:val="22"/>
          <w:szCs w:val="22"/>
          <w:lang w:val="en-US"/>
        </w:rPr>
        <w:t>included</w:t>
      </w:r>
      <w:r w:rsidR="00F224A3" w:rsidRPr="00871009">
        <w:rPr>
          <w:rFonts w:ascii="Arial" w:hAnsi="Arial" w:cs="Arial"/>
          <w:sz w:val="22"/>
          <w:szCs w:val="22"/>
          <w:lang w:val="en-US"/>
        </w:rPr>
        <w:t xml:space="preserve"> </w:t>
      </w:r>
      <w:r w:rsidRPr="00871009">
        <w:rPr>
          <w:rFonts w:ascii="Arial" w:hAnsi="Arial" w:cs="Arial"/>
          <w:sz w:val="22"/>
          <w:szCs w:val="22"/>
          <w:lang w:val="en-US"/>
        </w:rPr>
        <w:t xml:space="preserve">3044 nulliparous women </w:t>
      </w:r>
      <w:r w:rsidR="00DE08B8">
        <w:rPr>
          <w:rFonts w:ascii="Arial" w:hAnsi="Arial" w:cs="Arial"/>
          <w:sz w:val="22"/>
          <w:szCs w:val="22"/>
          <w:lang w:val="en-US"/>
        </w:rPr>
        <w:t>with</w:t>
      </w:r>
      <w:r w:rsidR="00DE08B8" w:rsidRPr="00871009">
        <w:rPr>
          <w:rFonts w:ascii="Arial" w:hAnsi="Arial" w:cs="Arial"/>
          <w:sz w:val="22"/>
          <w:szCs w:val="22"/>
          <w:lang w:val="en-US"/>
        </w:rPr>
        <w:t xml:space="preserve"> </w:t>
      </w:r>
      <w:r w:rsidR="00F224A3">
        <w:rPr>
          <w:rFonts w:ascii="Arial" w:hAnsi="Arial" w:cs="Arial"/>
          <w:sz w:val="22"/>
          <w:szCs w:val="22"/>
          <w:lang w:val="en-US"/>
        </w:rPr>
        <w:t xml:space="preserve">a </w:t>
      </w:r>
      <w:r w:rsidRPr="00871009">
        <w:rPr>
          <w:rFonts w:ascii="Arial" w:hAnsi="Arial" w:cs="Arial"/>
          <w:sz w:val="22"/>
          <w:szCs w:val="22"/>
          <w:lang w:val="en-US"/>
        </w:rPr>
        <w:t xml:space="preserve">low risk pregnancy assigned to expectant management </w:t>
      </w:r>
      <w:r w:rsidR="00F224A3">
        <w:rPr>
          <w:rFonts w:ascii="Arial" w:hAnsi="Arial" w:cs="Arial"/>
          <w:sz w:val="22"/>
          <w:szCs w:val="22"/>
          <w:lang w:val="en-US"/>
        </w:rPr>
        <w:t xml:space="preserve">who </w:t>
      </w:r>
      <w:r w:rsidR="00DE08B8" w:rsidRPr="00871009">
        <w:rPr>
          <w:rFonts w:ascii="Arial" w:hAnsi="Arial" w:cs="Arial"/>
          <w:sz w:val="22"/>
          <w:szCs w:val="22"/>
          <w:lang w:val="en-US"/>
        </w:rPr>
        <w:t>w</w:t>
      </w:r>
      <w:r w:rsidR="00DE08B8">
        <w:rPr>
          <w:rFonts w:ascii="Arial" w:hAnsi="Arial" w:cs="Arial"/>
          <w:sz w:val="22"/>
          <w:szCs w:val="22"/>
          <w:lang w:val="en-US"/>
        </w:rPr>
        <w:t>ere</w:t>
      </w:r>
      <w:r w:rsidR="00DE08B8" w:rsidRPr="00871009">
        <w:rPr>
          <w:rFonts w:ascii="Arial" w:hAnsi="Arial" w:cs="Arial"/>
          <w:sz w:val="22"/>
          <w:szCs w:val="22"/>
          <w:lang w:val="en-US"/>
        </w:rPr>
        <w:t xml:space="preserve"> </w:t>
      </w:r>
      <w:r w:rsidRPr="00871009">
        <w:rPr>
          <w:rFonts w:ascii="Arial" w:hAnsi="Arial" w:cs="Arial"/>
          <w:sz w:val="22"/>
          <w:szCs w:val="22"/>
          <w:lang w:val="en-US"/>
        </w:rPr>
        <w:t>compared to 3062 women with an induction of labour at 39 weeks of pregnancy.</w:t>
      </w:r>
      <w:r w:rsidRPr="00871009">
        <w:rPr>
          <w:rFonts w:ascii="Arial" w:hAnsi="Arial" w:cs="Arial"/>
          <w:sz w:val="22"/>
          <w:szCs w:val="22"/>
          <w:vertAlign w:val="superscript"/>
          <w:lang w:val="en-US"/>
        </w:rPr>
        <w:fldChar w:fldCharType="begin">
          <w:fldData xml:space="preserve">PEVuZE5vdGU+PENpdGU+PEF1dGhvcj5Hcm9ibWFuPC9BdXRob3I+PFllYXI+MjAxODwvWWVhcj48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</w:fldData>
        </w:fldChar>
      </w:r>
      <w:r w:rsidR="00FA28CB">
        <w:rPr>
          <w:rFonts w:ascii="Arial" w:hAnsi="Arial" w:cs="Arial"/>
          <w:sz w:val="22"/>
          <w:szCs w:val="22"/>
          <w:vertAlign w:val="superscript"/>
          <w:lang w:val="en-US"/>
        </w:rPr>
        <w:instrText xml:space="preserve"> ADDIN EN.CITE </w:instrText>
      </w:r>
      <w:r w:rsidR="00FA28CB">
        <w:rPr>
          <w:rFonts w:ascii="Arial" w:hAnsi="Arial" w:cs="Arial"/>
          <w:sz w:val="22"/>
          <w:szCs w:val="22"/>
          <w:vertAlign w:val="superscript"/>
          <w:lang w:val="en-US"/>
        </w:rPr>
        <w:fldChar w:fldCharType="begin">
          <w:fldData xml:space="preserve">PEVuZE5vdGU+PENpdGU+PEF1dGhvcj5Hcm9ibWFuPC9BdXRob3I+PFllYXI+MjAxODwvWWVhcj48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</w:fldData>
        </w:fldChar>
      </w:r>
      <w:r w:rsidR="00FA28CB">
        <w:rPr>
          <w:rFonts w:ascii="Arial" w:hAnsi="Arial" w:cs="Arial"/>
          <w:sz w:val="22"/>
          <w:szCs w:val="22"/>
          <w:vertAlign w:val="superscript"/>
          <w:lang w:val="en-US"/>
        </w:rPr>
        <w:instrText xml:space="preserve"> ADDIN EN.CITE.DATA </w:instrText>
      </w:r>
      <w:r w:rsidR="00FA28CB">
        <w:rPr>
          <w:rFonts w:ascii="Arial" w:hAnsi="Arial" w:cs="Arial"/>
          <w:sz w:val="22"/>
          <w:szCs w:val="22"/>
          <w:vertAlign w:val="superscript"/>
          <w:lang w:val="en-US"/>
        </w:rPr>
      </w:r>
      <w:r w:rsidR="00FA28CB">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A28CB">
        <w:rPr>
          <w:rFonts w:ascii="Arial" w:hAnsi="Arial" w:cs="Arial"/>
          <w:sz w:val="22"/>
          <w:szCs w:val="22"/>
          <w:vertAlign w:val="superscript"/>
          <w:lang w:val="en-US"/>
        </w:rPr>
        <w:t>[28]</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 induction of labour was not associated with a lower frequency of perinatal death and/or severe neonatal morbidity but was associated with a lower frequency of cesarean section.</w:t>
      </w:r>
    </w:p>
    <w:p w14:paraId="7896EABE" w14:textId="2D173530" w:rsidR="00B455ED" w:rsidRDefault="00993F30" w:rsidP="00210A32">
      <w:pPr>
        <w:spacing w:line="360" w:lineRule="auto"/>
        <w:ind w:firstLine="708"/>
        <w:jc w:val="both"/>
        <w:rPr>
          <w:rFonts w:ascii="Arial" w:hAnsi="Arial" w:cs="Arial"/>
          <w:lang w:val="en-US"/>
        </w:rPr>
      </w:pPr>
      <w:r>
        <w:rPr>
          <w:rFonts w:ascii="Arial" w:hAnsi="Arial" w:cs="Arial"/>
          <w:sz w:val="22"/>
          <w:szCs w:val="22"/>
          <w:lang w:val="en-US"/>
        </w:rPr>
        <w:t>The induction rate va</w:t>
      </w:r>
      <w:r w:rsidR="00210A32">
        <w:rPr>
          <w:rFonts w:ascii="Arial" w:hAnsi="Arial" w:cs="Arial"/>
          <w:sz w:val="22"/>
          <w:szCs w:val="22"/>
          <w:lang w:val="en-US"/>
        </w:rPr>
        <w:t xml:space="preserve">ries widely between </w:t>
      </w:r>
      <w:r w:rsidR="00210A32" w:rsidRPr="00F224A3">
        <w:rPr>
          <w:rFonts w:ascii="Arial" w:hAnsi="Arial" w:cs="Arial"/>
          <w:sz w:val="22"/>
          <w:szCs w:val="22"/>
          <w:lang w:val="en-US"/>
        </w:rPr>
        <w:t xml:space="preserve">Europem, </w:t>
      </w:r>
      <w:r w:rsidRPr="00551F0F">
        <w:rPr>
          <w:rFonts w:ascii="Arial" w:hAnsi="Arial" w:cs="Arial"/>
          <w:sz w:val="22"/>
          <w:szCs w:val="22"/>
          <w:lang w:val="en-US"/>
        </w:rPr>
        <w:t>ranging from 6.8% in Lithuania</w:t>
      </w:r>
      <w:r w:rsidR="005738DF" w:rsidRPr="00551F0F">
        <w:rPr>
          <w:rFonts w:ascii="Arial" w:hAnsi="Arial" w:cs="Arial"/>
          <w:sz w:val="22"/>
          <w:szCs w:val="22"/>
          <w:lang w:val="en-US"/>
        </w:rPr>
        <w:t xml:space="preserve"> </w:t>
      </w:r>
      <w:r w:rsidRPr="00551F0F">
        <w:rPr>
          <w:rFonts w:ascii="Arial" w:hAnsi="Arial" w:cs="Arial"/>
          <w:sz w:val="22"/>
          <w:szCs w:val="22"/>
          <w:lang w:val="en-US"/>
        </w:rPr>
        <w:t>to over 27% in Brussels (Belgium), Malta, and Northern Ireland</w:t>
      </w:r>
      <w:r w:rsidRPr="00551F0F">
        <w:rPr>
          <w:rFonts w:ascii="Arial" w:hAnsi="Arial" w:cs="Arial"/>
          <w:sz w:val="22"/>
          <w:szCs w:val="22"/>
          <w:vertAlign w:val="superscript"/>
          <w:lang w:val="en-US"/>
        </w:rPr>
        <w:t xml:space="preserve"> </w:t>
      </w:r>
      <w:r w:rsidR="002F447C" w:rsidRPr="00551F0F">
        <w:rPr>
          <w:rFonts w:ascii="Arial" w:hAnsi="Arial" w:cs="Arial"/>
          <w:sz w:val="22"/>
          <w:szCs w:val="22"/>
          <w:vertAlign w:val="superscript"/>
          <w:lang w:val="en-US"/>
        </w:rPr>
        <w:fldChar w:fldCharType="begin">
          <w:fldData xml:space="preserve">PEVuZE5vdGU+PENpdGUgRXhjbHVkZVllYXI9IjEiPjxBdXRob3I+WW9vbmc8L0F1dGhvcj48WWVh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==
</w:fldData>
        </w:fldChar>
      </w:r>
      <w:r w:rsidR="00CB39AA">
        <w:rPr>
          <w:rFonts w:ascii="Arial" w:hAnsi="Arial" w:cs="Arial"/>
          <w:sz w:val="22"/>
          <w:szCs w:val="22"/>
          <w:vertAlign w:val="superscript"/>
          <w:lang w:val="en-US"/>
        </w:rPr>
        <w:instrText xml:space="preserve"> ADDIN EN.CITE </w:instrText>
      </w:r>
      <w:r w:rsidR="00CB39AA">
        <w:rPr>
          <w:rFonts w:ascii="Arial" w:hAnsi="Arial" w:cs="Arial"/>
          <w:sz w:val="22"/>
          <w:szCs w:val="22"/>
          <w:vertAlign w:val="superscript"/>
          <w:lang w:val="en-US"/>
        </w:rPr>
        <w:fldChar w:fldCharType="begin">
          <w:fldData xml:space="preserve">PEVuZE5vdGU+PENpdGUgRXhjbHVkZVllYXI9IjEiPjxBdXRob3I+WW9vbmc8L0F1dGhvcj48WWVh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==
</w:fldData>
        </w:fldChar>
      </w:r>
      <w:r w:rsidR="00CB39AA">
        <w:rPr>
          <w:rFonts w:ascii="Arial" w:hAnsi="Arial" w:cs="Arial"/>
          <w:sz w:val="22"/>
          <w:szCs w:val="22"/>
          <w:vertAlign w:val="superscript"/>
          <w:lang w:val="en-US"/>
        </w:rPr>
        <w:instrText xml:space="preserve"> ADDIN EN.CITE.DATA </w:instrText>
      </w:r>
      <w:r w:rsidR="00CB39AA">
        <w:rPr>
          <w:rFonts w:ascii="Arial" w:hAnsi="Arial" w:cs="Arial"/>
          <w:sz w:val="22"/>
          <w:szCs w:val="22"/>
          <w:vertAlign w:val="superscript"/>
          <w:lang w:val="en-US"/>
        </w:rPr>
      </w:r>
      <w:r w:rsidR="00CB39AA">
        <w:rPr>
          <w:rFonts w:ascii="Arial" w:hAnsi="Arial" w:cs="Arial"/>
          <w:sz w:val="22"/>
          <w:szCs w:val="22"/>
          <w:vertAlign w:val="superscript"/>
          <w:lang w:val="en-US"/>
        </w:rPr>
        <w:fldChar w:fldCharType="end"/>
      </w:r>
      <w:r w:rsidR="002F447C" w:rsidRPr="00551F0F">
        <w:rPr>
          <w:rFonts w:ascii="Arial" w:hAnsi="Arial" w:cs="Arial"/>
          <w:sz w:val="22"/>
          <w:szCs w:val="22"/>
          <w:vertAlign w:val="superscript"/>
          <w:lang w:val="en-US"/>
        </w:rPr>
      </w:r>
      <w:r w:rsidR="002F447C" w:rsidRPr="00551F0F">
        <w:rPr>
          <w:rFonts w:ascii="Arial" w:hAnsi="Arial" w:cs="Arial"/>
          <w:sz w:val="22"/>
          <w:szCs w:val="22"/>
          <w:vertAlign w:val="superscript"/>
          <w:lang w:val="en-US"/>
        </w:rPr>
        <w:fldChar w:fldCharType="separate"/>
      </w:r>
      <w:r w:rsidR="00CB39AA">
        <w:rPr>
          <w:rFonts w:ascii="Arial" w:hAnsi="Arial" w:cs="Arial"/>
          <w:sz w:val="22"/>
          <w:szCs w:val="22"/>
          <w:vertAlign w:val="superscript"/>
          <w:lang w:val="en-US"/>
        </w:rPr>
        <w:t>[29, 30]</w:t>
      </w:r>
      <w:r w:rsidR="002F447C" w:rsidRPr="00551F0F">
        <w:rPr>
          <w:rFonts w:ascii="Arial" w:hAnsi="Arial" w:cs="Arial"/>
          <w:sz w:val="22"/>
          <w:szCs w:val="22"/>
          <w:vertAlign w:val="superscript"/>
          <w:lang w:val="en-US"/>
        </w:rPr>
        <w:fldChar w:fldCharType="end"/>
      </w:r>
      <w:r w:rsidRPr="00551F0F">
        <w:rPr>
          <w:rFonts w:ascii="Arial" w:hAnsi="Arial" w:cs="Arial"/>
          <w:sz w:val="22"/>
          <w:szCs w:val="22"/>
          <w:vertAlign w:val="superscript"/>
          <w:lang w:val="en-US"/>
        </w:rPr>
        <w:t xml:space="preserve"> </w:t>
      </w:r>
      <w:r w:rsidRPr="00551F0F">
        <w:rPr>
          <w:rFonts w:ascii="Arial" w:hAnsi="Arial" w:cs="Arial"/>
          <w:sz w:val="22"/>
          <w:szCs w:val="22"/>
          <w:lang w:val="en-US"/>
        </w:rPr>
        <w:t>Only</w:t>
      </w:r>
      <w:r w:rsidR="00EF6AE5" w:rsidRPr="00551F0F">
        <w:rPr>
          <w:rFonts w:ascii="Arial" w:hAnsi="Arial" w:cs="Arial"/>
          <w:sz w:val="22"/>
          <w:szCs w:val="22"/>
          <w:lang w:val="en-US"/>
        </w:rPr>
        <w:t xml:space="preserve"> three</w:t>
      </w:r>
      <w:r w:rsidRPr="00551F0F">
        <w:rPr>
          <w:rFonts w:ascii="Arial" w:hAnsi="Arial" w:cs="Arial"/>
          <w:sz w:val="22"/>
          <w:szCs w:val="22"/>
          <w:lang w:val="en-US"/>
        </w:rPr>
        <w:t xml:space="preserve"> of the 25 regions or countries for which complete data were available</w:t>
      </w:r>
      <w:r w:rsidR="00EF6AE5" w:rsidRPr="00551F0F">
        <w:rPr>
          <w:rFonts w:ascii="Arial" w:hAnsi="Arial" w:cs="Arial"/>
          <w:sz w:val="22"/>
          <w:szCs w:val="22"/>
          <w:lang w:val="en-US"/>
        </w:rPr>
        <w:t xml:space="preserve"> to Euro-Peristat</w:t>
      </w:r>
      <w:r w:rsidRPr="00551F0F">
        <w:rPr>
          <w:rFonts w:ascii="Arial" w:hAnsi="Arial" w:cs="Arial"/>
          <w:sz w:val="22"/>
          <w:szCs w:val="22"/>
          <w:lang w:val="en-US"/>
        </w:rPr>
        <w:t xml:space="preserve"> </w:t>
      </w:r>
      <w:r w:rsidR="00F224A3">
        <w:rPr>
          <w:rFonts w:ascii="Arial" w:hAnsi="Arial" w:cs="Arial"/>
          <w:sz w:val="22"/>
          <w:szCs w:val="22"/>
          <w:lang w:val="en-US"/>
        </w:rPr>
        <w:t xml:space="preserve">displayed </w:t>
      </w:r>
      <w:r w:rsidRPr="00551F0F">
        <w:rPr>
          <w:rFonts w:ascii="Arial" w:hAnsi="Arial" w:cs="Arial"/>
          <w:sz w:val="22"/>
          <w:szCs w:val="22"/>
          <w:lang w:val="en-US"/>
        </w:rPr>
        <w:t>spontaneous onset of labour in more than 75% of cases</w:t>
      </w:r>
      <w:r w:rsidR="001F3C9B" w:rsidRPr="00551F0F">
        <w:rPr>
          <w:rFonts w:ascii="Arial" w:hAnsi="Arial" w:cs="Arial"/>
          <w:sz w:val="22"/>
          <w:szCs w:val="22"/>
          <w:lang w:val="en-US"/>
        </w:rPr>
        <w:t xml:space="preserve"> </w:t>
      </w:r>
      <w:r w:rsidR="00F224A3">
        <w:rPr>
          <w:rFonts w:ascii="Arial" w:hAnsi="Arial" w:cs="Arial"/>
          <w:sz w:val="22"/>
          <w:szCs w:val="22"/>
          <w:lang w:val="en-US"/>
        </w:rPr>
        <w:t xml:space="preserve">(information was unavailable in </w:t>
      </w:r>
      <w:r w:rsidR="001F3C9B" w:rsidRPr="00551F0F">
        <w:rPr>
          <w:rFonts w:ascii="Arial" w:hAnsi="Arial" w:cs="Arial"/>
          <w:sz w:val="22"/>
          <w:szCs w:val="22"/>
          <w:lang w:val="en-US"/>
        </w:rPr>
        <w:t>Portugal</w:t>
      </w:r>
      <w:r w:rsidR="00F224A3">
        <w:rPr>
          <w:rFonts w:ascii="Arial" w:hAnsi="Arial" w:cs="Arial"/>
          <w:sz w:val="22"/>
          <w:szCs w:val="22"/>
          <w:lang w:val="en-US"/>
        </w:rPr>
        <w:t>)</w:t>
      </w:r>
      <w:r w:rsidRPr="00551F0F">
        <w:rPr>
          <w:rFonts w:ascii="Arial" w:hAnsi="Arial" w:cs="Arial"/>
          <w:sz w:val="22"/>
          <w:szCs w:val="22"/>
          <w:lang w:val="en-US"/>
        </w:rPr>
        <w:t>.</w:t>
      </w:r>
      <w:r w:rsidR="00B6342A" w:rsidRPr="00B6342A">
        <w:rPr>
          <w:rFonts w:ascii="Arial" w:hAnsi="Arial" w:cs="Arial"/>
          <w:sz w:val="22"/>
          <w:szCs w:val="22"/>
          <w:vertAlign w:val="superscript"/>
          <w:lang w:val="en-US"/>
        </w:rPr>
        <w:fldChar w:fldCharType="begin"/>
      </w:r>
      <w:r w:rsidR="00B6342A" w:rsidRPr="00B6342A">
        <w:rPr>
          <w:rFonts w:ascii="Arial" w:hAnsi="Arial" w:cs="Arial"/>
          <w:sz w:val="22"/>
          <w:szCs w:val="22"/>
          <w:vertAlign w:val="superscript"/>
          <w:lang w:val="en-US"/>
        </w:rPr>
        <w:instrText xml:space="preserve"> ADDIN EN.CITE &lt;EndNote&gt;&lt;Cite&gt;&lt;Author&gt;EURO-PERISTAT&lt;/Author&gt;&lt;Year&gt;2013&lt;/Year&gt;&lt;RecNum&gt;145&lt;/RecNum&gt;&lt;DisplayText&gt;[30]&lt;/DisplayText&gt;&lt;record&gt;&lt;rec-number&gt;145&lt;/rec-number&gt;&lt;foreign-keys&gt;&lt;key app="EN" db-id="92sd9prvptp29qexz21x2etittxxzr00wwsx" timestamp="1595414039"&gt;145&lt;/key&gt;&lt;/foreign-keys&gt;&lt;ref-type name="Report"&gt;27&lt;/ref-type&gt;&lt;contributors&gt;&lt;authors&gt;&lt;author&gt;EURO-PERISTAT&lt;/author&gt;&lt;/authors&gt;&lt;/contributors&gt;&lt;titles&gt;&lt;title&gt;European Perinatal Health Report. Health and care of pregnant women and babies in Europe in 2010&lt;/title&gt;&lt;/titles&gt;&lt;dates&gt;&lt;year&gt;2013&lt;/year&gt;&lt;/dates&gt;&lt;urls&gt;&lt;/urls&gt;&lt;/record&gt;&lt;/Cite&gt;&lt;/EndNote&gt;</w:instrText>
      </w:r>
      <w:r w:rsidR="00B6342A" w:rsidRPr="00B6342A">
        <w:rPr>
          <w:rFonts w:ascii="Arial" w:hAnsi="Arial" w:cs="Arial"/>
          <w:sz w:val="22"/>
          <w:szCs w:val="22"/>
          <w:vertAlign w:val="superscript"/>
          <w:lang w:val="en-US"/>
        </w:rPr>
        <w:fldChar w:fldCharType="separate"/>
      </w:r>
      <w:r w:rsidR="00B6342A" w:rsidRPr="00B6342A">
        <w:rPr>
          <w:rFonts w:ascii="Arial" w:hAnsi="Arial" w:cs="Arial"/>
          <w:sz w:val="22"/>
          <w:szCs w:val="22"/>
          <w:vertAlign w:val="superscript"/>
          <w:lang w:val="en-US"/>
        </w:rPr>
        <w:t>[30]</w:t>
      </w:r>
      <w:r w:rsidR="00B6342A" w:rsidRPr="00B6342A">
        <w:rPr>
          <w:rFonts w:ascii="Arial" w:hAnsi="Arial" w:cs="Arial"/>
          <w:sz w:val="22"/>
          <w:szCs w:val="22"/>
          <w:vertAlign w:val="superscript"/>
          <w:lang w:val="en-US"/>
        </w:rPr>
        <w:fldChar w:fldCharType="end"/>
      </w:r>
    </w:p>
    <w:p w14:paraId="5AA8A3B9" w14:textId="77777777" w:rsidR="005738DF" w:rsidRPr="00210A32" w:rsidRDefault="005738DF" w:rsidP="00210A32">
      <w:pPr>
        <w:spacing w:line="360" w:lineRule="auto"/>
        <w:ind w:firstLine="708"/>
        <w:jc w:val="both"/>
        <w:rPr>
          <w:rFonts w:ascii="Arial" w:hAnsi="Arial" w:cs="Arial"/>
          <w:sz w:val="22"/>
          <w:szCs w:val="22"/>
          <w:lang w:val="en-US"/>
        </w:rPr>
      </w:pPr>
    </w:p>
    <w:p w14:paraId="460D8B21" w14:textId="533828B7" w:rsidR="008636D0" w:rsidRPr="00F74FD6" w:rsidRDefault="008636D0" w:rsidP="003E2ED3">
      <w:pPr>
        <w:pStyle w:val="Cabealho3"/>
        <w:rPr>
          <w:lang w:val="en-US"/>
        </w:rPr>
      </w:pPr>
      <w:bookmarkStart w:id="11" w:name="_Toc52111282"/>
      <w:r w:rsidRPr="00F74FD6">
        <w:rPr>
          <w:lang w:val="en-US"/>
        </w:rPr>
        <w:t>1.</w:t>
      </w:r>
      <w:r w:rsidR="00DB2E31" w:rsidRPr="00F74FD6">
        <w:rPr>
          <w:lang w:val="en-US"/>
        </w:rPr>
        <w:t>3.</w:t>
      </w:r>
      <w:r w:rsidRPr="00F74FD6">
        <w:rPr>
          <w:lang w:val="en-US"/>
        </w:rPr>
        <w:t>2 Instrumental Delivery</w:t>
      </w:r>
      <w:bookmarkEnd w:id="11"/>
    </w:p>
    <w:p w14:paraId="2C7ED836" w14:textId="77777777" w:rsidR="003E2ED3" w:rsidRPr="00F74FD6" w:rsidRDefault="003E2ED3" w:rsidP="003E2ED3">
      <w:pPr>
        <w:rPr>
          <w:lang w:val="en-US"/>
        </w:rPr>
      </w:pPr>
    </w:p>
    <w:p w14:paraId="6BFEA95C" w14:textId="26C9F37C" w:rsidR="00A22FA4" w:rsidRPr="005F59E0" w:rsidRDefault="008636D0" w:rsidP="0049143E">
      <w:pPr>
        <w:spacing w:line="360" w:lineRule="auto"/>
        <w:ind w:firstLine="708"/>
        <w:jc w:val="both"/>
        <w:rPr>
          <w:rFonts w:ascii="Arial" w:hAnsi="Arial" w:cs="Arial"/>
          <w:sz w:val="22"/>
          <w:szCs w:val="22"/>
          <w:lang w:val="en-US"/>
        </w:rPr>
      </w:pPr>
      <w:r w:rsidRPr="00871009">
        <w:rPr>
          <w:rFonts w:ascii="Arial" w:hAnsi="Arial" w:cs="Arial"/>
          <w:sz w:val="22"/>
          <w:szCs w:val="22"/>
          <w:lang w:val="en-US"/>
        </w:rPr>
        <w:t>Instrumental birth (forceps or vacuum extraction) is an intervention used to help the birth if complications arise during the second stage of labor, such as fetal distress, prolonged labor, maternal exhaustion, or the need to avoid expulsive efforts among women with conditions such as heart failure or severe anemia.</w:t>
      </w:r>
      <w:r w:rsidRPr="00871009">
        <w:rPr>
          <w:rFonts w:ascii="Arial" w:hAnsi="Arial" w:cs="Arial"/>
          <w:sz w:val="22"/>
          <w:szCs w:val="22"/>
          <w:vertAlign w:val="superscript"/>
          <w:lang w:val="en-US"/>
        </w:rPr>
        <w:fldChar w:fldCharType="begin">
          <w:fldData xml:space="preserve">PEVuZE5vdGU+PENpdGU+PEF1dGhvcj5Dcm9zc2xhbmQ8L0F1dGhvcj48WWVhcj4yMDIwPC9ZZWFy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</w:fldData>
        </w:fldChar>
      </w:r>
      <w:r w:rsidR="002F447C">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lang w:val="en-US"/>
        </w:rPr>
        <w:fldChar w:fldCharType="begin">
          <w:fldData xml:space="preserve">PEVuZE5vdGU+PENpdGU+PEF1dGhvcj5Dcm9zc2xhbmQ8L0F1dGhvcj48WWVhcj4yMDIwPC9ZZWFy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</w:fldData>
        </w:fldChar>
      </w:r>
      <w:r w:rsidR="002F447C">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lang w:val="en-US"/>
        </w:rPr>
      </w:r>
      <w:r w:rsidR="002F447C">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[31-33]</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p>
    <w:p w14:paraId="72B5B834" w14:textId="0FA60AB0" w:rsidR="001A2129" w:rsidRDefault="00767C19" w:rsidP="00A22FA4">
      <w:pPr>
        <w:spacing w:line="360" w:lineRule="auto"/>
        <w:jc w:val="both"/>
        <w:rPr>
          <w:rFonts w:ascii="Arial" w:hAnsi="Arial" w:cs="Arial"/>
          <w:color w:val="000000"/>
          <w:sz w:val="22"/>
          <w:szCs w:val="22"/>
          <w:shd w:val="clear" w:color="auto" w:fill="FFFFFF"/>
          <w:lang w:val="en-US"/>
        </w:rPr>
      </w:pPr>
      <w:r>
        <w:rPr>
          <w:rFonts w:ascii="Arial" w:hAnsi="Arial" w:cs="Arial"/>
          <w:sz w:val="22"/>
          <w:szCs w:val="22"/>
          <w:lang w:val="en-US"/>
        </w:rPr>
        <w:tab/>
      </w:r>
      <w:r>
        <w:rPr>
          <w:rFonts w:ascii="Arial" w:hAnsi="Arial" w:cs="Arial"/>
          <w:color w:val="000000"/>
          <w:sz w:val="22"/>
          <w:szCs w:val="22"/>
          <w:shd w:val="clear" w:color="auto" w:fill="FFFFFF"/>
          <w:lang w:val="en-US"/>
        </w:rPr>
        <w:t>In some countries, t</w:t>
      </w:r>
      <w:r w:rsidR="00A22FA4" w:rsidRPr="00BD0424">
        <w:rPr>
          <w:rFonts w:ascii="Arial" w:hAnsi="Arial" w:cs="Arial"/>
          <w:color w:val="000000"/>
          <w:sz w:val="22"/>
          <w:szCs w:val="22"/>
          <w:shd w:val="clear" w:color="auto" w:fill="FFFFFF"/>
          <w:lang w:val="en-US"/>
        </w:rPr>
        <w:t xml:space="preserve">he use of forceps has fallen out of favor among obstetricians, and it now make up about only 1.1% of vaginal deliveries, according to a retrospective study </w:t>
      </w:r>
      <w:r w:rsidR="00BA59EE" w:rsidRPr="00BD0424">
        <w:rPr>
          <w:rFonts w:ascii="Arial" w:hAnsi="Arial" w:cs="Arial"/>
          <w:color w:val="000000"/>
          <w:sz w:val="22"/>
          <w:szCs w:val="22"/>
          <w:shd w:val="clear" w:color="auto" w:fill="FFFFFF"/>
          <w:lang w:val="en-US"/>
        </w:rPr>
        <w:t>from United States of America from 2005 to 2013, that counted with 22598971 women</w:t>
      </w:r>
      <w:r w:rsidR="00A22FA4" w:rsidRPr="00BD0424">
        <w:rPr>
          <w:rFonts w:ascii="Arial" w:hAnsi="Arial" w:cs="Arial"/>
          <w:color w:val="000000"/>
          <w:sz w:val="22"/>
          <w:szCs w:val="22"/>
          <w:shd w:val="clear" w:color="auto" w:fill="FFFFFF"/>
          <w:lang w:val="en-US"/>
        </w:rPr>
        <w:t>.</w:t>
      </w:r>
      <w:r w:rsidR="000507E5" w:rsidRPr="006C6C8F">
        <w:rPr>
          <w:rFonts w:ascii="Arial" w:hAnsi="Arial" w:cs="Arial"/>
          <w:color w:val="000000"/>
          <w:sz w:val="22"/>
          <w:szCs w:val="22"/>
          <w:shd w:val="clear" w:color="auto" w:fill="FFFFFF"/>
          <w:vertAlign w:val="superscript"/>
          <w:lang w:val="en-US"/>
        </w:rPr>
        <w:fldChar w:fldCharType="begin">
          <w:fldData xml:space="preserve">PEVuZE5vdGU+PENpdGU+PEF1dGhvcj5NZXJyaWFtPC9BdXRob3I+PFllYXI+MjAxNzwvWWVhcj48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</w:fldData>
        </w:fldChar>
      </w:r>
      <w:r w:rsidR="002F447C">
        <w:rPr>
          <w:rFonts w:ascii="Arial" w:hAnsi="Arial" w:cs="Arial"/>
          <w:color w:val="000000"/>
          <w:sz w:val="22"/>
          <w:szCs w:val="22"/>
          <w:shd w:val="clear" w:color="auto" w:fill="FFFFFF"/>
          <w:vertAlign w:val="superscript"/>
          <w:lang w:val="en-US"/>
        </w:rPr>
        <w:instrText xml:space="preserve"> ADDIN EN.CITE </w:instrText>
      </w:r>
      <w:r w:rsidR="002F447C">
        <w:rPr>
          <w:rFonts w:ascii="Arial" w:hAnsi="Arial" w:cs="Arial"/>
          <w:color w:val="000000"/>
          <w:sz w:val="22"/>
          <w:szCs w:val="22"/>
          <w:shd w:val="clear" w:color="auto" w:fill="FFFFFF"/>
          <w:vertAlign w:val="superscript"/>
          <w:lang w:val="en-US"/>
        </w:rPr>
        <w:fldChar w:fldCharType="begin">
          <w:fldData xml:space="preserve">PEVuZE5vdGU+PENpdGU+PEF1dGhvcj5NZXJyaWFtPC9BdXRob3I+PFllYXI+MjAxNzwvWWVhcj48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</w:fldData>
        </w:fldChar>
      </w:r>
      <w:r w:rsidR="002F447C">
        <w:rPr>
          <w:rFonts w:ascii="Arial" w:hAnsi="Arial" w:cs="Arial"/>
          <w:color w:val="000000"/>
          <w:sz w:val="22"/>
          <w:szCs w:val="22"/>
          <w:shd w:val="clear" w:color="auto" w:fill="FFFFFF"/>
          <w:vertAlign w:val="superscript"/>
          <w:lang w:val="en-US"/>
        </w:rPr>
        <w:instrText xml:space="preserve"> ADDIN EN.CITE.DATA </w:instrText>
      </w:r>
      <w:r w:rsidR="002F447C">
        <w:rPr>
          <w:rFonts w:ascii="Arial" w:hAnsi="Arial" w:cs="Arial"/>
          <w:color w:val="000000"/>
          <w:sz w:val="22"/>
          <w:szCs w:val="22"/>
          <w:shd w:val="clear" w:color="auto" w:fill="FFFFFF"/>
          <w:vertAlign w:val="superscript"/>
          <w:lang w:val="en-US"/>
        </w:rPr>
      </w:r>
      <w:r w:rsidR="002F447C">
        <w:rPr>
          <w:rFonts w:ascii="Arial" w:hAnsi="Arial" w:cs="Arial"/>
          <w:color w:val="000000"/>
          <w:sz w:val="22"/>
          <w:szCs w:val="22"/>
          <w:shd w:val="clear" w:color="auto" w:fill="FFFFFF"/>
          <w:vertAlign w:val="superscript"/>
          <w:lang w:val="en-US"/>
        </w:rPr>
        <w:fldChar w:fldCharType="end"/>
      </w:r>
      <w:r w:rsidR="000507E5" w:rsidRPr="006C6C8F">
        <w:rPr>
          <w:rFonts w:ascii="Arial" w:hAnsi="Arial" w:cs="Arial"/>
          <w:color w:val="000000"/>
          <w:sz w:val="22"/>
          <w:szCs w:val="22"/>
          <w:shd w:val="clear" w:color="auto" w:fill="FFFFFF"/>
          <w:vertAlign w:val="superscript"/>
          <w:lang w:val="en-US"/>
        </w:rPr>
      </w:r>
      <w:r w:rsidR="000507E5" w:rsidRPr="006C6C8F">
        <w:rPr>
          <w:rFonts w:ascii="Arial" w:hAnsi="Arial" w:cs="Arial"/>
          <w:color w:val="000000"/>
          <w:sz w:val="22"/>
          <w:szCs w:val="22"/>
          <w:shd w:val="clear" w:color="auto" w:fill="FFFFFF"/>
          <w:vertAlign w:val="superscript"/>
          <w:lang w:val="en-US"/>
        </w:rPr>
        <w:fldChar w:fldCharType="separate"/>
      </w:r>
      <w:r w:rsidR="002F447C">
        <w:rPr>
          <w:rFonts w:ascii="Arial" w:hAnsi="Arial" w:cs="Arial"/>
          <w:color w:val="000000"/>
          <w:sz w:val="22"/>
          <w:szCs w:val="22"/>
          <w:shd w:val="clear" w:color="auto" w:fill="FFFFFF"/>
          <w:vertAlign w:val="superscript"/>
          <w:lang w:val="en-US"/>
        </w:rPr>
        <w:t>[34]</w:t>
      </w:r>
      <w:r w:rsidR="000507E5" w:rsidRPr="006C6C8F">
        <w:rPr>
          <w:rFonts w:ascii="Arial" w:hAnsi="Arial" w:cs="Arial"/>
          <w:color w:val="000000"/>
          <w:sz w:val="22"/>
          <w:szCs w:val="22"/>
          <w:shd w:val="clear" w:color="auto" w:fill="FFFFFF"/>
          <w:vertAlign w:val="superscript"/>
          <w:lang w:val="en-US"/>
        </w:rPr>
        <w:fldChar w:fldCharType="end"/>
      </w:r>
      <w:r w:rsidR="001A2129">
        <w:rPr>
          <w:rFonts w:ascii="Arial" w:hAnsi="Arial" w:cs="Arial"/>
          <w:color w:val="000000"/>
          <w:sz w:val="22"/>
          <w:szCs w:val="22"/>
          <w:shd w:val="clear" w:color="auto" w:fill="FFFFFF"/>
          <w:lang w:val="en-US"/>
        </w:rPr>
        <w:t xml:space="preserve"> In Europe, the u</w:t>
      </w:r>
      <w:r w:rsidR="001A2129" w:rsidRPr="001A2129">
        <w:rPr>
          <w:rFonts w:ascii="Arial" w:hAnsi="Arial" w:cs="Arial"/>
          <w:color w:val="000000"/>
          <w:sz w:val="22"/>
          <w:szCs w:val="22"/>
          <w:shd w:val="clear" w:color="auto" w:fill="FFFFFF"/>
          <w:lang w:val="en-US"/>
        </w:rPr>
        <w:t xml:space="preserve">se of </w:t>
      </w:r>
      <w:r w:rsidR="00953BF5">
        <w:rPr>
          <w:rFonts w:ascii="Arial" w:hAnsi="Arial" w:cs="Arial"/>
          <w:color w:val="000000"/>
          <w:sz w:val="22"/>
          <w:szCs w:val="22"/>
          <w:shd w:val="clear" w:color="auto" w:fill="FFFFFF"/>
          <w:lang w:val="en-US"/>
        </w:rPr>
        <w:t>forceps</w:t>
      </w:r>
      <w:r w:rsidR="001A2129" w:rsidRPr="001A2129">
        <w:rPr>
          <w:rFonts w:ascii="Arial" w:hAnsi="Arial" w:cs="Arial"/>
          <w:color w:val="000000"/>
          <w:sz w:val="22"/>
          <w:szCs w:val="22"/>
          <w:shd w:val="clear" w:color="auto" w:fill="FFFFFF"/>
          <w:lang w:val="en-US"/>
        </w:rPr>
        <w:t xml:space="preserve"> varies widely and is not related to </w:t>
      </w:r>
      <w:r w:rsidR="00953BF5">
        <w:rPr>
          <w:rFonts w:ascii="Arial" w:hAnsi="Arial" w:cs="Arial"/>
          <w:color w:val="000000"/>
          <w:sz w:val="22"/>
          <w:szCs w:val="22"/>
          <w:shd w:val="clear" w:color="auto" w:fill="FFFFFF"/>
          <w:lang w:val="en-US"/>
        </w:rPr>
        <w:t xml:space="preserve">the </w:t>
      </w:r>
      <w:r w:rsidR="001A2129" w:rsidRPr="001A2129">
        <w:rPr>
          <w:rFonts w:ascii="Arial" w:hAnsi="Arial" w:cs="Arial"/>
          <w:color w:val="000000"/>
          <w:sz w:val="22"/>
          <w:szCs w:val="22"/>
          <w:shd w:val="clear" w:color="auto" w:fill="FFFFFF"/>
          <w:lang w:val="en-US"/>
        </w:rPr>
        <w:t xml:space="preserve">use of </w:t>
      </w:r>
      <w:r w:rsidR="001A2129">
        <w:rPr>
          <w:rFonts w:ascii="Arial" w:hAnsi="Arial" w:cs="Arial"/>
          <w:color w:val="000000"/>
          <w:sz w:val="22"/>
          <w:szCs w:val="22"/>
          <w:shd w:val="clear" w:color="auto" w:fill="FFFFFF"/>
          <w:lang w:val="en-US"/>
        </w:rPr>
        <w:t>CS.</w:t>
      </w:r>
      <w:r w:rsidR="00A22FA4" w:rsidRPr="00BD0424">
        <w:rPr>
          <w:rFonts w:ascii="Arial" w:hAnsi="Arial" w:cs="Arial"/>
          <w:color w:val="000000"/>
          <w:sz w:val="22"/>
          <w:szCs w:val="22"/>
          <w:shd w:val="clear" w:color="auto" w:fill="FFFFFF"/>
          <w:lang w:val="en-US"/>
        </w:rPr>
        <w:t> </w:t>
      </w:r>
      <w:r w:rsidR="000D2017">
        <w:rPr>
          <w:rFonts w:ascii="Arial" w:hAnsi="Arial" w:cs="Arial"/>
          <w:color w:val="000000"/>
          <w:sz w:val="22"/>
          <w:szCs w:val="22"/>
          <w:shd w:val="clear" w:color="auto" w:fill="FFFFFF"/>
          <w:lang w:val="en-US"/>
        </w:rPr>
        <w:t>T</w:t>
      </w:r>
      <w:r w:rsidR="001A2129">
        <w:rPr>
          <w:rFonts w:ascii="Arial" w:hAnsi="Arial" w:cs="Arial"/>
          <w:color w:val="000000"/>
          <w:sz w:val="22"/>
          <w:szCs w:val="22"/>
          <w:shd w:val="clear" w:color="auto" w:fill="FFFFFF"/>
          <w:lang w:val="en-US"/>
        </w:rPr>
        <w:t>he last Euro</w:t>
      </w:r>
      <w:r w:rsidR="006C6C8F">
        <w:rPr>
          <w:rFonts w:ascii="Arial" w:hAnsi="Arial" w:cs="Arial"/>
          <w:color w:val="000000"/>
          <w:sz w:val="22"/>
          <w:szCs w:val="22"/>
          <w:shd w:val="clear" w:color="auto" w:fill="FFFFFF"/>
          <w:lang w:val="en-US"/>
        </w:rPr>
        <w:t>-</w:t>
      </w:r>
      <w:r w:rsidR="001A2129">
        <w:rPr>
          <w:rFonts w:ascii="Arial" w:hAnsi="Arial" w:cs="Arial"/>
          <w:color w:val="000000"/>
          <w:sz w:val="22"/>
          <w:szCs w:val="22"/>
          <w:shd w:val="clear" w:color="auto" w:fill="FFFFFF"/>
          <w:lang w:val="en-US"/>
        </w:rPr>
        <w:t xml:space="preserve">peristat </w:t>
      </w:r>
      <w:r w:rsidR="00953BF5">
        <w:rPr>
          <w:rFonts w:ascii="Arial" w:hAnsi="Arial" w:cs="Arial"/>
          <w:color w:val="000000"/>
          <w:sz w:val="22"/>
          <w:szCs w:val="22"/>
          <w:shd w:val="clear" w:color="auto" w:fill="FFFFFF"/>
          <w:lang w:val="en-US"/>
        </w:rPr>
        <w:t>did not report</w:t>
      </w:r>
      <w:r w:rsidR="001A2129">
        <w:rPr>
          <w:rFonts w:ascii="Arial" w:hAnsi="Arial" w:cs="Arial"/>
          <w:color w:val="000000"/>
          <w:sz w:val="22"/>
          <w:szCs w:val="22"/>
          <w:shd w:val="clear" w:color="auto" w:fill="FFFFFF"/>
          <w:lang w:val="en-US"/>
        </w:rPr>
        <w:t xml:space="preserve"> detailed </w:t>
      </w:r>
      <w:r w:rsidR="000D2017">
        <w:rPr>
          <w:rFonts w:ascii="Arial" w:hAnsi="Arial" w:cs="Arial"/>
          <w:color w:val="000000"/>
          <w:sz w:val="22"/>
          <w:szCs w:val="22"/>
          <w:shd w:val="clear" w:color="auto" w:fill="FFFFFF"/>
          <w:lang w:val="en-US"/>
        </w:rPr>
        <w:t xml:space="preserve">information </w:t>
      </w:r>
      <w:r w:rsidR="00953BF5">
        <w:rPr>
          <w:rFonts w:ascii="Arial" w:hAnsi="Arial" w:cs="Arial"/>
          <w:color w:val="000000"/>
          <w:sz w:val="22"/>
          <w:szCs w:val="22"/>
          <w:shd w:val="clear" w:color="auto" w:fill="FFFFFF"/>
          <w:lang w:val="en-US"/>
        </w:rPr>
        <w:t xml:space="preserve">about its frequency in </w:t>
      </w:r>
      <w:r w:rsidR="000D2017">
        <w:rPr>
          <w:rFonts w:ascii="Arial" w:hAnsi="Arial" w:cs="Arial"/>
          <w:color w:val="000000"/>
          <w:sz w:val="22"/>
          <w:szCs w:val="22"/>
          <w:shd w:val="clear" w:color="auto" w:fill="FFFFFF"/>
          <w:lang w:val="en-US"/>
        </w:rPr>
        <w:t>Portugal.</w:t>
      </w:r>
      <w:r w:rsidR="000507E5" w:rsidRPr="006C6C8F">
        <w:rPr>
          <w:rFonts w:ascii="Arial" w:hAnsi="Arial" w:cs="Arial"/>
          <w:color w:val="000000"/>
          <w:sz w:val="22"/>
          <w:szCs w:val="22"/>
          <w:shd w:val="clear" w:color="auto" w:fill="FFFFFF"/>
          <w:vertAlign w:val="superscript"/>
          <w:lang w:val="en-US"/>
        </w:rPr>
        <w:fldChar w:fldCharType="begin"/>
      </w:r>
      <w:r w:rsidR="000507E5" w:rsidRPr="006C6C8F">
        <w:rPr>
          <w:rFonts w:ascii="Arial" w:hAnsi="Arial" w:cs="Arial"/>
          <w:color w:val="000000"/>
          <w:sz w:val="22"/>
          <w:szCs w:val="22"/>
          <w:shd w:val="clear" w:color="auto" w:fill="FFFFFF"/>
          <w:vertAlign w:val="superscript"/>
          <w:lang w:val="en-US"/>
        </w:rPr>
        <w:instrText xml:space="preserve"> ADDIN EN.CITE &lt;EndNote&gt;&lt;Cite&gt;&lt;Author&gt;EURO-PERISTAT&lt;/Author&gt;&lt;Year&gt;2018&lt;/Year&gt;&lt;RecNum&gt;46&lt;/RecNum&gt;&lt;DisplayText&gt;[24]&lt;/DisplayText&gt;&lt;record&gt;&lt;rec-number&gt;46&lt;/rec-number&gt;&lt;foreign-keys&gt;&lt;key app="EN" db-id="92sd9prvptp29qexz21x2etittxxzr00wwsx" timestamp="1589903615"&gt;46&lt;/key&gt;&lt;/foreign-keys&gt;&lt;ref-type name="Government Document"&gt;46&lt;/ref-type&gt;&lt;contributors&gt;&lt;authors&gt;&lt;author&gt;EURO-PERISTAT&lt;/author&gt;&lt;/authors&gt;&lt;/contributors&gt;&lt;titles&gt;&lt;title&gt;European Perinatal Health Report. Core indicators of the health and care of&amp;#xD;pregnant women and babies in Europe in 2015. &lt;/title&gt;&lt;/titles&gt;&lt;pages&gt;178&lt;/pages&gt;&lt;dates&gt;&lt;year&gt;2018&lt;/year&gt;&lt;/dates&gt;&lt;urls&gt;&lt;related-urls&gt;&lt;url&gt;https://www.europeristat.com/images/EPHR2015_Euro-Peristat.pdf&lt;/url&gt;&lt;/related-urls&gt;&lt;/urls&gt;&lt;/record&gt;&lt;/Cite&gt;&lt;/EndNote&gt;</w:instrText>
      </w:r>
      <w:r w:rsidR="000507E5" w:rsidRPr="006C6C8F">
        <w:rPr>
          <w:rFonts w:ascii="Arial" w:hAnsi="Arial" w:cs="Arial"/>
          <w:color w:val="000000"/>
          <w:sz w:val="22"/>
          <w:szCs w:val="22"/>
          <w:shd w:val="clear" w:color="auto" w:fill="FFFFFF"/>
          <w:vertAlign w:val="superscript"/>
          <w:lang w:val="en-US"/>
        </w:rPr>
        <w:fldChar w:fldCharType="separate"/>
      </w:r>
      <w:r w:rsidR="000507E5" w:rsidRPr="006C6C8F">
        <w:rPr>
          <w:rFonts w:ascii="Arial" w:hAnsi="Arial" w:cs="Arial"/>
          <w:color w:val="000000"/>
          <w:sz w:val="22"/>
          <w:szCs w:val="22"/>
          <w:shd w:val="clear" w:color="auto" w:fill="FFFFFF"/>
          <w:vertAlign w:val="superscript"/>
          <w:lang w:val="en-US"/>
        </w:rPr>
        <w:t>[24]</w:t>
      </w:r>
      <w:r w:rsidR="000507E5" w:rsidRPr="006C6C8F">
        <w:rPr>
          <w:rFonts w:ascii="Arial" w:hAnsi="Arial" w:cs="Arial"/>
          <w:color w:val="000000"/>
          <w:sz w:val="22"/>
          <w:szCs w:val="22"/>
          <w:shd w:val="clear" w:color="auto" w:fill="FFFFFF"/>
          <w:vertAlign w:val="superscript"/>
          <w:lang w:val="en-US"/>
        </w:rPr>
        <w:fldChar w:fldCharType="end"/>
      </w:r>
    </w:p>
    <w:p w14:paraId="34C28E81" w14:textId="2D26EFB2" w:rsidR="005575E1" w:rsidRDefault="00A22FA4" w:rsidP="000D2017">
      <w:pPr>
        <w:spacing w:line="360" w:lineRule="auto"/>
        <w:ind w:firstLine="708"/>
        <w:jc w:val="both"/>
        <w:rPr>
          <w:rFonts w:ascii="Arial" w:hAnsi="Arial" w:cs="Arial"/>
          <w:sz w:val="22"/>
          <w:szCs w:val="22"/>
          <w:lang w:val="en-US"/>
        </w:rPr>
      </w:pPr>
      <w:r w:rsidRPr="00BD0424">
        <w:rPr>
          <w:rFonts w:ascii="Arial" w:hAnsi="Arial" w:cs="Arial"/>
          <w:color w:val="000000"/>
          <w:sz w:val="22"/>
          <w:szCs w:val="22"/>
          <w:shd w:val="clear" w:color="auto" w:fill="FFFFFF"/>
          <w:lang w:val="en-US"/>
        </w:rPr>
        <w:t>The use of vacuum extraction has also declined</w:t>
      </w:r>
      <w:r w:rsidR="004A2248">
        <w:rPr>
          <w:rFonts w:ascii="Arial" w:hAnsi="Arial" w:cs="Arial"/>
          <w:color w:val="000000"/>
          <w:sz w:val="22"/>
          <w:szCs w:val="22"/>
          <w:shd w:val="clear" w:color="auto" w:fill="FFFFFF"/>
          <w:lang w:val="en-US"/>
        </w:rPr>
        <w:t xml:space="preserve"> overall</w:t>
      </w:r>
      <w:r w:rsidRPr="00BD0424">
        <w:rPr>
          <w:rFonts w:ascii="Arial" w:hAnsi="Arial" w:cs="Arial"/>
          <w:color w:val="000000"/>
          <w:sz w:val="22"/>
          <w:szCs w:val="22"/>
          <w:shd w:val="clear" w:color="auto" w:fill="FFFFFF"/>
          <w:lang w:val="en-US"/>
        </w:rPr>
        <w:t xml:space="preserve"> but is more frequently used </w:t>
      </w:r>
      <w:r w:rsidR="004A2248">
        <w:rPr>
          <w:rFonts w:ascii="Arial" w:hAnsi="Arial" w:cs="Arial"/>
          <w:color w:val="000000"/>
          <w:sz w:val="22"/>
          <w:szCs w:val="22"/>
          <w:shd w:val="clear" w:color="auto" w:fill="FFFFFF"/>
          <w:lang w:val="en-US"/>
        </w:rPr>
        <w:t>than</w:t>
      </w:r>
      <w:r w:rsidRPr="00BD0424">
        <w:rPr>
          <w:rFonts w:ascii="Arial" w:hAnsi="Arial" w:cs="Arial"/>
          <w:color w:val="000000"/>
          <w:sz w:val="22"/>
          <w:szCs w:val="22"/>
          <w:shd w:val="clear" w:color="auto" w:fill="FFFFFF"/>
          <w:lang w:val="en-US"/>
        </w:rPr>
        <w:t xml:space="preserve"> forceps delivery</w:t>
      </w:r>
      <w:r w:rsidR="00BA59EE" w:rsidRPr="00BD0424">
        <w:rPr>
          <w:rFonts w:ascii="Arial" w:hAnsi="Arial" w:cs="Arial"/>
          <w:color w:val="000000"/>
          <w:sz w:val="22"/>
          <w:szCs w:val="22"/>
          <w:shd w:val="clear" w:color="auto" w:fill="FFFFFF"/>
          <w:lang w:val="en-US"/>
        </w:rPr>
        <w:t xml:space="preserve">, which can be due </w:t>
      </w:r>
      <w:r w:rsidRPr="00BD0424">
        <w:rPr>
          <w:rFonts w:ascii="Arial" w:hAnsi="Arial" w:cs="Arial"/>
          <w:color w:val="000000"/>
          <w:sz w:val="22"/>
          <w:szCs w:val="22"/>
          <w:shd w:val="clear" w:color="auto" w:fill="FFFFFF"/>
          <w:lang w:val="en-US"/>
        </w:rPr>
        <w:t xml:space="preserve">easier </w:t>
      </w:r>
      <w:r w:rsidR="00BA59EE" w:rsidRPr="00BD0424">
        <w:rPr>
          <w:rFonts w:ascii="Arial" w:hAnsi="Arial" w:cs="Arial"/>
          <w:color w:val="000000"/>
          <w:sz w:val="22"/>
          <w:szCs w:val="22"/>
          <w:shd w:val="clear" w:color="auto" w:fill="FFFFFF"/>
          <w:lang w:val="en-US"/>
        </w:rPr>
        <w:t>management when</w:t>
      </w:r>
      <w:r w:rsidRPr="00BD0424">
        <w:rPr>
          <w:rFonts w:ascii="Arial" w:hAnsi="Arial" w:cs="Arial"/>
          <w:color w:val="000000"/>
          <w:sz w:val="22"/>
          <w:szCs w:val="22"/>
          <w:shd w:val="clear" w:color="auto" w:fill="FFFFFF"/>
          <w:lang w:val="en-US"/>
        </w:rPr>
        <w:t xml:space="preserve"> </w:t>
      </w:r>
      <w:r w:rsidR="00BA59EE" w:rsidRPr="00BD0424">
        <w:rPr>
          <w:rFonts w:ascii="Arial" w:hAnsi="Arial" w:cs="Arial"/>
          <w:color w:val="000000"/>
          <w:sz w:val="22"/>
          <w:szCs w:val="22"/>
          <w:shd w:val="clear" w:color="auto" w:fill="FFFFFF"/>
          <w:lang w:val="en-US"/>
        </w:rPr>
        <w:t>compared</w:t>
      </w:r>
      <w:r w:rsidRPr="00BD0424">
        <w:rPr>
          <w:rFonts w:ascii="Arial" w:hAnsi="Arial" w:cs="Arial"/>
          <w:color w:val="000000"/>
          <w:sz w:val="22"/>
          <w:szCs w:val="22"/>
          <w:shd w:val="clear" w:color="auto" w:fill="FFFFFF"/>
          <w:lang w:val="en-US"/>
        </w:rPr>
        <w:t xml:space="preserve"> to forceps</w:t>
      </w:r>
      <w:r w:rsidR="00BA59EE" w:rsidRPr="00BD0424">
        <w:rPr>
          <w:rFonts w:ascii="Arial" w:hAnsi="Arial" w:cs="Arial"/>
          <w:color w:val="000000"/>
          <w:sz w:val="22"/>
          <w:szCs w:val="22"/>
          <w:shd w:val="clear" w:color="auto" w:fill="FFFFFF"/>
          <w:lang w:val="en-US"/>
        </w:rPr>
        <w:t xml:space="preserve">, that requires </w:t>
      </w:r>
      <w:r w:rsidR="005575E1">
        <w:rPr>
          <w:rFonts w:ascii="Arial" w:hAnsi="Arial" w:cs="Arial"/>
          <w:color w:val="000000"/>
          <w:sz w:val="22"/>
          <w:szCs w:val="22"/>
          <w:shd w:val="clear" w:color="auto" w:fill="FFFFFF"/>
          <w:lang w:val="en-US"/>
        </w:rPr>
        <w:t>skill</w:t>
      </w:r>
      <w:r w:rsidR="004A2248">
        <w:rPr>
          <w:rFonts w:ascii="Arial" w:hAnsi="Arial" w:cs="Arial"/>
          <w:color w:val="000000"/>
          <w:sz w:val="22"/>
          <w:szCs w:val="22"/>
          <w:shd w:val="clear" w:color="auto" w:fill="FFFFFF"/>
          <w:lang w:val="en-US"/>
        </w:rPr>
        <w:t>s</w:t>
      </w:r>
      <w:r w:rsidR="005575E1">
        <w:rPr>
          <w:rFonts w:ascii="Arial" w:hAnsi="Arial" w:cs="Arial"/>
          <w:color w:val="000000"/>
          <w:sz w:val="22"/>
          <w:szCs w:val="22"/>
          <w:shd w:val="clear" w:color="auto" w:fill="FFFFFF"/>
          <w:lang w:val="en-US"/>
        </w:rPr>
        <w:t>, more training, and appropriate patient selection</w:t>
      </w:r>
      <w:r w:rsidRPr="00BD0424">
        <w:rPr>
          <w:rFonts w:ascii="Arial" w:hAnsi="Arial" w:cs="Arial"/>
          <w:color w:val="000000"/>
          <w:sz w:val="22"/>
          <w:szCs w:val="22"/>
          <w:shd w:val="clear" w:color="auto" w:fill="FFFFFF"/>
          <w:lang w:val="en-US"/>
        </w:rPr>
        <w:t>.</w:t>
      </w:r>
      <w:r w:rsidR="000507E5" w:rsidRPr="006C6C8F">
        <w:rPr>
          <w:rFonts w:ascii="Arial" w:hAnsi="Arial" w:cs="Arial"/>
          <w:color w:val="000000"/>
          <w:sz w:val="22"/>
          <w:szCs w:val="22"/>
          <w:shd w:val="clear" w:color="auto" w:fill="FFFFFF"/>
          <w:vertAlign w:val="superscript"/>
          <w:lang w:val="en-US"/>
        </w:rPr>
        <w:fldChar w:fldCharType="begin">
          <w:fldData xml:space="preserve">PEVuZE5vdGU+PENpdGU+PEF1dGhvcj5NZXJyaWFtPC9BdXRob3I+PFllYXI+MjAxNzwvWWVhcj48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</w:fldData>
        </w:fldChar>
      </w:r>
      <w:r w:rsidR="002F447C">
        <w:rPr>
          <w:rFonts w:ascii="Arial" w:hAnsi="Arial" w:cs="Arial"/>
          <w:color w:val="000000"/>
          <w:sz w:val="22"/>
          <w:szCs w:val="22"/>
          <w:shd w:val="clear" w:color="auto" w:fill="FFFFFF"/>
          <w:vertAlign w:val="superscript"/>
          <w:lang w:val="en-US"/>
        </w:rPr>
        <w:instrText xml:space="preserve"> ADDIN EN.CITE </w:instrText>
      </w:r>
      <w:r w:rsidR="002F447C">
        <w:rPr>
          <w:rFonts w:ascii="Arial" w:hAnsi="Arial" w:cs="Arial"/>
          <w:color w:val="000000"/>
          <w:sz w:val="22"/>
          <w:szCs w:val="22"/>
          <w:shd w:val="clear" w:color="auto" w:fill="FFFFFF"/>
          <w:vertAlign w:val="superscript"/>
          <w:lang w:val="en-US"/>
        </w:rPr>
        <w:fldChar w:fldCharType="begin">
          <w:fldData xml:space="preserve">PEVuZE5vdGU+PENpdGU+PEF1dGhvcj5NZXJyaWFtPC9BdXRob3I+PFllYXI+MjAxNzwvWWVhcj48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</w:fldData>
        </w:fldChar>
      </w:r>
      <w:r w:rsidR="002F447C">
        <w:rPr>
          <w:rFonts w:ascii="Arial" w:hAnsi="Arial" w:cs="Arial"/>
          <w:color w:val="000000"/>
          <w:sz w:val="22"/>
          <w:szCs w:val="22"/>
          <w:shd w:val="clear" w:color="auto" w:fill="FFFFFF"/>
          <w:vertAlign w:val="superscript"/>
          <w:lang w:val="en-US"/>
        </w:rPr>
        <w:instrText xml:space="preserve"> ADDIN EN.CITE.DATA </w:instrText>
      </w:r>
      <w:r w:rsidR="002F447C">
        <w:rPr>
          <w:rFonts w:ascii="Arial" w:hAnsi="Arial" w:cs="Arial"/>
          <w:color w:val="000000"/>
          <w:sz w:val="22"/>
          <w:szCs w:val="22"/>
          <w:shd w:val="clear" w:color="auto" w:fill="FFFFFF"/>
          <w:vertAlign w:val="superscript"/>
          <w:lang w:val="en-US"/>
        </w:rPr>
      </w:r>
      <w:r w:rsidR="002F447C">
        <w:rPr>
          <w:rFonts w:ascii="Arial" w:hAnsi="Arial" w:cs="Arial"/>
          <w:color w:val="000000"/>
          <w:sz w:val="22"/>
          <w:szCs w:val="22"/>
          <w:shd w:val="clear" w:color="auto" w:fill="FFFFFF"/>
          <w:vertAlign w:val="superscript"/>
          <w:lang w:val="en-US"/>
        </w:rPr>
        <w:fldChar w:fldCharType="end"/>
      </w:r>
      <w:r w:rsidR="000507E5" w:rsidRPr="006C6C8F">
        <w:rPr>
          <w:rFonts w:ascii="Arial" w:hAnsi="Arial" w:cs="Arial"/>
          <w:color w:val="000000"/>
          <w:sz w:val="22"/>
          <w:szCs w:val="22"/>
          <w:shd w:val="clear" w:color="auto" w:fill="FFFFFF"/>
          <w:vertAlign w:val="superscript"/>
          <w:lang w:val="en-US"/>
        </w:rPr>
      </w:r>
      <w:r w:rsidR="000507E5" w:rsidRPr="006C6C8F">
        <w:rPr>
          <w:rFonts w:ascii="Arial" w:hAnsi="Arial" w:cs="Arial"/>
          <w:color w:val="000000"/>
          <w:sz w:val="22"/>
          <w:szCs w:val="22"/>
          <w:shd w:val="clear" w:color="auto" w:fill="FFFFFF"/>
          <w:vertAlign w:val="superscript"/>
          <w:lang w:val="en-US"/>
        </w:rPr>
        <w:fldChar w:fldCharType="separate"/>
      </w:r>
      <w:r w:rsidR="002F447C">
        <w:rPr>
          <w:rFonts w:ascii="Arial" w:hAnsi="Arial" w:cs="Arial"/>
          <w:color w:val="000000"/>
          <w:sz w:val="22"/>
          <w:szCs w:val="22"/>
          <w:shd w:val="clear" w:color="auto" w:fill="FFFFFF"/>
          <w:vertAlign w:val="superscript"/>
          <w:lang w:val="en-US"/>
        </w:rPr>
        <w:t>[34]</w:t>
      </w:r>
      <w:r w:rsidR="000507E5" w:rsidRPr="006C6C8F">
        <w:rPr>
          <w:rFonts w:ascii="Arial" w:hAnsi="Arial" w:cs="Arial"/>
          <w:color w:val="000000"/>
          <w:sz w:val="22"/>
          <w:szCs w:val="22"/>
          <w:shd w:val="clear" w:color="auto" w:fill="FFFFFF"/>
          <w:vertAlign w:val="superscript"/>
          <w:lang w:val="en-US"/>
        </w:rPr>
        <w:fldChar w:fldCharType="end"/>
      </w:r>
      <w:r w:rsidRPr="00BD0424">
        <w:rPr>
          <w:rFonts w:ascii="Arial" w:hAnsi="Arial" w:cs="Arial"/>
          <w:color w:val="000000"/>
          <w:sz w:val="22"/>
          <w:szCs w:val="22"/>
          <w:shd w:val="clear" w:color="auto" w:fill="FFFFFF"/>
          <w:lang w:val="en-US"/>
        </w:rPr>
        <w:t xml:space="preserve"> However, vacuum use is less likely to result in a successful vaginal delivery when compared to the use of forceps</w:t>
      </w:r>
      <w:r w:rsidR="00BA59EE">
        <w:rPr>
          <w:rFonts w:ascii="Arial" w:hAnsi="Arial" w:cs="Arial"/>
          <w:color w:val="000000"/>
          <w:sz w:val="22"/>
          <w:szCs w:val="22"/>
          <w:shd w:val="clear" w:color="auto" w:fill="FFFFFF"/>
          <w:lang w:val="en-US"/>
        </w:rPr>
        <w:t>, and women report</w:t>
      </w:r>
      <w:r w:rsidR="005123FD" w:rsidRPr="00BA59EE">
        <w:rPr>
          <w:rFonts w:ascii="Arial" w:hAnsi="Arial" w:cs="Arial"/>
          <w:sz w:val="22"/>
          <w:szCs w:val="22"/>
          <w:lang w:val="en-US"/>
        </w:rPr>
        <w:t xml:space="preserve"> better experience after </w:t>
      </w:r>
      <w:r w:rsidR="005575E1">
        <w:rPr>
          <w:rFonts w:ascii="Arial" w:hAnsi="Arial" w:cs="Arial"/>
          <w:sz w:val="22"/>
          <w:szCs w:val="22"/>
          <w:lang w:val="en-US"/>
        </w:rPr>
        <w:t xml:space="preserve">a vacuum delivery in comparison to </w:t>
      </w:r>
      <w:r w:rsidR="005123FD" w:rsidRPr="00BA59EE">
        <w:rPr>
          <w:rFonts w:ascii="Arial" w:hAnsi="Arial" w:cs="Arial"/>
          <w:sz w:val="22"/>
          <w:szCs w:val="22"/>
          <w:lang w:val="en-US"/>
        </w:rPr>
        <w:t>forceps</w:t>
      </w:r>
      <w:r w:rsidR="005123FD" w:rsidRPr="005575E1">
        <w:rPr>
          <w:rFonts w:ascii="Arial" w:hAnsi="Arial" w:cs="Arial"/>
          <w:sz w:val="22"/>
          <w:szCs w:val="22"/>
          <w:lang w:val="en-US"/>
        </w:rPr>
        <w:t>.</w:t>
      </w:r>
      <w:r w:rsidR="000507E5" w:rsidRPr="00551F0F">
        <w:rPr>
          <w:rFonts w:ascii="Arial" w:hAnsi="Arial" w:cs="Arial"/>
          <w:sz w:val="22"/>
          <w:szCs w:val="22"/>
          <w:vertAlign w:val="superscript"/>
          <w:lang w:val="en-US"/>
        </w:rPr>
        <w:fldChar w:fldCharType="begin">
          <w:fldData xml:space="preserve">PEVuZE5vdGU+PENpdGU+PEF1dGhvcj5Dcm9zc2xhbmQ8L0F1dGhvcj48WWVhcj4yMDIwPC9ZZWFy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</w:fldData>
        </w:fldChar>
      </w:r>
      <w:r w:rsidR="002F447C" w:rsidRPr="00551F0F">
        <w:rPr>
          <w:rFonts w:ascii="Arial" w:hAnsi="Arial" w:cs="Arial"/>
          <w:sz w:val="22"/>
          <w:szCs w:val="22"/>
          <w:vertAlign w:val="superscript"/>
          <w:lang w:val="en-US"/>
        </w:rPr>
        <w:instrText xml:space="preserve"> ADDIN EN.CITE </w:instrText>
      </w:r>
      <w:r w:rsidR="002F447C" w:rsidRPr="00551F0F">
        <w:rPr>
          <w:rFonts w:ascii="Arial" w:hAnsi="Arial" w:cs="Arial"/>
          <w:sz w:val="22"/>
          <w:szCs w:val="22"/>
          <w:vertAlign w:val="superscript"/>
          <w:lang w:val="en-US"/>
        </w:rPr>
        <w:fldChar w:fldCharType="begin">
          <w:fldData xml:space="preserve">PEVuZE5vdGU+PENpdGU+PEF1dGhvcj5Dcm9zc2xhbmQ8L0F1dGhvcj48WWVhcj4yMDIwPC9ZZWFy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</w:fldData>
        </w:fldChar>
      </w:r>
      <w:r w:rsidR="002F447C" w:rsidRPr="00551F0F">
        <w:rPr>
          <w:rFonts w:ascii="Arial" w:hAnsi="Arial" w:cs="Arial"/>
          <w:sz w:val="22"/>
          <w:szCs w:val="22"/>
          <w:vertAlign w:val="superscript"/>
          <w:lang w:val="en-US"/>
        </w:rPr>
        <w:instrText xml:space="preserve"> ADDIN EN.CITE.DATA </w:instrText>
      </w:r>
      <w:r w:rsidR="002F447C" w:rsidRPr="00551F0F">
        <w:rPr>
          <w:rFonts w:ascii="Arial" w:hAnsi="Arial" w:cs="Arial"/>
          <w:sz w:val="22"/>
          <w:szCs w:val="22"/>
          <w:vertAlign w:val="superscript"/>
          <w:lang w:val="en-US"/>
        </w:rPr>
      </w:r>
      <w:r w:rsidR="002F447C" w:rsidRPr="00551F0F">
        <w:rPr>
          <w:rFonts w:ascii="Arial" w:hAnsi="Arial" w:cs="Arial"/>
          <w:sz w:val="22"/>
          <w:szCs w:val="22"/>
          <w:vertAlign w:val="superscript"/>
          <w:lang w:val="en-US"/>
        </w:rPr>
        <w:fldChar w:fldCharType="end"/>
      </w:r>
      <w:r w:rsidR="000507E5" w:rsidRPr="00551F0F">
        <w:rPr>
          <w:rFonts w:ascii="Arial" w:hAnsi="Arial" w:cs="Arial"/>
          <w:sz w:val="22"/>
          <w:szCs w:val="22"/>
          <w:vertAlign w:val="superscript"/>
          <w:lang w:val="en-US"/>
        </w:rPr>
      </w:r>
      <w:r w:rsidR="000507E5" w:rsidRPr="00551F0F">
        <w:rPr>
          <w:rFonts w:ascii="Arial" w:hAnsi="Arial" w:cs="Arial"/>
          <w:sz w:val="22"/>
          <w:szCs w:val="22"/>
          <w:vertAlign w:val="superscript"/>
          <w:lang w:val="en-US"/>
        </w:rPr>
        <w:fldChar w:fldCharType="separate"/>
      </w:r>
      <w:r w:rsidR="002F447C" w:rsidRPr="006F6395">
        <w:rPr>
          <w:rFonts w:ascii="Arial" w:hAnsi="Arial" w:cs="Arial"/>
          <w:sz w:val="22"/>
          <w:szCs w:val="22"/>
          <w:lang w:val="en-US"/>
        </w:rPr>
        <w:t>[31]</w:t>
      </w:r>
      <w:r w:rsidR="000507E5" w:rsidRPr="00551F0F">
        <w:rPr>
          <w:rFonts w:ascii="Arial" w:hAnsi="Arial" w:cs="Arial"/>
          <w:sz w:val="22"/>
          <w:szCs w:val="22"/>
          <w:vertAlign w:val="superscript"/>
          <w:lang w:val="en-US"/>
        </w:rPr>
        <w:fldChar w:fldCharType="end"/>
      </w:r>
    </w:p>
    <w:p w14:paraId="3B0594F4" w14:textId="7C72CCE6" w:rsidR="00BD0424" w:rsidRDefault="004A2248" w:rsidP="005575E1">
      <w:pPr>
        <w:spacing w:line="360" w:lineRule="auto"/>
        <w:ind w:firstLine="708"/>
        <w:jc w:val="both"/>
        <w:rPr>
          <w:rFonts w:ascii="Arial" w:hAnsi="Arial" w:cs="Arial"/>
          <w:sz w:val="22"/>
          <w:szCs w:val="22"/>
          <w:lang w:val="en-US"/>
        </w:rPr>
      </w:pPr>
      <w:r>
        <w:rPr>
          <w:rFonts w:ascii="Arial" w:hAnsi="Arial" w:cs="Arial"/>
          <w:sz w:val="22"/>
          <w:szCs w:val="22"/>
          <w:lang w:val="en-US"/>
        </w:rPr>
        <w:t>Instrumental delivey</w:t>
      </w:r>
      <w:r w:rsidRPr="00871009">
        <w:rPr>
          <w:rFonts w:ascii="Arial" w:hAnsi="Arial" w:cs="Arial"/>
          <w:sz w:val="22"/>
          <w:szCs w:val="22"/>
          <w:lang w:val="en-US"/>
        </w:rPr>
        <w:t xml:space="preserve"> </w:t>
      </w:r>
      <w:r w:rsidR="008636D0" w:rsidRPr="00871009">
        <w:rPr>
          <w:rFonts w:ascii="Arial" w:hAnsi="Arial" w:cs="Arial"/>
          <w:sz w:val="22"/>
          <w:szCs w:val="22"/>
          <w:lang w:val="en-US"/>
        </w:rPr>
        <w:t>can reduce maternal mortality from hemorrhage and sepsis, and perinatal mortality from asphyxia.</w:t>
      </w:r>
      <w:r w:rsidR="008636D0" w:rsidRPr="00871009">
        <w:rPr>
          <w:rFonts w:ascii="Arial" w:hAnsi="Arial" w:cs="Arial"/>
          <w:spacing w:val="15"/>
          <w:sz w:val="22"/>
          <w:szCs w:val="22"/>
          <w:lang w:val="en-US"/>
        </w:rPr>
        <w:t xml:space="preserve"> </w:t>
      </w:r>
      <w:r w:rsidR="00DE08B8" w:rsidRPr="00871009">
        <w:rPr>
          <w:rFonts w:ascii="Arial" w:hAnsi="Arial" w:cs="Arial"/>
          <w:sz w:val="22"/>
          <w:szCs w:val="22"/>
          <w:lang w:val="en-US"/>
        </w:rPr>
        <w:t xml:space="preserve">However, </w:t>
      </w:r>
      <w:r w:rsidR="00DE08B8">
        <w:rPr>
          <w:rFonts w:ascii="Arial" w:hAnsi="Arial" w:cs="Arial"/>
          <w:sz w:val="22"/>
          <w:szCs w:val="22"/>
          <w:lang w:val="en-US"/>
        </w:rPr>
        <w:t>i</w:t>
      </w:r>
      <w:r w:rsidR="008636D0" w:rsidRPr="00871009">
        <w:rPr>
          <w:rFonts w:ascii="Arial" w:hAnsi="Arial" w:cs="Arial"/>
          <w:sz w:val="22"/>
          <w:szCs w:val="22"/>
          <w:lang w:val="en-US"/>
        </w:rPr>
        <w:t xml:space="preserve">nstrumental deliveries </w:t>
      </w:r>
      <w:r w:rsidR="00DE08B8" w:rsidRPr="00871009">
        <w:rPr>
          <w:rFonts w:ascii="Arial" w:hAnsi="Arial" w:cs="Arial"/>
          <w:sz w:val="22"/>
          <w:szCs w:val="22"/>
          <w:lang w:val="en-US"/>
        </w:rPr>
        <w:t>ha</w:t>
      </w:r>
      <w:r w:rsidR="00DE08B8">
        <w:rPr>
          <w:rFonts w:ascii="Arial" w:hAnsi="Arial" w:cs="Arial"/>
          <w:sz w:val="22"/>
          <w:szCs w:val="22"/>
          <w:lang w:val="en-US"/>
        </w:rPr>
        <w:t>ve</w:t>
      </w:r>
      <w:r w:rsidR="00DE08B8" w:rsidRPr="00871009">
        <w:rPr>
          <w:rFonts w:ascii="Arial" w:hAnsi="Arial" w:cs="Arial"/>
          <w:sz w:val="22"/>
          <w:szCs w:val="22"/>
          <w:lang w:val="en-US"/>
        </w:rPr>
        <w:t xml:space="preserve"> </w:t>
      </w:r>
      <w:r w:rsidR="008636D0" w:rsidRPr="00871009">
        <w:rPr>
          <w:rFonts w:ascii="Arial" w:hAnsi="Arial" w:cs="Arial"/>
          <w:sz w:val="22"/>
          <w:szCs w:val="22"/>
          <w:lang w:val="en-US"/>
        </w:rPr>
        <w:t xml:space="preserve">the potential to cause </w:t>
      </w:r>
      <w:r w:rsidR="00DE08B8">
        <w:rPr>
          <w:rFonts w:ascii="Arial" w:hAnsi="Arial" w:cs="Arial"/>
          <w:sz w:val="22"/>
          <w:szCs w:val="22"/>
          <w:lang w:val="en-US"/>
        </w:rPr>
        <w:t xml:space="preserve">maternal, </w:t>
      </w:r>
      <w:r w:rsidR="008636D0" w:rsidRPr="00871009">
        <w:rPr>
          <w:rFonts w:ascii="Arial" w:hAnsi="Arial" w:cs="Arial"/>
          <w:sz w:val="22"/>
          <w:szCs w:val="22"/>
          <w:lang w:val="en-US"/>
        </w:rPr>
        <w:t>fetal and neonatal injury</w:t>
      </w:r>
      <w:r w:rsidR="00BD0424">
        <w:rPr>
          <w:rFonts w:ascii="Arial" w:hAnsi="Arial" w:cs="Arial"/>
          <w:sz w:val="22"/>
          <w:szCs w:val="22"/>
          <w:lang w:val="en-US"/>
        </w:rPr>
        <w:t xml:space="preserve">, such as </w:t>
      </w:r>
      <w:r w:rsidR="00BD0424" w:rsidRPr="00BD0424">
        <w:rPr>
          <w:rFonts w:ascii="Arial" w:hAnsi="Arial" w:cs="Arial"/>
          <w:sz w:val="22"/>
          <w:szCs w:val="22"/>
          <w:lang w:val="en-US"/>
        </w:rPr>
        <w:t xml:space="preserve">intracranial haemorrhage, difficulty with feeding, and retinal haemorrhage </w:t>
      </w:r>
      <w:r w:rsidR="00BD0424">
        <w:rPr>
          <w:rFonts w:ascii="Arial" w:hAnsi="Arial" w:cs="Arial"/>
          <w:sz w:val="22"/>
          <w:szCs w:val="22"/>
          <w:lang w:val="en-US"/>
        </w:rPr>
        <w:t>with</w:t>
      </w:r>
      <w:r w:rsidR="00BD0424" w:rsidRPr="00BD0424">
        <w:rPr>
          <w:rFonts w:ascii="Arial" w:hAnsi="Arial" w:cs="Arial"/>
          <w:sz w:val="22"/>
          <w:szCs w:val="22"/>
          <w:lang w:val="en-US"/>
        </w:rPr>
        <w:t xml:space="preserve"> both modes of delivery.</w:t>
      </w:r>
      <w:r w:rsidR="000507E5" w:rsidRPr="006C6C8F">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&lt;EndNote&gt;&lt;Cite&gt;&lt;Author&gt;Demissie K&lt;/Author&gt;&lt;Year&gt;2004&lt;/Year&gt;&lt;RecNum&gt;151&lt;/RecNum&gt;&lt;DisplayText&gt;[35]&lt;/DisplayText&gt;&lt;record&gt;&lt;rec-number&gt;151&lt;/rec-number&gt;&lt;foreign-keys&gt;&lt;key app="EN" db-id="92sd9prvptp29qexz21x2etittxxzr00wwsx" timestamp="1598863627"&gt;151&lt;/key&gt;&lt;/foreign-keys&gt;&lt;ref-type name="Journal Article"&gt;17&lt;/ref-type&gt;&lt;contributors&gt;&lt;authors&gt;&lt;author&gt;Demissie K, &lt;/author&gt;&lt;author&gt;Rhoads G. G., &lt;/author&gt;&lt;author&gt;Smulian J. C., &lt;/author&gt;&lt;author&gt; Balasubramanian B. A., &lt;/author&gt;&lt;author&gt;Gandhi K., &lt;/author&gt;&lt;author&gt;Joseph K. S., &lt;/author&gt;&lt;author&gt;Kramer M.&lt;/author&gt;&lt;/authors&gt;&lt;/contributors&gt;&lt;titles&gt;&lt;title&gt;Operative vaginal delivery and neonatal and infant adverse outcomes: population based retrospective analysis&lt;/title&gt;&lt;secondary-title&gt;BMJ&lt;/secondary-title&gt;&lt;/titles&gt;&lt;periodical&gt;&lt;full-title&gt;BMJ&lt;/full-title&gt;&lt;/periodical&gt;&lt;pages&gt;1-6&lt;/pages&gt;&lt;volume&gt;329&lt;/volume&gt;&lt;dates&gt;&lt;year&gt;2004&lt;/year&gt;&lt;/dates&gt;&lt;urls&gt;&lt;/urls&gt;&lt;/record&gt;&lt;/Cite&gt;&lt;/EndNote&gt;</w:instrText>
      </w:r>
      <w:r w:rsidR="000507E5" w:rsidRPr="006C6C8F">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[35]</w:t>
      </w:r>
      <w:r w:rsidR="000507E5" w:rsidRPr="006C6C8F">
        <w:rPr>
          <w:rFonts w:ascii="Arial" w:hAnsi="Arial" w:cs="Arial"/>
          <w:sz w:val="22"/>
          <w:szCs w:val="22"/>
          <w:vertAlign w:val="superscript"/>
          <w:lang w:val="en-US"/>
        </w:rPr>
        <w:fldChar w:fldCharType="end"/>
      </w:r>
      <w:r w:rsidR="000D2017">
        <w:rPr>
          <w:rFonts w:ascii="Arial" w:hAnsi="Arial" w:cs="Arial"/>
          <w:sz w:val="22"/>
          <w:szCs w:val="22"/>
          <w:lang w:val="en-US"/>
        </w:rPr>
        <w:t xml:space="preserve"> </w:t>
      </w:r>
      <w:r w:rsidR="005D277A" w:rsidRPr="00871009">
        <w:rPr>
          <w:rFonts w:ascii="Arial" w:hAnsi="Arial" w:cs="Arial"/>
          <w:sz w:val="22"/>
          <w:szCs w:val="22"/>
          <w:lang w:val="en-US"/>
        </w:rPr>
        <w:t xml:space="preserve">The </w:t>
      </w:r>
      <w:r w:rsidR="005D277A">
        <w:rPr>
          <w:rFonts w:ascii="Arial" w:hAnsi="Arial" w:cs="Arial"/>
          <w:sz w:val="22"/>
          <w:szCs w:val="22"/>
          <w:lang w:val="en-US"/>
        </w:rPr>
        <w:t xml:space="preserve">most </w:t>
      </w:r>
      <w:r w:rsidR="005D277A" w:rsidRPr="00871009">
        <w:rPr>
          <w:rFonts w:ascii="Arial" w:hAnsi="Arial" w:cs="Arial"/>
          <w:sz w:val="22"/>
          <w:szCs w:val="22"/>
          <w:lang w:val="en-US"/>
        </w:rPr>
        <w:t xml:space="preserve">common maternal complication using vacuum is postpartum hemorrhage, explained by genital tract laceration, while the </w:t>
      </w:r>
      <w:r w:rsidR="00EE034E">
        <w:rPr>
          <w:rFonts w:ascii="Arial" w:hAnsi="Arial" w:cs="Arial"/>
          <w:sz w:val="22"/>
          <w:szCs w:val="22"/>
          <w:lang w:val="en-US"/>
        </w:rPr>
        <w:t xml:space="preserve">most common </w:t>
      </w:r>
      <w:r w:rsidR="005D277A" w:rsidRPr="00871009">
        <w:rPr>
          <w:rFonts w:ascii="Arial" w:hAnsi="Arial" w:cs="Arial"/>
          <w:sz w:val="22"/>
          <w:szCs w:val="22"/>
          <w:lang w:val="en-US"/>
        </w:rPr>
        <w:t>infant complication is cephalohematoma.</w:t>
      </w:r>
      <w:r w:rsidR="005D277A" w:rsidRPr="00871009">
        <w:rPr>
          <w:rFonts w:ascii="Arial" w:hAnsi="Arial" w:cs="Arial"/>
          <w:sz w:val="22"/>
          <w:szCs w:val="22"/>
          <w:vertAlign w:val="superscript"/>
        </w:rPr>
        <w:fldChar w:fldCharType="begin">
          <w:fldData xml:space="preserve">PEVuZE5vdGU+PENpdGU+PEF1dGhvcj5IdWJlbmE8L0F1dGhvcj48WWVhcj4yMDE4PC9ZZWFyPjxS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PEVuZE5vdGU+PENpdGU+PEF1dGhvcj5IdWJlbmE8L0F1dGhvcj48WWVhcj4yMDE4PC9ZZWFyPjxS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005D277A" w:rsidRPr="00871009">
        <w:rPr>
          <w:rFonts w:ascii="Arial" w:hAnsi="Arial" w:cs="Arial"/>
          <w:sz w:val="22"/>
          <w:szCs w:val="22"/>
          <w:vertAlign w:val="superscript"/>
        </w:rPr>
      </w:r>
      <w:r w:rsidR="005D277A"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[36]</w:t>
      </w:r>
      <w:r w:rsidR="005D277A" w:rsidRPr="00871009">
        <w:rPr>
          <w:rFonts w:ascii="Arial" w:hAnsi="Arial" w:cs="Arial"/>
          <w:sz w:val="22"/>
          <w:szCs w:val="22"/>
          <w:vertAlign w:val="superscript"/>
        </w:rPr>
        <w:fldChar w:fldCharType="end"/>
      </w:r>
      <w:r w:rsidR="005A4D00">
        <w:rPr>
          <w:rFonts w:ascii="Arial" w:hAnsi="Arial" w:cs="Arial"/>
          <w:sz w:val="22"/>
          <w:szCs w:val="22"/>
          <w:lang w:val="en-US"/>
        </w:rPr>
        <w:t xml:space="preserve"> </w:t>
      </w:r>
    </w:p>
    <w:p w14:paraId="453DAF8D" w14:textId="7C082F82" w:rsidR="009D7EC0" w:rsidRDefault="001A2129" w:rsidP="001A2129">
      <w:pPr>
        <w:spacing w:line="360" w:lineRule="auto"/>
        <w:ind w:firstLine="708"/>
        <w:jc w:val="both"/>
        <w:rPr>
          <w:rFonts w:ascii="Arial" w:hAnsi="Arial" w:cs="Arial"/>
          <w:sz w:val="22"/>
          <w:szCs w:val="22"/>
          <w:lang w:val="en-US"/>
        </w:rPr>
      </w:pPr>
      <w:r w:rsidRPr="005575E1">
        <w:rPr>
          <w:rFonts w:ascii="Arial" w:hAnsi="Arial" w:cs="Arial"/>
          <w:sz w:val="22"/>
          <w:szCs w:val="22"/>
          <w:lang w:val="en-US"/>
        </w:rPr>
        <w:t>Although vacuum extraction does have risks, it remains a safe alternative to forceps delivery</w:t>
      </w:r>
      <w:r>
        <w:rPr>
          <w:rFonts w:ascii="Arial" w:hAnsi="Arial" w:cs="Arial"/>
          <w:sz w:val="22"/>
          <w:szCs w:val="22"/>
          <w:lang w:val="en-US"/>
        </w:rPr>
        <w:t>, as it is</w:t>
      </w:r>
      <w:r w:rsidRPr="005575E1">
        <w:rPr>
          <w:rFonts w:ascii="Arial" w:hAnsi="Arial" w:cs="Arial"/>
          <w:sz w:val="22"/>
          <w:szCs w:val="22"/>
          <w:lang w:val="en-US"/>
        </w:rPr>
        <w:t xml:space="preserve"> associated with a lower risk of birth injuries</w:t>
      </w:r>
      <w:r>
        <w:rPr>
          <w:rFonts w:ascii="Arial" w:hAnsi="Arial" w:cs="Arial"/>
          <w:sz w:val="22"/>
          <w:szCs w:val="22"/>
          <w:lang w:val="en-US"/>
        </w:rPr>
        <w:t xml:space="preserve">, </w:t>
      </w:r>
      <w:r w:rsidRPr="005575E1">
        <w:rPr>
          <w:rFonts w:ascii="Arial" w:hAnsi="Arial" w:cs="Arial"/>
          <w:sz w:val="22"/>
          <w:szCs w:val="22"/>
          <w:lang w:val="en-US"/>
        </w:rPr>
        <w:t>neonatal seizures</w:t>
      </w:r>
      <w:r>
        <w:rPr>
          <w:rFonts w:ascii="Arial" w:hAnsi="Arial" w:cs="Arial"/>
          <w:sz w:val="22"/>
          <w:szCs w:val="22"/>
          <w:lang w:val="en-US"/>
        </w:rPr>
        <w:t xml:space="preserve"> </w:t>
      </w:r>
      <w:r w:rsidRPr="005575E1">
        <w:rPr>
          <w:rFonts w:ascii="Arial" w:hAnsi="Arial" w:cs="Arial"/>
          <w:sz w:val="22"/>
          <w:szCs w:val="22"/>
          <w:lang w:val="en-US"/>
        </w:rPr>
        <w:t>and need for assisted ventilation</w:t>
      </w:r>
      <w:r>
        <w:rPr>
          <w:rFonts w:ascii="Arial" w:hAnsi="Arial" w:cs="Arial"/>
          <w:sz w:val="22"/>
          <w:szCs w:val="22"/>
          <w:lang w:val="en-US"/>
        </w:rPr>
        <w:t>.</w:t>
      </w:r>
      <w:r w:rsidR="008636D0" w:rsidRPr="00871009">
        <w:rPr>
          <w:rFonts w:ascii="Arial" w:hAnsi="Arial" w:cs="Arial"/>
          <w:sz w:val="22"/>
          <w:szCs w:val="22"/>
          <w:vertAlign w:val="superscript"/>
        </w:rPr>
        <w:fldChar w:fldCharType="begin">
          <w:fldData xml:space="preserve">PEVuZE5vdGU+PENpdGU+PEF1dGhvcj5IdWJlbmE8L0F1dGhvcj48WWVhcj4yMDE4PC9ZZWFyPjxS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PEVuZE5vdGU+PENpdGU+PEF1dGhvcj5IdWJlbmE8L0F1dGhvcj48WWVhcj4yMDE4PC9ZZWFyPjxS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[32, 36]</w:t>
      </w:r>
      <w:r w:rsidR="008636D0" w:rsidRPr="00871009">
        <w:rPr>
          <w:rFonts w:ascii="Arial" w:hAnsi="Arial" w:cs="Arial"/>
          <w:sz w:val="22"/>
          <w:szCs w:val="22"/>
          <w:vertAlign w:val="superscript"/>
        </w:rPr>
        <w:fldChar w:fldCharType="end"/>
      </w:r>
      <w:r w:rsidR="008636D0" w:rsidRPr="00871009">
        <w:rPr>
          <w:rFonts w:ascii="Arial" w:hAnsi="Arial" w:cs="Arial"/>
          <w:sz w:val="22"/>
          <w:szCs w:val="22"/>
          <w:lang w:val="en-US"/>
        </w:rPr>
        <w:t xml:space="preserve"> </w:t>
      </w:r>
      <w:r w:rsidR="005575E1">
        <w:rPr>
          <w:rFonts w:ascii="Arial" w:hAnsi="Arial" w:cs="Arial"/>
          <w:sz w:val="22"/>
          <w:szCs w:val="22"/>
          <w:lang w:val="en-US"/>
        </w:rPr>
        <w:t>A</w:t>
      </w:r>
      <w:r w:rsidR="009D7EC0" w:rsidRPr="00871009">
        <w:rPr>
          <w:rFonts w:ascii="Arial" w:hAnsi="Arial" w:cs="Arial"/>
          <w:sz w:val="22"/>
          <w:szCs w:val="22"/>
          <w:lang w:val="en-US"/>
        </w:rPr>
        <w:t xml:space="preserve"> cohort study, which included more than 400.000 healthy pregnant women and their children between 2000 and 2013 in Australia, examined the associations between operative and/or medical birth interventions on children’s health outcomes in the first 28 days.</w:t>
      </w:r>
      <w:r w:rsidR="009D7EC0" w:rsidRPr="00871009">
        <w:rPr>
          <w:rFonts w:ascii="Arial" w:hAnsi="Arial" w:cs="Arial"/>
          <w:sz w:val="22"/>
          <w:szCs w:val="22"/>
          <w:vertAlign w:val="superscript"/>
          <w:lang w:val="en-US"/>
        </w:rPr>
        <w:t xml:space="preserve"> </w:t>
      </w:r>
      <w:r w:rsidR="009D7EC0" w:rsidRPr="00871009">
        <w:rPr>
          <w:rFonts w:ascii="Arial" w:hAnsi="Arial" w:cs="Arial"/>
          <w:sz w:val="22"/>
          <w:szCs w:val="22"/>
          <w:vertAlign w:val="superscript"/>
          <w:lang w:val="en-US"/>
        </w:rPr>
        <w:fldChar w:fldCharType="begin">
          <w:fldData xml:space="preserve">PEVuZE5vdGU+PENpdGU+PEF1dGhvcj5QZXRlcnM8L0F1dGhvcj48WWVhcj4yMDE4PC9ZZWFyPjxS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</w:fldData>
        </w:fldChar>
      </w:r>
      <w:r w:rsidR="002F447C">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lang w:val="en-US"/>
        </w:rPr>
        <w:fldChar w:fldCharType="begin">
          <w:fldData xml:space="preserve">PEVuZE5vdGU+PENpdGU+PEF1dGhvcj5QZXRlcnM8L0F1dGhvcj48WWVhcj4yMDE4PC9ZZWFyPjxS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</w:fldData>
        </w:fldChar>
      </w:r>
      <w:r w:rsidR="002F447C">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lang w:val="en-US"/>
        </w:rPr>
      </w:r>
      <w:r w:rsidR="002F447C">
        <w:rPr>
          <w:rFonts w:ascii="Arial" w:hAnsi="Arial" w:cs="Arial"/>
          <w:sz w:val="22"/>
          <w:szCs w:val="22"/>
          <w:vertAlign w:val="superscript"/>
          <w:lang w:val="en-US"/>
        </w:rPr>
        <w:fldChar w:fldCharType="end"/>
      </w:r>
      <w:r w:rsidR="009D7EC0" w:rsidRPr="00871009">
        <w:rPr>
          <w:rFonts w:ascii="Arial" w:hAnsi="Arial" w:cs="Arial"/>
          <w:sz w:val="22"/>
          <w:szCs w:val="22"/>
          <w:vertAlign w:val="superscript"/>
          <w:lang w:val="en-US"/>
        </w:rPr>
      </w:r>
      <w:r w:rsidR="009D7EC0"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[37]</w:t>
      </w:r>
      <w:r w:rsidR="009D7EC0" w:rsidRPr="00871009">
        <w:rPr>
          <w:rFonts w:ascii="Arial" w:hAnsi="Arial" w:cs="Arial"/>
          <w:sz w:val="22"/>
          <w:szCs w:val="22"/>
          <w:vertAlign w:val="superscript"/>
          <w:lang w:val="en-US"/>
        </w:rPr>
        <w:fldChar w:fldCharType="end"/>
      </w:r>
      <w:r w:rsidR="009D7EC0" w:rsidRPr="00871009">
        <w:rPr>
          <w:rFonts w:ascii="Arial" w:hAnsi="Arial" w:cs="Arial"/>
          <w:sz w:val="22"/>
          <w:szCs w:val="22"/>
          <w:lang w:val="en-US"/>
        </w:rPr>
        <w:t xml:space="preserve"> In the short term (until 28 days), infants born by instrumental vaginal birth after induction or augmentation showed the highest association of jaundice and feeding problems compared with those born by spontaneous vaginal delivery. </w:t>
      </w:r>
    </w:p>
    <w:p w14:paraId="6BA74354" w14:textId="77777777" w:rsidR="006318A9" w:rsidRPr="006318A9" w:rsidRDefault="006318A9" w:rsidP="006318A9">
      <w:pPr>
        <w:rPr>
          <w:lang w:val="en-US"/>
        </w:rPr>
      </w:pPr>
    </w:p>
    <w:p w14:paraId="758F0B8A" w14:textId="44783D56" w:rsidR="008636D0" w:rsidRPr="00F74FD6" w:rsidRDefault="008636D0" w:rsidP="003E2ED3">
      <w:pPr>
        <w:pStyle w:val="Cabealho3"/>
        <w:rPr>
          <w:lang w:val="en-US"/>
        </w:rPr>
      </w:pPr>
      <w:bookmarkStart w:id="12" w:name="_Toc52111283"/>
      <w:r w:rsidRPr="00F74FD6">
        <w:rPr>
          <w:lang w:val="en-US"/>
        </w:rPr>
        <w:t>1.3</w:t>
      </w:r>
      <w:r w:rsidR="00DB2E31" w:rsidRPr="00F74FD6">
        <w:rPr>
          <w:lang w:val="en-US"/>
        </w:rPr>
        <w:t>.3</w:t>
      </w:r>
      <w:r w:rsidRPr="00F74FD6">
        <w:rPr>
          <w:lang w:val="en-US"/>
        </w:rPr>
        <w:t xml:space="preserve"> Cesarean Section</w:t>
      </w:r>
      <w:bookmarkEnd w:id="12"/>
    </w:p>
    <w:p w14:paraId="070CCA5B" w14:textId="77777777" w:rsidR="003E2ED3" w:rsidRPr="00F74FD6" w:rsidRDefault="003E2ED3" w:rsidP="003E2ED3">
      <w:pPr>
        <w:rPr>
          <w:lang w:val="en-US"/>
        </w:rPr>
      </w:pPr>
    </w:p>
    <w:p w14:paraId="2302BCC9" w14:textId="43AB41F8" w:rsidR="000D2017" w:rsidRDefault="005A4D00" w:rsidP="00091727">
      <w:pPr>
        <w:spacing w:line="360" w:lineRule="auto"/>
        <w:ind w:firstLine="708"/>
        <w:jc w:val="both"/>
        <w:rPr>
          <w:rFonts w:ascii="Arial" w:hAnsi="Arial" w:cs="Arial"/>
          <w:sz w:val="22"/>
          <w:szCs w:val="22"/>
          <w:lang w:val="en-US"/>
        </w:rPr>
      </w:pPr>
      <w:r>
        <w:rPr>
          <w:rFonts w:ascii="Arial" w:hAnsi="Arial" w:cs="Arial"/>
          <w:sz w:val="22"/>
          <w:szCs w:val="22"/>
          <w:lang w:val="en-US"/>
        </w:rPr>
        <w:t>C</w:t>
      </w:r>
      <w:r w:rsidRPr="00871009">
        <w:rPr>
          <w:rFonts w:ascii="Arial" w:hAnsi="Arial" w:cs="Arial"/>
          <w:sz w:val="22"/>
          <w:szCs w:val="22"/>
          <w:lang w:val="en-US"/>
        </w:rPr>
        <w:t>esarean section</w:t>
      </w:r>
      <w:r w:rsidR="00EE034E">
        <w:rPr>
          <w:rFonts w:ascii="Arial" w:hAnsi="Arial" w:cs="Arial"/>
          <w:sz w:val="22"/>
          <w:szCs w:val="22"/>
          <w:lang w:val="en-US"/>
        </w:rPr>
        <w:t xml:space="preserve"> is</w:t>
      </w:r>
      <w:r w:rsidRPr="00871009">
        <w:rPr>
          <w:rFonts w:ascii="Arial" w:hAnsi="Arial" w:cs="Arial"/>
          <w:sz w:val="22"/>
          <w:szCs w:val="22"/>
          <w:lang w:val="en-US"/>
        </w:rPr>
        <w:t xml:space="preserve"> a</w:t>
      </w:r>
      <w:r w:rsidRPr="00871009">
        <w:rPr>
          <w:rFonts w:ascii="Arial" w:hAnsi="Arial" w:cs="Arial"/>
          <w:color w:val="303336"/>
          <w:spacing w:val="3"/>
          <w:sz w:val="22"/>
          <w:szCs w:val="22"/>
          <w:shd w:val="clear" w:color="auto" w:fill="FFFFFF"/>
          <w:lang w:val="en-US"/>
        </w:rPr>
        <w:t> </w:t>
      </w:r>
      <w:r w:rsidRPr="00871009">
        <w:rPr>
          <w:rFonts w:ascii="Arial" w:hAnsi="Arial" w:cs="Arial"/>
          <w:spacing w:val="3"/>
          <w:sz w:val="22"/>
          <w:szCs w:val="22"/>
          <w:shd w:val="clear" w:color="auto" w:fill="FFFFFF"/>
          <w:lang w:val="en-US"/>
        </w:rPr>
        <w:t xml:space="preserve">surgical procedure involving </w:t>
      </w:r>
      <w:r>
        <w:rPr>
          <w:rFonts w:ascii="Arial" w:hAnsi="Arial" w:cs="Arial"/>
          <w:spacing w:val="3"/>
          <w:sz w:val="22"/>
          <w:szCs w:val="22"/>
          <w:shd w:val="clear" w:color="auto" w:fill="FFFFFF"/>
          <w:lang w:val="en-US"/>
        </w:rPr>
        <w:t xml:space="preserve">the </w:t>
      </w:r>
      <w:r w:rsidRPr="00871009">
        <w:rPr>
          <w:rFonts w:ascii="Arial" w:hAnsi="Arial" w:cs="Arial"/>
          <w:spacing w:val="3"/>
          <w:sz w:val="22"/>
          <w:szCs w:val="22"/>
          <w:shd w:val="clear" w:color="auto" w:fill="FFFFFF"/>
          <w:lang w:val="en-US"/>
        </w:rPr>
        <w:t>incision of the walls of the abdomen and uterus for delivering the baby</w:t>
      </w:r>
      <w:r w:rsidRPr="00871009">
        <w:rPr>
          <w:rFonts w:ascii="Arial" w:hAnsi="Arial" w:cs="Arial"/>
          <w:color w:val="303336"/>
          <w:spacing w:val="3"/>
          <w:sz w:val="22"/>
          <w:szCs w:val="22"/>
          <w:shd w:val="clear" w:color="auto" w:fill="FFFFFF"/>
          <w:lang w:val="en-US"/>
        </w:rPr>
        <w:t>.</w:t>
      </w:r>
      <w:r w:rsidRPr="00871009">
        <w:rPr>
          <w:rFonts w:ascii="Arial" w:hAnsi="Arial" w:cs="Arial"/>
          <w:sz w:val="22"/>
          <w:szCs w:val="22"/>
          <w:lang w:val="en-US"/>
        </w:rPr>
        <w:t xml:space="preserve"> </w:t>
      </w:r>
      <w:r w:rsidR="00EE034E">
        <w:rPr>
          <w:rFonts w:ascii="Arial" w:hAnsi="Arial" w:cs="Arial"/>
          <w:sz w:val="22"/>
          <w:szCs w:val="22"/>
          <w:lang w:val="en-US"/>
        </w:rPr>
        <w:t>Its main indications are the</w:t>
      </w:r>
      <w:r w:rsidR="00EE034E" w:rsidRPr="00871009">
        <w:rPr>
          <w:rFonts w:ascii="Arial" w:hAnsi="Arial" w:cs="Arial"/>
          <w:sz w:val="22"/>
          <w:szCs w:val="22"/>
          <w:lang w:val="en-US"/>
        </w:rPr>
        <w:t xml:space="preserve"> </w:t>
      </w:r>
      <w:r w:rsidR="008636D0" w:rsidRPr="00871009">
        <w:rPr>
          <w:rFonts w:ascii="Arial" w:hAnsi="Arial" w:cs="Arial"/>
          <w:sz w:val="22"/>
          <w:szCs w:val="22"/>
          <w:lang w:val="en-US"/>
        </w:rPr>
        <w:t>presence of maternal or fetal complications</w:t>
      </w:r>
      <w:r w:rsidR="00DE08B8">
        <w:rPr>
          <w:rFonts w:ascii="Arial" w:hAnsi="Arial" w:cs="Arial"/>
          <w:sz w:val="22"/>
          <w:szCs w:val="22"/>
          <w:lang w:val="en-US"/>
        </w:rPr>
        <w:t>,</w:t>
      </w:r>
      <w:r w:rsidR="0068643C">
        <w:rPr>
          <w:rFonts w:ascii="Arial" w:hAnsi="Arial" w:cs="Arial"/>
          <w:sz w:val="22"/>
          <w:szCs w:val="22"/>
          <w:lang w:val="en-US"/>
        </w:rPr>
        <w:t xml:space="preserve"> such as</w:t>
      </w:r>
      <w:r>
        <w:rPr>
          <w:rFonts w:ascii="Arial" w:hAnsi="Arial" w:cs="Arial"/>
          <w:sz w:val="22"/>
          <w:szCs w:val="22"/>
          <w:lang w:val="en-US"/>
        </w:rPr>
        <w:t xml:space="preserve"> fetal bradycardia, </w:t>
      </w:r>
      <w:r w:rsidR="00091727">
        <w:rPr>
          <w:rFonts w:ascii="Arial" w:hAnsi="Arial" w:cs="Arial"/>
          <w:sz w:val="22"/>
          <w:szCs w:val="22"/>
          <w:lang w:val="en-US"/>
        </w:rPr>
        <w:t>placental abruption and pre-eclampsia</w:t>
      </w:r>
      <w:r w:rsidR="000D2017">
        <w:rPr>
          <w:rFonts w:ascii="Arial" w:hAnsi="Arial" w:cs="Arial"/>
          <w:sz w:val="22"/>
          <w:szCs w:val="22"/>
          <w:lang w:val="en-US"/>
        </w:rPr>
        <w:t xml:space="preserve">. </w:t>
      </w:r>
    </w:p>
    <w:p w14:paraId="139101E8" w14:textId="0B7541FF" w:rsidR="001D7DDA" w:rsidRPr="00551F0F" w:rsidRDefault="008636D0" w:rsidP="00501321">
      <w:pPr>
        <w:spacing w:line="360" w:lineRule="auto"/>
        <w:ind w:firstLine="708"/>
        <w:jc w:val="both"/>
        <w:rPr>
          <w:rFonts w:ascii="Arial" w:hAnsi="Arial" w:cs="Arial"/>
          <w:sz w:val="22"/>
          <w:szCs w:val="22"/>
          <w:lang w:val="en-US"/>
        </w:rPr>
      </w:pPr>
      <w:r w:rsidRPr="00871009">
        <w:rPr>
          <w:rFonts w:ascii="Arial" w:hAnsi="Arial" w:cs="Arial"/>
          <w:sz w:val="22"/>
          <w:szCs w:val="22"/>
          <w:lang w:val="en-US"/>
        </w:rPr>
        <w:t>CS can effectively reduce maternal and perinatal mortality and morbidity.</w:t>
      </w:r>
      <w:r w:rsidR="00501321">
        <w:rPr>
          <w:rFonts w:ascii="Arial" w:hAnsi="Arial" w:cs="Arial"/>
          <w:sz w:val="22"/>
          <w:szCs w:val="22"/>
          <w:lang w:val="en-US"/>
        </w:rPr>
        <w:t xml:space="preserve"> Ability to provide </w:t>
      </w:r>
      <w:r w:rsidR="00501321" w:rsidRPr="00501321">
        <w:rPr>
          <w:rFonts w:ascii="Arial" w:hAnsi="Arial" w:cs="Arial"/>
          <w:sz w:val="22"/>
          <w:szCs w:val="22"/>
          <w:lang w:val="en-US"/>
        </w:rPr>
        <w:t>access to timely caesarean delivery in emergency situations is a key quality indicator for</w:t>
      </w:r>
      <w:r w:rsidR="00501321">
        <w:rPr>
          <w:rFonts w:ascii="Arial" w:hAnsi="Arial" w:cs="Arial"/>
          <w:sz w:val="22"/>
          <w:szCs w:val="22"/>
          <w:lang w:val="en-US"/>
        </w:rPr>
        <w:t xml:space="preserve"> </w:t>
      </w:r>
      <w:r w:rsidR="00501321" w:rsidRPr="00501321">
        <w:rPr>
          <w:rFonts w:ascii="Arial" w:hAnsi="Arial" w:cs="Arial"/>
          <w:sz w:val="22"/>
          <w:szCs w:val="22"/>
          <w:lang w:val="en-US"/>
        </w:rPr>
        <w:t>maternity care services</w:t>
      </w:r>
      <w:r w:rsidR="00501321">
        <w:rPr>
          <w:rFonts w:ascii="Arial" w:hAnsi="Arial" w:cs="Arial"/>
          <w:sz w:val="22"/>
          <w:szCs w:val="22"/>
          <w:lang w:val="en-US"/>
        </w:rPr>
        <w:t>.</w:t>
      </w:r>
      <w:r w:rsidRPr="00871009">
        <w:rPr>
          <w:rFonts w:ascii="Arial" w:hAnsi="Arial" w:cs="Arial"/>
          <w:sz w:val="22"/>
          <w:szCs w:val="22"/>
          <w:lang w:val="en-US"/>
        </w:rPr>
        <w:t xml:space="preserve"> However it is associated with higher risks of morbidity</w:t>
      </w:r>
      <w:r w:rsidR="00EE034E">
        <w:rPr>
          <w:rFonts w:ascii="Arial" w:hAnsi="Arial" w:cs="Arial"/>
          <w:sz w:val="22"/>
          <w:szCs w:val="22"/>
          <w:lang w:val="en-US"/>
        </w:rPr>
        <w:t xml:space="preserve"> than vaginal delivery.S</w:t>
      </w:r>
      <w:r w:rsidRPr="00871009">
        <w:rPr>
          <w:rFonts w:ascii="Arial" w:hAnsi="Arial" w:cs="Arial"/>
          <w:sz w:val="22"/>
          <w:szCs w:val="22"/>
          <w:lang w:val="en-US"/>
        </w:rPr>
        <w:t xml:space="preserve">hort-term maternal adverse consequences of CS </w:t>
      </w:r>
      <w:r w:rsidR="00EE034E">
        <w:rPr>
          <w:rFonts w:ascii="Arial" w:hAnsi="Arial" w:cs="Arial"/>
          <w:sz w:val="22"/>
          <w:szCs w:val="22"/>
          <w:lang w:val="en-US"/>
        </w:rPr>
        <w:t>include</w:t>
      </w:r>
      <w:r w:rsidR="00EE034E" w:rsidRPr="00871009">
        <w:rPr>
          <w:rFonts w:ascii="Arial" w:hAnsi="Arial" w:cs="Arial"/>
          <w:sz w:val="22"/>
          <w:szCs w:val="22"/>
          <w:lang w:val="en-US"/>
        </w:rPr>
        <w:t xml:space="preserve"> </w:t>
      </w:r>
      <w:r w:rsidRPr="00871009">
        <w:rPr>
          <w:rFonts w:ascii="Arial" w:hAnsi="Arial" w:cs="Arial"/>
          <w:sz w:val="22"/>
          <w:szCs w:val="22"/>
          <w:lang w:val="en-US"/>
        </w:rPr>
        <w:t xml:space="preserve">infection, hemorrhage (which are two of the main causes of global maternal mortality), </w:t>
      </w:r>
      <w:r w:rsidR="00EE034E" w:rsidRPr="00871009">
        <w:rPr>
          <w:rFonts w:ascii="Arial" w:hAnsi="Arial" w:cs="Arial"/>
          <w:sz w:val="22"/>
          <w:szCs w:val="22"/>
          <w:lang w:val="en-US"/>
        </w:rPr>
        <w:t>allergic reactions to anesthesics</w:t>
      </w:r>
      <w:r w:rsidR="00EE034E">
        <w:rPr>
          <w:rFonts w:ascii="Arial" w:hAnsi="Arial" w:cs="Arial"/>
          <w:sz w:val="22"/>
          <w:szCs w:val="22"/>
          <w:lang w:val="en-US"/>
        </w:rPr>
        <w:t>,</w:t>
      </w:r>
      <w:r w:rsidR="00EE034E" w:rsidRPr="00871009">
        <w:rPr>
          <w:rFonts w:ascii="Arial" w:hAnsi="Arial" w:cs="Arial"/>
          <w:sz w:val="22"/>
          <w:szCs w:val="22"/>
          <w:lang w:val="en-US"/>
        </w:rPr>
        <w:t xml:space="preserve"> </w:t>
      </w:r>
      <w:r w:rsidRPr="00871009">
        <w:rPr>
          <w:rFonts w:ascii="Arial" w:hAnsi="Arial" w:cs="Arial"/>
          <w:sz w:val="22"/>
          <w:szCs w:val="22"/>
          <w:lang w:val="en-US"/>
        </w:rPr>
        <w:t>visceral injury,</w:t>
      </w:r>
      <w:r w:rsidR="00EE034E">
        <w:rPr>
          <w:rFonts w:ascii="Arial" w:hAnsi="Arial" w:cs="Arial"/>
          <w:sz w:val="22"/>
          <w:szCs w:val="22"/>
          <w:lang w:val="en-US"/>
        </w:rPr>
        <w:t xml:space="preserve"> </w:t>
      </w:r>
      <w:r w:rsidRPr="00871009">
        <w:rPr>
          <w:rFonts w:ascii="Arial" w:hAnsi="Arial" w:cs="Arial"/>
          <w:sz w:val="22"/>
          <w:szCs w:val="22"/>
          <w:lang w:val="en-US"/>
        </w:rPr>
        <w:t>venous thromboembolism</w:t>
      </w:r>
      <w:r w:rsidR="00EE034E">
        <w:rPr>
          <w:rFonts w:ascii="Arial" w:hAnsi="Arial" w:cs="Arial"/>
          <w:sz w:val="22"/>
          <w:szCs w:val="22"/>
          <w:lang w:val="en-US"/>
        </w:rPr>
        <w:t>,</w:t>
      </w:r>
      <w:r w:rsidRPr="00871009">
        <w:rPr>
          <w:rFonts w:ascii="Arial" w:hAnsi="Arial" w:cs="Arial"/>
          <w:sz w:val="22"/>
          <w:szCs w:val="22"/>
          <w:vertAlign w:val="superscript"/>
          <w:lang w:val="en-US"/>
        </w:rPr>
        <w:fldChar w:fldCharType="begin">
          <w:fldData xml:space="preserve">PEVuZE5vdGU+PENpdGU+PEF1dGhvcj5IeWRlPC9BdXRob3I+PFllYXI+MjAxMjwvWWVhcj48UmVj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</w:fldData>
        </w:fldChar>
      </w:r>
      <w:r w:rsidR="002F447C">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lang w:val="en-US"/>
        </w:rPr>
        <w:fldChar w:fldCharType="begin">
          <w:fldData xml:space="preserve">PEVuZE5vdGU+PENpdGU+PEF1dGhvcj5IeWRlPC9BdXRob3I+PFllYXI+MjAxMjwvWWVhcj48UmVj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</w:fldData>
        </w:fldChar>
      </w:r>
      <w:r w:rsidR="002F447C">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lang w:val="en-US"/>
        </w:rPr>
      </w:r>
      <w:r w:rsidR="002F447C">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[31, 38, 39]</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00EE034E">
        <w:rPr>
          <w:rFonts w:ascii="Arial" w:hAnsi="Arial" w:cs="Arial"/>
          <w:sz w:val="22"/>
          <w:szCs w:val="22"/>
          <w:lang w:val="en-US"/>
        </w:rPr>
        <w:t xml:space="preserve">which </w:t>
      </w:r>
      <w:r w:rsidR="00091727">
        <w:rPr>
          <w:rFonts w:ascii="Arial" w:hAnsi="Arial" w:cs="Arial"/>
          <w:bCs/>
          <w:sz w:val="22"/>
          <w:szCs w:val="22"/>
          <w:lang w:val="en-US"/>
        </w:rPr>
        <w:t xml:space="preserve">can have </w:t>
      </w:r>
      <w:r w:rsidR="001D7DDA" w:rsidRPr="00871009">
        <w:rPr>
          <w:rFonts w:ascii="Arial" w:hAnsi="Arial" w:cs="Arial"/>
          <w:sz w:val="22"/>
          <w:szCs w:val="22"/>
          <w:shd w:val="clear" w:color="auto" w:fill="FFFFFF"/>
          <w:lang w:val="en-US"/>
        </w:rPr>
        <w:t>negative effects on breastfeeding</w:t>
      </w:r>
      <w:r w:rsidR="00F52B47">
        <w:rPr>
          <w:rFonts w:ascii="Arial" w:hAnsi="Arial" w:cs="Arial"/>
          <w:sz w:val="22"/>
          <w:szCs w:val="22"/>
          <w:shd w:val="clear" w:color="auto" w:fill="FFFFFF"/>
          <w:lang w:val="en-US"/>
        </w:rPr>
        <w:t>.</w:t>
      </w:r>
      <w:r w:rsidR="001D7DDA" w:rsidRPr="00871009">
        <w:rPr>
          <w:rFonts w:ascii="Arial" w:hAnsi="Arial" w:cs="Arial"/>
          <w:sz w:val="22"/>
          <w:szCs w:val="22"/>
          <w:shd w:val="clear" w:color="auto" w:fill="FFFFFF"/>
          <w:vertAlign w:val="superscript"/>
        </w:rPr>
        <w:fldChar w:fldCharType="begin">
          <w:fldData xml:space="preserve">PEVuZE5vdGU+PENpdGU+PEF1dGhvcj5Jc2lrPC9BdXRob3I+PFllYXI+MjAxNjwvWWVhcj48UmVj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</w:fldData>
        </w:fldChar>
      </w:r>
      <w:r w:rsidR="002F447C" w:rsidRPr="00681F66">
        <w:rPr>
          <w:rFonts w:ascii="Arial" w:hAnsi="Arial" w:cs="Arial"/>
          <w:sz w:val="22"/>
          <w:szCs w:val="22"/>
          <w:shd w:val="clear" w:color="auto" w:fill="FFFFFF"/>
          <w:vertAlign w:val="superscript"/>
          <w:lang w:val="en-US"/>
        </w:rPr>
        <w:instrText xml:space="preserve"> ADDIN EN.CITE </w:instrText>
      </w:r>
      <w:r w:rsidR="002F447C">
        <w:rPr>
          <w:rFonts w:ascii="Arial" w:hAnsi="Arial" w:cs="Arial"/>
          <w:sz w:val="22"/>
          <w:szCs w:val="22"/>
          <w:shd w:val="clear" w:color="auto" w:fill="FFFFFF"/>
          <w:vertAlign w:val="superscript"/>
        </w:rPr>
        <w:fldChar w:fldCharType="begin">
          <w:fldData xml:space="preserve">PEVuZE5vdGU+PENpdGU+PEF1dGhvcj5Jc2lrPC9BdXRob3I+PFllYXI+MjAxNjwvWWVhcj48UmVj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</w:fldData>
        </w:fldChar>
      </w:r>
      <w:r w:rsidR="002F447C" w:rsidRPr="00681F66">
        <w:rPr>
          <w:rFonts w:ascii="Arial" w:hAnsi="Arial" w:cs="Arial"/>
          <w:sz w:val="22"/>
          <w:szCs w:val="22"/>
          <w:shd w:val="clear" w:color="auto" w:fill="FFFFFF"/>
          <w:vertAlign w:val="superscript"/>
          <w:lang w:val="en-US"/>
        </w:rPr>
        <w:instrText xml:space="preserve"> ADDIN EN.CITE.DATA </w:instrText>
      </w:r>
      <w:r w:rsidR="002F447C">
        <w:rPr>
          <w:rFonts w:ascii="Arial" w:hAnsi="Arial" w:cs="Arial"/>
          <w:sz w:val="22"/>
          <w:szCs w:val="22"/>
          <w:shd w:val="clear" w:color="auto" w:fill="FFFFFF"/>
          <w:vertAlign w:val="superscript"/>
        </w:rPr>
      </w:r>
      <w:r w:rsidR="002F447C">
        <w:rPr>
          <w:rFonts w:ascii="Arial" w:hAnsi="Arial" w:cs="Arial"/>
          <w:sz w:val="22"/>
          <w:szCs w:val="22"/>
          <w:shd w:val="clear" w:color="auto" w:fill="FFFFFF"/>
          <w:vertAlign w:val="superscript"/>
        </w:rPr>
        <w:fldChar w:fldCharType="end"/>
      </w:r>
      <w:r w:rsidR="001D7DDA" w:rsidRPr="00871009">
        <w:rPr>
          <w:rFonts w:ascii="Arial" w:hAnsi="Arial" w:cs="Arial"/>
          <w:sz w:val="22"/>
          <w:szCs w:val="22"/>
          <w:shd w:val="clear" w:color="auto" w:fill="FFFFFF"/>
          <w:vertAlign w:val="superscript"/>
        </w:rPr>
      </w:r>
      <w:r w:rsidR="001D7DDA" w:rsidRPr="00871009">
        <w:rPr>
          <w:rFonts w:ascii="Arial" w:hAnsi="Arial" w:cs="Arial"/>
          <w:sz w:val="22"/>
          <w:szCs w:val="22"/>
          <w:shd w:val="clear" w:color="auto" w:fill="FFFFFF"/>
          <w:vertAlign w:val="superscript"/>
        </w:rPr>
        <w:fldChar w:fldCharType="separate"/>
      </w:r>
      <w:r w:rsidR="002F447C" w:rsidRPr="002F447C">
        <w:rPr>
          <w:rFonts w:ascii="Arial" w:hAnsi="Arial" w:cs="Arial"/>
          <w:sz w:val="22"/>
          <w:szCs w:val="22"/>
          <w:shd w:val="clear" w:color="auto" w:fill="FFFFFF"/>
          <w:vertAlign w:val="superscript"/>
          <w:lang w:val="en-US"/>
        </w:rPr>
        <w:t>[40, 41]</w:t>
      </w:r>
      <w:r w:rsidR="001D7DDA" w:rsidRPr="00871009">
        <w:rPr>
          <w:rFonts w:ascii="Arial" w:hAnsi="Arial" w:cs="Arial"/>
          <w:sz w:val="22"/>
          <w:szCs w:val="22"/>
          <w:shd w:val="clear" w:color="auto" w:fill="FFFFFF"/>
          <w:vertAlign w:val="superscript"/>
        </w:rPr>
        <w:fldChar w:fldCharType="end"/>
      </w:r>
      <w:r w:rsidR="00EE034E">
        <w:rPr>
          <w:rFonts w:ascii="Arial" w:hAnsi="Arial" w:cs="Arial"/>
          <w:color w:val="212121"/>
          <w:sz w:val="22"/>
          <w:szCs w:val="22"/>
          <w:shd w:val="clear" w:color="auto" w:fill="FFFFFF"/>
          <w:lang w:val="en-US"/>
        </w:rPr>
        <w:t xml:space="preserve"> There are also long-term consequences, namely </w:t>
      </w:r>
      <w:r w:rsidR="00EE034E" w:rsidRPr="00871009">
        <w:rPr>
          <w:rFonts w:ascii="Arial" w:hAnsi="Arial" w:cs="Arial"/>
          <w:sz w:val="22"/>
          <w:szCs w:val="22"/>
          <w:lang w:val="en-US"/>
        </w:rPr>
        <w:t>subsequent subfertility, increased risk of miscarriage and stillbirth, increased risk of placenta previa, placenta accreta and placental abruption</w:t>
      </w:r>
      <w:r w:rsidR="00EE034E">
        <w:rPr>
          <w:rFonts w:ascii="Arial" w:hAnsi="Arial" w:cs="Arial"/>
          <w:sz w:val="22"/>
          <w:szCs w:val="22"/>
          <w:lang w:val="en-US"/>
        </w:rPr>
        <w:t>, decreased risk of urinary incontinence and pelvic prolapse</w:t>
      </w:r>
      <w:r w:rsidR="00EE034E" w:rsidRPr="00871009">
        <w:rPr>
          <w:rFonts w:ascii="Arial" w:hAnsi="Arial" w:cs="Arial"/>
          <w:sz w:val="22"/>
          <w:szCs w:val="22"/>
          <w:lang w:val="en-US"/>
        </w:rPr>
        <w:t>.</w:t>
      </w:r>
      <w:r w:rsidR="00EE034E" w:rsidRPr="00871009">
        <w:rPr>
          <w:rFonts w:ascii="Arial" w:hAnsi="Arial" w:cs="Arial"/>
          <w:sz w:val="22"/>
          <w:szCs w:val="22"/>
          <w:vertAlign w:val="superscript"/>
        </w:rPr>
        <w:fldChar w:fldCharType="begin">
          <w:fldData xml:space="preserve">PEVuZE5vdGU+PENpdGU+PEF1dGhvcj5LZWFnPC9BdXRob3I+PFllYXI+MjAxODwvWWVhcj48UmVj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</w:fldData>
        </w:fldChar>
      </w:r>
      <w:r w:rsidR="00CB39AA" w:rsidRPr="004C0848">
        <w:rPr>
          <w:rFonts w:ascii="Arial" w:hAnsi="Arial" w:cs="Arial"/>
          <w:sz w:val="22"/>
          <w:szCs w:val="22"/>
          <w:vertAlign w:val="superscript"/>
          <w:lang w:val="en-US"/>
        </w:rPr>
        <w:instrText xml:space="preserve"> ADDIN EN.CITE </w:instrText>
      </w:r>
      <w:r w:rsidR="00CB39AA">
        <w:rPr>
          <w:rFonts w:ascii="Arial" w:hAnsi="Arial" w:cs="Arial"/>
          <w:sz w:val="22"/>
          <w:szCs w:val="22"/>
          <w:vertAlign w:val="superscript"/>
        </w:rPr>
        <w:fldChar w:fldCharType="begin">
          <w:fldData xml:space="preserve">PEVuZE5vdGU+PENpdGU+PEF1dGhvcj5LZWFnPC9BdXRob3I+PFllYXI+MjAxODwvWWVhcj48UmVj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</w:fldData>
        </w:fldChar>
      </w:r>
      <w:r w:rsidR="00CB39AA" w:rsidRPr="004C0848">
        <w:rPr>
          <w:rFonts w:ascii="Arial" w:hAnsi="Arial" w:cs="Arial"/>
          <w:sz w:val="22"/>
          <w:szCs w:val="22"/>
          <w:vertAlign w:val="superscript"/>
          <w:lang w:val="en-US"/>
        </w:rPr>
        <w:instrText xml:space="preserve"> ADDIN EN.CITE.DATA </w:instrText>
      </w:r>
      <w:r w:rsidR="00CB39AA">
        <w:rPr>
          <w:rFonts w:ascii="Arial" w:hAnsi="Arial" w:cs="Arial"/>
          <w:sz w:val="22"/>
          <w:szCs w:val="22"/>
          <w:vertAlign w:val="superscript"/>
        </w:rPr>
      </w:r>
      <w:r w:rsidR="00CB39AA">
        <w:rPr>
          <w:rFonts w:ascii="Arial" w:hAnsi="Arial" w:cs="Arial"/>
          <w:sz w:val="22"/>
          <w:szCs w:val="22"/>
          <w:vertAlign w:val="superscript"/>
        </w:rPr>
        <w:fldChar w:fldCharType="end"/>
      </w:r>
      <w:r w:rsidR="00EE034E" w:rsidRPr="00871009">
        <w:rPr>
          <w:rFonts w:ascii="Arial" w:hAnsi="Arial" w:cs="Arial"/>
          <w:sz w:val="22"/>
          <w:szCs w:val="22"/>
          <w:vertAlign w:val="superscript"/>
        </w:rPr>
      </w:r>
      <w:r w:rsidR="00EE034E" w:rsidRPr="00871009">
        <w:rPr>
          <w:rFonts w:ascii="Arial" w:hAnsi="Arial" w:cs="Arial"/>
          <w:sz w:val="22"/>
          <w:szCs w:val="22"/>
          <w:vertAlign w:val="superscript"/>
        </w:rPr>
        <w:fldChar w:fldCharType="separate"/>
      </w:r>
      <w:r w:rsidR="00CB39AA" w:rsidRPr="00CB39AA">
        <w:rPr>
          <w:rFonts w:ascii="Arial" w:hAnsi="Arial" w:cs="Arial"/>
          <w:sz w:val="22"/>
          <w:szCs w:val="22"/>
          <w:vertAlign w:val="superscript"/>
          <w:lang w:val="en-US"/>
        </w:rPr>
        <w:t>[39]</w:t>
      </w:r>
      <w:r w:rsidR="00EE034E" w:rsidRPr="00871009">
        <w:rPr>
          <w:rFonts w:ascii="Arial" w:hAnsi="Arial" w:cs="Arial"/>
          <w:sz w:val="22"/>
          <w:szCs w:val="22"/>
          <w:vertAlign w:val="superscript"/>
        </w:rPr>
        <w:fldChar w:fldCharType="end"/>
      </w:r>
    </w:p>
    <w:p w14:paraId="27F7B12D" w14:textId="4E5E989D" w:rsidR="008636D0" w:rsidRDefault="008636D0" w:rsidP="001D7DDA">
      <w:pPr>
        <w:spacing w:line="360" w:lineRule="auto"/>
        <w:ind w:firstLine="708"/>
        <w:jc w:val="both"/>
        <w:rPr>
          <w:rFonts w:ascii="Arial" w:hAnsi="Arial" w:cs="Arial"/>
          <w:bCs/>
          <w:sz w:val="22"/>
          <w:szCs w:val="22"/>
          <w:lang w:val="en-US"/>
        </w:rPr>
      </w:pPr>
      <w:r w:rsidRPr="00871009">
        <w:rPr>
          <w:rFonts w:ascii="Arial" w:hAnsi="Arial" w:cs="Arial"/>
          <w:sz w:val="22"/>
          <w:szCs w:val="22"/>
          <w:lang w:val="en-US"/>
        </w:rPr>
        <w:t>There is evidence of health impacts for the infant after a CS delivery, such as immune related diseases, including asthma, type 1 diabetes, obesity, and inflammatory bowel disease,</w:t>
      </w:r>
      <w:r w:rsidRPr="00871009">
        <w:rPr>
          <w:rFonts w:ascii="Arial" w:hAnsi="Arial" w:cs="Arial"/>
          <w:sz w:val="22"/>
          <w:szCs w:val="22"/>
          <w:vertAlign w:val="superscript"/>
          <w:lang w:val="en-US"/>
        </w:rPr>
        <w:t xml:space="preserve"> </w:t>
      </w:r>
      <w:r w:rsidRPr="00871009">
        <w:rPr>
          <w:rFonts w:ascii="Arial" w:hAnsi="Arial" w:cs="Arial"/>
          <w:sz w:val="22"/>
          <w:szCs w:val="22"/>
          <w:lang w:val="en-US"/>
        </w:rPr>
        <w:t>hypothermia, impaired lung function, altered metabolism, altered blood pressure, increased risk for infections and altered feeding.</w:t>
      </w:r>
      <w:r w:rsidRPr="00871009">
        <w:rPr>
          <w:rFonts w:ascii="Arial" w:hAnsi="Arial" w:cs="Arial"/>
          <w:sz w:val="22"/>
          <w:szCs w:val="22"/>
          <w:vertAlign w:val="superscript"/>
          <w:lang w:val="en-US"/>
        </w:rPr>
        <w:fldChar w:fldCharType="begin">
          <w:fldData xml:space="preserve">PEVuZE5vdGU+PENpdGU+PEF1dGhvcj5CbGFjazwvQXV0aG9yPjxZZWFyPjIwMTU8L1llYXI+PFJl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</w:fldData>
        </w:fldChar>
      </w:r>
      <w:r w:rsidR="00CB39AA">
        <w:rPr>
          <w:rFonts w:ascii="Arial" w:hAnsi="Arial" w:cs="Arial"/>
          <w:sz w:val="22"/>
          <w:szCs w:val="22"/>
          <w:vertAlign w:val="superscript"/>
          <w:lang w:val="en-US"/>
        </w:rPr>
        <w:instrText xml:space="preserve"> ADDIN EN.CITE </w:instrText>
      </w:r>
      <w:r w:rsidR="00CB39AA">
        <w:rPr>
          <w:rFonts w:ascii="Arial" w:hAnsi="Arial" w:cs="Arial"/>
          <w:sz w:val="22"/>
          <w:szCs w:val="22"/>
          <w:vertAlign w:val="superscript"/>
          <w:lang w:val="en-US"/>
        </w:rPr>
        <w:fldChar w:fldCharType="begin">
          <w:fldData xml:space="preserve">PEVuZE5vdGU+PENpdGU+PEF1dGhvcj5CbGFjazwvQXV0aG9yPjxZZWFyPjIwMTU8L1llYXI+PFJl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</w:fldData>
        </w:fldChar>
      </w:r>
      <w:r w:rsidR="00CB39AA">
        <w:rPr>
          <w:rFonts w:ascii="Arial" w:hAnsi="Arial" w:cs="Arial"/>
          <w:sz w:val="22"/>
          <w:szCs w:val="22"/>
          <w:vertAlign w:val="superscript"/>
          <w:lang w:val="en-US"/>
        </w:rPr>
        <w:instrText xml:space="preserve"> ADDIN EN.CITE.DATA </w:instrText>
      </w:r>
      <w:r w:rsidR="00CB39AA">
        <w:rPr>
          <w:rFonts w:ascii="Arial" w:hAnsi="Arial" w:cs="Arial"/>
          <w:sz w:val="22"/>
          <w:szCs w:val="22"/>
          <w:vertAlign w:val="superscript"/>
          <w:lang w:val="en-US"/>
        </w:rPr>
      </w:r>
      <w:r w:rsidR="00CB39AA">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CB39AA">
        <w:rPr>
          <w:rFonts w:ascii="Arial" w:hAnsi="Arial" w:cs="Arial"/>
          <w:sz w:val="22"/>
          <w:szCs w:val="22"/>
          <w:vertAlign w:val="superscript"/>
          <w:lang w:val="en-US"/>
        </w:rPr>
        <w:t>[37, 39, 42-45]</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009D7EC0">
        <w:rPr>
          <w:rFonts w:ascii="Arial" w:hAnsi="Arial" w:cs="Arial"/>
          <w:sz w:val="22"/>
          <w:szCs w:val="22"/>
          <w:lang w:val="en-US"/>
        </w:rPr>
        <w:t xml:space="preserve"> </w:t>
      </w:r>
      <w:r w:rsidR="009D7EC0" w:rsidRPr="00871009">
        <w:rPr>
          <w:rFonts w:ascii="Arial" w:hAnsi="Arial" w:cs="Arial"/>
          <w:sz w:val="22"/>
          <w:szCs w:val="22"/>
          <w:lang w:val="en-US"/>
        </w:rPr>
        <w:t xml:space="preserve">A cohort study </w:t>
      </w:r>
      <w:r w:rsidR="009D7EC0">
        <w:rPr>
          <w:rFonts w:ascii="Arial" w:hAnsi="Arial" w:cs="Arial"/>
          <w:sz w:val="22"/>
          <w:szCs w:val="22"/>
          <w:lang w:val="en-US"/>
        </w:rPr>
        <w:t>found si</w:t>
      </w:r>
      <w:r w:rsidRPr="00871009">
        <w:rPr>
          <w:rFonts w:ascii="Arial" w:hAnsi="Arial" w:cs="Arial"/>
          <w:sz w:val="22"/>
          <w:szCs w:val="22"/>
          <w:lang w:val="en-US"/>
        </w:rPr>
        <w:t>gnificantly higher odds of hypothermia, eczema and long-term adverse outcomes (respiratory infection and metabolic disorder), observed for infants born by CS compared with those born by spontaneous vaginal delivery.</w:t>
      </w:r>
      <w:r w:rsidRPr="00871009">
        <w:rPr>
          <w:rFonts w:ascii="Arial" w:hAnsi="Arial" w:cs="Arial"/>
          <w:bCs/>
          <w:sz w:val="22"/>
          <w:szCs w:val="22"/>
          <w:lang w:val="en-US"/>
        </w:rPr>
        <w:t xml:space="preserve"> </w:t>
      </w:r>
    </w:p>
    <w:p w14:paraId="27D8411B" w14:textId="77777777" w:rsidR="002F447C" w:rsidRPr="00871009" w:rsidRDefault="002F447C" w:rsidP="001D7DDA">
      <w:pPr>
        <w:spacing w:line="360" w:lineRule="auto"/>
        <w:ind w:firstLine="708"/>
        <w:jc w:val="both"/>
        <w:rPr>
          <w:rFonts w:ascii="Arial" w:hAnsi="Arial" w:cs="Arial"/>
          <w:bCs/>
          <w:sz w:val="22"/>
          <w:szCs w:val="22"/>
          <w:lang w:val="en-US"/>
        </w:rPr>
      </w:pPr>
    </w:p>
    <w:p w14:paraId="25BB8D33" w14:textId="36E10C5B" w:rsidR="008636D0" w:rsidRDefault="008636D0" w:rsidP="008636D0">
      <w:pPr>
        <w:spacing w:line="360" w:lineRule="auto"/>
        <w:ind w:firstLine="709"/>
        <w:jc w:val="both"/>
        <w:rPr>
          <w:rFonts w:ascii="Arial" w:hAnsi="Arial" w:cs="Arial"/>
          <w:sz w:val="22"/>
          <w:szCs w:val="22"/>
          <w:lang w:val="en-US"/>
        </w:rPr>
      </w:pPr>
      <w:r w:rsidRPr="00871009">
        <w:rPr>
          <w:rFonts w:ascii="Arial" w:hAnsi="Arial" w:cs="Arial"/>
          <w:sz w:val="22"/>
          <w:szCs w:val="22"/>
          <w:lang w:val="en-US"/>
        </w:rPr>
        <w:t>The epigenetic hypothesis proposes that non-physiological interventions during the intrapartum period, specifically the use of synthetic oxytocin, epidural analgesia, and CS, could lead to different colonization of the gut flora compared with infants born by vaginal birth.</w:t>
      </w:r>
      <w:r w:rsidRPr="00871009">
        <w:rPr>
          <w:rFonts w:ascii="Arial" w:hAnsi="Arial" w:cs="Arial"/>
          <w:sz w:val="22"/>
          <w:szCs w:val="22"/>
          <w:vertAlign w:val="superscript"/>
          <w:lang w:val="en-US"/>
        </w:rPr>
        <w:fldChar w:fldCharType="begin">
          <w:fldData xml:space="preserve">PEVuZE5vdGU+PENpdGU+PEF1dGhvcj5EYWhsZW48L0F1dGhvcj48WWVhcj4yMDE2PC9ZZWFyPjxS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</w:fldData>
        </w:fldChar>
      </w:r>
      <w:r w:rsidR="002F447C">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lang w:val="en-US"/>
        </w:rPr>
        <w:fldChar w:fldCharType="begin">
          <w:fldData xml:space="preserve">PEVuZE5vdGU+PENpdGU+PEF1dGhvcj5EYWhsZW48L0F1dGhvcj48WWVhcj4yMDE2PC9ZZWFyPjxS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</w:fldData>
        </w:fldChar>
      </w:r>
      <w:r w:rsidR="002F447C">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lang w:val="en-US"/>
        </w:rPr>
      </w:r>
      <w:r w:rsidR="002F447C">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[46, 47]</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A vaginal delivery could affect the neonatal immune response, protecting the child, and later the adult, against atopic and immunological diseases, program immune responses including weight regulation and metabolism, and could have an effect on children’s physical health and cognitive development.</w:t>
      </w:r>
      <w:r w:rsidRPr="00871009">
        <w:rPr>
          <w:rFonts w:ascii="Arial" w:hAnsi="Arial" w:cs="Arial"/>
          <w:sz w:val="22"/>
          <w:szCs w:val="22"/>
          <w:vertAlign w:val="superscript"/>
          <w:lang w:val="en-US"/>
        </w:rPr>
        <w:fldChar w:fldCharType="begin">
          <w:fldData xml:space="preserve">PEVuZE5vdGU+PENpdGU+PEF1dGhvcj5QZXRlcnM8L0F1dGhvcj48WWVhcj4yMDE4PC9ZZWFyPjxS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</w:fldData>
        </w:fldChar>
      </w:r>
      <w:r w:rsidR="00CB39AA">
        <w:rPr>
          <w:rFonts w:ascii="Arial" w:hAnsi="Arial" w:cs="Arial"/>
          <w:sz w:val="22"/>
          <w:szCs w:val="22"/>
          <w:vertAlign w:val="superscript"/>
          <w:lang w:val="en-US"/>
        </w:rPr>
        <w:instrText xml:space="preserve"> ADDIN EN.CITE </w:instrText>
      </w:r>
      <w:r w:rsidR="00CB39AA">
        <w:rPr>
          <w:rFonts w:ascii="Arial" w:hAnsi="Arial" w:cs="Arial"/>
          <w:sz w:val="22"/>
          <w:szCs w:val="22"/>
          <w:vertAlign w:val="superscript"/>
          <w:lang w:val="en-US"/>
        </w:rPr>
        <w:fldChar w:fldCharType="begin">
          <w:fldData xml:space="preserve">PEVuZE5vdGU+PENpdGU+PEF1dGhvcj5QZXRlcnM8L0F1dGhvcj48WWVhcj4yMDE4PC9ZZWFyPjxS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</w:fldData>
        </w:fldChar>
      </w:r>
      <w:r w:rsidR="00CB39AA">
        <w:rPr>
          <w:rFonts w:ascii="Arial" w:hAnsi="Arial" w:cs="Arial"/>
          <w:sz w:val="22"/>
          <w:szCs w:val="22"/>
          <w:vertAlign w:val="superscript"/>
          <w:lang w:val="en-US"/>
        </w:rPr>
        <w:instrText xml:space="preserve"> ADDIN EN.CITE.DATA </w:instrText>
      </w:r>
      <w:r w:rsidR="00CB39AA">
        <w:rPr>
          <w:rFonts w:ascii="Arial" w:hAnsi="Arial" w:cs="Arial"/>
          <w:sz w:val="22"/>
          <w:szCs w:val="22"/>
          <w:vertAlign w:val="superscript"/>
          <w:lang w:val="en-US"/>
        </w:rPr>
      </w:r>
      <w:r w:rsidR="00CB39AA">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CB39AA">
        <w:rPr>
          <w:rFonts w:ascii="Arial" w:hAnsi="Arial" w:cs="Arial"/>
          <w:sz w:val="22"/>
          <w:szCs w:val="22"/>
          <w:vertAlign w:val="superscript"/>
          <w:lang w:val="en-US"/>
        </w:rPr>
        <w:t>[37, 38, 47-49]</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w:t>
      </w:r>
    </w:p>
    <w:p w14:paraId="2B289070" w14:textId="0787EC99" w:rsidR="0068643C" w:rsidRPr="000030FD" w:rsidRDefault="0068643C" w:rsidP="00B14F02">
      <w:pPr>
        <w:spacing w:line="360" w:lineRule="auto"/>
        <w:ind w:firstLine="708"/>
        <w:jc w:val="both"/>
        <w:rPr>
          <w:rFonts w:ascii="Arial" w:hAnsi="Arial" w:cs="Arial"/>
          <w:sz w:val="22"/>
          <w:szCs w:val="22"/>
          <w:lang w:val="en-US"/>
        </w:rPr>
      </w:pPr>
      <w:r w:rsidRPr="00871009">
        <w:rPr>
          <w:rFonts w:ascii="Arial" w:hAnsi="Arial" w:cs="Arial"/>
          <w:sz w:val="22"/>
          <w:szCs w:val="22"/>
          <w:lang w:val="en-US"/>
        </w:rPr>
        <w:t>CS is the most common obstetric intervention in many countries</w:t>
      </w:r>
      <w:r w:rsidR="000507E5">
        <w:rPr>
          <w:rFonts w:ascii="Arial" w:hAnsi="Arial" w:cs="Arial"/>
          <w:sz w:val="22"/>
          <w:szCs w:val="22"/>
          <w:lang w:val="en-US"/>
        </w:rPr>
        <w:t xml:space="preserve">, and the frequency </w:t>
      </w:r>
      <w:r w:rsidR="000D2017" w:rsidRPr="000D2017">
        <w:rPr>
          <w:rFonts w:ascii="Arial" w:hAnsi="Arial" w:cs="Arial"/>
          <w:sz w:val="22"/>
          <w:szCs w:val="22"/>
          <w:lang w:val="en-US"/>
        </w:rPr>
        <w:t xml:space="preserve">differs throughout Europe, with </w:t>
      </w:r>
      <w:r w:rsidR="009F4C9B">
        <w:rPr>
          <w:rFonts w:ascii="Arial" w:hAnsi="Arial" w:cs="Arial"/>
          <w:sz w:val="22"/>
          <w:szCs w:val="22"/>
          <w:lang w:val="en-US"/>
        </w:rPr>
        <w:t>frequencies</w:t>
      </w:r>
      <w:r w:rsidR="009F4C9B" w:rsidRPr="000D2017">
        <w:rPr>
          <w:rFonts w:ascii="Arial" w:hAnsi="Arial" w:cs="Arial"/>
          <w:sz w:val="22"/>
          <w:szCs w:val="22"/>
          <w:lang w:val="en-US"/>
        </w:rPr>
        <w:t xml:space="preserve"> </w:t>
      </w:r>
      <w:r w:rsidR="000D2017" w:rsidRPr="000D2017">
        <w:rPr>
          <w:rFonts w:ascii="Arial" w:hAnsi="Arial" w:cs="Arial"/>
          <w:sz w:val="22"/>
          <w:szCs w:val="22"/>
          <w:lang w:val="en-US"/>
        </w:rPr>
        <w:t xml:space="preserve">of </w:t>
      </w:r>
      <w:r w:rsidR="000507E5">
        <w:rPr>
          <w:rFonts w:ascii="Arial" w:hAnsi="Arial" w:cs="Arial"/>
          <w:sz w:val="22"/>
          <w:szCs w:val="22"/>
          <w:lang w:val="en-US"/>
        </w:rPr>
        <w:t>CS</w:t>
      </w:r>
      <w:r w:rsidR="000D2017" w:rsidRPr="000D2017">
        <w:rPr>
          <w:rFonts w:ascii="Arial" w:hAnsi="Arial" w:cs="Arial"/>
          <w:sz w:val="22"/>
          <w:szCs w:val="22"/>
          <w:lang w:val="en-US"/>
        </w:rPr>
        <w:t xml:space="preserve"> </w:t>
      </w:r>
      <w:r w:rsidR="009F4C9B">
        <w:rPr>
          <w:rFonts w:ascii="Arial" w:hAnsi="Arial" w:cs="Arial"/>
          <w:sz w:val="22"/>
          <w:szCs w:val="22"/>
          <w:lang w:val="en-US"/>
        </w:rPr>
        <w:t>ranging from</w:t>
      </w:r>
      <w:r w:rsidR="009F4C9B" w:rsidRPr="000D2017">
        <w:rPr>
          <w:rFonts w:ascii="Arial" w:hAnsi="Arial" w:cs="Arial"/>
          <w:sz w:val="22"/>
          <w:szCs w:val="22"/>
          <w:lang w:val="en-US"/>
        </w:rPr>
        <w:t xml:space="preserve"> </w:t>
      </w:r>
      <w:r w:rsidR="000D2017" w:rsidRPr="000D2017">
        <w:rPr>
          <w:rFonts w:ascii="Arial" w:hAnsi="Arial" w:cs="Arial"/>
          <w:sz w:val="22"/>
          <w:szCs w:val="22"/>
          <w:lang w:val="en-US"/>
        </w:rPr>
        <w:t>16%</w:t>
      </w:r>
      <w:r w:rsidR="000507E5">
        <w:rPr>
          <w:rFonts w:ascii="Arial" w:hAnsi="Arial" w:cs="Arial"/>
          <w:sz w:val="22"/>
          <w:szCs w:val="22"/>
          <w:lang w:val="en-US"/>
        </w:rPr>
        <w:t xml:space="preserve"> to 40%</w:t>
      </w:r>
      <w:r w:rsidR="009F4C9B">
        <w:rPr>
          <w:rFonts w:ascii="Arial" w:hAnsi="Arial" w:cs="Arial"/>
          <w:sz w:val="22"/>
          <w:szCs w:val="22"/>
          <w:lang w:val="en-US"/>
        </w:rPr>
        <w:t xml:space="preserve"> (32.9% in </w:t>
      </w:r>
      <w:r w:rsidR="000507E5">
        <w:rPr>
          <w:rFonts w:ascii="Arial" w:hAnsi="Arial" w:cs="Arial"/>
          <w:sz w:val="22"/>
          <w:szCs w:val="22"/>
          <w:lang w:val="en-US"/>
        </w:rPr>
        <w:t>Portugal</w:t>
      </w:r>
      <w:r w:rsidR="009F4C9B">
        <w:rPr>
          <w:rFonts w:ascii="Arial" w:hAnsi="Arial" w:cs="Arial"/>
          <w:sz w:val="22"/>
          <w:szCs w:val="22"/>
          <w:lang w:val="en-US"/>
        </w:rPr>
        <w:t>)</w:t>
      </w:r>
      <w:r w:rsidR="000507E5">
        <w:rPr>
          <w:rFonts w:ascii="Arial" w:hAnsi="Arial" w:cs="Arial"/>
          <w:sz w:val="22"/>
          <w:szCs w:val="22"/>
          <w:lang w:val="en-US"/>
        </w:rPr>
        <w:t xml:space="preserve"> in the last Europeristat</w:t>
      </w:r>
      <w:r w:rsidR="009F4C9B">
        <w:rPr>
          <w:rFonts w:ascii="Arial" w:hAnsi="Arial" w:cs="Arial"/>
          <w:sz w:val="22"/>
          <w:szCs w:val="22"/>
          <w:lang w:val="en-US"/>
        </w:rPr>
        <w:t xml:space="preserve"> report</w:t>
      </w:r>
      <w:r w:rsidR="000507E5">
        <w:rPr>
          <w:rFonts w:ascii="Arial" w:hAnsi="Arial" w:cs="Arial"/>
          <w:sz w:val="22"/>
          <w:szCs w:val="22"/>
          <w:lang w:val="en-US"/>
        </w:rPr>
        <w:t>.</w:t>
      </w:r>
      <w:r w:rsidR="000507E5" w:rsidRPr="006F6395">
        <w:rPr>
          <w:rFonts w:ascii="Arial" w:hAnsi="Arial" w:cs="Arial"/>
          <w:sz w:val="22"/>
          <w:szCs w:val="22"/>
          <w:lang w:val="en-US"/>
        </w:rPr>
        <w:fldChar w:fldCharType="begin"/>
      </w:r>
      <w:r w:rsidR="000507E5" w:rsidRPr="006F6395">
        <w:rPr>
          <w:rFonts w:ascii="Arial" w:hAnsi="Arial" w:cs="Arial"/>
          <w:sz w:val="22"/>
          <w:szCs w:val="22"/>
          <w:lang w:val="en-US"/>
        </w:rPr>
        <w:instrText xml:space="preserve"> ADDIN EN.CITE &lt;EndNote&gt;&lt;Cite&gt;&lt;Author&gt;EURO-PERISTAT&lt;/Author&gt;&lt;Year&gt;2018&lt;/Year&gt;&lt;RecNum&gt;46&lt;/RecNum&gt;&lt;DisplayText&gt;[24]&lt;/DisplayText&gt;&lt;record&gt;&lt;rec-number&gt;46&lt;/rec-number&gt;&lt;foreign-keys&gt;&lt;key app="EN" db-id="92sd9prvptp29qexz21x2etittxxzr00wwsx" timestamp="1589903615"&gt;46&lt;/key&gt;&lt;/foreign-keys&gt;&lt;ref-type name="Government Document"&gt;46&lt;/ref-type&gt;&lt;contributors&gt;&lt;authors&gt;&lt;author&gt;EURO-PERISTAT&lt;/author&gt;&lt;/authors&gt;&lt;/contributors&gt;&lt;titles&gt;&lt;title&gt;European Perinatal Health Report. Core indicators of the health and care of&amp;#xD;pregnant women and babies in Europe in 2015. &lt;/title&gt;&lt;/titles&gt;&lt;pages&gt;178&lt;/pages&gt;&lt;dates&gt;&lt;year&gt;2018&lt;/year&gt;&lt;/dates&gt;&lt;urls&gt;&lt;related-urls&gt;&lt;url&gt;https://www.europeristat.com/images/EPHR2015_Euro-Peristat.pdf&lt;/url&gt;&lt;/related-urls&gt;&lt;/urls&gt;&lt;/record&gt;&lt;/Cite&gt;&lt;/EndNote&gt;</w:instrText>
      </w:r>
      <w:r w:rsidR="000507E5" w:rsidRPr="006F6395">
        <w:rPr>
          <w:rFonts w:ascii="Arial" w:hAnsi="Arial" w:cs="Arial"/>
          <w:sz w:val="22"/>
          <w:szCs w:val="22"/>
          <w:lang w:val="en-US"/>
        </w:rPr>
        <w:fldChar w:fldCharType="separate"/>
      </w:r>
      <w:r w:rsidR="000507E5" w:rsidRPr="006F6395">
        <w:rPr>
          <w:rFonts w:ascii="Arial" w:hAnsi="Arial" w:cs="Arial"/>
          <w:sz w:val="22"/>
          <w:szCs w:val="22"/>
          <w:lang w:val="en-US"/>
        </w:rPr>
        <w:t>[24]</w:t>
      </w:r>
      <w:r w:rsidR="000507E5" w:rsidRPr="006F6395">
        <w:rPr>
          <w:rFonts w:ascii="Arial" w:hAnsi="Arial" w:cs="Arial"/>
          <w:sz w:val="22"/>
          <w:szCs w:val="22"/>
          <w:lang w:val="en-US"/>
        </w:rPr>
        <w:fldChar w:fldCharType="end"/>
      </w:r>
      <w:r w:rsidR="000507E5">
        <w:rPr>
          <w:rFonts w:ascii="Arial" w:hAnsi="Arial" w:cs="Arial"/>
          <w:sz w:val="22"/>
          <w:szCs w:val="22"/>
          <w:lang w:val="en-US"/>
        </w:rPr>
        <w:t xml:space="preserve"> Cesarean rates</w:t>
      </w:r>
      <w:r w:rsidRPr="00871009">
        <w:rPr>
          <w:rFonts w:ascii="Arial" w:hAnsi="Arial" w:cs="Arial"/>
          <w:sz w:val="22"/>
          <w:szCs w:val="22"/>
          <w:lang w:val="en-US"/>
        </w:rPr>
        <w:t xml:space="preserve"> has increased </w:t>
      </w:r>
      <w:r w:rsidR="009F4C9B">
        <w:rPr>
          <w:rFonts w:ascii="Arial" w:hAnsi="Arial" w:cs="Arial"/>
          <w:sz w:val="22"/>
          <w:szCs w:val="22"/>
          <w:lang w:val="en-US"/>
        </w:rPr>
        <w:t>over</w:t>
      </w:r>
      <w:r w:rsidR="009F4C9B" w:rsidRPr="00871009">
        <w:rPr>
          <w:rFonts w:ascii="Arial" w:hAnsi="Arial" w:cs="Arial"/>
          <w:sz w:val="22"/>
          <w:szCs w:val="22"/>
          <w:lang w:val="en-US"/>
        </w:rPr>
        <w:t xml:space="preserve"> </w:t>
      </w:r>
      <w:r w:rsidRPr="00871009">
        <w:rPr>
          <w:rFonts w:ascii="Arial" w:hAnsi="Arial" w:cs="Arial"/>
          <w:sz w:val="22"/>
          <w:szCs w:val="22"/>
          <w:lang w:val="en-US"/>
        </w:rPr>
        <w:t xml:space="preserve">the last 30 years, exceeding the proportion of 10 to 15% thought to be optimal, </w:t>
      </w:r>
      <w:r w:rsidR="009F4C9B">
        <w:rPr>
          <w:rFonts w:ascii="Arial" w:hAnsi="Arial" w:cs="Arial"/>
          <w:sz w:val="22"/>
          <w:szCs w:val="22"/>
          <w:lang w:val="en-US"/>
        </w:rPr>
        <w:t xml:space="preserve">as stated by </w:t>
      </w:r>
      <w:r w:rsidRPr="00871009">
        <w:rPr>
          <w:rFonts w:ascii="Arial" w:hAnsi="Arial" w:cs="Arial"/>
          <w:sz w:val="22"/>
          <w:szCs w:val="22"/>
          <w:lang w:val="en-US"/>
        </w:rPr>
        <w:t>WHO,</w:t>
      </w:r>
      <w:r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&lt;EndNote&gt;&lt;Cite&gt;&lt;Author&gt;WHO.&lt;/Author&gt;&lt;Year&gt;2015&lt;/Year&gt;&lt;RecNum&gt;137&lt;/RecNum&gt;&lt;DisplayText&gt;[50]&lt;/DisplayText&gt;&lt;record&gt;&lt;rec-number&gt;137&lt;/rec-number&gt;&lt;foreign-keys&gt;&lt;key app="EN" db-id="92sd9prvptp29qexz21x2etittxxzr00wwsx" timestamp="1595256434"&gt;137&lt;/key&gt;&lt;/foreign-keys&gt;&lt;ref-type name="Government Document"&gt;46&lt;/ref-type&gt;&lt;contributors&gt;&lt;authors&gt;&lt;author&gt;WHO.&lt;/author&gt;&lt;/authors&gt;&lt;/contributors&gt;&lt;titles&gt;&lt;title&gt;WHO Statement on Caesarean Section Rates&lt;/title&gt;&lt;/titles&gt;&lt;dates&gt;&lt;year&gt;2015&lt;/year&gt;&lt;/dates&gt;&lt;pub-location&gt;Geneva.&lt;/pub-location&gt;&lt;urls&gt;&lt;/urls&gt;&lt;/record&gt;&lt;/Cite&gt;&lt;/EndNote&gt;</w:instrText>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[50]</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and an increasing proportion of babies are delivered by CS when there is no medical or obstetric indication. By contrast, many </w:t>
      </w:r>
      <w:r w:rsidR="00BF774E">
        <w:rPr>
          <w:rFonts w:ascii="Arial" w:hAnsi="Arial" w:cs="Arial"/>
          <w:sz w:val="22"/>
          <w:szCs w:val="22"/>
          <w:lang w:val="en-US"/>
        </w:rPr>
        <w:t>low and middle-income countries (</w:t>
      </w:r>
      <w:r w:rsidRPr="00871009">
        <w:rPr>
          <w:rFonts w:ascii="Arial" w:hAnsi="Arial" w:cs="Arial"/>
          <w:sz w:val="22"/>
          <w:szCs w:val="22"/>
          <w:lang w:val="en-US"/>
        </w:rPr>
        <w:t>LMIC</w:t>
      </w:r>
      <w:r w:rsidR="00BF774E">
        <w:rPr>
          <w:rFonts w:ascii="Arial" w:hAnsi="Arial" w:cs="Arial"/>
          <w:sz w:val="22"/>
          <w:szCs w:val="22"/>
          <w:lang w:val="en-US"/>
        </w:rPr>
        <w:t>)</w:t>
      </w:r>
      <w:r w:rsidRPr="00871009">
        <w:rPr>
          <w:rFonts w:ascii="Arial" w:hAnsi="Arial" w:cs="Arial"/>
          <w:sz w:val="22"/>
          <w:szCs w:val="22"/>
          <w:lang w:val="en-US"/>
        </w:rPr>
        <w:t xml:space="preserve"> still use it in less than 10% of </w:t>
      </w:r>
      <w:r w:rsidR="00897D30">
        <w:rPr>
          <w:rFonts w:ascii="Arial" w:hAnsi="Arial" w:cs="Arial"/>
          <w:sz w:val="22"/>
          <w:szCs w:val="22"/>
          <w:lang w:val="en-US"/>
        </w:rPr>
        <w:t>deliveries</w:t>
      </w:r>
      <w:r w:rsidRPr="00871009">
        <w:rPr>
          <w:rFonts w:ascii="Arial" w:hAnsi="Arial" w:cs="Arial"/>
          <w:sz w:val="22"/>
          <w:szCs w:val="22"/>
          <w:lang w:val="en-US"/>
        </w:rPr>
        <w:t>, which is considered to be indicative of inadequate access to health services.</w:t>
      </w:r>
      <w:r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&lt;EndNote&gt;&lt;Cite&gt;&lt;Author&gt;Boerma&lt;/Author&gt;&lt;Year&gt;2018&lt;/Year&gt;&lt;RecNum&gt;135&lt;/RecNum&gt;&lt;DisplayText&gt;[51]&lt;/DisplayText&gt;&lt;record&gt;&lt;rec-number&gt;135&lt;/rec-number&gt;&lt;foreign-keys&gt;&lt;key app="EN" db-id="92sd9prvptp29qexz21x2etittxxzr00wwsx" timestamp="1595255525"&gt;135&lt;/key&gt;&lt;/foreign-keys&gt;&lt;ref-type name="Journal Article"&gt;17&lt;/ref-type&gt;&lt;contributors&gt;&lt;authors&gt;&lt;author&gt;Boerma, Ties&lt;/author&gt;&lt;author&gt;Ronsmans, Carine&lt;/author&gt;&lt;author&gt;Melesse, Dessalegn Y.&lt;/author&gt;&lt;author&gt;Barros, Aluisio J. D.&lt;/author&gt;&lt;author&gt;Barros, Fernando C.&lt;/author&gt;&lt;author&gt;Juan, Liang&lt;/author&gt;&lt;author&gt;Moller, Ann-Beth&lt;/author&gt;&lt;author&gt;Say, Lale&lt;/author&gt;&lt;author&gt;Hosseinpoor, Ahmad Reza&lt;/author&gt;&lt;author&gt;Yi, Mu&lt;/author&gt;&lt;author&gt;de Lyra Rabello Neto, Dácio&lt;/author&gt;&lt;author&gt;Temmerman, Marleen&lt;/author&gt;&lt;/authors&gt;&lt;/contributors&gt;&lt;titles&gt;&lt;title&gt;Global epidemiology of use of and disparities in caesarean sections&lt;/title&gt;&lt;secondary-title&gt;The Lancet&lt;/secondary-title&gt;&lt;/titles&gt;&lt;periodical&gt;&lt;full-title&gt;The Lancet&lt;/full-title&gt;&lt;/periodical&gt;&lt;pages&gt;1341-1348&lt;/pages&gt;&lt;volume&gt;392&lt;/volume&gt;&lt;number&gt;10155&lt;/number&gt;&lt;section&gt;1341&lt;/section&gt;&lt;dates&gt;&lt;year&gt;2018&lt;/year&gt;&lt;/dates&gt;&lt;isbn&gt;01406736&lt;/isbn&gt;&lt;urls&gt;&lt;/urls&gt;&lt;electronic-resource-num&gt;10.1016/s0140-6736(18)31928-7&lt;/electronic-resource-num&gt;&lt;/record&gt;&lt;/Cite&gt;&lt;/EndNote&gt;</w:instrText>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[51]</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Nevertheless, its use in more than 20% of CS births has not shown to improve perinatal or neonatal outcomes, with no reduction in mortality rate.</w:t>
      </w:r>
      <w:r w:rsidRPr="00871009">
        <w:rPr>
          <w:rFonts w:ascii="Arial" w:hAnsi="Arial" w:cs="Arial"/>
          <w:sz w:val="22"/>
          <w:szCs w:val="22"/>
          <w:vertAlign w:val="superscript"/>
          <w:lang w:val="en-US"/>
        </w:rPr>
        <w:fldChar w:fldCharType="begin">
          <w:fldData xml:space="preserve">PEVuZE5vdGU+PENpdGU+PEF1dGhvcj5Cb2VybWE8L0F1dGhvcj48WWVhcj4yMDE4PC9ZZWFyPjxS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</w:fldData>
        </w:fldChar>
      </w:r>
      <w:r w:rsidR="002F447C">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lang w:val="en-US"/>
        </w:rPr>
        <w:fldChar w:fldCharType="begin">
          <w:fldData xml:space="preserve">PEVuZE5vdGU+PENpdGU+PEF1dGhvcj5Cb2VybWE8L0F1dGhvcj48WWVhcj4yMDE4PC9ZZWFyPjxS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</w:fldData>
        </w:fldChar>
      </w:r>
      <w:r w:rsidR="002F447C">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lang w:val="en-US"/>
        </w:rPr>
      </w:r>
      <w:r w:rsidR="002F447C">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[51, 52]</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The situation is worsened by “the fact that the causes of the rise are not fully understood but emerge as a complex multifactorial labyrinth involving health systems, health care providers, women, societies, and even fashion and media”.</w:t>
      </w:r>
      <w:r w:rsidRPr="00871009">
        <w:rPr>
          <w:rFonts w:ascii="Arial" w:hAnsi="Arial" w:cs="Arial"/>
          <w:sz w:val="22"/>
          <w:szCs w:val="22"/>
          <w:vertAlign w:val="superscript"/>
        </w:rPr>
        <w:fldChar w:fldCharType="begin">
          <w:fldData xml:space="preserve">PEVuZE5vdGU+PENpdGU+PEF1dGhvcj5CZXRyYW48L0F1dGhvcj48WWVhcj4yMDE2PC9ZZWFyPjxS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PEVuZE5vdGU+PENpdGU+PEF1dGhvcj5CZXRyYW48L0F1dGhvcj48WWVhcj4yMDE2PC9ZZWFyPjxS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[53]</w:t>
      </w:r>
      <w:r w:rsidRPr="00871009">
        <w:rPr>
          <w:rFonts w:ascii="Arial" w:hAnsi="Arial" w:cs="Arial"/>
          <w:sz w:val="22"/>
          <w:szCs w:val="22"/>
          <w:vertAlign w:val="superscript"/>
        </w:rPr>
        <w:fldChar w:fldCharType="end"/>
      </w:r>
    </w:p>
    <w:p w14:paraId="5DA3C0DF" w14:textId="77777777" w:rsidR="003E2ED3" w:rsidRPr="00871009" w:rsidRDefault="003E2ED3" w:rsidP="008636D0">
      <w:pPr>
        <w:spacing w:line="360" w:lineRule="auto"/>
        <w:ind w:firstLine="709"/>
        <w:jc w:val="both"/>
        <w:rPr>
          <w:rFonts w:ascii="Arial" w:hAnsi="Arial" w:cs="Arial"/>
          <w:sz w:val="22"/>
          <w:szCs w:val="22"/>
          <w:lang w:val="en-US"/>
        </w:rPr>
      </w:pPr>
    </w:p>
    <w:p w14:paraId="459E6E33" w14:textId="211791FC" w:rsidR="008636D0" w:rsidRPr="00F74FD6" w:rsidRDefault="008636D0" w:rsidP="003E2ED3">
      <w:pPr>
        <w:pStyle w:val="Cabealho3"/>
        <w:rPr>
          <w:lang w:val="en-US"/>
        </w:rPr>
      </w:pPr>
      <w:bookmarkStart w:id="13" w:name="_Toc52111284"/>
      <w:r w:rsidRPr="00F74FD6">
        <w:rPr>
          <w:lang w:val="en-US"/>
        </w:rPr>
        <w:t>1.</w:t>
      </w:r>
      <w:r w:rsidR="00DB2E31" w:rsidRPr="00F74FD6">
        <w:rPr>
          <w:lang w:val="en-US"/>
        </w:rPr>
        <w:t>3.</w:t>
      </w:r>
      <w:r w:rsidRPr="00F74FD6">
        <w:rPr>
          <w:lang w:val="en-US"/>
        </w:rPr>
        <w:t>4 Episiotomy</w:t>
      </w:r>
      <w:bookmarkEnd w:id="13"/>
    </w:p>
    <w:p w14:paraId="2048334F" w14:textId="77777777" w:rsidR="003E2ED3" w:rsidRPr="00F74FD6" w:rsidRDefault="003E2ED3" w:rsidP="003E2ED3">
      <w:pPr>
        <w:rPr>
          <w:lang w:val="en-US"/>
        </w:rPr>
      </w:pPr>
    </w:p>
    <w:p w14:paraId="69F6854C" w14:textId="57D36635" w:rsidR="008636D0" w:rsidRDefault="008636D0" w:rsidP="008636D0">
      <w:pPr>
        <w:spacing w:line="360" w:lineRule="auto"/>
        <w:ind w:firstLine="708"/>
        <w:jc w:val="both"/>
        <w:rPr>
          <w:rFonts w:ascii="Arial" w:hAnsi="Arial" w:cs="Arial"/>
          <w:bCs/>
          <w:sz w:val="22"/>
          <w:szCs w:val="22"/>
          <w:lang w:val="en-US"/>
        </w:rPr>
      </w:pPr>
      <w:r w:rsidRPr="00871009">
        <w:rPr>
          <w:rFonts w:ascii="Arial" w:hAnsi="Arial" w:cs="Arial"/>
          <w:bCs/>
          <w:sz w:val="22"/>
          <w:szCs w:val="22"/>
          <w:lang w:val="en-US"/>
        </w:rPr>
        <w:t xml:space="preserve">Episiotomy is </w:t>
      </w:r>
      <w:r w:rsidRPr="00871009">
        <w:rPr>
          <w:rFonts w:ascii="Arial" w:hAnsi="Arial" w:cs="Arial"/>
          <w:sz w:val="22"/>
          <w:szCs w:val="22"/>
          <w:lang w:val="en-US"/>
        </w:rPr>
        <w:t xml:space="preserve">a </w:t>
      </w:r>
      <w:r w:rsidRPr="00871009">
        <w:rPr>
          <w:rFonts w:ascii="Arial" w:hAnsi="Arial" w:cs="Arial"/>
          <w:spacing w:val="3"/>
          <w:sz w:val="22"/>
          <w:szCs w:val="22"/>
          <w:shd w:val="clear" w:color="auto" w:fill="FFFFFF"/>
          <w:lang w:val="en-US"/>
        </w:rPr>
        <w:t>surgical incision of the perineum performed to enlarge the vaginal opening.</w:t>
      </w:r>
      <w:r w:rsidRPr="00871009">
        <w:rPr>
          <w:rFonts w:ascii="Arial" w:hAnsi="Arial" w:cs="Arial"/>
          <w:color w:val="1C1D1E"/>
          <w:sz w:val="22"/>
          <w:szCs w:val="22"/>
          <w:shd w:val="clear" w:color="auto" w:fill="FFFFFF"/>
          <w:lang w:val="en-US"/>
        </w:rPr>
        <w:t xml:space="preserve"> This procedure is frequent, as reported by Blondel et al.</w:t>
      </w:r>
      <w:r w:rsidRPr="00871009">
        <w:rPr>
          <w:rFonts w:ascii="Arial" w:hAnsi="Arial" w:cs="Arial"/>
          <w:color w:val="1C1D1E"/>
          <w:sz w:val="22"/>
          <w:szCs w:val="22"/>
          <w:shd w:val="clear" w:color="auto" w:fill="FFFFFF"/>
          <w:vertAlign w:val="superscript"/>
        </w:rPr>
        <w:fldChar w:fldCharType="begin">
          <w:fldData xml:space="preserve">PEVuZE5vdGU+PENpdGU+PEF1dGhvcj5CbG9uZGVsPC9BdXRob3I+PFllYXI+MjAxNjwvWWVhcj48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</w:fldData>
        </w:fldChar>
      </w:r>
      <w:r w:rsidR="002F447C" w:rsidRPr="00681F66">
        <w:rPr>
          <w:rFonts w:ascii="Arial" w:hAnsi="Arial" w:cs="Arial"/>
          <w:color w:val="1C1D1E"/>
          <w:sz w:val="22"/>
          <w:szCs w:val="22"/>
          <w:shd w:val="clear" w:color="auto" w:fill="FFFFFF"/>
          <w:vertAlign w:val="superscript"/>
          <w:lang w:val="en-US"/>
        </w:rPr>
        <w:instrText xml:space="preserve"> ADDIN EN.CITE </w:instrText>
      </w:r>
      <w:r w:rsidR="002F447C">
        <w:rPr>
          <w:rFonts w:ascii="Arial" w:hAnsi="Arial" w:cs="Arial"/>
          <w:color w:val="1C1D1E"/>
          <w:sz w:val="22"/>
          <w:szCs w:val="22"/>
          <w:shd w:val="clear" w:color="auto" w:fill="FFFFFF"/>
          <w:vertAlign w:val="superscript"/>
        </w:rPr>
        <w:fldChar w:fldCharType="begin">
          <w:fldData xml:space="preserve">PEVuZE5vdGU+PENpdGU+PEF1dGhvcj5CbG9uZGVsPC9BdXRob3I+PFllYXI+MjAxNjwvWWVhcj48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</w:fldData>
        </w:fldChar>
      </w:r>
      <w:r w:rsidR="002F447C" w:rsidRPr="00681F66">
        <w:rPr>
          <w:rFonts w:ascii="Arial" w:hAnsi="Arial" w:cs="Arial"/>
          <w:color w:val="1C1D1E"/>
          <w:sz w:val="22"/>
          <w:szCs w:val="22"/>
          <w:shd w:val="clear" w:color="auto" w:fill="FFFFFF"/>
          <w:vertAlign w:val="superscript"/>
          <w:lang w:val="en-US"/>
        </w:rPr>
        <w:instrText xml:space="preserve"> ADDIN EN.CITE.DATA </w:instrText>
      </w:r>
      <w:r w:rsidR="002F447C">
        <w:rPr>
          <w:rFonts w:ascii="Arial" w:hAnsi="Arial" w:cs="Arial"/>
          <w:color w:val="1C1D1E"/>
          <w:sz w:val="22"/>
          <w:szCs w:val="22"/>
          <w:shd w:val="clear" w:color="auto" w:fill="FFFFFF"/>
          <w:vertAlign w:val="superscript"/>
        </w:rPr>
      </w:r>
      <w:r w:rsidR="002F447C">
        <w:rPr>
          <w:rFonts w:ascii="Arial" w:hAnsi="Arial" w:cs="Arial"/>
          <w:color w:val="1C1D1E"/>
          <w:sz w:val="22"/>
          <w:szCs w:val="22"/>
          <w:shd w:val="clear" w:color="auto" w:fill="FFFFFF"/>
          <w:vertAlign w:val="superscript"/>
        </w:rPr>
        <w:fldChar w:fldCharType="end"/>
      </w:r>
      <w:r w:rsidRPr="00871009">
        <w:rPr>
          <w:rFonts w:ascii="Arial" w:hAnsi="Arial" w:cs="Arial"/>
          <w:color w:val="1C1D1E"/>
          <w:sz w:val="22"/>
          <w:szCs w:val="22"/>
          <w:shd w:val="clear" w:color="auto" w:fill="FFFFFF"/>
          <w:vertAlign w:val="superscript"/>
        </w:rPr>
      </w:r>
      <w:r w:rsidRPr="00871009">
        <w:rPr>
          <w:rFonts w:ascii="Arial" w:hAnsi="Arial" w:cs="Arial"/>
          <w:color w:val="1C1D1E"/>
          <w:sz w:val="22"/>
          <w:szCs w:val="22"/>
          <w:shd w:val="clear" w:color="auto" w:fill="FFFFFF"/>
          <w:vertAlign w:val="superscript"/>
        </w:rPr>
        <w:fldChar w:fldCharType="separate"/>
      </w:r>
      <w:r w:rsidR="002F447C" w:rsidRPr="002F447C">
        <w:rPr>
          <w:rFonts w:ascii="Arial" w:hAnsi="Arial" w:cs="Arial"/>
          <w:color w:val="1C1D1E"/>
          <w:sz w:val="22"/>
          <w:szCs w:val="22"/>
          <w:shd w:val="clear" w:color="auto" w:fill="FFFFFF"/>
          <w:vertAlign w:val="superscript"/>
          <w:lang w:val="en-US"/>
        </w:rPr>
        <w:t>[54]</w:t>
      </w:r>
      <w:r w:rsidRPr="00871009">
        <w:rPr>
          <w:rFonts w:ascii="Arial" w:hAnsi="Arial" w:cs="Arial"/>
          <w:color w:val="1C1D1E"/>
          <w:sz w:val="22"/>
          <w:szCs w:val="22"/>
          <w:shd w:val="clear" w:color="auto" w:fill="FFFFFF"/>
          <w:vertAlign w:val="superscript"/>
        </w:rPr>
        <w:fldChar w:fldCharType="end"/>
      </w:r>
      <w:r w:rsidRPr="00871009">
        <w:rPr>
          <w:rFonts w:ascii="Arial" w:hAnsi="Arial" w:cs="Arial"/>
          <w:color w:val="1C1D1E"/>
          <w:sz w:val="22"/>
          <w:szCs w:val="22"/>
          <w:shd w:val="clear" w:color="auto" w:fill="FFFFFF"/>
          <w:lang w:val="en-US"/>
        </w:rPr>
        <w:t xml:space="preserve"> who used data from Euro-Peristat 2010, and reported that episiotomy rates</w:t>
      </w:r>
      <w:r w:rsidR="002C5E86">
        <w:rPr>
          <w:rFonts w:ascii="Arial" w:hAnsi="Arial" w:cs="Arial"/>
          <w:color w:val="1C1D1E"/>
          <w:sz w:val="22"/>
          <w:szCs w:val="22"/>
          <w:shd w:val="clear" w:color="auto" w:fill="FFFFFF"/>
          <w:lang w:val="en-US"/>
        </w:rPr>
        <w:t xml:space="preserve"> in Europe</w:t>
      </w:r>
      <w:r w:rsidRPr="00871009">
        <w:rPr>
          <w:rFonts w:ascii="Arial" w:hAnsi="Arial" w:cs="Arial"/>
          <w:color w:val="1C1D1E"/>
          <w:sz w:val="22"/>
          <w:szCs w:val="22"/>
          <w:shd w:val="clear" w:color="auto" w:fill="FFFFFF"/>
          <w:lang w:val="en-US"/>
        </w:rPr>
        <w:t xml:space="preserve"> </w:t>
      </w:r>
      <w:r w:rsidR="002C5E86">
        <w:rPr>
          <w:rFonts w:ascii="Arial" w:hAnsi="Arial" w:cs="Arial"/>
          <w:color w:val="1C1D1E"/>
          <w:sz w:val="22"/>
          <w:szCs w:val="22"/>
          <w:shd w:val="clear" w:color="auto" w:fill="FFFFFF"/>
          <w:lang w:val="en-US"/>
        </w:rPr>
        <w:t xml:space="preserve">varied </w:t>
      </w:r>
      <w:r w:rsidRPr="00871009">
        <w:rPr>
          <w:rFonts w:ascii="Arial" w:hAnsi="Arial" w:cs="Arial"/>
          <w:color w:val="1C1D1E"/>
          <w:sz w:val="22"/>
          <w:szCs w:val="22"/>
          <w:shd w:val="clear" w:color="auto" w:fill="FFFFFF"/>
          <w:lang w:val="en-US"/>
        </w:rPr>
        <w:t xml:space="preserve">between </w:t>
      </w:r>
      <w:r w:rsidR="002C5E86">
        <w:rPr>
          <w:rFonts w:ascii="Arial" w:hAnsi="Arial" w:cs="Arial"/>
          <w:color w:val="1C1D1E"/>
          <w:sz w:val="22"/>
          <w:szCs w:val="22"/>
          <w:shd w:val="clear" w:color="auto" w:fill="FFFFFF"/>
          <w:lang w:val="en-US"/>
        </w:rPr>
        <w:t>5</w:t>
      </w:r>
      <w:r w:rsidR="002C5E86"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and </w:t>
      </w:r>
      <w:r w:rsidR="002C5E86">
        <w:rPr>
          <w:rFonts w:ascii="Arial" w:hAnsi="Arial" w:cs="Arial"/>
          <w:color w:val="1C1D1E"/>
          <w:sz w:val="22"/>
          <w:szCs w:val="22"/>
          <w:shd w:val="clear" w:color="auto" w:fill="FFFFFF"/>
          <w:lang w:val="en-US"/>
        </w:rPr>
        <w:t>75</w:t>
      </w:r>
      <w:r w:rsidRPr="00871009">
        <w:rPr>
          <w:rFonts w:ascii="Arial" w:hAnsi="Arial" w:cs="Arial"/>
          <w:color w:val="1C1D1E"/>
          <w:sz w:val="22"/>
          <w:szCs w:val="22"/>
          <w:shd w:val="clear" w:color="auto" w:fill="FFFFFF"/>
          <w:lang w:val="en-US"/>
        </w:rPr>
        <w:t>% of all vaginal deliveries</w:t>
      </w:r>
      <w:r w:rsidR="002C5E86">
        <w:rPr>
          <w:rFonts w:ascii="Arial" w:hAnsi="Arial" w:cs="Arial"/>
          <w:color w:val="1C1D1E"/>
          <w:sz w:val="22"/>
          <w:szCs w:val="22"/>
          <w:shd w:val="clear" w:color="auto" w:fill="FFFFFF"/>
          <w:lang w:val="en-US"/>
        </w:rPr>
        <w:t xml:space="preserve"> (72.9% in Portugal)</w:t>
      </w:r>
      <w:r w:rsidRPr="00871009">
        <w:rPr>
          <w:rFonts w:ascii="Arial" w:hAnsi="Arial" w:cs="Arial"/>
          <w:color w:val="1C1D1E"/>
          <w:sz w:val="22"/>
          <w:szCs w:val="22"/>
          <w:shd w:val="clear" w:color="auto" w:fill="FFFFFF"/>
          <w:lang w:val="en-US"/>
        </w:rPr>
        <w:t>.</w:t>
      </w:r>
      <w:r w:rsidRPr="00871009" w:rsidDel="00DC1C18">
        <w:rPr>
          <w:rFonts w:ascii="Arial" w:hAnsi="Arial" w:cs="Arial"/>
          <w:bCs/>
          <w:sz w:val="22"/>
          <w:szCs w:val="22"/>
          <w:lang w:val="en-US"/>
        </w:rPr>
        <w:t xml:space="preserve"> </w:t>
      </w:r>
      <w:r w:rsidR="0071103E" w:rsidRPr="0071103E">
        <w:rPr>
          <w:rFonts w:ascii="Arial" w:hAnsi="Arial" w:cs="Arial"/>
          <w:bCs/>
          <w:sz w:val="22"/>
          <w:szCs w:val="22"/>
          <w:lang w:val="en-US"/>
        </w:rPr>
        <w:t>Theoretical benefits of episiotomy include: 1) substituting a clean cut for a ragged tear making repair easier and improving healing; 2) protecting the neonate from delivery trauma, which was thought to result in cerebral hemorrhage, birth asphyxia, and possibly cerebral palsy; 3) shortening of the second stage of labor; and 4) preventing perineal damage and subsequent pelvic prolapse</w:t>
      </w:r>
      <w:r w:rsidR="0071103E">
        <w:rPr>
          <w:rFonts w:ascii="Arial" w:hAnsi="Arial" w:cs="Arial"/>
          <w:bCs/>
          <w:sz w:val="22"/>
          <w:szCs w:val="22"/>
          <w:lang w:val="en-US"/>
        </w:rPr>
        <w:t>.</w:t>
      </w:r>
      <w:r w:rsidR="0071103E" w:rsidRPr="0083250B">
        <w:rPr>
          <w:rFonts w:ascii="Arial" w:hAnsi="Arial" w:cs="Arial"/>
          <w:bCs/>
          <w:sz w:val="22"/>
          <w:szCs w:val="22"/>
          <w:vertAlign w:val="superscript"/>
          <w:lang w:val="en-US"/>
        </w:rPr>
        <w:fldChar w:fldCharType="begin"/>
      </w:r>
      <w:r w:rsidR="002F447C">
        <w:rPr>
          <w:rFonts w:ascii="Arial" w:hAnsi="Arial" w:cs="Arial"/>
          <w:bCs/>
          <w:sz w:val="22"/>
          <w:szCs w:val="22"/>
          <w:vertAlign w:val="superscript"/>
          <w:lang w:val="en-US"/>
        </w:rPr>
        <w:instrText xml:space="preserve"> ADDIN EN.CITE &lt;EndNote&gt;&lt;Cite&gt;&lt;Author&gt;Jane Cleary-Goldman&lt;/Author&gt;&lt;Year&gt;2003&lt;/Year&gt;&lt;RecNum&gt;68&lt;/RecNum&gt;&lt;DisplayText&gt;[55]&lt;/DisplayText&gt;&lt;record&gt;&lt;rec-number&gt;68&lt;/rec-number&gt;&lt;foreign-keys&gt;&lt;key app="EN" db-id="92sd9prvptp29qexz21x2etittxxzr00wwsx" timestamp="1590064370"&gt;68&lt;/key&gt;&lt;/foreign-keys&gt;&lt;ref-type name="Journal Article"&gt;17&lt;/ref-type&gt;&lt;contributors&gt;&lt;authors&gt;&lt;author&gt;Jane Cleary-Goldman,&lt;/author&gt;&lt;author&gt;Julian N. Robinson.&lt;/author&gt;&lt;/authors&gt;&lt;/contributors&gt;&lt;titles&gt;&lt;title&gt;The Role of Episiotomy in Current Obstetric Practice&lt;/title&gt;&lt;secondary-title&gt;Seminars in Perinatology.&lt;/secondary-title&gt;&lt;/titles&gt;&lt;periodical&gt;&lt;full-title&gt;Seminars in Perinatology.&lt;/full-title&gt;&lt;/periodical&gt;&lt;pages&gt;3-12&lt;/pages&gt;&lt;volume&gt;27&lt;/volume&gt;&lt;number&gt;1&lt;/number&gt;&lt;dates&gt;&lt;year&gt;2003&lt;/year&gt;&lt;/dates&gt;&lt;urls&gt;&lt;/urls&gt;&lt;/record&gt;&lt;/Cite&gt;&lt;/EndNote&gt;</w:instrText>
      </w:r>
      <w:r w:rsidR="0071103E" w:rsidRPr="0083250B">
        <w:rPr>
          <w:rFonts w:ascii="Arial" w:hAnsi="Arial" w:cs="Arial"/>
          <w:bCs/>
          <w:sz w:val="22"/>
          <w:szCs w:val="22"/>
          <w:vertAlign w:val="superscript"/>
          <w:lang w:val="en-US"/>
        </w:rPr>
        <w:fldChar w:fldCharType="separate"/>
      </w:r>
      <w:r w:rsidR="002F447C">
        <w:rPr>
          <w:rFonts w:ascii="Arial" w:hAnsi="Arial" w:cs="Arial"/>
          <w:bCs/>
          <w:sz w:val="22"/>
          <w:szCs w:val="22"/>
          <w:vertAlign w:val="superscript"/>
          <w:lang w:val="en-US"/>
        </w:rPr>
        <w:t>[55]</w:t>
      </w:r>
      <w:r w:rsidR="0071103E" w:rsidRPr="0083250B">
        <w:rPr>
          <w:rFonts w:ascii="Arial" w:hAnsi="Arial" w:cs="Arial"/>
          <w:bCs/>
          <w:sz w:val="22"/>
          <w:szCs w:val="22"/>
          <w:vertAlign w:val="superscript"/>
          <w:lang w:val="en-US"/>
        </w:rPr>
        <w:fldChar w:fldCharType="end"/>
      </w:r>
    </w:p>
    <w:p w14:paraId="3164AE98" w14:textId="1D13AE2D" w:rsidR="008636D0" w:rsidRPr="00871009" w:rsidRDefault="008636D0" w:rsidP="008636D0">
      <w:pPr>
        <w:spacing w:line="360" w:lineRule="auto"/>
        <w:ind w:firstLine="708"/>
        <w:jc w:val="both"/>
        <w:rPr>
          <w:rFonts w:ascii="Arial" w:hAnsi="Arial" w:cs="Arial"/>
          <w:color w:val="1C1D1E"/>
          <w:sz w:val="22"/>
          <w:szCs w:val="22"/>
          <w:shd w:val="clear" w:color="auto" w:fill="FFFFFF"/>
          <w:lang w:val="en-US"/>
        </w:rPr>
      </w:pPr>
      <w:r w:rsidRPr="00871009">
        <w:rPr>
          <w:rFonts w:ascii="Arial" w:hAnsi="Arial" w:cs="Arial"/>
          <w:sz w:val="22"/>
          <w:szCs w:val="22"/>
          <w:lang w:val="en-US"/>
        </w:rPr>
        <w:t xml:space="preserve">Routine or liberal use of episiotomy is not recommended for women </w:t>
      </w:r>
      <w:r w:rsidR="0049143E">
        <w:rPr>
          <w:rFonts w:ascii="Arial" w:hAnsi="Arial" w:cs="Arial"/>
          <w:sz w:val="22"/>
          <w:szCs w:val="22"/>
          <w:lang w:val="en-US"/>
        </w:rPr>
        <w:t>with</w:t>
      </w:r>
      <w:r w:rsidR="0049143E" w:rsidRPr="00871009">
        <w:rPr>
          <w:rFonts w:ascii="Arial" w:hAnsi="Arial" w:cs="Arial"/>
          <w:sz w:val="22"/>
          <w:szCs w:val="22"/>
          <w:lang w:val="en-US"/>
        </w:rPr>
        <w:t xml:space="preserve"> </w:t>
      </w:r>
      <w:r w:rsidRPr="00871009">
        <w:rPr>
          <w:rFonts w:ascii="Arial" w:hAnsi="Arial" w:cs="Arial"/>
          <w:sz w:val="22"/>
          <w:szCs w:val="22"/>
          <w:lang w:val="en-US"/>
        </w:rPr>
        <w:t xml:space="preserve">spontaneous vaginal birth, as it </w:t>
      </w:r>
      <w:r w:rsidRPr="00871009">
        <w:rPr>
          <w:rFonts w:ascii="Arial" w:hAnsi="Arial" w:cs="Arial"/>
          <w:color w:val="1C1D1E"/>
          <w:sz w:val="22"/>
          <w:szCs w:val="22"/>
          <w:shd w:val="clear" w:color="auto" w:fill="FFFFFF"/>
          <w:lang w:val="en-US"/>
        </w:rPr>
        <w:t>contribute</w:t>
      </w:r>
      <w:r w:rsidR="002C5E86">
        <w:rPr>
          <w:rFonts w:ascii="Arial" w:hAnsi="Arial" w:cs="Arial"/>
          <w:color w:val="1C1D1E"/>
          <w:sz w:val="22"/>
          <w:szCs w:val="22"/>
          <w:shd w:val="clear" w:color="auto" w:fill="FFFFFF"/>
          <w:lang w:val="en-US"/>
        </w:rPr>
        <w:t>s</w:t>
      </w:r>
      <w:r w:rsidRPr="00871009">
        <w:rPr>
          <w:rFonts w:ascii="Arial" w:hAnsi="Arial" w:cs="Arial"/>
          <w:color w:val="1C1D1E"/>
          <w:sz w:val="22"/>
          <w:szCs w:val="22"/>
          <w:shd w:val="clear" w:color="auto" w:fill="FFFFFF"/>
          <w:lang w:val="en-US"/>
        </w:rPr>
        <w:t xml:space="preserve"> to maternal morbidity, by increasing risk</w:t>
      </w:r>
      <w:r w:rsidR="001D7DDA">
        <w:rPr>
          <w:rFonts w:ascii="Arial" w:hAnsi="Arial" w:cs="Arial"/>
          <w:color w:val="1C1D1E"/>
          <w:sz w:val="22"/>
          <w:szCs w:val="22"/>
          <w:shd w:val="clear" w:color="auto" w:fill="FFFFFF"/>
          <w:lang w:val="en-US"/>
        </w:rPr>
        <w:t>s</w:t>
      </w:r>
      <w:r w:rsidRPr="00871009">
        <w:rPr>
          <w:rFonts w:ascii="Arial" w:hAnsi="Arial" w:cs="Arial"/>
          <w:color w:val="1C1D1E"/>
          <w:sz w:val="22"/>
          <w:szCs w:val="22"/>
          <w:shd w:val="clear" w:color="auto" w:fill="FFFFFF"/>
          <w:lang w:val="en-US"/>
        </w:rPr>
        <w:t xml:space="preserve"> of blood loss, postpartum pain and dyspareunia.</w:t>
      </w:r>
      <w:r w:rsidRPr="00871009">
        <w:rPr>
          <w:rFonts w:ascii="Arial" w:hAnsi="Arial" w:cs="Arial"/>
          <w:color w:val="1C1D1E"/>
          <w:sz w:val="22"/>
          <w:szCs w:val="22"/>
          <w:shd w:val="clear" w:color="auto" w:fill="FFFFFF"/>
          <w:vertAlign w:val="superscript"/>
        </w:rPr>
        <w:fldChar w:fldCharType="begin"/>
      </w:r>
      <w:r w:rsidR="002F447C" w:rsidRPr="00681F66">
        <w:rPr>
          <w:rFonts w:ascii="Arial" w:hAnsi="Arial" w:cs="Arial"/>
          <w:color w:val="1C1D1E"/>
          <w:sz w:val="22"/>
          <w:szCs w:val="22"/>
          <w:shd w:val="clear" w:color="auto" w:fill="FFFFFF"/>
          <w:vertAlign w:val="superscript"/>
          <w:lang w:val="en-US"/>
        </w:rPr>
        <w:instrText xml:space="preserve"> ADDIN EN.CITE &lt;EndNote&gt;&lt;Cite&gt;&lt;Author&gt;Jane Cleary-Goldman&lt;/Author&gt;&lt;Year&gt;2003&lt;/Year&gt;&lt;RecNum&gt;68&lt;/RecNum&gt;&lt;DisplayText&gt;[55, 56]&lt;/DisplayText&gt;&lt;record&gt;&lt;rec-number&gt;68&lt;/rec-number&gt;&lt;foreign-keys&gt;&lt;key app="EN" db-id="92sd9prvptp29qexz21x2etittxxzr00wwsx" timestamp="1590064370"&gt;68&lt;/key&gt;&lt;/foreign-keys&gt;&lt;ref-type name="Journal Article"&gt;17&lt;/ref-type&gt;&lt;contributors&gt;&lt;authors&gt;&lt;author&gt;Jane Cleary-Goldman,&lt;/author&gt;&lt;author&gt;Julian N. Robinson.&lt;/author&gt;&lt;/authors&gt;&lt;/contributors&gt;&lt;titles&gt;&lt;title&gt;The Role of Episiotomy in Current Obstetric Practice&lt;/title&gt;&lt;secondary-title&gt;Seminars in Perinatology.&lt;/secondary-title&gt;&lt;/titles&gt;&lt;periodical&gt;&lt;full-title&gt;Seminars in Perinatology.&lt;/full-title&gt;&lt;/periodical&gt;&lt;pages&gt;3-12&lt;/pages&gt;&lt;volume&gt;27&lt;/volume&gt;&lt;number&gt;1&lt;/number&gt;&lt;dates&gt;&lt;year&gt;2003&lt;/year&gt;&lt;/dates&gt;&lt;urls&gt;&lt;/urls&gt;&lt;/record&gt;&lt;/Cite&gt;&lt;Cite&gt;&lt;Author&gt;Katherine Hartmann&lt;/Author&gt;&lt;Year&gt;2005&lt;/Year&gt;&lt;RecNum&gt;71&lt;/RecNum&gt;&lt;record&gt;&lt;rec-number&gt;71&lt;/rec-number&gt;&lt;foreign-keys&gt;&lt;key app="EN" db-id="92sd9prvptp29qexz21x2etittxxzr00wwsx" timestamp="1590071546"&gt;71&lt;/key&gt;&lt;/foreign-keys&gt;&lt;ref-type name="Journal Article"&gt;17&lt;/ref-type&gt;&lt;contributors&gt;&lt;authors&gt;&lt;author&gt;Katherine Hartmann,&lt;/author&gt;&lt;author&gt;Meera Viswanathan,&lt;/author&gt;&lt;author&gt;Rachel Palmieri,&lt;/author&gt;&lt;author&gt;Gerald Gartlehner,&lt;/author&gt;&lt;author&gt;John Thorp,&lt;/author&gt;&lt;author&gt;Kathleen N. Lohr.&lt;/author&gt;&lt;/authors&gt;&lt;/contributors&gt;&lt;titles&gt;&lt;title&gt;Outcomes of Routine Episiotomy. A systematic review.&lt;/title&gt;&lt;secondary-title&gt;JAMA&lt;/secondary-title&gt;&lt;/titles&gt;&lt;periodical&gt;&lt;full-title&gt;JAMA&lt;/full-title&gt;&lt;/periodical&gt;&lt;pages&gt;2141-2148&lt;/pages&gt;&lt;volume&gt;293&lt;/volume&gt;&lt;number&gt;17&lt;/number&gt;&lt;dates&gt;&lt;year&gt;2005&lt;/year&gt;&lt;/dates&gt;&lt;urls&gt;&lt;/urls&gt;&lt;/record&gt;&lt;/Cite&gt;&lt;/EndNote&gt;</w:instrText>
      </w:r>
      <w:r w:rsidRPr="00871009">
        <w:rPr>
          <w:rFonts w:ascii="Arial" w:hAnsi="Arial" w:cs="Arial"/>
          <w:color w:val="1C1D1E"/>
          <w:sz w:val="22"/>
          <w:szCs w:val="22"/>
          <w:shd w:val="clear" w:color="auto" w:fill="FFFFFF"/>
          <w:vertAlign w:val="superscript"/>
        </w:rPr>
        <w:fldChar w:fldCharType="separate"/>
      </w:r>
      <w:r w:rsidR="002F447C" w:rsidRPr="002F447C">
        <w:rPr>
          <w:rFonts w:ascii="Arial" w:hAnsi="Arial" w:cs="Arial"/>
          <w:color w:val="1C1D1E"/>
          <w:sz w:val="22"/>
          <w:szCs w:val="22"/>
          <w:shd w:val="clear" w:color="auto" w:fill="FFFFFF"/>
          <w:vertAlign w:val="superscript"/>
          <w:lang w:val="en-US"/>
        </w:rPr>
        <w:t>[55, 56]</w:t>
      </w:r>
      <w:r w:rsidRPr="00871009">
        <w:rPr>
          <w:rFonts w:ascii="Arial" w:hAnsi="Arial" w:cs="Arial"/>
          <w:color w:val="1C1D1E"/>
          <w:sz w:val="22"/>
          <w:szCs w:val="22"/>
          <w:shd w:val="clear" w:color="auto" w:fill="FFFFFF"/>
          <w:vertAlign w:val="superscript"/>
        </w:rPr>
        <w:fldChar w:fldCharType="end"/>
      </w:r>
      <w:r w:rsidRPr="00871009">
        <w:rPr>
          <w:rFonts w:ascii="Arial" w:hAnsi="Arial" w:cs="Arial"/>
          <w:color w:val="1C1D1E"/>
          <w:sz w:val="22"/>
          <w:szCs w:val="22"/>
          <w:shd w:val="clear" w:color="auto" w:fill="FFFFFF"/>
          <w:vertAlign w:val="superscript"/>
          <w:lang w:val="en-US"/>
        </w:rPr>
        <w:t xml:space="preserve"> </w:t>
      </w:r>
      <w:r w:rsidRPr="00871009">
        <w:rPr>
          <w:rFonts w:ascii="Arial" w:hAnsi="Arial" w:cs="Arial"/>
          <w:color w:val="1C1D1E"/>
          <w:sz w:val="22"/>
          <w:szCs w:val="22"/>
          <w:shd w:val="clear" w:color="auto" w:fill="FFFFFF"/>
          <w:lang w:val="en-US"/>
        </w:rPr>
        <w:t xml:space="preserve">Rates of severe perineal tears and episiotomies are indicators of obstetrical quality of care. A Cochrane systematic review of 12 </w:t>
      </w:r>
      <w:r w:rsidR="00B14F02">
        <w:rPr>
          <w:rFonts w:ascii="Arial" w:hAnsi="Arial" w:cs="Arial"/>
          <w:color w:val="1C1D1E"/>
          <w:sz w:val="22"/>
          <w:szCs w:val="22"/>
          <w:shd w:val="clear" w:color="auto" w:fill="FFFFFF"/>
          <w:lang w:val="en-US"/>
        </w:rPr>
        <w:t>randomized clinical trial</w:t>
      </w:r>
      <w:r w:rsidR="00066D33">
        <w:rPr>
          <w:rFonts w:ascii="Arial" w:hAnsi="Arial" w:cs="Arial"/>
          <w:color w:val="1C1D1E"/>
          <w:sz w:val="22"/>
          <w:szCs w:val="22"/>
          <w:shd w:val="clear" w:color="auto" w:fill="FFFFFF"/>
          <w:lang w:val="en-US"/>
        </w:rPr>
        <w:t>s</w:t>
      </w:r>
      <w:r w:rsidR="00B14F02">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with 6000 women from 2017, identified </w:t>
      </w:r>
      <w:r w:rsidR="00BF774E">
        <w:rPr>
          <w:rFonts w:ascii="Arial" w:hAnsi="Arial" w:cs="Arial"/>
          <w:color w:val="1C1D1E"/>
          <w:sz w:val="22"/>
          <w:szCs w:val="22"/>
          <w:shd w:val="clear" w:color="auto" w:fill="FFFFFF"/>
          <w:lang w:val="en-US"/>
        </w:rPr>
        <w:t xml:space="preserve">an </w:t>
      </w:r>
      <w:r w:rsidRPr="00871009">
        <w:rPr>
          <w:rFonts w:ascii="Arial" w:hAnsi="Arial" w:cs="Arial"/>
          <w:color w:val="1C1D1E"/>
          <w:sz w:val="22"/>
          <w:szCs w:val="22"/>
          <w:shd w:val="clear" w:color="auto" w:fill="FFFFFF"/>
          <w:lang w:val="en-US"/>
        </w:rPr>
        <w:t>increased risk of severe perineal tear</w:t>
      </w:r>
      <w:r w:rsidR="00BF774E">
        <w:rPr>
          <w:rFonts w:ascii="Arial" w:hAnsi="Arial" w:cs="Arial"/>
          <w:color w:val="1C1D1E"/>
          <w:sz w:val="22"/>
          <w:szCs w:val="22"/>
          <w:shd w:val="clear" w:color="auto" w:fill="FFFFFF"/>
          <w:lang w:val="en-US"/>
        </w:rPr>
        <w:t xml:space="preserve"> with routine (vs selective) episiotomy</w:t>
      </w:r>
      <w:r w:rsidRPr="00871009">
        <w:rPr>
          <w:rFonts w:ascii="Arial" w:hAnsi="Arial" w:cs="Arial"/>
          <w:color w:val="1C1D1E"/>
          <w:sz w:val="22"/>
          <w:szCs w:val="22"/>
          <w:shd w:val="clear" w:color="auto" w:fill="FFFFFF"/>
          <w:lang w:val="en-US"/>
        </w:rPr>
        <w:t xml:space="preserve"> and no clear difference on blood loss at delivery, long-term dyspareunia and long-term urinary incontinence</w:t>
      </w:r>
      <w:r w:rsidRPr="00871009">
        <w:rPr>
          <w:rFonts w:ascii="Arial" w:hAnsi="Arial" w:cs="Arial"/>
          <w:sz w:val="22"/>
          <w:szCs w:val="22"/>
          <w:shd w:val="clear" w:color="auto" w:fill="FFFFFF"/>
          <w:lang w:val="en-US"/>
        </w:rPr>
        <w:t>.</w:t>
      </w:r>
      <w:r w:rsidRPr="00871009">
        <w:rPr>
          <w:rFonts w:ascii="Arial" w:hAnsi="Arial" w:cs="Arial"/>
          <w:sz w:val="22"/>
          <w:szCs w:val="22"/>
          <w:shd w:val="clear" w:color="auto" w:fill="FFFFFF"/>
          <w:vertAlign w:val="superscript"/>
        </w:rPr>
        <w:fldChar w:fldCharType="begin">
          <w:fldData xml:space="preserve">PEVuZE5vdGU+PENpdGU+PEF1dGhvcj5KaWFuZzwvQXV0aG9yPjxZZWFyPjIwMTc8L1llYXI+PFJl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</w:fldData>
        </w:fldChar>
      </w:r>
      <w:r w:rsidR="002F447C" w:rsidRPr="00681F66">
        <w:rPr>
          <w:rFonts w:ascii="Arial" w:hAnsi="Arial" w:cs="Arial"/>
          <w:sz w:val="22"/>
          <w:szCs w:val="22"/>
          <w:shd w:val="clear" w:color="auto" w:fill="FFFFFF"/>
          <w:vertAlign w:val="superscript"/>
          <w:lang w:val="en-US"/>
        </w:rPr>
        <w:instrText xml:space="preserve"> ADDIN EN.CITE </w:instrText>
      </w:r>
      <w:r w:rsidR="002F447C">
        <w:rPr>
          <w:rFonts w:ascii="Arial" w:hAnsi="Arial" w:cs="Arial"/>
          <w:sz w:val="22"/>
          <w:szCs w:val="22"/>
          <w:shd w:val="clear" w:color="auto" w:fill="FFFFFF"/>
          <w:vertAlign w:val="superscript"/>
        </w:rPr>
        <w:fldChar w:fldCharType="begin">
          <w:fldData xml:space="preserve">PEVuZE5vdGU+PENpdGU+PEF1dGhvcj5KaWFuZzwvQXV0aG9yPjxZZWFyPjIwMTc8L1llYXI+PFJl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</w:fldData>
        </w:fldChar>
      </w:r>
      <w:r w:rsidR="002F447C" w:rsidRPr="00681F66">
        <w:rPr>
          <w:rFonts w:ascii="Arial" w:hAnsi="Arial" w:cs="Arial"/>
          <w:sz w:val="22"/>
          <w:szCs w:val="22"/>
          <w:shd w:val="clear" w:color="auto" w:fill="FFFFFF"/>
          <w:vertAlign w:val="superscript"/>
          <w:lang w:val="en-US"/>
        </w:rPr>
        <w:instrText xml:space="preserve"> ADDIN EN.CITE.DATA </w:instrText>
      </w:r>
      <w:r w:rsidR="002F447C">
        <w:rPr>
          <w:rFonts w:ascii="Arial" w:hAnsi="Arial" w:cs="Arial"/>
          <w:sz w:val="22"/>
          <w:szCs w:val="22"/>
          <w:shd w:val="clear" w:color="auto" w:fill="FFFFFF"/>
          <w:vertAlign w:val="superscript"/>
        </w:rPr>
      </w:r>
      <w:r w:rsidR="002F447C">
        <w:rPr>
          <w:rFonts w:ascii="Arial" w:hAnsi="Arial" w:cs="Arial"/>
          <w:sz w:val="22"/>
          <w:szCs w:val="22"/>
          <w:shd w:val="clear" w:color="auto" w:fill="FFFFFF"/>
          <w:vertAlign w:val="superscript"/>
        </w:rPr>
        <w:fldChar w:fldCharType="end"/>
      </w:r>
      <w:r w:rsidRPr="00871009">
        <w:rPr>
          <w:rFonts w:ascii="Arial" w:hAnsi="Arial" w:cs="Arial"/>
          <w:sz w:val="22"/>
          <w:szCs w:val="22"/>
          <w:shd w:val="clear" w:color="auto" w:fill="FFFFFF"/>
          <w:vertAlign w:val="superscript"/>
        </w:rPr>
      </w:r>
      <w:r w:rsidRPr="00871009">
        <w:rPr>
          <w:rFonts w:ascii="Arial" w:hAnsi="Arial" w:cs="Arial"/>
          <w:sz w:val="22"/>
          <w:szCs w:val="22"/>
          <w:shd w:val="clear" w:color="auto" w:fill="FFFFFF"/>
          <w:vertAlign w:val="superscript"/>
        </w:rPr>
        <w:fldChar w:fldCharType="separate"/>
      </w:r>
      <w:r w:rsidR="002F447C" w:rsidRPr="002F447C">
        <w:rPr>
          <w:rFonts w:ascii="Arial" w:hAnsi="Arial" w:cs="Arial"/>
          <w:sz w:val="22"/>
          <w:szCs w:val="22"/>
          <w:shd w:val="clear" w:color="auto" w:fill="FFFFFF"/>
          <w:vertAlign w:val="superscript"/>
          <w:lang w:val="en-US"/>
        </w:rPr>
        <w:t>[57]</w:t>
      </w:r>
      <w:r w:rsidRPr="00871009">
        <w:rPr>
          <w:rFonts w:ascii="Arial" w:hAnsi="Arial" w:cs="Arial"/>
          <w:sz w:val="22"/>
          <w:szCs w:val="22"/>
          <w:shd w:val="clear" w:color="auto" w:fill="FFFFFF"/>
          <w:vertAlign w:val="superscript"/>
        </w:rPr>
        <w:fldChar w:fldCharType="end"/>
      </w:r>
      <w:r w:rsidRPr="00871009">
        <w:rPr>
          <w:rFonts w:ascii="Arial" w:hAnsi="Arial" w:cs="Arial"/>
          <w:sz w:val="22"/>
          <w:szCs w:val="22"/>
          <w:shd w:val="clear" w:color="auto" w:fill="FFFFFF"/>
          <w:vertAlign w:val="superscript"/>
          <w:lang w:val="en-US"/>
        </w:rPr>
        <w:t xml:space="preserve"> </w:t>
      </w:r>
      <w:r w:rsidRPr="00871009">
        <w:rPr>
          <w:rFonts w:ascii="Arial" w:hAnsi="Arial" w:cs="Arial"/>
          <w:color w:val="1C1D1E"/>
          <w:sz w:val="22"/>
          <w:szCs w:val="22"/>
          <w:shd w:val="clear" w:color="auto" w:fill="FFFFFF"/>
          <w:lang w:val="en-US"/>
        </w:rPr>
        <w:t xml:space="preserve"> A non-episiotomy protocol appear</w:t>
      </w:r>
      <w:r w:rsidR="001D7DDA">
        <w:rPr>
          <w:rFonts w:ascii="Arial" w:hAnsi="Arial" w:cs="Arial"/>
          <w:color w:val="1C1D1E"/>
          <w:sz w:val="22"/>
          <w:szCs w:val="22"/>
          <w:shd w:val="clear" w:color="auto" w:fill="FFFFFF"/>
          <w:lang w:val="en-US"/>
        </w:rPr>
        <w:t>e</w:t>
      </w:r>
      <w:r w:rsidRPr="00871009">
        <w:rPr>
          <w:rFonts w:ascii="Arial" w:hAnsi="Arial" w:cs="Arial"/>
          <w:color w:val="1C1D1E"/>
          <w:sz w:val="22"/>
          <w:szCs w:val="22"/>
          <w:shd w:val="clear" w:color="auto" w:fill="FFFFFF"/>
          <w:lang w:val="en-US"/>
        </w:rPr>
        <w:t xml:space="preserve">d to be safer for mother and child, </w:t>
      </w:r>
      <w:r w:rsidR="00BF774E">
        <w:rPr>
          <w:rFonts w:ascii="Arial" w:hAnsi="Arial" w:cs="Arial"/>
          <w:color w:val="1C1D1E"/>
          <w:sz w:val="22"/>
          <w:szCs w:val="22"/>
          <w:shd w:val="clear" w:color="auto" w:fill="FFFFFF"/>
          <w:lang w:val="en-US"/>
        </w:rPr>
        <w:t>while</w:t>
      </w:r>
      <w:r w:rsidR="00BF774E"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selective episiotomy policies result in fewer women with severe perineal trauma.</w:t>
      </w:r>
      <w:r w:rsidR="0083250B" w:rsidRPr="0083250B">
        <w:rPr>
          <w:rFonts w:ascii="Arial" w:hAnsi="Arial" w:cs="Arial"/>
          <w:sz w:val="22"/>
          <w:szCs w:val="22"/>
          <w:shd w:val="clear" w:color="auto" w:fill="FFFFFF"/>
          <w:vertAlign w:val="superscript"/>
          <w:lang w:val="en-US"/>
        </w:rPr>
        <w:t xml:space="preserve"> </w:t>
      </w:r>
      <w:r w:rsidR="0083250B" w:rsidRPr="00871009">
        <w:rPr>
          <w:rFonts w:ascii="Arial" w:hAnsi="Arial" w:cs="Arial"/>
          <w:sz w:val="22"/>
          <w:szCs w:val="22"/>
          <w:shd w:val="clear" w:color="auto" w:fill="FFFFFF"/>
          <w:vertAlign w:val="superscript"/>
        </w:rPr>
        <w:fldChar w:fldCharType="begin">
          <w:fldData xml:space="preserve">PEVuZE5vdGU+PENpdGU+PEF1dGhvcj5KaWFuZzwvQXV0aG9yPjxZZWFyPjIwMTc8L1llYXI+PFJl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</w:fldData>
        </w:fldChar>
      </w:r>
      <w:r w:rsidR="002F447C" w:rsidRPr="00681F66">
        <w:rPr>
          <w:rFonts w:ascii="Arial" w:hAnsi="Arial" w:cs="Arial"/>
          <w:sz w:val="22"/>
          <w:szCs w:val="22"/>
          <w:shd w:val="clear" w:color="auto" w:fill="FFFFFF"/>
          <w:vertAlign w:val="superscript"/>
          <w:lang w:val="en-US"/>
        </w:rPr>
        <w:instrText xml:space="preserve"> ADDIN EN.CITE </w:instrText>
      </w:r>
      <w:r w:rsidR="002F447C">
        <w:rPr>
          <w:rFonts w:ascii="Arial" w:hAnsi="Arial" w:cs="Arial"/>
          <w:sz w:val="22"/>
          <w:szCs w:val="22"/>
          <w:shd w:val="clear" w:color="auto" w:fill="FFFFFF"/>
          <w:vertAlign w:val="superscript"/>
        </w:rPr>
        <w:fldChar w:fldCharType="begin">
          <w:fldData xml:space="preserve">PEVuZE5vdGU+PENpdGU+PEF1dGhvcj5KaWFuZzwvQXV0aG9yPjxZZWFyPjIwMTc8L1llYXI+PFJl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</w:fldData>
        </w:fldChar>
      </w:r>
      <w:r w:rsidR="002F447C" w:rsidRPr="00681F66">
        <w:rPr>
          <w:rFonts w:ascii="Arial" w:hAnsi="Arial" w:cs="Arial"/>
          <w:sz w:val="22"/>
          <w:szCs w:val="22"/>
          <w:shd w:val="clear" w:color="auto" w:fill="FFFFFF"/>
          <w:vertAlign w:val="superscript"/>
          <w:lang w:val="en-US"/>
        </w:rPr>
        <w:instrText xml:space="preserve"> ADDIN EN.CITE.DATA </w:instrText>
      </w:r>
      <w:r w:rsidR="002F447C">
        <w:rPr>
          <w:rFonts w:ascii="Arial" w:hAnsi="Arial" w:cs="Arial"/>
          <w:sz w:val="22"/>
          <w:szCs w:val="22"/>
          <w:shd w:val="clear" w:color="auto" w:fill="FFFFFF"/>
          <w:vertAlign w:val="superscript"/>
        </w:rPr>
      </w:r>
      <w:r w:rsidR="002F447C">
        <w:rPr>
          <w:rFonts w:ascii="Arial" w:hAnsi="Arial" w:cs="Arial"/>
          <w:sz w:val="22"/>
          <w:szCs w:val="22"/>
          <w:shd w:val="clear" w:color="auto" w:fill="FFFFFF"/>
          <w:vertAlign w:val="superscript"/>
        </w:rPr>
        <w:fldChar w:fldCharType="end"/>
      </w:r>
      <w:r w:rsidR="0083250B" w:rsidRPr="00871009">
        <w:rPr>
          <w:rFonts w:ascii="Arial" w:hAnsi="Arial" w:cs="Arial"/>
          <w:sz w:val="22"/>
          <w:szCs w:val="22"/>
          <w:shd w:val="clear" w:color="auto" w:fill="FFFFFF"/>
          <w:vertAlign w:val="superscript"/>
        </w:rPr>
      </w:r>
      <w:r w:rsidR="0083250B" w:rsidRPr="00871009">
        <w:rPr>
          <w:rFonts w:ascii="Arial" w:hAnsi="Arial" w:cs="Arial"/>
          <w:sz w:val="22"/>
          <w:szCs w:val="22"/>
          <w:shd w:val="clear" w:color="auto" w:fill="FFFFFF"/>
          <w:vertAlign w:val="superscript"/>
        </w:rPr>
        <w:fldChar w:fldCharType="separate"/>
      </w:r>
      <w:r w:rsidR="002F447C" w:rsidRPr="002F447C">
        <w:rPr>
          <w:rFonts w:ascii="Arial" w:hAnsi="Arial" w:cs="Arial"/>
          <w:sz w:val="22"/>
          <w:szCs w:val="22"/>
          <w:shd w:val="clear" w:color="auto" w:fill="FFFFFF"/>
          <w:vertAlign w:val="superscript"/>
          <w:lang w:val="en-US"/>
        </w:rPr>
        <w:t>[57]</w:t>
      </w:r>
      <w:r w:rsidR="0083250B" w:rsidRPr="00871009">
        <w:rPr>
          <w:rFonts w:ascii="Arial" w:hAnsi="Arial" w:cs="Arial"/>
          <w:sz w:val="22"/>
          <w:szCs w:val="22"/>
          <w:shd w:val="clear" w:color="auto" w:fill="FFFFFF"/>
          <w:vertAlign w:val="superscript"/>
        </w:rPr>
        <w:fldChar w:fldCharType="end"/>
      </w:r>
      <w:r w:rsidRPr="00871009">
        <w:rPr>
          <w:rFonts w:ascii="Arial" w:hAnsi="Arial" w:cs="Arial"/>
          <w:color w:val="1C1D1E"/>
          <w:sz w:val="22"/>
          <w:szCs w:val="22"/>
          <w:shd w:val="clear" w:color="auto" w:fill="FFFFFF"/>
          <w:lang w:val="en-US"/>
        </w:rPr>
        <w:t xml:space="preserve"> Moreover, they concluded that </w:t>
      </w:r>
      <w:r w:rsidR="00BF774E">
        <w:rPr>
          <w:rFonts w:ascii="Arial" w:hAnsi="Arial" w:cs="Arial"/>
          <w:color w:val="1C1D1E"/>
          <w:sz w:val="22"/>
          <w:szCs w:val="22"/>
          <w:shd w:val="clear" w:color="auto" w:fill="FFFFFF"/>
          <w:lang w:val="en-US"/>
        </w:rPr>
        <w:t>at</w:t>
      </w:r>
      <w:r w:rsidR="00BF774E"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short or long term there are no clear evidence that selective episiotomy policies results in harm to </w:t>
      </w:r>
      <w:r w:rsidR="00BF774E">
        <w:rPr>
          <w:rFonts w:ascii="Arial" w:hAnsi="Arial" w:cs="Arial"/>
          <w:color w:val="1C1D1E"/>
          <w:sz w:val="22"/>
          <w:szCs w:val="22"/>
          <w:shd w:val="clear" w:color="auto" w:fill="FFFFFF"/>
          <w:lang w:val="en-US"/>
        </w:rPr>
        <w:t xml:space="preserve">the </w:t>
      </w:r>
      <w:r w:rsidRPr="00871009">
        <w:rPr>
          <w:rFonts w:ascii="Arial" w:hAnsi="Arial" w:cs="Arial"/>
          <w:color w:val="1C1D1E"/>
          <w:sz w:val="22"/>
          <w:szCs w:val="22"/>
          <w:shd w:val="clear" w:color="auto" w:fill="FFFFFF"/>
          <w:lang w:val="en-US"/>
        </w:rPr>
        <w:t xml:space="preserve">mother or </w:t>
      </w:r>
      <w:r w:rsidR="00BF774E">
        <w:rPr>
          <w:rFonts w:ascii="Arial" w:hAnsi="Arial" w:cs="Arial"/>
          <w:color w:val="1C1D1E"/>
          <w:sz w:val="22"/>
          <w:szCs w:val="22"/>
          <w:shd w:val="clear" w:color="auto" w:fill="FFFFFF"/>
          <w:lang w:val="en-US"/>
        </w:rPr>
        <w:t xml:space="preserve">her </w:t>
      </w:r>
      <w:r w:rsidRPr="00871009">
        <w:rPr>
          <w:rFonts w:ascii="Arial" w:hAnsi="Arial" w:cs="Arial"/>
          <w:color w:val="1C1D1E"/>
          <w:sz w:val="22"/>
          <w:szCs w:val="22"/>
          <w:shd w:val="clear" w:color="auto" w:fill="FFFFFF"/>
          <w:lang w:val="en-US"/>
        </w:rPr>
        <w:t xml:space="preserve">baby. </w:t>
      </w:r>
    </w:p>
    <w:p w14:paraId="7E8ACBF7" w14:textId="77777777" w:rsidR="008636D0" w:rsidRPr="00871009" w:rsidRDefault="008636D0" w:rsidP="008636D0">
      <w:pPr>
        <w:pStyle w:val="Subttulo"/>
        <w:rPr>
          <w:rFonts w:ascii="Arial" w:hAnsi="Arial" w:cs="Arial"/>
          <w:color w:val="auto"/>
          <w:lang w:val="en-US"/>
        </w:rPr>
      </w:pPr>
    </w:p>
    <w:p w14:paraId="2DBFBF43" w14:textId="23D217E4" w:rsidR="008636D0" w:rsidRDefault="008636D0" w:rsidP="003E2ED3">
      <w:pPr>
        <w:pStyle w:val="Cabealho2"/>
        <w:numPr>
          <w:ilvl w:val="1"/>
          <w:numId w:val="13"/>
        </w:numPr>
      </w:pPr>
      <w:bookmarkStart w:id="14" w:name="_Toc52111285"/>
      <w:r w:rsidRPr="00871009">
        <w:t>Risks and benefits of intervention during delivery</w:t>
      </w:r>
      <w:bookmarkEnd w:id="14"/>
    </w:p>
    <w:p w14:paraId="473DAAE6" w14:textId="77777777" w:rsidR="003E2ED3" w:rsidRPr="003E2ED3" w:rsidRDefault="003E2ED3" w:rsidP="003E2ED3">
      <w:pPr>
        <w:pStyle w:val="PargrafodaLista"/>
      </w:pPr>
    </w:p>
    <w:p w14:paraId="7C70C161" w14:textId="77777777" w:rsidR="00DB2E31" w:rsidRDefault="008636D0" w:rsidP="008636D0">
      <w:pPr>
        <w:spacing w:line="360" w:lineRule="auto"/>
        <w:ind w:firstLine="708"/>
        <w:jc w:val="both"/>
        <w:rPr>
          <w:rFonts w:ascii="Arial" w:hAnsi="Arial" w:cs="Arial"/>
          <w:color w:val="1C1D1E"/>
          <w:sz w:val="22"/>
          <w:szCs w:val="22"/>
          <w:shd w:val="clear" w:color="auto" w:fill="FFFFFF"/>
          <w:lang w:val="en-US"/>
        </w:rPr>
      </w:pPr>
      <w:r w:rsidRPr="00871009">
        <w:rPr>
          <w:rFonts w:ascii="Arial" w:hAnsi="Arial" w:cs="Arial"/>
          <w:color w:val="1C1D1E"/>
          <w:sz w:val="22"/>
          <w:szCs w:val="22"/>
          <w:shd w:val="clear" w:color="auto" w:fill="FFFFFF"/>
          <w:lang w:val="en-US"/>
        </w:rPr>
        <w:t xml:space="preserve">All </w:t>
      </w:r>
      <w:r w:rsidR="00EB705B" w:rsidRPr="00871009">
        <w:rPr>
          <w:rFonts w:ascii="Arial" w:hAnsi="Arial" w:cs="Arial"/>
          <w:color w:val="1C1D1E"/>
          <w:sz w:val="22"/>
          <w:szCs w:val="22"/>
          <w:shd w:val="clear" w:color="auto" w:fill="FFFFFF"/>
          <w:lang w:val="en-US"/>
        </w:rPr>
        <w:t>the</w:t>
      </w:r>
      <w:r w:rsidR="00EB705B">
        <w:rPr>
          <w:rFonts w:ascii="Arial" w:hAnsi="Arial" w:cs="Arial"/>
          <w:color w:val="1C1D1E"/>
          <w:sz w:val="22"/>
          <w:szCs w:val="22"/>
          <w:shd w:val="clear" w:color="auto" w:fill="FFFFFF"/>
          <w:lang w:val="en-US"/>
        </w:rPr>
        <w:t xml:space="preserve"> aforementioned</w:t>
      </w:r>
      <w:r w:rsidR="00EB705B"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interventions can be beneficial </w:t>
      </w:r>
      <w:r w:rsidR="00EB705B" w:rsidRPr="00871009">
        <w:rPr>
          <w:rFonts w:ascii="Arial" w:hAnsi="Arial" w:cs="Arial"/>
          <w:color w:val="1C1D1E"/>
          <w:sz w:val="22"/>
          <w:szCs w:val="22"/>
          <w:shd w:val="clear" w:color="auto" w:fill="FFFFFF"/>
          <w:lang w:val="en-US"/>
        </w:rPr>
        <w:t>whe</w:t>
      </w:r>
      <w:r w:rsidR="00EB705B">
        <w:rPr>
          <w:rFonts w:ascii="Arial" w:hAnsi="Arial" w:cs="Arial"/>
          <w:color w:val="1C1D1E"/>
          <w:sz w:val="22"/>
          <w:szCs w:val="22"/>
          <w:shd w:val="clear" w:color="auto" w:fill="FFFFFF"/>
          <w:lang w:val="en-US"/>
        </w:rPr>
        <w:t>n</w:t>
      </w:r>
      <w:r w:rsidR="00EB705B"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a clear indication is diagnosed. However, all of them are associated with additional risks of maternal morbidity. The consequences of intrapartum interventions should encourage healthcare providers to work as interdisciplinary team</w:t>
      </w:r>
      <w:r w:rsidR="00EB705B">
        <w:rPr>
          <w:rFonts w:ascii="Arial" w:hAnsi="Arial" w:cs="Arial"/>
          <w:color w:val="1C1D1E"/>
          <w:sz w:val="22"/>
          <w:szCs w:val="22"/>
          <w:shd w:val="clear" w:color="auto" w:fill="FFFFFF"/>
          <w:lang w:val="en-US"/>
        </w:rPr>
        <w:t>s</w:t>
      </w:r>
      <w:r w:rsidRPr="00871009">
        <w:rPr>
          <w:rFonts w:ascii="Arial" w:hAnsi="Arial" w:cs="Arial"/>
          <w:color w:val="1C1D1E"/>
          <w:sz w:val="22"/>
          <w:szCs w:val="22"/>
          <w:shd w:val="clear" w:color="auto" w:fill="FFFFFF"/>
          <w:lang w:val="en-US"/>
        </w:rPr>
        <w:t xml:space="preserve"> to promote natural childbirth processes for women. In 2013, Jansen et al.</w:t>
      </w:r>
      <w:r w:rsidRPr="00871009">
        <w:rPr>
          <w:rFonts w:ascii="Arial" w:hAnsi="Arial" w:cs="Arial"/>
          <w:color w:val="1C1D1E"/>
          <w:sz w:val="22"/>
          <w:szCs w:val="22"/>
          <w:shd w:val="clear" w:color="auto" w:fill="FFFFFF"/>
          <w:vertAlign w:val="superscript"/>
        </w:rPr>
        <w:fldChar w:fldCharType="begin"/>
      </w:r>
      <w:r w:rsidR="00FA28CB" w:rsidRPr="0083250B">
        <w:rPr>
          <w:rFonts w:ascii="Arial" w:hAnsi="Arial" w:cs="Arial"/>
          <w:color w:val="1C1D1E"/>
          <w:sz w:val="22"/>
          <w:szCs w:val="22"/>
          <w:shd w:val="clear" w:color="auto" w:fill="FFFFFF"/>
          <w:vertAlign w:val="superscript"/>
          <w:lang w:val="en-US"/>
        </w:rPr>
        <w:instrText xml:space="preserve"> ADDIN EN.CITE &lt;EndNote&gt;&lt;Cite&gt;&lt;Author&gt;Jansen&lt;/Author&gt;&lt;Year&gt;2013&lt;/Year&gt;&lt;RecNum&gt;91&lt;/RecNum&gt;&lt;DisplayText&gt;[26]&lt;/DisplayText&gt;&lt;record&gt;&lt;rec-number&gt;91&lt;/rec-number&gt;&lt;foreign-keys&gt;&lt;key app="EN" db-id="92sd9prvptp29qexz21x2etittxxzr00wwsx" timestamp="1592237443"&gt;91&lt;/key&gt;&lt;/foreign-keys&gt;&lt;ref-type name="Journal Article"&gt;17&lt;/ref-type&gt;&lt;contributors&gt;&lt;authors&gt;&lt;author&gt;Jansen, L.&lt;/author&gt;&lt;author&gt;Gibson, M.&lt;/author&gt;&lt;author&gt;Bowles, B. C.&lt;/author&gt;&lt;author&gt;Leach, J.&lt;/author&gt;&lt;/authors&gt;&lt;/contributors&gt;&lt;titles&gt;&lt;title&gt;First do no harm: interventions during childbirth&lt;/title&gt;&lt;secondary-title&gt;J Perinat Educ&lt;/secondary-title&gt;&lt;/titles&gt;&lt;periodical&gt;&lt;full-title&gt;J Perinat Educ&lt;/full-title&gt;&lt;/periodical&gt;&lt;pages&gt;83-92&lt;/pages&gt;&lt;volume&gt;22&lt;/volume&gt;&lt;number&gt;2&lt;/number&gt;&lt;edition&gt;2014/01/15&lt;/edition&gt;&lt;keywords&gt;&lt;keyword&gt;childbirth education&lt;/keyword&gt;&lt;keyword&gt;complications&lt;/keyword&gt;&lt;keyword&gt;intrapartum interventions&lt;/keyword&gt;&lt;keyword&gt;risk factors&lt;/keyword&gt;&lt;keyword&gt;technological advances&lt;/keyword&gt;&lt;/keywords&gt;&lt;dates&gt;&lt;year&gt;2013&lt;/year&gt;&lt;pub-dates&gt;&lt;date&gt;Spring&lt;/date&gt;&lt;/pub-dates&gt;&lt;/dates&gt;&lt;isbn&gt;1058-1243 (Print)&amp;#xD;1058-1243 (Linking)&lt;/isbn&gt;&lt;accession-num&gt;24421601&lt;/accession-num&gt;&lt;urls&gt;&lt;related-urls&gt;&lt;url&gt;https://www.ncbi.nlm.nih.gov/pubmed/24421601&lt;/url&gt;&lt;/related-urls&gt;&lt;/urls&gt;&lt;custom2&gt;PMC3647734&lt;/custom2&gt;&lt;electronic-resource-num&gt;10.1891/1058-1243.22.2.83&lt;/electronic-resource-num&gt;&lt;/record&gt;&lt;/Cite&gt;&lt;/EndNote&gt;</w:instrText>
      </w:r>
      <w:r w:rsidRPr="00871009">
        <w:rPr>
          <w:rFonts w:ascii="Arial" w:hAnsi="Arial" w:cs="Arial"/>
          <w:color w:val="1C1D1E"/>
          <w:sz w:val="22"/>
          <w:szCs w:val="22"/>
          <w:shd w:val="clear" w:color="auto" w:fill="FFFFFF"/>
          <w:vertAlign w:val="superscript"/>
        </w:rPr>
        <w:fldChar w:fldCharType="separate"/>
      </w:r>
      <w:r w:rsidR="00FA28CB" w:rsidRPr="00FA28CB">
        <w:rPr>
          <w:rFonts w:ascii="Arial" w:hAnsi="Arial" w:cs="Arial"/>
          <w:color w:val="1C1D1E"/>
          <w:sz w:val="22"/>
          <w:szCs w:val="22"/>
          <w:shd w:val="clear" w:color="auto" w:fill="FFFFFF"/>
          <w:vertAlign w:val="superscript"/>
          <w:lang w:val="en-US"/>
        </w:rPr>
        <w:t>[26]</w:t>
      </w:r>
      <w:r w:rsidRPr="00871009">
        <w:rPr>
          <w:rFonts w:ascii="Arial" w:hAnsi="Arial" w:cs="Arial"/>
          <w:color w:val="1C1D1E"/>
          <w:sz w:val="22"/>
          <w:szCs w:val="22"/>
          <w:shd w:val="clear" w:color="auto" w:fill="FFFFFF"/>
          <w:vertAlign w:val="superscript"/>
        </w:rPr>
        <w:fldChar w:fldCharType="end"/>
      </w:r>
      <w:r w:rsidRPr="00871009">
        <w:rPr>
          <w:rFonts w:ascii="Arial" w:hAnsi="Arial" w:cs="Arial"/>
          <w:color w:val="1C1D1E"/>
          <w:sz w:val="22"/>
          <w:szCs w:val="22"/>
          <w:shd w:val="clear" w:color="auto" w:fill="FFFFFF"/>
          <w:lang w:val="en-US"/>
        </w:rPr>
        <w:t xml:space="preserve"> published an illustration of the cascading events triggered by interventions during the childbirth process (Figure 3). This </w:t>
      </w:r>
      <w:r w:rsidR="00EB705B">
        <w:rPr>
          <w:rFonts w:ascii="Arial" w:hAnsi="Arial" w:cs="Arial"/>
          <w:color w:val="1C1D1E"/>
          <w:sz w:val="22"/>
          <w:szCs w:val="22"/>
          <w:shd w:val="clear" w:color="auto" w:fill="FFFFFF"/>
          <w:lang w:val="en-US"/>
        </w:rPr>
        <w:t>f</w:t>
      </w:r>
      <w:r w:rsidR="00EB705B" w:rsidRPr="00871009">
        <w:rPr>
          <w:rFonts w:ascii="Arial" w:hAnsi="Arial" w:cs="Arial"/>
          <w:color w:val="1C1D1E"/>
          <w:sz w:val="22"/>
          <w:szCs w:val="22"/>
          <w:shd w:val="clear" w:color="auto" w:fill="FFFFFF"/>
          <w:lang w:val="en-US"/>
        </w:rPr>
        <w:t xml:space="preserve">igure </w:t>
      </w:r>
      <w:r w:rsidRPr="00871009">
        <w:rPr>
          <w:rFonts w:ascii="Arial" w:hAnsi="Arial" w:cs="Arial"/>
          <w:color w:val="1C1D1E"/>
          <w:sz w:val="22"/>
          <w:szCs w:val="22"/>
          <w:shd w:val="clear" w:color="auto" w:fill="FFFFFF"/>
          <w:lang w:val="en-US"/>
        </w:rPr>
        <w:t>shows that intervention</w:t>
      </w:r>
      <w:r w:rsidR="00EB705B">
        <w:rPr>
          <w:rFonts w:ascii="Arial" w:hAnsi="Arial" w:cs="Arial"/>
          <w:color w:val="1C1D1E"/>
          <w:sz w:val="22"/>
          <w:szCs w:val="22"/>
          <w:shd w:val="clear" w:color="auto" w:fill="FFFFFF"/>
          <w:lang w:val="en-US"/>
        </w:rPr>
        <w:t>s</w:t>
      </w:r>
      <w:r w:rsidRPr="00871009">
        <w:rPr>
          <w:rFonts w:ascii="Arial" w:hAnsi="Arial" w:cs="Arial"/>
          <w:color w:val="1C1D1E"/>
          <w:sz w:val="22"/>
          <w:szCs w:val="22"/>
          <w:shd w:val="clear" w:color="auto" w:fill="FFFFFF"/>
          <w:lang w:val="en-US"/>
        </w:rPr>
        <w:t xml:space="preserve"> </w:t>
      </w:r>
      <w:r w:rsidR="00EB705B">
        <w:rPr>
          <w:rFonts w:ascii="Arial" w:hAnsi="Arial" w:cs="Arial"/>
          <w:color w:val="1C1D1E"/>
          <w:sz w:val="22"/>
          <w:szCs w:val="22"/>
          <w:shd w:val="clear" w:color="auto" w:fill="FFFFFF"/>
          <w:lang w:val="en-US"/>
        </w:rPr>
        <w:t>are</w:t>
      </w:r>
      <w:r w:rsidR="00EB705B"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connected to each other in a cascade. Once receiving one intervention it is </w:t>
      </w:r>
      <w:r w:rsidR="00CB1EE3">
        <w:rPr>
          <w:rFonts w:ascii="Arial" w:hAnsi="Arial" w:cs="Arial"/>
          <w:color w:val="1C1D1E"/>
          <w:sz w:val="22"/>
          <w:szCs w:val="22"/>
          <w:shd w:val="clear" w:color="auto" w:fill="FFFFFF"/>
          <w:lang w:val="en-US"/>
        </w:rPr>
        <w:t>likely</w:t>
      </w:r>
      <w:r w:rsidRPr="00871009">
        <w:rPr>
          <w:rFonts w:ascii="Arial" w:hAnsi="Arial" w:cs="Arial"/>
          <w:color w:val="1C1D1E"/>
          <w:sz w:val="22"/>
          <w:szCs w:val="22"/>
          <w:shd w:val="clear" w:color="auto" w:fill="FFFFFF"/>
          <w:lang w:val="en-US"/>
        </w:rPr>
        <w:t xml:space="preserve"> that the women will fall into another one, influencing the process of delivery, postpartum, care and bond with the infant.</w:t>
      </w:r>
    </w:p>
    <w:p w14:paraId="301942FC" w14:textId="7902D34A" w:rsidR="008636D0" w:rsidRPr="00871009" w:rsidRDefault="008636D0" w:rsidP="008636D0">
      <w:pPr>
        <w:spacing w:line="360" w:lineRule="auto"/>
        <w:ind w:firstLine="708"/>
        <w:jc w:val="both"/>
        <w:rPr>
          <w:rFonts w:ascii="Arial" w:hAnsi="Arial" w:cs="Arial"/>
          <w:color w:val="1C1D1E"/>
          <w:sz w:val="22"/>
          <w:szCs w:val="22"/>
          <w:shd w:val="clear" w:color="auto" w:fill="FFFFFF"/>
          <w:lang w:val="en-US"/>
        </w:rPr>
      </w:pPr>
      <w:r w:rsidRPr="00871009">
        <w:rPr>
          <w:rFonts w:ascii="Arial" w:hAnsi="Arial" w:cs="Arial"/>
          <w:color w:val="1C1D1E"/>
          <w:sz w:val="22"/>
          <w:szCs w:val="22"/>
          <w:shd w:val="clear" w:color="auto" w:fill="FFFFFF"/>
          <w:lang w:val="en-US"/>
        </w:rPr>
        <w:t xml:space="preserve"> </w:t>
      </w:r>
    </w:p>
    <w:p w14:paraId="743D9AA5" w14:textId="22378A0B" w:rsidR="00EB705B" w:rsidRPr="003E2ED3" w:rsidRDefault="00DB2E31" w:rsidP="003E2ED3">
      <w:pPr>
        <w:pStyle w:val="Cabealho3"/>
        <w:numPr>
          <w:ilvl w:val="2"/>
          <w:numId w:val="13"/>
        </w:numPr>
        <w:rPr>
          <w:shd w:val="clear" w:color="auto" w:fill="FFFFFF"/>
          <w:lang w:val="en-US"/>
        </w:rPr>
      </w:pPr>
      <w:bookmarkStart w:id="15" w:name="_Toc52111286"/>
      <w:r w:rsidRPr="003E2ED3">
        <w:rPr>
          <w:shd w:val="clear" w:color="auto" w:fill="FFFFFF"/>
          <w:lang w:val="en-US"/>
        </w:rPr>
        <w:t>Obstetric interventions and outcomes in native and migrant women</w:t>
      </w:r>
      <w:bookmarkEnd w:id="15"/>
    </w:p>
    <w:p w14:paraId="364578C9" w14:textId="77777777" w:rsidR="003E2ED3" w:rsidRPr="003E2ED3" w:rsidRDefault="003E2ED3" w:rsidP="003E2ED3">
      <w:pPr>
        <w:pStyle w:val="PargrafodaLista"/>
        <w:ind w:left="1080"/>
        <w:rPr>
          <w:lang w:val="en-US"/>
        </w:rPr>
      </w:pPr>
    </w:p>
    <w:p w14:paraId="542B88A0" w14:textId="2D9E5C5F"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color w:val="1C1D1E"/>
          <w:sz w:val="22"/>
          <w:szCs w:val="22"/>
          <w:shd w:val="clear" w:color="auto" w:fill="FFFFFF"/>
          <w:lang w:val="en-US"/>
        </w:rPr>
        <w:t>Some studies from social science</w:t>
      </w:r>
      <w:r w:rsidR="005D74B5">
        <w:rPr>
          <w:rFonts w:ascii="Arial" w:hAnsi="Arial" w:cs="Arial"/>
          <w:color w:val="1C1D1E"/>
          <w:sz w:val="22"/>
          <w:szCs w:val="22"/>
          <w:shd w:val="clear" w:color="auto" w:fill="FFFFFF"/>
          <w:lang w:val="en-US"/>
        </w:rPr>
        <w:t>s</w:t>
      </w:r>
      <w:r w:rsidRPr="00871009">
        <w:rPr>
          <w:rFonts w:ascii="Arial" w:hAnsi="Arial" w:cs="Arial"/>
          <w:color w:val="1C1D1E"/>
          <w:sz w:val="22"/>
          <w:szCs w:val="22"/>
          <w:shd w:val="clear" w:color="auto" w:fill="FFFFFF"/>
          <w:lang w:val="en-US"/>
        </w:rPr>
        <w:t xml:space="preserve"> have </w:t>
      </w:r>
      <w:r w:rsidR="005D74B5" w:rsidRPr="00871009">
        <w:rPr>
          <w:rFonts w:ascii="Arial" w:hAnsi="Arial" w:cs="Arial"/>
          <w:color w:val="1C1D1E"/>
          <w:sz w:val="22"/>
          <w:szCs w:val="22"/>
          <w:shd w:val="clear" w:color="auto" w:fill="FFFFFF"/>
          <w:lang w:val="en-US"/>
        </w:rPr>
        <w:t>discuss</w:t>
      </w:r>
      <w:r w:rsidR="005D74B5">
        <w:rPr>
          <w:rFonts w:ascii="Arial" w:hAnsi="Arial" w:cs="Arial"/>
          <w:color w:val="1C1D1E"/>
          <w:sz w:val="22"/>
          <w:szCs w:val="22"/>
          <w:shd w:val="clear" w:color="auto" w:fill="FFFFFF"/>
          <w:lang w:val="en-US"/>
        </w:rPr>
        <w:t>ed</w:t>
      </w:r>
      <w:r w:rsidR="005D74B5"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the association of race and class inequities </w:t>
      </w:r>
      <w:r w:rsidR="00A65F62">
        <w:rPr>
          <w:rFonts w:ascii="Arial" w:hAnsi="Arial" w:cs="Arial"/>
          <w:color w:val="1C1D1E"/>
          <w:sz w:val="22"/>
          <w:szCs w:val="22"/>
          <w:shd w:val="clear" w:color="auto" w:fill="FFFFFF"/>
          <w:lang w:val="en-US"/>
        </w:rPr>
        <w:t>with</w:t>
      </w:r>
      <w:r w:rsidR="00A65F62"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medical services, leading to social inequalities in the delivery room</w:t>
      </w:r>
      <w:r w:rsidR="005F59E0">
        <w:rPr>
          <w:rFonts w:ascii="Arial" w:hAnsi="Arial" w:cs="Arial"/>
          <w:color w:val="1C1D1E"/>
          <w:sz w:val="22"/>
          <w:szCs w:val="22"/>
          <w:shd w:val="clear" w:color="auto" w:fill="FFFFFF"/>
          <w:lang w:val="en-US"/>
        </w:rPr>
        <w:t>.</w:t>
      </w:r>
      <w:r w:rsidR="005F59E0" w:rsidRPr="005F59E0">
        <w:rPr>
          <w:rFonts w:ascii="Arial" w:hAnsi="Arial" w:cs="Arial"/>
          <w:color w:val="1C1D1E"/>
          <w:sz w:val="22"/>
          <w:szCs w:val="22"/>
          <w:shd w:val="clear" w:color="auto" w:fill="FFFFFF"/>
          <w:vertAlign w:val="superscript"/>
          <w:lang w:val="en-US"/>
        </w:rPr>
        <w:fldChar w:fldCharType="begin"/>
      </w:r>
      <w:r w:rsidR="002F447C">
        <w:rPr>
          <w:rFonts w:ascii="Arial" w:hAnsi="Arial" w:cs="Arial"/>
          <w:color w:val="1C1D1E"/>
          <w:sz w:val="22"/>
          <w:szCs w:val="22"/>
          <w:shd w:val="clear" w:color="auto" w:fill="FFFFFF"/>
          <w:vertAlign w:val="superscript"/>
          <w:lang w:val="en-US"/>
        </w:rPr>
        <w:instrText xml:space="preserve"> ADDIN EN.CITE &lt;EndNote&gt;&lt;Cite&gt;&lt;Author&gt;Simon&lt;/Author&gt;&lt;Year&gt;2020&lt;/Year&gt;&lt;RecNum&gt;94&lt;/RecNum&gt;&lt;DisplayText&gt;[58]&lt;/DisplayText&gt;&lt;record&gt;&lt;rec-number&gt;94&lt;/rec-number&gt;&lt;foreign-keys&gt;&lt;key app="EN" db-id="92sd9prvptp29qexz21x2etittxxzr00wwsx" timestamp="1592248430"&gt;94&lt;/key&gt;&lt;/foreign-keys&gt;&lt;ref-type name="Journal Article"&gt;17&lt;/ref-type&gt;&lt;contributors&gt;&lt;authors&gt;&lt;author&gt;Simon, Richard M.&lt;/author&gt;&lt;author&gt;Johnson, Katherine M.&lt;/author&gt;&lt;/authors&gt;&lt;/contributors&gt;&lt;titles&gt;&lt;title&gt;Privilege in the Delivery Room? Race, Class, and the Realization of Natural Birth Preferences, 2002–2013&lt;/title&gt;&lt;secondary-title&gt;Social Problems&lt;/secondary-title&gt;&lt;/titles&gt;&lt;periodical&gt;&lt;full-title&gt;Social Problems&lt;/full-title&gt;&lt;/periodical&gt;&lt;dates&gt;&lt;year&gt;2020&lt;/year&gt;&lt;/dates&gt;&lt;isbn&gt;0037-7791&amp;#xD;1533-8533&lt;/isbn&gt;&lt;urls&gt;&lt;/urls&gt;&lt;electronic-resource-num&gt;10.1093/socpro/spaa013&lt;/electronic-resource-num&gt;&lt;/record&gt;&lt;/Cite&gt;&lt;/EndNote&gt;</w:instrText>
      </w:r>
      <w:r w:rsidR="005F59E0" w:rsidRPr="005F59E0">
        <w:rPr>
          <w:rFonts w:ascii="Arial" w:hAnsi="Arial" w:cs="Arial"/>
          <w:color w:val="1C1D1E"/>
          <w:sz w:val="22"/>
          <w:szCs w:val="22"/>
          <w:shd w:val="clear" w:color="auto" w:fill="FFFFFF"/>
          <w:vertAlign w:val="superscript"/>
          <w:lang w:val="en-US"/>
        </w:rPr>
        <w:fldChar w:fldCharType="separate"/>
      </w:r>
      <w:r w:rsidR="002F447C">
        <w:rPr>
          <w:rFonts w:ascii="Arial" w:hAnsi="Arial" w:cs="Arial"/>
          <w:color w:val="1C1D1E"/>
          <w:sz w:val="22"/>
          <w:szCs w:val="22"/>
          <w:shd w:val="clear" w:color="auto" w:fill="FFFFFF"/>
          <w:vertAlign w:val="superscript"/>
          <w:lang w:val="en-US"/>
        </w:rPr>
        <w:t>[58]</w:t>
      </w:r>
      <w:r w:rsidR="005F59E0" w:rsidRPr="005F59E0">
        <w:rPr>
          <w:rFonts w:ascii="Arial" w:hAnsi="Arial" w:cs="Arial"/>
          <w:color w:val="1C1D1E"/>
          <w:sz w:val="22"/>
          <w:szCs w:val="22"/>
          <w:shd w:val="clear" w:color="auto" w:fill="FFFFFF"/>
          <w:vertAlign w:val="superscript"/>
          <w:lang w:val="en-US"/>
        </w:rPr>
        <w:fldChar w:fldCharType="end"/>
      </w:r>
      <w:r w:rsidRPr="00871009">
        <w:rPr>
          <w:rFonts w:ascii="Arial" w:hAnsi="Arial" w:cs="Arial"/>
          <w:color w:val="1C1D1E"/>
          <w:sz w:val="22"/>
          <w:szCs w:val="22"/>
          <w:shd w:val="clear" w:color="auto" w:fill="FFFFFF"/>
          <w:vertAlign w:val="superscript"/>
          <w:lang w:val="en-US"/>
        </w:rPr>
        <w:t xml:space="preserve"> </w:t>
      </w:r>
      <w:r w:rsidR="005D74B5" w:rsidRPr="00871009">
        <w:rPr>
          <w:rFonts w:ascii="Arial" w:hAnsi="Arial" w:cs="Arial"/>
          <w:color w:val="1C1D1E"/>
          <w:sz w:val="22"/>
          <w:szCs w:val="22"/>
          <w:shd w:val="clear" w:color="auto" w:fill="FFFFFF"/>
          <w:lang w:val="en-US"/>
        </w:rPr>
        <w:t>S</w:t>
      </w:r>
      <w:r w:rsidR="005D74B5">
        <w:rPr>
          <w:rFonts w:ascii="Arial" w:hAnsi="Arial" w:cs="Arial"/>
          <w:color w:val="1C1D1E"/>
          <w:sz w:val="22"/>
          <w:szCs w:val="22"/>
          <w:shd w:val="clear" w:color="auto" w:fill="FFFFFF"/>
          <w:lang w:val="en-US"/>
        </w:rPr>
        <w:t>everal</w:t>
      </w:r>
      <w:r w:rsidR="005D74B5" w:rsidRPr="00871009">
        <w:rPr>
          <w:rFonts w:ascii="Arial" w:hAnsi="Arial" w:cs="Arial"/>
          <w:color w:val="1C1D1E"/>
          <w:sz w:val="22"/>
          <w:szCs w:val="22"/>
          <w:shd w:val="clear" w:color="auto" w:fill="FFFFFF"/>
          <w:lang w:val="en-US"/>
        </w:rPr>
        <w:t xml:space="preserve"> </w:t>
      </w:r>
      <w:r w:rsidR="0083250B">
        <w:rPr>
          <w:rFonts w:ascii="Arial" w:hAnsi="Arial" w:cs="Arial"/>
          <w:color w:val="1C1D1E"/>
          <w:sz w:val="22"/>
          <w:szCs w:val="22"/>
          <w:shd w:val="clear" w:color="auto" w:fill="FFFFFF"/>
          <w:lang w:val="en-US"/>
        </w:rPr>
        <w:t>studies</w:t>
      </w:r>
      <w:r w:rsidRPr="00871009">
        <w:rPr>
          <w:rFonts w:ascii="Arial" w:hAnsi="Arial" w:cs="Arial"/>
          <w:color w:val="1C1D1E"/>
          <w:sz w:val="22"/>
          <w:szCs w:val="22"/>
          <w:shd w:val="clear" w:color="auto" w:fill="FFFFFF"/>
          <w:lang w:val="en-US"/>
        </w:rPr>
        <w:t xml:space="preserve"> </w:t>
      </w:r>
      <w:r w:rsidR="005D74B5">
        <w:rPr>
          <w:rFonts w:ascii="Arial" w:hAnsi="Arial" w:cs="Arial"/>
          <w:color w:val="1C1D1E"/>
          <w:sz w:val="22"/>
          <w:szCs w:val="22"/>
          <w:shd w:val="clear" w:color="auto" w:fill="FFFFFF"/>
          <w:lang w:val="en-US"/>
        </w:rPr>
        <w:t>documented</w:t>
      </w:r>
      <w:r w:rsidR="005D74B5" w:rsidRPr="00871009">
        <w:rPr>
          <w:rFonts w:ascii="Arial" w:hAnsi="Arial" w:cs="Arial"/>
          <w:color w:val="1C1D1E"/>
          <w:sz w:val="22"/>
          <w:szCs w:val="22"/>
          <w:shd w:val="clear" w:color="auto" w:fill="FFFFFF"/>
          <w:lang w:val="en-US"/>
        </w:rPr>
        <w:t xml:space="preserve"> </w:t>
      </w:r>
      <w:r w:rsidR="005D74B5">
        <w:rPr>
          <w:rFonts w:ascii="Arial" w:hAnsi="Arial" w:cs="Arial"/>
          <w:color w:val="1C1D1E"/>
          <w:sz w:val="22"/>
          <w:szCs w:val="22"/>
          <w:shd w:val="clear" w:color="auto" w:fill="FFFFFF"/>
          <w:lang w:val="en-US"/>
        </w:rPr>
        <w:t xml:space="preserve">an </w:t>
      </w:r>
      <w:r w:rsidRPr="00871009">
        <w:rPr>
          <w:rFonts w:ascii="Arial" w:hAnsi="Arial" w:cs="Arial"/>
          <w:color w:val="1C1D1E"/>
          <w:sz w:val="22"/>
          <w:szCs w:val="22"/>
          <w:shd w:val="clear" w:color="auto" w:fill="FFFFFF"/>
          <w:lang w:val="en-US"/>
        </w:rPr>
        <w:t xml:space="preserve">association between </w:t>
      </w:r>
      <w:r w:rsidR="005D74B5">
        <w:rPr>
          <w:rFonts w:ascii="Arial" w:hAnsi="Arial" w:cs="Arial"/>
          <w:color w:val="1C1D1E"/>
          <w:sz w:val="22"/>
          <w:szCs w:val="22"/>
          <w:shd w:val="clear" w:color="auto" w:fill="FFFFFF"/>
          <w:lang w:val="en-US"/>
        </w:rPr>
        <w:t xml:space="preserve">the </w:t>
      </w:r>
      <w:r w:rsidR="005D74B5" w:rsidRPr="00871009">
        <w:rPr>
          <w:rFonts w:ascii="Arial" w:hAnsi="Arial" w:cs="Arial"/>
          <w:color w:val="1C1D1E"/>
          <w:sz w:val="22"/>
          <w:szCs w:val="22"/>
          <w:shd w:val="clear" w:color="auto" w:fill="FFFFFF"/>
          <w:lang w:val="en-US"/>
        </w:rPr>
        <w:t xml:space="preserve">lack of access to </w:t>
      </w:r>
      <w:r w:rsidR="00E25A2D">
        <w:rPr>
          <w:rFonts w:ascii="Arial" w:hAnsi="Arial" w:cs="Arial"/>
          <w:color w:val="1C1D1E"/>
          <w:sz w:val="22"/>
          <w:szCs w:val="22"/>
          <w:shd w:val="clear" w:color="auto" w:fill="FFFFFF"/>
          <w:lang w:val="en-US"/>
        </w:rPr>
        <w:t>antenatal care (</w:t>
      </w:r>
      <w:r w:rsidR="005D74B5" w:rsidRPr="00871009">
        <w:rPr>
          <w:rFonts w:ascii="Arial" w:hAnsi="Arial" w:cs="Arial"/>
          <w:color w:val="1C1D1E"/>
          <w:sz w:val="22"/>
          <w:szCs w:val="22"/>
          <w:shd w:val="clear" w:color="auto" w:fill="FFFFFF"/>
          <w:lang w:val="en-US"/>
        </w:rPr>
        <w:t>ANC</w:t>
      </w:r>
      <w:r w:rsidR="00E25A2D">
        <w:rPr>
          <w:rFonts w:ascii="Arial" w:hAnsi="Arial" w:cs="Arial"/>
          <w:color w:val="1C1D1E"/>
          <w:sz w:val="22"/>
          <w:szCs w:val="22"/>
          <w:shd w:val="clear" w:color="auto" w:fill="FFFFFF"/>
          <w:lang w:val="en-US"/>
        </w:rPr>
        <w:t>)</w:t>
      </w:r>
      <w:r w:rsidR="005D74B5">
        <w:rPr>
          <w:rFonts w:ascii="Arial" w:hAnsi="Arial" w:cs="Arial"/>
          <w:color w:val="1C1D1E"/>
          <w:sz w:val="22"/>
          <w:szCs w:val="22"/>
          <w:shd w:val="clear" w:color="auto" w:fill="FFFFFF"/>
          <w:lang w:val="en-US"/>
        </w:rPr>
        <w:t xml:space="preserve"> and</w:t>
      </w:r>
      <w:r w:rsidR="005D74B5"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high mortality rates in Black infants, , </w:t>
      </w:r>
      <w:r w:rsidR="005D74B5">
        <w:rPr>
          <w:rFonts w:ascii="Arial" w:hAnsi="Arial" w:cs="Arial"/>
          <w:color w:val="1C1D1E"/>
          <w:sz w:val="22"/>
          <w:szCs w:val="22"/>
          <w:shd w:val="clear" w:color="auto" w:fill="FFFFFF"/>
          <w:lang w:val="en-US"/>
        </w:rPr>
        <w:t>while</w:t>
      </w:r>
      <w:r w:rsidR="005D74B5"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Hispanic women </w:t>
      </w:r>
      <w:r w:rsidR="00B83436">
        <w:rPr>
          <w:rFonts w:ascii="Arial" w:hAnsi="Arial" w:cs="Arial"/>
          <w:color w:val="1C1D1E"/>
          <w:sz w:val="22"/>
          <w:szCs w:val="22"/>
          <w:shd w:val="clear" w:color="auto" w:fill="FFFFFF"/>
          <w:lang w:val="en-US"/>
        </w:rPr>
        <w:t>had</w:t>
      </w:r>
      <w:r w:rsidR="00B83436"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 xml:space="preserve">better maternal outcomes, higher rates of breastfeeding initiation, despite </w:t>
      </w:r>
      <w:r w:rsidR="005D74B5">
        <w:rPr>
          <w:rFonts w:ascii="Arial" w:hAnsi="Arial" w:cs="Arial"/>
          <w:color w:val="1C1D1E"/>
          <w:sz w:val="22"/>
          <w:szCs w:val="22"/>
          <w:shd w:val="clear" w:color="auto" w:fill="FFFFFF"/>
          <w:lang w:val="en-US"/>
        </w:rPr>
        <w:t>an</w:t>
      </w:r>
      <w:r w:rsidR="005D74B5" w:rsidRPr="00871009">
        <w:rPr>
          <w:rFonts w:ascii="Arial" w:hAnsi="Arial" w:cs="Arial"/>
          <w:color w:val="1C1D1E"/>
          <w:sz w:val="22"/>
          <w:szCs w:val="22"/>
          <w:shd w:val="clear" w:color="auto" w:fill="FFFFFF"/>
          <w:lang w:val="en-US"/>
        </w:rPr>
        <w:t xml:space="preserve"> </w:t>
      </w:r>
      <w:r w:rsidRPr="00871009">
        <w:rPr>
          <w:rFonts w:ascii="Arial" w:hAnsi="Arial" w:cs="Arial"/>
          <w:color w:val="1C1D1E"/>
          <w:sz w:val="22"/>
          <w:szCs w:val="22"/>
          <w:shd w:val="clear" w:color="auto" w:fill="FFFFFF"/>
          <w:lang w:val="en-US"/>
        </w:rPr>
        <w:t>overall social disadvantage.</w:t>
      </w:r>
      <w:r w:rsidRPr="00871009">
        <w:rPr>
          <w:rFonts w:ascii="Arial" w:hAnsi="Arial" w:cs="Arial"/>
          <w:color w:val="1C1D1E"/>
          <w:sz w:val="22"/>
          <w:szCs w:val="22"/>
          <w:shd w:val="clear" w:color="auto" w:fill="FFFFFF"/>
          <w:vertAlign w:val="superscript"/>
        </w:rPr>
        <w:fldChar w:fldCharType="begin"/>
      </w:r>
      <w:r w:rsidR="002F447C" w:rsidRPr="00681F66">
        <w:rPr>
          <w:rFonts w:ascii="Arial" w:hAnsi="Arial" w:cs="Arial"/>
          <w:color w:val="1C1D1E"/>
          <w:sz w:val="22"/>
          <w:szCs w:val="22"/>
          <w:shd w:val="clear" w:color="auto" w:fill="FFFFFF"/>
          <w:vertAlign w:val="superscript"/>
          <w:lang w:val="en-US"/>
        </w:rPr>
        <w:instrText xml:space="preserve"> ADDIN EN.CITE &lt;EndNote&gt;&lt;Cite&gt;&lt;Author&gt;Simon&lt;/Author&gt;&lt;Year&gt;2020&lt;/Year&gt;&lt;RecNum&gt;94&lt;/RecNum&gt;&lt;DisplayText&gt;[58]&lt;/DisplayText&gt;&lt;record&gt;&lt;rec-number&gt;94&lt;/rec-number&gt;&lt;foreign-keys&gt;&lt;key app="EN" db-id="92sd9prvptp29qexz21x2etittxxzr00wwsx" timestamp="1592248430"&gt;94&lt;/key&gt;&lt;/foreign-keys&gt;&lt;ref-type name="Journal Article"&gt;17&lt;/ref-type&gt;&lt;contributors&gt;&lt;authors&gt;&lt;author&gt;Simon, Richard M.&lt;/author&gt;&lt;author&gt;Johnson, Katherine M.&lt;/author&gt;&lt;/authors&gt;&lt;/contributors&gt;&lt;titles&gt;&lt;title&gt;Privilege in the Delivery Room? Race, Class, and the Realization of Natural Birth Preferences, 2002–2013&lt;/title&gt;&lt;secondary-title&gt;Social Problems&lt;/secondary-title&gt;&lt;/titles&gt;&lt;periodical&gt;&lt;full-title&gt;Social Problems&lt;/full-title&gt;&lt;/periodical&gt;&lt;dates&gt;&lt;year&gt;2020&lt;/year&gt;&lt;/dates&gt;&lt;isbn&gt;0037-7791&amp;#xD;1533-8533&lt;/isbn&gt;&lt;urls&gt;&lt;/urls&gt;&lt;electronic-resource-num&gt;10.1093/socpro/spaa013&lt;/electronic-resource-num&gt;&lt;/record&gt;&lt;/Cite&gt;&lt;/EndNote&gt;</w:instrText>
      </w:r>
      <w:r w:rsidRPr="00871009">
        <w:rPr>
          <w:rFonts w:ascii="Arial" w:hAnsi="Arial" w:cs="Arial"/>
          <w:color w:val="1C1D1E"/>
          <w:sz w:val="22"/>
          <w:szCs w:val="22"/>
          <w:shd w:val="clear" w:color="auto" w:fill="FFFFFF"/>
          <w:vertAlign w:val="superscript"/>
        </w:rPr>
        <w:fldChar w:fldCharType="separate"/>
      </w:r>
      <w:r w:rsidR="002F447C" w:rsidRPr="002F447C">
        <w:rPr>
          <w:rFonts w:ascii="Arial" w:hAnsi="Arial" w:cs="Arial"/>
          <w:color w:val="1C1D1E"/>
          <w:sz w:val="22"/>
          <w:szCs w:val="22"/>
          <w:shd w:val="clear" w:color="auto" w:fill="FFFFFF"/>
          <w:vertAlign w:val="superscript"/>
          <w:lang w:val="en-US"/>
        </w:rPr>
        <w:t>[58]</w:t>
      </w:r>
      <w:r w:rsidRPr="00871009">
        <w:rPr>
          <w:rFonts w:ascii="Arial" w:hAnsi="Arial" w:cs="Arial"/>
          <w:color w:val="1C1D1E"/>
          <w:sz w:val="22"/>
          <w:szCs w:val="22"/>
          <w:shd w:val="clear" w:color="auto" w:fill="FFFFFF"/>
          <w:vertAlign w:val="superscript"/>
        </w:rPr>
        <w:fldChar w:fldCharType="end"/>
      </w:r>
      <w:r w:rsidRPr="00871009">
        <w:rPr>
          <w:rFonts w:ascii="Arial" w:hAnsi="Arial" w:cs="Arial"/>
          <w:color w:val="1C1D1E"/>
          <w:sz w:val="22"/>
          <w:szCs w:val="22"/>
          <w:shd w:val="clear" w:color="auto" w:fill="FFFFFF"/>
          <w:vertAlign w:val="superscript"/>
          <w:lang w:val="en-US"/>
        </w:rPr>
        <w:t xml:space="preserve"> </w:t>
      </w:r>
      <w:r w:rsidRPr="00871009">
        <w:rPr>
          <w:rFonts w:ascii="Arial" w:hAnsi="Arial" w:cs="Arial"/>
          <w:sz w:val="22"/>
          <w:szCs w:val="22"/>
          <w:lang w:val="en-US"/>
        </w:rPr>
        <w:t>In Berlin, German women had a significantly higher frequency of planned CS, while migrants were significantly less likely to receive an epidural anesthesia during delivery and</w:t>
      </w:r>
      <w:r w:rsidR="0083250B">
        <w:rPr>
          <w:rFonts w:ascii="Arial" w:hAnsi="Arial" w:cs="Arial"/>
          <w:sz w:val="22"/>
          <w:szCs w:val="22"/>
          <w:lang w:val="en-US"/>
        </w:rPr>
        <w:t xml:space="preserve"> infants from</w:t>
      </w:r>
      <w:r w:rsidRPr="00871009">
        <w:rPr>
          <w:rFonts w:ascii="Arial" w:hAnsi="Arial" w:cs="Arial"/>
          <w:sz w:val="22"/>
          <w:szCs w:val="22"/>
          <w:lang w:val="en-US"/>
        </w:rPr>
        <w:t xml:space="preserve"> </w:t>
      </w:r>
      <w:r w:rsidR="0083250B">
        <w:rPr>
          <w:rFonts w:ascii="Arial" w:hAnsi="Arial" w:cs="Arial"/>
          <w:sz w:val="22"/>
          <w:szCs w:val="22"/>
          <w:lang w:val="en-US"/>
        </w:rPr>
        <w:t>migrant</w:t>
      </w:r>
      <w:r w:rsidR="005D74B5">
        <w:rPr>
          <w:rFonts w:ascii="Arial" w:hAnsi="Arial" w:cs="Arial"/>
          <w:sz w:val="22"/>
          <w:szCs w:val="22"/>
          <w:lang w:val="en-US"/>
        </w:rPr>
        <w:t xml:space="preserve"> women</w:t>
      </w:r>
      <w:r w:rsidR="00680D83">
        <w:rPr>
          <w:rFonts w:ascii="Arial" w:hAnsi="Arial" w:cs="Arial"/>
          <w:sz w:val="22"/>
          <w:szCs w:val="22"/>
          <w:lang w:val="en-US"/>
        </w:rPr>
        <w:t xml:space="preserve"> </w:t>
      </w:r>
      <w:r w:rsidRPr="00871009">
        <w:rPr>
          <w:rFonts w:ascii="Arial" w:hAnsi="Arial" w:cs="Arial"/>
          <w:sz w:val="22"/>
          <w:szCs w:val="22"/>
          <w:lang w:val="en-US"/>
        </w:rPr>
        <w:t>had higher rate of congenital malformations.</w:t>
      </w:r>
      <w:r w:rsidR="00DB2E31" w:rsidRPr="00DB2E31">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&lt;EndNote&gt;&lt;Cite&gt;&lt;Author&gt;David&lt;/Author&gt;&lt;Year&gt;2006&lt;/Year&gt;&lt;RecNum&gt;88&lt;/RecNum&gt;&lt;DisplayText&gt;[59]&lt;/DisplayText&gt;&lt;record&gt;&lt;rec-number&gt;88&lt;/rec-number&gt;&lt;foreign-keys&gt;&lt;key app="EN" db-id="92sd9prvptp29qexz21x2etittxxzr00wwsx" timestamp="1592229627"&gt;88&lt;/key&gt;&lt;/foreign-keys&gt;&lt;ref-type name="Journal Article"&gt;17&lt;/ref-type&gt;&lt;contributors&gt;&lt;authors&gt;&lt;author&gt;David, M.&lt;/author&gt;&lt;author&gt;Pachaly, J.&lt;/author&gt;&lt;author&gt;Vetter, K.&lt;/author&gt;&lt;/authors&gt;&lt;/contributors&gt;&lt;auth-address&gt;Charite Universitatsmedizin Berlin, Campus Virchow-Klinikum, Klinik fur Frauenheilkunde und Geburtshilfe, Augustenburger Platz 1, 13353 Berlin, Germany. matthias.david@charite.de&lt;/auth-address&gt;&lt;titles&gt;&lt;title&gt;Perinatal outcome in Berlin (Germany) among immigrants from Turkey&lt;/title&gt;&lt;secondary-title&gt;Arch Gynecol Obstet&lt;/secondary-title&gt;&lt;/titles&gt;&lt;periodical&gt;&lt;full-title&gt;Arch Gynecol Obstet&lt;/full-title&gt;&lt;/periodical&gt;&lt;pages&gt;271-8&lt;/pages&gt;&lt;volume&gt;274&lt;/volume&gt;&lt;number&gt;5&lt;/number&gt;&lt;edition&gt;2006/07/19&lt;/edition&gt;&lt;keywords&gt;&lt;keyword&gt;Congenital Abnormalities&lt;/keyword&gt;&lt;keyword&gt;*Emigration and Immigration&lt;/keyword&gt;&lt;keyword&gt;Female&lt;/keyword&gt;&lt;keyword&gt;Germany&lt;/keyword&gt;&lt;keyword&gt;Humans&lt;/keyword&gt;&lt;keyword&gt;Infant&lt;/keyword&gt;&lt;keyword&gt;Infant Mortality&lt;/keyword&gt;&lt;keyword&gt;Maternal Age&lt;/keyword&gt;&lt;keyword&gt;Maternal Mortality&lt;/keyword&gt;&lt;keyword&gt;Postnatal Care&lt;/keyword&gt;&lt;keyword&gt;Pregnancy&lt;/keyword&gt;&lt;keyword&gt;Pregnancy Outcome/*ethnology&lt;/keyword&gt;&lt;keyword&gt;Premature Birth&lt;/keyword&gt;&lt;keyword&gt;Risk Factors&lt;/keyword&gt;&lt;keyword&gt;Socioeconomic Factors&lt;/keyword&gt;&lt;keyword&gt;Turkey/ethnology&lt;/keyword&gt;&lt;/keywords&gt;&lt;dates&gt;&lt;year&gt;2006&lt;/year&gt;&lt;pub-dates&gt;&lt;date&gt;Aug&lt;/date&gt;&lt;/pub-dates&gt;&lt;/dates&gt;&lt;isbn&gt;0932-0067 (Print)&amp;#xD;0932-0067 (Linking)&lt;/isbn&gt;&lt;accession-num&gt;16847635&lt;/accession-num&gt;&lt;urls&gt;&lt;related-urls&gt;&lt;url&gt;https://www.ncbi.nlm.nih.gov/pubmed/16847635&lt;/url&gt;&lt;/related-urls&gt;&lt;/urls&gt;&lt;electronic-resource-num&gt;10.1007/s00404-006-0182-7&lt;/electronic-resource-num&gt;&lt;/record&gt;&lt;/Cite&gt;&lt;/EndNote&gt;</w:instrText>
      </w:r>
      <w:r w:rsidR="00DB2E31" w:rsidRPr="00DB2E31">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[59]</w:t>
      </w:r>
      <w:r w:rsidR="00DB2E31" w:rsidRPr="00DB2E31">
        <w:rPr>
          <w:rFonts w:ascii="Arial" w:hAnsi="Arial" w:cs="Arial"/>
          <w:sz w:val="22"/>
          <w:szCs w:val="22"/>
          <w:vertAlign w:val="superscript"/>
          <w:lang w:val="en-US"/>
        </w:rPr>
        <w:fldChar w:fldCharType="end"/>
      </w:r>
      <w:r w:rsidR="00DB2E31">
        <w:rPr>
          <w:rFonts w:ascii="Arial" w:hAnsi="Arial" w:cs="Arial"/>
          <w:sz w:val="22"/>
          <w:szCs w:val="22"/>
          <w:lang w:val="en-US"/>
        </w:rPr>
        <w:t xml:space="preserve"> </w:t>
      </w:r>
      <w:r w:rsidRPr="00871009">
        <w:rPr>
          <w:rFonts w:ascii="Arial" w:hAnsi="Arial" w:cs="Arial"/>
          <w:sz w:val="22"/>
          <w:szCs w:val="22"/>
          <w:lang w:val="en-US"/>
        </w:rPr>
        <w:t xml:space="preserve">In Finland, Malin et al. compared the access and use of maternity services, and outcomes among migrant </w:t>
      </w:r>
      <w:r w:rsidR="00680D83">
        <w:rPr>
          <w:rFonts w:ascii="Arial" w:hAnsi="Arial" w:cs="Arial"/>
          <w:sz w:val="22"/>
          <w:szCs w:val="22"/>
          <w:lang w:val="en-US"/>
        </w:rPr>
        <w:t>and native</w:t>
      </w:r>
      <w:r w:rsidR="00680D83" w:rsidRPr="00871009">
        <w:rPr>
          <w:rFonts w:ascii="Arial" w:hAnsi="Arial" w:cs="Arial"/>
          <w:sz w:val="22"/>
          <w:szCs w:val="22"/>
          <w:lang w:val="en-US"/>
        </w:rPr>
        <w:t xml:space="preserve"> </w:t>
      </w:r>
      <w:r w:rsidRPr="00871009">
        <w:rPr>
          <w:rFonts w:ascii="Arial" w:hAnsi="Arial" w:cs="Arial"/>
          <w:sz w:val="22"/>
          <w:szCs w:val="22"/>
          <w:lang w:val="en-US"/>
        </w:rPr>
        <w:t xml:space="preserve">women </w:t>
      </w:r>
      <w:r w:rsidR="00680D83">
        <w:rPr>
          <w:rFonts w:ascii="Arial" w:hAnsi="Arial" w:cs="Arial"/>
          <w:sz w:val="22"/>
          <w:szCs w:val="22"/>
          <w:lang w:val="en-US"/>
        </w:rPr>
        <w:t>with</w:t>
      </w:r>
      <w:r w:rsidR="00680D83" w:rsidRPr="00871009">
        <w:rPr>
          <w:rFonts w:ascii="Arial" w:hAnsi="Arial" w:cs="Arial"/>
          <w:sz w:val="22"/>
          <w:szCs w:val="22"/>
          <w:lang w:val="en-US"/>
        </w:rPr>
        <w:t xml:space="preserve"> </w:t>
      </w:r>
      <w:r w:rsidRPr="00871009">
        <w:rPr>
          <w:rFonts w:ascii="Arial" w:hAnsi="Arial" w:cs="Arial"/>
          <w:sz w:val="22"/>
          <w:szCs w:val="22"/>
          <w:lang w:val="en-US"/>
        </w:rPr>
        <w:t>a singleton pregnancy.</w:t>
      </w:r>
      <w:r w:rsidR="00DB2E31" w:rsidRPr="00DB2E31">
        <w:rPr>
          <w:rFonts w:ascii="Arial" w:hAnsi="Arial" w:cs="Arial"/>
          <w:sz w:val="22"/>
          <w:szCs w:val="22"/>
          <w:vertAlign w:val="superscript"/>
          <w:lang w:val="en-US"/>
        </w:rPr>
        <w:t xml:space="preserve"> </w:t>
      </w:r>
      <w:r w:rsidR="00DB2E31" w:rsidRPr="00871009">
        <w:rPr>
          <w:rFonts w:ascii="Arial" w:hAnsi="Arial" w:cs="Arial"/>
          <w:sz w:val="22"/>
          <w:szCs w:val="22"/>
          <w:vertAlign w:val="superscript"/>
        </w:rPr>
        <w:fldChar w:fldCharType="begin"/>
      </w:r>
      <w:r w:rsidR="002F447C" w:rsidRPr="00681F66">
        <w:rPr>
          <w:rFonts w:ascii="Arial" w:hAnsi="Arial" w:cs="Arial"/>
          <w:sz w:val="22"/>
          <w:szCs w:val="22"/>
          <w:vertAlign w:val="superscript"/>
          <w:lang w:val="en-US"/>
        </w:rPr>
        <w:instrText xml:space="preserve"> ADDIN EN.CITE &lt;EndNote&gt;&lt;Cite&gt;&lt;Author&gt;Malin&lt;/Author&gt;&lt;Year&gt;2009&lt;/Year&gt;&lt;RecNum&gt;11&lt;/RecNum&gt;&lt;DisplayText&gt;[60]&lt;/DisplayText&gt;&lt;record&gt;&lt;rec-number&gt;11&lt;/rec-number&gt;&lt;foreign-keys&gt;&lt;key app="EN" db-id="92sd9prvptp29qexz21x2etittxxzr00wwsx" timestamp="1586545625"&gt;11&lt;/key&gt;&lt;/foreign-keys&gt;&lt;ref-type name="Journal Article"&gt;17&lt;/ref-type&gt;&lt;contributors&gt;&lt;authors&gt;&lt;author&gt;Malin, M.&lt;/author&gt;&lt;author&gt;Gissler, M.&lt;/author&gt;&lt;/authors&gt;&lt;/contributors&gt;&lt;auth-address&gt;National Institute for Health and Welfare, Helsinki, Finland. maili.malin@thl.fi&lt;/auth-address&gt;&lt;titles&gt;&lt;title&gt;Maternal care and birth outcomes among ethnic minority women in Finland&lt;/title&gt;&lt;secondary-title&gt;BMC Public Health&lt;/secondary-title&gt;&lt;/titles&gt;&lt;periodical&gt;&lt;full-title&gt;BMC Public Health&lt;/full-title&gt;&lt;/periodical&gt;&lt;pages&gt;84&lt;/pages&gt;&lt;volume&gt;9&lt;/volume&gt;&lt;edition&gt;2009/03/21&lt;/edition&gt;&lt;keywords&gt;&lt;keyword&gt;Delivery, Obstetric/statistics &amp;amp; numerical data&lt;/keyword&gt;&lt;keyword&gt;Emigrants and Immigrants/statistics &amp;amp; numerical data&lt;/keyword&gt;&lt;keyword&gt;Female&lt;/keyword&gt;&lt;keyword&gt;Finland/epidemiology&lt;/keyword&gt;&lt;keyword&gt;Health Behavior/ethnology&lt;/keyword&gt;&lt;keyword&gt;Humans&lt;/keyword&gt;&lt;keyword&gt;Infant Mortality/ethnology&lt;/keyword&gt;&lt;keyword&gt;Infant, Low Birth Weight&lt;/keyword&gt;&lt;keyword&gt;Infant, Newborn&lt;/keyword&gt;&lt;keyword&gt;Male&lt;/keyword&gt;&lt;keyword&gt;Maternal Health Services/*statistics &amp;amp; numerical data&lt;/keyword&gt;&lt;keyword&gt;Minority Groups/*statistics &amp;amp; numerical data&lt;/keyword&gt;&lt;keyword&gt;Pregnancy&lt;/keyword&gt;&lt;keyword&gt;Pregnancy Complications/ethnology&lt;/keyword&gt;&lt;keyword&gt;Pregnancy Outcome/*ethnology&lt;/keyword&gt;&lt;keyword&gt;Reproductive History&lt;/keyword&gt;&lt;keyword&gt;Risk Factors&lt;/keyword&gt;&lt;/keywords&gt;&lt;dates&gt;&lt;year&gt;2009&lt;/year&gt;&lt;pub-dates&gt;&lt;date&gt;Mar 20&lt;/date&gt;&lt;/pub-dates&gt;&lt;/dates&gt;&lt;isbn&gt;1471-2458 (Electronic)&amp;#xD;1471-2458 (Linking)&lt;/isbn&gt;&lt;accession-num&gt;19298682&lt;/accession-num&gt;&lt;urls&gt;&lt;related-urls&gt;&lt;url&gt;https://www.ncbi.nlm.nih.gov/pubmed/19298682&lt;/url&gt;&lt;/related-urls&gt;&lt;/urls&gt;&lt;custom2&gt;PMC2674879&lt;/custom2&gt;&lt;electronic-resource-num&gt;10.1186/1471-2458-9-84&lt;/electronic-resource-num&gt;&lt;/record&gt;&lt;/Cite&gt;&lt;/EndNote&gt;</w:instrText>
      </w:r>
      <w:r w:rsidR="00DB2E31"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[60]</w:t>
      </w:r>
      <w:r w:rsidR="00DB2E31" w:rsidRPr="00871009">
        <w:rPr>
          <w:rFonts w:ascii="Arial" w:hAnsi="Arial" w:cs="Arial"/>
          <w:sz w:val="22"/>
          <w:szCs w:val="22"/>
          <w:vertAlign w:val="superscript"/>
        </w:rPr>
        <w:fldChar w:fldCharType="end"/>
      </w:r>
      <w:r w:rsidRPr="00871009">
        <w:rPr>
          <w:rFonts w:ascii="Arial" w:hAnsi="Arial" w:cs="Arial"/>
          <w:sz w:val="22"/>
          <w:szCs w:val="22"/>
          <w:lang w:val="en-US"/>
        </w:rPr>
        <w:t xml:space="preserve"> The interventions during pregnancy and childbirth varied between ethnic groups. A similar proportion of Finnish and migrant women had an instrumental delivery, while primiparous women from Africa, Somalia and Latin America and Caribbean had more CS.</w:t>
      </w:r>
    </w:p>
    <w:p w14:paraId="25253C1E" w14:textId="545897D4" w:rsidR="008636D0" w:rsidRPr="00871009" w:rsidRDefault="008636D0" w:rsidP="008636D0">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 xml:space="preserve">The risk of maternal mortality and severe morbidity is increased among migrants from LMIC settings compared to </w:t>
      </w:r>
      <w:r w:rsidR="00680D83" w:rsidRPr="00871009">
        <w:rPr>
          <w:rFonts w:ascii="Arial" w:hAnsi="Arial" w:cs="Arial"/>
          <w:sz w:val="22"/>
          <w:szCs w:val="22"/>
          <w:lang w:val="en-US"/>
        </w:rPr>
        <w:t xml:space="preserve">non-LMIC </w:t>
      </w:r>
      <w:r w:rsidRPr="00871009">
        <w:rPr>
          <w:rFonts w:ascii="Arial" w:hAnsi="Arial" w:cs="Arial"/>
          <w:sz w:val="22"/>
          <w:szCs w:val="22"/>
          <w:lang w:val="en-US"/>
        </w:rPr>
        <w:t>host populations.</w:t>
      </w:r>
      <w:r w:rsidRPr="00871009">
        <w:rPr>
          <w:rFonts w:ascii="Arial" w:hAnsi="Arial" w:cs="Arial"/>
          <w:sz w:val="22"/>
          <w:szCs w:val="22"/>
          <w:vertAlign w:val="superscript"/>
        </w:rPr>
        <w:fldChar w:fldCharType="begin">
          <w:fldData xml:space="preserve">PEVuZE5vdGU+PENpdGU+PEF1dGhvcj52YW4gZGVuIEFra2VyPC9BdXRob3I+PFllYXI+MjAxNjwv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PEVuZE5vdGU+PENpdGU+PEF1dGhvcj52YW4gZGVuIEFra2VyPC9BdXRob3I+PFllYXI+MjAxNjwv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[61]</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Disparities in intervention rates between migrant and non-migrant women may occur because of non-medical factors such as communication barriers, difficulty to address the health care system, less support and/or care practices by providers during labor and delivery and cultural preference.</w:t>
      </w:r>
      <w:r w:rsidRPr="00871009">
        <w:rPr>
          <w:rFonts w:ascii="Arial" w:hAnsi="Arial" w:cs="Arial"/>
          <w:sz w:val="22"/>
          <w:szCs w:val="22"/>
          <w:vertAlign w:val="superscript"/>
        </w:rPr>
        <w:fldChar w:fldCharType="begin">
          <w:fldData xml:space="preserve">PEVuZE5vdGU+PENpdGU+PEF1dGhvcj52YW4gZGVuIEFra2VyPC9BdXRob3I+PFllYXI+MjAxNjwv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PEVuZE5vdGU+PENpdGU+PEF1dGhvcj52YW4gZGVuIEFra2VyPC9BdXRob3I+PFllYXI+MjAxNjwv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[61]</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Therefore, attention to women’s background</w:t>
      </w:r>
      <w:r w:rsidR="00B12882">
        <w:rPr>
          <w:rFonts w:ascii="Arial" w:hAnsi="Arial" w:cs="Arial"/>
          <w:sz w:val="22"/>
          <w:szCs w:val="22"/>
          <w:lang w:val="en-US"/>
        </w:rPr>
        <w:t xml:space="preserve"> and migrant status</w:t>
      </w:r>
      <w:r w:rsidRPr="00871009">
        <w:rPr>
          <w:rFonts w:ascii="Arial" w:hAnsi="Arial" w:cs="Arial"/>
          <w:sz w:val="22"/>
          <w:szCs w:val="22"/>
          <w:lang w:val="en-US"/>
        </w:rPr>
        <w:t xml:space="preserve"> must be considered to improve normal childbirth processes.</w:t>
      </w:r>
      <w:r w:rsidRPr="00871009">
        <w:rPr>
          <w:rFonts w:ascii="Arial" w:hAnsi="Arial" w:cs="Arial"/>
          <w:sz w:val="22"/>
          <w:szCs w:val="22"/>
          <w:vertAlign w:val="superscript"/>
        </w:rPr>
        <w:fldChar w:fldCharType="begin"/>
      </w:r>
      <w:r w:rsidR="002F447C" w:rsidRPr="00681F66">
        <w:rPr>
          <w:rFonts w:ascii="Arial" w:hAnsi="Arial" w:cs="Arial"/>
          <w:sz w:val="22"/>
          <w:szCs w:val="22"/>
          <w:vertAlign w:val="superscript"/>
          <w:lang w:val="en-US"/>
        </w:rPr>
        <w:instrText xml:space="preserve"> ADDIN EN.CITE &lt;EndNote&gt;&lt;Cite&gt;&lt;Author&gt;Simon&lt;/Author&gt;&lt;Year&gt;2020&lt;/Year&gt;&lt;RecNum&gt;94&lt;/RecNum&gt;&lt;DisplayText&gt;[58]&lt;/DisplayText&gt;&lt;record&gt;&lt;rec-number&gt;94&lt;/rec-number&gt;&lt;foreign-keys&gt;&lt;key app="EN" db-id="92sd9prvptp29qexz21x2etittxxzr00wwsx" timestamp="1592248430"&gt;94&lt;/key&gt;&lt;/foreign-keys&gt;&lt;ref-type name="Journal Article"&gt;17&lt;/ref-type&gt;&lt;contributors&gt;&lt;authors&gt;&lt;author&gt;Simon, Richard M.&lt;/author&gt;&lt;author&gt;Johnson, Katherine M.&lt;/author&gt;&lt;/authors&gt;&lt;/contributors&gt;&lt;titles&gt;&lt;title&gt;Privilege in the Delivery Room? Race, Class, and the Realization of Natural Birth Preferences, 2002–2013&lt;/title&gt;&lt;secondary-title&gt;Social Problems&lt;/secondary-title&gt;&lt;/titles&gt;&lt;periodical&gt;&lt;full-title&gt;Social Problems&lt;/full-title&gt;&lt;/periodical&gt;&lt;dates&gt;&lt;year&gt;2020&lt;/year&gt;&lt;/dates&gt;&lt;isbn&gt;0037-7791&amp;#xD;1533-8533&lt;/isbn&gt;&lt;urls&gt;&lt;/urls&gt;&lt;electronic-resource-num&gt;10.1093/socpro/spaa013&lt;/electronic-resource-num&gt;&lt;/record&gt;&lt;/Cite&gt;&lt;/EndNote&gt;</w:instrText>
      </w:r>
      <w:r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[58]</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Increasing the frequency of delivery without intervention could </w:t>
      </w:r>
      <w:r w:rsidR="00574051">
        <w:rPr>
          <w:rFonts w:ascii="Arial" w:hAnsi="Arial" w:cs="Arial"/>
          <w:sz w:val="22"/>
          <w:szCs w:val="22"/>
          <w:lang w:val="en-US"/>
        </w:rPr>
        <w:t xml:space="preserve">contribute to </w:t>
      </w:r>
      <w:r w:rsidR="00574051" w:rsidRPr="00871009">
        <w:rPr>
          <w:rFonts w:ascii="Arial" w:hAnsi="Arial" w:cs="Arial"/>
          <w:sz w:val="22"/>
          <w:szCs w:val="22"/>
          <w:lang w:val="en-US"/>
        </w:rPr>
        <w:t>reduc</w:t>
      </w:r>
      <w:r w:rsidR="00574051">
        <w:rPr>
          <w:rFonts w:ascii="Arial" w:hAnsi="Arial" w:cs="Arial"/>
          <w:sz w:val="22"/>
          <w:szCs w:val="22"/>
          <w:lang w:val="en-US"/>
        </w:rPr>
        <w:t>ing</w:t>
      </w:r>
      <w:r w:rsidR="00574051" w:rsidRPr="00871009">
        <w:rPr>
          <w:rFonts w:ascii="Arial" w:hAnsi="Arial" w:cs="Arial"/>
          <w:sz w:val="22"/>
          <w:szCs w:val="22"/>
          <w:lang w:val="en-US"/>
        </w:rPr>
        <w:t xml:space="preserve"> </w:t>
      </w:r>
      <w:r w:rsidRPr="00871009">
        <w:rPr>
          <w:rFonts w:ascii="Arial" w:hAnsi="Arial" w:cs="Arial"/>
          <w:sz w:val="22"/>
          <w:szCs w:val="22"/>
          <w:lang w:val="en-US"/>
        </w:rPr>
        <w:t>maternal risks of hemorrhage, sepsis, scarring, subsequent placental and uterine problems. It could also participate in improving maternal-fetal connection, breastfeeding and neonate outcomes, besides the reduction of hospital costs associated with hospitalization.</w:t>
      </w:r>
      <w:r w:rsidRPr="00871009">
        <w:rPr>
          <w:rFonts w:ascii="Arial" w:hAnsi="Arial" w:cs="Arial"/>
          <w:sz w:val="22"/>
          <w:szCs w:val="22"/>
          <w:vertAlign w:val="superscript"/>
        </w:rPr>
        <w:fldChar w:fldCharType="begin"/>
      </w:r>
      <w:r w:rsidR="00FA28CB" w:rsidRPr="0083250B">
        <w:rPr>
          <w:rFonts w:ascii="Arial" w:hAnsi="Arial" w:cs="Arial"/>
          <w:sz w:val="22"/>
          <w:szCs w:val="22"/>
          <w:vertAlign w:val="superscript"/>
          <w:lang w:val="en-US"/>
        </w:rPr>
        <w:instrText xml:space="preserve"> ADDIN EN.CITE &lt;EndNote&gt;&lt;Cite&gt;&lt;Author&gt;Jansen&lt;/Author&gt;&lt;Year&gt;2013&lt;/Year&gt;&lt;RecNum&gt;91&lt;/RecNum&gt;&lt;DisplayText&gt;[26]&lt;/DisplayText&gt;&lt;record&gt;&lt;rec-number&gt;91&lt;/rec-number&gt;&lt;foreign-keys&gt;&lt;key app="EN" db-id="92sd9prvptp29qexz21x2etittxxzr00wwsx" timestamp="1592237443"&gt;91&lt;/key&gt;&lt;/foreign-keys&gt;&lt;ref-type name="Journal Article"&gt;17&lt;/ref-type&gt;&lt;contributors&gt;&lt;authors&gt;&lt;author&gt;Jansen, L.&lt;/author&gt;&lt;author&gt;Gibson, M.&lt;/author&gt;&lt;author&gt;Bowles, B. C.&lt;/author&gt;&lt;author&gt;Leach, J.&lt;/author&gt;&lt;/authors&gt;&lt;/contributors&gt;&lt;titles&gt;&lt;title&gt;First do no harm: interventions during childbirth&lt;/title&gt;&lt;secondary-title&gt;J Perinat Educ&lt;/secondary-title&gt;&lt;/titles&gt;&lt;periodical&gt;&lt;full-title&gt;J Perinat Educ&lt;/full-title&gt;&lt;/periodical&gt;&lt;pages&gt;83-92&lt;/pages&gt;&lt;volume&gt;22&lt;/volume&gt;&lt;number&gt;2&lt;/number&gt;&lt;edition&gt;2014/01/15&lt;/edition&gt;&lt;keywords&gt;&lt;keyword&gt;childbirth education&lt;/keyword&gt;&lt;keyword&gt;complications&lt;/keyword&gt;&lt;keyword&gt;intrapartum interventions&lt;/keyword&gt;&lt;keyword&gt;risk factors&lt;/keyword&gt;&lt;keyword&gt;technological advances&lt;/keyword&gt;&lt;/keywords&gt;&lt;dates&gt;&lt;year&gt;2013&lt;/year&gt;&lt;pub-dates&gt;&lt;date&gt;Spring&lt;/date&gt;&lt;/pub-dates&gt;&lt;/dates&gt;&lt;isbn&gt;1058-1243 (Print)&amp;#xD;1058-1243 (Linking)&lt;/isbn&gt;&lt;accession-num&gt;24421601&lt;/accession-num&gt;&lt;urls&gt;&lt;related-urls&gt;&lt;url&gt;https://www.ncbi.nlm.nih.gov/pubmed/24421601&lt;/url&gt;&lt;/related-urls&gt;&lt;/urls&gt;&lt;custom2&gt;PMC3647734&lt;/custom2&gt;&lt;electronic-resource-num&gt;10.1891/1058-1243.22.2.83&lt;/electronic-res</w:instrText>
      </w:r>
      <w:r w:rsidR="00FA28CB">
        <w:rPr>
          <w:rFonts w:ascii="Arial" w:hAnsi="Arial" w:cs="Arial"/>
          <w:sz w:val="22"/>
          <w:szCs w:val="22"/>
          <w:vertAlign w:val="superscript"/>
        </w:rPr>
        <w:instrText>ource-num&gt;&lt;/record&gt;&lt;/Cite&gt;&lt;/EndNote&gt;</w:instrText>
      </w:r>
      <w:r w:rsidRPr="00871009">
        <w:rPr>
          <w:rFonts w:ascii="Arial" w:hAnsi="Arial" w:cs="Arial"/>
          <w:sz w:val="22"/>
          <w:szCs w:val="22"/>
          <w:vertAlign w:val="superscript"/>
        </w:rPr>
        <w:fldChar w:fldCharType="separate"/>
      </w:r>
      <w:r w:rsidR="00FA28CB" w:rsidRPr="00FA28CB">
        <w:rPr>
          <w:rFonts w:ascii="Arial" w:hAnsi="Arial" w:cs="Arial"/>
          <w:sz w:val="22"/>
          <w:szCs w:val="22"/>
          <w:vertAlign w:val="superscript"/>
          <w:lang w:val="en-US"/>
        </w:rPr>
        <w:t>[26]</w:t>
      </w:r>
      <w:r w:rsidRPr="00871009">
        <w:rPr>
          <w:rFonts w:ascii="Arial" w:hAnsi="Arial" w:cs="Arial"/>
          <w:sz w:val="22"/>
          <w:szCs w:val="22"/>
          <w:vertAlign w:val="superscript"/>
        </w:rPr>
        <w:fldChar w:fldCharType="end"/>
      </w:r>
    </w:p>
    <w:p w14:paraId="20800425" w14:textId="77777777" w:rsidR="008636D0" w:rsidRPr="00871009" w:rsidRDefault="008636D0" w:rsidP="008636D0">
      <w:pPr>
        <w:pStyle w:val="Legenda"/>
        <w:keepNext/>
        <w:jc w:val="center"/>
        <w:rPr>
          <w:rFonts w:ascii="Arial" w:hAnsi="Arial" w:cs="Arial"/>
          <w:i w:val="0"/>
          <w:iCs w:val="0"/>
          <w:color w:val="auto"/>
          <w:sz w:val="20"/>
          <w:szCs w:val="20"/>
          <w:lang w:val="en-US"/>
        </w:rPr>
      </w:pPr>
      <w:bookmarkStart w:id="16" w:name="_Toc52111312"/>
      <w:r w:rsidRPr="00871009">
        <w:rPr>
          <w:rFonts w:ascii="Arial" w:hAnsi="Arial" w:cs="Arial"/>
          <w:i w:val="0"/>
          <w:iCs w:val="0"/>
          <w:color w:val="auto"/>
          <w:sz w:val="20"/>
          <w:szCs w:val="20"/>
          <w:lang w:val="en-US"/>
        </w:rPr>
        <w:t xml:space="preserve">Figure </w:t>
      </w:r>
      <w:r w:rsidRPr="00871009">
        <w:rPr>
          <w:rFonts w:ascii="Arial" w:hAnsi="Arial" w:cs="Arial"/>
          <w:i w:val="0"/>
          <w:iCs w:val="0"/>
          <w:color w:val="auto"/>
          <w:sz w:val="20"/>
          <w:szCs w:val="20"/>
          <w:lang w:val="en-US"/>
        </w:rPr>
        <w:fldChar w:fldCharType="begin"/>
      </w:r>
      <w:r w:rsidRPr="00871009">
        <w:rPr>
          <w:rFonts w:ascii="Arial" w:hAnsi="Arial" w:cs="Arial"/>
          <w:i w:val="0"/>
          <w:iCs w:val="0"/>
          <w:color w:val="auto"/>
          <w:sz w:val="20"/>
          <w:szCs w:val="20"/>
          <w:lang w:val="en-US"/>
        </w:rPr>
        <w:instrText xml:space="preserve"> SEQ Figure \* ARABIC </w:instrText>
      </w:r>
      <w:r w:rsidRPr="00871009">
        <w:rPr>
          <w:rFonts w:ascii="Arial" w:hAnsi="Arial" w:cs="Arial"/>
          <w:i w:val="0"/>
          <w:iCs w:val="0"/>
          <w:color w:val="auto"/>
          <w:sz w:val="20"/>
          <w:szCs w:val="20"/>
          <w:lang w:val="en-US"/>
        </w:rPr>
        <w:fldChar w:fldCharType="separate"/>
      </w:r>
      <w:r w:rsidRPr="00871009">
        <w:rPr>
          <w:rFonts w:ascii="Arial" w:hAnsi="Arial" w:cs="Arial"/>
          <w:i w:val="0"/>
          <w:iCs w:val="0"/>
          <w:noProof/>
          <w:color w:val="auto"/>
          <w:sz w:val="20"/>
          <w:szCs w:val="20"/>
          <w:lang w:val="en-US"/>
        </w:rPr>
        <w:t>4</w:t>
      </w:r>
      <w:r w:rsidRPr="00871009">
        <w:rPr>
          <w:rFonts w:ascii="Arial" w:hAnsi="Arial" w:cs="Arial"/>
          <w:i w:val="0"/>
          <w:iCs w:val="0"/>
          <w:color w:val="auto"/>
          <w:sz w:val="20"/>
          <w:szCs w:val="20"/>
          <w:lang w:val="en-US"/>
        </w:rPr>
        <w:fldChar w:fldCharType="end"/>
      </w:r>
      <w:r w:rsidRPr="00871009">
        <w:rPr>
          <w:rFonts w:ascii="Arial" w:hAnsi="Arial" w:cs="Arial"/>
          <w:i w:val="0"/>
          <w:iCs w:val="0"/>
          <w:color w:val="auto"/>
          <w:sz w:val="20"/>
          <w:szCs w:val="20"/>
          <w:lang w:val="en-US"/>
        </w:rPr>
        <w:t>: An illustration of cascading events using bed rest as an intervention</w:t>
      </w:r>
      <w:bookmarkEnd w:id="16"/>
    </w:p>
    <w:p w14:paraId="6A2BD096" w14:textId="77777777" w:rsidR="008636D0" w:rsidRPr="00871009" w:rsidRDefault="008636D0" w:rsidP="008636D0">
      <w:pPr>
        <w:keepNext/>
        <w:jc w:val="center"/>
        <w:rPr>
          <w:rFonts w:ascii="Arial" w:hAnsi="Arial" w:cs="Arial"/>
          <w:sz w:val="22"/>
          <w:szCs w:val="22"/>
        </w:rPr>
      </w:pPr>
      <w:r w:rsidRPr="00871009">
        <w:rPr>
          <w:rFonts w:ascii="Arial" w:hAnsi="Arial" w:cs="Arial"/>
          <w:sz w:val="22"/>
          <w:szCs w:val="22"/>
          <w:lang w:eastAsia="pt-PT"/>
        </w:rPr>
        <w:drawing>
          <wp:inline distT="0" distB="0" distL="0" distR="0" wp14:anchorId="07C9C783" wp14:editId="2D8FE5C7">
            <wp:extent cx="5401340" cy="6054302"/>
            <wp:effectExtent l="0" t="0" r="889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7142" t="16190" r="35437" b="9212"/>
                    <a:stretch/>
                  </pic:blipFill>
                  <pic:spPr bwMode="auto">
                    <a:xfrm>
                      <a:off x="0" y="0"/>
                      <a:ext cx="5446886" cy="6105354"/>
                    </a:xfrm>
                    <a:prstGeom prst="rect">
                      <a:avLst/>
                    </a:prstGeom>
                    <a:ln>
                      <a:noFill/>
                    </a:ln>
                    <a:extLst>
                      <a:ext uri="{53640926-AAD7-44D8-BBD7-CCE9431645EC}">
                        <a14:shadowObscured xmlns:a14="http://schemas.microsoft.com/office/drawing/2010/main"/>
                      </a:ext>
                    </a:extLst>
                  </pic:spPr>
                </pic:pic>
              </a:graphicData>
            </a:graphic>
          </wp:inline>
        </w:drawing>
      </w:r>
    </w:p>
    <w:p w14:paraId="2DEDFFD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tematic review of the scienti</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c literature</w:t>
      </w:r>
    </w:p>
    <w:p w14:paraId="1E7C5317"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contained in the MEDLINE and SCOPUS databases was</w:t>
      </w:r>
    </w:p>
    <w:p w14:paraId="228C627D"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carried out, searching for population based studies pub-</w:t>
      </w:r>
    </w:p>
    <w:p w14:paraId="7EAB13AC"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lished between 1990 and 2012 and reporting on maternal</w:t>
      </w:r>
    </w:p>
    <w:p w14:paraId="041EAB8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healthcare in immigrant populations. A total of 854 articles</w:t>
      </w:r>
    </w:p>
    <w:p w14:paraId="27A6AE83"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were retrieved and 30 publications met the inclusion cri-</w:t>
      </w:r>
    </w:p>
    <w:p w14:paraId="40819CF9"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 xml:space="preserve">teria, being included in the </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nal evaluation. The majority</w:t>
      </w:r>
    </w:p>
    <w:p w14:paraId="476FDDF0"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of studies point to a higher health risk pro</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le in immi-</w:t>
      </w:r>
    </w:p>
    <w:p w14:paraId="29A22617"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grants, with an increased incidence of co-morbidity i</w:t>
      </w:r>
    </w:p>
    <w:p w14:paraId="4C9C1B6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A systematic review of the scienti</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c literature</w:t>
      </w:r>
    </w:p>
    <w:p w14:paraId="1BD3BFC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contained in the MEDLINE and SCOPUS databases was</w:t>
      </w:r>
    </w:p>
    <w:p w14:paraId="2570A662"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carried out, searching for population based studies pub-</w:t>
      </w:r>
    </w:p>
    <w:p w14:paraId="6DABD1D2"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lished between 1990 and 2012 and reporting on maternal</w:t>
      </w:r>
    </w:p>
    <w:p w14:paraId="739D456B"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healthcare in immigrant populations. A total of 854 articles</w:t>
      </w:r>
    </w:p>
    <w:p w14:paraId="737D1BDE"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were retrieved and 30 publications met the inclusion cri-</w:t>
      </w:r>
    </w:p>
    <w:p w14:paraId="21A3198C"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 xml:space="preserve">teria, being included in the </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nal evaluation. The majority</w:t>
      </w:r>
    </w:p>
    <w:p w14:paraId="0917DA1E"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of studies point to a higher health risk pro</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le in immi-</w:t>
      </w:r>
    </w:p>
    <w:p w14:paraId="73176499"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grants, with an increased incidence of co-morbidity i</w:t>
      </w:r>
    </w:p>
    <w:p w14:paraId="637B2828"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A systematic review of the scienti</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c literature</w:t>
      </w:r>
    </w:p>
    <w:p w14:paraId="06C07A00"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contained in the MEDLINE and SCOPUS databases was</w:t>
      </w:r>
    </w:p>
    <w:p w14:paraId="211501F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carried out, searching for population based studies pub-</w:t>
      </w:r>
    </w:p>
    <w:p w14:paraId="3DF8D112"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lished between 1990 and 2012 and reporting on maternal</w:t>
      </w:r>
    </w:p>
    <w:p w14:paraId="0D797ACE"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healthcare in immigrant populations. A total of 854 articles</w:t>
      </w:r>
    </w:p>
    <w:p w14:paraId="0868ED7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were retrieved and 30 publications met the inclusion cri-</w:t>
      </w:r>
    </w:p>
    <w:p w14:paraId="3C6A52F5"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 xml:space="preserve">teria, being included in the </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nal evaluation. The majority</w:t>
      </w:r>
    </w:p>
    <w:p w14:paraId="55FD5659"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of studies point to a higher health risk pro</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le in immi-</w:t>
      </w:r>
    </w:p>
    <w:p w14:paraId="72E669E6"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grants, with an increased incidence of co-morbidity i</w:t>
      </w:r>
    </w:p>
    <w:p w14:paraId="0C798708"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point to a higher health risk pro</w:t>
      </w:r>
      <w:r w:rsidRPr="00871009">
        <w:rPr>
          <w:rFonts w:ascii="Arial" w:eastAsia="Times New Roman" w:hAnsi="Arial" w:cs="Arial"/>
          <w:color w:val="000000"/>
          <w:sz w:val="22"/>
          <w:szCs w:val="22"/>
          <w:lang w:eastAsia="pt-BR"/>
        </w:rPr>
        <w:t>ﬁ</w:t>
      </w:r>
      <w:r w:rsidRPr="00871009">
        <w:rPr>
          <w:rFonts w:ascii="Arial" w:eastAsia="Times New Roman" w:hAnsi="Arial" w:cs="Arial"/>
          <w:color w:val="000000"/>
          <w:sz w:val="22"/>
          <w:szCs w:val="22"/>
          <w:lang w:val="en-US" w:eastAsia="pt-BR"/>
        </w:rPr>
        <w:t>le in immi-</w:t>
      </w:r>
    </w:p>
    <w:p w14:paraId="2D3DF5BB" w14:textId="77777777" w:rsidR="008636D0" w:rsidRPr="00871009" w:rsidRDefault="008636D0" w:rsidP="008636D0">
      <w:pPr>
        <w:shd w:val="clear" w:color="auto" w:fill="FFFFFF"/>
        <w:spacing w:line="0" w:lineRule="auto"/>
        <w:jc w:val="both"/>
        <w:rPr>
          <w:rFonts w:ascii="Arial" w:eastAsia="Times New Roman" w:hAnsi="Arial" w:cs="Arial"/>
          <w:color w:val="000000"/>
          <w:sz w:val="22"/>
          <w:szCs w:val="22"/>
          <w:lang w:val="en-US" w:eastAsia="pt-BR"/>
        </w:rPr>
      </w:pPr>
      <w:r w:rsidRPr="00871009">
        <w:rPr>
          <w:rFonts w:ascii="Arial" w:eastAsia="Times New Roman" w:hAnsi="Arial" w:cs="Arial"/>
          <w:color w:val="000000"/>
          <w:sz w:val="22"/>
          <w:szCs w:val="22"/>
          <w:lang w:val="en-US" w:eastAsia="pt-BR"/>
        </w:rPr>
        <w:t>grants, with an increased incidence of co-morbidity in</w:t>
      </w:r>
    </w:p>
    <w:p w14:paraId="3D08C6C6" w14:textId="5AB5EE95" w:rsidR="008636D0" w:rsidRPr="00871009" w:rsidRDefault="008636D0" w:rsidP="008636D0">
      <w:pPr>
        <w:ind w:firstLine="709"/>
        <w:jc w:val="center"/>
        <w:rPr>
          <w:rFonts w:ascii="Arial" w:eastAsiaTheme="majorEastAsia" w:hAnsi="Arial" w:cs="Arial"/>
          <w:b/>
          <w:sz w:val="20"/>
          <w:szCs w:val="20"/>
          <w:lang w:val="en-US"/>
        </w:rPr>
      </w:pPr>
      <w:r w:rsidRPr="00871009">
        <w:rPr>
          <w:rFonts w:ascii="Arial" w:hAnsi="Arial" w:cs="Arial"/>
          <w:sz w:val="20"/>
          <w:szCs w:val="20"/>
          <w:lang w:val="en-US"/>
        </w:rPr>
        <w:t xml:space="preserve">Source: created </w:t>
      </w:r>
      <w:r w:rsidR="00A65F62">
        <w:rPr>
          <w:rFonts w:ascii="Arial" w:hAnsi="Arial" w:cs="Arial"/>
          <w:sz w:val="20"/>
          <w:szCs w:val="20"/>
          <w:lang w:val="en-US"/>
        </w:rPr>
        <w:t>by</w:t>
      </w:r>
      <w:r w:rsidR="007D67FE">
        <w:rPr>
          <w:rFonts w:ascii="Arial" w:hAnsi="Arial" w:cs="Arial"/>
          <w:sz w:val="20"/>
          <w:szCs w:val="20"/>
          <w:lang w:val="en-US"/>
        </w:rPr>
        <w:t xml:space="preserve"> Lauren Jansen</w:t>
      </w:r>
      <w:r w:rsidRPr="00871009">
        <w:rPr>
          <w:rFonts w:ascii="Arial" w:hAnsi="Arial" w:cs="Arial"/>
          <w:sz w:val="20"/>
          <w:szCs w:val="20"/>
          <w:lang w:val="en-US"/>
        </w:rPr>
        <w:t xml:space="preserve"> of First do No Harm; 2013.</w:t>
      </w:r>
      <w:r w:rsidRPr="00871009">
        <w:rPr>
          <w:rFonts w:ascii="Arial" w:hAnsi="Arial" w:cs="Arial"/>
          <w:sz w:val="20"/>
          <w:szCs w:val="20"/>
          <w:vertAlign w:val="superscript"/>
          <w:lang w:val="en-US"/>
        </w:rPr>
        <w:fldChar w:fldCharType="begin"/>
      </w:r>
      <w:r w:rsidR="00FA28CB">
        <w:rPr>
          <w:rFonts w:ascii="Arial" w:hAnsi="Arial" w:cs="Arial"/>
          <w:sz w:val="20"/>
          <w:szCs w:val="20"/>
          <w:vertAlign w:val="superscript"/>
          <w:lang w:val="en-US"/>
        </w:rPr>
        <w:instrText xml:space="preserve"> ADDIN EN.CITE &lt;EndNote&gt;&lt;Cite&gt;&lt;Author&gt;Jansen&lt;/Author&gt;&lt;Year&gt;2013&lt;/Year&gt;&lt;RecNum&gt;91&lt;/RecNum&gt;&lt;DisplayText&gt;[26]&lt;/DisplayText&gt;&lt;record&gt;&lt;rec-number&gt;91&lt;/rec-number&gt;&lt;foreign-keys&gt;&lt;key app="EN" db-id="92sd9prvptp29qexz21x2etittxxzr00wwsx" timestamp="1592237443"&gt;91&lt;/key&gt;&lt;/foreign-keys&gt;&lt;ref-type name="Journal Article"&gt;17&lt;/ref-type&gt;&lt;contributors&gt;&lt;authors&gt;&lt;author&gt;Jansen, L.&lt;/author&gt;&lt;author&gt;Gibson, M.&lt;/author&gt;&lt;author&gt;Bowles, B. C.&lt;/author&gt;&lt;author&gt;Leach, J.&lt;/author&gt;&lt;/authors&gt;&lt;/contributors&gt;&lt;titles&gt;&lt;title&gt;First do no harm: interventions during childbirth&lt;/title&gt;&lt;secondary-title&gt;J Perinat Educ&lt;/secondary-title&gt;&lt;/titles&gt;&lt;periodical&gt;&lt;full-title&gt;J Perinat Educ&lt;/full-title&gt;&lt;/periodical&gt;&lt;pages&gt;83-92&lt;/pages&gt;&lt;volume&gt;22&lt;/volume&gt;&lt;number&gt;2&lt;/number&gt;&lt;edition&gt;2014/01/15&lt;/edition&gt;&lt;keywords&gt;&lt;keyword&gt;childbirth education&lt;/keyword&gt;&lt;keyword&gt;complications&lt;/keyword&gt;&lt;keyword&gt;intrapartum interventions&lt;/keyword&gt;&lt;keyword&gt;risk factors&lt;/keyword&gt;&lt;keyword&gt;technological advances&lt;/keyword&gt;&lt;/keywords&gt;&lt;dates&gt;&lt;year&gt;2013&lt;/year&gt;&lt;pub-dates&gt;&lt;date&gt;Spring&lt;/date&gt;&lt;/pub-dates&gt;&lt;/dates&gt;&lt;isbn&gt;1058-1243 (Print)&amp;#xD;1058-1243 (Linking)&lt;/isbn&gt;&lt;accession-num&gt;24421601&lt;/accession-num&gt;&lt;urls&gt;&lt;related-urls&gt;&lt;url&gt;https://www.ncbi.nlm.nih.gov/pubmed/24421601&lt;/url&gt;&lt;/related-urls&gt;&lt;/urls&gt;&lt;custom2&gt;PMC3647734&lt;/custom2&gt;&lt;electronic-resource-num&gt;10.1891/1058-1243.22.2.83&lt;/electronic-resource-num&gt;&lt;/record&gt;&lt;/Cite&gt;&lt;/EndNote&gt;</w:instrText>
      </w:r>
      <w:r w:rsidRPr="00871009">
        <w:rPr>
          <w:rFonts w:ascii="Arial" w:hAnsi="Arial" w:cs="Arial"/>
          <w:sz w:val="20"/>
          <w:szCs w:val="20"/>
          <w:vertAlign w:val="superscript"/>
          <w:lang w:val="en-US"/>
        </w:rPr>
        <w:fldChar w:fldCharType="separate"/>
      </w:r>
      <w:r w:rsidR="00FA28CB">
        <w:rPr>
          <w:rFonts w:ascii="Arial" w:hAnsi="Arial" w:cs="Arial"/>
          <w:sz w:val="20"/>
          <w:szCs w:val="20"/>
          <w:vertAlign w:val="superscript"/>
          <w:lang w:val="en-US"/>
        </w:rPr>
        <w:t>[26]</w:t>
      </w:r>
      <w:r w:rsidRPr="00871009">
        <w:rPr>
          <w:rFonts w:ascii="Arial" w:hAnsi="Arial" w:cs="Arial"/>
          <w:sz w:val="20"/>
          <w:szCs w:val="20"/>
          <w:vertAlign w:val="superscript"/>
          <w:lang w:val="en-US"/>
        </w:rPr>
        <w:fldChar w:fldCharType="end"/>
      </w:r>
    </w:p>
    <w:p w14:paraId="14BE6A7B" w14:textId="77777777" w:rsidR="008636D0" w:rsidRPr="00F41C08" w:rsidRDefault="008636D0" w:rsidP="00F41C08">
      <w:pPr>
        <w:pStyle w:val="Ttulos"/>
      </w:pPr>
      <w:r w:rsidRPr="00871009">
        <w:br w:type="page"/>
      </w:r>
      <w:bookmarkStart w:id="17" w:name="_Toc52111287"/>
      <w:r w:rsidRPr="00F41C08">
        <w:t>2. Objectives and Goals</w:t>
      </w:r>
      <w:bookmarkEnd w:id="17"/>
    </w:p>
    <w:p w14:paraId="37540EEA" w14:textId="77777777" w:rsidR="003E2ED3" w:rsidRDefault="003E2ED3" w:rsidP="008636D0">
      <w:pPr>
        <w:spacing w:line="360" w:lineRule="auto"/>
        <w:ind w:firstLine="708"/>
        <w:jc w:val="both"/>
        <w:rPr>
          <w:rFonts w:ascii="Arial" w:hAnsi="Arial" w:cs="Arial"/>
          <w:sz w:val="22"/>
          <w:szCs w:val="22"/>
          <w:lang w:val="en-US"/>
        </w:rPr>
      </w:pPr>
    </w:p>
    <w:p w14:paraId="09B5991C" w14:textId="0A609C2D"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The aims of this study are: </w:t>
      </w:r>
    </w:p>
    <w:p w14:paraId="16BF8D4F" w14:textId="77777777" w:rsidR="008636D0" w:rsidRPr="00871009" w:rsidRDefault="008636D0" w:rsidP="008636D0">
      <w:pPr>
        <w:pStyle w:val="PargrafodaLista"/>
        <w:numPr>
          <w:ilvl w:val="0"/>
          <w:numId w:val="1"/>
        </w:numPr>
        <w:spacing w:line="360" w:lineRule="auto"/>
        <w:jc w:val="both"/>
        <w:rPr>
          <w:rFonts w:ascii="Arial" w:hAnsi="Arial" w:cs="Arial"/>
          <w:sz w:val="22"/>
          <w:szCs w:val="22"/>
          <w:lang w:val="en-US"/>
        </w:rPr>
      </w:pPr>
      <w:r w:rsidRPr="00871009">
        <w:rPr>
          <w:rFonts w:ascii="Arial" w:hAnsi="Arial" w:cs="Arial"/>
          <w:sz w:val="22"/>
          <w:szCs w:val="22"/>
          <w:lang w:val="en-US"/>
        </w:rPr>
        <w:t>to assess the association between migrant status and delivery without obstetric intervention in Portugal.</w:t>
      </w:r>
    </w:p>
    <w:p w14:paraId="4D9CC3C6" w14:textId="77777777" w:rsidR="008636D0" w:rsidRPr="00871009" w:rsidRDefault="008636D0" w:rsidP="008636D0">
      <w:pPr>
        <w:pStyle w:val="PargrafodaLista"/>
        <w:numPr>
          <w:ilvl w:val="0"/>
          <w:numId w:val="1"/>
        </w:numPr>
        <w:spacing w:line="360" w:lineRule="auto"/>
        <w:jc w:val="both"/>
        <w:rPr>
          <w:rFonts w:ascii="Arial" w:hAnsi="Arial" w:cs="Arial"/>
          <w:sz w:val="22"/>
          <w:szCs w:val="22"/>
          <w:lang w:val="en-US"/>
        </w:rPr>
      </w:pPr>
      <w:r w:rsidRPr="00871009">
        <w:rPr>
          <w:rFonts w:ascii="Arial" w:hAnsi="Arial" w:cs="Arial"/>
          <w:sz w:val="22"/>
          <w:szCs w:val="22"/>
          <w:lang w:val="en-US"/>
        </w:rPr>
        <w:t>to investigate if some migrant sub-groups display higher or lower odds of delivery without obstetric intervention, compared with native women.</w:t>
      </w:r>
    </w:p>
    <w:p w14:paraId="120F65FD" w14:textId="77777777" w:rsidR="008636D0" w:rsidRPr="00871009" w:rsidRDefault="008636D0" w:rsidP="008636D0">
      <w:pPr>
        <w:pStyle w:val="Cabealho1"/>
        <w:rPr>
          <w:rFonts w:ascii="Arial" w:hAnsi="Arial" w:cs="Arial"/>
          <w:b w:val="0"/>
          <w:sz w:val="22"/>
          <w:szCs w:val="22"/>
          <w:lang w:val="en-US"/>
        </w:rPr>
      </w:pPr>
      <w:r w:rsidRPr="00871009">
        <w:rPr>
          <w:rFonts w:ascii="Arial" w:hAnsi="Arial" w:cs="Arial"/>
          <w:sz w:val="22"/>
          <w:szCs w:val="22"/>
          <w:lang w:val="en-US"/>
        </w:rPr>
        <w:br w:type="page"/>
      </w:r>
    </w:p>
    <w:p w14:paraId="73C85354" w14:textId="31C57D2D" w:rsidR="008636D0" w:rsidRPr="00446E0E" w:rsidRDefault="008636D0" w:rsidP="008636D0">
      <w:pPr>
        <w:pStyle w:val="Cabealho1"/>
        <w:rPr>
          <w:rFonts w:ascii="Arial" w:hAnsi="Arial" w:cs="Arial"/>
          <w:b w:val="0"/>
          <w:sz w:val="24"/>
          <w:szCs w:val="24"/>
          <w:lang w:val="en-US"/>
        </w:rPr>
      </w:pPr>
      <w:bookmarkStart w:id="18" w:name="_Toc52111288"/>
      <w:r w:rsidRPr="00446E0E">
        <w:rPr>
          <w:rFonts w:ascii="Arial" w:hAnsi="Arial" w:cs="Arial"/>
          <w:sz w:val="24"/>
          <w:szCs w:val="24"/>
          <w:lang w:val="en-US"/>
        </w:rPr>
        <w:t>3. Material and Methods</w:t>
      </w:r>
      <w:bookmarkEnd w:id="18"/>
    </w:p>
    <w:p w14:paraId="6731B519" w14:textId="77777777" w:rsidR="008636D0" w:rsidRPr="00871009" w:rsidRDefault="008636D0" w:rsidP="008636D0">
      <w:pPr>
        <w:jc w:val="both"/>
        <w:rPr>
          <w:rFonts w:ascii="Arial" w:hAnsi="Arial" w:cs="Arial"/>
          <w:b/>
          <w:sz w:val="22"/>
          <w:szCs w:val="22"/>
          <w:lang w:val="en-US"/>
        </w:rPr>
      </w:pPr>
    </w:p>
    <w:p w14:paraId="78FD7C63" w14:textId="0AB55060" w:rsidR="008636D0" w:rsidRDefault="008636D0" w:rsidP="003E2ED3">
      <w:pPr>
        <w:pStyle w:val="Cabealho2"/>
      </w:pPr>
      <w:bookmarkStart w:id="19" w:name="_Toc52111289"/>
      <w:r w:rsidRPr="00871009">
        <w:t>3.1 Design and setting of the Bambino study</w:t>
      </w:r>
      <w:bookmarkEnd w:id="19"/>
    </w:p>
    <w:p w14:paraId="68D92287" w14:textId="77777777" w:rsidR="003E2ED3" w:rsidRPr="003E2ED3" w:rsidRDefault="003E2ED3" w:rsidP="003E2ED3">
      <w:pPr>
        <w:rPr>
          <w:lang w:val="en-GB"/>
        </w:rPr>
      </w:pPr>
    </w:p>
    <w:p w14:paraId="2F99C8EB" w14:textId="65C589AA"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This is a secondary analysis of the </w:t>
      </w:r>
      <w:r w:rsidR="00B10E4A">
        <w:rPr>
          <w:rFonts w:ascii="Arial" w:hAnsi="Arial" w:cs="Arial"/>
          <w:sz w:val="22"/>
          <w:szCs w:val="22"/>
          <w:lang w:val="en-US"/>
        </w:rPr>
        <w:t xml:space="preserve">Bambino </w:t>
      </w:r>
      <w:r w:rsidRPr="00871009">
        <w:rPr>
          <w:rFonts w:ascii="Arial" w:hAnsi="Arial" w:cs="Arial"/>
          <w:sz w:val="22"/>
          <w:szCs w:val="22"/>
          <w:lang w:val="en-US"/>
        </w:rPr>
        <w:t>project “</w:t>
      </w:r>
      <w:r w:rsidRPr="00871009">
        <w:rPr>
          <w:rFonts w:ascii="Arial" w:hAnsi="Arial" w:cs="Arial"/>
          <w:sz w:val="22"/>
          <w:szCs w:val="22"/>
          <w:shd w:val="clear" w:color="auto" w:fill="FFFFFF"/>
          <w:lang w:val="en-US"/>
        </w:rPr>
        <w:t>Migrants and Perinatal Health: Barriers, Incentives and Outcomes</w:t>
      </w:r>
      <w:r w:rsidR="00E17F7D" w:rsidRPr="008F7CB6">
        <w:rPr>
          <w:rFonts w:ascii="Arial" w:hAnsi="Arial" w:cs="Arial"/>
          <w:sz w:val="22"/>
          <w:szCs w:val="22"/>
          <w:shd w:val="clear" w:color="auto" w:fill="FFFFFF"/>
          <w:vertAlign w:val="superscript"/>
          <w:lang w:val="en-US"/>
        </w:rPr>
        <w:t xml:space="preserve"> </w:t>
      </w:r>
      <w:r w:rsidR="00FA28CB" w:rsidRPr="008F7CB6">
        <w:rPr>
          <w:rFonts w:ascii="Arial" w:hAnsi="Arial" w:cs="Arial"/>
          <w:sz w:val="22"/>
          <w:szCs w:val="22"/>
          <w:shd w:val="clear" w:color="auto" w:fill="FFFFFF"/>
          <w:vertAlign w:val="superscript"/>
          <w:lang w:val="en-US"/>
        </w:rPr>
        <w:fldChar w:fldCharType="begin"/>
      </w:r>
      <w:r w:rsidR="002F447C">
        <w:rPr>
          <w:rFonts w:ascii="Arial" w:hAnsi="Arial" w:cs="Arial"/>
          <w:sz w:val="22"/>
          <w:szCs w:val="22"/>
          <w:shd w:val="clear" w:color="auto" w:fill="FFFFFF"/>
          <w:vertAlign w:val="superscript"/>
          <w:lang w:val="en-US"/>
        </w:rPr>
        <w:instrText xml:space="preserve"> ADDIN EN.CITE &lt;EndNote&gt;&lt;Cite ExcludeYear="1"&gt;&lt;Author&gt;Bambino.&lt;/Author&gt;&lt;RecNum&gt;47&lt;/RecNum&gt;&lt;DisplayText&gt;[62]&lt;/DisplayText&gt;&lt;record&gt;&lt;rec-number&gt;47&lt;/rec-number&gt;&lt;foreign-keys&gt;&lt;key app="EN" db-id="92sd9prvptp29qexz21x2etittxxzr00wwsx" timestamp="1589903850"&gt;47&lt;/key&gt;&lt;/foreign-keys&gt;&lt;ref-type name="Web Page"&gt;12&lt;/ref-type&gt;&lt;contributors&gt;&lt;authors&gt;&lt;author&gt;Bambino.&lt;/author&gt;&lt;/authors&gt;&lt;/contributors&gt;&lt;titles&gt;&lt;title&gt;Saúde Perinatal em Migrantes. Barreiras, incentivos e resultados&lt;/title&gt;&lt;/titles&gt;&lt;dates&gt;&lt;pub-dates&gt;&lt;date&gt;Jan 31, 2019&lt;/date&gt;&lt;/pub-dates&gt;&lt;/dates&gt;&lt;pub-location&gt;Portugal&lt;/pub-location&gt;&lt;urls&gt;&lt;related-urls&gt;&lt;url&gt;http://bambino.ispup.up.pt/&lt;/url&gt;&lt;/related-urls&gt;&lt;/urls&gt;&lt;/record&gt;&lt;/Cite&gt;&lt;/EndNote&gt;</w:instrText>
      </w:r>
      <w:r w:rsidR="00FA28CB" w:rsidRPr="008F7CB6">
        <w:rPr>
          <w:rFonts w:ascii="Arial" w:hAnsi="Arial" w:cs="Arial"/>
          <w:sz w:val="22"/>
          <w:szCs w:val="22"/>
          <w:shd w:val="clear" w:color="auto" w:fill="FFFFFF"/>
          <w:vertAlign w:val="superscript"/>
          <w:lang w:val="en-US"/>
        </w:rPr>
        <w:fldChar w:fldCharType="separate"/>
      </w:r>
      <w:r w:rsidR="002F447C">
        <w:rPr>
          <w:rFonts w:ascii="Arial" w:hAnsi="Arial" w:cs="Arial"/>
          <w:sz w:val="22"/>
          <w:szCs w:val="22"/>
          <w:shd w:val="clear" w:color="auto" w:fill="FFFFFF"/>
          <w:vertAlign w:val="superscript"/>
          <w:lang w:val="en-US"/>
        </w:rPr>
        <w:t>[62]</w:t>
      </w:r>
      <w:r w:rsidR="00FA28CB" w:rsidRPr="008F7CB6">
        <w:rPr>
          <w:rFonts w:ascii="Arial" w:hAnsi="Arial" w:cs="Arial"/>
          <w:sz w:val="22"/>
          <w:szCs w:val="22"/>
          <w:shd w:val="clear" w:color="auto" w:fill="FFFFFF"/>
          <w:vertAlign w:val="superscript"/>
          <w:lang w:val="en-US"/>
        </w:rPr>
        <w:fldChar w:fldCharType="end"/>
      </w:r>
      <w:r w:rsidRPr="00871009">
        <w:rPr>
          <w:rFonts w:ascii="Arial" w:hAnsi="Arial" w:cs="Arial"/>
          <w:sz w:val="22"/>
          <w:szCs w:val="22"/>
          <w:shd w:val="clear" w:color="auto" w:fill="FFFFFF"/>
          <w:lang w:val="en-US"/>
        </w:rPr>
        <w:t>”</w:t>
      </w:r>
      <w:r w:rsidRPr="00871009">
        <w:rPr>
          <w:rFonts w:ascii="Arial" w:hAnsi="Arial" w:cs="Arial"/>
          <w:sz w:val="22"/>
          <w:szCs w:val="22"/>
          <w:lang w:val="en-US"/>
        </w:rPr>
        <w:t>, conducted by the Institute of Public Health of the University of Porto (ISPUP)</w:t>
      </w:r>
      <w:r w:rsidR="00B10E4A">
        <w:rPr>
          <w:rFonts w:ascii="Arial" w:hAnsi="Arial" w:cs="Arial"/>
          <w:sz w:val="22"/>
          <w:szCs w:val="22"/>
          <w:lang w:val="en-US"/>
        </w:rPr>
        <w:t xml:space="preserve"> </w:t>
      </w:r>
      <w:r w:rsidR="00F90222">
        <w:rPr>
          <w:rFonts w:ascii="Arial" w:hAnsi="Arial" w:cs="Arial"/>
          <w:sz w:val="22"/>
          <w:szCs w:val="22"/>
          <w:lang w:val="en-US"/>
        </w:rPr>
        <w:t xml:space="preserve">in order </w:t>
      </w:r>
      <w:r w:rsidR="00F90222" w:rsidRPr="00871009">
        <w:rPr>
          <w:rFonts w:ascii="Arial" w:hAnsi="Arial" w:cs="Arial"/>
          <w:sz w:val="22"/>
          <w:szCs w:val="22"/>
          <w:lang w:val="en-US"/>
        </w:rPr>
        <w:t xml:space="preserve">to evaluate the access to and the utilization of perinatal health care services by migrant and native women in Portugal. </w:t>
      </w:r>
      <w:r w:rsidRPr="00871009">
        <w:rPr>
          <w:rFonts w:ascii="Arial" w:hAnsi="Arial" w:cs="Arial"/>
          <w:sz w:val="22"/>
          <w:szCs w:val="22"/>
          <w:lang w:val="en-US"/>
        </w:rPr>
        <w:t>Bambino is a</w:t>
      </w:r>
      <w:r w:rsidR="00B10E4A">
        <w:rPr>
          <w:rFonts w:ascii="Arial" w:hAnsi="Arial" w:cs="Arial"/>
          <w:sz w:val="22"/>
          <w:szCs w:val="22"/>
          <w:lang w:val="en-US"/>
        </w:rPr>
        <w:t>n exposed-non exposed observational cohort study</w:t>
      </w:r>
      <w:r w:rsidRPr="00871009">
        <w:rPr>
          <w:rFonts w:ascii="Arial" w:hAnsi="Arial" w:cs="Arial"/>
          <w:sz w:val="22"/>
          <w:szCs w:val="22"/>
          <w:lang w:val="en-US"/>
        </w:rPr>
        <w:t xml:space="preserve"> </w:t>
      </w:r>
      <w:r w:rsidR="00F90222">
        <w:rPr>
          <w:rFonts w:ascii="Arial" w:hAnsi="Arial" w:cs="Arial"/>
          <w:sz w:val="22"/>
          <w:szCs w:val="22"/>
          <w:lang w:val="en-US"/>
        </w:rPr>
        <w:t>which included</w:t>
      </w:r>
      <w:r w:rsidR="00F90222" w:rsidRPr="00871009">
        <w:rPr>
          <w:rFonts w:ascii="Arial" w:hAnsi="Arial" w:cs="Arial"/>
          <w:sz w:val="22"/>
          <w:szCs w:val="22"/>
          <w:lang w:val="en-US"/>
        </w:rPr>
        <w:t xml:space="preserve"> </w:t>
      </w:r>
      <w:r w:rsidRPr="00871009">
        <w:rPr>
          <w:rFonts w:ascii="Arial" w:hAnsi="Arial" w:cs="Arial"/>
          <w:sz w:val="22"/>
          <w:szCs w:val="22"/>
          <w:lang w:val="en-US"/>
        </w:rPr>
        <w:t xml:space="preserve">native and foreign-born women (aged 18+) delivering a liveborn baby, from April 2017 until March 2019 in 32 public hospitals in mainland Portugal. </w:t>
      </w:r>
      <w:r w:rsidR="00F90222">
        <w:rPr>
          <w:rFonts w:ascii="Arial" w:hAnsi="Arial" w:cs="Arial"/>
          <w:sz w:val="22"/>
          <w:szCs w:val="22"/>
          <w:lang w:val="en-US"/>
        </w:rPr>
        <w:t>Public maternity units</w:t>
      </w:r>
      <w:r w:rsidR="00F90222" w:rsidRPr="00F90222">
        <w:rPr>
          <w:rFonts w:ascii="Arial" w:hAnsi="Arial" w:cs="Arial"/>
          <w:sz w:val="22"/>
          <w:szCs w:val="22"/>
          <w:lang w:val="en-US"/>
        </w:rPr>
        <w:t xml:space="preserve"> were responsible for 85.7% (n=69</w:t>
      </w:r>
      <w:r w:rsidR="008F7CB6">
        <w:rPr>
          <w:rFonts w:ascii="Arial" w:hAnsi="Arial" w:cs="Arial"/>
          <w:sz w:val="22"/>
          <w:szCs w:val="22"/>
          <w:lang w:val="en-US"/>
        </w:rPr>
        <w:t>.</w:t>
      </w:r>
      <w:r w:rsidR="00F90222" w:rsidRPr="00F90222">
        <w:rPr>
          <w:rFonts w:ascii="Arial" w:hAnsi="Arial" w:cs="Arial"/>
          <w:sz w:val="22"/>
          <w:szCs w:val="22"/>
          <w:lang w:val="en-US"/>
        </w:rPr>
        <w:t xml:space="preserve">225) of all deliveries reported in mainland Portugal </w:t>
      </w:r>
      <w:r w:rsidR="00F90222">
        <w:rPr>
          <w:rFonts w:ascii="Arial" w:hAnsi="Arial" w:cs="Arial"/>
          <w:sz w:val="22"/>
          <w:szCs w:val="22"/>
          <w:lang w:val="en-US"/>
        </w:rPr>
        <w:t>in 2017</w:t>
      </w:r>
      <w:r w:rsidR="00F90222" w:rsidRPr="00F90222">
        <w:rPr>
          <w:rFonts w:ascii="Arial" w:hAnsi="Arial" w:cs="Arial"/>
          <w:sz w:val="22"/>
          <w:szCs w:val="22"/>
          <w:lang w:val="en-US"/>
        </w:rPr>
        <w:t xml:space="preserve">. All 39 public maternity units were invited to participate and 32 (82%) accepted to be enrolled in the recruitment process. </w:t>
      </w:r>
      <w:r w:rsidR="00781834">
        <w:rPr>
          <w:rFonts w:ascii="Arial" w:hAnsi="Arial" w:cs="Arial"/>
          <w:sz w:val="22"/>
          <w:szCs w:val="22"/>
          <w:lang w:val="en-US"/>
        </w:rPr>
        <w:t>M</w:t>
      </w:r>
      <w:r w:rsidR="00781834" w:rsidRPr="00781834">
        <w:rPr>
          <w:rFonts w:ascii="Arial" w:hAnsi="Arial" w:cs="Arial"/>
          <w:sz w:val="22"/>
          <w:szCs w:val="22"/>
          <w:lang w:val="en-US"/>
        </w:rPr>
        <w:t>igrant women</w:t>
      </w:r>
      <w:r w:rsidR="00781834">
        <w:rPr>
          <w:rFonts w:ascii="Arial" w:hAnsi="Arial" w:cs="Arial"/>
          <w:sz w:val="22"/>
          <w:szCs w:val="22"/>
          <w:lang w:val="en-US"/>
        </w:rPr>
        <w:t>,</w:t>
      </w:r>
      <w:r w:rsidR="00781834" w:rsidRPr="00781834">
        <w:rPr>
          <w:rFonts w:ascii="Arial" w:hAnsi="Arial" w:cs="Arial"/>
          <w:sz w:val="22"/>
          <w:szCs w:val="22"/>
          <w:lang w:val="en-US"/>
        </w:rPr>
        <w:t xml:space="preserve"> defined as those born in a foreign country</w:t>
      </w:r>
      <w:r w:rsidR="00781834">
        <w:rPr>
          <w:rFonts w:ascii="Arial" w:hAnsi="Arial" w:cs="Arial"/>
          <w:sz w:val="22"/>
          <w:szCs w:val="22"/>
          <w:lang w:val="en-US"/>
        </w:rPr>
        <w:t>,</w:t>
      </w:r>
      <w:r w:rsidR="00781834" w:rsidRPr="00781834">
        <w:rPr>
          <w:rFonts w:ascii="Arial" w:hAnsi="Arial" w:cs="Arial"/>
          <w:sz w:val="22"/>
          <w:szCs w:val="22"/>
          <w:lang w:val="en-US"/>
        </w:rPr>
        <w:t xml:space="preserve"> were invited</w:t>
      </w:r>
      <w:r w:rsidR="00781834">
        <w:rPr>
          <w:rFonts w:ascii="Arial" w:hAnsi="Arial" w:cs="Arial"/>
          <w:sz w:val="22"/>
          <w:szCs w:val="22"/>
          <w:lang w:val="en-US"/>
        </w:rPr>
        <w:t xml:space="preserve"> to participate by local investigators</w:t>
      </w:r>
      <w:r w:rsidR="00781834" w:rsidRPr="00781834">
        <w:rPr>
          <w:rFonts w:ascii="Arial" w:hAnsi="Arial" w:cs="Arial"/>
          <w:sz w:val="22"/>
          <w:szCs w:val="22"/>
          <w:lang w:val="en-US"/>
        </w:rPr>
        <w:t xml:space="preserve">. For each migrant woman selected for the study, a native woman delivering a live birth immediately after was also invited. </w:t>
      </w:r>
      <w:r w:rsidRPr="00871009">
        <w:rPr>
          <w:rFonts w:ascii="Arial" w:hAnsi="Arial" w:cs="Arial"/>
          <w:sz w:val="22"/>
          <w:szCs w:val="22"/>
          <w:lang w:val="en-US"/>
        </w:rPr>
        <w:t>Maternal, obstetric, and neonatal data were retrieved from medical records</w:t>
      </w:r>
      <w:r w:rsidR="00F90222" w:rsidRPr="00F90222">
        <w:rPr>
          <w:rFonts w:ascii="Arial" w:hAnsi="Arial" w:cs="Arial"/>
          <w:sz w:val="22"/>
          <w:szCs w:val="22"/>
          <w:lang w:val="en-US"/>
        </w:rPr>
        <w:t xml:space="preserve"> </w:t>
      </w:r>
      <w:r w:rsidR="00F90222" w:rsidRPr="00871009">
        <w:rPr>
          <w:rFonts w:ascii="Arial" w:hAnsi="Arial" w:cs="Arial"/>
          <w:sz w:val="22"/>
          <w:szCs w:val="22"/>
          <w:lang w:val="en-US"/>
        </w:rPr>
        <w:t>after informed consent was given by the women</w:t>
      </w:r>
      <w:r w:rsidR="00F90222">
        <w:rPr>
          <w:rFonts w:ascii="Arial" w:hAnsi="Arial" w:cs="Arial"/>
          <w:sz w:val="22"/>
          <w:szCs w:val="22"/>
          <w:lang w:val="en-US"/>
        </w:rPr>
        <w:t xml:space="preserve">, and completed by </w:t>
      </w:r>
      <w:r w:rsidR="00F90222" w:rsidRPr="00871009">
        <w:rPr>
          <w:rFonts w:ascii="Arial" w:hAnsi="Arial" w:cs="Arial"/>
          <w:sz w:val="22"/>
          <w:szCs w:val="22"/>
          <w:lang w:val="en-US"/>
        </w:rPr>
        <w:t>face-to-face interviews</w:t>
      </w:r>
      <w:r w:rsidR="00F90222">
        <w:rPr>
          <w:rFonts w:ascii="Arial" w:hAnsi="Arial" w:cs="Arial"/>
          <w:sz w:val="22"/>
          <w:szCs w:val="22"/>
          <w:lang w:val="en-US"/>
        </w:rPr>
        <w:t xml:space="preserve"> led </w:t>
      </w:r>
      <w:r w:rsidRPr="00871009">
        <w:rPr>
          <w:rFonts w:ascii="Arial" w:hAnsi="Arial" w:cs="Arial"/>
          <w:sz w:val="22"/>
          <w:szCs w:val="22"/>
          <w:lang w:val="en-US"/>
        </w:rPr>
        <w:t xml:space="preserve"> by the hospital’s staff and researchers from ISPUP. A computer assisted telephone interview was conducted three</w:t>
      </w:r>
      <w:r w:rsidR="00B10E4A">
        <w:rPr>
          <w:rFonts w:ascii="Arial" w:hAnsi="Arial" w:cs="Arial"/>
          <w:sz w:val="22"/>
          <w:szCs w:val="22"/>
          <w:lang w:val="en-US"/>
        </w:rPr>
        <w:t xml:space="preserve"> to six</w:t>
      </w:r>
      <w:r w:rsidRPr="00871009">
        <w:rPr>
          <w:rFonts w:ascii="Arial" w:hAnsi="Arial" w:cs="Arial"/>
          <w:sz w:val="22"/>
          <w:szCs w:val="22"/>
          <w:lang w:val="en-US"/>
        </w:rPr>
        <w:t xml:space="preserve"> months after delivery by a team of trained multilingual interviewers from ISPUP. The interviews were conducted in the language of preference of the participant, using interpreters provided by the High Commissioner for Migration in Portugal (ACM), when needed. The Migrant Friendly Maternity Care Questionnaire (MFMCQ) was applied in order to collect data related to the migration history, socio-demographic characteristics, the use of health care services, obstetrics history, outcomes and perceptions of care during pregnancy, delivery, and postpartum. Overall, 5431 women were included.</w:t>
      </w:r>
    </w:p>
    <w:p w14:paraId="39BDA907" w14:textId="77777777" w:rsidR="008636D0" w:rsidRPr="00871009" w:rsidRDefault="008636D0" w:rsidP="008636D0">
      <w:pPr>
        <w:spacing w:line="360" w:lineRule="auto"/>
        <w:jc w:val="both"/>
        <w:rPr>
          <w:rFonts w:ascii="Arial" w:hAnsi="Arial" w:cs="Arial"/>
          <w:sz w:val="22"/>
          <w:szCs w:val="22"/>
          <w:lang w:val="en-US"/>
        </w:rPr>
      </w:pPr>
    </w:p>
    <w:p w14:paraId="3C0A3A39" w14:textId="345B512B" w:rsidR="008636D0" w:rsidRDefault="008636D0" w:rsidP="003E2ED3">
      <w:pPr>
        <w:pStyle w:val="Cabealho2"/>
      </w:pPr>
      <w:bookmarkStart w:id="20" w:name="_Toc52111290"/>
      <w:r w:rsidRPr="00871009">
        <w:t>3.1.1 Ethics approval</w:t>
      </w:r>
      <w:bookmarkEnd w:id="20"/>
      <w:r w:rsidRPr="00871009">
        <w:t xml:space="preserve"> </w:t>
      </w:r>
    </w:p>
    <w:p w14:paraId="2E45AC19" w14:textId="77777777" w:rsidR="003E2ED3" w:rsidRPr="003E2ED3" w:rsidRDefault="003E2ED3" w:rsidP="003E2ED3">
      <w:pPr>
        <w:rPr>
          <w:lang w:val="en-GB"/>
        </w:rPr>
      </w:pPr>
    </w:p>
    <w:p w14:paraId="6F687DE3"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The baMBINO project was approved by the Research Ethics Committee of ISPUP (CE14013, 14th of March 2014), by the National Committee of Data Protection (Authorization n° 13585/2016 28th December 2016), and by local ethics committees of all 32 collaborating hospitals. Written informed consents were obtained from the participants. </w:t>
      </w:r>
    </w:p>
    <w:p w14:paraId="16B25DDC" w14:textId="77777777" w:rsidR="008636D0" w:rsidRPr="00871009" w:rsidRDefault="008636D0" w:rsidP="008636D0">
      <w:pPr>
        <w:spacing w:line="360" w:lineRule="auto"/>
        <w:jc w:val="both"/>
        <w:rPr>
          <w:rFonts w:ascii="Arial" w:hAnsi="Arial" w:cs="Arial"/>
          <w:sz w:val="22"/>
          <w:szCs w:val="22"/>
          <w:lang w:val="en-US"/>
        </w:rPr>
      </w:pPr>
    </w:p>
    <w:p w14:paraId="53C78614" w14:textId="26B85473" w:rsidR="008636D0" w:rsidRDefault="008636D0" w:rsidP="003E2ED3">
      <w:pPr>
        <w:pStyle w:val="Cabealho2"/>
      </w:pPr>
      <w:bookmarkStart w:id="21" w:name="_Toc52111291"/>
      <w:r w:rsidRPr="00871009">
        <w:t>3.1.2 Funding</w:t>
      </w:r>
      <w:bookmarkEnd w:id="21"/>
    </w:p>
    <w:p w14:paraId="088C913A" w14:textId="77777777" w:rsidR="003E2ED3" w:rsidRPr="003E2ED3" w:rsidRDefault="003E2ED3" w:rsidP="003E2ED3">
      <w:pPr>
        <w:rPr>
          <w:lang w:val="en-GB"/>
        </w:rPr>
      </w:pPr>
    </w:p>
    <w:p w14:paraId="286FA035"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The baMBINO study was financially supported by the European Regional Development Fund (FEDER) through the Operational Programme for Competitiveness and Internationalisation - COMPETE 2020, and by national funds of FCT – Fundação para a Ciência e Tecnologia (POCI-01-0145-FEDER-016874), under the scope of the project “Perinatal Health in Migrants Barriers, Incentives, and Outcomes” (Ref. FCT PTDC/DTPSAP/6384/2014) and the Research Unit of Epidemiology - Institute of Public Health of the University of Porto (EPIUnit) (POCI-01-0145-FEDER-006862; Ref. UID/DTP/04750/2013).</w:t>
      </w:r>
    </w:p>
    <w:p w14:paraId="5D61DD28" w14:textId="77777777" w:rsidR="008636D0" w:rsidRPr="00871009" w:rsidRDefault="008636D0" w:rsidP="008636D0">
      <w:pPr>
        <w:spacing w:line="360" w:lineRule="auto"/>
        <w:jc w:val="both"/>
        <w:rPr>
          <w:rFonts w:ascii="Arial" w:hAnsi="Arial" w:cs="Arial"/>
          <w:sz w:val="22"/>
          <w:szCs w:val="22"/>
          <w:lang w:val="en-US"/>
        </w:rPr>
      </w:pPr>
    </w:p>
    <w:p w14:paraId="0E6E2173" w14:textId="6CC694F9" w:rsidR="008636D0" w:rsidRDefault="008636D0" w:rsidP="003E2ED3">
      <w:pPr>
        <w:pStyle w:val="Cabealho2"/>
      </w:pPr>
      <w:bookmarkStart w:id="22" w:name="_Toc52111292"/>
      <w:r w:rsidRPr="00871009">
        <w:t>3.2 Participants: inclusion and exclusion criteria</w:t>
      </w:r>
      <w:bookmarkEnd w:id="22"/>
      <w:r w:rsidRPr="00871009">
        <w:t xml:space="preserve"> </w:t>
      </w:r>
    </w:p>
    <w:p w14:paraId="194E115D" w14:textId="77777777" w:rsidR="003E2ED3" w:rsidRPr="003E2ED3" w:rsidRDefault="003E2ED3" w:rsidP="003E2ED3">
      <w:pPr>
        <w:rPr>
          <w:lang w:val="en-GB"/>
        </w:rPr>
      </w:pPr>
    </w:p>
    <w:p w14:paraId="3205EB0E" w14:textId="603D805A"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All women included in the Bambino project were eligible for this analysis. Out of 5431 women, we excluded 27 women who delivered outside of the hospital (e.g. ambulance, car, house), or in inappropriate places (e.g. corridor, elevator, emergency room), as they were less likely to receive obstetric interventions (Figure</w:t>
      </w:r>
      <w:r w:rsidR="000E0F67">
        <w:rPr>
          <w:rFonts w:ascii="Arial" w:hAnsi="Arial" w:cs="Arial"/>
          <w:sz w:val="22"/>
          <w:szCs w:val="22"/>
          <w:lang w:val="en-US"/>
        </w:rPr>
        <w:t xml:space="preserve"> 5</w:t>
      </w:r>
      <w:r w:rsidRPr="00871009">
        <w:rPr>
          <w:rFonts w:ascii="Arial" w:hAnsi="Arial" w:cs="Arial"/>
          <w:sz w:val="22"/>
          <w:szCs w:val="22"/>
          <w:lang w:val="en-US"/>
        </w:rPr>
        <w:t>). We also excluded 75 women (1.38%) for whom the outcome was missing.</w:t>
      </w:r>
    </w:p>
    <w:p w14:paraId="28174D5B" w14:textId="77777777" w:rsidR="008636D0" w:rsidRPr="00871009" w:rsidRDefault="008636D0" w:rsidP="008636D0">
      <w:pPr>
        <w:spacing w:line="360" w:lineRule="auto"/>
        <w:jc w:val="both"/>
        <w:rPr>
          <w:rFonts w:ascii="Arial" w:hAnsi="Arial" w:cs="Arial"/>
          <w:sz w:val="22"/>
          <w:szCs w:val="22"/>
          <w:lang w:val="en-US"/>
        </w:rPr>
      </w:pPr>
    </w:p>
    <w:p w14:paraId="20FF6AA9" w14:textId="254B4BDF" w:rsidR="008636D0" w:rsidRDefault="008636D0" w:rsidP="003E2ED3">
      <w:pPr>
        <w:pStyle w:val="Cabealho2"/>
      </w:pPr>
      <w:bookmarkStart w:id="23" w:name="_Toc52111293"/>
      <w:r w:rsidRPr="00871009">
        <w:t>3.3 Exposure and Outcome assessment</w:t>
      </w:r>
      <w:bookmarkEnd w:id="23"/>
    </w:p>
    <w:p w14:paraId="54AA77A3" w14:textId="77777777" w:rsidR="003E2ED3" w:rsidRPr="003E2ED3" w:rsidRDefault="003E2ED3" w:rsidP="003E2ED3">
      <w:pPr>
        <w:rPr>
          <w:lang w:val="en-GB"/>
        </w:rPr>
      </w:pPr>
    </w:p>
    <w:p w14:paraId="01AB9DA1" w14:textId="663F1CF1" w:rsidR="008636D0" w:rsidRPr="0003330E" w:rsidRDefault="008636D0" w:rsidP="008636D0">
      <w:pPr>
        <w:shd w:val="clear" w:color="auto" w:fill="FFFFFF"/>
        <w:spacing w:line="360" w:lineRule="auto"/>
        <w:ind w:firstLine="708"/>
        <w:jc w:val="both"/>
        <w:rPr>
          <w:rFonts w:ascii="Arial" w:hAnsi="Arial" w:cs="Arial"/>
          <w:sz w:val="22"/>
          <w:szCs w:val="22"/>
          <w:lang w:val="en-US"/>
        </w:rPr>
      </w:pPr>
      <w:r w:rsidRPr="00871009">
        <w:rPr>
          <w:rFonts w:ascii="Arial" w:hAnsi="Arial" w:cs="Arial"/>
          <w:sz w:val="22"/>
          <w:szCs w:val="22"/>
          <w:lang w:val="en-US"/>
        </w:rPr>
        <w:t>The main exposure was the migrant status, classified as migrant (foreign-born women) and native (Portuguese-born women). We further analyzed the migrant group by region of birth, according to the United Nations classification</w:t>
      </w:r>
      <w:r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&lt;EndNote&gt;&lt;Cite&gt;&lt;Author&gt;Nations.&lt;/Author&gt;&lt;Year&gt;2020&lt;/Year&gt;&lt;RecNum&gt;48&lt;/RecNum&gt;&lt;DisplayText&gt;[63]&lt;/DisplayText&gt;&lt;record&gt;&lt;rec-number&gt;48&lt;/rec-number&gt;&lt;foreign-keys&gt;&lt;key app="EN" db-id="92sd9prvptp29qexz21x2etittxxzr00wwsx" timestamp="1589903995"&gt;48&lt;/key&gt;&lt;/foreign-keys&gt;&lt;ref-type name="Online Database"&gt;45&lt;/ref-type&gt;&lt;contributors&gt;&lt;authors&gt;&lt;author&gt;United Nations.&lt;/author&gt;&lt;/authors&gt;&lt;/contributors&gt;&lt;titles&gt;&lt;title&gt;Standard country or area codes for statistical use&lt;/title&gt;&lt;/titles&gt;&lt;dates&gt;&lt;year&gt;2020&lt;/year&gt;&lt;pub-dates&gt;&lt;date&gt;Mar 30, 2020&lt;/date&gt;&lt;/pub-dates&gt;&lt;/dates&gt;&lt;publisher&gt;Statiscs Division.&lt;/publisher&gt;&lt;urls&gt;&lt;related-urls&gt;&lt;url&gt;https://unstats.un.org/unsd/methodology/m49/&lt;/url&gt;&lt;/related-urls&gt;&lt;/urls&gt;&lt;/record&gt;&lt;/Cite&gt;&lt;/EndNote&gt;</w:instrText>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[63]</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(Africa, America, Asia, Europe and </w:t>
      </w:r>
      <w:r w:rsidRPr="0003330E">
        <w:rPr>
          <w:rFonts w:ascii="Arial" w:hAnsi="Arial" w:cs="Arial"/>
          <w:sz w:val="22"/>
          <w:szCs w:val="22"/>
          <w:lang w:val="en-US"/>
        </w:rPr>
        <w:t xml:space="preserve">Oceania).  </w:t>
      </w:r>
    </w:p>
    <w:p w14:paraId="2FCAE0DD" w14:textId="2C1A6F1E" w:rsidR="008636D0" w:rsidRDefault="008636D0" w:rsidP="008636D0">
      <w:pPr>
        <w:shd w:val="clear" w:color="auto" w:fill="FFFFFF"/>
        <w:spacing w:line="360" w:lineRule="auto"/>
        <w:ind w:firstLine="708"/>
        <w:jc w:val="both"/>
        <w:rPr>
          <w:rFonts w:ascii="Arial" w:eastAsia="Times New Roman" w:hAnsi="Arial" w:cs="Arial"/>
          <w:sz w:val="22"/>
          <w:szCs w:val="22"/>
          <w:lang w:val="en-US" w:eastAsia="pt-BR"/>
        </w:rPr>
      </w:pPr>
      <w:r w:rsidRPr="0003330E">
        <w:rPr>
          <w:rFonts w:ascii="Arial" w:hAnsi="Arial" w:cs="Arial"/>
          <w:sz w:val="22"/>
          <w:szCs w:val="22"/>
          <w:lang w:val="en-US"/>
        </w:rPr>
        <w:t>The outcome was d</w:t>
      </w:r>
      <w:r w:rsidRPr="0003330E">
        <w:rPr>
          <w:rFonts w:ascii="Arial" w:eastAsia="Times New Roman" w:hAnsi="Arial" w:cs="Arial"/>
          <w:sz w:val="22"/>
          <w:szCs w:val="22"/>
          <w:lang w:val="en-US" w:eastAsia="pt-BR"/>
        </w:rPr>
        <w:t xml:space="preserve">elivery without obstetric intervention. This composite outcome was defined as spontaneous labour followed by a spontaneous vaginal delivery without episiotomy. Women with an induction of labor, an instrumental delivery (vacuum or forceps), an episiotomy and/or a cesarean section performed </w:t>
      </w:r>
      <w:r w:rsidR="00E25A2D">
        <w:rPr>
          <w:rFonts w:ascii="Arial" w:eastAsia="Times New Roman" w:hAnsi="Arial" w:cs="Arial"/>
          <w:sz w:val="22"/>
          <w:szCs w:val="22"/>
          <w:lang w:val="en-US" w:eastAsia="pt-BR"/>
        </w:rPr>
        <w:t xml:space="preserve">either </w:t>
      </w:r>
      <w:r w:rsidRPr="0003330E">
        <w:rPr>
          <w:rFonts w:ascii="Arial" w:eastAsia="Times New Roman" w:hAnsi="Arial" w:cs="Arial"/>
          <w:sz w:val="22"/>
          <w:szCs w:val="22"/>
          <w:lang w:val="en-US" w:eastAsia="pt-BR"/>
        </w:rPr>
        <w:t xml:space="preserve">before or during labour, were classified as having a </w:t>
      </w:r>
      <w:r w:rsidRPr="0003330E">
        <w:rPr>
          <w:rFonts w:ascii="Arial" w:hAnsi="Arial" w:cs="Arial"/>
          <w:sz w:val="22"/>
          <w:szCs w:val="22"/>
          <w:lang w:val="en-US"/>
        </w:rPr>
        <w:t>d</w:t>
      </w:r>
      <w:r w:rsidRPr="0003330E">
        <w:rPr>
          <w:rFonts w:ascii="Arial" w:eastAsia="Times New Roman" w:hAnsi="Arial" w:cs="Arial"/>
          <w:sz w:val="22"/>
          <w:szCs w:val="22"/>
          <w:lang w:val="en-US" w:eastAsia="pt-BR"/>
        </w:rPr>
        <w:t>elivery with obstetric intervention.</w:t>
      </w:r>
    </w:p>
    <w:p w14:paraId="766C01A2" w14:textId="47CF8403" w:rsidR="00E922EB" w:rsidRDefault="00E922EB" w:rsidP="008636D0">
      <w:pPr>
        <w:shd w:val="clear" w:color="auto" w:fill="FFFFFF"/>
        <w:spacing w:line="360" w:lineRule="auto"/>
        <w:ind w:firstLine="708"/>
        <w:jc w:val="both"/>
        <w:rPr>
          <w:rFonts w:ascii="Arial" w:eastAsia="Times New Roman" w:hAnsi="Arial" w:cs="Arial"/>
          <w:sz w:val="22"/>
          <w:szCs w:val="22"/>
          <w:lang w:val="en-US" w:eastAsia="pt-BR"/>
        </w:rPr>
      </w:pPr>
    </w:p>
    <w:p w14:paraId="36D4FF20" w14:textId="2ABC88F3" w:rsidR="008636D0" w:rsidRDefault="008636D0" w:rsidP="003E2ED3">
      <w:pPr>
        <w:pStyle w:val="Cabealho2"/>
      </w:pPr>
      <w:bookmarkStart w:id="24" w:name="_Toc52111294"/>
      <w:r w:rsidRPr="00871009">
        <w:t>3.4 Other variables</w:t>
      </w:r>
      <w:bookmarkEnd w:id="24"/>
      <w:r w:rsidRPr="00871009">
        <w:t xml:space="preserve"> </w:t>
      </w:r>
    </w:p>
    <w:p w14:paraId="1DDE98DD" w14:textId="77777777" w:rsidR="003E2ED3" w:rsidRPr="003E2ED3" w:rsidRDefault="003E2ED3" w:rsidP="003E2ED3">
      <w:pPr>
        <w:rPr>
          <w:lang w:val="en-GB"/>
        </w:rPr>
      </w:pPr>
    </w:p>
    <w:p w14:paraId="244C4744" w14:textId="02294826"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Maternal education was reported as the highest degree completed, classified as primary or lower (</w:t>
      </w:r>
      <w:r w:rsidR="00E25A2D">
        <w:rPr>
          <w:rFonts w:ascii="Arial" w:hAnsi="Arial" w:cs="Arial"/>
          <w:sz w:val="22"/>
          <w:szCs w:val="22"/>
          <w:lang w:val="en-US"/>
        </w:rPr>
        <w:t>≤</w:t>
      </w:r>
      <w:r w:rsidRPr="00871009">
        <w:rPr>
          <w:rFonts w:ascii="Arial" w:hAnsi="Arial" w:cs="Arial"/>
          <w:sz w:val="22"/>
          <w:szCs w:val="22"/>
          <w:lang w:val="en-US"/>
        </w:rPr>
        <w:t>9 years of education), secondary (10 to 1</w:t>
      </w:r>
      <w:r w:rsidR="00F52B47">
        <w:rPr>
          <w:rFonts w:ascii="Arial" w:hAnsi="Arial" w:cs="Arial"/>
          <w:sz w:val="22"/>
          <w:szCs w:val="22"/>
          <w:lang w:val="en-US"/>
        </w:rPr>
        <w:t>2</w:t>
      </w:r>
      <w:r w:rsidRPr="00871009">
        <w:rPr>
          <w:rFonts w:ascii="Arial" w:hAnsi="Arial" w:cs="Arial"/>
          <w:sz w:val="22"/>
          <w:szCs w:val="22"/>
          <w:lang w:val="en-US"/>
        </w:rPr>
        <w:t xml:space="preserve"> years of education), and tertiary education (</w:t>
      </w:r>
      <w:r w:rsidR="002068E5">
        <w:rPr>
          <w:rFonts w:ascii="Arial" w:hAnsi="Arial" w:cs="Arial"/>
          <w:sz w:val="22"/>
          <w:szCs w:val="22"/>
          <w:lang w:val="en-US"/>
        </w:rPr>
        <w:t>&gt;12</w:t>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years of education). </w:t>
      </w:r>
      <w:r w:rsidRPr="00871009">
        <w:rPr>
          <w:rFonts w:ascii="Arial" w:hAnsi="Arial" w:cs="Arial"/>
          <w:sz w:val="22"/>
          <w:szCs w:val="22"/>
          <w:shd w:val="clear" w:color="auto" w:fill="FFFFFF"/>
          <w:lang w:val="en-US"/>
        </w:rPr>
        <w:t xml:space="preserve">Regarding ANC, we reported late ANC initiation (≥12 weeks) and </w:t>
      </w:r>
      <w:r w:rsidRPr="00871009">
        <w:rPr>
          <w:rFonts w:ascii="Arial" w:hAnsi="Arial" w:cs="Arial"/>
          <w:sz w:val="22"/>
          <w:szCs w:val="22"/>
          <w:lang w:val="en-US"/>
        </w:rPr>
        <w:t xml:space="preserve">the total number of visits. Gestational age was expressed in completed weeks of gestation, and preterm birth defined as delivery &lt;37 weeks. Complications during pregnancy included the following: gestational hypertension, pre-eclampsia, eclampsia, gestational diabetes, pyelonephritis, placenta praevia, placental abruption or any other described </w:t>
      </w:r>
      <w:r w:rsidR="000E0F67">
        <w:rPr>
          <w:rFonts w:ascii="Arial" w:hAnsi="Arial" w:cs="Arial"/>
          <w:sz w:val="22"/>
          <w:szCs w:val="22"/>
          <w:lang w:val="en-US"/>
        </w:rPr>
        <w:t>on the medical record.</w:t>
      </w:r>
      <w:r w:rsidRPr="00871009">
        <w:rPr>
          <w:rFonts w:ascii="Arial" w:hAnsi="Arial" w:cs="Arial"/>
          <w:sz w:val="22"/>
          <w:szCs w:val="22"/>
          <w:lang w:val="en-US"/>
        </w:rPr>
        <w:t xml:space="preserve"> Parity and the presence of one or several previous cesarean section</w:t>
      </w:r>
      <w:r w:rsidR="002068E5">
        <w:rPr>
          <w:rFonts w:ascii="Arial" w:hAnsi="Arial" w:cs="Arial"/>
          <w:sz w:val="22"/>
          <w:szCs w:val="22"/>
          <w:lang w:val="en-US"/>
        </w:rPr>
        <w:t>(</w:t>
      </w:r>
      <w:r w:rsidRPr="00871009">
        <w:rPr>
          <w:rFonts w:ascii="Arial" w:hAnsi="Arial" w:cs="Arial"/>
          <w:sz w:val="22"/>
          <w:szCs w:val="22"/>
          <w:lang w:val="en-US"/>
        </w:rPr>
        <w:t>s</w:t>
      </w:r>
      <w:r w:rsidR="002068E5">
        <w:rPr>
          <w:rFonts w:ascii="Arial" w:hAnsi="Arial" w:cs="Arial"/>
          <w:sz w:val="22"/>
          <w:szCs w:val="22"/>
          <w:lang w:val="en-US"/>
        </w:rPr>
        <w:t>)</w:t>
      </w:r>
      <w:r w:rsidRPr="00871009">
        <w:rPr>
          <w:rFonts w:ascii="Arial" w:hAnsi="Arial" w:cs="Arial"/>
          <w:sz w:val="22"/>
          <w:szCs w:val="22"/>
          <w:lang w:val="en-US"/>
        </w:rPr>
        <w:t xml:space="preserve"> were combined in a single variable, categorized as nulliparous, multiparous with and without previous cesarean section.</w:t>
      </w:r>
    </w:p>
    <w:p w14:paraId="1D56D0F9" w14:textId="11B764ED" w:rsidR="008636D0" w:rsidRPr="00871009" w:rsidRDefault="008636D0" w:rsidP="008636D0">
      <w:pPr>
        <w:spacing w:line="360" w:lineRule="auto"/>
        <w:ind w:firstLine="708"/>
        <w:jc w:val="both"/>
        <w:rPr>
          <w:rFonts w:ascii="Arial" w:hAnsi="Arial" w:cs="Arial"/>
          <w:sz w:val="22"/>
          <w:szCs w:val="22"/>
          <w:shd w:val="clear" w:color="auto" w:fill="FFFFFF"/>
          <w:lang w:val="en-US"/>
        </w:rPr>
      </w:pPr>
      <w:r w:rsidRPr="00871009">
        <w:rPr>
          <w:rFonts w:ascii="Arial" w:hAnsi="Arial" w:cs="Arial"/>
          <w:sz w:val="22"/>
          <w:szCs w:val="22"/>
          <w:lang w:val="en-US"/>
        </w:rPr>
        <w:t xml:space="preserve">The healthcare professional who </w:t>
      </w:r>
      <w:r w:rsidRPr="00871009">
        <w:rPr>
          <w:rFonts w:ascii="Arial" w:hAnsi="Arial" w:cs="Arial"/>
          <w:sz w:val="22"/>
          <w:szCs w:val="22"/>
          <w:shd w:val="clear" w:color="auto" w:fill="FFFFFF"/>
          <w:lang w:val="en-US"/>
        </w:rPr>
        <w:t>provided most of the care during delivery was reported by the participant, and further categorized as medical doctor, nurse or midwife</w:t>
      </w:r>
      <w:r w:rsidR="002068E5">
        <w:rPr>
          <w:rFonts w:ascii="Arial" w:hAnsi="Arial" w:cs="Arial"/>
          <w:sz w:val="22"/>
          <w:szCs w:val="22"/>
          <w:shd w:val="clear" w:color="auto" w:fill="FFFFFF"/>
          <w:lang w:val="en-US"/>
        </w:rPr>
        <w:t>, or other</w:t>
      </w:r>
      <w:r w:rsidR="000949E0">
        <w:rPr>
          <w:rFonts w:ascii="Arial" w:hAnsi="Arial" w:cs="Arial"/>
          <w:sz w:val="22"/>
          <w:szCs w:val="22"/>
          <w:shd w:val="clear" w:color="auto" w:fill="FFFFFF"/>
          <w:lang w:val="en-US"/>
        </w:rPr>
        <w:t xml:space="preserve"> (usually reported as team with no further distinction)</w:t>
      </w:r>
      <w:r w:rsidRPr="00871009">
        <w:rPr>
          <w:rFonts w:ascii="Arial" w:hAnsi="Arial" w:cs="Arial"/>
          <w:sz w:val="22"/>
          <w:szCs w:val="22"/>
          <w:shd w:val="clear" w:color="auto" w:fill="FFFFFF"/>
          <w:lang w:val="en-US"/>
        </w:rPr>
        <w:t xml:space="preserve">. The variables length of stay in Portugal and </w:t>
      </w:r>
      <w:r w:rsidRPr="00871009">
        <w:rPr>
          <w:rFonts w:ascii="Arial" w:hAnsi="Arial" w:cs="Arial"/>
          <w:sz w:val="22"/>
          <w:szCs w:val="22"/>
          <w:lang w:val="en-US"/>
        </w:rPr>
        <w:t xml:space="preserve">healthcare professional </w:t>
      </w:r>
      <w:r w:rsidRPr="00871009">
        <w:rPr>
          <w:rFonts w:ascii="Arial" w:hAnsi="Arial" w:cs="Arial"/>
          <w:sz w:val="22"/>
          <w:szCs w:val="22"/>
          <w:shd w:val="clear" w:color="auto" w:fill="FFFFFF"/>
          <w:lang w:val="en-US"/>
        </w:rPr>
        <w:t xml:space="preserve">at birth come from the phone questionnaire (MFMCQ), </w:t>
      </w:r>
      <w:r w:rsidR="000949E0">
        <w:rPr>
          <w:rFonts w:ascii="Arial" w:hAnsi="Arial" w:cs="Arial"/>
          <w:sz w:val="22"/>
          <w:szCs w:val="22"/>
          <w:shd w:val="clear" w:color="auto" w:fill="FFFFFF"/>
          <w:lang w:val="en-US"/>
        </w:rPr>
        <w:t xml:space="preserve">for which the overall participation rate was </w:t>
      </w:r>
      <w:r w:rsidR="00171842">
        <w:rPr>
          <w:rFonts w:ascii="Arial" w:hAnsi="Arial" w:cs="Arial"/>
          <w:sz w:val="22"/>
          <w:szCs w:val="22"/>
          <w:shd w:val="clear" w:color="auto" w:fill="FFFFFF"/>
          <w:lang w:val="en-US"/>
        </w:rPr>
        <w:t>58.5%</w:t>
      </w:r>
      <w:r w:rsidRPr="00871009">
        <w:rPr>
          <w:rFonts w:ascii="Arial" w:hAnsi="Arial" w:cs="Arial"/>
          <w:sz w:val="22"/>
          <w:szCs w:val="22"/>
          <w:lang w:val="en-US"/>
        </w:rPr>
        <w:t>, resulting in</w:t>
      </w:r>
      <w:r w:rsidRPr="00871009">
        <w:rPr>
          <w:rFonts w:ascii="Arial" w:hAnsi="Arial" w:cs="Arial"/>
          <w:sz w:val="22"/>
          <w:szCs w:val="22"/>
          <w:shd w:val="clear" w:color="auto" w:fill="FFFFFF"/>
          <w:lang w:val="en-US"/>
        </w:rPr>
        <w:t xml:space="preserve"> more missing data. </w:t>
      </w:r>
    </w:p>
    <w:p w14:paraId="269BAF0F" w14:textId="77777777" w:rsidR="008636D0" w:rsidRPr="00871009" w:rsidRDefault="008636D0" w:rsidP="008636D0">
      <w:pPr>
        <w:spacing w:line="360" w:lineRule="auto"/>
        <w:ind w:firstLine="708"/>
        <w:jc w:val="both"/>
        <w:rPr>
          <w:rFonts w:ascii="Arial" w:hAnsi="Arial" w:cs="Arial"/>
          <w:color w:val="FF0000"/>
          <w:sz w:val="22"/>
          <w:szCs w:val="22"/>
          <w:shd w:val="clear" w:color="auto" w:fill="FFFFFF"/>
          <w:lang w:val="en-US"/>
        </w:rPr>
      </w:pPr>
    </w:p>
    <w:p w14:paraId="3D979AAE" w14:textId="77777777" w:rsidR="008636D0" w:rsidRPr="00871009" w:rsidRDefault="008636D0" w:rsidP="003E2ED3">
      <w:pPr>
        <w:pStyle w:val="Cabealho2"/>
      </w:pPr>
      <w:bookmarkStart w:id="25" w:name="_Toc52111295"/>
      <w:r w:rsidRPr="00871009">
        <w:t>3.5 Flow chart</w:t>
      </w:r>
      <w:bookmarkEnd w:id="25"/>
    </w:p>
    <w:p w14:paraId="7C15E2F1" w14:textId="77777777" w:rsidR="008636D0" w:rsidRPr="00871009" w:rsidRDefault="008636D0" w:rsidP="008636D0">
      <w:pPr>
        <w:rPr>
          <w:rFonts w:ascii="Arial" w:hAnsi="Arial" w:cs="Arial"/>
          <w:sz w:val="22"/>
          <w:szCs w:val="22"/>
          <w:lang w:val="en-US"/>
        </w:rPr>
      </w:pPr>
    </w:p>
    <w:p w14:paraId="6EB040AB" w14:textId="77777777" w:rsidR="008636D0" w:rsidRPr="00871009" w:rsidRDefault="008636D0" w:rsidP="008636D0">
      <w:pPr>
        <w:pStyle w:val="Legenda"/>
        <w:keepNext/>
        <w:jc w:val="center"/>
        <w:rPr>
          <w:rFonts w:ascii="Arial" w:hAnsi="Arial" w:cs="Arial"/>
          <w:i w:val="0"/>
          <w:iCs w:val="0"/>
          <w:color w:val="auto"/>
          <w:sz w:val="22"/>
          <w:szCs w:val="22"/>
          <w:lang w:val="en-US"/>
        </w:rPr>
      </w:pPr>
      <w:bookmarkStart w:id="26" w:name="_Toc52111313"/>
      <w:r w:rsidRPr="00871009">
        <w:rPr>
          <w:rFonts w:ascii="Arial" w:hAnsi="Arial" w:cs="Arial"/>
          <w:i w:val="0"/>
          <w:iCs w:val="0"/>
          <w:color w:val="auto"/>
          <w:sz w:val="22"/>
          <w:szCs w:val="22"/>
          <w:lang w:val="en-US"/>
        </w:rPr>
        <w:t xml:space="preserve">Figure </w:t>
      </w:r>
      <w:r w:rsidRPr="00871009">
        <w:rPr>
          <w:rFonts w:ascii="Arial" w:hAnsi="Arial" w:cs="Arial"/>
          <w:i w:val="0"/>
          <w:iCs w:val="0"/>
          <w:color w:val="auto"/>
          <w:sz w:val="22"/>
          <w:szCs w:val="22"/>
        </w:rPr>
        <w:fldChar w:fldCharType="begin"/>
      </w:r>
      <w:r w:rsidRPr="00871009">
        <w:rPr>
          <w:rFonts w:ascii="Arial" w:hAnsi="Arial" w:cs="Arial"/>
          <w:i w:val="0"/>
          <w:iCs w:val="0"/>
          <w:color w:val="auto"/>
          <w:sz w:val="22"/>
          <w:szCs w:val="22"/>
          <w:lang w:val="en-US"/>
        </w:rPr>
        <w:instrText xml:space="preserve"> SEQ Figure \* ARABIC </w:instrText>
      </w:r>
      <w:r w:rsidRPr="00871009">
        <w:rPr>
          <w:rFonts w:ascii="Arial" w:hAnsi="Arial" w:cs="Arial"/>
          <w:i w:val="0"/>
          <w:iCs w:val="0"/>
          <w:color w:val="auto"/>
          <w:sz w:val="22"/>
          <w:szCs w:val="22"/>
        </w:rPr>
        <w:fldChar w:fldCharType="separate"/>
      </w:r>
      <w:r w:rsidRPr="00871009">
        <w:rPr>
          <w:rFonts w:ascii="Arial" w:hAnsi="Arial" w:cs="Arial"/>
          <w:i w:val="0"/>
          <w:iCs w:val="0"/>
          <w:noProof/>
          <w:color w:val="auto"/>
          <w:sz w:val="22"/>
          <w:szCs w:val="22"/>
          <w:lang w:val="en-US"/>
        </w:rPr>
        <w:t>5</w:t>
      </w:r>
      <w:r w:rsidRPr="00871009">
        <w:rPr>
          <w:rFonts w:ascii="Arial" w:hAnsi="Arial" w:cs="Arial"/>
          <w:i w:val="0"/>
          <w:iCs w:val="0"/>
          <w:color w:val="auto"/>
          <w:sz w:val="22"/>
          <w:szCs w:val="22"/>
        </w:rPr>
        <w:fldChar w:fldCharType="end"/>
      </w:r>
      <w:r w:rsidRPr="00871009">
        <w:rPr>
          <w:rFonts w:ascii="Arial" w:hAnsi="Arial" w:cs="Arial"/>
          <w:i w:val="0"/>
          <w:iCs w:val="0"/>
          <w:color w:val="auto"/>
          <w:sz w:val="22"/>
          <w:szCs w:val="22"/>
          <w:lang w:val="en-US"/>
        </w:rPr>
        <w:t>: Flow chart</w:t>
      </w:r>
      <w:bookmarkEnd w:id="26"/>
      <w:r w:rsidRPr="00871009">
        <w:rPr>
          <w:rFonts w:ascii="Arial" w:hAnsi="Arial" w:cs="Arial"/>
          <w:i w:val="0"/>
          <w:iCs w:val="0"/>
          <w:color w:val="auto"/>
          <w:sz w:val="22"/>
          <w:szCs w:val="22"/>
          <w:lang w:val="en-US"/>
        </w:rPr>
        <w:t xml:space="preserve"> </w:t>
      </w:r>
    </w:p>
    <w:p w14:paraId="7AADC98B" w14:textId="77777777" w:rsidR="008636D0" w:rsidRPr="00871009" w:rsidRDefault="008636D0" w:rsidP="008636D0">
      <w:pPr>
        <w:spacing w:line="360" w:lineRule="auto"/>
        <w:jc w:val="center"/>
        <w:rPr>
          <w:rFonts w:ascii="Arial" w:hAnsi="Arial" w:cs="Arial"/>
          <w:sz w:val="22"/>
          <w:szCs w:val="22"/>
          <w:shd w:val="clear" w:color="auto" w:fill="FFFFFF"/>
          <w:lang w:val="en-US"/>
        </w:rPr>
      </w:pPr>
      <w:r w:rsidRPr="00871009">
        <w:rPr>
          <w:rFonts w:ascii="Arial" w:hAnsi="Arial" w:cs="Arial"/>
          <w:sz w:val="22"/>
          <w:szCs w:val="22"/>
          <w:shd w:val="clear" w:color="auto" w:fill="FFFFFF"/>
          <w:lang w:eastAsia="pt-PT"/>
        </w:rPr>
        <w:drawing>
          <wp:inline distT="0" distB="0" distL="0" distR="0" wp14:anchorId="528209CD" wp14:editId="61BEE446">
            <wp:extent cx="3914775" cy="3812292"/>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lowChart_Mai22.jpeg"/>
                    <pic:cNvPicPr/>
                  </pic:nvPicPr>
                  <pic:blipFill rotWithShape="1">
                    <a:blip r:embed="rId15">
                      <a:extLst>
                        <a:ext uri="{28A0092B-C50C-407E-A947-70E740481C1C}">
                          <a14:useLocalDpi xmlns:a14="http://schemas.microsoft.com/office/drawing/2010/main" val="0"/>
                        </a:ext>
                      </a:extLst>
                    </a:blip>
                    <a:srcRect l="10468" t="4516" r="41922" b="35484"/>
                    <a:stretch/>
                  </pic:blipFill>
                  <pic:spPr bwMode="auto">
                    <a:xfrm>
                      <a:off x="0" y="0"/>
                      <a:ext cx="3926042" cy="3823264"/>
                    </a:xfrm>
                    <a:prstGeom prst="rect">
                      <a:avLst/>
                    </a:prstGeom>
                    <a:ln>
                      <a:noFill/>
                    </a:ln>
                    <a:extLst>
                      <a:ext uri="{53640926-AAD7-44D8-BBD7-CCE9431645EC}">
                        <a14:shadowObscured xmlns:a14="http://schemas.microsoft.com/office/drawing/2010/main"/>
                      </a:ext>
                    </a:extLst>
                  </pic:spPr>
                </pic:pic>
              </a:graphicData>
            </a:graphic>
          </wp:inline>
        </w:drawing>
      </w:r>
    </w:p>
    <w:p w14:paraId="7819C936" w14:textId="77777777" w:rsidR="008636D0" w:rsidRPr="00871009" w:rsidRDefault="008636D0" w:rsidP="008636D0">
      <w:pPr>
        <w:spacing w:line="360" w:lineRule="auto"/>
        <w:jc w:val="both"/>
        <w:rPr>
          <w:rFonts w:ascii="Arial" w:hAnsi="Arial" w:cs="Arial"/>
          <w:sz w:val="22"/>
          <w:szCs w:val="22"/>
          <w:shd w:val="clear" w:color="auto" w:fill="FFFFFF"/>
          <w:lang w:val="en-US"/>
        </w:rPr>
      </w:pPr>
    </w:p>
    <w:p w14:paraId="1049163B" w14:textId="21811C06" w:rsidR="008636D0" w:rsidRDefault="008636D0" w:rsidP="003E2ED3">
      <w:pPr>
        <w:pStyle w:val="Cabealho2"/>
      </w:pPr>
      <w:bookmarkStart w:id="27" w:name="_Toc52111296"/>
      <w:r w:rsidRPr="00871009">
        <w:t>3.6 Statistical Analysis</w:t>
      </w:r>
      <w:bookmarkEnd w:id="27"/>
    </w:p>
    <w:p w14:paraId="711CDA09" w14:textId="77777777" w:rsidR="00446E0E" w:rsidRPr="00871009" w:rsidRDefault="00446E0E" w:rsidP="008636D0">
      <w:pPr>
        <w:rPr>
          <w:rFonts w:ascii="Arial" w:eastAsiaTheme="majorEastAsia" w:hAnsi="Arial" w:cs="Arial"/>
          <w:b/>
          <w:sz w:val="22"/>
          <w:szCs w:val="22"/>
          <w:lang w:val="en-US"/>
        </w:rPr>
      </w:pPr>
    </w:p>
    <w:p w14:paraId="5EE6816A"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Characteristics and outcomes of Portuguese and migrant women (overall and by region of birth) were described as frequencies and percentages. Categorical variables were compared using chi square or Fisher exact tests, as appropriate. </w:t>
      </w:r>
    </w:p>
    <w:p w14:paraId="4BFFB140" w14:textId="43A799F3"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The association between migrant status (overall and by region of birth) and delivery without intervention was assessed using univariate and multivariate multilevel mixed-effects logistic regression models, considering women as level one and maternity units as level two. The two-level models were chosen to take the clustering of women within maternity units into account.</w:t>
      </w:r>
    </w:p>
    <w:p w14:paraId="2B3FB3C0" w14:textId="193F9797" w:rsidR="008636D0" w:rsidRPr="00037355"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We first ran an empty multilevel model exclusively with the outcome (p value=0.01). Second, we ran multilevel binary logistic regressions to investigate the association of each variable with </w:t>
      </w:r>
      <w:r w:rsidR="002068E5">
        <w:rPr>
          <w:rFonts w:ascii="Arial" w:hAnsi="Arial" w:cs="Arial"/>
          <w:sz w:val="22"/>
          <w:szCs w:val="22"/>
          <w:lang w:val="en-US"/>
        </w:rPr>
        <w:t>the</w:t>
      </w:r>
      <w:r w:rsidR="002068E5" w:rsidRPr="00871009">
        <w:rPr>
          <w:rFonts w:ascii="Arial" w:hAnsi="Arial" w:cs="Arial"/>
          <w:sz w:val="22"/>
          <w:szCs w:val="22"/>
          <w:lang w:val="en-US"/>
        </w:rPr>
        <w:t xml:space="preserve"> </w:t>
      </w:r>
      <w:r w:rsidRPr="00871009">
        <w:rPr>
          <w:rFonts w:ascii="Arial" w:hAnsi="Arial" w:cs="Arial"/>
          <w:sz w:val="22"/>
          <w:szCs w:val="22"/>
          <w:lang w:val="en-US"/>
        </w:rPr>
        <w:t>outcome. We finally quantified the association between migrant status and delivery without intervention</w:t>
      </w:r>
      <w:r w:rsidR="00171842">
        <w:rPr>
          <w:rFonts w:ascii="Arial" w:hAnsi="Arial" w:cs="Arial"/>
          <w:sz w:val="22"/>
          <w:szCs w:val="22"/>
          <w:lang w:val="en-US"/>
        </w:rPr>
        <w:t xml:space="preserve"> using </w:t>
      </w:r>
      <w:r w:rsidR="00171842" w:rsidRPr="00871009">
        <w:rPr>
          <w:rFonts w:ascii="Arial" w:hAnsi="Arial" w:cs="Arial"/>
          <w:sz w:val="22"/>
          <w:szCs w:val="22"/>
          <w:lang w:val="en-US"/>
        </w:rPr>
        <w:t>multilevel multivariate logistic regressions</w:t>
      </w:r>
      <w:r w:rsidRPr="00871009">
        <w:rPr>
          <w:rFonts w:ascii="Arial" w:hAnsi="Arial" w:cs="Arial"/>
          <w:sz w:val="22"/>
          <w:szCs w:val="22"/>
          <w:lang w:val="en-US"/>
        </w:rPr>
        <w:t xml:space="preserve"> adjusting for potential confounders identified in the literature (marital status, maternal age, maternal education, parity, complications during pregnancy, gestational age at delivery, multiple pregnancy, fetal presentation, and birthweight). Results were reported as crude and adjusted odds ratio (ORs and aORs) with 95% confidence intervals (CI).</w:t>
      </w:r>
    </w:p>
    <w:p w14:paraId="45DF9BE0" w14:textId="5262BBC6" w:rsidR="008636D0" w:rsidRPr="00871009" w:rsidRDefault="008636D0" w:rsidP="00037355">
      <w:pPr>
        <w:spacing w:line="360" w:lineRule="auto"/>
        <w:ind w:firstLine="708"/>
        <w:jc w:val="both"/>
        <w:rPr>
          <w:rFonts w:ascii="Arial" w:hAnsi="Arial" w:cs="Arial"/>
          <w:sz w:val="22"/>
          <w:szCs w:val="22"/>
          <w:lang w:val="en-US"/>
        </w:rPr>
      </w:pPr>
      <w:r w:rsidRPr="00037355">
        <w:rPr>
          <w:rFonts w:ascii="Arial" w:hAnsi="Arial" w:cs="Arial"/>
          <w:sz w:val="22"/>
          <w:szCs w:val="22"/>
          <w:shd w:val="clear" w:color="auto" w:fill="FFFFFF"/>
          <w:lang w:val="en-US"/>
        </w:rPr>
        <w:t xml:space="preserve">There were less than 2% of missing data for most variables, except for education (10.5%), parity (4.9%) and complications during pregnancy (2.3%), </w:t>
      </w:r>
      <w:r w:rsidRPr="00037355">
        <w:rPr>
          <w:rFonts w:ascii="Arial" w:hAnsi="Arial" w:cs="Arial"/>
          <w:sz w:val="22"/>
          <w:szCs w:val="22"/>
          <w:lang w:val="en-US"/>
        </w:rPr>
        <w:t>and they were considered missing at random</w:t>
      </w:r>
      <w:r w:rsidRPr="00037355">
        <w:rPr>
          <w:rFonts w:ascii="Arial" w:hAnsi="Arial" w:cs="Arial"/>
          <w:sz w:val="22"/>
          <w:szCs w:val="22"/>
          <w:shd w:val="clear" w:color="auto" w:fill="FFFFFF"/>
          <w:lang w:val="en-US"/>
        </w:rPr>
        <w:t xml:space="preserve">. </w:t>
      </w:r>
      <w:r w:rsidR="002068E5" w:rsidRPr="00037355">
        <w:rPr>
          <w:rFonts w:ascii="Arial" w:hAnsi="Arial" w:cs="Arial"/>
          <w:sz w:val="22"/>
          <w:szCs w:val="22"/>
          <w:shd w:val="clear" w:color="auto" w:fill="FFFFFF"/>
          <w:lang w:val="en-US"/>
        </w:rPr>
        <w:t>O</w:t>
      </w:r>
      <w:r w:rsidRPr="00037355">
        <w:rPr>
          <w:rFonts w:ascii="Arial" w:hAnsi="Arial" w:cs="Arial"/>
          <w:sz w:val="22"/>
          <w:szCs w:val="22"/>
          <w:shd w:val="clear" w:color="auto" w:fill="FFFFFF"/>
          <w:lang w:val="en-US"/>
        </w:rPr>
        <w:t>verall</w:t>
      </w:r>
      <w:r w:rsidR="002068E5" w:rsidRPr="00037355">
        <w:rPr>
          <w:rFonts w:ascii="Arial" w:hAnsi="Arial" w:cs="Arial"/>
          <w:sz w:val="22"/>
          <w:szCs w:val="22"/>
          <w:shd w:val="clear" w:color="auto" w:fill="FFFFFF"/>
          <w:lang w:val="en-US"/>
        </w:rPr>
        <w:t xml:space="preserve">, </w:t>
      </w:r>
      <w:r w:rsidR="003E2ED3" w:rsidRPr="00037355">
        <w:rPr>
          <w:rFonts w:ascii="Arial" w:hAnsi="Arial" w:cs="Arial"/>
          <w:sz w:val="22"/>
          <w:szCs w:val="22"/>
          <w:shd w:val="clear" w:color="auto" w:fill="FFFFFF"/>
          <w:lang w:val="en-US"/>
        </w:rPr>
        <w:t>1015</w:t>
      </w:r>
      <w:r w:rsidR="002068E5" w:rsidRPr="00037355">
        <w:rPr>
          <w:rFonts w:ascii="Arial" w:hAnsi="Arial" w:cs="Arial"/>
          <w:sz w:val="22"/>
          <w:szCs w:val="22"/>
          <w:shd w:val="clear" w:color="auto" w:fill="FFFFFF"/>
          <w:lang w:val="en-US"/>
        </w:rPr>
        <w:t xml:space="preserve"> participants (19%) had</w:t>
      </w:r>
      <w:r w:rsidRPr="00037355">
        <w:rPr>
          <w:rFonts w:ascii="Arial" w:hAnsi="Arial" w:cs="Arial"/>
          <w:sz w:val="22"/>
          <w:szCs w:val="22"/>
          <w:shd w:val="clear" w:color="auto" w:fill="FFFFFF"/>
          <w:lang w:val="en-US"/>
        </w:rPr>
        <w:t xml:space="preserve"> </w:t>
      </w:r>
      <w:r w:rsidR="00571A45" w:rsidRPr="00037355">
        <w:rPr>
          <w:rFonts w:ascii="Arial" w:hAnsi="Arial" w:cs="Arial"/>
          <w:sz w:val="22"/>
          <w:szCs w:val="22"/>
          <w:shd w:val="clear" w:color="auto" w:fill="FFFFFF"/>
          <w:lang w:val="en-US"/>
        </w:rPr>
        <w:t xml:space="preserve">at least one </w:t>
      </w:r>
      <w:r w:rsidRPr="00037355">
        <w:rPr>
          <w:rFonts w:ascii="Arial" w:hAnsi="Arial" w:cs="Arial"/>
          <w:sz w:val="22"/>
          <w:szCs w:val="22"/>
          <w:shd w:val="clear" w:color="auto" w:fill="FFFFFF"/>
          <w:lang w:val="en-US"/>
        </w:rPr>
        <w:t xml:space="preserve">missing data </w:t>
      </w:r>
      <w:r w:rsidR="00571A45">
        <w:rPr>
          <w:rFonts w:ascii="Arial" w:hAnsi="Arial" w:cs="Arial"/>
          <w:color w:val="222222"/>
          <w:sz w:val="22"/>
          <w:szCs w:val="22"/>
          <w:shd w:val="clear" w:color="auto" w:fill="FFFFFF"/>
          <w:lang w:val="en-US"/>
        </w:rPr>
        <w:t>in the final model</w:t>
      </w:r>
      <w:r w:rsidRPr="00871009">
        <w:rPr>
          <w:rFonts w:ascii="Arial" w:hAnsi="Arial" w:cs="Arial"/>
          <w:sz w:val="22"/>
          <w:szCs w:val="22"/>
          <w:lang w:val="en-US"/>
        </w:rPr>
        <w:t>. Multiple imputations using chained equations was used to account for missing data in the baseline characteristics, generating 20 imputed datasets, and results were pooled for a final analysis according to Rubin’s rules.</w:t>
      </w:r>
      <w:r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&lt;EndNote&gt;&lt;Cite&gt;&lt;Author&gt;White&lt;/Author&gt;&lt;Year&gt;2011&lt;/Year&gt;&lt;RecNum&gt;50&lt;/RecNum&gt;&lt;DisplayText&gt;[64]&lt;/DisplayText&gt;&lt;record&gt;&lt;rec-number&gt;50&lt;/rec-number&gt;&lt;foreign-keys&gt;&lt;key app="EN" db-id="92sd9prvptp29qexz21x2etittxxzr00wwsx" timestamp="1589904159"&gt;50&lt;/key&gt;&lt;/foreign-keys&gt;&lt;ref-type name="Journal Article"&gt;17&lt;/ref-type&gt;&lt;contributors&gt;&lt;authors&gt;&lt;author&gt;White, I. R.&lt;/author&gt;&lt;author&gt;Royston, P.&lt;/author&gt;&lt;author&gt;Wood, A. M.&lt;/author&gt;&lt;/authors&gt;&lt;/contributors&gt;&lt;auth-address&gt;MRC Biostatistics Unit, Institute of Public Health, Robinson Way, Cambridge CB2 0SR, U.K.. ian.white@mrc-bsu.cam.ac.uk.&lt;/auth-address&gt;&lt;titles&gt;&lt;title&gt;Multiple imputation using chained equations: Issues and guidance for practice&lt;/title&gt;&lt;secondary-title&gt;Stat Med&lt;/secondary-title&gt;&lt;/titles&gt;&lt;periodical&gt;&lt;full-title&gt;Stat Med&lt;/full-title&gt;&lt;/periodical&gt;&lt;pages&gt;377-99&lt;/pages&gt;&lt;volume&gt;30&lt;/volume&gt;&lt;number&gt;4&lt;/number&gt;&lt;edition&gt;2011/01/13&lt;/edition&gt;&lt;keywords&gt;&lt;keyword&gt;Adolescent&lt;/keyword&gt;&lt;keyword&gt;Adult&lt;/keyword&gt;&lt;keyword&gt;Aged&lt;/keyword&gt;&lt;keyword&gt;Cardiovascular Diseases/epidemiology&lt;/keyword&gt;&lt;keyword&gt;Cholesterol/blood&lt;/keyword&gt;&lt;keyword&gt;Female&lt;/keyword&gt;&lt;keyword&gt;Humans&lt;/keyword&gt;&lt;keyword&gt;Lipoproteins, HDL/blood&lt;/keyword&gt;&lt;keyword&gt;Mental Health/*statistics &amp;amp; numerical data&lt;/keyword&gt;&lt;keyword&gt;Middle Aged&lt;/keyword&gt;&lt;keyword&gt;*Models, Statistical&lt;/keyword&gt;&lt;keyword&gt;Multicenter Studies as Topic&lt;/keyword&gt;&lt;keyword&gt;Young Adult&lt;/keyword&gt;&lt;/keywords&gt;&lt;dates&gt;&lt;year&gt;2011&lt;/year&gt;&lt;pub-dates&gt;&lt;date&gt;Feb 20&lt;/date&gt;&lt;/pub-dates&gt;&lt;/dates&gt;&lt;isbn&gt;1097-0258 (Electronic)&amp;#xD;0277-6715 (Linking)&lt;/isbn&gt;&lt;accession-num&gt;21225900&lt;/accession-num&gt;&lt;urls&gt;&lt;related-urls&gt;&lt;url&gt;https://www.ncbi.nlm.nih.gov/pubmed/21225900&lt;/url&gt;&lt;/related-urls&gt;&lt;/urls&gt;&lt;electronic-resource-num&gt;10.1002/sim.4067&lt;/electronic-resource-num&gt;&lt;/record&gt;&lt;/Cite&gt;&lt;/EndNote&gt;</w:instrText>
      </w:r>
      <w:r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[64]</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We present </w:t>
      </w:r>
      <w:r w:rsidR="00171842">
        <w:rPr>
          <w:rFonts w:ascii="Arial" w:hAnsi="Arial" w:cs="Arial"/>
          <w:sz w:val="22"/>
          <w:szCs w:val="22"/>
          <w:lang w:val="en-US"/>
        </w:rPr>
        <w:t xml:space="preserve">the </w:t>
      </w:r>
      <w:r w:rsidRPr="00871009">
        <w:rPr>
          <w:rFonts w:ascii="Arial" w:hAnsi="Arial" w:cs="Arial"/>
          <w:sz w:val="22"/>
          <w:szCs w:val="22"/>
          <w:lang w:val="en-US"/>
        </w:rPr>
        <w:t>results obtained with both complete-cases and multiple imputation analyses.</w:t>
      </w:r>
    </w:p>
    <w:p w14:paraId="2E6BB306"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A sensitivity analysis was performed to investigate the association of migrant status and delivery without intervention among women with a low-risk pregnancy, defined as women with no previous CS, no complication during pregnancy, delivering a full-term (gestational age ≥37 weeks), non-malformed, singleton in cephalic presentation. Statistical significance was set at 2 tailed p value &lt; 0.05. Data were analyzed by the use of the software SPSS version 26 for Windows (IBM Corp. Chicago, IL, USA).</w:t>
      </w:r>
    </w:p>
    <w:p w14:paraId="6C45931F" w14:textId="77777777" w:rsidR="008636D0" w:rsidRPr="00871009" w:rsidRDefault="008636D0" w:rsidP="000435E6">
      <w:pPr>
        <w:spacing w:line="360" w:lineRule="auto"/>
        <w:jc w:val="both"/>
        <w:rPr>
          <w:rFonts w:ascii="Arial" w:hAnsi="Arial" w:cs="Arial"/>
          <w:sz w:val="22"/>
          <w:szCs w:val="22"/>
          <w:lang w:val="en-US"/>
        </w:rPr>
      </w:pPr>
    </w:p>
    <w:p w14:paraId="4429F0AA" w14:textId="77777777" w:rsidR="008636D0" w:rsidRPr="00871009" w:rsidRDefault="008636D0" w:rsidP="008636D0">
      <w:pPr>
        <w:spacing w:line="360" w:lineRule="auto"/>
        <w:rPr>
          <w:rFonts w:ascii="Arial" w:eastAsiaTheme="majorEastAsia" w:hAnsi="Arial" w:cs="Arial"/>
          <w:b/>
          <w:sz w:val="22"/>
          <w:szCs w:val="22"/>
          <w:lang w:val="en-US"/>
        </w:rPr>
      </w:pPr>
    </w:p>
    <w:p w14:paraId="180292E3" w14:textId="77777777" w:rsidR="008636D0" w:rsidRPr="00871009" w:rsidRDefault="008636D0" w:rsidP="008636D0">
      <w:pPr>
        <w:rPr>
          <w:rFonts w:ascii="Arial" w:hAnsi="Arial" w:cs="Arial"/>
          <w:sz w:val="22"/>
          <w:szCs w:val="22"/>
          <w:lang w:val="en-US"/>
        </w:rPr>
      </w:pPr>
      <w:r w:rsidRPr="00871009">
        <w:rPr>
          <w:rFonts w:ascii="Arial" w:hAnsi="Arial" w:cs="Arial"/>
          <w:b/>
          <w:sz w:val="22"/>
          <w:szCs w:val="22"/>
          <w:lang w:val="en-US"/>
        </w:rPr>
        <w:br w:type="page"/>
      </w:r>
    </w:p>
    <w:p w14:paraId="173936B3" w14:textId="42ADDBFF" w:rsidR="008636D0" w:rsidRPr="00446E0E" w:rsidRDefault="008636D0" w:rsidP="008636D0">
      <w:pPr>
        <w:pStyle w:val="Cabealho1"/>
        <w:rPr>
          <w:rFonts w:ascii="Arial" w:hAnsi="Arial" w:cs="Arial"/>
          <w:b w:val="0"/>
          <w:sz w:val="24"/>
          <w:szCs w:val="24"/>
          <w:lang w:val="en-US"/>
        </w:rPr>
      </w:pPr>
      <w:bookmarkStart w:id="28" w:name="_Toc52111297"/>
      <w:r w:rsidRPr="00446E0E">
        <w:rPr>
          <w:rFonts w:ascii="Arial" w:hAnsi="Arial" w:cs="Arial"/>
          <w:sz w:val="24"/>
          <w:szCs w:val="24"/>
          <w:lang w:val="en-US"/>
        </w:rPr>
        <w:t>4. Results</w:t>
      </w:r>
      <w:bookmarkEnd w:id="28"/>
    </w:p>
    <w:p w14:paraId="08F43EF5" w14:textId="77777777" w:rsidR="008636D0" w:rsidRPr="00871009" w:rsidRDefault="008636D0" w:rsidP="008636D0">
      <w:pPr>
        <w:pStyle w:val="Subttulo"/>
        <w:rPr>
          <w:rFonts w:ascii="Arial" w:hAnsi="Arial" w:cs="Arial"/>
          <w:color w:val="auto"/>
          <w:lang w:val="en-US"/>
        </w:rPr>
      </w:pPr>
      <w:r w:rsidRPr="00871009">
        <w:rPr>
          <w:rFonts w:ascii="Arial" w:hAnsi="Arial" w:cs="Arial"/>
          <w:color w:val="auto"/>
          <w:lang w:val="en-US"/>
        </w:rPr>
        <w:t xml:space="preserve"> </w:t>
      </w:r>
    </w:p>
    <w:p w14:paraId="1D1FECE3" w14:textId="31C41C52"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We included 5329 women in this analysis</w:t>
      </w:r>
      <w:r w:rsidR="004F37E4">
        <w:rPr>
          <w:rFonts w:ascii="Arial" w:hAnsi="Arial" w:cs="Arial"/>
          <w:sz w:val="22"/>
          <w:szCs w:val="22"/>
          <w:lang w:val="en-US"/>
        </w:rPr>
        <w:t xml:space="preserve"> </w:t>
      </w:r>
      <w:r w:rsidR="004F37E4" w:rsidRPr="00871009">
        <w:rPr>
          <w:rFonts w:ascii="Arial" w:hAnsi="Arial" w:cs="Arial"/>
          <w:sz w:val="22"/>
          <w:szCs w:val="22"/>
          <w:lang w:val="en-US"/>
        </w:rPr>
        <w:t>(Figure</w:t>
      </w:r>
      <w:r w:rsidR="000E0F67">
        <w:rPr>
          <w:rFonts w:ascii="Arial" w:hAnsi="Arial" w:cs="Arial"/>
          <w:sz w:val="22"/>
          <w:szCs w:val="22"/>
          <w:lang w:val="en-US"/>
        </w:rPr>
        <w:t xml:space="preserve"> 5</w:t>
      </w:r>
      <w:r w:rsidR="00D24386">
        <w:rPr>
          <w:rFonts w:ascii="Arial" w:hAnsi="Arial" w:cs="Arial"/>
          <w:sz w:val="22"/>
          <w:szCs w:val="22"/>
          <w:lang w:val="en-US"/>
        </w:rPr>
        <w:t>)</w:t>
      </w:r>
      <w:r w:rsidRPr="00871009">
        <w:rPr>
          <w:rFonts w:ascii="Arial" w:hAnsi="Arial" w:cs="Arial"/>
          <w:sz w:val="22"/>
          <w:szCs w:val="22"/>
          <w:lang w:val="en-US"/>
        </w:rPr>
        <w:t>, of whom 2515 (47.1%) were Portuguese-born and 2814 (52.9%) were foreign-born</w:t>
      </w:r>
      <w:r w:rsidR="000E0F67">
        <w:rPr>
          <w:rFonts w:ascii="Arial" w:hAnsi="Arial" w:cs="Arial"/>
          <w:sz w:val="22"/>
          <w:szCs w:val="22"/>
          <w:lang w:val="en-US"/>
        </w:rPr>
        <w:t xml:space="preserve">. </w:t>
      </w:r>
      <w:r w:rsidRPr="00871009">
        <w:rPr>
          <w:rFonts w:ascii="Arial" w:hAnsi="Arial" w:cs="Arial"/>
          <w:sz w:val="22"/>
          <w:szCs w:val="22"/>
          <w:lang w:val="en-US"/>
        </w:rPr>
        <w:t xml:space="preserve">Among migrant women, 1511 (53.7%) were from Africa, 607 (21.6%) from America, 149 (5.3%) from Asia and 547 (19.4%) from Europe. No woman from Oceania remained after applying exclusion criteria (Table 1). </w:t>
      </w:r>
    </w:p>
    <w:p w14:paraId="6CCF7690" w14:textId="0101C8CB" w:rsidR="008636D0"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Table 1 displays sociodemographic and obstetric characteristics among native and migrant women. The length of stay in Portugal was five years</w:t>
      </w:r>
      <w:r w:rsidR="00D24386">
        <w:rPr>
          <w:rFonts w:ascii="Arial" w:hAnsi="Arial" w:cs="Arial"/>
          <w:sz w:val="22"/>
          <w:szCs w:val="22"/>
          <w:lang w:val="en-US"/>
        </w:rPr>
        <w:t xml:space="preserve"> or less for 38.7% of migrant women</w:t>
      </w:r>
      <w:r w:rsidRPr="00871009">
        <w:rPr>
          <w:rFonts w:ascii="Arial" w:hAnsi="Arial" w:cs="Arial"/>
          <w:sz w:val="22"/>
          <w:szCs w:val="22"/>
          <w:lang w:val="en-US"/>
        </w:rPr>
        <w:t xml:space="preserve">. Compared to native women, migrant women were less often in the extreme age groups (less than 20 or more than 35 years old), and more often had a secondary educational level. The most common self-declared ethnicity was Caucasian for natives, and Black for migrants. Migrants were more likely to use ANC inadequately, i.e. to initiate ANC late (≥12 weeks) or to have </w:t>
      </w:r>
      <w:r w:rsidR="00654CCA">
        <w:rPr>
          <w:rFonts w:ascii="Arial" w:hAnsi="Arial" w:cs="Arial"/>
          <w:sz w:val="22"/>
          <w:szCs w:val="22"/>
          <w:lang w:val="en-US"/>
        </w:rPr>
        <w:t>less than 7</w:t>
      </w:r>
      <w:r w:rsidRPr="00871009">
        <w:rPr>
          <w:rFonts w:ascii="Arial" w:hAnsi="Arial" w:cs="Arial"/>
          <w:sz w:val="22"/>
          <w:szCs w:val="22"/>
          <w:lang w:val="en-US"/>
        </w:rPr>
        <w:t xml:space="preserve"> visits. Migrant women less often smoked during pregnancy than native women. The overall frequency of complications during pregnancy was not different between migrant and native women, except for diabetes diagnosed in 7.0% of Portuguese women, 8.8% of African women, 10.4% of American women, 19.5% of Asiatic women and 7.5% of European women (p&lt;0.001, data not shown). </w:t>
      </w:r>
      <w:r w:rsidR="007D67FE">
        <w:rPr>
          <w:rFonts w:ascii="Arial" w:hAnsi="Arial" w:cs="Arial"/>
          <w:sz w:val="22"/>
          <w:szCs w:val="22"/>
          <w:lang w:val="en-US"/>
        </w:rPr>
        <w:t>The majority of women were nulliparous in both groups.</w:t>
      </w:r>
      <w:r w:rsidR="00654CCA">
        <w:rPr>
          <w:rFonts w:ascii="Arial" w:hAnsi="Arial" w:cs="Arial"/>
          <w:sz w:val="22"/>
          <w:szCs w:val="22"/>
          <w:lang w:val="en-US"/>
        </w:rPr>
        <w:t xml:space="preserve">There was no difference in </w:t>
      </w:r>
      <w:r w:rsidRPr="00871009">
        <w:rPr>
          <w:rFonts w:ascii="Arial" w:hAnsi="Arial" w:cs="Arial"/>
          <w:sz w:val="22"/>
          <w:szCs w:val="22"/>
          <w:lang w:val="en-US"/>
        </w:rPr>
        <w:t>multiple pregnancies</w:t>
      </w:r>
      <w:r w:rsidR="003A2EAE">
        <w:rPr>
          <w:rFonts w:ascii="Arial" w:hAnsi="Arial" w:cs="Arial"/>
          <w:sz w:val="22"/>
          <w:szCs w:val="22"/>
          <w:lang w:val="en-US"/>
        </w:rPr>
        <w:t xml:space="preserve"> and presentation</w:t>
      </w:r>
      <w:r w:rsidRPr="00871009">
        <w:rPr>
          <w:rFonts w:ascii="Arial" w:hAnsi="Arial" w:cs="Arial"/>
          <w:sz w:val="22"/>
          <w:szCs w:val="22"/>
          <w:lang w:val="en-US"/>
        </w:rPr>
        <w:t xml:space="preserve"> between the two groups.</w:t>
      </w:r>
    </w:p>
    <w:p w14:paraId="6E0451B2" w14:textId="4A9DF20A" w:rsidR="008636D0" w:rsidRDefault="008636D0" w:rsidP="008636D0">
      <w:pPr>
        <w:shd w:val="clear" w:color="auto" w:fill="FFFFFF"/>
        <w:spacing w:line="360" w:lineRule="auto"/>
        <w:ind w:firstLine="708"/>
        <w:jc w:val="both"/>
        <w:rPr>
          <w:rFonts w:ascii="Arial" w:eastAsia="Times New Roman" w:hAnsi="Arial" w:cs="Arial"/>
          <w:sz w:val="22"/>
          <w:szCs w:val="22"/>
          <w:lang w:val="en-US" w:eastAsia="pt-BR"/>
        </w:rPr>
      </w:pPr>
      <w:r w:rsidRPr="00871009">
        <w:rPr>
          <w:rFonts w:ascii="Arial" w:eastAsia="Times New Roman" w:hAnsi="Arial" w:cs="Arial"/>
          <w:sz w:val="22"/>
          <w:szCs w:val="22"/>
          <w:lang w:val="en-US" w:eastAsia="pt-BR"/>
        </w:rPr>
        <w:t>Overall, migrant women were more likely to give birth without obstetric intervention (25.4% vs 22.1%). There was no difference between migrant and native women regarding the onset of labor. However, migrant women had more cesarean sections</w:t>
      </w:r>
      <w:r w:rsidR="003A2EAE">
        <w:rPr>
          <w:rFonts w:ascii="Arial" w:eastAsia="Times New Roman" w:hAnsi="Arial" w:cs="Arial"/>
          <w:sz w:val="22"/>
          <w:szCs w:val="22"/>
          <w:lang w:val="en-US" w:eastAsia="pt-BR"/>
        </w:rPr>
        <w:t>, less instrumental deliveries</w:t>
      </w:r>
      <w:r w:rsidRPr="00871009">
        <w:rPr>
          <w:rFonts w:ascii="Arial" w:eastAsia="Times New Roman" w:hAnsi="Arial" w:cs="Arial"/>
          <w:sz w:val="22"/>
          <w:szCs w:val="22"/>
          <w:lang w:val="en-US" w:eastAsia="pt-BR"/>
        </w:rPr>
        <w:t xml:space="preserve"> and less episiotomies than Portuguese women</w:t>
      </w:r>
      <w:r w:rsidR="004E344C">
        <w:rPr>
          <w:rFonts w:ascii="Arial" w:eastAsia="Times New Roman" w:hAnsi="Arial" w:cs="Arial"/>
          <w:sz w:val="22"/>
          <w:szCs w:val="22"/>
          <w:lang w:val="en-US" w:eastAsia="pt-BR"/>
        </w:rPr>
        <w:t xml:space="preserve"> (Table 1)</w:t>
      </w:r>
      <w:r w:rsidRPr="00871009">
        <w:rPr>
          <w:rFonts w:ascii="Arial" w:eastAsia="Times New Roman" w:hAnsi="Arial" w:cs="Arial"/>
          <w:sz w:val="22"/>
          <w:szCs w:val="22"/>
          <w:lang w:val="en-US" w:eastAsia="pt-BR"/>
        </w:rPr>
        <w:t>.</w:t>
      </w:r>
    </w:p>
    <w:p w14:paraId="472441F9" w14:textId="3536728F" w:rsidR="007D67FE" w:rsidRPr="00871009" w:rsidRDefault="007D67FE" w:rsidP="008636D0">
      <w:pPr>
        <w:shd w:val="clear" w:color="auto" w:fill="FFFFFF"/>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There were as well some differences in neonatal characteristics, with a higher frequency of low birthweight babies in Portuguese women, and a higher frequency of babies with a birthweight ≥4000g in migrant women. Infants from migrant women had </w:t>
      </w:r>
      <w:r w:rsidR="004E344C">
        <w:rPr>
          <w:rFonts w:ascii="Arial" w:hAnsi="Arial" w:cs="Arial"/>
          <w:sz w:val="22"/>
          <w:szCs w:val="22"/>
          <w:lang w:val="en-US"/>
        </w:rPr>
        <w:t xml:space="preserve">a </w:t>
      </w:r>
      <w:r w:rsidRPr="00871009">
        <w:rPr>
          <w:rFonts w:ascii="Arial" w:hAnsi="Arial" w:cs="Arial"/>
          <w:sz w:val="22"/>
          <w:szCs w:val="22"/>
          <w:lang w:val="en-US"/>
        </w:rPr>
        <w:t xml:space="preserve">higher </w:t>
      </w:r>
      <w:r w:rsidR="004E344C">
        <w:rPr>
          <w:rFonts w:ascii="Arial" w:hAnsi="Arial" w:cs="Arial"/>
          <w:sz w:val="22"/>
          <w:szCs w:val="22"/>
          <w:lang w:val="en-US"/>
        </w:rPr>
        <w:t>frequency</w:t>
      </w:r>
      <w:r w:rsidR="004E344C" w:rsidRPr="00871009">
        <w:rPr>
          <w:rFonts w:ascii="Arial" w:hAnsi="Arial" w:cs="Arial"/>
          <w:sz w:val="22"/>
          <w:szCs w:val="22"/>
          <w:lang w:val="en-US"/>
        </w:rPr>
        <w:t xml:space="preserve"> </w:t>
      </w:r>
      <w:r w:rsidRPr="00871009">
        <w:rPr>
          <w:rFonts w:ascii="Arial" w:hAnsi="Arial" w:cs="Arial"/>
          <w:sz w:val="22"/>
          <w:szCs w:val="22"/>
          <w:lang w:val="en-US"/>
        </w:rPr>
        <w:t>of malformation</w:t>
      </w:r>
      <w:r w:rsidR="004E344C">
        <w:rPr>
          <w:rFonts w:ascii="Arial" w:hAnsi="Arial" w:cs="Arial"/>
          <w:sz w:val="22"/>
          <w:szCs w:val="22"/>
          <w:lang w:val="en-US"/>
        </w:rPr>
        <w:t>s</w:t>
      </w:r>
      <w:r w:rsidRPr="00871009">
        <w:rPr>
          <w:rFonts w:ascii="Arial" w:hAnsi="Arial" w:cs="Arial"/>
          <w:sz w:val="22"/>
          <w:szCs w:val="22"/>
          <w:lang w:val="en-US"/>
        </w:rPr>
        <w:t>.</w:t>
      </w:r>
    </w:p>
    <w:p w14:paraId="57E39E59" w14:textId="010F5D24"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Table 2 reports sociodemographic and obstetric characteristics among native and migrant women by region of birth. European women had the higher rate of long-term length of stay</w:t>
      </w:r>
      <w:r w:rsidR="004E344C">
        <w:rPr>
          <w:rFonts w:ascii="Arial" w:hAnsi="Arial" w:cs="Arial"/>
          <w:sz w:val="22"/>
          <w:szCs w:val="22"/>
          <w:lang w:val="en-US"/>
        </w:rPr>
        <w:t xml:space="preserve"> in the host-country</w:t>
      </w:r>
      <w:r w:rsidRPr="00871009">
        <w:rPr>
          <w:rFonts w:ascii="Arial" w:hAnsi="Arial" w:cs="Arial"/>
          <w:sz w:val="22"/>
          <w:szCs w:val="22"/>
          <w:lang w:val="en-US"/>
        </w:rPr>
        <w:t xml:space="preserve"> (&gt;15 years). The majority </w:t>
      </w:r>
      <w:r w:rsidR="002E7FB5">
        <w:rPr>
          <w:rFonts w:ascii="Arial" w:hAnsi="Arial" w:cs="Arial"/>
          <w:sz w:val="22"/>
          <w:szCs w:val="22"/>
          <w:lang w:val="en-US"/>
        </w:rPr>
        <w:t xml:space="preserve">of </w:t>
      </w:r>
      <w:r w:rsidRPr="00871009">
        <w:rPr>
          <w:rFonts w:ascii="Arial" w:hAnsi="Arial" w:cs="Arial"/>
          <w:sz w:val="22"/>
          <w:szCs w:val="22"/>
          <w:lang w:val="en-US"/>
        </w:rPr>
        <w:t>women declared being married or living with a partner</w:t>
      </w:r>
      <w:r w:rsidR="00323894">
        <w:rPr>
          <w:rFonts w:ascii="Arial" w:hAnsi="Arial" w:cs="Arial"/>
          <w:sz w:val="22"/>
          <w:szCs w:val="22"/>
          <w:lang w:val="en-US"/>
        </w:rPr>
        <w:t>, ranging from 60.3% in African women to 96.6% in Asian women</w:t>
      </w:r>
      <w:r w:rsidRPr="00871009">
        <w:rPr>
          <w:rFonts w:ascii="Arial" w:hAnsi="Arial" w:cs="Arial"/>
          <w:sz w:val="22"/>
          <w:szCs w:val="22"/>
          <w:lang w:val="en-US"/>
        </w:rPr>
        <w:t xml:space="preserve">. </w:t>
      </w:r>
      <w:r w:rsidR="00323894" w:rsidRPr="00871009">
        <w:rPr>
          <w:rFonts w:ascii="Arial" w:hAnsi="Arial" w:cs="Arial"/>
          <w:sz w:val="22"/>
          <w:szCs w:val="22"/>
          <w:lang w:val="en-US"/>
        </w:rPr>
        <w:t xml:space="preserve">African women </w:t>
      </w:r>
      <w:r w:rsidR="003705A9">
        <w:rPr>
          <w:rFonts w:ascii="Arial" w:hAnsi="Arial" w:cs="Arial"/>
          <w:sz w:val="22"/>
          <w:szCs w:val="22"/>
          <w:lang w:val="en-US"/>
        </w:rPr>
        <w:t xml:space="preserve">had a lower educational level, </w:t>
      </w:r>
      <w:r w:rsidR="00323894" w:rsidRPr="00871009">
        <w:rPr>
          <w:rFonts w:ascii="Arial" w:hAnsi="Arial" w:cs="Arial"/>
          <w:sz w:val="22"/>
          <w:szCs w:val="22"/>
          <w:lang w:val="en-US"/>
        </w:rPr>
        <w:t xml:space="preserve">initiated the ANC later and </w:t>
      </w:r>
      <w:r w:rsidR="00323894">
        <w:rPr>
          <w:rFonts w:ascii="Arial" w:hAnsi="Arial" w:cs="Arial"/>
          <w:sz w:val="22"/>
          <w:szCs w:val="22"/>
          <w:lang w:val="en-US"/>
        </w:rPr>
        <w:t>had</w:t>
      </w:r>
      <w:r w:rsidR="00323894" w:rsidRPr="00871009">
        <w:rPr>
          <w:rFonts w:ascii="Arial" w:hAnsi="Arial" w:cs="Arial"/>
          <w:sz w:val="22"/>
          <w:szCs w:val="22"/>
          <w:lang w:val="en-US"/>
        </w:rPr>
        <w:t xml:space="preserve"> less </w:t>
      </w:r>
      <w:r w:rsidR="00323894">
        <w:rPr>
          <w:rFonts w:ascii="Arial" w:hAnsi="Arial" w:cs="Arial"/>
          <w:sz w:val="22"/>
          <w:szCs w:val="22"/>
          <w:lang w:val="en-US"/>
        </w:rPr>
        <w:t>visits</w:t>
      </w:r>
      <w:r w:rsidR="00323894" w:rsidRPr="00871009">
        <w:rPr>
          <w:rFonts w:ascii="Arial" w:hAnsi="Arial" w:cs="Arial"/>
          <w:sz w:val="22"/>
          <w:szCs w:val="22"/>
          <w:lang w:val="en-US"/>
        </w:rPr>
        <w:t xml:space="preserve"> than the other groups of women</w:t>
      </w:r>
      <w:r w:rsidR="00323894">
        <w:rPr>
          <w:rFonts w:ascii="Arial" w:hAnsi="Arial" w:cs="Arial"/>
          <w:sz w:val="22"/>
          <w:szCs w:val="22"/>
          <w:lang w:val="en-US"/>
        </w:rPr>
        <w:t xml:space="preserve">. </w:t>
      </w:r>
      <w:r w:rsidR="004E344C" w:rsidRPr="00871009">
        <w:rPr>
          <w:rFonts w:ascii="Arial" w:hAnsi="Arial" w:cs="Arial"/>
          <w:sz w:val="22"/>
          <w:szCs w:val="22"/>
          <w:lang w:val="en-US"/>
        </w:rPr>
        <w:t>American</w:t>
      </w:r>
      <w:r w:rsidR="004E344C">
        <w:rPr>
          <w:rFonts w:ascii="Arial" w:hAnsi="Arial" w:cs="Arial"/>
          <w:sz w:val="22"/>
          <w:szCs w:val="22"/>
          <w:lang w:val="en-US"/>
        </w:rPr>
        <w:t xml:space="preserve"> women</w:t>
      </w:r>
      <w:r w:rsidR="004E344C" w:rsidRPr="00871009">
        <w:rPr>
          <w:rFonts w:ascii="Arial" w:hAnsi="Arial" w:cs="Arial"/>
          <w:sz w:val="22"/>
          <w:szCs w:val="22"/>
          <w:lang w:val="en-US"/>
        </w:rPr>
        <w:t xml:space="preserve"> </w:t>
      </w:r>
      <w:r w:rsidRPr="00871009">
        <w:rPr>
          <w:rFonts w:ascii="Arial" w:hAnsi="Arial" w:cs="Arial"/>
          <w:sz w:val="22"/>
          <w:szCs w:val="22"/>
          <w:lang w:val="en-US"/>
        </w:rPr>
        <w:t xml:space="preserve">were older than the other groups, </w:t>
      </w:r>
      <w:r w:rsidR="003705A9">
        <w:rPr>
          <w:rFonts w:ascii="Arial" w:hAnsi="Arial" w:cs="Arial"/>
          <w:sz w:val="22"/>
          <w:szCs w:val="22"/>
          <w:lang w:val="en-US"/>
        </w:rPr>
        <w:t xml:space="preserve">more often multiparous with a previous CS, </w:t>
      </w:r>
      <w:r w:rsidRPr="00871009">
        <w:rPr>
          <w:rFonts w:ascii="Arial" w:hAnsi="Arial" w:cs="Arial"/>
          <w:sz w:val="22"/>
          <w:szCs w:val="22"/>
          <w:lang w:val="en-US"/>
        </w:rPr>
        <w:t xml:space="preserve">had higher rates of CS before labour, and CS as mode of delivery. European women </w:t>
      </w:r>
      <w:r w:rsidR="000C6986">
        <w:rPr>
          <w:rFonts w:ascii="Arial" w:hAnsi="Arial" w:cs="Arial"/>
          <w:sz w:val="22"/>
          <w:szCs w:val="22"/>
          <w:lang w:val="en-US"/>
        </w:rPr>
        <w:t xml:space="preserve">more often </w:t>
      </w:r>
      <w:r w:rsidRPr="00871009">
        <w:rPr>
          <w:rFonts w:ascii="Arial" w:hAnsi="Arial" w:cs="Arial"/>
          <w:sz w:val="22"/>
          <w:szCs w:val="22"/>
          <w:lang w:val="en-US"/>
        </w:rPr>
        <w:t xml:space="preserve">had an eutocic delivery and </w:t>
      </w:r>
      <w:r w:rsidR="00F1195F">
        <w:rPr>
          <w:rFonts w:ascii="Arial" w:hAnsi="Arial" w:cs="Arial"/>
          <w:sz w:val="22"/>
          <w:szCs w:val="22"/>
          <w:lang w:val="en-US"/>
        </w:rPr>
        <w:t xml:space="preserve">their </w:t>
      </w:r>
      <w:r w:rsidRPr="00871009">
        <w:rPr>
          <w:rFonts w:ascii="Arial" w:hAnsi="Arial" w:cs="Arial"/>
          <w:sz w:val="22"/>
          <w:szCs w:val="22"/>
          <w:lang w:val="en-US"/>
        </w:rPr>
        <w:t xml:space="preserve">infants </w:t>
      </w:r>
      <w:r w:rsidR="00F1195F">
        <w:rPr>
          <w:rFonts w:ascii="Arial" w:hAnsi="Arial" w:cs="Arial"/>
          <w:sz w:val="22"/>
          <w:szCs w:val="22"/>
          <w:lang w:val="en-US"/>
        </w:rPr>
        <w:t xml:space="preserve">had </w:t>
      </w:r>
      <w:r w:rsidR="00FA6984">
        <w:rPr>
          <w:rFonts w:ascii="Arial" w:hAnsi="Arial" w:cs="Arial"/>
          <w:sz w:val="22"/>
          <w:szCs w:val="22"/>
          <w:lang w:val="en-US"/>
        </w:rPr>
        <w:t>the</w:t>
      </w:r>
      <w:r w:rsidR="00F1195F" w:rsidRPr="00871009">
        <w:rPr>
          <w:rFonts w:ascii="Arial" w:hAnsi="Arial" w:cs="Arial"/>
          <w:sz w:val="22"/>
          <w:szCs w:val="22"/>
          <w:lang w:val="en-US"/>
        </w:rPr>
        <w:t xml:space="preserve"> </w:t>
      </w:r>
      <w:r w:rsidR="00FA6984" w:rsidRPr="00871009">
        <w:rPr>
          <w:rFonts w:ascii="Arial" w:hAnsi="Arial" w:cs="Arial"/>
          <w:sz w:val="22"/>
          <w:szCs w:val="22"/>
          <w:lang w:val="en-US"/>
        </w:rPr>
        <w:t>highe</w:t>
      </w:r>
      <w:r w:rsidR="00FA6984">
        <w:rPr>
          <w:rFonts w:ascii="Arial" w:hAnsi="Arial" w:cs="Arial"/>
          <w:sz w:val="22"/>
          <w:szCs w:val="22"/>
          <w:lang w:val="en-US"/>
        </w:rPr>
        <w:t>st</w:t>
      </w:r>
      <w:r w:rsidR="00FA6984" w:rsidRPr="00871009">
        <w:rPr>
          <w:rFonts w:ascii="Arial" w:hAnsi="Arial" w:cs="Arial"/>
          <w:sz w:val="22"/>
          <w:szCs w:val="22"/>
          <w:lang w:val="en-US"/>
        </w:rPr>
        <w:t xml:space="preserve"> </w:t>
      </w:r>
      <w:r w:rsidRPr="00871009">
        <w:rPr>
          <w:rFonts w:ascii="Arial" w:hAnsi="Arial" w:cs="Arial"/>
          <w:sz w:val="22"/>
          <w:szCs w:val="22"/>
          <w:lang w:val="en-US"/>
        </w:rPr>
        <w:t>rate of malformation</w:t>
      </w:r>
      <w:r w:rsidR="00FA6984">
        <w:rPr>
          <w:rFonts w:ascii="Arial" w:hAnsi="Arial" w:cs="Arial"/>
          <w:sz w:val="22"/>
          <w:szCs w:val="22"/>
          <w:lang w:val="en-US"/>
        </w:rPr>
        <w:t>s</w:t>
      </w:r>
      <w:r w:rsidRPr="00871009">
        <w:rPr>
          <w:rFonts w:ascii="Arial" w:hAnsi="Arial" w:cs="Arial"/>
          <w:sz w:val="22"/>
          <w:szCs w:val="22"/>
          <w:lang w:val="en-US"/>
        </w:rPr>
        <w:t xml:space="preserve">. </w:t>
      </w:r>
      <w:r w:rsidR="000C6986" w:rsidRPr="00871009">
        <w:rPr>
          <w:rFonts w:ascii="Arial" w:hAnsi="Arial" w:cs="Arial"/>
          <w:sz w:val="22"/>
          <w:szCs w:val="22"/>
          <w:lang w:val="en-US"/>
        </w:rPr>
        <w:t>Asia</w:t>
      </w:r>
      <w:r w:rsidR="000C6986">
        <w:rPr>
          <w:rFonts w:ascii="Arial" w:hAnsi="Arial" w:cs="Arial"/>
          <w:sz w:val="22"/>
          <w:szCs w:val="22"/>
          <w:lang w:val="en-US"/>
        </w:rPr>
        <w:t>n</w:t>
      </w:r>
      <w:r w:rsidR="000C6986" w:rsidRPr="00871009">
        <w:rPr>
          <w:rFonts w:ascii="Arial" w:hAnsi="Arial" w:cs="Arial"/>
          <w:sz w:val="22"/>
          <w:szCs w:val="22"/>
          <w:lang w:val="en-US"/>
        </w:rPr>
        <w:t xml:space="preserve"> </w:t>
      </w:r>
      <w:r w:rsidRPr="00871009">
        <w:rPr>
          <w:rFonts w:ascii="Arial" w:hAnsi="Arial" w:cs="Arial"/>
          <w:sz w:val="22"/>
          <w:szCs w:val="22"/>
          <w:lang w:val="en-US"/>
        </w:rPr>
        <w:t>women</w:t>
      </w:r>
      <w:r w:rsidR="000C6986">
        <w:rPr>
          <w:rFonts w:ascii="Arial" w:hAnsi="Arial" w:cs="Arial"/>
          <w:sz w:val="22"/>
          <w:szCs w:val="22"/>
          <w:lang w:val="en-US"/>
        </w:rPr>
        <w:t xml:space="preserve"> had less inductions of labour, but</w:t>
      </w:r>
      <w:r w:rsidRPr="00871009">
        <w:rPr>
          <w:rFonts w:ascii="Arial" w:hAnsi="Arial" w:cs="Arial"/>
          <w:sz w:val="22"/>
          <w:szCs w:val="22"/>
          <w:lang w:val="en-US"/>
        </w:rPr>
        <w:t xml:space="preserve"> more vacuum, forceps, episiotomy and 3</w:t>
      </w:r>
      <w:r w:rsidRPr="00871009">
        <w:rPr>
          <w:rFonts w:ascii="Arial" w:hAnsi="Arial" w:cs="Arial"/>
          <w:sz w:val="22"/>
          <w:szCs w:val="22"/>
          <w:vertAlign w:val="superscript"/>
          <w:lang w:val="en-US"/>
        </w:rPr>
        <w:t>rd</w:t>
      </w:r>
      <w:r w:rsidRPr="00871009">
        <w:rPr>
          <w:rFonts w:ascii="Arial" w:hAnsi="Arial" w:cs="Arial"/>
          <w:sz w:val="22"/>
          <w:szCs w:val="22"/>
          <w:lang w:val="en-US"/>
        </w:rPr>
        <w:t xml:space="preserve"> and 4</w:t>
      </w:r>
      <w:r w:rsidRPr="00871009">
        <w:rPr>
          <w:rFonts w:ascii="Arial" w:hAnsi="Arial" w:cs="Arial"/>
          <w:sz w:val="22"/>
          <w:szCs w:val="22"/>
          <w:vertAlign w:val="superscript"/>
          <w:lang w:val="en-US"/>
        </w:rPr>
        <w:t xml:space="preserve">th </w:t>
      </w:r>
      <w:r w:rsidRPr="00871009">
        <w:rPr>
          <w:rFonts w:ascii="Arial" w:hAnsi="Arial" w:cs="Arial"/>
          <w:sz w:val="22"/>
          <w:szCs w:val="22"/>
          <w:lang w:val="en-US"/>
        </w:rPr>
        <w:t xml:space="preserve">perineal tear grades than women of other regions. Asiatic women were the group with lowest rate of delivering without intervention. Portuguese women were less </w:t>
      </w:r>
      <w:r w:rsidR="00FA6984">
        <w:rPr>
          <w:rFonts w:ascii="Arial" w:hAnsi="Arial" w:cs="Arial"/>
          <w:sz w:val="22"/>
          <w:szCs w:val="22"/>
          <w:lang w:val="en-US"/>
        </w:rPr>
        <w:t>often</w:t>
      </w:r>
      <w:r w:rsidR="00FA6984" w:rsidRPr="00871009">
        <w:rPr>
          <w:rFonts w:ascii="Arial" w:hAnsi="Arial" w:cs="Arial"/>
          <w:sz w:val="22"/>
          <w:szCs w:val="22"/>
          <w:lang w:val="en-US"/>
        </w:rPr>
        <w:t xml:space="preserve"> </w:t>
      </w:r>
      <w:r w:rsidRPr="00871009">
        <w:rPr>
          <w:rFonts w:ascii="Arial" w:hAnsi="Arial" w:cs="Arial"/>
          <w:sz w:val="22"/>
          <w:szCs w:val="22"/>
          <w:lang w:val="en-US"/>
        </w:rPr>
        <w:t xml:space="preserve">induced and had higher frequency of birthweight ≤2500. </w:t>
      </w:r>
    </w:p>
    <w:p w14:paraId="523EA921" w14:textId="0CDFB0C6"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The association of migrant status, maternal and neonatal characteristics with delivery without intervention is presented in table 3. Overall, delivery without intervention was more frequent in migrant women, and especially in those from Africa. The other characteristics associated with delivery without intervention were: low education level,</w:t>
      </w:r>
      <w:r w:rsidRPr="00871009" w:rsidDel="00BB38F6">
        <w:rPr>
          <w:rFonts w:ascii="Arial" w:hAnsi="Arial" w:cs="Arial"/>
          <w:sz w:val="22"/>
          <w:szCs w:val="22"/>
          <w:lang w:val="en-US"/>
        </w:rPr>
        <w:t xml:space="preserve"> </w:t>
      </w:r>
      <w:r w:rsidRPr="00871009">
        <w:rPr>
          <w:rFonts w:ascii="Arial" w:hAnsi="Arial" w:cs="Arial"/>
          <w:sz w:val="22"/>
          <w:szCs w:val="22"/>
          <w:lang w:val="en-US"/>
        </w:rPr>
        <w:t xml:space="preserve">multiparity without previous CS, late initiation of ANC, no complication during pregnancy, single pregnancy, fetus in cephalic presentation, delivery at 39 weeks of gestation, and birthweight between 2500 and 3500g. </w:t>
      </w:r>
    </w:p>
    <w:p w14:paraId="004197C3" w14:textId="4574D963" w:rsidR="008636D0" w:rsidRPr="00871009" w:rsidRDefault="008636D0" w:rsidP="00B70F4E">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The association of migrant status with delivery without intervention was investigated using uni- and multivariate </w:t>
      </w:r>
      <w:r w:rsidR="00B70F4E" w:rsidRPr="00871009">
        <w:rPr>
          <w:rFonts w:ascii="Arial" w:hAnsi="Arial" w:cs="Arial"/>
          <w:sz w:val="22"/>
          <w:szCs w:val="22"/>
          <w:lang w:val="en-US"/>
        </w:rPr>
        <w:t>analys</w:t>
      </w:r>
      <w:r w:rsidR="00B70F4E">
        <w:rPr>
          <w:rFonts w:ascii="Arial" w:hAnsi="Arial" w:cs="Arial"/>
          <w:sz w:val="22"/>
          <w:szCs w:val="22"/>
          <w:lang w:val="en-US"/>
        </w:rPr>
        <w:t>e</w:t>
      </w:r>
      <w:r w:rsidR="00B70F4E" w:rsidRPr="00871009">
        <w:rPr>
          <w:rFonts w:ascii="Arial" w:hAnsi="Arial" w:cs="Arial"/>
          <w:sz w:val="22"/>
          <w:szCs w:val="22"/>
          <w:lang w:val="en-US"/>
        </w:rPr>
        <w:t xml:space="preserve">s </w:t>
      </w:r>
      <w:r w:rsidRPr="00871009">
        <w:rPr>
          <w:rFonts w:ascii="Arial" w:hAnsi="Arial" w:cs="Arial"/>
          <w:sz w:val="22"/>
          <w:szCs w:val="22"/>
          <w:lang w:val="en-US"/>
        </w:rPr>
        <w:t>presented in Tables 4 &amp; 5. Migrant women had higher odds of giving birth without intervention in both univariate (OR 1.18, CI 95% 1.05-1.32) and multivariate analysis (aOR 1.22, CI 95% 1.07-1.39). This association varied by region of birth, with African women having higher odds of delivery without intervention (aOR 1.30,CI 95% 1.14-1.49)</w:t>
      </w:r>
      <w:r w:rsidR="00B70F4E">
        <w:rPr>
          <w:rFonts w:ascii="Arial" w:hAnsi="Arial" w:cs="Arial"/>
          <w:sz w:val="22"/>
          <w:szCs w:val="22"/>
          <w:lang w:val="en-US"/>
        </w:rPr>
        <w:t>, while no significant association was shown in the other subgroups</w:t>
      </w:r>
      <w:r w:rsidRPr="00871009">
        <w:rPr>
          <w:rFonts w:ascii="Arial" w:hAnsi="Arial" w:cs="Arial"/>
          <w:sz w:val="22"/>
          <w:szCs w:val="22"/>
          <w:lang w:val="en-US"/>
        </w:rPr>
        <w:t>.</w:t>
      </w:r>
      <w:r w:rsidR="00B70F4E">
        <w:rPr>
          <w:rFonts w:ascii="Arial" w:hAnsi="Arial" w:cs="Arial"/>
          <w:sz w:val="22"/>
          <w:szCs w:val="22"/>
          <w:lang w:val="en-US"/>
        </w:rPr>
        <w:t xml:space="preserve"> </w:t>
      </w:r>
      <w:r w:rsidR="00061AB0">
        <w:rPr>
          <w:rFonts w:ascii="Arial" w:hAnsi="Arial" w:cs="Arial"/>
          <w:sz w:val="22"/>
          <w:szCs w:val="22"/>
          <w:lang w:val="en-US"/>
        </w:rPr>
        <w:t>Moreover,</w:t>
      </w:r>
      <w:r w:rsidRPr="00871009">
        <w:rPr>
          <w:rFonts w:ascii="Arial" w:hAnsi="Arial" w:cs="Arial"/>
          <w:sz w:val="22"/>
          <w:szCs w:val="22"/>
          <w:lang w:val="en-US"/>
        </w:rPr>
        <w:t xml:space="preserve"> women with a low education level and multiparous</w:t>
      </w:r>
      <w:r w:rsidR="00061AB0">
        <w:rPr>
          <w:rFonts w:ascii="Arial" w:hAnsi="Arial" w:cs="Arial"/>
          <w:sz w:val="22"/>
          <w:szCs w:val="22"/>
          <w:lang w:val="en-US"/>
        </w:rPr>
        <w:t xml:space="preserve"> women</w:t>
      </w:r>
      <w:r w:rsidRPr="00871009">
        <w:rPr>
          <w:rFonts w:ascii="Arial" w:hAnsi="Arial" w:cs="Arial"/>
          <w:sz w:val="22"/>
          <w:szCs w:val="22"/>
          <w:lang w:val="en-US"/>
        </w:rPr>
        <w:t xml:space="preserve"> without previous CS had higher odds of delivery without intervention (Tables 4 &amp; 5). One the other hand, women with ≥35 years of age, with any complication during pregnancy, multiple gestation, gestational age at delivery of 40 or 41 weeks, with a fetus in a non-cephalic presentation and a birthweight ≤2500g or ≥3500g </w:t>
      </w:r>
      <w:r w:rsidR="00061AB0">
        <w:rPr>
          <w:rFonts w:ascii="Arial" w:hAnsi="Arial" w:cs="Arial"/>
          <w:sz w:val="22"/>
          <w:szCs w:val="22"/>
          <w:lang w:val="en-US"/>
        </w:rPr>
        <w:t>had</w:t>
      </w:r>
      <w:r w:rsidRPr="00871009">
        <w:rPr>
          <w:rFonts w:ascii="Arial" w:hAnsi="Arial" w:cs="Arial"/>
          <w:sz w:val="22"/>
          <w:szCs w:val="22"/>
          <w:lang w:val="en-US"/>
        </w:rPr>
        <w:t xml:space="preserve"> lower odds of giving birth without intervention (Tables 4 &amp; 5).</w:t>
      </w:r>
    </w:p>
    <w:p w14:paraId="6F67CDC2"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A sensitivity analysis was </w:t>
      </w:r>
      <w:r w:rsidRPr="005E39D3">
        <w:rPr>
          <w:rFonts w:ascii="Arial" w:hAnsi="Arial" w:cs="Arial"/>
          <w:sz w:val="22"/>
          <w:szCs w:val="22"/>
          <w:lang w:val="en-US"/>
        </w:rPr>
        <w:t xml:space="preserve">performed </w:t>
      </w:r>
      <w:r w:rsidRPr="005E39D3">
        <w:rPr>
          <w:rStyle w:val="Cabealho2Carter"/>
          <w:rFonts w:cs="Arial"/>
          <w:szCs w:val="22"/>
          <w:lang w:val="en-US"/>
        </w:rPr>
        <w:t xml:space="preserve">among 2490 women with a low risk pregnancy, demonstrating similar results (Table 6), except for education level and </w:t>
      </w:r>
      <w:r w:rsidRPr="005E39D3">
        <w:rPr>
          <w:rFonts w:ascii="Arial" w:hAnsi="Arial" w:cs="Arial"/>
          <w:sz w:val="22"/>
          <w:szCs w:val="22"/>
          <w:lang w:val="en-US"/>
        </w:rPr>
        <w:t xml:space="preserve">birthweight </w:t>
      </w:r>
      <w:r w:rsidRPr="00871009">
        <w:rPr>
          <w:rFonts w:ascii="Arial" w:hAnsi="Arial" w:cs="Arial"/>
          <w:sz w:val="22"/>
          <w:szCs w:val="22"/>
          <w:lang w:val="en-US"/>
        </w:rPr>
        <w:t>≤2500g.</w:t>
      </w:r>
    </w:p>
    <w:p w14:paraId="7C4D74F9" w14:textId="77777777" w:rsidR="008636D0" w:rsidRPr="00871009" w:rsidRDefault="008636D0" w:rsidP="008636D0">
      <w:pPr>
        <w:rPr>
          <w:rFonts w:ascii="Arial" w:eastAsiaTheme="majorEastAsia" w:hAnsi="Arial" w:cs="Arial"/>
          <w:b/>
          <w:bCs/>
          <w:sz w:val="22"/>
          <w:szCs w:val="22"/>
          <w:lang w:val="en-US"/>
        </w:rPr>
      </w:pPr>
      <w:r w:rsidRPr="00871009">
        <w:rPr>
          <w:rFonts w:ascii="Arial" w:hAnsi="Arial" w:cs="Arial"/>
          <w:b/>
          <w:bCs/>
          <w:sz w:val="22"/>
          <w:szCs w:val="22"/>
          <w:lang w:val="en-US"/>
        </w:rPr>
        <w:br w:type="page"/>
      </w:r>
    </w:p>
    <w:p w14:paraId="428D7974" w14:textId="094C53F4" w:rsidR="008636D0" w:rsidRPr="001036E1" w:rsidRDefault="008636D0" w:rsidP="008636D0">
      <w:pPr>
        <w:pStyle w:val="Cabealho1"/>
        <w:rPr>
          <w:rFonts w:ascii="Arial" w:hAnsi="Arial" w:cs="Arial"/>
          <w:b w:val="0"/>
          <w:bCs w:val="0"/>
          <w:sz w:val="24"/>
          <w:szCs w:val="24"/>
          <w:lang w:val="en-US"/>
        </w:rPr>
      </w:pPr>
      <w:bookmarkStart w:id="29" w:name="_Toc52111298"/>
      <w:r w:rsidRPr="001036E1">
        <w:rPr>
          <w:rFonts w:ascii="Arial" w:hAnsi="Arial" w:cs="Arial"/>
          <w:sz w:val="24"/>
          <w:szCs w:val="24"/>
          <w:lang w:val="en-US"/>
        </w:rPr>
        <w:t>5. Discussion</w:t>
      </w:r>
      <w:bookmarkEnd w:id="29"/>
      <w:r w:rsidRPr="001036E1">
        <w:rPr>
          <w:rFonts w:ascii="Arial" w:hAnsi="Arial" w:cs="Arial"/>
          <w:sz w:val="24"/>
          <w:szCs w:val="24"/>
          <w:lang w:val="en-US"/>
        </w:rPr>
        <w:t xml:space="preserve"> </w:t>
      </w:r>
    </w:p>
    <w:p w14:paraId="487940DD" w14:textId="77777777" w:rsidR="008636D0" w:rsidRPr="00871009" w:rsidRDefault="008636D0" w:rsidP="008636D0">
      <w:pPr>
        <w:rPr>
          <w:rFonts w:ascii="Arial" w:hAnsi="Arial" w:cs="Arial"/>
          <w:sz w:val="22"/>
          <w:szCs w:val="22"/>
          <w:lang w:val="en-US"/>
        </w:rPr>
      </w:pPr>
    </w:p>
    <w:p w14:paraId="6EBA4370" w14:textId="76F63EB7" w:rsidR="008636D0" w:rsidRDefault="008636D0" w:rsidP="00F41C08">
      <w:pPr>
        <w:pStyle w:val="Cabealho2"/>
      </w:pPr>
      <w:bookmarkStart w:id="30" w:name="_Toc52111299"/>
      <w:r w:rsidRPr="00871009">
        <w:t>5.1 Main findings</w:t>
      </w:r>
      <w:bookmarkEnd w:id="30"/>
    </w:p>
    <w:p w14:paraId="5FD0E9D7" w14:textId="77777777" w:rsidR="00F41C08" w:rsidRPr="00F41C08" w:rsidRDefault="00F41C08" w:rsidP="00F41C08">
      <w:pPr>
        <w:rPr>
          <w:lang w:val="en-GB"/>
        </w:rPr>
      </w:pPr>
    </w:p>
    <w:p w14:paraId="7ABA01C4" w14:textId="77777777"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color w:val="1C1D1E"/>
          <w:sz w:val="22"/>
          <w:szCs w:val="22"/>
          <w:shd w:val="clear" w:color="auto" w:fill="FFFFFF"/>
          <w:lang w:val="en-US"/>
        </w:rPr>
        <w:t xml:space="preserve">This study aimed to assess if there is any association between migrant status and delivery without intervention. </w:t>
      </w:r>
      <w:r w:rsidRPr="00871009">
        <w:rPr>
          <w:rFonts w:ascii="Arial" w:hAnsi="Arial" w:cs="Arial"/>
          <w:sz w:val="22"/>
          <w:szCs w:val="22"/>
          <w:lang w:val="en-US"/>
        </w:rPr>
        <w:t xml:space="preserve">Migrant women had higher odds of giving birth without intervention, especially the sub-group of African women, which persisted after adjusting for potential confounders. </w:t>
      </w:r>
    </w:p>
    <w:p w14:paraId="4CE2B390" w14:textId="0C25E6B7" w:rsidR="008636D0" w:rsidRDefault="008636D0" w:rsidP="008636D0">
      <w:pPr>
        <w:pStyle w:val="Subttulo"/>
        <w:rPr>
          <w:rFonts w:ascii="Arial" w:hAnsi="Arial" w:cs="Arial"/>
          <w:lang w:val="en-US"/>
        </w:rPr>
      </w:pPr>
    </w:p>
    <w:p w14:paraId="300F82CA" w14:textId="6CA7C494" w:rsidR="008636D0" w:rsidRDefault="008636D0" w:rsidP="00F41C08">
      <w:pPr>
        <w:pStyle w:val="Cabealho2"/>
      </w:pPr>
      <w:bookmarkStart w:id="31" w:name="_Toc52111300"/>
      <w:r w:rsidRPr="00871009">
        <w:t>5.2 Interpretation</w:t>
      </w:r>
      <w:bookmarkEnd w:id="31"/>
    </w:p>
    <w:p w14:paraId="7B2D5C0C" w14:textId="77777777" w:rsidR="00F41C08" w:rsidRPr="00F41C08" w:rsidRDefault="00F41C08" w:rsidP="00F41C08">
      <w:pPr>
        <w:rPr>
          <w:lang w:val="en-GB"/>
        </w:rPr>
      </w:pPr>
    </w:p>
    <w:p w14:paraId="0776C776" w14:textId="163122FC" w:rsidR="00166B55" w:rsidRPr="00F74FD6" w:rsidRDefault="00166B55" w:rsidP="00F41C08">
      <w:pPr>
        <w:pStyle w:val="Cabealho3"/>
        <w:rPr>
          <w:lang w:val="en-US"/>
        </w:rPr>
      </w:pPr>
      <w:bookmarkStart w:id="32" w:name="_Toc52111301"/>
      <w:r w:rsidRPr="00F74FD6">
        <w:rPr>
          <w:lang w:val="en-US"/>
        </w:rPr>
        <w:t>5.2.1 The frequency of obstetric interventions in Portugal</w:t>
      </w:r>
      <w:bookmarkEnd w:id="32"/>
    </w:p>
    <w:p w14:paraId="7617E34D" w14:textId="77777777" w:rsidR="00F41C08" w:rsidRPr="00F74FD6" w:rsidRDefault="00F41C08" w:rsidP="00F41C08">
      <w:pPr>
        <w:rPr>
          <w:lang w:val="en-US"/>
        </w:rPr>
      </w:pPr>
    </w:p>
    <w:p w14:paraId="6FCAEC6A" w14:textId="7C0EAE57" w:rsidR="00AE4D90" w:rsidRDefault="00AE4D90" w:rsidP="00D0608E">
      <w:pPr>
        <w:spacing w:line="360" w:lineRule="auto"/>
        <w:ind w:firstLine="708"/>
        <w:jc w:val="both"/>
        <w:rPr>
          <w:rFonts w:ascii="Arial" w:hAnsi="Arial" w:cs="Arial"/>
          <w:color w:val="1C1D1E"/>
          <w:sz w:val="22"/>
          <w:szCs w:val="22"/>
          <w:shd w:val="clear" w:color="auto" w:fill="FFFFFF"/>
          <w:lang w:val="en-US"/>
        </w:rPr>
      </w:pPr>
      <w:r>
        <w:rPr>
          <w:rFonts w:ascii="Arial" w:hAnsi="Arial" w:cs="Arial"/>
          <w:color w:val="1C1D1E"/>
          <w:sz w:val="22"/>
          <w:szCs w:val="22"/>
          <w:shd w:val="clear" w:color="auto" w:fill="FFFFFF"/>
          <w:lang w:val="en-US"/>
        </w:rPr>
        <w:t xml:space="preserve">Data regarding birth without obstetric intervention were available in the 2008 European Perinatal Health Report (based on data from 2004). Eight countries, but not Portugal, provided data to build this indicator with the same definition than ours. The frequency of birth without obstetric intervention </w:t>
      </w:r>
      <w:r w:rsidR="00D0608E">
        <w:rPr>
          <w:rFonts w:ascii="Arial" w:hAnsi="Arial" w:cs="Arial"/>
          <w:color w:val="1C1D1E"/>
          <w:sz w:val="22"/>
          <w:szCs w:val="22"/>
          <w:shd w:val="clear" w:color="auto" w:fill="FFFFFF"/>
          <w:lang w:val="en-US"/>
        </w:rPr>
        <w:t>was higher than in our study: it</w:t>
      </w:r>
      <w:r w:rsidR="00D0608E" w:rsidRPr="00AE4D90">
        <w:rPr>
          <w:rFonts w:ascii="Arial" w:hAnsi="Arial" w:cs="Arial"/>
          <w:color w:val="1C1D1E"/>
          <w:sz w:val="22"/>
          <w:szCs w:val="22"/>
          <w:shd w:val="clear" w:color="auto" w:fill="FFFFFF"/>
          <w:lang w:val="en-US"/>
        </w:rPr>
        <w:t xml:space="preserve"> </w:t>
      </w:r>
      <w:r w:rsidRPr="00AE4D90">
        <w:rPr>
          <w:rFonts w:ascii="Arial" w:hAnsi="Arial" w:cs="Arial"/>
          <w:color w:val="1C1D1E"/>
          <w:sz w:val="22"/>
          <w:szCs w:val="22"/>
          <w:shd w:val="clear" w:color="auto" w:fill="FFFFFF"/>
          <w:lang w:val="en-US"/>
        </w:rPr>
        <w:t>ranged from</w:t>
      </w:r>
      <w:r>
        <w:rPr>
          <w:rFonts w:ascii="Arial" w:hAnsi="Arial" w:cs="Arial"/>
          <w:color w:val="1C1D1E"/>
          <w:sz w:val="22"/>
          <w:szCs w:val="22"/>
          <w:shd w:val="clear" w:color="auto" w:fill="FFFFFF"/>
          <w:lang w:val="en-US"/>
        </w:rPr>
        <w:t xml:space="preserve"> 26.2% in </w:t>
      </w:r>
      <w:r w:rsidRPr="00AE4D90">
        <w:rPr>
          <w:rFonts w:ascii="Arial" w:hAnsi="Arial" w:cs="Arial"/>
          <w:color w:val="1C1D1E"/>
          <w:sz w:val="22"/>
          <w:szCs w:val="22"/>
          <w:shd w:val="clear" w:color="auto" w:fill="FFFFFF"/>
          <w:lang w:val="en-US"/>
        </w:rPr>
        <w:t>Malta</w:t>
      </w:r>
      <w:r>
        <w:rPr>
          <w:rFonts w:ascii="Arial" w:hAnsi="Arial" w:cs="Arial"/>
          <w:color w:val="1C1D1E"/>
          <w:sz w:val="22"/>
          <w:szCs w:val="22"/>
          <w:shd w:val="clear" w:color="auto" w:fill="FFFFFF"/>
          <w:lang w:val="en-US"/>
        </w:rPr>
        <w:t xml:space="preserve"> to 59.1% in Latvia</w:t>
      </w:r>
      <w:r w:rsidR="00D0608E">
        <w:rPr>
          <w:rFonts w:ascii="Arial" w:hAnsi="Arial" w:cs="Arial"/>
          <w:color w:val="1C1D1E"/>
          <w:sz w:val="22"/>
          <w:szCs w:val="22"/>
          <w:shd w:val="clear" w:color="auto" w:fill="FFFFFF"/>
          <w:lang w:val="en-US"/>
        </w:rPr>
        <w:t>. This indicator was not presented in more recent reports.</w:t>
      </w:r>
    </w:p>
    <w:p w14:paraId="68532752" w14:textId="2AD957AE" w:rsidR="00CE69F3" w:rsidRDefault="00D0608E" w:rsidP="001252D1">
      <w:pPr>
        <w:spacing w:line="360" w:lineRule="auto"/>
        <w:ind w:firstLine="708"/>
        <w:jc w:val="both"/>
        <w:rPr>
          <w:rFonts w:ascii="Arial" w:hAnsi="Arial" w:cs="Arial"/>
          <w:sz w:val="22"/>
          <w:szCs w:val="22"/>
          <w:lang w:val="en-US"/>
        </w:rPr>
      </w:pPr>
      <w:r>
        <w:rPr>
          <w:rFonts w:ascii="Arial" w:hAnsi="Arial" w:cs="Arial"/>
          <w:color w:val="1C1D1E"/>
          <w:sz w:val="22"/>
          <w:szCs w:val="22"/>
          <w:shd w:val="clear" w:color="auto" w:fill="FFFFFF"/>
          <w:lang w:val="en-US"/>
        </w:rPr>
        <w:t>More recently, d</w:t>
      </w:r>
      <w:r w:rsidR="00CE69F3" w:rsidRPr="00871009">
        <w:rPr>
          <w:rFonts w:ascii="Arial" w:hAnsi="Arial" w:cs="Arial"/>
          <w:color w:val="1C1D1E"/>
          <w:sz w:val="22"/>
          <w:szCs w:val="22"/>
          <w:shd w:val="clear" w:color="auto" w:fill="FFFFFF"/>
          <w:lang w:val="en-US"/>
        </w:rPr>
        <w:t>ata from Euro-Peristat from 2010</w:t>
      </w:r>
      <w:r w:rsidR="006A47E6">
        <w:rPr>
          <w:rFonts w:ascii="Arial" w:hAnsi="Arial" w:cs="Arial"/>
          <w:color w:val="1C1D1E"/>
          <w:sz w:val="22"/>
          <w:szCs w:val="22"/>
          <w:shd w:val="clear" w:color="auto" w:fill="FFFFFF"/>
          <w:lang w:val="en-US"/>
        </w:rPr>
        <w:t xml:space="preserve"> </w:t>
      </w:r>
      <w:r w:rsidR="00CE69F3" w:rsidRPr="00871009">
        <w:rPr>
          <w:rFonts w:ascii="Arial" w:hAnsi="Arial" w:cs="Arial"/>
          <w:color w:val="1C1D1E"/>
          <w:sz w:val="22"/>
          <w:szCs w:val="22"/>
          <w:shd w:val="clear" w:color="auto" w:fill="FFFFFF"/>
          <w:lang w:val="en-US"/>
        </w:rPr>
        <w:t xml:space="preserve">pointed that </w:t>
      </w:r>
      <w:r w:rsidR="001252D1">
        <w:rPr>
          <w:rFonts w:ascii="Arial" w:hAnsi="Arial" w:cs="Arial"/>
          <w:color w:val="1C1D1E"/>
          <w:sz w:val="22"/>
          <w:szCs w:val="22"/>
          <w:shd w:val="clear" w:color="auto" w:fill="FFFFFF"/>
          <w:lang w:val="en-US"/>
        </w:rPr>
        <w:t xml:space="preserve">most </w:t>
      </w:r>
      <w:r w:rsidR="00CE69F3" w:rsidRPr="00871009">
        <w:rPr>
          <w:rFonts w:ascii="Arial" w:hAnsi="Arial" w:cs="Arial"/>
          <w:color w:val="1C1D1E"/>
          <w:sz w:val="22"/>
          <w:szCs w:val="22"/>
          <w:shd w:val="clear" w:color="auto" w:fill="FFFFFF"/>
          <w:lang w:val="en-US"/>
        </w:rPr>
        <w:t>European countries had episiotomy rates between 16 and 38% of all vaginal deliveries</w:t>
      </w:r>
      <w:r w:rsidR="001252D1">
        <w:rPr>
          <w:rFonts w:ascii="Arial" w:hAnsi="Arial" w:cs="Arial"/>
          <w:color w:val="1C1D1E"/>
          <w:sz w:val="22"/>
          <w:szCs w:val="22"/>
          <w:shd w:val="clear" w:color="auto" w:fill="FFFFFF"/>
          <w:lang w:val="en-US"/>
        </w:rPr>
        <w:t>, while Portugal displayed a frequency of 72.9</w:t>
      </w:r>
      <w:r w:rsidR="00B6342A">
        <w:rPr>
          <w:rFonts w:ascii="Arial" w:hAnsi="Arial" w:cs="Arial"/>
          <w:color w:val="1C1D1E"/>
          <w:sz w:val="22"/>
          <w:szCs w:val="22"/>
          <w:shd w:val="clear" w:color="auto" w:fill="FFFFFF"/>
          <w:lang w:val="en-US"/>
        </w:rPr>
        <w:t>%</w:t>
      </w:r>
      <w:r w:rsidR="00B6342A" w:rsidRPr="00871009">
        <w:rPr>
          <w:rFonts w:ascii="Arial" w:hAnsi="Arial" w:cs="Arial"/>
          <w:color w:val="1C1D1E"/>
          <w:sz w:val="22"/>
          <w:szCs w:val="22"/>
          <w:shd w:val="clear" w:color="auto" w:fill="FFFFFF"/>
          <w:lang w:val="en-US"/>
        </w:rPr>
        <w:t>.</w:t>
      </w:r>
      <w:r w:rsidR="00B6342A" w:rsidRPr="00871009">
        <w:rPr>
          <w:rFonts w:ascii="Arial" w:hAnsi="Arial" w:cs="Arial"/>
          <w:color w:val="1C1D1E"/>
          <w:sz w:val="22"/>
          <w:szCs w:val="22"/>
          <w:shd w:val="clear" w:color="auto" w:fill="FFFFFF"/>
          <w:vertAlign w:val="superscript"/>
        </w:rPr>
        <w:fldChar w:fldCharType="begin"/>
      </w:r>
      <w:r w:rsidR="00B6342A" w:rsidRPr="00A211EF">
        <w:rPr>
          <w:rFonts w:ascii="Arial" w:hAnsi="Arial" w:cs="Arial"/>
          <w:color w:val="1C1D1E"/>
          <w:sz w:val="22"/>
          <w:szCs w:val="22"/>
          <w:shd w:val="clear" w:color="auto" w:fill="FFFFFF"/>
          <w:vertAlign w:val="superscript"/>
          <w:lang w:val="en-US"/>
        </w:rPr>
        <w:instrText xml:space="preserve"> ADDIN EN.CITE &lt;EndNote&gt;&lt;Cite&gt;&lt;Author&gt;EURO-PERISTAT&lt;/Author&gt;&lt;Year&gt;2013&lt;/Year&gt;&lt;RecNum&gt;145&lt;/RecNum&gt;&lt;DisplayText&gt;[30]&lt;/DisplayText&gt;&lt;record&gt;&lt;rec-number&gt;145&lt;/rec-number&gt;&lt;foreign-keys&gt;&lt;key app="EN" db-id="92sd9prvptp29qexz21x2etittxxzr00wwsx" timestamp="1595414039"&gt;145&lt;/key&gt;&lt;/foreign-keys&gt;&lt;ref-type name="Report"&gt;27&lt;/ref-type&gt;&lt;contributors&gt;&lt;authors&gt;&lt;author&gt;EURO-PERISTAT&lt;/author&gt;&lt;/authors&gt;&lt;/contributors&gt;&lt;titles&gt;&lt;title&gt;European Perinatal Health Report. Health and care of pregnant women and babies in Europe in 2010&lt;/title&gt;&lt;/titles&gt;&lt;dates&gt;&lt;year&gt;2013&lt;/year&gt;&lt;/dates&gt;&lt;urls&gt;&lt;/urls&gt;&lt;/record&gt;&lt;/Cite&gt;&lt;/EndNote&gt;</w:instrText>
      </w:r>
      <w:r w:rsidR="00B6342A" w:rsidRPr="00871009">
        <w:rPr>
          <w:rFonts w:ascii="Arial" w:hAnsi="Arial" w:cs="Arial"/>
          <w:color w:val="1C1D1E"/>
          <w:sz w:val="22"/>
          <w:szCs w:val="22"/>
          <w:shd w:val="clear" w:color="auto" w:fill="FFFFFF"/>
          <w:vertAlign w:val="superscript"/>
        </w:rPr>
        <w:fldChar w:fldCharType="separate"/>
      </w:r>
      <w:r w:rsidR="00B6342A" w:rsidRPr="00A211EF">
        <w:rPr>
          <w:rFonts w:ascii="Arial" w:hAnsi="Arial" w:cs="Arial"/>
          <w:color w:val="1C1D1E"/>
          <w:sz w:val="22"/>
          <w:szCs w:val="22"/>
          <w:shd w:val="clear" w:color="auto" w:fill="FFFFFF"/>
          <w:vertAlign w:val="superscript"/>
          <w:lang w:val="en-US"/>
        </w:rPr>
        <w:t>[30]</w:t>
      </w:r>
      <w:r w:rsidR="00B6342A" w:rsidRPr="00871009">
        <w:rPr>
          <w:rFonts w:ascii="Arial" w:hAnsi="Arial" w:cs="Arial"/>
          <w:color w:val="1C1D1E"/>
          <w:sz w:val="22"/>
          <w:szCs w:val="22"/>
          <w:shd w:val="clear" w:color="auto" w:fill="FFFFFF"/>
          <w:vertAlign w:val="superscript"/>
        </w:rPr>
        <w:fldChar w:fldCharType="end"/>
      </w:r>
      <w:r w:rsidR="00CE69F3" w:rsidRPr="00871009">
        <w:rPr>
          <w:rFonts w:ascii="Arial" w:hAnsi="Arial" w:cs="Arial"/>
          <w:color w:val="1C1D1E"/>
          <w:sz w:val="22"/>
          <w:szCs w:val="22"/>
          <w:shd w:val="clear" w:color="auto" w:fill="FFFFFF"/>
          <w:lang w:val="en-US"/>
        </w:rPr>
        <w:t xml:space="preserve"> In </w:t>
      </w:r>
      <w:r w:rsidR="001252D1">
        <w:rPr>
          <w:rFonts w:ascii="Arial" w:hAnsi="Arial" w:cs="Arial"/>
          <w:color w:val="1C1D1E"/>
          <w:sz w:val="22"/>
          <w:szCs w:val="22"/>
          <w:shd w:val="clear" w:color="auto" w:fill="FFFFFF"/>
          <w:lang w:val="en-US"/>
        </w:rPr>
        <w:t>this</w:t>
      </w:r>
      <w:r w:rsidR="001252D1" w:rsidRPr="00871009">
        <w:rPr>
          <w:rFonts w:ascii="Arial" w:hAnsi="Arial" w:cs="Arial"/>
          <w:color w:val="1C1D1E"/>
          <w:sz w:val="22"/>
          <w:szCs w:val="22"/>
          <w:shd w:val="clear" w:color="auto" w:fill="FFFFFF"/>
          <w:lang w:val="en-US"/>
        </w:rPr>
        <w:t xml:space="preserve"> </w:t>
      </w:r>
      <w:r w:rsidR="00CE69F3" w:rsidRPr="00871009">
        <w:rPr>
          <w:rFonts w:ascii="Arial" w:hAnsi="Arial" w:cs="Arial"/>
          <w:color w:val="1C1D1E"/>
          <w:sz w:val="22"/>
          <w:szCs w:val="22"/>
          <w:shd w:val="clear" w:color="auto" w:fill="FFFFFF"/>
          <w:lang w:val="en-US"/>
        </w:rPr>
        <w:t xml:space="preserve">study, native-born women had a frequency of 52%, while migrants had about 48%, which </w:t>
      </w:r>
      <w:r w:rsidR="001252D1">
        <w:rPr>
          <w:rFonts w:ascii="Arial" w:hAnsi="Arial" w:cs="Arial"/>
          <w:color w:val="1C1D1E"/>
          <w:sz w:val="22"/>
          <w:szCs w:val="22"/>
          <w:shd w:val="clear" w:color="auto" w:fill="FFFFFF"/>
          <w:lang w:val="en-US"/>
        </w:rPr>
        <w:t>is lower than in 2010 butremains</w:t>
      </w:r>
      <w:r w:rsidR="001252D1" w:rsidRPr="00871009">
        <w:rPr>
          <w:rFonts w:ascii="Arial" w:hAnsi="Arial" w:cs="Arial"/>
          <w:color w:val="1C1D1E"/>
          <w:sz w:val="22"/>
          <w:szCs w:val="22"/>
          <w:shd w:val="clear" w:color="auto" w:fill="FFFFFF"/>
          <w:lang w:val="en-US"/>
        </w:rPr>
        <w:t xml:space="preserve"> </w:t>
      </w:r>
      <w:r w:rsidR="00CE69F3" w:rsidRPr="00871009">
        <w:rPr>
          <w:rFonts w:ascii="Arial" w:hAnsi="Arial" w:cs="Arial"/>
          <w:color w:val="1C1D1E"/>
          <w:sz w:val="22"/>
          <w:szCs w:val="22"/>
          <w:shd w:val="clear" w:color="auto" w:fill="FFFFFF"/>
          <w:lang w:val="en-US"/>
        </w:rPr>
        <w:t>higher than the average frequencies in Europe.</w:t>
      </w:r>
      <w:r w:rsidR="00942707">
        <w:rPr>
          <w:rFonts w:ascii="Arial" w:hAnsi="Arial" w:cs="Arial"/>
          <w:color w:val="1C1D1E"/>
          <w:sz w:val="22"/>
          <w:szCs w:val="22"/>
          <w:shd w:val="clear" w:color="auto" w:fill="FFFFFF"/>
          <w:lang w:val="en-US"/>
        </w:rPr>
        <w:t xml:space="preserve"> </w:t>
      </w:r>
      <w:r w:rsidR="00F0228D">
        <w:rPr>
          <w:rFonts w:ascii="Arial" w:hAnsi="Arial" w:cs="Arial"/>
          <w:color w:val="1C1D1E"/>
          <w:sz w:val="22"/>
          <w:szCs w:val="22"/>
          <w:shd w:val="clear" w:color="auto" w:fill="FFFFFF"/>
          <w:lang w:val="en-US"/>
        </w:rPr>
        <w:t>Thus, our</w:t>
      </w:r>
      <w:r w:rsidR="00942707">
        <w:rPr>
          <w:rFonts w:ascii="Arial" w:hAnsi="Arial" w:cs="Arial"/>
          <w:color w:val="1C1D1E"/>
          <w:sz w:val="22"/>
          <w:szCs w:val="22"/>
          <w:shd w:val="clear" w:color="auto" w:fill="FFFFFF"/>
          <w:lang w:val="en-US"/>
        </w:rPr>
        <w:t xml:space="preserve"> result</w:t>
      </w:r>
      <w:r w:rsidR="001252D1">
        <w:rPr>
          <w:rFonts w:ascii="Arial" w:hAnsi="Arial" w:cs="Arial"/>
          <w:color w:val="1C1D1E"/>
          <w:sz w:val="22"/>
          <w:szCs w:val="22"/>
          <w:shd w:val="clear" w:color="auto" w:fill="FFFFFF"/>
          <w:lang w:val="en-US"/>
        </w:rPr>
        <w:t>s</w:t>
      </w:r>
      <w:r w:rsidR="00F0228D">
        <w:rPr>
          <w:rFonts w:ascii="Arial" w:hAnsi="Arial" w:cs="Arial"/>
          <w:color w:val="1C1D1E"/>
          <w:sz w:val="22"/>
          <w:szCs w:val="22"/>
          <w:shd w:val="clear" w:color="auto" w:fill="FFFFFF"/>
          <w:lang w:val="en-US"/>
        </w:rPr>
        <w:t xml:space="preserve"> go in the same direction of Euro-Peristat,</w:t>
      </w:r>
      <w:r w:rsidR="00392884">
        <w:rPr>
          <w:rFonts w:ascii="Arial" w:hAnsi="Arial" w:cs="Arial"/>
          <w:color w:val="1C1D1E"/>
          <w:sz w:val="22"/>
          <w:szCs w:val="22"/>
          <w:shd w:val="clear" w:color="auto" w:fill="FFFFFF"/>
          <w:lang w:val="en-US"/>
        </w:rPr>
        <w:t xml:space="preserve"> with </w:t>
      </w:r>
      <w:r w:rsidR="001252D1">
        <w:rPr>
          <w:rFonts w:ascii="Arial" w:hAnsi="Arial" w:cs="Arial"/>
          <w:color w:val="1C1D1E"/>
          <w:sz w:val="22"/>
          <w:szCs w:val="22"/>
          <w:shd w:val="clear" w:color="auto" w:fill="FFFFFF"/>
          <w:lang w:val="en-US"/>
        </w:rPr>
        <w:t xml:space="preserve">a </w:t>
      </w:r>
      <w:r w:rsidR="00392884">
        <w:rPr>
          <w:rFonts w:ascii="Arial" w:hAnsi="Arial" w:cs="Arial"/>
          <w:color w:val="1C1D1E"/>
          <w:sz w:val="22"/>
          <w:szCs w:val="22"/>
          <w:shd w:val="clear" w:color="auto" w:fill="FFFFFF"/>
          <w:lang w:val="en-US"/>
        </w:rPr>
        <w:t>low</w:t>
      </w:r>
      <w:r>
        <w:rPr>
          <w:rFonts w:ascii="Arial" w:hAnsi="Arial" w:cs="Arial"/>
          <w:color w:val="1C1D1E"/>
          <w:sz w:val="22"/>
          <w:szCs w:val="22"/>
          <w:shd w:val="clear" w:color="auto" w:fill="FFFFFF"/>
          <w:lang w:val="en-US"/>
        </w:rPr>
        <w:t>er</w:t>
      </w:r>
      <w:r w:rsidR="00392884">
        <w:rPr>
          <w:rFonts w:ascii="Arial" w:hAnsi="Arial" w:cs="Arial"/>
          <w:color w:val="1C1D1E"/>
          <w:sz w:val="22"/>
          <w:szCs w:val="22"/>
          <w:shd w:val="clear" w:color="auto" w:fill="FFFFFF"/>
          <w:lang w:val="en-US"/>
        </w:rPr>
        <w:t xml:space="preserve"> freque</w:t>
      </w:r>
      <w:r w:rsidR="001252D1">
        <w:rPr>
          <w:rFonts w:ascii="Arial" w:hAnsi="Arial" w:cs="Arial"/>
          <w:color w:val="1C1D1E"/>
          <w:sz w:val="22"/>
          <w:szCs w:val="22"/>
          <w:shd w:val="clear" w:color="auto" w:fill="FFFFFF"/>
          <w:lang w:val="en-US"/>
        </w:rPr>
        <w:t>n</w:t>
      </w:r>
      <w:r w:rsidR="00392884">
        <w:rPr>
          <w:rFonts w:ascii="Arial" w:hAnsi="Arial" w:cs="Arial"/>
          <w:color w:val="1C1D1E"/>
          <w:sz w:val="22"/>
          <w:szCs w:val="22"/>
          <w:shd w:val="clear" w:color="auto" w:fill="FFFFFF"/>
          <w:lang w:val="en-US"/>
        </w:rPr>
        <w:t xml:space="preserve">cy of delivery without intervention in Portugal in comparison to other countries in Europe, </w:t>
      </w:r>
      <w:r w:rsidR="00980994">
        <w:rPr>
          <w:rFonts w:ascii="Arial" w:hAnsi="Arial" w:cs="Arial"/>
          <w:color w:val="1C1D1E"/>
          <w:sz w:val="22"/>
          <w:szCs w:val="22"/>
          <w:shd w:val="clear" w:color="auto" w:fill="FFFFFF"/>
          <w:lang w:val="en-US"/>
        </w:rPr>
        <w:t xml:space="preserve">as </w:t>
      </w:r>
      <w:r w:rsidR="001252D1">
        <w:rPr>
          <w:rFonts w:ascii="Arial" w:hAnsi="Arial" w:cs="Arial"/>
          <w:color w:val="1C1D1E"/>
          <w:sz w:val="22"/>
          <w:szCs w:val="22"/>
          <w:shd w:val="clear" w:color="auto" w:fill="FFFFFF"/>
          <w:lang w:val="en-US"/>
        </w:rPr>
        <w:t xml:space="preserve">both </w:t>
      </w:r>
      <w:r w:rsidR="00980994">
        <w:rPr>
          <w:rFonts w:ascii="Arial" w:hAnsi="Arial" w:cs="Arial"/>
          <w:color w:val="1C1D1E"/>
          <w:sz w:val="22"/>
          <w:szCs w:val="22"/>
          <w:shd w:val="clear" w:color="auto" w:fill="FFFFFF"/>
          <w:lang w:val="en-US"/>
        </w:rPr>
        <w:t>the rates of CS and episiotomy</w:t>
      </w:r>
      <w:r w:rsidR="001252D1">
        <w:rPr>
          <w:rFonts w:ascii="Arial" w:hAnsi="Arial" w:cs="Arial"/>
          <w:color w:val="1C1D1E"/>
          <w:sz w:val="22"/>
          <w:szCs w:val="22"/>
          <w:shd w:val="clear" w:color="auto" w:fill="FFFFFF"/>
          <w:lang w:val="en-US"/>
        </w:rPr>
        <w:t xml:space="preserve"> are high</w:t>
      </w:r>
      <w:r w:rsidR="00980994">
        <w:rPr>
          <w:rFonts w:ascii="Arial" w:hAnsi="Arial" w:cs="Arial"/>
          <w:color w:val="1C1D1E"/>
          <w:sz w:val="22"/>
          <w:szCs w:val="22"/>
          <w:shd w:val="clear" w:color="auto" w:fill="FFFFFF"/>
          <w:lang w:val="en-US"/>
        </w:rPr>
        <w:t>.</w:t>
      </w:r>
      <w:r w:rsidR="00AE4D90">
        <w:rPr>
          <w:rFonts w:ascii="Arial" w:hAnsi="Arial" w:cs="Arial"/>
          <w:color w:val="1C1D1E"/>
          <w:sz w:val="22"/>
          <w:szCs w:val="22"/>
          <w:shd w:val="clear" w:color="auto" w:fill="FFFFFF"/>
          <w:lang w:val="en-US"/>
        </w:rPr>
        <w:t xml:space="preserve"> </w:t>
      </w:r>
    </w:p>
    <w:p w14:paraId="67204CD7" w14:textId="39076378" w:rsidR="009944C8" w:rsidRDefault="009944C8" w:rsidP="008636D0">
      <w:pPr>
        <w:spacing w:line="360" w:lineRule="auto"/>
        <w:ind w:firstLine="708"/>
        <w:jc w:val="both"/>
        <w:rPr>
          <w:rFonts w:ascii="Arial" w:hAnsi="Arial" w:cs="Arial"/>
          <w:sz w:val="22"/>
          <w:szCs w:val="22"/>
          <w:lang w:val="en-US"/>
        </w:rPr>
      </w:pPr>
    </w:p>
    <w:p w14:paraId="7535E9EE" w14:textId="0D78054D" w:rsidR="00CE69F3" w:rsidRPr="00F74FD6" w:rsidRDefault="006B1376" w:rsidP="00F41C08">
      <w:pPr>
        <w:pStyle w:val="Cabealho3"/>
        <w:rPr>
          <w:lang w:val="en-US"/>
        </w:rPr>
      </w:pPr>
      <w:bookmarkStart w:id="33" w:name="_Toc52111302"/>
      <w:r w:rsidRPr="00F74FD6">
        <w:rPr>
          <w:lang w:val="en-US"/>
        </w:rPr>
        <w:t xml:space="preserve">5.2.2 </w:t>
      </w:r>
      <w:r w:rsidR="006A47E6" w:rsidRPr="00F74FD6">
        <w:rPr>
          <w:lang w:val="en-US"/>
        </w:rPr>
        <w:t>Differe</w:t>
      </w:r>
      <w:r w:rsidR="00AE4D16" w:rsidRPr="00F74FD6">
        <w:rPr>
          <w:lang w:val="en-US"/>
        </w:rPr>
        <w:t>nt trends</w:t>
      </w:r>
      <w:r w:rsidR="006A47E6" w:rsidRPr="00F74FD6">
        <w:rPr>
          <w:lang w:val="en-US"/>
        </w:rPr>
        <w:t xml:space="preserve"> between Migrant and Natives</w:t>
      </w:r>
      <w:bookmarkEnd w:id="33"/>
    </w:p>
    <w:p w14:paraId="5070060E" w14:textId="77777777" w:rsidR="00F41C08" w:rsidRPr="00F74FD6" w:rsidRDefault="00F41C08" w:rsidP="00F41C08">
      <w:pPr>
        <w:rPr>
          <w:lang w:val="en-US"/>
        </w:rPr>
      </w:pPr>
    </w:p>
    <w:p w14:paraId="0C9D9B99" w14:textId="34A61FD9" w:rsidR="008636D0" w:rsidRPr="006A47E6" w:rsidRDefault="00CE69F3" w:rsidP="006B1376">
      <w:pPr>
        <w:spacing w:line="360" w:lineRule="auto"/>
        <w:ind w:firstLine="708"/>
        <w:jc w:val="both"/>
        <w:rPr>
          <w:rFonts w:ascii="Arial" w:hAnsi="Arial" w:cs="Arial"/>
          <w:sz w:val="22"/>
          <w:szCs w:val="22"/>
          <w:lang w:val="en-US"/>
        </w:rPr>
      </w:pPr>
      <w:r>
        <w:rPr>
          <w:rFonts w:ascii="Arial" w:hAnsi="Arial" w:cs="Arial"/>
          <w:sz w:val="22"/>
          <w:szCs w:val="22"/>
          <w:lang w:val="en-US"/>
        </w:rPr>
        <w:t xml:space="preserve">Migrant women had higher odds of </w:t>
      </w:r>
      <w:r w:rsidRPr="00871009">
        <w:rPr>
          <w:rFonts w:ascii="Arial" w:hAnsi="Arial" w:cs="Arial"/>
          <w:sz w:val="22"/>
          <w:szCs w:val="22"/>
          <w:lang w:val="en-US"/>
        </w:rPr>
        <w:t>delivery without intervention</w:t>
      </w:r>
      <w:r>
        <w:rPr>
          <w:rFonts w:ascii="Arial" w:hAnsi="Arial" w:cs="Arial"/>
          <w:sz w:val="22"/>
          <w:szCs w:val="22"/>
          <w:lang w:val="en-US"/>
        </w:rPr>
        <w:t xml:space="preserve"> as compared to native women</w:t>
      </w:r>
      <w:r w:rsidR="006B1376">
        <w:rPr>
          <w:rFonts w:ascii="Arial" w:hAnsi="Arial" w:cs="Arial"/>
          <w:sz w:val="22"/>
          <w:szCs w:val="22"/>
          <w:lang w:val="en-US"/>
        </w:rPr>
        <w:t xml:space="preserve">, after adjusting for </w:t>
      </w:r>
      <w:r w:rsidR="004326E4">
        <w:rPr>
          <w:rFonts w:ascii="Arial" w:hAnsi="Arial" w:cs="Arial"/>
          <w:sz w:val="22"/>
          <w:szCs w:val="22"/>
          <w:lang w:val="en-US"/>
        </w:rPr>
        <w:t xml:space="preserve">the main </w:t>
      </w:r>
      <w:r w:rsidR="006B1376">
        <w:rPr>
          <w:rFonts w:ascii="Arial" w:hAnsi="Arial" w:cs="Arial"/>
          <w:sz w:val="22"/>
          <w:szCs w:val="22"/>
          <w:lang w:val="en-US"/>
        </w:rPr>
        <w:t>indications of obstetric interventions</w:t>
      </w:r>
      <w:r>
        <w:rPr>
          <w:rFonts w:ascii="Arial" w:hAnsi="Arial" w:cs="Arial"/>
          <w:sz w:val="22"/>
          <w:szCs w:val="22"/>
          <w:lang w:val="en-US"/>
        </w:rPr>
        <w:t xml:space="preserve">. When looking at the different components of this composite outcome, </w:t>
      </w:r>
      <w:r w:rsidR="004326E4">
        <w:rPr>
          <w:rFonts w:ascii="Arial" w:hAnsi="Arial" w:cs="Arial"/>
          <w:sz w:val="22"/>
          <w:szCs w:val="22"/>
          <w:lang w:val="en-US"/>
        </w:rPr>
        <w:t>t</w:t>
      </w:r>
      <w:r w:rsidR="008636D0" w:rsidRPr="00871009">
        <w:rPr>
          <w:rFonts w:ascii="Arial" w:hAnsi="Arial" w:cs="Arial"/>
          <w:sz w:val="22"/>
          <w:szCs w:val="22"/>
          <w:lang w:val="en-US"/>
        </w:rPr>
        <w:t xml:space="preserve">here was no statistical significance between </w:t>
      </w:r>
      <w:r w:rsidR="006B1376">
        <w:rPr>
          <w:rFonts w:ascii="Arial" w:hAnsi="Arial" w:cs="Arial"/>
          <w:sz w:val="22"/>
          <w:szCs w:val="22"/>
          <w:lang w:val="en-US"/>
        </w:rPr>
        <w:t>migrant and natives women</w:t>
      </w:r>
      <w:r w:rsidR="006B1376" w:rsidRPr="00871009">
        <w:rPr>
          <w:rFonts w:ascii="Arial" w:hAnsi="Arial" w:cs="Arial"/>
          <w:sz w:val="22"/>
          <w:szCs w:val="22"/>
          <w:lang w:val="en-US"/>
        </w:rPr>
        <w:t xml:space="preserve"> </w:t>
      </w:r>
      <w:r w:rsidR="008636D0" w:rsidRPr="00871009">
        <w:rPr>
          <w:rFonts w:ascii="Arial" w:hAnsi="Arial" w:cs="Arial"/>
          <w:sz w:val="22"/>
          <w:szCs w:val="22"/>
          <w:lang w:val="en-US"/>
        </w:rPr>
        <w:t>related to onset of labour. However, as mode of delivery migrant</w:t>
      </w:r>
      <w:r>
        <w:rPr>
          <w:rFonts w:ascii="Arial" w:hAnsi="Arial" w:cs="Arial"/>
          <w:sz w:val="22"/>
          <w:szCs w:val="22"/>
          <w:lang w:val="en-US"/>
        </w:rPr>
        <w:t xml:space="preserve"> women</w:t>
      </w:r>
      <w:r w:rsidR="008636D0" w:rsidRPr="00871009">
        <w:rPr>
          <w:rFonts w:ascii="Arial" w:hAnsi="Arial" w:cs="Arial"/>
          <w:sz w:val="22"/>
          <w:szCs w:val="22"/>
          <w:lang w:val="en-US"/>
        </w:rPr>
        <w:t xml:space="preserve"> had higher CS deliveries rates, and lower </w:t>
      </w:r>
      <w:r w:rsidR="004326E4">
        <w:rPr>
          <w:rFonts w:ascii="Arial" w:hAnsi="Arial" w:cs="Arial"/>
          <w:sz w:val="22"/>
          <w:szCs w:val="22"/>
          <w:lang w:val="en-US"/>
        </w:rPr>
        <w:t xml:space="preserve">rates of </w:t>
      </w:r>
      <w:r w:rsidR="008636D0" w:rsidRPr="00871009">
        <w:rPr>
          <w:rFonts w:ascii="Arial" w:hAnsi="Arial" w:cs="Arial"/>
          <w:sz w:val="22"/>
          <w:szCs w:val="22"/>
          <w:lang w:val="en-US"/>
        </w:rPr>
        <w:t>vacuum and forceps delivery. Migrant women had lower rates of episiotomy compared to natives. These different results</w:t>
      </w:r>
      <w:r w:rsidR="00710907">
        <w:rPr>
          <w:rFonts w:ascii="Arial" w:hAnsi="Arial" w:cs="Arial"/>
          <w:sz w:val="22"/>
          <w:szCs w:val="22"/>
          <w:lang w:val="en-US"/>
        </w:rPr>
        <w:t xml:space="preserve"> were not explained by socio-demographic and/or medical </w:t>
      </w:r>
      <w:r w:rsidR="004326E4">
        <w:rPr>
          <w:rFonts w:ascii="Arial" w:hAnsi="Arial" w:cs="Arial"/>
          <w:sz w:val="22"/>
          <w:szCs w:val="22"/>
          <w:lang w:val="en-US"/>
        </w:rPr>
        <w:t>characteristics</w:t>
      </w:r>
      <w:r w:rsidR="00710907">
        <w:rPr>
          <w:rFonts w:ascii="Arial" w:hAnsi="Arial" w:cs="Arial"/>
          <w:sz w:val="22"/>
          <w:szCs w:val="22"/>
          <w:lang w:val="en-US"/>
        </w:rPr>
        <w:t>. Thus, they</w:t>
      </w:r>
      <w:r w:rsidR="008636D0" w:rsidRPr="00871009">
        <w:rPr>
          <w:rFonts w:ascii="Arial" w:hAnsi="Arial" w:cs="Arial"/>
          <w:sz w:val="22"/>
          <w:szCs w:val="22"/>
          <w:lang w:val="en-US"/>
        </w:rPr>
        <w:t xml:space="preserve"> could be interpreted as differences in </w:t>
      </w:r>
      <w:r w:rsidR="00710907">
        <w:rPr>
          <w:rFonts w:ascii="Arial" w:hAnsi="Arial" w:cs="Arial"/>
          <w:sz w:val="22"/>
          <w:szCs w:val="22"/>
          <w:lang w:val="en-US"/>
        </w:rPr>
        <w:t xml:space="preserve">obstetric practices and </w:t>
      </w:r>
      <w:r w:rsidR="008636D0" w:rsidRPr="00871009">
        <w:rPr>
          <w:rFonts w:ascii="Arial" w:hAnsi="Arial" w:cs="Arial"/>
          <w:sz w:val="22"/>
          <w:szCs w:val="22"/>
          <w:lang w:val="en-US"/>
        </w:rPr>
        <w:t>quality of care for migrant</w:t>
      </w:r>
      <w:r w:rsidR="004326E4">
        <w:rPr>
          <w:rFonts w:ascii="Arial" w:hAnsi="Arial" w:cs="Arial"/>
          <w:sz w:val="22"/>
          <w:szCs w:val="22"/>
          <w:lang w:val="en-US"/>
        </w:rPr>
        <w:t>s</w:t>
      </w:r>
      <w:r w:rsidR="008636D0" w:rsidRPr="00871009">
        <w:rPr>
          <w:rFonts w:ascii="Arial" w:hAnsi="Arial" w:cs="Arial"/>
          <w:sz w:val="22"/>
          <w:szCs w:val="22"/>
          <w:lang w:val="en-US"/>
        </w:rPr>
        <w:t xml:space="preserve"> in comparison to native</w:t>
      </w:r>
      <w:r w:rsidR="004326E4">
        <w:rPr>
          <w:rFonts w:ascii="Arial" w:hAnsi="Arial" w:cs="Arial"/>
          <w:sz w:val="22"/>
          <w:szCs w:val="22"/>
          <w:lang w:val="en-US"/>
        </w:rPr>
        <w:t>s</w:t>
      </w:r>
      <w:r w:rsidR="008636D0" w:rsidRPr="00871009">
        <w:rPr>
          <w:rFonts w:ascii="Arial" w:hAnsi="Arial" w:cs="Arial"/>
          <w:sz w:val="22"/>
          <w:szCs w:val="22"/>
          <w:lang w:val="en-US"/>
        </w:rPr>
        <w:t xml:space="preserve">, </w:t>
      </w:r>
      <w:r w:rsidR="00710907">
        <w:rPr>
          <w:rFonts w:ascii="Arial" w:hAnsi="Arial" w:cs="Arial"/>
          <w:sz w:val="22"/>
          <w:szCs w:val="22"/>
          <w:lang w:val="en-US"/>
        </w:rPr>
        <w:t>which</w:t>
      </w:r>
      <w:r w:rsidR="008636D0" w:rsidRPr="00871009">
        <w:rPr>
          <w:rFonts w:ascii="Arial" w:hAnsi="Arial" w:cs="Arial"/>
          <w:sz w:val="22"/>
          <w:szCs w:val="22"/>
          <w:lang w:val="en-US"/>
        </w:rPr>
        <w:t xml:space="preserve"> deserves discussion.</w:t>
      </w:r>
      <w:r w:rsidR="008636D0"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&lt;EndNote&gt;&lt;Cite&gt;&lt;Author&gt;David&lt;/Author&gt;&lt;Year&gt;2006&lt;/Year&gt;&lt;RecNum&gt;88&lt;/RecNum&gt;&lt;DisplayText&gt;[59]&lt;/DisplayText&gt;&lt;record&gt;&lt;rec-number&gt;88&lt;/rec-number&gt;&lt;foreign-keys&gt;&lt;key app="EN" db-id="92sd9prvptp29qexz21x2etittxxzr00wwsx" timestamp="1592229627"&gt;88&lt;/key&gt;&lt;/foreign-keys&gt;&lt;ref-type name="Journal Article"&gt;17&lt;/ref-type&gt;&lt;contributors&gt;&lt;authors&gt;&lt;author&gt;David, M.&lt;/author&gt;&lt;author&gt;Pachaly, J.&lt;/author&gt;&lt;author&gt;Vetter, K.&lt;/author&gt;&lt;/authors&gt;&lt;/contributors&gt;&lt;auth-address&gt;Charite Universitatsmedizin Berlin, Campus Virchow-Klinikum, Klinik fur Frauenheilkunde und Geburtshilfe, Augustenburger Platz 1, 13353 Berlin, Germany. matthias.david@charite.de&lt;/auth-address&gt;&lt;titles&gt;&lt;title&gt;Perinatal outcome in Berlin (Germany) among immigrants from Turkey&lt;/title&gt;&lt;secondary-title&gt;Arch Gynecol Obstet&lt;/secondary-title&gt;&lt;/titles&gt;&lt;periodical&gt;&lt;full-title&gt;Arch Gynecol Obstet&lt;/full-title&gt;&lt;/periodical&gt;&lt;pages&gt;271-8&lt;/pages&gt;&lt;volume&gt;274&lt;/volume&gt;&lt;number&gt;5&lt;/number&gt;&lt;edition&gt;2006/07/19&lt;/edition&gt;&lt;keywords&gt;&lt;keyword&gt;Congenital Abnormalities&lt;/keyword&gt;&lt;keyword&gt;*Emigration and Immigration&lt;/keyword&gt;&lt;keyword&gt;Female&lt;/keyword&gt;&lt;keyword&gt;Germany&lt;/keyword&gt;&lt;keyword&gt;Humans&lt;/keyword&gt;&lt;keyword&gt;Infant&lt;/keyword&gt;&lt;keyword&gt;Infant Mortality&lt;/keyword&gt;&lt;keyword&gt;Maternal Age&lt;/keyword&gt;&lt;keyword&gt;Maternal Mortality&lt;/keyword&gt;&lt;keyword&gt;Postnatal Care&lt;/keyword&gt;&lt;keyword&gt;Pregnancy&lt;/keyword&gt;&lt;keyword&gt;Pregnancy Outcome/*ethnology&lt;/keyword&gt;&lt;keyword&gt;Premature Birth&lt;/keyword&gt;&lt;keyword&gt;Risk Factors&lt;/keyword&gt;&lt;keyword&gt;Socioeconomic Factors&lt;/keyword&gt;&lt;keyword&gt;Turkey/ethnology&lt;/keyword&gt;&lt;/keywords&gt;&lt;dates&gt;&lt;year&gt;2006&lt;/year&gt;&lt;pub-dates&gt;&lt;date&gt;Aug&lt;/date&gt;&lt;/pub-dates&gt;&lt;/dates&gt;&lt;isbn&gt;0932-0067 (Print)&amp;#xD;0932-0067 (Linking)&lt;/isbn&gt;&lt;accession-num&gt;16847635&lt;/accession-num&gt;&lt;urls&gt;&lt;related-urls&gt;&lt;url&gt;https://www.ncbi.nlm.nih.gov/pubmed/16847635&lt;/url&gt;&lt;/related-urls&gt;&lt;/urls&gt;&lt;electronic-resource-num&gt;10.1007/s00404-006-0182-7&lt;/electronic-resource-num&gt;&lt;/record&gt;&lt;/Cite&gt;&lt;/EndNote&gt;</w:instrText>
      </w:r>
      <w:r w:rsidR="008636D0"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[59]</w:t>
      </w:r>
      <w:r w:rsidR="008636D0" w:rsidRPr="00871009">
        <w:rPr>
          <w:rFonts w:ascii="Arial" w:hAnsi="Arial" w:cs="Arial"/>
          <w:sz w:val="22"/>
          <w:szCs w:val="22"/>
          <w:vertAlign w:val="superscript"/>
          <w:lang w:val="en-US"/>
        </w:rPr>
        <w:fldChar w:fldCharType="end"/>
      </w:r>
    </w:p>
    <w:p w14:paraId="15670245" w14:textId="07B55081"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To date, only few </w:t>
      </w:r>
      <w:r w:rsidR="00A11E69">
        <w:rPr>
          <w:rFonts w:ascii="Arial" w:hAnsi="Arial" w:cs="Arial"/>
          <w:sz w:val="22"/>
          <w:szCs w:val="22"/>
          <w:lang w:val="en-US"/>
        </w:rPr>
        <w:t>studies have investigated</w:t>
      </w:r>
      <w:r w:rsidR="00A11E69" w:rsidRPr="00871009">
        <w:rPr>
          <w:rFonts w:ascii="Arial" w:hAnsi="Arial" w:cs="Arial"/>
          <w:sz w:val="22"/>
          <w:szCs w:val="22"/>
          <w:lang w:val="en-US"/>
        </w:rPr>
        <w:t xml:space="preserve"> </w:t>
      </w:r>
      <w:r w:rsidR="00A11E69">
        <w:rPr>
          <w:rFonts w:ascii="Arial" w:hAnsi="Arial" w:cs="Arial"/>
          <w:sz w:val="22"/>
          <w:szCs w:val="22"/>
          <w:lang w:val="en-US"/>
        </w:rPr>
        <w:t xml:space="preserve">perinatal heathcare and outcomes </w:t>
      </w:r>
      <w:r w:rsidRPr="00871009">
        <w:rPr>
          <w:rFonts w:ascii="Arial" w:hAnsi="Arial" w:cs="Arial"/>
          <w:sz w:val="22"/>
          <w:szCs w:val="22"/>
          <w:lang w:val="en-US"/>
        </w:rPr>
        <w:t xml:space="preserve">of migrant </w:t>
      </w:r>
      <w:r w:rsidR="00A11E69">
        <w:rPr>
          <w:rFonts w:ascii="Arial" w:hAnsi="Arial" w:cs="Arial"/>
          <w:sz w:val="22"/>
          <w:szCs w:val="22"/>
          <w:lang w:val="en-US"/>
        </w:rPr>
        <w:t>women</w:t>
      </w:r>
      <w:r w:rsidR="00A11E69" w:rsidRPr="00871009">
        <w:rPr>
          <w:rFonts w:ascii="Arial" w:hAnsi="Arial" w:cs="Arial"/>
          <w:sz w:val="22"/>
          <w:szCs w:val="22"/>
          <w:lang w:val="en-US"/>
        </w:rPr>
        <w:t xml:space="preserve"> </w:t>
      </w:r>
      <w:r w:rsidRPr="00871009">
        <w:rPr>
          <w:rFonts w:ascii="Arial" w:hAnsi="Arial" w:cs="Arial"/>
          <w:sz w:val="22"/>
          <w:szCs w:val="22"/>
          <w:lang w:val="en-US"/>
        </w:rPr>
        <w:t>in the Portuguese health</w:t>
      </w:r>
      <w:r w:rsidR="00A11E69">
        <w:rPr>
          <w:rFonts w:ascii="Arial" w:hAnsi="Arial" w:cs="Arial"/>
          <w:sz w:val="22"/>
          <w:szCs w:val="22"/>
          <w:lang w:val="en-US"/>
        </w:rPr>
        <w:t>care</w:t>
      </w:r>
      <w:r w:rsidRPr="00871009">
        <w:rPr>
          <w:rFonts w:ascii="Arial" w:hAnsi="Arial" w:cs="Arial"/>
          <w:sz w:val="22"/>
          <w:szCs w:val="22"/>
          <w:lang w:val="en-US"/>
        </w:rPr>
        <w:t xml:space="preserve"> system.</w:t>
      </w:r>
      <w:r w:rsidR="006A47E6" w:rsidRPr="006A47E6">
        <w:rPr>
          <w:rFonts w:ascii="Arial" w:hAnsi="Arial" w:cs="Arial"/>
          <w:sz w:val="22"/>
          <w:szCs w:val="22"/>
          <w:vertAlign w:val="superscript"/>
          <w:lang w:val="en-US"/>
        </w:rPr>
        <w:fldChar w:fldCharType="begin">
          <w:fldData xml:space="preserve">PEVuZE5vdGU+PENpdGU+PEF1dGhvcj5IYXJkaW5nPC9BdXRob3I+PFllYXI+MjAwNjwvWWVhcj48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=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PEVuZE5vdGU+PENpdGU+PEF1dGhvcj5IYXJkaW5nPC9BdXRob3I+PFllYXI+MjAwNjwvWWVhcj48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=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006A47E6" w:rsidRPr="006A47E6">
        <w:rPr>
          <w:rFonts w:ascii="Arial" w:hAnsi="Arial" w:cs="Arial"/>
          <w:sz w:val="22"/>
          <w:szCs w:val="22"/>
          <w:vertAlign w:val="superscript"/>
          <w:lang w:val="en-US"/>
        </w:rPr>
      </w:r>
      <w:r w:rsidR="006A47E6" w:rsidRPr="006A47E6">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[12, 65-67]</w:t>
      </w:r>
      <w:r w:rsidR="006A47E6" w:rsidRPr="006A47E6">
        <w:rPr>
          <w:rFonts w:ascii="Arial" w:hAnsi="Arial" w:cs="Arial"/>
          <w:sz w:val="22"/>
          <w:szCs w:val="22"/>
          <w:vertAlign w:val="superscript"/>
          <w:lang w:val="en-US"/>
        </w:rPr>
        <w:fldChar w:fldCharType="end"/>
      </w:r>
      <w:r w:rsidRPr="00871009">
        <w:rPr>
          <w:rFonts w:ascii="Arial" w:hAnsi="Arial" w:cs="Arial"/>
          <w:sz w:val="22"/>
          <w:szCs w:val="22"/>
          <w:lang w:val="en-US"/>
        </w:rPr>
        <w:t xml:space="preserve"> </w:t>
      </w:r>
      <w:r w:rsidR="004C4028">
        <w:rPr>
          <w:rFonts w:ascii="Arial" w:hAnsi="Arial" w:cs="Arial"/>
          <w:sz w:val="22"/>
          <w:szCs w:val="22"/>
          <w:lang w:val="en-US"/>
        </w:rPr>
        <w:t>Most</w:t>
      </w:r>
      <w:r w:rsidRPr="00871009">
        <w:rPr>
          <w:rFonts w:ascii="Arial" w:hAnsi="Arial" w:cs="Arial"/>
          <w:sz w:val="22"/>
          <w:szCs w:val="22"/>
          <w:lang w:val="en-US"/>
        </w:rPr>
        <w:t xml:space="preserve"> studies</w:t>
      </w:r>
      <w:r w:rsidR="004C4028">
        <w:rPr>
          <w:rFonts w:ascii="Arial" w:hAnsi="Arial" w:cs="Arial"/>
          <w:sz w:val="22"/>
          <w:szCs w:val="22"/>
          <w:lang w:val="en-US"/>
        </w:rPr>
        <w:t xml:space="preserve"> led in other countries</w:t>
      </w:r>
      <w:r w:rsidRPr="00871009">
        <w:rPr>
          <w:rFonts w:ascii="Arial" w:hAnsi="Arial" w:cs="Arial"/>
          <w:sz w:val="22"/>
          <w:szCs w:val="22"/>
          <w:lang w:val="en-US"/>
        </w:rPr>
        <w:t xml:space="preserve"> point </w:t>
      </w:r>
      <w:r w:rsidR="004C4028">
        <w:rPr>
          <w:rFonts w:ascii="Arial" w:hAnsi="Arial" w:cs="Arial"/>
          <w:sz w:val="22"/>
          <w:szCs w:val="22"/>
          <w:lang w:val="en-US"/>
        </w:rPr>
        <w:t xml:space="preserve">to </w:t>
      </w:r>
      <w:r w:rsidRPr="00871009">
        <w:rPr>
          <w:rFonts w:ascii="Arial" w:hAnsi="Arial" w:cs="Arial"/>
          <w:sz w:val="22"/>
          <w:szCs w:val="22"/>
          <w:lang w:val="en-US"/>
        </w:rPr>
        <w:t>a higher health risk profile in migrants</w:t>
      </w:r>
      <w:r w:rsidR="004C4028">
        <w:rPr>
          <w:rFonts w:ascii="Arial" w:hAnsi="Arial" w:cs="Arial"/>
          <w:sz w:val="22"/>
          <w:szCs w:val="22"/>
          <w:lang w:val="en-US"/>
        </w:rPr>
        <w:t>.</w:t>
      </w:r>
      <w:r w:rsidRPr="00871009">
        <w:rPr>
          <w:rFonts w:ascii="Arial" w:hAnsi="Arial" w:cs="Arial"/>
          <w:sz w:val="22"/>
          <w:szCs w:val="22"/>
          <w:lang w:val="en-US"/>
        </w:rPr>
        <w:t xml:space="preserve"> </w:t>
      </w:r>
      <w:r w:rsidR="004C4028">
        <w:rPr>
          <w:rFonts w:ascii="Arial" w:hAnsi="Arial" w:cs="Arial"/>
          <w:sz w:val="22"/>
          <w:szCs w:val="22"/>
          <w:lang w:val="en-US"/>
        </w:rPr>
        <w:t>A</w:t>
      </w:r>
      <w:r w:rsidRPr="00871009">
        <w:rPr>
          <w:rFonts w:ascii="Arial" w:hAnsi="Arial" w:cs="Arial"/>
          <w:sz w:val="22"/>
          <w:szCs w:val="22"/>
          <w:lang w:val="en-US"/>
        </w:rPr>
        <w:t xml:space="preserve"> systematic review, with 30 studies</w:t>
      </w:r>
      <w:r w:rsidR="00A11E69">
        <w:rPr>
          <w:rFonts w:ascii="Arial" w:hAnsi="Arial" w:cs="Arial"/>
          <w:sz w:val="22"/>
          <w:szCs w:val="22"/>
          <w:lang w:val="en-US"/>
        </w:rPr>
        <w:t xml:space="preserve"> </w:t>
      </w:r>
      <w:r w:rsidR="00D77F6C">
        <w:rPr>
          <w:rFonts w:ascii="Arial" w:hAnsi="Arial" w:cs="Arial"/>
          <w:sz w:val="22"/>
          <w:szCs w:val="22"/>
          <w:lang w:val="en-US"/>
        </w:rPr>
        <w:t>conducted</w:t>
      </w:r>
      <w:r w:rsidR="00A11E69">
        <w:rPr>
          <w:rFonts w:ascii="Arial" w:hAnsi="Arial" w:cs="Arial"/>
          <w:sz w:val="22"/>
          <w:szCs w:val="22"/>
          <w:lang w:val="en-US"/>
        </w:rPr>
        <w:t xml:space="preserve"> </w:t>
      </w:r>
      <w:r w:rsidR="006A47E6" w:rsidRPr="006A47E6">
        <w:rPr>
          <w:rFonts w:ascii="Arial" w:hAnsi="Arial" w:cs="Arial"/>
          <w:sz w:val="22"/>
          <w:szCs w:val="22"/>
          <w:lang w:val="en-US"/>
        </w:rPr>
        <w:t xml:space="preserve">mainly in Europe, but some were carried out in the </w:t>
      </w:r>
      <w:r w:rsidR="00D77F6C">
        <w:rPr>
          <w:rFonts w:ascii="Arial" w:hAnsi="Arial" w:cs="Arial"/>
          <w:sz w:val="22"/>
          <w:szCs w:val="22"/>
          <w:lang w:val="en-US"/>
        </w:rPr>
        <w:t>United States of America</w:t>
      </w:r>
      <w:r w:rsidR="006A47E6" w:rsidRPr="006A47E6">
        <w:rPr>
          <w:rFonts w:ascii="Arial" w:hAnsi="Arial" w:cs="Arial"/>
          <w:sz w:val="22"/>
          <w:szCs w:val="22"/>
          <w:lang w:val="en-US"/>
        </w:rPr>
        <w:t>, Canada and Australia</w:t>
      </w:r>
      <w:r w:rsidR="001B1AF8">
        <w:rPr>
          <w:rFonts w:ascii="Arial" w:hAnsi="Arial" w:cs="Arial"/>
          <w:sz w:val="22"/>
          <w:szCs w:val="22"/>
          <w:lang w:val="en-US"/>
        </w:rPr>
        <w:t xml:space="preserve">, </w:t>
      </w:r>
      <w:r w:rsidR="004C4028">
        <w:rPr>
          <w:rFonts w:ascii="Arial" w:hAnsi="Arial" w:cs="Arial"/>
          <w:sz w:val="22"/>
          <w:szCs w:val="22"/>
          <w:lang w:val="en-US"/>
        </w:rPr>
        <w:t>concluded that m</w:t>
      </w:r>
      <w:r w:rsidRPr="00871009">
        <w:rPr>
          <w:rFonts w:ascii="Arial" w:hAnsi="Arial" w:cs="Arial"/>
          <w:sz w:val="22"/>
          <w:szCs w:val="22"/>
          <w:lang w:val="en-US"/>
        </w:rPr>
        <w:t>igrants had an “increased incidence of co-morbidity in some populations, reduced access to health facilities particularly in illegal migrants, poor communication between women and caregivers, a lower rate of obstetrical interventions, a higher incidence of stillbirth and early neonatal death, an increased risk of maternal death, and a higher incidence of postpartum depression”.</w:t>
      </w:r>
      <w:r w:rsidR="00D77F6C" w:rsidRPr="00871009">
        <w:rPr>
          <w:rFonts w:ascii="Arial" w:hAnsi="Arial" w:cs="Arial"/>
          <w:sz w:val="22"/>
          <w:szCs w:val="22"/>
          <w:vertAlign w:val="superscript"/>
          <w:lang w:val="en-US"/>
        </w:rPr>
        <w:fldChar w:fldCharType="begin"/>
      </w:r>
      <w:r w:rsidR="00D77F6C" w:rsidRPr="00871009">
        <w:rPr>
          <w:rFonts w:ascii="Arial" w:hAnsi="Arial" w:cs="Arial"/>
          <w:sz w:val="22"/>
          <w:szCs w:val="22"/>
          <w:vertAlign w:val="superscript"/>
          <w:lang w:val="en-US"/>
        </w:rPr>
        <w:instrText xml:space="preserve"> ADDIN EN.CITE &lt;EndNote&gt;&lt;Cite&gt;&lt;Author&gt;Almeida&lt;/Author&gt;&lt;Year&gt;2013&lt;/Year&gt;&lt;RecNum&gt;23&lt;/RecNum&gt;&lt;DisplayText&gt;[12]&lt;/DisplayText&gt;&lt;record&gt;&lt;rec-number&gt;23&lt;/rec-number&gt;&lt;foreign-keys&gt;&lt;key app="EN" db-id="92sd9prvptp29qexz21x2etittxxzr00wwsx" timestamp="1586794991"&gt;23&lt;/key&gt;&lt;/foreign-keys&gt;&lt;ref-type name="Journal Article"&gt;17&lt;/ref-type&gt;&lt;contributors&gt;&lt;authors&gt;&lt;author&gt;Almeida, L. M.&lt;/author&gt;&lt;author&gt;Caldas, J.&lt;/author&gt;&lt;author&gt;Ayres-de-Campos, D.&lt;/author&gt;&lt;author&gt;Salcedo-Barrientos, D.&lt;/author&gt;&lt;author&gt;Dias, S.&lt;/author&gt;&lt;/authors&gt;&lt;/contributors&gt;&lt;auth-address&gt;Faculty of Medicine, Institute of Public Health, University of Porto (ISPUP/FMUP), Porto, Portugal, ligia_almeida@fpce.up.pt.&lt;/auth-address&gt;&lt;titles&gt;&lt;title&gt;Maternal healthcare in migrants: a systematic review&lt;/title&gt;&lt;secondary-title&gt;Matern Child Health J&lt;/secondary-title&gt;&lt;/titles&gt;&lt;periodical&gt;&lt;full-title&gt;Matern Child Health J&lt;/full-title&gt;&lt;/periodical&gt;&lt;pages&gt;1346-54&lt;/pages&gt;&lt;volume&gt;17&lt;/volume&gt;&lt;number&gt;8&lt;/number&gt;&lt;edition&gt;2013/01/22&lt;/edition&gt;&lt;keywords&gt;&lt;keyword&gt;Emigrants and Immigrants/*psychology/statistics &amp;amp; numerical data&lt;/keyword&gt;&lt;keyword&gt;Female&lt;/keyword&gt;&lt;keyword&gt;Health Behavior&lt;/keyword&gt;&lt;keyword&gt;Health Literacy&lt;/keyword&gt;&lt;keyword&gt;*Health Services Accessibility&lt;/keyword&gt;&lt;keyword&gt;Humans&lt;/keyword&gt;&lt;keyword&gt;Maternal Health Services/*statistics &amp;amp; numerical data&lt;/keyword&gt;&lt;keyword&gt;Maternal Mortality/ethnology&lt;/keyword&gt;&lt;keyword&gt;Postpartum Period/ethnology/psychology&lt;/keyword&gt;&lt;keyword&gt;Pregnancy&lt;/keyword&gt;&lt;keyword&gt;Pregnancy Outcome&lt;/keyword&gt;&lt;keyword&gt;*Quality of Health Care&lt;/keyword&gt;&lt;keyword&gt;Transients and Migrants/*psychology/statistics &amp;amp; numerical data&lt;/keyword&gt;&lt;/keywords&gt;&lt;dates&gt;&lt;year&gt;2013&lt;/year&gt;&lt;pub-dates&gt;&lt;date&gt;Oct&lt;/date&gt;&lt;/pub-dates&gt;&lt;/dates&gt;&lt;isbn&gt;1573-6628 (Electronic)&amp;#xD;1092-7875 (Linking)&lt;/isbn&gt;&lt;accession-num&gt;23334357&lt;/accession-num&gt;&lt;urls&gt;&lt;related-urls&gt;&lt;url&gt;https://www.ncbi.nlm.nih.gov/pubmed/23334357&lt;/url&gt;&lt;/related-urls&gt;&lt;/urls&gt;&lt;electronic-resource-num&gt;10.1007/s10995-012-1149-x&lt;/electronic-resource-num&gt;&lt;/record&gt;&lt;/Cite&gt;&lt;/EndNote&gt;</w:instrText>
      </w:r>
      <w:r w:rsidR="00D77F6C" w:rsidRPr="00871009">
        <w:rPr>
          <w:rFonts w:ascii="Arial" w:hAnsi="Arial" w:cs="Arial"/>
          <w:sz w:val="22"/>
          <w:szCs w:val="22"/>
          <w:vertAlign w:val="superscript"/>
          <w:lang w:val="en-US"/>
        </w:rPr>
        <w:fldChar w:fldCharType="separate"/>
      </w:r>
      <w:r w:rsidR="00D77F6C" w:rsidRPr="00871009">
        <w:rPr>
          <w:rFonts w:ascii="Arial" w:hAnsi="Arial" w:cs="Arial"/>
          <w:sz w:val="22"/>
          <w:szCs w:val="22"/>
          <w:vertAlign w:val="superscript"/>
          <w:lang w:val="en-US"/>
        </w:rPr>
        <w:t>[12]</w:t>
      </w:r>
      <w:r w:rsidR="00D77F6C" w:rsidRPr="00871009">
        <w:rPr>
          <w:rFonts w:ascii="Arial" w:hAnsi="Arial" w:cs="Arial"/>
          <w:sz w:val="22"/>
          <w:szCs w:val="22"/>
          <w:vertAlign w:val="superscript"/>
          <w:lang w:val="en-US"/>
        </w:rPr>
        <w:fldChar w:fldCharType="end"/>
      </w:r>
      <w:r w:rsidR="00D77F6C" w:rsidRPr="00871009">
        <w:rPr>
          <w:rFonts w:ascii="Arial" w:hAnsi="Arial" w:cs="Arial"/>
          <w:sz w:val="22"/>
          <w:szCs w:val="22"/>
          <w:lang w:val="en-US"/>
        </w:rPr>
        <w:t xml:space="preserve"> </w:t>
      </w:r>
      <w:r w:rsidRPr="00871009">
        <w:rPr>
          <w:rFonts w:ascii="Arial" w:hAnsi="Arial" w:cs="Arial"/>
          <w:sz w:val="22"/>
          <w:szCs w:val="22"/>
          <w:lang w:val="en-US"/>
        </w:rPr>
        <w:t xml:space="preserve"> Reasons for this findings included reduced access </w:t>
      </w:r>
      <w:r w:rsidR="001B1AF8">
        <w:rPr>
          <w:rFonts w:ascii="Arial" w:hAnsi="Arial" w:cs="Arial"/>
          <w:sz w:val="22"/>
          <w:szCs w:val="22"/>
          <w:lang w:val="en-US"/>
        </w:rPr>
        <w:t xml:space="preserve">to </w:t>
      </w:r>
      <w:r w:rsidRPr="00871009">
        <w:rPr>
          <w:rFonts w:ascii="Arial" w:hAnsi="Arial" w:cs="Arial"/>
          <w:sz w:val="22"/>
          <w:szCs w:val="22"/>
          <w:lang w:val="en-US"/>
        </w:rPr>
        <w:t>and use of healthcare facilities, resulting in a higher incidence of adverse outcomes. Similar association of worse pregnancy outcomes for migrant women living in Europe was found on a recent systematic review from 2020, which included qualitative and mixed-methods studies.</w:t>
      </w:r>
      <w:r w:rsidRPr="00871009">
        <w:rPr>
          <w:rFonts w:ascii="Arial" w:hAnsi="Arial" w:cs="Arial"/>
          <w:sz w:val="22"/>
          <w:szCs w:val="22"/>
          <w:vertAlign w:val="superscript"/>
          <w:lang w:val="en-US"/>
        </w:rPr>
        <w:fldChar w:fldCharType="begin">
          <w:fldData xml:space="preserve">PEVuZE5vdGU+PENpdGU+PEF1dGhvcj5GYWlyPC9BdXRob3I+PFllYXI+MjAyMDwvWWVhcj48UmVj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PEVuZE5vdGU+PENpdGU+PEF1dGhvcj5GYWlyPC9BdXRob3I+PFllYXI+MjAyMDwvWWVhcj48UmVj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[68]</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w:t>
      </w:r>
      <w:r w:rsidR="004C4028">
        <w:rPr>
          <w:rFonts w:ascii="Arial" w:hAnsi="Arial" w:cs="Arial"/>
          <w:sz w:val="22"/>
          <w:szCs w:val="22"/>
          <w:lang w:val="en-US"/>
        </w:rPr>
        <w:t xml:space="preserve"> authors</w:t>
      </w:r>
      <w:r w:rsidRPr="00871009">
        <w:rPr>
          <w:rFonts w:ascii="Arial" w:hAnsi="Arial" w:cs="Arial"/>
          <w:sz w:val="22"/>
          <w:szCs w:val="22"/>
          <w:lang w:val="en-US"/>
        </w:rPr>
        <w:t xml:space="preserve"> analyzed 51 articles from 14 European countries, with data </w:t>
      </w:r>
      <w:r w:rsidR="001B1AF8">
        <w:rPr>
          <w:rFonts w:ascii="Arial" w:hAnsi="Arial" w:cs="Arial"/>
          <w:sz w:val="22"/>
          <w:szCs w:val="22"/>
          <w:lang w:val="en-US"/>
        </w:rPr>
        <w:t>on</w:t>
      </w:r>
      <w:r w:rsidR="001B1AF8" w:rsidRPr="00871009">
        <w:rPr>
          <w:rFonts w:ascii="Arial" w:hAnsi="Arial" w:cs="Arial"/>
          <w:sz w:val="22"/>
          <w:szCs w:val="22"/>
          <w:lang w:val="en-US"/>
        </w:rPr>
        <w:t xml:space="preserve"> </w:t>
      </w:r>
      <w:r w:rsidRPr="00871009">
        <w:rPr>
          <w:rFonts w:ascii="Arial" w:hAnsi="Arial" w:cs="Arial"/>
          <w:sz w:val="22"/>
          <w:szCs w:val="22"/>
          <w:lang w:val="en-US"/>
        </w:rPr>
        <w:t>1330 migrant women</w:t>
      </w:r>
      <w:r w:rsidR="004C4028">
        <w:rPr>
          <w:rFonts w:ascii="Arial" w:hAnsi="Arial" w:cs="Arial"/>
          <w:sz w:val="22"/>
          <w:szCs w:val="22"/>
          <w:lang w:val="en-US"/>
        </w:rPr>
        <w:t>,</w:t>
      </w:r>
      <w:r w:rsidRPr="00871009">
        <w:rPr>
          <w:rFonts w:ascii="Arial" w:hAnsi="Arial" w:cs="Arial"/>
          <w:sz w:val="22"/>
          <w:szCs w:val="22"/>
          <w:lang w:val="en-US"/>
        </w:rPr>
        <w:t xml:space="preserve"> and found that migrants’ experiences in their country of origin influenced their expectation of need for medical surveillance and interventions during pregnancy and childbirth. Despite the large number of studies of migration and perinatal health, which have focused </w:t>
      </w:r>
      <w:r w:rsidR="004C4028" w:rsidRPr="00871009">
        <w:rPr>
          <w:rFonts w:ascii="Arial" w:hAnsi="Arial" w:cs="Arial"/>
          <w:sz w:val="22"/>
          <w:szCs w:val="22"/>
          <w:lang w:val="en-US"/>
        </w:rPr>
        <w:t>mo</w:t>
      </w:r>
      <w:r w:rsidR="004C4028">
        <w:rPr>
          <w:rFonts w:ascii="Arial" w:hAnsi="Arial" w:cs="Arial"/>
          <w:sz w:val="22"/>
          <w:szCs w:val="22"/>
          <w:lang w:val="en-US"/>
        </w:rPr>
        <w:t>stly</w:t>
      </w:r>
      <w:r w:rsidR="004C4028" w:rsidRPr="00871009">
        <w:rPr>
          <w:rFonts w:ascii="Arial" w:hAnsi="Arial" w:cs="Arial"/>
          <w:sz w:val="22"/>
          <w:szCs w:val="22"/>
          <w:lang w:val="en-US"/>
        </w:rPr>
        <w:t xml:space="preserve"> </w:t>
      </w:r>
      <w:r w:rsidRPr="00871009">
        <w:rPr>
          <w:rFonts w:ascii="Arial" w:hAnsi="Arial" w:cs="Arial"/>
          <w:sz w:val="22"/>
          <w:szCs w:val="22"/>
          <w:lang w:val="en-US"/>
        </w:rPr>
        <w:t xml:space="preserve">on </w:t>
      </w:r>
      <w:r w:rsidR="00D77F6C">
        <w:rPr>
          <w:rFonts w:ascii="Arial" w:hAnsi="Arial" w:cs="Arial"/>
          <w:sz w:val="22"/>
          <w:szCs w:val="22"/>
          <w:lang w:val="en-US"/>
        </w:rPr>
        <w:t xml:space="preserve">perinatal </w:t>
      </w:r>
      <w:r w:rsidRPr="00871009">
        <w:rPr>
          <w:rFonts w:ascii="Arial" w:hAnsi="Arial" w:cs="Arial"/>
          <w:sz w:val="22"/>
          <w:szCs w:val="22"/>
          <w:lang w:val="en-US"/>
        </w:rPr>
        <w:t>outcomes</w:t>
      </w:r>
      <w:r w:rsidR="00D77F6C">
        <w:rPr>
          <w:rFonts w:ascii="Arial" w:hAnsi="Arial" w:cs="Arial"/>
          <w:sz w:val="22"/>
          <w:szCs w:val="22"/>
          <w:lang w:val="en-US"/>
        </w:rPr>
        <w:t xml:space="preserve">, </w:t>
      </w:r>
      <w:r w:rsidR="001B1AF8">
        <w:rPr>
          <w:rFonts w:ascii="Arial" w:hAnsi="Arial" w:cs="Arial"/>
          <w:sz w:val="22"/>
          <w:szCs w:val="22"/>
          <w:lang w:val="en-US"/>
        </w:rPr>
        <w:t xml:space="preserve">there are </w:t>
      </w:r>
      <w:r w:rsidRPr="00871009">
        <w:rPr>
          <w:rFonts w:ascii="Arial" w:hAnsi="Arial" w:cs="Arial"/>
          <w:sz w:val="22"/>
          <w:szCs w:val="22"/>
          <w:lang w:val="en-US"/>
        </w:rPr>
        <w:t xml:space="preserve">only limited data available regarding delivery without intervention, </w:t>
      </w:r>
      <w:r w:rsidR="004C4028">
        <w:rPr>
          <w:rFonts w:ascii="Arial" w:hAnsi="Arial" w:cs="Arial"/>
          <w:sz w:val="22"/>
          <w:szCs w:val="22"/>
          <w:lang w:val="en-US"/>
        </w:rPr>
        <w:t>which limits the possibility of comparing our results to the litterature</w:t>
      </w:r>
      <w:r w:rsidRPr="00871009">
        <w:rPr>
          <w:rFonts w:ascii="Arial" w:hAnsi="Arial" w:cs="Arial"/>
          <w:sz w:val="22"/>
          <w:szCs w:val="22"/>
          <w:lang w:val="en-US"/>
        </w:rPr>
        <w:t xml:space="preserve">. </w:t>
      </w:r>
    </w:p>
    <w:p w14:paraId="2BCEC1B2" w14:textId="7B7F6D6A" w:rsidR="008636D0" w:rsidRDefault="00A17D81" w:rsidP="008636D0">
      <w:pPr>
        <w:spacing w:line="360" w:lineRule="auto"/>
        <w:ind w:firstLine="708"/>
        <w:jc w:val="both"/>
        <w:rPr>
          <w:rFonts w:ascii="Arial" w:hAnsi="Arial" w:cs="Arial"/>
          <w:sz w:val="22"/>
          <w:szCs w:val="22"/>
          <w:vertAlign w:val="superscript"/>
          <w:lang w:val="en-US"/>
        </w:rPr>
      </w:pPr>
      <w:r>
        <w:rPr>
          <w:rFonts w:ascii="Arial" w:hAnsi="Arial" w:cs="Arial"/>
          <w:sz w:val="22"/>
          <w:szCs w:val="22"/>
          <w:lang w:val="en-US"/>
        </w:rPr>
        <w:t>Our main</w:t>
      </w:r>
      <w:r w:rsidRPr="00871009">
        <w:rPr>
          <w:rFonts w:ascii="Arial" w:hAnsi="Arial" w:cs="Arial"/>
          <w:sz w:val="22"/>
          <w:szCs w:val="22"/>
          <w:lang w:val="en-US"/>
        </w:rPr>
        <w:t xml:space="preserve"> </w:t>
      </w:r>
      <w:r w:rsidR="008636D0" w:rsidRPr="00871009">
        <w:rPr>
          <w:rFonts w:ascii="Arial" w:hAnsi="Arial" w:cs="Arial"/>
          <w:sz w:val="22"/>
          <w:szCs w:val="22"/>
          <w:lang w:val="en-US"/>
        </w:rPr>
        <w:t xml:space="preserve">result </w:t>
      </w:r>
      <w:r>
        <w:rPr>
          <w:rFonts w:ascii="Arial" w:hAnsi="Arial" w:cs="Arial"/>
          <w:sz w:val="22"/>
          <w:szCs w:val="22"/>
          <w:lang w:val="en-US"/>
        </w:rPr>
        <w:t>is</w:t>
      </w:r>
      <w:r w:rsidRPr="00871009">
        <w:rPr>
          <w:rFonts w:ascii="Arial" w:hAnsi="Arial" w:cs="Arial"/>
          <w:sz w:val="22"/>
          <w:szCs w:val="22"/>
          <w:lang w:val="en-US"/>
        </w:rPr>
        <w:t xml:space="preserve"> </w:t>
      </w:r>
      <w:r w:rsidR="008636D0" w:rsidRPr="00871009">
        <w:rPr>
          <w:rFonts w:ascii="Arial" w:hAnsi="Arial" w:cs="Arial"/>
          <w:sz w:val="22"/>
          <w:szCs w:val="22"/>
          <w:lang w:val="en-US"/>
        </w:rPr>
        <w:t>in line with a Dutch study</w:t>
      </w:r>
      <w:r>
        <w:rPr>
          <w:rFonts w:ascii="Arial" w:hAnsi="Arial" w:cs="Arial"/>
          <w:sz w:val="22"/>
          <w:szCs w:val="22"/>
          <w:lang w:val="en-US"/>
        </w:rPr>
        <w:t xml:space="preserve"> which used </w:t>
      </w:r>
      <w:r w:rsidRPr="00871009">
        <w:rPr>
          <w:rFonts w:ascii="Arial" w:hAnsi="Arial" w:cs="Arial"/>
          <w:sz w:val="22"/>
          <w:szCs w:val="22"/>
          <w:lang w:val="en-US"/>
        </w:rPr>
        <w:t>retrospective</w:t>
      </w:r>
      <w:r w:rsidRPr="00A17D81">
        <w:rPr>
          <w:rFonts w:ascii="Arial" w:hAnsi="Arial" w:cs="Arial"/>
          <w:sz w:val="22"/>
          <w:szCs w:val="22"/>
          <w:lang w:val="en-US"/>
        </w:rPr>
        <w:t xml:space="preserve"> data from the Netherlands Perinatal Registry</w:t>
      </w:r>
      <w:r w:rsidR="00BD27A2" w:rsidRPr="00BD27A2">
        <w:rPr>
          <w:rFonts w:ascii="Arial" w:hAnsi="Arial" w:cs="Arial"/>
          <w:sz w:val="22"/>
          <w:szCs w:val="22"/>
          <w:lang w:val="en-US"/>
        </w:rPr>
        <w:t xml:space="preserve"> </w:t>
      </w:r>
      <w:r w:rsidR="00BD27A2" w:rsidRPr="00871009">
        <w:rPr>
          <w:rFonts w:ascii="Arial" w:hAnsi="Arial" w:cs="Arial"/>
          <w:sz w:val="22"/>
          <w:szCs w:val="22"/>
          <w:lang w:val="en-US"/>
        </w:rPr>
        <w:t>from 2000 to 2008</w:t>
      </w:r>
      <w:r w:rsidR="008636D0" w:rsidRPr="00871009">
        <w:rPr>
          <w:rFonts w:ascii="Arial" w:hAnsi="Arial" w:cs="Arial"/>
          <w:sz w:val="22"/>
          <w:szCs w:val="22"/>
          <w:lang w:val="en-US"/>
        </w:rPr>
        <w:t xml:space="preserve">, with </w:t>
      </w:r>
      <w:r>
        <w:rPr>
          <w:rFonts w:ascii="Arial" w:hAnsi="Arial" w:cs="Arial"/>
          <w:sz w:val="22"/>
          <w:szCs w:val="22"/>
          <w:lang w:val="en-US"/>
        </w:rPr>
        <w:t>1.5</w:t>
      </w:r>
      <w:r w:rsidR="008636D0" w:rsidRPr="00871009">
        <w:rPr>
          <w:rFonts w:ascii="Arial" w:hAnsi="Arial" w:cs="Arial"/>
          <w:sz w:val="22"/>
          <w:szCs w:val="22"/>
          <w:lang w:val="en-US"/>
        </w:rPr>
        <w:t xml:space="preserve"> million women. </w:t>
      </w:r>
      <w:r w:rsidR="00BD27A2">
        <w:rPr>
          <w:rFonts w:ascii="Arial" w:hAnsi="Arial" w:cs="Arial"/>
          <w:sz w:val="22"/>
          <w:szCs w:val="22"/>
          <w:lang w:val="en-US"/>
        </w:rPr>
        <w:t>N</w:t>
      </w:r>
      <w:r w:rsidR="008636D0" w:rsidRPr="00871009">
        <w:rPr>
          <w:rFonts w:ascii="Arial" w:hAnsi="Arial" w:cs="Arial"/>
          <w:sz w:val="22"/>
          <w:szCs w:val="22"/>
          <w:lang w:val="en-US"/>
        </w:rPr>
        <w:t>on-Western ethnic</w:t>
      </w:r>
      <w:r w:rsidR="009944C8">
        <w:rPr>
          <w:rFonts w:ascii="Arial" w:hAnsi="Arial" w:cs="Arial"/>
          <w:sz w:val="22"/>
          <w:szCs w:val="22"/>
          <w:lang w:val="en-US"/>
        </w:rPr>
        <w:t>ity</w:t>
      </w:r>
      <w:r w:rsidR="008636D0" w:rsidRPr="00871009">
        <w:rPr>
          <w:rFonts w:ascii="Arial" w:hAnsi="Arial" w:cs="Arial"/>
          <w:sz w:val="22"/>
          <w:szCs w:val="22"/>
          <w:lang w:val="en-US"/>
        </w:rPr>
        <w:t xml:space="preserve"> and low socioeconomic status </w:t>
      </w:r>
      <w:r w:rsidR="00B43925" w:rsidRPr="00871009">
        <w:rPr>
          <w:rFonts w:ascii="Arial" w:hAnsi="Arial" w:cs="Arial"/>
          <w:sz w:val="22"/>
          <w:szCs w:val="22"/>
          <w:lang w:val="en-US"/>
        </w:rPr>
        <w:t>w</w:t>
      </w:r>
      <w:r w:rsidR="00B43925">
        <w:rPr>
          <w:rFonts w:ascii="Arial" w:hAnsi="Arial" w:cs="Arial"/>
          <w:sz w:val="22"/>
          <w:szCs w:val="22"/>
          <w:lang w:val="en-US"/>
        </w:rPr>
        <w:t>ere</w:t>
      </w:r>
      <w:r w:rsidR="00B43925" w:rsidRPr="00871009">
        <w:rPr>
          <w:rFonts w:ascii="Arial" w:hAnsi="Arial" w:cs="Arial"/>
          <w:sz w:val="22"/>
          <w:szCs w:val="22"/>
          <w:lang w:val="en-US"/>
        </w:rPr>
        <w:t xml:space="preserve"> </w:t>
      </w:r>
      <w:r w:rsidR="008636D0" w:rsidRPr="00871009">
        <w:rPr>
          <w:rFonts w:ascii="Arial" w:hAnsi="Arial" w:cs="Arial"/>
          <w:sz w:val="22"/>
          <w:szCs w:val="22"/>
          <w:lang w:val="en-US"/>
        </w:rPr>
        <w:t xml:space="preserve">associated with lower odds of </w:t>
      </w:r>
      <w:r w:rsidR="00923683">
        <w:rPr>
          <w:rFonts w:ascii="Arial" w:hAnsi="Arial" w:cs="Arial"/>
          <w:sz w:val="22"/>
          <w:szCs w:val="22"/>
          <w:lang w:val="en-US"/>
        </w:rPr>
        <w:t xml:space="preserve">induction of labour and </w:t>
      </w:r>
      <w:r w:rsidR="00923683" w:rsidRPr="00923683">
        <w:rPr>
          <w:rFonts w:ascii="Arial" w:hAnsi="Arial" w:cs="Arial"/>
          <w:sz w:val="22"/>
          <w:szCs w:val="22"/>
          <w:lang w:val="en-US"/>
        </w:rPr>
        <w:t xml:space="preserve">elective </w:t>
      </w:r>
      <w:r w:rsidR="00923683">
        <w:rPr>
          <w:rFonts w:ascii="Arial" w:hAnsi="Arial" w:cs="Arial"/>
          <w:sz w:val="22"/>
          <w:szCs w:val="22"/>
          <w:lang w:val="en-US"/>
        </w:rPr>
        <w:t>CS</w:t>
      </w:r>
      <w:r w:rsidR="00923683" w:rsidRPr="00923683" w:rsidDel="00923683">
        <w:rPr>
          <w:rFonts w:ascii="Arial" w:hAnsi="Arial" w:cs="Arial"/>
          <w:sz w:val="22"/>
          <w:szCs w:val="22"/>
          <w:lang w:val="en-US"/>
        </w:rPr>
        <w:t xml:space="preserve"> </w:t>
      </w:r>
      <w:r w:rsidR="008636D0" w:rsidRPr="00871009">
        <w:rPr>
          <w:rFonts w:ascii="Arial" w:hAnsi="Arial" w:cs="Arial"/>
          <w:sz w:val="22"/>
          <w:szCs w:val="22"/>
          <w:lang w:val="en-US"/>
        </w:rPr>
        <w:t xml:space="preserve">, </w:t>
      </w:r>
      <w:r w:rsidR="00B43925">
        <w:rPr>
          <w:rFonts w:ascii="Arial" w:hAnsi="Arial" w:cs="Arial"/>
          <w:sz w:val="22"/>
          <w:szCs w:val="22"/>
          <w:lang w:val="en-US"/>
        </w:rPr>
        <w:t>and suggested the existence of</w:t>
      </w:r>
      <w:r w:rsidR="008636D0" w:rsidRPr="00871009">
        <w:rPr>
          <w:rFonts w:ascii="Arial" w:hAnsi="Arial" w:cs="Arial"/>
          <w:sz w:val="22"/>
          <w:szCs w:val="22"/>
          <w:lang w:val="en-US"/>
        </w:rPr>
        <w:t xml:space="preserve"> inequalities in obstetric care utilization in the Netherlands.</w:t>
      </w:r>
      <w:r w:rsidR="008636D0" w:rsidRPr="00871009">
        <w:rPr>
          <w:rFonts w:ascii="Arial" w:hAnsi="Arial" w:cs="Arial"/>
          <w:sz w:val="22"/>
          <w:szCs w:val="22"/>
          <w:vertAlign w:val="superscript"/>
          <w:lang w:val="en-US"/>
        </w:rPr>
        <w:fldChar w:fldCharType="begin">
          <w:fldData xml:space="preserve">PEVuZE5vdGU+PENpdGU+PEF1dGhvcj5Qb3N0aHVtdXM8L0F1dGhvcj48WWVhcj4yMDE2PC9ZZWFy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==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PEVuZE5vdGU+PENpdGU+PEF1dGhvcj5Qb3N0aHVtdXM8L0F1dGhvcj48WWVhcj4yMDE2PC9ZZWFy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==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r>
      <w:r w:rsidR="008636D0"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[69]</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However, </w:t>
      </w:r>
      <w:r w:rsidR="0000721E">
        <w:rPr>
          <w:rFonts w:ascii="Arial" w:hAnsi="Arial" w:cs="Arial"/>
          <w:sz w:val="22"/>
          <w:szCs w:val="22"/>
          <w:lang w:val="en-US"/>
        </w:rPr>
        <w:t>an opposite</w:t>
      </w:r>
      <w:r w:rsidR="008636D0" w:rsidRPr="00871009">
        <w:rPr>
          <w:rFonts w:ascii="Arial" w:hAnsi="Arial" w:cs="Arial"/>
          <w:sz w:val="22"/>
          <w:szCs w:val="22"/>
          <w:lang w:val="en-US"/>
        </w:rPr>
        <w:t xml:space="preserve"> trend</w:t>
      </w:r>
      <w:r w:rsidR="0000721E">
        <w:rPr>
          <w:rFonts w:ascii="Arial" w:hAnsi="Arial" w:cs="Arial"/>
          <w:sz w:val="22"/>
          <w:szCs w:val="22"/>
          <w:lang w:val="en-US"/>
        </w:rPr>
        <w:t xml:space="preserve"> was found based on data </w:t>
      </w:r>
      <w:r w:rsidR="0000721E" w:rsidRPr="0000721E">
        <w:rPr>
          <w:rFonts w:ascii="Arial" w:hAnsi="Arial" w:cs="Arial"/>
          <w:sz w:val="22"/>
          <w:szCs w:val="22"/>
          <w:lang w:val="en-US"/>
        </w:rPr>
        <w:t>from the Fi</w:t>
      </w:r>
      <w:r w:rsidR="0000721E">
        <w:rPr>
          <w:rFonts w:ascii="Arial" w:hAnsi="Arial" w:cs="Arial"/>
          <w:sz w:val="22"/>
          <w:szCs w:val="22"/>
          <w:lang w:val="en-US"/>
        </w:rPr>
        <w:t>nnish Medical Birth Register (</w:t>
      </w:r>
      <w:r w:rsidR="0000721E" w:rsidRPr="0000721E">
        <w:rPr>
          <w:rFonts w:ascii="Arial" w:hAnsi="Arial" w:cs="Arial"/>
          <w:sz w:val="22"/>
          <w:szCs w:val="22"/>
          <w:lang w:val="en-US"/>
        </w:rPr>
        <w:t>1999-2001</w:t>
      </w:r>
      <w:r w:rsidR="0000721E">
        <w:rPr>
          <w:rFonts w:ascii="Arial" w:hAnsi="Arial" w:cs="Arial"/>
          <w:sz w:val="22"/>
          <w:szCs w:val="22"/>
          <w:lang w:val="en-US"/>
        </w:rPr>
        <w:t>), with</w:t>
      </w:r>
      <w:r w:rsidR="008636D0" w:rsidRPr="00871009">
        <w:rPr>
          <w:rFonts w:ascii="Arial" w:hAnsi="Arial" w:cs="Arial"/>
          <w:sz w:val="22"/>
          <w:szCs w:val="22"/>
          <w:lang w:val="en-US"/>
        </w:rPr>
        <w:t xml:space="preserve"> migrant women </w:t>
      </w:r>
      <w:r w:rsidR="0000721E" w:rsidRPr="00871009">
        <w:rPr>
          <w:rFonts w:ascii="Arial" w:hAnsi="Arial" w:cs="Arial"/>
          <w:sz w:val="22"/>
          <w:szCs w:val="22"/>
          <w:lang w:val="en-US"/>
        </w:rPr>
        <w:t>ha</w:t>
      </w:r>
      <w:r w:rsidR="0000721E">
        <w:rPr>
          <w:rFonts w:ascii="Arial" w:hAnsi="Arial" w:cs="Arial"/>
          <w:sz w:val="22"/>
          <w:szCs w:val="22"/>
          <w:lang w:val="en-US"/>
        </w:rPr>
        <w:t>ving</w:t>
      </w:r>
      <w:r w:rsidR="0000721E" w:rsidRPr="00871009">
        <w:rPr>
          <w:rFonts w:ascii="Arial" w:hAnsi="Arial" w:cs="Arial"/>
          <w:sz w:val="22"/>
          <w:szCs w:val="22"/>
          <w:lang w:val="en-US"/>
        </w:rPr>
        <w:t xml:space="preserve"> </w:t>
      </w:r>
      <w:r w:rsidR="008636D0" w:rsidRPr="00871009">
        <w:rPr>
          <w:rFonts w:ascii="Arial" w:hAnsi="Arial" w:cs="Arial"/>
          <w:sz w:val="22"/>
          <w:szCs w:val="22"/>
          <w:lang w:val="en-US"/>
        </w:rPr>
        <w:t>more intervention during delivery, most of the times represented by higher rates of CS and induction of labour.</w:t>
      </w:r>
      <w:r w:rsidR="008636D0"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&lt;EndNote&gt;&lt;Cite&gt;&lt;Author&gt;Malin&lt;/Author&gt;&lt;Year&gt;2009&lt;/Year&gt;&lt;RecNum&gt;11&lt;/RecNum&gt;&lt;DisplayText&gt;[60]&lt;/DisplayText&gt;&lt;record&gt;&lt;rec-number&gt;11&lt;/rec-number&gt;&lt;foreign-keys&gt;&lt;key app="EN" db-id="92sd9prvptp29qexz21x2etittxxzr00wwsx" timestamp="1586545625"&gt;11&lt;/key&gt;&lt;/foreign-keys&gt;&lt;ref-type name="Journal Article"&gt;17&lt;/ref-type&gt;&lt;contributors&gt;&lt;authors&gt;&lt;author&gt;Malin, M.&lt;/author&gt;&lt;author&gt;Gissler, M.&lt;/author&gt;&lt;/authors&gt;&lt;/contributors&gt;&lt;auth-address&gt;National Institute for Health and Welfare, Helsinki, Finland. maili.malin@thl.fi&lt;/auth-address&gt;&lt;titles&gt;&lt;title&gt;Maternal care and birth outcomes among ethnic minority women in Finland&lt;/title&gt;&lt;secondary-title&gt;BMC Public Health&lt;/secondary-title&gt;&lt;/titles&gt;&lt;periodical&gt;&lt;full-title&gt;BMC Public Health&lt;/full-title&gt;&lt;/periodical&gt;&lt;pages&gt;84&lt;/pages&gt;&lt;volume&gt;9&lt;/volume&gt;&lt;edition&gt;2009/03/21&lt;/edition&gt;&lt;keywords&gt;&lt;keyword&gt;Delivery, Obstetric/statistics &amp;amp; numerical data&lt;/keyword&gt;&lt;keyword&gt;Emigrants and Immigrants/statistics &amp;amp; numerical data&lt;/keyword&gt;&lt;keyword&gt;Female&lt;/keyword&gt;&lt;keyword&gt;Finland/epidemiology&lt;/keyword&gt;&lt;keyword&gt;Health Behavior/ethnology&lt;/keyword&gt;&lt;keyword&gt;Humans&lt;/keyword&gt;&lt;keyword&gt;Infant Mortality/ethnology&lt;/keyword&gt;&lt;keyword&gt;Infant, Low Birth Weight&lt;/keyword&gt;&lt;keyword&gt;Infant, Newborn&lt;/keyword&gt;&lt;keyword&gt;Male&lt;/keyword&gt;&lt;keyword&gt;Maternal Health Services/*statistics &amp;amp; numerical data&lt;/keyword&gt;&lt;keyword&gt;Minority Groups/*statistics &amp;amp; numerical data&lt;/keyword&gt;&lt;keyword&gt;Pregnancy&lt;/keyword&gt;&lt;keyword&gt;Pregnancy Complications/ethnology&lt;/keyword&gt;&lt;keyword&gt;Pregnancy Outcome/*ethnology&lt;/keyword&gt;&lt;keyword&gt;Reproductive History&lt;/keyword&gt;&lt;keyword&gt;Risk Factors&lt;/keyword&gt;&lt;/keywords&gt;&lt;dates&gt;&lt;year&gt;2009&lt;/year&gt;&lt;pub-dates&gt;&lt;date&gt;Mar 20&lt;/date&gt;&lt;/pub-dates&gt;&lt;/dates&gt;&lt;isbn&gt;1471-2458 (Electronic)&amp;#xD;1471-2458 (Linking)&lt;/isbn&gt;&lt;accession-num&gt;19298682&lt;/accession-num&gt;&lt;urls&gt;&lt;related-urls&gt;&lt;url&gt;https://www.ncbi.nlm.nih.gov/pubmed/19298682&lt;/url&gt;&lt;/related-urls&gt;&lt;/urls&gt;&lt;custom2&gt;PMC2674879&lt;/custom2&gt;&lt;electronic-resource-num&gt;10.1186/1471-2458-9-84&lt;/electronic-resource-num&gt;&lt;/record&gt;&lt;/Cite&gt;&lt;/EndNote&gt;</w:instrText>
      </w:r>
      <w:r w:rsidR="008636D0"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[60]</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w:t>
      </w:r>
      <w:r w:rsidR="0000721E">
        <w:rPr>
          <w:rFonts w:ascii="Arial" w:hAnsi="Arial" w:cs="Arial"/>
          <w:sz w:val="22"/>
          <w:szCs w:val="22"/>
          <w:lang w:val="en-US"/>
        </w:rPr>
        <w:t xml:space="preserve">The authors concluded that </w:t>
      </w:r>
      <w:r w:rsidR="008636D0" w:rsidRPr="00871009">
        <w:rPr>
          <w:rFonts w:ascii="Arial" w:hAnsi="Arial" w:cs="Arial"/>
          <w:sz w:val="22"/>
          <w:szCs w:val="22"/>
          <w:lang w:val="en-US"/>
        </w:rPr>
        <w:t>even when there is a good general maternal care coverage among migrant</w:t>
      </w:r>
      <w:r w:rsidR="0000721E">
        <w:rPr>
          <w:rFonts w:ascii="Arial" w:hAnsi="Arial" w:cs="Arial"/>
          <w:sz w:val="22"/>
          <w:szCs w:val="22"/>
          <w:lang w:val="en-US"/>
        </w:rPr>
        <w:t>s</w:t>
      </w:r>
      <w:r w:rsidR="008636D0" w:rsidRPr="00871009">
        <w:rPr>
          <w:rFonts w:ascii="Arial" w:hAnsi="Arial" w:cs="Arial"/>
          <w:sz w:val="22"/>
          <w:szCs w:val="22"/>
          <w:lang w:val="en-US"/>
        </w:rPr>
        <w:t>, variations</w:t>
      </w:r>
      <w:r w:rsidR="0000721E">
        <w:rPr>
          <w:rFonts w:ascii="Arial" w:hAnsi="Arial" w:cs="Arial"/>
          <w:sz w:val="22"/>
          <w:szCs w:val="22"/>
          <w:lang w:val="en-US"/>
        </w:rPr>
        <w:t xml:space="preserve"> exist</w:t>
      </w:r>
      <w:r w:rsidR="008636D0" w:rsidRPr="00871009">
        <w:rPr>
          <w:rFonts w:ascii="Arial" w:hAnsi="Arial" w:cs="Arial"/>
          <w:sz w:val="22"/>
          <w:szCs w:val="22"/>
          <w:lang w:val="en-US"/>
        </w:rPr>
        <w:t xml:space="preserve"> in the type of treatment given to them or needed by them in the host country, resulting in higher incidence of interventions and, consequently, worst perinatal outcomes.</w:t>
      </w:r>
      <w:r w:rsidR="008636D0"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&lt;EndNote&gt;&lt;Cite&gt;&lt;Author&gt;Malin&lt;/Author&gt;&lt;Year&gt;2009&lt;/Year&gt;&lt;RecNum&gt;11&lt;/RecNum&gt;&lt;DisplayText&gt;[60]&lt;/DisplayText&gt;&lt;record&gt;&lt;rec-number&gt;11&lt;/rec-number&gt;&lt;foreign-keys&gt;&lt;key app="EN" db-id="92sd9prvptp29qexz21x2etittxxzr00wwsx" timestamp="1586545625"&gt;11&lt;/key&gt;&lt;/foreign-keys&gt;&lt;ref-type name="Journal Article"&gt;17&lt;/ref-type&gt;&lt;contributors&gt;&lt;authors&gt;&lt;author&gt;Malin, M.&lt;/author&gt;&lt;author&gt;Gissler, M.&lt;/author&gt;&lt;/authors&gt;&lt;/contributors&gt;&lt;auth-address&gt;National Institute for Health and Welfare, Helsinki, Finland. maili.malin@thl.fi&lt;/auth-address&gt;&lt;titles&gt;&lt;title&gt;Maternal care and birth outcomes among ethnic minority women in Finland&lt;/title&gt;&lt;secondary-title&gt;BMC Public Health&lt;/secondary-title&gt;&lt;/titles&gt;&lt;periodical&gt;&lt;full-title&gt;BMC Public Health&lt;/full-title&gt;&lt;/periodical&gt;&lt;pages&gt;84&lt;/pages&gt;&lt;volume&gt;9&lt;/volume&gt;&lt;edition&gt;2009/03/21&lt;/edition&gt;&lt;keywords&gt;&lt;keyword&gt;Delivery, Obstetric/statistics &amp;amp; numerical data&lt;/keyword&gt;&lt;keyword&gt;Emigrants and Immigrants/statistics &amp;amp; numerical data&lt;/keyword&gt;&lt;keyword&gt;Female&lt;/keyword&gt;&lt;keyword&gt;Finland/epidemiology&lt;/keyword&gt;&lt;keyword&gt;Health Behavior/ethnology&lt;/keyword&gt;&lt;keyword&gt;Humans&lt;/keyword&gt;&lt;keyword&gt;Infant Mortality/ethnology&lt;/keyword&gt;&lt;keyword&gt;Infant, Low Birth Weight&lt;/keyword&gt;&lt;keyword&gt;Infant, Newborn&lt;/keyword&gt;&lt;keyword&gt;Male&lt;/keyword&gt;&lt;keyword&gt;Maternal Health Services/*statistics &amp;amp; numerical data&lt;/keyword&gt;&lt;keyword&gt;Minority Groups/*statistics &amp;amp; numerical data&lt;/keyword&gt;&lt;keyword&gt;Pregnancy&lt;/keyword&gt;&lt;keyword&gt;Pregnancy Complications/ethnology&lt;/keyword&gt;&lt;keyword&gt;Pregnancy Outcome/*ethnology&lt;/keyword&gt;&lt;keyword&gt;Reproductive History&lt;/keyword&gt;&lt;keyword&gt;Risk Factors&lt;/keyword&gt;&lt;/keywords&gt;&lt;dates&gt;&lt;year&gt;2009&lt;/year&gt;&lt;pub-dates&gt;&lt;date&gt;Mar 20&lt;/date&gt;&lt;/pub-dates&gt;&lt;/dates&gt;&lt;isbn&gt;1471-2458 (Electronic)&amp;#xD;1471-2458 (Linking)&lt;/isbn&gt;&lt;accession-num&gt;19298682&lt;/accession-num&gt;&lt;urls&gt;&lt;related-urls&gt;&lt;url&gt;https://www.ncbi.nlm.nih.gov/pubmed/19298682&lt;/url&gt;&lt;/related-urls&gt;&lt;/urls&gt;&lt;custom2&gt;PMC2674879&lt;/custom2&gt;&lt;electronic-resource-num&gt;10.1186/1471-2458-9-84&lt;/electronic-resource-num&gt;&lt;/record&gt;&lt;/Cite&gt;&lt;/EndNote&gt;</w:instrText>
      </w:r>
      <w:r w:rsidR="008636D0"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[60]</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t xml:space="preserve"> </w:t>
      </w:r>
    </w:p>
    <w:p w14:paraId="72EEB18E" w14:textId="408745BD" w:rsidR="00252841" w:rsidRPr="00600624" w:rsidRDefault="00252841" w:rsidP="00252841">
      <w:pPr>
        <w:spacing w:line="360" w:lineRule="auto"/>
        <w:ind w:firstLine="708"/>
        <w:jc w:val="both"/>
        <w:rPr>
          <w:rFonts w:ascii="Arial" w:hAnsi="Arial" w:cs="Arial"/>
          <w:color w:val="FF0000"/>
          <w:sz w:val="22"/>
          <w:szCs w:val="22"/>
          <w:lang w:val="en-US"/>
        </w:rPr>
      </w:pPr>
      <w:r w:rsidRPr="00871009">
        <w:rPr>
          <w:rFonts w:ascii="Arial" w:hAnsi="Arial" w:cs="Arial"/>
          <w:sz w:val="22"/>
          <w:szCs w:val="22"/>
          <w:lang w:val="en-US"/>
        </w:rPr>
        <w:t xml:space="preserve">A systematic review and meta-analysis from 2013, with 76 studies </w:t>
      </w:r>
      <w:r>
        <w:rPr>
          <w:rFonts w:ascii="Arial" w:hAnsi="Arial" w:cs="Arial"/>
          <w:sz w:val="22"/>
          <w:szCs w:val="22"/>
          <w:lang w:val="en-US"/>
        </w:rPr>
        <w:t>and</w:t>
      </w:r>
      <w:r w:rsidRPr="00871009">
        <w:rPr>
          <w:rFonts w:ascii="Arial" w:hAnsi="Arial" w:cs="Arial"/>
          <w:sz w:val="22"/>
          <w:szCs w:val="22"/>
          <w:lang w:val="en-US"/>
        </w:rPr>
        <w:t xml:space="preserve"> </w:t>
      </w:r>
      <w:r>
        <w:rPr>
          <w:rFonts w:ascii="Arial" w:hAnsi="Arial" w:cs="Arial"/>
          <w:sz w:val="22"/>
          <w:szCs w:val="22"/>
          <w:lang w:val="en-US"/>
        </w:rPr>
        <w:t xml:space="preserve">more than </w:t>
      </w:r>
      <w:r w:rsidRPr="00871009">
        <w:rPr>
          <w:rFonts w:ascii="Arial" w:hAnsi="Arial" w:cs="Arial"/>
          <w:sz w:val="22"/>
          <w:szCs w:val="22"/>
          <w:lang w:val="en-US"/>
        </w:rPr>
        <w:t xml:space="preserve">one million women, </w:t>
      </w:r>
      <w:r>
        <w:rPr>
          <w:rFonts w:ascii="Arial" w:hAnsi="Arial" w:cs="Arial"/>
          <w:sz w:val="22"/>
          <w:szCs w:val="22"/>
          <w:lang w:val="en-US"/>
        </w:rPr>
        <w:t>evidenced</w:t>
      </w:r>
      <w:r w:rsidRPr="00871009">
        <w:rPr>
          <w:rFonts w:ascii="Arial" w:hAnsi="Arial" w:cs="Arial"/>
          <w:sz w:val="22"/>
          <w:szCs w:val="22"/>
          <w:lang w:val="en-US"/>
        </w:rPr>
        <w:t xml:space="preserve"> th</w:t>
      </w:r>
      <w:r>
        <w:rPr>
          <w:rFonts w:ascii="Arial" w:hAnsi="Arial" w:cs="Arial"/>
          <w:sz w:val="22"/>
          <w:szCs w:val="22"/>
          <w:lang w:val="en-US"/>
        </w:rPr>
        <w:t>at 69% of the studies reported</w:t>
      </w:r>
      <w:r w:rsidRPr="00871009">
        <w:rPr>
          <w:rFonts w:ascii="Arial" w:hAnsi="Arial" w:cs="Arial"/>
          <w:sz w:val="22"/>
          <w:szCs w:val="22"/>
          <w:lang w:val="en-US"/>
        </w:rPr>
        <w:t xml:space="preserve"> different rates of CS between migrants in Western industrialized countries and  receiving-country-born women.</w:t>
      </w:r>
      <w:r w:rsidR="00B6342A" w:rsidRPr="007E5B67">
        <w:rPr>
          <w:rFonts w:ascii="Arial" w:hAnsi="Arial" w:cs="Arial"/>
          <w:sz w:val="22"/>
          <w:szCs w:val="22"/>
          <w:vertAlign w:val="superscript"/>
          <w:lang w:val="en-US"/>
        </w:rPr>
        <w:fldChar w:fldCharType="begin"/>
      </w:r>
      <w:r w:rsidR="00B6342A" w:rsidRPr="007E5B67">
        <w:rPr>
          <w:rFonts w:ascii="Arial" w:hAnsi="Arial" w:cs="Arial"/>
          <w:sz w:val="22"/>
          <w:szCs w:val="22"/>
          <w:vertAlign w:val="superscript"/>
          <w:lang w:val="en-US"/>
        </w:rPr>
        <w:instrText xml:space="preserve"> ADDIN EN.CITE &lt;EndNote&gt;&lt;Cite&gt;&lt;Author&gt;Merry&lt;/Author&gt;&lt;Year&gt;2013&lt;/Year&gt;&lt;RecNum&gt;100&lt;/RecNum&gt;&lt;DisplayText&gt;[70]&lt;/DisplayText&gt;&lt;record&gt;&lt;rec-number&gt;100&lt;/rec-number&gt;&lt;foreign-keys&gt;&lt;key app="EN" db-id="92sd9prvptp29qexz21x2etittxxzr00wwsx" timestamp="1592499363"&gt;100&lt;/key&gt;&lt;/foreign-keys&gt;&lt;ref-type name="Journal Article"&gt;17&lt;/ref-type&gt;&lt;contributors&gt;&lt;authors&gt;&lt;author&gt;Merry, L.&lt;/author&gt;&lt;author&gt;Small, R.&lt;/author&gt;&lt;author&gt;Blondel, B.&lt;/author&gt;&lt;author&gt;Gagnon, A.&lt;/author&gt;&lt;/authors&gt;&lt;/contributors&gt;&lt;titles&gt;&lt;title&gt;International migration and caesarean birth: a systematic review and meta-analysis&lt;/title&gt;&lt;secondary-title&gt;BMC Pregnancy and Childbirth&lt;/secondary-title&gt;&lt;/titles&gt;&lt;periodical&gt;&lt;full-title&gt;BMC Pregnancy and Childbirth&lt;/full-title&gt;&lt;/periodical&gt;&lt;volume&gt;13&lt;/volume&gt;&lt;number&gt;27&lt;/number&gt;&lt;dates&gt;&lt;year&gt;2013&lt;/year&gt;&lt;/dates&gt;&lt;urls&gt;&lt;/urls&gt;&lt;/record&gt;&lt;/Cite&gt;&lt;/EndNote&gt;</w:instrText>
      </w:r>
      <w:r w:rsidR="00B6342A" w:rsidRPr="007E5B67">
        <w:rPr>
          <w:rFonts w:ascii="Arial" w:hAnsi="Arial" w:cs="Arial"/>
          <w:sz w:val="22"/>
          <w:szCs w:val="22"/>
          <w:vertAlign w:val="superscript"/>
          <w:lang w:val="en-US"/>
        </w:rPr>
        <w:fldChar w:fldCharType="separate"/>
      </w:r>
      <w:r w:rsidR="00B6342A" w:rsidRPr="007E5B67">
        <w:rPr>
          <w:rFonts w:ascii="Arial" w:hAnsi="Arial" w:cs="Arial"/>
          <w:sz w:val="22"/>
          <w:szCs w:val="22"/>
          <w:vertAlign w:val="superscript"/>
          <w:lang w:val="en-US"/>
        </w:rPr>
        <w:t>[70]</w:t>
      </w:r>
      <w:r w:rsidR="00B6342A" w:rsidRPr="007E5B67">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They found higher overall CS rates for African and Latin America women, and lower rates for European women, which is in line with our results. To explain differences in CS rates observed, the authors evoked a combination of factors and mechanisms, such as language/communication barriers, low socioeconomic status, poor maternal health, gestational diabetes/high body mass index, feto-pelvic disproportion, and inadequate ANC, but they concluded that there was limited evidence to explain these differences in practice. On the other hand, suggested protective factors against CS included a healthy migrant effect, preference for a vaginal birth, a healthier lifestyle (low body mass index, no smoking, no alcohol or drug use), </w:t>
      </w:r>
      <w:r w:rsidR="00923683">
        <w:rPr>
          <w:rFonts w:ascii="Arial" w:hAnsi="Arial" w:cs="Arial"/>
          <w:sz w:val="22"/>
          <w:szCs w:val="22"/>
          <w:lang w:val="en-US"/>
        </w:rPr>
        <w:t xml:space="preserve">a </w:t>
      </w:r>
      <w:r w:rsidRPr="00871009">
        <w:rPr>
          <w:rFonts w:ascii="Arial" w:hAnsi="Arial" w:cs="Arial"/>
          <w:sz w:val="22"/>
          <w:szCs w:val="22"/>
          <w:lang w:val="en-US"/>
        </w:rPr>
        <w:t xml:space="preserve">younger age and the use of fewer interventions during labour and birth. </w:t>
      </w:r>
    </w:p>
    <w:p w14:paraId="35E99F15" w14:textId="644DABAF"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A recent </w:t>
      </w:r>
      <w:r w:rsidR="003951AC">
        <w:rPr>
          <w:rFonts w:ascii="Arial" w:hAnsi="Arial" w:cs="Arial"/>
          <w:sz w:val="22"/>
          <w:szCs w:val="22"/>
          <w:lang w:val="en-US"/>
        </w:rPr>
        <w:t xml:space="preserve">qualitative </w:t>
      </w:r>
      <w:r w:rsidRPr="00871009">
        <w:rPr>
          <w:rFonts w:ascii="Arial" w:hAnsi="Arial" w:cs="Arial"/>
          <w:sz w:val="22"/>
          <w:szCs w:val="22"/>
          <w:lang w:val="en-US"/>
        </w:rPr>
        <w:t xml:space="preserve">study identified perceived protective mechanisms used to avoid obstetric interventions </w:t>
      </w:r>
      <w:r w:rsidR="003951AC">
        <w:rPr>
          <w:rFonts w:ascii="Arial" w:hAnsi="Arial" w:cs="Arial"/>
          <w:sz w:val="22"/>
          <w:szCs w:val="22"/>
          <w:lang w:val="en-US"/>
        </w:rPr>
        <w:t>in</w:t>
      </w:r>
      <w:r w:rsidR="003951AC" w:rsidRPr="00871009">
        <w:rPr>
          <w:rFonts w:ascii="Arial" w:hAnsi="Arial" w:cs="Arial"/>
          <w:sz w:val="22"/>
          <w:szCs w:val="22"/>
          <w:lang w:val="en-US"/>
        </w:rPr>
        <w:t xml:space="preserve"> </w:t>
      </w:r>
      <w:r w:rsidRPr="00871009">
        <w:rPr>
          <w:rFonts w:ascii="Arial" w:hAnsi="Arial" w:cs="Arial"/>
          <w:sz w:val="22"/>
          <w:szCs w:val="22"/>
          <w:lang w:val="en-US"/>
        </w:rPr>
        <w:t>Somali refugee women compared to United States-born women.</w:t>
      </w:r>
      <w:r w:rsidRPr="00871009">
        <w:rPr>
          <w:rFonts w:ascii="Arial" w:hAnsi="Arial" w:cs="Arial"/>
          <w:sz w:val="22"/>
          <w:szCs w:val="22"/>
          <w:vertAlign w:val="superscript"/>
          <w:lang w:val="en-US"/>
        </w:rPr>
        <w:fldChar w:fldCharType="begin"/>
      </w:r>
      <w:r w:rsidR="00B6342A">
        <w:rPr>
          <w:rFonts w:ascii="Arial" w:hAnsi="Arial" w:cs="Arial"/>
          <w:sz w:val="22"/>
          <w:szCs w:val="22"/>
          <w:vertAlign w:val="superscript"/>
          <w:lang w:val="en-US"/>
        </w:rPr>
        <w:instrText xml:space="preserve"> ADDIN EN.CITE &lt;EndNote&gt;&lt;Cite&gt;&lt;Author&gt;Agbemenu&lt;/Author&gt;&lt;Year&gt;2019&lt;/Year&gt;&lt;RecNum&gt;90&lt;/RecNum&gt;&lt;DisplayText&gt;[71]&lt;/DisplayText&gt;&lt;record&gt;&lt;rec-number&gt;90&lt;/rec-number&gt;&lt;foreign-keys&gt;&lt;key app="EN" db-id="92sd9prvptp29qexz21x2etittxxzr00wwsx" timestamp="1592235560"&gt;90&lt;/key&gt;&lt;/foreign-keys&gt;&lt;ref-type name="Journal Article"&gt;17&lt;/ref-type&gt;&lt;contributors&gt;&lt;authors&gt;&lt;author&gt;Agbemenu, K.&lt;/author&gt;&lt;author&gt;Banke-Thomas, A.&lt;/author&gt;&lt;author&gt;Ely, G.&lt;/author&gt;&lt;author&gt;Johnson-Agbakwu, C.&lt;/author&gt;&lt;/authors&gt;&lt;/contributors&gt;&lt;auth-address&gt;a School of Nursing, The State University of New York, University at Buffalo , Buffalo , NY , USA.&amp;#xD;b Department of Health Policy , London School of Economics and Political Science , London , UK.&amp;#xD;c Refugee Women&amp;apos;s Health Clinic , Women&amp;apos;s Care Center, Maricopa Integrated Health System , Phoenix , AZ , USA.&amp;#xD;d Southwest Interdisciplinary Research Center , Arizona State University , Phoenix , AZ , USA.&lt;/auth-address&gt;&lt;titles&gt;&lt;title&gt;Avoiding obstetrical interventions among US-based Somali migrant women: a qualitative study&lt;/title&gt;&lt;secondary-title&gt;Ethn Health&lt;/secondary-title&gt;&lt;/titles&gt;&lt;periodical&gt;&lt;full-title&gt;Ethn Health&lt;/full-title&gt;&lt;/periodical&gt;&lt;pages&gt;1-16&lt;/pages&gt;&lt;edition&gt;2019/05/11&lt;/edition&gt;&lt;keywords&gt;&lt;keyword&gt;Immigrant&lt;/keyword&gt;&lt;keyword&gt;Somali women&lt;/keyword&gt;&lt;keyword&gt;avoidance&lt;/keyword&gt;&lt;keyword&gt;community-based participatory research&lt;/keyword&gt;&lt;keyword&gt;maternal health&lt;/keyword&gt;&lt;keyword&gt;migrant&lt;/keyword&gt;&lt;keyword&gt;obstetric care&lt;/keyword&gt;&lt;keyword&gt;refugee&lt;/keyword&gt;&lt;/keywords&gt;&lt;dates&gt;&lt;year&gt;2019&lt;/year&gt;&lt;pub-dates&gt;&lt;date&gt;May 10&lt;/date&gt;&lt;/pub-dates&gt;&lt;/dates&gt;&lt;isbn&gt;1465-3419 (Electronic)&amp;#xD;1355-7858 (Linking)&lt;/isbn&gt;&lt;accession-num&gt;31072134&lt;/accession-num&gt;&lt;urls&gt;&lt;related-urls&gt;&lt;url&gt;https://www.ncbi.nlm.nih.gov/pubmed/31072134&lt;/url&gt;&lt;/related-urls&gt;&lt;/urls&gt;&lt;electronic-resource-num&gt;10.1080/13557858.2019.1613519&lt;/electronic-resource-num&gt;&lt;/record&gt;&lt;/Cite&gt;&lt;/EndNote&gt;</w:instrText>
      </w:r>
      <w:r w:rsidRPr="00871009">
        <w:rPr>
          <w:rFonts w:ascii="Arial" w:hAnsi="Arial" w:cs="Arial"/>
          <w:sz w:val="22"/>
          <w:szCs w:val="22"/>
          <w:vertAlign w:val="superscript"/>
          <w:lang w:val="en-US"/>
        </w:rPr>
        <w:fldChar w:fldCharType="separate"/>
      </w:r>
      <w:r w:rsidR="00B6342A">
        <w:rPr>
          <w:rFonts w:ascii="Arial" w:hAnsi="Arial" w:cs="Arial"/>
          <w:sz w:val="22"/>
          <w:szCs w:val="22"/>
          <w:vertAlign w:val="superscript"/>
          <w:lang w:val="en-US"/>
        </w:rPr>
        <w:t>[71]</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Somali refugee women usually </w:t>
      </w:r>
      <w:r w:rsidR="003951AC" w:rsidRPr="00871009">
        <w:rPr>
          <w:rFonts w:ascii="Arial" w:hAnsi="Arial" w:cs="Arial"/>
          <w:sz w:val="22"/>
          <w:szCs w:val="22"/>
          <w:lang w:val="en-US"/>
        </w:rPr>
        <w:t>ha</w:t>
      </w:r>
      <w:r w:rsidR="003951AC">
        <w:rPr>
          <w:rFonts w:ascii="Arial" w:hAnsi="Arial" w:cs="Arial"/>
          <w:sz w:val="22"/>
          <w:szCs w:val="22"/>
          <w:lang w:val="en-US"/>
        </w:rPr>
        <w:t>d</w:t>
      </w:r>
      <w:r w:rsidR="003951AC" w:rsidRPr="00871009">
        <w:rPr>
          <w:rFonts w:ascii="Arial" w:hAnsi="Arial" w:cs="Arial"/>
          <w:sz w:val="22"/>
          <w:szCs w:val="22"/>
          <w:lang w:val="en-US"/>
        </w:rPr>
        <w:t xml:space="preserve"> </w:t>
      </w:r>
      <w:r w:rsidRPr="00871009">
        <w:rPr>
          <w:rFonts w:ascii="Arial" w:hAnsi="Arial" w:cs="Arial"/>
          <w:sz w:val="22"/>
          <w:szCs w:val="22"/>
          <w:lang w:val="en-US"/>
        </w:rPr>
        <w:t xml:space="preserve">poor health-seeking behavior, and the mechanisms </w:t>
      </w:r>
      <w:r w:rsidR="003951AC">
        <w:rPr>
          <w:rFonts w:ascii="Arial" w:hAnsi="Arial" w:cs="Arial"/>
          <w:sz w:val="22"/>
          <w:szCs w:val="22"/>
          <w:lang w:val="en-US"/>
        </w:rPr>
        <w:t xml:space="preserve">they </w:t>
      </w:r>
      <w:r w:rsidRPr="00871009">
        <w:rPr>
          <w:rFonts w:ascii="Arial" w:hAnsi="Arial" w:cs="Arial"/>
          <w:sz w:val="22"/>
          <w:szCs w:val="22"/>
          <w:lang w:val="en-US"/>
        </w:rPr>
        <w:t xml:space="preserve">reported reflected the fear of obstetric interventions and </w:t>
      </w:r>
      <w:r w:rsidR="003951AC">
        <w:rPr>
          <w:rFonts w:ascii="Arial" w:hAnsi="Arial" w:cs="Arial"/>
          <w:sz w:val="22"/>
          <w:szCs w:val="22"/>
          <w:lang w:val="en-US"/>
        </w:rPr>
        <w:t xml:space="preserve">a </w:t>
      </w:r>
      <w:r w:rsidRPr="00871009">
        <w:rPr>
          <w:rFonts w:ascii="Arial" w:hAnsi="Arial" w:cs="Arial"/>
          <w:sz w:val="22"/>
          <w:szCs w:val="22"/>
          <w:lang w:val="en-US"/>
        </w:rPr>
        <w:t>perceived lack of choice in their care process, influenced by cultural and religious beliefs. In our study</w:t>
      </w:r>
      <w:r w:rsidR="003951AC">
        <w:rPr>
          <w:rFonts w:ascii="Arial" w:hAnsi="Arial" w:cs="Arial"/>
          <w:sz w:val="22"/>
          <w:szCs w:val="22"/>
          <w:lang w:val="en-US"/>
        </w:rPr>
        <w:t>,</w:t>
      </w:r>
      <w:r w:rsidRPr="00871009">
        <w:rPr>
          <w:rFonts w:ascii="Arial" w:hAnsi="Arial" w:cs="Arial"/>
          <w:sz w:val="22"/>
          <w:szCs w:val="22"/>
          <w:lang w:val="en-US"/>
        </w:rPr>
        <w:t xml:space="preserve"> we </w:t>
      </w:r>
      <w:r w:rsidR="003951AC">
        <w:rPr>
          <w:rFonts w:ascii="Arial" w:hAnsi="Arial" w:cs="Arial"/>
          <w:sz w:val="22"/>
          <w:szCs w:val="22"/>
          <w:lang w:val="en-US"/>
        </w:rPr>
        <w:t>had no data to investigate</w:t>
      </w:r>
      <w:r w:rsidRPr="00871009">
        <w:rPr>
          <w:rFonts w:ascii="Arial" w:hAnsi="Arial" w:cs="Arial"/>
          <w:sz w:val="22"/>
          <w:szCs w:val="22"/>
          <w:lang w:val="en-US"/>
        </w:rPr>
        <w:t xml:space="preserve"> cultural and religious mechanisms that could influence the use of any intervention during delivery</w:t>
      </w:r>
      <w:r w:rsidR="003951AC">
        <w:rPr>
          <w:rFonts w:ascii="Arial" w:hAnsi="Arial" w:cs="Arial"/>
          <w:sz w:val="22"/>
          <w:szCs w:val="22"/>
          <w:lang w:val="en-US"/>
        </w:rPr>
        <w:t>, which could have played a role in the associated found</w:t>
      </w:r>
      <w:r w:rsidRPr="00871009">
        <w:rPr>
          <w:rFonts w:ascii="Arial" w:hAnsi="Arial" w:cs="Arial"/>
          <w:sz w:val="22"/>
          <w:szCs w:val="22"/>
          <w:lang w:val="en-US"/>
        </w:rPr>
        <w:t>.</w:t>
      </w:r>
    </w:p>
    <w:p w14:paraId="07FA72C5" w14:textId="77777777" w:rsidR="0051495D" w:rsidRDefault="0051495D" w:rsidP="008636D0">
      <w:pPr>
        <w:spacing w:line="360" w:lineRule="auto"/>
        <w:ind w:firstLine="708"/>
        <w:jc w:val="both"/>
        <w:rPr>
          <w:rFonts w:ascii="Arial" w:hAnsi="Arial" w:cs="Arial"/>
          <w:sz w:val="22"/>
          <w:szCs w:val="22"/>
          <w:lang w:val="en-US"/>
        </w:rPr>
      </w:pPr>
    </w:p>
    <w:p w14:paraId="7EE7F430" w14:textId="4F0D4536" w:rsidR="00252841" w:rsidRPr="000E5BA6" w:rsidRDefault="00252841" w:rsidP="00F41C08">
      <w:pPr>
        <w:pStyle w:val="Cabealho3"/>
        <w:rPr>
          <w:lang w:val="en-US"/>
        </w:rPr>
      </w:pPr>
      <w:bookmarkStart w:id="34" w:name="_Toc52111303"/>
      <w:r w:rsidRPr="000E5BA6">
        <w:rPr>
          <w:lang w:val="en-US"/>
        </w:rPr>
        <w:t>5.2.3</w:t>
      </w:r>
      <w:r w:rsidR="00600624" w:rsidRPr="000E5BA6">
        <w:rPr>
          <w:lang w:val="en-US"/>
        </w:rPr>
        <w:t xml:space="preserve"> Migrants and Natives in Portugal</w:t>
      </w:r>
      <w:bookmarkEnd w:id="34"/>
    </w:p>
    <w:p w14:paraId="4B250621" w14:textId="77777777" w:rsidR="00F41C08" w:rsidRPr="000E5BA6" w:rsidRDefault="00F41C08" w:rsidP="00F41C08">
      <w:pPr>
        <w:rPr>
          <w:lang w:val="en-US"/>
        </w:rPr>
      </w:pPr>
    </w:p>
    <w:p w14:paraId="2C599A6E" w14:textId="305FBEF7" w:rsidR="00252841" w:rsidRDefault="008636D0" w:rsidP="00252841">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In our data, the migrant group included a large proportion of women from </w:t>
      </w:r>
      <w:r w:rsidR="007460E3">
        <w:rPr>
          <w:rFonts w:ascii="Arial" w:hAnsi="Arial" w:cs="Arial"/>
          <w:sz w:val="22"/>
          <w:szCs w:val="22"/>
          <w:lang w:val="en-US"/>
        </w:rPr>
        <w:t>PALOPS</w:t>
      </w:r>
      <w:r w:rsidR="007460E3" w:rsidRPr="00871009">
        <w:rPr>
          <w:rFonts w:ascii="Arial" w:hAnsi="Arial" w:cs="Arial"/>
          <w:sz w:val="22"/>
          <w:szCs w:val="22"/>
          <w:lang w:val="en-US"/>
        </w:rPr>
        <w:t xml:space="preserve"> </w:t>
      </w:r>
      <w:r w:rsidRPr="00871009">
        <w:rPr>
          <w:rFonts w:ascii="Arial" w:hAnsi="Arial" w:cs="Arial"/>
          <w:sz w:val="22"/>
          <w:szCs w:val="22"/>
          <w:lang w:val="en-US"/>
        </w:rPr>
        <w:t xml:space="preserve">and Brazil </w:t>
      </w:r>
      <w:r w:rsidR="007460E3">
        <w:rPr>
          <w:rFonts w:ascii="Arial" w:hAnsi="Arial" w:cs="Arial"/>
          <w:sz w:val="22"/>
          <w:szCs w:val="22"/>
          <w:lang w:val="en-US"/>
        </w:rPr>
        <w:t>(</w:t>
      </w:r>
      <w:r w:rsidRPr="00871009">
        <w:rPr>
          <w:rFonts w:ascii="Arial" w:hAnsi="Arial" w:cs="Arial"/>
          <w:sz w:val="22"/>
          <w:szCs w:val="22"/>
          <w:lang w:val="en-US"/>
        </w:rPr>
        <w:t>in the America sub-group</w:t>
      </w:r>
      <w:r w:rsidR="007460E3">
        <w:rPr>
          <w:rFonts w:ascii="Arial" w:hAnsi="Arial" w:cs="Arial"/>
          <w:sz w:val="22"/>
          <w:szCs w:val="22"/>
          <w:lang w:val="en-US"/>
        </w:rPr>
        <w:t>)</w:t>
      </w:r>
      <w:r w:rsidRPr="00871009">
        <w:rPr>
          <w:rFonts w:ascii="Arial" w:hAnsi="Arial" w:cs="Arial"/>
          <w:sz w:val="22"/>
          <w:szCs w:val="22"/>
          <w:lang w:val="en-US"/>
        </w:rPr>
        <w:t xml:space="preserve">. </w:t>
      </w:r>
      <w:r w:rsidR="00252841" w:rsidRPr="00871009">
        <w:rPr>
          <w:rFonts w:ascii="Arial" w:hAnsi="Arial" w:cs="Arial"/>
          <w:sz w:val="22"/>
          <w:szCs w:val="22"/>
          <w:lang w:val="en-US"/>
        </w:rPr>
        <w:t>It is important to highlight that these women come from</w:t>
      </w:r>
      <w:r w:rsidR="00252841" w:rsidRPr="00871009" w:rsidDel="00D43994">
        <w:rPr>
          <w:rFonts w:ascii="Arial" w:hAnsi="Arial" w:cs="Arial"/>
          <w:sz w:val="22"/>
          <w:szCs w:val="22"/>
          <w:lang w:val="en-US"/>
        </w:rPr>
        <w:t xml:space="preserve"> </w:t>
      </w:r>
      <w:r w:rsidR="00252841" w:rsidRPr="00871009">
        <w:rPr>
          <w:rFonts w:ascii="Arial" w:hAnsi="Arial" w:cs="Arial"/>
          <w:sz w:val="22"/>
          <w:szCs w:val="22"/>
          <w:lang w:val="en-US"/>
        </w:rPr>
        <w:t>Portuguese-speaking countries, who share the same language as Portugal, so the communication should not be a barrier in understanding healthcare providers during ANC and childbirth.</w:t>
      </w:r>
      <w:r w:rsidR="00252841" w:rsidRPr="00252841">
        <w:rPr>
          <w:rFonts w:ascii="Arial" w:hAnsi="Arial" w:cs="Arial"/>
          <w:sz w:val="22"/>
          <w:szCs w:val="22"/>
          <w:lang w:val="en-US"/>
        </w:rPr>
        <w:t xml:space="preserve"> </w:t>
      </w:r>
      <w:r w:rsidR="00252841" w:rsidRPr="00871009">
        <w:rPr>
          <w:rFonts w:ascii="Arial" w:hAnsi="Arial" w:cs="Arial"/>
          <w:sz w:val="22"/>
          <w:szCs w:val="22"/>
          <w:lang w:val="en-US"/>
        </w:rPr>
        <w:t>African women were the ones with higher odds</w:t>
      </w:r>
      <w:r w:rsidR="00252841">
        <w:rPr>
          <w:rFonts w:ascii="Arial" w:hAnsi="Arial" w:cs="Arial"/>
          <w:sz w:val="22"/>
          <w:szCs w:val="22"/>
          <w:lang w:val="en-US"/>
        </w:rPr>
        <w:t xml:space="preserve"> of delivery without intervention</w:t>
      </w:r>
      <w:r w:rsidR="00252841" w:rsidRPr="00871009">
        <w:rPr>
          <w:rFonts w:ascii="Arial" w:hAnsi="Arial" w:cs="Arial"/>
          <w:sz w:val="22"/>
          <w:szCs w:val="22"/>
          <w:lang w:val="en-US"/>
        </w:rPr>
        <w:t xml:space="preserve"> in comparison </w:t>
      </w:r>
      <w:r w:rsidR="007460E3">
        <w:rPr>
          <w:rFonts w:ascii="Arial" w:hAnsi="Arial" w:cs="Arial"/>
          <w:sz w:val="22"/>
          <w:szCs w:val="22"/>
          <w:lang w:val="en-US"/>
        </w:rPr>
        <w:t>with Portuguese women</w:t>
      </w:r>
      <w:r w:rsidR="00252841" w:rsidRPr="00871009">
        <w:rPr>
          <w:rFonts w:ascii="Arial" w:hAnsi="Arial" w:cs="Arial"/>
          <w:sz w:val="22"/>
          <w:szCs w:val="22"/>
          <w:lang w:val="en-US"/>
        </w:rPr>
        <w:t>. This finding diverges from many other previous studies where they often have more interventions during delivery when comparing to host-country native-born women</w:t>
      </w:r>
      <w:r w:rsidR="00484866">
        <w:rPr>
          <w:rFonts w:ascii="Arial" w:hAnsi="Arial" w:cs="Arial"/>
          <w:sz w:val="22"/>
          <w:szCs w:val="22"/>
          <w:lang w:val="en-US"/>
        </w:rPr>
        <w:t>.</w:t>
      </w:r>
      <w:r w:rsidR="00484866" w:rsidRPr="00871009">
        <w:rPr>
          <w:rFonts w:ascii="Arial" w:hAnsi="Arial" w:cs="Arial"/>
          <w:sz w:val="22"/>
          <w:szCs w:val="22"/>
          <w:vertAlign w:val="superscript"/>
        </w:rPr>
        <w:fldChar w:fldCharType="begin">
          <w:fldData xml:space="preserve">PEVuZE5vdGU+PENpdGU+PEF1dGhvcj5NYWxpbjwvQXV0aG9yPjxZZWFyPjIwMDk8L1llYXI+PFJl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</w:fldData>
        </w:fldChar>
      </w:r>
      <w:r w:rsidR="00484866">
        <w:rPr>
          <w:rFonts w:ascii="Arial" w:hAnsi="Arial" w:cs="Arial"/>
          <w:sz w:val="22"/>
          <w:szCs w:val="22"/>
          <w:vertAlign w:val="superscript"/>
          <w:lang w:val="en-US"/>
        </w:rPr>
        <w:instrText xml:space="preserve"> ADDIN EN.CITE </w:instrText>
      </w:r>
      <w:r w:rsidR="00484866">
        <w:rPr>
          <w:rFonts w:ascii="Arial" w:hAnsi="Arial" w:cs="Arial"/>
          <w:sz w:val="22"/>
          <w:szCs w:val="22"/>
          <w:vertAlign w:val="superscript"/>
          <w:lang w:val="en-US"/>
        </w:rPr>
        <w:fldChar w:fldCharType="begin">
          <w:fldData xml:space="preserve">PEVuZE5vdGU+PENpdGU+PEF1dGhvcj5NYWxpbjwvQXV0aG9yPjxZZWFyPjIwMDk8L1llYXI+PFJl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</w:fldData>
        </w:fldChar>
      </w:r>
      <w:r w:rsidR="00484866">
        <w:rPr>
          <w:rFonts w:ascii="Arial" w:hAnsi="Arial" w:cs="Arial"/>
          <w:sz w:val="22"/>
          <w:szCs w:val="22"/>
          <w:vertAlign w:val="superscript"/>
          <w:lang w:val="en-US"/>
        </w:rPr>
        <w:instrText xml:space="preserve"> ADDIN EN.CITE.DATA </w:instrText>
      </w:r>
      <w:r w:rsidR="00484866">
        <w:rPr>
          <w:rFonts w:ascii="Arial" w:hAnsi="Arial" w:cs="Arial"/>
          <w:sz w:val="22"/>
          <w:szCs w:val="22"/>
          <w:vertAlign w:val="superscript"/>
          <w:lang w:val="en-US"/>
        </w:rPr>
      </w:r>
      <w:r w:rsidR="00484866">
        <w:rPr>
          <w:rFonts w:ascii="Arial" w:hAnsi="Arial" w:cs="Arial"/>
          <w:sz w:val="22"/>
          <w:szCs w:val="22"/>
          <w:vertAlign w:val="superscript"/>
          <w:lang w:val="en-US"/>
        </w:rPr>
        <w:fldChar w:fldCharType="end"/>
      </w:r>
      <w:r w:rsidR="00484866" w:rsidRPr="00871009">
        <w:rPr>
          <w:rFonts w:ascii="Arial" w:hAnsi="Arial" w:cs="Arial"/>
          <w:sz w:val="22"/>
          <w:szCs w:val="22"/>
          <w:vertAlign w:val="superscript"/>
        </w:rPr>
      </w:r>
      <w:r w:rsidR="00484866" w:rsidRPr="00871009">
        <w:rPr>
          <w:rFonts w:ascii="Arial" w:hAnsi="Arial" w:cs="Arial"/>
          <w:sz w:val="22"/>
          <w:szCs w:val="22"/>
          <w:vertAlign w:val="superscript"/>
        </w:rPr>
        <w:fldChar w:fldCharType="separate"/>
      </w:r>
      <w:r w:rsidR="00484866">
        <w:rPr>
          <w:rFonts w:ascii="Arial" w:hAnsi="Arial" w:cs="Arial"/>
          <w:sz w:val="22"/>
          <w:szCs w:val="22"/>
          <w:vertAlign w:val="superscript"/>
          <w:lang w:val="en-US"/>
        </w:rPr>
        <w:t>[8, 20, 60, 72-74]</w:t>
      </w:r>
      <w:r w:rsidR="00484866" w:rsidRPr="00871009">
        <w:rPr>
          <w:rFonts w:ascii="Arial" w:hAnsi="Arial" w:cs="Arial"/>
          <w:sz w:val="22"/>
          <w:szCs w:val="22"/>
          <w:vertAlign w:val="superscript"/>
        </w:rPr>
        <w:fldChar w:fldCharType="end"/>
      </w:r>
    </w:p>
    <w:p w14:paraId="4000C29C" w14:textId="39DA994C" w:rsidR="008636D0" w:rsidRPr="00871009" w:rsidRDefault="00252841" w:rsidP="008636D0">
      <w:pPr>
        <w:spacing w:line="360" w:lineRule="auto"/>
        <w:ind w:firstLine="708"/>
        <w:jc w:val="both"/>
        <w:rPr>
          <w:rFonts w:ascii="Arial" w:hAnsi="Arial" w:cs="Arial"/>
          <w:sz w:val="22"/>
          <w:szCs w:val="22"/>
          <w:lang w:val="en-US"/>
        </w:rPr>
      </w:pPr>
      <w:r>
        <w:rPr>
          <w:rFonts w:ascii="Arial" w:hAnsi="Arial" w:cs="Arial"/>
          <w:sz w:val="22"/>
          <w:szCs w:val="22"/>
          <w:lang w:val="en-US"/>
        </w:rPr>
        <w:t>African and American</w:t>
      </w:r>
      <w:r w:rsidRPr="00871009">
        <w:rPr>
          <w:rFonts w:ascii="Arial" w:hAnsi="Arial" w:cs="Arial"/>
          <w:sz w:val="22"/>
          <w:szCs w:val="22"/>
          <w:lang w:val="en-US"/>
        </w:rPr>
        <w:t xml:space="preserve"> </w:t>
      </w:r>
      <w:r w:rsidR="008636D0" w:rsidRPr="00871009">
        <w:rPr>
          <w:rFonts w:ascii="Arial" w:hAnsi="Arial" w:cs="Arial"/>
          <w:sz w:val="22"/>
          <w:szCs w:val="22"/>
          <w:lang w:val="en-US"/>
        </w:rPr>
        <w:t xml:space="preserve">women </w:t>
      </w:r>
      <w:r>
        <w:rPr>
          <w:rFonts w:ascii="Arial" w:hAnsi="Arial" w:cs="Arial"/>
          <w:sz w:val="22"/>
          <w:szCs w:val="22"/>
          <w:lang w:val="en-US"/>
        </w:rPr>
        <w:t>had</w:t>
      </w:r>
      <w:r w:rsidR="008636D0" w:rsidRPr="00871009">
        <w:rPr>
          <w:rFonts w:ascii="Arial" w:hAnsi="Arial" w:cs="Arial"/>
          <w:sz w:val="22"/>
          <w:szCs w:val="22"/>
          <w:lang w:val="en-US"/>
        </w:rPr>
        <w:t xml:space="preserve"> higher rates of CS, which </w:t>
      </w:r>
      <w:r>
        <w:rPr>
          <w:rFonts w:ascii="Arial" w:hAnsi="Arial" w:cs="Arial"/>
          <w:sz w:val="22"/>
          <w:szCs w:val="22"/>
          <w:lang w:val="en-US"/>
        </w:rPr>
        <w:t>is in line with</w:t>
      </w:r>
      <w:r w:rsidR="008636D0" w:rsidRPr="00871009">
        <w:rPr>
          <w:rFonts w:ascii="Arial" w:hAnsi="Arial" w:cs="Arial"/>
          <w:sz w:val="22"/>
          <w:szCs w:val="22"/>
          <w:lang w:val="en-US"/>
        </w:rPr>
        <w:t xml:space="preserve"> several studies</w:t>
      </w:r>
      <w:r w:rsidR="00600624">
        <w:rPr>
          <w:rFonts w:ascii="Arial" w:hAnsi="Arial" w:cs="Arial"/>
          <w:sz w:val="22"/>
          <w:szCs w:val="22"/>
          <w:lang w:val="en-US"/>
        </w:rPr>
        <w:t xml:space="preserve"> in many European countries,</w:t>
      </w:r>
      <w:r w:rsidR="008636D0" w:rsidRPr="00871009">
        <w:rPr>
          <w:rFonts w:ascii="Arial" w:hAnsi="Arial" w:cs="Arial"/>
          <w:sz w:val="22"/>
          <w:szCs w:val="22"/>
          <w:lang w:val="en-US"/>
        </w:rPr>
        <w:t xml:space="preserve"> </w:t>
      </w:r>
      <w:r>
        <w:rPr>
          <w:rFonts w:ascii="Arial" w:hAnsi="Arial" w:cs="Arial"/>
          <w:sz w:val="22"/>
          <w:szCs w:val="22"/>
          <w:lang w:val="en-US"/>
        </w:rPr>
        <w:t>showing higher rates of CS in</w:t>
      </w:r>
      <w:r w:rsidRPr="00871009">
        <w:rPr>
          <w:rFonts w:ascii="Arial" w:hAnsi="Arial" w:cs="Arial"/>
          <w:sz w:val="22"/>
          <w:szCs w:val="22"/>
          <w:lang w:val="en-US"/>
        </w:rPr>
        <w:t xml:space="preserve"> </w:t>
      </w:r>
      <w:r w:rsidR="008636D0" w:rsidRPr="00871009">
        <w:rPr>
          <w:rFonts w:ascii="Arial" w:hAnsi="Arial" w:cs="Arial"/>
          <w:sz w:val="22"/>
          <w:szCs w:val="22"/>
          <w:lang w:val="en-US"/>
        </w:rPr>
        <w:t xml:space="preserve">African and Latin women, </w:t>
      </w:r>
      <w:r>
        <w:rPr>
          <w:rFonts w:ascii="Arial" w:hAnsi="Arial" w:cs="Arial"/>
          <w:sz w:val="22"/>
          <w:szCs w:val="22"/>
          <w:lang w:val="en-US"/>
        </w:rPr>
        <w:t xml:space="preserve">and </w:t>
      </w:r>
      <w:r w:rsidR="008636D0" w:rsidRPr="00871009">
        <w:rPr>
          <w:rFonts w:ascii="Arial" w:hAnsi="Arial" w:cs="Arial"/>
          <w:sz w:val="22"/>
          <w:szCs w:val="22"/>
          <w:lang w:val="en-US"/>
        </w:rPr>
        <w:t xml:space="preserve">reflecting the same tendency they have in their own countries. </w:t>
      </w:r>
      <w:r w:rsidR="008636D0" w:rsidRPr="00871009">
        <w:rPr>
          <w:rFonts w:ascii="Arial" w:hAnsi="Arial" w:cs="Arial"/>
          <w:sz w:val="22"/>
          <w:szCs w:val="22"/>
          <w:vertAlign w:val="superscript"/>
        </w:rPr>
        <w:fldChar w:fldCharType="begin">
          <w:fldData xml:space="preserve">PEVuZE5vdGU+PENpdGU+PEF1dGhvcj5BbG1laWRhPC9BdXRob3I+PFllYXI+MjAxMzwvWWVhcj48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</w:fldData>
        </w:fldChar>
      </w:r>
      <w:r w:rsidR="00B6342A" w:rsidRPr="007E5B67">
        <w:rPr>
          <w:rFonts w:ascii="Arial" w:hAnsi="Arial" w:cs="Arial"/>
          <w:sz w:val="22"/>
          <w:szCs w:val="22"/>
          <w:vertAlign w:val="superscript"/>
          <w:lang w:val="en-US"/>
        </w:rPr>
        <w:instrText xml:space="preserve"> ADDIN EN.CITE </w:instrText>
      </w:r>
      <w:r w:rsidR="00B6342A">
        <w:rPr>
          <w:rFonts w:ascii="Arial" w:hAnsi="Arial" w:cs="Arial"/>
          <w:sz w:val="22"/>
          <w:szCs w:val="22"/>
          <w:vertAlign w:val="superscript"/>
        </w:rPr>
        <w:fldChar w:fldCharType="begin">
          <w:fldData xml:space="preserve">PEVuZE5vdGU+PENpdGU+PEF1dGhvcj5BbG1laWRhPC9BdXRob3I+PFllYXI+MjAxMzwvWWVhcj48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</w:fldData>
        </w:fldChar>
      </w:r>
      <w:r w:rsidR="00B6342A" w:rsidRPr="007E5B67">
        <w:rPr>
          <w:rFonts w:ascii="Arial" w:hAnsi="Arial" w:cs="Arial"/>
          <w:sz w:val="22"/>
          <w:szCs w:val="22"/>
          <w:vertAlign w:val="superscript"/>
          <w:lang w:val="en-US"/>
        </w:rPr>
        <w:instrText xml:space="preserve"> ADDIN EN.CITE.DATA </w:instrText>
      </w:r>
      <w:r w:rsidR="00B6342A">
        <w:rPr>
          <w:rFonts w:ascii="Arial" w:hAnsi="Arial" w:cs="Arial"/>
          <w:sz w:val="22"/>
          <w:szCs w:val="22"/>
          <w:vertAlign w:val="superscript"/>
        </w:rPr>
      </w:r>
      <w:r w:rsidR="00B6342A">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B6342A" w:rsidRPr="00B6342A">
        <w:rPr>
          <w:rFonts w:ascii="Arial" w:hAnsi="Arial" w:cs="Arial"/>
          <w:sz w:val="22"/>
          <w:szCs w:val="22"/>
          <w:vertAlign w:val="superscript"/>
          <w:lang w:val="en-US"/>
        </w:rPr>
        <w:t>[12, 60, 66, 70, 75-79]</w:t>
      </w:r>
      <w:r w:rsidR="008636D0" w:rsidRPr="00871009">
        <w:rPr>
          <w:rFonts w:ascii="Arial" w:hAnsi="Arial" w:cs="Arial"/>
          <w:sz w:val="22"/>
          <w:szCs w:val="22"/>
          <w:vertAlign w:val="superscript"/>
        </w:rPr>
        <w:fldChar w:fldCharType="end"/>
      </w:r>
      <w:r w:rsidR="008636D0" w:rsidRPr="00551F0F">
        <w:rPr>
          <w:rFonts w:ascii="Arial" w:hAnsi="Arial" w:cs="Arial"/>
          <w:sz w:val="22"/>
          <w:szCs w:val="22"/>
          <w:vertAlign w:val="superscript"/>
          <w:lang w:val="en-US"/>
        </w:rPr>
        <w:t xml:space="preserve"> </w:t>
      </w:r>
      <w:r>
        <w:rPr>
          <w:rFonts w:ascii="Arial" w:hAnsi="Arial" w:cs="Arial"/>
          <w:sz w:val="22"/>
          <w:szCs w:val="22"/>
          <w:lang w:val="en-US"/>
        </w:rPr>
        <w:t>H</w:t>
      </w:r>
      <w:r w:rsidR="008636D0" w:rsidRPr="00871009">
        <w:rPr>
          <w:rFonts w:ascii="Arial" w:hAnsi="Arial" w:cs="Arial"/>
          <w:sz w:val="22"/>
          <w:szCs w:val="22"/>
          <w:lang w:val="en-US"/>
        </w:rPr>
        <w:t xml:space="preserve">igher rates of CS </w:t>
      </w:r>
      <w:r>
        <w:rPr>
          <w:rFonts w:ascii="Arial" w:hAnsi="Arial" w:cs="Arial"/>
          <w:sz w:val="22"/>
          <w:szCs w:val="22"/>
          <w:lang w:val="en-US"/>
        </w:rPr>
        <w:t>are not explained by</w:t>
      </w:r>
      <w:r w:rsidR="008636D0" w:rsidRPr="00871009">
        <w:rPr>
          <w:rFonts w:ascii="Arial" w:hAnsi="Arial" w:cs="Arial"/>
          <w:sz w:val="22"/>
          <w:szCs w:val="22"/>
          <w:lang w:val="en-US"/>
        </w:rPr>
        <w:t xml:space="preserve"> the presence </w:t>
      </w:r>
      <w:r>
        <w:rPr>
          <w:rFonts w:ascii="Arial" w:hAnsi="Arial" w:cs="Arial"/>
          <w:sz w:val="22"/>
          <w:szCs w:val="22"/>
          <w:lang w:val="en-US"/>
        </w:rPr>
        <w:t xml:space="preserve">of </w:t>
      </w:r>
      <w:r w:rsidR="008636D0" w:rsidRPr="00871009">
        <w:rPr>
          <w:rFonts w:ascii="Arial" w:hAnsi="Arial" w:cs="Arial"/>
          <w:sz w:val="22"/>
          <w:szCs w:val="22"/>
          <w:lang w:val="en-US"/>
        </w:rPr>
        <w:t xml:space="preserve">clinical indications, such as pregnancy complications, </w:t>
      </w:r>
      <w:r>
        <w:rPr>
          <w:rFonts w:ascii="Arial" w:hAnsi="Arial" w:cs="Arial"/>
          <w:sz w:val="22"/>
          <w:szCs w:val="22"/>
          <w:lang w:val="en-US"/>
        </w:rPr>
        <w:t xml:space="preserve">which </w:t>
      </w:r>
      <w:r w:rsidR="008636D0" w:rsidRPr="00871009">
        <w:rPr>
          <w:rFonts w:ascii="Arial" w:hAnsi="Arial" w:cs="Arial"/>
          <w:sz w:val="22"/>
          <w:szCs w:val="22"/>
          <w:lang w:val="en-US"/>
        </w:rPr>
        <w:t xml:space="preserve">suggests that cultural background </w:t>
      </w:r>
      <w:r w:rsidR="007460E3">
        <w:rPr>
          <w:rFonts w:ascii="Arial" w:hAnsi="Arial" w:cs="Arial"/>
          <w:sz w:val="22"/>
          <w:szCs w:val="22"/>
          <w:lang w:val="en-US"/>
        </w:rPr>
        <w:t>partly</w:t>
      </w:r>
      <w:r w:rsidR="007460E3" w:rsidRPr="00871009">
        <w:rPr>
          <w:rFonts w:ascii="Arial" w:hAnsi="Arial" w:cs="Arial"/>
          <w:sz w:val="22"/>
          <w:szCs w:val="22"/>
          <w:lang w:val="en-US"/>
        </w:rPr>
        <w:t xml:space="preserve"> </w:t>
      </w:r>
      <w:r w:rsidR="008636D0" w:rsidRPr="00871009">
        <w:rPr>
          <w:rFonts w:ascii="Arial" w:hAnsi="Arial" w:cs="Arial"/>
          <w:sz w:val="22"/>
          <w:szCs w:val="22"/>
          <w:lang w:val="en-US"/>
        </w:rPr>
        <w:t>influences</w:t>
      </w:r>
      <w:r w:rsidR="007460E3">
        <w:rPr>
          <w:rFonts w:ascii="Arial" w:hAnsi="Arial" w:cs="Arial"/>
          <w:sz w:val="22"/>
          <w:szCs w:val="22"/>
          <w:lang w:val="en-US"/>
        </w:rPr>
        <w:t xml:space="preserve"> </w:t>
      </w:r>
      <w:r w:rsidR="008636D0" w:rsidRPr="00871009">
        <w:rPr>
          <w:rFonts w:ascii="Arial" w:hAnsi="Arial" w:cs="Arial"/>
          <w:sz w:val="22"/>
          <w:szCs w:val="22"/>
          <w:lang w:val="en-US"/>
        </w:rPr>
        <w:t xml:space="preserve">the mode of delivery </w:t>
      </w:r>
      <w:r>
        <w:rPr>
          <w:rFonts w:ascii="Arial" w:hAnsi="Arial" w:cs="Arial"/>
          <w:sz w:val="22"/>
          <w:szCs w:val="22"/>
          <w:lang w:val="en-US"/>
        </w:rPr>
        <w:t>beyond</w:t>
      </w:r>
      <w:r w:rsidRPr="00871009">
        <w:rPr>
          <w:rFonts w:ascii="Arial" w:hAnsi="Arial" w:cs="Arial"/>
          <w:sz w:val="22"/>
          <w:szCs w:val="22"/>
          <w:lang w:val="en-US"/>
        </w:rPr>
        <w:t xml:space="preserve"> </w:t>
      </w:r>
      <w:r w:rsidR="008636D0" w:rsidRPr="00871009">
        <w:rPr>
          <w:rFonts w:ascii="Arial" w:hAnsi="Arial" w:cs="Arial"/>
          <w:sz w:val="22"/>
          <w:szCs w:val="22"/>
          <w:lang w:val="en-US"/>
        </w:rPr>
        <w:t>the standard</w:t>
      </w:r>
      <w:r w:rsidR="00250D7A">
        <w:rPr>
          <w:rFonts w:ascii="Arial" w:hAnsi="Arial" w:cs="Arial"/>
          <w:sz w:val="22"/>
          <w:szCs w:val="22"/>
          <w:lang w:val="en-US"/>
        </w:rPr>
        <w:t>s</w:t>
      </w:r>
      <w:r w:rsidR="008636D0" w:rsidRPr="00871009">
        <w:rPr>
          <w:rFonts w:ascii="Arial" w:hAnsi="Arial" w:cs="Arial"/>
          <w:sz w:val="22"/>
          <w:szCs w:val="22"/>
          <w:lang w:val="en-US"/>
        </w:rPr>
        <w:t xml:space="preserve"> of care in the host country.</w:t>
      </w:r>
      <w:r w:rsidR="008636D0" w:rsidRPr="00871009">
        <w:rPr>
          <w:rFonts w:ascii="Arial" w:hAnsi="Arial" w:cs="Arial"/>
          <w:sz w:val="22"/>
          <w:szCs w:val="22"/>
          <w:vertAlign w:val="superscript"/>
        </w:rPr>
        <w:fldChar w:fldCharType="begin">
          <w:fldData xml:space="preserve">PEVuZE5vdGU+PENpdGU+PEF1dGhvcj5EYXZpZDwvQXV0aG9yPjxZZWFyPjIwMDY8L1llYXI+PFJl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</w:fldData>
        </w:fldChar>
      </w:r>
      <w:r w:rsidR="00B6342A" w:rsidRPr="007E5B67">
        <w:rPr>
          <w:rFonts w:ascii="Arial" w:hAnsi="Arial" w:cs="Arial"/>
          <w:sz w:val="22"/>
          <w:szCs w:val="22"/>
          <w:vertAlign w:val="superscript"/>
          <w:lang w:val="en-US"/>
        </w:rPr>
        <w:instrText xml:space="preserve"> ADDIN EN.CITE </w:instrText>
      </w:r>
      <w:r w:rsidR="00B6342A">
        <w:rPr>
          <w:rFonts w:ascii="Arial" w:hAnsi="Arial" w:cs="Arial"/>
          <w:sz w:val="22"/>
          <w:szCs w:val="22"/>
          <w:vertAlign w:val="superscript"/>
        </w:rPr>
        <w:fldChar w:fldCharType="begin">
          <w:fldData xml:space="preserve">PEVuZE5vdGU+PENpdGU+PEF1dGhvcj5EYXZpZDwvQXV0aG9yPjxZZWFyPjIwMDY8L1llYXI+PFJl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</w:fldData>
        </w:fldChar>
      </w:r>
      <w:r w:rsidR="00B6342A" w:rsidRPr="007E5B67">
        <w:rPr>
          <w:rFonts w:ascii="Arial" w:hAnsi="Arial" w:cs="Arial"/>
          <w:sz w:val="22"/>
          <w:szCs w:val="22"/>
          <w:vertAlign w:val="superscript"/>
          <w:lang w:val="en-US"/>
        </w:rPr>
        <w:instrText xml:space="preserve"> ADDIN EN.CITE.DATA </w:instrText>
      </w:r>
      <w:r w:rsidR="00B6342A">
        <w:rPr>
          <w:rFonts w:ascii="Arial" w:hAnsi="Arial" w:cs="Arial"/>
          <w:sz w:val="22"/>
          <w:szCs w:val="22"/>
          <w:vertAlign w:val="superscript"/>
        </w:rPr>
      </w:r>
      <w:r w:rsidR="00B6342A">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B6342A" w:rsidRPr="00B6342A">
        <w:rPr>
          <w:rFonts w:ascii="Arial" w:hAnsi="Arial" w:cs="Arial"/>
          <w:sz w:val="22"/>
          <w:szCs w:val="22"/>
          <w:vertAlign w:val="superscript"/>
          <w:lang w:val="en-US"/>
        </w:rPr>
        <w:t>[51, 59, 77]</w:t>
      </w:r>
      <w:r w:rsidR="008636D0" w:rsidRPr="00871009">
        <w:rPr>
          <w:rFonts w:ascii="Arial" w:hAnsi="Arial" w:cs="Arial"/>
          <w:sz w:val="22"/>
          <w:szCs w:val="22"/>
          <w:vertAlign w:val="superscript"/>
        </w:rPr>
        <w:fldChar w:fldCharType="end"/>
      </w:r>
      <w:r w:rsidR="008636D0" w:rsidRPr="00871009">
        <w:rPr>
          <w:rFonts w:ascii="Arial" w:hAnsi="Arial" w:cs="Arial"/>
          <w:sz w:val="22"/>
          <w:szCs w:val="22"/>
          <w:lang w:val="en-US"/>
        </w:rPr>
        <w:t xml:space="preserve"> </w:t>
      </w:r>
    </w:p>
    <w:p w14:paraId="7836B927" w14:textId="7404C7E1"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Another study</w:t>
      </w:r>
      <w:r w:rsidR="0086680A">
        <w:rPr>
          <w:rFonts w:ascii="Arial" w:hAnsi="Arial" w:cs="Arial"/>
          <w:sz w:val="22"/>
          <w:szCs w:val="22"/>
          <w:lang w:val="en-US"/>
        </w:rPr>
        <w:t xml:space="preserve"> from public hospitals in Spain</w:t>
      </w:r>
      <w:r w:rsidR="007460E3">
        <w:rPr>
          <w:rFonts w:ascii="Arial" w:hAnsi="Arial" w:cs="Arial"/>
          <w:sz w:val="22"/>
          <w:szCs w:val="22"/>
          <w:lang w:val="en-US"/>
        </w:rPr>
        <w:t>,</w:t>
      </w:r>
      <w:r w:rsidRPr="00871009">
        <w:rPr>
          <w:rFonts w:ascii="Arial" w:hAnsi="Arial" w:cs="Arial"/>
          <w:sz w:val="22"/>
          <w:szCs w:val="22"/>
          <w:lang w:val="en-US"/>
        </w:rPr>
        <w:t xml:space="preserve"> </w:t>
      </w:r>
      <w:r w:rsidR="008E47BC" w:rsidRPr="00871009">
        <w:rPr>
          <w:rFonts w:ascii="Arial" w:hAnsi="Arial" w:cs="Arial"/>
          <w:sz w:val="22"/>
          <w:szCs w:val="22"/>
          <w:lang w:val="en-US"/>
        </w:rPr>
        <w:t>compar</w:t>
      </w:r>
      <w:r w:rsidR="008E47BC">
        <w:rPr>
          <w:rFonts w:ascii="Arial" w:hAnsi="Arial" w:cs="Arial"/>
          <w:sz w:val="22"/>
          <w:szCs w:val="22"/>
          <w:lang w:val="en-US"/>
        </w:rPr>
        <w:t>ing</w:t>
      </w:r>
      <w:r w:rsidR="008E47BC" w:rsidRPr="00871009">
        <w:rPr>
          <w:rFonts w:ascii="Arial" w:hAnsi="Arial" w:cs="Arial"/>
          <w:sz w:val="22"/>
          <w:szCs w:val="22"/>
          <w:lang w:val="en-US"/>
        </w:rPr>
        <w:t xml:space="preserve"> </w:t>
      </w:r>
      <w:r w:rsidRPr="00871009">
        <w:rPr>
          <w:rFonts w:ascii="Arial" w:hAnsi="Arial" w:cs="Arial"/>
          <w:sz w:val="22"/>
          <w:szCs w:val="22"/>
          <w:lang w:val="en-US"/>
        </w:rPr>
        <w:t>the rates of medical intervention</w:t>
      </w:r>
      <w:r w:rsidR="008E47BC">
        <w:rPr>
          <w:rFonts w:ascii="Arial" w:hAnsi="Arial" w:cs="Arial"/>
          <w:sz w:val="22"/>
          <w:szCs w:val="22"/>
          <w:lang w:val="en-US"/>
        </w:rPr>
        <w:t>s</w:t>
      </w:r>
      <w:r w:rsidRPr="00871009">
        <w:rPr>
          <w:rFonts w:ascii="Arial" w:hAnsi="Arial" w:cs="Arial"/>
          <w:sz w:val="22"/>
          <w:szCs w:val="22"/>
          <w:lang w:val="en-US"/>
        </w:rPr>
        <w:t xml:space="preserve"> </w:t>
      </w:r>
      <w:r w:rsidR="008E47BC">
        <w:rPr>
          <w:rFonts w:ascii="Arial" w:hAnsi="Arial" w:cs="Arial"/>
          <w:sz w:val="22"/>
          <w:szCs w:val="22"/>
          <w:lang w:val="en-US"/>
        </w:rPr>
        <w:t>in</w:t>
      </w:r>
      <w:r w:rsidR="008E47BC" w:rsidRPr="00871009">
        <w:rPr>
          <w:rFonts w:ascii="Arial" w:hAnsi="Arial" w:cs="Arial"/>
          <w:sz w:val="22"/>
          <w:szCs w:val="22"/>
          <w:lang w:val="en-US"/>
        </w:rPr>
        <w:t xml:space="preserve"> </w:t>
      </w:r>
      <w:r w:rsidRPr="00871009">
        <w:rPr>
          <w:rFonts w:ascii="Arial" w:hAnsi="Arial" w:cs="Arial"/>
          <w:sz w:val="22"/>
          <w:szCs w:val="22"/>
          <w:lang w:val="en-US"/>
        </w:rPr>
        <w:t>Spanish and non-Spanish women</w:t>
      </w:r>
      <w:r w:rsidR="007460E3">
        <w:rPr>
          <w:rFonts w:ascii="Arial" w:hAnsi="Arial" w:cs="Arial"/>
          <w:sz w:val="22"/>
          <w:szCs w:val="22"/>
          <w:lang w:val="en-US"/>
        </w:rPr>
        <w:t>,</w:t>
      </w:r>
      <w:r w:rsidRPr="00871009">
        <w:rPr>
          <w:rFonts w:ascii="Arial" w:hAnsi="Arial" w:cs="Arial"/>
          <w:sz w:val="22"/>
          <w:szCs w:val="22"/>
          <w:lang w:val="en-US"/>
        </w:rPr>
        <w:t xml:space="preserve"> found a higher risk of CS in Latin Americans and </w:t>
      </w:r>
      <w:r w:rsidR="00250D7A">
        <w:rPr>
          <w:rFonts w:ascii="Arial" w:hAnsi="Arial" w:cs="Arial"/>
          <w:sz w:val="22"/>
          <w:szCs w:val="22"/>
          <w:lang w:val="en-US"/>
        </w:rPr>
        <w:t>a</w:t>
      </w:r>
      <w:r w:rsidR="00250D7A" w:rsidRPr="00871009">
        <w:rPr>
          <w:rFonts w:ascii="Arial" w:hAnsi="Arial" w:cs="Arial"/>
          <w:sz w:val="22"/>
          <w:szCs w:val="22"/>
          <w:lang w:val="en-US"/>
        </w:rPr>
        <w:t xml:space="preserve"> </w:t>
      </w:r>
      <w:r w:rsidRPr="00871009">
        <w:rPr>
          <w:rFonts w:ascii="Arial" w:hAnsi="Arial" w:cs="Arial"/>
          <w:sz w:val="22"/>
          <w:szCs w:val="22"/>
          <w:lang w:val="en-US"/>
        </w:rPr>
        <w:t xml:space="preserve">lower </w:t>
      </w:r>
      <w:r w:rsidR="00250D7A">
        <w:rPr>
          <w:rFonts w:ascii="Arial" w:hAnsi="Arial" w:cs="Arial"/>
          <w:sz w:val="22"/>
          <w:szCs w:val="22"/>
          <w:lang w:val="en-US"/>
        </w:rPr>
        <w:t>one in</w:t>
      </w:r>
      <w:r w:rsidRPr="00871009">
        <w:rPr>
          <w:rFonts w:ascii="Arial" w:hAnsi="Arial" w:cs="Arial"/>
          <w:sz w:val="22"/>
          <w:szCs w:val="22"/>
          <w:lang w:val="en-US"/>
        </w:rPr>
        <w:t xml:space="preserve"> Chinese women.</w:t>
      </w:r>
      <w:r w:rsidRPr="00871009">
        <w:rPr>
          <w:rFonts w:ascii="Arial" w:hAnsi="Arial" w:cs="Arial"/>
          <w:sz w:val="22"/>
          <w:szCs w:val="22"/>
          <w:vertAlign w:val="superscript"/>
          <w:lang w:val="en-US"/>
        </w:rPr>
        <w:fldChar w:fldCharType="begin">
          <w:fldData xml:space="preserve">PEVuZE5vdGU+PENpdGU+PEF1dGhvcj5CZXJuaXM8L0F1dGhvcj48WWVhcj4yMDEzPC9ZZWFyPjxS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</w:fldData>
        </w:fldChar>
      </w:r>
      <w:r w:rsidR="00B6342A">
        <w:rPr>
          <w:rFonts w:ascii="Arial" w:hAnsi="Arial" w:cs="Arial"/>
          <w:sz w:val="22"/>
          <w:szCs w:val="22"/>
          <w:vertAlign w:val="superscript"/>
          <w:lang w:val="en-US"/>
        </w:rPr>
        <w:instrText xml:space="preserve"> ADDIN EN.CITE </w:instrText>
      </w:r>
      <w:r w:rsidR="00B6342A">
        <w:rPr>
          <w:rFonts w:ascii="Arial" w:hAnsi="Arial" w:cs="Arial"/>
          <w:sz w:val="22"/>
          <w:szCs w:val="22"/>
          <w:vertAlign w:val="superscript"/>
          <w:lang w:val="en-US"/>
        </w:rPr>
        <w:fldChar w:fldCharType="begin">
          <w:fldData xml:space="preserve">PEVuZE5vdGU+PENpdGU+PEF1dGhvcj5CZXJuaXM8L0F1dGhvcj48WWVhcj4yMDEzPC9ZZWFyPjxS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</w:fldData>
        </w:fldChar>
      </w:r>
      <w:r w:rsidR="00B6342A">
        <w:rPr>
          <w:rFonts w:ascii="Arial" w:hAnsi="Arial" w:cs="Arial"/>
          <w:sz w:val="22"/>
          <w:szCs w:val="22"/>
          <w:vertAlign w:val="superscript"/>
          <w:lang w:val="en-US"/>
        </w:rPr>
        <w:instrText xml:space="preserve"> ADDIN EN.CITE.DATA </w:instrText>
      </w:r>
      <w:r w:rsidR="00B6342A">
        <w:rPr>
          <w:rFonts w:ascii="Arial" w:hAnsi="Arial" w:cs="Arial"/>
          <w:sz w:val="22"/>
          <w:szCs w:val="22"/>
          <w:vertAlign w:val="superscript"/>
          <w:lang w:val="en-US"/>
        </w:rPr>
      </w:r>
      <w:r w:rsidR="00B6342A">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B6342A">
        <w:rPr>
          <w:rFonts w:ascii="Arial" w:hAnsi="Arial" w:cs="Arial"/>
          <w:sz w:val="22"/>
          <w:szCs w:val="22"/>
          <w:vertAlign w:val="superscript"/>
          <w:lang w:val="en-US"/>
        </w:rPr>
        <w:t>[78]</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They also reported behavioral and cultural values of the women and health care providers as contributors to differences in labour management and mode of delivery. </w:t>
      </w:r>
      <w:r w:rsidR="00250D7A">
        <w:rPr>
          <w:rFonts w:ascii="Arial" w:hAnsi="Arial" w:cs="Arial"/>
          <w:sz w:val="22"/>
          <w:szCs w:val="22"/>
          <w:lang w:val="en-US"/>
        </w:rPr>
        <w:t>B</w:t>
      </w:r>
      <w:r w:rsidR="00250D7A" w:rsidRPr="00871009">
        <w:rPr>
          <w:rFonts w:ascii="Arial" w:hAnsi="Arial" w:cs="Arial"/>
          <w:sz w:val="22"/>
          <w:szCs w:val="22"/>
          <w:lang w:val="en-US"/>
        </w:rPr>
        <w:t>esides clinical and physical aspects</w:t>
      </w:r>
      <w:r w:rsidR="00250D7A">
        <w:rPr>
          <w:rFonts w:ascii="Arial" w:hAnsi="Arial" w:cs="Arial"/>
          <w:sz w:val="22"/>
          <w:szCs w:val="22"/>
          <w:lang w:val="en-US"/>
        </w:rPr>
        <w:t>,</w:t>
      </w:r>
      <w:r w:rsidR="00250D7A" w:rsidRPr="00871009">
        <w:rPr>
          <w:rFonts w:ascii="Arial" w:hAnsi="Arial" w:cs="Arial"/>
          <w:sz w:val="22"/>
          <w:szCs w:val="22"/>
          <w:lang w:val="en-US"/>
        </w:rPr>
        <w:t xml:space="preserve"> </w:t>
      </w:r>
      <w:r w:rsidR="00250D7A">
        <w:rPr>
          <w:rFonts w:ascii="Arial" w:hAnsi="Arial" w:cs="Arial"/>
          <w:sz w:val="22"/>
          <w:szCs w:val="22"/>
          <w:lang w:val="en-US"/>
        </w:rPr>
        <w:t>n</w:t>
      </w:r>
      <w:r w:rsidRPr="00871009">
        <w:rPr>
          <w:rFonts w:ascii="Arial" w:hAnsi="Arial" w:cs="Arial"/>
          <w:sz w:val="22"/>
          <w:szCs w:val="22"/>
          <w:lang w:val="en-US"/>
        </w:rPr>
        <w:t xml:space="preserve">on-medical factors may </w:t>
      </w:r>
      <w:r w:rsidR="00250D7A">
        <w:rPr>
          <w:rFonts w:ascii="Arial" w:hAnsi="Arial" w:cs="Arial"/>
          <w:sz w:val="22"/>
          <w:szCs w:val="22"/>
          <w:lang w:val="en-US"/>
        </w:rPr>
        <w:t>have an impact</w:t>
      </w:r>
      <w:r w:rsidRPr="00871009">
        <w:rPr>
          <w:rFonts w:ascii="Arial" w:hAnsi="Arial" w:cs="Arial"/>
          <w:sz w:val="22"/>
          <w:szCs w:val="22"/>
          <w:lang w:val="en-US"/>
        </w:rPr>
        <w:t xml:space="preserve"> on perinatal health.</w:t>
      </w:r>
      <w:r w:rsidRPr="0086680A">
        <w:rPr>
          <w:rFonts w:ascii="Arial" w:hAnsi="Arial" w:cs="Arial"/>
          <w:sz w:val="22"/>
          <w:szCs w:val="22"/>
          <w:vertAlign w:val="superscript"/>
        </w:rPr>
        <w:fldChar w:fldCharType="begin"/>
      </w:r>
      <w:r w:rsidR="00B6342A" w:rsidRPr="007E5B67">
        <w:rPr>
          <w:rFonts w:ascii="Arial" w:hAnsi="Arial" w:cs="Arial"/>
          <w:sz w:val="22"/>
          <w:szCs w:val="22"/>
          <w:vertAlign w:val="superscript"/>
          <w:lang w:val="en-US"/>
        </w:rPr>
        <w:instrText xml:space="preserve"> ADDIN EN.CITE &lt;EndNote&gt;&lt;Cite&gt;&lt;Author&gt;Merry&lt;/Author&gt;&lt;Year&gt;2013&lt;/Year&gt;&lt;RecNum&gt;100&lt;/RecNum&gt;&lt;DisplayText&gt;[70]&lt;/DisplayText&gt;&lt;record&gt;&lt;rec-number&gt;100&lt;/rec-number&gt;&lt;foreign-keys&gt;&lt;key app="EN" db-id="92sd9prvptp29qexz21x2etittxxzr00wwsx" timestamp="1592499363"&gt;100&lt;/key&gt;&lt;/foreign-keys&gt;&lt;ref-type name="Journal Article"&gt;17&lt;/ref-type&gt;&lt;contributors&gt;&lt;authors&gt;&lt;author&gt;Merry, L.&lt;/author&gt;&lt;author&gt;Small, R.&lt;/author&gt;&lt;author&gt;Blondel, B.&lt;/author&gt;&lt;author&gt;Gagnon, A.&lt;/author&gt;&lt;/authors&gt;&lt;/contributors&gt;&lt;titles&gt;&lt;title&gt;International migration and caesarean birth: a systematic review and meta-analysis&lt;/title&gt;&lt;secondary-title&gt;BMC Pregnancy and Childbirth&lt;/secondary-title&gt;&lt;/titles&gt;&lt;periodical&gt;&lt;full-title&gt;BMC Pregnancy and Childbirth&lt;/full-title&gt;&lt;/periodical&gt;&lt;volume&gt;13&lt;/volume&gt;&lt;number&gt;27&lt;/number&gt;&lt;dates&gt;&lt;year&gt;2013&lt;/year&gt;&lt;/dates&gt;&lt;urls&gt;&lt;/urls&gt;&lt;/record&gt;&lt;/Cite&gt;&lt;/EndNote&gt;</w:instrText>
      </w:r>
      <w:r w:rsidRPr="0086680A">
        <w:rPr>
          <w:rFonts w:ascii="Arial" w:hAnsi="Arial" w:cs="Arial"/>
          <w:sz w:val="22"/>
          <w:szCs w:val="22"/>
          <w:vertAlign w:val="superscript"/>
        </w:rPr>
        <w:fldChar w:fldCharType="separate"/>
      </w:r>
      <w:r w:rsidR="00B6342A" w:rsidRPr="00B6342A">
        <w:rPr>
          <w:rFonts w:ascii="Arial" w:hAnsi="Arial" w:cs="Arial"/>
          <w:sz w:val="22"/>
          <w:szCs w:val="22"/>
          <w:vertAlign w:val="superscript"/>
          <w:lang w:val="en-US"/>
        </w:rPr>
        <w:t>[70]</w:t>
      </w:r>
      <w:r w:rsidRPr="0086680A">
        <w:rPr>
          <w:rFonts w:ascii="Arial" w:hAnsi="Arial" w:cs="Arial"/>
          <w:sz w:val="22"/>
          <w:szCs w:val="22"/>
          <w:vertAlign w:val="superscript"/>
        </w:rPr>
        <w:fldChar w:fldCharType="end"/>
      </w:r>
      <w:r w:rsidRPr="0086680A">
        <w:rPr>
          <w:rFonts w:ascii="Arial" w:hAnsi="Arial" w:cs="Arial"/>
          <w:sz w:val="22"/>
          <w:szCs w:val="22"/>
          <w:lang w:val="en-US"/>
        </w:rPr>
        <w:t xml:space="preserve"> </w:t>
      </w:r>
      <w:r w:rsidR="0086680A" w:rsidRPr="0086680A">
        <w:rPr>
          <w:rFonts w:ascii="Arial" w:hAnsi="Arial" w:cs="Arial"/>
          <w:sz w:val="22"/>
          <w:szCs w:val="22"/>
          <w:lang w:val="en-US"/>
        </w:rPr>
        <w:t>In the present study, t</w:t>
      </w:r>
      <w:r w:rsidRPr="0086680A">
        <w:rPr>
          <w:rFonts w:ascii="Arial" w:hAnsi="Arial" w:cs="Arial"/>
          <w:sz w:val="22"/>
          <w:szCs w:val="22"/>
          <w:lang w:val="en-US"/>
        </w:rPr>
        <w:t xml:space="preserve">he </w:t>
      </w:r>
      <w:r w:rsidRPr="00871009">
        <w:rPr>
          <w:rFonts w:ascii="Arial" w:hAnsi="Arial" w:cs="Arial"/>
          <w:sz w:val="22"/>
          <w:szCs w:val="22"/>
          <w:lang w:val="en-US"/>
        </w:rPr>
        <w:t xml:space="preserve">lower proportion of </w:t>
      </w:r>
      <w:r w:rsidR="00250D7A" w:rsidRPr="00871009">
        <w:rPr>
          <w:rFonts w:ascii="Arial" w:hAnsi="Arial" w:cs="Arial"/>
          <w:sz w:val="22"/>
          <w:szCs w:val="22"/>
          <w:lang w:val="en-US"/>
        </w:rPr>
        <w:t>multipar</w:t>
      </w:r>
      <w:r w:rsidR="00250D7A">
        <w:rPr>
          <w:rFonts w:ascii="Arial" w:hAnsi="Arial" w:cs="Arial"/>
          <w:sz w:val="22"/>
          <w:szCs w:val="22"/>
          <w:lang w:val="en-US"/>
        </w:rPr>
        <w:t>ous</w:t>
      </w:r>
      <w:r w:rsidR="00250D7A" w:rsidRPr="00871009">
        <w:rPr>
          <w:rFonts w:ascii="Arial" w:hAnsi="Arial" w:cs="Arial"/>
          <w:sz w:val="22"/>
          <w:szCs w:val="22"/>
          <w:lang w:val="en-US"/>
        </w:rPr>
        <w:t xml:space="preserve"> </w:t>
      </w:r>
      <w:r w:rsidRPr="00871009">
        <w:rPr>
          <w:rFonts w:ascii="Arial" w:hAnsi="Arial" w:cs="Arial"/>
          <w:sz w:val="22"/>
          <w:szCs w:val="22"/>
          <w:lang w:val="en-US"/>
        </w:rPr>
        <w:t xml:space="preserve">with previous CS, multiple </w:t>
      </w:r>
      <w:r w:rsidR="00250D7A" w:rsidRPr="00871009">
        <w:rPr>
          <w:rFonts w:ascii="Arial" w:hAnsi="Arial" w:cs="Arial"/>
          <w:sz w:val="22"/>
          <w:szCs w:val="22"/>
          <w:lang w:val="en-US"/>
        </w:rPr>
        <w:t>pregnanc</w:t>
      </w:r>
      <w:r w:rsidR="00250D7A">
        <w:rPr>
          <w:rFonts w:ascii="Arial" w:hAnsi="Arial" w:cs="Arial"/>
          <w:sz w:val="22"/>
          <w:szCs w:val="22"/>
          <w:lang w:val="en-US"/>
        </w:rPr>
        <w:t>ies</w:t>
      </w:r>
      <w:r w:rsidR="00250D7A" w:rsidRPr="00871009">
        <w:rPr>
          <w:rFonts w:ascii="Arial" w:hAnsi="Arial" w:cs="Arial"/>
          <w:sz w:val="22"/>
          <w:szCs w:val="22"/>
          <w:lang w:val="en-US"/>
        </w:rPr>
        <w:t xml:space="preserve"> </w:t>
      </w:r>
      <w:r w:rsidRPr="00871009">
        <w:rPr>
          <w:rFonts w:ascii="Arial" w:hAnsi="Arial" w:cs="Arial"/>
          <w:sz w:val="22"/>
          <w:szCs w:val="22"/>
          <w:lang w:val="en-US"/>
        </w:rPr>
        <w:t>and complication</w:t>
      </w:r>
      <w:r w:rsidR="00250D7A">
        <w:rPr>
          <w:rFonts w:ascii="Arial" w:hAnsi="Arial" w:cs="Arial"/>
          <w:sz w:val="22"/>
          <w:szCs w:val="22"/>
          <w:lang w:val="en-US"/>
        </w:rPr>
        <w:t>s</w:t>
      </w:r>
      <w:r w:rsidRPr="00871009">
        <w:rPr>
          <w:rFonts w:ascii="Arial" w:hAnsi="Arial" w:cs="Arial"/>
          <w:sz w:val="22"/>
          <w:szCs w:val="22"/>
          <w:lang w:val="en-US"/>
        </w:rPr>
        <w:t xml:space="preserve"> during pregnancy </w:t>
      </w:r>
      <w:r w:rsidR="00250D7A">
        <w:rPr>
          <w:rFonts w:ascii="Arial" w:hAnsi="Arial" w:cs="Arial"/>
          <w:sz w:val="22"/>
          <w:szCs w:val="22"/>
          <w:lang w:val="en-US"/>
        </w:rPr>
        <w:t xml:space="preserve">in the </w:t>
      </w:r>
      <w:r w:rsidR="0086680A">
        <w:rPr>
          <w:rFonts w:ascii="Arial" w:hAnsi="Arial" w:cs="Arial"/>
          <w:sz w:val="22"/>
          <w:szCs w:val="22"/>
          <w:lang w:val="en-US"/>
        </w:rPr>
        <w:t>migrant</w:t>
      </w:r>
      <w:r w:rsidR="00250D7A">
        <w:rPr>
          <w:rFonts w:ascii="Arial" w:hAnsi="Arial" w:cs="Arial"/>
          <w:sz w:val="22"/>
          <w:szCs w:val="22"/>
          <w:lang w:val="en-US"/>
        </w:rPr>
        <w:t xml:space="preserve"> group </w:t>
      </w:r>
      <w:r w:rsidRPr="00871009">
        <w:rPr>
          <w:rFonts w:ascii="Arial" w:hAnsi="Arial" w:cs="Arial"/>
          <w:sz w:val="22"/>
          <w:szCs w:val="22"/>
          <w:lang w:val="en-US"/>
        </w:rPr>
        <w:t xml:space="preserve">could be indicators of the unnecessary indication of CS, </w:t>
      </w:r>
      <w:r w:rsidR="00250D7A">
        <w:rPr>
          <w:rFonts w:ascii="Arial" w:hAnsi="Arial" w:cs="Arial"/>
          <w:sz w:val="22"/>
          <w:szCs w:val="22"/>
          <w:lang w:val="en-US"/>
        </w:rPr>
        <w:t>e</w:t>
      </w:r>
      <w:r w:rsidRPr="00871009">
        <w:rPr>
          <w:rFonts w:ascii="Arial" w:hAnsi="Arial" w:cs="Arial"/>
          <w:sz w:val="22"/>
          <w:szCs w:val="22"/>
          <w:lang w:val="en-US"/>
        </w:rPr>
        <w:t xml:space="preserve">specially CS before labour. Though we </w:t>
      </w:r>
      <w:r w:rsidR="00F03345">
        <w:rPr>
          <w:rFonts w:ascii="Arial" w:hAnsi="Arial" w:cs="Arial"/>
          <w:sz w:val="22"/>
          <w:szCs w:val="22"/>
          <w:lang w:val="en-US"/>
        </w:rPr>
        <w:t>could</w:t>
      </w:r>
      <w:r w:rsidR="00F03345" w:rsidRPr="00871009">
        <w:rPr>
          <w:rFonts w:ascii="Arial" w:hAnsi="Arial" w:cs="Arial"/>
          <w:sz w:val="22"/>
          <w:szCs w:val="22"/>
          <w:lang w:val="en-US"/>
        </w:rPr>
        <w:t xml:space="preserve"> </w:t>
      </w:r>
      <w:r w:rsidRPr="00871009">
        <w:rPr>
          <w:rFonts w:ascii="Arial" w:hAnsi="Arial" w:cs="Arial"/>
          <w:sz w:val="22"/>
          <w:szCs w:val="22"/>
          <w:lang w:val="en-US"/>
        </w:rPr>
        <w:t xml:space="preserve">not account for behavioral aspects, </w:t>
      </w:r>
      <w:r w:rsidR="00F03345">
        <w:rPr>
          <w:rFonts w:ascii="Arial" w:hAnsi="Arial" w:cs="Arial"/>
          <w:sz w:val="22"/>
          <w:szCs w:val="22"/>
          <w:lang w:val="en-US"/>
        </w:rPr>
        <w:t xml:space="preserve">they </w:t>
      </w:r>
      <w:r w:rsidRPr="00871009">
        <w:rPr>
          <w:rFonts w:ascii="Arial" w:hAnsi="Arial" w:cs="Arial"/>
          <w:sz w:val="22"/>
          <w:szCs w:val="22"/>
          <w:lang w:val="en-US"/>
        </w:rPr>
        <w:t xml:space="preserve">could </w:t>
      </w:r>
      <w:r w:rsidR="00F03345" w:rsidRPr="00871009">
        <w:rPr>
          <w:rFonts w:ascii="Arial" w:hAnsi="Arial" w:cs="Arial"/>
          <w:sz w:val="22"/>
          <w:szCs w:val="22"/>
          <w:lang w:val="en-US"/>
        </w:rPr>
        <w:t>ha</w:t>
      </w:r>
      <w:r w:rsidR="00F03345">
        <w:rPr>
          <w:rFonts w:ascii="Arial" w:hAnsi="Arial" w:cs="Arial"/>
          <w:sz w:val="22"/>
          <w:szCs w:val="22"/>
          <w:lang w:val="en-US"/>
        </w:rPr>
        <w:t>ve</w:t>
      </w:r>
      <w:r w:rsidR="00F03345" w:rsidRPr="00871009">
        <w:rPr>
          <w:rFonts w:ascii="Arial" w:hAnsi="Arial" w:cs="Arial"/>
          <w:sz w:val="22"/>
          <w:szCs w:val="22"/>
          <w:lang w:val="en-US"/>
        </w:rPr>
        <w:t xml:space="preserve"> </w:t>
      </w:r>
      <w:r w:rsidRPr="00871009">
        <w:rPr>
          <w:rFonts w:ascii="Arial" w:hAnsi="Arial" w:cs="Arial"/>
          <w:sz w:val="22"/>
          <w:szCs w:val="22"/>
          <w:lang w:val="en-US"/>
        </w:rPr>
        <w:t xml:space="preserve">played a role into women’s request </w:t>
      </w:r>
      <w:r w:rsidR="0086680A">
        <w:rPr>
          <w:rFonts w:ascii="Arial" w:hAnsi="Arial" w:cs="Arial"/>
          <w:sz w:val="22"/>
          <w:szCs w:val="22"/>
          <w:lang w:val="en-US"/>
        </w:rPr>
        <w:t xml:space="preserve">or doctor’s election </w:t>
      </w:r>
      <w:r w:rsidRPr="00871009">
        <w:rPr>
          <w:rFonts w:ascii="Arial" w:hAnsi="Arial" w:cs="Arial"/>
          <w:sz w:val="22"/>
          <w:szCs w:val="22"/>
          <w:lang w:val="en-US"/>
        </w:rPr>
        <w:t>of CS before labour.</w:t>
      </w:r>
    </w:p>
    <w:p w14:paraId="5BEF7DF3" w14:textId="68F84D5F" w:rsidR="00AE4D16"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European women had the second highest rate of delivering without intervention, lowest rate of CS and highest rates of spontaneous labour and eutocic delivery.</w:t>
      </w:r>
      <w:r w:rsidR="00AE4D16">
        <w:rPr>
          <w:rFonts w:ascii="Arial" w:hAnsi="Arial" w:cs="Arial"/>
          <w:sz w:val="22"/>
          <w:szCs w:val="22"/>
          <w:lang w:val="en-US"/>
        </w:rPr>
        <w:t xml:space="preserve"> The frequency of delivery wihout intervention in Portugal was almost the same as the sub-group Europe</w:t>
      </w:r>
      <w:r w:rsidR="007659A8">
        <w:rPr>
          <w:rFonts w:ascii="Arial" w:hAnsi="Arial" w:cs="Arial"/>
          <w:sz w:val="22"/>
          <w:szCs w:val="22"/>
          <w:lang w:val="en-US"/>
        </w:rPr>
        <w:t>, but had lower rate of eutocic delivery and higher rate of CS, which goes in the same direction found on previous European data.</w:t>
      </w:r>
      <w:r w:rsidR="00775235" w:rsidRPr="00ED7F62">
        <w:rPr>
          <w:rFonts w:ascii="Arial" w:hAnsi="Arial" w:cs="Arial"/>
          <w:sz w:val="22"/>
          <w:szCs w:val="22"/>
          <w:vertAlign w:val="superscript"/>
          <w:lang w:val="en-US"/>
        </w:rPr>
        <w:fldChar w:fldCharType="begin"/>
      </w:r>
      <w:r w:rsidR="00775235" w:rsidRPr="00ED7F62">
        <w:rPr>
          <w:rFonts w:ascii="Arial" w:hAnsi="Arial" w:cs="Arial"/>
          <w:sz w:val="22"/>
          <w:szCs w:val="22"/>
          <w:vertAlign w:val="superscript"/>
          <w:lang w:val="en-US"/>
        </w:rPr>
        <w:instrText xml:space="preserve"> ADDIN EN.CITE &lt;EndNote&gt;&lt;Cite&gt;&lt;Author&gt;EURO-PERISTAT&lt;/Author&gt;&lt;Year&gt;2018&lt;/Year&gt;&lt;RecNum&gt;46&lt;/RecNum&gt;&lt;DisplayText&gt;[24]&lt;/DisplayText&gt;&lt;record&gt;&lt;rec-number&gt;46&lt;/rec-number&gt;&lt;foreign-keys&gt;&lt;key app="EN" db-id="92sd9prvptp29qexz21x2etittxxzr00wwsx" timestamp="1589903615"&gt;46&lt;/key&gt;&lt;/foreign-keys&gt;&lt;ref-type name="Government Document"&gt;46&lt;/ref-type&gt;&lt;contributors&gt;&lt;authors&gt;&lt;author&gt;EURO-PERISTAT&lt;/author&gt;&lt;/authors&gt;&lt;/contributors&gt;&lt;titles&gt;&lt;title&gt;European Perinatal Health Report. Core indicators of the health and care of&amp;#xD;pregnant women and babies in Europe in 2015. &lt;/title&gt;&lt;/titles&gt;&lt;pages&gt;178&lt;/pages&gt;&lt;dates&gt;&lt;year&gt;2018&lt;/year&gt;&lt;/dates&gt;&lt;urls&gt;&lt;related-urls&gt;&lt;url&gt;https://www.europeristat.com/images/EPHR2015_Euro-Peristat.pdf&lt;/url&gt;&lt;/related-urls&gt;&lt;/urls&gt;&lt;/record&gt;&lt;/Cite&gt;&lt;/EndNote&gt;</w:instrText>
      </w:r>
      <w:r w:rsidR="00775235" w:rsidRPr="00ED7F62">
        <w:rPr>
          <w:rFonts w:ascii="Arial" w:hAnsi="Arial" w:cs="Arial"/>
          <w:sz w:val="22"/>
          <w:szCs w:val="22"/>
          <w:vertAlign w:val="superscript"/>
          <w:lang w:val="en-US"/>
        </w:rPr>
        <w:fldChar w:fldCharType="separate"/>
      </w:r>
      <w:r w:rsidR="00775235" w:rsidRPr="00ED7F62">
        <w:rPr>
          <w:rFonts w:ascii="Arial" w:hAnsi="Arial" w:cs="Arial"/>
          <w:sz w:val="22"/>
          <w:szCs w:val="22"/>
          <w:vertAlign w:val="superscript"/>
          <w:lang w:val="en-US"/>
        </w:rPr>
        <w:t>[24]</w:t>
      </w:r>
      <w:r w:rsidR="00775235" w:rsidRPr="00ED7F62">
        <w:rPr>
          <w:rFonts w:ascii="Arial" w:hAnsi="Arial" w:cs="Arial"/>
          <w:sz w:val="22"/>
          <w:szCs w:val="22"/>
          <w:vertAlign w:val="superscript"/>
          <w:lang w:val="en-US"/>
        </w:rPr>
        <w:fldChar w:fldCharType="end"/>
      </w:r>
    </w:p>
    <w:p w14:paraId="666A0F3E" w14:textId="12DFAFA2" w:rsidR="008636D0"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Some studies stablished that groups of countries with common or similar traditions could explain the similarities in obstetric practice</w:t>
      </w:r>
      <w:r w:rsidR="000C2FF9">
        <w:rPr>
          <w:rFonts w:ascii="Arial" w:hAnsi="Arial" w:cs="Arial"/>
          <w:sz w:val="22"/>
          <w:szCs w:val="22"/>
          <w:lang w:val="en-US"/>
        </w:rPr>
        <w:t>s</w:t>
      </w:r>
      <w:r w:rsidRPr="00871009">
        <w:rPr>
          <w:rFonts w:ascii="Arial" w:hAnsi="Arial" w:cs="Arial"/>
          <w:sz w:val="22"/>
          <w:szCs w:val="22"/>
          <w:lang w:val="en-US"/>
        </w:rPr>
        <w:t>, such as the lower rates of instrumental delivery in countries</w:t>
      </w:r>
      <w:r w:rsidR="00AE4D16" w:rsidRPr="00AE4D16">
        <w:rPr>
          <w:rFonts w:ascii="Arial" w:hAnsi="Arial" w:cs="Arial"/>
          <w:sz w:val="22"/>
          <w:szCs w:val="22"/>
          <w:lang w:val="en-US"/>
        </w:rPr>
        <w:t xml:space="preserve"> in the east of Europe</w:t>
      </w:r>
      <w:r w:rsidR="00AE4D16">
        <w:rPr>
          <w:rFonts w:ascii="Arial" w:hAnsi="Arial" w:cs="Arial"/>
          <w:sz w:val="22"/>
          <w:szCs w:val="22"/>
          <w:lang w:val="en-US"/>
        </w:rPr>
        <w:t xml:space="preserve">, </w:t>
      </w:r>
      <w:r w:rsidR="00AE4D16" w:rsidRPr="00AE4D16">
        <w:rPr>
          <w:rFonts w:ascii="Arial" w:hAnsi="Arial" w:cs="Arial"/>
          <w:sz w:val="22"/>
          <w:szCs w:val="22"/>
          <w:lang w:val="en-US"/>
        </w:rPr>
        <w:t>Nordic countries and the Netherlands</w:t>
      </w:r>
      <w:r w:rsidRPr="00871009">
        <w:rPr>
          <w:rFonts w:ascii="Arial" w:hAnsi="Arial" w:cs="Arial"/>
          <w:sz w:val="22"/>
          <w:szCs w:val="22"/>
          <w:lang w:val="en-US"/>
        </w:rPr>
        <w:t>.</w:t>
      </w:r>
      <w:r w:rsidRPr="00871009">
        <w:rPr>
          <w:rFonts w:ascii="Arial" w:hAnsi="Arial" w:cs="Arial"/>
          <w:sz w:val="22"/>
          <w:szCs w:val="22"/>
          <w:vertAlign w:val="superscript"/>
          <w:lang w:val="en-US"/>
        </w:rPr>
        <w:fldChar w:fldCharType="begin">
          <w:fldData xml:space="preserve">PEVuZE5vdGU+PENpdGU+PEF1dGhvcj5NYWNmYXJsYW5lPC9BdXRob3I+PFllYXI+MjAxNjwvWWVh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PEVuZE5vdGU+PENpdGU+PEF1dGhvcj5NYWNmYXJsYW5lPC9BdXRob3I+PFllYXI+MjAxNjwvWWVh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[80]</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Some others have found that European women </w:t>
      </w:r>
      <w:r w:rsidR="000C2FF9">
        <w:rPr>
          <w:rFonts w:ascii="Arial" w:hAnsi="Arial" w:cs="Arial"/>
          <w:sz w:val="22"/>
          <w:szCs w:val="22"/>
          <w:lang w:val="en-US"/>
        </w:rPr>
        <w:t>had</w:t>
      </w:r>
      <w:r w:rsidR="000C2FF9" w:rsidRPr="00871009">
        <w:rPr>
          <w:rFonts w:ascii="Arial" w:hAnsi="Arial" w:cs="Arial"/>
          <w:sz w:val="22"/>
          <w:szCs w:val="22"/>
          <w:lang w:val="en-US"/>
        </w:rPr>
        <w:t xml:space="preserve"> l</w:t>
      </w:r>
      <w:r w:rsidR="000C2FF9">
        <w:rPr>
          <w:rFonts w:ascii="Arial" w:hAnsi="Arial" w:cs="Arial"/>
          <w:sz w:val="22"/>
          <w:szCs w:val="22"/>
          <w:lang w:val="en-US"/>
        </w:rPr>
        <w:t>ess</w:t>
      </w:r>
      <w:r w:rsidR="000C2FF9" w:rsidRPr="00871009">
        <w:rPr>
          <w:rFonts w:ascii="Arial" w:hAnsi="Arial" w:cs="Arial"/>
          <w:sz w:val="22"/>
          <w:szCs w:val="22"/>
          <w:lang w:val="en-US"/>
        </w:rPr>
        <w:t xml:space="preserve"> </w:t>
      </w:r>
      <w:r w:rsidRPr="00871009">
        <w:rPr>
          <w:rFonts w:ascii="Arial" w:hAnsi="Arial" w:cs="Arial"/>
          <w:sz w:val="22"/>
          <w:szCs w:val="22"/>
          <w:lang w:val="en-US"/>
        </w:rPr>
        <w:t>intervention</w:t>
      </w:r>
      <w:r w:rsidR="000C2FF9">
        <w:rPr>
          <w:rFonts w:ascii="Arial" w:hAnsi="Arial" w:cs="Arial"/>
          <w:sz w:val="22"/>
          <w:szCs w:val="22"/>
          <w:lang w:val="en-US"/>
        </w:rPr>
        <w:t>s</w:t>
      </w:r>
      <w:r w:rsidRPr="00871009">
        <w:rPr>
          <w:rFonts w:ascii="Arial" w:hAnsi="Arial" w:cs="Arial"/>
          <w:sz w:val="22"/>
          <w:szCs w:val="22"/>
          <w:lang w:val="en-US"/>
        </w:rPr>
        <w:t xml:space="preserve"> during delivery and better pregnancy outcomes when comparing to migrants in Spain, Finland and Eastern Europe,</w:t>
      </w:r>
      <w:r w:rsidRPr="00871009">
        <w:rPr>
          <w:rFonts w:ascii="Arial" w:hAnsi="Arial" w:cs="Arial"/>
          <w:sz w:val="22"/>
          <w:szCs w:val="22"/>
          <w:vertAlign w:val="superscript"/>
        </w:rPr>
        <w:fldChar w:fldCharType="begin">
          <w:fldData xml:space="preserve">PEVuZE5vdGU+PENpdGU+PEF1dGhvcj5CZXJuaXM8L0F1dGhvcj48WWVhcj4yMDEzPC9ZZWFyPjxS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</w:fldData>
        </w:fldChar>
      </w:r>
      <w:r w:rsidR="00B6342A" w:rsidRPr="007E5B67">
        <w:rPr>
          <w:rFonts w:ascii="Arial" w:hAnsi="Arial" w:cs="Arial"/>
          <w:sz w:val="22"/>
          <w:szCs w:val="22"/>
          <w:vertAlign w:val="superscript"/>
          <w:lang w:val="en-US"/>
        </w:rPr>
        <w:instrText xml:space="preserve"> ADDIN EN.CITE </w:instrText>
      </w:r>
      <w:r w:rsidR="00B6342A">
        <w:rPr>
          <w:rFonts w:ascii="Arial" w:hAnsi="Arial" w:cs="Arial"/>
          <w:sz w:val="22"/>
          <w:szCs w:val="22"/>
          <w:vertAlign w:val="superscript"/>
        </w:rPr>
        <w:fldChar w:fldCharType="begin">
          <w:fldData xml:space="preserve">PEVuZE5vdGU+PENpdGU+PEF1dGhvcj5CZXJuaXM8L0F1dGhvcj48WWVhcj4yMDEzPC9ZZWFyPjxS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</w:fldData>
        </w:fldChar>
      </w:r>
      <w:r w:rsidR="00B6342A" w:rsidRPr="007E5B67">
        <w:rPr>
          <w:rFonts w:ascii="Arial" w:hAnsi="Arial" w:cs="Arial"/>
          <w:sz w:val="22"/>
          <w:szCs w:val="22"/>
          <w:vertAlign w:val="superscript"/>
          <w:lang w:val="en-US"/>
        </w:rPr>
        <w:instrText xml:space="preserve"> ADDIN EN.CITE.DATA </w:instrText>
      </w:r>
      <w:r w:rsidR="00B6342A">
        <w:rPr>
          <w:rFonts w:ascii="Arial" w:hAnsi="Arial" w:cs="Arial"/>
          <w:sz w:val="22"/>
          <w:szCs w:val="22"/>
          <w:vertAlign w:val="superscript"/>
        </w:rPr>
      </w:r>
      <w:r w:rsidR="00B6342A">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B6342A" w:rsidRPr="00B6342A">
        <w:rPr>
          <w:rFonts w:ascii="Arial" w:hAnsi="Arial" w:cs="Arial"/>
          <w:sz w:val="22"/>
          <w:szCs w:val="22"/>
          <w:vertAlign w:val="superscript"/>
          <w:lang w:val="en-US"/>
        </w:rPr>
        <w:t>[15, 60, 78]</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 which support our result</w:t>
      </w:r>
      <w:r w:rsidR="000C2FF9">
        <w:rPr>
          <w:rFonts w:ascii="Arial" w:hAnsi="Arial" w:cs="Arial"/>
          <w:sz w:val="22"/>
          <w:szCs w:val="22"/>
          <w:lang w:val="en-US"/>
        </w:rPr>
        <w:t>s.</w:t>
      </w:r>
      <w:r w:rsidRPr="00871009">
        <w:rPr>
          <w:rFonts w:ascii="Arial" w:hAnsi="Arial" w:cs="Arial"/>
          <w:sz w:val="22"/>
          <w:szCs w:val="22"/>
          <w:lang w:val="en-US"/>
        </w:rPr>
        <w:t xml:space="preserve"> </w:t>
      </w:r>
    </w:p>
    <w:p w14:paraId="23495DBE" w14:textId="6494796D" w:rsidR="005E1995" w:rsidRPr="00871009" w:rsidRDefault="005E1995" w:rsidP="005E1995">
      <w:pPr>
        <w:spacing w:line="360" w:lineRule="auto"/>
        <w:ind w:firstLine="708"/>
        <w:jc w:val="both"/>
        <w:rPr>
          <w:rFonts w:ascii="Arial" w:hAnsi="Arial" w:cs="Arial"/>
          <w:sz w:val="22"/>
          <w:szCs w:val="22"/>
          <w:lang w:val="en-US"/>
        </w:rPr>
      </w:pPr>
      <w:r>
        <w:rPr>
          <w:rFonts w:ascii="Arial" w:hAnsi="Arial" w:cs="Arial"/>
          <w:sz w:val="22"/>
          <w:szCs w:val="22"/>
          <w:lang w:val="en-US"/>
        </w:rPr>
        <w:t xml:space="preserve">Overall, </w:t>
      </w:r>
      <w:r w:rsidRPr="00871009">
        <w:rPr>
          <w:rFonts w:ascii="Arial" w:hAnsi="Arial" w:cs="Arial"/>
          <w:sz w:val="22"/>
          <w:szCs w:val="22"/>
          <w:lang w:val="en-US"/>
        </w:rPr>
        <w:t xml:space="preserve">Asian women had more vacuum and forceps deliveries, </w:t>
      </w:r>
      <w:r>
        <w:rPr>
          <w:rFonts w:ascii="Arial" w:hAnsi="Arial" w:cs="Arial"/>
          <w:sz w:val="22"/>
          <w:szCs w:val="22"/>
          <w:lang w:val="en-US"/>
        </w:rPr>
        <w:t xml:space="preserve">and </w:t>
      </w:r>
      <w:r w:rsidRPr="00871009">
        <w:rPr>
          <w:rFonts w:ascii="Arial" w:hAnsi="Arial" w:cs="Arial"/>
          <w:sz w:val="22"/>
          <w:szCs w:val="22"/>
          <w:lang w:val="en-US"/>
        </w:rPr>
        <w:t>episiotom</w:t>
      </w:r>
      <w:r>
        <w:rPr>
          <w:rFonts w:ascii="Arial" w:hAnsi="Arial" w:cs="Arial"/>
          <w:sz w:val="22"/>
          <w:szCs w:val="22"/>
          <w:lang w:val="en-US"/>
        </w:rPr>
        <w:t>ies</w:t>
      </w:r>
      <w:r w:rsidRPr="00871009">
        <w:rPr>
          <w:rFonts w:ascii="Arial" w:hAnsi="Arial" w:cs="Arial"/>
          <w:sz w:val="22"/>
          <w:szCs w:val="22"/>
          <w:lang w:val="en-US"/>
        </w:rPr>
        <w:t xml:space="preserve">, which can be linked to the fact of being the group with </w:t>
      </w:r>
      <w:r>
        <w:rPr>
          <w:rFonts w:ascii="Arial" w:hAnsi="Arial" w:cs="Arial"/>
          <w:sz w:val="22"/>
          <w:szCs w:val="22"/>
          <w:lang w:val="en-US"/>
        </w:rPr>
        <w:t xml:space="preserve">the </w:t>
      </w:r>
      <w:r w:rsidRPr="00871009">
        <w:rPr>
          <w:rFonts w:ascii="Arial" w:hAnsi="Arial" w:cs="Arial"/>
          <w:sz w:val="22"/>
          <w:szCs w:val="22"/>
          <w:lang w:val="en-US"/>
        </w:rPr>
        <w:t>higher rate</w:t>
      </w:r>
      <w:r>
        <w:rPr>
          <w:rFonts w:ascii="Arial" w:hAnsi="Arial" w:cs="Arial"/>
          <w:sz w:val="22"/>
          <w:szCs w:val="22"/>
          <w:lang w:val="en-US"/>
        </w:rPr>
        <w:t>s</w:t>
      </w:r>
      <w:r w:rsidRPr="00871009">
        <w:rPr>
          <w:rFonts w:ascii="Arial" w:hAnsi="Arial" w:cs="Arial"/>
          <w:sz w:val="22"/>
          <w:szCs w:val="22"/>
          <w:lang w:val="en-US"/>
        </w:rPr>
        <w:t xml:space="preserve"> o</w:t>
      </w:r>
      <w:r>
        <w:rPr>
          <w:rFonts w:ascii="Arial" w:hAnsi="Arial" w:cs="Arial"/>
          <w:sz w:val="22"/>
          <w:szCs w:val="22"/>
          <w:lang w:val="en-US"/>
        </w:rPr>
        <w:t>f diabetes and</w:t>
      </w:r>
      <w:r w:rsidRPr="00871009">
        <w:rPr>
          <w:rFonts w:ascii="Arial" w:hAnsi="Arial" w:cs="Arial"/>
          <w:sz w:val="22"/>
          <w:szCs w:val="22"/>
          <w:lang w:val="en-US"/>
        </w:rPr>
        <w:t xml:space="preserve"> babies with ≥4000 grams and lower attendance to ANC. Higher incidence of gestational diabetes in Asiatic and prevalence of larger babies is in accord</w:t>
      </w:r>
      <w:r>
        <w:rPr>
          <w:rFonts w:ascii="Arial" w:hAnsi="Arial" w:cs="Arial"/>
          <w:sz w:val="22"/>
          <w:szCs w:val="22"/>
          <w:lang w:val="en-US"/>
        </w:rPr>
        <w:t>ance with previous publications.</w:t>
      </w:r>
      <w:r w:rsidRPr="00871009">
        <w:rPr>
          <w:rFonts w:ascii="Arial" w:hAnsi="Arial" w:cs="Arial"/>
          <w:sz w:val="22"/>
          <w:szCs w:val="22"/>
          <w:vertAlign w:val="superscript"/>
        </w:rPr>
        <w:fldChar w:fldCharType="begin"/>
      </w:r>
      <w:r w:rsidR="00FB19C6" w:rsidRPr="006F6395">
        <w:rPr>
          <w:rFonts w:ascii="Arial" w:hAnsi="Arial" w:cs="Arial"/>
          <w:sz w:val="22"/>
          <w:szCs w:val="22"/>
          <w:vertAlign w:val="superscript"/>
        </w:rPr>
        <w:instrText xml:space="preserve"> ADDIN EN.CITE &lt;EndNote&gt;&lt;Cite&gt;&lt;Author&gt;Carolan&lt;/Author&gt;&lt;Year&gt;2013&lt;/Year&gt;&lt;RecNum&gt;33&lt;/RecNum&gt;&lt;DisplayText&gt;[81]&lt;/DisplayText&gt;&lt;record&gt;&lt;rec-number&gt;33&lt;/rec-number&gt;&lt;foreign-keys&gt;&lt;key app="EN" db-id="92sd9prvptp29qexz21x2etittxxzr00wwsx" timestamp="1588087146"&gt;33&lt;/key&gt;&lt;/foreign-keys&gt;&lt;ref-type name="Journal Article"&gt;17&lt;/ref-type&gt;&lt;contributors&gt;&lt;a</w:instrText>
      </w:r>
      <w:r w:rsidR="00FB19C6" w:rsidRPr="00405835">
        <w:rPr>
          <w:rFonts w:ascii="Arial" w:hAnsi="Arial" w:cs="Arial"/>
          <w:sz w:val="22"/>
          <w:szCs w:val="22"/>
          <w:vertAlign w:val="superscript"/>
          <w:lang w:val="en-US"/>
        </w:rPr>
        <w:instrText>uthors&gt;&lt;author&gt;Carolan, M.&lt;/author&gt;&lt;/authors&gt;&lt;/contributors&gt;&lt;auth-address&gt;School of Nursing and Midwifery, St. Alban&amp;apos;s Campus, Victoria University, PO Box 14228, Melbourne 8001, Australia. Mary.carolan@vu.edu.au&lt;/auth-address&gt;&lt;titles&gt;&lt;title&gt;Gestational diabetes mellitus among women born in South East Asia: a review of the evidence&lt;/title&gt;&lt;secondary-title&gt;Midwifery&lt;/secondary-title&gt;&lt;/titles&gt;&lt;periodical&gt;&lt;full-title&gt;Midwifery&lt;/full-title&gt;&lt;/periodical&gt;&lt;pages&gt;1019-26&lt;/pages&gt;&lt;volume&gt;29&lt;/volume&gt;&lt;number&gt;9&lt;/number&gt;&lt;edition&gt;2013/02/19&lt;/edition&gt;&lt;keywords&gt;&lt;keyword&gt;Asia, Southeastern/ethnology&lt;/keyword&gt;&lt;keyword&gt;Australia/epidemiology&lt;/keyword&gt;&lt;keyword&gt;Diabetes, Gestational/*epidemiology&lt;/keyword&gt;&lt;keyword&gt;Ethnic Groups/statistics &amp;amp; numerical data&lt;/keyword&gt;&lt;keyword&gt;Female&lt;/keyword&gt;&lt;keyword&gt;Humans&lt;/keyword&gt;&lt;keyword&gt;Pregnancy&lt;/keyword&gt;&lt;keyword&gt;Prevalence&lt;/keyword&gt;&lt;keyword&gt;Risk Factors&lt;/keyword&gt;&lt;keyword&gt;United Kingdom/epidemiology&lt;/keyword&gt;&lt;keyword&gt;United States/epidemiology&lt;/keyword&gt;&lt;keyword&gt;Ethnicity&lt;/keyword&gt;&lt;keyword&gt;Gestational diabetes&lt;/keyword&gt;&lt;keyword&gt;Midwifery&lt;/keyword&gt;&lt;keyword&gt;South East Asia&lt;/keyword&gt;&lt;/keywords&gt;&lt;dates&gt;&lt;year&gt;2013&lt;/year&gt;&lt;pub-dates&gt;&lt;date&gt;Sep&lt;/date&gt;&lt;/pub-dates&gt;&lt;/dates&gt;&lt;isbn&gt;1532-3099 (Electronic)&amp;#xD;0266-6138 (Linking)&lt;/isbn&gt;&lt;accession-num&gt;23415355&lt;/accession-num&gt;&lt;urls&gt;&lt;related-urls&gt;&lt;url&gt;https://www.ncbi.nlm.nih.gov/pubmed/23415355&lt;/url&gt;&lt;/related-urls&gt;&lt;/urls&gt;&lt;electronic-resource-num&gt;10.1016/j.midw.2012.09.003&lt;/electronic-resource-num&gt;&lt;/record&gt;&lt;/Cite&gt;&lt;/EndNote&gt;</w:instrText>
      </w:r>
      <w:r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[81]</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Pr>
          <w:rFonts w:ascii="Arial" w:hAnsi="Arial" w:cs="Arial"/>
          <w:sz w:val="22"/>
          <w:szCs w:val="22"/>
          <w:lang w:val="en-US"/>
        </w:rPr>
        <w:t>However, this</w:t>
      </w:r>
      <w:r w:rsidRPr="00871009">
        <w:rPr>
          <w:rFonts w:ascii="Arial" w:hAnsi="Arial" w:cs="Arial"/>
          <w:sz w:val="22"/>
          <w:szCs w:val="22"/>
          <w:lang w:val="en-US"/>
        </w:rPr>
        <w:t xml:space="preserve"> group of women had a frequency of vacuum delivery </w:t>
      </w:r>
      <w:r>
        <w:rPr>
          <w:rFonts w:ascii="Arial" w:hAnsi="Arial" w:cs="Arial"/>
          <w:sz w:val="22"/>
          <w:szCs w:val="22"/>
          <w:lang w:val="en-US"/>
        </w:rPr>
        <w:t>of</w:t>
      </w:r>
      <w:r w:rsidRPr="00871009">
        <w:rPr>
          <w:rFonts w:ascii="Arial" w:hAnsi="Arial" w:cs="Arial"/>
          <w:sz w:val="22"/>
          <w:szCs w:val="22"/>
          <w:lang w:val="en-US"/>
        </w:rPr>
        <w:t xml:space="preserve"> 20%, which is higher than the average </w:t>
      </w:r>
      <w:r>
        <w:rPr>
          <w:rFonts w:ascii="Arial" w:hAnsi="Arial" w:cs="Arial"/>
          <w:sz w:val="22"/>
          <w:szCs w:val="22"/>
          <w:lang w:val="en-US"/>
        </w:rPr>
        <w:t>in</w:t>
      </w:r>
      <w:r w:rsidRPr="00871009">
        <w:rPr>
          <w:rFonts w:ascii="Arial" w:hAnsi="Arial" w:cs="Arial"/>
          <w:sz w:val="22"/>
          <w:szCs w:val="22"/>
          <w:lang w:val="en-US"/>
        </w:rPr>
        <w:t xml:space="preserve"> other settings, that ranges 3 to 11%.</w:t>
      </w:r>
      <w:r w:rsidRPr="00871009">
        <w:rPr>
          <w:rFonts w:ascii="Arial" w:hAnsi="Arial" w:cs="Arial"/>
          <w:sz w:val="22"/>
          <w:szCs w:val="22"/>
          <w:vertAlign w:val="superscript"/>
        </w:rPr>
        <w:fldChar w:fldCharType="begin">
          <w:fldData xml:space="preserve">PEVuZE5vdGU+PENpdGU+PEF1dGhvcj5IdWJlbmE8L0F1dGhvcj48WWVhcj4yMDE4PC9ZZWFyPjxS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</w:fldData>
        </w:fldChar>
      </w:r>
      <w:r w:rsidR="002F447C" w:rsidRPr="00681F66">
        <w:rPr>
          <w:rFonts w:ascii="Arial" w:hAnsi="Arial" w:cs="Arial"/>
          <w:sz w:val="22"/>
          <w:szCs w:val="22"/>
          <w:vertAlign w:val="superscript"/>
          <w:lang w:val="en-US"/>
        </w:rPr>
        <w:instrText xml:space="preserve"> ADDIN EN.CITE </w:instrText>
      </w:r>
      <w:r w:rsidR="002F447C">
        <w:rPr>
          <w:rFonts w:ascii="Arial" w:hAnsi="Arial" w:cs="Arial"/>
          <w:sz w:val="22"/>
          <w:szCs w:val="22"/>
          <w:vertAlign w:val="superscript"/>
        </w:rPr>
        <w:fldChar w:fldCharType="begin">
          <w:fldData xml:space="preserve">PEVuZE5vdGU+PENpdGU+PEF1dGhvcj5IdWJlbmE8L0F1dGhvcj48WWVhcj4yMDE4PC9ZZWFyPjxS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</w:fldData>
        </w:fldChar>
      </w:r>
      <w:r w:rsidR="002F447C" w:rsidRPr="00681F66">
        <w:rPr>
          <w:rFonts w:ascii="Arial" w:hAnsi="Arial" w:cs="Arial"/>
          <w:sz w:val="22"/>
          <w:szCs w:val="22"/>
          <w:vertAlign w:val="superscript"/>
          <w:lang w:val="en-US"/>
        </w:rPr>
        <w:instrText xml:space="preserve"> ADDIN EN.CITE.DATA </w:instrText>
      </w:r>
      <w:r w:rsidR="002F447C">
        <w:rPr>
          <w:rFonts w:ascii="Arial" w:hAnsi="Arial" w:cs="Arial"/>
          <w:sz w:val="22"/>
          <w:szCs w:val="22"/>
          <w:vertAlign w:val="superscript"/>
        </w:rPr>
      </w:r>
      <w:r w:rsidR="002F447C">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2F447C" w:rsidRPr="002F447C">
        <w:rPr>
          <w:rFonts w:ascii="Arial" w:hAnsi="Arial" w:cs="Arial"/>
          <w:sz w:val="22"/>
          <w:szCs w:val="22"/>
          <w:vertAlign w:val="superscript"/>
          <w:lang w:val="en-US"/>
        </w:rPr>
        <w:t>[36]</w:t>
      </w:r>
      <w:r w:rsidRPr="00871009">
        <w:rPr>
          <w:rFonts w:ascii="Arial" w:hAnsi="Arial" w:cs="Arial"/>
          <w:sz w:val="22"/>
          <w:szCs w:val="22"/>
          <w:vertAlign w:val="superscript"/>
        </w:rPr>
        <w:fldChar w:fldCharType="end"/>
      </w:r>
      <w:r w:rsidRPr="00871009">
        <w:rPr>
          <w:rFonts w:ascii="Arial" w:hAnsi="Arial" w:cs="Arial"/>
          <w:sz w:val="22"/>
          <w:szCs w:val="22"/>
          <w:lang w:val="en-US"/>
        </w:rPr>
        <w:t xml:space="preserve"> An Australian study compared the risk profile rate of women born in Australia and migrants on obstetric intervention</w:t>
      </w:r>
      <w:r>
        <w:rPr>
          <w:rFonts w:ascii="Arial" w:hAnsi="Arial" w:cs="Arial"/>
          <w:sz w:val="22"/>
          <w:szCs w:val="22"/>
          <w:lang w:val="en-US"/>
        </w:rPr>
        <w:t>s</w:t>
      </w:r>
      <w:r w:rsidRPr="00871009">
        <w:rPr>
          <w:rFonts w:ascii="Arial" w:hAnsi="Arial" w:cs="Arial"/>
          <w:sz w:val="22"/>
          <w:szCs w:val="22"/>
          <w:lang w:val="en-US"/>
        </w:rPr>
        <w:t xml:space="preserve"> in low-risk pregnancy</w:t>
      </w:r>
      <w:r w:rsidR="007659A8">
        <w:rPr>
          <w:rFonts w:ascii="Arial" w:hAnsi="Arial" w:cs="Arial"/>
          <w:sz w:val="22"/>
          <w:szCs w:val="22"/>
          <w:lang w:val="en-US"/>
        </w:rPr>
        <w:t>, considering the use of pain relief, labour induction, cesarean section, episiotomy and perineal trauma</w:t>
      </w:r>
      <w:r w:rsidRPr="00871009">
        <w:rPr>
          <w:rFonts w:ascii="Arial" w:hAnsi="Arial" w:cs="Arial"/>
          <w:sz w:val="22"/>
          <w:szCs w:val="22"/>
          <w:lang w:val="en-US"/>
        </w:rPr>
        <w:t>.</w:t>
      </w:r>
      <w:r w:rsidRPr="00871009">
        <w:rPr>
          <w:rFonts w:ascii="Arial" w:hAnsi="Arial" w:cs="Arial"/>
          <w:sz w:val="22"/>
          <w:szCs w:val="22"/>
          <w:vertAlign w:val="superscript"/>
          <w:lang w:val="en-US"/>
        </w:rPr>
        <w:fldChar w:fldCharType="begin"/>
      </w:r>
      <w:r w:rsidR="00B6342A">
        <w:rPr>
          <w:rFonts w:ascii="Arial" w:hAnsi="Arial" w:cs="Arial"/>
          <w:sz w:val="22"/>
          <w:szCs w:val="22"/>
          <w:vertAlign w:val="superscript"/>
          <w:lang w:val="en-US"/>
        </w:rPr>
        <w:instrText xml:space="preserve"> ADDIN EN.CITE &lt;EndNote&gt;&lt;Cite&gt;&lt;Author&gt;Dahlen H. G.&lt;/Author&gt;&lt;Year&gt;2013&lt;/Year&gt;&lt;RecNum&gt;13&lt;/RecNum&gt;&lt;DisplayText&gt;[74]&lt;/DisplayText&gt;&lt;record&gt;&lt;rec-number&gt;13&lt;/rec-number&gt;&lt;foreign-keys&gt;&lt;key app="EN" db-id="92sd9prvptp29qexz21x2etittxxzr00wwsx" timestamp="1586716638"&gt;13&lt;/key&gt;&lt;/foreign-keys&gt;&lt;ref-type name="Journal Article"&gt;17&lt;/ref-type&gt;&lt;contributors&gt;&lt;authors&gt;&lt;author&gt;Dahlen H. G.,&lt;/author&gt;&lt;author&gt;Schmied V.,&lt;/author&gt;&lt;author&gt;Dennis C. L.,&lt;/author&gt;&lt;author&gt;Thornton C.&lt;/author&gt;&lt;/authors&gt;&lt;/contributors&gt;&lt;titles&gt;&lt;title&gt;Rates of obstetric intervention during birth and selected maternal and perinatal outcomes for low risk women born in Australia compared to those born overseas&lt;/title&gt;&lt;secondary-title&gt;BMC Pregnancy and Childbirth&lt;/secondary-title&gt;&lt;/titles&gt;&lt;periodical&gt;&lt;full-title&gt;BMC Pregnancy and Childbirth&lt;/full-title&gt;&lt;/periodical&gt;&lt;volume&gt;13&lt;/volume&gt;&lt;num-vols&gt;100&lt;/num-vols&gt;&lt;dates&gt;&lt;year&gt;2013&lt;/year&gt;&lt;/dates&gt;&lt;urls&gt;&lt;/urls&gt;&lt;/record&gt;&lt;/Cite&gt;&lt;/EndNote&gt;</w:instrText>
      </w:r>
      <w:r w:rsidRPr="00871009">
        <w:rPr>
          <w:rFonts w:ascii="Arial" w:hAnsi="Arial" w:cs="Arial"/>
          <w:sz w:val="22"/>
          <w:szCs w:val="22"/>
          <w:vertAlign w:val="superscript"/>
          <w:lang w:val="en-US"/>
        </w:rPr>
        <w:fldChar w:fldCharType="separate"/>
      </w:r>
      <w:r w:rsidR="00B6342A">
        <w:rPr>
          <w:rFonts w:ascii="Arial" w:hAnsi="Arial" w:cs="Arial"/>
          <w:sz w:val="22"/>
          <w:szCs w:val="22"/>
          <w:vertAlign w:val="superscript"/>
          <w:lang w:val="en-US"/>
        </w:rPr>
        <w:t>[74]</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They found that Chinese women had high instrumental birth rate</w:t>
      </w:r>
      <w:r>
        <w:rPr>
          <w:rFonts w:ascii="Arial" w:hAnsi="Arial" w:cs="Arial"/>
          <w:sz w:val="22"/>
          <w:szCs w:val="22"/>
          <w:lang w:val="en-US"/>
        </w:rPr>
        <w:t>s</w:t>
      </w:r>
      <w:r w:rsidRPr="00871009">
        <w:rPr>
          <w:rFonts w:ascii="Arial" w:hAnsi="Arial" w:cs="Arial"/>
          <w:sz w:val="22"/>
          <w:szCs w:val="22"/>
          <w:lang w:val="en-US"/>
        </w:rPr>
        <w:t xml:space="preserve"> and Indian women had the lowest rates of spontaneous labour, normal vaginal birth, and </w:t>
      </w:r>
      <w:r>
        <w:rPr>
          <w:rFonts w:ascii="Arial" w:hAnsi="Arial" w:cs="Arial"/>
          <w:sz w:val="22"/>
          <w:szCs w:val="22"/>
          <w:lang w:val="en-US"/>
        </w:rPr>
        <w:t xml:space="preserve">the </w:t>
      </w:r>
      <w:r w:rsidRPr="00871009">
        <w:rPr>
          <w:rFonts w:ascii="Arial" w:hAnsi="Arial" w:cs="Arial"/>
          <w:sz w:val="22"/>
          <w:szCs w:val="22"/>
          <w:lang w:val="en-US"/>
        </w:rPr>
        <w:t>highest rates of instrum</w:t>
      </w:r>
      <w:r>
        <w:rPr>
          <w:rFonts w:ascii="Arial" w:hAnsi="Arial" w:cs="Arial"/>
          <w:sz w:val="22"/>
          <w:szCs w:val="22"/>
          <w:lang w:val="en-US"/>
        </w:rPr>
        <w:t>ental birth, episiotomy and CS.</w:t>
      </w:r>
    </w:p>
    <w:p w14:paraId="579A4F93" w14:textId="77777777" w:rsidR="005E1995" w:rsidRPr="00556703" w:rsidRDefault="005E1995" w:rsidP="00252841">
      <w:pPr>
        <w:spacing w:line="360" w:lineRule="auto"/>
        <w:ind w:firstLine="708"/>
        <w:jc w:val="both"/>
        <w:rPr>
          <w:rFonts w:ascii="Arial" w:hAnsi="Arial" w:cs="Arial"/>
          <w:sz w:val="22"/>
          <w:szCs w:val="22"/>
          <w:vertAlign w:val="superscript"/>
          <w:lang w:val="en-US"/>
        </w:rPr>
      </w:pPr>
    </w:p>
    <w:p w14:paraId="64D045A6" w14:textId="6668F94D" w:rsidR="000C2FF9" w:rsidRPr="000E5BA6" w:rsidRDefault="000C2FF9" w:rsidP="00F41C08">
      <w:pPr>
        <w:pStyle w:val="Cabealho3"/>
        <w:rPr>
          <w:lang w:val="en-US"/>
        </w:rPr>
      </w:pPr>
      <w:bookmarkStart w:id="35" w:name="_Toc52111304"/>
      <w:r w:rsidRPr="000E5BA6">
        <w:rPr>
          <w:lang w:val="en-US"/>
        </w:rPr>
        <w:t xml:space="preserve">5.2.4 </w:t>
      </w:r>
      <w:r w:rsidR="007659A8" w:rsidRPr="000E5BA6">
        <w:rPr>
          <w:lang w:val="en-US"/>
        </w:rPr>
        <w:t>Hypothesis for the difference in trends between migrant and native women</w:t>
      </w:r>
      <w:bookmarkEnd w:id="35"/>
    </w:p>
    <w:p w14:paraId="6430EC97" w14:textId="77777777" w:rsidR="00F41C08" w:rsidRPr="000E5BA6" w:rsidRDefault="00F41C08" w:rsidP="00F41C08">
      <w:pPr>
        <w:rPr>
          <w:lang w:val="en-US"/>
        </w:rPr>
      </w:pPr>
    </w:p>
    <w:p w14:paraId="667904F1" w14:textId="48B794B4" w:rsidR="00FA2C49" w:rsidRDefault="000C2FF9" w:rsidP="008636D0">
      <w:pPr>
        <w:spacing w:line="360" w:lineRule="auto"/>
        <w:ind w:firstLine="708"/>
        <w:jc w:val="both"/>
        <w:rPr>
          <w:rFonts w:ascii="Arial" w:hAnsi="Arial" w:cs="Arial"/>
          <w:sz w:val="22"/>
          <w:szCs w:val="22"/>
          <w:lang w:val="en-US"/>
        </w:rPr>
      </w:pPr>
      <w:r>
        <w:rPr>
          <w:rFonts w:ascii="Arial" w:hAnsi="Arial" w:cs="Arial"/>
          <w:sz w:val="22"/>
          <w:szCs w:val="22"/>
          <w:lang w:val="en-US"/>
        </w:rPr>
        <w:t>A</w:t>
      </w:r>
      <w:r w:rsidR="008636D0" w:rsidRPr="00871009">
        <w:rPr>
          <w:rFonts w:ascii="Arial" w:hAnsi="Arial" w:cs="Arial"/>
          <w:sz w:val="22"/>
          <w:szCs w:val="22"/>
          <w:lang w:val="en-US"/>
        </w:rPr>
        <w:t xml:space="preserve"> combination of factors </w:t>
      </w:r>
      <w:r w:rsidRPr="00871009">
        <w:rPr>
          <w:rFonts w:ascii="Arial" w:hAnsi="Arial" w:cs="Arial"/>
          <w:sz w:val="22"/>
          <w:szCs w:val="22"/>
          <w:lang w:val="en-US"/>
        </w:rPr>
        <w:t>c</w:t>
      </w:r>
      <w:r>
        <w:rPr>
          <w:rFonts w:ascii="Arial" w:hAnsi="Arial" w:cs="Arial"/>
          <w:sz w:val="22"/>
          <w:szCs w:val="22"/>
          <w:lang w:val="en-US"/>
        </w:rPr>
        <w:t>an</w:t>
      </w:r>
      <w:r w:rsidRPr="00871009">
        <w:rPr>
          <w:rFonts w:ascii="Arial" w:hAnsi="Arial" w:cs="Arial"/>
          <w:sz w:val="22"/>
          <w:szCs w:val="22"/>
          <w:lang w:val="en-US"/>
        </w:rPr>
        <w:t xml:space="preserve"> </w:t>
      </w:r>
      <w:r w:rsidR="008636D0" w:rsidRPr="00871009">
        <w:rPr>
          <w:rFonts w:ascii="Arial" w:hAnsi="Arial" w:cs="Arial"/>
          <w:sz w:val="22"/>
          <w:szCs w:val="22"/>
          <w:lang w:val="en-US"/>
        </w:rPr>
        <w:t>be hypothesized</w:t>
      </w:r>
      <w:r>
        <w:rPr>
          <w:rFonts w:ascii="Arial" w:hAnsi="Arial" w:cs="Arial"/>
          <w:sz w:val="22"/>
          <w:szCs w:val="22"/>
          <w:lang w:val="en-US"/>
        </w:rPr>
        <w:t xml:space="preserve"> to explain improved obstetric outcomes for migrant women compared to Portuguese women</w:t>
      </w:r>
      <w:r w:rsidR="008636D0" w:rsidRPr="00871009">
        <w:rPr>
          <w:rFonts w:ascii="Arial" w:hAnsi="Arial" w:cs="Arial"/>
          <w:sz w:val="22"/>
          <w:szCs w:val="22"/>
          <w:lang w:val="en-US"/>
        </w:rPr>
        <w:t xml:space="preserve">. One possible explanation could be the length of stay in Portugal. Length of stay in </w:t>
      </w:r>
      <w:r>
        <w:rPr>
          <w:rFonts w:ascii="Arial" w:hAnsi="Arial" w:cs="Arial"/>
          <w:sz w:val="22"/>
          <w:szCs w:val="22"/>
          <w:lang w:val="en-US"/>
        </w:rPr>
        <w:t>the host-country</w:t>
      </w:r>
      <w:r w:rsidRPr="00871009">
        <w:rPr>
          <w:rFonts w:ascii="Arial" w:hAnsi="Arial" w:cs="Arial"/>
          <w:sz w:val="22"/>
          <w:szCs w:val="22"/>
          <w:lang w:val="en-US"/>
        </w:rPr>
        <w:t xml:space="preserve"> </w:t>
      </w:r>
      <w:r w:rsidR="008636D0" w:rsidRPr="00871009">
        <w:rPr>
          <w:rFonts w:ascii="Arial" w:hAnsi="Arial" w:cs="Arial"/>
          <w:sz w:val="22"/>
          <w:szCs w:val="22"/>
          <w:lang w:val="en-US"/>
        </w:rPr>
        <w:t>is an important factor in understanding differences in patterns of health services utilization</w:t>
      </w:r>
      <w:r w:rsidR="00FA2C49">
        <w:rPr>
          <w:rFonts w:ascii="Arial" w:hAnsi="Arial" w:cs="Arial"/>
          <w:sz w:val="22"/>
          <w:szCs w:val="22"/>
          <w:lang w:val="en-US"/>
        </w:rPr>
        <w:t>, as recent migration can lead to difficulties in understanding the healthcare system and difficulties in communication</w:t>
      </w:r>
      <w:r w:rsidR="008636D0" w:rsidRPr="00871009">
        <w:rPr>
          <w:rFonts w:ascii="Arial" w:hAnsi="Arial" w:cs="Arial"/>
          <w:sz w:val="22"/>
          <w:szCs w:val="22"/>
          <w:lang w:val="en-US"/>
        </w:rPr>
        <w:t>.</w:t>
      </w:r>
      <w:r w:rsidR="008636D0" w:rsidRPr="00871009">
        <w:rPr>
          <w:rFonts w:ascii="Arial" w:hAnsi="Arial" w:cs="Arial"/>
          <w:sz w:val="22"/>
          <w:szCs w:val="22"/>
          <w:vertAlign w:val="superscript"/>
          <w:lang w:val="en-US"/>
        </w:rPr>
        <w:fldChar w:fldCharType="begin"/>
      </w:r>
      <w:r w:rsidR="008636D0" w:rsidRPr="00871009">
        <w:rPr>
          <w:rFonts w:ascii="Arial" w:hAnsi="Arial" w:cs="Arial"/>
          <w:sz w:val="22"/>
          <w:szCs w:val="22"/>
          <w:vertAlign w:val="superscript"/>
          <w:lang w:val="en-US"/>
        </w:rPr>
        <w:instrText xml:space="preserve"> ADDIN EN.CITE &lt;EndNote&gt;&lt;Cite&gt;&lt;Author&gt;Dias&lt;/Author&gt;&lt;Year&gt;2008&lt;/Year&gt;&lt;RecNum&gt;43&lt;/RecNum&gt;&lt;DisplayText&gt;[19]&lt;/DisplayText&gt;&lt;record&gt;&lt;rec-number&gt;43&lt;/rec-number&gt;&lt;foreign-keys&gt;&lt;key app="EN" db-id="92sd9prvptp29qexz21x2etittxxzr00wwsx" timestamp="1589903077"&gt;43&lt;/key&gt;&lt;/foreign-keys&gt;&lt;ref-type name="Journal Article"&gt;17&lt;/ref-type&gt;&lt;contributors&gt;&lt;authors&gt;&lt;author&gt;Dias, S. F.&lt;/author&gt;&lt;author&gt;Severo, M.&lt;/author&gt;&lt;author&gt;Barros, H.&lt;/author&gt;&lt;/authors&gt;&lt;/contributors&gt;&lt;auth-address&gt;Public Health Department, Institute of Hygiene and Tropical Medicine, New University of Lisbon, Lisbon, Portugal. smfdias@yahoo.com&lt;/auth-address&gt;&lt;titles&gt;&lt;title&gt;Determinants of health care utilization by immigrants in Portugal&lt;/title&gt;&lt;secondary-title&gt;BMC Health Serv Res&lt;/secondary-title&gt;&lt;/titles&gt;&lt;periodical&gt;&lt;full-title&gt;BMC Health Serv Res&lt;/full-title&gt;&lt;/periodical&gt;&lt;pages&gt;207&lt;/pages&gt;&lt;volume&gt;8&lt;/volume&gt;&lt;edition&gt;2008/10/09&lt;/edition&gt;&lt;keywords&gt;&lt;keyword&gt;Adult&lt;/keyword&gt;&lt;keyword&gt;Emigrants and Immigrants/*statistics &amp;amp; numerical data&lt;/keyword&gt;&lt;keyword&gt;Female&lt;/keyword&gt;&lt;keyword&gt;Humans&lt;/keyword&gt;&lt;keyword&gt;Logistic Models&lt;/keyword&gt;&lt;keyword&gt;Male&lt;/keyword&gt;&lt;keyword&gt;Middle Aged&lt;/keyword&gt;&lt;keyword&gt;National Health Programs/*statistics &amp;amp; numerical data&lt;/keyword&gt;&lt;keyword&gt;Patient Acceptance of Health Care/*ethnology/statistics &amp;amp; numerical data&lt;/keyword&gt;&lt;keyword&gt;Patient Satisfaction/ethnology/statistics &amp;amp; numerical data&lt;/keyword&gt;&lt;keyword&gt;Portugal&lt;/keyword&gt;&lt;keyword&gt;Socioeconomic Factors&lt;/keyword&gt;&lt;keyword&gt;Surveys and Questionnaires&lt;/keyword&gt;&lt;keyword&gt;Utilization Review&lt;/keyword&gt;&lt;/keywords&gt;&lt;dates&gt;&lt;year&gt;2008&lt;/year&gt;&lt;pub-dates&gt;&lt;date&gt;Oct 7&lt;/date&gt;&lt;/pub-dates&gt;&lt;/dates&gt;&lt;isbn&gt;1472-6963 (Electronic)&amp;#xD;1472-6963 (Linking)&lt;/isbn&gt;&lt;accession-num&gt;18840290&lt;/accession-num&gt;&lt;urls&gt;&lt;related-urls&gt;&lt;url&gt;https://www.ncbi.nlm.nih.gov/pubmed/18840290&lt;/url&gt;&lt;/related-urls&gt;&lt;/urls&gt;&lt;custom2&gt;PMC2567319&lt;/custom2&gt;&lt;electronic-resource-num&gt;10.1186/1472-6963-8-207&lt;/electronic-resource-num&gt;&lt;/record&gt;&lt;/Cite&gt;&lt;/EndNote&gt;</w:instrText>
      </w:r>
      <w:r w:rsidR="008636D0" w:rsidRPr="00871009">
        <w:rPr>
          <w:rFonts w:ascii="Arial" w:hAnsi="Arial" w:cs="Arial"/>
          <w:sz w:val="22"/>
          <w:szCs w:val="22"/>
          <w:vertAlign w:val="superscript"/>
          <w:lang w:val="en-US"/>
        </w:rPr>
        <w:fldChar w:fldCharType="separate"/>
      </w:r>
      <w:r w:rsidR="008636D0" w:rsidRPr="00871009">
        <w:rPr>
          <w:rFonts w:ascii="Arial" w:hAnsi="Arial" w:cs="Arial"/>
          <w:sz w:val="22"/>
          <w:szCs w:val="22"/>
          <w:vertAlign w:val="superscript"/>
          <w:lang w:val="en-US"/>
        </w:rPr>
        <w:t>[19]</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w:t>
      </w:r>
      <w:r w:rsidR="00FA2C49">
        <w:rPr>
          <w:rFonts w:ascii="Arial" w:hAnsi="Arial" w:cs="Arial"/>
          <w:sz w:val="22"/>
          <w:szCs w:val="22"/>
          <w:lang w:val="en-US"/>
        </w:rPr>
        <w:t>It could have played a role in our study, since the large fraction of European women were living in Portugal for more than 15 years, while the majority of Asian women were recent migrants.</w:t>
      </w:r>
    </w:p>
    <w:p w14:paraId="0DD7A3F4" w14:textId="62FF5364" w:rsidR="008636D0" w:rsidRPr="00871009" w:rsidRDefault="00EE7EE5" w:rsidP="008636D0">
      <w:pPr>
        <w:spacing w:line="360" w:lineRule="auto"/>
        <w:ind w:firstLine="708"/>
        <w:jc w:val="both"/>
        <w:rPr>
          <w:rFonts w:ascii="Arial" w:hAnsi="Arial" w:cs="Arial"/>
          <w:sz w:val="22"/>
          <w:szCs w:val="22"/>
          <w:vertAlign w:val="superscript"/>
          <w:lang w:val="en-US"/>
        </w:rPr>
      </w:pPr>
      <w:r>
        <w:rPr>
          <w:rFonts w:ascii="Arial" w:hAnsi="Arial" w:cs="Arial"/>
          <w:sz w:val="22"/>
          <w:szCs w:val="22"/>
          <w:lang w:val="en-US"/>
        </w:rPr>
        <w:t>On the other hand, a</w:t>
      </w:r>
      <w:r w:rsidR="008636D0" w:rsidRPr="00871009">
        <w:rPr>
          <w:rFonts w:ascii="Arial" w:hAnsi="Arial" w:cs="Arial"/>
          <w:sz w:val="22"/>
          <w:szCs w:val="22"/>
          <w:lang w:val="en-US"/>
        </w:rPr>
        <w:t>lthough migrant</w:t>
      </w:r>
      <w:r w:rsidR="000C2FF9">
        <w:rPr>
          <w:rFonts w:ascii="Arial" w:hAnsi="Arial" w:cs="Arial"/>
          <w:sz w:val="22"/>
          <w:szCs w:val="22"/>
          <w:lang w:val="en-US"/>
        </w:rPr>
        <w:t>s</w:t>
      </w:r>
      <w:r w:rsidR="008636D0" w:rsidRPr="00871009">
        <w:rPr>
          <w:rFonts w:ascii="Arial" w:hAnsi="Arial" w:cs="Arial"/>
          <w:sz w:val="22"/>
          <w:szCs w:val="22"/>
          <w:lang w:val="en-US"/>
        </w:rPr>
        <w:t xml:space="preserve"> are often healthy when </w:t>
      </w:r>
      <w:r w:rsidR="000C2FF9">
        <w:rPr>
          <w:rFonts w:ascii="Arial" w:hAnsi="Arial" w:cs="Arial"/>
          <w:sz w:val="22"/>
          <w:szCs w:val="22"/>
          <w:lang w:val="en-US"/>
        </w:rPr>
        <w:t xml:space="preserve">they </w:t>
      </w:r>
      <w:r w:rsidR="000C2FF9" w:rsidRPr="00871009">
        <w:rPr>
          <w:rFonts w:ascii="Arial" w:hAnsi="Arial" w:cs="Arial"/>
          <w:sz w:val="22"/>
          <w:szCs w:val="22"/>
          <w:lang w:val="en-US"/>
        </w:rPr>
        <w:t>arriv</w:t>
      </w:r>
      <w:r w:rsidR="000C2FF9">
        <w:rPr>
          <w:rFonts w:ascii="Arial" w:hAnsi="Arial" w:cs="Arial"/>
          <w:sz w:val="22"/>
          <w:szCs w:val="22"/>
          <w:lang w:val="en-US"/>
        </w:rPr>
        <w:t>e</w:t>
      </w:r>
      <w:r w:rsidR="000C2FF9" w:rsidRPr="00871009">
        <w:rPr>
          <w:rFonts w:ascii="Arial" w:hAnsi="Arial" w:cs="Arial"/>
          <w:sz w:val="22"/>
          <w:szCs w:val="22"/>
          <w:lang w:val="en-US"/>
        </w:rPr>
        <w:t xml:space="preserve"> </w:t>
      </w:r>
      <w:r w:rsidR="008636D0" w:rsidRPr="00871009">
        <w:rPr>
          <w:rFonts w:ascii="Arial" w:hAnsi="Arial" w:cs="Arial"/>
          <w:sz w:val="22"/>
          <w:szCs w:val="22"/>
          <w:lang w:val="en-US"/>
        </w:rPr>
        <w:t>in the country, their health tends to deteriorate over time</w:t>
      </w:r>
      <w:r w:rsidR="000C2FF9">
        <w:rPr>
          <w:rFonts w:ascii="Arial" w:hAnsi="Arial" w:cs="Arial"/>
          <w:sz w:val="22"/>
          <w:szCs w:val="22"/>
          <w:lang w:val="en-US"/>
        </w:rPr>
        <w:t>.</w:t>
      </w:r>
      <w:r w:rsidR="008636D0" w:rsidRPr="00871009">
        <w:rPr>
          <w:rFonts w:ascii="Arial" w:hAnsi="Arial" w:cs="Arial"/>
          <w:sz w:val="22"/>
          <w:szCs w:val="22"/>
          <w:vertAlign w:val="superscript"/>
          <w:lang w:val="en-US"/>
        </w:rPr>
        <w:fldChar w:fldCharType="begin">
          <w:fldData xml:space="preserve">PEVuZE5vdGU+PENpdGU+PEF1dGhvcj5GYWlyPC9BdXRob3I+PFllYXI+MjAyMDwvWWVhcj48UmVj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PEVuZE5vdGU+PENpdGU+PEF1dGhvcj5GYWlyPC9BdXRob3I+PFllYXI+MjAyMDwvWWVhcj48UmVj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r>
      <w:r w:rsidR="008636D0"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[68]</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w:t>
      </w:r>
      <w:r w:rsidR="000C2FF9">
        <w:rPr>
          <w:rFonts w:ascii="Arial" w:hAnsi="Arial" w:cs="Arial"/>
          <w:sz w:val="22"/>
          <w:szCs w:val="22"/>
          <w:lang w:val="en-US"/>
        </w:rPr>
        <w:t>T</w:t>
      </w:r>
      <w:r w:rsidR="008636D0" w:rsidRPr="00871009">
        <w:rPr>
          <w:rFonts w:ascii="Arial" w:hAnsi="Arial" w:cs="Arial"/>
          <w:sz w:val="22"/>
          <w:szCs w:val="22"/>
          <w:lang w:val="en-US"/>
        </w:rPr>
        <w:t>h</w:t>
      </w:r>
      <w:r w:rsidR="000C2FF9">
        <w:rPr>
          <w:rFonts w:ascii="Arial" w:hAnsi="Arial" w:cs="Arial"/>
          <w:sz w:val="22"/>
          <w:szCs w:val="22"/>
          <w:lang w:val="en-US"/>
        </w:rPr>
        <w:t>is</w:t>
      </w:r>
      <w:r w:rsidR="008636D0" w:rsidRPr="00871009">
        <w:rPr>
          <w:rFonts w:ascii="Arial" w:hAnsi="Arial" w:cs="Arial"/>
          <w:sz w:val="22"/>
          <w:szCs w:val="22"/>
          <w:lang w:val="en-US"/>
        </w:rPr>
        <w:t xml:space="preserve"> </w:t>
      </w:r>
      <w:r w:rsidR="000C2FF9">
        <w:rPr>
          <w:rFonts w:ascii="Arial" w:hAnsi="Arial" w:cs="Arial"/>
          <w:sz w:val="22"/>
          <w:szCs w:val="22"/>
          <w:lang w:val="en-US"/>
        </w:rPr>
        <w:t>i</w:t>
      </w:r>
      <w:r w:rsidR="000C2FF9" w:rsidRPr="00871009">
        <w:rPr>
          <w:rFonts w:ascii="Arial" w:hAnsi="Arial" w:cs="Arial"/>
          <w:sz w:val="22"/>
          <w:szCs w:val="22"/>
          <w:lang w:val="en-US"/>
        </w:rPr>
        <w:t xml:space="preserve">s </w:t>
      </w:r>
      <w:r w:rsidR="008636D0" w:rsidRPr="00871009">
        <w:rPr>
          <w:rFonts w:ascii="Arial" w:hAnsi="Arial" w:cs="Arial"/>
          <w:sz w:val="22"/>
          <w:szCs w:val="22"/>
          <w:lang w:val="en-US"/>
        </w:rPr>
        <w:t xml:space="preserve">supported by a study from </w:t>
      </w:r>
      <w:r w:rsidR="000C2FF9">
        <w:rPr>
          <w:rFonts w:ascii="Arial" w:hAnsi="Arial" w:cs="Arial"/>
          <w:sz w:val="22"/>
          <w:szCs w:val="22"/>
          <w:lang w:val="en-US"/>
        </w:rPr>
        <w:t xml:space="preserve">the </w:t>
      </w:r>
      <w:r w:rsidR="008636D0" w:rsidRPr="00871009">
        <w:rPr>
          <w:rFonts w:ascii="Arial" w:hAnsi="Arial" w:cs="Arial"/>
          <w:sz w:val="22"/>
          <w:szCs w:val="22"/>
          <w:lang w:val="en-US"/>
        </w:rPr>
        <w:t xml:space="preserve">United States, where </w:t>
      </w:r>
      <w:r w:rsidR="000C2FF9">
        <w:rPr>
          <w:rFonts w:ascii="Arial" w:hAnsi="Arial" w:cs="Arial"/>
          <w:sz w:val="22"/>
          <w:szCs w:val="22"/>
          <w:lang w:val="en-US"/>
        </w:rPr>
        <w:t>a</w:t>
      </w:r>
      <w:r w:rsidR="000C2FF9" w:rsidRPr="00871009">
        <w:rPr>
          <w:rFonts w:ascii="Arial" w:hAnsi="Arial" w:cs="Arial"/>
          <w:sz w:val="22"/>
          <w:szCs w:val="22"/>
          <w:lang w:val="en-US"/>
        </w:rPr>
        <w:t xml:space="preserve"> </w:t>
      </w:r>
      <w:r w:rsidR="008636D0" w:rsidRPr="00871009">
        <w:rPr>
          <w:rFonts w:ascii="Arial" w:hAnsi="Arial" w:cs="Arial"/>
          <w:sz w:val="22"/>
          <w:szCs w:val="22"/>
          <w:lang w:val="en-US"/>
        </w:rPr>
        <w:t>length of residency of more than five years was a predictor of preterm birth among infants of mothers born in Mexico indicating that the reproductive health of migrants declines with time.</w:t>
      </w:r>
      <w:r w:rsidR="008636D0" w:rsidRPr="00871009">
        <w:rPr>
          <w:rFonts w:ascii="Arial" w:hAnsi="Arial" w:cs="Arial"/>
          <w:sz w:val="22"/>
          <w:szCs w:val="22"/>
          <w:vertAlign w:val="superscript"/>
          <w:lang w:val="en-US"/>
        </w:rPr>
        <w:fldChar w:fldCharType="begin"/>
      </w:r>
      <w:r w:rsidR="00FB19C6">
        <w:rPr>
          <w:rFonts w:ascii="Arial" w:hAnsi="Arial" w:cs="Arial"/>
          <w:sz w:val="22"/>
          <w:szCs w:val="22"/>
          <w:vertAlign w:val="superscript"/>
          <w:lang w:val="en-US"/>
        </w:rPr>
        <w:instrText xml:space="preserve"> ADDIN EN.CITE &lt;EndNote&gt;&lt;Cite&gt;&lt;Author&gt;Guendelman&lt;/Author&gt;&lt;Year&gt;1995&lt;/Year&gt;&lt;RecNum&gt;140&lt;/RecNum&gt;&lt;DisplayText&gt;[82]&lt;/DisplayText&gt;&lt;record&gt;&lt;rec-number&gt;140&lt;/rec-number&gt;&lt;foreign-keys&gt;&lt;key app="EN" db-id="92sd9prvptp29qexz21x2etittxxzr00wwsx" timestamp="1595329680"&gt;140&lt;/key&gt;&lt;/foreign-keys&gt;&lt;ref-type name="Journal Article"&gt;17&lt;/ref-type&gt;&lt;contributors&gt;&lt;authors&gt;&lt;author&gt;Guendelman, S.&lt;/author&gt;&lt;author&gt;English, P. B. &lt;/author&gt;&lt;/authors&gt;&lt;/contributors&gt;&lt;titles&gt;&lt;title&gt;Effect of United States Residence on Birth Outcomes among Mexican Immigrants: An Exploratory Study&lt;/title&gt;&lt;secondary-title&gt;American Journal of Epidemiology&lt;/secondary-title&gt;&lt;/titles&gt;&lt;periodical&gt;&lt;full-title&gt;American Journal of Epidemiology&lt;/full-title&gt;&lt;/periodical&gt;&lt;pages&gt;S30-S38&lt;/pages&gt;&lt;volume&gt;142&lt;/volume&gt;&lt;number&gt;1&lt;/number&gt;&lt;num-vols&gt;9&lt;/num-vols&gt;&lt;dates&gt;&lt;year&gt;1995&lt;/year&gt;&lt;/dates&gt;&lt;urls&gt;&lt;related-urls&gt;&lt;url&gt;https://academic.oup.com/aje/article-abstract/142/Supplement_9/S30/109568?redirectedFrom=fulltext&lt;/url&gt;&lt;/related-urls&gt;&lt;/urls&gt;&lt;/record&gt;&lt;/Cite&gt;&lt;/EndNote&gt;</w:instrText>
      </w:r>
      <w:r w:rsidR="008636D0"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[82]</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w:t>
      </w:r>
      <w:r w:rsidR="005F4D94">
        <w:rPr>
          <w:rFonts w:ascii="Arial" w:hAnsi="Arial" w:cs="Arial"/>
          <w:sz w:val="22"/>
          <w:szCs w:val="22"/>
          <w:lang w:val="en-US"/>
        </w:rPr>
        <w:t xml:space="preserve">The </w:t>
      </w:r>
      <w:r w:rsidR="008636D0" w:rsidRPr="00871009">
        <w:rPr>
          <w:rFonts w:ascii="Arial" w:hAnsi="Arial" w:cs="Arial"/>
          <w:sz w:val="22"/>
          <w:szCs w:val="22"/>
          <w:lang w:val="en-US"/>
        </w:rPr>
        <w:t>healthy migrant effect</w:t>
      </w:r>
      <w:r w:rsidR="008E794E">
        <w:rPr>
          <w:rFonts w:ascii="Arial" w:hAnsi="Arial" w:cs="Arial"/>
          <w:sz w:val="22"/>
          <w:szCs w:val="22"/>
          <w:lang w:val="en-US"/>
        </w:rPr>
        <w:t xml:space="preserve"> </w:t>
      </w:r>
      <w:r w:rsidR="005F4D94">
        <w:rPr>
          <w:rFonts w:ascii="Arial" w:hAnsi="Arial" w:cs="Arial"/>
          <w:sz w:val="22"/>
          <w:szCs w:val="22"/>
          <w:lang w:val="en-US"/>
        </w:rPr>
        <w:t>may be correlated to the length of stay</w:t>
      </w:r>
      <w:r w:rsidR="008636D0" w:rsidRPr="00871009">
        <w:rPr>
          <w:rFonts w:ascii="Arial" w:hAnsi="Arial" w:cs="Arial"/>
          <w:sz w:val="22"/>
          <w:szCs w:val="22"/>
          <w:lang w:val="en-US"/>
        </w:rPr>
        <w:t xml:space="preserve">, at least for perinatal outcomes, </w:t>
      </w:r>
      <w:r w:rsidR="005F4D94">
        <w:rPr>
          <w:rFonts w:ascii="Arial" w:hAnsi="Arial" w:cs="Arial"/>
          <w:sz w:val="22"/>
          <w:szCs w:val="22"/>
          <w:lang w:val="en-US"/>
        </w:rPr>
        <w:t xml:space="preserve">and </w:t>
      </w:r>
      <w:r w:rsidR="008636D0" w:rsidRPr="00871009">
        <w:rPr>
          <w:rFonts w:ascii="Arial" w:hAnsi="Arial" w:cs="Arial"/>
          <w:sz w:val="22"/>
          <w:szCs w:val="22"/>
          <w:lang w:val="en-US"/>
        </w:rPr>
        <w:t>may only apply to recent migrants.</w:t>
      </w:r>
      <w:r w:rsidR="008636D0" w:rsidRPr="00871009">
        <w:rPr>
          <w:rFonts w:ascii="Arial" w:hAnsi="Arial" w:cs="Arial"/>
          <w:sz w:val="22"/>
          <w:szCs w:val="22"/>
          <w:vertAlign w:val="superscript"/>
          <w:lang w:val="en-US"/>
        </w:rPr>
        <w:fldChar w:fldCharType="begin">
          <w:fldData xml:space="preserve">PEVuZE5vdGU+PENpdGU+PEF1dGhvcj5VcnF1aWE8L0F1dGhvcj48WWVhcj4yMDEyPC9ZZWFyPjxS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PEVuZE5vdGU+PENpdGU+PEF1dGhvcj5VcnF1aWE8L0F1dGhvcj48WWVhcj4yMDEyPC9ZZWFyPjxS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008636D0" w:rsidRPr="00871009">
        <w:rPr>
          <w:rFonts w:ascii="Arial" w:hAnsi="Arial" w:cs="Arial"/>
          <w:sz w:val="22"/>
          <w:szCs w:val="22"/>
          <w:vertAlign w:val="superscript"/>
          <w:lang w:val="en-US"/>
        </w:rPr>
      </w:r>
      <w:r w:rsidR="008636D0"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[18, 83]</w:t>
      </w:r>
      <w:r w:rsidR="008636D0" w:rsidRPr="00871009">
        <w:rPr>
          <w:rFonts w:ascii="Arial" w:hAnsi="Arial" w:cs="Arial"/>
          <w:sz w:val="22"/>
          <w:szCs w:val="22"/>
          <w:vertAlign w:val="superscript"/>
          <w:lang w:val="en-US"/>
        </w:rPr>
        <w:fldChar w:fldCharType="end"/>
      </w:r>
      <w:r w:rsidR="008636D0" w:rsidRPr="00871009">
        <w:rPr>
          <w:rFonts w:ascii="Arial" w:hAnsi="Arial" w:cs="Arial"/>
          <w:sz w:val="22"/>
          <w:szCs w:val="22"/>
          <w:lang w:val="en-US"/>
        </w:rPr>
        <w:t xml:space="preserve"> </w:t>
      </w:r>
      <w:r>
        <w:rPr>
          <w:rFonts w:ascii="Arial" w:hAnsi="Arial" w:cs="Arial"/>
          <w:sz w:val="22"/>
          <w:szCs w:val="22"/>
          <w:lang w:val="en-US"/>
        </w:rPr>
        <w:t xml:space="preserve">This was not found in our results. </w:t>
      </w:r>
    </w:p>
    <w:p w14:paraId="24B986BB" w14:textId="15789DD0"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A cohort study of 3006 women who gave birth in the United States </w:t>
      </w:r>
      <w:r w:rsidR="00D03645" w:rsidRPr="00871009">
        <w:rPr>
          <w:rFonts w:ascii="Arial" w:hAnsi="Arial" w:cs="Arial"/>
          <w:sz w:val="22"/>
          <w:szCs w:val="22"/>
          <w:lang w:val="en-US"/>
        </w:rPr>
        <w:t xml:space="preserve">from 2009 to 2011 </w:t>
      </w:r>
      <w:r w:rsidRPr="00871009">
        <w:rPr>
          <w:rFonts w:ascii="Arial" w:hAnsi="Arial" w:cs="Arial"/>
          <w:sz w:val="22"/>
          <w:szCs w:val="22"/>
          <w:lang w:val="en-US"/>
        </w:rPr>
        <w:t xml:space="preserve">found that </w:t>
      </w:r>
      <w:r w:rsidR="008E794E">
        <w:rPr>
          <w:rFonts w:ascii="Arial" w:hAnsi="Arial" w:cs="Arial"/>
          <w:sz w:val="22"/>
          <w:szCs w:val="22"/>
          <w:lang w:val="en-US"/>
        </w:rPr>
        <w:t xml:space="preserve">women’s </w:t>
      </w:r>
      <w:r w:rsidRPr="00871009">
        <w:rPr>
          <w:rFonts w:ascii="Arial" w:hAnsi="Arial" w:cs="Arial"/>
          <w:sz w:val="22"/>
          <w:szCs w:val="22"/>
          <w:lang w:val="en-US"/>
        </w:rPr>
        <w:t>positive attitudes toward vaginal delivery were associated with lower odds of CS.</w:t>
      </w:r>
      <w:r w:rsidRPr="00871009">
        <w:rPr>
          <w:rFonts w:ascii="Arial" w:hAnsi="Arial" w:cs="Arial"/>
          <w:sz w:val="22"/>
          <w:szCs w:val="22"/>
          <w:vertAlign w:val="superscript"/>
          <w:lang w:val="en-US"/>
        </w:rPr>
        <w:fldChar w:fldCharType="begin">
          <w:fldData xml:space="preserve">PEVuZE5vdGU+PENpdGU+PEF1dGhvcj5BdHRhbmFzaW88L0F1dGhvcj48WWVhcj4yMDE3PC9ZZWFy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PEVuZE5vdGU+PENpdGU+PEF1dGhvcj5BdHRhbmFzaW88L0F1dGhvcj48WWVhcj4yMDE3PC9ZZWFy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[84]</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They also found that Black women reported </w:t>
      </w:r>
      <w:r w:rsidR="00EA098F">
        <w:rPr>
          <w:rFonts w:ascii="Arial" w:hAnsi="Arial" w:cs="Arial"/>
          <w:sz w:val="22"/>
          <w:szCs w:val="22"/>
          <w:lang w:val="en-US"/>
        </w:rPr>
        <w:t xml:space="preserve">a tendancy to </w:t>
      </w:r>
      <w:r w:rsidRPr="00871009">
        <w:rPr>
          <w:rFonts w:ascii="Arial" w:hAnsi="Arial" w:cs="Arial"/>
          <w:sz w:val="22"/>
          <w:szCs w:val="22"/>
          <w:lang w:val="en-US"/>
        </w:rPr>
        <w:t xml:space="preserve">more positive attitudes </w:t>
      </w:r>
      <w:r w:rsidR="00A33BDD">
        <w:rPr>
          <w:rFonts w:ascii="Arial" w:hAnsi="Arial" w:cs="Arial"/>
          <w:sz w:val="22"/>
          <w:szCs w:val="22"/>
          <w:lang w:val="en-US"/>
        </w:rPr>
        <w:t xml:space="preserve">towards </w:t>
      </w:r>
      <w:r w:rsidRPr="00871009">
        <w:rPr>
          <w:rFonts w:ascii="Arial" w:hAnsi="Arial" w:cs="Arial"/>
          <w:sz w:val="22"/>
          <w:szCs w:val="22"/>
          <w:lang w:val="en-US"/>
        </w:rPr>
        <w:t>vaginal birth than did white women.</w:t>
      </w:r>
      <w:r w:rsidR="00D03645" w:rsidRPr="00871009">
        <w:rPr>
          <w:rFonts w:ascii="Arial" w:hAnsi="Arial" w:cs="Arial"/>
          <w:sz w:val="22"/>
          <w:szCs w:val="22"/>
          <w:vertAlign w:val="superscript"/>
          <w:lang w:val="en-US"/>
        </w:rPr>
        <w:fldChar w:fldCharType="begin"/>
      </w:r>
      <w:r w:rsidR="002F447C">
        <w:rPr>
          <w:rFonts w:ascii="Arial" w:hAnsi="Arial" w:cs="Arial"/>
          <w:sz w:val="22"/>
          <w:szCs w:val="22"/>
          <w:vertAlign w:val="superscript"/>
          <w:lang w:val="en-US"/>
        </w:rPr>
        <w:instrText xml:space="preserve"> ADDIN EN.CITE &lt;EndNote&gt;&lt;Cite&gt;&lt;Author&gt;Simon&lt;/Author&gt;&lt;Year&gt;2020&lt;/Year&gt;&lt;RecNum&gt;94&lt;/RecNum&gt;&lt;DisplayText&gt;[58]&lt;/DisplayText&gt;&lt;record&gt;&lt;rec-number&gt;94&lt;/rec-number&gt;&lt;foreign-keys&gt;&lt;key app="EN" db-id="92sd9prvptp29qexz21x2etittxxzr00wwsx" timestamp="1592248430"&gt;94&lt;/key&gt;&lt;/foreign-keys&gt;&lt;ref-type name="Journal Article"&gt;17&lt;/ref-type&gt;&lt;contributors&gt;&lt;authors&gt;&lt;author&gt;Simon, Richard M.&lt;/author&gt;&lt;author&gt;Johnson, Katherine M.&lt;/author&gt;&lt;/authors&gt;&lt;/contributors&gt;&lt;titles&gt;&lt;title&gt;Privilege in the Delivery Room? Race, Class, and the Realization of Natural Birth Preferences, 2002–2013&lt;/title&gt;&lt;secondary-title&gt;Social Problems&lt;/secondary-title&gt;&lt;/titles&gt;&lt;periodical&gt;&lt;full-title&gt;Social Problems&lt;/full-title&gt;&lt;/periodical&gt;&lt;dates&gt;&lt;year&gt;2020&lt;/year&gt;&lt;/dates&gt;&lt;isbn&gt;0037-7791&amp;#xD;1533-8533&lt;/isbn&gt;&lt;urls&gt;&lt;/urls&gt;&lt;electronic-resource-num&gt;10.1093/socpro/spaa013&lt;/electronic-resource-num&gt;&lt;/record&gt;&lt;/Cite&gt;&lt;/EndNote&gt;</w:instrText>
      </w:r>
      <w:r w:rsidR="00D03645" w:rsidRPr="00871009">
        <w:rPr>
          <w:rFonts w:ascii="Arial" w:hAnsi="Arial" w:cs="Arial"/>
          <w:sz w:val="22"/>
          <w:szCs w:val="22"/>
          <w:vertAlign w:val="superscript"/>
          <w:lang w:val="en-US"/>
        </w:rPr>
        <w:fldChar w:fldCharType="separate"/>
      </w:r>
      <w:r w:rsidR="002F447C">
        <w:rPr>
          <w:rFonts w:ascii="Arial" w:hAnsi="Arial" w:cs="Arial"/>
          <w:sz w:val="22"/>
          <w:szCs w:val="22"/>
          <w:vertAlign w:val="superscript"/>
          <w:lang w:val="en-US"/>
        </w:rPr>
        <w:t>[58]</w:t>
      </w:r>
      <w:r w:rsidR="00D03645" w:rsidRPr="00871009">
        <w:rPr>
          <w:rFonts w:ascii="Arial" w:hAnsi="Arial" w:cs="Arial"/>
          <w:sz w:val="22"/>
          <w:szCs w:val="22"/>
          <w:vertAlign w:val="superscript"/>
          <w:lang w:val="en-US"/>
        </w:rPr>
        <w:fldChar w:fldCharType="end"/>
      </w:r>
      <w:r w:rsidR="00362FD0">
        <w:rPr>
          <w:rFonts w:ascii="Arial" w:hAnsi="Arial" w:cs="Arial"/>
          <w:sz w:val="22"/>
          <w:szCs w:val="22"/>
          <w:vertAlign w:val="superscript"/>
          <w:lang w:val="en-US"/>
        </w:rPr>
        <w:t xml:space="preserve"> </w:t>
      </w:r>
      <w:r w:rsidRPr="00871009">
        <w:rPr>
          <w:rFonts w:ascii="Arial" w:hAnsi="Arial" w:cs="Arial"/>
          <w:sz w:val="22"/>
          <w:szCs w:val="22"/>
          <w:lang w:val="en-US"/>
        </w:rPr>
        <w:t xml:space="preserve">But vaginal delivery </w:t>
      </w:r>
      <w:r w:rsidR="008E794E">
        <w:rPr>
          <w:rFonts w:ascii="Arial" w:hAnsi="Arial" w:cs="Arial"/>
          <w:sz w:val="22"/>
          <w:szCs w:val="22"/>
          <w:lang w:val="en-US"/>
        </w:rPr>
        <w:t xml:space="preserve">attitudes </w:t>
      </w:r>
      <w:r w:rsidRPr="00871009">
        <w:rPr>
          <w:rFonts w:ascii="Arial" w:hAnsi="Arial" w:cs="Arial"/>
          <w:sz w:val="22"/>
          <w:szCs w:val="22"/>
          <w:lang w:val="en-US"/>
        </w:rPr>
        <w:t xml:space="preserve">was only related to white </w:t>
      </w:r>
      <w:r w:rsidR="00EE7EE5">
        <w:rPr>
          <w:rFonts w:ascii="Arial" w:hAnsi="Arial" w:cs="Arial"/>
          <w:sz w:val="22"/>
          <w:szCs w:val="22"/>
          <w:lang w:val="en-US"/>
        </w:rPr>
        <w:t xml:space="preserve">women </w:t>
      </w:r>
      <w:r w:rsidRPr="00871009">
        <w:rPr>
          <w:rFonts w:ascii="Arial" w:hAnsi="Arial" w:cs="Arial"/>
          <w:sz w:val="22"/>
          <w:szCs w:val="22"/>
          <w:lang w:val="en-US"/>
        </w:rPr>
        <w:t xml:space="preserve">and </w:t>
      </w:r>
      <w:r w:rsidR="00EE7EE5">
        <w:rPr>
          <w:rFonts w:ascii="Arial" w:hAnsi="Arial" w:cs="Arial"/>
          <w:sz w:val="22"/>
          <w:szCs w:val="22"/>
          <w:lang w:val="en-US"/>
        </w:rPr>
        <w:t xml:space="preserve">those with a </w:t>
      </w:r>
      <w:r w:rsidRPr="00871009">
        <w:rPr>
          <w:rFonts w:ascii="Arial" w:hAnsi="Arial" w:cs="Arial"/>
          <w:sz w:val="22"/>
          <w:szCs w:val="22"/>
          <w:lang w:val="en-US"/>
        </w:rPr>
        <w:t xml:space="preserve">high-socioeconomic status, as they were more able to </w:t>
      </w:r>
      <w:r w:rsidR="008E794E">
        <w:rPr>
          <w:rFonts w:ascii="Arial" w:hAnsi="Arial" w:cs="Arial"/>
          <w:sz w:val="22"/>
          <w:szCs w:val="22"/>
          <w:lang w:val="en-US"/>
        </w:rPr>
        <w:t>express</w:t>
      </w:r>
      <w:r w:rsidRPr="00871009">
        <w:rPr>
          <w:rFonts w:ascii="Arial" w:hAnsi="Arial" w:cs="Arial"/>
          <w:sz w:val="22"/>
          <w:szCs w:val="22"/>
          <w:lang w:val="en-US"/>
        </w:rPr>
        <w:t xml:space="preserve"> their preferences </w:t>
      </w:r>
      <w:r w:rsidR="008E794E">
        <w:rPr>
          <w:rFonts w:ascii="Arial" w:hAnsi="Arial" w:cs="Arial"/>
          <w:sz w:val="22"/>
          <w:szCs w:val="22"/>
          <w:lang w:val="en-US"/>
        </w:rPr>
        <w:t>during</w:t>
      </w:r>
      <w:r w:rsidRPr="00871009">
        <w:rPr>
          <w:rFonts w:ascii="Arial" w:hAnsi="Arial" w:cs="Arial"/>
          <w:sz w:val="22"/>
          <w:szCs w:val="22"/>
          <w:lang w:val="en-US"/>
        </w:rPr>
        <w:t xml:space="preserve"> childbirth. Our results showed a</w:t>
      </w:r>
      <w:r w:rsidR="00FA2C49">
        <w:rPr>
          <w:rFonts w:ascii="Arial" w:hAnsi="Arial" w:cs="Arial"/>
          <w:sz w:val="22"/>
          <w:szCs w:val="22"/>
          <w:lang w:val="en-US"/>
        </w:rPr>
        <w:t xml:space="preserve"> similar </w:t>
      </w:r>
      <w:r w:rsidRPr="00871009">
        <w:rPr>
          <w:rFonts w:ascii="Arial" w:hAnsi="Arial" w:cs="Arial"/>
          <w:sz w:val="22"/>
          <w:szCs w:val="22"/>
          <w:lang w:val="en-US"/>
        </w:rPr>
        <w:t xml:space="preserve">trend, as </w:t>
      </w:r>
      <w:r w:rsidR="00EA098F">
        <w:rPr>
          <w:rFonts w:ascii="Arial" w:hAnsi="Arial" w:cs="Arial"/>
          <w:sz w:val="22"/>
          <w:szCs w:val="22"/>
          <w:lang w:val="en-US"/>
        </w:rPr>
        <w:t>African</w:t>
      </w:r>
      <w:r w:rsidR="00EA098F" w:rsidRPr="00871009">
        <w:rPr>
          <w:rFonts w:ascii="Arial" w:hAnsi="Arial" w:cs="Arial"/>
          <w:sz w:val="22"/>
          <w:szCs w:val="22"/>
          <w:lang w:val="en-US"/>
        </w:rPr>
        <w:t xml:space="preserve"> </w:t>
      </w:r>
      <w:r w:rsidRPr="00871009">
        <w:rPr>
          <w:rFonts w:ascii="Arial" w:hAnsi="Arial" w:cs="Arial"/>
          <w:sz w:val="22"/>
          <w:szCs w:val="22"/>
          <w:lang w:val="en-US"/>
        </w:rPr>
        <w:t xml:space="preserve">women </w:t>
      </w:r>
      <w:r w:rsidR="00FA2C49">
        <w:rPr>
          <w:rFonts w:ascii="Arial" w:hAnsi="Arial" w:cs="Arial"/>
          <w:sz w:val="22"/>
          <w:szCs w:val="22"/>
          <w:lang w:val="en-US"/>
        </w:rPr>
        <w:t xml:space="preserve">were </w:t>
      </w:r>
      <w:r w:rsidR="00E613B4">
        <w:rPr>
          <w:rFonts w:ascii="Arial" w:hAnsi="Arial" w:cs="Arial"/>
          <w:sz w:val="22"/>
          <w:szCs w:val="22"/>
          <w:lang w:val="en-US"/>
        </w:rPr>
        <w:t xml:space="preserve">the </w:t>
      </w:r>
      <w:r w:rsidRPr="00871009">
        <w:rPr>
          <w:rFonts w:ascii="Arial" w:hAnsi="Arial" w:cs="Arial"/>
          <w:sz w:val="22"/>
          <w:szCs w:val="22"/>
          <w:lang w:val="en-US"/>
        </w:rPr>
        <w:t xml:space="preserve">ones with </w:t>
      </w:r>
      <w:r w:rsidR="00FA2C49">
        <w:rPr>
          <w:rFonts w:ascii="Arial" w:hAnsi="Arial" w:cs="Arial"/>
          <w:sz w:val="22"/>
          <w:szCs w:val="22"/>
          <w:lang w:val="en-US"/>
        </w:rPr>
        <w:t xml:space="preserve">lower </w:t>
      </w:r>
      <w:r w:rsidRPr="00871009">
        <w:rPr>
          <w:rFonts w:ascii="Arial" w:hAnsi="Arial" w:cs="Arial"/>
          <w:sz w:val="22"/>
          <w:szCs w:val="22"/>
          <w:lang w:val="en-US"/>
        </w:rPr>
        <w:t>education</w:t>
      </w:r>
      <w:r w:rsidR="00E613B4">
        <w:rPr>
          <w:rFonts w:ascii="Arial" w:hAnsi="Arial" w:cs="Arial"/>
          <w:sz w:val="22"/>
          <w:szCs w:val="22"/>
          <w:lang w:val="en-US"/>
        </w:rPr>
        <w:t>al level</w:t>
      </w:r>
      <w:r w:rsidR="00FA2C49">
        <w:rPr>
          <w:rFonts w:ascii="Arial" w:hAnsi="Arial" w:cs="Arial"/>
          <w:sz w:val="22"/>
          <w:szCs w:val="22"/>
          <w:lang w:val="en-US"/>
        </w:rPr>
        <w:t xml:space="preserve">, who tended to have higher rates of CS but had an overall higher </w:t>
      </w:r>
      <w:r w:rsidRPr="00871009">
        <w:rPr>
          <w:rFonts w:ascii="Arial" w:hAnsi="Arial" w:cs="Arial"/>
          <w:sz w:val="22"/>
          <w:szCs w:val="22"/>
          <w:lang w:val="en-US"/>
        </w:rPr>
        <w:t>rate of delivery without intervention.</w:t>
      </w:r>
      <w:r w:rsidRPr="00871009">
        <w:rPr>
          <w:rFonts w:ascii="Arial" w:hAnsi="Arial" w:cs="Arial"/>
          <w:sz w:val="22"/>
          <w:szCs w:val="22"/>
          <w:vertAlign w:val="superscript"/>
          <w:lang w:val="en-US"/>
        </w:rPr>
        <w:fldChar w:fldCharType="begin">
          <w:fldData xml:space="preserve">PEVuZE5vdGU+PENpdGU+PEF1dGhvcj5DYW1wb3MtTWF0b3M8L0F1dGhvcj48WWVhcj4yMDE2PC9Z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PEVuZE5vdGU+PENpdGU+PEF1dGhvcj5DYW1wb3MtTWF0b3M8L0F1dGhvcj48WWVhcj4yMDE2PC9Z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 85, 86]</w:t>
      </w:r>
      <w:r w:rsidRPr="00871009">
        <w:rPr>
          <w:rFonts w:ascii="Arial" w:hAnsi="Arial" w:cs="Arial"/>
          <w:sz w:val="22"/>
          <w:szCs w:val="22"/>
          <w:vertAlign w:val="superscript"/>
          <w:lang w:val="en-US"/>
        </w:rPr>
        <w:fldChar w:fldCharType="end"/>
      </w:r>
    </w:p>
    <w:p w14:paraId="515F7A7B" w14:textId="078D2F5F" w:rsidR="008636D0"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A systematic review from 2019 with 35 publications </w:t>
      </w:r>
      <w:r w:rsidR="006670E3">
        <w:rPr>
          <w:rFonts w:ascii="Arial" w:hAnsi="Arial" w:cs="Arial"/>
          <w:sz w:val="22"/>
          <w:szCs w:val="22"/>
          <w:lang w:val="en-US"/>
        </w:rPr>
        <w:t>about</w:t>
      </w:r>
      <w:r w:rsidR="006670E3" w:rsidRPr="00871009">
        <w:rPr>
          <w:rFonts w:ascii="Arial" w:hAnsi="Arial" w:cs="Arial"/>
          <w:sz w:val="22"/>
          <w:szCs w:val="22"/>
          <w:lang w:val="en-US"/>
        </w:rPr>
        <w:t xml:space="preserve"> </w:t>
      </w:r>
      <w:r w:rsidRPr="00871009">
        <w:rPr>
          <w:rFonts w:ascii="Arial" w:hAnsi="Arial" w:cs="Arial"/>
          <w:sz w:val="22"/>
          <w:szCs w:val="22"/>
          <w:lang w:val="en-US"/>
        </w:rPr>
        <w:t xml:space="preserve">health care delivered to migrants and refugees in high-income countries found that communication, continuity of care and confidence </w:t>
      </w:r>
      <w:r w:rsidR="00A33BDD">
        <w:rPr>
          <w:rFonts w:ascii="Arial" w:hAnsi="Arial" w:cs="Arial"/>
          <w:sz w:val="22"/>
          <w:szCs w:val="22"/>
          <w:lang w:val="en-US"/>
        </w:rPr>
        <w:t xml:space="preserve">are </w:t>
      </w:r>
      <w:r w:rsidRPr="00871009">
        <w:rPr>
          <w:rFonts w:ascii="Arial" w:hAnsi="Arial" w:cs="Arial"/>
          <w:sz w:val="22"/>
          <w:szCs w:val="22"/>
          <w:lang w:val="en-US"/>
        </w:rPr>
        <w:t xml:space="preserve">the three main factors influencing </w:t>
      </w:r>
      <w:r w:rsidR="00BD08E5" w:rsidRPr="00871009">
        <w:rPr>
          <w:rFonts w:ascii="Arial" w:hAnsi="Arial" w:cs="Arial"/>
          <w:sz w:val="22"/>
          <w:szCs w:val="22"/>
          <w:lang w:val="en-US"/>
        </w:rPr>
        <w:t xml:space="preserve">health care </w:t>
      </w:r>
      <w:r w:rsidR="00BD08E5">
        <w:rPr>
          <w:rFonts w:ascii="Arial" w:hAnsi="Arial" w:cs="Arial"/>
          <w:sz w:val="22"/>
          <w:szCs w:val="22"/>
          <w:lang w:val="en-US"/>
        </w:rPr>
        <w:t xml:space="preserve">for </w:t>
      </w:r>
      <w:r w:rsidRPr="00871009">
        <w:rPr>
          <w:rFonts w:ascii="Arial" w:hAnsi="Arial" w:cs="Arial"/>
          <w:sz w:val="22"/>
          <w:szCs w:val="22"/>
          <w:lang w:val="en-US"/>
        </w:rPr>
        <w:t>migrant</w:t>
      </w:r>
      <w:r w:rsidR="00BD08E5">
        <w:rPr>
          <w:rFonts w:ascii="Arial" w:hAnsi="Arial" w:cs="Arial"/>
          <w:sz w:val="22"/>
          <w:szCs w:val="22"/>
          <w:lang w:val="en-US"/>
        </w:rPr>
        <w:t>s</w:t>
      </w:r>
      <w:r w:rsidRPr="00871009">
        <w:rPr>
          <w:rFonts w:ascii="Arial" w:hAnsi="Arial" w:cs="Arial"/>
          <w:sz w:val="22"/>
          <w:szCs w:val="22"/>
          <w:lang w:val="en-US"/>
        </w:rPr>
        <w:t xml:space="preserve"> and refugee</w:t>
      </w:r>
      <w:r w:rsidR="00BD08E5">
        <w:rPr>
          <w:rFonts w:ascii="Arial" w:hAnsi="Arial" w:cs="Arial"/>
          <w:sz w:val="22"/>
          <w:szCs w:val="22"/>
          <w:lang w:val="en-US"/>
        </w:rPr>
        <w:t>s</w:t>
      </w:r>
      <w:r w:rsidR="006670E3">
        <w:rPr>
          <w:rFonts w:ascii="Arial" w:hAnsi="Arial" w:cs="Arial"/>
          <w:sz w:val="22"/>
          <w:szCs w:val="22"/>
          <w:lang w:val="en-US"/>
        </w:rPr>
        <w:t>.</w:t>
      </w:r>
      <w:r w:rsidRPr="00871009">
        <w:rPr>
          <w:rFonts w:ascii="Arial" w:hAnsi="Arial" w:cs="Arial"/>
          <w:sz w:val="22"/>
          <w:szCs w:val="22"/>
          <w:lang w:val="en-US"/>
        </w:rPr>
        <w:t xml:space="preserve"> </w:t>
      </w:r>
      <w:r w:rsidR="006670E3">
        <w:rPr>
          <w:rFonts w:ascii="Arial" w:hAnsi="Arial" w:cs="Arial"/>
          <w:sz w:val="22"/>
          <w:szCs w:val="22"/>
          <w:lang w:val="en-US"/>
        </w:rPr>
        <w:t>C</w:t>
      </w:r>
      <w:r w:rsidRPr="00871009">
        <w:rPr>
          <w:rFonts w:ascii="Arial" w:hAnsi="Arial" w:cs="Arial"/>
          <w:sz w:val="22"/>
          <w:szCs w:val="22"/>
          <w:lang w:val="en-US"/>
        </w:rPr>
        <w:t>ommunication was recognized as the key point to build-up confidence between the health care provider and the patient.</w:t>
      </w:r>
      <w:r w:rsidRPr="00871009">
        <w:rPr>
          <w:rFonts w:ascii="Arial" w:hAnsi="Arial" w:cs="Arial"/>
          <w:sz w:val="22"/>
          <w:szCs w:val="22"/>
          <w:vertAlign w:val="superscript"/>
        </w:rPr>
        <w:fldChar w:fldCharType="begin">
          <w:fldData xml:space="preserve">PEVuZE5vdGU+PENpdGU+PEF1dGhvcj5CcmFuZGVuYmVyZ2VyPC9BdXRob3I+PFllYXI+MjAxOTwv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==
</w:fldData>
        </w:fldChar>
      </w:r>
      <w:r w:rsidR="00FB19C6" w:rsidRPr="0040583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PEVuZE5vdGU+PENpdGU+PEF1dGhvcj5CcmFuZGVuYmVyZ2VyPC9BdXRob3I+PFllYXI+MjAxOTwv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==
</w:fldData>
        </w:fldChar>
      </w:r>
      <w:r w:rsidR="00FB19C6" w:rsidRPr="0040583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[87]</w:t>
      </w:r>
      <w:r w:rsidRPr="00871009">
        <w:rPr>
          <w:rFonts w:ascii="Arial" w:hAnsi="Arial" w:cs="Arial"/>
          <w:sz w:val="22"/>
          <w:szCs w:val="22"/>
          <w:vertAlign w:val="superscript"/>
        </w:rPr>
        <w:fldChar w:fldCharType="end"/>
      </w:r>
      <w:r w:rsidRPr="00871009">
        <w:rPr>
          <w:rFonts w:ascii="Arial" w:hAnsi="Arial" w:cs="Arial"/>
          <w:sz w:val="22"/>
          <w:szCs w:val="22"/>
          <w:lang w:val="en-US"/>
        </w:rPr>
        <w:t xml:space="preserve"> ANC</w:t>
      </w:r>
      <w:r w:rsidR="006670E3">
        <w:rPr>
          <w:rFonts w:ascii="Arial" w:hAnsi="Arial" w:cs="Arial"/>
          <w:sz w:val="22"/>
          <w:szCs w:val="22"/>
          <w:lang w:val="en-US"/>
        </w:rPr>
        <w:t xml:space="preserve"> visits</w:t>
      </w:r>
      <w:r w:rsidRPr="00871009">
        <w:rPr>
          <w:rFonts w:ascii="Arial" w:hAnsi="Arial" w:cs="Arial"/>
          <w:sz w:val="22"/>
          <w:szCs w:val="22"/>
          <w:lang w:val="en-US"/>
        </w:rPr>
        <w:t xml:space="preserve"> could </w:t>
      </w:r>
      <w:r w:rsidR="006670E3">
        <w:rPr>
          <w:rFonts w:ascii="Arial" w:hAnsi="Arial" w:cs="Arial"/>
          <w:sz w:val="22"/>
          <w:szCs w:val="22"/>
          <w:lang w:val="en-US"/>
        </w:rPr>
        <w:t xml:space="preserve">be an opportunity to </w:t>
      </w:r>
      <w:r w:rsidRPr="00871009">
        <w:rPr>
          <w:rFonts w:ascii="Arial" w:hAnsi="Arial" w:cs="Arial"/>
          <w:sz w:val="22"/>
          <w:szCs w:val="22"/>
          <w:lang w:val="en-US"/>
        </w:rPr>
        <w:t xml:space="preserve">provide an equitable support during pregnancy, if the migrant receives complete information, adequate translation and </w:t>
      </w:r>
      <w:r w:rsidR="006670E3">
        <w:rPr>
          <w:rFonts w:ascii="Arial" w:hAnsi="Arial" w:cs="Arial"/>
          <w:sz w:val="22"/>
          <w:szCs w:val="22"/>
          <w:lang w:val="en-US"/>
        </w:rPr>
        <w:t xml:space="preserve">if </w:t>
      </w:r>
      <w:r w:rsidRPr="00871009">
        <w:rPr>
          <w:rFonts w:ascii="Arial" w:hAnsi="Arial" w:cs="Arial"/>
          <w:sz w:val="22"/>
          <w:szCs w:val="22"/>
          <w:lang w:val="en-US"/>
        </w:rPr>
        <w:t>a non-discriminatory culture is maintained,</w:t>
      </w:r>
      <w:r w:rsidRPr="00871009">
        <w:rPr>
          <w:rFonts w:ascii="Arial" w:hAnsi="Arial" w:cs="Arial"/>
          <w:sz w:val="22"/>
          <w:szCs w:val="22"/>
          <w:vertAlign w:val="superscript"/>
        </w:rPr>
        <w:fldChar w:fldCharType="begin"/>
      </w:r>
      <w:r w:rsidRPr="00871009">
        <w:rPr>
          <w:rFonts w:ascii="Arial" w:hAnsi="Arial" w:cs="Arial"/>
          <w:sz w:val="22"/>
          <w:szCs w:val="22"/>
          <w:vertAlign w:val="superscript"/>
          <w:lang w:val="en-US"/>
        </w:rPr>
        <w:instrText xml:space="preserve"> ADDIN EN.CITE &lt;EndNote&gt;&lt;Cite&gt;&lt;Author&gt;Almeida&lt;/Author&gt;&lt;Year&gt;2013&lt;/Year&gt;&lt;RecNum&gt;23&lt;/RecNum&gt;&lt;DisplayText&gt;[12]&lt;/DisplayText&gt;&lt;record&gt;&lt;rec-number&gt;23&lt;/rec-number&gt;&lt;foreign-keys&gt;&lt;key app="EN" db-id="92sd9prvptp29qexz21x2etittxxzr00wwsx" timestamp="1586794991"&gt;23&lt;/key&gt;&lt;/foreign-keys&gt;&lt;ref-type name="Journal Article"&gt;17&lt;/ref-type&gt;&lt;contributors&gt;&lt;authors&gt;&lt;author&gt;Almeida, L. M.&lt;/author&gt;&lt;author&gt;Caldas, J.&lt;/author&gt;&lt;author&gt;Ayres-de-Campos, D.&lt;/author&gt;&lt;author&gt;Salcedo-Barrientos, D.&lt;/author&gt;&lt;author&gt;Dias, S.&lt;/author&gt;&lt;/authors&gt;&lt;/contributors&gt;&lt;auth-address&gt;Faculty of Medicine, Institute of Public Health, University of Porto (ISPUP/FMUP), Porto, Portugal, ligia_almeida@fpce.up.pt.&lt;/auth-address&gt;&lt;titles&gt;&lt;title&gt;Maternal healthcare in migrants: a systematic review&lt;/title&gt;&lt;secondary-title&gt;Matern Child Health J&lt;/secondary-title&gt;&lt;/titles&gt;&lt;periodical&gt;&lt;full-title&gt;Matern Child Health J&lt;/full-title&gt;&lt;/periodical&gt;&lt;pages&gt;1346-54&lt;/pages&gt;&lt;volume&gt;17&lt;/volume&gt;&lt;number&gt;8&lt;/number&gt;&lt;edition&gt;2013/01/22&lt;/edition&gt;&lt;keywords&gt;&lt;keyword&gt;Emigrants and Immigrants/*psychology/statistics &amp;amp; numerical data&lt;/keyword&gt;&lt;keyword&gt;Female&lt;/keyword&gt;&lt;keyword&gt;Health Behavior&lt;/keyword&gt;&lt;keyword&gt;Health Literacy&lt;/keyword&gt;&lt;keyword&gt;*Health Services Accessibility&lt;/keyword&gt;&lt;keyword&gt;Humans&lt;/keyword&gt;&lt;keyword&gt;Maternal Health Services/*statistics &amp;amp; numerical data&lt;/keyword&gt;&lt;keyword&gt;Maternal Mortality/ethnology&lt;/keyword&gt;&lt;keyword&gt;Postpartum Period/ethnology/psychology&lt;/keyword&gt;&lt;keyword&gt;Pregnancy&lt;/keyword&gt;&lt;keyword&gt;Pregnancy Outcome&lt;/keyword&gt;&lt;keyword&gt;*Quality of Health Care&lt;/keyword&gt;&lt;keyword&gt;Transients and Migrants/*psychology/statistics &amp;amp; numerical data&lt;/keyword&gt;&lt;/keywords&gt;&lt;dates&gt;&lt;year&gt;2013&lt;/year&gt;&lt;pub-dates&gt;&lt;date&gt;Oct&lt;/date&gt;&lt;/pub-dates&gt;&lt;/dates&gt;&lt;isbn&gt;1573-6628 (Electronic)&amp;#xD;1092-7875 (Linking)&lt;/isbn&gt;&lt;accession-num&gt;23334357&lt;/accession-num&gt;&lt;urls&gt;&lt;related-urls&gt;&lt;url&gt;https://www.ncbi.nlm.nih.gov/pubmed/23334357&lt;/url&gt;&lt;/related-urls&gt;&lt;/urls&gt;&lt;electronic-resource-num&gt;10.1007/s10995-012-1149-x&lt;/electronic-resource-num&gt;&lt;/record&gt;&lt;/Cite&gt;&lt;/EndNote&gt;</w:instrText>
      </w:r>
      <w:r w:rsidRPr="00871009">
        <w:rPr>
          <w:rFonts w:ascii="Arial" w:hAnsi="Arial" w:cs="Arial"/>
          <w:sz w:val="22"/>
          <w:szCs w:val="22"/>
          <w:vertAlign w:val="superscript"/>
        </w:rPr>
        <w:fldChar w:fldCharType="separate"/>
      </w:r>
      <w:r w:rsidRPr="00871009">
        <w:rPr>
          <w:rFonts w:ascii="Arial" w:hAnsi="Arial" w:cs="Arial"/>
          <w:sz w:val="22"/>
          <w:szCs w:val="22"/>
          <w:vertAlign w:val="superscript"/>
          <w:lang w:val="en-US"/>
        </w:rPr>
        <w:t>[12]</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leading to possibility of lower intervention, endorsed by confidence with communication with healthcare providers. The sub-group with lower frequency in attendance to ANC was Asia. The lower number of visits to ANC than the counterparts could be another explanation to the lower frequency of delivery without intervention. However, with lower attendance </w:t>
      </w:r>
      <w:r w:rsidR="00BD08E5">
        <w:rPr>
          <w:rFonts w:ascii="Arial" w:hAnsi="Arial" w:cs="Arial"/>
          <w:sz w:val="22"/>
          <w:szCs w:val="22"/>
          <w:lang w:val="en-US"/>
        </w:rPr>
        <w:t>at</w:t>
      </w:r>
      <w:r w:rsidR="00BD08E5" w:rsidRPr="00871009">
        <w:rPr>
          <w:rFonts w:ascii="Arial" w:hAnsi="Arial" w:cs="Arial"/>
          <w:sz w:val="22"/>
          <w:szCs w:val="22"/>
          <w:lang w:val="en-US"/>
        </w:rPr>
        <w:t xml:space="preserve"> </w:t>
      </w:r>
      <w:r w:rsidRPr="00871009">
        <w:rPr>
          <w:rFonts w:ascii="Arial" w:hAnsi="Arial" w:cs="Arial"/>
          <w:sz w:val="22"/>
          <w:szCs w:val="22"/>
          <w:lang w:val="en-US"/>
        </w:rPr>
        <w:t xml:space="preserve">ANC, they could not have </w:t>
      </w:r>
      <w:r w:rsidR="006670E3">
        <w:rPr>
          <w:rFonts w:ascii="Arial" w:hAnsi="Arial" w:cs="Arial"/>
          <w:sz w:val="22"/>
          <w:szCs w:val="22"/>
          <w:lang w:val="en-US"/>
        </w:rPr>
        <w:t>the</w:t>
      </w:r>
      <w:r w:rsidR="006670E3" w:rsidRPr="00871009">
        <w:rPr>
          <w:rFonts w:ascii="Arial" w:hAnsi="Arial" w:cs="Arial"/>
          <w:sz w:val="22"/>
          <w:szCs w:val="22"/>
          <w:lang w:val="en-US"/>
        </w:rPr>
        <w:t xml:space="preserve"> </w:t>
      </w:r>
      <w:r w:rsidRPr="00871009">
        <w:rPr>
          <w:rFonts w:ascii="Arial" w:hAnsi="Arial" w:cs="Arial"/>
          <w:sz w:val="22"/>
          <w:szCs w:val="22"/>
          <w:lang w:val="en-US"/>
        </w:rPr>
        <w:t xml:space="preserve">opportunity to create a trustful connection with health professionals to understand what is expected during childbirth and what are their rights during this process. </w:t>
      </w:r>
    </w:p>
    <w:p w14:paraId="1C0D8B53" w14:textId="77777777" w:rsidR="00F41C08" w:rsidRPr="00871009" w:rsidRDefault="00F41C08" w:rsidP="008636D0">
      <w:pPr>
        <w:spacing w:line="360" w:lineRule="auto"/>
        <w:ind w:firstLine="708"/>
        <w:jc w:val="both"/>
        <w:rPr>
          <w:rFonts w:ascii="Arial" w:hAnsi="Arial" w:cs="Arial"/>
          <w:color w:val="FF0000"/>
          <w:sz w:val="22"/>
          <w:szCs w:val="22"/>
          <w:lang w:val="en-US"/>
        </w:rPr>
      </w:pPr>
    </w:p>
    <w:p w14:paraId="026D4A63" w14:textId="6E9C8849" w:rsidR="008636D0" w:rsidRDefault="008636D0" w:rsidP="008636D0">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Studies have shown higher rates of obstetric interventions in obstetrician-led models of care compared to midwife-led continuity of care.</w:t>
      </w:r>
      <w:r w:rsidRPr="00871009">
        <w:rPr>
          <w:rFonts w:ascii="Arial" w:hAnsi="Arial" w:cs="Arial"/>
          <w:sz w:val="22"/>
          <w:szCs w:val="22"/>
          <w:vertAlign w:val="superscript"/>
          <w:lang w:val="en-US"/>
        </w:rPr>
        <w:fldChar w:fldCharType="begin">
          <w:fldData xml:space="preserve">PEVuZE5vdGU+PENpdGU+PEF1dGhvcj5kZSBKb25nZTwvQXV0aG9yPjxZZWFyPjIwMTc8L1llYXI+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PEVuZE5vdGU+PENpdGU+PEF1dGhvcj5kZSBKb25nZTwvQXV0aG9yPjxZZWFyPjIwMTc8L1llYXI+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[88]</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Most of them confirm benefits of planning birth in midwife-led settings for low risk women, with lower rate</w:t>
      </w:r>
      <w:r w:rsidR="005664E2">
        <w:rPr>
          <w:rFonts w:ascii="Arial" w:hAnsi="Arial" w:cs="Arial"/>
          <w:sz w:val="22"/>
          <w:szCs w:val="22"/>
          <w:lang w:val="en-US"/>
        </w:rPr>
        <w:t>s</w:t>
      </w:r>
      <w:r w:rsidRPr="00871009">
        <w:rPr>
          <w:rFonts w:ascii="Arial" w:hAnsi="Arial" w:cs="Arial"/>
          <w:sz w:val="22"/>
          <w:szCs w:val="22"/>
          <w:lang w:val="en-US"/>
        </w:rPr>
        <w:t xml:space="preserve"> of medical interventions, including a 22% reduction in the CS rate, better maternal</w:t>
      </w:r>
      <w:r w:rsidR="006670E3">
        <w:rPr>
          <w:rFonts w:ascii="Arial" w:hAnsi="Arial" w:cs="Arial"/>
          <w:sz w:val="22"/>
          <w:szCs w:val="22"/>
          <w:lang w:val="en-US"/>
        </w:rPr>
        <w:t>,</w:t>
      </w:r>
      <w:r w:rsidRPr="00871009">
        <w:rPr>
          <w:rFonts w:ascii="Arial" w:hAnsi="Arial" w:cs="Arial"/>
          <w:sz w:val="22"/>
          <w:szCs w:val="22"/>
          <w:lang w:val="en-US"/>
        </w:rPr>
        <w:t xml:space="preserve"> perinatal</w:t>
      </w:r>
      <w:r w:rsidR="006670E3">
        <w:rPr>
          <w:rFonts w:ascii="Arial" w:hAnsi="Arial" w:cs="Arial"/>
          <w:sz w:val="22"/>
          <w:szCs w:val="22"/>
          <w:lang w:val="en-US"/>
        </w:rPr>
        <w:t xml:space="preserve"> and neonatal</w:t>
      </w:r>
      <w:r w:rsidRPr="00871009">
        <w:rPr>
          <w:rFonts w:ascii="Arial" w:hAnsi="Arial" w:cs="Arial"/>
          <w:sz w:val="22"/>
          <w:szCs w:val="22"/>
          <w:lang w:val="en-US"/>
        </w:rPr>
        <w:t xml:space="preserve"> outcomes</w:t>
      </w:r>
      <w:r w:rsidR="005664E2">
        <w:rPr>
          <w:rFonts w:ascii="Arial" w:hAnsi="Arial" w:cs="Arial"/>
          <w:sz w:val="22"/>
          <w:szCs w:val="22"/>
          <w:lang w:val="en-US"/>
        </w:rPr>
        <w:t xml:space="preserve"> and</w:t>
      </w:r>
      <w:r w:rsidRPr="00871009">
        <w:rPr>
          <w:rFonts w:ascii="Arial" w:hAnsi="Arial" w:cs="Arial"/>
          <w:sz w:val="22"/>
          <w:szCs w:val="22"/>
          <w:lang w:val="en-US"/>
        </w:rPr>
        <w:t xml:space="preserve"> higher </w:t>
      </w:r>
      <w:r w:rsidR="005664E2" w:rsidRPr="00871009">
        <w:rPr>
          <w:rFonts w:ascii="Arial" w:hAnsi="Arial" w:cs="Arial"/>
          <w:sz w:val="22"/>
          <w:szCs w:val="22"/>
          <w:lang w:val="en-US"/>
        </w:rPr>
        <w:t>tendenc</w:t>
      </w:r>
      <w:r w:rsidR="005664E2">
        <w:rPr>
          <w:rFonts w:ascii="Arial" w:hAnsi="Arial" w:cs="Arial"/>
          <w:sz w:val="22"/>
          <w:szCs w:val="22"/>
          <w:lang w:val="en-US"/>
        </w:rPr>
        <w:t>ies</w:t>
      </w:r>
      <w:r w:rsidR="005664E2" w:rsidRPr="00871009">
        <w:rPr>
          <w:rFonts w:ascii="Arial" w:hAnsi="Arial" w:cs="Arial"/>
          <w:sz w:val="22"/>
          <w:szCs w:val="22"/>
          <w:lang w:val="en-US"/>
        </w:rPr>
        <w:t xml:space="preserve"> </w:t>
      </w:r>
      <w:r w:rsidRPr="00871009">
        <w:rPr>
          <w:rFonts w:ascii="Arial" w:hAnsi="Arial" w:cs="Arial"/>
          <w:sz w:val="22"/>
          <w:szCs w:val="22"/>
          <w:lang w:val="en-US"/>
        </w:rPr>
        <w:t>of satisfaction.</w:t>
      </w:r>
      <w:r w:rsidRPr="00871009">
        <w:rPr>
          <w:rFonts w:ascii="Arial" w:hAnsi="Arial" w:cs="Arial"/>
          <w:sz w:val="22"/>
          <w:szCs w:val="22"/>
          <w:vertAlign w:val="superscript"/>
          <w:lang w:val="en-US"/>
        </w:rPr>
        <w:fldChar w:fldCharType="begin">
          <w:fldData xml:space="preserve">PEVuZE5vdGU+PENpdGU+PEF1dGhvcj5NY0xhY2hsYW48L0F1dGhvcj48WWVhcj4yMDEyPC9ZZWFy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PEVuZE5vdGU+PENpdGU+PEF1dGhvcj5NY0xhY2hsYW48L0F1dGhvcj48WWVhcj4yMDEyPC9ZZWFy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[89, 90]</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w:t>
      </w:r>
      <w:r w:rsidR="005664E2">
        <w:rPr>
          <w:rFonts w:ascii="Arial" w:hAnsi="Arial" w:cs="Arial"/>
          <w:sz w:val="22"/>
          <w:szCs w:val="22"/>
          <w:lang w:val="en-US"/>
        </w:rPr>
        <w:t>Implementing midwife-led units in Portugal</w:t>
      </w:r>
      <w:r w:rsidR="00BD08E5">
        <w:rPr>
          <w:rFonts w:ascii="Arial" w:hAnsi="Arial" w:cs="Arial"/>
          <w:sz w:val="22"/>
          <w:szCs w:val="22"/>
          <w:lang w:val="en-US"/>
        </w:rPr>
        <w:t xml:space="preserve"> (currently almost inexistent)</w:t>
      </w:r>
      <w:r w:rsidR="005664E2">
        <w:rPr>
          <w:rFonts w:ascii="Arial" w:hAnsi="Arial" w:cs="Arial"/>
          <w:sz w:val="22"/>
          <w:szCs w:val="22"/>
          <w:lang w:val="en-US"/>
        </w:rPr>
        <w:t xml:space="preserve"> could participate in decre</w:t>
      </w:r>
      <w:r w:rsidR="00BD08E5">
        <w:rPr>
          <w:rFonts w:ascii="Arial" w:hAnsi="Arial" w:cs="Arial"/>
          <w:sz w:val="22"/>
          <w:szCs w:val="22"/>
          <w:lang w:val="en-US"/>
        </w:rPr>
        <w:t>a</w:t>
      </w:r>
      <w:r w:rsidR="005664E2">
        <w:rPr>
          <w:rFonts w:ascii="Arial" w:hAnsi="Arial" w:cs="Arial"/>
          <w:sz w:val="22"/>
          <w:szCs w:val="22"/>
          <w:lang w:val="en-US"/>
        </w:rPr>
        <w:t>sing the overall frequency of obstetric interventions and their disparities.</w:t>
      </w:r>
      <w:r w:rsidRPr="00871009">
        <w:rPr>
          <w:rFonts w:ascii="Arial" w:hAnsi="Arial" w:cs="Arial"/>
          <w:sz w:val="22"/>
          <w:szCs w:val="22"/>
          <w:lang w:val="en-US"/>
        </w:rPr>
        <w:t>.</w:t>
      </w:r>
      <w:r w:rsidRPr="00871009">
        <w:rPr>
          <w:rFonts w:ascii="Arial" w:hAnsi="Arial" w:cs="Arial"/>
          <w:sz w:val="22"/>
          <w:szCs w:val="22"/>
          <w:vertAlign w:val="superscript"/>
          <w:lang w:val="en-US"/>
        </w:rPr>
        <w:fldChar w:fldCharType="begin">
          <w:fldData xml:space="preserve">PEVuZE5vdGU+PENpdGU+PEF1dGhvcj5kZSBKb25nZTwvQXV0aG9yPjxZZWFyPjIwMTc8L1llYXI+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PEVuZE5vdGU+PENpdGU+PEF1dGhvcj5kZSBKb25nZTwvQXV0aG9yPjxZZWFyPjIwMTc8L1llYXI+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[88]</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p>
    <w:p w14:paraId="35CB7A47" w14:textId="5B2480EE" w:rsidR="008636D0"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Another important point is to stimulate the use of birth-plan during pregnancy. A cohort study performed with more than 300 women in the United States, found that women with a birth plan </w:t>
      </w:r>
      <w:r w:rsidR="005664E2">
        <w:rPr>
          <w:rFonts w:ascii="Arial" w:hAnsi="Arial" w:cs="Arial"/>
          <w:sz w:val="22"/>
          <w:szCs w:val="22"/>
          <w:lang w:val="en-US"/>
        </w:rPr>
        <w:t xml:space="preserve">had </w:t>
      </w:r>
      <w:r w:rsidRPr="00871009">
        <w:rPr>
          <w:rFonts w:ascii="Arial" w:hAnsi="Arial" w:cs="Arial"/>
          <w:sz w:val="22"/>
          <w:szCs w:val="22"/>
          <w:lang w:val="en-US"/>
        </w:rPr>
        <w:t>fewer obstetric interventions.</w:t>
      </w:r>
      <w:r w:rsidRPr="00871009">
        <w:rPr>
          <w:rFonts w:ascii="Arial" w:hAnsi="Arial" w:cs="Arial"/>
          <w:sz w:val="22"/>
          <w:szCs w:val="22"/>
          <w:vertAlign w:val="superscript"/>
          <w:lang w:val="en-US"/>
        </w:rPr>
        <w:fldChar w:fldCharType="begin">
          <w:fldData xml:space="preserve">PEVuZE5vdGU+PENpdGU+PEF1dGhvcj5BZnNoYXI8L0F1dGhvcj48WWVhcj4yMDE4PC9ZZWFyPjxS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PEVuZE5vdGU+PENpdGU+PEF1dGhvcj5BZnNoYXI8L0F1dGhvcj48WWVhcj4yMDE4PC9ZZWFyPjxS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[91]</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The importance of a birth plan </w:t>
      </w:r>
      <w:r w:rsidR="002F7EC7">
        <w:rPr>
          <w:rFonts w:ascii="Arial" w:hAnsi="Arial" w:cs="Arial"/>
          <w:sz w:val="22"/>
          <w:szCs w:val="22"/>
          <w:lang w:val="en-US"/>
        </w:rPr>
        <w:t>is being more and more recognized,</w:t>
      </w:r>
      <w:r w:rsidRPr="00871009">
        <w:rPr>
          <w:rFonts w:ascii="Arial" w:hAnsi="Arial" w:cs="Arial"/>
          <w:sz w:val="22"/>
          <w:szCs w:val="22"/>
          <w:lang w:val="en-US"/>
        </w:rPr>
        <w:t xml:space="preserve"> Portugal included </w:t>
      </w:r>
      <w:r w:rsidR="002F7EC7" w:rsidRPr="00871009">
        <w:rPr>
          <w:rFonts w:ascii="Arial" w:hAnsi="Arial" w:cs="Arial"/>
          <w:sz w:val="22"/>
          <w:szCs w:val="22"/>
          <w:lang w:val="en-US"/>
        </w:rPr>
        <w:t xml:space="preserve">this option </w:t>
      </w:r>
      <w:r w:rsidRPr="00871009">
        <w:rPr>
          <w:rFonts w:ascii="Arial" w:hAnsi="Arial" w:cs="Arial"/>
          <w:sz w:val="22"/>
          <w:szCs w:val="22"/>
          <w:lang w:val="en-US"/>
        </w:rPr>
        <w:t xml:space="preserve">in </w:t>
      </w:r>
      <w:r w:rsidR="002F7EC7">
        <w:rPr>
          <w:rFonts w:ascii="Arial" w:hAnsi="Arial" w:cs="Arial"/>
          <w:sz w:val="22"/>
          <w:szCs w:val="22"/>
          <w:lang w:val="en-US"/>
        </w:rPr>
        <w:t xml:space="preserve">the </w:t>
      </w:r>
      <w:r w:rsidRPr="00871009">
        <w:rPr>
          <w:rFonts w:ascii="Arial" w:hAnsi="Arial" w:cs="Arial"/>
          <w:sz w:val="22"/>
          <w:szCs w:val="22"/>
          <w:lang w:val="en-US"/>
        </w:rPr>
        <w:t xml:space="preserve">law </w:t>
      </w:r>
      <w:r w:rsidR="002F7EC7">
        <w:rPr>
          <w:rFonts w:ascii="Arial" w:hAnsi="Arial" w:cs="Arial"/>
          <w:sz w:val="22"/>
          <w:szCs w:val="22"/>
          <w:lang w:val="en-US"/>
        </w:rPr>
        <w:t>at</w:t>
      </w:r>
      <w:r w:rsidR="002F7EC7" w:rsidRPr="00871009">
        <w:rPr>
          <w:rFonts w:ascii="Arial" w:hAnsi="Arial" w:cs="Arial"/>
          <w:sz w:val="22"/>
          <w:szCs w:val="22"/>
          <w:lang w:val="en-US"/>
        </w:rPr>
        <w:t xml:space="preserve"> </w:t>
      </w:r>
      <w:r w:rsidRPr="00871009">
        <w:rPr>
          <w:rFonts w:ascii="Arial" w:hAnsi="Arial" w:cs="Arial"/>
          <w:sz w:val="22"/>
          <w:szCs w:val="22"/>
          <w:lang w:val="en-US"/>
        </w:rPr>
        <w:t xml:space="preserve">the end of 2019. Future research regarding its effects on interventions during delivery </w:t>
      </w:r>
      <w:r w:rsidR="005664E2">
        <w:rPr>
          <w:rFonts w:ascii="Arial" w:hAnsi="Arial" w:cs="Arial"/>
          <w:sz w:val="22"/>
          <w:szCs w:val="22"/>
          <w:lang w:val="en-US"/>
        </w:rPr>
        <w:t>should be planned</w:t>
      </w:r>
      <w:r w:rsidRPr="00871009">
        <w:rPr>
          <w:rFonts w:ascii="Arial" w:hAnsi="Arial" w:cs="Arial"/>
          <w:sz w:val="22"/>
          <w:szCs w:val="22"/>
          <w:lang w:val="en-US"/>
        </w:rPr>
        <w:t xml:space="preserve">. </w:t>
      </w:r>
    </w:p>
    <w:p w14:paraId="7090D8AF" w14:textId="77777777" w:rsidR="002F7EC7" w:rsidRPr="00871009" w:rsidRDefault="002F7EC7" w:rsidP="008636D0">
      <w:pPr>
        <w:spacing w:line="360" w:lineRule="auto"/>
        <w:ind w:firstLine="708"/>
        <w:jc w:val="both"/>
        <w:rPr>
          <w:rFonts w:ascii="Arial" w:hAnsi="Arial" w:cs="Arial"/>
          <w:sz w:val="22"/>
          <w:szCs w:val="22"/>
          <w:lang w:val="en-US"/>
        </w:rPr>
      </w:pPr>
    </w:p>
    <w:p w14:paraId="5A1EC61E" w14:textId="0BDF410C" w:rsidR="008636D0" w:rsidRDefault="008636D0" w:rsidP="008636D0">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In Portugal, free access to health care is offered to all pregnant women, irrespective of their legal status.</w:t>
      </w:r>
      <w:r w:rsidR="009F5AB6">
        <w:rPr>
          <w:rFonts w:ascii="Arial" w:hAnsi="Arial" w:cs="Arial"/>
          <w:sz w:val="22"/>
          <w:szCs w:val="22"/>
          <w:lang w:val="en-US"/>
        </w:rPr>
        <w:t xml:space="preserve"> The initiation and number of</w:t>
      </w:r>
      <w:r w:rsidRPr="00871009">
        <w:rPr>
          <w:rFonts w:ascii="Arial" w:hAnsi="Arial" w:cs="Arial"/>
          <w:sz w:val="22"/>
          <w:szCs w:val="22"/>
          <w:lang w:val="en-US"/>
        </w:rPr>
        <w:t xml:space="preserve"> ANC visits in this study reflect</w:t>
      </w:r>
      <w:r w:rsidR="009F5AB6">
        <w:rPr>
          <w:rFonts w:ascii="Arial" w:hAnsi="Arial" w:cs="Arial"/>
          <w:sz w:val="22"/>
          <w:szCs w:val="22"/>
          <w:lang w:val="en-US"/>
        </w:rPr>
        <w:t>ed</w:t>
      </w:r>
      <w:r w:rsidRPr="00871009">
        <w:rPr>
          <w:rFonts w:ascii="Arial" w:hAnsi="Arial" w:cs="Arial"/>
          <w:sz w:val="22"/>
          <w:szCs w:val="22"/>
          <w:lang w:val="en-US"/>
        </w:rPr>
        <w:t xml:space="preserve"> differences </w:t>
      </w:r>
      <w:r w:rsidR="009F5AB6">
        <w:rPr>
          <w:rFonts w:ascii="Arial" w:hAnsi="Arial" w:cs="Arial"/>
          <w:sz w:val="22"/>
          <w:szCs w:val="22"/>
          <w:lang w:val="en-US"/>
        </w:rPr>
        <w:t>among the groups</w:t>
      </w:r>
      <w:r w:rsidRPr="00871009">
        <w:rPr>
          <w:rFonts w:ascii="Arial" w:hAnsi="Arial" w:cs="Arial"/>
          <w:sz w:val="22"/>
          <w:szCs w:val="22"/>
          <w:lang w:val="en-US"/>
        </w:rPr>
        <w:t xml:space="preserve">, </w:t>
      </w:r>
      <w:r w:rsidR="009F5AB6">
        <w:rPr>
          <w:rFonts w:ascii="Arial" w:hAnsi="Arial" w:cs="Arial"/>
          <w:sz w:val="22"/>
          <w:szCs w:val="22"/>
          <w:lang w:val="en-US"/>
        </w:rPr>
        <w:t>with</w:t>
      </w:r>
      <w:r w:rsidR="009F5AB6" w:rsidRPr="00871009">
        <w:rPr>
          <w:rFonts w:ascii="Arial" w:hAnsi="Arial" w:cs="Arial"/>
          <w:sz w:val="22"/>
          <w:szCs w:val="22"/>
          <w:lang w:val="en-US"/>
        </w:rPr>
        <w:t xml:space="preserve"> </w:t>
      </w:r>
      <w:r w:rsidRPr="00871009">
        <w:rPr>
          <w:rFonts w:ascii="Arial" w:hAnsi="Arial" w:cs="Arial"/>
          <w:sz w:val="22"/>
          <w:szCs w:val="22"/>
          <w:lang w:val="en-US"/>
        </w:rPr>
        <w:t xml:space="preserve">migrant women </w:t>
      </w:r>
      <w:r w:rsidR="009F5AB6">
        <w:rPr>
          <w:rFonts w:ascii="Arial" w:hAnsi="Arial" w:cs="Arial"/>
          <w:sz w:val="22"/>
          <w:szCs w:val="22"/>
          <w:lang w:val="en-US"/>
        </w:rPr>
        <w:t>less</w:t>
      </w:r>
      <w:r w:rsidR="009F5AB6" w:rsidRPr="00871009">
        <w:rPr>
          <w:rFonts w:ascii="Arial" w:hAnsi="Arial" w:cs="Arial"/>
          <w:sz w:val="22"/>
          <w:szCs w:val="22"/>
          <w:lang w:val="en-US"/>
        </w:rPr>
        <w:t xml:space="preserve"> </w:t>
      </w:r>
      <w:r w:rsidRPr="00871009">
        <w:rPr>
          <w:rFonts w:ascii="Arial" w:hAnsi="Arial" w:cs="Arial"/>
          <w:sz w:val="22"/>
          <w:szCs w:val="22"/>
          <w:lang w:val="en-US"/>
        </w:rPr>
        <w:t xml:space="preserve">likely to comply with the national recommendations. One possible interpretation is </w:t>
      </w:r>
      <w:r w:rsidR="009F5AB6">
        <w:rPr>
          <w:rFonts w:ascii="Arial" w:hAnsi="Arial" w:cs="Arial"/>
          <w:sz w:val="22"/>
          <w:szCs w:val="22"/>
          <w:lang w:val="en-US"/>
        </w:rPr>
        <w:t>a lack of</w:t>
      </w:r>
      <w:r w:rsidRPr="00871009">
        <w:rPr>
          <w:rFonts w:ascii="Arial" w:hAnsi="Arial" w:cs="Arial"/>
          <w:sz w:val="22"/>
          <w:szCs w:val="22"/>
          <w:lang w:val="en-US"/>
        </w:rPr>
        <w:t xml:space="preserve"> </w:t>
      </w:r>
      <w:r w:rsidR="009F5AB6" w:rsidRPr="00871009">
        <w:rPr>
          <w:rFonts w:ascii="Arial" w:hAnsi="Arial" w:cs="Arial"/>
          <w:sz w:val="22"/>
          <w:szCs w:val="22"/>
          <w:lang w:val="en-US"/>
        </w:rPr>
        <w:t xml:space="preserve">access to information </w:t>
      </w:r>
      <w:r w:rsidR="009F5AB6">
        <w:rPr>
          <w:rFonts w:ascii="Arial" w:hAnsi="Arial" w:cs="Arial"/>
          <w:sz w:val="22"/>
          <w:szCs w:val="22"/>
          <w:lang w:val="en-US"/>
        </w:rPr>
        <w:t xml:space="preserve">and </w:t>
      </w:r>
      <w:r w:rsidRPr="00871009">
        <w:rPr>
          <w:rFonts w:ascii="Arial" w:hAnsi="Arial" w:cs="Arial"/>
          <w:sz w:val="22"/>
          <w:szCs w:val="22"/>
          <w:lang w:val="en-US"/>
        </w:rPr>
        <w:t xml:space="preserve">knowledge of local health system. </w:t>
      </w:r>
      <w:r w:rsidR="009F5AB6">
        <w:rPr>
          <w:rFonts w:ascii="Arial" w:hAnsi="Arial" w:cs="Arial"/>
          <w:sz w:val="22"/>
          <w:szCs w:val="22"/>
          <w:lang w:val="en-US"/>
        </w:rPr>
        <w:t>D</w:t>
      </w:r>
      <w:r w:rsidR="009F5AB6" w:rsidRPr="00871009">
        <w:rPr>
          <w:rFonts w:ascii="Arial" w:hAnsi="Arial" w:cs="Arial"/>
          <w:sz w:val="22"/>
          <w:szCs w:val="22"/>
          <w:lang w:val="en-US"/>
        </w:rPr>
        <w:t>ifferen</w:t>
      </w:r>
      <w:r w:rsidR="009F5AB6">
        <w:rPr>
          <w:rFonts w:ascii="Arial" w:hAnsi="Arial" w:cs="Arial"/>
          <w:sz w:val="22"/>
          <w:szCs w:val="22"/>
          <w:lang w:val="en-US"/>
        </w:rPr>
        <w:t xml:space="preserve">ces in </w:t>
      </w:r>
      <w:r w:rsidRPr="00871009">
        <w:rPr>
          <w:rFonts w:ascii="Arial" w:hAnsi="Arial" w:cs="Arial"/>
          <w:sz w:val="22"/>
          <w:szCs w:val="22"/>
          <w:lang w:val="en-US"/>
        </w:rPr>
        <w:t xml:space="preserve">ANC utilization by migrants was already reported by several authors, including  a study in Portugal in 2014, </w:t>
      </w:r>
      <w:r w:rsidR="009F5AB6">
        <w:rPr>
          <w:rFonts w:ascii="Arial" w:hAnsi="Arial" w:cs="Arial"/>
          <w:sz w:val="22"/>
          <w:szCs w:val="22"/>
          <w:lang w:val="en-US"/>
        </w:rPr>
        <w:t>which</w:t>
      </w:r>
      <w:r w:rsidRPr="00871009">
        <w:rPr>
          <w:rFonts w:ascii="Arial" w:hAnsi="Arial" w:cs="Arial"/>
          <w:sz w:val="22"/>
          <w:szCs w:val="22"/>
          <w:lang w:val="en-US"/>
        </w:rPr>
        <w:t xml:space="preserve"> found that migrants frequented ANC less than natives, and had higher rates of intrapartum complications </w:t>
      </w:r>
      <w:r w:rsidR="009F5AB6">
        <w:rPr>
          <w:rFonts w:ascii="Arial" w:hAnsi="Arial" w:cs="Arial"/>
          <w:sz w:val="22"/>
          <w:szCs w:val="22"/>
          <w:lang w:val="en-US"/>
        </w:rPr>
        <w:t>explained by</w:t>
      </w:r>
      <w:r w:rsidRPr="00871009">
        <w:rPr>
          <w:rFonts w:ascii="Arial" w:hAnsi="Arial" w:cs="Arial"/>
          <w:sz w:val="22"/>
          <w:szCs w:val="22"/>
          <w:lang w:val="en-US"/>
        </w:rPr>
        <w:t xml:space="preserve"> unsatisfactory interactions with healthcare staff.</w:t>
      </w:r>
      <w:r w:rsidRPr="00871009">
        <w:rPr>
          <w:rFonts w:ascii="Arial" w:hAnsi="Arial" w:cs="Arial"/>
          <w:sz w:val="22"/>
          <w:szCs w:val="22"/>
          <w:vertAlign w:val="superscript"/>
        </w:rPr>
        <w:fldChar w:fldCharType="begin">
          <w:fldData xml:space="preserve">PEVuZE5vdGU+PENpdGU+PEF1dGhvcj5BbG1laWRhPC9BdXRob3I+PFllYXI+MjAxNDwvWWVhcj48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</w:fldData>
        </w:fldChar>
      </w:r>
      <w:r w:rsidR="00FB19C6" w:rsidRPr="0040583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PEVuZE5vdGU+PENpdGU+PEF1dGhvcj5BbG1laWRhPC9BdXRob3I+PFllYXI+MjAxNDwvWWVhcj48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</w:fldData>
        </w:fldChar>
      </w:r>
      <w:r w:rsidR="00FB19C6" w:rsidRPr="0040583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[66, 92]</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p>
    <w:p w14:paraId="2BF1806B" w14:textId="77777777" w:rsidR="002F7EC7" w:rsidRPr="00871009" w:rsidRDefault="002F7EC7" w:rsidP="008636D0">
      <w:pPr>
        <w:spacing w:line="360" w:lineRule="auto"/>
        <w:ind w:firstLine="708"/>
        <w:jc w:val="both"/>
        <w:rPr>
          <w:rFonts w:ascii="Arial" w:hAnsi="Arial" w:cs="Arial"/>
          <w:sz w:val="22"/>
          <w:szCs w:val="22"/>
          <w:vertAlign w:val="superscript"/>
          <w:lang w:val="en-US"/>
        </w:rPr>
      </w:pPr>
    </w:p>
    <w:p w14:paraId="69A352F3" w14:textId="48F2D779"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In 2016, Grobman et al.</w:t>
      </w:r>
      <w:r w:rsidRPr="00871009">
        <w:rPr>
          <w:rFonts w:ascii="Arial" w:hAnsi="Arial" w:cs="Arial"/>
          <w:sz w:val="22"/>
          <w:szCs w:val="22"/>
          <w:vertAlign w:val="superscript"/>
          <w:lang w:val="en-US"/>
        </w:rPr>
        <w:fldChar w:fldCharType="begin">
          <w:fldData xml:space="preserve">PEVuZE5vdGU+PENpdGU+PEF1dGhvcj5Hcm9ibWFuPC9BdXRob3I+PFllYXI+MjAxNTwvWWVhcj48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=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PEVuZE5vdGU+PENpdGU+PEF1dGhvcj5Hcm9ibWFuPC9BdXRob3I+PFllYXI+MjAxNTwvWWVhcj48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=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[93]</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analyzed data from a cohort of more than 110.000 women who delivered at 25 hospitals across the United States, investigating the associations between race and ethnicity and </w:t>
      </w:r>
      <w:r w:rsidR="009F5AB6" w:rsidRPr="00871009">
        <w:rPr>
          <w:rFonts w:ascii="Arial" w:hAnsi="Arial" w:cs="Arial"/>
          <w:sz w:val="22"/>
          <w:szCs w:val="22"/>
          <w:lang w:val="en-US"/>
        </w:rPr>
        <w:t>obstetric care</w:t>
      </w:r>
      <w:r w:rsidR="009F5AB6">
        <w:rPr>
          <w:rFonts w:ascii="Arial" w:hAnsi="Arial" w:cs="Arial"/>
          <w:sz w:val="22"/>
          <w:szCs w:val="22"/>
          <w:lang w:val="en-US"/>
        </w:rPr>
        <w:t>, as well as some perinatal health outcomes</w:t>
      </w:r>
      <w:r w:rsidR="00950BF8">
        <w:rPr>
          <w:rFonts w:ascii="Arial" w:hAnsi="Arial" w:cs="Arial"/>
          <w:sz w:val="22"/>
          <w:szCs w:val="22"/>
          <w:lang w:val="en-US"/>
        </w:rPr>
        <w:t xml:space="preserve">, such as </w:t>
      </w:r>
      <w:r w:rsidRPr="00871009">
        <w:rPr>
          <w:rFonts w:ascii="Arial" w:hAnsi="Arial" w:cs="Arial"/>
          <w:sz w:val="22"/>
          <w:szCs w:val="22"/>
          <w:lang w:val="en-US"/>
        </w:rPr>
        <w:t>postpartum hemorrhage, peripartum infection</w:t>
      </w:r>
      <w:r w:rsidR="00950BF8">
        <w:rPr>
          <w:rFonts w:ascii="Arial" w:hAnsi="Arial" w:cs="Arial"/>
          <w:sz w:val="22"/>
          <w:szCs w:val="22"/>
          <w:lang w:val="en-US"/>
        </w:rPr>
        <w:t xml:space="preserve"> and</w:t>
      </w:r>
      <w:r w:rsidRPr="00871009">
        <w:rPr>
          <w:rFonts w:ascii="Arial" w:hAnsi="Arial" w:cs="Arial"/>
          <w:sz w:val="22"/>
          <w:szCs w:val="22"/>
          <w:lang w:val="en-US"/>
        </w:rPr>
        <w:t xml:space="preserve"> severe perineal laceratio</w:t>
      </w:r>
      <w:r w:rsidR="00950BF8">
        <w:rPr>
          <w:rFonts w:ascii="Arial" w:hAnsi="Arial" w:cs="Arial"/>
          <w:sz w:val="22"/>
          <w:szCs w:val="22"/>
          <w:lang w:val="en-US"/>
        </w:rPr>
        <w:t>n. For obstetric care, they considered labour induction, cervical dilatation, labour induction with oxytocin, augumentation, vaginal delivery, episiotomy and use of anesthesia.</w:t>
      </w:r>
      <w:r w:rsidRPr="00871009">
        <w:rPr>
          <w:rFonts w:ascii="Arial" w:hAnsi="Arial" w:cs="Arial"/>
          <w:sz w:val="22"/>
          <w:szCs w:val="22"/>
          <w:lang w:val="en-US"/>
        </w:rPr>
        <w:t xml:space="preserve"> Their results suggested that racial and ethnic differences in maternal morbidities</w:t>
      </w:r>
      <w:r w:rsidR="009F5AB6">
        <w:rPr>
          <w:rFonts w:ascii="Arial" w:hAnsi="Arial" w:cs="Arial"/>
          <w:sz w:val="22"/>
          <w:szCs w:val="22"/>
          <w:lang w:val="en-US"/>
        </w:rPr>
        <w:t xml:space="preserve"> and</w:t>
      </w:r>
      <w:r w:rsidRPr="00871009">
        <w:rPr>
          <w:rFonts w:ascii="Arial" w:hAnsi="Arial" w:cs="Arial"/>
          <w:sz w:val="22"/>
          <w:szCs w:val="22"/>
          <w:lang w:val="en-US"/>
        </w:rPr>
        <w:t xml:space="preserve"> </w:t>
      </w:r>
      <w:r w:rsidR="009F5AB6" w:rsidRPr="00871009">
        <w:rPr>
          <w:rFonts w:ascii="Arial" w:hAnsi="Arial" w:cs="Arial"/>
          <w:sz w:val="22"/>
          <w:szCs w:val="22"/>
          <w:lang w:val="en-US"/>
        </w:rPr>
        <w:t xml:space="preserve">obstetric care </w:t>
      </w:r>
      <w:r w:rsidRPr="00871009">
        <w:rPr>
          <w:rFonts w:ascii="Arial" w:hAnsi="Arial" w:cs="Arial"/>
          <w:sz w:val="22"/>
          <w:szCs w:val="22"/>
          <w:lang w:val="en-US"/>
        </w:rPr>
        <w:t xml:space="preserve">observed could not easily be explained by differences in other patient characteristics or the hospital in which care was provided. An increased frequency of episiotomy was found in Asian women, but the reasons were not clear, because other patient characteristics, such as BMI and parity, did not account for the difference. </w:t>
      </w:r>
      <w:r w:rsidR="009F5AB6">
        <w:rPr>
          <w:rFonts w:ascii="Arial" w:hAnsi="Arial" w:cs="Arial"/>
          <w:sz w:val="22"/>
          <w:szCs w:val="22"/>
          <w:lang w:val="en-US"/>
        </w:rPr>
        <w:t>They concluded</w:t>
      </w:r>
      <w:r w:rsidRPr="00871009">
        <w:rPr>
          <w:rFonts w:ascii="Arial" w:hAnsi="Arial" w:cs="Arial"/>
          <w:sz w:val="22"/>
          <w:szCs w:val="22"/>
          <w:lang w:val="en-US"/>
        </w:rPr>
        <w:t xml:space="preserve"> that “differences in care may be one explanation for the racial and ethnic differences in outcomes that were observed”. </w:t>
      </w:r>
    </w:p>
    <w:p w14:paraId="39B21D41" w14:textId="12F8D437" w:rsidR="008636D0" w:rsidRPr="00950BF8"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 xml:space="preserve"> </w:t>
      </w:r>
      <w:r w:rsidR="009F5AB6">
        <w:rPr>
          <w:rFonts w:ascii="Arial" w:hAnsi="Arial" w:cs="Arial"/>
          <w:sz w:val="22"/>
          <w:szCs w:val="22"/>
          <w:lang w:val="en-US"/>
        </w:rPr>
        <w:t xml:space="preserve">This concept of </w:t>
      </w:r>
      <w:r w:rsidRPr="00871009">
        <w:rPr>
          <w:rFonts w:ascii="Arial" w:hAnsi="Arial" w:cs="Arial"/>
          <w:sz w:val="22"/>
          <w:szCs w:val="22"/>
          <w:lang w:val="en-US"/>
        </w:rPr>
        <w:t xml:space="preserve">differential care helps to understand how broad social inequalities operate in patient-provider interactions </w:t>
      </w:r>
      <w:r w:rsidR="009F5AB6">
        <w:rPr>
          <w:rFonts w:ascii="Arial" w:hAnsi="Arial" w:cs="Arial"/>
          <w:sz w:val="22"/>
          <w:szCs w:val="22"/>
          <w:lang w:val="en-US"/>
        </w:rPr>
        <w:t>with</w:t>
      </w:r>
      <w:r w:rsidR="009F5AB6" w:rsidRPr="00871009">
        <w:rPr>
          <w:rFonts w:ascii="Arial" w:hAnsi="Arial" w:cs="Arial"/>
          <w:sz w:val="22"/>
          <w:szCs w:val="22"/>
          <w:lang w:val="en-US"/>
        </w:rPr>
        <w:t xml:space="preserve"> </w:t>
      </w:r>
      <w:r w:rsidRPr="00871009">
        <w:rPr>
          <w:rFonts w:ascii="Arial" w:hAnsi="Arial" w:cs="Arial"/>
          <w:sz w:val="22"/>
          <w:szCs w:val="22"/>
          <w:lang w:val="en-US"/>
        </w:rPr>
        <w:t xml:space="preserve">migrants and natives. Differential care is expressed </w:t>
      </w:r>
      <w:r w:rsidR="00E5462E">
        <w:rPr>
          <w:rFonts w:ascii="Arial" w:hAnsi="Arial" w:cs="Arial"/>
          <w:sz w:val="22"/>
          <w:szCs w:val="22"/>
          <w:lang w:val="en-US"/>
        </w:rPr>
        <w:t>i</w:t>
      </w:r>
      <w:r w:rsidR="00E5462E" w:rsidRPr="00871009">
        <w:rPr>
          <w:rFonts w:ascii="Arial" w:hAnsi="Arial" w:cs="Arial"/>
          <w:sz w:val="22"/>
          <w:szCs w:val="22"/>
          <w:lang w:val="en-US"/>
        </w:rPr>
        <w:t xml:space="preserve">n </w:t>
      </w:r>
      <w:r w:rsidRPr="00871009">
        <w:rPr>
          <w:rFonts w:ascii="Arial" w:hAnsi="Arial" w:cs="Arial"/>
          <w:sz w:val="22"/>
          <w:szCs w:val="22"/>
          <w:lang w:val="en-US"/>
        </w:rPr>
        <w:t xml:space="preserve">health services by verbal and non-verbal medical professionals' perceptions on migrant characteristics (racial/ethnic, social, financial, cultural and linguistic) affecting the process of care. The attention given by the </w:t>
      </w:r>
      <w:r w:rsidR="0025162C">
        <w:rPr>
          <w:rFonts w:ascii="Arial" w:hAnsi="Arial" w:cs="Arial"/>
          <w:sz w:val="22"/>
          <w:szCs w:val="22"/>
          <w:lang w:val="en-US"/>
        </w:rPr>
        <w:t>host-</w:t>
      </w:r>
      <w:r w:rsidR="0025162C" w:rsidRPr="00871009">
        <w:rPr>
          <w:rFonts w:ascii="Arial" w:hAnsi="Arial" w:cs="Arial"/>
          <w:sz w:val="22"/>
          <w:szCs w:val="22"/>
          <w:lang w:val="en-US"/>
        </w:rPr>
        <w:t xml:space="preserve">country </w:t>
      </w:r>
      <w:r w:rsidRPr="00871009">
        <w:rPr>
          <w:rFonts w:ascii="Arial" w:hAnsi="Arial" w:cs="Arial"/>
          <w:sz w:val="22"/>
          <w:szCs w:val="22"/>
          <w:lang w:val="en-US"/>
        </w:rPr>
        <w:t>health</w:t>
      </w:r>
      <w:r w:rsidR="0025162C">
        <w:rPr>
          <w:rFonts w:ascii="Arial" w:hAnsi="Arial" w:cs="Arial"/>
          <w:sz w:val="22"/>
          <w:szCs w:val="22"/>
          <w:lang w:val="en-US"/>
        </w:rPr>
        <w:t>care</w:t>
      </w:r>
      <w:r w:rsidRPr="00871009">
        <w:rPr>
          <w:rFonts w:ascii="Arial" w:hAnsi="Arial" w:cs="Arial"/>
          <w:sz w:val="22"/>
          <w:szCs w:val="22"/>
          <w:lang w:val="en-US"/>
        </w:rPr>
        <w:t xml:space="preserve"> provider can be influenced by </w:t>
      </w:r>
      <w:r w:rsidR="0025162C">
        <w:rPr>
          <w:rFonts w:ascii="Arial" w:hAnsi="Arial" w:cs="Arial"/>
          <w:sz w:val="22"/>
          <w:szCs w:val="22"/>
          <w:lang w:val="en-US"/>
        </w:rPr>
        <w:t>its</w:t>
      </w:r>
      <w:r w:rsidR="0025162C" w:rsidRPr="00871009">
        <w:rPr>
          <w:rFonts w:ascii="Arial" w:hAnsi="Arial" w:cs="Arial"/>
          <w:sz w:val="22"/>
          <w:szCs w:val="22"/>
          <w:lang w:val="en-US"/>
        </w:rPr>
        <w:t xml:space="preserve"> </w:t>
      </w:r>
      <w:r w:rsidRPr="00871009">
        <w:rPr>
          <w:rFonts w:ascii="Arial" w:hAnsi="Arial" w:cs="Arial"/>
          <w:sz w:val="22"/>
          <w:szCs w:val="22"/>
          <w:lang w:val="en-US"/>
        </w:rPr>
        <w:t xml:space="preserve">own beliefs regarding racial and socioeconomic status, changing the course of </w:t>
      </w:r>
      <w:r w:rsidR="0025162C">
        <w:rPr>
          <w:rFonts w:ascii="Arial" w:hAnsi="Arial" w:cs="Arial"/>
          <w:sz w:val="22"/>
          <w:szCs w:val="22"/>
          <w:lang w:val="en-US"/>
        </w:rPr>
        <w:t>its</w:t>
      </w:r>
      <w:r w:rsidR="0025162C" w:rsidRPr="00871009">
        <w:rPr>
          <w:rFonts w:ascii="Arial" w:hAnsi="Arial" w:cs="Arial"/>
          <w:sz w:val="22"/>
          <w:szCs w:val="22"/>
          <w:lang w:val="en-US"/>
        </w:rPr>
        <w:t xml:space="preserve"> </w:t>
      </w:r>
      <w:r w:rsidRPr="00871009">
        <w:rPr>
          <w:rFonts w:ascii="Arial" w:hAnsi="Arial" w:cs="Arial"/>
          <w:sz w:val="22"/>
          <w:szCs w:val="22"/>
          <w:lang w:val="en-US"/>
        </w:rPr>
        <w:t>care.</w:t>
      </w:r>
      <w:r w:rsidRPr="00871009">
        <w:rPr>
          <w:rFonts w:ascii="Arial" w:hAnsi="Arial" w:cs="Arial"/>
          <w:sz w:val="22"/>
          <w:szCs w:val="22"/>
          <w:vertAlign w:val="superscript"/>
          <w:lang w:val="en-US"/>
        </w:rPr>
        <w:fldChar w:fldCharType="begin">
          <w:fldData xml:space="preserve">PEVuZE5vdGU+PENpdGU+PEF1dGhvcj5TaGltPC9BdXRob3I+PFllYXI+MjAxMDwvWWVhcj48UmVj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=
</w:fldData>
        </w:fldChar>
      </w:r>
      <w:r w:rsidR="00FB19C6">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lang w:val="en-US"/>
        </w:rPr>
        <w:fldChar w:fldCharType="begin">
          <w:fldData xml:space="preserve">PEVuZE5vdGU+PENpdGU+PEF1dGhvcj5TaGltPC9BdXRob3I+PFllYXI+MjAxMDwvWWVhcj48UmVj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=
</w:fldData>
        </w:fldChar>
      </w:r>
      <w:r w:rsidR="00FB19C6">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lang w:val="en-US"/>
        </w:rPr>
      </w:r>
      <w:r w:rsidR="00FB19C6">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r>
      <w:r w:rsidRPr="00871009">
        <w:rPr>
          <w:rFonts w:ascii="Arial" w:hAnsi="Arial" w:cs="Arial"/>
          <w:sz w:val="22"/>
          <w:szCs w:val="22"/>
          <w:vertAlign w:val="superscript"/>
          <w:lang w:val="en-US"/>
        </w:rPr>
        <w:fldChar w:fldCharType="separate"/>
      </w:r>
      <w:r w:rsidR="00FB19C6">
        <w:rPr>
          <w:rFonts w:ascii="Arial" w:hAnsi="Arial" w:cs="Arial"/>
          <w:sz w:val="22"/>
          <w:szCs w:val="22"/>
          <w:vertAlign w:val="superscript"/>
          <w:lang w:val="en-US"/>
        </w:rPr>
        <w:t>[84, 94]</w:t>
      </w:r>
      <w:r w:rsidRPr="00871009">
        <w:rPr>
          <w:rFonts w:ascii="Arial" w:hAnsi="Arial" w:cs="Arial"/>
          <w:sz w:val="22"/>
          <w:szCs w:val="22"/>
          <w:vertAlign w:val="superscript"/>
          <w:lang w:val="en-US"/>
        </w:rPr>
        <w:fldChar w:fldCharType="end"/>
      </w:r>
      <w:r w:rsidRPr="00871009">
        <w:rPr>
          <w:rFonts w:ascii="Arial" w:hAnsi="Arial" w:cs="Arial"/>
          <w:sz w:val="22"/>
          <w:szCs w:val="22"/>
          <w:lang w:val="en-US"/>
        </w:rPr>
        <w:t xml:space="preserve"> On the other hand, migrants’ perception of the host country can be influenced by their country of origin, health status and health beliefs in previous experience</w:t>
      </w:r>
      <w:r w:rsidR="0025162C">
        <w:rPr>
          <w:rFonts w:ascii="Arial" w:hAnsi="Arial" w:cs="Arial"/>
          <w:sz w:val="22"/>
          <w:szCs w:val="22"/>
          <w:lang w:val="en-US"/>
        </w:rPr>
        <w:t>s</w:t>
      </w:r>
      <w:r w:rsidRPr="00871009">
        <w:rPr>
          <w:rFonts w:ascii="Arial" w:hAnsi="Arial" w:cs="Arial"/>
          <w:sz w:val="22"/>
          <w:szCs w:val="22"/>
          <w:lang w:val="en-US"/>
        </w:rPr>
        <w:t xml:space="preserve"> of illness</w:t>
      </w:r>
      <w:r w:rsidR="0025162C">
        <w:rPr>
          <w:rFonts w:ascii="Arial" w:hAnsi="Arial" w:cs="Arial"/>
          <w:sz w:val="22"/>
          <w:szCs w:val="22"/>
          <w:lang w:val="en-US"/>
        </w:rPr>
        <w:t xml:space="preserve"> or childbirth</w:t>
      </w:r>
      <w:r w:rsidRPr="00871009">
        <w:rPr>
          <w:rFonts w:ascii="Arial" w:hAnsi="Arial" w:cs="Arial"/>
          <w:sz w:val="22"/>
          <w:szCs w:val="22"/>
          <w:lang w:val="en-US"/>
        </w:rPr>
        <w:t>.</w:t>
      </w:r>
      <w:r w:rsidRPr="00871009">
        <w:rPr>
          <w:rFonts w:ascii="Arial" w:hAnsi="Arial" w:cs="Arial"/>
          <w:sz w:val="22"/>
          <w:szCs w:val="22"/>
          <w:vertAlign w:val="superscript"/>
          <w:lang w:val="en-US"/>
        </w:rPr>
        <w:t xml:space="preserve"> </w:t>
      </w:r>
      <w:r w:rsidRPr="00871009">
        <w:rPr>
          <w:rFonts w:ascii="Arial" w:hAnsi="Arial" w:cs="Arial"/>
          <w:sz w:val="22"/>
          <w:szCs w:val="22"/>
          <w:vertAlign w:val="superscript"/>
          <w:lang w:val="en-US"/>
        </w:rPr>
        <w:fldChar w:fldCharType="begin"/>
      </w:r>
      <w:r w:rsidRPr="00871009">
        <w:rPr>
          <w:rFonts w:ascii="Arial" w:hAnsi="Arial" w:cs="Arial"/>
          <w:sz w:val="22"/>
          <w:szCs w:val="22"/>
          <w:vertAlign w:val="superscript"/>
          <w:lang w:val="en-US"/>
        </w:rPr>
        <w:instrText xml:space="preserve"> ADDIN EN.CITE &lt;EndNote&gt;&lt;Cite&gt;&lt;Author&gt;Dias&lt;/Author&gt;&lt;Year&gt;2008&lt;/Year&gt;&lt;RecNum&gt;43&lt;/RecNum&gt;&lt;DisplayText&gt;[19]&lt;/DisplayText&gt;&lt;record&gt;&lt;rec-number&gt;43&lt;/rec-number&gt;&lt;foreign-keys&gt;&lt;key app="EN" db-id="92sd9prvptp29qexz21x2etittxxzr00wwsx" timestamp="1589903077"&gt;43&lt;/key&gt;&lt;/foreign-keys&gt;&lt;ref-type name="Journal Article"&gt;17&lt;/ref-type&gt;&lt;contributors&gt;&lt;authors&gt;&lt;author&gt;Dias, S. F.&lt;/author&gt;&lt;author&gt;Severo, M.&lt;/author&gt;&lt;author&gt;Barros, H.&lt;/author&gt;&lt;/authors&gt;&lt;/contributors&gt;&lt;auth-address&gt;Public Health Department, Institute of Hygiene and Tropical Medicine, New University of Lisbon, Lisbon, Portugal. smfdias@yahoo.com&lt;/auth-address&gt;&lt;titles&gt;&lt;title&gt;Determinants of health care utilization by immigrants in Portugal&lt;/title&gt;&lt;secondary-title&gt;BMC Health Serv Res&lt;/secondary-title&gt;&lt;/titles&gt;&lt;periodical&gt;&lt;full-title&gt;BMC Health Serv Res&lt;/full-title&gt;&lt;/periodical&gt;&lt;pages&gt;207&lt;/pages&gt;&lt;volume&gt;8&lt;/volume&gt;&lt;edition&gt;2008/10/09&lt;/edition&gt;&lt;keywords&gt;&lt;keyword&gt;Adult&lt;/keyword&gt;&lt;keyword&gt;Emigrants and Immigrants/*statistics &amp;amp; numerical data&lt;/keyword&gt;&lt;keyword&gt;Female&lt;/keyword&gt;&lt;keyword&gt;Humans&lt;/keyword&gt;&lt;keyword&gt;Logistic Models&lt;/keyword&gt;&lt;keyword&gt;Male&lt;/keyword&gt;&lt;keyword&gt;Middle Aged&lt;/keyword&gt;&lt;keyword&gt;National Health Programs/*statistics &amp;amp; numerical data&lt;/keyword&gt;&lt;keyword&gt;Patient Acceptance of Health Care/*ethnology/statistics &amp;amp; numerical data&lt;/keyword&gt;&lt;keyword&gt;Patient Satisfaction/ethnology/statistics &amp;amp; numerical data&lt;/keyword&gt;&lt;keyword&gt;Portugal&lt;/keyword&gt;&lt;keyword&gt;Socioeconomic Factors&lt;/keyword&gt;&lt;keyword&gt;Surveys and Questionnaires&lt;/keyword&gt;&lt;keyword&gt;Utilization Review&lt;/keyword&gt;&lt;/keywords&gt;&lt;dates&gt;&lt;year&gt;2008&lt;/year&gt;&lt;pub-dates&gt;&lt;date&gt;Oct 7&lt;/date&gt;&lt;/pub-dates&gt;&lt;/dates&gt;&lt;isbn&gt;1472-6963 (Electronic)&amp;#xD;1472-6963 (Linking)&lt;/isbn&gt;&lt;accession-num&gt;18840290&lt;/accession-num&gt;&lt;urls&gt;&lt;related-urls&gt;&lt;url&gt;https://www.ncbi.nlm.nih.gov/pubmed/18840290&lt;/url&gt;&lt;/related-urls&gt;&lt;/urls&gt;&lt;custom2&gt;PMC2567319&lt;/custom2&gt;&lt;electronic-resource-num&gt;10.1186/1472-6963-8-207&lt;/electronic-resource-num&gt;&lt;/record&gt;&lt;/Cite&gt;&lt;/EndNote&gt;</w:instrText>
      </w:r>
      <w:r w:rsidRPr="00871009">
        <w:rPr>
          <w:rFonts w:ascii="Arial" w:hAnsi="Arial" w:cs="Arial"/>
          <w:sz w:val="22"/>
          <w:szCs w:val="22"/>
          <w:vertAlign w:val="superscript"/>
          <w:lang w:val="en-US"/>
        </w:rPr>
        <w:fldChar w:fldCharType="separate"/>
      </w:r>
      <w:r w:rsidRPr="00871009">
        <w:rPr>
          <w:rFonts w:ascii="Arial" w:hAnsi="Arial" w:cs="Arial"/>
          <w:sz w:val="22"/>
          <w:szCs w:val="22"/>
          <w:vertAlign w:val="superscript"/>
          <w:lang w:val="en-US"/>
        </w:rPr>
        <w:t>[19]</w:t>
      </w:r>
      <w:r w:rsidRPr="00871009">
        <w:rPr>
          <w:rFonts w:ascii="Arial" w:hAnsi="Arial" w:cs="Arial"/>
          <w:sz w:val="22"/>
          <w:szCs w:val="22"/>
          <w:vertAlign w:val="superscript"/>
          <w:lang w:val="en-US"/>
        </w:rPr>
        <w:fldChar w:fldCharType="end"/>
      </w:r>
      <w:r w:rsidRPr="00871009">
        <w:rPr>
          <w:rFonts w:ascii="Arial" w:hAnsi="Arial" w:cs="Arial"/>
          <w:sz w:val="22"/>
          <w:szCs w:val="22"/>
          <w:vertAlign w:val="superscript"/>
          <w:lang w:val="en-US"/>
        </w:rPr>
        <w:t xml:space="preserve"> </w:t>
      </w:r>
      <w:r w:rsidR="002417DF">
        <w:rPr>
          <w:rFonts w:ascii="Arial" w:hAnsi="Arial" w:cs="Arial"/>
          <w:sz w:val="22"/>
          <w:szCs w:val="22"/>
          <w:lang w:val="en-US"/>
        </w:rPr>
        <w:t xml:space="preserve"> </w:t>
      </w:r>
    </w:p>
    <w:p w14:paraId="625DA617"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determine whether differential care</w:t>
      </w:r>
    </w:p>
    <w:p w14:paraId="3DB9B1A6"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patterns contribute to the higher inci-</w:t>
      </w:r>
    </w:p>
    <w:p w14:paraId="17E0F95C"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dence and severity of hypertensive</w:t>
      </w:r>
    </w:p>
    <w:p w14:paraId="2CCAFFE9"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disorders of pregnancy among immi-</w:t>
      </w:r>
    </w:p>
    <w:p w14:paraId="02C85E0C"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grant women. It would also be</w:t>
      </w:r>
    </w:p>
    <w:p w14:paraId="5BCCA20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worthwhile to replicate their methods</w:t>
      </w:r>
    </w:p>
    <w:p w14:paraId="54703B0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to explore other aspects of maternity</w:t>
      </w:r>
    </w:p>
    <w:p w14:paraId="7094BE79"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care, and the complex mechanisms</w:t>
      </w:r>
    </w:p>
    <w:p w14:paraId="155C26BD"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that may contribute to health dispari-</w:t>
      </w:r>
    </w:p>
    <w:p w14:paraId="0B46E107"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ties despite the best intentions of the</w:t>
      </w:r>
    </w:p>
    <w:p w14:paraId="39337E25"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professionals involved.</w:t>
      </w:r>
    </w:p>
    <w:p w14:paraId="077B188D"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The results of Sauvegrain et al.</w:t>
      </w:r>
    </w:p>
    <w:p w14:paraId="18699B2A"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suggest that it would be worthwhile</w:t>
      </w:r>
    </w:p>
    <w:p w14:paraId="267247BE"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to conduct quantitative studies to</w:t>
      </w:r>
    </w:p>
    <w:p w14:paraId="09370152"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determine whether differential care</w:t>
      </w:r>
    </w:p>
    <w:p w14:paraId="1E3A4A3C"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patterns contribute to the higher inci-</w:t>
      </w:r>
    </w:p>
    <w:p w14:paraId="3D3E900D"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dence and severity of hypertensive</w:t>
      </w:r>
    </w:p>
    <w:p w14:paraId="24291BAA"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disorders of pregnancy among immi-</w:t>
      </w:r>
    </w:p>
    <w:p w14:paraId="58171389"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grant women. It would also be</w:t>
      </w:r>
    </w:p>
    <w:p w14:paraId="08555341"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worthwhile to replicate their methods</w:t>
      </w:r>
    </w:p>
    <w:p w14:paraId="4C6787FB"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to explore other aspects of maternity</w:t>
      </w:r>
    </w:p>
    <w:p w14:paraId="3AD877D5"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care, and the complex mechanisms</w:t>
      </w:r>
    </w:p>
    <w:p w14:paraId="1D7A0371"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that may contribute to health dispari-</w:t>
      </w:r>
    </w:p>
    <w:p w14:paraId="6CE2D074"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ties despite the best intentions of the</w:t>
      </w:r>
    </w:p>
    <w:p w14:paraId="5463DA24"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professionals involved.</w:t>
      </w:r>
    </w:p>
    <w:p w14:paraId="15B4756A"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The results of Sauvegrain et al.</w:t>
      </w:r>
    </w:p>
    <w:p w14:paraId="47093149"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suggest that it would be worthwhile</w:t>
      </w:r>
    </w:p>
    <w:p w14:paraId="46B485D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to conduct quantitative studies to</w:t>
      </w:r>
    </w:p>
    <w:p w14:paraId="167ED45C"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determine whether differential care</w:t>
      </w:r>
    </w:p>
    <w:p w14:paraId="1AA585B2"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patterns contribute to the higher inci-</w:t>
      </w:r>
    </w:p>
    <w:p w14:paraId="5B06C0F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dence and severity of hypertensive</w:t>
      </w:r>
    </w:p>
    <w:p w14:paraId="2D250877"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disorders of pregnancy among immi-</w:t>
      </w:r>
    </w:p>
    <w:p w14:paraId="00C27D1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grant women. It would also be</w:t>
      </w:r>
    </w:p>
    <w:p w14:paraId="4044EC16"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worthwhile to replicate their methods</w:t>
      </w:r>
    </w:p>
    <w:p w14:paraId="2F21EBF3"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to explore other aspects of maternity</w:t>
      </w:r>
    </w:p>
    <w:p w14:paraId="4365940E"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care, and the complex mechanisms</w:t>
      </w:r>
    </w:p>
    <w:p w14:paraId="2AEDC191"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that may contribute to health dispari-</w:t>
      </w:r>
    </w:p>
    <w:p w14:paraId="7E27A167"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ties despite the best intentions of the</w:t>
      </w:r>
    </w:p>
    <w:p w14:paraId="5167E26E" w14:textId="77777777" w:rsidR="008636D0" w:rsidRPr="00871009" w:rsidRDefault="008636D0" w:rsidP="008636D0">
      <w:pPr>
        <w:shd w:val="clear" w:color="auto" w:fill="FFFFFF"/>
        <w:spacing w:line="0" w:lineRule="auto"/>
        <w:rPr>
          <w:rFonts w:ascii="Arial" w:eastAsia="Times New Roman" w:hAnsi="Arial" w:cs="Arial"/>
          <w:color w:val="231F20"/>
          <w:sz w:val="22"/>
          <w:szCs w:val="22"/>
          <w:lang w:val="en-US"/>
        </w:rPr>
      </w:pPr>
      <w:r w:rsidRPr="00871009">
        <w:rPr>
          <w:rFonts w:ascii="Arial" w:eastAsia="Times New Roman" w:hAnsi="Arial" w:cs="Arial"/>
          <w:color w:val="231F20"/>
          <w:sz w:val="22"/>
          <w:szCs w:val="22"/>
          <w:lang w:val="en-US"/>
        </w:rPr>
        <w:t>professionals involved.</w:t>
      </w:r>
    </w:p>
    <w:p w14:paraId="19667319" w14:textId="68877F66" w:rsidR="008636D0" w:rsidRPr="00871009" w:rsidRDefault="00772B99" w:rsidP="00772B99">
      <w:pPr>
        <w:spacing w:line="360" w:lineRule="auto"/>
        <w:ind w:firstLine="708"/>
        <w:jc w:val="both"/>
        <w:rPr>
          <w:rFonts w:ascii="Arial" w:hAnsi="Arial" w:cs="Arial"/>
          <w:sz w:val="22"/>
          <w:szCs w:val="22"/>
          <w:vertAlign w:val="superscript"/>
          <w:lang w:val="en-US"/>
        </w:rPr>
      </w:pPr>
      <w:r w:rsidRPr="00871009">
        <w:rPr>
          <w:rFonts w:ascii="Arial" w:hAnsi="Arial" w:cs="Arial"/>
          <w:sz w:val="22"/>
          <w:szCs w:val="22"/>
          <w:lang w:val="en-US"/>
        </w:rPr>
        <w:t xml:space="preserve">The fact of migrant women in our sample had better delivery outcomes than native, could </w:t>
      </w:r>
      <w:r>
        <w:rPr>
          <w:rFonts w:ascii="Arial" w:hAnsi="Arial" w:cs="Arial"/>
          <w:sz w:val="22"/>
          <w:szCs w:val="22"/>
          <w:lang w:val="en-US"/>
        </w:rPr>
        <w:t>a consequence of</w:t>
      </w:r>
      <w:r w:rsidRPr="00871009">
        <w:rPr>
          <w:rFonts w:ascii="Arial" w:hAnsi="Arial" w:cs="Arial"/>
          <w:sz w:val="22"/>
          <w:szCs w:val="22"/>
          <w:lang w:val="en-US"/>
        </w:rPr>
        <w:t xml:space="preserve"> the “healthy migrant effect</w:t>
      </w:r>
      <w:r>
        <w:rPr>
          <w:rFonts w:ascii="Arial" w:hAnsi="Arial" w:cs="Arial"/>
          <w:sz w:val="22"/>
          <w:szCs w:val="22"/>
          <w:lang w:val="en-US"/>
        </w:rPr>
        <w:t xml:space="preserve">”. </w:t>
      </w:r>
      <w:r w:rsidR="002417DF">
        <w:rPr>
          <w:rFonts w:ascii="Arial" w:hAnsi="Arial" w:cs="Arial"/>
          <w:sz w:val="22"/>
          <w:szCs w:val="22"/>
          <w:lang w:val="en-US"/>
        </w:rPr>
        <w:t>T</w:t>
      </w:r>
      <w:r w:rsidR="008636D0" w:rsidRPr="00871009">
        <w:rPr>
          <w:rFonts w:ascii="Arial" w:hAnsi="Arial" w:cs="Arial"/>
          <w:sz w:val="22"/>
          <w:szCs w:val="22"/>
          <w:lang w:val="en-US"/>
        </w:rPr>
        <w:t xml:space="preserve">he increasing diversity of migrants in Europe </w:t>
      </w:r>
      <w:r w:rsidR="002417DF" w:rsidRPr="00871009">
        <w:rPr>
          <w:rFonts w:ascii="Arial" w:hAnsi="Arial" w:cs="Arial"/>
          <w:sz w:val="22"/>
          <w:szCs w:val="22"/>
          <w:lang w:val="en-US"/>
        </w:rPr>
        <w:t>add</w:t>
      </w:r>
      <w:r w:rsidR="002417DF">
        <w:rPr>
          <w:rFonts w:ascii="Arial" w:hAnsi="Arial" w:cs="Arial"/>
          <w:sz w:val="22"/>
          <w:szCs w:val="22"/>
          <w:lang w:val="en-US"/>
        </w:rPr>
        <w:t>s</w:t>
      </w:r>
      <w:r w:rsidR="002417DF" w:rsidRPr="00871009">
        <w:rPr>
          <w:rFonts w:ascii="Arial" w:hAnsi="Arial" w:cs="Arial"/>
          <w:sz w:val="22"/>
          <w:szCs w:val="22"/>
          <w:lang w:val="en-US"/>
        </w:rPr>
        <w:t xml:space="preserve"> </w:t>
      </w:r>
      <w:r w:rsidR="008636D0" w:rsidRPr="00871009">
        <w:rPr>
          <w:rFonts w:ascii="Arial" w:hAnsi="Arial" w:cs="Arial"/>
          <w:sz w:val="22"/>
          <w:szCs w:val="22"/>
          <w:lang w:val="en-US"/>
        </w:rPr>
        <w:t xml:space="preserve">challenges during pregnancy and post-childbirth especially for those </w:t>
      </w:r>
      <w:r w:rsidR="002417DF">
        <w:rPr>
          <w:rFonts w:ascii="Arial" w:hAnsi="Arial" w:cs="Arial"/>
          <w:sz w:val="22"/>
          <w:szCs w:val="22"/>
          <w:lang w:val="en-US"/>
        </w:rPr>
        <w:t xml:space="preserve">who do not speak or understand </w:t>
      </w:r>
      <w:r w:rsidR="008636D0" w:rsidRPr="00871009">
        <w:rPr>
          <w:rFonts w:ascii="Arial" w:hAnsi="Arial" w:cs="Arial"/>
          <w:sz w:val="22"/>
          <w:szCs w:val="22"/>
          <w:lang w:val="en-US"/>
        </w:rPr>
        <w:t xml:space="preserve">the national language, which is a challenge to tackle for the </w:t>
      </w:r>
      <w:r w:rsidR="002417DF">
        <w:rPr>
          <w:rFonts w:ascii="Arial" w:hAnsi="Arial" w:cs="Arial"/>
          <w:sz w:val="22"/>
          <w:szCs w:val="22"/>
          <w:lang w:val="en-US"/>
        </w:rPr>
        <w:t xml:space="preserve">both healthcare providers and </w:t>
      </w:r>
      <w:r w:rsidR="008636D0" w:rsidRPr="00871009">
        <w:rPr>
          <w:rFonts w:ascii="Arial" w:hAnsi="Arial" w:cs="Arial"/>
          <w:sz w:val="22"/>
          <w:szCs w:val="22"/>
          <w:lang w:val="en-US"/>
        </w:rPr>
        <w:t>health systems.</w:t>
      </w:r>
      <w:r w:rsidR="008636D0" w:rsidRPr="00871009">
        <w:rPr>
          <w:rFonts w:ascii="Arial" w:hAnsi="Arial" w:cs="Arial"/>
          <w:sz w:val="22"/>
          <w:szCs w:val="22"/>
          <w:vertAlign w:val="superscript"/>
        </w:rPr>
        <w:fldChar w:fldCharType="begin">
          <w:fldData xml:space="preserve">PEVuZE5vdGU+PENpdGU+PEF1dGhvcj5LYW5hPC9BdXRob3I+PFllYXI+MjAxOTwvWWVhcj48UmVj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</w:fldData>
        </w:fldChar>
      </w:r>
      <w:r w:rsidR="00FB19C6" w:rsidRPr="0040583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PEVuZE5vdGU+PENpdGU+PEF1dGhvcj5LYW5hPC9BdXRob3I+PFllYXI+MjAxOTwvWWVhcj48UmVj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</w:fldData>
        </w:fldChar>
      </w:r>
      <w:r w:rsidR="00FB19C6" w:rsidRPr="0040583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[95]</w:t>
      </w:r>
      <w:r w:rsidR="008636D0" w:rsidRPr="00871009">
        <w:rPr>
          <w:rFonts w:ascii="Arial" w:hAnsi="Arial" w:cs="Arial"/>
          <w:sz w:val="22"/>
          <w:szCs w:val="22"/>
          <w:vertAlign w:val="superscript"/>
        </w:rPr>
        <w:fldChar w:fldCharType="end"/>
      </w:r>
      <w:r w:rsidR="008636D0" w:rsidRPr="00871009">
        <w:rPr>
          <w:rFonts w:ascii="Arial" w:hAnsi="Arial" w:cs="Arial"/>
          <w:sz w:val="22"/>
          <w:szCs w:val="22"/>
          <w:lang w:val="en-US"/>
        </w:rPr>
        <w:t xml:space="preserve"> </w:t>
      </w:r>
      <w:r w:rsidR="002417DF">
        <w:rPr>
          <w:rFonts w:ascii="Arial" w:hAnsi="Arial" w:cs="Arial"/>
          <w:sz w:val="22"/>
          <w:szCs w:val="22"/>
          <w:lang w:val="en-US"/>
        </w:rPr>
        <w:t>Host-</w:t>
      </w:r>
      <w:r w:rsidR="008636D0" w:rsidRPr="00871009">
        <w:rPr>
          <w:rFonts w:ascii="Arial" w:hAnsi="Arial" w:cs="Arial"/>
          <w:sz w:val="22"/>
          <w:szCs w:val="22"/>
          <w:lang w:val="en-US"/>
        </w:rPr>
        <w:t xml:space="preserve">countries need to keep attention to </w:t>
      </w:r>
      <w:r w:rsidR="002417DF">
        <w:rPr>
          <w:rFonts w:ascii="Arial" w:hAnsi="Arial" w:cs="Arial"/>
          <w:sz w:val="22"/>
          <w:szCs w:val="22"/>
          <w:lang w:val="en-US"/>
        </w:rPr>
        <w:t xml:space="preserve">offering </w:t>
      </w:r>
      <w:r w:rsidR="008636D0" w:rsidRPr="00871009">
        <w:rPr>
          <w:rFonts w:ascii="Arial" w:hAnsi="Arial" w:cs="Arial"/>
          <w:sz w:val="22"/>
          <w:szCs w:val="22"/>
          <w:lang w:val="en-US"/>
        </w:rPr>
        <w:t>non-</w:t>
      </w:r>
      <w:r w:rsidR="002417DF" w:rsidRPr="00871009">
        <w:rPr>
          <w:rFonts w:ascii="Arial" w:hAnsi="Arial" w:cs="Arial"/>
          <w:sz w:val="22"/>
          <w:szCs w:val="22"/>
          <w:lang w:val="en-US"/>
        </w:rPr>
        <w:t>discriminat</w:t>
      </w:r>
      <w:r w:rsidR="002417DF">
        <w:rPr>
          <w:rFonts w:ascii="Arial" w:hAnsi="Arial" w:cs="Arial"/>
          <w:sz w:val="22"/>
          <w:szCs w:val="22"/>
          <w:lang w:val="en-US"/>
        </w:rPr>
        <w:t>ory</w:t>
      </w:r>
      <w:r w:rsidR="002417DF" w:rsidRPr="00871009">
        <w:rPr>
          <w:rFonts w:ascii="Arial" w:hAnsi="Arial" w:cs="Arial"/>
          <w:sz w:val="22"/>
          <w:szCs w:val="22"/>
          <w:lang w:val="en-US"/>
        </w:rPr>
        <w:t xml:space="preserve"> </w:t>
      </w:r>
      <w:r w:rsidR="008636D0" w:rsidRPr="00871009">
        <w:rPr>
          <w:rFonts w:ascii="Arial" w:hAnsi="Arial" w:cs="Arial"/>
          <w:sz w:val="22"/>
          <w:szCs w:val="22"/>
          <w:lang w:val="en-US"/>
        </w:rPr>
        <w:t xml:space="preserve">and equitable care for migrants and natives. Unmeasured factors, as said before </w:t>
      </w:r>
      <w:r w:rsidR="00493FBB">
        <w:rPr>
          <w:rFonts w:ascii="Arial" w:hAnsi="Arial" w:cs="Arial"/>
          <w:sz w:val="22"/>
          <w:szCs w:val="22"/>
          <w:lang w:val="en-US"/>
        </w:rPr>
        <w:t>by</w:t>
      </w:r>
      <w:r w:rsidR="00493FBB" w:rsidRPr="00871009">
        <w:rPr>
          <w:rFonts w:ascii="Arial" w:hAnsi="Arial" w:cs="Arial"/>
          <w:sz w:val="22"/>
          <w:szCs w:val="22"/>
          <w:lang w:val="en-US"/>
        </w:rPr>
        <w:t xml:space="preserve"> </w:t>
      </w:r>
      <w:r w:rsidR="008636D0" w:rsidRPr="00871009">
        <w:rPr>
          <w:rFonts w:ascii="Arial" w:hAnsi="Arial" w:cs="Arial"/>
          <w:sz w:val="22"/>
          <w:szCs w:val="22"/>
          <w:lang w:val="en-US"/>
        </w:rPr>
        <w:t>previous studies, or even differential care probably plays a role, and may also affect some groups favorably and others unfavorably.</w:t>
      </w:r>
      <w:r w:rsidR="008636D0" w:rsidRPr="00871009">
        <w:rPr>
          <w:rFonts w:ascii="Arial" w:hAnsi="Arial" w:cs="Arial"/>
          <w:sz w:val="22"/>
          <w:szCs w:val="22"/>
          <w:vertAlign w:val="superscript"/>
        </w:rPr>
        <w:fldChar w:fldCharType="begin">
          <w:fldData xml:space="preserve">PEVuZE5vdGU+PENpdGU+PEF1dGhvcj5VcnF1aWE8L0F1dGhvcj48WWVhcj4yMDEwPC9ZZWFyPjxS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</w:fldData>
        </w:fldChar>
      </w:r>
      <w:r w:rsidR="00FB19C6" w:rsidRPr="0040583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PEVuZE5vdGU+PENpdGU+PEF1dGhvcj5VcnF1aWE8L0F1dGhvcj48WWVhcj4yMDEwPC9ZZWFyPjxS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</w:fldData>
        </w:fldChar>
      </w:r>
      <w:r w:rsidR="00FB19C6" w:rsidRPr="0040583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[96]</w:t>
      </w:r>
      <w:r w:rsidR="008636D0" w:rsidRPr="00871009">
        <w:rPr>
          <w:rFonts w:ascii="Arial" w:hAnsi="Arial" w:cs="Arial"/>
          <w:sz w:val="22"/>
          <w:szCs w:val="22"/>
          <w:vertAlign w:val="superscript"/>
        </w:rPr>
        <w:fldChar w:fldCharType="end"/>
      </w:r>
      <w:r w:rsidR="008636D0" w:rsidRPr="00871009">
        <w:rPr>
          <w:rFonts w:ascii="Arial" w:hAnsi="Arial" w:cs="Arial"/>
          <w:sz w:val="22"/>
          <w:szCs w:val="22"/>
          <w:vertAlign w:val="superscript"/>
          <w:lang w:val="en-US"/>
        </w:rPr>
        <w:t xml:space="preserve"> </w:t>
      </w:r>
      <w:r w:rsidR="008636D0" w:rsidRPr="00871009">
        <w:rPr>
          <w:rFonts w:ascii="Arial" w:hAnsi="Arial" w:cs="Arial"/>
          <w:sz w:val="22"/>
          <w:szCs w:val="22"/>
          <w:lang w:val="en-US"/>
        </w:rPr>
        <w:t>As a systematic review and meta-analysis concluded, “it remains to be determined whether and to what extent the risk of adverse birth outcomes differs for particular migrant groups according to their actual destination and whether such an effect, if existent, is due to selective migration or to differential exposures in the receiving environment”.</w:t>
      </w:r>
      <w:r w:rsidR="008636D0" w:rsidRPr="00871009">
        <w:rPr>
          <w:rFonts w:ascii="Arial" w:hAnsi="Arial" w:cs="Arial"/>
          <w:sz w:val="22"/>
          <w:szCs w:val="22"/>
          <w:vertAlign w:val="superscript"/>
          <w:lang w:val="en-US"/>
        </w:rPr>
        <w:t xml:space="preserve"> </w:t>
      </w:r>
      <w:r w:rsidR="008636D0" w:rsidRPr="00871009">
        <w:rPr>
          <w:rFonts w:ascii="Arial" w:hAnsi="Arial" w:cs="Arial"/>
          <w:sz w:val="22"/>
          <w:szCs w:val="22"/>
          <w:vertAlign w:val="superscript"/>
        </w:rPr>
        <w:fldChar w:fldCharType="begin">
          <w:fldData xml:space="preserve">PEVuZE5vdGU+PENpdGU+PEF1dGhvcj5VcnF1aWE8L0F1dGhvcj48WWVhcj4yMDEwPC9ZZWFyPjxS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</w:fldData>
        </w:fldChar>
      </w:r>
      <w:r w:rsidR="00FB19C6" w:rsidRPr="006F639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PEVuZE5vdGU+PENpdGU+PEF1dGhvcj5VcnF1aWE8L0F1dGhvcj48WWVhcj4yMDEwPC9ZZWFyPjxS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</w:fldData>
        </w:fldChar>
      </w:r>
      <w:r w:rsidR="00FB19C6" w:rsidRPr="006F639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008636D0" w:rsidRPr="00871009">
        <w:rPr>
          <w:rFonts w:ascii="Arial" w:hAnsi="Arial" w:cs="Arial"/>
          <w:sz w:val="22"/>
          <w:szCs w:val="22"/>
          <w:vertAlign w:val="superscript"/>
        </w:rPr>
      </w:r>
      <w:r w:rsidR="008636D0"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[96]</w:t>
      </w:r>
      <w:r w:rsidR="008636D0" w:rsidRPr="00871009">
        <w:rPr>
          <w:rFonts w:ascii="Arial" w:hAnsi="Arial" w:cs="Arial"/>
          <w:sz w:val="22"/>
          <w:szCs w:val="22"/>
          <w:vertAlign w:val="superscript"/>
        </w:rPr>
        <w:fldChar w:fldCharType="end"/>
      </w:r>
    </w:p>
    <w:p w14:paraId="0A5A5775" w14:textId="46E691C9" w:rsidR="008636D0" w:rsidRPr="00871009" w:rsidRDefault="008636D0" w:rsidP="009630E8">
      <w:pPr>
        <w:spacing w:line="360" w:lineRule="auto"/>
        <w:ind w:firstLine="708"/>
        <w:jc w:val="both"/>
        <w:rPr>
          <w:rFonts w:ascii="Arial" w:hAnsi="Arial" w:cs="Arial"/>
          <w:sz w:val="22"/>
          <w:szCs w:val="22"/>
          <w:lang w:val="en-US"/>
        </w:rPr>
      </w:pPr>
      <w:r w:rsidRPr="00871009">
        <w:rPr>
          <w:rFonts w:ascii="Arial" w:hAnsi="Arial" w:cs="Arial"/>
          <w:sz w:val="22"/>
          <w:szCs w:val="22"/>
          <w:lang w:val="en-US"/>
        </w:rPr>
        <w:t>Available evidence on social inequalities in health in Portugal was pointed by a systematic review from 2016 including 71 publications.</w:t>
      </w:r>
      <w:r w:rsidRPr="00871009">
        <w:rPr>
          <w:rFonts w:ascii="Arial" w:hAnsi="Arial" w:cs="Arial"/>
          <w:sz w:val="22"/>
          <w:szCs w:val="22"/>
          <w:vertAlign w:val="superscript"/>
        </w:rPr>
        <w:fldChar w:fldCharType="begin">
          <w:fldData xml:space="preserve">PEVuZE5vdGU+PENpdGU+PEF1dGhvcj5DYW1wb3MtTWF0b3M8L0F1dGhvcj48WWVhcj4yMDE2PC9Z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</w:fldData>
        </w:fldChar>
      </w:r>
      <w:r w:rsidR="00FB19C6" w:rsidRPr="0040583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PEVuZE5vdGU+PENpdGU+PEF1dGhvcj5DYW1wb3MtTWF0b3M8L0F1dGhvcj48WWVhcj4yMDE2PC9Z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</w:fldData>
        </w:fldChar>
      </w:r>
      <w:r w:rsidR="00FB19C6" w:rsidRPr="0040583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[85]</w:t>
      </w:r>
      <w:r w:rsidRPr="00871009">
        <w:rPr>
          <w:rFonts w:ascii="Arial" w:hAnsi="Arial" w:cs="Arial"/>
          <w:sz w:val="22"/>
          <w:szCs w:val="22"/>
          <w:vertAlign w:val="superscript"/>
        </w:rPr>
        <w:fldChar w:fldCharType="end"/>
      </w:r>
      <w:r w:rsidRPr="00871009">
        <w:rPr>
          <w:rFonts w:ascii="Arial" w:hAnsi="Arial" w:cs="Arial"/>
          <w:sz w:val="22"/>
          <w:szCs w:val="22"/>
          <w:vertAlign w:val="superscript"/>
          <w:lang w:val="en-US"/>
        </w:rPr>
        <w:t xml:space="preserve"> </w:t>
      </w:r>
      <w:r w:rsidRPr="00871009">
        <w:rPr>
          <w:rFonts w:ascii="Arial" w:hAnsi="Arial" w:cs="Arial"/>
          <w:sz w:val="22"/>
          <w:szCs w:val="22"/>
          <w:lang w:val="en-US"/>
        </w:rPr>
        <w:t xml:space="preserve"> </w:t>
      </w:r>
      <w:r w:rsidR="009630E8" w:rsidRPr="00871009">
        <w:rPr>
          <w:rFonts w:ascii="Arial" w:hAnsi="Arial" w:cs="Arial"/>
          <w:sz w:val="22"/>
          <w:szCs w:val="22"/>
          <w:lang w:val="en-US"/>
        </w:rPr>
        <w:t>The</w:t>
      </w:r>
      <w:r w:rsidR="009630E8">
        <w:rPr>
          <w:rFonts w:ascii="Arial" w:hAnsi="Arial" w:cs="Arial"/>
          <w:sz w:val="22"/>
          <w:szCs w:val="22"/>
          <w:lang w:val="en-US"/>
        </w:rPr>
        <w:t xml:space="preserve"> authors</w:t>
      </w:r>
      <w:r w:rsidR="009630E8" w:rsidRPr="00871009">
        <w:rPr>
          <w:rFonts w:ascii="Arial" w:hAnsi="Arial" w:cs="Arial"/>
          <w:sz w:val="22"/>
          <w:szCs w:val="22"/>
          <w:lang w:val="en-US"/>
        </w:rPr>
        <w:t xml:space="preserve"> </w:t>
      </w:r>
      <w:r w:rsidRPr="00871009">
        <w:rPr>
          <w:rFonts w:ascii="Arial" w:hAnsi="Arial" w:cs="Arial"/>
          <w:sz w:val="22"/>
          <w:szCs w:val="22"/>
          <w:lang w:val="en-US"/>
        </w:rPr>
        <w:t xml:space="preserve">emphasized that Portugal is amongst the most unequal countries in Europe, and still has </w:t>
      </w:r>
      <w:r w:rsidR="009630E8">
        <w:rPr>
          <w:rFonts w:ascii="Arial" w:hAnsi="Arial" w:cs="Arial"/>
          <w:sz w:val="22"/>
          <w:szCs w:val="22"/>
          <w:lang w:val="en-US"/>
        </w:rPr>
        <w:t>major</w:t>
      </w:r>
      <w:r w:rsidR="009630E8" w:rsidRPr="00871009">
        <w:rPr>
          <w:rFonts w:ascii="Arial" w:hAnsi="Arial" w:cs="Arial"/>
          <w:sz w:val="22"/>
          <w:szCs w:val="22"/>
          <w:lang w:val="en-US"/>
        </w:rPr>
        <w:t xml:space="preserve"> </w:t>
      </w:r>
      <w:r w:rsidRPr="00871009">
        <w:rPr>
          <w:rFonts w:ascii="Arial" w:hAnsi="Arial" w:cs="Arial"/>
          <w:sz w:val="22"/>
          <w:szCs w:val="22"/>
          <w:lang w:val="en-US"/>
        </w:rPr>
        <w:t>health inequalities, even</w:t>
      </w:r>
      <w:r w:rsidR="009630E8">
        <w:rPr>
          <w:rFonts w:ascii="Arial" w:hAnsi="Arial" w:cs="Arial"/>
          <w:sz w:val="22"/>
          <w:szCs w:val="22"/>
          <w:lang w:val="en-US"/>
        </w:rPr>
        <w:t xml:space="preserve"> though the country has one of</w:t>
      </w:r>
      <w:r w:rsidRPr="00871009">
        <w:rPr>
          <w:rFonts w:ascii="Arial" w:hAnsi="Arial" w:cs="Arial"/>
          <w:sz w:val="22"/>
          <w:szCs w:val="22"/>
          <w:lang w:val="en-US"/>
        </w:rPr>
        <w:t xml:space="preserve"> the lowest proportion of migrant</w:t>
      </w:r>
      <w:r w:rsidR="009630E8">
        <w:rPr>
          <w:rFonts w:ascii="Arial" w:hAnsi="Arial" w:cs="Arial"/>
          <w:sz w:val="22"/>
          <w:szCs w:val="22"/>
          <w:lang w:val="en-US"/>
        </w:rPr>
        <w:t>s</w:t>
      </w:r>
      <w:r w:rsidRPr="00871009">
        <w:rPr>
          <w:rFonts w:ascii="Arial" w:hAnsi="Arial" w:cs="Arial"/>
          <w:sz w:val="22"/>
          <w:szCs w:val="22"/>
          <w:lang w:val="en-US"/>
        </w:rPr>
        <w:t xml:space="preserve"> in Europe.</w:t>
      </w:r>
      <w:r w:rsidRPr="00871009">
        <w:rPr>
          <w:rFonts w:ascii="Arial" w:hAnsi="Arial" w:cs="Arial"/>
          <w:sz w:val="22"/>
          <w:szCs w:val="22"/>
          <w:vertAlign w:val="superscript"/>
        </w:rPr>
        <w:fldChar w:fldCharType="begin">
          <w:fldData xml:space="preserve">PEVuZE5vdGU+PENpdGU+PEF1dGhvcj5DYW1wb3MtTWF0b3M8L0F1dGhvcj48WWVhcj4yMDE2PC9Z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</w:fldData>
        </w:fldChar>
      </w:r>
      <w:r w:rsidR="00FB19C6" w:rsidRPr="006F6395">
        <w:rPr>
          <w:rFonts w:ascii="Arial" w:hAnsi="Arial" w:cs="Arial"/>
          <w:sz w:val="22"/>
          <w:szCs w:val="22"/>
          <w:vertAlign w:val="superscript"/>
          <w:lang w:val="en-US"/>
        </w:rPr>
        <w:instrText xml:space="preserve"> ADDIN EN.CITE </w:instrText>
      </w:r>
      <w:r w:rsidR="00FB19C6">
        <w:rPr>
          <w:rFonts w:ascii="Arial" w:hAnsi="Arial" w:cs="Arial"/>
          <w:sz w:val="22"/>
          <w:szCs w:val="22"/>
          <w:vertAlign w:val="superscript"/>
        </w:rPr>
        <w:fldChar w:fldCharType="begin">
          <w:fldData xml:space="preserve">PEVuZE5vdGU+PENpdGU+PEF1dGhvcj5DYW1wb3MtTWF0b3M8L0F1dGhvcj48WWVhcj4yMDE2PC9Z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</w:fldData>
        </w:fldChar>
      </w:r>
      <w:r w:rsidR="00FB19C6" w:rsidRPr="006F6395">
        <w:rPr>
          <w:rFonts w:ascii="Arial" w:hAnsi="Arial" w:cs="Arial"/>
          <w:sz w:val="22"/>
          <w:szCs w:val="22"/>
          <w:vertAlign w:val="superscript"/>
          <w:lang w:val="en-US"/>
        </w:rPr>
        <w:instrText xml:space="preserve"> ADDIN EN.CITE.DATA </w:instrText>
      </w:r>
      <w:r w:rsidR="00FB19C6">
        <w:rPr>
          <w:rFonts w:ascii="Arial" w:hAnsi="Arial" w:cs="Arial"/>
          <w:sz w:val="22"/>
          <w:szCs w:val="22"/>
          <w:vertAlign w:val="superscript"/>
        </w:rPr>
      </w:r>
      <w:r w:rsidR="00FB19C6">
        <w:rPr>
          <w:rFonts w:ascii="Arial" w:hAnsi="Arial" w:cs="Arial"/>
          <w:sz w:val="22"/>
          <w:szCs w:val="22"/>
          <w:vertAlign w:val="superscript"/>
        </w:rPr>
        <w:fldChar w:fldCharType="end"/>
      </w:r>
      <w:r w:rsidRPr="00871009">
        <w:rPr>
          <w:rFonts w:ascii="Arial" w:hAnsi="Arial" w:cs="Arial"/>
          <w:sz w:val="22"/>
          <w:szCs w:val="22"/>
          <w:vertAlign w:val="superscript"/>
        </w:rPr>
      </w:r>
      <w:r w:rsidRPr="00871009">
        <w:rPr>
          <w:rFonts w:ascii="Arial" w:hAnsi="Arial" w:cs="Arial"/>
          <w:sz w:val="22"/>
          <w:szCs w:val="22"/>
          <w:vertAlign w:val="superscript"/>
        </w:rPr>
        <w:fldChar w:fldCharType="separate"/>
      </w:r>
      <w:r w:rsidR="00FB19C6" w:rsidRPr="00FB19C6">
        <w:rPr>
          <w:rFonts w:ascii="Arial" w:hAnsi="Arial" w:cs="Arial"/>
          <w:sz w:val="22"/>
          <w:szCs w:val="22"/>
          <w:vertAlign w:val="superscript"/>
          <w:lang w:val="en-US"/>
        </w:rPr>
        <w:t>[85]</w:t>
      </w:r>
      <w:r w:rsidRPr="00871009">
        <w:rPr>
          <w:rFonts w:ascii="Arial" w:hAnsi="Arial" w:cs="Arial"/>
          <w:sz w:val="22"/>
          <w:szCs w:val="22"/>
          <w:vertAlign w:val="superscript"/>
        </w:rPr>
        <w:fldChar w:fldCharType="end"/>
      </w:r>
      <w:r w:rsidRPr="00871009">
        <w:rPr>
          <w:rFonts w:ascii="Arial" w:hAnsi="Arial" w:cs="Arial"/>
          <w:sz w:val="22"/>
          <w:szCs w:val="22"/>
          <w:lang w:val="en-US"/>
        </w:rPr>
        <w:t xml:space="preserve"> They suggested that the country could </w:t>
      </w:r>
      <w:r w:rsidR="009630E8">
        <w:rPr>
          <w:rFonts w:ascii="Arial" w:hAnsi="Arial" w:cs="Arial"/>
          <w:sz w:val="22"/>
          <w:szCs w:val="22"/>
          <w:lang w:val="en-US"/>
        </w:rPr>
        <w:t>take advantage</w:t>
      </w:r>
      <w:r w:rsidR="009630E8" w:rsidRPr="00871009">
        <w:rPr>
          <w:rFonts w:ascii="Arial" w:hAnsi="Arial" w:cs="Arial"/>
          <w:sz w:val="22"/>
          <w:szCs w:val="22"/>
          <w:lang w:val="en-US"/>
        </w:rPr>
        <w:t xml:space="preserve"> </w:t>
      </w:r>
      <w:r w:rsidRPr="00871009">
        <w:rPr>
          <w:rFonts w:ascii="Arial" w:hAnsi="Arial" w:cs="Arial"/>
          <w:sz w:val="22"/>
          <w:szCs w:val="22"/>
          <w:lang w:val="en-US"/>
        </w:rPr>
        <w:t>from this smal proportion of migrant to promote higher social protection to the poorest, and consensual measures to fight inequalities in health. The identification of disparities is the first step in comprehensive efforts to reduce health disparities.</w:t>
      </w:r>
      <w:r w:rsidR="009630E8" w:rsidRPr="009630E8">
        <w:rPr>
          <w:rFonts w:ascii="Arial" w:hAnsi="Arial" w:cs="Arial"/>
          <w:sz w:val="22"/>
          <w:szCs w:val="22"/>
          <w:lang w:val="en-US"/>
        </w:rPr>
        <w:t xml:space="preserve"> </w:t>
      </w:r>
      <w:r w:rsidR="009630E8" w:rsidRPr="00871009">
        <w:rPr>
          <w:rFonts w:ascii="Arial" w:hAnsi="Arial" w:cs="Arial"/>
          <w:sz w:val="22"/>
          <w:szCs w:val="22"/>
          <w:lang w:val="en-US"/>
        </w:rPr>
        <w:t>Challenges reside not only in assuring access, but also in promoting equity in the quality of care.</w:t>
      </w:r>
      <w:r w:rsidR="009630E8" w:rsidRPr="009630E8">
        <w:rPr>
          <w:rFonts w:ascii="Arial" w:hAnsi="Arial" w:cs="Arial"/>
          <w:sz w:val="22"/>
          <w:szCs w:val="22"/>
          <w:lang w:val="en-US"/>
        </w:rPr>
        <w:t xml:space="preserve"> </w:t>
      </w:r>
      <w:r w:rsidR="009630E8">
        <w:rPr>
          <w:rFonts w:ascii="Arial" w:hAnsi="Arial" w:cs="Arial"/>
          <w:sz w:val="22"/>
          <w:szCs w:val="22"/>
          <w:lang w:val="en-US"/>
        </w:rPr>
        <w:t>I</w:t>
      </w:r>
      <w:r w:rsidR="009630E8" w:rsidRPr="00871009">
        <w:rPr>
          <w:rFonts w:ascii="Arial" w:hAnsi="Arial" w:cs="Arial"/>
          <w:sz w:val="22"/>
          <w:szCs w:val="22"/>
          <w:lang w:val="en-US"/>
        </w:rPr>
        <w:t xml:space="preserve">t is important to improve </w:t>
      </w:r>
      <w:r w:rsidR="009630E8">
        <w:rPr>
          <w:rFonts w:ascii="Arial" w:hAnsi="Arial" w:cs="Arial"/>
          <w:sz w:val="22"/>
          <w:szCs w:val="22"/>
          <w:lang w:val="en-US"/>
        </w:rPr>
        <w:t xml:space="preserve">perinatal </w:t>
      </w:r>
      <w:r w:rsidR="009630E8" w:rsidRPr="00871009">
        <w:rPr>
          <w:rFonts w:ascii="Arial" w:hAnsi="Arial" w:cs="Arial"/>
          <w:sz w:val="22"/>
          <w:szCs w:val="22"/>
          <w:lang w:val="en-US"/>
        </w:rPr>
        <w:t>health promotion</w:t>
      </w:r>
      <w:r w:rsidR="009630E8">
        <w:rPr>
          <w:rFonts w:ascii="Arial" w:hAnsi="Arial" w:cs="Arial"/>
          <w:sz w:val="22"/>
          <w:szCs w:val="22"/>
          <w:lang w:val="en-US"/>
        </w:rPr>
        <w:t>, possibly through</w:t>
      </w:r>
      <w:r w:rsidR="009630E8" w:rsidRPr="00871009">
        <w:rPr>
          <w:rFonts w:ascii="Arial" w:hAnsi="Arial" w:cs="Arial"/>
          <w:sz w:val="22"/>
          <w:szCs w:val="22"/>
          <w:lang w:val="en-US"/>
        </w:rPr>
        <w:t xml:space="preserve"> </w:t>
      </w:r>
      <w:r w:rsidR="009630E8">
        <w:rPr>
          <w:rFonts w:ascii="Arial" w:hAnsi="Arial" w:cs="Arial"/>
          <w:sz w:val="22"/>
          <w:szCs w:val="22"/>
          <w:lang w:val="en-US"/>
        </w:rPr>
        <w:t xml:space="preserve">promoting </w:t>
      </w:r>
      <w:r w:rsidR="009630E8" w:rsidRPr="00871009">
        <w:rPr>
          <w:rFonts w:ascii="Arial" w:hAnsi="Arial" w:cs="Arial"/>
          <w:sz w:val="22"/>
          <w:szCs w:val="22"/>
          <w:lang w:val="en-US"/>
        </w:rPr>
        <w:t>values such as equity, women empowerment, and their engagement in health, thinking of them as active partners of health providers.</w:t>
      </w:r>
    </w:p>
    <w:p w14:paraId="46D9E105" w14:textId="28454AE8" w:rsidR="008636D0" w:rsidRPr="00871009" w:rsidRDefault="008636D0" w:rsidP="008636D0">
      <w:pPr>
        <w:spacing w:line="360" w:lineRule="auto"/>
        <w:ind w:firstLine="708"/>
        <w:jc w:val="both"/>
        <w:rPr>
          <w:rFonts w:ascii="Arial" w:hAnsi="Arial" w:cs="Arial"/>
          <w:sz w:val="22"/>
          <w:szCs w:val="22"/>
          <w:lang w:val="en-US"/>
        </w:rPr>
      </w:pPr>
    </w:p>
    <w:p w14:paraId="2F9A5B87" w14:textId="77777777" w:rsidR="008636D0" w:rsidRPr="00871009" w:rsidRDefault="008636D0" w:rsidP="008636D0">
      <w:pPr>
        <w:spacing w:line="360" w:lineRule="auto"/>
        <w:ind w:firstLine="708"/>
        <w:jc w:val="both"/>
        <w:rPr>
          <w:rFonts w:ascii="Arial" w:hAnsi="Arial" w:cs="Arial"/>
          <w:color w:val="FF0000"/>
          <w:sz w:val="22"/>
          <w:szCs w:val="22"/>
          <w:lang w:val="en-US"/>
        </w:rPr>
      </w:pPr>
    </w:p>
    <w:p w14:paraId="4FB6144C" w14:textId="54A26CDE" w:rsidR="008636D0" w:rsidRDefault="008636D0" w:rsidP="00F41C08">
      <w:pPr>
        <w:pStyle w:val="Cabealho2"/>
      </w:pPr>
      <w:bookmarkStart w:id="36" w:name="_Toc52111305"/>
      <w:r w:rsidRPr="00871009">
        <w:t>5.3 Strengths and limitations</w:t>
      </w:r>
      <w:bookmarkEnd w:id="36"/>
    </w:p>
    <w:p w14:paraId="76375D7B" w14:textId="77777777" w:rsidR="00F41C08" w:rsidRPr="00F41C08" w:rsidRDefault="00F41C08" w:rsidP="00F41C08">
      <w:pPr>
        <w:rPr>
          <w:lang w:val="en-GB"/>
        </w:rPr>
      </w:pPr>
    </w:p>
    <w:p w14:paraId="76068EAD" w14:textId="1CD37793" w:rsidR="00EE5155" w:rsidRDefault="008636D0" w:rsidP="008636D0">
      <w:pPr>
        <w:spacing w:line="360" w:lineRule="auto"/>
        <w:ind w:firstLine="708"/>
        <w:jc w:val="both"/>
        <w:rPr>
          <w:rFonts w:ascii="Arial" w:hAnsi="Arial" w:cs="Arial"/>
          <w:color w:val="000000" w:themeColor="text1"/>
          <w:sz w:val="22"/>
          <w:szCs w:val="22"/>
          <w:shd w:val="clear" w:color="auto" w:fill="FFFFFF"/>
          <w:lang w:val="en-US"/>
        </w:rPr>
      </w:pPr>
      <w:r w:rsidRPr="00871009">
        <w:rPr>
          <w:rFonts w:ascii="Arial" w:hAnsi="Arial" w:cs="Arial"/>
          <w:color w:val="000000" w:themeColor="text1"/>
          <w:sz w:val="22"/>
          <w:szCs w:val="22"/>
          <w:lang w:val="en-US"/>
        </w:rPr>
        <w:t xml:space="preserve">The </w:t>
      </w:r>
      <w:r w:rsidR="00D81FF7">
        <w:rPr>
          <w:rFonts w:ascii="Arial" w:hAnsi="Arial" w:cs="Arial"/>
          <w:color w:val="000000" w:themeColor="text1"/>
          <w:sz w:val="22"/>
          <w:szCs w:val="22"/>
          <w:lang w:val="en-US"/>
        </w:rPr>
        <w:t xml:space="preserve">main </w:t>
      </w:r>
      <w:r w:rsidRPr="00871009">
        <w:rPr>
          <w:rFonts w:ascii="Arial" w:hAnsi="Arial" w:cs="Arial"/>
          <w:color w:val="000000" w:themeColor="text1"/>
          <w:sz w:val="22"/>
          <w:szCs w:val="22"/>
          <w:lang w:val="en-US"/>
        </w:rPr>
        <w:t>strengths of this study are the large sample size</w:t>
      </w:r>
      <w:r w:rsidR="00D81FF7">
        <w:rPr>
          <w:rFonts w:ascii="Arial" w:hAnsi="Arial" w:cs="Arial"/>
          <w:color w:val="000000" w:themeColor="text1"/>
          <w:sz w:val="22"/>
          <w:szCs w:val="22"/>
          <w:lang w:val="en-US"/>
        </w:rPr>
        <w:t>,</w:t>
      </w:r>
      <w:r w:rsidRPr="00871009">
        <w:rPr>
          <w:rFonts w:ascii="Arial" w:hAnsi="Arial" w:cs="Arial"/>
          <w:color w:val="000000" w:themeColor="text1"/>
          <w:sz w:val="22"/>
          <w:szCs w:val="22"/>
          <w:lang w:val="en-US"/>
        </w:rPr>
        <w:t xml:space="preserve"> the diversity of countries</w:t>
      </w:r>
      <w:r w:rsidR="00D81FF7">
        <w:rPr>
          <w:rFonts w:ascii="Arial" w:hAnsi="Arial" w:cs="Arial"/>
          <w:color w:val="000000" w:themeColor="text1"/>
          <w:sz w:val="22"/>
          <w:szCs w:val="22"/>
          <w:lang w:val="en-US"/>
        </w:rPr>
        <w:t xml:space="preserve"> and regions</w:t>
      </w:r>
      <w:r w:rsidRPr="00871009">
        <w:rPr>
          <w:rFonts w:ascii="Arial" w:hAnsi="Arial" w:cs="Arial"/>
          <w:color w:val="000000" w:themeColor="text1"/>
          <w:sz w:val="22"/>
          <w:szCs w:val="22"/>
          <w:lang w:val="en-US"/>
        </w:rPr>
        <w:t xml:space="preserve"> of origin</w:t>
      </w:r>
      <w:r w:rsidR="00D81FF7">
        <w:rPr>
          <w:rFonts w:ascii="Arial" w:hAnsi="Arial" w:cs="Arial"/>
          <w:color w:val="000000" w:themeColor="text1"/>
          <w:sz w:val="22"/>
          <w:szCs w:val="22"/>
          <w:shd w:val="clear" w:color="auto" w:fill="FFFFFF"/>
          <w:lang w:val="en-US"/>
        </w:rPr>
        <w:t xml:space="preserve"> </w:t>
      </w:r>
      <w:r w:rsidR="00E5462E">
        <w:rPr>
          <w:rFonts w:ascii="Arial" w:hAnsi="Arial" w:cs="Arial"/>
          <w:color w:val="000000" w:themeColor="text1"/>
          <w:sz w:val="22"/>
          <w:szCs w:val="22"/>
          <w:shd w:val="clear" w:color="auto" w:fill="FFFFFF"/>
          <w:lang w:val="en-US"/>
        </w:rPr>
        <w:t xml:space="preserve">represented </w:t>
      </w:r>
      <w:r w:rsidR="00D81FF7">
        <w:rPr>
          <w:rFonts w:ascii="Arial" w:hAnsi="Arial" w:cs="Arial"/>
          <w:color w:val="000000" w:themeColor="text1"/>
          <w:sz w:val="22"/>
          <w:szCs w:val="22"/>
          <w:shd w:val="clear" w:color="auto" w:fill="FFFFFF"/>
          <w:lang w:val="en-US"/>
        </w:rPr>
        <w:t>and</w:t>
      </w:r>
      <w:r w:rsidR="00E5462E">
        <w:rPr>
          <w:rFonts w:ascii="Arial" w:hAnsi="Arial" w:cs="Arial"/>
          <w:color w:val="000000" w:themeColor="text1"/>
          <w:sz w:val="22"/>
          <w:szCs w:val="22"/>
          <w:shd w:val="clear" w:color="auto" w:fill="FFFFFF"/>
          <w:lang w:val="en-US"/>
        </w:rPr>
        <w:t xml:space="preserve"> </w:t>
      </w:r>
      <w:r w:rsidR="00D81FF7">
        <w:rPr>
          <w:rFonts w:ascii="Arial" w:hAnsi="Arial" w:cs="Arial"/>
          <w:color w:val="000000" w:themeColor="text1"/>
          <w:sz w:val="22"/>
          <w:szCs w:val="22"/>
          <w:shd w:val="clear" w:color="auto" w:fill="FFFFFF"/>
          <w:lang w:val="en-US"/>
        </w:rPr>
        <w:t>t</w:t>
      </w:r>
      <w:r w:rsidR="00D81FF7" w:rsidRPr="00871009">
        <w:rPr>
          <w:rFonts w:ascii="Arial" w:hAnsi="Arial" w:cs="Arial"/>
          <w:color w:val="000000" w:themeColor="text1"/>
          <w:sz w:val="22"/>
          <w:szCs w:val="22"/>
          <w:shd w:val="clear" w:color="auto" w:fill="FFFFFF"/>
          <w:lang w:val="en-US"/>
        </w:rPr>
        <w:t xml:space="preserve">he </w:t>
      </w:r>
      <w:r w:rsidRPr="00871009">
        <w:rPr>
          <w:rFonts w:ascii="Arial" w:hAnsi="Arial" w:cs="Arial"/>
          <w:color w:val="000000" w:themeColor="text1"/>
          <w:sz w:val="22"/>
          <w:szCs w:val="22"/>
          <w:shd w:val="clear" w:color="auto" w:fill="FFFFFF"/>
          <w:lang w:val="en-US"/>
        </w:rPr>
        <w:t xml:space="preserve">topic originality, </w:t>
      </w:r>
      <w:r w:rsidR="00D81FF7">
        <w:rPr>
          <w:rFonts w:ascii="Arial" w:hAnsi="Arial" w:cs="Arial"/>
          <w:color w:val="000000" w:themeColor="text1"/>
          <w:sz w:val="22"/>
          <w:szCs w:val="22"/>
          <w:shd w:val="clear" w:color="auto" w:fill="FFFFFF"/>
          <w:lang w:val="en-US"/>
        </w:rPr>
        <w:t xml:space="preserve">as researchers usually focus on a single intervention without considering the whole range of obstetric interventions provided during childbirth. </w:t>
      </w:r>
      <w:r w:rsidR="00EE5155">
        <w:rPr>
          <w:rFonts w:ascii="Arial" w:hAnsi="Arial" w:cs="Arial"/>
          <w:color w:val="000000" w:themeColor="text1"/>
          <w:sz w:val="22"/>
          <w:szCs w:val="22"/>
          <w:shd w:val="clear" w:color="auto" w:fill="FFFFFF"/>
          <w:lang w:val="en-US"/>
        </w:rPr>
        <w:t>A total of 32 maternity units participated in this study, allowing us to collect data about a large range of practices during childbirth.</w:t>
      </w:r>
    </w:p>
    <w:p w14:paraId="08AC242E" w14:textId="1E3760A4" w:rsidR="00AA6EEE" w:rsidRPr="00AA6EEE" w:rsidRDefault="00E5462E" w:rsidP="00AA6EEE">
      <w:pPr>
        <w:spacing w:line="360" w:lineRule="auto"/>
        <w:ind w:firstLine="720"/>
        <w:jc w:val="both"/>
        <w:rPr>
          <w:rFonts w:ascii="Arial" w:hAnsi="Arial" w:cs="Arial"/>
          <w:color w:val="000000" w:themeColor="text1"/>
          <w:sz w:val="22"/>
          <w:szCs w:val="22"/>
          <w:lang w:val="en-GB"/>
        </w:rPr>
      </w:pPr>
      <w:r>
        <w:rPr>
          <w:rFonts w:ascii="Arial" w:hAnsi="Arial" w:cs="Arial"/>
          <w:color w:val="000000" w:themeColor="text1"/>
          <w:sz w:val="22"/>
          <w:szCs w:val="22"/>
          <w:lang w:val="en-US"/>
        </w:rPr>
        <w:t xml:space="preserve"> A first l</w:t>
      </w:r>
      <w:r w:rsidR="00AA6EEE" w:rsidRPr="00AA6EEE">
        <w:rPr>
          <w:rFonts w:ascii="Arial" w:hAnsi="Arial" w:cs="Arial"/>
          <w:color w:val="000000" w:themeColor="text1"/>
          <w:sz w:val="22"/>
          <w:szCs w:val="22"/>
          <w:lang w:val="en-US"/>
        </w:rPr>
        <w:t>i</w:t>
      </w:r>
      <w:r w:rsidR="008636D0" w:rsidRPr="00AA6EEE">
        <w:rPr>
          <w:rFonts w:ascii="Arial" w:hAnsi="Arial" w:cs="Arial"/>
          <w:color w:val="000000" w:themeColor="text1"/>
          <w:sz w:val="22"/>
          <w:szCs w:val="22"/>
          <w:lang w:val="en-US"/>
        </w:rPr>
        <w:t xml:space="preserve">mitation of this study is that we did not take into account </w:t>
      </w:r>
      <w:r w:rsidR="00EE5155" w:rsidRPr="00AA6EEE">
        <w:rPr>
          <w:rFonts w:ascii="Arial" w:hAnsi="Arial" w:cs="Arial"/>
          <w:color w:val="000000" w:themeColor="text1"/>
          <w:sz w:val="22"/>
          <w:szCs w:val="22"/>
          <w:lang w:val="en-US"/>
        </w:rPr>
        <w:t xml:space="preserve">the </w:t>
      </w:r>
      <w:r w:rsidR="008636D0" w:rsidRPr="00AA6EEE">
        <w:rPr>
          <w:rFonts w:ascii="Arial" w:hAnsi="Arial" w:cs="Arial"/>
          <w:color w:val="000000" w:themeColor="text1"/>
          <w:sz w:val="22"/>
          <w:szCs w:val="22"/>
          <w:lang w:val="en-US"/>
        </w:rPr>
        <w:t>legal status</w:t>
      </w:r>
      <w:r w:rsidR="00EE5155" w:rsidRPr="00AA6EEE">
        <w:rPr>
          <w:rFonts w:ascii="Arial" w:hAnsi="Arial" w:cs="Arial"/>
          <w:color w:val="000000" w:themeColor="text1"/>
          <w:sz w:val="22"/>
          <w:szCs w:val="22"/>
          <w:lang w:val="en-US"/>
        </w:rPr>
        <w:t xml:space="preserve"> of migrant women</w:t>
      </w:r>
      <w:r w:rsidR="008636D0" w:rsidRPr="00AA6EEE">
        <w:rPr>
          <w:rFonts w:ascii="Arial" w:hAnsi="Arial" w:cs="Arial"/>
          <w:color w:val="000000" w:themeColor="text1"/>
          <w:sz w:val="22"/>
          <w:szCs w:val="22"/>
          <w:lang w:val="en-US"/>
        </w:rPr>
        <w:t>,</w:t>
      </w:r>
      <w:r w:rsidR="00772B99" w:rsidRPr="00AA6EEE">
        <w:rPr>
          <w:rFonts w:ascii="Arial" w:hAnsi="Arial" w:cs="Arial"/>
          <w:color w:val="000000" w:themeColor="text1"/>
          <w:sz w:val="22"/>
          <w:szCs w:val="22"/>
          <w:lang w:val="en-US"/>
        </w:rPr>
        <w:t xml:space="preserve"> </w:t>
      </w:r>
      <w:r w:rsidR="008636D0" w:rsidRPr="00AA6EEE">
        <w:rPr>
          <w:rFonts w:ascii="Arial" w:hAnsi="Arial" w:cs="Arial"/>
          <w:color w:val="000000" w:themeColor="text1"/>
          <w:sz w:val="22"/>
          <w:szCs w:val="22"/>
          <w:lang w:val="en-US"/>
        </w:rPr>
        <w:t xml:space="preserve">as </w:t>
      </w:r>
      <w:r w:rsidR="00EE5155" w:rsidRPr="00AA6EEE">
        <w:rPr>
          <w:rFonts w:ascii="Arial" w:hAnsi="Arial" w:cs="Arial"/>
          <w:color w:val="000000" w:themeColor="text1"/>
          <w:sz w:val="22"/>
          <w:szCs w:val="22"/>
          <w:lang w:val="en-US"/>
        </w:rPr>
        <w:t xml:space="preserve">refugees and asylum seeker status </w:t>
      </w:r>
      <w:r w:rsidR="008636D0" w:rsidRPr="00AA6EEE">
        <w:rPr>
          <w:rFonts w:ascii="Arial" w:hAnsi="Arial" w:cs="Arial"/>
          <w:color w:val="000000" w:themeColor="text1"/>
          <w:sz w:val="22"/>
          <w:szCs w:val="22"/>
          <w:lang w:val="en-US"/>
        </w:rPr>
        <w:t xml:space="preserve">could have </w:t>
      </w:r>
      <w:r w:rsidR="00EE5155" w:rsidRPr="00AA6EEE">
        <w:rPr>
          <w:rFonts w:ascii="Arial" w:hAnsi="Arial" w:cs="Arial"/>
          <w:color w:val="000000" w:themeColor="text1"/>
          <w:sz w:val="22"/>
          <w:szCs w:val="22"/>
          <w:lang w:val="en-US"/>
        </w:rPr>
        <w:t xml:space="preserve">an </w:t>
      </w:r>
      <w:r w:rsidR="008636D0" w:rsidRPr="00AA6EEE">
        <w:rPr>
          <w:rFonts w:ascii="Arial" w:hAnsi="Arial" w:cs="Arial"/>
          <w:color w:val="000000" w:themeColor="text1"/>
          <w:sz w:val="22"/>
          <w:szCs w:val="22"/>
          <w:lang w:val="en-US"/>
        </w:rPr>
        <w:t xml:space="preserve">increased risk of poorer outcomes. </w:t>
      </w:r>
      <w:r w:rsidR="00D81FF7" w:rsidRPr="00AA6EEE">
        <w:rPr>
          <w:rFonts w:ascii="Arial" w:hAnsi="Arial" w:cs="Arial"/>
          <w:color w:val="000000" w:themeColor="text1"/>
          <w:sz w:val="22"/>
          <w:szCs w:val="22"/>
          <w:lang w:val="en-US"/>
        </w:rPr>
        <w:t xml:space="preserve">However, this situation was rare, as only </w:t>
      </w:r>
      <w:r w:rsidR="000B59E6" w:rsidRPr="00AA6EEE">
        <w:rPr>
          <w:rFonts w:ascii="Arial" w:hAnsi="Arial" w:cs="Arial"/>
          <w:color w:val="000000" w:themeColor="text1"/>
          <w:sz w:val="22"/>
          <w:szCs w:val="22"/>
          <w:lang w:val="en-US"/>
        </w:rPr>
        <w:t>few</w:t>
      </w:r>
      <w:r w:rsidR="00D81FF7" w:rsidRPr="00AA6EEE">
        <w:rPr>
          <w:rFonts w:ascii="Arial" w:hAnsi="Arial" w:cs="Arial"/>
          <w:color w:val="000000" w:themeColor="text1"/>
          <w:sz w:val="22"/>
          <w:szCs w:val="22"/>
          <w:lang w:val="en-US"/>
        </w:rPr>
        <w:t xml:space="preserve"> women had a refugee and asylum seeker status.</w:t>
      </w:r>
      <w:r w:rsidR="00AA6EEE" w:rsidRPr="00AA6EEE">
        <w:rPr>
          <w:rFonts w:ascii="Arial" w:hAnsi="Arial" w:cs="Arial"/>
          <w:color w:val="000000" w:themeColor="text1"/>
          <w:sz w:val="22"/>
          <w:szCs w:val="22"/>
          <w:lang w:val="en-US"/>
        </w:rPr>
        <w:t xml:space="preserve"> </w:t>
      </w:r>
      <w:r>
        <w:rPr>
          <w:rFonts w:ascii="Arial" w:hAnsi="Arial" w:cs="Arial"/>
          <w:sz w:val="22"/>
          <w:szCs w:val="22"/>
          <w:lang w:val="en-US"/>
        </w:rPr>
        <w:t>E</w:t>
      </w:r>
      <w:r w:rsidR="00AA6EEE" w:rsidRPr="00AA6EEE">
        <w:rPr>
          <w:rFonts w:ascii="Arial" w:hAnsi="Arial" w:cs="Arial"/>
          <w:sz w:val="22"/>
          <w:szCs w:val="22"/>
          <w:lang w:val="en-US"/>
        </w:rPr>
        <w:t>xternal validity</w:t>
      </w:r>
      <w:r>
        <w:rPr>
          <w:rFonts w:ascii="Arial" w:hAnsi="Arial" w:cs="Arial"/>
          <w:sz w:val="22"/>
          <w:szCs w:val="22"/>
          <w:lang w:val="en-US"/>
        </w:rPr>
        <w:t xml:space="preserve"> is limited</w:t>
      </w:r>
      <w:r w:rsidR="00AA6EEE" w:rsidRPr="00AA6EEE">
        <w:rPr>
          <w:rFonts w:ascii="Arial" w:hAnsi="Arial" w:cs="Arial"/>
          <w:sz w:val="22"/>
          <w:szCs w:val="22"/>
          <w:lang w:val="en-US"/>
        </w:rPr>
        <w:t xml:space="preserve"> as the representativeness of our sample is unclear, and as the migrant group composition is quite specific to Portugal due to its former colonial ties</w:t>
      </w:r>
      <w:r w:rsidR="00AA6EEE" w:rsidRPr="00AA6EEE">
        <w:rPr>
          <w:rFonts w:ascii="Arial" w:hAnsi="Arial" w:cs="Arial"/>
          <w:color w:val="000000" w:themeColor="text1"/>
          <w:sz w:val="22"/>
          <w:szCs w:val="22"/>
          <w:lang w:val="en-US"/>
        </w:rPr>
        <w:t xml:space="preserve">. </w:t>
      </w:r>
      <w:r w:rsidR="008636D0" w:rsidRPr="00AA6EEE">
        <w:rPr>
          <w:rFonts w:ascii="Arial" w:hAnsi="Arial" w:cs="Arial"/>
          <w:color w:val="000000" w:themeColor="text1"/>
          <w:sz w:val="22"/>
          <w:szCs w:val="22"/>
          <w:lang w:val="en-US"/>
        </w:rPr>
        <w:t xml:space="preserve">Moreover, we did not give in-depth insight into the relationship of the mother, her partner and their specific motivations for migration, so it would be possible to understand the connection with the host country and if she had the family support that could lead to more confidence to pass through childbirth. Other factors that could influence intervention during delivery such as women’s preference, caregiver preference, or even other factors such as hospital policy could not be taken into account either. Also, pooling women together in region sub-groups makes difficult to analyze possible </w:t>
      </w:r>
      <w:r w:rsidR="00EE5155" w:rsidRPr="00AA6EEE">
        <w:rPr>
          <w:rFonts w:ascii="Arial" w:hAnsi="Arial" w:cs="Arial"/>
          <w:color w:val="000000" w:themeColor="text1"/>
          <w:sz w:val="22"/>
          <w:szCs w:val="22"/>
          <w:lang w:val="en-US"/>
        </w:rPr>
        <w:t xml:space="preserve">differences in </w:t>
      </w:r>
      <w:r w:rsidR="008636D0" w:rsidRPr="00AA6EEE">
        <w:rPr>
          <w:rFonts w:ascii="Arial" w:hAnsi="Arial" w:cs="Arial"/>
          <w:color w:val="000000" w:themeColor="text1"/>
          <w:sz w:val="22"/>
          <w:szCs w:val="22"/>
          <w:lang w:val="en-US"/>
        </w:rPr>
        <w:t>intervention</w:t>
      </w:r>
      <w:r w:rsidR="00EE5155" w:rsidRPr="00AA6EEE">
        <w:rPr>
          <w:rFonts w:ascii="Arial" w:hAnsi="Arial" w:cs="Arial"/>
          <w:color w:val="000000" w:themeColor="text1"/>
          <w:sz w:val="22"/>
          <w:szCs w:val="22"/>
          <w:lang w:val="en-US"/>
        </w:rPr>
        <w:t>s</w:t>
      </w:r>
      <w:r w:rsidR="008636D0" w:rsidRPr="00AA6EEE">
        <w:rPr>
          <w:rFonts w:ascii="Arial" w:hAnsi="Arial" w:cs="Arial"/>
          <w:color w:val="000000" w:themeColor="text1"/>
          <w:sz w:val="22"/>
          <w:szCs w:val="22"/>
          <w:lang w:val="en-US"/>
        </w:rPr>
        <w:t xml:space="preserve"> </w:t>
      </w:r>
      <w:r w:rsidR="00EE5155" w:rsidRPr="00AA6EEE">
        <w:rPr>
          <w:rFonts w:ascii="Arial" w:hAnsi="Arial" w:cs="Arial"/>
          <w:color w:val="000000" w:themeColor="text1"/>
          <w:sz w:val="22"/>
          <w:szCs w:val="22"/>
          <w:lang w:val="en-US"/>
        </w:rPr>
        <w:t>by</w:t>
      </w:r>
      <w:r w:rsidR="008636D0" w:rsidRPr="00AA6EEE">
        <w:rPr>
          <w:rFonts w:ascii="Arial" w:hAnsi="Arial" w:cs="Arial"/>
          <w:color w:val="000000" w:themeColor="text1"/>
          <w:sz w:val="22"/>
          <w:szCs w:val="22"/>
          <w:lang w:val="en-US"/>
        </w:rPr>
        <w:t xml:space="preserve"> country of birth.</w:t>
      </w:r>
      <w:r w:rsidR="00AA6EEE" w:rsidRPr="00AA6EEE">
        <w:rPr>
          <w:rFonts w:ascii="Arial" w:hAnsi="Arial" w:cs="Arial"/>
          <w:color w:val="000000" w:themeColor="text1"/>
          <w:sz w:val="22"/>
          <w:szCs w:val="22"/>
          <w:lang w:val="en-US"/>
        </w:rPr>
        <w:t xml:space="preserve"> It was not possible to know the </w:t>
      </w:r>
      <w:r w:rsidR="00AA6EEE" w:rsidRPr="00AA6EEE">
        <w:rPr>
          <w:rFonts w:ascii="Arial" w:hAnsi="Arial" w:cs="Arial"/>
          <w:sz w:val="22"/>
          <w:szCs w:val="22"/>
          <w:lang w:val="en-US"/>
        </w:rPr>
        <w:t xml:space="preserve">precise indication(s) of intervention. </w:t>
      </w:r>
      <w:r w:rsidR="00AA6EEE" w:rsidRPr="000E5BA6">
        <w:rPr>
          <w:rFonts w:ascii="Arial" w:hAnsi="Arial" w:cs="Arial"/>
          <w:sz w:val="22"/>
          <w:szCs w:val="22"/>
          <w:lang w:val="en-US"/>
        </w:rPr>
        <w:t xml:space="preserve">However, we were able to adjust for the main reasons leading to medical interventions. </w:t>
      </w:r>
    </w:p>
    <w:p w14:paraId="37088B75" w14:textId="77777777" w:rsidR="008636D0" w:rsidRPr="00871009" w:rsidRDefault="008636D0" w:rsidP="008636D0">
      <w:pPr>
        <w:spacing w:line="360" w:lineRule="auto"/>
        <w:jc w:val="both"/>
        <w:rPr>
          <w:rFonts w:ascii="Arial" w:eastAsiaTheme="majorEastAsia" w:hAnsi="Arial" w:cs="Arial"/>
          <w:b/>
          <w:bCs/>
          <w:sz w:val="22"/>
          <w:szCs w:val="22"/>
          <w:lang w:val="en-US"/>
        </w:rPr>
      </w:pPr>
    </w:p>
    <w:p w14:paraId="5DDAC8B1" w14:textId="77777777" w:rsidR="008636D0" w:rsidRPr="00871009" w:rsidRDefault="008636D0" w:rsidP="008636D0">
      <w:pPr>
        <w:rPr>
          <w:rFonts w:ascii="Arial" w:eastAsiaTheme="majorEastAsia" w:hAnsi="Arial" w:cs="Arial"/>
          <w:b/>
          <w:bCs/>
          <w:sz w:val="22"/>
          <w:szCs w:val="22"/>
          <w:lang w:val="en-US"/>
        </w:rPr>
      </w:pPr>
      <w:r w:rsidRPr="00871009">
        <w:rPr>
          <w:rFonts w:ascii="Arial" w:hAnsi="Arial" w:cs="Arial"/>
          <w:b/>
          <w:bCs/>
          <w:sz w:val="22"/>
          <w:szCs w:val="22"/>
          <w:lang w:val="en-US"/>
        </w:rPr>
        <w:br w:type="page"/>
      </w:r>
    </w:p>
    <w:p w14:paraId="2D520931" w14:textId="63C60F63" w:rsidR="008636D0" w:rsidRPr="00202A9F" w:rsidRDefault="008636D0" w:rsidP="008636D0">
      <w:pPr>
        <w:pStyle w:val="Cabealho1"/>
        <w:rPr>
          <w:rFonts w:ascii="Arial" w:hAnsi="Arial" w:cs="Arial"/>
          <w:b w:val="0"/>
          <w:bCs w:val="0"/>
          <w:sz w:val="24"/>
          <w:szCs w:val="24"/>
          <w:lang w:val="en-US"/>
        </w:rPr>
      </w:pPr>
      <w:bookmarkStart w:id="37" w:name="_Toc52111306"/>
      <w:r w:rsidRPr="00202A9F">
        <w:rPr>
          <w:rFonts w:ascii="Arial" w:hAnsi="Arial" w:cs="Arial"/>
          <w:sz w:val="24"/>
          <w:szCs w:val="24"/>
          <w:lang w:val="en-US"/>
        </w:rPr>
        <w:t>6. Conclusion</w:t>
      </w:r>
      <w:bookmarkEnd w:id="37"/>
    </w:p>
    <w:p w14:paraId="3F375CF1" w14:textId="77777777" w:rsidR="008636D0" w:rsidRPr="00871009" w:rsidRDefault="008636D0" w:rsidP="008636D0">
      <w:pPr>
        <w:jc w:val="both"/>
        <w:rPr>
          <w:rFonts w:ascii="Arial" w:hAnsi="Arial" w:cs="Arial"/>
          <w:sz w:val="22"/>
          <w:szCs w:val="22"/>
          <w:lang w:val="en-US"/>
        </w:rPr>
      </w:pPr>
    </w:p>
    <w:p w14:paraId="49F54F9C" w14:textId="76CCD974" w:rsidR="008636D0" w:rsidRPr="00871009" w:rsidRDefault="008636D0" w:rsidP="008636D0">
      <w:pPr>
        <w:spacing w:line="360" w:lineRule="auto"/>
        <w:ind w:firstLine="708"/>
        <w:jc w:val="both"/>
        <w:rPr>
          <w:rFonts w:ascii="Arial" w:hAnsi="Arial" w:cs="Arial"/>
          <w:sz w:val="22"/>
          <w:szCs w:val="22"/>
          <w:lang w:val="en-US"/>
        </w:rPr>
      </w:pPr>
      <w:r w:rsidRPr="00871009">
        <w:rPr>
          <w:rFonts w:ascii="Arial" w:hAnsi="Arial" w:cs="Arial"/>
          <w:sz w:val="22"/>
          <w:szCs w:val="22"/>
          <w:lang w:val="en-US"/>
        </w:rPr>
        <w:t>Migrant women overall</w:t>
      </w:r>
      <w:r w:rsidR="00680759">
        <w:rPr>
          <w:rFonts w:ascii="Arial" w:hAnsi="Arial" w:cs="Arial"/>
          <w:sz w:val="22"/>
          <w:szCs w:val="22"/>
          <w:lang w:val="en-US"/>
        </w:rPr>
        <w:t>,</w:t>
      </w:r>
      <w:r w:rsidRPr="00871009">
        <w:rPr>
          <w:rFonts w:ascii="Arial" w:hAnsi="Arial" w:cs="Arial"/>
          <w:sz w:val="22"/>
          <w:szCs w:val="22"/>
          <w:lang w:val="en-US"/>
        </w:rPr>
        <w:t xml:space="preserve"> and African migrant women specifically, had higher odds of giving birth without intervention when compared to native women in Portugal,</w:t>
      </w:r>
      <w:r w:rsidR="00EE5155">
        <w:rPr>
          <w:rFonts w:ascii="Arial" w:hAnsi="Arial" w:cs="Arial"/>
          <w:sz w:val="22"/>
          <w:szCs w:val="22"/>
          <w:lang w:val="en-US"/>
        </w:rPr>
        <w:t xml:space="preserve"> independantly of the main indications for intervention</w:t>
      </w:r>
      <w:r w:rsidRPr="00871009">
        <w:rPr>
          <w:rFonts w:ascii="Arial" w:hAnsi="Arial" w:cs="Arial"/>
          <w:sz w:val="22"/>
          <w:szCs w:val="22"/>
          <w:lang w:val="en-US"/>
        </w:rPr>
        <w:t xml:space="preserve">. In order to achieve a more equitable care provision, further research regarding the </w:t>
      </w:r>
      <w:r w:rsidR="00E5462E" w:rsidRPr="00871009">
        <w:rPr>
          <w:rFonts w:ascii="Arial" w:hAnsi="Arial" w:cs="Arial"/>
          <w:sz w:val="22"/>
          <w:szCs w:val="22"/>
          <w:lang w:val="en-US"/>
        </w:rPr>
        <w:t xml:space="preserve">underlying </w:t>
      </w:r>
      <w:r w:rsidRPr="00871009">
        <w:rPr>
          <w:rFonts w:ascii="Arial" w:hAnsi="Arial" w:cs="Arial"/>
          <w:sz w:val="22"/>
          <w:szCs w:val="22"/>
          <w:lang w:val="en-US"/>
        </w:rPr>
        <w:t>reasons</w:t>
      </w:r>
      <w:r w:rsidR="00E5462E">
        <w:rPr>
          <w:rFonts w:ascii="Arial" w:hAnsi="Arial" w:cs="Arial"/>
          <w:sz w:val="22"/>
          <w:szCs w:val="22"/>
          <w:lang w:val="en-US"/>
        </w:rPr>
        <w:t>, including</w:t>
      </w:r>
      <w:r w:rsidRPr="00871009">
        <w:rPr>
          <w:rFonts w:ascii="Arial" w:hAnsi="Arial" w:cs="Arial"/>
          <w:sz w:val="22"/>
          <w:szCs w:val="22"/>
          <w:lang w:val="en-US"/>
        </w:rPr>
        <w:t xml:space="preserve"> differential care</w:t>
      </w:r>
      <w:r w:rsidR="00E5462E">
        <w:rPr>
          <w:rFonts w:ascii="Arial" w:hAnsi="Arial" w:cs="Arial"/>
          <w:sz w:val="22"/>
          <w:szCs w:val="22"/>
          <w:lang w:val="en-US"/>
        </w:rPr>
        <w:t>,</w:t>
      </w:r>
      <w:r w:rsidRPr="00871009">
        <w:rPr>
          <w:rFonts w:ascii="Arial" w:hAnsi="Arial" w:cs="Arial"/>
          <w:sz w:val="22"/>
          <w:szCs w:val="22"/>
          <w:lang w:val="en-US"/>
        </w:rPr>
        <w:t xml:space="preserve"> should be performed, considering the possibility to understand some different attitudes from health providers that could cause these complex disparities. </w:t>
      </w:r>
      <w:r w:rsidR="009630E8">
        <w:rPr>
          <w:rFonts w:ascii="Arial" w:hAnsi="Arial" w:cs="Arial"/>
          <w:sz w:val="22"/>
          <w:szCs w:val="22"/>
          <w:lang w:val="en-US"/>
        </w:rPr>
        <w:t xml:space="preserve">Besides </w:t>
      </w:r>
      <w:r w:rsidR="009630E8" w:rsidRPr="00871009">
        <w:rPr>
          <w:rFonts w:ascii="Arial" w:hAnsi="Arial" w:cs="Arial"/>
          <w:sz w:val="22"/>
          <w:szCs w:val="22"/>
          <w:lang w:val="en-US"/>
        </w:rPr>
        <w:t>differences in interventions during childbirth</w:t>
      </w:r>
      <w:r w:rsidR="009630E8">
        <w:rPr>
          <w:rFonts w:ascii="Arial" w:hAnsi="Arial" w:cs="Arial"/>
          <w:sz w:val="22"/>
          <w:szCs w:val="22"/>
          <w:lang w:val="en-US"/>
        </w:rPr>
        <w:t>,</w:t>
      </w:r>
      <w:r w:rsidR="009630E8" w:rsidRPr="00871009">
        <w:rPr>
          <w:rFonts w:ascii="Arial" w:hAnsi="Arial" w:cs="Arial"/>
          <w:sz w:val="22"/>
          <w:szCs w:val="22"/>
          <w:lang w:val="en-US"/>
        </w:rPr>
        <w:t xml:space="preserve"> </w:t>
      </w:r>
      <w:r w:rsidR="009630E8">
        <w:rPr>
          <w:rFonts w:ascii="Arial" w:hAnsi="Arial" w:cs="Arial"/>
          <w:sz w:val="22"/>
          <w:szCs w:val="22"/>
          <w:lang w:val="en-US"/>
        </w:rPr>
        <w:t>t</w:t>
      </w:r>
      <w:r w:rsidR="009630E8" w:rsidRPr="00871009">
        <w:rPr>
          <w:rFonts w:ascii="Arial" w:hAnsi="Arial" w:cs="Arial"/>
          <w:sz w:val="22"/>
          <w:szCs w:val="22"/>
          <w:lang w:val="en-US"/>
        </w:rPr>
        <w:t xml:space="preserve">he risk of adverse maternal and </w:t>
      </w:r>
      <w:r w:rsidR="009630E8">
        <w:rPr>
          <w:rFonts w:ascii="Arial" w:hAnsi="Arial" w:cs="Arial"/>
          <w:sz w:val="22"/>
          <w:szCs w:val="22"/>
          <w:lang w:val="en-US"/>
        </w:rPr>
        <w:t>neonatal</w:t>
      </w:r>
      <w:r w:rsidR="009630E8" w:rsidRPr="00871009">
        <w:rPr>
          <w:rFonts w:ascii="Arial" w:hAnsi="Arial" w:cs="Arial"/>
          <w:sz w:val="22"/>
          <w:szCs w:val="22"/>
          <w:lang w:val="en-US"/>
        </w:rPr>
        <w:t xml:space="preserve"> outcomes </w:t>
      </w:r>
      <w:r w:rsidR="009630E8">
        <w:rPr>
          <w:rFonts w:ascii="Arial" w:hAnsi="Arial" w:cs="Arial"/>
          <w:sz w:val="22"/>
          <w:szCs w:val="22"/>
          <w:lang w:val="en-US"/>
        </w:rPr>
        <w:t>between natives</w:t>
      </w:r>
      <w:r w:rsidR="009630E8" w:rsidRPr="00871009">
        <w:rPr>
          <w:rFonts w:ascii="Arial" w:hAnsi="Arial" w:cs="Arial"/>
          <w:sz w:val="22"/>
          <w:szCs w:val="22"/>
          <w:lang w:val="en-US"/>
        </w:rPr>
        <w:t xml:space="preserve"> and migrants needs to be investigated further.</w:t>
      </w:r>
    </w:p>
    <w:p w14:paraId="62FBE724" w14:textId="6F8C8B78" w:rsidR="008636D0" w:rsidRDefault="008636D0" w:rsidP="008636D0">
      <w:pPr>
        <w:spacing w:line="360" w:lineRule="auto"/>
        <w:jc w:val="both"/>
        <w:rPr>
          <w:rFonts w:ascii="Arial" w:hAnsi="Arial" w:cs="Arial"/>
          <w:color w:val="00B0F0"/>
          <w:sz w:val="22"/>
          <w:szCs w:val="22"/>
          <w:lang w:val="en-US"/>
        </w:rPr>
      </w:pPr>
      <w:r w:rsidRPr="00871009">
        <w:rPr>
          <w:rFonts w:ascii="Arial" w:hAnsi="Arial" w:cs="Arial"/>
          <w:color w:val="00B0F0"/>
          <w:sz w:val="22"/>
          <w:szCs w:val="22"/>
          <w:lang w:val="en-US"/>
        </w:rPr>
        <w:br w:type="page"/>
      </w:r>
    </w:p>
    <w:p w14:paraId="351C780B" w14:textId="3DA0CF1A" w:rsidR="00414088" w:rsidRDefault="00A83DDC" w:rsidP="00414088">
      <w:pPr>
        <w:pStyle w:val="Cabealho1"/>
        <w:rPr>
          <w:rFonts w:ascii="Arial" w:hAnsi="Arial" w:cs="Arial"/>
          <w:i/>
          <w:iCs/>
          <w:lang w:val="en-US"/>
        </w:rPr>
      </w:pPr>
      <w:bookmarkStart w:id="38" w:name="_Toc52111307"/>
      <w:r>
        <w:rPr>
          <w:rFonts w:ascii="Arial" w:hAnsi="Arial" w:cs="Arial"/>
          <w:sz w:val="24"/>
          <w:szCs w:val="24"/>
          <w:lang w:val="en-US"/>
        </w:rPr>
        <w:t>7</w:t>
      </w:r>
      <w:r w:rsidR="00414088" w:rsidRPr="00202A9F">
        <w:rPr>
          <w:rFonts w:ascii="Arial" w:hAnsi="Arial" w:cs="Arial"/>
          <w:sz w:val="24"/>
          <w:szCs w:val="24"/>
          <w:lang w:val="en-US"/>
        </w:rPr>
        <w:t xml:space="preserve">. </w:t>
      </w:r>
      <w:r w:rsidR="00B51F61">
        <w:rPr>
          <w:rFonts w:ascii="Arial" w:hAnsi="Arial" w:cs="Arial"/>
          <w:sz w:val="24"/>
          <w:szCs w:val="24"/>
          <w:lang w:val="en-US"/>
        </w:rPr>
        <w:t>Annex</w:t>
      </w:r>
      <w:bookmarkEnd w:id="38"/>
    </w:p>
    <w:p w14:paraId="27031DA8" w14:textId="38FFB65D" w:rsidR="00921386" w:rsidRPr="00AE07DD" w:rsidRDefault="00921386" w:rsidP="00921386">
      <w:pPr>
        <w:pStyle w:val="Legenda"/>
        <w:spacing w:after="0"/>
        <w:jc w:val="center"/>
        <w:rPr>
          <w:rFonts w:ascii="Arial" w:hAnsi="Arial" w:cs="Arial"/>
          <w:i w:val="0"/>
          <w:iCs w:val="0"/>
          <w:color w:val="auto"/>
          <w:sz w:val="22"/>
          <w:szCs w:val="22"/>
          <w:lang w:val="en-US"/>
        </w:rPr>
      </w:pPr>
      <w:bookmarkStart w:id="39" w:name="_Toc52111319"/>
      <w:r w:rsidRPr="00AA6EEE">
        <w:rPr>
          <w:rFonts w:ascii="Arial" w:hAnsi="Arial" w:cs="Arial"/>
          <w:i w:val="0"/>
          <w:iCs w:val="0"/>
          <w:color w:val="auto"/>
          <w:sz w:val="22"/>
          <w:szCs w:val="22"/>
          <w:lang w:val="en-US"/>
        </w:rPr>
        <w:t>Ta</w:t>
      </w:r>
      <w:r w:rsidR="00911C9F" w:rsidRPr="00AA6EEE">
        <w:rPr>
          <w:rFonts w:ascii="Arial" w:hAnsi="Arial" w:cs="Arial"/>
          <w:i w:val="0"/>
          <w:iCs w:val="0"/>
          <w:color w:val="auto"/>
          <w:sz w:val="22"/>
          <w:szCs w:val="22"/>
          <w:lang w:val="en-US"/>
        </w:rPr>
        <w:t>ble</w:t>
      </w:r>
      <w:r w:rsidRPr="00AA6EEE">
        <w:rPr>
          <w:rFonts w:ascii="Arial" w:hAnsi="Arial" w:cs="Arial"/>
          <w:i w:val="0"/>
          <w:iCs w:val="0"/>
          <w:color w:val="auto"/>
          <w:sz w:val="22"/>
          <w:szCs w:val="22"/>
          <w:lang w:val="en-US"/>
        </w:rPr>
        <w:t xml:space="preserve"> </w:t>
      </w:r>
      <w:r w:rsidRPr="00AA6EEE">
        <w:rPr>
          <w:rFonts w:ascii="Arial" w:hAnsi="Arial" w:cs="Arial"/>
          <w:i w:val="0"/>
          <w:iCs w:val="0"/>
          <w:color w:val="auto"/>
          <w:sz w:val="22"/>
          <w:szCs w:val="22"/>
        </w:rPr>
        <w:fldChar w:fldCharType="begin"/>
      </w:r>
      <w:r w:rsidRPr="00AA6EEE">
        <w:rPr>
          <w:rFonts w:ascii="Arial" w:hAnsi="Arial" w:cs="Arial"/>
          <w:i w:val="0"/>
          <w:iCs w:val="0"/>
          <w:color w:val="auto"/>
          <w:sz w:val="22"/>
          <w:szCs w:val="22"/>
          <w:lang w:val="en-US"/>
        </w:rPr>
        <w:instrText xml:space="preserve"> SEQ Tabela \* ARABIC </w:instrText>
      </w:r>
      <w:r w:rsidRPr="00AA6EEE">
        <w:rPr>
          <w:rFonts w:ascii="Arial" w:hAnsi="Arial" w:cs="Arial"/>
          <w:i w:val="0"/>
          <w:iCs w:val="0"/>
          <w:color w:val="auto"/>
          <w:sz w:val="22"/>
          <w:szCs w:val="22"/>
        </w:rPr>
        <w:fldChar w:fldCharType="separate"/>
      </w:r>
      <w:r w:rsidR="009758EE" w:rsidRPr="00AA6EEE">
        <w:rPr>
          <w:rFonts w:ascii="Arial" w:hAnsi="Arial" w:cs="Arial"/>
          <w:i w:val="0"/>
          <w:iCs w:val="0"/>
          <w:noProof/>
          <w:color w:val="auto"/>
          <w:sz w:val="22"/>
          <w:szCs w:val="22"/>
          <w:lang w:val="en-US"/>
        </w:rPr>
        <w:t>1</w:t>
      </w:r>
      <w:r w:rsidRPr="00AA6EEE">
        <w:rPr>
          <w:rFonts w:ascii="Arial" w:hAnsi="Arial" w:cs="Arial"/>
          <w:i w:val="0"/>
          <w:iCs w:val="0"/>
          <w:color w:val="auto"/>
          <w:sz w:val="22"/>
          <w:szCs w:val="22"/>
        </w:rPr>
        <w:fldChar w:fldCharType="end"/>
      </w:r>
      <w:r w:rsidRPr="00AA6EEE">
        <w:rPr>
          <w:rFonts w:ascii="Arial" w:hAnsi="Arial" w:cs="Arial"/>
          <w:i w:val="0"/>
          <w:iCs w:val="0"/>
          <w:color w:val="auto"/>
          <w:sz w:val="22"/>
          <w:szCs w:val="22"/>
          <w:lang w:val="en-US"/>
        </w:rPr>
        <w:t xml:space="preserve"> Sociodemographic and obstetric characteristics among native and migrant women</w:t>
      </w:r>
      <w:bookmarkEnd w:id="39"/>
    </w:p>
    <w:tbl>
      <w:tblPr>
        <w:tblStyle w:val="TabelaSimples2"/>
        <w:tblpPr w:leftFromText="180" w:rightFromText="180" w:vertAnchor="page" w:horzAnchor="margin" w:tblpY="2580"/>
        <w:tblW w:w="9214" w:type="dxa"/>
        <w:tblLayout w:type="fixed"/>
        <w:tblLook w:val="05A0" w:firstRow="1" w:lastRow="0" w:firstColumn="1" w:lastColumn="1" w:noHBand="0" w:noVBand="1"/>
      </w:tblPr>
      <w:tblGrid>
        <w:gridCol w:w="3261"/>
        <w:gridCol w:w="1417"/>
        <w:gridCol w:w="851"/>
        <w:gridCol w:w="1701"/>
        <w:gridCol w:w="708"/>
        <w:gridCol w:w="1276"/>
      </w:tblGrid>
      <w:tr w:rsidR="00202A9F" w:rsidRPr="00414088" w14:paraId="2E89A116" w14:textId="77777777" w:rsidTr="003F02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7F7F7F" w:themeColor="text1" w:themeTint="80"/>
              <w:right w:val="single" w:sz="4" w:space="0" w:color="auto"/>
            </w:tcBorders>
          </w:tcPr>
          <w:p w14:paraId="54FD97BF" w14:textId="77777777" w:rsidR="00202A9F" w:rsidRPr="00414088" w:rsidRDefault="00202A9F" w:rsidP="00D7716C">
            <w:pPr>
              <w:ind w:right="34"/>
              <w:rPr>
                <w:rFonts w:ascii="Arial" w:hAnsi="Arial" w:cs="Arial"/>
                <w:b w:val="0"/>
                <w:bCs w:val="0"/>
                <w:sz w:val="20"/>
                <w:szCs w:val="20"/>
                <w:lang w:val="en-US"/>
              </w:rPr>
            </w:pPr>
          </w:p>
        </w:tc>
        <w:tc>
          <w:tcPr>
            <w:tcW w:w="1417" w:type="dxa"/>
            <w:tcBorders>
              <w:left w:val="single" w:sz="4" w:space="0" w:color="auto"/>
            </w:tcBorders>
          </w:tcPr>
          <w:p w14:paraId="1FB34B89" w14:textId="77777777" w:rsidR="00202A9F" w:rsidRPr="00414088" w:rsidRDefault="00202A9F"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414088">
              <w:rPr>
                <w:rFonts w:ascii="Arial" w:hAnsi="Arial" w:cs="Arial"/>
                <w:sz w:val="20"/>
                <w:szCs w:val="20"/>
              </w:rPr>
              <w:t>Natives</w:t>
            </w:r>
          </w:p>
          <w:p w14:paraId="672CB57D" w14:textId="71AE4597" w:rsidR="00202A9F" w:rsidRDefault="002E7FB5"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r w:rsidR="00202A9F" w:rsidRPr="00414088">
              <w:rPr>
                <w:rFonts w:ascii="Arial" w:hAnsi="Arial" w:cs="Arial"/>
                <w:sz w:val="20"/>
                <w:szCs w:val="20"/>
              </w:rPr>
              <w:t>n=2515</w:t>
            </w:r>
            <w:r>
              <w:rPr>
                <w:rFonts w:ascii="Arial" w:hAnsi="Arial" w:cs="Arial"/>
                <w:sz w:val="20"/>
                <w:szCs w:val="20"/>
              </w:rPr>
              <w:t>)</w:t>
            </w:r>
          </w:p>
          <w:p w14:paraId="3C6595BF" w14:textId="39B12441" w:rsidR="002E7FB5" w:rsidRPr="00414088" w:rsidRDefault="002E7FB5"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r>
              <w:rPr>
                <w:rFonts w:ascii="Arial" w:hAnsi="Arial" w:cs="Arial"/>
                <w:sz w:val="20"/>
                <w:szCs w:val="20"/>
              </w:rPr>
              <w:t>n</w:t>
            </w:r>
          </w:p>
        </w:tc>
        <w:tc>
          <w:tcPr>
            <w:tcW w:w="851" w:type="dxa"/>
          </w:tcPr>
          <w:p w14:paraId="202E8519" w14:textId="77777777" w:rsidR="00202A9F" w:rsidRPr="00414088" w:rsidRDefault="00202A9F"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w:t>
            </w:r>
          </w:p>
        </w:tc>
        <w:tc>
          <w:tcPr>
            <w:tcW w:w="1701" w:type="dxa"/>
          </w:tcPr>
          <w:p w14:paraId="33B4D937" w14:textId="77777777" w:rsidR="00202A9F" w:rsidRPr="00414088" w:rsidRDefault="00202A9F"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414088">
              <w:rPr>
                <w:rFonts w:ascii="Arial" w:hAnsi="Arial" w:cs="Arial"/>
                <w:sz w:val="20"/>
                <w:szCs w:val="20"/>
              </w:rPr>
              <w:t>Migrants</w:t>
            </w:r>
          </w:p>
          <w:p w14:paraId="138FB44B" w14:textId="3C09613C" w:rsidR="00202A9F" w:rsidRDefault="002E7FB5"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r w:rsidR="00202A9F" w:rsidRPr="00414088">
              <w:rPr>
                <w:rFonts w:ascii="Arial" w:hAnsi="Arial" w:cs="Arial"/>
                <w:sz w:val="20"/>
                <w:szCs w:val="20"/>
              </w:rPr>
              <w:t>n=2814</w:t>
            </w:r>
            <w:r>
              <w:rPr>
                <w:rFonts w:ascii="Arial" w:hAnsi="Arial" w:cs="Arial"/>
                <w:sz w:val="20"/>
                <w:szCs w:val="20"/>
              </w:rPr>
              <w:t>)</w:t>
            </w:r>
          </w:p>
          <w:p w14:paraId="3BFDD13F" w14:textId="426E6C19" w:rsidR="002E7FB5" w:rsidRPr="00414088" w:rsidRDefault="002E7FB5"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Pr>
                <w:rFonts w:ascii="Arial" w:hAnsi="Arial" w:cs="Arial"/>
                <w:sz w:val="20"/>
                <w:szCs w:val="20"/>
              </w:rPr>
              <w:t>n</w:t>
            </w:r>
          </w:p>
        </w:tc>
        <w:tc>
          <w:tcPr>
            <w:tcW w:w="708" w:type="dxa"/>
          </w:tcPr>
          <w:p w14:paraId="1351358E" w14:textId="77777777" w:rsidR="00202A9F" w:rsidRPr="00414088" w:rsidRDefault="00202A9F" w:rsidP="003F02A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w:t>
            </w:r>
          </w:p>
        </w:tc>
        <w:tc>
          <w:tcPr>
            <w:cnfStyle w:val="000100000000" w:firstRow="0" w:lastRow="0" w:firstColumn="0" w:lastColumn="1" w:oddVBand="0" w:evenVBand="0" w:oddHBand="0" w:evenHBand="0" w:firstRowFirstColumn="0" w:firstRowLastColumn="0" w:lastRowFirstColumn="0" w:lastRowLastColumn="0"/>
            <w:tcW w:w="1276" w:type="dxa"/>
          </w:tcPr>
          <w:p w14:paraId="2D804FFE" w14:textId="77777777" w:rsidR="00202A9F" w:rsidRPr="00414088" w:rsidRDefault="00202A9F" w:rsidP="003F02A7">
            <w:pPr>
              <w:jc w:val="center"/>
              <w:rPr>
                <w:rFonts w:ascii="Arial" w:hAnsi="Arial" w:cs="Arial"/>
                <w:sz w:val="20"/>
                <w:szCs w:val="20"/>
              </w:rPr>
            </w:pPr>
            <w:r w:rsidRPr="00414088">
              <w:rPr>
                <w:rFonts w:ascii="Arial" w:hAnsi="Arial" w:cs="Arial"/>
                <w:sz w:val="20"/>
                <w:szCs w:val="20"/>
              </w:rPr>
              <w:t>p value</w:t>
            </w:r>
          </w:p>
        </w:tc>
      </w:tr>
      <w:tr w:rsidR="00202A9F" w:rsidRPr="00414088" w14:paraId="6DB67F72"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70F58C5A"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Region of birth, n=5329</w:t>
            </w:r>
          </w:p>
        </w:tc>
        <w:tc>
          <w:tcPr>
            <w:tcW w:w="1417" w:type="dxa"/>
            <w:tcBorders>
              <w:left w:val="single" w:sz="4" w:space="0" w:color="auto"/>
              <w:bottom w:val="nil"/>
            </w:tcBorders>
          </w:tcPr>
          <w:p w14:paraId="17163DD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851" w:type="dxa"/>
            <w:tcBorders>
              <w:bottom w:val="nil"/>
            </w:tcBorders>
          </w:tcPr>
          <w:p w14:paraId="4B4F901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465694A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708" w:type="dxa"/>
            <w:tcBorders>
              <w:bottom w:val="nil"/>
            </w:tcBorders>
          </w:tcPr>
          <w:p w14:paraId="029262AE"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44E058AB"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316678D0"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0D443BC4"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Portugal</w:t>
            </w:r>
          </w:p>
        </w:tc>
        <w:tc>
          <w:tcPr>
            <w:tcW w:w="1417" w:type="dxa"/>
            <w:tcBorders>
              <w:top w:val="nil"/>
              <w:left w:val="single" w:sz="4" w:space="0" w:color="auto"/>
              <w:bottom w:val="nil"/>
            </w:tcBorders>
          </w:tcPr>
          <w:p w14:paraId="0DB591B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2515</w:t>
            </w:r>
          </w:p>
        </w:tc>
        <w:tc>
          <w:tcPr>
            <w:tcW w:w="851" w:type="dxa"/>
            <w:tcBorders>
              <w:top w:val="nil"/>
              <w:bottom w:val="nil"/>
            </w:tcBorders>
          </w:tcPr>
          <w:p w14:paraId="09A3E63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100</w:t>
            </w:r>
          </w:p>
        </w:tc>
        <w:tc>
          <w:tcPr>
            <w:tcW w:w="1701" w:type="dxa"/>
            <w:tcBorders>
              <w:top w:val="nil"/>
              <w:bottom w:val="nil"/>
            </w:tcBorders>
          </w:tcPr>
          <w:p w14:paraId="6FC3591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708" w:type="dxa"/>
            <w:tcBorders>
              <w:top w:val="nil"/>
              <w:bottom w:val="nil"/>
            </w:tcBorders>
          </w:tcPr>
          <w:p w14:paraId="343DBF64"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3FE438DE" w14:textId="77777777" w:rsidR="00202A9F" w:rsidRPr="00414088" w:rsidRDefault="00202A9F" w:rsidP="003F02A7">
            <w:pPr>
              <w:jc w:val="center"/>
              <w:rPr>
                <w:rFonts w:ascii="Arial" w:hAnsi="Arial" w:cs="Arial"/>
                <w:b w:val="0"/>
                <w:bCs w:val="0"/>
                <w:sz w:val="20"/>
                <w:szCs w:val="20"/>
              </w:rPr>
            </w:pPr>
          </w:p>
        </w:tc>
      </w:tr>
      <w:tr w:rsidR="00202A9F" w:rsidRPr="00414088" w14:paraId="639AB97A"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3358713"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Africa</w:t>
            </w:r>
          </w:p>
        </w:tc>
        <w:tc>
          <w:tcPr>
            <w:tcW w:w="1417" w:type="dxa"/>
            <w:tcBorders>
              <w:top w:val="nil"/>
              <w:left w:val="single" w:sz="4" w:space="0" w:color="auto"/>
              <w:bottom w:val="nil"/>
            </w:tcBorders>
          </w:tcPr>
          <w:p w14:paraId="778BB0A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nil"/>
            </w:tcBorders>
          </w:tcPr>
          <w:p w14:paraId="4503EA5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42416A4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1511</w:t>
            </w:r>
          </w:p>
        </w:tc>
        <w:tc>
          <w:tcPr>
            <w:tcW w:w="708" w:type="dxa"/>
            <w:tcBorders>
              <w:top w:val="nil"/>
              <w:bottom w:val="nil"/>
            </w:tcBorders>
          </w:tcPr>
          <w:p w14:paraId="62966CB2"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53.7</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3FD4D922" w14:textId="77777777" w:rsidR="00202A9F" w:rsidRPr="00414088" w:rsidRDefault="00202A9F" w:rsidP="003F02A7">
            <w:pPr>
              <w:jc w:val="center"/>
              <w:rPr>
                <w:rFonts w:ascii="Arial" w:hAnsi="Arial" w:cs="Arial"/>
                <w:b w:val="0"/>
                <w:bCs w:val="0"/>
                <w:sz w:val="20"/>
                <w:szCs w:val="20"/>
              </w:rPr>
            </w:pPr>
          </w:p>
        </w:tc>
      </w:tr>
      <w:tr w:rsidR="00202A9F" w:rsidRPr="00414088" w14:paraId="12660680"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1CA6C24"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America</w:t>
            </w:r>
          </w:p>
        </w:tc>
        <w:tc>
          <w:tcPr>
            <w:tcW w:w="1417" w:type="dxa"/>
            <w:tcBorders>
              <w:top w:val="nil"/>
              <w:left w:val="single" w:sz="4" w:space="0" w:color="auto"/>
              <w:bottom w:val="nil"/>
            </w:tcBorders>
          </w:tcPr>
          <w:p w14:paraId="0DA36D5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nil"/>
            </w:tcBorders>
          </w:tcPr>
          <w:p w14:paraId="51A7127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117BB02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607</w:t>
            </w:r>
          </w:p>
        </w:tc>
        <w:tc>
          <w:tcPr>
            <w:tcW w:w="708" w:type="dxa"/>
            <w:tcBorders>
              <w:top w:val="nil"/>
              <w:bottom w:val="nil"/>
            </w:tcBorders>
          </w:tcPr>
          <w:p w14:paraId="5122857D"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21.6</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3467EFC4" w14:textId="77777777" w:rsidR="00202A9F" w:rsidRPr="00414088" w:rsidRDefault="00202A9F" w:rsidP="003F02A7">
            <w:pPr>
              <w:jc w:val="center"/>
              <w:rPr>
                <w:rFonts w:ascii="Arial" w:hAnsi="Arial" w:cs="Arial"/>
                <w:b w:val="0"/>
                <w:bCs w:val="0"/>
                <w:sz w:val="20"/>
                <w:szCs w:val="20"/>
              </w:rPr>
            </w:pPr>
          </w:p>
        </w:tc>
      </w:tr>
      <w:tr w:rsidR="00202A9F" w:rsidRPr="00414088" w14:paraId="79EBBA91"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6F141D3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Asia</w:t>
            </w:r>
          </w:p>
        </w:tc>
        <w:tc>
          <w:tcPr>
            <w:tcW w:w="1417" w:type="dxa"/>
            <w:tcBorders>
              <w:top w:val="nil"/>
              <w:left w:val="single" w:sz="4" w:space="0" w:color="auto"/>
              <w:bottom w:val="nil"/>
            </w:tcBorders>
          </w:tcPr>
          <w:p w14:paraId="71B2849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nil"/>
            </w:tcBorders>
          </w:tcPr>
          <w:p w14:paraId="6895E0E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58E12F5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149</w:t>
            </w:r>
          </w:p>
        </w:tc>
        <w:tc>
          <w:tcPr>
            <w:tcW w:w="708" w:type="dxa"/>
            <w:tcBorders>
              <w:top w:val="nil"/>
              <w:bottom w:val="nil"/>
            </w:tcBorders>
          </w:tcPr>
          <w:p w14:paraId="51E121DF"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5.3</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44DD53FC" w14:textId="77777777" w:rsidR="00202A9F" w:rsidRPr="00414088" w:rsidRDefault="00202A9F" w:rsidP="003F02A7">
            <w:pPr>
              <w:jc w:val="center"/>
              <w:rPr>
                <w:rFonts w:ascii="Arial" w:hAnsi="Arial" w:cs="Arial"/>
                <w:b w:val="0"/>
                <w:bCs w:val="0"/>
                <w:sz w:val="20"/>
                <w:szCs w:val="20"/>
              </w:rPr>
            </w:pPr>
          </w:p>
        </w:tc>
      </w:tr>
      <w:tr w:rsidR="00202A9F" w:rsidRPr="00414088" w14:paraId="07C29C96"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single" w:sz="4" w:space="0" w:color="auto"/>
              <w:right w:val="single" w:sz="4" w:space="0" w:color="auto"/>
            </w:tcBorders>
          </w:tcPr>
          <w:p w14:paraId="63614C94"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Europe</w:t>
            </w:r>
          </w:p>
        </w:tc>
        <w:tc>
          <w:tcPr>
            <w:tcW w:w="1417" w:type="dxa"/>
            <w:tcBorders>
              <w:top w:val="nil"/>
              <w:left w:val="single" w:sz="4" w:space="0" w:color="auto"/>
              <w:bottom w:val="single" w:sz="4" w:space="0" w:color="auto"/>
            </w:tcBorders>
          </w:tcPr>
          <w:p w14:paraId="26C3A60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single" w:sz="4" w:space="0" w:color="auto"/>
            </w:tcBorders>
          </w:tcPr>
          <w:p w14:paraId="3AC43ED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single" w:sz="4" w:space="0" w:color="auto"/>
            </w:tcBorders>
          </w:tcPr>
          <w:p w14:paraId="15ABAD1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547</w:t>
            </w:r>
          </w:p>
        </w:tc>
        <w:tc>
          <w:tcPr>
            <w:tcW w:w="708" w:type="dxa"/>
            <w:tcBorders>
              <w:top w:val="nil"/>
              <w:bottom w:val="single" w:sz="4" w:space="0" w:color="auto"/>
            </w:tcBorders>
          </w:tcPr>
          <w:p w14:paraId="761B8C1D"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19.4</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single" w:sz="4" w:space="0" w:color="auto"/>
            </w:tcBorders>
          </w:tcPr>
          <w:p w14:paraId="19DB290D" w14:textId="77777777" w:rsidR="00202A9F" w:rsidRPr="00414088" w:rsidRDefault="00202A9F" w:rsidP="003F02A7">
            <w:pPr>
              <w:jc w:val="center"/>
              <w:rPr>
                <w:rFonts w:ascii="Arial" w:hAnsi="Arial" w:cs="Arial"/>
                <w:b w:val="0"/>
                <w:bCs w:val="0"/>
                <w:sz w:val="20"/>
                <w:szCs w:val="20"/>
              </w:rPr>
            </w:pPr>
          </w:p>
        </w:tc>
      </w:tr>
      <w:tr w:rsidR="00202A9F" w:rsidRPr="00414088" w14:paraId="508F0BC0"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nil"/>
              <w:right w:val="single" w:sz="4" w:space="0" w:color="auto"/>
            </w:tcBorders>
          </w:tcPr>
          <w:p w14:paraId="4FFDD732" w14:textId="77777777" w:rsidR="00202A9F" w:rsidRPr="00414088" w:rsidRDefault="00202A9F" w:rsidP="00D7716C">
            <w:pPr>
              <w:ind w:right="34"/>
              <w:rPr>
                <w:rFonts w:ascii="Arial" w:hAnsi="Arial" w:cs="Arial"/>
                <w:b w:val="0"/>
                <w:bCs w:val="0"/>
                <w:sz w:val="20"/>
                <w:szCs w:val="20"/>
                <w:lang w:val="en-US"/>
              </w:rPr>
            </w:pPr>
            <w:r w:rsidRPr="00414088">
              <w:rPr>
                <w:rFonts w:ascii="Arial" w:hAnsi="Arial" w:cs="Arial"/>
                <w:sz w:val="20"/>
                <w:szCs w:val="20"/>
                <w:lang w:val="en-US"/>
              </w:rPr>
              <w:t>Length of stay in Portugal (years), n=3147</w:t>
            </w:r>
          </w:p>
        </w:tc>
        <w:tc>
          <w:tcPr>
            <w:tcW w:w="1417" w:type="dxa"/>
            <w:tcBorders>
              <w:top w:val="single" w:sz="4" w:space="0" w:color="auto"/>
              <w:left w:val="single" w:sz="4" w:space="0" w:color="auto"/>
              <w:bottom w:val="nil"/>
            </w:tcBorders>
          </w:tcPr>
          <w:p w14:paraId="5835758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851" w:type="dxa"/>
            <w:tcBorders>
              <w:top w:val="single" w:sz="4" w:space="0" w:color="auto"/>
              <w:bottom w:val="nil"/>
            </w:tcBorders>
          </w:tcPr>
          <w:p w14:paraId="15EB7AA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701" w:type="dxa"/>
            <w:tcBorders>
              <w:top w:val="single" w:sz="4" w:space="0" w:color="auto"/>
              <w:bottom w:val="nil"/>
            </w:tcBorders>
          </w:tcPr>
          <w:p w14:paraId="05CCA5F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top w:val="single" w:sz="4" w:space="0" w:color="auto"/>
              <w:bottom w:val="nil"/>
            </w:tcBorders>
          </w:tcPr>
          <w:p w14:paraId="1706E984"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cnfStyle w:val="000100000000" w:firstRow="0" w:lastRow="0" w:firstColumn="0" w:lastColumn="1" w:oddVBand="0" w:evenVBand="0" w:oddHBand="0" w:evenHBand="0" w:firstRowFirstColumn="0" w:firstRowLastColumn="0" w:lastRowFirstColumn="0" w:lastRowLastColumn="0"/>
            <w:tcW w:w="1276" w:type="dxa"/>
            <w:tcBorders>
              <w:top w:val="single" w:sz="4" w:space="0" w:color="auto"/>
              <w:bottom w:val="nil"/>
            </w:tcBorders>
          </w:tcPr>
          <w:p w14:paraId="7F39340E"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2BA628C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AC2989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Lifetime</w:t>
            </w:r>
          </w:p>
        </w:tc>
        <w:tc>
          <w:tcPr>
            <w:tcW w:w="1417" w:type="dxa"/>
            <w:tcBorders>
              <w:top w:val="nil"/>
              <w:left w:val="single" w:sz="4" w:space="0" w:color="auto"/>
              <w:bottom w:val="nil"/>
            </w:tcBorders>
          </w:tcPr>
          <w:p w14:paraId="3664E2E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1482</w:t>
            </w:r>
          </w:p>
        </w:tc>
        <w:tc>
          <w:tcPr>
            <w:tcW w:w="851" w:type="dxa"/>
            <w:tcBorders>
              <w:top w:val="nil"/>
              <w:bottom w:val="nil"/>
            </w:tcBorders>
          </w:tcPr>
          <w:p w14:paraId="5760752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100</w:t>
            </w:r>
          </w:p>
        </w:tc>
        <w:tc>
          <w:tcPr>
            <w:tcW w:w="1701" w:type="dxa"/>
            <w:tcBorders>
              <w:top w:val="nil"/>
              <w:bottom w:val="nil"/>
            </w:tcBorders>
          </w:tcPr>
          <w:p w14:paraId="2A7C3C5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708" w:type="dxa"/>
            <w:tcBorders>
              <w:top w:val="nil"/>
              <w:bottom w:val="nil"/>
            </w:tcBorders>
          </w:tcPr>
          <w:p w14:paraId="7B233B74"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1ACC249" w14:textId="77777777" w:rsidR="00202A9F" w:rsidRPr="00414088" w:rsidRDefault="00202A9F" w:rsidP="003F02A7">
            <w:pPr>
              <w:jc w:val="center"/>
              <w:rPr>
                <w:rFonts w:ascii="Arial" w:hAnsi="Arial" w:cs="Arial"/>
                <w:b w:val="0"/>
                <w:bCs w:val="0"/>
                <w:sz w:val="20"/>
                <w:szCs w:val="20"/>
              </w:rPr>
            </w:pPr>
          </w:p>
        </w:tc>
      </w:tr>
      <w:tr w:rsidR="00202A9F" w:rsidRPr="00414088" w14:paraId="2F6CE303"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20777EB0"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 xml:space="preserve">≤5 </w:t>
            </w:r>
          </w:p>
        </w:tc>
        <w:tc>
          <w:tcPr>
            <w:tcW w:w="1417" w:type="dxa"/>
            <w:tcBorders>
              <w:top w:val="nil"/>
              <w:left w:val="single" w:sz="4" w:space="0" w:color="auto"/>
              <w:bottom w:val="nil"/>
            </w:tcBorders>
          </w:tcPr>
          <w:p w14:paraId="2343ED5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nil"/>
            </w:tcBorders>
          </w:tcPr>
          <w:p w14:paraId="7FF526C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7ADD8A0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644</w:t>
            </w:r>
          </w:p>
        </w:tc>
        <w:tc>
          <w:tcPr>
            <w:tcW w:w="708" w:type="dxa"/>
            <w:tcBorders>
              <w:top w:val="nil"/>
              <w:bottom w:val="nil"/>
            </w:tcBorders>
          </w:tcPr>
          <w:p w14:paraId="2004A0AF"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38.7</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6C951C55" w14:textId="77777777" w:rsidR="00202A9F" w:rsidRPr="00414088" w:rsidRDefault="00202A9F" w:rsidP="003F02A7">
            <w:pPr>
              <w:jc w:val="center"/>
              <w:rPr>
                <w:rFonts w:ascii="Arial" w:hAnsi="Arial" w:cs="Arial"/>
                <w:b w:val="0"/>
                <w:bCs w:val="0"/>
                <w:sz w:val="20"/>
                <w:szCs w:val="20"/>
              </w:rPr>
            </w:pPr>
          </w:p>
        </w:tc>
      </w:tr>
      <w:tr w:rsidR="00202A9F" w:rsidRPr="00414088" w14:paraId="04C23F6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F4DC6E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 xml:space="preserve">6-10 </w:t>
            </w:r>
          </w:p>
        </w:tc>
        <w:tc>
          <w:tcPr>
            <w:tcW w:w="1417" w:type="dxa"/>
            <w:tcBorders>
              <w:top w:val="nil"/>
              <w:left w:val="single" w:sz="4" w:space="0" w:color="auto"/>
              <w:bottom w:val="nil"/>
            </w:tcBorders>
          </w:tcPr>
          <w:p w14:paraId="65D54DF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0</w:t>
            </w:r>
          </w:p>
        </w:tc>
        <w:tc>
          <w:tcPr>
            <w:tcW w:w="851" w:type="dxa"/>
            <w:tcBorders>
              <w:top w:val="nil"/>
              <w:bottom w:val="nil"/>
            </w:tcBorders>
          </w:tcPr>
          <w:p w14:paraId="431CA48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3CE0471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392</w:t>
            </w:r>
          </w:p>
        </w:tc>
        <w:tc>
          <w:tcPr>
            <w:tcW w:w="708" w:type="dxa"/>
            <w:tcBorders>
              <w:top w:val="nil"/>
              <w:bottom w:val="nil"/>
            </w:tcBorders>
          </w:tcPr>
          <w:p w14:paraId="0314808C"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23.5</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44943501" w14:textId="77777777" w:rsidR="00202A9F" w:rsidRPr="00414088" w:rsidRDefault="00202A9F" w:rsidP="003F02A7">
            <w:pPr>
              <w:jc w:val="center"/>
              <w:rPr>
                <w:rFonts w:ascii="Arial" w:hAnsi="Arial" w:cs="Arial"/>
                <w:b w:val="0"/>
                <w:bCs w:val="0"/>
                <w:sz w:val="20"/>
                <w:szCs w:val="20"/>
              </w:rPr>
            </w:pPr>
          </w:p>
        </w:tc>
      </w:tr>
      <w:tr w:rsidR="00202A9F" w:rsidRPr="00414088" w14:paraId="2E68CBF0"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2B0753A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11-15</w:t>
            </w:r>
          </w:p>
        </w:tc>
        <w:tc>
          <w:tcPr>
            <w:tcW w:w="1417" w:type="dxa"/>
            <w:tcBorders>
              <w:top w:val="nil"/>
              <w:left w:val="single" w:sz="4" w:space="0" w:color="auto"/>
              <w:bottom w:val="nil"/>
            </w:tcBorders>
          </w:tcPr>
          <w:p w14:paraId="5321AD9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0</w:t>
            </w:r>
          </w:p>
        </w:tc>
        <w:tc>
          <w:tcPr>
            <w:tcW w:w="851" w:type="dxa"/>
            <w:tcBorders>
              <w:top w:val="nil"/>
              <w:bottom w:val="nil"/>
            </w:tcBorders>
          </w:tcPr>
          <w:p w14:paraId="4E0E992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2117738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260</w:t>
            </w:r>
          </w:p>
        </w:tc>
        <w:tc>
          <w:tcPr>
            <w:tcW w:w="708" w:type="dxa"/>
            <w:tcBorders>
              <w:top w:val="nil"/>
              <w:bottom w:val="nil"/>
            </w:tcBorders>
          </w:tcPr>
          <w:p w14:paraId="1BB882AD"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15.6</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079DEE6" w14:textId="77777777" w:rsidR="00202A9F" w:rsidRPr="00414088" w:rsidRDefault="00202A9F" w:rsidP="003F02A7">
            <w:pPr>
              <w:jc w:val="center"/>
              <w:rPr>
                <w:rFonts w:ascii="Arial" w:hAnsi="Arial" w:cs="Arial"/>
                <w:b w:val="0"/>
                <w:bCs w:val="0"/>
                <w:sz w:val="20"/>
                <w:szCs w:val="20"/>
              </w:rPr>
            </w:pPr>
          </w:p>
        </w:tc>
      </w:tr>
      <w:tr w:rsidR="00202A9F" w:rsidRPr="00414088" w14:paraId="4B27462E"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05647A60"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&gt;15</w:t>
            </w:r>
          </w:p>
        </w:tc>
        <w:tc>
          <w:tcPr>
            <w:tcW w:w="1417" w:type="dxa"/>
            <w:tcBorders>
              <w:top w:val="nil"/>
              <w:left w:val="single" w:sz="4" w:space="0" w:color="auto"/>
            </w:tcBorders>
          </w:tcPr>
          <w:p w14:paraId="7AB7739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0</w:t>
            </w:r>
          </w:p>
        </w:tc>
        <w:tc>
          <w:tcPr>
            <w:tcW w:w="851" w:type="dxa"/>
            <w:tcBorders>
              <w:top w:val="nil"/>
            </w:tcBorders>
          </w:tcPr>
          <w:p w14:paraId="6ADA42F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tcBorders>
          </w:tcPr>
          <w:p w14:paraId="5247F92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369</w:t>
            </w:r>
          </w:p>
        </w:tc>
        <w:tc>
          <w:tcPr>
            <w:tcW w:w="708" w:type="dxa"/>
            <w:tcBorders>
              <w:top w:val="nil"/>
            </w:tcBorders>
          </w:tcPr>
          <w:p w14:paraId="2E2D93D9"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22.2</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258DC765" w14:textId="77777777" w:rsidR="00202A9F" w:rsidRPr="00414088" w:rsidRDefault="00202A9F" w:rsidP="003F02A7">
            <w:pPr>
              <w:jc w:val="center"/>
              <w:rPr>
                <w:rFonts w:ascii="Arial" w:hAnsi="Arial" w:cs="Arial"/>
                <w:b w:val="0"/>
                <w:bCs w:val="0"/>
                <w:sz w:val="20"/>
                <w:szCs w:val="20"/>
              </w:rPr>
            </w:pPr>
          </w:p>
        </w:tc>
      </w:tr>
      <w:tr w:rsidR="00202A9F" w:rsidRPr="00414088" w14:paraId="6821DAF2"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3CBC4068"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Maternal age (years), n=5307</w:t>
            </w:r>
          </w:p>
        </w:tc>
        <w:tc>
          <w:tcPr>
            <w:tcW w:w="1417" w:type="dxa"/>
            <w:tcBorders>
              <w:left w:val="single" w:sz="4" w:space="0" w:color="auto"/>
              <w:bottom w:val="nil"/>
            </w:tcBorders>
          </w:tcPr>
          <w:p w14:paraId="1CFFACA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851" w:type="dxa"/>
            <w:tcBorders>
              <w:bottom w:val="nil"/>
            </w:tcBorders>
          </w:tcPr>
          <w:p w14:paraId="178E3D9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46DE481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708" w:type="dxa"/>
            <w:tcBorders>
              <w:bottom w:val="nil"/>
            </w:tcBorders>
          </w:tcPr>
          <w:p w14:paraId="58805998"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4EFA01BF" w14:textId="77777777" w:rsidR="00202A9F" w:rsidRPr="00414088" w:rsidRDefault="00202A9F" w:rsidP="003F02A7">
            <w:pPr>
              <w:jc w:val="center"/>
              <w:rPr>
                <w:rFonts w:ascii="Arial" w:hAnsi="Arial" w:cs="Arial"/>
                <w:b w:val="0"/>
                <w:bCs w:val="0"/>
                <w:sz w:val="20"/>
                <w:szCs w:val="20"/>
              </w:rPr>
            </w:pPr>
          </w:p>
        </w:tc>
      </w:tr>
      <w:tr w:rsidR="00202A9F" w:rsidRPr="00414088" w14:paraId="35AE3452"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5D95897"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≤20</w:t>
            </w:r>
          </w:p>
        </w:tc>
        <w:tc>
          <w:tcPr>
            <w:tcW w:w="1417" w:type="dxa"/>
            <w:tcBorders>
              <w:top w:val="nil"/>
              <w:left w:val="single" w:sz="4" w:space="0" w:color="auto"/>
              <w:bottom w:val="nil"/>
            </w:tcBorders>
          </w:tcPr>
          <w:p w14:paraId="2E28A18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133</w:t>
            </w:r>
          </w:p>
        </w:tc>
        <w:tc>
          <w:tcPr>
            <w:tcW w:w="851" w:type="dxa"/>
            <w:tcBorders>
              <w:top w:val="nil"/>
              <w:bottom w:val="nil"/>
            </w:tcBorders>
          </w:tcPr>
          <w:p w14:paraId="67C9778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5.3</w:t>
            </w:r>
          </w:p>
        </w:tc>
        <w:tc>
          <w:tcPr>
            <w:tcW w:w="1701" w:type="dxa"/>
            <w:tcBorders>
              <w:top w:val="nil"/>
              <w:bottom w:val="nil"/>
            </w:tcBorders>
          </w:tcPr>
          <w:p w14:paraId="36FA8A4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102</w:t>
            </w:r>
          </w:p>
        </w:tc>
        <w:tc>
          <w:tcPr>
            <w:tcW w:w="708" w:type="dxa"/>
            <w:tcBorders>
              <w:top w:val="nil"/>
              <w:bottom w:val="nil"/>
            </w:tcBorders>
          </w:tcPr>
          <w:p w14:paraId="449857CE"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3.6</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236D5DA4"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0.003</w:t>
            </w:r>
          </w:p>
        </w:tc>
      </w:tr>
      <w:tr w:rsidR="00202A9F" w:rsidRPr="00414088" w14:paraId="2D6F96B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719FC2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21-34</w:t>
            </w:r>
          </w:p>
        </w:tc>
        <w:tc>
          <w:tcPr>
            <w:tcW w:w="1417" w:type="dxa"/>
            <w:tcBorders>
              <w:top w:val="nil"/>
              <w:left w:val="single" w:sz="4" w:space="0" w:color="auto"/>
              <w:bottom w:val="nil"/>
            </w:tcBorders>
          </w:tcPr>
          <w:p w14:paraId="3AEBB0F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1668</w:t>
            </w:r>
          </w:p>
        </w:tc>
        <w:tc>
          <w:tcPr>
            <w:tcW w:w="851" w:type="dxa"/>
            <w:tcBorders>
              <w:top w:val="nil"/>
              <w:bottom w:val="nil"/>
            </w:tcBorders>
          </w:tcPr>
          <w:p w14:paraId="7EF01E15"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66.7</w:t>
            </w:r>
          </w:p>
        </w:tc>
        <w:tc>
          <w:tcPr>
            <w:tcW w:w="1701" w:type="dxa"/>
            <w:tcBorders>
              <w:top w:val="nil"/>
              <w:bottom w:val="nil"/>
            </w:tcBorders>
          </w:tcPr>
          <w:p w14:paraId="5CBF1A9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1958</w:t>
            </w:r>
          </w:p>
        </w:tc>
        <w:tc>
          <w:tcPr>
            <w:tcW w:w="708" w:type="dxa"/>
            <w:tcBorders>
              <w:top w:val="nil"/>
              <w:bottom w:val="nil"/>
            </w:tcBorders>
          </w:tcPr>
          <w:p w14:paraId="2A6C0293"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69.8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CAB9494" w14:textId="77777777" w:rsidR="00202A9F" w:rsidRPr="00414088" w:rsidRDefault="00202A9F" w:rsidP="003F02A7">
            <w:pPr>
              <w:jc w:val="center"/>
              <w:rPr>
                <w:rFonts w:ascii="Arial" w:hAnsi="Arial" w:cs="Arial"/>
                <w:b w:val="0"/>
                <w:bCs w:val="0"/>
                <w:sz w:val="20"/>
                <w:szCs w:val="20"/>
              </w:rPr>
            </w:pPr>
          </w:p>
        </w:tc>
      </w:tr>
      <w:tr w:rsidR="00202A9F" w:rsidRPr="00414088" w14:paraId="3335D26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2CF5664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≥35</w:t>
            </w:r>
          </w:p>
        </w:tc>
        <w:tc>
          <w:tcPr>
            <w:tcW w:w="1417" w:type="dxa"/>
            <w:tcBorders>
              <w:top w:val="nil"/>
              <w:left w:val="single" w:sz="4" w:space="0" w:color="auto"/>
            </w:tcBorders>
          </w:tcPr>
          <w:p w14:paraId="5D61D1C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798</w:t>
            </w:r>
          </w:p>
        </w:tc>
        <w:tc>
          <w:tcPr>
            <w:tcW w:w="851" w:type="dxa"/>
            <w:tcBorders>
              <w:top w:val="nil"/>
            </w:tcBorders>
          </w:tcPr>
          <w:p w14:paraId="0CB91E7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28.0</w:t>
            </w:r>
          </w:p>
        </w:tc>
        <w:tc>
          <w:tcPr>
            <w:tcW w:w="1701" w:type="dxa"/>
            <w:tcBorders>
              <w:top w:val="nil"/>
            </w:tcBorders>
          </w:tcPr>
          <w:p w14:paraId="34D2F2B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414088">
              <w:rPr>
                <w:rFonts w:ascii="Arial" w:hAnsi="Arial" w:cs="Arial"/>
                <w:sz w:val="20"/>
                <w:szCs w:val="20"/>
              </w:rPr>
              <w:t>748</w:t>
            </w:r>
          </w:p>
        </w:tc>
        <w:tc>
          <w:tcPr>
            <w:tcW w:w="708" w:type="dxa"/>
            <w:tcBorders>
              <w:top w:val="nil"/>
            </w:tcBorders>
          </w:tcPr>
          <w:p w14:paraId="1BB6C38E"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26.6</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4D78ED56" w14:textId="77777777" w:rsidR="00202A9F" w:rsidRPr="00414088" w:rsidRDefault="00202A9F" w:rsidP="003F02A7">
            <w:pPr>
              <w:jc w:val="center"/>
              <w:rPr>
                <w:rFonts w:ascii="Arial" w:hAnsi="Arial" w:cs="Arial"/>
                <w:b w:val="0"/>
                <w:bCs w:val="0"/>
                <w:sz w:val="20"/>
                <w:szCs w:val="20"/>
              </w:rPr>
            </w:pPr>
          </w:p>
        </w:tc>
      </w:tr>
      <w:tr w:rsidR="00202A9F" w:rsidRPr="00414088" w14:paraId="33EB1EE6"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32D5DBA4"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Highest maternal education (years), n=4768</w:t>
            </w:r>
          </w:p>
        </w:tc>
        <w:tc>
          <w:tcPr>
            <w:tcW w:w="1417" w:type="dxa"/>
            <w:tcBorders>
              <w:left w:val="single" w:sz="4" w:space="0" w:color="auto"/>
              <w:bottom w:val="nil"/>
            </w:tcBorders>
          </w:tcPr>
          <w:p w14:paraId="5157DFB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851" w:type="dxa"/>
            <w:tcBorders>
              <w:bottom w:val="nil"/>
            </w:tcBorders>
          </w:tcPr>
          <w:p w14:paraId="332E781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701" w:type="dxa"/>
            <w:tcBorders>
              <w:bottom w:val="nil"/>
            </w:tcBorders>
          </w:tcPr>
          <w:p w14:paraId="18C14FC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4B1DC408"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4FF638BA"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0.006</w:t>
            </w:r>
          </w:p>
        </w:tc>
      </w:tr>
      <w:tr w:rsidR="00202A9F" w:rsidRPr="00414088" w14:paraId="732357FE"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5E0D2389" w14:textId="5A0E9E3C"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Primary (≤9)</w:t>
            </w:r>
          </w:p>
        </w:tc>
        <w:tc>
          <w:tcPr>
            <w:tcW w:w="1417" w:type="dxa"/>
            <w:tcBorders>
              <w:top w:val="nil"/>
              <w:left w:val="single" w:sz="4" w:space="0" w:color="auto"/>
              <w:bottom w:val="nil"/>
            </w:tcBorders>
          </w:tcPr>
          <w:p w14:paraId="391931A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776</w:t>
            </w:r>
          </w:p>
        </w:tc>
        <w:tc>
          <w:tcPr>
            <w:tcW w:w="851" w:type="dxa"/>
            <w:tcBorders>
              <w:top w:val="nil"/>
              <w:bottom w:val="nil"/>
            </w:tcBorders>
          </w:tcPr>
          <w:p w14:paraId="1691FF2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33.8</w:t>
            </w:r>
          </w:p>
        </w:tc>
        <w:tc>
          <w:tcPr>
            <w:tcW w:w="1701" w:type="dxa"/>
            <w:tcBorders>
              <w:top w:val="nil"/>
              <w:bottom w:val="nil"/>
            </w:tcBorders>
          </w:tcPr>
          <w:p w14:paraId="79F632D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786</w:t>
            </w:r>
          </w:p>
        </w:tc>
        <w:tc>
          <w:tcPr>
            <w:tcW w:w="708" w:type="dxa"/>
            <w:tcBorders>
              <w:top w:val="nil"/>
              <w:bottom w:val="nil"/>
            </w:tcBorders>
          </w:tcPr>
          <w:p w14:paraId="75093A5E"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31.7</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E112773" w14:textId="77777777" w:rsidR="00202A9F" w:rsidRPr="00414088" w:rsidRDefault="00202A9F" w:rsidP="003F02A7">
            <w:pPr>
              <w:jc w:val="center"/>
              <w:rPr>
                <w:rFonts w:ascii="Arial" w:hAnsi="Arial" w:cs="Arial"/>
                <w:b w:val="0"/>
                <w:bCs w:val="0"/>
                <w:sz w:val="20"/>
                <w:szCs w:val="20"/>
              </w:rPr>
            </w:pPr>
          </w:p>
        </w:tc>
      </w:tr>
      <w:tr w:rsidR="00202A9F" w:rsidRPr="00414088" w14:paraId="0EF39FD8"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2DF396CC" w14:textId="7DD95A41"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Secondary (10-1</w:t>
            </w:r>
            <w:r w:rsidR="00FA28CB">
              <w:rPr>
                <w:rFonts w:ascii="Arial" w:hAnsi="Arial" w:cs="Arial"/>
                <w:b w:val="0"/>
                <w:bCs w:val="0"/>
                <w:sz w:val="20"/>
                <w:szCs w:val="20"/>
              </w:rPr>
              <w:t>2</w:t>
            </w:r>
            <w:r w:rsidR="00685F3A">
              <w:rPr>
                <w:rFonts w:ascii="Arial" w:hAnsi="Arial" w:cs="Arial"/>
                <w:b w:val="0"/>
                <w:bCs w:val="0"/>
                <w:sz w:val="20"/>
                <w:szCs w:val="20"/>
              </w:rPr>
              <w:t>)</w:t>
            </w:r>
          </w:p>
        </w:tc>
        <w:tc>
          <w:tcPr>
            <w:tcW w:w="1417" w:type="dxa"/>
            <w:tcBorders>
              <w:top w:val="nil"/>
              <w:left w:val="single" w:sz="4" w:space="0" w:color="auto"/>
              <w:bottom w:val="nil"/>
            </w:tcBorders>
          </w:tcPr>
          <w:p w14:paraId="74ECDCC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785</w:t>
            </w:r>
          </w:p>
        </w:tc>
        <w:tc>
          <w:tcPr>
            <w:tcW w:w="851" w:type="dxa"/>
            <w:tcBorders>
              <w:top w:val="nil"/>
              <w:bottom w:val="nil"/>
            </w:tcBorders>
          </w:tcPr>
          <w:p w14:paraId="3DDDF7B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34.2</w:t>
            </w:r>
          </w:p>
        </w:tc>
        <w:tc>
          <w:tcPr>
            <w:tcW w:w="1701" w:type="dxa"/>
            <w:tcBorders>
              <w:top w:val="nil"/>
              <w:bottom w:val="nil"/>
            </w:tcBorders>
          </w:tcPr>
          <w:p w14:paraId="0774D71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957</w:t>
            </w:r>
          </w:p>
        </w:tc>
        <w:tc>
          <w:tcPr>
            <w:tcW w:w="708" w:type="dxa"/>
            <w:tcBorders>
              <w:top w:val="nil"/>
              <w:bottom w:val="nil"/>
            </w:tcBorders>
          </w:tcPr>
          <w:p w14:paraId="286B4167"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38.7</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35B8D5EC" w14:textId="77777777" w:rsidR="00202A9F" w:rsidRPr="00414088" w:rsidRDefault="00202A9F" w:rsidP="003F02A7">
            <w:pPr>
              <w:jc w:val="center"/>
              <w:rPr>
                <w:rFonts w:ascii="Arial" w:hAnsi="Arial" w:cs="Arial"/>
                <w:b w:val="0"/>
                <w:bCs w:val="0"/>
                <w:sz w:val="20"/>
                <w:szCs w:val="20"/>
              </w:rPr>
            </w:pPr>
          </w:p>
        </w:tc>
      </w:tr>
      <w:tr w:rsidR="00202A9F" w:rsidRPr="00414088" w14:paraId="057473E1"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3347E488" w14:textId="4D132CF5"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Tertiary (</w:t>
            </w:r>
            <w:r w:rsidR="00FA28CB">
              <w:rPr>
                <w:rFonts w:ascii="Arial" w:hAnsi="Arial" w:cs="Arial"/>
                <w:b w:val="0"/>
                <w:bCs w:val="0"/>
                <w:sz w:val="20"/>
                <w:szCs w:val="20"/>
              </w:rPr>
              <w:t>&gt;</w:t>
            </w:r>
            <w:r w:rsidRPr="00414088">
              <w:rPr>
                <w:rFonts w:ascii="Arial" w:hAnsi="Arial" w:cs="Arial"/>
                <w:b w:val="0"/>
                <w:bCs w:val="0"/>
                <w:sz w:val="20"/>
                <w:szCs w:val="20"/>
              </w:rPr>
              <w:t>1</w:t>
            </w:r>
            <w:r w:rsidR="00FA28CB">
              <w:rPr>
                <w:rFonts w:ascii="Arial" w:hAnsi="Arial" w:cs="Arial"/>
                <w:b w:val="0"/>
                <w:bCs w:val="0"/>
                <w:sz w:val="20"/>
                <w:szCs w:val="20"/>
              </w:rPr>
              <w:t>2</w:t>
            </w:r>
            <w:r w:rsidRPr="00414088">
              <w:rPr>
                <w:rFonts w:ascii="Arial" w:hAnsi="Arial" w:cs="Arial"/>
                <w:b w:val="0"/>
                <w:bCs w:val="0"/>
                <w:sz w:val="20"/>
                <w:szCs w:val="20"/>
              </w:rPr>
              <w:t>)</w:t>
            </w:r>
          </w:p>
        </w:tc>
        <w:tc>
          <w:tcPr>
            <w:tcW w:w="1417" w:type="dxa"/>
            <w:tcBorders>
              <w:top w:val="nil"/>
              <w:left w:val="single" w:sz="4" w:space="0" w:color="auto"/>
            </w:tcBorders>
          </w:tcPr>
          <w:p w14:paraId="6816FEA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733</w:t>
            </w:r>
          </w:p>
        </w:tc>
        <w:tc>
          <w:tcPr>
            <w:tcW w:w="851" w:type="dxa"/>
            <w:tcBorders>
              <w:top w:val="nil"/>
            </w:tcBorders>
          </w:tcPr>
          <w:p w14:paraId="5535722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32.0</w:t>
            </w:r>
          </w:p>
        </w:tc>
        <w:tc>
          <w:tcPr>
            <w:tcW w:w="1701" w:type="dxa"/>
            <w:tcBorders>
              <w:top w:val="nil"/>
            </w:tcBorders>
          </w:tcPr>
          <w:p w14:paraId="7E689E8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735</w:t>
            </w:r>
          </w:p>
        </w:tc>
        <w:tc>
          <w:tcPr>
            <w:tcW w:w="708" w:type="dxa"/>
            <w:tcBorders>
              <w:top w:val="nil"/>
            </w:tcBorders>
          </w:tcPr>
          <w:p w14:paraId="0E958306" w14:textId="77777777" w:rsidR="00202A9F" w:rsidRPr="00414088" w:rsidRDefault="00202A9F" w:rsidP="003F02A7">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29.6</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18D02DA9" w14:textId="77777777" w:rsidR="00202A9F" w:rsidRPr="00414088" w:rsidRDefault="00202A9F" w:rsidP="003F02A7">
            <w:pPr>
              <w:jc w:val="center"/>
              <w:rPr>
                <w:rFonts w:ascii="Arial" w:hAnsi="Arial" w:cs="Arial"/>
                <w:b w:val="0"/>
                <w:bCs w:val="0"/>
                <w:sz w:val="20"/>
                <w:szCs w:val="20"/>
              </w:rPr>
            </w:pPr>
          </w:p>
        </w:tc>
      </w:tr>
      <w:tr w:rsidR="00202A9F" w:rsidRPr="00414088" w14:paraId="522ABB0F"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5F8E3D27"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 xml:space="preserve">Self-declared ethnicity, </w:t>
            </w:r>
          </w:p>
          <w:p w14:paraId="6ECCE6C5"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n=5182</w:t>
            </w:r>
          </w:p>
        </w:tc>
        <w:tc>
          <w:tcPr>
            <w:tcW w:w="1417" w:type="dxa"/>
            <w:tcBorders>
              <w:left w:val="single" w:sz="4" w:space="0" w:color="auto"/>
              <w:bottom w:val="nil"/>
            </w:tcBorders>
          </w:tcPr>
          <w:p w14:paraId="45BDF91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2409EC5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2BBD225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11DB682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2937865F"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05724C54"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C571267"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Caucasian</w:t>
            </w:r>
          </w:p>
        </w:tc>
        <w:tc>
          <w:tcPr>
            <w:tcW w:w="1417" w:type="dxa"/>
            <w:tcBorders>
              <w:top w:val="nil"/>
              <w:left w:val="single" w:sz="4" w:space="0" w:color="auto"/>
              <w:bottom w:val="nil"/>
            </w:tcBorders>
          </w:tcPr>
          <w:p w14:paraId="4369DF1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2214</w:t>
            </w:r>
          </w:p>
        </w:tc>
        <w:tc>
          <w:tcPr>
            <w:tcW w:w="851" w:type="dxa"/>
            <w:tcBorders>
              <w:top w:val="nil"/>
              <w:bottom w:val="nil"/>
            </w:tcBorders>
          </w:tcPr>
          <w:p w14:paraId="4FA0883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89.4</w:t>
            </w:r>
          </w:p>
        </w:tc>
        <w:tc>
          <w:tcPr>
            <w:tcW w:w="1701" w:type="dxa"/>
            <w:tcBorders>
              <w:top w:val="nil"/>
              <w:bottom w:val="nil"/>
            </w:tcBorders>
          </w:tcPr>
          <w:p w14:paraId="5C96806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891</w:t>
            </w:r>
          </w:p>
        </w:tc>
        <w:tc>
          <w:tcPr>
            <w:tcW w:w="708" w:type="dxa"/>
            <w:tcBorders>
              <w:top w:val="nil"/>
              <w:bottom w:val="nil"/>
            </w:tcBorders>
          </w:tcPr>
          <w:p w14:paraId="14C96BE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32.9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E3E41E3" w14:textId="77777777" w:rsidR="00202A9F" w:rsidRPr="00414088" w:rsidRDefault="00202A9F" w:rsidP="003F02A7">
            <w:pPr>
              <w:jc w:val="center"/>
              <w:rPr>
                <w:rFonts w:ascii="Arial" w:hAnsi="Arial" w:cs="Arial"/>
                <w:b w:val="0"/>
                <w:bCs w:val="0"/>
                <w:sz w:val="20"/>
                <w:szCs w:val="20"/>
              </w:rPr>
            </w:pPr>
          </w:p>
        </w:tc>
      </w:tr>
      <w:tr w:rsidR="00202A9F" w:rsidRPr="00414088" w14:paraId="6DFCD604"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0CE6E21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Black</w:t>
            </w:r>
          </w:p>
        </w:tc>
        <w:tc>
          <w:tcPr>
            <w:tcW w:w="1417" w:type="dxa"/>
            <w:tcBorders>
              <w:top w:val="nil"/>
              <w:left w:val="single" w:sz="4" w:space="0" w:color="auto"/>
              <w:bottom w:val="nil"/>
            </w:tcBorders>
          </w:tcPr>
          <w:p w14:paraId="107C99A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166</w:t>
            </w:r>
          </w:p>
        </w:tc>
        <w:tc>
          <w:tcPr>
            <w:tcW w:w="851" w:type="dxa"/>
            <w:tcBorders>
              <w:top w:val="nil"/>
              <w:bottom w:val="nil"/>
            </w:tcBorders>
          </w:tcPr>
          <w:p w14:paraId="172024F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6.7</w:t>
            </w:r>
          </w:p>
        </w:tc>
        <w:tc>
          <w:tcPr>
            <w:tcW w:w="1701" w:type="dxa"/>
            <w:tcBorders>
              <w:top w:val="nil"/>
              <w:bottom w:val="nil"/>
            </w:tcBorders>
          </w:tcPr>
          <w:p w14:paraId="4737DF0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1378</w:t>
            </w:r>
          </w:p>
        </w:tc>
        <w:tc>
          <w:tcPr>
            <w:tcW w:w="708" w:type="dxa"/>
            <w:tcBorders>
              <w:top w:val="nil"/>
              <w:bottom w:val="nil"/>
            </w:tcBorders>
          </w:tcPr>
          <w:p w14:paraId="457385E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50.9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BE3D204" w14:textId="77777777" w:rsidR="00202A9F" w:rsidRPr="00414088" w:rsidRDefault="00202A9F" w:rsidP="003F02A7">
            <w:pPr>
              <w:jc w:val="center"/>
              <w:rPr>
                <w:rFonts w:ascii="Arial" w:hAnsi="Arial" w:cs="Arial"/>
                <w:b w:val="0"/>
                <w:bCs w:val="0"/>
                <w:sz w:val="20"/>
                <w:szCs w:val="20"/>
              </w:rPr>
            </w:pPr>
          </w:p>
        </w:tc>
      </w:tr>
      <w:tr w:rsidR="00202A9F" w:rsidRPr="00414088" w14:paraId="0C4B84FD"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7AB4D51"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Asian</w:t>
            </w:r>
          </w:p>
        </w:tc>
        <w:tc>
          <w:tcPr>
            <w:tcW w:w="1417" w:type="dxa"/>
            <w:tcBorders>
              <w:top w:val="nil"/>
              <w:left w:val="single" w:sz="4" w:space="0" w:color="auto"/>
              <w:bottom w:val="nil"/>
            </w:tcBorders>
          </w:tcPr>
          <w:p w14:paraId="21C1EBA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w:t>
            </w:r>
          </w:p>
        </w:tc>
        <w:tc>
          <w:tcPr>
            <w:tcW w:w="851" w:type="dxa"/>
            <w:tcBorders>
              <w:top w:val="nil"/>
              <w:bottom w:val="nil"/>
            </w:tcBorders>
          </w:tcPr>
          <w:p w14:paraId="277932B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0.1</w:t>
            </w:r>
          </w:p>
        </w:tc>
        <w:tc>
          <w:tcPr>
            <w:tcW w:w="1701" w:type="dxa"/>
            <w:tcBorders>
              <w:top w:val="nil"/>
              <w:bottom w:val="nil"/>
            </w:tcBorders>
          </w:tcPr>
          <w:p w14:paraId="6F9C5FC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102</w:t>
            </w:r>
          </w:p>
        </w:tc>
        <w:tc>
          <w:tcPr>
            <w:tcW w:w="708" w:type="dxa"/>
            <w:tcBorders>
              <w:top w:val="nil"/>
              <w:bottom w:val="nil"/>
            </w:tcBorders>
          </w:tcPr>
          <w:p w14:paraId="5D13AE2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570C41F7" w14:textId="77777777" w:rsidR="00202A9F" w:rsidRPr="00414088" w:rsidRDefault="00202A9F" w:rsidP="003F02A7">
            <w:pPr>
              <w:jc w:val="center"/>
              <w:rPr>
                <w:rFonts w:ascii="Arial" w:hAnsi="Arial" w:cs="Arial"/>
                <w:b w:val="0"/>
                <w:bCs w:val="0"/>
                <w:sz w:val="20"/>
                <w:szCs w:val="20"/>
              </w:rPr>
            </w:pPr>
          </w:p>
        </w:tc>
      </w:tr>
      <w:tr w:rsidR="00202A9F" w:rsidRPr="00414088" w14:paraId="137A0D91"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83992B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Latin/Hispanic</w:t>
            </w:r>
          </w:p>
        </w:tc>
        <w:tc>
          <w:tcPr>
            <w:tcW w:w="1417" w:type="dxa"/>
            <w:tcBorders>
              <w:top w:val="nil"/>
              <w:left w:val="single" w:sz="4" w:space="0" w:color="auto"/>
              <w:bottom w:val="nil"/>
            </w:tcBorders>
          </w:tcPr>
          <w:p w14:paraId="63BF124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w:t>
            </w:r>
          </w:p>
        </w:tc>
        <w:tc>
          <w:tcPr>
            <w:tcW w:w="851" w:type="dxa"/>
            <w:tcBorders>
              <w:top w:val="nil"/>
              <w:bottom w:val="nil"/>
            </w:tcBorders>
          </w:tcPr>
          <w:p w14:paraId="342E3CA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0.1</w:t>
            </w:r>
          </w:p>
        </w:tc>
        <w:tc>
          <w:tcPr>
            <w:tcW w:w="1701" w:type="dxa"/>
            <w:tcBorders>
              <w:top w:val="nil"/>
              <w:bottom w:val="nil"/>
            </w:tcBorders>
          </w:tcPr>
          <w:p w14:paraId="6CD90E2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80</w:t>
            </w:r>
          </w:p>
        </w:tc>
        <w:tc>
          <w:tcPr>
            <w:tcW w:w="708" w:type="dxa"/>
            <w:tcBorders>
              <w:top w:val="nil"/>
              <w:bottom w:val="nil"/>
            </w:tcBorders>
          </w:tcPr>
          <w:p w14:paraId="5E01FA2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CE6F60D" w14:textId="77777777" w:rsidR="00202A9F" w:rsidRPr="00414088" w:rsidRDefault="00202A9F" w:rsidP="003F02A7">
            <w:pPr>
              <w:jc w:val="center"/>
              <w:rPr>
                <w:rFonts w:ascii="Arial" w:hAnsi="Arial" w:cs="Arial"/>
                <w:b w:val="0"/>
                <w:bCs w:val="0"/>
                <w:sz w:val="20"/>
                <w:szCs w:val="20"/>
              </w:rPr>
            </w:pPr>
          </w:p>
        </w:tc>
      </w:tr>
      <w:tr w:rsidR="00202A9F" w:rsidRPr="00414088" w14:paraId="071D7E32"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C673A08"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Mixed</w:t>
            </w:r>
          </w:p>
        </w:tc>
        <w:tc>
          <w:tcPr>
            <w:tcW w:w="1417" w:type="dxa"/>
            <w:tcBorders>
              <w:top w:val="nil"/>
              <w:left w:val="single" w:sz="4" w:space="0" w:color="auto"/>
              <w:bottom w:val="nil"/>
            </w:tcBorders>
          </w:tcPr>
          <w:p w14:paraId="2F2A344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44</w:t>
            </w:r>
          </w:p>
        </w:tc>
        <w:tc>
          <w:tcPr>
            <w:tcW w:w="851" w:type="dxa"/>
            <w:tcBorders>
              <w:top w:val="nil"/>
              <w:bottom w:val="nil"/>
            </w:tcBorders>
          </w:tcPr>
          <w:p w14:paraId="012351F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w:t>
            </w:r>
          </w:p>
        </w:tc>
        <w:tc>
          <w:tcPr>
            <w:tcW w:w="1701" w:type="dxa"/>
            <w:tcBorders>
              <w:top w:val="nil"/>
              <w:bottom w:val="nil"/>
            </w:tcBorders>
          </w:tcPr>
          <w:p w14:paraId="430B6A7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199</w:t>
            </w:r>
          </w:p>
        </w:tc>
        <w:tc>
          <w:tcPr>
            <w:tcW w:w="708" w:type="dxa"/>
            <w:tcBorders>
              <w:top w:val="nil"/>
              <w:bottom w:val="nil"/>
            </w:tcBorders>
          </w:tcPr>
          <w:p w14:paraId="27FFF78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7.4</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21C7C000" w14:textId="77777777" w:rsidR="00202A9F" w:rsidRPr="00414088" w:rsidRDefault="00202A9F" w:rsidP="003F02A7">
            <w:pPr>
              <w:jc w:val="center"/>
              <w:rPr>
                <w:rFonts w:ascii="Arial" w:hAnsi="Arial" w:cs="Arial"/>
                <w:b w:val="0"/>
                <w:bCs w:val="0"/>
                <w:sz w:val="20"/>
                <w:szCs w:val="20"/>
              </w:rPr>
            </w:pPr>
          </w:p>
        </w:tc>
      </w:tr>
      <w:tr w:rsidR="00202A9F" w:rsidRPr="00414088" w14:paraId="3ABEE46B"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17EEE80"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Gypsy</w:t>
            </w:r>
          </w:p>
        </w:tc>
        <w:tc>
          <w:tcPr>
            <w:tcW w:w="1417" w:type="dxa"/>
            <w:tcBorders>
              <w:top w:val="nil"/>
              <w:left w:val="single" w:sz="4" w:space="0" w:color="auto"/>
              <w:bottom w:val="nil"/>
            </w:tcBorders>
          </w:tcPr>
          <w:p w14:paraId="4D90700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37</w:t>
            </w:r>
          </w:p>
        </w:tc>
        <w:tc>
          <w:tcPr>
            <w:tcW w:w="851" w:type="dxa"/>
            <w:tcBorders>
              <w:top w:val="nil"/>
              <w:bottom w:val="nil"/>
            </w:tcBorders>
          </w:tcPr>
          <w:p w14:paraId="392699F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1.5</w:t>
            </w:r>
          </w:p>
        </w:tc>
        <w:tc>
          <w:tcPr>
            <w:tcW w:w="1701" w:type="dxa"/>
            <w:tcBorders>
              <w:top w:val="nil"/>
              <w:bottom w:val="nil"/>
            </w:tcBorders>
          </w:tcPr>
          <w:p w14:paraId="18EDF91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10</w:t>
            </w:r>
          </w:p>
        </w:tc>
        <w:tc>
          <w:tcPr>
            <w:tcW w:w="708" w:type="dxa"/>
            <w:tcBorders>
              <w:top w:val="nil"/>
              <w:bottom w:val="nil"/>
            </w:tcBorders>
          </w:tcPr>
          <w:p w14:paraId="7C78D49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0.4</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427FC53F" w14:textId="77777777" w:rsidR="00202A9F" w:rsidRPr="00414088" w:rsidRDefault="00202A9F" w:rsidP="003F02A7">
            <w:pPr>
              <w:jc w:val="center"/>
              <w:rPr>
                <w:rFonts w:ascii="Arial" w:hAnsi="Arial" w:cs="Arial"/>
                <w:b w:val="0"/>
                <w:bCs w:val="0"/>
                <w:sz w:val="20"/>
                <w:szCs w:val="20"/>
              </w:rPr>
            </w:pPr>
          </w:p>
        </w:tc>
      </w:tr>
      <w:tr w:rsidR="00202A9F" w:rsidRPr="00414088" w14:paraId="3B80F4BF"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484DB13D"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Other</w:t>
            </w:r>
          </w:p>
        </w:tc>
        <w:tc>
          <w:tcPr>
            <w:tcW w:w="1417" w:type="dxa"/>
            <w:tcBorders>
              <w:top w:val="nil"/>
              <w:left w:val="single" w:sz="4" w:space="0" w:color="auto"/>
            </w:tcBorders>
          </w:tcPr>
          <w:p w14:paraId="67955F3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w:t>
            </w:r>
          </w:p>
        </w:tc>
        <w:tc>
          <w:tcPr>
            <w:tcW w:w="851" w:type="dxa"/>
            <w:tcBorders>
              <w:top w:val="nil"/>
            </w:tcBorders>
          </w:tcPr>
          <w:p w14:paraId="68732DC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0.4</w:t>
            </w:r>
          </w:p>
        </w:tc>
        <w:tc>
          <w:tcPr>
            <w:tcW w:w="1701" w:type="dxa"/>
            <w:tcBorders>
              <w:top w:val="nil"/>
            </w:tcBorders>
          </w:tcPr>
          <w:p w14:paraId="25AF1E5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46</w:t>
            </w:r>
          </w:p>
        </w:tc>
        <w:tc>
          <w:tcPr>
            <w:tcW w:w="708" w:type="dxa"/>
            <w:tcBorders>
              <w:top w:val="nil"/>
            </w:tcBorders>
          </w:tcPr>
          <w:p w14:paraId="4A2C495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1.6</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2006AF54" w14:textId="77777777" w:rsidR="00202A9F" w:rsidRPr="00414088" w:rsidRDefault="00202A9F" w:rsidP="003F02A7">
            <w:pPr>
              <w:jc w:val="center"/>
              <w:rPr>
                <w:rFonts w:ascii="Arial" w:hAnsi="Arial" w:cs="Arial"/>
                <w:b w:val="0"/>
                <w:bCs w:val="0"/>
                <w:sz w:val="20"/>
                <w:szCs w:val="20"/>
              </w:rPr>
            </w:pPr>
          </w:p>
        </w:tc>
      </w:tr>
      <w:tr w:rsidR="00202A9F" w:rsidRPr="00414088" w14:paraId="1F1DD10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5D3A04F3"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Married or living with a partner, n=5067</w:t>
            </w:r>
          </w:p>
        </w:tc>
        <w:tc>
          <w:tcPr>
            <w:tcW w:w="1417" w:type="dxa"/>
            <w:tcBorders>
              <w:left w:val="single" w:sz="4" w:space="0" w:color="auto"/>
            </w:tcBorders>
          </w:tcPr>
          <w:p w14:paraId="15DCB5A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1790</w:t>
            </w:r>
          </w:p>
        </w:tc>
        <w:tc>
          <w:tcPr>
            <w:tcW w:w="851" w:type="dxa"/>
          </w:tcPr>
          <w:p w14:paraId="4F314CD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71.7</w:t>
            </w:r>
          </w:p>
        </w:tc>
        <w:tc>
          <w:tcPr>
            <w:tcW w:w="1701" w:type="dxa"/>
          </w:tcPr>
          <w:p w14:paraId="315D9C0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2008</w:t>
            </w:r>
          </w:p>
        </w:tc>
        <w:tc>
          <w:tcPr>
            <w:tcW w:w="708" w:type="dxa"/>
          </w:tcPr>
          <w:p w14:paraId="6F37ED7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72.8</w:t>
            </w:r>
          </w:p>
        </w:tc>
        <w:tc>
          <w:tcPr>
            <w:cnfStyle w:val="000100000000" w:firstRow="0" w:lastRow="0" w:firstColumn="0" w:lastColumn="1" w:oddVBand="0" w:evenVBand="0" w:oddHBand="0" w:evenHBand="0" w:firstRowFirstColumn="0" w:firstRowLastColumn="0" w:lastRowFirstColumn="0" w:lastRowLastColumn="0"/>
            <w:tcW w:w="1276" w:type="dxa"/>
          </w:tcPr>
          <w:p w14:paraId="4F9EEE03" w14:textId="77777777" w:rsidR="00202A9F" w:rsidRPr="008C78C5" w:rsidRDefault="00202A9F" w:rsidP="003F02A7">
            <w:pPr>
              <w:jc w:val="center"/>
              <w:rPr>
                <w:rFonts w:ascii="Arial" w:hAnsi="Arial" w:cs="Arial"/>
                <w:b w:val="0"/>
                <w:sz w:val="20"/>
                <w:szCs w:val="20"/>
              </w:rPr>
            </w:pPr>
            <w:r w:rsidRPr="008C78C5">
              <w:rPr>
                <w:rFonts w:ascii="Arial" w:hAnsi="Arial" w:cs="Arial"/>
                <w:sz w:val="20"/>
                <w:szCs w:val="20"/>
              </w:rPr>
              <w:t>0.367</w:t>
            </w:r>
          </w:p>
        </w:tc>
      </w:tr>
      <w:tr w:rsidR="00202A9F" w:rsidRPr="00414088" w14:paraId="3952045D"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55E85DD2"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Parity, n=5067</w:t>
            </w:r>
          </w:p>
        </w:tc>
        <w:tc>
          <w:tcPr>
            <w:tcW w:w="1417" w:type="dxa"/>
            <w:tcBorders>
              <w:left w:val="single" w:sz="4" w:space="0" w:color="auto"/>
              <w:bottom w:val="nil"/>
            </w:tcBorders>
          </w:tcPr>
          <w:p w14:paraId="4E64132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851" w:type="dxa"/>
            <w:tcBorders>
              <w:bottom w:val="nil"/>
            </w:tcBorders>
          </w:tcPr>
          <w:p w14:paraId="7040E05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01" w:type="dxa"/>
            <w:tcBorders>
              <w:bottom w:val="nil"/>
            </w:tcBorders>
          </w:tcPr>
          <w:p w14:paraId="03EC5E6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8" w:type="dxa"/>
            <w:tcBorders>
              <w:bottom w:val="nil"/>
            </w:tcBorders>
          </w:tcPr>
          <w:p w14:paraId="1DED55D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35026E66" w14:textId="77777777" w:rsidR="00202A9F" w:rsidRPr="00414088" w:rsidRDefault="00202A9F" w:rsidP="003F02A7">
            <w:pPr>
              <w:jc w:val="center"/>
              <w:rPr>
                <w:rFonts w:ascii="Arial" w:hAnsi="Arial" w:cs="Arial"/>
                <w:sz w:val="20"/>
                <w:szCs w:val="20"/>
              </w:rPr>
            </w:pPr>
            <w:r w:rsidRPr="00414088">
              <w:rPr>
                <w:rFonts w:ascii="Arial" w:hAnsi="Arial" w:cs="Arial"/>
                <w:sz w:val="20"/>
                <w:szCs w:val="20"/>
              </w:rPr>
              <w:t>&lt;0.001</w:t>
            </w:r>
          </w:p>
        </w:tc>
      </w:tr>
      <w:tr w:rsidR="00202A9F" w:rsidRPr="00414088" w14:paraId="32AC6EAB"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A7E3E4D"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Nulliparous</w:t>
            </w:r>
          </w:p>
        </w:tc>
        <w:tc>
          <w:tcPr>
            <w:tcW w:w="1417" w:type="dxa"/>
            <w:tcBorders>
              <w:top w:val="nil"/>
              <w:left w:val="single" w:sz="4" w:space="0" w:color="auto"/>
              <w:bottom w:val="nil"/>
            </w:tcBorders>
          </w:tcPr>
          <w:p w14:paraId="7828D3A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1196</w:t>
            </w:r>
          </w:p>
        </w:tc>
        <w:tc>
          <w:tcPr>
            <w:tcW w:w="851" w:type="dxa"/>
            <w:tcBorders>
              <w:top w:val="nil"/>
              <w:bottom w:val="nil"/>
            </w:tcBorders>
          </w:tcPr>
          <w:p w14:paraId="514BC88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49.6</w:t>
            </w:r>
          </w:p>
        </w:tc>
        <w:tc>
          <w:tcPr>
            <w:tcW w:w="1701" w:type="dxa"/>
            <w:tcBorders>
              <w:top w:val="nil"/>
              <w:bottom w:val="nil"/>
            </w:tcBorders>
          </w:tcPr>
          <w:p w14:paraId="635841B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1159</w:t>
            </w:r>
          </w:p>
        </w:tc>
        <w:tc>
          <w:tcPr>
            <w:tcW w:w="708" w:type="dxa"/>
            <w:tcBorders>
              <w:top w:val="nil"/>
              <w:bottom w:val="nil"/>
            </w:tcBorders>
          </w:tcPr>
          <w:p w14:paraId="4BDD506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43.6</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461B013" w14:textId="77777777" w:rsidR="00202A9F" w:rsidRPr="00414088" w:rsidRDefault="00202A9F" w:rsidP="003F02A7">
            <w:pPr>
              <w:jc w:val="center"/>
              <w:rPr>
                <w:rFonts w:ascii="Arial" w:hAnsi="Arial" w:cs="Arial"/>
                <w:sz w:val="20"/>
                <w:szCs w:val="20"/>
              </w:rPr>
            </w:pPr>
          </w:p>
        </w:tc>
      </w:tr>
      <w:tr w:rsidR="00202A9F" w:rsidRPr="00414088" w14:paraId="4DC6934E"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C1E5E94"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Multiparous without previous CS</w:t>
            </w:r>
          </w:p>
        </w:tc>
        <w:tc>
          <w:tcPr>
            <w:tcW w:w="1417" w:type="dxa"/>
            <w:tcBorders>
              <w:top w:val="nil"/>
              <w:left w:val="single" w:sz="4" w:space="0" w:color="auto"/>
              <w:bottom w:val="nil"/>
            </w:tcBorders>
          </w:tcPr>
          <w:p w14:paraId="541F200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855</w:t>
            </w:r>
          </w:p>
        </w:tc>
        <w:tc>
          <w:tcPr>
            <w:tcW w:w="851" w:type="dxa"/>
            <w:tcBorders>
              <w:top w:val="nil"/>
              <w:bottom w:val="nil"/>
            </w:tcBorders>
          </w:tcPr>
          <w:p w14:paraId="491D1C6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35.5</w:t>
            </w:r>
          </w:p>
        </w:tc>
        <w:tc>
          <w:tcPr>
            <w:tcW w:w="1701" w:type="dxa"/>
            <w:tcBorders>
              <w:top w:val="nil"/>
              <w:bottom w:val="nil"/>
            </w:tcBorders>
          </w:tcPr>
          <w:p w14:paraId="7CD6EC5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1019</w:t>
            </w:r>
          </w:p>
        </w:tc>
        <w:tc>
          <w:tcPr>
            <w:tcW w:w="708" w:type="dxa"/>
            <w:tcBorders>
              <w:top w:val="nil"/>
              <w:bottom w:val="nil"/>
            </w:tcBorders>
          </w:tcPr>
          <w:p w14:paraId="5C3682E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38.3</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3249A187" w14:textId="77777777" w:rsidR="00202A9F" w:rsidRPr="00414088" w:rsidRDefault="00202A9F" w:rsidP="003F02A7">
            <w:pPr>
              <w:jc w:val="center"/>
              <w:rPr>
                <w:rFonts w:ascii="Arial" w:hAnsi="Arial" w:cs="Arial"/>
                <w:sz w:val="20"/>
                <w:szCs w:val="20"/>
              </w:rPr>
            </w:pPr>
          </w:p>
        </w:tc>
      </w:tr>
      <w:tr w:rsidR="00202A9F" w:rsidRPr="00414088" w14:paraId="3AB508B0"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560DFA51"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Multiparous with previous CS</w:t>
            </w:r>
          </w:p>
        </w:tc>
        <w:tc>
          <w:tcPr>
            <w:tcW w:w="1417" w:type="dxa"/>
            <w:tcBorders>
              <w:top w:val="nil"/>
              <w:left w:val="single" w:sz="4" w:space="0" w:color="auto"/>
            </w:tcBorders>
          </w:tcPr>
          <w:p w14:paraId="7148CD3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358</w:t>
            </w:r>
          </w:p>
        </w:tc>
        <w:tc>
          <w:tcPr>
            <w:tcW w:w="851" w:type="dxa"/>
            <w:tcBorders>
              <w:top w:val="nil"/>
            </w:tcBorders>
          </w:tcPr>
          <w:p w14:paraId="10F698D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14.9</w:t>
            </w:r>
          </w:p>
        </w:tc>
        <w:tc>
          <w:tcPr>
            <w:tcW w:w="1701" w:type="dxa"/>
            <w:tcBorders>
              <w:top w:val="nil"/>
            </w:tcBorders>
          </w:tcPr>
          <w:p w14:paraId="5F53524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480</w:t>
            </w:r>
          </w:p>
        </w:tc>
        <w:tc>
          <w:tcPr>
            <w:tcW w:w="708" w:type="dxa"/>
            <w:tcBorders>
              <w:top w:val="nil"/>
            </w:tcBorders>
          </w:tcPr>
          <w:p w14:paraId="1A88D25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18.1</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0DF99425" w14:textId="77777777" w:rsidR="00202A9F" w:rsidRPr="00414088" w:rsidRDefault="00202A9F" w:rsidP="003F02A7">
            <w:pPr>
              <w:jc w:val="center"/>
              <w:rPr>
                <w:rFonts w:ascii="Arial" w:hAnsi="Arial" w:cs="Arial"/>
                <w:sz w:val="20"/>
                <w:szCs w:val="20"/>
              </w:rPr>
            </w:pPr>
          </w:p>
        </w:tc>
      </w:tr>
      <w:tr w:rsidR="00202A9F" w:rsidRPr="00414088" w14:paraId="1AFC3C0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4E1B1916"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ANC initiated ≥12 weeks, n=4948</w:t>
            </w:r>
          </w:p>
        </w:tc>
        <w:tc>
          <w:tcPr>
            <w:tcW w:w="1417" w:type="dxa"/>
            <w:tcBorders>
              <w:left w:val="single" w:sz="4" w:space="0" w:color="auto"/>
            </w:tcBorders>
          </w:tcPr>
          <w:p w14:paraId="009E2FF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523</w:t>
            </w:r>
          </w:p>
        </w:tc>
        <w:tc>
          <w:tcPr>
            <w:tcW w:w="851" w:type="dxa"/>
          </w:tcPr>
          <w:p w14:paraId="4FA301C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22.0</w:t>
            </w:r>
          </w:p>
        </w:tc>
        <w:tc>
          <w:tcPr>
            <w:tcW w:w="1701" w:type="dxa"/>
          </w:tcPr>
          <w:p w14:paraId="3B8904F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928</w:t>
            </w:r>
          </w:p>
        </w:tc>
        <w:tc>
          <w:tcPr>
            <w:tcW w:w="708" w:type="dxa"/>
          </w:tcPr>
          <w:p w14:paraId="129067D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36.2</w:t>
            </w:r>
          </w:p>
        </w:tc>
        <w:tc>
          <w:tcPr>
            <w:cnfStyle w:val="000100000000" w:firstRow="0" w:lastRow="0" w:firstColumn="0" w:lastColumn="1" w:oddVBand="0" w:evenVBand="0" w:oddHBand="0" w:evenHBand="0" w:firstRowFirstColumn="0" w:firstRowLastColumn="0" w:lastRowFirstColumn="0" w:lastRowLastColumn="0"/>
            <w:tcW w:w="1276" w:type="dxa"/>
          </w:tcPr>
          <w:p w14:paraId="48EBD94D" w14:textId="77777777" w:rsidR="00202A9F" w:rsidRPr="00414088" w:rsidRDefault="00202A9F" w:rsidP="003F02A7">
            <w:pPr>
              <w:jc w:val="center"/>
              <w:rPr>
                <w:rFonts w:ascii="Arial" w:hAnsi="Arial" w:cs="Arial"/>
                <w:sz w:val="20"/>
                <w:szCs w:val="20"/>
              </w:rPr>
            </w:pPr>
            <w:r w:rsidRPr="00414088">
              <w:rPr>
                <w:rFonts w:ascii="Arial" w:hAnsi="Arial" w:cs="Arial"/>
                <w:sz w:val="20"/>
                <w:szCs w:val="20"/>
              </w:rPr>
              <w:t>&lt;0.001</w:t>
            </w:r>
          </w:p>
        </w:tc>
      </w:tr>
      <w:tr w:rsidR="00202A9F" w:rsidRPr="00414088" w14:paraId="39CB122A"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5997EFAC"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Total number of ANC visits, n=4986</w:t>
            </w:r>
          </w:p>
        </w:tc>
        <w:tc>
          <w:tcPr>
            <w:tcW w:w="1417" w:type="dxa"/>
            <w:tcBorders>
              <w:left w:val="single" w:sz="4" w:space="0" w:color="auto"/>
              <w:bottom w:val="nil"/>
            </w:tcBorders>
          </w:tcPr>
          <w:p w14:paraId="34D2817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851" w:type="dxa"/>
            <w:tcBorders>
              <w:bottom w:val="nil"/>
            </w:tcBorders>
          </w:tcPr>
          <w:p w14:paraId="0ABE506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701" w:type="dxa"/>
            <w:tcBorders>
              <w:bottom w:val="nil"/>
            </w:tcBorders>
          </w:tcPr>
          <w:p w14:paraId="421E8D6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29228A8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2D29DB34"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41A38332"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3E84988B"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&lt;3</w:t>
            </w:r>
          </w:p>
        </w:tc>
        <w:tc>
          <w:tcPr>
            <w:tcW w:w="1417" w:type="dxa"/>
            <w:tcBorders>
              <w:top w:val="nil"/>
              <w:left w:val="single" w:sz="4" w:space="0" w:color="auto"/>
              <w:bottom w:val="nil"/>
            </w:tcBorders>
          </w:tcPr>
          <w:p w14:paraId="7FDCEAA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42</w:t>
            </w:r>
          </w:p>
        </w:tc>
        <w:tc>
          <w:tcPr>
            <w:tcW w:w="851" w:type="dxa"/>
            <w:tcBorders>
              <w:top w:val="nil"/>
              <w:bottom w:val="nil"/>
            </w:tcBorders>
          </w:tcPr>
          <w:p w14:paraId="5923FB6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w:t>
            </w:r>
          </w:p>
        </w:tc>
        <w:tc>
          <w:tcPr>
            <w:tcW w:w="1701" w:type="dxa"/>
            <w:tcBorders>
              <w:top w:val="nil"/>
              <w:bottom w:val="nil"/>
            </w:tcBorders>
          </w:tcPr>
          <w:p w14:paraId="5470E20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128</w:t>
            </w:r>
          </w:p>
        </w:tc>
        <w:tc>
          <w:tcPr>
            <w:tcW w:w="708" w:type="dxa"/>
            <w:tcBorders>
              <w:top w:val="nil"/>
              <w:bottom w:val="nil"/>
            </w:tcBorders>
          </w:tcPr>
          <w:p w14:paraId="099D170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6A89C04F" w14:textId="77777777" w:rsidR="00202A9F" w:rsidRPr="00414088" w:rsidRDefault="00202A9F" w:rsidP="003F02A7">
            <w:pPr>
              <w:jc w:val="center"/>
              <w:rPr>
                <w:rFonts w:ascii="Arial" w:hAnsi="Arial" w:cs="Arial"/>
                <w:sz w:val="20"/>
                <w:szCs w:val="20"/>
              </w:rPr>
            </w:pPr>
          </w:p>
        </w:tc>
      </w:tr>
      <w:tr w:rsidR="00202A9F" w:rsidRPr="00414088" w14:paraId="109E80C9"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38ECEF9A"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3-6</w:t>
            </w:r>
          </w:p>
        </w:tc>
        <w:tc>
          <w:tcPr>
            <w:tcW w:w="1417" w:type="dxa"/>
            <w:tcBorders>
              <w:top w:val="nil"/>
              <w:left w:val="single" w:sz="4" w:space="0" w:color="auto"/>
              <w:bottom w:val="nil"/>
            </w:tcBorders>
          </w:tcPr>
          <w:p w14:paraId="74B0C9F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576</w:t>
            </w:r>
          </w:p>
        </w:tc>
        <w:tc>
          <w:tcPr>
            <w:tcW w:w="851" w:type="dxa"/>
            <w:tcBorders>
              <w:top w:val="nil"/>
              <w:bottom w:val="nil"/>
            </w:tcBorders>
          </w:tcPr>
          <w:p w14:paraId="3D4240C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24.1</w:t>
            </w:r>
          </w:p>
        </w:tc>
        <w:tc>
          <w:tcPr>
            <w:tcW w:w="1701" w:type="dxa"/>
            <w:tcBorders>
              <w:top w:val="nil"/>
              <w:bottom w:val="nil"/>
            </w:tcBorders>
          </w:tcPr>
          <w:p w14:paraId="31BC305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774</w:t>
            </w:r>
          </w:p>
        </w:tc>
        <w:tc>
          <w:tcPr>
            <w:tcW w:w="708" w:type="dxa"/>
            <w:tcBorders>
              <w:top w:val="nil"/>
              <w:bottom w:val="nil"/>
            </w:tcBorders>
          </w:tcPr>
          <w:p w14:paraId="1B96705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29.8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5607612" w14:textId="77777777" w:rsidR="00202A9F" w:rsidRPr="00414088" w:rsidRDefault="00202A9F" w:rsidP="003F02A7">
            <w:pPr>
              <w:jc w:val="center"/>
              <w:rPr>
                <w:rFonts w:ascii="Arial" w:hAnsi="Arial" w:cs="Arial"/>
                <w:sz w:val="20"/>
                <w:szCs w:val="20"/>
              </w:rPr>
            </w:pPr>
          </w:p>
        </w:tc>
      </w:tr>
      <w:tr w:rsidR="00202A9F" w:rsidRPr="00414088" w14:paraId="74BB4EAD"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2BBF5665"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7-9</w:t>
            </w:r>
          </w:p>
        </w:tc>
        <w:tc>
          <w:tcPr>
            <w:tcW w:w="1417" w:type="dxa"/>
            <w:tcBorders>
              <w:top w:val="nil"/>
              <w:left w:val="single" w:sz="4" w:space="0" w:color="auto"/>
              <w:bottom w:val="nil"/>
            </w:tcBorders>
          </w:tcPr>
          <w:p w14:paraId="66621D1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929</w:t>
            </w:r>
          </w:p>
        </w:tc>
        <w:tc>
          <w:tcPr>
            <w:tcW w:w="851" w:type="dxa"/>
            <w:tcBorders>
              <w:top w:val="nil"/>
              <w:bottom w:val="nil"/>
            </w:tcBorders>
          </w:tcPr>
          <w:p w14:paraId="5D0297E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38.9</w:t>
            </w:r>
          </w:p>
        </w:tc>
        <w:tc>
          <w:tcPr>
            <w:tcW w:w="1701" w:type="dxa"/>
            <w:tcBorders>
              <w:top w:val="nil"/>
              <w:bottom w:val="nil"/>
            </w:tcBorders>
          </w:tcPr>
          <w:p w14:paraId="478A5AA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1037</w:t>
            </w:r>
          </w:p>
        </w:tc>
        <w:tc>
          <w:tcPr>
            <w:tcW w:w="708" w:type="dxa"/>
            <w:tcBorders>
              <w:top w:val="nil"/>
              <w:bottom w:val="nil"/>
            </w:tcBorders>
          </w:tcPr>
          <w:p w14:paraId="21C3809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39.9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64282FB6" w14:textId="77777777" w:rsidR="00202A9F" w:rsidRPr="00414088" w:rsidRDefault="00202A9F" w:rsidP="003F02A7">
            <w:pPr>
              <w:jc w:val="center"/>
              <w:rPr>
                <w:rFonts w:ascii="Arial" w:hAnsi="Arial" w:cs="Arial"/>
                <w:sz w:val="20"/>
                <w:szCs w:val="20"/>
              </w:rPr>
            </w:pPr>
          </w:p>
        </w:tc>
      </w:tr>
      <w:tr w:rsidR="00202A9F" w:rsidRPr="00414088" w14:paraId="662CE40D"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50C642D3"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≥10</w:t>
            </w:r>
          </w:p>
        </w:tc>
        <w:tc>
          <w:tcPr>
            <w:tcW w:w="1417" w:type="dxa"/>
            <w:tcBorders>
              <w:top w:val="nil"/>
              <w:left w:val="single" w:sz="4" w:space="0" w:color="auto"/>
            </w:tcBorders>
          </w:tcPr>
          <w:p w14:paraId="60FE7BC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839</w:t>
            </w:r>
          </w:p>
        </w:tc>
        <w:tc>
          <w:tcPr>
            <w:tcW w:w="851" w:type="dxa"/>
            <w:tcBorders>
              <w:top w:val="nil"/>
            </w:tcBorders>
          </w:tcPr>
          <w:p w14:paraId="1DDF8D6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35.2</w:t>
            </w:r>
          </w:p>
        </w:tc>
        <w:tc>
          <w:tcPr>
            <w:tcW w:w="1701" w:type="dxa"/>
            <w:tcBorders>
              <w:top w:val="nil"/>
            </w:tcBorders>
          </w:tcPr>
          <w:p w14:paraId="2440C23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661</w:t>
            </w:r>
          </w:p>
        </w:tc>
        <w:tc>
          <w:tcPr>
            <w:tcW w:w="708" w:type="dxa"/>
            <w:tcBorders>
              <w:top w:val="nil"/>
            </w:tcBorders>
          </w:tcPr>
          <w:p w14:paraId="6368C13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25.4</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44C8CB52" w14:textId="77777777" w:rsidR="00202A9F" w:rsidRPr="00414088" w:rsidRDefault="00202A9F" w:rsidP="003F02A7">
            <w:pPr>
              <w:jc w:val="center"/>
              <w:rPr>
                <w:rFonts w:ascii="Arial" w:hAnsi="Arial" w:cs="Arial"/>
                <w:sz w:val="20"/>
                <w:szCs w:val="20"/>
              </w:rPr>
            </w:pPr>
          </w:p>
        </w:tc>
      </w:tr>
      <w:tr w:rsidR="00202A9F" w:rsidRPr="00414088" w14:paraId="1DC51CF0"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6335A9B3" w14:textId="77777777" w:rsidR="00202A9F" w:rsidRPr="00414088" w:rsidRDefault="00202A9F" w:rsidP="00D7716C">
            <w:pPr>
              <w:ind w:right="34"/>
              <w:rPr>
                <w:rFonts w:ascii="Arial" w:hAnsi="Arial" w:cs="Arial"/>
                <w:b w:val="0"/>
                <w:bCs w:val="0"/>
                <w:sz w:val="20"/>
                <w:szCs w:val="20"/>
                <w:lang w:val="en-US"/>
              </w:rPr>
            </w:pPr>
            <w:r w:rsidRPr="00414088">
              <w:rPr>
                <w:rFonts w:ascii="Arial" w:hAnsi="Arial" w:cs="Arial"/>
                <w:sz w:val="20"/>
                <w:szCs w:val="20"/>
                <w:lang w:val="en-US"/>
              </w:rPr>
              <w:t>Any complication during pregnancy,</w:t>
            </w:r>
            <w:r w:rsidRPr="00414088">
              <w:rPr>
                <w:rFonts w:ascii="Arial" w:hAnsi="Arial" w:cs="Arial"/>
                <w:sz w:val="20"/>
                <w:szCs w:val="20"/>
                <w:vertAlign w:val="superscript"/>
                <w:lang w:val="en-US"/>
              </w:rPr>
              <w:t>1</w:t>
            </w:r>
            <w:r w:rsidRPr="00414088">
              <w:rPr>
                <w:rFonts w:ascii="Arial" w:hAnsi="Arial" w:cs="Arial"/>
                <w:sz w:val="20"/>
                <w:szCs w:val="20"/>
                <w:lang w:val="en-US"/>
              </w:rPr>
              <w:t xml:space="preserve"> n=5208</w:t>
            </w:r>
          </w:p>
        </w:tc>
        <w:tc>
          <w:tcPr>
            <w:tcW w:w="1417" w:type="dxa"/>
            <w:tcBorders>
              <w:left w:val="single" w:sz="4" w:space="0" w:color="auto"/>
            </w:tcBorders>
          </w:tcPr>
          <w:p w14:paraId="1CBC363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730</w:t>
            </w:r>
          </w:p>
        </w:tc>
        <w:tc>
          <w:tcPr>
            <w:tcW w:w="851" w:type="dxa"/>
          </w:tcPr>
          <w:p w14:paraId="7B78649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29.7</w:t>
            </w:r>
          </w:p>
        </w:tc>
        <w:tc>
          <w:tcPr>
            <w:tcW w:w="1701" w:type="dxa"/>
          </w:tcPr>
          <w:p w14:paraId="54B8172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846</w:t>
            </w:r>
          </w:p>
        </w:tc>
        <w:tc>
          <w:tcPr>
            <w:tcW w:w="708" w:type="dxa"/>
          </w:tcPr>
          <w:p w14:paraId="355CF76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30.8</w:t>
            </w:r>
          </w:p>
        </w:tc>
        <w:tc>
          <w:tcPr>
            <w:cnfStyle w:val="000100000000" w:firstRow="0" w:lastRow="0" w:firstColumn="0" w:lastColumn="1" w:oddVBand="0" w:evenVBand="0" w:oddHBand="0" w:evenHBand="0" w:firstRowFirstColumn="0" w:firstRowLastColumn="0" w:lastRowFirstColumn="0" w:lastRowLastColumn="0"/>
            <w:tcW w:w="1276" w:type="dxa"/>
          </w:tcPr>
          <w:p w14:paraId="4A8CFCA5" w14:textId="77777777" w:rsidR="00202A9F" w:rsidRPr="00AA6EEE" w:rsidRDefault="00202A9F" w:rsidP="003F02A7">
            <w:pPr>
              <w:jc w:val="center"/>
              <w:rPr>
                <w:rFonts w:ascii="Arial" w:hAnsi="Arial" w:cs="Arial"/>
                <w:b w:val="0"/>
                <w:bCs w:val="0"/>
                <w:sz w:val="20"/>
                <w:szCs w:val="20"/>
              </w:rPr>
            </w:pPr>
            <w:r w:rsidRPr="00AA6EEE">
              <w:rPr>
                <w:rFonts w:ascii="Arial" w:hAnsi="Arial" w:cs="Arial"/>
                <w:b w:val="0"/>
                <w:bCs w:val="0"/>
                <w:sz w:val="20"/>
                <w:szCs w:val="20"/>
              </w:rPr>
              <w:t>0.374</w:t>
            </w:r>
          </w:p>
        </w:tc>
      </w:tr>
      <w:tr w:rsidR="00202A9F" w:rsidRPr="00414088" w14:paraId="70575D4E"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2DF3D23E"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Multiple pregnancy, n=5329</w:t>
            </w:r>
          </w:p>
        </w:tc>
        <w:tc>
          <w:tcPr>
            <w:tcW w:w="1417" w:type="dxa"/>
            <w:tcBorders>
              <w:left w:val="single" w:sz="4" w:space="0" w:color="auto"/>
            </w:tcBorders>
          </w:tcPr>
          <w:p w14:paraId="7DD5710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49</w:t>
            </w:r>
          </w:p>
        </w:tc>
        <w:tc>
          <w:tcPr>
            <w:tcW w:w="851" w:type="dxa"/>
          </w:tcPr>
          <w:p w14:paraId="005F32C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1.9</w:t>
            </w:r>
          </w:p>
        </w:tc>
        <w:tc>
          <w:tcPr>
            <w:tcW w:w="1701" w:type="dxa"/>
          </w:tcPr>
          <w:p w14:paraId="5F2CC11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50</w:t>
            </w:r>
          </w:p>
        </w:tc>
        <w:tc>
          <w:tcPr>
            <w:tcW w:w="708" w:type="dxa"/>
          </w:tcPr>
          <w:p w14:paraId="52F91275"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1.8</w:t>
            </w:r>
          </w:p>
        </w:tc>
        <w:tc>
          <w:tcPr>
            <w:cnfStyle w:val="000100000000" w:firstRow="0" w:lastRow="0" w:firstColumn="0" w:lastColumn="1" w:oddVBand="0" w:evenVBand="0" w:oddHBand="0" w:evenHBand="0" w:firstRowFirstColumn="0" w:firstRowLastColumn="0" w:lastRowFirstColumn="0" w:lastRowLastColumn="0"/>
            <w:tcW w:w="1276" w:type="dxa"/>
          </w:tcPr>
          <w:p w14:paraId="3845FF13" w14:textId="77777777" w:rsidR="00202A9F" w:rsidRPr="00AA6EEE" w:rsidRDefault="00202A9F" w:rsidP="003F02A7">
            <w:pPr>
              <w:jc w:val="center"/>
              <w:rPr>
                <w:rFonts w:ascii="Arial" w:hAnsi="Arial" w:cs="Arial"/>
                <w:b w:val="0"/>
                <w:bCs w:val="0"/>
                <w:sz w:val="20"/>
                <w:szCs w:val="20"/>
              </w:rPr>
            </w:pPr>
            <w:r w:rsidRPr="00AA6EEE">
              <w:rPr>
                <w:rFonts w:ascii="Arial" w:hAnsi="Arial" w:cs="Arial"/>
                <w:b w:val="0"/>
                <w:bCs w:val="0"/>
                <w:sz w:val="20"/>
                <w:szCs w:val="20"/>
              </w:rPr>
              <w:t>0.644</w:t>
            </w:r>
          </w:p>
        </w:tc>
      </w:tr>
      <w:tr w:rsidR="00202A9F" w:rsidRPr="00414088" w14:paraId="2E196AA7"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62A37EA2"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 xml:space="preserve">Smoking during pregnancy, </w:t>
            </w:r>
          </w:p>
          <w:p w14:paraId="353DEC16"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n=5198</w:t>
            </w:r>
          </w:p>
        </w:tc>
        <w:tc>
          <w:tcPr>
            <w:tcW w:w="1417" w:type="dxa"/>
            <w:tcBorders>
              <w:left w:val="single" w:sz="4" w:space="0" w:color="auto"/>
            </w:tcBorders>
          </w:tcPr>
          <w:p w14:paraId="2396DCA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458</w:t>
            </w:r>
          </w:p>
        </w:tc>
        <w:tc>
          <w:tcPr>
            <w:tcW w:w="851" w:type="dxa"/>
          </w:tcPr>
          <w:p w14:paraId="6D9C22F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18.6</w:t>
            </w:r>
          </w:p>
        </w:tc>
        <w:tc>
          <w:tcPr>
            <w:tcW w:w="1701" w:type="dxa"/>
          </w:tcPr>
          <w:p w14:paraId="19F693A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180</w:t>
            </w:r>
          </w:p>
        </w:tc>
        <w:tc>
          <w:tcPr>
            <w:tcW w:w="708" w:type="dxa"/>
          </w:tcPr>
          <w:p w14:paraId="238B6EC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6.6</w:t>
            </w:r>
          </w:p>
        </w:tc>
        <w:tc>
          <w:tcPr>
            <w:cnfStyle w:val="000100000000" w:firstRow="0" w:lastRow="0" w:firstColumn="0" w:lastColumn="1" w:oddVBand="0" w:evenVBand="0" w:oddHBand="0" w:evenHBand="0" w:firstRowFirstColumn="0" w:firstRowLastColumn="0" w:lastRowFirstColumn="0" w:lastRowLastColumn="0"/>
            <w:tcW w:w="1276" w:type="dxa"/>
          </w:tcPr>
          <w:p w14:paraId="37255422"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4791F858"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201D5B64"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Onset of labour, n=5221</w:t>
            </w:r>
          </w:p>
        </w:tc>
        <w:tc>
          <w:tcPr>
            <w:tcW w:w="1417" w:type="dxa"/>
            <w:tcBorders>
              <w:left w:val="single" w:sz="4" w:space="0" w:color="auto"/>
              <w:bottom w:val="nil"/>
            </w:tcBorders>
          </w:tcPr>
          <w:p w14:paraId="2147D33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5B7D935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7B89F4E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76841CC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4550CB3F" w14:textId="77777777" w:rsidR="00202A9F" w:rsidRPr="00AA6EEE" w:rsidRDefault="00202A9F" w:rsidP="003F02A7">
            <w:pPr>
              <w:jc w:val="center"/>
              <w:rPr>
                <w:rFonts w:ascii="Arial" w:hAnsi="Arial" w:cs="Arial"/>
                <w:b w:val="0"/>
                <w:bCs w:val="0"/>
                <w:sz w:val="20"/>
                <w:szCs w:val="20"/>
              </w:rPr>
            </w:pPr>
            <w:r w:rsidRPr="00AA6EEE">
              <w:rPr>
                <w:rFonts w:ascii="Arial" w:hAnsi="Arial" w:cs="Arial"/>
                <w:b w:val="0"/>
                <w:bCs w:val="0"/>
                <w:sz w:val="20"/>
                <w:szCs w:val="20"/>
              </w:rPr>
              <w:t>0.376</w:t>
            </w:r>
          </w:p>
        </w:tc>
      </w:tr>
      <w:tr w:rsidR="00202A9F" w:rsidRPr="00414088" w14:paraId="6AB6A980"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5F1143F"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Spontaneous</w:t>
            </w:r>
          </w:p>
        </w:tc>
        <w:tc>
          <w:tcPr>
            <w:tcW w:w="1417" w:type="dxa"/>
            <w:tcBorders>
              <w:top w:val="nil"/>
              <w:left w:val="single" w:sz="4" w:space="0" w:color="auto"/>
              <w:bottom w:val="nil"/>
            </w:tcBorders>
          </w:tcPr>
          <w:p w14:paraId="4CA28B4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1482</w:t>
            </w:r>
          </w:p>
        </w:tc>
        <w:tc>
          <w:tcPr>
            <w:tcW w:w="851" w:type="dxa"/>
            <w:tcBorders>
              <w:top w:val="nil"/>
              <w:bottom w:val="nil"/>
            </w:tcBorders>
          </w:tcPr>
          <w:p w14:paraId="12C60D3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60.8</w:t>
            </w:r>
          </w:p>
        </w:tc>
        <w:tc>
          <w:tcPr>
            <w:tcW w:w="1701" w:type="dxa"/>
            <w:tcBorders>
              <w:top w:val="nil"/>
              <w:bottom w:val="nil"/>
            </w:tcBorders>
          </w:tcPr>
          <w:p w14:paraId="52F4E7F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1632</w:t>
            </w:r>
          </w:p>
        </w:tc>
        <w:tc>
          <w:tcPr>
            <w:tcW w:w="708" w:type="dxa"/>
            <w:tcBorders>
              <w:top w:val="nil"/>
              <w:bottom w:val="nil"/>
            </w:tcBorders>
          </w:tcPr>
          <w:p w14:paraId="1872EBE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58.8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BD0F794" w14:textId="77777777" w:rsidR="00202A9F" w:rsidRPr="00414088" w:rsidRDefault="00202A9F" w:rsidP="003F02A7">
            <w:pPr>
              <w:jc w:val="center"/>
              <w:rPr>
                <w:rFonts w:ascii="Arial" w:hAnsi="Arial" w:cs="Arial"/>
                <w:sz w:val="20"/>
                <w:szCs w:val="20"/>
              </w:rPr>
            </w:pPr>
          </w:p>
        </w:tc>
      </w:tr>
      <w:tr w:rsidR="00202A9F" w:rsidRPr="00414088" w14:paraId="7886AED2"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C91914D" w14:textId="6F7F9588"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Induced</w:t>
            </w:r>
          </w:p>
        </w:tc>
        <w:tc>
          <w:tcPr>
            <w:tcW w:w="1417" w:type="dxa"/>
            <w:tcBorders>
              <w:top w:val="nil"/>
              <w:left w:val="single" w:sz="4" w:space="0" w:color="auto"/>
              <w:bottom w:val="nil"/>
            </w:tcBorders>
          </w:tcPr>
          <w:p w14:paraId="7780363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630</w:t>
            </w:r>
          </w:p>
        </w:tc>
        <w:tc>
          <w:tcPr>
            <w:tcW w:w="851" w:type="dxa"/>
            <w:tcBorders>
              <w:top w:val="nil"/>
              <w:bottom w:val="nil"/>
            </w:tcBorders>
          </w:tcPr>
          <w:p w14:paraId="0CAC2CD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25.7</w:t>
            </w:r>
          </w:p>
        </w:tc>
        <w:tc>
          <w:tcPr>
            <w:tcW w:w="1701" w:type="dxa"/>
            <w:tcBorders>
              <w:top w:val="nil"/>
              <w:bottom w:val="nil"/>
            </w:tcBorders>
          </w:tcPr>
          <w:p w14:paraId="4441777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756</w:t>
            </w:r>
          </w:p>
        </w:tc>
        <w:tc>
          <w:tcPr>
            <w:tcW w:w="708" w:type="dxa"/>
            <w:tcBorders>
              <w:top w:val="nil"/>
              <w:bottom w:val="nil"/>
            </w:tcBorders>
          </w:tcPr>
          <w:p w14:paraId="1E90187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27.2</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9088FF0" w14:textId="77777777" w:rsidR="00202A9F" w:rsidRPr="00414088" w:rsidRDefault="00202A9F" w:rsidP="003F02A7">
            <w:pPr>
              <w:jc w:val="center"/>
              <w:rPr>
                <w:rFonts w:ascii="Arial" w:hAnsi="Arial" w:cs="Arial"/>
                <w:sz w:val="20"/>
                <w:szCs w:val="20"/>
              </w:rPr>
            </w:pPr>
          </w:p>
        </w:tc>
      </w:tr>
      <w:tr w:rsidR="00202A9F" w:rsidRPr="00414088" w14:paraId="4AA7250E" w14:textId="77777777" w:rsidTr="003F02A7">
        <w:trPr>
          <w:trHeight w:val="312"/>
        </w:trPr>
        <w:tc>
          <w:tcPr>
            <w:cnfStyle w:val="001000000000" w:firstRow="0" w:lastRow="0" w:firstColumn="1" w:lastColumn="0" w:oddVBand="0" w:evenVBand="0" w:oddHBand="0" w:evenHBand="0" w:firstRowFirstColumn="0" w:firstRowLastColumn="0" w:lastRowFirstColumn="0" w:lastRowLastColumn="0"/>
            <w:tcW w:w="3261" w:type="dxa"/>
            <w:tcBorders>
              <w:top w:val="nil"/>
              <w:bottom w:val="single" w:sz="4" w:space="0" w:color="auto"/>
              <w:right w:val="single" w:sz="4" w:space="0" w:color="auto"/>
            </w:tcBorders>
          </w:tcPr>
          <w:p w14:paraId="61ED96D0"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Cesarean before labour</w:t>
            </w:r>
          </w:p>
        </w:tc>
        <w:tc>
          <w:tcPr>
            <w:tcW w:w="1417" w:type="dxa"/>
            <w:tcBorders>
              <w:top w:val="nil"/>
              <w:left w:val="single" w:sz="4" w:space="0" w:color="auto"/>
              <w:bottom w:val="single" w:sz="4" w:space="0" w:color="auto"/>
            </w:tcBorders>
          </w:tcPr>
          <w:p w14:paraId="72BF926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332</w:t>
            </w:r>
          </w:p>
        </w:tc>
        <w:tc>
          <w:tcPr>
            <w:tcW w:w="851" w:type="dxa"/>
            <w:tcBorders>
              <w:top w:val="nil"/>
              <w:bottom w:val="single" w:sz="4" w:space="0" w:color="auto"/>
            </w:tcBorders>
          </w:tcPr>
          <w:p w14:paraId="3A5FBE3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13.5</w:t>
            </w:r>
          </w:p>
        </w:tc>
        <w:tc>
          <w:tcPr>
            <w:tcW w:w="1701" w:type="dxa"/>
            <w:tcBorders>
              <w:top w:val="nil"/>
              <w:bottom w:val="single" w:sz="4" w:space="0" w:color="auto"/>
            </w:tcBorders>
          </w:tcPr>
          <w:p w14:paraId="06117E0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389</w:t>
            </w:r>
          </w:p>
        </w:tc>
        <w:tc>
          <w:tcPr>
            <w:tcW w:w="708" w:type="dxa"/>
            <w:tcBorders>
              <w:top w:val="nil"/>
              <w:bottom w:val="single" w:sz="4" w:space="0" w:color="auto"/>
            </w:tcBorders>
          </w:tcPr>
          <w:p w14:paraId="681CACE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14.0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single" w:sz="4" w:space="0" w:color="auto"/>
            </w:tcBorders>
          </w:tcPr>
          <w:p w14:paraId="2F221C5F" w14:textId="77777777" w:rsidR="00202A9F" w:rsidRPr="00414088" w:rsidRDefault="00202A9F" w:rsidP="003F02A7">
            <w:pPr>
              <w:jc w:val="center"/>
              <w:rPr>
                <w:rFonts w:ascii="Arial" w:hAnsi="Arial" w:cs="Arial"/>
                <w:sz w:val="20"/>
                <w:szCs w:val="20"/>
              </w:rPr>
            </w:pPr>
          </w:p>
        </w:tc>
      </w:tr>
      <w:tr w:rsidR="00202A9F" w:rsidRPr="00414088" w14:paraId="093147DC"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4CFE68ED" w14:textId="77777777" w:rsidR="00B455ED" w:rsidRPr="00414088" w:rsidRDefault="00B455ED" w:rsidP="00D7716C">
            <w:pPr>
              <w:ind w:right="34"/>
              <w:rPr>
                <w:rFonts w:ascii="Arial" w:hAnsi="Arial" w:cs="Arial"/>
                <w:b w:val="0"/>
                <w:bCs w:val="0"/>
                <w:sz w:val="20"/>
                <w:szCs w:val="20"/>
              </w:rPr>
            </w:pPr>
          </w:p>
          <w:p w14:paraId="09455AF0" w14:textId="570C1CDF" w:rsidR="00202A9F" w:rsidRPr="00414088" w:rsidRDefault="00202A9F" w:rsidP="00D7716C">
            <w:pPr>
              <w:ind w:right="34"/>
              <w:rPr>
                <w:rFonts w:ascii="Arial" w:hAnsi="Arial" w:cs="Arial"/>
                <w:sz w:val="20"/>
                <w:szCs w:val="20"/>
              </w:rPr>
            </w:pPr>
            <w:r w:rsidRPr="00414088">
              <w:rPr>
                <w:rFonts w:ascii="Arial" w:hAnsi="Arial" w:cs="Arial"/>
                <w:sz w:val="20"/>
                <w:szCs w:val="20"/>
              </w:rPr>
              <w:t>Mode of delivery, n=5245</w:t>
            </w:r>
          </w:p>
        </w:tc>
        <w:tc>
          <w:tcPr>
            <w:tcW w:w="1417" w:type="dxa"/>
            <w:tcBorders>
              <w:left w:val="single" w:sz="4" w:space="0" w:color="auto"/>
              <w:bottom w:val="nil"/>
            </w:tcBorders>
          </w:tcPr>
          <w:p w14:paraId="44BE5C4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55E7581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272ABEE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2DEA49E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426541AF" w14:textId="77777777" w:rsidR="00681528" w:rsidRDefault="00681528" w:rsidP="003F02A7">
            <w:pPr>
              <w:jc w:val="center"/>
              <w:rPr>
                <w:rFonts w:ascii="Arial" w:hAnsi="Arial" w:cs="Arial"/>
                <w:b w:val="0"/>
                <w:bCs w:val="0"/>
                <w:sz w:val="20"/>
                <w:szCs w:val="20"/>
              </w:rPr>
            </w:pPr>
          </w:p>
          <w:p w14:paraId="246A3D88" w14:textId="77777777" w:rsidR="00681528" w:rsidRDefault="00681528" w:rsidP="003F02A7">
            <w:pPr>
              <w:jc w:val="center"/>
              <w:rPr>
                <w:rFonts w:ascii="Arial" w:hAnsi="Arial" w:cs="Arial"/>
                <w:b w:val="0"/>
                <w:bCs w:val="0"/>
                <w:sz w:val="20"/>
                <w:szCs w:val="20"/>
              </w:rPr>
            </w:pPr>
          </w:p>
          <w:p w14:paraId="102226A5" w14:textId="4195A1BA"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0.002</w:t>
            </w:r>
          </w:p>
        </w:tc>
      </w:tr>
      <w:tr w:rsidR="00202A9F" w:rsidRPr="00414088" w14:paraId="50FA336B"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29E7413"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Eutocic</w:t>
            </w:r>
          </w:p>
        </w:tc>
        <w:tc>
          <w:tcPr>
            <w:tcW w:w="1417" w:type="dxa"/>
            <w:tcBorders>
              <w:top w:val="nil"/>
              <w:left w:val="single" w:sz="4" w:space="0" w:color="auto"/>
              <w:bottom w:val="nil"/>
            </w:tcBorders>
          </w:tcPr>
          <w:p w14:paraId="53D7DCB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1320</w:t>
            </w:r>
          </w:p>
        </w:tc>
        <w:tc>
          <w:tcPr>
            <w:tcW w:w="851" w:type="dxa"/>
            <w:tcBorders>
              <w:top w:val="nil"/>
              <w:bottom w:val="nil"/>
            </w:tcBorders>
          </w:tcPr>
          <w:p w14:paraId="1B3BFE5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53.3</w:t>
            </w:r>
          </w:p>
        </w:tc>
        <w:tc>
          <w:tcPr>
            <w:tcW w:w="1701" w:type="dxa"/>
            <w:tcBorders>
              <w:top w:val="nil"/>
              <w:bottom w:val="nil"/>
            </w:tcBorders>
          </w:tcPr>
          <w:p w14:paraId="6799854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1497</w:t>
            </w:r>
          </w:p>
        </w:tc>
        <w:tc>
          <w:tcPr>
            <w:tcW w:w="708" w:type="dxa"/>
            <w:tcBorders>
              <w:top w:val="nil"/>
              <w:bottom w:val="nil"/>
            </w:tcBorders>
          </w:tcPr>
          <w:p w14:paraId="079BED8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54.1</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3F45F57" w14:textId="77777777" w:rsidR="00202A9F" w:rsidRPr="00414088" w:rsidRDefault="00202A9F" w:rsidP="003F02A7">
            <w:pPr>
              <w:jc w:val="center"/>
              <w:rPr>
                <w:rFonts w:ascii="Arial" w:hAnsi="Arial" w:cs="Arial"/>
                <w:b w:val="0"/>
                <w:bCs w:val="0"/>
                <w:sz w:val="20"/>
                <w:szCs w:val="20"/>
              </w:rPr>
            </w:pPr>
          </w:p>
        </w:tc>
      </w:tr>
      <w:tr w:rsidR="00202A9F" w:rsidRPr="00414088" w14:paraId="1264C221"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29936D2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Vacuum</w:t>
            </w:r>
          </w:p>
        </w:tc>
        <w:tc>
          <w:tcPr>
            <w:tcW w:w="1417" w:type="dxa"/>
            <w:tcBorders>
              <w:top w:val="nil"/>
              <w:left w:val="single" w:sz="4" w:space="0" w:color="auto"/>
              <w:bottom w:val="nil"/>
            </w:tcBorders>
          </w:tcPr>
          <w:p w14:paraId="17CF76D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333</w:t>
            </w:r>
          </w:p>
        </w:tc>
        <w:tc>
          <w:tcPr>
            <w:tcW w:w="851" w:type="dxa"/>
            <w:tcBorders>
              <w:top w:val="nil"/>
              <w:bottom w:val="nil"/>
            </w:tcBorders>
          </w:tcPr>
          <w:p w14:paraId="0D0EF1B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13.4</w:t>
            </w:r>
          </w:p>
        </w:tc>
        <w:tc>
          <w:tcPr>
            <w:tcW w:w="1701" w:type="dxa"/>
            <w:tcBorders>
              <w:top w:val="nil"/>
              <w:bottom w:val="nil"/>
            </w:tcBorders>
          </w:tcPr>
          <w:p w14:paraId="115CE57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305</w:t>
            </w:r>
          </w:p>
        </w:tc>
        <w:tc>
          <w:tcPr>
            <w:tcW w:w="708" w:type="dxa"/>
            <w:tcBorders>
              <w:top w:val="nil"/>
              <w:bottom w:val="nil"/>
            </w:tcBorders>
          </w:tcPr>
          <w:p w14:paraId="33DC894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11.0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2E8A8032" w14:textId="77777777" w:rsidR="00202A9F" w:rsidRPr="00414088" w:rsidRDefault="00202A9F" w:rsidP="003F02A7">
            <w:pPr>
              <w:jc w:val="center"/>
              <w:rPr>
                <w:rFonts w:ascii="Arial" w:hAnsi="Arial" w:cs="Arial"/>
                <w:b w:val="0"/>
                <w:bCs w:val="0"/>
                <w:sz w:val="20"/>
                <w:szCs w:val="20"/>
              </w:rPr>
            </w:pPr>
          </w:p>
        </w:tc>
      </w:tr>
      <w:tr w:rsidR="00202A9F" w:rsidRPr="00414088" w14:paraId="067CF705"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3E7815C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Forceps</w:t>
            </w:r>
          </w:p>
        </w:tc>
        <w:tc>
          <w:tcPr>
            <w:tcW w:w="1417" w:type="dxa"/>
            <w:tcBorders>
              <w:top w:val="nil"/>
              <w:left w:val="single" w:sz="4" w:space="0" w:color="auto"/>
              <w:bottom w:val="nil"/>
            </w:tcBorders>
          </w:tcPr>
          <w:p w14:paraId="1FE91A9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72</w:t>
            </w:r>
          </w:p>
        </w:tc>
        <w:tc>
          <w:tcPr>
            <w:tcW w:w="851" w:type="dxa"/>
            <w:tcBorders>
              <w:top w:val="nil"/>
              <w:bottom w:val="nil"/>
            </w:tcBorders>
          </w:tcPr>
          <w:p w14:paraId="4CADC06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2.9</w:t>
            </w:r>
          </w:p>
        </w:tc>
        <w:tc>
          <w:tcPr>
            <w:tcW w:w="1701" w:type="dxa"/>
            <w:tcBorders>
              <w:top w:val="nil"/>
              <w:bottom w:val="nil"/>
            </w:tcBorders>
          </w:tcPr>
          <w:p w14:paraId="40BB66C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53</w:t>
            </w:r>
          </w:p>
        </w:tc>
        <w:tc>
          <w:tcPr>
            <w:tcW w:w="708" w:type="dxa"/>
            <w:tcBorders>
              <w:top w:val="nil"/>
              <w:bottom w:val="nil"/>
            </w:tcBorders>
          </w:tcPr>
          <w:p w14:paraId="7062593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806C33F" w14:textId="77777777" w:rsidR="00202A9F" w:rsidRPr="00414088" w:rsidRDefault="00202A9F" w:rsidP="003F02A7">
            <w:pPr>
              <w:jc w:val="center"/>
              <w:rPr>
                <w:rFonts w:ascii="Arial" w:hAnsi="Arial" w:cs="Arial"/>
                <w:b w:val="0"/>
                <w:bCs w:val="0"/>
                <w:sz w:val="20"/>
                <w:szCs w:val="20"/>
              </w:rPr>
            </w:pPr>
          </w:p>
        </w:tc>
      </w:tr>
      <w:tr w:rsidR="00202A9F" w:rsidRPr="00414088" w14:paraId="7A397FBE"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031D37F6"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Cesarean section</w:t>
            </w:r>
          </w:p>
        </w:tc>
        <w:tc>
          <w:tcPr>
            <w:tcW w:w="1417" w:type="dxa"/>
            <w:tcBorders>
              <w:top w:val="nil"/>
              <w:left w:val="single" w:sz="4" w:space="0" w:color="auto"/>
            </w:tcBorders>
          </w:tcPr>
          <w:p w14:paraId="12F8943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752</w:t>
            </w:r>
          </w:p>
        </w:tc>
        <w:tc>
          <w:tcPr>
            <w:tcW w:w="851" w:type="dxa"/>
            <w:tcBorders>
              <w:top w:val="nil"/>
            </w:tcBorders>
          </w:tcPr>
          <w:p w14:paraId="655BA0A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30.4</w:t>
            </w:r>
          </w:p>
        </w:tc>
        <w:tc>
          <w:tcPr>
            <w:tcW w:w="1701" w:type="dxa"/>
            <w:tcBorders>
              <w:top w:val="nil"/>
            </w:tcBorders>
          </w:tcPr>
          <w:p w14:paraId="072F3C3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913</w:t>
            </w:r>
          </w:p>
        </w:tc>
        <w:tc>
          <w:tcPr>
            <w:tcW w:w="708" w:type="dxa"/>
            <w:tcBorders>
              <w:top w:val="nil"/>
            </w:tcBorders>
          </w:tcPr>
          <w:p w14:paraId="3A2645D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33.0</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695197CD" w14:textId="77777777" w:rsidR="00202A9F" w:rsidRPr="00414088" w:rsidRDefault="00202A9F" w:rsidP="003F02A7">
            <w:pPr>
              <w:jc w:val="center"/>
              <w:rPr>
                <w:rFonts w:ascii="Arial" w:hAnsi="Arial" w:cs="Arial"/>
                <w:b w:val="0"/>
                <w:bCs w:val="0"/>
                <w:sz w:val="20"/>
                <w:szCs w:val="20"/>
              </w:rPr>
            </w:pPr>
          </w:p>
        </w:tc>
      </w:tr>
      <w:tr w:rsidR="00202A9F" w:rsidRPr="00414088" w14:paraId="3272000E"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0AE687EC" w14:textId="4DE0BA25" w:rsidR="00202A9F" w:rsidRPr="00414088" w:rsidRDefault="00202A9F" w:rsidP="00654CCA">
            <w:pPr>
              <w:ind w:right="34"/>
              <w:rPr>
                <w:rFonts w:ascii="Arial" w:hAnsi="Arial" w:cs="Arial"/>
                <w:b w:val="0"/>
                <w:bCs w:val="0"/>
                <w:sz w:val="20"/>
                <w:szCs w:val="20"/>
              </w:rPr>
            </w:pPr>
            <w:r w:rsidRPr="00414088">
              <w:rPr>
                <w:rFonts w:ascii="Arial" w:hAnsi="Arial" w:cs="Arial"/>
                <w:sz w:val="20"/>
                <w:szCs w:val="20"/>
              </w:rPr>
              <w:t>Episiotomy,</w:t>
            </w:r>
            <w:r w:rsidR="00654CCA">
              <w:rPr>
                <w:rFonts w:ascii="Arial" w:hAnsi="Arial" w:cs="Arial"/>
                <w:sz w:val="20"/>
                <w:szCs w:val="20"/>
                <w:vertAlign w:val="superscript"/>
              </w:rPr>
              <w:t>2</w:t>
            </w:r>
            <w:r w:rsidR="00654CCA" w:rsidRPr="00414088">
              <w:rPr>
                <w:rFonts w:ascii="Arial" w:hAnsi="Arial" w:cs="Arial"/>
                <w:sz w:val="20"/>
                <w:szCs w:val="20"/>
              </w:rPr>
              <w:t xml:space="preserve"> </w:t>
            </w:r>
            <w:r w:rsidRPr="00414088">
              <w:rPr>
                <w:rFonts w:ascii="Arial" w:hAnsi="Arial" w:cs="Arial"/>
                <w:sz w:val="20"/>
                <w:szCs w:val="20"/>
              </w:rPr>
              <w:t>n=3591</w:t>
            </w:r>
          </w:p>
        </w:tc>
        <w:tc>
          <w:tcPr>
            <w:tcW w:w="1417" w:type="dxa"/>
            <w:tcBorders>
              <w:left w:val="single" w:sz="4" w:space="0" w:color="auto"/>
            </w:tcBorders>
          </w:tcPr>
          <w:p w14:paraId="48F931C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898</w:t>
            </w:r>
          </w:p>
        </w:tc>
        <w:tc>
          <w:tcPr>
            <w:tcW w:w="851" w:type="dxa"/>
          </w:tcPr>
          <w:p w14:paraId="1AF7F00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52.1</w:t>
            </w:r>
          </w:p>
        </w:tc>
        <w:tc>
          <w:tcPr>
            <w:tcW w:w="1701" w:type="dxa"/>
          </w:tcPr>
          <w:p w14:paraId="34C0B1C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890</w:t>
            </w:r>
          </w:p>
        </w:tc>
        <w:tc>
          <w:tcPr>
            <w:tcW w:w="708" w:type="dxa"/>
          </w:tcPr>
          <w:p w14:paraId="5F71330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47.7</w:t>
            </w:r>
          </w:p>
        </w:tc>
        <w:tc>
          <w:tcPr>
            <w:cnfStyle w:val="000100000000" w:firstRow="0" w:lastRow="0" w:firstColumn="0" w:lastColumn="1" w:oddVBand="0" w:evenVBand="0" w:oddHBand="0" w:evenHBand="0" w:firstRowFirstColumn="0" w:firstRowLastColumn="0" w:lastRowFirstColumn="0" w:lastRowLastColumn="0"/>
            <w:tcW w:w="1276" w:type="dxa"/>
          </w:tcPr>
          <w:p w14:paraId="14C05B0F"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0.008</w:t>
            </w:r>
          </w:p>
        </w:tc>
      </w:tr>
      <w:tr w:rsidR="00202A9F" w:rsidRPr="00414088" w14:paraId="42DD75A4"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5A78D600" w14:textId="0217E4DB" w:rsidR="00202A9F" w:rsidRPr="00414088" w:rsidRDefault="00202A9F" w:rsidP="00654CCA">
            <w:pPr>
              <w:ind w:right="34"/>
              <w:rPr>
                <w:rFonts w:ascii="Arial" w:hAnsi="Arial" w:cs="Arial"/>
                <w:b w:val="0"/>
                <w:bCs w:val="0"/>
                <w:sz w:val="20"/>
                <w:szCs w:val="20"/>
              </w:rPr>
            </w:pPr>
            <w:r w:rsidRPr="00414088">
              <w:rPr>
                <w:rFonts w:ascii="Arial" w:hAnsi="Arial" w:cs="Arial"/>
                <w:sz w:val="20"/>
                <w:szCs w:val="20"/>
              </w:rPr>
              <w:t>Perineal tear,</w:t>
            </w:r>
            <w:r w:rsidR="00654CCA">
              <w:rPr>
                <w:rFonts w:ascii="Arial" w:hAnsi="Arial" w:cs="Arial"/>
                <w:sz w:val="20"/>
                <w:szCs w:val="20"/>
                <w:vertAlign w:val="superscript"/>
              </w:rPr>
              <w:t>2</w:t>
            </w:r>
            <w:r w:rsidR="00654CCA" w:rsidRPr="00414088">
              <w:rPr>
                <w:rFonts w:ascii="Arial" w:hAnsi="Arial" w:cs="Arial"/>
                <w:sz w:val="20"/>
                <w:szCs w:val="20"/>
              </w:rPr>
              <w:t xml:space="preserve"> </w:t>
            </w:r>
            <w:r w:rsidRPr="00414088">
              <w:rPr>
                <w:rFonts w:ascii="Arial" w:hAnsi="Arial" w:cs="Arial"/>
                <w:sz w:val="20"/>
                <w:szCs w:val="20"/>
              </w:rPr>
              <w:t>n=3430</w:t>
            </w:r>
          </w:p>
        </w:tc>
        <w:tc>
          <w:tcPr>
            <w:tcW w:w="1417" w:type="dxa"/>
            <w:tcBorders>
              <w:left w:val="single" w:sz="4" w:space="0" w:color="auto"/>
              <w:bottom w:val="nil"/>
            </w:tcBorders>
          </w:tcPr>
          <w:p w14:paraId="68B6B1B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43CB982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749933F5"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346B40C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11A0049B" w14:textId="77777777" w:rsidR="00202A9F" w:rsidRPr="008C78C5" w:rsidRDefault="00202A9F" w:rsidP="003F02A7">
            <w:pPr>
              <w:jc w:val="center"/>
              <w:rPr>
                <w:rFonts w:ascii="Arial" w:hAnsi="Arial" w:cs="Arial"/>
                <w:b w:val="0"/>
                <w:sz w:val="20"/>
                <w:szCs w:val="20"/>
              </w:rPr>
            </w:pPr>
            <w:r w:rsidRPr="008C78C5">
              <w:rPr>
                <w:rFonts w:ascii="Arial" w:hAnsi="Arial" w:cs="Arial"/>
                <w:sz w:val="20"/>
                <w:szCs w:val="20"/>
              </w:rPr>
              <w:t>0.590</w:t>
            </w:r>
          </w:p>
        </w:tc>
      </w:tr>
      <w:tr w:rsidR="00202A9F" w:rsidRPr="00414088" w14:paraId="70003A84"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4F6EB6C"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None</w:t>
            </w:r>
          </w:p>
        </w:tc>
        <w:tc>
          <w:tcPr>
            <w:tcW w:w="1417" w:type="dxa"/>
            <w:tcBorders>
              <w:top w:val="nil"/>
              <w:left w:val="single" w:sz="4" w:space="0" w:color="auto"/>
              <w:bottom w:val="nil"/>
            </w:tcBorders>
          </w:tcPr>
          <w:p w14:paraId="4FB255B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1080</w:t>
            </w:r>
          </w:p>
        </w:tc>
        <w:tc>
          <w:tcPr>
            <w:tcW w:w="851" w:type="dxa"/>
            <w:tcBorders>
              <w:top w:val="nil"/>
              <w:bottom w:val="nil"/>
            </w:tcBorders>
          </w:tcPr>
          <w:p w14:paraId="078F324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65.8</w:t>
            </w:r>
          </w:p>
        </w:tc>
        <w:tc>
          <w:tcPr>
            <w:tcW w:w="1701" w:type="dxa"/>
            <w:tcBorders>
              <w:top w:val="nil"/>
              <w:bottom w:val="nil"/>
            </w:tcBorders>
          </w:tcPr>
          <w:p w14:paraId="1B87F39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1171</w:t>
            </w:r>
          </w:p>
        </w:tc>
        <w:tc>
          <w:tcPr>
            <w:tcW w:w="708" w:type="dxa"/>
            <w:tcBorders>
              <w:top w:val="nil"/>
              <w:bottom w:val="nil"/>
            </w:tcBorders>
          </w:tcPr>
          <w:p w14:paraId="49985A4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65.5</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4CCCDCD" w14:textId="77777777" w:rsidR="00202A9F" w:rsidRPr="00414088" w:rsidRDefault="00202A9F" w:rsidP="003F02A7">
            <w:pPr>
              <w:jc w:val="center"/>
              <w:rPr>
                <w:rFonts w:ascii="Arial" w:hAnsi="Arial" w:cs="Arial"/>
                <w:sz w:val="20"/>
                <w:szCs w:val="20"/>
              </w:rPr>
            </w:pPr>
          </w:p>
        </w:tc>
      </w:tr>
      <w:tr w:rsidR="00202A9F" w:rsidRPr="00414088" w14:paraId="017D5B97"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53D1BC55"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1st grade</w:t>
            </w:r>
          </w:p>
        </w:tc>
        <w:tc>
          <w:tcPr>
            <w:tcW w:w="1417" w:type="dxa"/>
            <w:tcBorders>
              <w:top w:val="nil"/>
              <w:left w:val="single" w:sz="4" w:space="0" w:color="auto"/>
              <w:bottom w:val="nil"/>
            </w:tcBorders>
          </w:tcPr>
          <w:p w14:paraId="3032F5C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398</w:t>
            </w:r>
          </w:p>
        </w:tc>
        <w:tc>
          <w:tcPr>
            <w:tcW w:w="851" w:type="dxa"/>
            <w:tcBorders>
              <w:top w:val="nil"/>
              <w:bottom w:val="nil"/>
            </w:tcBorders>
          </w:tcPr>
          <w:p w14:paraId="2E0A9DA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24.3</w:t>
            </w:r>
          </w:p>
        </w:tc>
        <w:tc>
          <w:tcPr>
            <w:tcW w:w="1701" w:type="dxa"/>
            <w:tcBorders>
              <w:top w:val="nil"/>
              <w:bottom w:val="nil"/>
            </w:tcBorders>
          </w:tcPr>
          <w:p w14:paraId="684F779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443</w:t>
            </w:r>
          </w:p>
        </w:tc>
        <w:tc>
          <w:tcPr>
            <w:tcW w:w="708" w:type="dxa"/>
            <w:tcBorders>
              <w:top w:val="nil"/>
              <w:bottom w:val="nil"/>
            </w:tcBorders>
          </w:tcPr>
          <w:p w14:paraId="4BAAFCB2"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24.8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9AD1EA3" w14:textId="77777777" w:rsidR="00202A9F" w:rsidRPr="00414088" w:rsidRDefault="00202A9F" w:rsidP="003F02A7">
            <w:pPr>
              <w:jc w:val="center"/>
              <w:rPr>
                <w:rFonts w:ascii="Arial" w:hAnsi="Arial" w:cs="Arial"/>
                <w:sz w:val="20"/>
                <w:szCs w:val="20"/>
              </w:rPr>
            </w:pPr>
          </w:p>
        </w:tc>
      </w:tr>
      <w:tr w:rsidR="00202A9F" w:rsidRPr="00414088" w14:paraId="5889CC26"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412F5372"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2nd grade</w:t>
            </w:r>
          </w:p>
        </w:tc>
        <w:tc>
          <w:tcPr>
            <w:tcW w:w="1417" w:type="dxa"/>
            <w:tcBorders>
              <w:top w:val="nil"/>
              <w:left w:val="single" w:sz="4" w:space="0" w:color="auto"/>
              <w:bottom w:val="nil"/>
            </w:tcBorders>
          </w:tcPr>
          <w:p w14:paraId="4FA120F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155</w:t>
            </w:r>
          </w:p>
        </w:tc>
        <w:tc>
          <w:tcPr>
            <w:tcW w:w="851" w:type="dxa"/>
            <w:tcBorders>
              <w:top w:val="nil"/>
              <w:bottom w:val="nil"/>
            </w:tcBorders>
          </w:tcPr>
          <w:p w14:paraId="737AA64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9.4</w:t>
            </w:r>
          </w:p>
        </w:tc>
        <w:tc>
          <w:tcPr>
            <w:tcW w:w="1701" w:type="dxa"/>
            <w:tcBorders>
              <w:top w:val="nil"/>
              <w:bottom w:val="nil"/>
            </w:tcBorders>
          </w:tcPr>
          <w:p w14:paraId="4348F57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160</w:t>
            </w:r>
          </w:p>
        </w:tc>
        <w:tc>
          <w:tcPr>
            <w:tcW w:w="708" w:type="dxa"/>
            <w:tcBorders>
              <w:top w:val="nil"/>
              <w:bottom w:val="nil"/>
            </w:tcBorders>
          </w:tcPr>
          <w:p w14:paraId="60FE893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FE2BD6D" w14:textId="77777777" w:rsidR="00202A9F" w:rsidRPr="00414088" w:rsidRDefault="00202A9F" w:rsidP="003F02A7">
            <w:pPr>
              <w:jc w:val="center"/>
              <w:rPr>
                <w:rFonts w:ascii="Arial" w:hAnsi="Arial" w:cs="Arial"/>
                <w:sz w:val="20"/>
                <w:szCs w:val="20"/>
              </w:rPr>
            </w:pPr>
          </w:p>
        </w:tc>
      </w:tr>
      <w:tr w:rsidR="00202A9F" w:rsidRPr="00414088" w14:paraId="38FEB73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3969A792"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3rd or 4th grade</w:t>
            </w:r>
          </w:p>
        </w:tc>
        <w:tc>
          <w:tcPr>
            <w:tcW w:w="1417" w:type="dxa"/>
            <w:tcBorders>
              <w:top w:val="nil"/>
              <w:left w:val="single" w:sz="4" w:space="0" w:color="auto"/>
            </w:tcBorders>
          </w:tcPr>
          <w:p w14:paraId="254E56B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8</w:t>
            </w:r>
          </w:p>
        </w:tc>
        <w:tc>
          <w:tcPr>
            <w:tcW w:w="851" w:type="dxa"/>
            <w:tcBorders>
              <w:top w:val="nil"/>
            </w:tcBorders>
          </w:tcPr>
          <w:p w14:paraId="4962948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0.5</w:t>
            </w:r>
          </w:p>
        </w:tc>
        <w:tc>
          <w:tcPr>
            <w:tcW w:w="1701" w:type="dxa"/>
            <w:tcBorders>
              <w:top w:val="nil"/>
            </w:tcBorders>
          </w:tcPr>
          <w:p w14:paraId="65E9199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15</w:t>
            </w:r>
          </w:p>
        </w:tc>
        <w:tc>
          <w:tcPr>
            <w:tcW w:w="708" w:type="dxa"/>
            <w:tcBorders>
              <w:top w:val="nil"/>
            </w:tcBorders>
          </w:tcPr>
          <w:p w14:paraId="3A88B80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0.8</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2A0911DB" w14:textId="77777777" w:rsidR="00202A9F" w:rsidRPr="00414088" w:rsidRDefault="00202A9F" w:rsidP="003F02A7">
            <w:pPr>
              <w:jc w:val="center"/>
              <w:rPr>
                <w:rFonts w:ascii="Arial" w:hAnsi="Arial" w:cs="Arial"/>
                <w:sz w:val="20"/>
                <w:szCs w:val="20"/>
              </w:rPr>
            </w:pPr>
          </w:p>
        </w:tc>
      </w:tr>
      <w:tr w:rsidR="00202A9F" w:rsidRPr="00414088" w14:paraId="507F2AFD"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single" w:sz="4" w:space="0" w:color="auto"/>
              <w:right w:val="single" w:sz="4" w:space="0" w:color="auto"/>
            </w:tcBorders>
          </w:tcPr>
          <w:p w14:paraId="1EC72C05" w14:textId="20BEDC32" w:rsidR="00202A9F" w:rsidRPr="00414088" w:rsidRDefault="00202A9F" w:rsidP="00654CCA">
            <w:pPr>
              <w:ind w:right="34"/>
              <w:rPr>
                <w:rFonts w:ascii="Arial" w:hAnsi="Arial" w:cs="Arial"/>
                <w:b w:val="0"/>
                <w:bCs w:val="0"/>
                <w:sz w:val="20"/>
                <w:szCs w:val="20"/>
              </w:rPr>
            </w:pPr>
            <w:r w:rsidRPr="00414088">
              <w:rPr>
                <w:rFonts w:ascii="Arial" w:hAnsi="Arial" w:cs="Arial"/>
                <w:sz w:val="20"/>
                <w:szCs w:val="20"/>
              </w:rPr>
              <w:t>Delivery without intervention,</w:t>
            </w:r>
            <w:r w:rsidR="00654CCA">
              <w:rPr>
                <w:rFonts w:ascii="Arial" w:hAnsi="Arial" w:cs="Arial"/>
                <w:sz w:val="20"/>
                <w:szCs w:val="20"/>
                <w:vertAlign w:val="superscript"/>
              </w:rPr>
              <w:t>3</w:t>
            </w:r>
            <w:r w:rsidR="00654CCA" w:rsidRPr="00414088">
              <w:rPr>
                <w:rFonts w:ascii="Arial" w:hAnsi="Arial" w:cs="Arial"/>
                <w:sz w:val="20"/>
                <w:szCs w:val="20"/>
              </w:rPr>
              <w:t xml:space="preserve"> </w:t>
            </w:r>
            <w:r w:rsidRPr="00414088">
              <w:rPr>
                <w:rFonts w:ascii="Arial" w:hAnsi="Arial" w:cs="Arial"/>
                <w:sz w:val="20"/>
                <w:szCs w:val="20"/>
              </w:rPr>
              <w:t>n=5329</w:t>
            </w:r>
          </w:p>
        </w:tc>
        <w:tc>
          <w:tcPr>
            <w:tcW w:w="1417" w:type="dxa"/>
            <w:tcBorders>
              <w:top w:val="nil"/>
              <w:left w:val="single" w:sz="4" w:space="0" w:color="auto"/>
              <w:bottom w:val="single" w:sz="4" w:space="0" w:color="auto"/>
            </w:tcBorders>
          </w:tcPr>
          <w:p w14:paraId="59F0856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555</w:t>
            </w:r>
          </w:p>
        </w:tc>
        <w:tc>
          <w:tcPr>
            <w:tcW w:w="851" w:type="dxa"/>
            <w:tcBorders>
              <w:top w:val="nil"/>
              <w:bottom w:val="single" w:sz="4" w:space="0" w:color="auto"/>
            </w:tcBorders>
          </w:tcPr>
          <w:p w14:paraId="7B3A5BC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22.1</w:t>
            </w:r>
          </w:p>
        </w:tc>
        <w:tc>
          <w:tcPr>
            <w:tcW w:w="1701" w:type="dxa"/>
            <w:tcBorders>
              <w:top w:val="nil"/>
              <w:bottom w:val="single" w:sz="4" w:space="0" w:color="auto"/>
            </w:tcBorders>
          </w:tcPr>
          <w:p w14:paraId="08DF538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714</w:t>
            </w:r>
          </w:p>
        </w:tc>
        <w:tc>
          <w:tcPr>
            <w:tcW w:w="708" w:type="dxa"/>
            <w:tcBorders>
              <w:top w:val="nil"/>
              <w:bottom w:val="single" w:sz="4" w:space="0" w:color="auto"/>
            </w:tcBorders>
          </w:tcPr>
          <w:p w14:paraId="7A936BE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25.4</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single" w:sz="4" w:space="0" w:color="auto"/>
            </w:tcBorders>
          </w:tcPr>
          <w:p w14:paraId="049E85C9" w14:textId="77777777" w:rsidR="00202A9F" w:rsidRPr="00414088" w:rsidRDefault="00202A9F" w:rsidP="003F02A7">
            <w:pPr>
              <w:jc w:val="center"/>
              <w:rPr>
                <w:rFonts w:ascii="Arial" w:hAnsi="Arial" w:cs="Arial"/>
                <w:sz w:val="20"/>
                <w:szCs w:val="20"/>
              </w:rPr>
            </w:pPr>
            <w:r w:rsidRPr="00414088">
              <w:rPr>
                <w:rFonts w:ascii="Arial" w:hAnsi="Arial" w:cs="Arial"/>
                <w:sz w:val="20"/>
                <w:szCs w:val="20"/>
              </w:rPr>
              <w:t>0.005</w:t>
            </w:r>
          </w:p>
        </w:tc>
      </w:tr>
      <w:tr w:rsidR="00202A9F" w:rsidRPr="00414088" w14:paraId="1064031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nil"/>
              <w:right w:val="single" w:sz="4" w:space="0" w:color="auto"/>
            </w:tcBorders>
          </w:tcPr>
          <w:p w14:paraId="39A103E0"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Gestational age at delivery (weeks), n=5238</w:t>
            </w:r>
          </w:p>
        </w:tc>
        <w:tc>
          <w:tcPr>
            <w:tcW w:w="1417" w:type="dxa"/>
            <w:tcBorders>
              <w:top w:val="single" w:sz="4" w:space="0" w:color="auto"/>
              <w:left w:val="single" w:sz="4" w:space="0" w:color="auto"/>
              <w:bottom w:val="nil"/>
            </w:tcBorders>
          </w:tcPr>
          <w:p w14:paraId="711E8BA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851" w:type="dxa"/>
            <w:tcBorders>
              <w:top w:val="single" w:sz="4" w:space="0" w:color="auto"/>
              <w:bottom w:val="nil"/>
            </w:tcBorders>
          </w:tcPr>
          <w:p w14:paraId="3BE0795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701" w:type="dxa"/>
            <w:tcBorders>
              <w:top w:val="single" w:sz="4" w:space="0" w:color="auto"/>
              <w:bottom w:val="nil"/>
            </w:tcBorders>
          </w:tcPr>
          <w:p w14:paraId="2D9C834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top w:val="single" w:sz="4" w:space="0" w:color="auto"/>
              <w:bottom w:val="nil"/>
            </w:tcBorders>
          </w:tcPr>
          <w:p w14:paraId="6865383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p w14:paraId="0E2ABF1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cnfStyle w:val="000100000000" w:firstRow="0" w:lastRow="0" w:firstColumn="0" w:lastColumn="1" w:oddVBand="0" w:evenVBand="0" w:oddHBand="0" w:evenHBand="0" w:firstRowFirstColumn="0" w:firstRowLastColumn="0" w:lastRowFirstColumn="0" w:lastRowLastColumn="0"/>
            <w:tcW w:w="1276" w:type="dxa"/>
            <w:tcBorders>
              <w:top w:val="single" w:sz="4" w:space="0" w:color="auto"/>
              <w:bottom w:val="nil"/>
            </w:tcBorders>
          </w:tcPr>
          <w:p w14:paraId="18F1D423"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0.046</w:t>
            </w:r>
          </w:p>
        </w:tc>
      </w:tr>
      <w:tr w:rsidR="00202A9F" w:rsidRPr="00414088" w14:paraId="6B24AD32" w14:textId="77777777" w:rsidTr="003F02A7">
        <w:trPr>
          <w:trHeight w:val="8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67D6F13A"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&lt;37</w:t>
            </w:r>
          </w:p>
        </w:tc>
        <w:tc>
          <w:tcPr>
            <w:tcW w:w="1417" w:type="dxa"/>
            <w:tcBorders>
              <w:top w:val="nil"/>
              <w:left w:val="single" w:sz="4" w:space="0" w:color="auto"/>
              <w:bottom w:val="nil"/>
            </w:tcBorders>
          </w:tcPr>
          <w:p w14:paraId="3BF12B8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200</w:t>
            </w:r>
          </w:p>
        </w:tc>
        <w:tc>
          <w:tcPr>
            <w:tcW w:w="851" w:type="dxa"/>
            <w:tcBorders>
              <w:top w:val="nil"/>
              <w:bottom w:val="nil"/>
            </w:tcBorders>
          </w:tcPr>
          <w:p w14:paraId="2E20356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8.0</w:t>
            </w:r>
          </w:p>
        </w:tc>
        <w:tc>
          <w:tcPr>
            <w:tcW w:w="1701" w:type="dxa"/>
            <w:tcBorders>
              <w:top w:val="nil"/>
              <w:bottom w:val="nil"/>
            </w:tcBorders>
          </w:tcPr>
          <w:p w14:paraId="24AEB72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220</w:t>
            </w:r>
          </w:p>
        </w:tc>
        <w:tc>
          <w:tcPr>
            <w:tcW w:w="708" w:type="dxa"/>
            <w:tcBorders>
              <w:top w:val="nil"/>
              <w:bottom w:val="nil"/>
            </w:tcBorders>
          </w:tcPr>
          <w:p w14:paraId="5DB5D04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2303FD99" w14:textId="77777777" w:rsidR="00202A9F" w:rsidRPr="00414088" w:rsidRDefault="00202A9F" w:rsidP="003F02A7">
            <w:pPr>
              <w:jc w:val="center"/>
              <w:rPr>
                <w:rFonts w:ascii="Arial" w:hAnsi="Arial" w:cs="Arial"/>
                <w:b w:val="0"/>
                <w:bCs w:val="0"/>
                <w:sz w:val="20"/>
                <w:szCs w:val="20"/>
              </w:rPr>
            </w:pPr>
          </w:p>
        </w:tc>
      </w:tr>
      <w:tr w:rsidR="004F59BD" w:rsidRPr="00414088" w14:paraId="2F3B812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9155677"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37</w:t>
            </w:r>
          </w:p>
        </w:tc>
        <w:tc>
          <w:tcPr>
            <w:tcW w:w="1417" w:type="dxa"/>
            <w:tcBorders>
              <w:top w:val="nil"/>
              <w:left w:val="single" w:sz="4" w:space="0" w:color="auto"/>
              <w:bottom w:val="nil"/>
              <w:right w:val="nil"/>
            </w:tcBorders>
          </w:tcPr>
          <w:p w14:paraId="42A3047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187</w:t>
            </w:r>
          </w:p>
        </w:tc>
        <w:tc>
          <w:tcPr>
            <w:tcW w:w="851" w:type="dxa"/>
            <w:tcBorders>
              <w:top w:val="nil"/>
              <w:left w:val="nil"/>
              <w:bottom w:val="nil"/>
              <w:right w:val="nil"/>
            </w:tcBorders>
          </w:tcPr>
          <w:p w14:paraId="02EE74F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7.4</w:t>
            </w:r>
          </w:p>
        </w:tc>
        <w:tc>
          <w:tcPr>
            <w:tcW w:w="1701" w:type="dxa"/>
            <w:tcBorders>
              <w:top w:val="nil"/>
              <w:left w:val="nil"/>
              <w:bottom w:val="nil"/>
              <w:right w:val="nil"/>
            </w:tcBorders>
          </w:tcPr>
          <w:p w14:paraId="1108E7C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206</w:t>
            </w:r>
          </w:p>
        </w:tc>
        <w:tc>
          <w:tcPr>
            <w:tcW w:w="708" w:type="dxa"/>
            <w:tcBorders>
              <w:top w:val="nil"/>
              <w:left w:val="nil"/>
              <w:bottom w:val="nil"/>
              <w:right w:val="nil"/>
            </w:tcBorders>
          </w:tcPr>
          <w:p w14:paraId="1DB0161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7.4</w:t>
            </w:r>
          </w:p>
        </w:tc>
        <w:tc>
          <w:tcPr>
            <w:cnfStyle w:val="000100000000" w:firstRow="0" w:lastRow="0" w:firstColumn="0" w:lastColumn="1" w:oddVBand="0" w:evenVBand="0" w:oddHBand="0" w:evenHBand="0" w:firstRowFirstColumn="0" w:firstRowLastColumn="0" w:lastRowFirstColumn="0" w:lastRowLastColumn="0"/>
            <w:tcW w:w="1276" w:type="dxa"/>
            <w:tcBorders>
              <w:top w:val="nil"/>
              <w:left w:val="nil"/>
              <w:bottom w:val="nil"/>
            </w:tcBorders>
          </w:tcPr>
          <w:p w14:paraId="074CFABB" w14:textId="77777777" w:rsidR="00202A9F" w:rsidRPr="00414088" w:rsidRDefault="00202A9F" w:rsidP="003F02A7">
            <w:pPr>
              <w:jc w:val="center"/>
              <w:rPr>
                <w:rFonts w:ascii="Arial" w:hAnsi="Arial" w:cs="Arial"/>
                <w:b w:val="0"/>
                <w:bCs w:val="0"/>
                <w:sz w:val="20"/>
                <w:szCs w:val="20"/>
              </w:rPr>
            </w:pPr>
          </w:p>
        </w:tc>
      </w:tr>
      <w:tr w:rsidR="004F59BD" w:rsidRPr="00414088" w14:paraId="7740C9D4" w14:textId="77777777" w:rsidTr="003F02A7">
        <w:trPr>
          <w:trHeight w:val="148"/>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8D63E89"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38</w:t>
            </w:r>
          </w:p>
        </w:tc>
        <w:tc>
          <w:tcPr>
            <w:tcW w:w="1417" w:type="dxa"/>
            <w:tcBorders>
              <w:top w:val="nil"/>
              <w:left w:val="single" w:sz="4" w:space="0" w:color="auto"/>
              <w:bottom w:val="nil"/>
              <w:right w:val="nil"/>
            </w:tcBorders>
          </w:tcPr>
          <w:p w14:paraId="6E29DC4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446</w:t>
            </w:r>
          </w:p>
        </w:tc>
        <w:tc>
          <w:tcPr>
            <w:tcW w:w="851" w:type="dxa"/>
            <w:tcBorders>
              <w:top w:val="nil"/>
              <w:left w:val="nil"/>
              <w:bottom w:val="nil"/>
              <w:right w:val="nil"/>
            </w:tcBorders>
          </w:tcPr>
          <w:p w14:paraId="56F510D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17.7</w:t>
            </w:r>
          </w:p>
        </w:tc>
        <w:tc>
          <w:tcPr>
            <w:tcW w:w="1701" w:type="dxa"/>
            <w:tcBorders>
              <w:top w:val="nil"/>
              <w:left w:val="nil"/>
              <w:bottom w:val="nil"/>
              <w:right w:val="nil"/>
            </w:tcBorders>
          </w:tcPr>
          <w:p w14:paraId="12951CF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437</w:t>
            </w:r>
          </w:p>
        </w:tc>
        <w:tc>
          <w:tcPr>
            <w:tcW w:w="708" w:type="dxa"/>
            <w:tcBorders>
              <w:top w:val="nil"/>
              <w:left w:val="nil"/>
              <w:bottom w:val="nil"/>
              <w:right w:val="nil"/>
            </w:tcBorders>
          </w:tcPr>
          <w:p w14:paraId="7D8432E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15.5</w:t>
            </w:r>
          </w:p>
        </w:tc>
        <w:tc>
          <w:tcPr>
            <w:cnfStyle w:val="000100000000" w:firstRow="0" w:lastRow="0" w:firstColumn="0" w:lastColumn="1" w:oddVBand="0" w:evenVBand="0" w:oddHBand="0" w:evenHBand="0" w:firstRowFirstColumn="0" w:firstRowLastColumn="0" w:lastRowFirstColumn="0" w:lastRowLastColumn="0"/>
            <w:tcW w:w="1276" w:type="dxa"/>
            <w:tcBorders>
              <w:top w:val="nil"/>
              <w:left w:val="nil"/>
              <w:bottom w:val="nil"/>
            </w:tcBorders>
          </w:tcPr>
          <w:p w14:paraId="53A18A3B" w14:textId="77777777" w:rsidR="00202A9F" w:rsidRPr="00414088" w:rsidRDefault="00202A9F" w:rsidP="003F02A7">
            <w:pPr>
              <w:jc w:val="center"/>
              <w:rPr>
                <w:rFonts w:ascii="Arial" w:hAnsi="Arial" w:cs="Arial"/>
                <w:b w:val="0"/>
                <w:bCs w:val="0"/>
                <w:sz w:val="20"/>
                <w:szCs w:val="20"/>
              </w:rPr>
            </w:pPr>
          </w:p>
        </w:tc>
      </w:tr>
      <w:tr w:rsidR="004F59BD" w:rsidRPr="00414088" w14:paraId="0ABCFFD7"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0B8BC666"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39</w:t>
            </w:r>
          </w:p>
        </w:tc>
        <w:tc>
          <w:tcPr>
            <w:tcW w:w="1417" w:type="dxa"/>
            <w:tcBorders>
              <w:top w:val="nil"/>
              <w:left w:val="single" w:sz="4" w:space="0" w:color="auto"/>
              <w:bottom w:val="nil"/>
              <w:right w:val="nil"/>
            </w:tcBorders>
          </w:tcPr>
          <w:p w14:paraId="0C46FE9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736</w:t>
            </w:r>
          </w:p>
        </w:tc>
        <w:tc>
          <w:tcPr>
            <w:tcW w:w="851" w:type="dxa"/>
            <w:tcBorders>
              <w:top w:val="nil"/>
              <w:left w:val="nil"/>
              <w:bottom w:val="nil"/>
              <w:right w:val="nil"/>
            </w:tcBorders>
          </w:tcPr>
          <w:p w14:paraId="1AA2926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29.3</w:t>
            </w:r>
          </w:p>
        </w:tc>
        <w:tc>
          <w:tcPr>
            <w:tcW w:w="1701" w:type="dxa"/>
            <w:tcBorders>
              <w:top w:val="nil"/>
              <w:left w:val="nil"/>
              <w:bottom w:val="nil"/>
              <w:right w:val="nil"/>
            </w:tcBorders>
          </w:tcPr>
          <w:p w14:paraId="69D7F45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827</w:t>
            </w:r>
          </w:p>
        </w:tc>
        <w:tc>
          <w:tcPr>
            <w:tcW w:w="708" w:type="dxa"/>
            <w:tcBorders>
              <w:top w:val="nil"/>
              <w:left w:val="nil"/>
              <w:bottom w:val="nil"/>
              <w:right w:val="nil"/>
            </w:tcBorders>
          </w:tcPr>
          <w:p w14:paraId="1CC6069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29.4</w:t>
            </w:r>
          </w:p>
        </w:tc>
        <w:tc>
          <w:tcPr>
            <w:cnfStyle w:val="000100000000" w:firstRow="0" w:lastRow="0" w:firstColumn="0" w:lastColumn="1" w:oddVBand="0" w:evenVBand="0" w:oddHBand="0" w:evenHBand="0" w:firstRowFirstColumn="0" w:firstRowLastColumn="0" w:lastRowFirstColumn="0" w:lastRowLastColumn="0"/>
            <w:tcW w:w="1276" w:type="dxa"/>
            <w:tcBorders>
              <w:top w:val="nil"/>
              <w:left w:val="nil"/>
              <w:bottom w:val="nil"/>
            </w:tcBorders>
          </w:tcPr>
          <w:p w14:paraId="73F7F69E" w14:textId="77777777" w:rsidR="00202A9F" w:rsidRPr="00414088" w:rsidRDefault="00202A9F" w:rsidP="003F02A7">
            <w:pPr>
              <w:jc w:val="center"/>
              <w:rPr>
                <w:rFonts w:ascii="Arial" w:hAnsi="Arial" w:cs="Arial"/>
                <w:b w:val="0"/>
                <w:bCs w:val="0"/>
                <w:sz w:val="20"/>
                <w:szCs w:val="20"/>
              </w:rPr>
            </w:pPr>
          </w:p>
        </w:tc>
      </w:tr>
      <w:tr w:rsidR="004F59BD" w:rsidRPr="00414088" w14:paraId="76931A6B"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0FAF9913"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40</w:t>
            </w:r>
          </w:p>
        </w:tc>
        <w:tc>
          <w:tcPr>
            <w:tcW w:w="1417" w:type="dxa"/>
            <w:tcBorders>
              <w:top w:val="nil"/>
              <w:left w:val="single" w:sz="4" w:space="0" w:color="auto"/>
              <w:bottom w:val="nil"/>
              <w:right w:val="nil"/>
            </w:tcBorders>
          </w:tcPr>
          <w:p w14:paraId="5E9029B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645</w:t>
            </w:r>
          </w:p>
        </w:tc>
        <w:tc>
          <w:tcPr>
            <w:tcW w:w="851" w:type="dxa"/>
            <w:tcBorders>
              <w:top w:val="nil"/>
              <w:left w:val="nil"/>
              <w:bottom w:val="nil"/>
              <w:right w:val="nil"/>
            </w:tcBorders>
          </w:tcPr>
          <w:p w14:paraId="5B9C698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25.6</w:t>
            </w:r>
          </w:p>
        </w:tc>
        <w:tc>
          <w:tcPr>
            <w:tcW w:w="1701" w:type="dxa"/>
            <w:tcBorders>
              <w:top w:val="nil"/>
              <w:left w:val="nil"/>
              <w:bottom w:val="nil"/>
              <w:right w:val="nil"/>
            </w:tcBorders>
          </w:tcPr>
          <w:p w14:paraId="1A8A48E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712</w:t>
            </w:r>
          </w:p>
        </w:tc>
        <w:tc>
          <w:tcPr>
            <w:tcW w:w="708" w:type="dxa"/>
            <w:tcBorders>
              <w:top w:val="nil"/>
              <w:left w:val="nil"/>
              <w:bottom w:val="nil"/>
              <w:right w:val="nil"/>
            </w:tcBorders>
          </w:tcPr>
          <w:p w14:paraId="461B710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25.3</w:t>
            </w:r>
          </w:p>
        </w:tc>
        <w:tc>
          <w:tcPr>
            <w:cnfStyle w:val="000100000000" w:firstRow="0" w:lastRow="0" w:firstColumn="0" w:lastColumn="1" w:oddVBand="0" w:evenVBand="0" w:oddHBand="0" w:evenHBand="0" w:firstRowFirstColumn="0" w:firstRowLastColumn="0" w:lastRowFirstColumn="0" w:lastRowLastColumn="0"/>
            <w:tcW w:w="1276" w:type="dxa"/>
            <w:tcBorders>
              <w:top w:val="nil"/>
              <w:left w:val="nil"/>
              <w:bottom w:val="nil"/>
            </w:tcBorders>
          </w:tcPr>
          <w:p w14:paraId="25CAF7DA" w14:textId="77777777" w:rsidR="00202A9F" w:rsidRPr="00414088" w:rsidRDefault="00202A9F" w:rsidP="003F02A7">
            <w:pPr>
              <w:jc w:val="center"/>
              <w:rPr>
                <w:rFonts w:ascii="Arial" w:hAnsi="Arial" w:cs="Arial"/>
                <w:b w:val="0"/>
                <w:bCs w:val="0"/>
                <w:sz w:val="20"/>
                <w:szCs w:val="20"/>
              </w:rPr>
            </w:pPr>
          </w:p>
        </w:tc>
      </w:tr>
      <w:tr w:rsidR="00202A9F" w:rsidRPr="00414088" w14:paraId="37D087A3"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single" w:sz="4" w:space="0" w:color="auto"/>
              <w:right w:val="single" w:sz="4" w:space="0" w:color="auto"/>
            </w:tcBorders>
          </w:tcPr>
          <w:p w14:paraId="04696BDE"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≥41</w:t>
            </w:r>
          </w:p>
        </w:tc>
        <w:tc>
          <w:tcPr>
            <w:tcW w:w="1417" w:type="dxa"/>
            <w:tcBorders>
              <w:top w:val="nil"/>
              <w:left w:val="single" w:sz="4" w:space="0" w:color="auto"/>
              <w:bottom w:val="single" w:sz="4" w:space="0" w:color="auto"/>
            </w:tcBorders>
          </w:tcPr>
          <w:p w14:paraId="5B5BD3D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260</w:t>
            </w:r>
          </w:p>
        </w:tc>
        <w:tc>
          <w:tcPr>
            <w:tcW w:w="851" w:type="dxa"/>
            <w:tcBorders>
              <w:top w:val="nil"/>
              <w:bottom w:val="single" w:sz="4" w:space="0" w:color="auto"/>
            </w:tcBorders>
          </w:tcPr>
          <w:p w14:paraId="6CDA3DF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10.5</w:t>
            </w:r>
          </w:p>
        </w:tc>
        <w:tc>
          <w:tcPr>
            <w:tcW w:w="1701" w:type="dxa"/>
            <w:tcBorders>
              <w:top w:val="nil"/>
              <w:bottom w:val="single" w:sz="4" w:space="0" w:color="auto"/>
            </w:tcBorders>
          </w:tcPr>
          <w:p w14:paraId="0B88E1D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362</w:t>
            </w:r>
          </w:p>
        </w:tc>
        <w:tc>
          <w:tcPr>
            <w:tcW w:w="708" w:type="dxa"/>
            <w:tcBorders>
              <w:top w:val="nil"/>
              <w:bottom w:val="single" w:sz="4" w:space="0" w:color="auto"/>
            </w:tcBorders>
          </w:tcPr>
          <w:p w14:paraId="1D4BA661"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13.1</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single" w:sz="4" w:space="0" w:color="auto"/>
            </w:tcBorders>
          </w:tcPr>
          <w:p w14:paraId="7A3AAB74" w14:textId="77777777" w:rsidR="00202A9F" w:rsidRPr="00414088" w:rsidRDefault="00202A9F" w:rsidP="003F02A7">
            <w:pPr>
              <w:jc w:val="center"/>
              <w:rPr>
                <w:rFonts w:ascii="Arial" w:hAnsi="Arial" w:cs="Arial"/>
                <w:b w:val="0"/>
                <w:bCs w:val="0"/>
                <w:sz w:val="20"/>
                <w:szCs w:val="20"/>
              </w:rPr>
            </w:pPr>
          </w:p>
        </w:tc>
      </w:tr>
      <w:tr w:rsidR="00202A9F" w:rsidRPr="00414088" w14:paraId="297ABF86"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single" w:sz="4" w:space="0" w:color="auto"/>
              <w:right w:val="single" w:sz="4" w:space="0" w:color="auto"/>
            </w:tcBorders>
          </w:tcPr>
          <w:p w14:paraId="55F053DA" w14:textId="77777777" w:rsidR="00202A9F" w:rsidRPr="00414088" w:rsidRDefault="00202A9F" w:rsidP="00D7716C">
            <w:pPr>
              <w:ind w:right="34"/>
              <w:rPr>
                <w:rFonts w:ascii="Arial" w:hAnsi="Arial" w:cs="Arial"/>
                <w:sz w:val="20"/>
                <w:szCs w:val="20"/>
              </w:rPr>
            </w:pPr>
            <w:r w:rsidRPr="00414088">
              <w:rPr>
                <w:rFonts w:ascii="Arial" w:hAnsi="Arial" w:cs="Arial"/>
                <w:sz w:val="20"/>
                <w:szCs w:val="20"/>
              </w:rPr>
              <w:t>Cephalic presentation, n=5223</w:t>
            </w:r>
          </w:p>
        </w:tc>
        <w:tc>
          <w:tcPr>
            <w:tcW w:w="1417" w:type="dxa"/>
            <w:tcBorders>
              <w:top w:val="single" w:sz="4" w:space="0" w:color="auto"/>
              <w:left w:val="single" w:sz="4" w:space="0" w:color="auto"/>
              <w:bottom w:val="single" w:sz="4" w:space="0" w:color="auto"/>
            </w:tcBorders>
          </w:tcPr>
          <w:p w14:paraId="7FCDB1A6"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2323</w:t>
            </w:r>
          </w:p>
        </w:tc>
        <w:tc>
          <w:tcPr>
            <w:tcW w:w="851" w:type="dxa"/>
            <w:tcBorders>
              <w:top w:val="single" w:sz="4" w:space="0" w:color="auto"/>
              <w:bottom w:val="single" w:sz="4" w:space="0" w:color="auto"/>
            </w:tcBorders>
          </w:tcPr>
          <w:p w14:paraId="11253D3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94.7</w:t>
            </w:r>
          </w:p>
        </w:tc>
        <w:tc>
          <w:tcPr>
            <w:tcW w:w="1701" w:type="dxa"/>
            <w:tcBorders>
              <w:top w:val="single" w:sz="4" w:space="0" w:color="auto"/>
              <w:bottom w:val="single" w:sz="4" w:space="0" w:color="auto"/>
            </w:tcBorders>
          </w:tcPr>
          <w:p w14:paraId="5CAB4AD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2637</w:t>
            </w:r>
          </w:p>
        </w:tc>
        <w:tc>
          <w:tcPr>
            <w:tcW w:w="708" w:type="dxa"/>
            <w:tcBorders>
              <w:top w:val="single" w:sz="4" w:space="0" w:color="auto"/>
              <w:bottom w:val="single" w:sz="4" w:space="0" w:color="auto"/>
            </w:tcBorders>
          </w:tcPr>
          <w:p w14:paraId="3261FED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95.2</w:t>
            </w:r>
          </w:p>
        </w:tc>
        <w:tc>
          <w:tcPr>
            <w:cnfStyle w:val="000100000000" w:firstRow="0" w:lastRow="0" w:firstColumn="0" w:lastColumn="1" w:oddVBand="0" w:evenVBand="0" w:oddHBand="0" w:evenHBand="0" w:firstRowFirstColumn="0" w:firstRowLastColumn="0" w:lastRowFirstColumn="0" w:lastRowLastColumn="0"/>
            <w:tcW w:w="1276" w:type="dxa"/>
            <w:tcBorders>
              <w:top w:val="single" w:sz="4" w:space="0" w:color="auto"/>
              <w:bottom w:val="single" w:sz="4" w:space="0" w:color="auto"/>
            </w:tcBorders>
          </w:tcPr>
          <w:p w14:paraId="747AE39C" w14:textId="77777777" w:rsidR="00202A9F" w:rsidRPr="008C78C5" w:rsidRDefault="00202A9F" w:rsidP="003F02A7">
            <w:pPr>
              <w:jc w:val="center"/>
              <w:rPr>
                <w:rFonts w:ascii="Arial" w:hAnsi="Arial" w:cs="Arial"/>
                <w:b w:val="0"/>
                <w:sz w:val="20"/>
                <w:szCs w:val="20"/>
              </w:rPr>
            </w:pPr>
            <w:r w:rsidRPr="008C78C5">
              <w:rPr>
                <w:rFonts w:ascii="Arial" w:hAnsi="Arial" w:cs="Arial"/>
                <w:sz w:val="20"/>
                <w:szCs w:val="20"/>
              </w:rPr>
              <w:t>0.346</w:t>
            </w:r>
          </w:p>
        </w:tc>
      </w:tr>
      <w:tr w:rsidR="00202A9F" w:rsidRPr="00414088" w14:paraId="6DC78FE4"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single" w:sz="4" w:space="0" w:color="auto"/>
              <w:bottom w:val="nil"/>
              <w:right w:val="single" w:sz="4" w:space="0" w:color="auto"/>
            </w:tcBorders>
          </w:tcPr>
          <w:p w14:paraId="6512483A"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Healthcare provider at birth,</w:t>
            </w:r>
          </w:p>
          <w:p w14:paraId="0969BD07" w14:textId="77777777" w:rsidR="00202A9F" w:rsidRPr="00414088" w:rsidRDefault="00202A9F" w:rsidP="00D7716C">
            <w:pPr>
              <w:ind w:right="34"/>
              <w:rPr>
                <w:rFonts w:ascii="Arial" w:hAnsi="Arial" w:cs="Arial"/>
                <w:b w:val="0"/>
                <w:bCs w:val="0"/>
                <w:sz w:val="20"/>
                <w:szCs w:val="20"/>
                <w:lang w:val="en-US"/>
              </w:rPr>
            </w:pPr>
            <w:r w:rsidRPr="00414088">
              <w:rPr>
                <w:rFonts w:ascii="Arial" w:hAnsi="Arial" w:cs="Arial"/>
                <w:sz w:val="20"/>
                <w:szCs w:val="20"/>
                <w:lang w:val="en-US"/>
              </w:rPr>
              <w:t>n=3079</w:t>
            </w:r>
          </w:p>
        </w:tc>
        <w:tc>
          <w:tcPr>
            <w:tcW w:w="1417" w:type="dxa"/>
            <w:tcBorders>
              <w:top w:val="single" w:sz="4" w:space="0" w:color="auto"/>
              <w:left w:val="single" w:sz="4" w:space="0" w:color="auto"/>
              <w:bottom w:val="nil"/>
            </w:tcBorders>
          </w:tcPr>
          <w:p w14:paraId="388574D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851" w:type="dxa"/>
            <w:tcBorders>
              <w:top w:val="single" w:sz="4" w:space="0" w:color="auto"/>
              <w:bottom w:val="nil"/>
            </w:tcBorders>
          </w:tcPr>
          <w:p w14:paraId="72E0E20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701" w:type="dxa"/>
            <w:tcBorders>
              <w:top w:val="single" w:sz="4" w:space="0" w:color="auto"/>
              <w:bottom w:val="nil"/>
            </w:tcBorders>
          </w:tcPr>
          <w:p w14:paraId="384D0D8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top w:val="single" w:sz="4" w:space="0" w:color="auto"/>
              <w:bottom w:val="nil"/>
            </w:tcBorders>
          </w:tcPr>
          <w:p w14:paraId="7F0CB0C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cnfStyle w:val="000100000000" w:firstRow="0" w:lastRow="0" w:firstColumn="0" w:lastColumn="1" w:oddVBand="0" w:evenVBand="0" w:oddHBand="0" w:evenHBand="0" w:firstRowFirstColumn="0" w:firstRowLastColumn="0" w:lastRowFirstColumn="0" w:lastRowLastColumn="0"/>
            <w:tcW w:w="1276" w:type="dxa"/>
            <w:tcBorders>
              <w:top w:val="single" w:sz="4" w:space="0" w:color="auto"/>
              <w:bottom w:val="nil"/>
            </w:tcBorders>
          </w:tcPr>
          <w:p w14:paraId="24E7DAF4"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3554CF71"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BE80216"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 xml:space="preserve">Medical doctor </w:t>
            </w:r>
          </w:p>
        </w:tc>
        <w:tc>
          <w:tcPr>
            <w:tcW w:w="1417" w:type="dxa"/>
            <w:tcBorders>
              <w:top w:val="nil"/>
              <w:left w:val="single" w:sz="4" w:space="0" w:color="auto"/>
              <w:bottom w:val="nil"/>
            </w:tcBorders>
          </w:tcPr>
          <w:p w14:paraId="2EA4BAF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538</w:t>
            </w:r>
          </w:p>
        </w:tc>
        <w:tc>
          <w:tcPr>
            <w:tcW w:w="851" w:type="dxa"/>
            <w:tcBorders>
              <w:top w:val="nil"/>
              <w:bottom w:val="nil"/>
            </w:tcBorders>
          </w:tcPr>
          <w:p w14:paraId="00A57FA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36.9</w:t>
            </w:r>
          </w:p>
        </w:tc>
        <w:tc>
          <w:tcPr>
            <w:tcW w:w="1701" w:type="dxa"/>
            <w:tcBorders>
              <w:top w:val="nil"/>
              <w:bottom w:val="nil"/>
            </w:tcBorders>
          </w:tcPr>
          <w:p w14:paraId="682009E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637</w:t>
            </w:r>
          </w:p>
        </w:tc>
        <w:tc>
          <w:tcPr>
            <w:tcW w:w="708" w:type="dxa"/>
            <w:tcBorders>
              <w:top w:val="nil"/>
              <w:bottom w:val="nil"/>
            </w:tcBorders>
          </w:tcPr>
          <w:p w14:paraId="3028DF0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39.3</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2AFFE083" w14:textId="77777777" w:rsidR="00202A9F" w:rsidRPr="00414088" w:rsidRDefault="00202A9F" w:rsidP="003F02A7">
            <w:pPr>
              <w:jc w:val="center"/>
              <w:rPr>
                <w:rFonts w:ascii="Arial" w:hAnsi="Arial" w:cs="Arial"/>
                <w:b w:val="0"/>
                <w:bCs w:val="0"/>
                <w:sz w:val="20"/>
                <w:szCs w:val="20"/>
              </w:rPr>
            </w:pPr>
          </w:p>
        </w:tc>
      </w:tr>
      <w:tr w:rsidR="00202A9F" w:rsidRPr="00414088" w14:paraId="54D10BBB"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11A6F154"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 xml:space="preserve">Nurse or midwife </w:t>
            </w:r>
          </w:p>
        </w:tc>
        <w:tc>
          <w:tcPr>
            <w:tcW w:w="1417" w:type="dxa"/>
            <w:tcBorders>
              <w:top w:val="nil"/>
              <w:left w:val="single" w:sz="4" w:space="0" w:color="auto"/>
              <w:bottom w:val="nil"/>
            </w:tcBorders>
          </w:tcPr>
          <w:p w14:paraId="4C84DDB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657</w:t>
            </w:r>
          </w:p>
        </w:tc>
        <w:tc>
          <w:tcPr>
            <w:tcW w:w="851" w:type="dxa"/>
            <w:tcBorders>
              <w:top w:val="nil"/>
              <w:bottom w:val="nil"/>
            </w:tcBorders>
          </w:tcPr>
          <w:p w14:paraId="203B544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45.1</w:t>
            </w:r>
          </w:p>
        </w:tc>
        <w:tc>
          <w:tcPr>
            <w:tcW w:w="1701" w:type="dxa"/>
            <w:tcBorders>
              <w:top w:val="nil"/>
              <w:bottom w:val="nil"/>
            </w:tcBorders>
          </w:tcPr>
          <w:p w14:paraId="1F1E1A77"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585</w:t>
            </w:r>
          </w:p>
        </w:tc>
        <w:tc>
          <w:tcPr>
            <w:tcW w:w="708" w:type="dxa"/>
            <w:tcBorders>
              <w:top w:val="nil"/>
              <w:bottom w:val="nil"/>
            </w:tcBorders>
          </w:tcPr>
          <w:p w14:paraId="60EA10CF"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36.1</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0E93BD47" w14:textId="77777777" w:rsidR="00202A9F" w:rsidRPr="00414088" w:rsidRDefault="00202A9F" w:rsidP="003F02A7">
            <w:pPr>
              <w:jc w:val="center"/>
              <w:rPr>
                <w:rFonts w:ascii="Arial" w:hAnsi="Arial" w:cs="Arial"/>
                <w:b w:val="0"/>
                <w:bCs w:val="0"/>
                <w:sz w:val="20"/>
                <w:szCs w:val="20"/>
              </w:rPr>
            </w:pPr>
          </w:p>
        </w:tc>
      </w:tr>
      <w:tr w:rsidR="00202A9F" w:rsidRPr="00414088" w14:paraId="674A860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72BBF4F3"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Other/Don’t know</w:t>
            </w:r>
          </w:p>
        </w:tc>
        <w:tc>
          <w:tcPr>
            <w:tcW w:w="1417" w:type="dxa"/>
            <w:tcBorders>
              <w:top w:val="nil"/>
              <w:left w:val="single" w:sz="4" w:space="0" w:color="auto"/>
            </w:tcBorders>
          </w:tcPr>
          <w:p w14:paraId="2FB0FD5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263</w:t>
            </w:r>
          </w:p>
        </w:tc>
        <w:tc>
          <w:tcPr>
            <w:tcW w:w="851" w:type="dxa"/>
            <w:tcBorders>
              <w:top w:val="nil"/>
            </w:tcBorders>
          </w:tcPr>
          <w:p w14:paraId="33F3141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18.0</w:t>
            </w:r>
          </w:p>
        </w:tc>
        <w:tc>
          <w:tcPr>
            <w:tcW w:w="1701" w:type="dxa"/>
            <w:tcBorders>
              <w:top w:val="nil"/>
            </w:tcBorders>
          </w:tcPr>
          <w:p w14:paraId="0F57C13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399</w:t>
            </w:r>
          </w:p>
        </w:tc>
        <w:tc>
          <w:tcPr>
            <w:tcW w:w="708" w:type="dxa"/>
            <w:tcBorders>
              <w:top w:val="nil"/>
            </w:tcBorders>
          </w:tcPr>
          <w:p w14:paraId="349CB15A"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24.6</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7A4C9705" w14:textId="77777777" w:rsidR="00202A9F" w:rsidRPr="00414088" w:rsidRDefault="00202A9F" w:rsidP="003F02A7">
            <w:pPr>
              <w:jc w:val="center"/>
              <w:rPr>
                <w:rFonts w:ascii="Arial" w:hAnsi="Arial" w:cs="Arial"/>
                <w:b w:val="0"/>
                <w:bCs w:val="0"/>
                <w:sz w:val="20"/>
                <w:szCs w:val="20"/>
              </w:rPr>
            </w:pPr>
          </w:p>
        </w:tc>
      </w:tr>
      <w:tr w:rsidR="00202A9F" w:rsidRPr="00414088" w14:paraId="0A550D81"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310504C7" w14:textId="7272F299" w:rsidR="00202A9F" w:rsidRPr="00414088" w:rsidRDefault="00202A9F" w:rsidP="00D7716C">
            <w:pPr>
              <w:ind w:right="34"/>
              <w:rPr>
                <w:rFonts w:ascii="Arial" w:hAnsi="Arial" w:cs="Arial"/>
                <w:sz w:val="20"/>
                <w:szCs w:val="20"/>
              </w:rPr>
            </w:pPr>
            <w:r w:rsidRPr="00414088">
              <w:rPr>
                <w:rFonts w:ascii="Arial" w:hAnsi="Arial" w:cs="Arial"/>
                <w:sz w:val="20"/>
                <w:szCs w:val="20"/>
              </w:rPr>
              <w:t>Birthweight baby 1</w:t>
            </w:r>
            <w:r w:rsidR="004649D1">
              <w:rPr>
                <w:rFonts w:ascii="Arial" w:hAnsi="Arial" w:cs="Arial"/>
                <w:sz w:val="20"/>
                <w:szCs w:val="20"/>
              </w:rPr>
              <w:t>,</w:t>
            </w:r>
            <w:r w:rsidRPr="00414088">
              <w:rPr>
                <w:rFonts w:ascii="Arial" w:hAnsi="Arial" w:cs="Arial"/>
                <w:sz w:val="20"/>
                <w:szCs w:val="20"/>
              </w:rPr>
              <w:t xml:space="preserve"> n=5307</w:t>
            </w:r>
          </w:p>
        </w:tc>
        <w:tc>
          <w:tcPr>
            <w:tcW w:w="1417" w:type="dxa"/>
            <w:tcBorders>
              <w:left w:val="single" w:sz="4" w:space="0" w:color="auto"/>
              <w:bottom w:val="nil"/>
            </w:tcBorders>
          </w:tcPr>
          <w:p w14:paraId="2895034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77ABDBD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171CA1A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4072CE3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0F5D5365"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&lt;0.001</w:t>
            </w:r>
          </w:p>
        </w:tc>
      </w:tr>
      <w:tr w:rsidR="00202A9F" w:rsidRPr="00414088" w14:paraId="34102379"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BF3D019"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≤2500g</w:t>
            </w:r>
          </w:p>
        </w:tc>
        <w:tc>
          <w:tcPr>
            <w:tcW w:w="1417" w:type="dxa"/>
            <w:tcBorders>
              <w:top w:val="nil"/>
              <w:left w:val="single" w:sz="4" w:space="0" w:color="auto"/>
              <w:bottom w:val="nil"/>
            </w:tcBorders>
          </w:tcPr>
          <w:p w14:paraId="53833EC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222</w:t>
            </w:r>
          </w:p>
        </w:tc>
        <w:tc>
          <w:tcPr>
            <w:tcW w:w="851" w:type="dxa"/>
            <w:tcBorders>
              <w:top w:val="nil"/>
              <w:bottom w:val="nil"/>
            </w:tcBorders>
          </w:tcPr>
          <w:p w14:paraId="6D0D11B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8.9</w:t>
            </w:r>
          </w:p>
        </w:tc>
        <w:tc>
          <w:tcPr>
            <w:tcW w:w="1701" w:type="dxa"/>
            <w:tcBorders>
              <w:top w:val="nil"/>
              <w:bottom w:val="nil"/>
            </w:tcBorders>
          </w:tcPr>
          <w:p w14:paraId="296D921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198</w:t>
            </w:r>
          </w:p>
        </w:tc>
        <w:tc>
          <w:tcPr>
            <w:tcW w:w="708" w:type="dxa"/>
            <w:tcBorders>
              <w:top w:val="nil"/>
              <w:bottom w:val="nil"/>
            </w:tcBorders>
          </w:tcPr>
          <w:p w14:paraId="6B8B4D7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7.1</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5A27630F" w14:textId="77777777" w:rsidR="00202A9F" w:rsidRPr="00414088" w:rsidRDefault="00202A9F" w:rsidP="003F02A7">
            <w:pPr>
              <w:jc w:val="center"/>
              <w:rPr>
                <w:rFonts w:ascii="Arial" w:hAnsi="Arial" w:cs="Arial"/>
                <w:b w:val="0"/>
                <w:bCs w:val="0"/>
                <w:sz w:val="20"/>
                <w:szCs w:val="20"/>
              </w:rPr>
            </w:pPr>
          </w:p>
        </w:tc>
      </w:tr>
      <w:tr w:rsidR="00202A9F" w:rsidRPr="00414088" w14:paraId="22F545CB"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6A2D9772"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2500-3000g</w:t>
            </w:r>
          </w:p>
        </w:tc>
        <w:tc>
          <w:tcPr>
            <w:tcW w:w="1417" w:type="dxa"/>
            <w:tcBorders>
              <w:top w:val="nil"/>
              <w:left w:val="single" w:sz="4" w:space="0" w:color="auto"/>
              <w:bottom w:val="nil"/>
            </w:tcBorders>
          </w:tcPr>
          <w:p w14:paraId="7217DCF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609</w:t>
            </w:r>
          </w:p>
        </w:tc>
        <w:tc>
          <w:tcPr>
            <w:tcW w:w="851" w:type="dxa"/>
            <w:tcBorders>
              <w:top w:val="nil"/>
              <w:bottom w:val="nil"/>
            </w:tcBorders>
          </w:tcPr>
          <w:p w14:paraId="188590F5"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24.3</w:t>
            </w:r>
          </w:p>
        </w:tc>
        <w:tc>
          <w:tcPr>
            <w:tcW w:w="1701" w:type="dxa"/>
            <w:tcBorders>
              <w:top w:val="nil"/>
              <w:bottom w:val="nil"/>
            </w:tcBorders>
          </w:tcPr>
          <w:p w14:paraId="5716BF9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578</w:t>
            </w:r>
          </w:p>
        </w:tc>
        <w:tc>
          <w:tcPr>
            <w:tcW w:w="708" w:type="dxa"/>
            <w:tcBorders>
              <w:top w:val="nil"/>
              <w:bottom w:val="nil"/>
            </w:tcBorders>
          </w:tcPr>
          <w:p w14:paraId="1EC0499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20.6</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51D2E703" w14:textId="77777777" w:rsidR="00202A9F" w:rsidRPr="00414088" w:rsidRDefault="00202A9F" w:rsidP="003F02A7">
            <w:pPr>
              <w:jc w:val="center"/>
              <w:rPr>
                <w:rFonts w:ascii="Arial" w:hAnsi="Arial" w:cs="Arial"/>
                <w:sz w:val="20"/>
                <w:szCs w:val="20"/>
              </w:rPr>
            </w:pPr>
          </w:p>
        </w:tc>
      </w:tr>
      <w:tr w:rsidR="00202A9F" w:rsidRPr="00414088" w14:paraId="37A42CB4"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36833F35"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3000-3500g</w:t>
            </w:r>
          </w:p>
        </w:tc>
        <w:tc>
          <w:tcPr>
            <w:tcW w:w="1417" w:type="dxa"/>
            <w:tcBorders>
              <w:top w:val="nil"/>
              <w:left w:val="single" w:sz="4" w:space="0" w:color="auto"/>
              <w:bottom w:val="nil"/>
            </w:tcBorders>
          </w:tcPr>
          <w:p w14:paraId="641CB28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1010</w:t>
            </w:r>
          </w:p>
        </w:tc>
        <w:tc>
          <w:tcPr>
            <w:tcW w:w="851" w:type="dxa"/>
            <w:tcBorders>
              <w:top w:val="nil"/>
              <w:bottom w:val="nil"/>
            </w:tcBorders>
          </w:tcPr>
          <w:p w14:paraId="3BF938C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40.3</w:t>
            </w:r>
          </w:p>
        </w:tc>
        <w:tc>
          <w:tcPr>
            <w:tcW w:w="1701" w:type="dxa"/>
            <w:tcBorders>
              <w:top w:val="nil"/>
              <w:bottom w:val="nil"/>
            </w:tcBorders>
          </w:tcPr>
          <w:p w14:paraId="63035D4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1170</w:t>
            </w:r>
          </w:p>
        </w:tc>
        <w:tc>
          <w:tcPr>
            <w:tcW w:w="708" w:type="dxa"/>
            <w:tcBorders>
              <w:top w:val="nil"/>
              <w:bottom w:val="nil"/>
            </w:tcBorders>
          </w:tcPr>
          <w:p w14:paraId="131DDE0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41.8</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7BDBBB0F" w14:textId="77777777" w:rsidR="00202A9F" w:rsidRPr="00414088" w:rsidRDefault="00202A9F" w:rsidP="003F02A7">
            <w:pPr>
              <w:jc w:val="center"/>
              <w:rPr>
                <w:rFonts w:ascii="Arial" w:hAnsi="Arial" w:cs="Arial"/>
                <w:sz w:val="20"/>
                <w:szCs w:val="20"/>
              </w:rPr>
            </w:pPr>
          </w:p>
        </w:tc>
      </w:tr>
      <w:tr w:rsidR="00202A9F" w:rsidRPr="00414088" w14:paraId="02CABA43"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3053D1C7" w14:textId="77777777" w:rsidR="00202A9F" w:rsidRPr="00414088" w:rsidRDefault="00202A9F" w:rsidP="00D7716C">
            <w:pPr>
              <w:ind w:right="34"/>
              <w:jc w:val="right"/>
              <w:rPr>
                <w:rFonts w:ascii="Arial" w:hAnsi="Arial" w:cs="Arial"/>
                <w:b w:val="0"/>
                <w:bCs w:val="0"/>
                <w:sz w:val="20"/>
                <w:szCs w:val="20"/>
              </w:rPr>
            </w:pPr>
            <w:r w:rsidRPr="00414088">
              <w:rPr>
                <w:rFonts w:ascii="Arial" w:hAnsi="Arial" w:cs="Arial"/>
                <w:b w:val="0"/>
                <w:bCs w:val="0"/>
                <w:sz w:val="20"/>
                <w:szCs w:val="20"/>
              </w:rPr>
              <w:t>3500-4000g</w:t>
            </w:r>
          </w:p>
        </w:tc>
        <w:tc>
          <w:tcPr>
            <w:tcW w:w="1417" w:type="dxa"/>
            <w:tcBorders>
              <w:top w:val="nil"/>
              <w:left w:val="single" w:sz="4" w:space="0" w:color="auto"/>
              <w:bottom w:val="nil"/>
            </w:tcBorders>
          </w:tcPr>
          <w:p w14:paraId="1AA397B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562</w:t>
            </w:r>
          </w:p>
        </w:tc>
        <w:tc>
          <w:tcPr>
            <w:tcW w:w="851" w:type="dxa"/>
            <w:tcBorders>
              <w:top w:val="nil"/>
              <w:bottom w:val="nil"/>
            </w:tcBorders>
          </w:tcPr>
          <w:p w14:paraId="10FFE17C"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22.4</w:t>
            </w:r>
          </w:p>
        </w:tc>
        <w:tc>
          <w:tcPr>
            <w:tcW w:w="1701" w:type="dxa"/>
            <w:tcBorders>
              <w:top w:val="nil"/>
              <w:bottom w:val="nil"/>
            </w:tcBorders>
          </w:tcPr>
          <w:p w14:paraId="437A06A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672</w:t>
            </w:r>
          </w:p>
        </w:tc>
        <w:tc>
          <w:tcPr>
            <w:tcW w:w="708" w:type="dxa"/>
            <w:tcBorders>
              <w:top w:val="nil"/>
              <w:bottom w:val="nil"/>
            </w:tcBorders>
          </w:tcPr>
          <w:p w14:paraId="3B5DD56A"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24.0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9D10573" w14:textId="77777777" w:rsidR="00202A9F" w:rsidRPr="00414088" w:rsidRDefault="00202A9F" w:rsidP="003F02A7">
            <w:pPr>
              <w:jc w:val="center"/>
              <w:rPr>
                <w:rFonts w:ascii="Arial" w:hAnsi="Arial" w:cs="Arial"/>
                <w:sz w:val="20"/>
                <w:szCs w:val="20"/>
              </w:rPr>
            </w:pPr>
          </w:p>
        </w:tc>
      </w:tr>
      <w:tr w:rsidR="00202A9F" w:rsidRPr="00414088" w14:paraId="30AE8E60"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365859A2"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≥4000g</w:t>
            </w:r>
          </w:p>
        </w:tc>
        <w:tc>
          <w:tcPr>
            <w:tcW w:w="1417" w:type="dxa"/>
            <w:tcBorders>
              <w:top w:val="nil"/>
              <w:left w:val="single" w:sz="4" w:space="0" w:color="auto"/>
            </w:tcBorders>
          </w:tcPr>
          <w:p w14:paraId="767365A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103</w:t>
            </w:r>
          </w:p>
        </w:tc>
        <w:tc>
          <w:tcPr>
            <w:tcW w:w="851" w:type="dxa"/>
            <w:tcBorders>
              <w:top w:val="nil"/>
            </w:tcBorders>
          </w:tcPr>
          <w:p w14:paraId="440FCBA7"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4.1</w:t>
            </w:r>
          </w:p>
        </w:tc>
        <w:tc>
          <w:tcPr>
            <w:tcW w:w="1701" w:type="dxa"/>
            <w:tcBorders>
              <w:top w:val="nil"/>
            </w:tcBorders>
          </w:tcPr>
          <w:p w14:paraId="2D04959E"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183</w:t>
            </w:r>
          </w:p>
        </w:tc>
        <w:tc>
          <w:tcPr>
            <w:tcW w:w="708" w:type="dxa"/>
            <w:tcBorders>
              <w:top w:val="nil"/>
            </w:tcBorders>
          </w:tcPr>
          <w:p w14:paraId="23ECA0F9"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6.5</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47E82A60" w14:textId="77777777" w:rsidR="00202A9F" w:rsidRPr="00414088" w:rsidRDefault="00202A9F" w:rsidP="003F02A7">
            <w:pPr>
              <w:jc w:val="center"/>
              <w:rPr>
                <w:rFonts w:ascii="Arial" w:hAnsi="Arial" w:cs="Arial"/>
                <w:sz w:val="20"/>
                <w:szCs w:val="20"/>
              </w:rPr>
            </w:pPr>
          </w:p>
        </w:tc>
      </w:tr>
      <w:tr w:rsidR="00202A9F" w:rsidRPr="00414088" w14:paraId="23A73859"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bottom w:val="nil"/>
              <w:right w:val="single" w:sz="4" w:space="0" w:color="auto"/>
            </w:tcBorders>
          </w:tcPr>
          <w:p w14:paraId="3398C920" w14:textId="7D44892C" w:rsidR="00202A9F" w:rsidRPr="00414088" w:rsidRDefault="00202A9F" w:rsidP="00D7716C">
            <w:pPr>
              <w:ind w:right="34"/>
              <w:rPr>
                <w:rFonts w:ascii="Arial" w:hAnsi="Arial" w:cs="Arial"/>
                <w:sz w:val="20"/>
                <w:szCs w:val="20"/>
              </w:rPr>
            </w:pPr>
            <w:r w:rsidRPr="00414088">
              <w:rPr>
                <w:rFonts w:ascii="Arial" w:hAnsi="Arial" w:cs="Arial"/>
                <w:sz w:val="20"/>
                <w:szCs w:val="20"/>
              </w:rPr>
              <w:t>Birthweight baby 2</w:t>
            </w:r>
            <w:r w:rsidR="004649D1">
              <w:rPr>
                <w:rFonts w:ascii="Arial" w:hAnsi="Arial" w:cs="Arial"/>
                <w:sz w:val="20"/>
                <w:szCs w:val="20"/>
              </w:rPr>
              <w:t>,</w:t>
            </w:r>
            <w:r w:rsidRPr="00414088">
              <w:rPr>
                <w:rFonts w:ascii="Arial" w:hAnsi="Arial" w:cs="Arial"/>
                <w:sz w:val="20"/>
                <w:szCs w:val="20"/>
              </w:rPr>
              <w:t xml:space="preserve"> n=99</w:t>
            </w:r>
          </w:p>
        </w:tc>
        <w:tc>
          <w:tcPr>
            <w:tcW w:w="1417" w:type="dxa"/>
            <w:tcBorders>
              <w:left w:val="single" w:sz="4" w:space="0" w:color="auto"/>
              <w:bottom w:val="nil"/>
            </w:tcBorders>
          </w:tcPr>
          <w:p w14:paraId="076898B6" w14:textId="77777777" w:rsidR="00202A9F" w:rsidRPr="00414088" w:rsidRDefault="00202A9F" w:rsidP="003F02A7">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851" w:type="dxa"/>
            <w:tcBorders>
              <w:bottom w:val="nil"/>
            </w:tcBorders>
          </w:tcPr>
          <w:p w14:paraId="52B7278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701" w:type="dxa"/>
            <w:tcBorders>
              <w:bottom w:val="nil"/>
            </w:tcBorders>
          </w:tcPr>
          <w:p w14:paraId="5775373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46D447D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cnfStyle w:val="000100000000" w:firstRow="0" w:lastRow="0" w:firstColumn="0" w:lastColumn="1" w:oddVBand="0" w:evenVBand="0" w:oddHBand="0" w:evenHBand="0" w:firstRowFirstColumn="0" w:firstRowLastColumn="0" w:lastRowFirstColumn="0" w:lastRowLastColumn="0"/>
            <w:tcW w:w="1276" w:type="dxa"/>
            <w:tcBorders>
              <w:bottom w:val="nil"/>
            </w:tcBorders>
          </w:tcPr>
          <w:p w14:paraId="58D5F866" w14:textId="77777777" w:rsidR="00202A9F" w:rsidRPr="008C78C5" w:rsidRDefault="00202A9F" w:rsidP="003F02A7">
            <w:pPr>
              <w:jc w:val="center"/>
              <w:rPr>
                <w:rFonts w:ascii="Arial" w:hAnsi="Arial" w:cs="Arial"/>
                <w:b w:val="0"/>
                <w:sz w:val="20"/>
                <w:szCs w:val="20"/>
              </w:rPr>
            </w:pPr>
            <w:r w:rsidRPr="008C78C5">
              <w:rPr>
                <w:rFonts w:ascii="Arial" w:hAnsi="Arial" w:cs="Arial"/>
                <w:sz w:val="20"/>
                <w:szCs w:val="20"/>
              </w:rPr>
              <w:t>0.108</w:t>
            </w:r>
          </w:p>
        </w:tc>
      </w:tr>
      <w:tr w:rsidR="00202A9F" w:rsidRPr="00414088" w14:paraId="093FB5CF"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61297942"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≤2500g</w:t>
            </w:r>
          </w:p>
        </w:tc>
        <w:tc>
          <w:tcPr>
            <w:tcW w:w="1417" w:type="dxa"/>
            <w:tcBorders>
              <w:top w:val="nil"/>
              <w:left w:val="single" w:sz="4" w:space="0" w:color="auto"/>
              <w:bottom w:val="nil"/>
            </w:tcBorders>
          </w:tcPr>
          <w:p w14:paraId="0F1DCB65"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33</w:t>
            </w:r>
          </w:p>
        </w:tc>
        <w:tc>
          <w:tcPr>
            <w:tcW w:w="851" w:type="dxa"/>
            <w:tcBorders>
              <w:top w:val="nil"/>
              <w:bottom w:val="nil"/>
            </w:tcBorders>
          </w:tcPr>
          <w:p w14:paraId="0510A32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67.3</w:t>
            </w:r>
          </w:p>
        </w:tc>
        <w:tc>
          <w:tcPr>
            <w:tcW w:w="1701" w:type="dxa"/>
            <w:tcBorders>
              <w:top w:val="nil"/>
              <w:bottom w:val="nil"/>
            </w:tcBorders>
          </w:tcPr>
          <w:p w14:paraId="6A50EC1B"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23</w:t>
            </w:r>
          </w:p>
        </w:tc>
        <w:tc>
          <w:tcPr>
            <w:tcW w:w="708" w:type="dxa"/>
            <w:tcBorders>
              <w:top w:val="nil"/>
              <w:bottom w:val="nil"/>
            </w:tcBorders>
          </w:tcPr>
          <w:p w14:paraId="3D7EC43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46.0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4339535C" w14:textId="77777777" w:rsidR="00202A9F" w:rsidRPr="00414088" w:rsidRDefault="00202A9F" w:rsidP="003F02A7">
            <w:pPr>
              <w:jc w:val="center"/>
              <w:rPr>
                <w:rFonts w:ascii="Arial" w:hAnsi="Arial" w:cs="Arial"/>
                <w:sz w:val="20"/>
                <w:szCs w:val="20"/>
              </w:rPr>
            </w:pPr>
          </w:p>
        </w:tc>
      </w:tr>
      <w:tr w:rsidR="00202A9F" w:rsidRPr="00414088" w14:paraId="1C61E9C5"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6C2E8151"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2500-3000g</w:t>
            </w:r>
          </w:p>
        </w:tc>
        <w:tc>
          <w:tcPr>
            <w:tcW w:w="1417" w:type="dxa"/>
            <w:tcBorders>
              <w:top w:val="nil"/>
              <w:left w:val="single" w:sz="4" w:space="0" w:color="auto"/>
              <w:bottom w:val="nil"/>
            </w:tcBorders>
          </w:tcPr>
          <w:p w14:paraId="4F23E65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9</w:t>
            </w:r>
          </w:p>
        </w:tc>
        <w:tc>
          <w:tcPr>
            <w:tcW w:w="851" w:type="dxa"/>
            <w:tcBorders>
              <w:top w:val="nil"/>
              <w:bottom w:val="nil"/>
            </w:tcBorders>
          </w:tcPr>
          <w:p w14:paraId="2F47FF8E"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18.4</w:t>
            </w:r>
          </w:p>
        </w:tc>
        <w:tc>
          <w:tcPr>
            <w:tcW w:w="1701" w:type="dxa"/>
            <w:tcBorders>
              <w:top w:val="nil"/>
              <w:bottom w:val="nil"/>
            </w:tcBorders>
          </w:tcPr>
          <w:p w14:paraId="7823B8A8"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18</w:t>
            </w:r>
          </w:p>
        </w:tc>
        <w:tc>
          <w:tcPr>
            <w:tcW w:w="708" w:type="dxa"/>
            <w:tcBorders>
              <w:top w:val="nil"/>
              <w:bottom w:val="nil"/>
            </w:tcBorders>
          </w:tcPr>
          <w:p w14:paraId="0D700F9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36.0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1F124EB3" w14:textId="77777777" w:rsidR="00202A9F" w:rsidRPr="00414088" w:rsidRDefault="00202A9F" w:rsidP="003F02A7">
            <w:pPr>
              <w:jc w:val="center"/>
              <w:rPr>
                <w:rFonts w:ascii="Arial" w:hAnsi="Arial" w:cs="Arial"/>
                <w:sz w:val="20"/>
                <w:szCs w:val="20"/>
              </w:rPr>
            </w:pPr>
          </w:p>
        </w:tc>
      </w:tr>
      <w:tr w:rsidR="00202A9F" w:rsidRPr="00414088" w14:paraId="3D9B511E"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7351DBA4"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3000-3500g</w:t>
            </w:r>
          </w:p>
        </w:tc>
        <w:tc>
          <w:tcPr>
            <w:tcW w:w="1417" w:type="dxa"/>
            <w:tcBorders>
              <w:top w:val="nil"/>
              <w:left w:val="single" w:sz="4" w:space="0" w:color="auto"/>
              <w:bottom w:val="nil"/>
            </w:tcBorders>
          </w:tcPr>
          <w:p w14:paraId="266421CF"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3</w:t>
            </w:r>
          </w:p>
        </w:tc>
        <w:tc>
          <w:tcPr>
            <w:tcW w:w="851" w:type="dxa"/>
            <w:tcBorders>
              <w:top w:val="nil"/>
              <w:bottom w:val="nil"/>
            </w:tcBorders>
          </w:tcPr>
          <w:p w14:paraId="6A71C62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6.1</w:t>
            </w:r>
          </w:p>
        </w:tc>
        <w:tc>
          <w:tcPr>
            <w:tcW w:w="1701" w:type="dxa"/>
            <w:tcBorders>
              <w:top w:val="nil"/>
              <w:bottom w:val="nil"/>
            </w:tcBorders>
          </w:tcPr>
          <w:p w14:paraId="29CBE312"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w:t>
            </w:r>
          </w:p>
        </w:tc>
        <w:tc>
          <w:tcPr>
            <w:tcW w:w="708" w:type="dxa"/>
            <w:tcBorders>
              <w:top w:val="nil"/>
              <w:bottom w:val="nil"/>
            </w:tcBorders>
          </w:tcPr>
          <w:p w14:paraId="0DD2EAA8"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2.0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6F80DC96" w14:textId="77777777" w:rsidR="00202A9F" w:rsidRPr="00414088" w:rsidRDefault="00202A9F" w:rsidP="003F02A7">
            <w:pPr>
              <w:jc w:val="center"/>
              <w:rPr>
                <w:rFonts w:ascii="Arial" w:hAnsi="Arial" w:cs="Arial"/>
                <w:sz w:val="20"/>
                <w:szCs w:val="20"/>
              </w:rPr>
            </w:pPr>
          </w:p>
        </w:tc>
      </w:tr>
      <w:tr w:rsidR="00202A9F" w:rsidRPr="00414088" w14:paraId="441F0E83"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top w:val="nil"/>
              <w:bottom w:val="nil"/>
              <w:right w:val="single" w:sz="4" w:space="0" w:color="auto"/>
            </w:tcBorders>
          </w:tcPr>
          <w:p w14:paraId="0A83B1A9"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3500-4000g</w:t>
            </w:r>
          </w:p>
        </w:tc>
        <w:tc>
          <w:tcPr>
            <w:tcW w:w="1417" w:type="dxa"/>
            <w:tcBorders>
              <w:top w:val="nil"/>
              <w:left w:val="single" w:sz="4" w:space="0" w:color="auto"/>
              <w:bottom w:val="nil"/>
            </w:tcBorders>
          </w:tcPr>
          <w:p w14:paraId="794357FD"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w:t>
            </w:r>
          </w:p>
        </w:tc>
        <w:tc>
          <w:tcPr>
            <w:tcW w:w="851" w:type="dxa"/>
            <w:tcBorders>
              <w:top w:val="nil"/>
              <w:bottom w:val="nil"/>
            </w:tcBorders>
          </w:tcPr>
          <w:p w14:paraId="27937C93"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0.0</w:t>
            </w:r>
          </w:p>
        </w:tc>
        <w:tc>
          <w:tcPr>
            <w:tcW w:w="1701" w:type="dxa"/>
            <w:tcBorders>
              <w:top w:val="nil"/>
              <w:bottom w:val="nil"/>
            </w:tcBorders>
          </w:tcPr>
          <w:p w14:paraId="601ECA0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w:t>
            </w:r>
          </w:p>
        </w:tc>
        <w:tc>
          <w:tcPr>
            <w:tcW w:w="708" w:type="dxa"/>
            <w:tcBorders>
              <w:top w:val="nil"/>
              <w:bottom w:val="nil"/>
            </w:tcBorders>
          </w:tcPr>
          <w:p w14:paraId="183931FB"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2.0</w:t>
            </w:r>
          </w:p>
        </w:tc>
        <w:tc>
          <w:tcPr>
            <w:cnfStyle w:val="000100000000" w:firstRow="0" w:lastRow="0" w:firstColumn="0" w:lastColumn="1" w:oddVBand="0" w:evenVBand="0" w:oddHBand="0" w:evenHBand="0" w:firstRowFirstColumn="0" w:firstRowLastColumn="0" w:lastRowFirstColumn="0" w:lastRowLastColumn="0"/>
            <w:tcW w:w="1276" w:type="dxa"/>
            <w:tcBorders>
              <w:top w:val="nil"/>
              <w:bottom w:val="nil"/>
            </w:tcBorders>
          </w:tcPr>
          <w:p w14:paraId="653F2FF1" w14:textId="77777777" w:rsidR="00202A9F" w:rsidRPr="00414088" w:rsidRDefault="00202A9F" w:rsidP="003F02A7">
            <w:pPr>
              <w:jc w:val="center"/>
              <w:rPr>
                <w:rFonts w:ascii="Arial" w:hAnsi="Arial" w:cs="Arial"/>
                <w:sz w:val="20"/>
                <w:szCs w:val="20"/>
              </w:rPr>
            </w:pPr>
          </w:p>
        </w:tc>
      </w:tr>
      <w:tr w:rsidR="00202A9F" w:rsidRPr="00414088" w14:paraId="5B0F0A61" w14:textId="77777777" w:rsidTr="003F02A7">
        <w:tc>
          <w:tcPr>
            <w:cnfStyle w:val="001000000000" w:firstRow="0" w:lastRow="0" w:firstColumn="1" w:lastColumn="0" w:oddVBand="0" w:evenVBand="0" w:oddHBand="0" w:evenHBand="0" w:firstRowFirstColumn="0" w:firstRowLastColumn="0" w:lastRowFirstColumn="0" w:lastRowLastColumn="0"/>
            <w:tcW w:w="3261" w:type="dxa"/>
            <w:tcBorders>
              <w:top w:val="nil"/>
              <w:right w:val="single" w:sz="4" w:space="0" w:color="auto"/>
            </w:tcBorders>
          </w:tcPr>
          <w:p w14:paraId="767C88E2" w14:textId="77777777" w:rsidR="00202A9F" w:rsidRPr="00414088" w:rsidRDefault="00202A9F" w:rsidP="00D7716C">
            <w:pPr>
              <w:ind w:right="34"/>
              <w:jc w:val="right"/>
              <w:rPr>
                <w:rFonts w:ascii="Arial" w:hAnsi="Arial" w:cs="Arial"/>
                <w:sz w:val="20"/>
                <w:szCs w:val="20"/>
              </w:rPr>
            </w:pPr>
            <w:r w:rsidRPr="00414088">
              <w:rPr>
                <w:rFonts w:ascii="Arial" w:hAnsi="Arial" w:cs="Arial"/>
                <w:b w:val="0"/>
                <w:bCs w:val="0"/>
                <w:sz w:val="20"/>
                <w:szCs w:val="20"/>
              </w:rPr>
              <w:t>≥4000g</w:t>
            </w:r>
          </w:p>
        </w:tc>
        <w:tc>
          <w:tcPr>
            <w:tcW w:w="1417" w:type="dxa"/>
            <w:tcBorders>
              <w:top w:val="nil"/>
              <w:left w:val="single" w:sz="4" w:space="0" w:color="auto"/>
            </w:tcBorders>
          </w:tcPr>
          <w:p w14:paraId="229C4961"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4</w:t>
            </w:r>
          </w:p>
        </w:tc>
        <w:tc>
          <w:tcPr>
            <w:tcW w:w="851" w:type="dxa"/>
            <w:tcBorders>
              <w:top w:val="nil"/>
            </w:tcBorders>
          </w:tcPr>
          <w:p w14:paraId="60B7CAB4"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8.2</w:t>
            </w:r>
          </w:p>
        </w:tc>
        <w:tc>
          <w:tcPr>
            <w:tcW w:w="1701" w:type="dxa"/>
            <w:tcBorders>
              <w:top w:val="nil"/>
            </w:tcBorders>
          </w:tcPr>
          <w:p w14:paraId="05E84BA3"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7</w:t>
            </w:r>
          </w:p>
        </w:tc>
        <w:tc>
          <w:tcPr>
            <w:tcW w:w="708" w:type="dxa"/>
            <w:tcBorders>
              <w:top w:val="nil"/>
            </w:tcBorders>
          </w:tcPr>
          <w:p w14:paraId="3BAA6370"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14.0</w:t>
            </w:r>
          </w:p>
        </w:tc>
        <w:tc>
          <w:tcPr>
            <w:cnfStyle w:val="000100000000" w:firstRow="0" w:lastRow="0" w:firstColumn="0" w:lastColumn="1" w:oddVBand="0" w:evenVBand="0" w:oddHBand="0" w:evenHBand="0" w:firstRowFirstColumn="0" w:firstRowLastColumn="0" w:lastRowFirstColumn="0" w:lastRowLastColumn="0"/>
            <w:tcW w:w="1276" w:type="dxa"/>
            <w:tcBorders>
              <w:top w:val="nil"/>
            </w:tcBorders>
          </w:tcPr>
          <w:p w14:paraId="12B59482" w14:textId="77777777" w:rsidR="00202A9F" w:rsidRPr="00414088" w:rsidRDefault="00202A9F" w:rsidP="003F02A7">
            <w:pPr>
              <w:jc w:val="center"/>
              <w:rPr>
                <w:rFonts w:ascii="Arial" w:hAnsi="Arial" w:cs="Arial"/>
                <w:sz w:val="20"/>
                <w:szCs w:val="20"/>
              </w:rPr>
            </w:pPr>
          </w:p>
        </w:tc>
      </w:tr>
      <w:tr w:rsidR="00202A9F" w:rsidRPr="00414088" w14:paraId="56DF32A6" w14:textId="77777777" w:rsidTr="003F02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6B0E0C31"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Any newborn malformation</w:t>
            </w:r>
          </w:p>
          <w:p w14:paraId="14F6B5A8" w14:textId="77777777" w:rsidR="00202A9F" w:rsidRPr="00414088" w:rsidRDefault="00202A9F" w:rsidP="00D7716C">
            <w:pPr>
              <w:ind w:right="34"/>
              <w:rPr>
                <w:rFonts w:ascii="Arial" w:hAnsi="Arial" w:cs="Arial"/>
                <w:b w:val="0"/>
                <w:bCs w:val="0"/>
                <w:sz w:val="20"/>
                <w:szCs w:val="20"/>
              </w:rPr>
            </w:pPr>
            <w:r w:rsidRPr="00414088">
              <w:rPr>
                <w:rFonts w:ascii="Arial" w:hAnsi="Arial" w:cs="Arial"/>
                <w:sz w:val="20"/>
                <w:szCs w:val="20"/>
              </w:rPr>
              <w:t>n=5136</w:t>
            </w:r>
          </w:p>
        </w:tc>
        <w:tc>
          <w:tcPr>
            <w:tcW w:w="1417" w:type="dxa"/>
            <w:tcBorders>
              <w:left w:val="single" w:sz="4" w:space="0" w:color="auto"/>
            </w:tcBorders>
          </w:tcPr>
          <w:p w14:paraId="57A39944"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29</w:t>
            </w:r>
          </w:p>
        </w:tc>
        <w:tc>
          <w:tcPr>
            <w:tcW w:w="851" w:type="dxa"/>
          </w:tcPr>
          <w:p w14:paraId="3A3B9820"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1.2</w:t>
            </w:r>
          </w:p>
        </w:tc>
        <w:tc>
          <w:tcPr>
            <w:tcW w:w="1701" w:type="dxa"/>
          </w:tcPr>
          <w:p w14:paraId="1B47D5F9"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51</w:t>
            </w:r>
          </w:p>
        </w:tc>
        <w:tc>
          <w:tcPr>
            <w:tcW w:w="708" w:type="dxa"/>
          </w:tcPr>
          <w:p w14:paraId="2DE87CD6" w14:textId="77777777" w:rsidR="00202A9F" w:rsidRPr="00414088" w:rsidRDefault="00202A9F" w:rsidP="003F02A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14088">
              <w:rPr>
                <w:rFonts w:ascii="Arial" w:hAnsi="Arial" w:cs="Arial"/>
                <w:sz w:val="20"/>
                <w:szCs w:val="20"/>
              </w:rPr>
              <w:t>1.9</w:t>
            </w:r>
          </w:p>
        </w:tc>
        <w:tc>
          <w:tcPr>
            <w:cnfStyle w:val="000100000000" w:firstRow="0" w:lastRow="0" w:firstColumn="0" w:lastColumn="1" w:oddVBand="0" w:evenVBand="0" w:oddHBand="0" w:evenHBand="0" w:firstRowFirstColumn="0" w:firstRowLastColumn="0" w:lastRowFirstColumn="0" w:lastRowLastColumn="0"/>
            <w:tcW w:w="1276" w:type="dxa"/>
          </w:tcPr>
          <w:p w14:paraId="4B09ED3E" w14:textId="77777777" w:rsidR="00202A9F" w:rsidRPr="00414088" w:rsidRDefault="00202A9F" w:rsidP="003F02A7">
            <w:pPr>
              <w:jc w:val="center"/>
              <w:rPr>
                <w:rFonts w:ascii="Arial" w:hAnsi="Arial" w:cs="Arial"/>
                <w:b w:val="0"/>
                <w:bCs w:val="0"/>
                <w:sz w:val="20"/>
                <w:szCs w:val="20"/>
              </w:rPr>
            </w:pPr>
            <w:r w:rsidRPr="00414088">
              <w:rPr>
                <w:rFonts w:ascii="Arial" w:hAnsi="Arial" w:cs="Arial"/>
                <w:sz w:val="20"/>
                <w:szCs w:val="20"/>
              </w:rPr>
              <w:t>0.044</w:t>
            </w:r>
          </w:p>
        </w:tc>
      </w:tr>
      <w:tr w:rsidR="00202A9F" w:rsidRPr="00414088" w14:paraId="7B864B19" w14:textId="77777777" w:rsidTr="003F02A7">
        <w:trPr>
          <w:trHeight w:val="522"/>
        </w:trPr>
        <w:tc>
          <w:tcPr>
            <w:cnfStyle w:val="001000000000" w:firstRow="0" w:lastRow="0" w:firstColumn="1" w:lastColumn="0" w:oddVBand="0" w:evenVBand="0" w:oddHBand="0" w:evenHBand="0" w:firstRowFirstColumn="0" w:firstRowLastColumn="0" w:lastRowFirstColumn="0" w:lastRowLastColumn="0"/>
            <w:tcW w:w="3261" w:type="dxa"/>
            <w:tcBorders>
              <w:right w:val="single" w:sz="4" w:space="0" w:color="auto"/>
            </w:tcBorders>
          </w:tcPr>
          <w:p w14:paraId="4BA6DCF3" w14:textId="77777777" w:rsidR="00202A9F" w:rsidRPr="00414088" w:rsidRDefault="00202A9F" w:rsidP="00D7716C">
            <w:pPr>
              <w:ind w:right="34"/>
              <w:rPr>
                <w:rFonts w:ascii="Arial" w:hAnsi="Arial" w:cs="Arial"/>
                <w:b w:val="0"/>
                <w:bCs w:val="0"/>
                <w:sz w:val="20"/>
                <w:szCs w:val="20"/>
                <w:lang w:val="en-US"/>
              </w:rPr>
            </w:pPr>
            <w:r w:rsidRPr="00414088">
              <w:rPr>
                <w:rFonts w:ascii="Arial" w:hAnsi="Arial" w:cs="Arial"/>
                <w:sz w:val="20"/>
                <w:szCs w:val="20"/>
                <w:lang w:val="en-US"/>
              </w:rPr>
              <w:t>Any admission to NICU</w:t>
            </w:r>
          </w:p>
          <w:p w14:paraId="5B773D87" w14:textId="77777777" w:rsidR="00202A9F" w:rsidRPr="00414088" w:rsidRDefault="00202A9F" w:rsidP="00D7716C">
            <w:pPr>
              <w:ind w:right="34"/>
              <w:rPr>
                <w:rFonts w:ascii="Arial" w:hAnsi="Arial" w:cs="Arial"/>
                <w:sz w:val="20"/>
                <w:szCs w:val="20"/>
                <w:lang w:val="en-US"/>
              </w:rPr>
            </w:pPr>
            <w:r w:rsidRPr="00414088">
              <w:rPr>
                <w:rFonts w:ascii="Arial" w:hAnsi="Arial" w:cs="Arial"/>
                <w:sz w:val="20"/>
                <w:szCs w:val="20"/>
                <w:lang w:val="en-US"/>
              </w:rPr>
              <w:t>n=4078</w:t>
            </w:r>
          </w:p>
        </w:tc>
        <w:tc>
          <w:tcPr>
            <w:tcW w:w="1417" w:type="dxa"/>
            <w:tcBorders>
              <w:left w:val="single" w:sz="4" w:space="0" w:color="auto"/>
            </w:tcBorders>
          </w:tcPr>
          <w:p w14:paraId="0880496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169</w:t>
            </w:r>
          </w:p>
        </w:tc>
        <w:tc>
          <w:tcPr>
            <w:tcW w:w="851" w:type="dxa"/>
          </w:tcPr>
          <w:p w14:paraId="3C8D84D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8.5</w:t>
            </w:r>
          </w:p>
        </w:tc>
        <w:tc>
          <w:tcPr>
            <w:tcW w:w="1701" w:type="dxa"/>
          </w:tcPr>
          <w:p w14:paraId="1C2EB07C"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196</w:t>
            </w:r>
          </w:p>
        </w:tc>
        <w:tc>
          <w:tcPr>
            <w:tcW w:w="708" w:type="dxa"/>
          </w:tcPr>
          <w:p w14:paraId="4635403D" w14:textId="77777777" w:rsidR="00202A9F" w:rsidRPr="00414088" w:rsidRDefault="00202A9F" w:rsidP="003F02A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14088">
              <w:rPr>
                <w:rFonts w:ascii="Arial" w:hAnsi="Arial" w:cs="Arial"/>
                <w:sz w:val="20"/>
                <w:szCs w:val="20"/>
              </w:rPr>
              <w:t>9.4</w:t>
            </w:r>
          </w:p>
        </w:tc>
        <w:tc>
          <w:tcPr>
            <w:cnfStyle w:val="000100000000" w:firstRow="0" w:lastRow="0" w:firstColumn="0" w:lastColumn="1" w:oddVBand="0" w:evenVBand="0" w:oddHBand="0" w:evenHBand="0" w:firstRowFirstColumn="0" w:firstRowLastColumn="0" w:lastRowFirstColumn="0" w:lastRowLastColumn="0"/>
            <w:tcW w:w="1276" w:type="dxa"/>
          </w:tcPr>
          <w:p w14:paraId="03EE5109" w14:textId="77777777" w:rsidR="00202A9F" w:rsidRPr="008C78C5" w:rsidRDefault="00202A9F" w:rsidP="003F02A7">
            <w:pPr>
              <w:jc w:val="center"/>
              <w:rPr>
                <w:rFonts w:ascii="Arial" w:hAnsi="Arial" w:cs="Arial"/>
                <w:b w:val="0"/>
                <w:sz w:val="20"/>
                <w:szCs w:val="20"/>
              </w:rPr>
            </w:pPr>
            <w:r w:rsidRPr="008C78C5">
              <w:rPr>
                <w:rFonts w:ascii="Arial" w:hAnsi="Arial" w:cs="Arial"/>
                <w:sz w:val="20"/>
                <w:szCs w:val="20"/>
              </w:rPr>
              <w:t>0.308</w:t>
            </w:r>
          </w:p>
          <w:p w14:paraId="68A776D2" w14:textId="77777777" w:rsidR="00202A9F" w:rsidRPr="00414088" w:rsidRDefault="00202A9F" w:rsidP="003F02A7">
            <w:pPr>
              <w:jc w:val="center"/>
              <w:rPr>
                <w:rFonts w:ascii="Arial" w:hAnsi="Arial" w:cs="Arial"/>
                <w:sz w:val="20"/>
                <w:szCs w:val="20"/>
              </w:rPr>
            </w:pPr>
          </w:p>
        </w:tc>
      </w:tr>
    </w:tbl>
    <w:p w14:paraId="66C9B38E" w14:textId="35BF8EF4" w:rsidR="00202A9F" w:rsidRPr="008C1028" w:rsidRDefault="00202A9F" w:rsidP="008C1028">
      <w:pPr>
        <w:rPr>
          <w:rFonts w:ascii="Arial" w:hAnsi="Arial" w:cs="Arial"/>
          <w:sz w:val="20"/>
          <w:szCs w:val="20"/>
          <w:vertAlign w:val="superscript"/>
          <w:lang w:val="en-US"/>
        </w:rPr>
      </w:pPr>
      <w:r w:rsidRPr="00AA7193">
        <w:rPr>
          <w:rFonts w:ascii="Arial" w:hAnsi="Arial" w:cs="Arial"/>
          <w:sz w:val="20"/>
          <w:szCs w:val="20"/>
          <w:lang w:val="en-US"/>
        </w:rPr>
        <w:t xml:space="preserve"> </w:t>
      </w:r>
      <w:r w:rsidR="004649D1" w:rsidRPr="00856A36">
        <w:rPr>
          <w:rFonts w:ascii="Arial" w:hAnsi="Arial" w:cs="Arial"/>
          <w:sz w:val="20"/>
          <w:szCs w:val="20"/>
          <w:lang w:val="en-US"/>
        </w:rPr>
        <w:t>ANC: antenatal care</w:t>
      </w:r>
      <w:r w:rsidR="004649D1">
        <w:rPr>
          <w:rFonts w:ascii="Arial" w:hAnsi="Arial" w:cs="Arial"/>
          <w:sz w:val="20"/>
          <w:szCs w:val="20"/>
          <w:lang w:val="en-US"/>
        </w:rPr>
        <w:t xml:space="preserve">, </w:t>
      </w:r>
      <w:r w:rsidRPr="0035556E">
        <w:rPr>
          <w:rFonts w:ascii="Arial" w:hAnsi="Arial" w:cs="Arial"/>
          <w:sz w:val="20"/>
          <w:szCs w:val="20"/>
          <w:lang w:val="en-US"/>
        </w:rPr>
        <w:t xml:space="preserve">CS: </w:t>
      </w:r>
      <w:r w:rsidRPr="00BF3D0C">
        <w:rPr>
          <w:rFonts w:ascii="Arial" w:hAnsi="Arial" w:cs="Arial"/>
          <w:sz w:val="20"/>
          <w:szCs w:val="20"/>
          <w:lang w:val="en-US"/>
        </w:rPr>
        <w:t xml:space="preserve">cesarean section, </w:t>
      </w:r>
      <w:r w:rsidR="004649D1">
        <w:rPr>
          <w:rFonts w:ascii="Arial" w:hAnsi="Arial" w:cs="Arial"/>
          <w:sz w:val="20"/>
          <w:szCs w:val="20"/>
          <w:lang w:val="en-US"/>
        </w:rPr>
        <w:t>NICU: neonatal intensive care unit</w:t>
      </w:r>
    </w:p>
    <w:p w14:paraId="402E9D24" w14:textId="41F4F39F" w:rsidR="00654CCA" w:rsidRPr="00856A36" w:rsidRDefault="00202A9F" w:rsidP="00202A9F">
      <w:pPr>
        <w:jc w:val="both"/>
        <w:rPr>
          <w:rFonts w:ascii="Arial" w:hAnsi="Arial" w:cs="Arial"/>
          <w:sz w:val="20"/>
          <w:szCs w:val="20"/>
          <w:lang w:val="en-US"/>
        </w:rPr>
      </w:pPr>
      <w:r w:rsidRPr="00856A36">
        <w:rPr>
          <w:rFonts w:ascii="Arial" w:hAnsi="Arial" w:cs="Arial"/>
          <w:sz w:val="20"/>
          <w:szCs w:val="20"/>
          <w:vertAlign w:val="superscript"/>
          <w:lang w:val="en-US"/>
        </w:rPr>
        <w:t>1</w:t>
      </w:r>
      <w:r w:rsidRPr="00856A36">
        <w:rPr>
          <w:rFonts w:ascii="Arial" w:hAnsi="Arial" w:cs="Arial"/>
          <w:sz w:val="20"/>
          <w:szCs w:val="20"/>
          <w:lang w:val="en-US"/>
        </w:rPr>
        <w:t>Complications during pregnancy include: hypertension, preeclampsia, pyelonephritis, placenta praevia, placental abruption</w:t>
      </w:r>
    </w:p>
    <w:p w14:paraId="4BC846A9" w14:textId="335EA852" w:rsidR="00654CCA" w:rsidRDefault="00202A9F" w:rsidP="00202A9F">
      <w:pPr>
        <w:rPr>
          <w:rFonts w:ascii="Arial" w:hAnsi="Arial" w:cs="Arial"/>
          <w:sz w:val="20"/>
          <w:szCs w:val="20"/>
          <w:vertAlign w:val="superscript"/>
          <w:lang w:val="en-US"/>
        </w:rPr>
      </w:pPr>
      <w:r w:rsidRPr="00856A36">
        <w:rPr>
          <w:rFonts w:ascii="Arial" w:hAnsi="Arial" w:cs="Arial"/>
          <w:sz w:val="20"/>
          <w:szCs w:val="20"/>
          <w:vertAlign w:val="superscript"/>
          <w:lang w:val="en-US"/>
        </w:rPr>
        <w:t>2</w:t>
      </w:r>
      <w:r w:rsidR="00654CCA" w:rsidRPr="00654CCA">
        <w:rPr>
          <w:rFonts w:ascii="Arial" w:hAnsi="Arial" w:cs="Arial"/>
          <w:sz w:val="20"/>
          <w:szCs w:val="20"/>
          <w:lang w:val="en-US"/>
        </w:rPr>
        <w:t xml:space="preserve"> </w:t>
      </w:r>
      <w:r w:rsidR="00654CCA" w:rsidRPr="00856A36">
        <w:rPr>
          <w:rFonts w:ascii="Arial" w:hAnsi="Arial" w:cs="Arial"/>
          <w:sz w:val="20"/>
          <w:szCs w:val="20"/>
          <w:lang w:val="en-US"/>
        </w:rPr>
        <w:t>Among women with vaginal delivery</w:t>
      </w:r>
    </w:p>
    <w:p w14:paraId="4053701A" w14:textId="089714E4" w:rsidR="00654CCA" w:rsidRPr="00856A36" w:rsidRDefault="00202A9F" w:rsidP="00654CCA">
      <w:pPr>
        <w:rPr>
          <w:rFonts w:ascii="Arial" w:hAnsi="Arial" w:cs="Arial"/>
          <w:sz w:val="20"/>
          <w:szCs w:val="20"/>
          <w:lang w:val="en-US"/>
        </w:rPr>
      </w:pPr>
      <w:r w:rsidRPr="00856A36">
        <w:rPr>
          <w:rFonts w:ascii="Arial" w:hAnsi="Arial" w:cs="Arial"/>
          <w:sz w:val="20"/>
          <w:szCs w:val="20"/>
          <w:vertAlign w:val="superscript"/>
          <w:lang w:val="en-US"/>
        </w:rPr>
        <w:t>3</w:t>
      </w:r>
      <w:r w:rsidR="00654CCA">
        <w:rPr>
          <w:rFonts w:ascii="Arial" w:hAnsi="Arial" w:cs="Arial"/>
          <w:sz w:val="20"/>
          <w:szCs w:val="20"/>
          <w:lang w:val="en-US"/>
        </w:rPr>
        <w:t xml:space="preserve"> </w:t>
      </w:r>
      <w:r w:rsidR="00654CCA" w:rsidRPr="00856A36">
        <w:rPr>
          <w:rFonts w:ascii="Arial" w:hAnsi="Arial" w:cs="Arial"/>
          <w:sz w:val="20"/>
          <w:szCs w:val="20"/>
          <w:lang w:val="en-US"/>
        </w:rPr>
        <w:t>Intervention during delivery: induction of labour or vacuum or forceps or episiotomy or cesarean section before or during labour</w:t>
      </w:r>
    </w:p>
    <w:p w14:paraId="3EA99F45" w14:textId="024406A7" w:rsidR="00202A9F" w:rsidRPr="00856A36" w:rsidRDefault="00202A9F" w:rsidP="00202A9F">
      <w:pPr>
        <w:rPr>
          <w:rFonts w:ascii="Arial" w:hAnsi="Arial" w:cs="Arial"/>
          <w:sz w:val="20"/>
          <w:szCs w:val="20"/>
          <w:lang w:val="en-US"/>
        </w:rPr>
      </w:pPr>
    </w:p>
    <w:p w14:paraId="0C4FFACD" w14:textId="77777777" w:rsidR="00202A9F" w:rsidRPr="00856A36" w:rsidRDefault="00202A9F" w:rsidP="00202A9F">
      <w:pPr>
        <w:rPr>
          <w:lang w:val="en-US"/>
        </w:rPr>
      </w:pPr>
    </w:p>
    <w:p w14:paraId="7355510D" w14:textId="77777777" w:rsidR="00202A9F" w:rsidRPr="00856A36" w:rsidRDefault="00202A9F" w:rsidP="00202A9F">
      <w:pPr>
        <w:rPr>
          <w:lang w:val="en-US"/>
        </w:rPr>
      </w:pPr>
    </w:p>
    <w:p w14:paraId="2B1363F9" w14:textId="77777777" w:rsidR="00202A9F" w:rsidRPr="00856A36" w:rsidRDefault="00202A9F" w:rsidP="00202A9F">
      <w:pPr>
        <w:rPr>
          <w:lang w:val="en-US"/>
        </w:rPr>
      </w:pPr>
    </w:p>
    <w:p w14:paraId="21EF11DD" w14:textId="77777777" w:rsidR="00202A9F" w:rsidRPr="00856A36" w:rsidRDefault="00202A9F" w:rsidP="00202A9F">
      <w:pPr>
        <w:rPr>
          <w:lang w:val="en-US"/>
        </w:rPr>
      </w:pPr>
    </w:p>
    <w:p w14:paraId="6B8D0CEC" w14:textId="77777777" w:rsidR="00202A9F" w:rsidRPr="00856A36" w:rsidRDefault="00202A9F" w:rsidP="00202A9F">
      <w:pPr>
        <w:rPr>
          <w:lang w:val="en-US"/>
        </w:rPr>
      </w:pPr>
    </w:p>
    <w:p w14:paraId="73E9F096" w14:textId="0CEA5928" w:rsidR="00911C9F" w:rsidRPr="00AA6EEE" w:rsidRDefault="00911C9F" w:rsidP="00911C9F">
      <w:pPr>
        <w:pStyle w:val="Legenda"/>
        <w:keepNext/>
        <w:jc w:val="center"/>
        <w:rPr>
          <w:rFonts w:ascii="Arial" w:hAnsi="Arial" w:cs="Arial"/>
          <w:i w:val="0"/>
          <w:iCs w:val="0"/>
          <w:color w:val="auto"/>
          <w:sz w:val="22"/>
          <w:szCs w:val="22"/>
          <w:lang w:val="en-US"/>
        </w:rPr>
      </w:pPr>
      <w:bookmarkStart w:id="40" w:name="_Toc52111320"/>
      <w:r w:rsidRPr="000030FD">
        <w:rPr>
          <w:rFonts w:ascii="Arial" w:hAnsi="Arial" w:cs="Arial"/>
          <w:i w:val="0"/>
          <w:iCs w:val="0"/>
          <w:color w:val="auto"/>
          <w:sz w:val="22"/>
          <w:szCs w:val="22"/>
          <w:lang w:val="en-US"/>
        </w:rPr>
        <w:t xml:space="preserve">Table </w:t>
      </w:r>
      <w:r w:rsidRPr="000030FD">
        <w:rPr>
          <w:rFonts w:ascii="Arial" w:hAnsi="Arial" w:cs="Arial"/>
          <w:i w:val="0"/>
          <w:iCs w:val="0"/>
          <w:color w:val="auto"/>
          <w:sz w:val="22"/>
          <w:szCs w:val="22"/>
        </w:rPr>
        <w:fldChar w:fldCharType="begin"/>
      </w:r>
      <w:r w:rsidRPr="000030FD">
        <w:rPr>
          <w:rFonts w:ascii="Arial" w:hAnsi="Arial" w:cs="Arial"/>
          <w:i w:val="0"/>
          <w:iCs w:val="0"/>
          <w:color w:val="auto"/>
          <w:sz w:val="22"/>
          <w:szCs w:val="22"/>
          <w:lang w:val="en-US"/>
        </w:rPr>
        <w:instrText xml:space="preserve"> SEQ Tabela \* ARABIC </w:instrText>
      </w:r>
      <w:r w:rsidRPr="000030FD">
        <w:rPr>
          <w:rFonts w:ascii="Arial" w:hAnsi="Arial" w:cs="Arial"/>
          <w:i w:val="0"/>
          <w:iCs w:val="0"/>
          <w:color w:val="auto"/>
          <w:sz w:val="22"/>
          <w:szCs w:val="22"/>
        </w:rPr>
        <w:fldChar w:fldCharType="separate"/>
      </w:r>
      <w:r w:rsidR="009758EE" w:rsidRPr="000030FD">
        <w:rPr>
          <w:rFonts w:ascii="Arial" w:hAnsi="Arial" w:cs="Arial"/>
          <w:i w:val="0"/>
          <w:iCs w:val="0"/>
          <w:noProof/>
          <w:color w:val="auto"/>
          <w:sz w:val="22"/>
          <w:szCs w:val="22"/>
          <w:lang w:val="en-US"/>
        </w:rPr>
        <w:t>2</w:t>
      </w:r>
      <w:r w:rsidRPr="000030FD">
        <w:rPr>
          <w:rFonts w:ascii="Arial" w:hAnsi="Arial" w:cs="Arial"/>
          <w:i w:val="0"/>
          <w:iCs w:val="0"/>
          <w:color w:val="auto"/>
          <w:sz w:val="22"/>
          <w:szCs w:val="22"/>
        </w:rPr>
        <w:fldChar w:fldCharType="end"/>
      </w:r>
      <w:r w:rsidRPr="00AA6EEE">
        <w:rPr>
          <w:rFonts w:ascii="Arial" w:hAnsi="Arial" w:cs="Arial"/>
          <w:i w:val="0"/>
          <w:iCs w:val="0"/>
          <w:color w:val="auto"/>
          <w:sz w:val="22"/>
          <w:szCs w:val="22"/>
          <w:lang w:val="en-US"/>
        </w:rPr>
        <w:t xml:space="preserve"> Sociodemographic and obstetric characteristics among native and migrant women by region of birth</w:t>
      </w:r>
      <w:bookmarkEnd w:id="40"/>
    </w:p>
    <w:tbl>
      <w:tblPr>
        <w:tblStyle w:val="TabelaSimples2"/>
        <w:tblpPr w:leftFromText="180" w:rightFromText="180" w:vertAnchor="page" w:horzAnchor="margin" w:tblpXSpec="center" w:tblpY="2446"/>
        <w:tblW w:w="10490" w:type="dxa"/>
        <w:tblLayout w:type="fixed"/>
        <w:tblLook w:val="06A0" w:firstRow="1" w:lastRow="0" w:firstColumn="1" w:lastColumn="0" w:noHBand="1" w:noVBand="1"/>
      </w:tblPr>
      <w:tblGrid>
        <w:gridCol w:w="2552"/>
        <w:gridCol w:w="1276"/>
        <w:gridCol w:w="1559"/>
        <w:gridCol w:w="1417"/>
        <w:gridCol w:w="1276"/>
        <w:gridCol w:w="1418"/>
        <w:gridCol w:w="992"/>
      </w:tblGrid>
      <w:tr w:rsidR="00E85D9E" w:rsidRPr="00D06FF8" w14:paraId="17E63049" w14:textId="77777777" w:rsidTr="00B51F6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3C9C760C" w14:textId="77777777" w:rsidR="00E85D9E" w:rsidRPr="00404E72" w:rsidRDefault="00E85D9E" w:rsidP="00B51F61">
            <w:pPr>
              <w:ind w:left="-526"/>
              <w:rPr>
                <w:rFonts w:ascii="Arial" w:hAnsi="Arial" w:cs="Arial"/>
                <w:sz w:val="20"/>
                <w:szCs w:val="20"/>
                <w:lang w:val="en-US"/>
              </w:rPr>
            </w:pPr>
          </w:p>
        </w:tc>
        <w:tc>
          <w:tcPr>
            <w:tcW w:w="1276" w:type="dxa"/>
            <w:tcBorders>
              <w:top w:val="single" w:sz="4" w:space="0" w:color="auto"/>
              <w:left w:val="single" w:sz="4" w:space="0" w:color="auto"/>
              <w:bottom w:val="nil"/>
              <w:right w:val="single" w:sz="4" w:space="0" w:color="auto"/>
            </w:tcBorders>
          </w:tcPr>
          <w:p w14:paraId="59698B77" w14:textId="77777777" w:rsidR="00E85D9E" w:rsidRPr="00404E72"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single" w:sz="4" w:space="0" w:color="auto"/>
              <w:left w:val="single" w:sz="4" w:space="0" w:color="auto"/>
              <w:bottom w:val="single" w:sz="4" w:space="0" w:color="auto"/>
              <w:right w:val="nil"/>
            </w:tcBorders>
          </w:tcPr>
          <w:p w14:paraId="41183DA8" w14:textId="77777777" w:rsidR="00E85D9E" w:rsidRPr="00D06FF8"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 xml:space="preserve">Migrants </w:t>
            </w:r>
          </w:p>
        </w:tc>
        <w:tc>
          <w:tcPr>
            <w:tcW w:w="1417" w:type="dxa"/>
            <w:tcBorders>
              <w:top w:val="single" w:sz="4" w:space="0" w:color="auto"/>
              <w:left w:val="nil"/>
              <w:bottom w:val="single" w:sz="4" w:space="0" w:color="auto"/>
              <w:right w:val="nil"/>
            </w:tcBorders>
          </w:tcPr>
          <w:p w14:paraId="5A021F4F" w14:textId="77777777" w:rsidR="00E85D9E" w:rsidRPr="00D06FF8"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single" w:sz="4" w:space="0" w:color="auto"/>
              <w:right w:val="nil"/>
            </w:tcBorders>
          </w:tcPr>
          <w:p w14:paraId="1E780C44" w14:textId="77777777" w:rsidR="00E85D9E" w:rsidRPr="00D06FF8"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single" w:sz="4" w:space="0" w:color="auto"/>
              <w:right w:val="nil"/>
            </w:tcBorders>
          </w:tcPr>
          <w:p w14:paraId="7E7B5C20" w14:textId="77777777" w:rsidR="00E85D9E" w:rsidRPr="00D06FF8"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5D8A2625" w14:textId="77777777" w:rsidR="00E85D9E" w:rsidRPr="00D06FF8" w:rsidRDefault="00E85D9E" w:rsidP="00B51F6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AD0DC8D"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single" w:sz="4" w:space="0" w:color="auto"/>
              <w:right w:val="single" w:sz="4" w:space="0" w:color="auto"/>
            </w:tcBorders>
          </w:tcPr>
          <w:p w14:paraId="74D72800" w14:textId="77777777" w:rsidR="00E85D9E" w:rsidRPr="00D06FF8" w:rsidRDefault="00E85D9E" w:rsidP="00B51F61">
            <w:pPr>
              <w:ind w:left="-526"/>
              <w:rPr>
                <w:rFonts w:ascii="Arial" w:hAnsi="Arial" w:cs="Arial"/>
                <w:b w:val="0"/>
                <w:bCs w:val="0"/>
                <w:sz w:val="20"/>
                <w:szCs w:val="20"/>
              </w:rPr>
            </w:pPr>
          </w:p>
          <w:p w14:paraId="7D266CC6" w14:textId="77777777" w:rsidR="00E85D9E" w:rsidRPr="00D06FF8" w:rsidRDefault="00E85D9E" w:rsidP="00B51F61">
            <w:pPr>
              <w:ind w:left="-526"/>
              <w:rPr>
                <w:rFonts w:ascii="Arial" w:hAnsi="Arial" w:cs="Arial"/>
                <w:b w:val="0"/>
                <w:bCs w:val="0"/>
                <w:sz w:val="20"/>
                <w:szCs w:val="20"/>
              </w:rPr>
            </w:pPr>
          </w:p>
        </w:tc>
        <w:tc>
          <w:tcPr>
            <w:tcW w:w="1276" w:type="dxa"/>
            <w:tcBorders>
              <w:top w:val="nil"/>
              <w:left w:val="single" w:sz="4" w:space="0" w:color="auto"/>
              <w:bottom w:val="single" w:sz="4" w:space="0" w:color="auto"/>
              <w:right w:val="single" w:sz="4" w:space="0" w:color="auto"/>
            </w:tcBorders>
          </w:tcPr>
          <w:p w14:paraId="4627F3F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Natives</w:t>
            </w:r>
          </w:p>
          <w:p w14:paraId="2FF1058C" w14:textId="77777777" w:rsidR="002E7FB5" w:rsidRDefault="002E7FB5"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w:t>
            </w:r>
            <w:r w:rsidR="00E85D9E" w:rsidRPr="00D06FF8">
              <w:rPr>
                <w:rFonts w:ascii="Arial" w:hAnsi="Arial" w:cs="Arial"/>
                <w:sz w:val="20"/>
                <w:szCs w:val="20"/>
              </w:rPr>
              <w:t>n=2515</w:t>
            </w:r>
            <w:r>
              <w:rPr>
                <w:rFonts w:ascii="Arial" w:hAnsi="Arial" w:cs="Arial"/>
                <w:sz w:val="20"/>
                <w:szCs w:val="20"/>
              </w:rPr>
              <w:t xml:space="preserve">) </w:t>
            </w:r>
          </w:p>
          <w:p w14:paraId="4C61242A" w14:textId="54278C9C" w:rsidR="00E85D9E" w:rsidRPr="00D06FF8" w:rsidRDefault="002E7FB5" w:rsidP="00AA6E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 (%)</w:t>
            </w:r>
          </w:p>
        </w:tc>
        <w:tc>
          <w:tcPr>
            <w:tcW w:w="1559" w:type="dxa"/>
            <w:tcBorders>
              <w:top w:val="single" w:sz="4" w:space="0" w:color="auto"/>
              <w:left w:val="single" w:sz="4" w:space="0" w:color="auto"/>
              <w:bottom w:val="single" w:sz="4" w:space="0" w:color="auto"/>
              <w:right w:val="nil"/>
            </w:tcBorders>
          </w:tcPr>
          <w:p w14:paraId="28977B4B" w14:textId="77777777" w:rsidR="002E7FB5"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Africa</w:t>
            </w:r>
            <w:r w:rsidR="002E7FB5">
              <w:rPr>
                <w:rFonts w:ascii="Arial" w:hAnsi="Arial" w:cs="Arial"/>
                <w:b/>
                <w:bCs/>
                <w:sz w:val="20"/>
                <w:szCs w:val="20"/>
              </w:rPr>
              <w:t xml:space="preserve"> </w:t>
            </w:r>
            <w:r w:rsidR="002E7FB5">
              <w:rPr>
                <w:rFonts w:ascii="Arial" w:hAnsi="Arial" w:cs="Arial"/>
                <w:sz w:val="20"/>
                <w:szCs w:val="20"/>
              </w:rPr>
              <w:t>(</w:t>
            </w:r>
            <w:r w:rsidR="002E7FB5" w:rsidRPr="00D06FF8">
              <w:rPr>
                <w:rFonts w:ascii="Arial" w:hAnsi="Arial" w:cs="Arial"/>
                <w:sz w:val="20"/>
                <w:szCs w:val="20"/>
              </w:rPr>
              <w:t>n=1511</w:t>
            </w:r>
            <w:r w:rsidR="002E7FB5">
              <w:rPr>
                <w:rFonts w:ascii="Arial" w:hAnsi="Arial" w:cs="Arial"/>
                <w:sz w:val="20"/>
                <w:szCs w:val="20"/>
              </w:rPr>
              <w:t>)</w:t>
            </w:r>
            <w:r w:rsidR="002E7FB5" w:rsidRPr="00D06FF8">
              <w:rPr>
                <w:rFonts w:ascii="Arial" w:hAnsi="Arial" w:cs="Arial"/>
                <w:sz w:val="20"/>
                <w:szCs w:val="20"/>
              </w:rPr>
              <w:t xml:space="preserve"> </w:t>
            </w:r>
            <w:r w:rsidRPr="00D06FF8">
              <w:rPr>
                <w:rFonts w:ascii="Arial" w:hAnsi="Arial" w:cs="Arial"/>
                <w:sz w:val="20"/>
                <w:szCs w:val="20"/>
              </w:rPr>
              <w:t xml:space="preserve"> </w:t>
            </w:r>
          </w:p>
          <w:p w14:paraId="45B53E31" w14:textId="0067C905" w:rsidR="00E85D9E" w:rsidRPr="00D06FF8" w:rsidRDefault="002E7FB5"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sz w:val="20"/>
                <w:szCs w:val="20"/>
              </w:rPr>
              <w:t xml:space="preserve">n </w:t>
            </w:r>
            <w:r w:rsidR="00E85D9E" w:rsidRPr="00D06FF8">
              <w:rPr>
                <w:rFonts w:ascii="Arial" w:hAnsi="Arial" w:cs="Arial"/>
                <w:sz w:val="20"/>
                <w:szCs w:val="20"/>
              </w:rPr>
              <w:t>(%)</w:t>
            </w:r>
          </w:p>
          <w:p w14:paraId="3DA0F711" w14:textId="639089E8" w:rsidR="00E85D9E" w:rsidRPr="00D06FF8" w:rsidRDefault="00E85D9E" w:rsidP="00AA6E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 xml:space="preserve"> </w:t>
            </w:r>
          </w:p>
        </w:tc>
        <w:tc>
          <w:tcPr>
            <w:tcW w:w="1417" w:type="dxa"/>
            <w:tcBorders>
              <w:top w:val="single" w:sz="4" w:space="0" w:color="auto"/>
              <w:left w:val="nil"/>
              <w:bottom w:val="single" w:sz="4" w:space="0" w:color="auto"/>
              <w:right w:val="nil"/>
            </w:tcBorders>
          </w:tcPr>
          <w:p w14:paraId="65650F21" w14:textId="77777777" w:rsidR="002E7FB5"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America</w:t>
            </w:r>
            <w:r w:rsidRPr="00D06FF8">
              <w:rPr>
                <w:rFonts w:ascii="Arial" w:hAnsi="Arial" w:cs="Arial"/>
                <w:sz w:val="20"/>
                <w:szCs w:val="20"/>
              </w:rPr>
              <w:t xml:space="preserve"> </w:t>
            </w:r>
            <w:r w:rsidR="002E7FB5">
              <w:rPr>
                <w:rFonts w:ascii="Arial" w:hAnsi="Arial" w:cs="Arial"/>
                <w:sz w:val="20"/>
                <w:szCs w:val="20"/>
              </w:rPr>
              <w:t>(</w:t>
            </w:r>
            <w:r w:rsidR="002E7FB5" w:rsidRPr="00D06FF8">
              <w:rPr>
                <w:rFonts w:ascii="Arial" w:hAnsi="Arial" w:cs="Arial"/>
                <w:sz w:val="20"/>
                <w:szCs w:val="20"/>
              </w:rPr>
              <w:t>n=607</w:t>
            </w:r>
            <w:r w:rsidR="002E7FB5">
              <w:rPr>
                <w:rFonts w:ascii="Arial" w:hAnsi="Arial" w:cs="Arial"/>
                <w:sz w:val="20"/>
                <w:szCs w:val="20"/>
              </w:rPr>
              <w:t>)</w:t>
            </w:r>
            <w:r w:rsidR="002E7FB5" w:rsidRPr="00D06FF8">
              <w:rPr>
                <w:rFonts w:ascii="Arial" w:hAnsi="Arial" w:cs="Arial"/>
                <w:sz w:val="20"/>
                <w:szCs w:val="20"/>
              </w:rPr>
              <w:t xml:space="preserve"> </w:t>
            </w:r>
          </w:p>
          <w:p w14:paraId="3D9A3033" w14:textId="3B077ACC" w:rsidR="00E85D9E" w:rsidRPr="00D06FF8" w:rsidRDefault="002E7FB5" w:rsidP="00AA6E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n </w:t>
            </w:r>
            <w:r w:rsidR="00E85D9E" w:rsidRPr="00D06FF8">
              <w:rPr>
                <w:rFonts w:ascii="Arial" w:hAnsi="Arial" w:cs="Arial"/>
                <w:sz w:val="20"/>
                <w:szCs w:val="20"/>
              </w:rPr>
              <w:t xml:space="preserve">(%) </w:t>
            </w:r>
          </w:p>
        </w:tc>
        <w:tc>
          <w:tcPr>
            <w:tcW w:w="1276" w:type="dxa"/>
            <w:tcBorders>
              <w:top w:val="single" w:sz="4" w:space="0" w:color="auto"/>
              <w:left w:val="nil"/>
              <w:bottom w:val="single" w:sz="4" w:space="0" w:color="auto"/>
              <w:right w:val="nil"/>
            </w:tcBorders>
          </w:tcPr>
          <w:p w14:paraId="60FD2E47" w14:textId="77777777" w:rsidR="002E7FB5"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Asia</w:t>
            </w:r>
            <w:r w:rsidRPr="00D06FF8">
              <w:rPr>
                <w:rFonts w:ascii="Arial" w:hAnsi="Arial" w:cs="Arial"/>
                <w:sz w:val="20"/>
                <w:szCs w:val="20"/>
              </w:rPr>
              <w:t xml:space="preserve"> </w:t>
            </w:r>
            <w:r w:rsidR="002E7FB5">
              <w:rPr>
                <w:rFonts w:ascii="Arial" w:hAnsi="Arial" w:cs="Arial"/>
                <w:sz w:val="20"/>
                <w:szCs w:val="20"/>
              </w:rPr>
              <w:t>(</w:t>
            </w:r>
            <w:r w:rsidR="002E7FB5" w:rsidRPr="00D06FF8">
              <w:rPr>
                <w:rFonts w:ascii="Arial" w:hAnsi="Arial" w:cs="Arial"/>
                <w:sz w:val="20"/>
                <w:szCs w:val="20"/>
              </w:rPr>
              <w:t>n=149</w:t>
            </w:r>
            <w:r w:rsidR="002E7FB5">
              <w:rPr>
                <w:rFonts w:ascii="Arial" w:hAnsi="Arial" w:cs="Arial"/>
                <w:sz w:val="20"/>
                <w:szCs w:val="20"/>
              </w:rPr>
              <w:t>)</w:t>
            </w:r>
            <w:r w:rsidR="002E7FB5" w:rsidRPr="00D06FF8">
              <w:rPr>
                <w:rFonts w:ascii="Arial" w:hAnsi="Arial" w:cs="Arial"/>
                <w:sz w:val="20"/>
                <w:szCs w:val="20"/>
              </w:rPr>
              <w:t xml:space="preserve"> </w:t>
            </w:r>
          </w:p>
          <w:p w14:paraId="0069F632" w14:textId="28FEC511" w:rsidR="00E85D9E" w:rsidRPr="00D06FF8" w:rsidRDefault="002E7FB5" w:rsidP="00AA6E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n </w:t>
            </w:r>
            <w:r w:rsidR="00E85D9E" w:rsidRPr="00D06FF8">
              <w:rPr>
                <w:rFonts w:ascii="Arial" w:hAnsi="Arial" w:cs="Arial"/>
                <w:sz w:val="20"/>
                <w:szCs w:val="20"/>
              </w:rPr>
              <w:t xml:space="preserve">(%) </w:t>
            </w:r>
          </w:p>
        </w:tc>
        <w:tc>
          <w:tcPr>
            <w:tcW w:w="1418" w:type="dxa"/>
            <w:tcBorders>
              <w:top w:val="single" w:sz="4" w:space="0" w:color="auto"/>
              <w:left w:val="nil"/>
              <w:bottom w:val="single" w:sz="4" w:space="0" w:color="auto"/>
            </w:tcBorders>
          </w:tcPr>
          <w:p w14:paraId="081E51FC" w14:textId="77777777" w:rsidR="002E7FB5"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Europe</w:t>
            </w:r>
            <w:r w:rsidRPr="00D06FF8">
              <w:rPr>
                <w:rFonts w:ascii="Arial" w:hAnsi="Arial" w:cs="Arial"/>
                <w:sz w:val="20"/>
                <w:szCs w:val="20"/>
              </w:rPr>
              <w:t xml:space="preserve"> </w:t>
            </w:r>
            <w:r w:rsidR="002E7FB5">
              <w:rPr>
                <w:rFonts w:ascii="Arial" w:hAnsi="Arial" w:cs="Arial"/>
                <w:sz w:val="20"/>
                <w:szCs w:val="20"/>
              </w:rPr>
              <w:t>(</w:t>
            </w:r>
            <w:r w:rsidR="002E7FB5" w:rsidRPr="00D06FF8">
              <w:rPr>
                <w:rFonts w:ascii="Arial" w:hAnsi="Arial" w:cs="Arial"/>
                <w:sz w:val="20"/>
                <w:szCs w:val="20"/>
              </w:rPr>
              <w:t>n=547</w:t>
            </w:r>
            <w:r w:rsidR="002E7FB5">
              <w:rPr>
                <w:rFonts w:ascii="Arial" w:hAnsi="Arial" w:cs="Arial"/>
                <w:sz w:val="20"/>
                <w:szCs w:val="20"/>
              </w:rPr>
              <w:t>)</w:t>
            </w:r>
            <w:r w:rsidR="002E7FB5" w:rsidRPr="00D06FF8">
              <w:rPr>
                <w:rFonts w:ascii="Arial" w:hAnsi="Arial" w:cs="Arial"/>
                <w:sz w:val="20"/>
                <w:szCs w:val="20"/>
              </w:rPr>
              <w:t xml:space="preserve"> </w:t>
            </w:r>
          </w:p>
          <w:p w14:paraId="068ECF68" w14:textId="50DAF8AA" w:rsidR="00E85D9E" w:rsidRPr="00D06FF8" w:rsidRDefault="002E7FB5" w:rsidP="00AA6EEE">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n </w:t>
            </w:r>
            <w:r w:rsidR="00E85D9E" w:rsidRPr="00D06FF8">
              <w:rPr>
                <w:rFonts w:ascii="Arial" w:hAnsi="Arial" w:cs="Arial"/>
                <w:sz w:val="20"/>
                <w:szCs w:val="20"/>
              </w:rPr>
              <w:t xml:space="preserve">(%) </w:t>
            </w:r>
          </w:p>
        </w:tc>
        <w:tc>
          <w:tcPr>
            <w:tcW w:w="992" w:type="dxa"/>
            <w:tcBorders>
              <w:top w:val="nil"/>
              <w:bottom w:val="single" w:sz="4" w:space="0" w:color="auto"/>
              <w:right w:val="nil"/>
            </w:tcBorders>
          </w:tcPr>
          <w:p w14:paraId="2FB76CA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pt-BR"/>
              </w:rPr>
            </w:pPr>
            <w:r w:rsidRPr="00D06FF8">
              <w:rPr>
                <w:rFonts w:ascii="Arial" w:hAnsi="Arial" w:cs="Arial"/>
                <w:b/>
                <w:bCs/>
                <w:sz w:val="20"/>
                <w:szCs w:val="20"/>
              </w:rPr>
              <w:t>p value</w:t>
            </w:r>
          </w:p>
        </w:tc>
      </w:tr>
      <w:tr w:rsidR="00E85D9E" w:rsidRPr="00D06FF8" w14:paraId="0ADDE564"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29A9CD70" w14:textId="77777777" w:rsidR="00E85D9E" w:rsidRPr="00E85D9E" w:rsidRDefault="00E85D9E" w:rsidP="008C78C5">
            <w:pPr>
              <w:ind w:left="-677"/>
              <w:jc w:val="right"/>
              <w:rPr>
                <w:rFonts w:ascii="Arial" w:hAnsi="Arial" w:cs="Arial"/>
                <w:b w:val="0"/>
                <w:bCs w:val="0"/>
                <w:sz w:val="20"/>
                <w:szCs w:val="20"/>
                <w:lang w:val="en-US"/>
              </w:rPr>
            </w:pPr>
            <w:r w:rsidRPr="00E85D9E">
              <w:rPr>
                <w:rFonts w:ascii="Arial" w:hAnsi="Arial" w:cs="Arial"/>
                <w:sz w:val="20"/>
                <w:szCs w:val="20"/>
                <w:lang w:val="en-US"/>
              </w:rPr>
              <w:t>Length of stay in Portugal (years), n=3147</w:t>
            </w:r>
          </w:p>
        </w:tc>
        <w:tc>
          <w:tcPr>
            <w:tcW w:w="1276" w:type="dxa"/>
            <w:tcBorders>
              <w:top w:val="nil"/>
              <w:left w:val="single" w:sz="4" w:space="0" w:color="auto"/>
              <w:bottom w:val="nil"/>
              <w:right w:val="nil"/>
            </w:tcBorders>
          </w:tcPr>
          <w:p w14:paraId="723B0EB6"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nil"/>
              <w:left w:val="nil"/>
              <w:bottom w:val="nil"/>
              <w:right w:val="nil"/>
            </w:tcBorders>
          </w:tcPr>
          <w:p w14:paraId="5EB051D4"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7" w:type="dxa"/>
            <w:tcBorders>
              <w:top w:val="nil"/>
              <w:left w:val="nil"/>
              <w:bottom w:val="nil"/>
              <w:right w:val="nil"/>
            </w:tcBorders>
          </w:tcPr>
          <w:p w14:paraId="2D4019A5"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top w:val="nil"/>
              <w:left w:val="nil"/>
              <w:bottom w:val="nil"/>
              <w:right w:val="nil"/>
            </w:tcBorders>
          </w:tcPr>
          <w:p w14:paraId="0F248A70"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nil"/>
              <w:left w:val="nil"/>
              <w:bottom w:val="nil"/>
            </w:tcBorders>
          </w:tcPr>
          <w:p w14:paraId="07DFA6B5"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992" w:type="dxa"/>
            <w:tcBorders>
              <w:top w:val="nil"/>
              <w:bottom w:val="nil"/>
              <w:right w:val="nil"/>
            </w:tcBorders>
          </w:tcPr>
          <w:p w14:paraId="2A0B343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06B0EDC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7DB5D988" w14:textId="77777777" w:rsidR="00E85D9E" w:rsidRPr="001D50F4" w:rsidRDefault="00E85D9E" w:rsidP="00B51F61">
            <w:pPr>
              <w:ind w:left="-526"/>
              <w:jc w:val="right"/>
              <w:rPr>
                <w:rFonts w:ascii="Arial" w:hAnsi="Arial" w:cs="Arial"/>
                <w:b w:val="0"/>
                <w:bCs w:val="0"/>
                <w:sz w:val="20"/>
                <w:szCs w:val="20"/>
              </w:rPr>
            </w:pPr>
            <w:r w:rsidRPr="001D50F4">
              <w:rPr>
                <w:rFonts w:ascii="Arial" w:hAnsi="Arial" w:cs="Arial"/>
                <w:b w:val="0"/>
                <w:bCs w:val="0"/>
                <w:sz w:val="20"/>
                <w:szCs w:val="20"/>
              </w:rPr>
              <w:t>Lifetime</w:t>
            </w:r>
          </w:p>
        </w:tc>
        <w:tc>
          <w:tcPr>
            <w:tcW w:w="1276" w:type="dxa"/>
            <w:tcBorders>
              <w:top w:val="nil"/>
              <w:left w:val="single" w:sz="4" w:space="0" w:color="auto"/>
              <w:bottom w:val="nil"/>
              <w:right w:val="nil"/>
            </w:tcBorders>
          </w:tcPr>
          <w:p w14:paraId="44673D0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1482</w:t>
            </w:r>
            <w:r>
              <w:rPr>
                <w:rFonts w:ascii="Arial" w:hAnsi="Arial" w:cs="Arial"/>
                <w:sz w:val="20"/>
                <w:szCs w:val="20"/>
              </w:rPr>
              <w:t xml:space="preserve"> (100)</w:t>
            </w:r>
          </w:p>
        </w:tc>
        <w:tc>
          <w:tcPr>
            <w:tcW w:w="1559" w:type="dxa"/>
            <w:tcBorders>
              <w:top w:val="nil"/>
              <w:left w:val="nil"/>
              <w:bottom w:val="nil"/>
              <w:right w:val="nil"/>
            </w:tcBorders>
          </w:tcPr>
          <w:p w14:paraId="479E054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7" w:type="dxa"/>
            <w:tcBorders>
              <w:top w:val="nil"/>
              <w:left w:val="nil"/>
              <w:bottom w:val="nil"/>
              <w:right w:val="nil"/>
            </w:tcBorders>
          </w:tcPr>
          <w:p w14:paraId="143E0BD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276" w:type="dxa"/>
            <w:tcBorders>
              <w:top w:val="nil"/>
              <w:left w:val="nil"/>
              <w:bottom w:val="nil"/>
              <w:right w:val="nil"/>
            </w:tcBorders>
          </w:tcPr>
          <w:p w14:paraId="2B5887F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7E6551F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992" w:type="dxa"/>
            <w:tcBorders>
              <w:top w:val="nil"/>
              <w:bottom w:val="nil"/>
              <w:right w:val="nil"/>
            </w:tcBorders>
          </w:tcPr>
          <w:p w14:paraId="100764C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7D0C5A4E"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C9D839D"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 xml:space="preserve">≤5 </w:t>
            </w:r>
          </w:p>
        </w:tc>
        <w:tc>
          <w:tcPr>
            <w:tcW w:w="1276" w:type="dxa"/>
            <w:tcBorders>
              <w:top w:val="nil"/>
              <w:left w:val="single" w:sz="4" w:space="0" w:color="auto"/>
              <w:bottom w:val="nil"/>
              <w:right w:val="nil"/>
            </w:tcBorders>
          </w:tcPr>
          <w:p w14:paraId="51CF05F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559" w:type="dxa"/>
            <w:tcBorders>
              <w:top w:val="nil"/>
              <w:left w:val="nil"/>
              <w:bottom w:val="nil"/>
              <w:right w:val="nil"/>
            </w:tcBorders>
          </w:tcPr>
          <w:p w14:paraId="0E2485B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313 (38.9)</w:t>
            </w:r>
          </w:p>
        </w:tc>
        <w:tc>
          <w:tcPr>
            <w:tcW w:w="1417" w:type="dxa"/>
            <w:tcBorders>
              <w:top w:val="nil"/>
              <w:left w:val="nil"/>
              <w:bottom w:val="nil"/>
              <w:right w:val="nil"/>
            </w:tcBorders>
          </w:tcPr>
          <w:p w14:paraId="2A2B4F3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172 (41.8)</w:t>
            </w:r>
          </w:p>
        </w:tc>
        <w:tc>
          <w:tcPr>
            <w:tcW w:w="1276" w:type="dxa"/>
            <w:tcBorders>
              <w:top w:val="nil"/>
              <w:left w:val="nil"/>
              <w:bottom w:val="nil"/>
              <w:right w:val="nil"/>
            </w:tcBorders>
          </w:tcPr>
          <w:p w14:paraId="5A89F91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62 (72.1)</w:t>
            </w:r>
          </w:p>
        </w:tc>
        <w:tc>
          <w:tcPr>
            <w:tcW w:w="1418" w:type="dxa"/>
            <w:tcBorders>
              <w:top w:val="nil"/>
              <w:left w:val="nil"/>
              <w:bottom w:val="nil"/>
            </w:tcBorders>
          </w:tcPr>
          <w:p w14:paraId="7A25F5F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97 (26.6)</w:t>
            </w:r>
          </w:p>
        </w:tc>
        <w:tc>
          <w:tcPr>
            <w:tcW w:w="992" w:type="dxa"/>
            <w:tcBorders>
              <w:top w:val="nil"/>
              <w:bottom w:val="nil"/>
              <w:right w:val="nil"/>
            </w:tcBorders>
          </w:tcPr>
          <w:p w14:paraId="1D5911C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44A0E93"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5DF16010"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 xml:space="preserve">6 -10 </w:t>
            </w:r>
          </w:p>
        </w:tc>
        <w:tc>
          <w:tcPr>
            <w:tcW w:w="1276" w:type="dxa"/>
            <w:tcBorders>
              <w:top w:val="nil"/>
              <w:left w:val="single" w:sz="4" w:space="0" w:color="auto"/>
              <w:bottom w:val="nil"/>
              <w:right w:val="nil"/>
            </w:tcBorders>
          </w:tcPr>
          <w:p w14:paraId="0FFF3E3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559" w:type="dxa"/>
            <w:tcBorders>
              <w:top w:val="nil"/>
              <w:left w:val="nil"/>
              <w:bottom w:val="nil"/>
              <w:right w:val="nil"/>
            </w:tcBorders>
          </w:tcPr>
          <w:p w14:paraId="4E02E69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232 (28.9)</w:t>
            </w:r>
          </w:p>
        </w:tc>
        <w:tc>
          <w:tcPr>
            <w:tcW w:w="1417" w:type="dxa"/>
            <w:tcBorders>
              <w:top w:val="nil"/>
              <w:left w:val="nil"/>
              <w:bottom w:val="nil"/>
              <w:right w:val="nil"/>
            </w:tcBorders>
          </w:tcPr>
          <w:p w14:paraId="6054756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78 (19.0)</w:t>
            </w:r>
          </w:p>
        </w:tc>
        <w:tc>
          <w:tcPr>
            <w:tcW w:w="1276" w:type="dxa"/>
            <w:tcBorders>
              <w:top w:val="nil"/>
              <w:left w:val="nil"/>
              <w:bottom w:val="nil"/>
              <w:right w:val="nil"/>
            </w:tcBorders>
          </w:tcPr>
          <w:p w14:paraId="2328249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 (18.6)</w:t>
            </w:r>
          </w:p>
        </w:tc>
        <w:tc>
          <w:tcPr>
            <w:tcW w:w="1418" w:type="dxa"/>
            <w:tcBorders>
              <w:top w:val="nil"/>
              <w:left w:val="nil"/>
              <w:bottom w:val="nil"/>
            </w:tcBorders>
          </w:tcPr>
          <w:p w14:paraId="5610959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66 (18.2)</w:t>
            </w:r>
          </w:p>
        </w:tc>
        <w:tc>
          <w:tcPr>
            <w:tcW w:w="992" w:type="dxa"/>
            <w:tcBorders>
              <w:top w:val="nil"/>
              <w:bottom w:val="nil"/>
              <w:right w:val="nil"/>
            </w:tcBorders>
          </w:tcPr>
          <w:p w14:paraId="5547887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6F04C48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181DE7BC"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11 - 15</w:t>
            </w:r>
          </w:p>
        </w:tc>
        <w:tc>
          <w:tcPr>
            <w:tcW w:w="1276" w:type="dxa"/>
            <w:tcBorders>
              <w:top w:val="nil"/>
              <w:left w:val="single" w:sz="4" w:space="0" w:color="auto"/>
              <w:bottom w:val="nil"/>
              <w:right w:val="nil"/>
            </w:tcBorders>
          </w:tcPr>
          <w:p w14:paraId="4E4FD1F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559" w:type="dxa"/>
            <w:tcBorders>
              <w:top w:val="nil"/>
              <w:left w:val="nil"/>
              <w:bottom w:val="nil"/>
              <w:right w:val="nil"/>
            </w:tcBorders>
          </w:tcPr>
          <w:p w14:paraId="6736D32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100 (12.4)</w:t>
            </w:r>
          </w:p>
        </w:tc>
        <w:tc>
          <w:tcPr>
            <w:tcW w:w="1417" w:type="dxa"/>
            <w:tcBorders>
              <w:top w:val="nil"/>
              <w:left w:val="nil"/>
              <w:bottom w:val="nil"/>
              <w:right w:val="nil"/>
            </w:tcBorders>
          </w:tcPr>
          <w:p w14:paraId="3D50A5D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87 (21.2)</w:t>
            </w:r>
          </w:p>
        </w:tc>
        <w:tc>
          <w:tcPr>
            <w:tcW w:w="1276" w:type="dxa"/>
            <w:tcBorders>
              <w:top w:val="nil"/>
              <w:left w:val="nil"/>
              <w:bottom w:val="nil"/>
              <w:right w:val="nil"/>
            </w:tcBorders>
          </w:tcPr>
          <w:p w14:paraId="59F6F4E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 (5.8)</w:t>
            </w:r>
          </w:p>
        </w:tc>
        <w:tc>
          <w:tcPr>
            <w:tcW w:w="1418" w:type="dxa"/>
            <w:tcBorders>
              <w:top w:val="nil"/>
              <w:left w:val="nil"/>
              <w:bottom w:val="nil"/>
            </w:tcBorders>
          </w:tcPr>
          <w:p w14:paraId="721F47C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68 (18.7)</w:t>
            </w:r>
          </w:p>
        </w:tc>
        <w:tc>
          <w:tcPr>
            <w:tcW w:w="992" w:type="dxa"/>
            <w:tcBorders>
              <w:top w:val="nil"/>
              <w:bottom w:val="nil"/>
              <w:right w:val="nil"/>
            </w:tcBorders>
          </w:tcPr>
          <w:p w14:paraId="35112D5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BC6EAA4"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24F58202"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&gt;15</w:t>
            </w:r>
          </w:p>
        </w:tc>
        <w:tc>
          <w:tcPr>
            <w:tcW w:w="1276" w:type="dxa"/>
            <w:tcBorders>
              <w:top w:val="nil"/>
              <w:left w:val="single" w:sz="4" w:space="0" w:color="auto"/>
              <w:bottom w:val="single" w:sz="4" w:space="0" w:color="auto"/>
              <w:right w:val="nil"/>
            </w:tcBorders>
          </w:tcPr>
          <w:p w14:paraId="79895B7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559" w:type="dxa"/>
            <w:tcBorders>
              <w:top w:val="nil"/>
              <w:left w:val="nil"/>
              <w:bottom w:val="single" w:sz="4" w:space="0" w:color="auto"/>
              <w:right w:val="nil"/>
            </w:tcBorders>
          </w:tcPr>
          <w:p w14:paraId="2586F52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159 (19.8)</w:t>
            </w:r>
          </w:p>
        </w:tc>
        <w:tc>
          <w:tcPr>
            <w:tcW w:w="1417" w:type="dxa"/>
            <w:tcBorders>
              <w:top w:val="nil"/>
              <w:left w:val="nil"/>
              <w:bottom w:val="single" w:sz="4" w:space="0" w:color="auto"/>
              <w:right w:val="nil"/>
            </w:tcBorders>
          </w:tcPr>
          <w:p w14:paraId="45774B4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74 (18.0)</w:t>
            </w:r>
          </w:p>
        </w:tc>
        <w:tc>
          <w:tcPr>
            <w:tcW w:w="1276" w:type="dxa"/>
            <w:tcBorders>
              <w:top w:val="nil"/>
              <w:left w:val="nil"/>
              <w:bottom w:val="single" w:sz="4" w:space="0" w:color="auto"/>
              <w:right w:val="nil"/>
            </w:tcBorders>
          </w:tcPr>
          <w:p w14:paraId="0C90D86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(3.5)</w:t>
            </w:r>
          </w:p>
        </w:tc>
        <w:tc>
          <w:tcPr>
            <w:tcW w:w="1418" w:type="dxa"/>
            <w:tcBorders>
              <w:top w:val="nil"/>
              <w:left w:val="nil"/>
              <w:bottom w:val="single" w:sz="4" w:space="0" w:color="auto"/>
            </w:tcBorders>
          </w:tcPr>
          <w:p w14:paraId="2BCA1AC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133 (36.5)</w:t>
            </w:r>
          </w:p>
        </w:tc>
        <w:tc>
          <w:tcPr>
            <w:tcW w:w="992" w:type="dxa"/>
            <w:tcBorders>
              <w:top w:val="nil"/>
              <w:bottom w:val="single" w:sz="4" w:space="0" w:color="auto"/>
              <w:right w:val="nil"/>
            </w:tcBorders>
          </w:tcPr>
          <w:p w14:paraId="0371B20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430A5B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59246F57"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Maternal age</w:t>
            </w:r>
            <w:r>
              <w:rPr>
                <w:rFonts w:ascii="Arial" w:hAnsi="Arial" w:cs="Arial"/>
                <w:sz w:val="20"/>
                <w:szCs w:val="20"/>
              </w:rPr>
              <w:t>,</w:t>
            </w:r>
            <w:r w:rsidRPr="00D06FF8">
              <w:rPr>
                <w:rFonts w:ascii="Arial" w:hAnsi="Arial" w:cs="Arial"/>
                <w:sz w:val="20"/>
                <w:szCs w:val="20"/>
              </w:rPr>
              <w:t xml:space="preserve"> n=5307</w:t>
            </w:r>
          </w:p>
        </w:tc>
        <w:tc>
          <w:tcPr>
            <w:tcW w:w="1276" w:type="dxa"/>
            <w:tcBorders>
              <w:top w:val="single" w:sz="4" w:space="0" w:color="auto"/>
              <w:left w:val="single" w:sz="4" w:space="0" w:color="auto"/>
              <w:bottom w:val="nil"/>
              <w:right w:val="nil"/>
            </w:tcBorders>
          </w:tcPr>
          <w:p w14:paraId="65D04DA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03409D0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60D3B07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34267AB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433D832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29DD91D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7FA688B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4951672B"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≤20</w:t>
            </w:r>
          </w:p>
        </w:tc>
        <w:tc>
          <w:tcPr>
            <w:tcW w:w="1276" w:type="dxa"/>
            <w:tcBorders>
              <w:top w:val="nil"/>
              <w:left w:val="single" w:sz="4" w:space="0" w:color="auto"/>
              <w:bottom w:val="nil"/>
              <w:right w:val="nil"/>
            </w:tcBorders>
          </w:tcPr>
          <w:p w14:paraId="52EFBDB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134 (5.3)</w:t>
            </w:r>
          </w:p>
        </w:tc>
        <w:tc>
          <w:tcPr>
            <w:tcW w:w="1559" w:type="dxa"/>
            <w:tcBorders>
              <w:top w:val="nil"/>
              <w:left w:val="nil"/>
              <w:bottom w:val="nil"/>
              <w:right w:val="nil"/>
            </w:tcBorders>
          </w:tcPr>
          <w:p w14:paraId="524E71F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60 (4.0)</w:t>
            </w:r>
          </w:p>
        </w:tc>
        <w:tc>
          <w:tcPr>
            <w:tcW w:w="1417" w:type="dxa"/>
            <w:tcBorders>
              <w:top w:val="nil"/>
              <w:left w:val="nil"/>
              <w:bottom w:val="nil"/>
              <w:right w:val="nil"/>
            </w:tcBorders>
          </w:tcPr>
          <w:p w14:paraId="26780CE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 (2.5)</w:t>
            </w:r>
          </w:p>
        </w:tc>
        <w:tc>
          <w:tcPr>
            <w:tcW w:w="1276" w:type="dxa"/>
            <w:tcBorders>
              <w:top w:val="nil"/>
              <w:left w:val="nil"/>
              <w:bottom w:val="nil"/>
              <w:right w:val="nil"/>
            </w:tcBorders>
          </w:tcPr>
          <w:p w14:paraId="66945F9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 (2.7)</w:t>
            </w:r>
          </w:p>
        </w:tc>
        <w:tc>
          <w:tcPr>
            <w:tcW w:w="1418" w:type="dxa"/>
            <w:tcBorders>
              <w:top w:val="nil"/>
              <w:left w:val="nil"/>
              <w:bottom w:val="nil"/>
            </w:tcBorders>
          </w:tcPr>
          <w:p w14:paraId="652359D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 (4.0)</w:t>
            </w:r>
          </w:p>
        </w:tc>
        <w:tc>
          <w:tcPr>
            <w:tcW w:w="992" w:type="dxa"/>
            <w:tcBorders>
              <w:top w:val="nil"/>
              <w:bottom w:val="nil"/>
              <w:right w:val="nil"/>
            </w:tcBorders>
          </w:tcPr>
          <w:p w14:paraId="1839E22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7951AE9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32D914A1"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21-34</w:t>
            </w:r>
          </w:p>
        </w:tc>
        <w:tc>
          <w:tcPr>
            <w:tcW w:w="1276" w:type="dxa"/>
            <w:tcBorders>
              <w:top w:val="nil"/>
              <w:left w:val="single" w:sz="4" w:space="0" w:color="auto"/>
              <w:bottom w:val="nil"/>
              <w:right w:val="nil"/>
            </w:tcBorders>
          </w:tcPr>
          <w:p w14:paraId="4CF9271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1670 (66.7)</w:t>
            </w:r>
          </w:p>
        </w:tc>
        <w:tc>
          <w:tcPr>
            <w:tcW w:w="1559" w:type="dxa"/>
            <w:tcBorders>
              <w:top w:val="nil"/>
              <w:left w:val="nil"/>
              <w:bottom w:val="nil"/>
              <w:right w:val="nil"/>
            </w:tcBorders>
          </w:tcPr>
          <w:p w14:paraId="0D5DD64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1081 (71.9)</w:t>
            </w:r>
          </w:p>
        </w:tc>
        <w:tc>
          <w:tcPr>
            <w:tcW w:w="1417" w:type="dxa"/>
            <w:tcBorders>
              <w:top w:val="nil"/>
              <w:left w:val="nil"/>
              <w:bottom w:val="nil"/>
              <w:right w:val="nil"/>
            </w:tcBorders>
          </w:tcPr>
          <w:p w14:paraId="63F246B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376 (62.0)</w:t>
            </w:r>
          </w:p>
        </w:tc>
        <w:tc>
          <w:tcPr>
            <w:tcW w:w="1276" w:type="dxa"/>
            <w:tcBorders>
              <w:top w:val="nil"/>
              <w:left w:val="nil"/>
              <w:bottom w:val="nil"/>
              <w:right w:val="nil"/>
            </w:tcBorders>
          </w:tcPr>
          <w:p w14:paraId="608FF46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121 (82.3)</w:t>
            </w:r>
          </w:p>
        </w:tc>
        <w:tc>
          <w:tcPr>
            <w:tcW w:w="1418" w:type="dxa"/>
            <w:tcBorders>
              <w:top w:val="nil"/>
              <w:left w:val="nil"/>
              <w:bottom w:val="nil"/>
            </w:tcBorders>
          </w:tcPr>
          <w:p w14:paraId="0D9F30E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378 (69.3)</w:t>
            </w:r>
          </w:p>
        </w:tc>
        <w:tc>
          <w:tcPr>
            <w:tcW w:w="992" w:type="dxa"/>
            <w:tcBorders>
              <w:top w:val="nil"/>
              <w:bottom w:val="nil"/>
              <w:right w:val="nil"/>
            </w:tcBorders>
          </w:tcPr>
          <w:p w14:paraId="2F2353C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4D61F87A"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4DA2D022"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≥35</w:t>
            </w:r>
          </w:p>
        </w:tc>
        <w:tc>
          <w:tcPr>
            <w:tcW w:w="1276" w:type="dxa"/>
            <w:tcBorders>
              <w:top w:val="nil"/>
              <w:left w:val="single" w:sz="4" w:space="0" w:color="auto"/>
              <w:bottom w:val="single" w:sz="4" w:space="0" w:color="auto"/>
              <w:right w:val="nil"/>
            </w:tcBorders>
          </w:tcPr>
          <w:p w14:paraId="7A17921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701 (28.0)</w:t>
            </w:r>
          </w:p>
        </w:tc>
        <w:tc>
          <w:tcPr>
            <w:tcW w:w="1559" w:type="dxa"/>
            <w:tcBorders>
              <w:top w:val="nil"/>
              <w:left w:val="nil"/>
              <w:bottom w:val="single" w:sz="4" w:space="0" w:color="auto"/>
              <w:right w:val="nil"/>
            </w:tcBorders>
          </w:tcPr>
          <w:p w14:paraId="754BC80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362 (24.1)</w:t>
            </w:r>
          </w:p>
        </w:tc>
        <w:tc>
          <w:tcPr>
            <w:tcW w:w="1417" w:type="dxa"/>
            <w:tcBorders>
              <w:top w:val="nil"/>
              <w:left w:val="nil"/>
              <w:bottom w:val="single" w:sz="4" w:space="0" w:color="auto"/>
              <w:right w:val="nil"/>
            </w:tcBorders>
          </w:tcPr>
          <w:p w14:paraId="7746A35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215 (35.5)</w:t>
            </w:r>
          </w:p>
        </w:tc>
        <w:tc>
          <w:tcPr>
            <w:tcW w:w="1276" w:type="dxa"/>
            <w:tcBorders>
              <w:top w:val="nil"/>
              <w:left w:val="nil"/>
              <w:bottom w:val="single" w:sz="4" w:space="0" w:color="auto"/>
              <w:right w:val="nil"/>
            </w:tcBorders>
          </w:tcPr>
          <w:p w14:paraId="6BF4395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 (15.0)</w:t>
            </w:r>
          </w:p>
        </w:tc>
        <w:tc>
          <w:tcPr>
            <w:tcW w:w="1418" w:type="dxa"/>
            <w:tcBorders>
              <w:top w:val="nil"/>
              <w:left w:val="nil"/>
              <w:bottom w:val="single" w:sz="4" w:space="0" w:color="auto"/>
            </w:tcBorders>
          </w:tcPr>
          <w:p w14:paraId="13495DA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146 (26.7)</w:t>
            </w:r>
          </w:p>
        </w:tc>
        <w:tc>
          <w:tcPr>
            <w:tcW w:w="992" w:type="dxa"/>
            <w:tcBorders>
              <w:top w:val="nil"/>
              <w:bottom w:val="single" w:sz="4" w:space="0" w:color="auto"/>
              <w:right w:val="nil"/>
            </w:tcBorders>
          </w:tcPr>
          <w:p w14:paraId="009ACAC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6E4DD3C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42864566" w14:textId="77777777" w:rsidR="00E85D9E" w:rsidRPr="00E85D9E" w:rsidRDefault="00E85D9E" w:rsidP="00B51F61">
            <w:pPr>
              <w:ind w:left="-526"/>
              <w:rPr>
                <w:rFonts w:ascii="Arial" w:hAnsi="Arial" w:cs="Arial"/>
                <w:sz w:val="20"/>
                <w:szCs w:val="20"/>
                <w:lang w:val="en-US"/>
              </w:rPr>
            </w:pPr>
            <w:r w:rsidRPr="00E85D9E">
              <w:rPr>
                <w:rFonts w:ascii="Arial" w:hAnsi="Arial" w:cs="Arial"/>
                <w:sz w:val="20"/>
                <w:szCs w:val="20"/>
                <w:lang w:val="en-US"/>
              </w:rPr>
              <w:t>Highest maternal education (years), n=4768</w:t>
            </w:r>
          </w:p>
        </w:tc>
        <w:tc>
          <w:tcPr>
            <w:tcW w:w="1276" w:type="dxa"/>
            <w:tcBorders>
              <w:top w:val="single" w:sz="4" w:space="0" w:color="auto"/>
              <w:left w:val="single" w:sz="4" w:space="0" w:color="auto"/>
              <w:bottom w:val="nil"/>
              <w:right w:val="nil"/>
            </w:tcBorders>
          </w:tcPr>
          <w:p w14:paraId="342140A2"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single" w:sz="4" w:space="0" w:color="auto"/>
              <w:left w:val="nil"/>
              <w:bottom w:val="nil"/>
              <w:right w:val="nil"/>
            </w:tcBorders>
          </w:tcPr>
          <w:p w14:paraId="7AB953E0"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7" w:type="dxa"/>
            <w:tcBorders>
              <w:top w:val="single" w:sz="4" w:space="0" w:color="auto"/>
              <w:left w:val="nil"/>
              <w:bottom w:val="nil"/>
              <w:right w:val="nil"/>
            </w:tcBorders>
          </w:tcPr>
          <w:p w14:paraId="32D3AE17"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top w:val="single" w:sz="4" w:space="0" w:color="auto"/>
              <w:left w:val="nil"/>
              <w:bottom w:val="nil"/>
              <w:right w:val="nil"/>
            </w:tcBorders>
          </w:tcPr>
          <w:p w14:paraId="7DCA699D"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single" w:sz="4" w:space="0" w:color="auto"/>
              <w:left w:val="nil"/>
              <w:bottom w:val="nil"/>
            </w:tcBorders>
          </w:tcPr>
          <w:p w14:paraId="5942B441"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992" w:type="dxa"/>
            <w:tcBorders>
              <w:top w:val="single" w:sz="4" w:space="0" w:color="auto"/>
              <w:bottom w:val="nil"/>
              <w:right w:val="nil"/>
            </w:tcBorders>
          </w:tcPr>
          <w:p w14:paraId="6F0A042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FA28CB" w:rsidRPr="00D06FF8" w14:paraId="6A556C33"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3AC39A6B" w14:textId="3F08D5A2" w:rsidR="00FA28CB" w:rsidRPr="00D06FF8" w:rsidRDefault="00FA28CB" w:rsidP="00FA28CB">
            <w:pPr>
              <w:ind w:left="-526"/>
              <w:jc w:val="right"/>
              <w:rPr>
                <w:rFonts w:ascii="Arial" w:hAnsi="Arial" w:cs="Arial"/>
                <w:sz w:val="20"/>
                <w:szCs w:val="20"/>
              </w:rPr>
            </w:pPr>
            <w:r w:rsidRPr="00414088">
              <w:rPr>
                <w:rFonts w:ascii="Arial" w:hAnsi="Arial" w:cs="Arial"/>
                <w:b w:val="0"/>
                <w:bCs w:val="0"/>
                <w:sz w:val="20"/>
                <w:szCs w:val="20"/>
              </w:rPr>
              <w:t>Primary (≤9)</w:t>
            </w:r>
          </w:p>
        </w:tc>
        <w:tc>
          <w:tcPr>
            <w:tcW w:w="1276" w:type="dxa"/>
            <w:tcBorders>
              <w:top w:val="nil"/>
              <w:left w:val="single" w:sz="4" w:space="0" w:color="auto"/>
              <w:bottom w:val="nil"/>
              <w:right w:val="nil"/>
            </w:tcBorders>
          </w:tcPr>
          <w:p w14:paraId="7D07DC33"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776 (33.8)</w:t>
            </w:r>
          </w:p>
        </w:tc>
        <w:tc>
          <w:tcPr>
            <w:tcW w:w="1559" w:type="dxa"/>
            <w:tcBorders>
              <w:top w:val="nil"/>
              <w:left w:val="nil"/>
              <w:bottom w:val="nil"/>
              <w:right w:val="nil"/>
            </w:tcBorders>
          </w:tcPr>
          <w:p w14:paraId="31978EDC"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517 (37.9)</w:t>
            </w:r>
          </w:p>
        </w:tc>
        <w:tc>
          <w:tcPr>
            <w:tcW w:w="1417" w:type="dxa"/>
            <w:tcBorders>
              <w:top w:val="nil"/>
              <w:left w:val="nil"/>
              <w:bottom w:val="nil"/>
              <w:right w:val="nil"/>
            </w:tcBorders>
          </w:tcPr>
          <w:p w14:paraId="1E504AFE"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119 (22.4)</w:t>
            </w:r>
          </w:p>
        </w:tc>
        <w:tc>
          <w:tcPr>
            <w:tcW w:w="1276" w:type="dxa"/>
            <w:tcBorders>
              <w:top w:val="nil"/>
              <w:left w:val="nil"/>
              <w:bottom w:val="nil"/>
              <w:right w:val="nil"/>
            </w:tcBorders>
          </w:tcPr>
          <w:p w14:paraId="0959A72D"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34 (26.8)</w:t>
            </w:r>
          </w:p>
        </w:tc>
        <w:tc>
          <w:tcPr>
            <w:tcW w:w="1418" w:type="dxa"/>
            <w:tcBorders>
              <w:top w:val="nil"/>
              <w:left w:val="nil"/>
              <w:bottom w:val="nil"/>
            </w:tcBorders>
          </w:tcPr>
          <w:p w14:paraId="4F6F25F7"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114 (25.2)</w:t>
            </w:r>
          </w:p>
        </w:tc>
        <w:tc>
          <w:tcPr>
            <w:tcW w:w="992" w:type="dxa"/>
            <w:tcBorders>
              <w:top w:val="nil"/>
              <w:bottom w:val="nil"/>
              <w:right w:val="nil"/>
            </w:tcBorders>
          </w:tcPr>
          <w:p w14:paraId="76104C8B"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A28CB" w:rsidRPr="00D06FF8" w14:paraId="43A8E7F1"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6A24DC88" w14:textId="58ECEFE4" w:rsidR="00FA28CB" w:rsidRPr="00D06FF8" w:rsidRDefault="00FA28CB" w:rsidP="00FA28CB">
            <w:pPr>
              <w:ind w:left="-526"/>
              <w:jc w:val="right"/>
              <w:rPr>
                <w:rFonts w:ascii="Arial" w:hAnsi="Arial" w:cs="Arial"/>
                <w:sz w:val="20"/>
                <w:szCs w:val="20"/>
              </w:rPr>
            </w:pPr>
            <w:r w:rsidRPr="00414088">
              <w:rPr>
                <w:rFonts w:ascii="Arial" w:hAnsi="Arial" w:cs="Arial"/>
                <w:b w:val="0"/>
                <w:bCs w:val="0"/>
                <w:sz w:val="20"/>
                <w:szCs w:val="20"/>
              </w:rPr>
              <w:t>Secondary (10-1</w:t>
            </w:r>
            <w:r>
              <w:rPr>
                <w:rFonts w:ascii="Arial" w:hAnsi="Arial" w:cs="Arial"/>
                <w:b w:val="0"/>
                <w:bCs w:val="0"/>
                <w:sz w:val="20"/>
                <w:szCs w:val="20"/>
              </w:rPr>
              <w:t>2</w:t>
            </w:r>
            <w:r w:rsidR="00F41C08">
              <w:rPr>
                <w:rFonts w:ascii="Arial" w:hAnsi="Arial" w:cs="Arial"/>
                <w:b w:val="0"/>
                <w:bCs w:val="0"/>
                <w:sz w:val="20"/>
                <w:szCs w:val="20"/>
              </w:rPr>
              <w:t>)</w:t>
            </w:r>
          </w:p>
        </w:tc>
        <w:tc>
          <w:tcPr>
            <w:tcW w:w="1276" w:type="dxa"/>
            <w:tcBorders>
              <w:top w:val="nil"/>
              <w:left w:val="single" w:sz="4" w:space="0" w:color="auto"/>
              <w:bottom w:val="nil"/>
              <w:right w:val="nil"/>
            </w:tcBorders>
          </w:tcPr>
          <w:p w14:paraId="232D3EDA"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785 (34.2)</w:t>
            </w:r>
          </w:p>
        </w:tc>
        <w:tc>
          <w:tcPr>
            <w:tcW w:w="1559" w:type="dxa"/>
            <w:tcBorders>
              <w:top w:val="nil"/>
              <w:left w:val="nil"/>
              <w:bottom w:val="nil"/>
              <w:right w:val="nil"/>
            </w:tcBorders>
          </w:tcPr>
          <w:p w14:paraId="19D0E4D3"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492 (36.1)</w:t>
            </w:r>
          </w:p>
        </w:tc>
        <w:tc>
          <w:tcPr>
            <w:tcW w:w="1417" w:type="dxa"/>
            <w:tcBorders>
              <w:top w:val="nil"/>
              <w:left w:val="nil"/>
              <w:bottom w:val="nil"/>
              <w:right w:val="nil"/>
            </w:tcBorders>
          </w:tcPr>
          <w:p w14:paraId="7DE72BE5"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262 (49.4)</w:t>
            </w:r>
          </w:p>
        </w:tc>
        <w:tc>
          <w:tcPr>
            <w:tcW w:w="1276" w:type="dxa"/>
            <w:tcBorders>
              <w:top w:val="nil"/>
              <w:left w:val="nil"/>
              <w:bottom w:val="nil"/>
              <w:right w:val="nil"/>
            </w:tcBorders>
          </w:tcPr>
          <w:p w14:paraId="288BE7B4"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 (33.8)</w:t>
            </w:r>
          </w:p>
        </w:tc>
        <w:tc>
          <w:tcPr>
            <w:tcW w:w="1418" w:type="dxa"/>
            <w:tcBorders>
              <w:top w:val="nil"/>
              <w:left w:val="nil"/>
              <w:bottom w:val="nil"/>
            </w:tcBorders>
          </w:tcPr>
          <w:p w14:paraId="1A44B371"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160 (35.5)</w:t>
            </w:r>
          </w:p>
        </w:tc>
        <w:tc>
          <w:tcPr>
            <w:tcW w:w="992" w:type="dxa"/>
            <w:tcBorders>
              <w:top w:val="nil"/>
              <w:bottom w:val="nil"/>
              <w:right w:val="nil"/>
            </w:tcBorders>
          </w:tcPr>
          <w:p w14:paraId="58A4C1BA"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A28CB" w:rsidRPr="00D06FF8" w14:paraId="03CEEFE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41D6ED8E" w14:textId="5B4723FD" w:rsidR="00FA28CB" w:rsidRPr="00D06FF8" w:rsidRDefault="00FA28CB" w:rsidP="00FA28CB">
            <w:pPr>
              <w:ind w:left="-526"/>
              <w:jc w:val="right"/>
              <w:rPr>
                <w:rFonts w:ascii="Arial" w:hAnsi="Arial" w:cs="Arial"/>
                <w:sz w:val="20"/>
                <w:szCs w:val="20"/>
              </w:rPr>
            </w:pPr>
            <w:r w:rsidRPr="00414088">
              <w:rPr>
                <w:rFonts w:ascii="Arial" w:hAnsi="Arial" w:cs="Arial"/>
                <w:b w:val="0"/>
                <w:bCs w:val="0"/>
                <w:sz w:val="20"/>
                <w:szCs w:val="20"/>
              </w:rPr>
              <w:t>Tertiary (</w:t>
            </w:r>
            <w:r>
              <w:rPr>
                <w:rFonts w:ascii="Arial" w:hAnsi="Arial" w:cs="Arial"/>
                <w:b w:val="0"/>
                <w:bCs w:val="0"/>
                <w:sz w:val="20"/>
                <w:szCs w:val="20"/>
              </w:rPr>
              <w:t>&gt;</w:t>
            </w:r>
            <w:r w:rsidRPr="00414088">
              <w:rPr>
                <w:rFonts w:ascii="Arial" w:hAnsi="Arial" w:cs="Arial"/>
                <w:b w:val="0"/>
                <w:bCs w:val="0"/>
                <w:sz w:val="20"/>
                <w:szCs w:val="20"/>
              </w:rPr>
              <w:t>1</w:t>
            </w:r>
            <w:r>
              <w:rPr>
                <w:rFonts w:ascii="Arial" w:hAnsi="Arial" w:cs="Arial"/>
                <w:b w:val="0"/>
                <w:bCs w:val="0"/>
                <w:sz w:val="20"/>
                <w:szCs w:val="20"/>
              </w:rPr>
              <w:t>2</w:t>
            </w:r>
            <w:r w:rsidRPr="00414088">
              <w:rPr>
                <w:rFonts w:ascii="Arial" w:hAnsi="Arial" w:cs="Arial"/>
                <w:b w:val="0"/>
                <w:bCs w:val="0"/>
                <w:sz w:val="20"/>
                <w:szCs w:val="20"/>
              </w:rPr>
              <w:t>)</w:t>
            </w:r>
          </w:p>
        </w:tc>
        <w:tc>
          <w:tcPr>
            <w:tcW w:w="1276" w:type="dxa"/>
            <w:tcBorders>
              <w:top w:val="nil"/>
              <w:left w:val="single" w:sz="4" w:space="0" w:color="auto"/>
              <w:bottom w:val="single" w:sz="4" w:space="0" w:color="auto"/>
              <w:right w:val="nil"/>
            </w:tcBorders>
          </w:tcPr>
          <w:p w14:paraId="6D6434BA"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733 (32.0)</w:t>
            </w:r>
          </w:p>
        </w:tc>
        <w:tc>
          <w:tcPr>
            <w:tcW w:w="1559" w:type="dxa"/>
            <w:tcBorders>
              <w:top w:val="nil"/>
              <w:left w:val="nil"/>
              <w:bottom w:val="single" w:sz="4" w:space="0" w:color="auto"/>
              <w:right w:val="nil"/>
            </w:tcBorders>
          </w:tcPr>
          <w:p w14:paraId="3847C319"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354 (26.0)</w:t>
            </w:r>
          </w:p>
        </w:tc>
        <w:tc>
          <w:tcPr>
            <w:tcW w:w="1417" w:type="dxa"/>
            <w:tcBorders>
              <w:top w:val="nil"/>
              <w:left w:val="nil"/>
              <w:bottom w:val="single" w:sz="4" w:space="0" w:color="auto"/>
              <w:right w:val="nil"/>
            </w:tcBorders>
          </w:tcPr>
          <w:p w14:paraId="341475EB"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150 (28.2)</w:t>
            </w:r>
          </w:p>
        </w:tc>
        <w:tc>
          <w:tcPr>
            <w:tcW w:w="1276" w:type="dxa"/>
            <w:tcBorders>
              <w:top w:val="nil"/>
              <w:left w:val="nil"/>
              <w:bottom w:val="single" w:sz="4" w:space="0" w:color="auto"/>
              <w:right w:val="nil"/>
            </w:tcBorders>
          </w:tcPr>
          <w:p w14:paraId="0FFC7810"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50 (39.4)</w:t>
            </w:r>
          </w:p>
        </w:tc>
        <w:tc>
          <w:tcPr>
            <w:tcW w:w="1418" w:type="dxa"/>
            <w:tcBorders>
              <w:top w:val="nil"/>
              <w:left w:val="nil"/>
              <w:bottom w:val="single" w:sz="4" w:space="0" w:color="auto"/>
            </w:tcBorders>
          </w:tcPr>
          <w:p w14:paraId="6396C06C"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179 (39.3)</w:t>
            </w:r>
          </w:p>
        </w:tc>
        <w:tc>
          <w:tcPr>
            <w:tcW w:w="992" w:type="dxa"/>
            <w:tcBorders>
              <w:top w:val="nil"/>
              <w:bottom w:val="single" w:sz="4" w:space="0" w:color="auto"/>
              <w:right w:val="nil"/>
            </w:tcBorders>
          </w:tcPr>
          <w:p w14:paraId="2960DB6F" w14:textId="77777777" w:rsidR="00FA28CB" w:rsidRPr="00D06FF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582F7B6D"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34D5CB01"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Self-declared ethnicity</w:t>
            </w:r>
            <w:r>
              <w:rPr>
                <w:rFonts w:ascii="Arial" w:hAnsi="Arial" w:cs="Arial"/>
                <w:sz w:val="20"/>
                <w:szCs w:val="20"/>
              </w:rPr>
              <w:t>,</w:t>
            </w:r>
            <w:r w:rsidRPr="00D06FF8">
              <w:rPr>
                <w:rFonts w:ascii="Arial" w:hAnsi="Arial" w:cs="Arial"/>
                <w:sz w:val="20"/>
                <w:szCs w:val="20"/>
              </w:rPr>
              <w:t xml:space="preserve"> n=5182</w:t>
            </w:r>
          </w:p>
        </w:tc>
        <w:tc>
          <w:tcPr>
            <w:tcW w:w="1276" w:type="dxa"/>
            <w:tcBorders>
              <w:top w:val="single" w:sz="4" w:space="0" w:color="auto"/>
              <w:left w:val="single" w:sz="4" w:space="0" w:color="auto"/>
              <w:bottom w:val="nil"/>
              <w:right w:val="nil"/>
            </w:tcBorders>
          </w:tcPr>
          <w:p w14:paraId="08D9C2A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250D399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076817A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3F6100F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076E072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23142DD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43A36C63"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309EFB23"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Caucasian</w:t>
            </w:r>
          </w:p>
        </w:tc>
        <w:tc>
          <w:tcPr>
            <w:tcW w:w="1276" w:type="dxa"/>
            <w:tcBorders>
              <w:top w:val="nil"/>
              <w:left w:val="single" w:sz="4" w:space="0" w:color="auto"/>
              <w:bottom w:val="nil"/>
              <w:right w:val="nil"/>
            </w:tcBorders>
          </w:tcPr>
          <w:p w14:paraId="5E152ED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2214 (89.4)</w:t>
            </w:r>
          </w:p>
        </w:tc>
        <w:tc>
          <w:tcPr>
            <w:tcW w:w="1559" w:type="dxa"/>
            <w:tcBorders>
              <w:top w:val="nil"/>
              <w:left w:val="nil"/>
              <w:bottom w:val="nil"/>
              <w:right w:val="nil"/>
            </w:tcBorders>
          </w:tcPr>
          <w:p w14:paraId="6DB24EE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38 (2.6)</w:t>
            </w:r>
          </w:p>
        </w:tc>
        <w:tc>
          <w:tcPr>
            <w:tcW w:w="1417" w:type="dxa"/>
            <w:tcBorders>
              <w:top w:val="nil"/>
              <w:left w:val="nil"/>
              <w:bottom w:val="nil"/>
              <w:right w:val="nil"/>
            </w:tcBorders>
          </w:tcPr>
          <w:p w14:paraId="6C8B117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341 (59.0)</w:t>
            </w:r>
          </w:p>
        </w:tc>
        <w:tc>
          <w:tcPr>
            <w:tcW w:w="1276" w:type="dxa"/>
            <w:tcBorders>
              <w:top w:val="nil"/>
              <w:left w:val="nil"/>
              <w:bottom w:val="nil"/>
              <w:right w:val="nil"/>
            </w:tcBorders>
          </w:tcPr>
          <w:p w14:paraId="2E292E8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 (11.5)</w:t>
            </w:r>
          </w:p>
        </w:tc>
        <w:tc>
          <w:tcPr>
            <w:tcW w:w="1418" w:type="dxa"/>
            <w:tcBorders>
              <w:top w:val="nil"/>
              <w:left w:val="nil"/>
              <w:bottom w:val="nil"/>
            </w:tcBorders>
          </w:tcPr>
          <w:p w14:paraId="7CEB1BC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466 (93.9)</w:t>
            </w:r>
          </w:p>
        </w:tc>
        <w:tc>
          <w:tcPr>
            <w:tcW w:w="992" w:type="dxa"/>
            <w:tcBorders>
              <w:top w:val="nil"/>
              <w:bottom w:val="nil"/>
              <w:right w:val="nil"/>
            </w:tcBorders>
          </w:tcPr>
          <w:p w14:paraId="6296861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43BAFE8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6F81DCBE"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Black</w:t>
            </w:r>
          </w:p>
        </w:tc>
        <w:tc>
          <w:tcPr>
            <w:tcW w:w="1276" w:type="dxa"/>
            <w:tcBorders>
              <w:top w:val="nil"/>
              <w:left w:val="single" w:sz="4" w:space="0" w:color="auto"/>
              <w:bottom w:val="nil"/>
              <w:right w:val="nil"/>
            </w:tcBorders>
          </w:tcPr>
          <w:p w14:paraId="63FE498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166 (6.7)</w:t>
            </w:r>
          </w:p>
        </w:tc>
        <w:tc>
          <w:tcPr>
            <w:tcW w:w="1559" w:type="dxa"/>
            <w:tcBorders>
              <w:top w:val="nil"/>
              <w:left w:val="nil"/>
              <w:bottom w:val="nil"/>
              <w:right w:val="nil"/>
            </w:tcBorders>
          </w:tcPr>
          <w:p w14:paraId="2D56A3A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1321 (90.4)</w:t>
            </w:r>
          </w:p>
        </w:tc>
        <w:tc>
          <w:tcPr>
            <w:tcW w:w="1417" w:type="dxa"/>
            <w:tcBorders>
              <w:top w:val="nil"/>
              <w:left w:val="nil"/>
              <w:bottom w:val="nil"/>
              <w:right w:val="nil"/>
            </w:tcBorders>
          </w:tcPr>
          <w:p w14:paraId="6FD1ADB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48 (8.3)</w:t>
            </w:r>
          </w:p>
        </w:tc>
        <w:tc>
          <w:tcPr>
            <w:tcW w:w="1276" w:type="dxa"/>
            <w:tcBorders>
              <w:top w:val="nil"/>
              <w:left w:val="nil"/>
              <w:bottom w:val="nil"/>
              <w:right w:val="nil"/>
            </w:tcBorders>
          </w:tcPr>
          <w:p w14:paraId="5A03049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(2.2)</w:t>
            </w:r>
          </w:p>
        </w:tc>
        <w:tc>
          <w:tcPr>
            <w:tcW w:w="1418" w:type="dxa"/>
            <w:tcBorders>
              <w:top w:val="nil"/>
              <w:left w:val="nil"/>
              <w:bottom w:val="nil"/>
            </w:tcBorders>
          </w:tcPr>
          <w:p w14:paraId="40D452C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 (1.1)</w:t>
            </w:r>
          </w:p>
        </w:tc>
        <w:tc>
          <w:tcPr>
            <w:tcW w:w="992" w:type="dxa"/>
            <w:tcBorders>
              <w:top w:val="nil"/>
              <w:bottom w:val="nil"/>
              <w:right w:val="nil"/>
            </w:tcBorders>
          </w:tcPr>
          <w:p w14:paraId="2C79478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331EAF4"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77C483F8"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Asian</w:t>
            </w:r>
          </w:p>
        </w:tc>
        <w:tc>
          <w:tcPr>
            <w:tcW w:w="1276" w:type="dxa"/>
            <w:tcBorders>
              <w:top w:val="nil"/>
              <w:left w:val="single" w:sz="4" w:space="0" w:color="auto"/>
              <w:bottom w:val="nil"/>
              <w:right w:val="nil"/>
            </w:tcBorders>
          </w:tcPr>
          <w:p w14:paraId="4907C0F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 (0.1)</w:t>
            </w:r>
          </w:p>
        </w:tc>
        <w:tc>
          <w:tcPr>
            <w:tcW w:w="1559" w:type="dxa"/>
            <w:tcBorders>
              <w:top w:val="nil"/>
              <w:left w:val="nil"/>
              <w:bottom w:val="nil"/>
              <w:right w:val="nil"/>
            </w:tcBorders>
          </w:tcPr>
          <w:p w14:paraId="4983D2E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(0.1)</w:t>
            </w:r>
          </w:p>
        </w:tc>
        <w:tc>
          <w:tcPr>
            <w:tcW w:w="1417" w:type="dxa"/>
            <w:tcBorders>
              <w:top w:val="nil"/>
              <w:left w:val="nil"/>
              <w:bottom w:val="nil"/>
              <w:right w:val="nil"/>
            </w:tcBorders>
          </w:tcPr>
          <w:p w14:paraId="613DA5D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276" w:type="dxa"/>
            <w:tcBorders>
              <w:top w:val="nil"/>
              <w:left w:val="nil"/>
              <w:bottom w:val="nil"/>
              <w:right w:val="nil"/>
            </w:tcBorders>
          </w:tcPr>
          <w:p w14:paraId="15108B2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98 (70.5)</w:t>
            </w:r>
          </w:p>
        </w:tc>
        <w:tc>
          <w:tcPr>
            <w:tcW w:w="1418" w:type="dxa"/>
            <w:tcBorders>
              <w:top w:val="nil"/>
              <w:left w:val="nil"/>
              <w:bottom w:val="nil"/>
            </w:tcBorders>
          </w:tcPr>
          <w:p w14:paraId="36B7A47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(0.6)</w:t>
            </w:r>
          </w:p>
        </w:tc>
        <w:tc>
          <w:tcPr>
            <w:tcW w:w="992" w:type="dxa"/>
            <w:tcBorders>
              <w:top w:val="nil"/>
              <w:bottom w:val="nil"/>
              <w:right w:val="nil"/>
            </w:tcBorders>
          </w:tcPr>
          <w:p w14:paraId="3E2D841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BA6D147"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5D0F891A"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Latin/Hispanic</w:t>
            </w:r>
          </w:p>
        </w:tc>
        <w:tc>
          <w:tcPr>
            <w:tcW w:w="1276" w:type="dxa"/>
            <w:tcBorders>
              <w:top w:val="nil"/>
              <w:left w:val="single" w:sz="4" w:space="0" w:color="auto"/>
              <w:bottom w:val="nil"/>
              <w:right w:val="nil"/>
            </w:tcBorders>
          </w:tcPr>
          <w:p w14:paraId="380B8B0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(0.1)</w:t>
            </w:r>
          </w:p>
        </w:tc>
        <w:tc>
          <w:tcPr>
            <w:tcW w:w="1559" w:type="dxa"/>
            <w:tcBorders>
              <w:top w:val="nil"/>
              <w:left w:val="nil"/>
              <w:bottom w:val="nil"/>
              <w:right w:val="nil"/>
            </w:tcBorders>
          </w:tcPr>
          <w:p w14:paraId="2DE16A8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(0.1)</w:t>
            </w:r>
          </w:p>
        </w:tc>
        <w:tc>
          <w:tcPr>
            <w:tcW w:w="1417" w:type="dxa"/>
            <w:tcBorders>
              <w:top w:val="nil"/>
              <w:left w:val="nil"/>
              <w:bottom w:val="nil"/>
              <w:right w:val="nil"/>
            </w:tcBorders>
          </w:tcPr>
          <w:p w14:paraId="3BC1895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74 (12.8)</w:t>
            </w:r>
          </w:p>
        </w:tc>
        <w:tc>
          <w:tcPr>
            <w:tcW w:w="1276" w:type="dxa"/>
            <w:tcBorders>
              <w:top w:val="nil"/>
              <w:left w:val="nil"/>
              <w:bottom w:val="nil"/>
              <w:right w:val="nil"/>
            </w:tcBorders>
          </w:tcPr>
          <w:p w14:paraId="0ABF0B4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5E20648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 (0.9)</w:t>
            </w:r>
          </w:p>
        </w:tc>
        <w:tc>
          <w:tcPr>
            <w:tcW w:w="992" w:type="dxa"/>
            <w:tcBorders>
              <w:top w:val="nil"/>
              <w:bottom w:val="nil"/>
              <w:right w:val="nil"/>
            </w:tcBorders>
          </w:tcPr>
          <w:p w14:paraId="1BBC8E2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4DE11B2D"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39B75979"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Mixed</w:t>
            </w:r>
          </w:p>
        </w:tc>
        <w:tc>
          <w:tcPr>
            <w:tcW w:w="1276" w:type="dxa"/>
            <w:tcBorders>
              <w:top w:val="nil"/>
              <w:left w:val="single" w:sz="4" w:space="0" w:color="auto"/>
              <w:bottom w:val="nil"/>
              <w:right w:val="nil"/>
            </w:tcBorders>
          </w:tcPr>
          <w:p w14:paraId="49F0582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44 (1.8)</w:t>
            </w:r>
          </w:p>
        </w:tc>
        <w:tc>
          <w:tcPr>
            <w:tcW w:w="1559" w:type="dxa"/>
            <w:tcBorders>
              <w:top w:val="nil"/>
              <w:left w:val="nil"/>
              <w:bottom w:val="nil"/>
              <w:right w:val="nil"/>
            </w:tcBorders>
          </w:tcPr>
          <w:p w14:paraId="2472271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82 (5.6)</w:t>
            </w:r>
          </w:p>
        </w:tc>
        <w:tc>
          <w:tcPr>
            <w:tcW w:w="1417" w:type="dxa"/>
            <w:tcBorders>
              <w:top w:val="nil"/>
              <w:left w:val="nil"/>
              <w:bottom w:val="nil"/>
              <w:right w:val="nil"/>
            </w:tcBorders>
          </w:tcPr>
          <w:p w14:paraId="4A53225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106 (18.3)</w:t>
            </w:r>
          </w:p>
        </w:tc>
        <w:tc>
          <w:tcPr>
            <w:tcW w:w="1276" w:type="dxa"/>
            <w:tcBorders>
              <w:top w:val="nil"/>
              <w:left w:val="nil"/>
              <w:bottom w:val="nil"/>
              <w:right w:val="nil"/>
            </w:tcBorders>
          </w:tcPr>
          <w:p w14:paraId="7258E37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 (5.0)</w:t>
            </w:r>
          </w:p>
        </w:tc>
        <w:tc>
          <w:tcPr>
            <w:tcW w:w="1418" w:type="dxa"/>
            <w:tcBorders>
              <w:top w:val="nil"/>
              <w:left w:val="nil"/>
              <w:bottom w:val="nil"/>
            </w:tcBorders>
          </w:tcPr>
          <w:p w14:paraId="571ACB6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 (0.9)</w:t>
            </w:r>
          </w:p>
        </w:tc>
        <w:tc>
          <w:tcPr>
            <w:tcW w:w="992" w:type="dxa"/>
            <w:tcBorders>
              <w:top w:val="nil"/>
              <w:bottom w:val="nil"/>
              <w:right w:val="nil"/>
            </w:tcBorders>
          </w:tcPr>
          <w:p w14:paraId="39FA2EC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FC7D90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FDC5E7F"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Gypsy</w:t>
            </w:r>
          </w:p>
        </w:tc>
        <w:tc>
          <w:tcPr>
            <w:tcW w:w="1276" w:type="dxa"/>
            <w:tcBorders>
              <w:top w:val="nil"/>
              <w:left w:val="single" w:sz="4" w:space="0" w:color="auto"/>
              <w:bottom w:val="nil"/>
              <w:right w:val="nil"/>
            </w:tcBorders>
          </w:tcPr>
          <w:p w14:paraId="5421FD1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37 (1.5)</w:t>
            </w:r>
          </w:p>
        </w:tc>
        <w:tc>
          <w:tcPr>
            <w:tcW w:w="1559" w:type="dxa"/>
            <w:tcBorders>
              <w:top w:val="nil"/>
              <w:left w:val="nil"/>
              <w:bottom w:val="nil"/>
              <w:right w:val="nil"/>
            </w:tcBorders>
          </w:tcPr>
          <w:p w14:paraId="36F8063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7" w:type="dxa"/>
            <w:tcBorders>
              <w:top w:val="nil"/>
              <w:left w:val="nil"/>
              <w:bottom w:val="nil"/>
              <w:right w:val="nil"/>
            </w:tcBorders>
          </w:tcPr>
          <w:p w14:paraId="6414680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(0.2)</w:t>
            </w:r>
          </w:p>
        </w:tc>
        <w:tc>
          <w:tcPr>
            <w:tcW w:w="1276" w:type="dxa"/>
            <w:tcBorders>
              <w:top w:val="nil"/>
              <w:left w:val="nil"/>
              <w:bottom w:val="nil"/>
              <w:right w:val="nil"/>
            </w:tcBorders>
          </w:tcPr>
          <w:p w14:paraId="7DE7461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2C786B4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 (1.7)</w:t>
            </w:r>
          </w:p>
        </w:tc>
        <w:tc>
          <w:tcPr>
            <w:tcW w:w="992" w:type="dxa"/>
            <w:tcBorders>
              <w:top w:val="nil"/>
              <w:bottom w:val="nil"/>
              <w:right w:val="nil"/>
            </w:tcBorders>
          </w:tcPr>
          <w:p w14:paraId="22B90A2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65E06B7"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20DCDCD9"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Other</w:t>
            </w:r>
          </w:p>
        </w:tc>
        <w:tc>
          <w:tcPr>
            <w:tcW w:w="1276" w:type="dxa"/>
            <w:tcBorders>
              <w:top w:val="nil"/>
              <w:left w:val="single" w:sz="4" w:space="0" w:color="auto"/>
              <w:bottom w:val="single" w:sz="4" w:space="0" w:color="auto"/>
              <w:right w:val="nil"/>
            </w:tcBorders>
          </w:tcPr>
          <w:p w14:paraId="5411305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 (0.4)</w:t>
            </w:r>
          </w:p>
        </w:tc>
        <w:tc>
          <w:tcPr>
            <w:tcW w:w="1559" w:type="dxa"/>
            <w:tcBorders>
              <w:top w:val="nil"/>
              <w:left w:val="nil"/>
              <w:bottom w:val="single" w:sz="4" w:space="0" w:color="auto"/>
              <w:right w:val="nil"/>
            </w:tcBorders>
          </w:tcPr>
          <w:p w14:paraId="3279878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18 (1.2)</w:t>
            </w:r>
          </w:p>
        </w:tc>
        <w:tc>
          <w:tcPr>
            <w:tcW w:w="1417" w:type="dxa"/>
            <w:tcBorders>
              <w:top w:val="nil"/>
              <w:left w:val="nil"/>
              <w:bottom w:val="single" w:sz="4" w:space="0" w:color="auto"/>
              <w:right w:val="nil"/>
            </w:tcBorders>
          </w:tcPr>
          <w:p w14:paraId="7B51FA4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 (1.4)</w:t>
            </w:r>
          </w:p>
        </w:tc>
        <w:tc>
          <w:tcPr>
            <w:tcW w:w="1276" w:type="dxa"/>
            <w:tcBorders>
              <w:top w:val="nil"/>
              <w:left w:val="nil"/>
              <w:bottom w:val="single" w:sz="4" w:space="0" w:color="auto"/>
              <w:right w:val="nil"/>
            </w:tcBorders>
          </w:tcPr>
          <w:p w14:paraId="12FC19C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 (10.8)</w:t>
            </w:r>
          </w:p>
        </w:tc>
        <w:tc>
          <w:tcPr>
            <w:tcW w:w="1418" w:type="dxa"/>
            <w:tcBorders>
              <w:top w:val="nil"/>
              <w:left w:val="nil"/>
              <w:bottom w:val="single" w:sz="4" w:space="0" w:color="auto"/>
            </w:tcBorders>
          </w:tcPr>
          <w:p w14:paraId="6C762EA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 (0.9)</w:t>
            </w:r>
          </w:p>
        </w:tc>
        <w:tc>
          <w:tcPr>
            <w:tcW w:w="992" w:type="dxa"/>
            <w:tcBorders>
              <w:top w:val="nil"/>
              <w:bottom w:val="single" w:sz="4" w:space="0" w:color="auto"/>
              <w:right w:val="nil"/>
            </w:tcBorders>
          </w:tcPr>
          <w:p w14:paraId="0CE989F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6EDA9738"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103499B6" w14:textId="77777777" w:rsidR="00E85D9E" w:rsidRPr="00E85D9E" w:rsidRDefault="00E85D9E" w:rsidP="00B51F61">
            <w:pPr>
              <w:ind w:left="-526"/>
              <w:rPr>
                <w:rFonts w:ascii="Arial" w:hAnsi="Arial" w:cs="Arial"/>
                <w:sz w:val="20"/>
                <w:szCs w:val="20"/>
                <w:lang w:val="en-US"/>
              </w:rPr>
            </w:pPr>
            <w:r w:rsidRPr="00E85D9E">
              <w:rPr>
                <w:rFonts w:ascii="Arial" w:hAnsi="Arial" w:cs="Arial"/>
                <w:sz w:val="20"/>
                <w:szCs w:val="20"/>
                <w:lang w:val="en-US"/>
              </w:rPr>
              <w:t>Married or living with a partner, n=5255</w:t>
            </w:r>
          </w:p>
        </w:tc>
        <w:tc>
          <w:tcPr>
            <w:tcW w:w="1276" w:type="dxa"/>
            <w:tcBorders>
              <w:top w:val="single" w:sz="4" w:space="0" w:color="auto"/>
              <w:left w:val="single" w:sz="4" w:space="0" w:color="auto"/>
              <w:bottom w:val="nil"/>
              <w:right w:val="nil"/>
            </w:tcBorders>
          </w:tcPr>
          <w:p w14:paraId="4CF99F1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1790 (71.7)</w:t>
            </w:r>
          </w:p>
        </w:tc>
        <w:tc>
          <w:tcPr>
            <w:tcW w:w="1559" w:type="dxa"/>
            <w:tcBorders>
              <w:top w:val="single" w:sz="4" w:space="0" w:color="auto"/>
              <w:left w:val="nil"/>
              <w:bottom w:val="nil"/>
              <w:right w:val="nil"/>
            </w:tcBorders>
          </w:tcPr>
          <w:p w14:paraId="1F58927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934 (60.3)</w:t>
            </w:r>
          </w:p>
        </w:tc>
        <w:tc>
          <w:tcPr>
            <w:tcW w:w="1417" w:type="dxa"/>
            <w:tcBorders>
              <w:top w:val="single" w:sz="4" w:space="0" w:color="auto"/>
              <w:left w:val="nil"/>
              <w:bottom w:val="nil"/>
              <w:right w:val="nil"/>
            </w:tcBorders>
          </w:tcPr>
          <w:p w14:paraId="23F6BA2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475 (80.0)</w:t>
            </w:r>
          </w:p>
        </w:tc>
        <w:tc>
          <w:tcPr>
            <w:tcW w:w="1276" w:type="dxa"/>
            <w:tcBorders>
              <w:top w:val="single" w:sz="4" w:space="0" w:color="auto"/>
              <w:left w:val="nil"/>
              <w:bottom w:val="nil"/>
              <w:right w:val="nil"/>
            </w:tcBorders>
          </w:tcPr>
          <w:p w14:paraId="4B50B12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143 (96.6)</w:t>
            </w:r>
          </w:p>
        </w:tc>
        <w:tc>
          <w:tcPr>
            <w:tcW w:w="1418" w:type="dxa"/>
            <w:tcBorders>
              <w:top w:val="single" w:sz="4" w:space="0" w:color="auto"/>
              <w:left w:val="nil"/>
              <w:bottom w:val="nil"/>
              <w:right w:val="nil"/>
            </w:tcBorders>
          </w:tcPr>
          <w:p w14:paraId="71A9F5F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456 (85.1)</w:t>
            </w:r>
          </w:p>
        </w:tc>
        <w:tc>
          <w:tcPr>
            <w:tcW w:w="992" w:type="dxa"/>
            <w:tcBorders>
              <w:top w:val="single" w:sz="4" w:space="0" w:color="auto"/>
              <w:left w:val="nil"/>
              <w:bottom w:val="nil"/>
              <w:right w:val="nil"/>
            </w:tcBorders>
          </w:tcPr>
          <w:p w14:paraId="204E172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183008C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52E822B3"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Parity</w:t>
            </w:r>
            <w:r>
              <w:rPr>
                <w:rFonts w:ascii="Arial" w:hAnsi="Arial" w:cs="Arial"/>
                <w:sz w:val="20"/>
                <w:szCs w:val="20"/>
              </w:rPr>
              <w:t>,</w:t>
            </w:r>
            <w:r w:rsidRPr="00D06FF8">
              <w:rPr>
                <w:rFonts w:ascii="Arial" w:hAnsi="Arial" w:cs="Arial"/>
                <w:sz w:val="20"/>
                <w:szCs w:val="20"/>
              </w:rPr>
              <w:t xml:space="preserve"> n=</w:t>
            </w:r>
            <w:r>
              <w:rPr>
                <w:rFonts w:ascii="Arial" w:hAnsi="Arial" w:cs="Arial"/>
                <w:sz w:val="20"/>
                <w:szCs w:val="20"/>
              </w:rPr>
              <w:t>5067</w:t>
            </w:r>
          </w:p>
        </w:tc>
        <w:tc>
          <w:tcPr>
            <w:tcW w:w="1276" w:type="dxa"/>
            <w:tcBorders>
              <w:top w:val="single" w:sz="4" w:space="0" w:color="auto"/>
              <w:left w:val="single" w:sz="4" w:space="0" w:color="auto"/>
              <w:bottom w:val="nil"/>
              <w:right w:val="nil"/>
            </w:tcBorders>
          </w:tcPr>
          <w:p w14:paraId="2E88017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32AD4DA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3D880F0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27B63F5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right w:val="nil"/>
            </w:tcBorders>
          </w:tcPr>
          <w:p w14:paraId="15A8A96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left w:val="nil"/>
              <w:bottom w:val="nil"/>
              <w:right w:val="nil"/>
            </w:tcBorders>
          </w:tcPr>
          <w:p w14:paraId="0276874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74FA6EA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05CE9D29"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Nulliparous</w:t>
            </w:r>
          </w:p>
        </w:tc>
        <w:tc>
          <w:tcPr>
            <w:tcW w:w="1276" w:type="dxa"/>
            <w:tcBorders>
              <w:top w:val="nil"/>
              <w:left w:val="single" w:sz="4" w:space="0" w:color="auto"/>
              <w:bottom w:val="nil"/>
              <w:right w:val="nil"/>
            </w:tcBorders>
          </w:tcPr>
          <w:p w14:paraId="626FDB9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1196 (4</w:t>
            </w:r>
            <w:r>
              <w:rPr>
                <w:rFonts w:ascii="Arial" w:hAnsi="Arial" w:cs="Arial"/>
                <w:sz w:val="20"/>
                <w:szCs w:val="20"/>
              </w:rPr>
              <w:t>9</w:t>
            </w:r>
            <w:r w:rsidRPr="00D06FF8">
              <w:rPr>
                <w:rFonts w:ascii="Arial" w:hAnsi="Arial" w:cs="Arial"/>
                <w:sz w:val="20"/>
                <w:szCs w:val="20"/>
              </w:rPr>
              <w:t>.6)</w:t>
            </w:r>
          </w:p>
        </w:tc>
        <w:tc>
          <w:tcPr>
            <w:tcW w:w="1559" w:type="dxa"/>
            <w:tcBorders>
              <w:top w:val="nil"/>
              <w:left w:val="nil"/>
              <w:bottom w:val="nil"/>
              <w:right w:val="nil"/>
            </w:tcBorders>
          </w:tcPr>
          <w:p w14:paraId="7848752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567 (</w:t>
            </w:r>
            <w:r>
              <w:rPr>
                <w:rFonts w:ascii="Arial" w:hAnsi="Arial" w:cs="Arial"/>
                <w:sz w:val="20"/>
                <w:szCs w:val="20"/>
              </w:rPr>
              <w:t>40</w:t>
            </w:r>
            <w:r w:rsidRPr="00D06FF8">
              <w:rPr>
                <w:rFonts w:ascii="Arial" w:hAnsi="Arial" w:cs="Arial"/>
                <w:sz w:val="20"/>
                <w:szCs w:val="20"/>
              </w:rPr>
              <w:t>.5)</w:t>
            </w:r>
          </w:p>
        </w:tc>
        <w:tc>
          <w:tcPr>
            <w:tcW w:w="1417" w:type="dxa"/>
            <w:tcBorders>
              <w:top w:val="nil"/>
              <w:left w:val="nil"/>
              <w:bottom w:val="nil"/>
              <w:right w:val="nil"/>
            </w:tcBorders>
          </w:tcPr>
          <w:p w14:paraId="0EC2C9E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257 (</w:t>
            </w:r>
            <w:r>
              <w:rPr>
                <w:rFonts w:ascii="Arial" w:hAnsi="Arial" w:cs="Arial"/>
                <w:sz w:val="20"/>
                <w:szCs w:val="20"/>
              </w:rPr>
              <w:t>44.2</w:t>
            </w:r>
            <w:r w:rsidRPr="00D06FF8">
              <w:rPr>
                <w:rFonts w:ascii="Arial" w:hAnsi="Arial" w:cs="Arial"/>
                <w:sz w:val="20"/>
                <w:szCs w:val="20"/>
              </w:rPr>
              <w:t>)</w:t>
            </w:r>
          </w:p>
        </w:tc>
        <w:tc>
          <w:tcPr>
            <w:tcW w:w="1276" w:type="dxa"/>
            <w:tcBorders>
              <w:top w:val="nil"/>
              <w:left w:val="nil"/>
              <w:bottom w:val="nil"/>
              <w:right w:val="nil"/>
            </w:tcBorders>
          </w:tcPr>
          <w:p w14:paraId="61C7BAD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69 (4</w:t>
            </w:r>
            <w:r>
              <w:rPr>
                <w:rFonts w:ascii="Arial" w:hAnsi="Arial" w:cs="Arial"/>
                <w:sz w:val="20"/>
                <w:szCs w:val="20"/>
              </w:rPr>
              <w:t>7.9</w:t>
            </w:r>
            <w:r w:rsidRPr="00D06FF8">
              <w:rPr>
                <w:rFonts w:ascii="Arial" w:hAnsi="Arial" w:cs="Arial"/>
                <w:sz w:val="20"/>
                <w:szCs w:val="20"/>
              </w:rPr>
              <w:t>)</w:t>
            </w:r>
          </w:p>
        </w:tc>
        <w:tc>
          <w:tcPr>
            <w:tcW w:w="1418" w:type="dxa"/>
            <w:tcBorders>
              <w:top w:val="nil"/>
              <w:left w:val="nil"/>
              <w:bottom w:val="nil"/>
              <w:right w:val="nil"/>
            </w:tcBorders>
          </w:tcPr>
          <w:p w14:paraId="4657BED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266 (</w:t>
            </w:r>
            <w:r>
              <w:rPr>
                <w:rFonts w:ascii="Arial" w:hAnsi="Arial" w:cs="Arial"/>
                <w:sz w:val="20"/>
                <w:szCs w:val="20"/>
                <w:lang w:val="pt-BR"/>
              </w:rPr>
              <w:t>50.1</w:t>
            </w:r>
            <w:r w:rsidRPr="00D06FF8">
              <w:rPr>
                <w:rFonts w:ascii="Arial" w:hAnsi="Arial" w:cs="Arial"/>
                <w:sz w:val="20"/>
                <w:szCs w:val="20"/>
                <w:lang w:val="pt-BR"/>
              </w:rPr>
              <w:t>)</w:t>
            </w:r>
          </w:p>
        </w:tc>
        <w:tc>
          <w:tcPr>
            <w:tcW w:w="992" w:type="dxa"/>
            <w:tcBorders>
              <w:top w:val="nil"/>
              <w:left w:val="nil"/>
              <w:bottom w:val="nil"/>
              <w:right w:val="nil"/>
            </w:tcBorders>
          </w:tcPr>
          <w:p w14:paraId="2F413E2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0FAD074"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nil"/>
              <w:right w:val="single" w:sz="4" w:space="0" w:color="auto"/>
            </w:tcBorders>
          </w:tcPr>
          <w:p w14:paraId="4672F81F"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Multiparous without previous CS</w:t>
            </w:r>
          </w:p>
        </w:tc>
        <w:tc>
          <w:tcPr>
            <w:tcW w:w="1276" w:type="dxa"/>
            <w:tcBorders>
              <w:top w:val="nil"/>
              <w:left w:val="single" w:sz="4" w:space="0" w:color="auto"/>
              <w:bottom w:val="nil"/>
              <w:right w:val="nil"/>
            </w:tcBorders>
          </w:tcPr>
          <w:p w14:paraId="43A58AD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w:t>
            </w:r>
            <w:r>
              <w:rPr>
                <w:rFonts w:ascii="Arial" w:hAnsi="Arial" w:cs="Arial"/>
                <w:sz w:val="20"/>
                <w:szCs w:val="20"/>
              </w:rPr>
              <w:t>5</w:t>
            </w:r>
            <w:r w:rsidRPr="00D06FF8">
              <w:rPr>
                <w:rFonts w:ascii="Arial" w:hAnsi="Arial" w:cs="Arial"/>
                <w:sz w:val="20"/>
                <w:szCs w:val="20"/>
              </w:rPr>
              <w:t xml:space="preserve"> (</w:t>
            </w:r>
            <w:r>
              <w:rPr>
                <w:rFonts w:ascii="Arial" w:hAnsi="Arial" w:cs="Arial"/>
                <w:sz w:val="20"/>
                <w:szCs w:val="20"/>
              </w:rPr>
              <w:t>35.5</w:t>
            </w:r>
            <w:r w:rsidRPr="00D06FF8">
              <w:rPr>
                <w:rFonts w:ascii="Arial" w:hAnsi="Arial" w:cs="Arial"/>
                <w:sz w:val="20"/>
                <w:szCs w:val="20"/>
              </w:rPr>
              <w:t>)</w:t>
            </w:r>
          </w:p>
        </w:tc>
        <w:tc>
          <w:tcPr>
            <w:tcW w:w="1559" w:type="dxa"/>
            <w:tcBorders>
              <w:top w:val="nil"/>
              <w:left w:val="nil"/>
              <w:bottom w:val="nil"/>
              <w:right w:val="nil"/>
            </w:tcBorders>
          </w:tcPr>
          <w:p w14:paraId="40CB275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564 (40.3)</w:t>
            </w:r>
          </w:p>
        </w:tc>
        <w:tc>
          <w:tcPr>
            <w:tcW w:w="1417" w:type="dxa"/>
            <w:tcBorders>
              <w:top w:val="nil"/>
              <w:left w:val="nil"/>
              <w:bottom w:val="nil"/>
              <w:right w:val="nil"/>
            </w:tcBorders>
          </w:tcPr>
          <w:p w14:paraId="4CB08C3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186 (32.0)</w:t>
            </w:r>
          </w:p>
        </w:tc>
        <w:tc>
          <w:tcPr>
            <w:tcW w:w="1276" w:type="dxa"/>
            <w:tcBorders>
              <w:top w:val="nil"/>
              <w:left w:val="nil"/>
              <w:bottom w:val="nil"/>
              <w:right w:val="nil"/>
            </w:tcBorders>
          </w:tcPr>
          <w:p w14:paraId="2C001DD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w:t>
            </w:r>
            <w:r>
              <w:rPr>
                <w:rFonts w:ascii="Arial" w:hAnsi="Arial" w:cs="Arial"/>
                <w:sz w:val="20"/>
                <w:szCs w:val="20"/>
              </w:rPr>
              <w:t>8</w:t>
            </w:r>
            <w:r w:rsidRPr="00D06FF8">
              <w:rPr>
                <w:rFonts w:ascii="Arial" w:hAnsi="Arial" w:cs="Arial"/>
                <w:sz w:val="20"/>
                <w:szCs w:val="20"/>
              </w:rPr>
              <w:t xml:space="preserve"> (</w:t>
            </w:r>
            <w:r>
              <w:rPr>
                <w:rFonts w:ascii="Arial" w:hAnsi="Arial" w:cs="Arial"/>
                <w:sz w:val="20"/>
                <w:szCs w:val="20"/>
              </w:rPr>
              <w:t>40.3</w:t>
            </w:r>
            <w:r w:rsidRPr="00D06FF8">
              <w:rPr>
                <w:rFonts w:ascii="Arial" w:hAnsi="Arial" w:cs="Arial"/>
                <w:sz w:val="20"/>
                <w:szCs w:val="20"/>
              </w:rPr>
              <w:t>)</w:t>
            </w:r>
          </w:p>
        </w:tc>
        <w:tc>
          <w:tcPr>
            <w:tcW w:w="1418" w:type="dxa"/>
            <w:tcBorders>
              <w:top w:val="nil"/>
              <w:left w:val="nil"/>
              <w:bottom w:val="nil"/>
              <w:right w:val="nil"/>
            </w:tcBorders>
          </w:tcPr>
          <w:p w14:paraId="1B86286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211 (39.7)</w:t>
            </w:r>
          </w:p>
        </w:tc>
        <w:tc>
          <w:tcPr>
            <w:tcW w:w="992" w:type="dxa"/>
            <w:tcBorders>
              <w:top w:val="nil"/>
              <w:left w:val="nil"/>
              <w:bottom w:val="nil"/>
              <w:right w:val="nil"/>
            </w:tcBorders>
          </w:tcPr>
          <w:p w14:paraId="04C9136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10E3F9B1"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single" w:sz="4" w:space="0" w:color="auto"/>
              <w:right w:val="single" w:sz="4" w:space="0" w:color="auto"/>
            </w:tcBorders>
          </w:tcPr>
          <w:p w14:paraId="211BD127"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Multiparous with previous CS</w:t>
            </w:r>
          </w:p>
        </w:tc>
        <w:tc>
          <w:tcPr>
            <w:tcW w:w="1276" w:type="dxa"/>
            <w:tcBorders>
              <w:top w:val="nil"/>
              <w:left w:val="single" w:sz="4" w:space="0" w:color="auto"/>
              <w:bottom w:val="single" w:sz="4" w:space="0" w:color="auto"/>
              <w:right w:val="nil"/>
            </w:tcBorders>
          </w:tcPr>
          <w:p w14:paraId="433384E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358 (14.9)</w:t>
            </w:r>
          </w:p>
        </w:tc>
        <w:tc>
          <w:tcPr>
            <w:tcW w:w="1559" w:type="dxa"/>
            <w:tcBorders>
              <w:top w:val="nil"/>
              <w:left w:val="nil"/>
              <w:bottom w:val="single" w:sz="4" w:space="0" w:color="auto"/>
              <w:right w:val="nil"/>
            </w:tcBorders>
          </w:tcPr>
          <w:p w14:paraId="2A7F8E6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270 (19.2)</w:t>
            </w:r>
          </w:p>
        </w:tc>
        <w:tc>
          <w:tcPr>
            <w:tcW w:w="1417" w:type="dxa"/>
            <w:tcBorders>
              <w:top w:val="nil"/>
              <w:left w:val="nil"/>
              <w:bottom w:val="single" w:sz="4" w:space="0" w:color="auto"/>
              <w:right w:val="nil"/>
            </w:tcBorders>
          </w:tcPr>
          <w:p w14:paraId="7A86ED7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139 (23.8)</w:t>
            </w:r>
          </w:p>
        </w:tc>
        <w:tc>
          <w:tcPr>
            <w:tcW w:w="1276" w:type="dxa"/>
            <w:tcBorders>
              <w:top w:val="nil"/>
              <w:left w:val="nil"/>
              <w:bottom w:val="single" w:sz="4" w:space="0" w:color="auto"/>
              <w:right w:val="nil"/>
            </w:tcBorders>
          </w:tcPr>
          <w:p w14:paraId="2551E01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17 (11.8)</w:t>
            </w:r>
          </w:p>
        </w:tc>
        <w:tc>
          <w:tcPr>
            <w:tcW w:w="1418" w:type="dxa"/>
            <w:tcBorders>
              <w:top w:val="nil"/>
              <w:left w:val="nil"/>
              <w:bottom w:val="single" w:sz="4" w:space="0" w:color="auto"/>
              <w:right w:val="nil"/>
            </w:tcBorders>
          </w:tcPr>
          <w:p w14:paraId="510E28E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54 (10.2)</w:t>
            </w:r>
          </w:p>
        </w:tc>
        <w:tc>
          <w:tcPr>
            <w:tcW w:w="992" w:type="dxa"/>
            <w:tcBorders>
              <w:top w:val="nil"/>
              <w:left w:val="nil"/>
              <w:bottom w:val="single" w:sz="4" w:space="0" w:color="auto"/>
              <w:right w:val="nil"/>
            </w:tcBorders>
          </w:tcPr>
          <w:p w14:paraId="2744AE6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EF7D8A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14EEC555" w14:textId="77777777" w:rsidR="00E85D9E" w:rsidRPr="00D06FF8" w:rsidRDefault="00E85D9E" w:rsidP="00B51F61">
            <w:pPr>
              <w:ind w:left="-526"/>
              <w:rPr>
                <w:rFonts w:ascii="Arial" w:hAnsi="Arial" w:cs="Arial"/>
                <w:b w:val="0"/>
                <w:bCs w:val="0"/>
                <w:sz w:val="20"/>
                <w:szCs w:val="20"/>
              </w:rPr>
            </w:pPr>
            <w:r>
              <w:rPr>
                <w:rFonts w:ascii="Arial" w:hAnsi="Arial" w:cs="Arial"/>
                <w:sz w:val="20"/>
                <w:szCs w:val="20"/>
              </w:rPr>
              <w:t>ANC initiated ≥12 weeks</w:t>
            </w:r>
            <w:r w:rsidRPr="00D06FF8" w:rsidDel="009A0DBB">
              <w:rPr>
                <w:rFonts w:ascii="Arial" w:hAnsi="Arial" w:cs="Arial"/>
                <w:sz w:val="20"/>
                <w:szCs w:val="20"/>
              </w:rPr>
              <w:t xml:space="preserve"> </w:t>
            </w:r>
            <w:r w:rsidRPr="00D06FF8">
              <w:rPr>
                <w:rFonts w:ascii="Arial" w:hAnsi="Arial" w:cs="Arial"/>
                <w:sz w:val="20"/>
                <w:szCs w:val="20"/>
              </w:rPr>
              <w:t>n=</w:t>
            </w:r>
            <w:r>
              <w:rPr>
                <w:rFonts w:ascii="Arial" w:hAnsi="Arial" w:cs="Arial"/>
                <w:sz w:val="20"/>
                <w:szCs w:val="20"/>
              </w:rPr>
              <w:t>4948</w:t>
            </w:r>
          </w:p>
        </w:tc>
        <w:tc>
          <w:tcPr>
            <w:tcW w:w="1276" w:type="dxa"/>
            <w:tcBorders>
              <w:top w:val="single" w:sz="4" w:space="0" w:color="auto"/>
              <w:left w:val="single" w:sz="4" w:space="0" w:color="auto"/>
              <w:bottom w:val="single" w:sz="4" w:space="0" w:color="auto"/>
              <w:right w:val="nil"/>
            </w:tcBorders>
          </w:tcPr>
          <w:p w14:paraId="2715130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657 (</w:t>
            </w:r>
            <w:r w:rsidRPr="00D06FF8">
              <w:rPr>
                <w:rFonts w:ascii="Arial" w:hAnsi="Arial" w:cs="Arial"/>
                <w:sz w:val="20"/>
                <w:szCs w:val="20"/>
                <w:lang w:val="pt-BR"/>
              </w:rPr>
              <w:t>26.1)</w:t>
            </w:r>
          </w:p>
        </w:tc>
        <w:tc>
          <w:tcPr>
            <w:tcW w:w="1559" w:type="dxa"/>
            <w:tcBorders>
              <w:top w:val="single" w:sz="4" w:space="0" w:color="auto"/>
              <w:left w:val="nil"/>
              <w:bottom w:val="single" w:sz="4" w:space="0" w:color="auto"/>
              <w:right w:val="nil"/>
            </w:tcBorders>
          </w:tcPr>
          <w:p w14:paraId="6E88333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738 (48.8)</w:t>
            </w:r>
          </w:p>
        </w:tc>
        <w:tc>
          <w:tcPr>
            <w:tcW w:w="1417" w:type="dxa"/>
            <w:tcBorders>
              <w:top w:val="single" w:sz="4" w:space="0" w:color="auto"/>
              <w:left w:val="nil"/>
              <w:bottom w:val="single" w:sz="4" w:space="0" w:color="auto"/>
              <w:right w:val="nil"/>
            </w:tcBorders>
          </w:tcPr>
          <w:p w14:paraId="7A216A8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203 (33.4)</w:t>
            </w:r>
          </w:p>
        </w:tc>
        <w:tc>
          <w:tcPr>
            <w:tcW w:w="1276" w:type="dxa"/>
            <w:tcBorders>
              <w:top w:val="single" w:sz="4" w:space="0" w:color="auto"/>
              <w:left w:val="nil"/>
              <w:bottom w:val="single" w:sz="4" w:space="0" w:color="auto"/>
              <w:right w:val="nil"/>
            </w:tcBorders>
          </w:tcPr>
          <w:p w14:paraId="6F004A4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70 (47.0)</w:t>
            </w:r>
          </w:p>
        </w:tc>
        <w:tc>
          <w:tcPr>
            <w:tcW w:w="1418" w:type="dxa"/>
            <w:tcBorders>
              <w:top w:val="single" w:sz="4" w:space="0" w:color="auto"/>
              <w:left w:val="nil"/>
              <w:bottom w:val="single" w:sz="4" w:space="0" w:color="auto"/>
              <w:right w:val="nil"/>
            </w:tcBorders>
          </w:tcPr>
          <w:p w14:paraId="792F720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164 (30.0)</w:t>
            </w:r>
          </w:p>
        </w:tc>
        <w:tc>
          <w:tcPr>
            <w:tcW w:w="992" w:type="dxa"/>
            <w:tcBorders>
              <w:top w:val="single" w:sz="4" w:space="0" w:color="auto"/>
              <w:left w:val="nil"/>
              <w:bottom w:val="single" w:sz="4" w:space="0" w:color="auto"/>
              <w:right w:val="nil"/>
            </w:tcBorders>
          </w:tcPr>
          <w:p w14:paraId="2C36020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&lt;0.001</w:t>
            </w:r>
          </w:p>
        </w:tc>
      </w:tr>
      <w:tr w:rsidR="00E85D9E" w:rsidRPr="00D06FF8" w14:paraId="7AAE9B8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753E3A0E" w14:textId="77777777" w:rsidR="00E85D9E" w:rsidRPr="00E85D9E" w:rsidRDefault="00E85D9E" w:rsidP="00B51F61">
            <w:pPr>
              <w:ind w:left="-526"/>
              <w:rPr>
                <w:rFonts w:ascii="Arial" w:hAnsi="Arial" w:cs="Arial"/>
                <w:b w:val="0"/>
                <w:bCs w:val="0"/>
                <w:sz w:val="20"/>
                <w:szCs w:val="20"/>
                <w:lang w:val="en-US"/>
              </w:rPr>
            </w:pPr>
            <w:r w:rsidRPr="00E85D9E">
              <w:rPr>
                <w:rFonts w:ascii="Arial" w:hAnsi="Arial" w:cs="Arial"/>
                <w:sz w:val="20"/>
                <w:szCs w:val="20"/>
                <w:lang w:val="en-US"/>
              </w:rPr>
              <w:t>Number of ANC visits n=4986</w:t>
            </w:r>
          </w:p>
        </w:tc>
        <w:tc>
          <w:tcPr>
            <w:tcW w:w="1276" w:type="dxa"/>
            <w:tcBorders>
              <w:top w:val="single" w:sz="4" w:space="0" w:color="auto"/>
              <w:left w:val="single" w:sz="4" w:space="0" w:color="auto"/>
              <w:bottom w:val="nil"/>
              <w:right w:val="nil"/>
            </w:tcBorders>
          </w:tcPr>
          <w:p w14:paraId="6F46134F"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single" w:sz="4" w:space="0" w:color="auto"/>
              <w:left w:val="nil"/>
              <w:bottom w:val="nil"/>
              <w:right w:val="nil"/>
            </w:tcBorders>
          </w:tcPr>
          <w:p w14:paraId="6E5FB103"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7" w:type="dxa"/>
            <w:tcBorders>
              <w:top w:val="single" w:sz="4" w:space="0" w:color="auto"/>
              <w:left w:val="nil"/>
              <w:bottom w:val="nil"/>
              <w:right w:val="nil"/>
            </w:tcBorders>
          </w:tcPr>
          <w:p w14:paraId="6816AEE8"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top w:val="single" w:sz="4" w:space="0" w:color="auto"/>
              <w:left w:val="nil"/>
              <w:bottom w:val="nil"/>
              <w:right w:val="nil"/>
            </w:tcBorders>
          </w:tcPr>
          <w:p w14:paraId="4940ECFF"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single" w:sz="4" w:space="0" w:color="auto"/>
              <w:left w:val="nil"/>
              <w:bottom w:val="nil"/>
              <w:right w:val="nil"/>
            </w:tcBorders>
          </w:tcPr>
          <w:p w14:paraId="5AD0CFFF"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992" w:type="dxa"/>
            <w:tcBorders>
              <w:top w:val="single" w:sz="4" w:space="0" w:color="auto"/>
              <w:left w:val="nil"/>
              <w:bottom w:val="nil"/>
              <w:right w:val="nil"/>
            </w:tcBorders>
          </w:tcPr>
          <w:p w14:paraId="17C84FE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&lt;0.001</w:t>
            </w:r>
          </w:p>
        </w:tc>
      </w:tr>
      <w:tr w:rsidR="00E85D9E" w:rsidRPr="00D06FF8" w14:paraId="1A510E5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17914384"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&lt;3</w:t>
            </w:r>
          </w:p>
        </w:tc>
        <w:tc>
          <w:tcPr>
            <w:tcW w:w="1276" w:type="dxa"/>
            <w:tcBorders>
              <w:top w:val="nil"/>
              <w:left w:val="single" w:sz="4" w:space="0" w:color="auto"/>
              <w:bottom w:val="nil"/>
              <w:right w:val="nil"/>
            </w:tcBorders>
          </w:tcPr>
          <w:p w14:paraId="3AD7DEB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42 (1.7)</w:t>
            </w:r>
          </w:p>
        </w:tc>
        <w:tc>
          <w:tcPr>
            <w:tcW w:w="1559" w:type="dxa"/>
            <w:tcBorders>
              <w:top w:val="nil"/>
              <w:left w:val="nil"/>
              <w:bottom w:val="nil"/>
              <w:right w:val="nil"/>
            </w:tcBorders>
          </w:tcPr>
          <w:p w14:paraId="0688026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98 (6.5)</w:t>
            </w:r>
          </w:p>
        </w:tc>
        <w:tc>
          <w:tcPr>
            <w:tcW w:w="1417" w:type="dxa"/>
            <w:tcBorders>
              <w:top w:val="nil"/>
              <w:left w:val="nil"/>
              <w:bottom w:val="nil"/>
              <w:right w:val="nil"/>
            </w:tcBorders>
          </w:tcPr>
          <w:p w14:paraId="2AD1D15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 (2.1)</w:t>
            </w:r>
          </w:p>
        </w:tc>
        <w:tc>
          <w:tcPr>
            <w:tcW w:w="1276" w:type="dxa"/>
            <w:tcBorders>
              <w:top w:val="nil"/>
              <w:left w:val="nil"/>
              <w:bottom w:val="nil"/>
              <w:right w:val="nil"/>
            </w:tcBorders>
          </w:tcPr>
          <w:p w14:paraId="4E57A90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(2.0)</w:t>
            </w:r>
          </w:p>
        </w:tc>
        <w:tc>
          <w:tcPr>
            <w:tcW w:w="1418" w:type="dxa"/>
            <w:tcBorders>
              <w:top w:val="nil"/>
              <w:left w:val="nil"/>
              <w:bottom w:val="nil"/>
              <w:right w:val="nil"/>
            </w:tcBorders>
          </w:tcPr>
          <w:p w14:paraId="13FB550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 (2.6)</w:t>
            </w:r>
          </w:p>
        </w:tc>
        <w:tc>
          <w:tcPr>
            <w:tcW w:w="992" w:type="dxa"/>
            <w:tcBorders>
              <w:top w:val="nil"/>
              <w:left w:val="nil"/>
              <w:bottom w:val="nil"/>
              <w:right w:val="nil"/>
            </w:tcBorders>
          </w:tcPr>
          <w:p w14:paraId="2BF9698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F5D0FD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329F29D2"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3-6</w:t>
            </w:r>
          </w:p>
        </w:tc>
        <w:tc>
          <w:tcPr>
            <w:tcW w:w="1276" w:type="dxa"/>
            <w:tcBorders>
              <w:top w:val="nil"/>
              <w:left w:val="single" w:sz="4" w:space="0" w:color="auto"/>
              <w:bottom w:val="nil"/>
              <w:right w:val="nil"/>
            </w:tcBorders>
          </w:tcPr>
          <w:p w14:paraId="1F14227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576 (22.9)</w:t>
            </w:r>
          </w:p>
        </w:tc>
        <w:tc>
          <w:tcPr>
            <w:tcW w:w="1559" w:type="dxa"/>
            <w:tcBorders>
              <w:top w:val="nil"/>
              <w:left w:val="nil"/>
              <w:bottom w:val="nil"/>
              <w:right w:val="nil"/>
            </w:tcBorders>
          </w:tcPr>
          <w:p w14:paraId="627A625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464 (30.7)</w:t>
            </w:r>
          </w:p>
        </w:tc>
        <w:tc>
          <w:tcPr>
            <w:tcW w:w="1417" w:type="dxa"/>
            <w:tcBorders>
              <w:top w:val="nil"/>
              <w:left w:val="nil"/>
              <w:bottom w:val="nil"/>
              <w:right w:val="nil"/>
            </w:tcBorders>
          </w:tcPr>
          <w:p w14:paraId="0C1C08F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138 (22.8)</w:t>
            </w:r>
          </w:p>
        </w:tc>
        <w:tc>
          <w:tcPr>
            <w:tcW w:w="1276" w:type="dxa"/>
            <w:tcBorders>
              <w:top w:val="nil"/>
              <w:left w:val="nil"/>
              <w:bottom w:val="nil"/>
              <w:right w:val="nil"/>
            </w:tcBorders>
          </w:tcPr>
          <w:p w14:paraId="2A909F4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45 (30.2)</w:t>
            </w:r>
          </w:p>
        </w:tc>
        <w:tc>
          <w:tcPr>
            <w:tcW w:w="1418" w:type="dxa"/>
            <w:tcBorders>
              <w:top w:val="nil"/>
              <w:left w:val="nil"/>
              <w:bottom w:val="nil"/>
              <w:right w:val="nil"/>
            </w:tcBorders>
          </w:tcPr>
          <w:p w14:paraId="093B65C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127 (23.2)</w:t>
            </w:r>
          </w:p>
        </w:tc>
        <w:tc>
          <w:tcPr>
            <w:tcW w:w="992" w:type="dxa"/>
            <w:tcBorders>
              <w:top w:val="nil"/>
              <w:left w:val="nil"/>
              <w:bottom w:val="nil"/>
              <w:right w:val="nil"/>
            </w:tcBorders>
          </w:tcPr>
          <w:p w14:paraId="46BD186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1338B51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10357357"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7-9</w:t>
            </w:r>
          </w:p>
        </w:tc>
        <w:tc>
          <w:tcPr>
            <w:tcW w:w="1276" w:type="dxa"/>
            <w:tcBorders>
              <w:top w:val="nil"/>
              <w:left w:val="single" w:sz="4" w:space="0" w:color="auto"/>
              <w:bottom w:val="nil"/>
              <w:right w:val="nil"/>
            </w:tcBorders>
          </w:tcPr>
          <w:p w14:paraId="6D9687F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929 (36.9)</w:t>
            </w:r>
          </w:p>
        </w:tc>
        <w:tc>
          <w:tcPr>
            <w:tcW w:w="1559" w:type="dxa"/>
            <w:tcBorders>
              <w:top w:val="nil"/>
              <w:left w:val="nil"/>
              <w:bottom w:val="nil"/>
              <w:right w:val="nil"/>
            </w:tcBorders>
          </w:tcPr>
          <w:p w14:paraId="42EB649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464 (35.5)</w:t>
            </w:r>
          </w:p>
        </w:tc>
        <w:tc>
          <w:tcPr>
            <w:tcW w:w="1417" w:type="dxa"/>
            <w:tcBorders>
              <w:top w:val="nil"/>
              <w:left w:val="nil"/>
              <w:bottom w:val="nil"/>
              <w:right w:val="nil"/>
            </w:tcBorders>
          </w:tcPr>
          <w:p w14:paraId="5B7E44D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138 (37.2)</w:t>
            </w:r>
          </w:p>
        </w:tc>
        <w:tc>
          <w:tcPr>
            <w:tcW w:w="1276" w:type="dxa"/>
            <w:tcBorders>
              <w:top w:val="nil"/>
              <w:left w:val="nil"/>
              <w:bottom w:val="nil"/>
              <w:right w:val="nil"/>
            </w:tcBorders>
          </w:tcPr>
          <w:p w14:paraId="1623424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45 (38.3)</w:t>
            </w:r>
          </w:p>
        </w:tc>
        <w:tc>
          <w:tcPr>
            <w:tcW w:w="1418" w:type="dxa"/>
            <w:tcBorders>
              <w:top w:val="nil"/>
              <w:left w:val="nil"/>
              <w:bottom w:val="nil"/>
              <w:right w:val="nil"/>
            </w:tcBorders>
          </w:tcPr>
          <w:p w14:paraId="61B329C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127 (39.8)</w:t>
            </w:r>
          </w:p>
        </w:tc>
        <w:tc>
          <w:tcPr>
            <w:tcW w:w="992" w:type="dxa"/>
            <w:tcBorders>
              <w:top w:val="nil"/>
              <w:left w:val="nil"/>
              <w:bottom w:val="nil"/>
              <w:right w:val="nil"/>
            </w:tcBorders>
          </w:tcPr>
          <w:p w14:paraId="3157DFF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45B4621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single" w:sz="4" w:space="0" w:color="auto"/>
              <w:right w:val="single" w:sz="4" w:space="0" w:color="auto"/>
            </w:tcBorders>
          </w:tcPr>
          <w:p w14:paraId="018723F2"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≥10</w:t>
            </w:r>
          </w:p>
        </w:tc>
        <w:tc>
          <w:tcPr>
            <w:tcW w:w="1276" w:type="dxa"/>
            <w:tcBorders>
              <w:top w:val="nil"/>
              <w:left w:val="single" w:sz="4" w:space="0" w:color="auto"/>
              <w:bottom w:val="single" w:sz="4" w:space="0" w:color="auto"/>
              <w:right w:val="nil"/>
            </w:tcBorders>
          </w:tcPr>
          <w:p w14:paraId="387ABB6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968 (38.5)</w:t>
            </w:r>
          </w:p>
        </w:tc>
        <w:tc>
          <w:tcPr>
            <w:tcW w:w="1559" w:type="dxa"/>
            <w:tcBorders>
              <w:top w:val="nil"/>
              <w:left w:val="nil"/>
              <w:bottom w:val="single" w:sz="4" w:space="0" w:color="auto"/>
              <w:right w:val="nil"/>
            </w:tcBorders>
          </w:tcPr>
          <w:p w14:paraId="57752D7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413 (27.3)</w:t>
            </w:r>
          </w:p>
        </w:tc>
        <w:tc>
          <w:tcPr>
            <w:tcW w:w="1417" w:type="dxa"/>
            <w:tcBorders>
              <w:top w:val="nil"/>
              <w:left w:val="nil"/>
              <w:bottom w:val="single" w:sz="4" w:space="0" w:color="auto"/>
              <w:right w:val="nil"/>
            </w:tcBorders>
          </w:tcPr>
          <w:p w14:paraId="455F51D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230 (37.9)</w:t>
            </w:r>
          </w:p>
        </w:tc>
        <w:tc>
          <w:tcPr>
            <w:tcW w:w="1276" w:type="dxa"/>
            <w:tcBorders>
              <w:top w:val="nil"/>
              <w:left w:val="nil"/>
              <w:bottom w:val="single" w:sz="4" w:space="0" w:color="auto"/>
              <w:right w:val="nil"/>
            </w:tcBorders>
          </w:tcPr>
          <w:p w14:paraId="74D3130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44 (29.5)</w:t>
            </w:r>
          </w:p>
        </w:tc>
        <w:tc>
          <w:tcPr>
            <w:tcW w:w="1418" w:type="dxa"/>
            <w:tcBorders>
              <w:top w:val="nil"/>
              <w:left w:val="nil"/>
              <w:bottom w:val="single" w:sz="4" w:space="0" w:color="auto"/>
              <w:right w:val="nil"/>
            </w:tcBorders>
          </w:tcPr>
          <w:p w14:paraId="608E95D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188 (</w:t>
            </w:r>
            <w:r w:rsidRPr="00D06FF8">
              <w:rPr>
                <w:rFonts w:ascii="Arial" w:hAnsi="Arial" w:cs="Arial"/>
                <w:sz w:val="20"/>
                <w:szCs w:val="20"/>
                <w:lang w:val="pt-BR"/>
              </w:rPr>
              <w:t>34.4)</w:t>
            </w:r>
          </w:p>
        </w:tc>
        <w:tc>
          <w:tcPr>
            <w:tcW w:w="992" w:type="dxa"/>
            <w:tcBorders>
              <w:top w:val="nil"/>
              <w:left w:val="nil"/>
              <w:bottom w:val="single" w:sz="4" w:space="0" w:color="auto"/>
              <w:right w:val="nil"/>
            </w:tcBorders>
          </w:tcPr>
          <w:p w14:paraId="5916407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CCBD2D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3423B0B2" w14:textId="77777777" w:rsidR="00E85D9E" w:rsidRPr="00E85D9E" w:rsidRDefault="00E85D9E" w:rsidP="00B51F61">
            <w:pPr>
              <w:ind w:left="-526"/>
              <w:rPr>
                <w:rFonts w:ascii="Arial" w:hAnsi="Arial" w:cs="Arial"/>
                <w:b w:val="0"/>
                <w:bCs w:val="0"/>
                <w:sz w:val="20"/>
                <w:szCs w:val="20"/>
                <w:lang w:val="en-US"/>
              </w:rPr>
            </w:pPr>
            <w:r w:rsidRPr="00E85D9E">
              <w:rPr>
                <w:rFonts w:ascii="Arial" w:hAnsi="Arial" w:cs="Arial"/>
                <w:sz w:val="20"/>
                <w:szCs w:val="20"/>
                <w:lang w:val="en-US"/>
              </w:rPr>
              <w:t>Any complication during pregnancy,</w:t>
            </w:r>
            <w:r w:rsidRPr="00E85D9E">
              <w:rPr>
                <w:rFonts w:ascii="Arial" w:hAnsi="Arial" w:cs="Arial"/>
                <w:sz w:val="20"/>
                <w:szCs w:val="20"/>
                <w:vertAlign w:val="superscript"/>
                <w:lang w:val="en-US"/>
              </w:rPr>
              <w:t>1</w:t>
            </w:r>
            <w:r w:rsidRPr="00E85D9E">
              <w:rPr>
                <w:rFonts w:ascii="Arial" w:hAnsi="Arial" w:cs="Arial"/>
                <w:sz w:val="20"/>
                <w:szCs w:val="20"/>
                <w:lang w:val="en-US"/>
              </w:rPr>
              <w:t xml:space="preserve"> n=5208</w:t>
            </w:r>
          </w:p>
        </w:tc>
        <w:tc>
          <w:tcPr>
            <w:tcW w:w="1276" w:type="dxa"/>
            <w:tcBorders>
              <w:top w:val="single" w:sz="4" w:space="0" w:color="auto"/>
              <w:left w:val="single" w:sz="4" w:space="0" w:color="auto"/>
              <w:bottom w:val="nil"/>
              <w:right w:val="nil"/>
            </w:tcBorders>
          </w:tcPr>
          <w:p w14:paraId="583E7A2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730 (29.7)</w:t>
            </w:r>
          </w:p>
        </w:tc>
        <w:tc>
          <w:tcPr>
            <w:tcW w:w="1559" w:type="dxa"/>
            <w:tcBorders>
              <w:top w:val="single" w:sz="4" w:space="0" w:color="auto"/>
              <w:left w:val="nil"/>
              <w:bottom w:val="nil"/>
              <w:right w:val="nil"/>
            </w:tcBorders>
          </w:tcPr>
          <w:p w14:paraId="6FE1DE3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457 (31.0)</w:t>
            </w:r>
          </w:p>
        </w:tc>
        <w:tc>
          <w:tcPr>
            <w:tcW w:w="1417" w:type="dxa"/>
            <w:tcBorders>
              <w:top w:val="single" w:sz="4" w:space="0" w:color="auto"/>
              <w:left w:val="nil"/>
              <w:bottom w:val="nil"/>
              <w:right w:val="nil"/>
            </w:tcBorders>
          </w:tcPr>
          <w:p w14:paraId="471619C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172 (29.0)</w:t>
            </w:r>
          </w:p>
        </w:tc>
        <w:tc>
          <w:tcPr>
            <w:tcW w:w="1276" w:type="dxa"/>
            <w:tcBorders>
              <w:top w:val="single" w:sz="4" w:space="0" w:color="auto"/>
              <w:left w:val="nil"/>
              <w:bottom w:val="nil"/>
              <w:right w:val="nil"/>
            </w:tcBorders>
          </w:tcPr>
          <w:p w14:paraId="35E8AE3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52 (35.9)</w:t>
            </w:r>
          </w:p>
        </w:tc>
        <w:tc>
          <w:tcPr>
            <w:tcW w:w="1418" w:type="dxa"/>
            <w:tcBorders>
              <w:top w:val="single" w:sz="4" w:space="0" w:color="auto"/>
              <w:left w:val="nil"/>
              <w:bottom w:val="nil"/>
              <w:right w:val="nil"/>
            </w:tcBorders>
          </w:tcPr>
          <w:p w14:paraId="3A6FEDD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165 (30.8)</w:t>
            </w:r>
          </w:p>
        </w:tc>
        <w:tc>
          <w:tcPr>
            <w:tcW w:w="992" w:type="dxa"/>
            <w:tcBorders>
              <w:top w:val="single" w:sz="4" w:space="0" w:color="auto"/>
              <w:left w:val="nil"/>
              <w:bottom w:val="nil"/>
              <w:right w:val="nil"/>
            </w:tcBorders>
          </w:tcPr>
          <w:p w14:paraId="730408A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0.471</w:t>
            </w:r>
          </w:p>
        </w:tc>
      </w:tr>
      <w:tr w:rsidR="00E85D9E" w:rsidRPr="00D06FF8" w14:paraId="1465EB4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32637CF6" w14:textId="77777777" w:rsidR="00E85D9E" w:rsidRPr="00D06FF8" w:rsidRDefault="00E85D9E" w:rsidP="00B51F61">
            <w:pPr>
              <w:ind w:left="-526"/>
              <w:rPr>
                <w:rFonts w:ascii="Arial" w:hAnsi="Arial" w:cs="Arial"/>
                <w:sz w:val="20"/>
                <w:szCs w:val="20"/>
              </w:rPr>
            </w:pPr>
            <w:r w:rsidRPr="00D06FF8">
              <w:rPr>
                <w:rFonts w:ascii="Arial" w:hAnsi="Arial" w:cs="Arial"/>
                <w:sz w:val="20"/>
                <w:szCs w:val="20"/>
              </w:rPr>
              <w:t>Multiple pregnancy</w:t>
            </w:r>
            <w:r>
              <w:rPr>
                <w:rFonts w:ascii="Arial" w:hAnsi="Arial" w:cs="Arial"/>
                <w:sz w:val="20"/>
                <w:szCs w:val="20"/>
              </w:rPr>
              <w:t>,</w:t>
            </w:r>
            <w:r w:rsidRPr="00D06FF8">
              <w:rPr>
                <w:rFonts w:ascii="Arial" w:hAnsi="Arial" w:cs="Arial"/>
                <w:sz w:val="20"/>
                <w:szCs w:val="20"/>
              </w:rPr>
              <w:t xml:space="preserve"> n=5329</w:t>
            </w:r>
          </w:p>
        </w:tc>
        <w:tc>
          <w:tcPr>
            <w:tcW w:w="1276" w:type="dxa"/>
            <w:tcBorders>
              <w:top w:val="single" w:sz="4" w:space="0" w:color="auto"/>
              <w:left w:val="single" w:sz="4" w:space="0" w:color="auto"/>
              <w:bottom w:val="single" w:sz="4" w:space="0" w:color="auto"/>
              <w:right w:val="nil"/>
            </w:tcBorders>
          </w:tcPr>
          <w:p w14:paraId="2DBDA58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49 (1.9)</w:t>
            </w:r>
          </w:p>
        </w:tc>
        <w:tc>
          <w:tcPr>
            <w:tcW w:w="1559" w:type="dxa"/>
            <w:tcBorders>
              <w:top w:val="single" w:sz="4" w:space="0" w:color="auto"/>
              <w:left w:val="nil"/>
              <w:bottom w:val="single" w:sz="4" w:space="0" w:color="auto"/>
              <w:right w:val="nil"/>
            </w:tcBorders>
          </w:tcPr>
          <w:p w14:paraId="5F844D2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28 (1.9)</w:t>
            </w:r>
          </w:p>
        </w:tc>
        <w:tc>
          <w:tcPr>
            <w:tcW w:w="1417" w:type="dxa"/>
            <w:tcBorders>
              <w:top w:val="single" w:sz="4" w:space="0" w:color="auto"/>
              <w:left w:val="nil"/>
              <w:bottom w:val="single" w:sz="4" w:space="0" w:color="auto"/>
              <w:right w:val="nil"/>
            </w:tcBorders>
          </w:tcPr>
          <w:p w14:paraId="719025C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 (2.6)</w:t>
            </w:r>
          </w:p>
        </w:tc>
        <w:tc>
          <w:tcPr>
            <w:tcW w:w="1276" w:type="dxa"/>
            <w:tcBorders>
              <w:top w:val="single" w:sz="4" w:space="0" w:color="auto"/>
              <w:left w:val="nil"/>
              <w:bottom w:val="single" w:sz="4" w:space="0" w:color="auto"/>
              <w:right w:val="nil"/>
            </w:tcBorders>
          </w:tcPr>
          <w:p w14:paraId="4206635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single" w:sz="4" w:space="0" w:color="auto"/>
              <w:left w:val="nil"/>
              <w:bottom w:val="single" w:sz="4" w:space="0" w:color="auto"/>
            </w:tcBorders>
          </w:tcPr>
          <w:p w14:paraId="0A1DD9D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 (1.1)</w:t>
            </w:r>
          </w:p>
        </w:tc>
        <w:tc>
          <w:tcPr>
            <w:tcW w:w="992" w:type="dxa"/>
            <w:tcBorders>
              <w:top w:val="single" w:sz="4" w:space="0" w:color="auto"/>
              <w:bottom w:val="single" w:sz="4" w:space="0" w:color="auto"/>
              <w:right w:val="nil"/>
            </w:tcBorders>
          </w:tcPr>
          <w:p w14:paraId="363B1A1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0.153</w:t>
            </w:r>
          </w:p>
        </w:tc>
      </w:tr>
      <w:tr w:rsidR="00E85D9E" w:rsidRPr="00D06FF8" w14:paraId="515151B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24FF0E35"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Smoking during pregnancy</w:t>
            </w:r>
            <w:r>
              <w:rPr>
                <w:rFonts w:ascii="Arial" w:hAnsi="Arial" w:cs="Arial"/>
                <w:sz w:val="20"/>
                <w:szCs w:val="20"/>
              </w:rPr>
              <w:t>,</w:t>
            </w:r>
            <w:r w:rsidRPr="00D06FF8">
              <w:rPr>
                <w:rFonts w:ascii="Arial" w:hAnsi="Arial" w:cs="Arial"/>
                <w:sz w:val="20"/>
                <w:szCs w:val="20"/>
              </w:rPr>
              <w:t xml:space="preserve"> n=5198</w:t>
            </w:r>
          </w:p>
        </w:tc>
        <w:tc>
          <w:tcPr>
            <w:tcW w:w="1276" w:type="dxa"/>
            <w:tcBorders>
              <w:top w:val="single" w:sz="4" w:space="0" w:color="auto"/>
              <w:left w:val="single" w:sz="4" w:space="0" w:color="auto"/>
              <w:bottom w:val="single" w:sz="4" w:space="0" w:color="auto"/>
              <w:right w:val="nil"/>
            </w:tcBorders>
          </w:tcPr>
          <w:p w14:paraId="67D0C8D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458 (18.6)</w:t>
            </w:r>
          </w:p>
        </w:tc>
        <w:tc>
          <w:tcPr>
            <w:tcW w:w="1559" w:type="dxa"/>
            <w:tcBorders>
              <w:top w:val="single" w:sz="4" w:space="0" w:color="auto"/>
              <w:left w:val="nil"/>
              <w:bottom w:val="single" w:sz="4" w:space="0" w:color="auto"/>
              <w:right w:val="nil"/>
            </w:tcBorders>
          </w:tcPr>
          <w:p w14:paraId="4FB4D14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53 (3.6)</w:t>
            </w:r>
          </w:p>
        </w:tc>
        <w:tc>
          <w:tcPr>
            <w:tcW w:w="1417" w:type="dxa"/>
            <w:tcBorders>
              <w:top w:val="single" w:sz="4" w:space="0" w:color="auto"/>
              <w:left w:val="nil"/>
              <w:bottom w:val="single" w:sz="4" w:space="0" w:color="auto"/>
              <w:right w:val="nil"/>
            </w:tcBorders>
          </w:tcPr>
          <w:p w14:paraId="66CDFC2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41 (6.9)</w:t>
            </w:r>
          </w:p>
        </w:tc>
        <w:tc>
          <w:tcPr>
            <w:tcW w:w="1276" w:type="dxa"/>
            <w:tcBorders>
              <w:top w:val="single" w:sz="4" w:space="0" w:color="auto"/>
              <w:left w:val="nil"/>
              <w:bottom w:val="single" w:sz="4" w:space="0" w:color="auto"/>
              <w:right w:val="nil"/>
            </w:tcBorders>
          </w:tcPr>
          <w:p w14:paraId="074EDF6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single" w:sz="4" w:space="0" w:color="auto"/>
              <w:left w:val="nil"/>
              <w:bottom w:val="single" w:sz="4" w:space="0" w:color="auto"/>
            </w:tcBorders>
          </w:tcPr>
          <w:p w14:paraId="77DC27B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86 (16.2)</w:t>
            </w:r>
          </w:p>
        </w:tc>
        <w:tc>
          <w:tcPr>
            <w:tcW w:w="992" w:type="dxa"/>
            <w:tcBorders>
              <w:top w:val="single" w:sz="4" w:space="0" w:color="auto"/>
              <w:bottom w:val="single" w:sz="4" w:space="0" w:color="auto"/>
              <w:right w:val="nil"/>
            </w:tcBorders>
          </w:tcPr>
          <w:p w14:paraId="53ED4A8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49337F7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37B7F108"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Onset of labour</w:t>
            </w:r>
            <w:r>
              <w:rPr>
                <w:rFonts w:ascii="Arial" w:hAnsi="Arial" w:cs="Arial"/>
                <w:sz w:val="20"/>
                <w:szCs w:val="20"/>
              </w:rPr>
              <w:t>,</w:t>
            </w:r>
            <w:r w:rsidRPr="00D06FF8">
              <w:rPr>
                <w:rFonts w:ascii="Arial" w:hAnsi="Arial" w:cs="Arial"/>
                <w:sz w:val="20"/>
                <w:szCs w:val="20"/>
              </w:rPr>
              <w:t xml:space="preserve"> n=5221</w:t>
            </w:r>
          </w:p>
        </w:tc>
        <w:tc>
          <w:tcPr>
            <w:tcW w:w="1276" w:type="dxa"/>
            <w:tcBorders>
              <w:top w:val="single" w:sz="4" w:space="0" w:color="auto"/>
              <w:left w:val="single" w:sz="4" w:space="0" w:color="auto"/>
              <w:bottom w:val="nil"/>
              <w:right w:val="nil"/>
            </w:tcBorders>
          </w:tcPr>
          <w:p w14:paraId="26A691C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5F3453C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757E6E6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0E5F3ED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76FA7FA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03009A7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0.012</w:t>
            </w:r>
          </w:p>
        </w:tc>
      </w:tr>
      <w:tr w:rsidR="00E85D9E" w:rsidRPr="00D06FF8" w14:paraId="6AF5E81E"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57AD815F"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Spontaneous</w:t>
            </w:r>
          </w:p>
        </w:tc>
        <w:tc>
          <w:tcPr>
            <w:tcW w:w="1276" w:type="dxa"/>
            <w:tcBorders>
              <w:top w:val="nil"/>
              <w:left w:val="single" w:sz="4" w:space="0" w:color="auto"/>
              <w:bottom w:val="nil"/>
              <w:right w:val="nil"/>
            </w:tcBorders>
          </w:tcPr>
          <w:p w14:paraId="3649108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1482 (60.6)</w:t>
            </w:r>
          </w:p>
        </w:tc>
        <w:tc>
          <w:tcPr>
            <w:tcW w:w="1559" w:type="dxa"/>
            <w:tcBorders>
              <w:top w:val="nil"/>
              <w:left w:val="nil"/>
              <w:bottom w:val="nil"/>
              <w:right w:val="nil"/>
            </w:tcBorders>
          </w:tcPr>
          <w:p w14:paraId="2C0AC31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848 (56.8)</w:t>
            </w:r>
          </w:p>
        </w:tc>
        <w:tc>
          <w:tcPr>
            <w:tcW w:w="1417" w:type="dxa"/>
            <w:tcBorders>
              <w:top w:val="nil"/>
              <w:left w:val="nil"/>
              <w:bottom w:val="nil"/>
              <w:right w:val="nil"/>
            </w:tcBorders>
          </w:tcPr>
          <w:p w14:paraId="33E9F80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352 (58.9)</w:t>
            </w:r>
          </w:p>
        </w:tc>
        <w:tc>
          <w:tcPr>
            <w:tcW w:w="1276" w:type="dxa"/>
            <w:tcBorders>
              <w:top w:val="nil"/>
              <w:left w:val="nil"/>
              <w:bottom w:val="nil"/>
              <w:right w:val="nil"/>
            </w:tcBorders>
          </w:tcPr>
          <w:p w14:paraId="31DC2B3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93 (62.8)</w:t>
            </w:r>
          </w:p>
        </w:tc>
        <w:tc>
          <w:tcPr>
            <w:tcW w:w="1418" w:type="dxa"/>
            <w:tcBorders>
              <w:top w:val="nil"/>
              <w:left w:val="nil"/>
              <w:bottom w:val="nil"/>
            </w:tcBorders>
          </w:tcPr>
          <w:p w14:paraId="667373B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339 (63.0)</w:t>
            </w:r>
          </w:p>
        </w:tc>
        <w:tc>
          <w:tcPr>
            <w:tcW w:w="992" w:type="dxa"/>
            <w:tcBorders>
              <w:top w:val="nil"/>
              <w:bottom w:val="nil"/>
              <w:right w:val="nil"/>
            </w:tcBorders>
          </w:tcPr>
          <w:p w14:paraId="762B01E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22B7A5C"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76D6AD06"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Induced</w:t>
            </w:r>
          </w:p>
        </w:tc>
        <w:tc>
          <w:tcPr>
            <w:tcW w:w="1276" w:type="dxa"/>
            <w:tcBorders>
              <w:top w:val="nil"/>
              <w:left w:val="single" w:sz="4" w:space="0" w:color="auto"/>
              <w:bottom w:val="nil"/>
              <w:right w:val="nil"/>
            </w:tcBorders>
          </w:tcPr>
          <w:p w14:paraId="24B8AF3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630 (25.8)</w:t>
            </w:r>
          </w:p>
        </w:tc>
        <w:tc>
          <w:tcPr>
            <w:tcW w:w="1559" w:type="dxa"/>
            <w:tcBorders>
              <w:top w:val="nil"/>
              <w:left w:val="nil"/>
              <w:bottom w:val="nil"/>
              <w:right w:val="nil"/>
            </w:tcBorders>
          </w:tcPr>
          <w:p w14:paraId="5C26004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430 (28.8)</w:t>
            </w:r>
          </w:p>
        </w:tc>
        <w:tc>
          <w:tcPr>
            <w:tcW w:w="1417" w:type="dxa"/>
            <w:tcBorders>
              <w:top w:val="nil"/>
              <w:left w:val="nil"/>
              <w:bottom w:val="nil"/>
              <w:right w:val="nil"/>
            </w:tcBorders>
          </w:tcPr>
          <w:p w14:paraId="38E5B24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144 (24.1)</w:t>
            </w:r>
          </w:p>
        </w:tc>
        <w:tc>
          <w:tcPr>
            <w:tcW w:w="1276" w:type="dxa"/>
            <w:tcBorders>
              <w:top w:val="nil"/>
              <w:left w:val="nil"/>
              <w:bottom w:val="nil"/>
              <w:right w:val="nil"/>
            </w:tcBorders>
          </w:tcPr>
          <w:p w14:paraId="5EF6469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42 (28.4)</w:t>
            </w:r>
          </w:p>
        </w:tc>
        <w:tc>
          <w:tcPr>
            <w:tcW w:w="1418" w:type="dxa"/>
            <w:tcBorders>
              <w:top w:val="nil"/>
              <w:left w:val="nil"/>
              <w:bottom w:val="nil"/>
            </w:tcBorders>
          </w:tcPr>
          <w:p w14:paraId="28FF943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140 (26.0)</w:t>
            </w:r>
          </w:p>
        </w:tc>
        <w:tc>
          <w:tcPr>
            <w:tcW w:w="992" w:type="dxa"/>
            <w:tcBorders>
              <w:top w:val="nil"/>
              <w:bottom w:val="nil"/>
              <w:right w:val="nil"/>
            </w:tcBorders>
          </w:tcPr>
          <w:p w14:paraId="6FE57E4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405A27E"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6901F75B"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Cesarean before labour</w:t>
            </w:r>
          </w:p>
        </w:tc>
        <w:tc>
          <w:tcPr>
            <w:tcW w:w="1276" w:type="dxa"/>
            <w:tcBorders>
              <w:top w:val="nil"/>
              <w:left w:val="single" w:sz="4" w:space="0" w:color="auto"/>
              <w:bottom w:val="single" w:sz="4" w:space="0" w:color="auto"/>
              <w:right w:val="nil"/>
            </w:tcBorders>
          </w:tcPr>
          <w:p w14:paraId="0B7B596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332 (13.6)</w:t>
            </w:r>
          </w:p>
        </w:tc>
        <w:tc>
          <w:tcPr>
            <w:tcW w:w="1559" w:type="dxa"/>
            <w:tcBorders>
              <w:top w:val="nil"/>
              <w:left w:val="nil"/>
              <w:bottom w:val="single" w:sz="4" w:space="0" w:color="auto"/>
              <w:right w:val="nil"/>
            </w:tcBorders>
          </w:tcPr>
          <w:p w14:paraId="16212A6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215 (14.4)</w:t>
            </w:r>
          </w:p>
        </w:tc>
        <w:tc>
          <w:tcPr>
            <w:tcW w:w="1417" w:type="dxa"/>
            <w:tcBorders>
              <w:top w:val="nil"/>
              <w:left w:val="nil"/>
              <w:bottom w:val="single" w:sz="4" w:space="0" w:color="auto"/>
              <w:right w:val="nil"/>
            </w:tcBorders>
          </w:tcPr>
          <w:p w14:paraId="1165239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102 (17.0)</w:t>
            </w:r>
          </w:p>
        </w:tc>
        <w:tc>
          <w:tcPr>
            <w:tcW w:w="1276" w:type="dxa"/>
            <w:tcBorders>
              <w:top w:val="nil"/>
              <w:left w:val="nil"/>
              <w:bottom w:val="single" w:sz="4" w:space="0" w:color="auto"/>
              <w:right w:val="nil"/>
            </w:tcBorders>
          </w:tcPr>
          <w:p w14:paraId="70130DB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 (8.8)</w:t>
            </w:r>
          </w:p>
        </w:tc>
        <w:tc>
          <w:tcPr>
            <w:tcW w:w="1418" w:type="dxa"/>
            <w:tcBorders>
              <w:top w:val="nil"/>
              <w:left w:val="nil"/>
              <w:bottom w:val="single" w:sz="4" w:space="0" w:color="auto"/>
            </w:tcBorders>
          </w:tcPr>
          <w:p w14:paraId="2602896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59 (11.0)</w:t>
            </w:r>
          </w:p>
        </w:tc>
        <w:tc>
          <w:tcPr>
            <w:tcW w:w="992" w:type="dxa"/>
            <w:tcBorders>
              <w:top w:val="nil"/>
              <w:bottom w:val="single" w:sz="4" w:space="0" w:color="auto"/>
              <w:right w:val="nil"/>
            </w:tcBorders>
          </w:tcPr>
          <w:p w14:paraId="4A5E704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1482101C"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073781AF"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Mode of delivery</w:t>
            </w:r>
            <w:r>
              <w:rPr>
                <w:rFonts w:ascii="Arial" w:hAnsi="Arial" w:cs="Arial"/>
                <w:sz w:val="20"/>
                <w:szCs w:val="20"/>
              </w:rPr>
              <w:t>,</w:t>
            </w:r>
            <w:r w:rsidRPr="00D06FF8">
              <w:rPr>
                <w:rFonts w:ascii="Arial" w:hAnsi="Arial" w:cs="Arial"/>
                <w:sz w:val="20"/>
                <w:szCs w:val="20"/>
              </w:rPr>
              <w:t xml:space="preserve"> n=5245</w:t>
            </w:r>
          </w:p>
        </w:tc>
        <w:tc>
          <w:tcPr>
            <w:tcW w:w="1276" w:type="dxa"/>
            <w:tcBorders>
              <w:top w:val="single" w:sz="4" w:space="0" w:color="auto"/>
              <w:left w:val="single" w:sz="4" w:space="0" w:color="auto"/>
              <w:bottom w:val="nil"/>
              <w:right w:val="nil"/>
            </w:tcBorders>
          </w:tcPr>
          <w:p w14:paraId="7776DC1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25E6E73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264179C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38EAB69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1F6BA82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001DDBB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45E26958"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5CB0D0D9"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Eutocic</w:t>
            </w:r>
          </w:p>
        </w:tc>
        <w:tc>
          <w:tcPr>
            <w:tcW w:w="1276" w:type="dxa"/>
            <w:tcBorders>
              <w:top w:val="nil"/>
              <w:left w:val="single" w:sz="4" w:space="0" w:color="auto"/>
              <w:bottom w:val="nil"/>
              <w:right w:val="nil"/>
            </w:tcBorders>
          </w:tcPr>
          <w:p w14:paraId="0648F26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1320 (53.3)</w:t>
            </w:r>
          </w:p>
        </w:tc>
        <w:tc>
          <w:tcPr>
            <w:tcW w:w="1559" w:type="dxa"/>
            <w:tcBorders>
              <w:top w:val="nil"/>
              <w:left w:val="nil"/>
              <w:bottom w:val="nil"/>
              <w:right w:val="nil"/>
            </w:tcBorders>
          </w:tcPr>
          <w:p w14:paraId="37880FB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823 (55.4)</w:t>
            </w:r>
          </w:p>
        </w:tc>
        <w:tc>
          <w:tcPr>
            <w:tcW w:w="1417" w:type="dxa"/>
            <w:tcBorders>
              <w:top w:val="nil"/>
              <w:left w:val="nil"/>
              <w:bottom w:val="nil"/>
              <w:right w:val="nil"/>
            </w:tcBorders>
          </w:tcPr>
          <w:p w14:paraId="79D0B9F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282 (47.5)</w:t>
            </w:r>
          </w:p>
        </w:tc>
        <w:tc>
          <w:tcPr>
            <w:tcW w:w="1276" w:type="dxa"/>
            <w:tcBorders>
              <w:top w:val="nil"/>
              <w:left w:val="nil"/>
              <w:bottom w:val="nil"/>
              <w:right w:val="nil"/>
            </w:tcBorders>
          </w:tcPr>
          <w:p w14:paraId="577A758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75 (50.7)</w:t>
            </w:r>
          </w:p>
        </w:tc>
        <w:tc>
          <w:tcPr>
            <w:tcW w:w="1418" w:type="dxa"/>
            <w:tcBorders>
              <w:top w:val="nil"/>
              <w:left w:val="nil"/>
              <w:bottom w:val="nil"/>
            </w:tcBorders>
          </w:tcPr>
          <w:p w14:paraId="0FFB4BD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317 (58.6)</w:t>
            </w:r>
          </w:p>
        </w:tc>
        <w:tc>
          <w:tcPr>
            <w:tcW w:w="992" w:type="dxa"/>
            <w:tcBorders>
              <w:top w:val="nil"/>
              <w:bottom w:val="nil"/>
              <w:right w:val="nil"/>
            </w:tcBorders>
          </w:tcPr>
          <w:p w14:paraId="3699D08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C1DC87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19F030AF"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Vacuum</w:t>
            </w:r>
          </w:p>
        </w:tc>
        <w:tc>
          <w:tcPr>
            <w:tcW w:w="1276" w:type="dxa"/>
            <w:tcBorders>
              <w:top w:val="nil"/>
              <w:left w:val="single" w:sz="4" w:space="0" w:color="auto"/>
              <w:bottom w:val="nil"/>
              <w:right w:val="nil"/>
            </w:tcBorders>
          </w:tcPr>
          <w:p w14:paraId="2E8869A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333 (13.4)</w:t>
            </w:r>
          </w:p>
        </w:tc>
        <w:tc>
          <w:tcPr>
            <w:tcW w:w="1559" w:type="dxa"/>
            <w:tcBorders>
              <w:top w:val="nil"/>
              <w:left w:val="nil"/>
              <w:bottom w:val="nil"/>
              <w:right w:val="nil"/>
            </w:tcBorders>
          </w:tcPr>
          <w:p w14:paraId="424977A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128 (8.6)</w:t>
            </w:r>
          </w:p>
        </w:tc>
        <w:tc>
          <w:tcPr>
            <w:tcW w:w="1417" w:type="dxa"/>
            <w:tcBorders>
              <w:top w:val="nil"/>
              <w:left w:val="nil"/>
              <w:bottom w:val="nil"/>
              <w:right w:val="nil"/>
            </w:tcBorders>
          </w:tcPr>
          <w:p w14:paraId="1780B2B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71 (12.1)</w:t>
            </w:r>
          </w:p>
        </w:tc>
        <w:tc>
          <w:tcPr>
            <w:tcW w:w="1276" w:type="dxa"/>
            <w:tcBorders>
              <w:top w:val="nil"/>
              <w:left w:val="nil"/>
              <w:bottom w:val="nil"/>
              <w:right w:val="nil"/>
            </w:tcBorders>
          </w:tcPr>
          <w:p w14:paraId="3F54D6E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30 (20.2)</w:t>
            </w:r>
          </w:p>
        </w:tc>
        <w:tc>
          <w:tcPr>
            <w:tcW w:w="1418" w:type="dxa"/>
            <w:tcBorders>
              <w:top w:val="nil"/>
              <w:left w:val="nil"/>
              <w:bottom w:val="nil"/>
            </w:tcBorders>
          </w:tcPr>
          <w:p w14:paraId="34C5D74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75 (13.8)</w:t>
            </w:r>
          </w:p>
        </w:tc>
        <w:tc>
          <w:tcPr>
            <w:tcW w:w="992" w:type="dxa"/>
            <w:tcBorders>
              <w:top w:val="nil"/>
              <w:bottom w:val="nil"/>
              <w:right w:val="nil"/>
            </w:tcBorders>
          </w:tcPr>
          <w:p w14:paraId="24E18E5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12F16A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1DA04D8E"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Forceps</w:t>
            </w:r>
          </w:p>
        </w:tc>
        <w:tc>
          <w:tcPr>
            <w:tcW w:w="1276" w:type="dxa"/>
            <w:tcBorders>
              <w:top w:val="nil"/>
              <w:left w:val="single" w:sz="4" w:space="0" w:color="auto"/>
              <w:bottom w:val="nil"/>
              <w:right w:val="nil"/>
            </w:tcBorders>
          </w:tcPr>
          <w:p w14:paraId="29CC0FA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72 (2.9)</w:t>
            </w:r>
          </w:p>
        </w:tc>
        <w:tc>
          <w:tcPr>
            <w:tcW w:w="1559" w:type="dxa"/>
            <w:tcBorders>
              <w:top w:val="nil"/>
              <w:left w:val="nil"/>
              <w:bottom w:val="nil"/>
              <w:right w:val="nil"/>
            </w:tcBorders>
          </w:tcPr>
          <w:p w14:paraId="1480ABE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 (0.7)</w:t>
            </w:r>
          </w:p>
        </w:tc>
        <w:tc>
          <w:tcPr>
            <w:tcW w:w="1417" w:type="dxa"/>
            <w:tcBorders>
              <w:top w:val="nil"/>
              <w:left w:val="nil"/>
              <w:bottom w:val="nil"/>
              <w:right w:val="nil"/>
            </w:tcBorders>
          </w:tcPr>
          <w:p w14:paraId="274F353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19 (3.2)</w:t>
            </w:r>
          </w:p>
        </w:tc>
        <w:tc>
          <w:tcPr>
            <w:tcW w:w="1276" w:type="dxa"/>
            <w:tcBorders>
              <w:top w:val="nil"/>
              <w:left w:val="nil"/>
              <w:bottom w:val="nil"/>
              <w:right w:val="nil"/>
            </w:tcBorders>
          </w:tcPr>
          <w:p w14:paraId="24B8CA8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 (6.8)</w:t>
            </w:r>
          </w:p>
        </w:tc>
        <w:tc>
          <w:tcPr>
            <w:tcW w:w="1418" w:type="dxa"/>
            <w:tcBorders>
              <w:top w:val="nil"/>
              <w:left w:val="nil"/>
              <w:bottom w:val="nil"/>
            </w:tcBorders>
          </w:tcPr>
          <w:p w14:paraId="603E978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 (2.6)</w:t>
            </w:r>
          </w:p>
        </w:tc>
        <w:tc>
          <w:tcPr>
            <w:tcW w:w="992" w:type="dxa"/>
            <w:tcBorders>
              <w:top w:val="nil"/>
              <w:bottom w:val="nil"/>
              <w:right w:val="nil"/>
            </w:tcBorders>
          </w:tcPr>
          <w:p w14:paraId="5C48D56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08C10A1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single" w:sz="4" w:space="0" w:color="auto"/>
              <w:right w:val="single" w:sz="4" w:space="0" w:color="auto"/>
            </w:tcBorders>
          </w:tcPr>
          <w:p w14:paraId="3684B66C"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Cesarean section</w:t>
            </w:r>
          </w:p>
        </w:tc>
        <w:tc>
          <w:tcPr>
            <w:tcW w:w="1276" w:type="dxa"/>
            <w:tcBorders>
              <w:top w:val="nil"/>
              <w:left w:val="single" w:sz="4" w:space="0" w:color="auto"/>
              <w:bottom w:val="single" w:sz="4" w:space="0" w:color="auto"/>
              <w:right w:val="nil"/>
            </w:tcBorders>
          </w:tcPr>
          <w:p w14:paraId="1C57181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752 (30.4)</w:t>
            </w:r>
          </w:p>
        </w:tc>
        <w:tc>
          <w:tcPr>
            <w:tcW w:w="1559" w:type="dxa"/>
            <w:tcBorders>
              <w:top w:val="nil"/>
              <w:left w:val="nil"/>
              <w:bottom w:val="single" w:sz="4" w:space="0" w:color="auto"/>
              <w:right w:val="nil"/>
            </w:tcBorders>
          </w:tcPr>
          <w:p w14:paraId="5443EF7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524 (35.3)</w:t>
            </w:r>
          </w:p>
        </w:tc>
        <w:tc>
          <w:tcPr>
            <w:tcW w:w="1417" w:type="dxa"/>
            <w:tcBorders>
              <w:top w:val="nil"/>
              <w:left w:val="nil"/>
              <w:bottom w:val="single" w:sz="4" w:space="0" w:color="auto"/>
              <w:right w:val="nil"/>
            </w:tcBorders>
          </w:tcPr>
          <w:p w14:paraId="4D4587A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221 (37.2)</w:t>
            </w:r>
          </w:p>
        </w:tc>
        <w:tc>
          <w:tcPr>
            <w:tcW w:w="1276" w:type="dxa"/>
            <w:tcBorders>
              <w:top w:val="nil"/>
              <w:left w:val="nil"/>
              <w:bottom w:val="single" w:sz="4" w:space="0" w:color="auto"/>
              <w:right w:val="nil"/>
            </w:tcBorders>
          </w:tcPr>
          <w:p w14:paraId="7F722E6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33 (22.3)</w:t>
            </w:r>
          </w:p>
        </w:tc>
        <w:tc>
          <w:tcPr>
            <w:tcW w:w="1418" w:type="dxa"/>
            <w:tcBorders>
              <w:top w:val="nil"/>
              <w:left w:val="nil"/>
              <w:bottom w:val="single" w:sz="4" w:space="0" w:color="auto"/>
            </w:tcBorders>
          </w:tcPr>
          <w:p w14:paraId="5A6B986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135 (25.0)</w:t>
            </w:r>
          </w:p>
        </w:tc>
        <w:tc>
          <w:tcPr>
            <w:tcW w:w="992" w:type="dxa"/>
            <w:tcBorders>
              <w:top w:val="nil"/>
              <w:bottom w:val="single" w:sz="4" w:space="0" w:color="auto"/>
              <w:right w:val="nil"/>
            </w:tcBorders>
          </w:tcPr>
          <w:p w14:paraId="6CC2D06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08C3F799"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70AC9062" w14:textId="54B08D3A" w:rsidR="00E85D9E" w:rsidRPr="00D06FF8" w:rsidRDefault="00E85D9E" w:rsidP="002E7FB5">
            <w:pPr>
              <w:ind w:left="-526"/>
              <w:rPr>
                <w:rFonts w:ascii="Arial" w:hAnsi="Arial" w:cs="Arial"/>
                <w:b w:val="0"/>
                <w:bCs w:val="0"/>
                <w:sz w:val="20"/>
                <w:szCs w:val="20"/>
              </w:rPr>
            </w:pPr>
            <w:r w:rsidRPr="00D06FF8">
              <w:rPr>
                <w:rFonts w:ascii="Arial" w:hAnsi="Arial" w:cs="Arial"/>
                <w:sz w:val="20"/>
                <w:szCs w:val="20"/>
              </w:rPr>
              <w:t>Episiotomy</w:t>
            </w:r>
            <w:r>
              <w:rPr>
                <w:rFonts w:ascii="Arial" w:hAnsi="Arial" w:cs="Arial"/>
                <w:sz w:val="20"/>
                <w:szCs w:val="20"/>
              </w:rPr>
              <w:t>,</w:t>
            </w:r>
            <w:r w:rsidR="002E7FB5">
              <w:rPr>
                <w:rFonts w:ascii="Arial" w:hAnsi="Arial" w:cs="Arial"/>
                <w:sz w:val="20"/>
                <w:szCs w:val="20"/>
                <w:vertAlign w:val="superscript"/>
              </w:rPr>
              <w:t>2</w:t>
            </w:r>
            <w:r w:rsidR="002E7FB5" w:rsidRPr="00D06FF8">
              <w:rPr>
                <w:rFonts w:ascii="Arial" w:hAnsi="Arial" w:cs="Arial"/>
                <w:sz w:val="20"/>
                <w:szCs w:val="20"/>
              </w:rPr>
              <w:t xml:space="preserve"> </w:t>
            </w:r>
            <w:r w:rsidRPr="00D06FF8">
              <w:rPr>
                <w:rFonts w:ascii="Arial" w:hAnsi="Arial" w:cs="Arial"/>
                <w:sz w:val="20"/>
                <w:szCs w:val="20"/>
              </w:rPr>
              <w:t>n=3591</w:t>
            </w:r>
          </w:p>
        </w:tc>
        <w:tc>
          <w:tcPr>
            <w:tcW w:w="1276" w:type="dxa"/>
            <w:tcBorders>
              <w:top w:val="single" w:sz="4" w:space="0" w:color="auto"/>
              <w:left w:val="single" w:sz="4" w:space="0" w:color="auto"/>
              <w:bottom w:val="single" w:sz="4" w:space="0" w:color="auto"/>
              <w:right w:val="nil"/>
            </w:tcBorders>
          </w:tcPr>
          <w:p w14:paraId="272BE7C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898 (52.1)</w:t>
            </w:r>
          </w:p>
        </w:tc>
        <w:tc>
          <w:tcPr>
            <w:tcW w:w="1559" w:type="dxa"/>
            <w:tcBorders>
              <w:top w:val="single" w:sz="4" w:space="0" w:color="auto"/>
              <w:left w:val="nil"/>
              <w:bottom w:val="single" w:sz="4" w:space="0" w:color="auto"/>
              <w:right w:val="nil"/>
            </w:tcBorders>
          </w:tcPr>
          <w:p w14:paraId="5A669D2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374 (</w:t>
            </w:r>
            <w:r w:rsidRPr="00D06FF8">
              <w:rPr>
                <w:rFonts w:ascii="Arial" w:hAnsi="Arial" w:cs="Arial"/>
                <w:sz w:val="20"/>
                <w:szCs w:val="20"/>
                <w:lang w:val="pt-BR"/>
              </w:rPr>
              <w:t>38.8)</w:t>
            </w:r>
          </w:p>
        </w:tc>
        <w:tc>
          <w:tcPr>
            <w:tcW w:w="1417" w:type="dxa"/>
            <w:tcBorders>
              <w:top w:val="single" w:sz="4" w:space="0" w:color="auto"/>
              <w:left w:val="nil"/>
              <w:bottom w:val="single" w:sz="4" w:space="0" w:color="auto"/>
              <w:right w:val="nil"/>
            </w:tcBorders>
          </w:tcPr>
          <w:p w14:paraId="2DA8747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210 (56.0)</w:t>
            </w:r>
          </w:p>
        </w:tc>
        <w:tc>
          <w:tcPr>
            <w:tcW w:w="1276" w:type="dxa"/>
            <w:tcBorders>
              <w:top w:val="single" w:sz="4" w:space="0" w:color="auto"/>
              <w:left w:val="nil"/>
              <w:bottom w:val="single" w:sz="4" w:space="0" w:color="auto"/>
              <w:right w:val="nil"/>
            </w:tcBorders>
          </w:tcPr>
          <w:p w14:paraId="32886D5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74 (</w:t>
            </w:r>
            <w:r w:rsidRPr="00D06FF8">
              <w:rPr>
                <w:rFonts w:ascii="Arial" w:hAnsi="Arial" w:cs="Arial"/>
                <w:sz w:val="20"/>
                <w:szCs w:val="20"/>
                <w:lang w:val="pt-BR"/>
              </w:rPr>
              <w:t>62.7)</w:t>
            </w:r>
          </w:p>
        </w:tc>
        <w:tc>
          <w:tcPr>
            <w:tcW w:w="1418" w:type="dxa"/>
            <w:tcBorders>
              <w:top w:val="single" w:sz="4" w:space="0" w:color="auto"/>
              <w:left w:val="nil"/>
              <w:bottom w:val="single" w:sz="4" w:space="0" w:color="auto"/>
            </w:tcBorders>
          </w:tcPr>
          <w:p w14:paraId="36D69AD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232 (56.6)</w:t>
            </w:r>
          </w:p>
        </w:tc>
        <w:tc>
          <w:tcPr>
            <w:tcW w:w="992" w:type="dxa"/>
            <w:tcBorders>
              <w:top w:val="single" w:sz="4" w:space="0" w:color="auto"/>
              <w:bottom w:val="single" w:sz="4" w:space="0" w:color="auto"/>
              <w:right w:val="nil"/>
            </w:tcBorders>
          </w:tcPr>
          <w:p w14:paraId="61FED87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252EF7DD"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60FE674C" w14:textId="5A3D4EE8" w:rsidR="00E85D9E" w:rsidRPr="00D06FF8" w:rsidRDefault="00E85D9E" w:rsidP="002E7FB5">
            <w:pPr>
              <w:ind w:left="-526"/>
              <w:rPr>
                <w:rFonts w:ascii="Arial" w:hAnsi="Arial" w:cs="Arial"/>
                <w:b w:val="0"/>
                <w:bCs w:val="0"/>
                <w:sz w:val="20"/>
                <w:szCs w:val="20"/>
              </w:rPr>
            </w:pPr>
            <w:r w:rsidRPr="00D06FF8">
              <w:rPr>
                <w:rFonts w:ascii="Arial" w:hAnsi="Arial" w:cs="Arial"/>
                <w:sz w:val="20"/>
                <w:szCs w:val="20"/>
              </w:rPr>
              <w:t>Perineal tear</w:t>
            </w:r>
            <w:r>
              <w:rPr>
                <w:rFonts w:ascii="Arial" w:hAnsi="Arial" w:cs="Arial"/>
                <w:sz w:val="20"/>
                <w:szCs w:val="20"/>
              </w:rPr>
              <w:t>,</w:t>
            </w:r>
            <w:r w:rsidR="002E7FB5">
              <w:rPr>
                <w:rFonts w:ascii="Arial" w:hAnsi="Arial" w:cs="Arial"/>
                <w:sz w:val="20"/>
                <w:szCs w:val="20"/>
                <w:vertAlign w:val="superscript"/>
              </w:rPr>
              <w:t>2</w:t>
            </w:r>
            <w:r w:rsidR="002E7FB5" w:rsidRPr="00D06FF8">
              <w:rPr>
                <w:rFonts w:ascii="Arial" w:hAnsi="Arial" w:cs="Arial"/>
                <w:sz w:val="20"/>
                <w:szCs w:val="20"/>
                <w:vertAlign w:val="superscript"/>
              </w:rPr>
              <w:t xml:space="preserve"> </w:t>
            </w:r>
            <w:r w:rsidRPr="00D06FF8">
              <w:rPr>
                <w:rFonts w:ascii="Arial" w:hAnsi="Arial" w:cs="Arial"/>
                <w:sz w:val="20"/>
                <w:szCs w:val="20"/>
              </w:rPr>
              <w:t>n= 3430</w:t>
            </w:r>
          </w:p>
        </w:tc>
        <w:tc>
          <w:tcPr>
            <w:tcW w:w="1276" w:type="dxa"/>
            <w:tcBorders>
              <w:top w:val="single" w:sz="4" w:space="0" w:color="auto"/>
              <w:left w:val="single" w:sz="4" w:space="0" w:color="auto"/>
              <w:bottom w:val="nil"/>
              <w:right w:val="nil"/>
            </w:tcBorders>
          </w:tcPr>
          <w:p w14:paraId="1ACDA9B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5EF4F34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7624BE4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7AA5B14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418F66E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356CACD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0.002</w:t>
            </w:r>
          </w:p>
        </w:tc>
      </w:tr>
      <w:tr w:rsidR="00E85D9E" w:rsidRPr="00D06FF8" w14:paraId="7FA0141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15E7B1A1"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No</w:t>
            </w:r>
            <w:r>
              <w:rPr>
                <w:rFonts w:ascii="Arial" w:hAnsi="Arial" w:cs="Arial"/>
                <w:b w:val="0"/>
                <w:bCs w:val="0"/>
                <w:sz w:val="20"/>
                <w:szCs w:val="20"/>
              </w:rPr>
              <w:t>ne</w:t>
            </w:r>
          </w:p>
        </w:tc>
        <w:tc>
          <w:tcPr>
            <w:tcW w:w="1276" w:type="dxa"/>
            <w:tcBorders>
              <w:top w:val="nil"/>
              <w:left w:val="single" w:sz="4" w:space="0" w:color="auto"/>
              <w:bottom w:val="nil"/>
              <w:right w:val="nil"/>
            </w:tcBorders>
          </w:tcPr>
          <w:p w14:paraId="749626E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1080 (65.8)</w:t>
            </w:r>
          </w:p>
        </w:tc>
        <w:tc>
          <w:tcPr>
            <w:tcW w:w="1559" w:type="dxa"/>
            <w:tcBorders>
              <w:top w:val="nil"/>
              <w:left w:val="nil"/>
              <w:bottom w:val="nil"/>
              <w:right w:val="nil"/>
            </w:tcBorders>
          </w:tcPr>
          <w:p w14:paraId="3F5E8B3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585 (62.9)</w:t>
            </w:r>
          </w:p>
        </w:tc>
        <w:tc>
          <w:tcPr>
            <w:tcW w:w="1417" w:type="dxa"/>
            <w:tcBorders>
              <w:top w:val="nil"/>
              <w:left w:val="nil"/>
              <w:bottom w:val="nil"/>
              <w:right w:val="nil"/>
            </w:tcBorders>
          </w:tcPr>
          <w:p w14:paraId="290E773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238 (67.5)</w:t>
            </w:r>
          </w:p>
        </w:tc>
        <w:tc>
          <w:tcPr>
            <w:tcW w:w="1276" w:type="dxa"/>
            <w:tcBorders>
              <w:top w:val="nil"/>
              <w:left w:val="nil"/>
              <w:bottom w:val="nil"/>
              <w:right w:val="nil"/>
            </w:tcBorders>
          </w:tcPr>
          <w:p w14:paraId="2B01785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74 (</w:t>
            </w:r>
            <w:r w:rsidRPr="00D06FF8">
              <w:rPr>
                <w:rFonts w:ascii="Arial" w:hAnsi="Arial" w:cs="Arial"/>
                <w:sz w:val="20"/>
                <w:szCs w:val="20"/>
                <w:lang w:val="pt-BR"/>
              </w:rPr>
              <w:t>66.1)</w:t>
            </w:r>
          </w:p>
        </w:tc>
        <w:tc>
          <w:tcPr>
            <w:tcW w:w="1418" w:type="dxa"/>
            <w:tcBorders>
              <w:top w:val="nil"/>
              <w:left w:val="nil"/>
              <w:bottom w:val="nil"/>
            </w:tcBorders>
          </w:tcPr>
          <w:p w14:paraId="7271796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274 (69.5)</w:t>
            </w:r>
          </w:p>
        </w:tc>
        <w:tc>
          <w:tcPr>
            <w:tcW w:w="992" w:type="dxa"/>
            <w:tcBorders>
              <w:top w:val="nil"/>
              <w:bottom w:val="nil"/>
              <w:right w:val="nil"/>
            </w:tcBorders>
          </w:tcPr>
          <w:p w14:paraId="064AD37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0A8F0580"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3B2F7A3E"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Grade 1</w:t>
            </w:r>
          </w:p>
        </w:tc>
        <w:tc>
          <w:tcPr>
            <w:tcW w:w="1276" w:type="dxa"/>
            <w:tcBorders>
              <w:top w:val="nil"/>
              <w:left w:val="single" w:sz="4" w:space="0" w:color="auto"/>
              <w:bottom w:val="nil"/>
              <w:right w:val="nil"/>
            </w:tcBorders>
          </w:tcPr>
          <w:p w14:paraId="277165E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398 (24.3)</w:t>
            </w:r>
          </w:p>
        </w:tc>
        <w:tc>
          <w:tcPr>
            <w:tcW w:w="1559" w:type="dxa"/>
            <w:tcBorders>
              <w:top w:val="nil"/>
              <w:left w:val="nil"/>
              <w:bottom w:val="nil"/>
              <w:right w:val="nil"/>
            </w:tcBorders>
          </w:tcPr>
          <w:p w14:paraId="445E3BE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269 (28.9)</w:t>
            </w:r>
          </w:p>
        </w:tc>
        <w:tc>
          <w:tcPr>
            <w:tcW w:w="1417" w:type="dxa"/>
            <w:tcBorders>
              <w:top w:val="nil"/>
              <w:left w:val="nil"/>
              <w:bottom w:val="nil"/>
              <w:right w:val="nil"/>
            </w:tcBorders>
          </w:tcPr>
          <w:p w14:paraId="6E2D24F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77 (21.8)</w:t>
            </w:r>
          </w:p>
        </w:tc>
        <w:tc>
          <w:tcPr>
            <w:tcW w:w="1276" w:type="dxa"/>
            <w:tcBorders>
              <w:top w:val="nil"/>
              <w:left w:val="nil"/>
              <w:bottom w:val="nil"/>
              <w:right w:val="nil"/>
            </w:tcBorders>
          </w:tcPr>
          <w:p w14:paraId="54EF46C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 (19.6)</w:t>
            </w:r>
          </w:p>
        </w:tc>
        <w:tc>
          <w:tcPr>
            <w:tcW w:w="1418" w:type="dxa"/>
            <w:tcBorders>
              <w:top w:val="nil"/>
              <w:left w:val="nil"/>
              <w:bottom w:val="nil"/>
            </w:tcBorders>
          </w:tcPr>
          <w:p w14:paraId="7A7C467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75 (</w:t>
            </w:r>
            <w:r w:rsidRPr="00D06FF8">
              <w:rPr>
                <w:rFonts w:ascii="Arial" w:hAnsi="Arial" w:cs="Arial"/>
                <w:sz w:val="20"/>
                <w:szCs w:val="20"/>
                <w:lang w:val="pt-BR"/>
              </w:rPr>
              <w:t>19.0)</w:t>
            </w:r>
          </w:p>
        </w:tc>
        <w:tc>
          <w:tcPr>
            <w:tcW w:w="992" w:type="dxa"/>
            <w:tcBorders>
              <w:top w:val="nil"/>
              <w:bottom w:val="nil"/>
              <w:right w:val="nil"/>
            </w:tcBorders>
          </w:tcPr>
          <w:p w14:paraId="0CA755B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31C294F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2BD2BAB2"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Grade 2</w:t>
            </w:r>
          </w:p>
        </w:tc>
        <w:tc>
          <w:tcPr>
            <w:tcW w:w="1276" w:type="dxa"/>
            <w:tcBorders>
              <w:top w:val="nil"/>
              <w:left w:val="single" w:sz="4" w:space="0" w:color="auto"/>
              <w:bottom w:val="nil"/>
              <w:right w:val="nil"/>
            </w:tcBorders>
          </w:tcPr>
          <w:p w14:paraId="4E51052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rPr>
              <w:t>155 (</w:t>
            </w:r>
            <w:r w:rsidRPr="00D06FF8">
              <w:rPr>
                <w:rFonts w:ascii="Arial" w:hAnsi="Arial" w:cs="Arial"/>
                <w:sz w:val="20"/>
                <w:szCs w:val="20"/>
                <w:lang w:val="pt-BR"/>
              </w:rPr>
              <w:t>9.4)</w:t>
            </w:r>
          </w:p>
        </w:tc>
        <w:tc>
          <w:tcPr>
            <w:tcW w:w="1559" w:type="dxa"/>
            <w:tcBorders>
              <w:top w:val="nil"/>
              <w:left w:val="nil"/>
              <w:bottom w:val="nil"/>
              <w:right w:val="nil"/>
            </w:tcBorders>
          </w:tcPr>
          <w:p w14:paraId="15403FE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70 (7.6)</w:t>
            </w:r>
          </w:p>
        </w:tc>
        <w:tc>
          <w:tcPr>
            <w:tcW w:w="1417" w:type="dxa"/>
            <w:tcBorders>
              <w:top w:val="nil"/>
              <w:left w:val="nil"/>
              <w:bottom w:val="nil"/>
              <w:right w:val="nil"/>
            </w:tcBorders>
          </w:tcPr>
          <w:p w14:paraId="5CE04F5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94 (9.6)</w:t>
            </w:r>
          </w:p>
        </w:tc>
        <w:tc>
          <w:tcPr>
            <w:tcW w:w="1276" w:type="dxa"/>
            <w:tcBorders>
              <w:top w:val="nil"/>
              <w:left w:val="nil"/>
              <w:bottom w:val="nil"/>
              <w:right w:val="nil"/>
            </w:tcBorders>
          </w:tcPr>
          <w:p w14:paraId="2451A9C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 (11.6)</w:t>
            </w:r>
          </w:p>
        </w:tc>
        <w:tc>
          <w:tcPr>
            <w:tcW w:w="1418" w:type="dxa"/>
            <w:tcBorders>
              <w:top w:val="nil"/>
              <w:left w:val="nil"/>
              <w:bottom w:val="nil"/>
            </w:tcBorders>
          </w:tcPr>
          <w:p w14:paraId="6BEC29D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 (10.9)</w:t>
            </w:r>
          </w:p>
        </w:tc>
        <w:tc>
          <w:tcPr>
            <w:tcW w:w="992" w:type="dxa"/>
            <w:tcBorders>
              <w:top w:val="nil"/>
              <w:bottom w:val="nil"/>
              <w:right w:val="nil"/>
            </w:tcBorders>
          </w:tcPr>
          <w:p w14:paraId="5E0CF29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8DD00CA"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10DAB8D5"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Grades 3 or 4</w:t>
            </w:r>
          </w:p>
        </w:tc>
        <w:tc>
          <w:tcPr>
            <w:tcW w:w="1276" w:type="dxa"/>
            <w:tcBorders>
              <w:top w:val="nil"/>
              <w:left w:val="single" w:sz="4" w:space="0" w:color="auto"/>
              <w:bottom w:val="single" w:sz="4" w:space="0" w:color="auto"/>
              <w:right w:val="nil"/>
            </w:tcBorders>
          </w:tcPr>
          <w:p w14:paraId="31F16DB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 (0.5)</w:t>
            </w:r>
          </w:p>
        </w:tc>
        <w:tc>
          <w:tcPr>
            <w:tcW w:w="1559" w:type="dxa"/>
            <w:tcBorders>
              <w:top w:val="nil"/>
              <w:left w:val="nil"/>
              <w:bottom w:val="single" w:sz="4" w:space="0" w:color="auto"/>
              <w:right w:val="nil"/>
            </w:tcBorders>
          </w:tcPr>
          <w:p w14:paraId="160AD10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 (0.6)</w:t>
            </w:r>
          </w:p>
        </w:tc>
        <w:tc>
          <w:tcPr>
            <w:tcW w:w="1417" w:type="dxa"/>
            <w:tcBorders>
              <w:top w:val="nil"/>
              <w:left w:val="nil"/>
              <w:bottom w:val="single" w:sz="4" w:space="0" w:color="auto"/>
              <w:right w:val="nil"/>
            </w:tcBorders>
          </w:tcPr>
          <w:p w14:paraId="3801172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 (1.1)</w:t>
            </w:r>
          </w:p>
        </w:tc>
        <w:tc>
          <w:tcPr>
            <w:tcW w:w="1276" w:type="dxa"/>
            <w:tcBorders>
              <w:top w:val="nil"/>
              <w:left w:val="nil"/>
              <w:bottom w:val="single" w:sz="4" w:space="0" w:color="auto"/>
              <w:right w:val="nil"/>
            </w:tcBorders>
          </w:tcPr>
          <w:p w14:paraId="1CE26D2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 (2.7)</w:t>
            </w:r>
          </w:p>
        </w:tc>
        <w:tc>
          <w:tcPr>
            <w:tcW w:w="1418" w:type="dxa"/>
            <w:tcBorders>
              <w:top w:val="nil"/>
              <w:left w:val="nil"/>
              <w:bottom w:val="single" w:sz="4" w:space="0" w:color="auto"/>
            </w:tcBorders>
          </w:tcPr>
          <w:p w14:paraId="3581D17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 (0.6)</w:t>
            </w:r>
          </w:p>
        </w:tc>
        <w:tc>
          <w:tcPr>
            <w:tcW w:w="992" w:type="dxa"/>
            <w:tcBorders>
              <w:top w:val="nil"/>
              <w:bottom w:val="single" w:sz="4" w:space="0" w:color="auto"/>
              <w:right w:val="nil"/>
            </w:tcBorders>
          </w:tcPr>
          <w:p w14:paraId="504DEF2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1D7F528"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317419C1" w14:textId="5EAC2250" w:rsidR="00E85D9E" w:rsidRPr="00D06FF8" w:rsidRDefault="00E85D9E" w:rsidP="002E7FB5">
            <w:pPr>
              <w:ind w:left="-526"/>
              <w:rPr>
                <w:rFonts w:ascii="Arial" w:hAnsi="Arial" w:cs="Arial"/>
                <w:sz w:val="20"/>
                <w:szCs w:val="20"/>
              </w:rPr>
            </w:pPr>
            <w:r w:rsidRPr="00D06FF8">
              <w:rPr>
                <w:rFonts w:ascii="Arial" w:hAnsi="Arial" w:cs="Arial"/>
                <w:sz w:val="20"/>
                <w:szCs w:val="20"/>
              </w:rPr>
              <w:t>Delivery without intervention</w:t>
            </w:r>
            <w:r>
              <w:rPr>
                <w:rFonts w:ascii="Arial" w:hAnsi="Arial" w:cs="Arial"/>
                <w:sz w:val="20"/>
                <w:szCs w:val="20"/>
              </w:rPr>
              <w:t>,</w:t>
            </w:r>
            <w:r w:rsidR="002E7FB5">
              <w:rPr>
                <w:rFonts w:ascii="Arial" w:hAnsi="Arial" w:cs="Arial"/>
                <w:sz w:val="20"/>
                <w:szCs w:val="20"/>
                <w:vertAlign w:val="superscript"/>
              </w:rPr>
              <w:t>3</w:t>
            </w:r>
            <w:r w:rsidR="002E7FB5" w:rsidRPr="00D06FF8">
              <w:rPr>
                <w:rFonts w:ascii="Arial" w:hAnsi="Arial" w:cs="Arial"/>
                <w:sz w:val="20"/>
                <w:szCs w:val="20"/>
                <w:vertAlign w:val="superscript"/>
              </w:rPr>
              <w:t xml:space="preserve"> </w:t>
            </w:r>
            <w:r w:rsidRPr="00D06FF8">
              <w:rPr>
                <w:rFonts w:ascii="Arial" w:hAnsi="Arial" w:cs="Arial"/>
                <w:sz w:val="20"/>
                <w:szCs w:val="20"/>
              </w:rPr>
              <w:t>n=5329</w:t>
            </w:r>
          </w:p>
        </w:tc>
        <w:tc>
          <w:tcPr>
            <w:tcW w:w="1276" w:type="dxa"/>
            <w:tcBorders>
              <w:top w:val="single" w:sz="4" w:space="0" w:color="auto"/>
              <w:left w:val="single" w:sz="4" w:space="0" w:color="auto"/>
              <w:bottom w:val="single" w:sz="4" w:space="0" w:color="auto"/>
              <w:right w:val="nil"/>
            </w:tcBorders>
          </w:tcPr>
          <w:p w14:paraId="4E0CC8D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555 (22.1)</w:t>
            </w:r>
          </w:p>
          <w:p w14:paraId="5B80F39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single" w:sz="4" w:space="0" w:color="auto"/>
              <w:right w:val="nil"/>
            </w:tcBorders>
          </w:tcPr>
          <w:p w14:paraId="7D0E80E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432 (28.6)</w:t>
            </w:r>
          </w:p>
          <w:p w14:paraId="3074514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single" w:sz="4" w:space="0" w:color="auto"/>
              <w:right w:val="nil"/>
            </w:tcBorders>
          </w:tcPr>
          <w:p w14:paraId="795FA4C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123 (20.3)</w:t>
            </w:r>
          </w:p>
          <w:p w14:paraId="6540594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single" w:sz="4" w:space="0" w:color="auto"/>
              <w:right w:val="nil"/>
            </w:tcBorders>
          </w:tcPr>
          <w:p w14:paraId="70ADD8A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29 (19.5)</w:t>
            </w:r>
          </w:p>
          <w:p w14:paraId="585C582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single" w:sz="4" w:space="0" w:color="auto"/>
            </w:tcBorders>
          </w:tcPr>
          <w:p w14:paraId="69AF9F7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130 (23.8)</w:t>
            </w:r>
          </w:p>
          <w:p w14:paraId="1185B8B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single" w:sz="4" w:space="0" w:color="auto"/>
              <w:right w:val="nil"/>
            </w:tcBorders>
          </w:tcPr>
          <w:p w14:paraId="520C944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b/>
                <w:bCs/>
                <w:sz w:val="20"/>
                <w:szCs w:val="20"/>
              </w:rPr>
              <w:t>&lt;0.001</w:t>
            </w:r>
          </w:p>
          <w:p w14:paraId="47A075E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1EF25073"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04E5025C" w14:textId="77777777" w:rsidR="00E85D9E" w:rsidRPr="00E85D9E" w:rsidRDefault="00E85D9E" w:rsidP="00B51F61">
            <w:pPr>
              <w:ind w:left="-526"/>
              <w:rPr>
                <w:rFonts w:ascii="Arial" w:hAnsi="Arial" w:cs="Arial"/>
                <w:sz w:val="20"/>
                <w:szCs w:val="20"/>
                <w:lang w:val="en-US"/>
              </w:rPr>
            </w:pPr>
            <w:r w:rsidRPr="00E85D9E">
              <w:rPr>
                <w:rFonts w:ascii="Arial" w:hAnsi="Arial" w:cs="Arial"/>
                <w:sz w:val="20"/>
                <w:szCs w:val="20"/>
                <w:lang w:val="en-US"/>
              </w:rPr>
              <w:t>Gestational age at delivery (weeks), n=5328</w:t>
            </w:r>
          </w:p>
        </w:tc>
        <w:tc>
          <w:tcPr>
            <w:tcW w:w="1276" w:type="dxa"/>
            <w:tcBorders>
              <w:top w:val="single" w:sz="4" w:space="0" w:color="auto"/>
              <w:left w:val="single" w:sz="4" w:space="0" w:color="auto"/>
              <w:bottom w:val="nil"/>
              <w:right w:val="nil"/>
            </w:tcBorders>
          </w:tcPr>
          <w:p w14:paraId="60983C97"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single" w:sz="4" w:space="0" w:color="auto"/>
              <w:left w:val="nil"/>
              <w:bottom w:val="nil"/>
              <w:right w:val="nil"/>
            </w:tcBorders>
          </w:tcPr>
          <w:p w14:paraId="4B595D66"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7" w:type="dxa"/>
            <w:tcBorders>
              <w:top w:val="single" w:sz="4" w:space="0" w:color="auto"/>
              <w:left w:val="nil"/>
              <w:bottom w:val="nil"/>
              <w:right w:val="nil"/>
            </w:tcBorders>
          </w:tcPr>
          <w:p w14:paraId="3E60E527"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top w:val="single" w:sz="4" w:space="0" w:color="auto"/>
              <w:left w:val="nil"/>
              <w:bottom w:val="nil"/>
              <w:right w:val="nil"/>
            </w:tcBorders>
          </w:tcPr>
          <w:p w14:paraId="2643CD81"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single" w:sz="4" w:space="0" w:color="auto"/>
              <w:left w:val="nil"/>
              <w:bottom w:val="nil"/>
            </w:tcBorders>
          </w:tcPr>
          <w:p w14:paraId="122F9A85"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992" w:type="dxa"/>
            <w:tcBorders>
              <w:top w:val="single" w:sz="4" w:space="0" w:color="auto"/>
              <w:bottom w:val="nil"/>
              <w:right w:val="nil"/>
            </w:tcBorders>
          </w:tcPr>
          <w:p w14:paraId="47478CD3" w14:textId="77777777" w:rsidR="00E85D9E" w:rsidRPr="000030FD"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0030FD">
              <w:rPr>
                <w:rFonts w:ascii="Arial" w:hAnsi="Arial" w:cs="Arial"/>
                <w:bCs/>
                <w:sz w:val="20"/>
                <w:szCs w:val="20"/>
              </w:rPr>
              <w:t>0.479</w:t>
            </w:r>
          </w:p>
        </w:tc>
      </w:tr>
      <w:tr w:rsidR="00E85D9E" w:rsidRPr="00D06FF8" w14:paraId="59F1BEBB"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5104FE6E"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&lt;37</w:t>
            </w:r>
          </w:p>
        </w:tc>
        <w:tc>
          <w:tcPr>
            <w:tcW w:w="1276" w:type="dxa"/>
            <w:tcBorders>
              <w:top w:val="nil"/>
              <w:left w:val="single" w:sz="4" w:space="0" w:color="auto"/>
              <w:bottom w:val="nil"/>
              <w:right w:val="nil"/>
            </w:tcBorders>
          </w:tcPr>
          <w:p w14:paraId="47A193B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200</w:t>
            </w:r>
            <w:r w:rsidRPr="00D06FF8">
              <w:rPr>
                <w:rFonts w:ascii="Arial" w:hAnsi="Arial" w:cs="Arial"/>
                <w:sz w:val="20"/>
                <w:szCs w:val="20"/>
              </w:rPr>
              <w:t xml:space="preserve"> (8.</w:t>
            </w:r>
            <w:r>
              <w:rPr>
                <w:rFonts w:ascii="Arial" w:hAnsi="Arial" w:cs="Arial"/>
                <w:sz w:val="20"/>
                <w:szCs w:val="20"/>
              </w:rPr>
              <w:t>1</w:t>
            </w:r>
            <w:r w:rsidRPr="00D06FF8">
              <w:rPr>
                <w:rFonts w:ascii="Arial" w:hAnsi="Arial" w:cs="Arial"/>
                <w:sz w:val="20"/>
                <w:szCs w:val="20"/>
              </w:rPr>
              <w:t>)</w:t>
            </w:r>
          </w:p>
        </w:tc>
        <w:tc>
          <w:tcPr>
            <w:tcW w:w="1559" w:type="dxa"/>
            <w:tcBorders>
              <w:top w:val="nil"/>
              <w:left w:val="nil"/>
              <w:bottom w:val="nil"/>
              <w:right w:val="nil"/>
            </w:tcBorders>
          </w:tcPr>
          <w:p w14:paraId="1CAC671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117 (7.</w:t>
            </w:r>
            <w:r>
              <w:rPr>
                <w:rFonts w:ascii="Arial" w:hAnsi="Arial" w:cs="Arial"/>
                <w:sz w:val="20"/>
                <w:szCs w:val="20"/>
              </w:rPr>
              <w:t>9</w:t>
            </w:r>
            <w:r w:rsidRPr="00D06FF8">
              <w:rPr>
                <w:rFonts w:ascii="Arial" w:hAnsi="Arial" w:cs="Arial"/>
                <w:sz w:val="20"/>
                <w:szCs w:val="20"/>
              </w:rPr>
              <w:t>)</w:t>
            </w:r>
          </w:p>
        </w:tc>
        <w:tc>
          <w:tcPr>
            <w:tcW w:w="1417" w:type="dxa"/>
            <w:tcBorders>
              <w:top w:val="nil"/>
              <w:left w:val="nil"/>
              <w:bottom w:val="nil"/>
              <w:right w:val="nil"/>
            </w:tcBorders>
          </w:tcPr>
          <w:p w14:paraId="1CFC8DA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51 (8.</w:t>
            </w:r>
            <w:r>
              <w:rPr>
                <w:rFonts w:ascii="Arial" w:hAnsi="Arial" w:cs="Arial"/>
                <w:sz w:val="20"/>
                <w:szCs w:val="20"/>
              </w:rPr>
              <w:t>5</w:t>
            </w:r>
            <w:r w:rsidRPr="00D06FF8">
              <w:rPr>
                <w:rFonts w:ascii="Arial" w:hAnsi="Arial" w:cs="Arial"/>
                <w:sz w:val="20"/>
                <w:szCs w:val="20"/>
              </w:rPr>
              <w:t>)</w:t>
            </w:r>
          </w:p>
        </w:tc>
        <w:tc>
          <w:tcPr>
            <w:tcW w:w="1276" w:type="dxa"/>
            <w:tcBorders>
              <w:top w:val="nil"/>
              <w:left w:val="nil"/>
              <w:bottom w:val="nil"/>
              <w:right w:val="nil"/>
            </w:tcBorders>
          </w:tcPr>
          <w:p w14:paraId="1FD298B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 (5.4)</w:t>
            </w:r>
          </w:p>
        </w:tc>
        <w:tc>
          <w:tcPr>
            <w:tcW w:w="1418" w:type="dxa"/>
            <w:tcBorders>
              <w:top w:val="nil"/>
              <w:left w:val="nil"/>
              <w:bottom w:val="nil"/>
              <w:right w:val="nil"/>
            </w:tcBorders>
          </w:tcPr>
          <w:p w14:paraId="6D39203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44 (8.</w:t>
            </w:r>
            <w:r>
              <w:rPr>
                <w:rFonts w:ascii="Arial" w:hAnsi="Arial" w:cs="Arial"/>
                <w:sz w:val="20"/>
                <w:szCs w:val="20"/>
              </w:rPr>
              <w:t>2</w:t>
            </w:r>
            <w:r w:rsidRPr="00D06FF8">
              <w:rPr>
                <w:rFonts w:ascii="Arial" w:hAnsi="Arial" w:cs="Arial"/>
                <w:sz w:val="20"/>
                <w:szCs w:val="20"/>
              </w:rPr>
              <w:t>)</w:t>
            </w:r>
          </w:p>
        </w:tc>
        <w:tc>
          <w:tcPr>
            <w:tcW w:w="992" w:type="dxa"/>
            <w:tcBorders>
              <w:top w:val="nil"/>
              <w:left w:val="nil"/>
              <w:bottom w:val="nil"/>
              <w:right w:val="nil"/>
            </w:tcBorders>
          </w:tcPr>
          <w:p w14:paraId="439583E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79D0C5A"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2A2F0445"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37</w:t>
            </w:r>
          </w:p>
        </w:tc>
        <w:tc>
          <w:tcPr>
            <w:tcW w:w="1276" w:type="dxa"/>
            <w:tcBorders>
              <w:top w:val="nil"/>
              <w:left w:val="single" w:sz="4" w:space="0" w:color="auto"/>
              <w:bottom w:val="nil"/>
              <w:right w:val="nil"/>
            </w:tcBorders>
          </w:tcPr>
          <w:p w14:paraId="68C399F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187 (7.</w:t>
            </w:r>
            <w:r>
              <w:rPr>
                <w:rFonts w:ascii="Arial" w:hAnsi="Arial" w:cs="Arial"/>
                <w:sz w:val="20"/>
                <w:szCs w:val="20"/>
              </w:rPr>
              <w:t>6</w:t>
            </w:r>
            <w:r w:rsidRPr="00D06FF8">
              <w:rPr>
                <w:rFonts w:ascii="Arial" w:hAnsi="Arial" w:cs="Arial"/>
                <w:sz w:val="20"/>
                <w:szCs w:val="20"/>
              </w:rPr>
              <w:t>)</w:t>
            </w:r>
          </w:p>
        </w:tc>
        <w:tc>
          <w:tcPr>
            <w:tcW w:w="1559" w:type="dxa"/>
            <w:tcBorders>
              <w:top w:val="nil"/>
              <w:left w:val="nil"/>
              <w:bottom w:val="nil"/>
              <w:right w:val="nil"/>
            </w:tcBorders>
          </w:tcPr>
          <w:p w14:paraId="32F67CD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108 (7.</w:t>
            </w:r>
            <w:r>
              <w:rPr>
                <w:rFonts w:ascii="Arial" w:hAnsi="Arial" w:cs="Arial"/>
                <w:sz w:val="20"/>
                <w:szCs w:val="20"/>
              </w:rPr>
              <w:t>3</w:t>
            </w:r>
            <w:r w:rsidRPr="00D06FF8">
              <w:rPr>
                <w:rFonts w:ascii="Arial" w:hAnsi="Arial" w:cs="Arial"/>
                <w:sz w:val="20"/>
                <w:szCs w:val="20"/>
              </w:rPr>
              <w:t>)</w:t>
            </w:r>
          </w:p>
        </w:tc>
        <w:tc>
          <w:tcPr>
            <w:tcW w:w="1417" w:type="dxa"/>
            <w:tcBorders>
              <w:top w:val="nil"/>
              <w:left w:val="nil"/>
              <w:bottom w:val="nil"/>
              <w:right w:val="nil"/>
            </w:tcBorders>
          </w:tcPr>
          <w:p w14:paraId="351FEAF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44 (7.</w:t>
            </w:r>
            <w:r>
              <w:rPr>
                <w:rFonts w:ascii="Arial" w:hAnsi="Arial" w:cs="Arial"/>
                <w:sz w:val="20"/>
                <w:szCs w:val="20"/>
              </w:rPr>
              <w:t>4)</w:t>
            </w:r>
          </w:p>
        </w:tc>
        <w:tc>
          <w:tcPr>
            <w:tcW w:w="1276" w:type="dxa"/>
            <w:tcBorders>
              <w:top w:val="nil"/>
              <w:left w:val="nil"/>
              <w:bottom w:val="nil"/>
              <w:right w:val="nil"/>
            </w:tcBorders>
          </w:tcPr>
          <w:p w14:paraId="2486F68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 (7.</w:t>
            </w:r>
            <w:r>
              <w:rPr>
                <w:rFonts w:ascii="Arial" w:hAnsi="Arial" w:cs="Arial"/>
                <w:sz w:val="20"/>
                <w:szCs w:val="20"/>
              </w:rPr>
              <w:t>5</w:t>
            </w:r>
            <w:r w:rsidRPr="00D06FF8">
              <w:rPr>
                <w:rFonts w:ascii="Arial" w:hAnsi="Arial" w:cs="Arial"/>
                <w:sz w:val="20"/>
                <w:szCs w:val="20"/>
              </w:rPr>
              <w:t>)</w:t>
            </w:r>
          </w:p>
        </w:tc>
        <w:tc>
          <w:tcPr>
            <w:tcW w:w="1418" w:type="dxa"/>
            <w:tcBorders>
              <w:top w:val="nil"/>
              <w:left w:val="nil"/>
              <w:bottom w:val="nil"/>
              <w:right w:val="nil"/>
            </w:tcBorders>
          </w:tcPr>
          <w:p w14:paraId="68AC743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 (</w:t>
            </w:r>
            <w:r>
              <w:rPr>
                <w:rFonts w:ascii="Arial" w:hAnsi="Arial" w:cs="Arial"/>
                <w:sz w:val="20"/>
                <w:szCs w:val="20"/>
              </w:rPr>
              <w:t>8.0</w:t>
            </w:r>
            <w:r w:rsidRPr="00D06FF8">
              <w:rPr>
                <w:rFonts w:ascii="Arial" w:hAnsi="Arial" w:cs="Arial"/>
                <w:sz w:val="20"/>
                <w:szCs w:val="20"/>
              </w:rPr>
              <w:t>)</w:t>
            </w:r>
          </w:p>
        </w:tc>
        <w:tc>
          <w:tcPr>
            <w:tcW w:w="992" w:type="dxa"/>
            <w:tcBorders>
              <w:top w:val="nil"/>
              <w:left w:val="nil"/>
              <w:bottom w:val="nil"/>
              <w:right w:val="nil"/>
            </w:tcBorders>
          </w:tcPr>
          <w:p w14:paraId="3AF3D77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73C9EBBC"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1EEFADAB"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38</w:t>
            </w:r>
          </w:p>
        </w:tc>
        <w:tc>
          <w:tcPr>
            <w:tcW w:w="1276" w:type="dxa"/>
            <w:tcBorders>
              <w:top w:val="nil"/>
              <w:left w:val="single" w:sz="4" w:space="0" w:color="auto"/>
              <w:bottom w:val="nil"/>
              <w:right w:val="nil"/>
            </w:tcBorders>
          </w:tcPr>
          <w:p w14:paraId="6BE62BD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446 (</w:t>
            </w:r>
            <w:r>
              <w:rPr>
                <w:rFonts w:ascii="Arial" w:hAnsi="Arial" w:cs="Arial"/>
                <w:sz w:val="20"/>
                <w:szCs w:val="20"/>
              </w:rPr>
              <w:t>18.0</w:t>
            </w:r>
            <w:r w:rsidRPr="00D06FF8">
              <w:rPr>
                <w:rFonts w:ascii="Arial" w:hAnsi="Arial" w:cs="Arial"/>
                <w:sz w:val="20"/>
                <w:szCs w:val="20"/>
              </w:rPr>
              <w:t>)</w:t>
            </w:r>
          </w:p>
        </w:tc>
        <w:tc>
          <w:tcPr>
            <w:tcW w:w="1559" w:type="dxa"/>
            <w:tcBorders>
              <w:top w:val="nil"/>
              <w:left w:val="nil"/>
              <w:bottom w:val="nil"/>
              <w:right w:val="nil"/>
            </w:tcBorders>
          </w:tcPr>
          <w:p w14:paraId="782CFC8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230 (15.</w:t>
            </w:r>
            <w:r>
              <w:rPr>
                <w:rFonts w:ascii="Arial" w:hAnsi="Arial" w:cs="Arial"/>
                <w:sz w:val="20"/>
                <w:szCs w:val="20"/>
              </w:rPr>
              <w:t>5</w:t>
            </w:r>
            <w:r w:rsidRPr="00D06FF8">
              <w:rPr>
                <w:rFonts w:ascii="Arial" w:hAnsi="Arial" w:cs="Arial"/>
                <w:sz w:val="20"/>
                <w:szCs w:val="20"/>
              </w:rPr>
              <w:t>)</w:t>
            </w:r>
          </w:p>
        </w:tc>
        <w:tc>
          <w:tcPr>
            <w:tcW w:w="1417" w:type="dxa"/>
            <w:tcBorders>
              <w:top w:val="nil"/>
              <w:left w:val="nil"/>
              <w:bottom w:val="nil"/>
              <w:right w:val="nil"/>
            </w:tcBorders>
          </w:tcPr>
          <w:p w14:paraId="70E1631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100 (16.</w:t>
            </w:r>
            <w:r>
              <w:rPr>
                <w:rFonts w:ascii="Arial" w:hAnsi="Arial" w:cs="Arial"/>
                <w:sz w:val="20"/>
                <w:szCs w:val="20"/>
              </w:rPr>
              <w:t>8</w:t>
            </w:r>
            <w:r w:rsidRPr="00D06FF8">
              <w:rPr>
                <w:rFonts w:ascii="Arial" w:hAnsi="Arial" w:cs="Arial"/>
                <w:sz w:val="20"/>
                <w:szCs w:val="20"/>
              </w:rPr>
              <w:t>)</w:t>
            </w:r>
          </w:p>
        </w:tc>
        <w:tc>
          <w:tcPr>
            <w:tcW w:w="1276" w:type="dxa"/>
            <w:tcBorders>
              <w:top w:val="nil"/>
              <w:left w:val="nil"/>
              <w:bottom w:val="nil"/>
              <w:right w:val="nil"/>
            </w:tcBorders>
          </w:tcPr>
          <w:p w14:paraId="11A380A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 (12.</w:t>
            </w:r>
            <w:r>
              <w:rPr>
                <w:rFonts w:ascii="Arial" w:hAnsi="Arial" w:cs="Arial"/>
                <w:sz w:val="20"/>
                <w:szCs w:val="20"/>
              </w:rPr>
              <w:t>2</w:t>
            </w:r>
            <w:r w:rsidRPr="00D06FF8">
              <w:rPr>
                <w:rFonts w:ascii="Arial" w:hAnsi="Arial" w:cs="Arial"/>
                <w:sz w:val="20"/>
                <w:szCs w:val="20"/>
              </w:rPr>
              <w:t>)</w:t>
            </w:r>
          </w:p>
        </w:tc>
        <w:tc>
          <w:tcPr>
            <w:tcW w:w="1418" w:type="dxa"/>
            <w:tcBorders>
              <w:top w:val="nil"/>
              <w:left w:val="nil"/>
              <w:bottom w:val="nil"/>
              <w:right w:val="nil"/>
            </w:tcBorders>
          </w:tcPr>
          <w:p w14:paraId="488ABCD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89 (16.</w:t>
            </w:r>
            <w:r>
              <w:rPr>
                <w:rFonts w:ascii="Arial" w:hAnsi="Arial" w:cs="Arial"/>
                <w:sz w:val="20"/>
                <w:szCs w:val="20"/>
              </w:rPr>
              <w:t>6</w:t>
            </w:r>
            <w:r w:rsidRPr="00D06FF8">
              <w:rPr>
                <w:rFonts w:ascii="Arial" w:hAnsi="Arial" w:cs="Arial"/>
                <w:sz w:val="20"/>
                <w:szCs w:val="20"/>
              </w:rPr>
              <w:t>)</w:t>
            </w:r>
          </w:p>
        </w:tc>
        <w:tc>
          <w:tcPr>
            <w:tcW w:w="992" w:type="dxa"/>
            <w:tcBorders>
              <w:top w:val="nil"/>
              <w:left w:val="nil"/>
              <w:bottom w:val="nil"/>
              <w:right w:val="nil"/>
            </w:tcBorders>
          </w:tcPr>
          <w:p w14:paraId="0D7C475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789F0B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2465734D"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39</w:t>
            </w:r>
          </w:p>
        </w:tc>
        <w:tc>
          <w:tcPr>
            <w:tcW w:w="1276" w:type="dxa"/>
            <w:tcBorders>
              <w:top w:val="nil"/>
              <w:left w:val="single" w:sz="4" w:space="0" w:color="auto"/>
              <w:bottom w:val="nil"/>
              <w:right w:val="nil"/>
            </w:tcBorders>
          </w:tcPr>
          <w:p w14:paraId="630508F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736 (29.</w:t>
            </w:r>
            <w:r>
              <w:rPr>
                <w:rFonts w:ascii="Arial" w:hAnsi="Arial" w:cs="Arial"/>
                <w:sz w:val="20"/>
                <w:szCs w:val="20"/>
              </w:rPr>
              <w:t>7</w:t>
            </w:r>
            <w:r w:rsidRPr="00D06FF8">
              <w:rPr>
                <w:rFonts w:ascii="Arial" w:hAnsi="Arial" w:cs="Arial"/>
                <w:sz w:val="20"/>
                <w:szCs w:val="20"/>
              </w:rPr>
              <w:t>)</w:t>
            </w:r>
          </w:p>
        </w:tc>
        <w:tc>
          <w:tcPr>
            <w:tcW w:w="1559" w:type="dxa"/>
            <w:tcBorders>
              <w:top w:val="nil"/>
              <w:left w:val="nil"/>
              <w:bottom w:val="nil"/>
              <w:right w:val="nil"/>
            </w:tcBorders>
          </w:tcPr>
          <w:p w14:paraId="5334F9B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432 (2</w:t>
            </w:r>
            <w:r>
              <w:rPr>
                <w:rFonts w:ascii="Arial" w:hAnsi="Arial" w:cs="Arial"/>
                <w:sz w:val="20"/>
                <w:szCs w:val="20"/>
              </w:rPr>
              <w:t>9.1</w:t>
            </w:r>
            <w:r w:rsidRPr="00D06FF8">
              <w:rPr>
                <w:rFonts w:ascii="Arial" w:hAnsi="Arial" w:cs="Arial"/>
                <w:sz w:val="20"/>
                <w:szCs w:val="20"/>
              </w:rPr>
              <w:t>)</w:t>
            </w:r>
          </w:p>
        </w:tc>
        <w:tc>
          <w:tcPr>
            <w:tcW w:w="1417" w:type="dxa"/>
            <w:tcBorders>
              <w:top w:val="nil"/>
              <w:left w:val="nil"/>
              <w:bottom w:val="nil"/>
              <w:right w:val="nil"/>
            </w:tcBorders>
          </w:tcPr>
          <w:p w14:paraId="325BC39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186 (3</w:t>
            </w:r>
            <w:r>
              <w:rPr>
                <w:rFonts w:ascii="Arial" w:hAnsi="Arial" w:cs="Arial"/>
                <w:sz w:val="20"/>
                <w:szCs w:val="20"/>
              </w:rPr>
              <w:t>1.2</w:t>
            </w:r>
            <w:r w:rsidRPr="00D06FF8">
              <w:rPr>
                <w:rFonts w:ascii="Arial" w:hAnsi="Arial" w:cs="Arial"/>
                <w:sz w:val="20"/>
                <w:szCs w:val="20"/>
              </w:rPr>
              <w:t>)</w:t>
            </w:r>
          </w:p>
        </w:tc>
        <w:tc>
          <w:tcPr>
            <w:tcW w:w="1276" w:type="dxa"/>
            <w:tcBorders>
              <w:top w:val="nil"/>
              <w:left w:val="nil"/>
              <w:bottom w:val="nil"/>
              <w:right w:val="nil"/>
            </w:tcBorders>
          </w:tcPr>
          <w:p w14:paraId="056BF60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52 (3</w:t>
            </w:r>
            <w:r>
              <w:rPr>
                <w:rFonts w:ascii="Arial" w:hAnsi="Arial" w:cs="Arial"/>
                <w:sz w:val="20"/>
                <w:szCs w:val="20"/>
              </w:rPr>
              <w:t>5.4</w:t>
            </w:r>
            <w:r w:rsidRPr="00D06FF8">
              <w:rPr>
                <w:rFonts w:ascii="Arial" w:hAnsi="Arial" w:cs="Arial"/>
                <w:sz w:val="20"/>
                <w:szCs w:val="20"/>
              </w:rPr>
              <w:t>)</w:t>
            </w:r>
          </w:p>
        </w:tc>
        <w:tc>
          <w:tcPr>
            <w:tcW w:w="1418" w:type="dxa"/>
            <w:tcBorders>
              <w:top w:val="nil"/>
              <w:left w:val="nil"/>
              <w:bottom w:val="nil"/>
              <w:right w:val="nil"/>
            </w:tcBorders>
          </w:tcPr>
          <w:p w14:paraId="19C9AFB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157 (2</w:t>
            </w:r>
            <w:r>
              <w:rPr>
                <w:rFonts w:ascii="Arial" w:hAnsi="Arial" w:cs="Arial"/>
                <w:sz w:val="20"/>
                <w:szCs w:val="20"/>
              </w:rPr>
              <w:t>9.2</w:t>
            </w:r>
            <w:r w:rsidRPr="00D06FF8">
              <w:rPr>
                <w:rFonts w:ascii="Arial" w:hAnsi="Arial" w:cs="Arial"/>
                <w:sz w:val="20"/>
                <w:szCs w:val="20"/>
              </w:rPr>
              <w:t>)</w:t>
            </w:r>
          </w:p>
        </w:tc>
        <w:tc>
          <w:tcPr>
            <w:tcW w:w="992" w:type="dxa"/>
            <w:tcBorders>
              <w:top w:val="nil"/>
              <w:left w:val="nil"/>
              <w:bottom w:val="nil"/>
              <w:right w:val="nil"/>
            </w:tcBorders>
          </w:tcPr>
          <w:p w14:paraId="696735D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49C090D9"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nil"/>
              <w:right w:val="single" w:sz="4" w:space="0" w:color="auto"/>
            </w:tcBorders>
          </w:tcPr>
          <w:p w14:paraId="41E58F3A"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40</w:t>
            </w:r>
          </w:p>
        </w:tc>
        <w:tc>
          <w:tcPr>
            <w:tcW w:w="1276" w:type="dxa"/>
            <w:tcBorders>
              <w:top w:val="nil"/>
              <w:left w:val="single" w:sz="4" w:space="0" w:color="auto"/>
              <w:bottom w:val="nil"/>
              <w:right w:val="nil"/>
            </w:tcBorders>
          </w:tcPr>
          <w:p w14:paraId="1EB4749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645 (2</w:t>
            </w:r>
            <w:r>
              <w:rPr>
                <w:rFonts w:ascii="Arial" w:hAnsi="Arial" w:cs="Arial"/>
                <w:sz w:val="20"/>
                <w:szCs w:val="20"/>
              </w:rPr>
              <w:t>6.1</w:t>
            </w:r>
            <w:r w:rsidRPr="00D06FF8">
              <w:rPr>
                <w:rFonts w:ascii="Arial" w:hAnsi="Arial" w:cs="Arial"/>
                <w:sz w:val="20"/>
                <w:szCs w:val="20"/>
              </w:rPr>
              <w:t>)</w:t>
            </w:r>
          </w:p>
        </w:tc>
        <w:tc>
          <w:tcPr>
            <w:tcW w:w="1559" w:type="dxa"/>
            <w:tcBorders>
              <w:top w:val="nil"/>
              <w:left w:val="nil"/>
              <w:bottom w:val="nil"/>
              <w:right w:val="nil"/>
            </w:tcBorders>
          </w:tcPr>
          <w:p w14:paraId="0BEAB55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393 (26.</w:t>
            </w:r>
            <w:r>
              <w:rPr>
                <w:rFonts w:ascii="Arial" w:hAnsi="Arial" w:cs="Arial"/>
                <w:sz w:val="20"/>
                <w:szCs w:val="20"/>
              </w:rPr>
              <w:t>5</w:t>
            </w:r>
            <w:r w:rsidRPr="00D06FF8">
              <w:rPr>
                <w:rFonts w:ascii="Arial" w:hAnsi="Arial" w:cs="Arial"/>
                <w:sz w:val="20"/>
                <w:szCs w:val="20"/>
              </w:rPr>
              <w:t>)</w:t>
            </w:r>
          </w:p>
        </w:tc>
        <w:tc>
          <w:tcPr>
            <w:tcW w:w="1417" w:type="dxa"/>
            <w:tcBorders>
              <w:top w:val="nil"/>
              <w:left w:val="nil"/>
              <w:bottom w:val="nil"/>
              <w:right w:val="nil"/>
            </w:tcBorders>
          </w:tcPr>
          <w:p w14:paraId="463C235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145 (2</w:t>
            </w:r>
            <w:r>
              <w:rPr>
                <w:rFonts w:ascii="Arial" w:hAnsi="Arial" w:cs="Arial"/>
                <w:sz w:val="20"/>
                <w:szCs w:val="20"/>
              </w:rPr>
              <w:t>4.3</w:t>
            </w:r>
            <w:r w:rsidRPr="00D06FF8">
              <w:rPr>
                <w:rFonts w:ascii="Arial" w:hAnsi="Arial" w:cs="Arial"/>
                <w:sz w:val="20"/>
                <w:szCs w:val="20"/>
              </w:rPr>
              <w:t>)</w:t>
            </w:r>
          </w:p>
        </w:tc>
        <w:tc>
          <w:tcPr>
            <w:tcW w:w="1276" w:type="dxa"/>
            <w:tcBorders>
              <w:top w:val="nil"/>
              <w:left w:val="nil"/>
              <w:bottom w:val="nil"/>
              <w:right w:val="nil"/>
            </w:tcBorders>
          </w:tcPr>
          <w:p w14:paraId="0C25E00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36 (24.</w:t>
            </w:r>
            <w:r>
              <w:rPr>
                <w:rFonts w:ascii="Arial" w:hAnsi="Arial" w:cs="Arial"/>
                <w:sz w:val="20"/>
                <w:szCs w:val="20"/>
              </w:rPr>
              <w:t>5</w:t>
            </w:r>
            <w:r w:rsidRPr="00D06FF8">
              <w:rPr>
                <w:rFonts w:ascii="Arial" w:hAnsi="Arial" w:cs="Arial"/>
                <w:sz w:val="20"/>
                <w:szCs w:val="20"/>
              </w:rPr>
              <w:t>)</w:t>
            </w:r>
          </w:p>
        </w:tc>
        <w:tc>
          <w:tcPr>
            <w:tcW w:w="1418" w:type="dxa"/>
            <w:tcBorders>
              <w:top w:val="nil"/>
              <w:left w:val="nil"/>
              <w:bottom w:val="nil"/>
              <w:right w:val="nil"/>
            </w:tcBorders>
          </w:tcPr>
          <w:p w14:paraId="240F872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138 (25.</w:t>
            </w:r>
            <w:r>
              <w:rPr>
                <w:rFonts w:ascii="Arial" w:hAnsi="Arial" w:cs="Arial"/>
                <w:sz w:val="20"/>
                <w:szCs w:val="20"/>
              </w:rPr>
              <w:t>7</w:t>
            </w:r>
            <w:r w:rsidRPr="00D06FF8">
              <w:rPr>
                <w:rFonts w:ascii="Arial" w:hAnsi="Arial" w:cs="Arial"/>
                <w:sz w:val="20"/>
                <w:szCs w:val="20"/>
              </w:rPr>
              <w:t>)</w:t>
            </w:r>
          </w:p>
        </w:tc>
        <w:tc>
          <w:tcPr>
            <w:tcW w:w="992" w:type="dxa"/>
            <w:tcBorders>
              <w:top w:val="nil"/>
              <w:left w:val="nil"/>
              <w:bottom w:val="nil"/>
              <w:right w:val="nil"/>
            </w:tcBorders>
          </w:tcPr>
          <w:p w14:paraId="02C1395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551EDC97"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bottom w:val="single" w:sz="4" w:space="0" w:color="auto"/>
              <w:right w:val="single" w:sz="4" w:space="0" w:color="auto"/>
            </w:tcBorders>
          </w:tcPr>
          <w:p w14:paraId="7B81A60E"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≥41</w:t>
            </w:r>
          </w:p>
        </w:tc>
        <w:tc>
          <w:tcPr>
            <w:tcW w:w="1276" w:type="dxa"/>
            <w:tcBorders>
              <w:top w:val="nil"/>
              <w:left w:val="single" w:sz="4" w:space="0" w:color="auto"/>
              <w:bottom w:val="single" w:sz="4" w:space="0" w:color="auto"/>
              <w:right w:val="nil"/>
            </w:tcBorders>
          </w:tcPr>
          <w:p w14:paraId="37CC540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260</w:t>
            </w:r>
            <w:r w:rsidRPr="00D06FF8">
              <w:rPr>
                <w:rFonts w:ascii="Arial" w:hAnsi="Arial" w:cs="Arial"/>
                <w:sz w:val="20"/>
                <w:szCs w:val="20"/>
              </w:rPr>
              <w:t xml:space="preserve"> (</w:t>
            </w:r>
            <w:r w:rsidRPr="00D06FF8">
              <w:rPr>
                <w:rFonts w:ascii="Arial" w:hAnsi="Arial" w:cs="Arial"/>
                <w:sz w:val="20"/>
                <w:szCs w:val="20"/>
                <w:lang w:val="pt-BR"/>
              </w:rPr>
              <w:t>1</w:t>
            </w:r>
            <w:r>
              <w:rPr>
                <w:rFonts w:ascii="Arial" w:hAnsi="Arial" w:cs="Arial"/>
                <w:sz w:val="20"/>
                <w:szCs w:val="20"/>
                <w:lang w:val="pt-BR"/>
              </w:rPr>
              <w:t>0.5</w:t>
            </w:r>
            <w:r w:rsidRPr="00D06FF8">
              <w:rPr>
                <w:rFonts w:ascii="Arial" w:hAnsi="Arial" w:cs="Arial"/>
                <w:sz w:val="20"/>
                <w:szCs w:val="20"/>
                <w:lang w:val="pt-BR"/>
              </w:rPr>
              <w:t>)</w:t>
            </w:r>
          </w:p>
        </w:tc>
        <w:tc>
          <w:tcPr>
            <w:tcW w:w="1559" w:type="dxa"/>
            <w:tcBorders>
              <w:top w:val="nil"/>
              <w:left w:val="nil"/>
              <w:bottom w:val="single" w:sz="4" w:space="0" w:color="auto"/>
              <w:right w:val="nil"/>
            </w:tcBorders>
          </w:tcPr>
          <w:p w14:paraId="34C094F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203 (13.7)</w:t>
            </w:r>
          </w:p>
        </w:tc>
        <w:tc>
          <w:tcPr>
            <w:tcW w:w="1417" w:type="dxa"/>
            <w:tcBorders>
              <w:top w:val="nil"/>
              <w:left w:val="nil"/>
              <w:bottom w:val="single" w:sz="4" w:space="0" w:color="auto"/>
              <w:right w:val="nil"/>
            </w:tcBorders>
          </w:tcPr>
          <w:p w14:paraId="5B1EB9D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71 (11.8)</w:t>
            </w:r>
          </w:p>
        </w:tc>
        <w:tc>
          <w:tcPr>
            <w:tcW w:w="1276" w:type="dxa"/>
            <w:tcBorders>
              <w:top w:val="nil"/>
              <w:left w:val="nil"/>
              <w:bottom w:val="single" w:sz="4" w:space="0" w:color="auto"/>
              <w:right w:val="nil"/>
            </w:tcBorders>
          </w:tcPr>
          <w:p w14:paraId="44CB5FB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22 (15.0)</w:t>
            </w:r>
          </w:p>
        </w:tc>
        <w:tc>
          <w:tcPr>
            <w:tcW w:w="1418" w:type="dxa"/>
            <w:tcBorders>
              <w:top w:val="nil"/>
              <w:left w:val="nil"/>
              <w:bottom w:val="single" w:sz="4" w:space="0" w:color="auto"/>
            </w:tcBorders>
          </w:tcPr>
          <w:p w14:paraId="4923D2A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66 (12.3)</w:t>
            </w:r>
          </w:p>
        </w:tc>
        <w:tc>
          <w:tcPr>
            <w:tcW w:w="992" w:type="dxa"/>
            <w:tcBorders>
              <w:top w:val="nil"/>
              <w:bottom w:val="single" w:sz="4" w:space="0" w:color="auto"/>
              <w:right w:val="nil"/>
            </w:tcBorders>
          </w:tcPr>
          <w:p w14:paraId="7E56704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E85D9E" w:rsidRPr="00D06FF8" w14:paraId="3BEC5A9A"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1C0163B3" w14:textId="77777777" w:rsidR="00E85D9E" w:rsidRPr="00D06FF8" w:rsidRDefault="00E85D9E" w:rsidP="00B51F61">
            <w:pPr>
              <w:ind w:left="-526"/>
              <w:rPr>
                <w:rFonts w:ascii="Arial" w:hAnsi="Arial" w:cs="Arial"/>
                <w:sz w:val="20"/>
                <w:szCs w:val="20"/>
              </w:rPr>
            </w:pPr>
            <w:r w:rsidRPr="00D06FF8">
              <w:rPr>
                <w:rFonts w:ascii="Arial" w:hAnsi="Arial" w:cs="Arial"/>
                <w:sz w:val="20"/>
                <w:szCs w:val="20"/>
              </w:rPr>
              <w:t>Cephalic presentation</w:t>
            </w:r>
            <w:r>
              <w:rPr>
                <w:rFonts w:ascii="Arial" w:hAnsi="Arial" w:cs="Arial"/>
                <w:sz w:val="20"/>
                <w:szCs w:val="20"/>
              </w:rPr>
              <w:t>,</w:t>
            </w:r>
            <w:r w:rsidRPr="00D06FF8">
              <w:rPr>
                <w:rFonts w:ascii="Arial" w:hAnsi="Arial" w:cs="Arial"/>
                <w:sz w:val="20"/>
                <w:szCs w:val="20"/>
              </w:rPr>
              <w:t xml:space="preserve"> n=5223</w:t>
            </w:r>
          </w:p>
        </w:tc>
        <w:tc>
          <w:tcPr>
            <w:tcW w:w="1276" w:type="dxa"/>
            <w:tcBorders>
              <w:top w:val="single" w:sz="4" w:space="0" w:color="auto"/>
              <w:left w:val="single" w:sz="4" w:space="0" w:color="auto"/>
              <w:bottom w:val="single" w:sz="4" w:space="0" w:color="auto"/>
              <w:right w:val="nil"/>
            </w:tcBorders>
          </w:tcPr>
          <w:p w14:paraId="7C5A918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2323 (94.7)</w:t>
            </w:r>
          </w:p>
        </w:tc>
        <w:tc>
          <w:tcPr>
            <w:tcW w:w="1559" w:type="dxa"/>
            <w:tcBorders>
              <w:top w:val="single" w:sz="4" w:space="0" w:color="auto"/>
              <w:left w:val="nil"/>
              <w:bottom w:val="single" w:sz="4" w:space="0" w:color="auto"/>
              <w:right w:val="nil"/>
            </w:tcBorders>
          </w:tcPr>
          <w:p w14:paraId="398D0D0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1436 (96.2)</w:t>
            </w:r>
          </w:p>
        </w:tc>
        <w:tc>
          <w:tcPr>
            <w:tcW w:w="1417" w:type="dxa"/>
            <w:tcBorders>
              <w:top w:val="single" w:sz="4" w:space="0" w:color="auto"/>
              <w:left w:val="nil"/>
              <w:bottom w:val="single" w:sz="4" w:space="0" w:color="auto"/>
              <w:right w:val="nil"/>
            </w:tcBorders>
          </w:tcPr>
          <w:p w14:paraId="7338C50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553 (93.6)</w:t>
            </w:r>
          </w:p>
        </w:tc>
        <w:tc>
          <w:tcPr>
            <w:tcW w:w="1276" w:type="dxa"/>
            <w:tcBorders>
              <w:top w:val="single" w:sz="4" w:space="0" w:color="auto"/>
              <w:left w:val="nil"/>
              <w:bottom w:val="single" w:sz="4" w:space="0" w:color="auto"/>
              <w:right w:val="nil"/>
            </w:tcBorders>
          </w:tcPr>
          <w:p w14:paraId="63EBFD2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143 (96.0)</w:t>
            </w:r>
          </w:p>
        </w:tc>
        <w:tc>
          <w:tcPr>
            <w:tcW w:w="1418" w:type="dxa"/>
            <w:tcBorders>
              <w:top w:val="single" w:sz="4" w:space="0" w:color="auto"/>
              <w:left w:val="nil"/>
              <w:bottom w:val="single" w:sz="4" w:space="0" w:color="auto"/>
            </w:tcBorders>
          </w:tcPr>
          <w:p w14:paraId="6F5AB56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505 (94.0)</w:t>
            </w:r>
          </w:p>
        </w:tc>
        <w:tc>
          <w:tcPr>
            <w:tcW w:w="992" w:type="dxa"/>
            <w:tcBorders>
              <w:top w:val="single" w:sz="4" w:space="0" w:color="auto"/>
              <w:bottom w:val="single" w:sz="4" w:space="0" w:color="auto"/>
              <w:right w:val="nil"/>
            </w:tcBorders>
          </w:tcPr>
          <w:p w14:paraId="05EEF9A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0.055</w:t>
            </w:r>
          </w:p>
        </w:tc>
      </w:tr>
      <w:tr w:rsidR="00E85D9E" w:rsidRPr="00D06FF8" w14:paraId="45B85FB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755CA51A" w14:textId="77777777" w:rsidR="00E85D9E" w:rsidRPr="00E85D9E" w:rsidRDefault="00E85D9E" w:rsidP="00B51F61">
            <w:pPr>
              <w:ind w:left="-526"/>
              <w:rPr>
                <w:rFonts w:ascii="Arial" w:hAnsi="Arial" w:cs="Arial"/>
                <w:b w:val="0"/>
                <w:bCs w:val="0"/>
                <w:sz w:val="20"/>
                <w:szCs w:val="20"/>
                <w:lang w:val="en-US"/>
              </w:rPr>
            </w:pPr>
            <w:r w:rsidRPr="00E85D9E">
              <w:rPr>
                <w:rFonts w:ascii="Arial" w:hAnsi="Arial" w:cs="Arial"/>
                <w:sz w:val="20"/>
                <w:szCs w:val="20"/>
                <w:lang w:val="en-US"/>
              </w:rPr>
              <w:t>Healthcare provider at birth, n=3079</w:t>
            </w:r>
          </w:p>
        </w:tc>
        <w:tc>
          <w:tcPr>
            <w:tcW w:w="1276" w:type="dxa"/>
            <w:tcBorders>
              <w:top w:val="single" w:sz="4" w:space="0" w:color="auto"/>
              <w:left w:val="single" w:sz="4" w:space="0" w:color="auto"/>
              <w:bottom w:val="nil"/>
              <w:right w:val="nil"/>
            </w:tcBorders>
          </w:tcPr>
          <w:p w14:paraId="7E36CA81"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559" w:type="dxa"/>
            <w:tcBorders>
              <w:top w:val="single" w:sz="4" w:space="0" w:color="auto"/>
              <w:left w:val="nil"/>
              <w:bottom w:val="nil"/>
              <w:right w:val="nil"/>
            </w:tcBorders>
          </w:tcPr>
          <w:p w14:paraId="1703C501"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7" w:type="dxa"/>
            <w:tcBorders>
              <w:top w:val="single" w:sz="4" w:space="0" w:color="auto"/>
              <w:left w:val="nil"/>
              <w:bottom w:val="nil"/>
              <w:right w:val="nil"/>
            </w:tcBorders>
          </w:tcPr>
          <w:p w14:paraId="06A980DF"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top w:val="single" w:sz="4" w:space="0" w:color="auto"/>
              <w:left w:val="nil"/>
              <w:bottom w:val="nil"/>
              <w:right w:val="nil"/>
            </w:tcBorders>
          </w:tcPr>
          <w:p w14:paraId="2FC1A5C2"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single" w:sz="4" w:space="0" w:color="auto"/>
              <w:left w:val="nil"/>
              <w:bottom w:val="nil"/>
            </w:tcBorders>
          </w:tcPr>
          <w:p w14:paraId="3300C68A" w14:textId="77777777" w:rsidR="00E85D9E" w:rsidRPr="00E85D9E"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992" w:type="dxa"/>
            <w:tcBorders>
              <w:top w:val="single" w:sz="4" w:space="0" w:color="auto"/>
              <w:bottom w:val="nil"/>
              <w:right w:val="nil"/>
            </w:tcBorders>
          </w:tcPr>
          <w:p w14:paraId="3FCD656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5C304231"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4D3C988A"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 xml:space="preserve">Medical doctor </w:t>
            </w:r>
          </w:p>
        </w:tc>
        <w:tc>
          <w:tcPr>
            <w:tcW w:w="1276" w:type="dxa"/>
            <w:tcBorders>
              <w:top w:val="nil"/>
              <w:left w:val="single" w:sz="4" w:space="0" w:color="auto"/>
              <w:bottom w:val="nil"/>
              <w:right w:val="nil"/>
            </w:tcBorders>
          </w:tcPr>
          <w:p w14:paraId="28B4D4A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538 (36.9)</w:t>
            </w:r>
          </w:p>
        </w:tc>
        <w:tc>
          <w:tcPr>
            <w:tcW w:w="1559" w:type="dxa"/>
            <w:tcBorders>
              <w:top w:val="nil"/>
              <w:left w:val="nil"/>
              <w:bottom w:val="nil"/>
              <w:right w:val="nil"/>
            </w:tcBorders>
          </w:tcPr>
          <w:p w14:paraId="3C4EE16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326 (41.6)</w:t>
            </w:r>
          </w:p>
        </w:tc>
        <w:tc>
          <w:tcPr>
            <w:tcW w:w="1417" w:type="dxa"/>
            <w:tcBorders>
              <w:top w:val="nil"/>
              <w:left w:val="nil"/>
              <w:bottom w:val="nil"/>
              <w:right w:val="nil"/>
            </w:tcBorders>
          </w:tcPr>
          <w:p w14:paraId="392B463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155 (38.8)</w:t>
            </w:r>
          </w:p>
        </w:tc>
        <w:tc>
          <w:tcPr>
            <w:tcW w:w="1276" w:type="dxa"/>
            <w:tcBorders>
              <w:top w:val="nil"/>
              <w:left w:val="nil"/>
              <w:bottom w:val="nil"/>
              <w:right w:val="nil"/>
            </w:tcBorders>
          </w:tcPr>
          <w:p w14:paraId="4C30FB6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34 (43.0)</w:t>
            </w:r>
          </w:p>
        </w:tc>
        <w:tc>
          <w:tcPr>
            <w:tcW w:w="1418" w:type="dxa"/>
            <w:tcBorders>
              <w:top w:val="nil"/>
              <w:left w:val="nil"/>
              <w:bottom w:val="nil"/>
            </w:tcBorders>
          </w:tcPr>
          <w:p w14:paraId="0E2A69D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122 (34.1)</w:t>
            </w:r>
          </w:p>
        </w:tc>
        <w:tc>
          <w:tcPr>
            <w:tcW w:w="992" w:type="dxa"/>
            <w:tcBorders>
              <w:top w:val="nil"/>
              <w:bottom w:val="nil"/>
              <w:right w:val="nil"/>
            </w:tcBorders>
          </w:tcPr>
          <w:p w14:paraId="0C2AACB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4CA52FDB"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268329C"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 xml:space="preserve">Nurse or midwife </w:t>
            </w:r>
          </w:p>
        </w:tc>
        <w:tc>
          <w:tcPr>
            <w:tcW w:w="1276" w:type="dxa"/>
            <w:tcBorders>
              <w:top w:val="nil"/>
              <w:left w:val="single" w:sz="4" w:space="0" w:color="auto"/>
              <w:bottom w:val="nil"/>
              <w:right w:val="nil"/>
            </w:tcBorders>
          </w:tcPr>
          <w:p w14:paraId="326A583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657 (45.1)</w:t>
            </w:r>
          </w:p>
        </w:tc>
        <w:tc>
          <w:tcPr>
            <w:tcW w:w="1559" w:type="dxa"/>
            <w:tcBorders>
              <w:top w:val="nil"/>
              <w:left w:val="nil"/>
              <w:bottom w:val="nil"/>
              <w:right w:val="nil"/>
            </w:tcBorders>
          </w:tcPr>
          <w:p w14:paraId="34C75C7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264 (33.7)</w:t>
            </w:r>
          </w:p>
        </w:tc>
        <w:tc>
          <w:tcPr>
            <w:tcW w:w="1417" w:type="dxa"/>
            <w:tcBorders>
              <w:top w:val="nil"/>
              <w:left w:val="nil"/>
              <w:bottom w:val="nil"/>
              <w:right w:val="nil"/>
            </w:tcBorders>
          </w:tcPr>
          <w:p w14:paraId="5F3358A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160 (40.0)</w:t>
            </w:r>
          </w:p>
        </w:tc>
        <w:tc>
          <w:tcPr>
            <w:tcW w:w="1276" w:type="dxa"/>
            <w:tcBorders>
              <w:top w:val="nil"/>
              <w:left w:val="nil"/>
              <w:bottom w:val="nil"/>
              <w:right w:val="nil"/>
            </w:tcBorders>
          </w:tcPr>
          <w:p w14:paraId="4FDD28E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28 (35.4)</w:t>
            </w:r>
          </w:p>
        </w:tc>
        <w:tc>
          <w:tcPr>
            <w:tcW w:w="1418" w:type="dxa"/>
            <w:tcBorders>
              <w:top w:val="nil"/>
              <w:left w:val="nil"/>
              <w:bottom w:val="nil"/>
            </w:tcBorders>
          </w:tcPr>
          <w:p w14:paraId="72771A2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133 (37.2)</w:t>
            </w:r>
          </w:p>
        </w:tc>
        <w:tc>
          <w:tcPr>
            <w:tcW w:w="992" w:type="dxa"/>
            <w:tcBorders>
              <w:top w:val="nil"/>
              <w:bottom w:val="nil"/>
              <w:right w:val="nil"/>
            </w:tcBorders>
          </w:tcPr>
          <w:p w14:paraId="5E3259A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33C29F71"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7829D180"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Other/Don’t know</w:t>
            </w:r>
          </w:p>
        </w:tc>
        <w:tc>
          <w:tcPr>
            <w:tcW w:w="1276" w:type="dxa"/>
            <w:tcBorders>
              <w:top w:val="nil"/>
              <w:left w:val="single" w:sz="4" w:space="0" w:color="auto"/>
              <w:bottom w:val="single" w:sz="4" w:space="0" w:color="auto"/>
              <w:right w:val="nil"/>
            </w:tcBorders>
          </w:tcPr>
          <w:p w14:paraId="77571FB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263 (18.0)</w:t>
            </w:r>
          </w:p>
        </w:tc>
        <w:tc>
          <w:tcPr>
            <w:tcW w:w="1559" w:type="dxa"/>
            <w:tcBorders>
              <w:top w:val="nil"/>
              <w:left w:val="nil"/>
              <w:bottom w:val="single" w:sz="4" w:space="0" w:color="auto"/>
              <w:right w:val="nil"/>
            </w:tcBorders>
          </w:tcPr>
          <w:p w14:paraId="6469D32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194 (24.7)</w:t>
            </w:r>
          </w:p>
        </w:tc>
        <w:tc>
          <w:tcPr>
            <w:tcW w:w="1417" w:type="dxa"/>
            <w:tcBorders>
              <w:top w:val="nil"/>
              <w:left w:val="nil"/>
              <w:bottom w:val="single" w:sz="4" w:space="0" w:color="auto"/>
              <w:right w:val="nil"/>
            </w:tcBorders>
          </w:tcPr>
          <w:p w14:paraId="4AD6673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85 (21.2)</w:t>
            </w:r>
          </w:p>
        </w:tc>
        <w:tc>
          <w:tcPr>
            <w:tcW w:w="1276" w:type="dxa"/>
            <w:tcBorders>
              <w:top w:val="nil"/>
              <w:left w:val="nil"/>
              <w:bottom w:val="single" w:sz="4" w:space="0" w:color="auto"/>
              <w:right w:val="nil"/>
            </w:tcBorders>
          </w:tcPr>
          <w:p w14:paraId="1E439AD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17 (21.5)</w:t>
            </w:r>
          </w:p>
        </w:tc>
        <w:tc>
          <w:tcPr>
            <w:tcW w:w="1418" w:type="dxa"/>
            <w:tcBorders>
              <w:top w:val="nil"/>
              <w:left w:val="nil"/>
              <w:bottom w:val="single" w:sz="4" w:space="0" w:color="auto"/>
            </w:tcBorders>
          </w:tcPr>
          <w:p w14:paraId="229780A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103 (28.7)</w:t>
            </w:r>
          </w:p>
        </w:tc>
        <w:tc>
          <w:tcPr>
            <w:tcW w:w="992" w:type="dxa"/>
            <w:tcBorders>
              <w:top w:val="nil"/>
              <w:bottom w:val="single" w:sz="4" w:space="0" w:color="auto"/>
              <w:right w:val="nil"/>
            </w:tcBorders>
          </w:tcPr>
          <w:p w14:paraId="29300F2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67027C5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4C6B7C14" w14:textId="77777777" w:rsidR="00E85D9E" w:rsidRPr="00D06FF8" w:rsidRDefault="00E85D9E" w:rsidP="00B51F61">
            <w:pPr>
              <w:ind w:left="-526"/>
              <w:rPr>
                <w:rFonts w:ascii="Arial" w:hAnsi="Arial" w:cs="Arial"/>
                <w:b w:val="0"/>
                <w:bCs w:val="0"/>
                <w:sz w:val="20"/>
                <w:szCs w:val="20"/>
              </w:rPr>
            </w:pPr>
            <w:r w:rsidRPr="00D06FF8">
              <w:rPr>
                <w:rFonts w:ascii="Arial" w:hAnsi="Arial" w:cs="Arial"/>
                <w:sz w:val="20"/>
                <w:szCs w:val="20"/>
              </w:rPr>
              <w:t>Birthweight baby 1</w:t>
            </w:r>
            <w:r>
              <w:rPr>
                <w:rFonts w:ascii="Arial" w:hAnsi="Arial" w:cs="Arial"/>
                <w:sz w:val="20"/>
                <w:szCs w:val="20"/>
              </w:rPr>
              <w:t>,</w:t>
            </w:r>
            <w:r w:rsidRPr="00D06FF8">
              <w:rPr>
                <w:rFonts w:ascii="Arial" w:hAnsi="Arial" w:cs="Arial"/>
                <w:sz w:val="20"/>
                <w:szCs w:val="20"/>
              </w:rPr>
              <w:t xml:space="preserve"> n=5307</w:t>
            </w:r>
          </w:p>
        </w:tc>
        <w:tc>
          <w:tcPr>
            <w:tcW w:w="1276" w:type="dxa"/>
            <w:tcBorders>
              <w:top w:val="single" w:sz="4" w:space="0" w:color="auto"/>
              <w:left w:val="single" w:sz="4" w:space="0" w:color="auto"/>
              <w:bottom w:val="nil"/>
              <w:right w:val="nil"/>
            </w:tcBorders>
          </w:tcPr>
          <w:p w14:paraId="5283F6C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2B9F6FF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1E96FC4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2158BCF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6456C1D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6F5690E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&lt;0.001</w:t>
            </w:r>
          </w:p>
        </w:tc>
      </w:tr>
      <w:tr w:rsidR="00E85D9E" w:rsidRPr="00D06FF8" w14:paraId="56AF3EC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6568B78C"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≤2500g</w:t>
            </w:r>
          </w:p>
        </w:tc>
        <w:tc>
          <w:tcPr>
            <w:tcW w:w="1276" w:type="dxa"/>
            <w:tcBorders>
              <w:top w:val="nil"/>
              <w:left w:val="single" w:sz="4" w:space="0" w:color="auto"/>
              <w:bottom w:val="nil"/>
              <w:right w:val="nil"/>
            </w:tcBorders>
          </w:tcPr>
          <w:p w14:paraId="7D565A8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222 (8.9)</w:t>
            </w:r>
          </w:p>
        </w:tc>
        <w:tc>
          <w:tcPr>
            <w:tcW w:w="1559" w:type="dxa"/>
            <w:tcBorders>
              <w:top w:val="nil"/>
              <w:left w:val="nil"/>
              <w:bottom w:val="nil"/>
              <w:right w:val="nil"/>
            </w:tcBorders>
          </w:tcPr>
          <w:p w14:paraId="74DD24F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104 (6.9)</w:t>
            </w:r>
          </w:p>
        </w:tc>
        <w:tc>
          <w:tcPr>
            <w:tcW w:w="1417" w:type="dxa"/>
            <w:tcBorders>
              <w:top w:val="nil"/>
              <w:left w:val="nil"/>
              <w:bottom w:val="nil"/>
              <w:right w:val="nil"/>
            </w:tcBorders>
          </w:tcPr>
          <w:p w14:paraId="62DF41A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40 (6.6)</w:t>
            </w:r>
          </w:p>
        </w:tc>
        <w:tc>
          <w:tcPr>
            <w:tcW w:w="1276" w:type="dxa"/>
            <w:tcBorders>
              <w:top w:val="nil"/>
              <w:left w:val="nil"/>
              <w:bottom w:val="nil"/>
              <w:right w:val="nil"/>
            </w:tcBorders>
          </w:tcPr>
          <w:p w14:paraId="29E5EF7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 (8.1)</w:t>
            </w:r>
          </w:p>
        </w:tc>
        <w:tc>
          <w:tcPr>
            <w:tcW w:w="1418" w:type="dxa"/>
            <w:tcBorders>
              <w:top w:val="nil"/>
              <w:left w:val="nil"/>
              <w:bottom w:val="nil"/>
            </w:tcBorders>
          </w:tcPr>
          <w:p w14:paraId="751FAB1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42 (7.7)</w:t>
            </w:r>
          </w:p>
        </w:tc>
        <w:tc>
          <w:tcPr>
            <w:tcW w:w="992" w:type="dxa"/>
            <w:tcBorders>
              <w:top w:val="nil"/>
              <w:bottom w:val="nil"/>
              <w:right w:val="nil"/>
            </w:tcBorders>
          </w:tcPr>
          <w:p w14:paraId="5AF3D13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2E4CB002"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1C07E017"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2500-3000g</w:t>
            </w:r>
          </w:p>
        </w:tc>
        <w:tc>
          <w:tcPr>
            <w:tcW w:w="1276" w:type="dxa"/>
            <w:tcBorders>
              <w:top w:val="nil"/>
              <w:left w:val="single" w:sz="4" w:space="0" w:color="auto"/>
              <w:bottom w:val="nil"/>
              <w:right w:val="nil"/>
            </w:tcBorders>
          </w:tcPr>
          <w:p w14:paraId="752C81A2"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609 (24.3)</w:t>
            </w:r>
          </w:p>
        </w:tc>
        <w:tc>
          <w:tcPr>
            <w:tcW w:w="1559" w:type="dxa"/>
            <w:tcBorders>
              <w:top w:val="nil"/>
              <w:left w:val="nil"/>
              <w:bottom w:val="nil"/>
              <w:right w:val="nil"/>
            </w:tcBorders>
          </w:tcPr>
          <w:p w14:paraId="4776154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340 (22.7</w:t>
            </w:r>
            <w:r>
              <w:rPr>
                <w:rFonts w:ascii="Arial" w:hAnsi="Arial" w:cs="Arial"/>
                <w:sz w:val="20"/>
                <w:szCs w:val="20"/>
              </w:rPr>
              <w:t>)</w:t>
            </w:r>
          </w:p>
        </w:tc>
        <w:tc>
          <w:tcPr>
            <w:tcW w:w="1417" w:type="dxa"/>
            <w:tcBorders>
              <w:top w:val="nil"/>
              <w:left w:val="nil"/>
              <w:bottom w:val="nil"/>
              <w:right w:val="nil"/>
            </w:tcBorders>
          </w:tcPr>
          <w:p w14:paraId="181BB86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105 (17.4)</w:t>
            </w:r>
          </w:p>
        </w:tc>
        <w:tc>
          <w:tcPr>
            <w:tcW w:w="1276" w:type="dxa"/>
            <w:tcBorders>
              <w:top w:val="nil"/>
              <w:left w:val="nil"/>
              <w:bottom w:val="nil"/>
              <w:right w:val="nil"/>
            </w:tcBorders>
          </w:tcPr>
          <w:p w14:paraId="7A7D752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27 (18.1)</w:t>
            </w:r>
          </w:p>
        </w:tc>
        <w:tc>
          <w:tcPr>
            <w:tcW w:w="1418" w:type="dxa"/>
            <w:tcBorders>
              <w:top w:val="nil"/>
              <w:left w:val="nil"/>
              <w:bottom w:val="nil"/>
            </w:tcBorders>
          </w:tcPr>
          <w:p w14:paraId="3A03FBB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 xml:space="preserve"> 106 (19.4)</w:t>
            </w:r>
          </w:p>
        </w:tc>
        <w:tc>
          <w:tcPr>
            <w:tcW w:w="992" w:type="dxa"/>
            <w:tcBorders>
              <w:top w:val="nil"/>
              <w:bottom w:val="nil"/>
              <w:right w:val="nil"/>
            </w:tcBorders>
          </w:tcPr>
          <w:p w14:paraId="45DC44E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7DCC52AC"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F08FEE3"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3000-3500g</w:t>
            </w:r>
          </w:p>
        </w:tc>
        <w:tc>
          <w:tcPr>
            <w:tcW w:w="1276" w:type="dxa"/>
            <w:tcBorders>
              <w:top w:val="nil"/>
              <w:left w:val="single" w:sz="4" w:space="0" w:color="auto"/>
              <w:bottom w:val="nil"/>
              <w:right w:val="nil"/>
            </w:tcBorders>
          </w:tcPr>
          <w:p w14:paraId="2727333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1010 (</w:t>
            </w:r>
            <w:r w:rsidRPr="00D06FF8">
              <w:rPr>
                <w:rFonts w:ascii="Arial" w:hAnsi="Arial" w:cs="Arial"/>
                <w:sz w:val="20"/>
                <w:szCs w:val="20"/>
                <w:lang w:val="pt-BR"/>
              </w:rPr>
              <w:t>40.3)</w:t>
            </w:r>
          </w:p>
        </w:tc>
        <w:tc>
          <w:tcPr>
            <w:tcW w:w="1559" w:type="dxa"/>
            <w:tcBorders>
              <w:top w:val="nil"/>
              <w:left w:val="nil"/>
              <w:bottom w:val="nil"/>
              <w:right w:val="nil"/>
            </w:tcBorders>
          </w:tcPr>
          <w:p w14:paraId="25E49C4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603 (40.1)</w:t>
            </w:r>
          </w:p>
        </w:tc>
        <w:tc>
          <w:tcPr>
            <w:tcW w:w="1417" w:type="dxa"/>
            <w:tcBorders>
              <w:top w:val="nil"/>
              <w:left w:val="nil"/>
              <w:bottom w:val="nil"/>
              <w:right w:val="nil"/>
            </w:tcBorders>
          </w:tcPr>
          <w:p w14:paraId="4E4BF45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258 (42.6)</w:t>
            </w:r>
          </w:p>
        </w:tc>
        <w:tc>
          <w:tcPr>
            <w:tcW w:w="1276" w:type="dxa"/>
            <w:tcBorders>
              <w:top w:val="nil"/>
              <w:left w:val="nil"/>
              <w:bottom w:val="nil"/>
              <w:right w:val="nil"/>
            </w:tcBorders>
          </w:tcPr>
          <w:p w14:paraId="52EA397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69 (46.3)</w:t>
            </w:r>
          </w:p>
        </w:tc>
        <w:tc>
          <w:tcPr>
            <w:tcW w:w="1418" w:type="dxa"/>
            <w:tcBorders>
              <w:top w:val="nil"/>
              <w:left w:val="nil"/>
              <w:bottom w:val="nil"/>
            </w:tcBorders>
          </w:tcPr>
          <w:p w14:paraId="7EABBEC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240 (44.0)</w:t>
            </w:r>
          </w:p>
        </w:tc>
        <w:tc>
          <w:tcPr>
            <w:tcW w:w="992" w:type="dxa"/>
            <w:tcBorders>
              <w:top w:val="nil"/>
              <w:bottom w:val="nil"/>
              <w:right w:val="nil"/>
            </w:tcBorders>
          </w:tcPr>
          <w:p w14:paraId="1DC3DB9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1DF5C74"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228C8560"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3500-4000g</w:t>
            </w:r>
          </w:p>
        </w:tc>
        <w:tc>
          <w:tcPr>
            <w:tcW w:w="1276" w:type="dxa"/>
            <w:tcBorders>
              <w:top w:val="nil"/>
              <w:left w:val="single" w:sz="4" w:space="0" w:color="auto"/>
              <w:bottom w:val="nil"/>
              <w:right w:val="nil"/>
            </w:tcBorders>
          </w:tcPr>
          <w:p w14:paraId="03E5752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562 (22.4)</w:t>
            </w:r>
          </w:p>
        </w:tc>
        <w:tc>
          <w:tcPr>
            <w:tcW w:w="1559" w:type="dxa"/>
            <w:tcBorders>
              <w:top w:val="nil"/>
              <w:left w:val="nil"/>
              <w:bottom w:val="nil"/>
              <w:right w:val="nil"/>
            </w:tcBorders>
          </w:tcPr>
          <w:p w14:paraId="14CBA19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351 (23.4)</w:t>
            </w:r>
          </w:p>
        </w:tc>
        <w:tc>
          <w:tcPr>
            <w:tcW w:w="1417" w:type="dxa"/>
            <w:tcBorders>
              <w:top w:val="nil"/>
              <w:left w:val="nil"/>
              <w:bottom w:val="nil"/>
              <w:right w:val="nil"/>
            </w:tcBorders>
          </w:tcPr>
          <w:p w14:paraId="6302406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162 (26.8)</w:t>
            </w:r>
          </w:p>
        </w:tc>
        <w:tc>
          <w:tcPr>
            <w:tcW w:w="1276" w:type="dxa"/>
            <w:tcBorders>
              <w:top w:val="nil"/>
              <w:left w:val="nil"/>
              <w:bottom w:val="nil"/>
              <w:right w:val="nil"/>
            </w:tcBorders>
          </w:tcPr>
          <w:p w14:paraId="686E35A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30 (20.1)</w:t>
            </w:r>
          </w:p>
        </w:tc>
        <w:tc>
          <w:tcPr>
            <w:tcW w:w="1418" w:type="dxa"/>
            <w:tcBorders>
              <w:top w:val="nil"/>
              <w:left w:val="nil"/>
              <w:bottom w:val="nil"/>
            </w:tcBorders>
          </w:tcPr>
          <w:p w14:paraId="670DB11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129 (23.7)</w:t>
            </w:r>
          </w:p>
        </w:tc>
        <w:tc>
          <w:tcPr>
            <w:tcW w:w="992" w:type="dxa"/>
            <w:tcBorders>
              <w:top w:val="nil"/>
              <w:bottom w:val="nil"/>
              <w:right w:val="nil"/>
            </w:tcBorders>
          </w:tcPr>
          <w:p w14:paraId="134ED21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45734E75"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00EAB7A5" w14:textId="77777777" w:rsidR="00E85D9E" w:rsidRPr="00D06FF8" w:rsidRDefault="00E85D9E" w:rsidP="00B51F61">
            <w:pPr>
              <w:ind w:left="-526"/>
              <w:jc w:val="right"/>
              <w:rPr>
                <w:rFonts w:ascii="Arial" w:hAnsi="Arial" w:cs="Arial"/>
                <w:b w:val="0"/>
                <w:bCs w:val="0"/>
                <w:sz w:val="20"/>
                <w:szCs w:val="20"/>
              </w:rPr>
            </w:pPr>
            <w:r w:rsidRPr="00D06FF8">
              <w:rPr>
                <w:rFonts w:ascii="Arial" w:hAnsi="Arial" w:cs="Arial"/>
                <w:b w:val="0"/>
                <w:bCs w:val="0"/>
                <w:sz w:val="20"/>
                <w:szCs w:val="20"/>
              </w:rPr>
              <w:t>≥4000g</w:t>
            </w:r>
          </w:p>
        </w:tc>
        <w:tc>
          <w:tcPr>
            <w:tcW w:w="1276" w:type="dxa"/>
            <w:tcBorders>
              <w:top w:val="nil"/>
              <w:left w:val="single" w:sz="4" w:space="0" w:color="auto"/>
              <w:bottom w:val="single" w:sz="4" w:space="0" w:color="auto"/>
              <w:right w:val="nil"/>
            </w:tcBorders>
          </w:tcPr>
          <w:p w14:paraId="4793DED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103 (4.1)</w:t>
            </w:r>
          </w:p>
        </w:tc>
        <w:tc>
          <w:tcPr>
            <w:tcW w:w="1559" w:type="dxa"/>
            <w:tcBorders>
              <w:top w:val="nil"/>
              <w:left w:val="nil"/>
              <w:bottom w:val="single" w:sz="4" w:space="0" w:color="auto"/>
              <w:right w:val="nil"/>
            </w:tcBorders>
          </w:tcPr>
          <w:p w14:paraId="0ED8331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104 (6.9)</w:t>
            </w:r>
          </w:p>
        </w:tc>
        <w:tc>
          <w:tcPr>
            <w:tcW w:w="1417" w:type="dxa"/>
            <w:tcBorders>
              <w:top w:val="nil"/>
              <w:left w:val="nil"/>
              <w:bottom w:val="single" w:sz="4" w:space="0" w:color="auto"/>
              <w:right w:val="nil"/>
            </w:tcBorders>
          </w:tcPr>
          <w:p w14:paraId="172D215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40 (6.6)</w:t>
            </w:r>
          </w:p>
        </w:tc>
        <w:tc>
          <w:tcPr>
            <w:tcW w:w="1276" w:type="dxa"/>
            <w:tcBorders>
              <w:top w:val="nil"/>
              <w:left w:val="nil"/>
              <w:bottom w:val="single" w:sz="4" w:space="0" w:color="auto"/>
              <w:right w:val="nil"/>
            </w:tcBorders>
          </w:tcPr>
          <w:p w14:paraId="39650FF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 (7.4)</w:t>
            </w:r>
          </w:p>
        </w:tc>
        <w:tc>
          <w:tcPr>
            <w:tcW w:w="1418" w:type="dxa"/>
            <w:tcBorders>
              <w:top w:val="nil"/>
              <w:left w:val="nil"/>
              <w:bottom w:val="single" w:sz="4" w:space="0" w:color="auto"/>
            </w:tcBorders>
          </w:tcPr>
          <w:p w14:paraId="7521B51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28 (5.2)</w:t>
            </w:r>
          </w:p>
        </w:tc>
        <w:tc>
          <w:tcPr>
            <w:tcW w:w="992" w:type="dxa"/>
            <w:tcBorders>
              <w:top w:val="nil"/>
              <w:bottom w:val="single" w:sz="4" w:space="0" w:color="auto"/>
              <w:right w:val="nil"/>
            </w:tcBorders>
          </w:tcPr>
          <w:p w14:paraId="292D2F1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271A5AE"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nil"/>
              <w:right w:val="single" w:sz="4" w:space="0" w:color="auto"/>
            </w:tcBorders>
          </w:tcPr>
          <w:p w14:paraId="7395A994" w14:textId="77777777" w:rsidR="00E85D9E" w:rsidRPr="00D06FF8" w:rsidRDefault="00E85D9E" w:rsidP="00B51F61">
            <w:pPr>
              <w:ind w:left="-526"/>
              <w:rPr>
                <w:rFonts w:ascii="Arial" w:hAnsi="Arial" w:cs="Arial"/>
                <w:sz w:val="20"/>
                <w:szCs w:val="20"/>
              </w:rPr>
            </w:pPr>
            <w:r w:rsidRPr="00D06FF8">
              <w:rPr>
                <w:rFonts w:ascii="Arial" w:hAnsi="Arial" w:cs="Arial"/>
                <w:sz w:val="20"/>
                <w:szCs w:val="20"/>
              </w:rPr>
              <w:t>Birthweight baby 2</w:t>
            </w:r>
            <w:r>
              <w:rPr>
                <w:rFonts w:ascii="Arial" w:hAnsi="Arial" w:cs="Arial"/>
                <w:sz w:val="20"/>
                <w:szCs w:val="20"/>
              </w:rPr>
              <w:t>,</w:t>
            </w:r>
            <w:r w:rsidRPr="00D06FF8">
              <w:rPr>
                <w:rFonts w:ascii="Arial" w:hAnsi="Arial" w:cs="Arial"/>
                <w:sz w:val="20"/>
                <w:szCs w:val="20"/>
              </w:rPr>
              <w:t xml:space="preserve"> n=99</w:t>
            </w:r>
          </w:p>
        </w:tc>
        <w:tc>
          <w:tcPr>
            <w:tcW w:w="1276" w:type="dxa"/>
            <w:tcBorders>
              <w:top w:val="single" w:sz="4" w:space="0" w:color="auto"/>
              <w:left w:val="single" w:sz="4" w:space="0" w:color="auto"/>
              <w:bottom w:val="nil"/>
              <w:right w:val="nil"/>
            </w:tcBorders>
          </w:tcPr>
          <w:p w14:paraId="4F97931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59" w:type="dxa"/>
            <w:tcBorders>
              <w:top w:val="single" w:sz="4" w:space="0" w:color="auto"/>
              <w:left w:val="nil"/>
              <w:bottom w:val="nil"/>
              <w:right w:val="nil"/>
            </w:tcBorders>
          </w:tcPr>
          <w:p w14:paraId="04F3C59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7" w:type="dxa"/>
            <w:tcBorders>
              <w:top w:val="single" w:sz="4" w:space="0" w:color="auto"/>
              <w:left w:val="nil"/>
              <w:bottom w:val="nil"/>
              <w:right w:val="nil"/>
            </w:tcBorders>
          </w:tcPr>
          <w:p w14:paraId="16EFBD3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top w:val="single" w:sz="4" w:space="0" w:color="auto"/>
              <w:left w:val="nil"/>
              <w:bottom w:val="nil"/>
              <w:right w:val="nil"/>
            </w:tcBorders>
          </w:tcPr>
          <w:p w14:paraId="063BE4B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top w:val="single" w:sz="4" w:space="0" w:color="auto"/>
              <w:left w:val="nil"/>
              <w:bottom w:val="nil"/>
            </w:tcBorders>
          </w:tcPr>
          <w:p w14:paraId="42C3121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992" w:type="dxa"/>
            <w:tcBorders>
              <w:top w:val="single" w:sz="4" w:space="0" w:color="auto"/>
              <w:bottom w:val="nil"/>
              <w:right w:val="nil"/>
            </w:tcBorders>
          </w:tcPr>
          <w:p w14:paraId="509A81C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0.241</w:t>
            </w:r>
          </w:p>
        </w:tc>
      </w:tr>
      <w:tr w:rsidR="00E85D9E" w:rsidRPr="00D06FF8" w14:paraId="37A810F6"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nil"/>
              <w:right w:val="single" w:sz="4" w:space="0" w:color="auto"/>
            </w:tcBorders>
          </w:tcPr>
          <w:p w14:paraId="6CEDDDBF"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≤2500g</w:t>
            </w:r>
          </w:p>
        </w:tc>
        <w:tc>
          <w:tcPr>
            <w:tcW w:w="1276" w:type="dxa"/>
            <w:tcBorders>
              <w:top w:val="nil"/>
              <w:left w:val="single" w:sz="4" w:space="0" w:color="auto"/>
              <w:bottom w:val="nil"/>
              <w:right w:val="nil"/>
            </w:tcBorders>
          </w:tcPr>
          <w:p w14:paraId="7C60EAE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33 (67.3)</w:t>
            </w:r>
          </w:p>
        </w:tc>
        <w:tc>
          <w:tcPr>
            <w:tcW w:w="1559" w:type="dxa"/>
            <w:tcBorders>
              <w:top w:val="nil"/>
              <w:left w:val="nil"/>
              <w:bottom w:val="nil"/>
              <w:right w:val="nil"/>
            </w:tcBorders>
          </w:tcPr>
          <w:p w14:paraId="2D20D6A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12 (42.8)</w:t>
            </w:r>
          </w:p>
        </w:tc>
        <w:tc>
          <w:tcPr>
            <w:tcW w:w="1417" w:type="dxa"/>
            <w:tcBorders>
              <w:top w:val="nil"/>
              <w:left w:val="nil"/>
              <w:bottom w:val="nil"/>
              <w:right w:val="nil"/>
            </w:tcBorders>
          </w:tcPr>
          <w:p w14:paraId="5FD838D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7 (43.7)</w:t>
            </w:r>
          </w:p>
        </w:tc>
        <w:tc>
          <w:tcPr>
            <w:tcW w:w="1276" w:type="dxa"/>
            <w:tcBorders>
              <w:top w:val="nil"/>
              <w:left w:val="nil"/>
              <w:bottom w:val="nil"/>
              <w:right w:val="nil"/>
            </w:tcBorders>
          </w:tcPr>
          <w:p w14:paraId="050A287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71C011B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 (66.6)</w:t>
            </w:r>
          </w:p>
        </w:tc>
        <w:tc>
          <w:tcPr>
            <w:tcW w:w="992" w:type="dxa"/>
            <w:tcBorders>
              <w:top w:val="nil"/>
              <w:bottom w:val="nil"/>
              <w:right w:val="nil"/>
            </w:tcBorders>
          </w:tcPr>
          <w:p w14:paraId="707445D6"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345F2C11"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59F8EB3"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2500-3000g</w:t>
            </w:r>
          </w:p>
        </w:tc>
        <w:tc>
          <w:tcPr>
            <w:tcW w:w="1276" w:type="dxa"/>
            <w:tcBorders>
              <w:top w:val="nil"/>
              <w:left w:val="single" w:sz="4" w:space="0" w:color="auto"/>
              <w:bottom w:val="nil"/>
              <w:right w:val="nil"/>
            </w:tcBorders>
          </w:tcPr>
          <w:p w14:paraId="153240F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 (18.4)</w:t>
            </w:r>
          </w:p>
        </w:tc>
        <w:tc>
          <w:tcPr>
            <w:tcW w:w="1559" w:type="dxa"/>
            <w:tcBorders>
              <w:top w:val="nil"/>
              <w:left w:val="nil"/>
              <w:bottom w:val="nil"/>
              <w:right w:val="nil"/>
            </w:tcBorders>
          </w:tcPr>
          <w:p w14:paraId="43F4338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11 (39.3)</w:t>
            </w:r>
          </w:p>
        </w:tc>
        <w:tc>
          <w:tcPr>
            <w:tcW w:w="1417" w:type="dxa"/>
            <w:tcBorders>
              <w:top w:val="nil"/>
              <w:left w:val="nil"/>
              <w:bottom w:val="nil"/>
              <w:right w:val="nil"/>
            </w:tcBorders>
          </w:tcPr>
          <w:p w14:paraId="0A6A9BE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6 (37.5)</w:t>
            </w:r>
          </w:p>
        </w:tc>
        <w:tc>
          <w:tcPr>
            <w:tcW w:w="1276" w:type="dxa"/>
            <w:tcBorders>
              <w:top w:val="nil"/>
              <w:left w:val="nil"/>
              <w:bottom w:val="nil"/>
              <w:right w:val="nil"/>
            </w:tcBorders>
          </w:tcPr>
          <w:p w14:paraId="36EC24D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1C4F2FB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(16.7)</w:t>
            </w:r>
          </w:p>
        </w:tc>
        <w:tc>
          <w:tcPr>
            <w:tcW w:w="992" w:type="dxa"/>
            <w:tcBorders>
              <w:top w:val="nil"/>
              <w:bottom w:val="nil"/>
              <w:right w:val="nil"/>
            </w:tcBorders>
          </w:tcPr>
          <w:p w14:paraId="24E65BD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778A13F"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22A488A"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3000-3500g</w:t>
            </w:r>
          </w:p>
        </w:tc>
        <w:tc>
          <w:tcPr>
            <w:tcW w:w="1276" w:type="dxa"/>
            <w:tcBorders>
              <w:top w:val="nil"/>
              <w:left w:val="single" w:sz="4" w:space="0" w:color="auto"/>
              <w:bottom w:val="nil"/>
              <w:right w:val="nil"/>
            </w:tcBorders>
          </w:tcPr>
          <w:p w14:paraId="6B2DB118"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pt-BR"/>
              </w:rPr>
            </w:pPr>
            <w:r w:rsidRPr="00D06FF8">
              <w:rPr>
                <w:rFonts w:ascii="Arial" w:hAnsi="Arial" w:cs="Arial"/>
                <w:sz w:val="20"/>
                <w:szCs w:val="20"/>
                <w:lang w:val="pt-BR"/>
              </w:rPr>
              <w:t>3 (6.1)</w:t>
            </w:r>
          </w:p>
        </w:tc>
        <w:tc>
          <w:tcPr>
            <w:tcW w:w="1559" w:type="dxa"/>
            <w:tcBorders>
              <w:top w:val="nil"/>
              <w:left w:val="nil"/>
              <w:bottom w:val="nil"/>
              <w:right w:val="nil"/>
            </w:tcBorders>
          </w:tcPr>
          <w:p w14:paraId="52EFD33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7" w:type="dxa"/>
            <w:tcBorders>
              <w:top w:val="nil"/>
              <w:left w:val="nil"/>
              <w:bottom w:val="nil"/>
              <w:right w:val="nil"/>
            </w:tcBorders>
          </w:tcPr>
          <w:p w14:paraId="5585C0D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(6.3)</w:t>
            </w:r>
          </w:p>
        </w:tc>
        <w:tc>
          <w:tcPr>
            <w:tcW w:w="1276" w:type="dxa"/>
            <w:tcBorders>
              <w:top w:val="nil"/>
              <w:left w:val="nil"/>
              <w:bottom w:val="nil"/>
              <w:right w:val="nil"/>
            </w:tcBorders>
          </w:tcPr>
          <w:p w14:paraId="0742C66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27C13069"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992" w:type="dxa"/>
            <w:tcBorders>
              <w:top w:val="nil"/>
              <w:bottom w:val="nil"/>
              <w:right w:val="nil"/>
            </w:tcBorders>
          </w:tcPr>
          <w:p w14:paraId="396AF653" w14:textId="77777777" w:rsidR="00E85D9E" w:rsidRPr="00D06FF8" w:rsidRDefault="00E85D9E" w:rsidP="00B51F61">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574FF15C"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right w:val="single" w:sz="4" w:space="0" w:color="auto"/>
            </w:tcBorders>
          </w:tcPr>
          <w:p w14:paraId="49CED896"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3500-4000g</w:t>
            </w:r>
          </w:p>
        </w:tc>
        <w:tc>
          <w:tcPr>
            <w:tcW w:w="1276" w:type="dxa"/>
            <w:tcBorders>
              <w:top w:val="nil"/>
              <w:left w:val="single" w:sz="4" w:space="0" w:color="auto"/>
              <w:bottom w:val="nil"/>
              <w:right w:val="nil"/>
            </w:tcBorders>
          </w:tcPr>
          <w:p w14:paraId="1F57BF25"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559" w:type="dxa"/>
            <w:tcBorders>
              <w:top w:val="nil"/>
              <w:left w:val="nil"/>
              <w:bottom w:val="nil"/>
              <w:right w:val="nil"/>
            </w:tcBorders>
          </w:tcPr>
          <w:p w14:paraId="044CC15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7" w:type="dxa"/>
            <w:tcBorders>
              <w:top w:val="nil"/>
              <w:left w:val="nil"/>
              <w:bottom w:val="nil"/>
              <w:right w:val="nil"/>
            </w:tcBorders>
          </w:tcPr>
          <w:p w14:paraId="0FA0EFD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(6.3)</w:t>
            </w:r>
          </w:p>
        </w:tc>
        <w:tc>
          <w:tcPr>
            <w:tcW w:w="1276" w:type="dxa"/>
            <w:tcBorders>
              <w:top w:val="nil"/>
              <w:left w:val="nil"/>
              <w:bottom w:val="nil"/>
              <w:right w:val="nil"/>
            </w:tcBorders>
          </w:tcPr>
          <w:p w14:paraId="2C1E7D93"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nil"/>
            </w:tcBorders>
          </w:tcPr>
          <w:p w14:paraId="28C4422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992" w:type="dxa"/>
            <w:tcBorders>
              <w:top w:val="nil"/>
              <w:bottom w:val="nil"/>
              <w:right w:val="nil"/>
            </w:tcBorders>
          </w:tcPr>
          <w:p w14:paraId="0C2A8C2A" w14:textId="77777777" w:rsidR="00E85D9E" w:rsidRPr="00D06FF8" w:rsidRDefault="00E85D9E" w:rsidP="00B51F61">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44C50B9A"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bottom w:val="single" w:sz="4" w:space="0" w:color="auto"/>
              <w:right w:val="single" w:sz="4" w:space="0" w:color="auto"/>
            </w:tcBorders>
          </w:tcPr>
          <w:p w14:paraId="30EB48EA" w14:textId="77777777" w:rsidR="00E85D9E" w:rsidRPr="00D06FF8" w:rsidRDefault="00E85D9E" w:rsidP="00B51F61">
            <w:pPr>
              <w:ind w:left="-526"/>
              <w:jc w:val="right"/>
              <w:rPr>
                <w:rFonts w:ascii="Arial" w:hAnsi="Arial" w:cs="Arial"/>
                <w:sz w:val="20"/>
                <w:szCs w:val="20"/>
              </w:rPr>
            </w:pPr>
            <w:r w:rsidRPr="00D06FF8">
              <w:rPr>
                <w:rFonts w:ascii="Arial" w:hAnsi="Arial" w:cs="Arial"/>
                <w:b w:val="0"/>
                <w:bCs w:val="0"/>
                <w:sz w:val="20"/>
                <w:szCs w:val="20"/>
              </w:rPr>
              <w:t>≥4000g</w:t>
            </w:r>
          </w:p>
        </w:tc>
        <w:tc>
          <w:tcPr>
            <w:tcW w:w="1276" w:type="dxa"/>
            <w:tcBorders>
              <w:top w:val="nil"/>
              <w:left w:val="single" w:sz="4" w:space="0" w:color="auto"/>
              <w:bottom w:val="single" w:sz="4" w:space="0" w:color="auto"/>
              <w:right w:val="nil"/>
            </w:tcBorders>
          </w:tcPr>
          <w:p w14:paraId="4D59017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 (8.2)</w:t>
            </w:r>
          </w:p>
        </w:tc>
        <w:tc>
          <w:tcPr>
            <w:tcW w:w="1559" w:type="dxa"/>
            <w:tcBorders>
              <w:top w:val="nil"/>
              <w:left w:val="nil"/>
              <w:bottom w:val="single" w:sz="4" w:space="0" w:color="auto"/>
              <w:right w:val="nil"/>
            </w:tcBorders>
          </w:tcPr>
          <w:p w14:paraId="6A99FE81"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 (17.9)</w:t>
            </w:r>
          </w:p>
        </w:tc>
        <w:tc>
          <w:tcPr>
            <w:tcW w:w="1417" w:type="dxa"/>
            <w:tcBorders>
              <w:top w:val="nil"/>
              <w:left w:val="nil"/>
              <w:bottom w:val="single" w:sz="4" w:space="0" w:color="auto"/>
              <w:right w:val="nil"/>
            </w:tcBorders>
          </w:tcPr>
          <w:p w14:paraId="30C5979F"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(6.3)</w:t>
            </w:r>
          </w:p>
        </w:tc>
        <w:tc>
          <w:tcPr>
            <w:tcW w:w="1276" w:type="dxa"/>
            <w:tcBorders>
              <w:top w:val="nil"/>
              <w:left w:val="nil"/>
              <w:bottom w:val="single" w:sz="4" w:space="0" w:color="auto"/>
              <w:right w:val="nil"/>
            </w:tcBorders>
          </w:tcPr>
          <w:p w14:paraId="275672C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 (0.0)</w:t>
            </w:r>
          </w:p>
        </w:tc>
        <w:tc>
          <w:tcPr>
            <w:tcW w:w="1418" w:type="dxa"/>
            <w:tcBorders>
              <w:top w:val="nil"/>
              <w:left w:val="nil"/>
              <w:bottom w:val="single" w:sz="4" w:space="0" w:color="auto"/>
            </w:tcBorders>
          </w:tcPr>
          <w:p w14:paraId="3A7ED34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(16.7)</w:t>
            </w:r>
          </w:p>
        </w:tc>
        <w:tc>
          <w:tcPr>
            <w:tcW w:w="992" w:type="dxa"/>
            <w:tcBorders>
              <w:top w:val="nil"/>
              <w:bottom w:val="single" w:sz="4" w:space="0" w:color="auto"/>
              <w:right w:val="nil"/>
            </w:tcBorders>
          </w:tcPr>
          <w:p w14:paraId="2E7B219B" w14:textId="77777777" w:rsidR="00E85D9E" w:rsidRPr="00D06FF8" w:rsidRDefault="00E85D9E" w:rsidP="00B51F61">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85D9E" w:rsidRPr="00D06FF8" w14:paraId="639CB2F3"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565AFA0C" w14:textId="77777777" w:rsidR="00E85D9E" w:rsidRPr="00D06FF8" w:rsidRDefault="00E85D9E" w:rsidP="00B51F61">
            <w:pPr>
              <w:ind w:left="-526"/>
              <w:rPr>
                <w:rFonts w:ascii="Arial" w:hAnsi="Arial" w:cs="Arial"/>
                <w:sz w:val="20"/>
                <w:szCs w:val="20"/>
              </w:rPr>
            </w:pPr>
            <w:r w:rsidRPr="00D06FF8">
              <w:rPr>
                <w:rFonts w:ascii="Arial" w:hAnsi="Arial" w:cs="Arial"/>
                <w:sz w:val="20"/>
                <w:szCs w:val="20"/>
              </w:rPr>
              <w:t>Any newborn malformation</w:t>
            </w:r>
            <w:r>
              <w:rPr>
                <w:rFonts w:ascii="Arial" w:hAnsi="Arial" w:cs="Arial"/>
                <w:sz w:val="20"/>
                <w:szCs w:val="20"/>
              </w:rPr>
              <w:t>,</w:t>
            </w:r>
            <w:r w:rsidRPr="00D06FF8">
              <w:rPr>
                <w:rFonts w:ascii="Arial" w:hAnsi="Arial" w:cs="Arial"/>
                <w:sz w:val="20"/>
                <w:szCs w:val="20"/>
              </w:rPr>
              <w:t xml:space="preserve"> n=5136</w:t>
            </w:r>
          </w:p>
        </w:tc>
        <w:tc>
          <w:tcPr>
            <w:tcW w:w="1276" w:type="dxa"/>
            <w:tcBorders>
              <w:top w:val="single" w:sz="4" w:space="0" w:color="auto"/>
              <w:left w:val="single" w:sz="4" w:space="0" w:color="auto"/>
              <w:bottom w:val="single" w:sz="4" w:space="0" w:color="auto"/>
              <w:right w:val="nil"/>
            </w:tcBorders>
          </w:tcPr>
          <w:p w14:paraId="7B3775C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29 (1.2)</w:t>
            </w:r>
          </w:p>
        </w:tc>
        <w:tc>
          <w:tcPr>
            <w:tcW w:w="1559" w:type="dxa"/>
            <w:tcBorders>
              <w:top w:val="single" w:sz="4" w:space="0" w:color="auto"/>
              <w:left w:val="nil"/>
              <w:bottom w:val="single" w:sz="4" w:space="0" w:color="auto"/>
              <w:right w:val="nil"/>
            </w:tcBorders>
          </w:tcPr>
          <w:p w14:paraId="19AF1257"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27 (1.9)</w:t>
            </w:r>
          </w:p>
        </w:tc>
        <w:tc>
          <w:tcPr>
            <w:tcW w:w="1417" w:type="dxa"/>
            <w:tcBorders>
              <w:top w:val="single" w:sz="4" w:space="0" w:color="auto"/>
              <w:left w:val="nil"/>
              <w:bottom w:val="single" w:sz="4" w:space="0" w:color="auto"/>
              <w:right w:val="nil"/>
            </w:tcBorders>
          </w:tcPr>
          <w:p w14:paraId="6C5F5790"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 (1.4)</w:t>
            </w:r>
          </w:p>
        </w:tc>
        <w:tc>
          <w:tcPr>
            <w:tcW w:w="1276" w:type="dxa"/>
            <w:tcBorders>
              <w:top w:val="single" w:sz="4" w:space="0" w:color="auto"/>
              <w:left w:val="nil"/>
              <w:bottom w:val="single" w:sz="4" w:space="0" w:color="auto"/>
              <w:right w:val="nil"/>
            </w:tcBorders>
          </w:tcPr>
          <w:p w14:paraId="20AF25DA"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 (0.7)</w:t>
            </w:r>
          </w:p>
        </w:tc>
        <w:tc>
          <w:tcPr>
            <w:tcW w:w="1418" w:type="dxa"/>
            <w:tcBorders>
              <w:top w:val="single" w:sz="4" w:space="0" w:color="auto"/>
              <w:left w:val="nil"/>
              <w:bottom w:val="single" w:sz="4" w:space="0" w:color="auto"/>
            </w:tcBorders>
          </w:tcPr>
          <w:p w14:paraId="7A4BDD7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15 (2.9)</w:t>
            </w:r>
          </w:p>
        </w:tc>
        <w:tc>
          <w:tcPr>
            <w:tcW w:w="992" w:type="dxa"/>
            <w:tcBorders>
              <w:top w:val="single" w:sz="4" w:space="0" w:color="auto"/>
              <w:bottom w:val="single" w:sz="4" w:space="0" w:color="auto"/>
              <w:right w:val="nil"/>
            </w:tcBorders>
          </w:tcPr>
          <w:p w14:paraId="4B7BB35C"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D06FF8">
              <w:rPr>
                <w:rFonts w:ascii="Arial" w:hAnsi="Arial" w:cs="Arial"/>
                <w:b/>
                <w:bCs/>
                <w:sz w:val="20"/>
                <w:szCs w:val="20"/>
              </w:rPr>
              <w:t>0.045</w:t>
            </w:r>
          </w:p>
        </w:tc>
      </w:tr>
      <w:tr w:rsidR="00E85D9E" w:rsidRPr="00D06FF8" w14:paraId="1B9D811D" w14:textId="77777777" w:rsidTr="00B51F61">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bottom w:val="single" w:sz="4" w:space="0" w:color="auto"/>
              <w:right w:val="single" w:sz="4" w:space="0" w:color="auto"/>
            </w:tcBorders>
          </w:tcPr>
          <w:p w14:paraId="0D8A0F03" w14:textId="77777777" w:rsidR="00E85D9E" w:rsidRPr="00E85D9E" w:rsidRDefault="00E85D9E" w:rsidP="00B51F61">
            <w:pPr>
              <w:ind w:left="-526"/>
              <w:rPr>
                <w:rFonts w:ascii="Arial" w:hAnsi="Arial" w:cs="Arial"/>
                <w:b w:val="0"/>
                <w:bCs w:val="0"/>
                <w:sz w:val="20"/>
                <w:szCs w:val="20"/>
                <w:lang w:val="en-US"/>
              </w:rPr>
            </w:pPr>
            <w:r w:rsidRPr="00E85D9E">
              <w:rPr>
                <w:rFonts w:ascii="Arial" w:hAnsi="Arial" w:cs="Arial"/>
                <w:sz w:val="20"/>
                <w:szCs w:val="20"/>
                <w:lang w:val="en-US"/>
              </w:rPr>
              <w:t>Any admission to NICU, n=4078</w:t>
            </w:r>
          </w:p>
        </w:tc>
        <w:tc>
          <w:tcPr>
            <w:tcW w:w="1276" w:type="dxa"/>
            <w:tcBorders>
              <w:top w:val="single" w:sz="4" w:space="0" w:color="auto"/>
              <w:left w:val="single" w:sz="4" w:space="0" w:color="auto"/>
              <w:bottom w:val="single" w:sz="4" w:space="0" w:color="auto"/>
              <w:right w:val="nil"/>
            </w:tcBorders>
          </w:tcPr>
          <w:p w14:paraId="046EADCD"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169 (8.5)</w:t>
            </w:r>
          </w:p>
        </w:tc>
        <w:tc>
          <w:tcPr>
            <w:tcW w:w="1559" w:type="dxa"/>
            <w:tcBorders>
              <w:top w:val="single" w:sz="4" w:space="0" w:color="auto"/>
              <w:left w:val="nil"/>
              <w:bottom w:val="single" w:sz="4" w:space="0" w:color="auto"/>
              <w:right w:val="nil"/>
            </w:tcBorders>
          </w:tcPr>
          <w:p w14:paraId="250E3E6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88 (8.0)</w:t>
            </w:r>
          </w:p>
        </w:tc>
        <w:tc>
          <w:tcPr>
            <w:tcW w:w="1417" w:type="dxa"/>
            <w:tcBorders>
              <w:top w:val="single" w:sz="4" w:space="0" w:color="auto"/>
              <w:left w:val="nil"/>
              <w:bottom w:val="single" w:sz="4" w:space="0" w:color="auto"/>
              <w:right w:val="nil"/>
            </w:tcBorders>
          </w:tcPr>
          <w:p w14:paraId="2E7DDB3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51 (10.9)</w:t>
            </w:r>
          </w:p>
        </w:tc>
        <w:tc>
          <w:tcPr>
            <w:tcW w:w="1276" w:type="dxa"/>
            <w:tcBorders>
              <w:top w:val="single" w:sz="4" w:space="0" w:color="auto"/>
              <w:left w:val="nil"/>
              <w:bottom w:val="single" w:sz="4" w:space="0" w:color="auto"/>
              <w:right w:val="nil"/>
            </w:tcBorders>
          </w:tcPr>
          <w:p w14:paraId="2D4F1A2E"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9 (7.8)</w:t>
            </w:r>
          </w:p>
        </w:tc>
        <w:tc>
          <w:tcPr>
            <w:tcW w:w="1418" w:type="dxa"/>
            <w:tcBorders>
              <w:top w:val="single" w:sz="4" w:space="0" w:color="auto"/>
              <w:left w:val="nil"/>
              <w:bottom w:val="single" w:sz="4" w:space="0" w:color="auto"/>
            </w:tcBorders>
          </w:tcPr>
          <w:p w14:paraId="4EAC2AB4"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48 (12.0)</w:t>
            </w:r>
          </w:p>
        </w:tc>
        <w:tc>
          <w:tcPr>
            <w:tcW w:w="992" w:type="dxa"/>
            <w:tcBorders>
              <w:top w:val="single" w:sz="4" w:space="0" w:color="auto"/>
              <w:bottom w:val="single" w:sz="4" w:space="0" w:color="auto"/>
              <w:right w:val="nil"/>
            </w:tcBorders>
          </w:tcPr>
          <w:p w14:paraId="3DEF2CFB" w14:textId="77777777" w:rsidR="00E85D9E" w:rsidRPr="00D06FF8" w:rsidRDefault="00E85D9E" w:rsidP="00B51F6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D06FF8">
              <w:rPr>
                <w:rFonts w:ascii="Arial" w:hAnsi="Arial" w:cs="Arial"/>
                <w:sz w:val="20"/>
                <w:szCs w:val="20"/>
              </w:rPr>
              <w:t>0.068</w:t>
            </w:r>
          </w:p>
        </w:tc>
      </w:tr>
    </w:tbl>
    <w:p w14:paraId="3E6CD56C" w14:textId="77777777" w:rsidR="00127DD9" w:rsidRPr="00856A36" w:rsidRDefault="00127DD9" w:rsidP="003335E6">
      <w:pPr>
        <w:ind w:hanging="709"/>
        <w:jc w:val="both"/>
        <w:rPr>
          <w:rFonts w:ascii="Arial" w:hAnsi="Arial" w:cs="Arial"/>
          <w:sz w:val="20"/>
          <w:szCs w:val="20"/>
          <w:lang w:val="en-US"/>
        </w:rPr>
      </w:pPr>
      <w:r w:rsidRPr="002A2188">
        <w:rPr>
          <w:rFonts w:ascii="Arial" w:hAnsi="Arial" w:cs="Arial"/>
          <w:sz w:val="20"/>
          <w:szCs w:val="20"/>
          <w:lang w:val="en-US"/>
        </w:rPr>
        <w:t xml:space="preserve">CS: cesarean section, </w:t>
      </w:r>
      <w:r w:rsidRPr="00856A36">
        <w:rPr>
          <w:rFonts w:ascii="Arial" w:hAnsi="Arial" w:cs="Arial"/>
          <w:sz w:val="20"/>
          <w:szCs w:val="20"/>
          <w:lang w:val="en-US"/>
        </w:rPr>
        <w:t>ANC: antenatal care</w:t>
      </w:r>
      <w:r w:rsidRPr="00856A36">
        <w:rPr>
          <w:rFonts w:ascii="Arial" w:hAnsi="Arial" w:cs="Arial"/>
          <w:sz w:val="20"/>
          <w:szCs w:val="20"/>
          <w:vertAlign w:val="superscript"/>
          <w:lang w:val="en-US"/>
        </w:rPr>
        <w:t xml:space="preserve">      </w:t>
      </w:r>
    </w:p>
    <w:p w14:paraId="70446EB7" w14:textId="4806693A" w:rsidR="00127DD9" w:rsidRDefault="00127DD9" w:rsidP="003335E6">
      <w:pPr>
        <w:ind w:left="-709"/>
        <w:jc w:val="both"/>
        <w:rPr>
          <w:rFonts w:ascii="Arial" w:hAnsi="Arial" w:cs="Arial"/>
          <w:sz w:val="20"/>
          <w:szCs w:val="20"/>
          <w:lang w:val="en-US"/>
        </w:rPr>
      </w:pPr>
      <w:r w:rsidRPr="00856A36">
        <w:rPr>
          <w:rFonts w:ascii="Arial" w:hAnsi="Arial" w:cs="Arial"/>
          <w:sz w:val="20"/>
          <w:szCs w:val="20"/>
          <w:vertAlign w:val="superscript"/>
          <w:lang w:val="en-US"/>
        </w:rPr>
        <w:t>1</w:t>
      </w:r>
      <w:r w:rsidRPr="00856A36">
        <w:rPr>
          <w:rFonts w:ascii="Arial" w:hAnsi="Arial" w:cs="Arial"/>
          <w:sz w:val="20"/>
          <w:szCs w:val="20"/>
          <w:lang w:val="en-US"/>
        </w:rPr>
        <w:t>Complications during pregnancy include: hypertension, preeclampsia, pyelonephritis, placenta praevia, placental abruption</w:t>
      </w:r>
    </w:p>
    <w:p w14:paraId="38FFBA40" w14:textId="300E5A07" w:rsidR="002E7FB5" w:rsidRPr="00856A36" w:rsidRDefault="002E7FB5" w:rsidP="000030FD">
      <w:pPr>
        <w:ind w:left="-709"/>
        <w:rPr>
          <w:rFonts w:ascii="Arial" w:hAnsi="Arial" w:cs="Arial"/>
          <w:sz w:val="20"/>
          <w:szCs w:val="20"/>
          <w:lang w:val="en-US"/>
        </w:rPr>
      </w:pPr>
      <w:r>
        <w:rPr>
          <w:rFonts w:ascii="Arial" w:hAnsi="Arial" w:cs="Arial"/>
          <w:sz w:val="20"/>
          <w:szCs w:val="20"/>
          <w:vertAlign w:val="superscript"/>
          <w:lang w:val="en-US"/>
        </w:rPr>
        <w:t>2</w:t>
      </w:r>
      <w:r w:rsidRPr="00856A36">
        <w:rPr>
          <w:rFonts w:ascii="Arial" w:hAnsi="Arial" w:cs="Arial"/>
          <w:sz w:val="20"/>
          <w:szCs w:val="20"/>
          <w:lang w:val="en-US"/>
        </w:rPr>
        <w:t>Among women with vaginal delivery</w:t>
      </w:r>
    </w:p>
    <w:p w14:paraId="4ACFFDDD" w14:textId="6FE5A9CA" w:rsidR="003335E6" w:rsidRDefault="002E7FB5" w:rsidP="003335E6">
      <w:pPr>
        <w:ind w:left="-709"/>
        <w:rPr>
          <w:rFonts w:ascii="Arial" w:hAnsi="Arial" w:cs="Arial"/>
          <w:sz w:val="20"/>
          <w:szCs w:val="20"/>
          <w:lang w:val="en-US"/>
        </w:rPr>
      </w:pPr>
      <w:r>
        <w:rPr>
          <w:rFonts w:ascii="Arial" w:hAnsi="Arial" w:cs="Arial"/>
          <w:sz w:val="20"/>
          <w:szCs w:val="20"/>
          <w:vertAlign w:val="superscript"/>
          <w:lang w:val="en-US"/>
        </w:rPr>
        <w:t>3</w:t>
      </w:r>
      <w:r w:rsidRPr="00856A36">
        <w:rPr>
          <w:rFonts w:ascii="Arial" w:hAnsi="Arial" w:cs="Arial"/>
          <w:sz w:val="20"/>
          <w:szCs w:val="20"/>
          <w:lang w:val="en-US"/>
        </w:rPr>
        <w:t xml:space="preserve">Intervention </w:t>
      </w:r>
      <w:r w:rsidR="00127DD9" w:rsidRPr="00856A36">
        <w:rPr>
          <w:rFonts w:ascii="Arial" w:hAnsi="Arial" w:cs="Arial"/>
          <w:sz w:val="20"/>
          <w:szCs w:val="20"/>
          <w:lang w:val="en-US"/>
        </w:rPr>
        <w:t>during delivery: induction of labour or vacuum or forceps or episiotomy or cesarean section before or during labour</w:t>
      </w:r>
    </w:p>
    <w:p w14:paraId="0A500765" w14:textId="77777777" w:rsidR="00C4121F" w:rsidRPr="00C4121F" w:rsidRDefault="00C4121F" w:rsidP="003335E6">
      <w:pPr>
        <w:ind w:left="-709" w:firstLine="709"/>
        <w:rPr>
          <w:lang w:val="en-US"/>
        </w:rPr>
      </w:pPr>
    </w:p>
    <w:p w14:paraId="1A38A8BE" w14:textId="0AAE407E" w:rsidR="00886794" w:rsidRDefault="00886794" w:rsidP="00886794">
      <w:pPr>
        <w:rPr>
          <w:lang w:val="en-US"/>
        </w:rPr>
      </w:pPr>
    </w:p>
    <w:p w14:paraId="59ECCF7A" w14:textId="6CE073E1" w:rsidR="00886794" w:rsidRDefault="00886794" w:rsidP="00886794">
      <w:pPr>
        <w:rPr>
          <w:lang w:val="en-US"/>
        </w:rPr>
      </w:pPr>
    </w:p>
    <w:p w14:paraId="79CA628A" w14:textId="6433463C" w:rsidR="00886794" w:rsidRDefault="00886794" w:rsidP="00886794">
      <w:pPr>
        <w:rPr>
          <w:lang w:val="en-US"/>
        </w:rPr>
      </w:pPr>
    </w:p>
    <w:p w14:paraId="1E1A609D" w14:textId="74F92154" w:rsidR="00886794" w:rsidRDefault="00886794" w:rsidP="00886794">
      <w:pPr>
        <w:rPr>
          <w:lang w:val="en-US"/>
        </w:rPr>
      </w:pPr>
    </w:p>
    <w:p w14:paraId="1480797F" w14:textId="1FC1B8DB" w:rsidR="00886794" w:rsidRDefault="00886794" w:rsidP="00886794">
      <w:pPr>
        <w:rPr>
          <w:lang w:val="en-US"/>
        </w:rPr>
      </w:pPr>
    </w:p>
    <w:p w14:paraId="3280ECD9" w14:textId="2BF33401" w:rsidR="00E02B31" w:rsidRDefault="00E02B31" w:rsidP="00272C0B">
      <w:pPr>
        <w:pStyle w:val="Legenda"/>
        <w:rPr>
          <w:rFonts w:ascii="Arial" w:hAnsi="Arial" w:cs="Arial"/>
          <w:i w:val="0"/>
          <w:iCs w:val="0"/>
          <w:color w:val="auto"/>
          <w:lang w:val="en-US"/>
        </w:rPr>
      </w:pPr>
    </w:p>
    <w:p w14:paraId="2C1ED2BF" w14:textId="3587AEB2" w:rsidR="00B51F61" w:rsidRDefault="00B51F61" w:rsidP="00B51F61">
      <w:pPr>
        <w:rPr>
          <w:lang w:val="en-US"/>
        </w:rPr>
      </w:pPr>
    </w:p>
    <w:p w14:paraId="3145BD2E" w14:textId="5B77515F" w:rsidR="00B51F61" w:rsidRDefault="00B51F61" w:rsidP="00B51F61">
      <w:pPr>
        <w:rPr>
          <w:lang w:val="en-US"/>
        </w:rPr>
      </w:pPr>
    </w:p>
    <w:p w14:paraId="0B79842E" w14:textId="4FD083F2" w:rsidR="00B51F61" w:rsidRDefault="00B51F61" w:rsidP="00B51F61">
      <w:pPr>
        <w:rPr>
          <w:lang w:val="en-US"/>
        </w:rPr>
      </w:pPr>
    </w:p>
    <w:p w14:paraId="0D62AD57" w14:textId="77777777" w:rsidR="00B51F61" w:rsidRPr="000030FD" w:rsidRDefault="00B51F61" w:rsidP="00B51F61">
      <w:pPr>
        <w:rPr>
          <w:rFonts w:ascii="Arial" w:hAnsi="Arial" w:cs="Arial"/>
          <w:lang w:val="en-US"/>
        </w:rPr>
      </w:pPr>
    </w:p>
    <w:p w14:paraId="16FB18D7" w14:textId="4E909A73" w:rsidR="00F911C7" w:rsidRPr="000030FD" w:rsidRDefault="00F911C7" w:rsidP="00F911C7">
      <w:pPr>
        <w:pStyle w:val="Legenda"/>
        <w:keepNext/>
        <w:jc w:val="center"/>
        <w:rPr>
          <w:rFonts w:ascii="Arial" w:hAnsi="Arial" w:cs="Arial"/>
          <w:i w:val="0"/>
          <w:iCs w:val="0"/>
          <w:color w:val="auto"/>
          <w:sz w:val="22"/>
          <w:szCs w:val="22"/>
          <w:lang w:val="en-US"/>
        </w:rPr>
      </w:pPr>
      <w:bookmarkStart w:id="41" w:name="_Toc52111321"/>
      <w:r w:rsidRPr="000030FD">
        <w:rPr>
          <w:rFonts w:ascii="Arial" w:hAnsi="Arial" w:cs="Arial"/>
          <w:i w:val="0"/>
          <w:iCs w:val="0"/>
          <w:color w:val="auto"/>
          <w:sz w:val="22"/>
          <w:szCs w:val="22"/>
          <w:lang w:val="en-US"/>
        </w:rPr>
        <w:t xml:space="preserve">Table </w:t>
      </w:r>
      <w:r w:rsidRPr="000030FD">
        <w:rPr>
          <w:rFonts w:ascii="Arial" w:hAnsi="Arial" w:cs="Arial"/>
          <w:i w:val="0"/>
          <w:iCs w:val="0"/>
          <w:color w:val="auto"/>
          <w:sz w:val="22"/>
          <w:szCs w:val="22"/>
        </w:rPr>
        <w:fldChar w:fldCharType="begin"/>
      </w:r>
      <w:r w:rsidRPr="000030FD">
        <w:rPr>
          <w:rFonts w:ascii="Arial" w:hAnsi="Arial" w:cs="Arial"/>
          <w:i w:val="0"/>
          <w:iCs w:val="0"/>
          <w:color w:val="auto"/>
          <w:sz w:val="22"/>
          <w:szCs w:val="22"/>
          <w:lang w:val="en-US"/>
        </w:rPr>
        <w:instrText xml:space="preserve"> SEQ Tabela \* ARABIC </w:instrText>
      </w:r>
      <w:r w:rsidRPr="000030FD">
        <w:rPr>
          <w:rFonts w:ascii="Arial" w:hAnsi="Arial" w:cs="Arial"/>
          <w:i w:val="0"/>
          <w:iCs w:val="0"/>
          <w:color w:val="auto"/>
          <w:sz w:val="22"/>
          <w:szCs w:val="22"/>
        </w:rPr>
        <w:fldChar w:fldCharType="separate"/>
      </w:r>
      <w:r w:rsidR="009758EE" w:rsidRPr="000030FD">
        <w:rPr>
          <w:rFonts w:ascii="Arial" w:hAnsi="Arial" w:cs="Arial"/>
          <w:i w:val="0"/>
          <w:iCs w:val="0"/>
          <w:noProof/>
          <w:color w:val="auto"/>
          <w:sz w:val="22"/>
          <w:szCs w:val="22"/>
          <w:lang w:val="en-US"/>
        </w:rPr>
        <w:t>3</w:t>
      </w:r>
      <w:r w:rsidRPr="000030FD">
        <w:rPr>
          <w:rFonts w:ascii="Arial" w:hAnsi="Arial" w:cs="Arial"/>
          <w:i w:val="0"/>
          <w:iCs w:val="0"/>
          <w:color w:val="auto"/>
          <w:sz w:val="22"/>
          <w:szCs w:val="22"/>
        </w:rPr>
        <w:fldChar w:fldCharType="end"/>
      </w:r>
      <w:r w:rsidRPr="000030FD">
        <w:rPr>
          <w:rFonts w:ascii="Arial" w:hAnsi="Arial" w:cs="Arial"/>
          <w:i w:val="0"/>
          <w:iCs w:val="0"/>
          <w:color w:val="auto"/>
          <w:sz w:val="22"/>
          <w:szCs w:val="22"/>
          <w:lang w:val="en-US"/>
        </w:rPr>
        <w:t xml:space="preserve"> Sociodemographic and obstetric characteristics among women delivering with and without intervention</w:t>
      </w:r>
      <w:bookmarkEnd w:id="41"/>
    </w:p>
    <w:tbl>
      <w:tblPr>
        <w:tblStyle w:val="TabelaSimples2"/>
        <w:tblW w:w="10207" w:type="dxa"/>
        <w:tblInd w:w="-850" w:type="dxa"/>
        <w:tblLayout w:type="fixed"/>
        <w:tblLook w:val="04A0" w:firstRow="1" w:lastRow="0" w:firstColumn="1" w:lastColumn="0" w:noHBand="0" w:noVBand="1"/>
      </w:tblPr>
      <w:tblGrid>
        <w:gridCol w:w="3828"/>
        <w:gridCol w:w="1843"/>
        <w:gridCol w:w="708"/>
        <w:gridCol w:w="1843"/>
        <w:gridCol w:w="709"/>
        <w:gridCol w:w="1276"/>
      </w:tblGrid>
      <w:tr w:rsidR="00202A9F" w:rsidRPr="00193F1D" w14:paraId="2A5C34AC" w14:textId="77777777" w:rsidTr="00C06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7F7F7F" w:themeColor="text1" w:themeTint="80"/>
              <w:right w:val="single" w:sz="4" w:space="0" w:color="auto"/>
            </w:tcBorders>
          </w:tcPr>
          <w:p w14:paraId="51C5C73B" w14:textId="77777777" w:rsidR="00202A9F" w:rsidRPr="003D7AD7" w:rsidRDefault="00202A9F" w:rsidP="004649D1">
            <w:pPr>
              <w:jc w:val="center"/>
              <w:rPr>
                <w:rFonts w:ascii="Arial" w:hAnsi="Arial" w:cs="Arial"/>
                <w:sz w:val="20"/>
                <w:szCs w:val="20"/>
                <w:lang w:val="en-US"/>
              </w:rPr>
            </w:pPr>
          </w:p>
          <w:p w14:paraId="2B7916CC" w14:textId="77777777" w:rsidR="00202A9F" w:rsidRPr="003D7AD7" w:rsidRDefault="00202A9F" w:rsidP="004649D1">
            <w:pPr>
              <w:jc w:val="center"/>
              <w:rPr>
                <w:rFonts w:ascii="Arial" w:hAnsi="Arial" w:cs="Arial"/>
                <w:sz w:val="20"/>
                <w:szCs w:val="20"/>
                <w:lang w:val="en-US"/>
              </w:rPr>
            </w:pPr>
          </w:p>
          <w:p w14:paraId="5F6C6D52" w14:textId="77777777" w:rsidR="00202A9F" w:rsidRPr="003D7AD7" w:rsidRDefault="00202A9F" w:rsidP="004649D1">
            <w:pPr>
              <w:jc w:val="center"/>
              <w:rPr>
                <w:rFonts w:ascii="Arial" w:hAnsi="Arial" w:cs="Arial"/>
                <w:b w:val="0"/>
                <w:bCs w:val="0"/>
                <w:sz w:val="20"/>
                <w:szCs w:val="20"/>
                <w:lang w:val="en-US"/>
              </w:rPr>
            </w:pPr>
          </w:p>
        </w:tc>
        <w:tc>
          <w:tcPr>
            <w:tcW w:w="1843" w:type="dxa"/>
            <w:tcBorders>
              <w:left w:val="single" w:sz="4" w:space="0" w:color="auto"/>
            </w:tcBorders>
          </w:tcPr>
          <w:p w14:paraId="5DAABB21" w14:textId="77777777" w:rsidR="00202A9F" w:rsidRPr="000030FD"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0030FD">
              <w:rPr>
                <w:rFonts w:ascii="Arial" w:hAnsi="Arial" w:cs="Arial"/>
                <w:sz w:val="20"/>
                <w:szCs w:val="20"/>
                <w:lang w:val="en-US"/>
              </w:rPr>
              <w:t>Delivery without intervention</w:t>
            </w:r>
            <w:r w:rsidRPr="000030FD">
              <w:rPr>
                <w:rFonts w:ascii="Arial" w:hAnsi="Arial" w:cs="Arial"/>
                <w:sz w:val="20"/>
                <w:szCs w:val="20"/>
                <w:vertAlign w:val="superscript"/>
                <w:lang w:val="en-US"/>
              </w:rPr>
              <w:t>1</w:t>
            </w:r>
          </w:p>
          <w:p w14:paraId="2B950BA1" w14:textId="1DBFEE10" w:rsidR="00202A9F" w:rsidRPr="000030FD"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0030FD">
              <w:rPr>
                <w:rFonts w:ascii="Arial" w:hAnsi="Arial" w:cs="Arial"/>
                <w:sz w:val="20"/>
                <w:szCs w:val="20"/>
                <w:lang w:val="en-US"/>
              </w:rPr>
              <w:t>(n=1269)</w:t>
            </w:r>
          </w:p>
          <w:p w14:paraId="79D9C0BE" w14:textId="671CA384" w:rsidR="00C74177" w:rsidRPr="000030FD" w:rsidRDefault="00C74177" w:rsidP="000030FD">
            <w:pP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lang w:val="en-US"/>
              </w:rPr>
            </w:pPr>
          </w:p>
        </w:tc>
        <w:tc>
          <w:tcPr>
            <w:tcW w:w="708" w:type="dxa"/>
          </w:tcPr>
          <w:p w14:paraId="31C43E79" w14:textId="77777777" w:rsidR="00202A9F" w:rsidRPr="000030F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0030FD">
              <w:rPr>
                <w:rFonts w:ascii="Arial" w:hAnsi="Arial" w:cs="Arial"/>
                <w:sz w:val="20"/>
                <w:szCs w:val="20"/>
                <w:lang w:val="en-US"/>
              </w:rPr>
              <w:t xml:space="preserve">        </w:t>
            </w:r>
          </w:p>
          <w:p w14:paraId="509D6EC3" w14:textId="77777777" w:rsidR="00202A9F" w:rsidRPr="00193F1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030FD">
              <w:rPr>
                <w:rFonts w:ascii="Arial" w:hAnsi="Arial" w:cs="Arial"/>
                <w:b w:val="0"/>
                <w:bCs w:val="0"/>
                <w:sz w:val="20"/>
                <w:szCs w:val="20"/>
                <w:lang w:val="en-US"/>
              </w:rPr>
              <w:t xml:space="preserve">    </w:t>
            </w:r>
            <w:r w:rsidRPr="00193F1D">
              <w:rPr>
                <w:rFonts w:ascii="Arial" w:hAnsi="Arial" w:cs="Arial"/>
                <w:sz w:val="20"/>
                <w:szCs w:val="20"/>
              </w:rPr>
              <w:t>%</w:t>
            </w:r>
          </w:p>
        </w:tc>
        <w:tc>
          <w:tcPr>
            <w:tcW w:w="1843" w:type="dxa"/>
          </w:tcPr>
          <w:p w14:paraId="42AF21A1" w14:textId="77777777" w:rsidR="00202A9F" w:rsidRPr="000030FD"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vertAlign w:val="superscript"/>
                <w:lang w:val="en-US"/>
              </w:rPr>
            </w:pPr>
            <w:r w:rsidRPr="000030FD">
              <w:rPr>
                <w:rFonts w:ascii="Arial" w:hAnsi="Arial" w:cs="Arial"/>
                <w:sz w:val="20"/>
                <w:szCs w:val="20"/>
                <w:lang w:val="en-US"/>
              </w:rPr>
              <w:t>Delivery with intervention</w:t>
            </w:r>
            <w:r w:rsidRPr="000030FD">
              <w:rPr>
                <w:rFonts w:ascii="Arial" w:hAnsi="Arial" w:cs="Arial"/>
                <w:sz w:val="20"/>
                <w:szCs w:val="20"/>
                <w:vertAlign w:val="superscript"/>
                <w:lang w:val="en-US"/>
              </w:rPr>
              <w:t>2</w:t>
            </w:r>
          </w:p>
          <w:p w14:paraId="53AA01D1" w14:textId="50B9F8A3" w:rsidR="00C74177" w:rsidRPr="000030FD" w:rsidRDefault="00202A9F" w:rsidP="000030FD">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0030FD">
              <w:rPr>
                <w:rFonts w:ascii="Arial" w:hAnsi="Arial" w:cs="Arial"/>
                <w:b w:val="0"/>
                <w:bCs w:val="0"/>
                <w:sz w:val="20"/>
                <w:szCs w:val="20"/>
                <w:lang w:val="en-US"/>
              </w:rPr>
              <w:t>(</w:t>
            </w:r>
            <w:r w:rsidRPr="000030FD">
              <w:rPr>
                <w:rFonts w:ascii="Arial" w:hAnsi="Arial" w:cs="Arial"/>
                <w:sz w:val="20"/>
                <w:szCs w:val="20"/>
                <w:lang w:val="en-US"/>
              </w:rPr>
              <w:t>n=4060)</w:t>
            </w:r>
          </w:p>
        </w:tc>
        <w:tc>
          <w:tcPr>
            <w:tcW w:w="709" w:type="dxa"/>
          </w:tcPr>
          <w:p w14:paraId="3C149115" w14:textId="77777777" w:rsidR="00202A9F" w:rsidRPr="000030F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0030FD">
              <w:rPr>
                <w:rFonts w:ascii="Arial" w:hAnsi="Arial" w:cs="Arial"/>
                <w:sz w:val="20"/>
                <w:szCs w:val="20"/>
                <w:lang w:val="en-US"/>
              </w:rPr>
              <w:t xml:space="preserve">    </w:t>
            </w:r>
          </w:p>
          <w:p w14:paraId="7C0EAA84" w14:textId="77777777" w:rsidR="00202A9F" w:rsidRPr="00193F1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0030FD">
              <w:rPr>
                <w:rFonts w:ascii="Arial" w:hAnsi="Arial" w:cs="Arial"/>
                <w:sz w:val="20"/>
                <w:szCs w:val="20"/>
                <w:lang w:val="en-US"/>
              </w:rPr>
              <w:t xml:space="preserve"> </w:t>
            </w:r>
            <w:r w:rsidRPr="000030FD">
              <w:rPr>
                <w:rFonts w:ascii="Arial" w:hAnsi="Arial" w:cs="Arial"/>
                <w:b w:val="0"/>
                <w:bCs w:val="0"/>
                <w:sz w:val="20"/>
                <w:szCs w:val="20"/>
                <w:lang w:val="en-US"/>
              </w:rPr>
              <w:t xml:space="preserve"> </w:t>
            </w:r>
            <w:r w:rsidRPr="000030FD">
              <w:rPr>
                <w:rFonts w:ascii="Arial" w:hAnsi="Arial" w:cs="Arial"/>
                <w:sz w:val="20"/>
                <w:szCs w:val="20"/>
                <w:lang w:val="en-US"/>
              </w:rPr>
              <w:t xml:space="preserve"> </w:t>
            </w:r>
            <w:r w:rsidRPr="00193F1D">
              <w:rPr>
                <w:rFonts w:ascii="Arial" w:hAnsi="Arial" w:cs="Arial"/>
                <w:sz w:val="20"/>
                <w:szCs w:val="20"/>
              </w:rPr>
              <w:t>%</w:t>
            </w:r>
          </w:p>
        </w:tc>
        <w:tc>
          <w:tcPr>
            <w:tcW w:w="1276" w:type="dxa"/>
          </w:tcPr>
          <w:p w14:paraId="59B08CA0" w14:textId="77777777" w:rsidR="00202A9F" w:rsidRPr="00193F1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 xml:space="preserve"> </w:t>
            </w:r>
          </w:p>
          <w:p w14:paraId="650FCDEF" w14:textId="77777777" w:rsidR="00202A9F" w:rsidRPr="00193F1D" w:rsidRDefault="00202A9F" w:rsidP="004649D1">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 xml:space="preserve"> p value</w:t>
            </w:r>
          </w:p>
        </w:tc>
      </w:tr>
      <w:tr w:rsidR="00202A9F" w:rsidRPr="00193F1D" w14:paraId="3CF3B9AD"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2E5D8513" w14:textId="77777777" w:rsidR="00202A9F" w:rsidRPr="00193F1D" w:rsidRDefault="00202A9F" w:rsidP="004649D1">
            <w:pPr>
              <w:rPr>
                <w:rFonts w:ascii="Arial" w:hAnsi="Arial" w:cs="Arial"/>
                <w:sz w:val="20"/>
                <w:szCs w:val="20"/>
              </w:rPr>
            </w:pPr>
            <w:r>
              <w:rPr>
                <w:rFonts w:ascii="Arial" w:hAnsi="Arial" w:cs="Arial"/>
                <w:sz w:val="20"/>
                <w:szCs w:val="20"/>
              </w:rPr>
              <w:t>Migrant status,</w:t>
            </w:r>
            <w:r w:rsidRPr="009A2CB0">
              <w:rPr>
                <w:rFonts w:ascii="Arial" w:hAnsi="Arial" w:cs="Arial"/>
                <w:sz w:val="20"/>
                <w:szCs w:val="20"/>
              </w:rPr>
              <w:t xml:space="preserve"> n=</w:t>
            </w:r>
            <w:r>
              <w:rPr>
                <w:rFonts w:ascii="Arial" w:hAnsi="Arial" w:cs="Arial"/>
                <w:sz w:val="20"/>
                <w:szCs w:val="20"/>
              </w:rPr>
              <w:t>5329</w:t>
            </w:r>
          </w:p>
        </w:tc>
        <w:tc>
          <w:tcPr>
            <w:tcW w:w="1843" w:type="dxa"/>
            <w:tcBorders>
              <w:left w:val="single" w:sz="4" w:space="0" w:color="auto"/>
              <w:bottom w:val="nil"/>
            </w:tcBorders>
          </w:tcPr>
          <w:p w14:paraId="54C6F48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6F9FDBF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62C5CB3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9" w:type="dxa"/>
            <w:tcBorders>
              <w:bottom w:val="nil"/>
            </w:tcBorders>
          </w:tcPr>
          <w:p w14:paraId="5913254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276" w:type="dxa"/>
            <w:tcBorders>
              <w:bottom w:val="nil"/>
            </w:tcBorders>
          </w:tcPr>
          <w:p w14:paraId="4E8AC6A6"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0.005</w:t>
            </w:r>
          </w:p>
        </w:tc>
      </w:tr>
      <w:tr w:rsidR="00202A9F" w:rsidRPr="00193F1D" w14:paraId="2D454AD1"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D2706D9" w14:textId="77777777" w:rsidR="00202A9F" w:rsidRPr="00193F1D" w:rsidRDefault="00202A9F" w:rsidP="004649D1">
            <w:pPr>
              <w:jc w:val="right"/>
              <w:rPr>
                <w:rFonts w:ascii="Arial" w:hAnsi="Arial" w:cs="Arial"/>
                <w:b w:val="0"/>
                <w:bCs w:val="0"/>
                <w:sz w:val="20"/>
                <w:szCs w:val="20"/>
              </w:rPr>
            </w:pPr>
            <w:r>
              <w:rPr>
                <w:rFonts w:ascii="Arial" w:hAnsi="Arial" w:cs="Arial"/>
                <w:b w:val="0"/>
                <w:bCs w:val="0"/>
                <w:sz w:val="20"/>
                <w:szCs w:val="20"/>
              </w:rPr>
              <w:t>Native women</w:t>
            </w:r>
          </w:p>
        </w:tc>
        <w:tc>
          <w:tcPr>
            <w:tcW w:w="1843" w:type="dxa"/>
            <w:tcBorders>
              <w:top w:val="nil"/>
              <w:left w:val="single" w:sz="4" w:space="0" w:color="auto"/>
              <w:bottom w:val="nil"/>
            </w:tcBorders>
          </w:tcPr>
          <w:p w14:paraId="0D3EAD5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555</w:t>
            </w:r>
          </w:p>
        </w:tc>
        <w:tc>
          <w:tcPr>
            <w:tcW w:w="708" w:type="dxa"/>
            <w:tcBorders>
              <w:top w:val="nil"/>
              <w:bottom w:val="nil"/>
            </w:tcBorders>
          </w:tcPr>
          <w:p w14:paraId="388CBBD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43.7</w:t>
            </w:r>
          </w:p>
        </w:tc>
        <w:tc>
          <w:tcPr>
            <w:tcW w:w="1843" w:type="dxa"/>
            <w:tcBorders>
              <w:top w:val="nil"/>
              <w:bottom w:val="nil"/>
            </w:tcBorders>
          </w:tcPr>
          <w:p w14:paraId="0A0F342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1960</w:t>
            </w:r>
          </w:p>
        </w:tc>
        <w:tc>
          <w:tcPr>
            <w:tcW w:w="709" w:type="dxa"/>
            <w:tcBorders>
              <w:top w:val="nil"/>
              <w:bottom w:val="nil"/>
            </w:tcBorders>
          </w:tcPr>
          <w:p w14:paraId="044F5D4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48.3</w:t>
            </w:r>
          </w:p>
        </w:tc>
        <w:tc>
          <w:tcPr>
            <w:tcW w:w="1276" w:type="dxa"/>
            <w:tcBorders>
              <w:top w:val="nil"/>
              <w:bottom w:val="nil"/>
            </w:tcBorders>
          </w:tcPr>
          <w:p w14:paraId="73B9783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4B065589"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56540B5E" w14:textId="77777777" w:rsidR="00202A9F" w:rsidRPr="00193F1D" w:rsidRDefault="00202A9F" w:rsidP="004649D1">
            <w:pPr>
              <w:jc w:val="right"/>
              <w:rPr>
                <w:rFonts w:ascii="Arial" w:hAnsi="Arial" w:cs="Arial"/>
                <w:b w:val="0"/>
                <w:bCs w:val="0"/>
                <w:sz w:val="20"/>
                <w:szCs w:val="20"/>
              </w:rPr>
            </w:pPr>
            <w:r>
              <w:rPr>
                <w:rFonts w:ascii="Arial" w:hAnsi="Arial" w:cs="Arial"/>
                <w:b w:val="0"/>
                <w:bCs w:val="0"/>
                <w:sz w:val="20"/>
                <w:szCs w:val="20"/>
              </w:rPr>
              <w:t>Migrant women</w:t>
            </w:r>
          </w:p>
        </w:tc>
        <w:tc>
          <w:tcPr>
            <w:tcW w:w="1843" w:type="dxa"/>
            <w:tcBorders>
              <w:top w:val="nil"/>
              <w:left w:val="single" w:sz="4" w:space="0" w:color="auto"/>
            </w:tcBorders>
          </w:tcPr>
          <w:p w14:paraId="7144EE0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714</w:t>
            </w:r>
          </w:p>
        </w:tc>
        <w:tc>
          <w:tcPr>
            <w:tcW w:w="708" w:type="dxa"/>
            <w:tcBorders>
              <w:top w:val="nil"/>
            </w:tcBorders>
          </w:tcPr>
          <w:p w14:paraId="7C6BD34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56.3</w:t>
            </w:r>
          </w:p>
        </w:tc>
        <w:tc>
          <w:tcPr>
            <w:tcW w:w="1843" w:type="dxa"/>
            <w:tcBorders>
              <w:top w:val="nil"/>
            </w:tcBorders>
          </w:tcPr>
          <w:p w14:paraId="4F949A0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2102</w:t>
            </w:r>
          </w:p>
        </w:tc>
        <w:tc>
          <w:tcPr>
            <w:tcW w:w="709" w:type="dxa"/>
            <w:tcBorders>
              <w:top w:val="nil"/>
            </w:tcBorders>
          </w:tcPr>
          <w:p w14:paraId="12E55BD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51.7</w:t>
            </w:r>
          </w:p>
        </w:tc>
        <w:tc>
          <w:tcPr>
            <w:tcW w:w="1276" w:type="dxa"/>
            <w:tcBorders>
              <w:top w:val="nil"/>
            </w:tcBorders>
          </w:tcPr>
          <w:p w14:paraId="0401903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7B8FAE64"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4D0C5484" w14:textId="77777777" w:rsidR="00202A9F" w:rsidRPr="00193F1D" w:rsidRDefault="00202A9F" w:rsidP="004649D1">
            <w:pPr>
              <w:rPr>
                <w:rFonts w:ascii="Arial" w:hAnsi="Arial" w:cs="Arial"/>
                <w:sz w:val="20"/>
                <w:szCs w:val="20"/>
              </w:rPr>
            </w:pPr>
            <w:r w:rsidRPr="00193F1D">
              <w:rPr>
                <w:rFonts w:ascii="Arial" w:hAnsi="Arial" w:cs="Arial"/>
                <w:sz w:val="20"/>
                <w:szCs w:val="20"/>
              </w:rPr>
              <w:t>Region of birth</w:t>
            </w:r>
            <w:r>
              <w:rPr>
                <w:rFonts w:ascii="Arial" w:hAnsi="Arial" w:cs="Arial"/>
                <w:sz w:val="20"/>
                <w:szCs w:val="20"/>
              </w:rPr>
              <w:t>,</w:t>
            </w:r>
            <w:r w:rsidRPr="00193F1D">
              <w:rPr>
                <w:rFonts w:ascii="Arial" w:hAnsi="Arial" w:cs="Arial"/>
                <w:sz w:val="20"/>
                <w:szCs w:val="20"/>
              </w:rPr>
              <w:t xml:space="preserve"> </w:t>
            </w:r>
            <w:r>
              <w:rPr>
                <w:rFonts w:ascii="Arial" w:hAnsi="Arial" w:cs="Arial"/>
                <w:sz w:val="20"/>
                <w:szCs w:val="20"/>
              </w:rPr>
              <w:t xml:space="preserve"> </w:t>
            </w:r>
            <w:r w:rsidRPr="00193F1D">
              <w:rPr>
                <w:rFonts w:ascii="Arial" w:hAnsi="Arial" w:cs="Arial"/>
                <w:sz w:val="20"/>
                <w:szCs w:val="20"/>
              </w:rPr>
              <w:t>n=5329</w:t>
            </w:r>
          </w:p>
        </w:tc>
        <w:tc>
          <w:tcPr>
            <w:tcW w:w="1843" w:type="dxa"/>
            <w:tcBorders>
              <w:left w:val="single" w:sz="4" w:space="0" w:color="auto"/>
              <w:bottom w:val="nil"/>
            </w:tcBorders>
          </w:tcPr>
          <w:p w14:paraId="6D132D6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8" w:type="dxa"/>
            <w:tcBorders>
              <w:bottom w:val="nil"/>
            </w:tcBorders>
          </w:tcPr>
          <w:p w14:paraId="13C2E13B"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3647491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9" w:type="dxa"/>
            <w:tcBorders>
              <w:bottom w:val="nil"/>
            </w:tcBorders>
          </w:tcPr>
          <w:p w14:paraId="67CC853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bottom w:val="nil"/>
            </w:tcBorders>
          </w:tcPr>
          <w:p w14:paraId="2C20A611"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4615C77C"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22238D3"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Portugal</w:t>
            </w:r>
          </w:p>
        </w:tc>
        <w:tc>
          <w:tcPr>
            <w:tcW w:w="1843" w:type="dxa"/>
            <w:tcBorders>
              <w:top w:val="nil"/>
              <w:left w:val="single" w:sz="4" w:space="0" w:color="auto"/>
              <w:bottom w:val="nil"/>
            </w:tcBorders>
          </w:tcPr>
          <w:p w14:paraId="05EAD24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555</w:t>
            </w:r>
          </w:p>
        </w:tc>
        <w:tc>
          <w:tcPr>
            <w:tcW w:w="708" w:type="dxa"/>
            <w:tcBorders>
              <w:top w:val="nil"/>
              <w:bottom w:val="nil"/>
            </w:tcBorders>
          </w:tcPr>
          <w:p w14:paraId="1C92405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43.7</w:t>
            </w:r>
          </w:p>
        </w:tc>
        <w:tc>
          <w:tcPr>
            <w:tcW w:w="1843" w:type="dxa"/>
            <w:tcBorders>
              <w:top w:val="nil"/>
              <w:bottom w:val="nil"/>
            </w:tcBorders>
          </w:tcPr>
          <w:p w14:paraId="31BB332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1960</w:t>
            </w:r>
          </w:p>
        </w:tc>
        <w:tc>
          <w:tcPr>
            <w:tcW w:w="709" w:type="dxa"/>
            <w:tcBorders>
              <w:top w:val="nil"/>
              <w:bottom w:val="nil"/>
            </w:tcBorders>
          </w:tcPr>
          <w:p w14:paraId="75A742E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48.3</w:t>
            </w:r>
          </w:p>
        </w:tc>
        <w:tc>
          <w:tcPr>
            <w:tcW w:w="1276" w:type="dxa"/>
            <w:tcBorders>
              <w:top w:val="nil"/>
              <w:bottom w:val="nil"/>
            </w:tcBorders>
          </w:tcPr>
          <w:p w14:paraId="2CBF686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61E8BAE1"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4C92A821"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Africa</w:t>
            </w:r>
          </w:p>
        </w:tc>
        <w:tc>
          <w:tcPr>
            <w:tcW w:w="1843" w:type="dxa"/>
            <w:tcBorders>
              <w:top w:val="nil"/>
              <w:left w:val="single" w:sz="4" w:space="0" w:color="auto"/>
              <w:bottom w:val="nil"/>
            </w:tcBorders>
          </w:tcPr>
          <w:p w14:paraId="3148C9C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432</w:t>
            </w:r>
          </w:p>
        </w:tc>
        <w:tc>
          <w:tcPr>
            <w:tcW w:w="708" w:type="dxa"/>
            <w:tcBorders>
              <w:top w:val="nil"/>
              <w:bottom w:val="nil"/>
            </w:tcBorders>
          </w:tcPr>
          <w:p w14:paraId="50720F0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34.0</w:t>
            </w:r>
          </w:p>
        </w:tc>
        <w:tc>
          <w:tcPr>
            <w:tcW w:w="1843" w:type="dxa"/>
            <w:tcBorders>
              <w:top w:val="nil"/>
              <w:bottom w:val="nil"/>
            </w:tcBorders>
          </w:tcPr>
          <w:p w14:paraId="42B6F4F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1079</w:t>
            </w:r>
          </w:p>
        </w:tc>
        <w:tc>
          <w:tcPr>
            <w:tcW w:w="709" w:type="dxa"/>
            <w:tcBorders>
              <w:top w:val="nil"/>
              <w:bottom w:val="nil"/>
            </w:tcBorders>
          </w:tcPr>
          <w:p w14:paraId="7FE1039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26.6</w:t>
            </w:r>
          </w:p>
        </w:tc>
        <w:tc>
          <w:tcPr>
            <w:tcW w:w="1276" w:type="dxa"/>
            <w:tcBorders>
              <w:top w:val="nil"/>
              <w:bottom w:val="nil"/>
            </w:tcBorders>
          </w:tcPr>
          <w:p w14:paraId="7652CF5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794062BF"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8564333"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America</w:t>
            </w:r>
          </w:p>
        </w:tc>
        <w:tc>
          <w:tcPr>
            <w:tcW w:w="1843" w:type="dxa"/>
            <w:tcBorders>
              <w:top w:val="nil"/>
              <w:left w:val="single" w:sz="4" w:space="0" w:color="auto"/>
              <w:bottom w:val="nil"/>
            </w:tcBorders>
          </w:tcPr>
          <w:p w14:paraId="605CBFD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123</w:t>
            </w:r>
          </w:p>
        </w:tc>
        <w:tc>
          <w:tcPr>
            <w:tcW w:w="708" w:type="dxa"/>
            <w:tcBorders>
              <w:top w:val="nil"/>
              <w:bottom w:val="nil"/>
            </w:tcBorders>
          </w:tcPr>
          <w:p w14:paraId="61394DE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9.8</w:t>
            </w:r>
          </w:p>
        </w:tc>
        <w:tc>
          <w:tcPr>
            <w:tcW w:w="1843" w:type="dxa"/>
            <w:tcBorders>
              <w:top w:val="nil"/>
              <w:bottom w:val="nil"/>
            </w:tcBorders>
          </w:tcPr>
          <w:p w14:paraId="6E6FC30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484</w:t>
            </w:r>
          </w:p>
        </w:tc>
        <w:tc>
          <w:tcPr>
            <w:tcW w:w="709" w:type="dxa"/>
            <w:tcBorders>
              <w:top w:val="nil"/>
              <w:bottom w:val="nil"/>
            </w:tcBorders>
          </w:tcPr>
          <w:p w14:paraId="509AEC3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11.8</w:t>
            </w:r>
          </w:p>
        </w:tc>
        <w:tc>
          <w:tcPr>
            <w:tcW w:w="1276" w:type="dxa"/>
            <w:tcBorders>
              <w:top w:val="nil"/>
              <w:bottom w:val="nil"/>
            </w:tcBorders>
          </w:tcPr>
          <w:p w14:paraId="6265DF9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7CBF8E10"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6193BFD"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Asia</w:t>
            </w:r>
          </w:p>
        </w:tc>
        <w:tc>
          <w:tcPr>
            <w:tcW w:w="1843" w:type="dxa"/>
            <w:tcBorders>
              <w:top w:val="nil"/>
              <w:left w:val="single" w:sz="4" w:space="0" w:color="auto"/>
              <w:bottom w:val="nil"/>
            </w:tcBorders>
          </w:tcPr>
          <w:p w14:paraId="011F237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29</w:t>
            </w:r>
          </w:p>
        </w:tc>
        <w:tc>
          <w:tcPr>
            <w:tcW w:w="708" w:type="dxa"/>
            <w:tcBorders>
              <w:top w:val="nil"/>
              <w:bottom w:val="nil"/>
            </w:tcBorders>
          </w:tcPr>
          <w:p w14:paraId="22A05BC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2.3</w:t>
            </w:r>
          </w:p>
        </w:tc>
        <w:tc>
          <w:tcPr>
            <w:tcW w:w="1843" w:type="dxa"/>
            <w:tcBorders>
              <w:top w:val="nil"/>
              <w:bottom w:val="nil"/>
            </w:tcBorders>
          </w:tcPr>
          <w:p w14:paraId="7CEEC3E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120</w:t>
            </w:r>
          </w:p>
        </w:tc>
        <w:tc>
          <w:tcPr>
            <w:tcW w:w="709" w:type="dxa"/>
            <w:tcBorders>
              <w:top w:val="nil"/>
              <w:bottom w:val="nil"/>
            </w:tcBorders>
          </w:tcPr>
          <w:p w14:paraId="6EDF5B7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3.0</w:t>
            </w:r>
          </w:p>
        </w:tc>
        <w:tc>
          <w:tcPr>
            <w:tcW w:w="1276" w:type="dxa"/>
            <w:tcBorders>
              <w:top w:val="nil"/>
              <w:bottom w:val="nil"/>
            </w:tcBorders>
          </w:tcPr>
          <w:p w14:paraId="09C59A5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7C22C618"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5BBA096D"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Europe</w:t>
            </w:r>
          </w:p>
        </w:tc>
        <w:tc>
          <w:tcPr>
            <w:tcW w:w="1843" w:type="dxa"/>
            <w:tcBorders>
              <w:top w:val="nil"/>
              <w:left w:val="single" w:sz="4" w:space="0" w:color="auto"/>
            </w:tcBorders>
          </w:tcPr>
          <w:p w14:paraId="0B08802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130</w:t>
            </w:r>
          </w:p>
        </w:tc>
        <w:tc>
          <w:tcPr>
            <w:tcW w:w="708" w:type="dxa"/>
            <w:tcBorders>
              <w:top w:val="nil"/>
            </w:tcBorders>
          </w:tcPr>
          <w:p w14:paraId="60282A2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10.2</w:t>
            </w:r>
          </w:p>
        </w:tc>
        <w:tc>
          <w:tcPr>
            <w:tcW w:w="1843" w:type="dxa"/>
            <w:tcBorders>
              <w:top w:val="nil"/>
            </w:tcBorders>
          </w:tcPr>
          <w:p w14:paraId="7FE72FC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417</w:t>
            </w:r>
          </w:p>
        </w:tc>
        <w:tc>
          <w:tcPr>
            <w:tcW w:w="709" w:type="dxa"/>
            <w:tcBorders>
              <w:top w:val="nil"/>
            </w:tcBorders>
          </w:tcPr>
          <w:p w14:paraId="631FE16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10.3</w:t>
            </w:r>
          </w:p>
        </w:tc>
        <w:tc>
          <w:tcPr>
            <w:tcW w:w="1276" w:type="dxa"/>
            <w:tcBorders>
              <w:top w:val="nil"/>
            </w:tcBorders>
          </w:tcPr>
          <w:p w14:paraId="5917ABB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7763A872"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5D167F47"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Length of stay in Portugal (years), n=3174</w:t>
            </w:r>
          </w:p>
        </w:tc>
        <w:tc>
          <w:tcPr>
            <w:tcW w:w="1843" w:type="dxa"/>
            <w:tcBorders>
              <w:left w:val="single" w:sz="4" w:space="0" w:color="auto"/>
              <w:bottom w:val="nil"/>
            </w:tcBorders>
          </w:tcPr>
          <w:p w14:paraId="431DAAAC"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64296731"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bottom w:val="nil"/>
            </w:tcBorders>
          </w:tcPr>
          <w:p w14:paraId="2368B36C"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9" w:type="dxa"/>
            <w:tcBorders>
              <w:bottom w:val="nil"/>
            </w:tcBorders>
          </w:tcPr>
          <w:p w14:paraId="02B7E9F0"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bottom w:val="nil"/>
            </w:tcBorders>
          </w:tcPr>
          <w:p w14:paraId="64965C66"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0.039</w:t>
            </w:r>
          </w:p>
        </w:tc>
      </w:tr>
      <w:tr w:rsidR="00202A9F" w:rsidRPr="00193F1D" w14:paraId="2443DD34"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454203C4"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Lifetime</w:t>
            </w:r>
          </w:p>
        </w:tc>
        <w:tc>
          <w:tcPr>
            <w:tcW w:w="1843" w:type="dxa"/>
            <w:tcBorders>
              <w:top w:val="nil"/>
              <w:left w:val="single" w:sz="4" w:space="0" w:color="auto"/>
              <w:bottom w:val="nil"/>
            </w:tcBorders>
          </w:tcPr>
          <w:p w14:paraId="109754D7"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306</w:t>
            </w:r>
          </w:p>
        </w:tc>
        <w:tc>
          <w:tcPr>
            <w:tcW w:w="708" w:type="dxa"/>
            <w:tcBorders>
              <w:top w:val="nil"/>
              <w:bottom w:val="nil"/>
            </w:tcBorders>
          </w:tcPr>
          <w:p w14:paraId="189E7F65"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44.5</w:t>
            </w:r>
          </w:p>
        </w:tc>
        <w:tc>
          <w:tcPr>
            <w:tcW w:w="1843" w:type="dxa"/>
            <w:tcBorders>
              <w:top w:val="nil"/>
              <w:bottom w:val="nil"/>
            </w:tcBorders>
          </w:tcPr>
          <w:p w14:paraId="1389FD8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1177</w:t>
            </w:r>
          </w:p>
        </w:tc>
        <w:tc>
          <w:tcPr>
            <w:tcW w:w="709" w:type="dxa"/>
            <w:tcBorders>
              <w:top w:val="nil"/>
              <w:bottom w:val="nil"/>
            </w:tcBorders>
          </w:tcPr>
          <w:p w14:paraId="2FCF70C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47.8</w:t>
            </w:r>
          </w:p>
        </w:tc>
        <w:tc>
          <w:tcPr>
            <w:tcW w:w="1276" w:type="dxa"/>
            <w:tcBorders>
              <w:top w:val="nil"/>
              <w:bottom w:val="nil"/>
            </w:tcBorders>
          </w:tcPr>
          <w:p w14:paraId="4426EC4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6B34E008"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A89D334"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 xml:space="preserve">≤5 </w:t>
            </w:r>
          </w:p>
        </w:tc>
        <w:tc>
          <w:tcPr>
            <w:tcW w:w="1843" w:type="dxa"/>
            <w:tcBorders>
              <w:top w:val="nil"/>
              <w:left w:val="single" w:sz="4" w:space="0" w:color="auto"/>
              <w:bottom w:val="nil"/>
            </w:tcBorders>
          </w:tcPr>
          <w:p w14:paraId="74785E6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146</w:t>
            </w:r>
          </w:p>
        </w:tc>
        <w:tc>
          <w:tcPr>
            <w:tcW w:w="708" w:type="dxa"/>
            <w:tcBorders>
              <w:top w:val="nil"/>
              <w:bottom w:val="nil"/>
            </w:tcBorders>
          </w:tcPr>
          <w:p w14:paraId="48C9D66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21.2</w:t>
            </w:r>
          </w:p>
        </w:tc>
        <w:tc>
          <w:tcPr>
            <w:tcW w:w="1843" w:type="dxa"/>
            <w:tcBorders>
              <w:top w:val="nil"/>
              <w:bottom w:val="nil"/>
            </w:tcBorders>
          </w:tcPr>
          <w:p w14:paraId="0233108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498</w:t>
            </w:r>
          </w:p>
        </w:tc>
        <w:tc>
          <w:tcPr>
            <w:tcW w:w="709" w:type="dxa"/>
            <w:tcBorders>
              <w:top w:val="nil"/>
              <w:bottom w:val="nil"/>
            </w:tcBorders>
          </w:tcPr>
          <w:p w14:paraId="7C0EB09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20.3</w:t>
            </w:r>
          </w:p>
        </w:tc>
        <w:tc>
          <w:tcPr>
            <w:tcW w:w="1276" w:type="dxa"/>
            <w:tcBorders>
              <w:top w:val="nil"/>
              <w:bottom w:val="nil"/>
            </w:tcBorders>
          </w:tcPr>
          <w:p w14:paraId="5A9A442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421CECE0"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68393A2"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 xml:space="preserve">6 -10 </w:t>
            </w:r>
          </w:p>
        </w:tc>
        <w:tc>
          <w:tcPr>
            <w:tcW w:w="1843" w:type="dxa"/>
            <w:tcBorders>
              <w:top w:val="nil"/>
              <w:left w:val="single" w:sz="4" w:space="0" w:color="auto"/>
              <w:bottom w:val="nil"/>
            </w:tcBorders>
          </w:tcPr>
          <w:p w14:paraId="60C38A1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107</w:t>
            </w:r>
          </w:p>
        </w:tc>
        <w:tc>
          <w:tcPr>
            <w:tcW w:w="708" w:type="dxa"/>
            <w:tcBorders>
              <w:top w:val="nil"/>
              <w:bottom w:val="nil"/>
            </w:tcBorders>
          </w:tcPr>
          <w:p w14:paraId="48955ED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15.6</w:t>
            </w:r>
          </w:p>
        </w:tc>
        <w:tc>
          <w:tcPr>
            <w:tcW w:w="1843" w:type="dxa"/>
            <w:tcBorders>
              <w:top w:val="nil"/>
              <w:bottom w:val="nil"/>
            </w:tcBorders>
          </w:tcPr>
          <w:p w14:paraId="2564005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285</w:t>
            </w:r>
          </w:p>
        </w:tc>
        <w:tc>
          <w:tcPr>
            <w:tcW w:w="709" w:type="dxa"/>
            <w:tcBorders>
              <w:top w:val="nil"/>
              <w:bottom w:val="nil"/>
            </w:tcBorders>
          </w:tcPr>
          <w:p w14:paraId="086E308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11.6</w:t>
            </w:r>
          </w:p>
        </w:tc>
        <w:tc>
          <w:tcPr>
            <w:tcW w:w="1276" w:type="dxa"/>
            <w:tcBorders>
              <w:top w:val="nil"/>
              <w:bottom w:val="nil"/>
            </w:tcBorders>
          </w:tcPr>
          <w:p w14:paraId="0649390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6AB4F889"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AB81D79"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11 - 15</w:t>
            </w:r>
          </w:p>
        </w:tc>
        <w:tc>
          <w:tcPr>
            <w:tcW w:w="1843" w:type="dxa"/>
            <w:tcBorders>
              <w:top w:val="nil"/>
              <w:left w:val="single" w:sz="4" w:space="0" w:color="auto"/>
              <w:bottom w:val="nil"/>
            </w:tcBorders>
          </w:tcPr>
          <w:p w14:paraId="344F8B7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48</w:t>
            </w:r>
          </w:p>
        </w:tc>
        <w:tc>
          <w:tcPr>
            <w:tcW w:w="708" w:type="dxa"/>
            <w:tcBorders>
              <w:top w:val="nil"/>
              <w:bottom w:val="nil"/>
            </w:tcBorders>
          </w:tcPr>
          <w:p w14:paraId="6AA62C4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7.0</w:t>
            </w:r>
          </w:p>
        </w:tc>
        <w:tc>
          <w:tcPr>
            <w:tcW w:w="1843" w:type="dxa"/>
            <w:tcBorders>
              <w:top w:val="nil"/>
              <w:bottom w:val="nil"/>
            </w:tcBorders>
          </w:tcPr>
          <w:p w14:paraId="03FD3D5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212</w:t>
            </w:r>
          </w:p>
        </w:tc>
        <w:tc>
          <w:tcPr>
            <w:tcW w:w="709" w:type="dxa"/>
            <w:tcBorders>
              <w:top w:val="nil"/>
              <w:bottom w:val="nil"/>
            </w:tcBorders>
          </w:tcPr>
          <w:p w14:paraId="252615A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8.6</w:t>
            </w:r>
          </w:p>
        </w:tc>
        <w:tc>
          <w:tcPr>
            <w:tcW w:w="1276" w:type="dxa"/>
            <w:tcBorders>
              <w:top w:val="nil"/>
              <w:bottom w:val="nil"/>
            </w:tcBorders>
          </w:tcPr>
          <w:p w14:paraId="4118AD1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5BC81256"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3BAF8DEA"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&gt;15</w:t>
            </w:r>
          </w:p>
        </w:tc>
        <w:tc>
          <w:tcPr>
            <w:tcW w:w="1843" w:type="dxa"/>
            <w:tcBorders>
              <w:top w:val="nil"/>
              <w:left w:val="single" w:sz="4" w:space="0" w:color="auto"/>
            </w:tcBorders>
          </w:tcPr>
          <w:p w14:paraId="58E4244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81</w:t>
            </w:r>
          </w:p>
        </w:tc>
        <w:tc>
          <w:tcPr>
            <w:tcW w:w="708" w:type="dxa"/>
            <w:tcBorders>
              <w:top w:val="nil"/>
            </w:tcBorders>
          </w:tcPr>
          <w:p w14:paraId="43514CB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11.7</w:t>
            </w:r>
          </w:p>
        </w:tc>
        <w:tc>
          <w:tcPr>
            <w:tcW w:w="1843" w:type="dxa"/>
            <w:tcBorders>
              <w:top w:val="nil"/>
            </w:tcBorders>
          </w:tcPr>
          <w:p w14:paraId="20F9629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287</w:t>
            </w:r>
          </w:p>
        </w:tc>
        <w:tc>
          <w:tcPr>
            <w:tcW w:w="709" w:type="dxa"/>
            <w:tcBorders>
              <w:top w:val="nil"/>
            </w:tcBorders>
          </w:tcPr>
          <w:p w14:paraId="1A48580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11.7</w:t>
            </w:r>
          </w:p>
        </w:tc>
        <w:tc>
          <w:tcPr>
            <w:tcW w:w="1276" w:type="dxa"/>
            <w:tcBorders>
              <w:top w:val="nil"/>
            </w:tcBorders>
          </w:tcPr>
          <w:p w14:paraId="6466EE1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4AEB7F30"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2574595E" w14:textId="77777777" w:rsidR="00202A9F" w:rsidRPr="00193F1D" w:rsidRDefault="00202A9F" w:rsidP="004649D1">
            <w:pPr>
              <w:rPr>
                <w:rFonts w:ascii="Arial" w:hAnsi="Arial" w:cs="Arial"/>
                <w:b w:val="0"/>
                <w:bCs w:val="0"/>
                <w:sz w:val="20"/>
                <w:szCs w:val="20"/>
              </w:rPr>
            </w:pPr>
            <w:r w:rsidRPr="00193F1D">
              <w:rPr>
                <w:rFonts w:ascii="Arial" w:hAnsi="Arial" w:cs="Arial"/>
                <w:sz w:val="20"/>
                <w:szCs w:val="20"/>
              </w:rPr>
              <w:t>Maternal age</w:t>
            </w:r>
            <w:r>
              <w:rPr>
                <w:rFonts w:ascii="Arial" w:hAnsi="Arial" w:cs="Arial"/>
                <w:sz w:val="20"/>
                <w:szCs w:val="20"/>
              </w:rPr>
              <w:t xml:space="preserve"> (years),</w:t>
            </w:r>
            <w:r w:rsidRPr="00193F1D">
              <w:rPr>
                <w:rFonts w:ascii="Arial" w:hAnsi="Arial" w:cs="Arial"/>
                <w:sz w:val="20"/>
                <w:szCs w:val="20"/>
              </w:rPr>
              <w:t xml:space="preserve"> n=5307</w:t>
            </w:r>
          </w:p>
        </w:tc>
        <w:tc>
          <w:tcPr>
            <w:tcW w:w="1843" w:type="dxa"/>
            <w:tcBorders>
              <w:left w:val="single" w:sz="4" w:space="0" w:color="auto"/>
              <w:bottom w:val="nil"/>
            </w:tcBorders>
          </w:tcPr>
          <w:p w14:paraId="7B9522B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8" w:type="dxa"/>
            <w:tcBorders>
              <w:bottom w:val="nil"/>
            </w:tcBorders>
          </w:tcPr>
          <w:p w14:paraId="2362CAB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2006789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9" w:type="dxa"/>
            <w:tcBorders>
              <w:bottom w:val="nil"/>
            </w:tcBorders>
          </w:tcPr>
          <w:p w14:paraId="334BEFC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bottom w:val="nil"/>
            </w:tcBorders>
          </w:tcPr>
          <w:p w14:paraId="03395E83" w14:textId="77777777" w:rsidR="00202A9F" w:rsidRPr="003E3DC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E3DCF">
              <w:rPr>
                <w:rFonts w:ascii="Arial" w:hAnsi="Arial" w:cs="Arial"/>
                <w:sz w:val="20"/>
                <w:szCs w:val="20"/>
              </w:rPr>
              <w:t>0.868</w:t>
            </w:r>
          </w:p>
        </w:tc>
      </w:tr>
      <w:tr w:rsidR="00202A9F" w:rsidRPr="00193F1D" w14:paraId="5EBBE7D9"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477B25BD"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≤20</w:t>
            </w:r>
          </w:p>
        </w:tc>
        <w:tc>
          <w:tcPr>
            <w:tcW w:w="1843" w:type="dxa"/>
            <w:tcBorders>
              <w:top w:val="nil"/>
              <w:left w:val="single" w:sz="4" w:space="0" w:color="auto"/>
              <w:bottom w:val="nil"/>
            </w:tcBorders>
          </w:tcPr>
          <w:p w14:paraId="5A63913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55</w:t>
            </w:r>
          </w:p>
        </w:tc>
        <w:tc>
          <w:tcPr>
            <w:tcW w:w="708" w:type="dxa"/>
            <w:tcBorders>
              <w:top w:val="nil"/>
              <w:bottom w:val="nil"/>
            </w:tcBorders>
          </w:tcPr>
          <w:p w14:paraId="38C69E6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4.4</w:t>
            </w:r>
          </w:p>
        </w:tc>
        <w:tc>
          <w:tcPr>
            <w:tcW w:w="1843" w:type="dxa"/>
            <w:tcBorders>
              <w:top w:val="nil"/>
              <w:bottom w:val="nil"/>
            </w:tcBorders>
          </w:tcPr>
          <w:p w14:paraId="36B6E04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180</w:t>
            </w:r>
          </w:p>
        </w:tc>
        <w:tc>
          <w:tcPr>
            <w:tcW w:w="709" w:type="dxa"/>
            <w:tcBorders>
              <w:top w:val="nil"/>
              <w:bottom w:val="nil"/>
            </w:tcBorders>
          </w:tcPr>
          <w:p w14:paraId="20C7EDD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4.5</w:t>
            </w:r>
          </w:p>
        </w:tc>
        <w:tc>
          <w:tcPr>
            <w:tcW w:w="1276" w:type="dxa"/>
            <w:tcBorders>
              <w:top w:val="nil"/>
              <w:bottom w:val="nil"/>
            </w:tcBorders>
          </w:tcPr>
          <w:p w14:paraId="30FC6BA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53145BB9"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9BA506A"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21-34</w:t>
            </w:r>
          </w:p>
        </w:tc>
        <w:tc>
          <w:tcPr>
            <w:tcW w:w="1843" w:type="dxa"/>
            <w:tcBorders>
              <w:top w:val="nil"/>
              <w:left w:val="single" w:sz="4" w:space="0" w:color="auto"/>
              <w:bottom w:val="nil"/>
            </w:tcBorders>
          </w:tcPr>
          <w:p w14:paraId="2BABD18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872</w:t>
            </w:r>
          </w:p>
        </w:tc>
        <w:tc>
          <w:tcPr>
            <w:tcW w:w="708" w:type="dxa"/>
            <w:tcBorders>
              <w:top w:val="nil"/>
              <w:bottom w:val="nil"/>
            </w:tcBorders>
          </w:tcPr>
          <w:p w14:paraId="79919B1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68.9</w:t>
            </w:r>
          </w:p>
        </w:tc>
        <w:tc>
          <w:tcPr>
            <w:tcW w:w="1843" w:type="dxa"/>
            <w:tcBorders>
              <w:top w:val="nil"/>
              <w:bottom w:val="nil"/>
            </w:tcBorders>
          </w:tcPr>
          <w:p w14:paraId="61F73E3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2754</w:t>
            </w:r>
          </w:p>
        </w:tc>
        <w:tc>
          <w:tcPr>
            <w:tcW w:w="709" w:type="dxa"/>
            <w:tcBorders>
              <w:top w:val="nil"/>
              <w:bottom w:val="nil"/>
            </w:tcBorders>
          </w:tcPr>
          <w:p w14:paraId="651A5F7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68.1</w:t>
            </w:r>
          </w:p>
        </w:tc>
        <w:tc>
          <w:tcPr>
            <w:tcW w:w="1276" w:type="dxa"/>
            <w:tcBorders>
              <w:top w:val="nil"/>
              <w:bottom w:val="nil"/>
            </w:tcBorders>
          </w:tcPr>
          <w:p w14:paraId="3FCDBE8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36FF88C0"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4F0FB800"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≥35</w:t>
            </w:r>
          </w:p>
        </w:tc>
        <w:tc>
          <w:tcPr>
            <w:tcW w:w="1843" w:type="dxa"/>
            <w:tcBorders>
              <w:top w:val="nil"/>
              <w:left w:val="single" w:sz="4" w:space="0" w:color="auto"/>
            </w:tcBorders>
          </w:tcPr>
          <w:p w14:paraId="2912B22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338</w:t>
            </w:r>
          </w:p>
        </w:tc>
        <w:tc>
          <w:tcPr>
            <w:tcW w:w="708" w:type="dxa"/>
            <w:tcBorders>
              <w:top w:val="nil"/>
            </w:tcBorders>
          </w:tcPr>
          <w:p w14:paraId="4D48D64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26.7</w:t>
            </w:r>
          </w:p>
        </w:tc>
        <w:tc>
          <w:tcPr>
            <w:tcW w:w="1843" w:type="dxa"/>
            <w:tcBorders>
              <w:top w:val="nil"/>
            </w:tcBorders>
          </w:tcPr>
          <w:p w14:paraId="7E50913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1108</w:t>
            </w:r>
          </w:p>
        </w:tc>
        <w:tc>
          <w:tcPr>
            <w:tcW w:w="709" w:type="dxa"/>
            <w:tcBorders>
              <w:top w:val="nil"/>
            </w:tcBorders>
          </w:tcPr>
          <w:p w14:paraId="73E0ED9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27.4</w:t>
            </w:r>
          </w:p>
        </w:tc>
        <w:tc>
          <w:tcPr>
            <w:tcW w:w="1276" w:type="dxa"/>
            <w:tcBorders>
              <w:top w:val="nil"/>
            </w:tcBorders>
          </w:tcPr>
          <w:p w14:paraId="17085DB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12B2933E"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042DF6BC"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Highest maternal education (years), n=4768</w:t>
            </w:r>
          </w:p>
        </w:tc>
        <w:tc>
          <w:tcPr>
            <w:tcW w:w="1843" w:type="dxa"/>
            <w:tcBorders>
              <w:left w:val="single" w:sz="4" w:space="0" w:color="auto"/>
              <w:bottom w:val="nil"/>
            </w:tcBorders>
          </w:tcPr>
          <w:p w14:paraId="725F3A9F"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4A58EC08"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bottom w:val="nil"/>
            </w:tcBorders>
          </w:tcPr>
          <w:p w14:paraId="5063DBED"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9" w:type="dxa"/>
            <w:tcBorders>
              <w:bottom w:val="nil"/>
            </w:tcBorders>
          </w:tcPr>
          <w:p w14:paraId="21F8F7F4"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 xml:space="preserve"> </w:t>
            </w:r>
          </w:p>
        </w:tc>
        <w:tc>
          <w:tcPr>
            <w:tcW w:w="1276" w:type="dxa"/>
            <w:tcBorders>
              <w:bottom w:val="nil"/>
            </w:tcBorders>
          </w:tcPr>
          <w:p w14:paraId="674D11D9"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FA28CB" w:rsidRPr="00193F1D" w14:paraId="7ADEEFE5"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7C76A18" w14:textId="482F35BE" w:rsidR="00FA28CB" w:rsidRPr="00193F1D" w:rsidRDefault="00FA28CB" w:rsidP="00FA28CB">
            <w:pPr>
              <w:jc w:val="right"/>
              <w:rPr>
                <w:rFonts w:ascii="Arial" w:hAnsi="Arial" w:cs="Arial"/>
                <w:sz w:val="20"/>
                <w:szCs w:val="20"/>
              </w:rPr>
            </w:pPr>
            <w:r w:rsidRPr="00414088">
              <w:rPr>
                <w:rFonts w:ascii="Arial" w:hAnsi="Arial" w:cs="Arial"/>
                <w:b w:val="0"/>
                <w:bCs w:val="0"/>
                <w:sz w:val="20"/>
                <w:szCs w:val="20"/>
              </w:rPr>
              <w:t>Primary (≤9)</w:t>
            </w:r>
          </w:p>
        </w:tc>
        <w:tc>
          <w:tcPr>
            <w:tcW w:w="1843" w:type="dxa"/>
            <w:tcBorders>
              <w:top w:val="nil"/>
              <w:left w:val="single" w:sz="4" w:space="0" w:color="auto"/>
              <w:bottom w:val="nil"/>
            </w:tcBorders>
          </w:tcPr>
          <w:p w14:paraId="683DF9E0"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485</w:t>
            </w:r>
          </w:p>
        </w:tc>
        <w:tc>
          <w:tcPr>
            <w:tcW w:w="708" w:type="dxa"/>
            <w:tcBorders>
              <w:top w:val="nil"/>
              <w:bottom w:val="nil"/>
            </w:tcBorders>
          </w:tcPr>
          <w:p w14:paraId="2CA7FA71"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42.2</w:t>
            </w:r>
          </w:p>
        </w:tc>
        <w:tc>
          <w:tcPr>
            <w:tcW w:w="1843" w:type="dxa"/>
            <w:tcBorders>
              <w:top w:val="nil"/>
              <w:bottom w:val="nil"/>
            </w:tcBorders>
          </w:tcPr>
          <w:p w14:paraId="433F8263"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1075</w:t>
            </w:r>
          </w:p>
        </w:tc>
        <w:tc>
          <w:tcPr>
            <w:tcW w:w="709" w:type="dxa"/>
            <w:tcBorders>
              <w:top w:val="nil"/>
              <w:bottom w:val="nil"/>
            </w:tcBorders>
          </w:tcPr>
          <w:p w14:paraId="7679F8C9"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29.7</w:t>
            </w:r>
          </w:p>
        </w:tc>
        <w:tc>
          <w:tcPr>
            <w:tcW w:w="1276" w:type="dxa"/>
            <w:tcBorders>
              <w:top w:val="nil"/>
              <w:bottom w:val="nil"/>
            </w:tcBorders>
          </w:tcPr>
          <w:p w14:paraId="404A3BA5"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FA28CB" w:rsidRPr="00193F1D" w14:paraId="59756D00"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5A624EB" w14:textId="67A3E42B" w:rsidR="00FA28CB" w:rsidRPr="00193F1D" w:rsidRDefault="00FA28CB" w:rsidP="00FA28CB">
            <w:pPr>
              <w:jc w:val="right"/>
              <w:rPr>
                <w:rFonts w:ascii="Arial" w:hAnsi="Arial" w:cs="Arial"/>
                <w:sz w:val="20"/>
                <w:szCs w:val="20"/>
              </w:rPr>
            </w:pPr>
            <w:r w:rsidRPr="00414088">
              <w:rPr>
                <w:rFonts w:ascii="Arial" w:hAnsi="Arial" w:cs="Arial"/>
                <w:b w:val="0"/>
                <w:bCs w:val="0"/>
                <w:sz w:val="20"/>
                <w:szCs w:val="20"/>
              </w:rPr>
              <w:t>Secondary (10-1</w:t>
            </w:r>
            <w:r>
              <w:rPr>
                <w:rFonts w:ascii="Arial" w:hAnsi="Arial" w:cs="Arial"/>
                <w:b w:val="0"/>
                <w:bCs w:val="0"/>
                <w:sz w:val="20"/>
                <w:szCs w:val="20"/>
              </w:rPr>
              <w:t>2</w:t>
            </w:r>
            <w:r w:rsidR="000030FD">
              <w:rPr>
                <w:rFonts w:ascii="Arial" w:hAnsi="Arial" w:cs="Arial"/>
                <w:b w:val="0"/>
                <w:bCs w:val="0"/>
                <w:sz w:val="20"/>
                <w:szCs w:val="20"/>
              </w:rPr>
              <w:t>)</w:t>
            </w:r>
          </w:p>
        </w:tc>
        <w:tc>
          <w:tcPr>
            <w:tcW w:w="1843" w:type="dxa"/>
            <w:tcBorders>
              <w:top w:val="nil"/>
              <w:left w:val="single" w:sz="4" w:space="0" w:color="auto"/>
              <w:bottom w:val="nil"/>
            </w:tcBorders>
          </w:tcPr>
          <w:p w14:paraId="61E3279B" w14:textId="77777777" w:rsidR="00FA28CB" w:rsidRPr="00193F1D"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385</w:t>
            </w:r>
          </w:p>
        </w:tc>
        <w:tc>
          <w:tcPr>
            <w:tcW w:w="708" w:type="dxa"/>
            <w:tcBorders>
              <w:top w:val="nil"/>
              <w:bottom w:val="nil"/>
            </w:tcBorders>
          </w:tcPr>
          <w:p w14:paraId="62735626" w14:textId="77777777" w:rsidR="00FA28CB" w:rsidRPr="00193F1D"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33.5</w:t>
            </w:r>
          </w:p>
        </w:tc>
        <w:tc>
          <w:tcPr>
            <w:tcW w:w="1843" w:type="dxa"/>
            <w:tcBorders>
              <w:top w:val="nil"/>
              <w:bottom w:val="nil"/>
            </w:tcBorders>
          </w:tcPr>
          <w:p w14:paraId="7DBCDEC5" w14:textId="77777777" w:rsidR="00FA28CB" w:rsidRPr="00193F1D"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1357</w:t>
            </w:r>
          </w:p>
        </w:tc>
        <w:tc>
          <w:tcPr>
            <w:tcW w:w="709" w:type="dxa"/>
            <w:tcBorders>
              <w:top w:val="nil"/>
              <w:bottom w:val="nil"/>
            </w:tcBorders>
          </w:tcPr>
          <w:p w14:paraId="51BB2C25" w14:textId="77777777" w:rsidR="00FA28CB" w:rsidRPr="00193F1D"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37.5</w:t>
            </w:r>
          </w:p>
        </w:tc>
        <w:tc>
          <w:tcPr>
            <w:tcW w:w="1276" w:type="dxa"/>
            <w:tcBorders>
              <w:top w:val="nil"/>
              <w:bottom w:val="nil"/>
            </w:tcBorders>
          </w:tcPr>
          <w:p w14:paraId="14995598" w14:textId="77777777" w:rsidR="00FA28CB" w:rsidRPr="00193F1D"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A28CB" w:rsidRPr="00193F1D" w14:paraId="7E01AA3E"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08E38F77" w14:textId="589BAF60" w:rsidR="00FA28CB" w:rsidRPr="00193F1D" w:rsidRDefault="00FA28CB" w:rsidP="00FA28CB">
            <w:pPr>
              <w:jc w:val="right"/>
              <w:rPr>
                <w:rFonts w:ascii="Arial" w:hAnsi="Arial" w:cs="Arial"/>
                <w:sz w:val="20"/>
                <w:szCs w:val="20"/>
              </w:rPr>
            </w:pPr>
            <w:r w:rsidRPr="00414088">
              <w:rPr>
                <w:rFonts w:ascii="Arial" w:hAnsi="Arial" w:cs="Arial"/>
                <w:b w:val="0"/>
                <w:bCs w:val="0"/>
                <w:sz w:val="20"/>
                <w:szCs w:val="20"/>
              </w:rPr>
              <w:t>Tertiary (</w:t>
            </w:r>
            <w:r>
              <w:rPr>
                <w:rFonts w:ascii="Arial" w:hAnsi="Arial" w:cs="Arial"/>
                <w:b w:val="0"/>
                <w:bCs w:val="0"/>
                <w:sz w:val="20"/>
                <w:szCs w:val="20"/>
              </w:rPr>
              <w:t>&gt;</w:t>
            </w:r>
            <w:r w:rsidRPr="00414088">
              <w:rPr>
                <w:rFonts w:ascii="Arial" w:hAnsi="Arial" w:cs="Arial"/>
                <w:b w:val="0"/>
                <w:bCs w:val="0"/>
                <w:sz w:val="20"/>
                <w:szCs w:val="20"/>
              </w:rPr>
              <w:t>1</w:t>
            </w:r>
            <w:r>
              <w:rPr>
                <w:rFonts w:ascii="Arial" w:hAnsi="Arial" w:cs="Arial"/>
                <w:b w:val="0"/>
                <w:bCs w:val="0"/>
                <w:sz w:val="20"/>
                <w:szCs w:val="20"/>
              </w:rPr>
              <w:t>2</w:t>
            </w:r>
            <w:r w:rsidRPr="00414088">
              <w:rPr>
                <w:rFonts w:ascii="Arial" w:hAnsi="Arial" w:cs="Arial"/>
                <w:b w:val="0"/>
                <w:bCs w:val="0"/>
                <w:sz w:val="20"/>
                <w:szCs w:val="20"/>
              </w:rPr>
              <w:t>)</w:t>
            </w:r>
          </w:p>
        </w:tc>
        <w:tc>
          <w:tcPr>
            <w:tcW w:w="1843" w:type="dxa"/>
            <w:tcBorders>
              <w:top w:val="nil"/>
              <w:left w:val="single" w:sz="4" w:space="0" w:color="auto"/>
            </w:tcBorders>
          </w:tcPr>
          <w:p w14:paraId="1D038261"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278</w:t>
            </w:r>
          </w:p>
        </w:tc>
        <w:tc>
          <w:tcPr>
            <w:tcW w:w="708" w:type="dxa"/>
            <w:tcBorders>
              <w:top w:val="nil"/>
            </w:tcBorders>
          </w:tcPr>
          <w:p w14:paraId="2AAD74EB"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24.3</w:t>
            </w:r>
          </w:p>
        </w:tc>
        <w:tc>
          <w:tcPr>
            <w:tcW w:w="1843" w:type="dxa"/>
            <w:tcBorders>
              <w:top w:val="nil"/>
            </w:tcBorders>
          </w:tcPr>
          <w:p w14:paraId="5B6B1F41"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1188</w:t>
            </w:r>
          </w:p>
        </w:tc>
        <w:tc>
          <w:tcPr>
            <w:tcW w:w="709" w:type="dxa"/>
            <w:tcBorders>
              <w:top w:val="nil"/>
            </w:tcBorders>
          </w:tcPr>
          <w:p w14:paraId="379AF02F"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32.8</w:t>
            </w:r>
          </w:p>
        </w:tc>
        <w:tc>
          <w:tcPr>
            <w:tcW w:w="1276" w:type="dxa"/>
            <w:tcBorders>
              <w:top w:val="nil"/>
            </w:tcBorders>
          </w:tcPr>
          <w:p w14:paraId="4DFD004F" w14:textId="77777777" w:rsidR="00FA28CB" w:rsidRPr="00193F1D"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07A87F4D"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20ECFAAC" w14:textId="77777777" w:rsidR="00202A9F" w:rsidRPr="00193F1D" w:rsidRDefault="00202A9F" w:rsidP="004649D1">
            <w:pPr>
              <w:rPr>
                <w:rFonts w:ascii="Arial" w:hAnsi="Arial" w:cs="Arial"/>
                <w:sz w:val="20"/>
                <w:szCs w:val="20"/>
              </w:rPr>
            </w:pPr>
            <w:r w:rsidRPr="00193F1D">
              <w:rPr>
                <w:rFonts w:ascii="Arial" w:hAnsi="Arial" w:cs="Arial"/>
                <w:sz w:val="20"/>
                <w:szCs w:val="20"/>
              </w:rPr>
              <w:t>Self-declared ethnicity</w:t>
            </w:r>
            <w:r>
              <w:rPr>
                <w:rFonts w:ascii="Arial" w:hAnsi="Arial" w:cs="Arial"/>
                <w:sz w:val="20"/>
                <w:szCs w:val="20"/>
              </w:rPr>
              <w:t>,</w:t>
            </w:r>
            <w:r w:rsidRPr="00193F1D">
              <w:rPr>
                <w:rFonts w:ascii="Arial" w:hAnsi="Arial" w:cs="Arial"/>
                <w:sz w:val="20"/>
                <w:szCs w:val="20"/>
              </w:rPr>
              <w:t xml:space="preserve"> n=5182</w:t>
            </w:r>
          </w:p>
        </w:tc>
        <w:tc>
          <w:tcPr>
            <w:tcW w:w="1843" w:type="dxa"/>
            <w:tcBorders>
              <w:left w:val="single" w:sz="4" w:space="0" w:color="auto"/>
              <w:bottom w:val="nil"/>
            </w:tcBorders>
          </w:tcPr>
          <w:p w14:paraId="3E594C8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8" w:type="dxa"/>
            <w:tcBorders>
              <w:bottom w:val="nil"/>
            </w:tcBorders>
          </w:tcPr>
          <w:p w14:paraId="02DAED0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23C31E2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9" w:type="dxa"/>
            <w:tcBorders>
              <w:bottom w:val="nil"/>
            </w:tcBorders>
          </w:tcPr>
          <w:p w14:paraId="0F68690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bottom w:val="nil"/>
            </w:tcBorders>
          </w:tcPr>
          <w:p w14:paraId="33921E7D"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2E198394"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62850F0"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Caucasian</w:t>
            </w:r>
          </w:p>
        </w:tc>
        <w:tc>
          <w:tcPr>
            <w:tcW w:w="1843" w:type="dxa"/>
            <w:tcBorders>
              <w:top w:val="nil"/>
              <w:left w:val="single" w:sz="4" w:space="0" w:color="auto"/>
              <w:bottom w:val="nil"/>
            </w:tcBorders>
          </w:tcPr>
          <w:p w14:paraId="33B5E83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658</w:t>
            </w:r>
          </w:p>
        </w:tc>
        <w:tc>
          <w:tcPr>
            <w:tcW w:w="708" w:type="dxa"/>
            <w:tcBorders>
              <w:top w:val="nil"/>
              <w:bottom w:val="nil"/>
            </w:tcBorders>
          </w:tcPr>
          <w:p w14:paraId="649A8EC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53.6</w:t>
            </w:r>
          </w:p>
        </w:tc>
        <w:tc>
          <w:tcPr>
            <w:tcW w:w="1843" w:type="dxa"/>
            <w:tcBorders>
              <w:top w:val="nil"/>
              <w:bottom w:val="nil"/>
            </w:tcBorders>
          </w:tcPr>
          <w:p w14:paraId="18651BE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2447</w:t>
            </w:r>
          </w:p>
        </w:tc>
        <w:tc>
          <w:tcPr>
            <w:tcW w:w="709" w:type="dxa"/>
            <w:tcBorders>
              <w:top w:val="nil"/>
              <w:bottom w:val="nil"/>
            </w:tcBorders>
          </w:tcPr>
          <w:p w14:paraId="79EB2C3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61.9</w:t>
            </w:r>
          </w:p>
        </w:tc>
        <w:tc>
          <w:tcPr>
            <w:tcW w:w="1276" w:type="dxa"/>
            <w:tcBorders>
              <w:top w:val="nil"/>
              <w:bottom w:val="nil"/>
            </w:tcBorders>
          </w:tcPr>
          <w:p w14:paraId="4E0B99D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62A8B98D"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23D9A0A1"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Black</w:t>
            </w:r>
          </w:p>
        </w:tc>
        <w:tc>
          <w:tcPr>
            <w:tcW w:w="1843" w:type="dxa"/>
            <w:tcBorders>
              <w:top w:val="nil"/>
              <w:left w:val="single" w:sz="4" w:space="0" w:color="auto"/>
              <w:bottom w:val="nil"/>
            </w:tcBorders>
          </w:tcPr>
          <w:p w14:paraId="6EF40E7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447</w:t>
            </w:r>
          </w:p>
        </w:tc>
        <w:tc>
          <w:tcPr>
            <w:tcW w:w="708" w:type="dxa"/>
            <w:tcBorders>
              <w:top w:val="nil"/>
              <w:bottom w:val="nil"/>
            </w:tcBorders>
          </w:tcPr>
          <w:p w14:paraId="23DCAE9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36.4</w:t>
            </w:r>
          </w:p>
        </w:tc>
        <w:tc>
          <w:tcPr>
            <w:tcW w:w="1843" w:type="dxa"/>
            <w:tcBorders>
              <w:top w:val="nil"/>
              <w:bottom w:val="nil"/>
            </w:tcBorders>
          </w:tcPr>
          <w:p w14:paraId="6423E21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1097</w:t>
            </w:r>
          </w:p>
        </w:tc>
        <w:tc>
          <w:tcPr>
            <w:tcW w:w="709" w:type="dxa"/>
            <w:tcBorders>
              <w:top w:val="nil"/>
              <w:bottom w:val="nil"/>
            </w:tcBorders>
          </w:tcPr>
          <w:p w14:paraId="4FA5DF3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27.7</w:t>
            </w:r>
          </w:p>
        </w:tc>
        <w:tc>
          <w:tcPr>
            <w:tcW w:w="1276" w:type="dxa"/>
            <w:tcBorders>
              <w:top w:val="nil"/>
              <w:bottom w:val="nil"/>
            </w:tcBorders>
          </w:tcPr>
          <w:p w14:paraId="2970ACF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13A2618D"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7DE3420A"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Asian</w:t>
            </w:r>
          </w:p>
        </w:tc>
        <w:tc>
          <w:tcPr>
            <w:tcW w:w="1843" w:type="dxa"/>
            <w:tcBorders>
              <w:top w:val="nil"/>
              <w:left w:val="single" w:sz="4" w:space="0" w:color="auto"/>
              <w:bottom w:val="nil"/>
            </w:tcBorders>
          </w:tcPr>
          <w:p w14:paraId="1269887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21</w:t>
            </w:r>
          </w:p>
        </w:tc>
        <w:tc>
          <w:tcPr>
            <w:tcW w:w="708" w:type="dxa"/>
            <w:tcBorders>
              <w:top w:val="nil"/>
              <w:bottom w:val="nil"/>
            </w:tcBorders>
          </w:tcPr>
          <w:p w14:paraId="75A45F5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1.7</w:t>
            </w:r>
          </w:p>
        </w:tc>
        <w:tc>
          <w:tcPr>
            <w:tcW w:w="1843" w:type="dxa"/>
            <w:tcBorders>
              <w:top w:val="nil"/>
              <w:bottom w:val="nil"/>
            </w:tcBorders>
          </w:tcPr>
          <w:p w14:paraId="3DEA9C5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83</w:t>
            </w:r>
          </w:p>
        </w:tc>
        <w:tc>
          <w:tcPr>
            <w:tcW w:w="709" w:type="dxa"/>
            <w:tcBorders>
              <w:top w:val="nil"/>
              <w:bottom w:val="nil"/>
            </w:tcBorders>
          </w:tcPr>
          <w:p w14:paraId="6C7BB84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2.1</w:t>
            </w:r>
          </w:p>
        </w:tc>
        <w:tc>
          <w:tcPr>
            <w:tcW w:w="1276" w:type="dxa"/>
            <w:tcBorders>
              <w:top w:val="nil"/>
              <w:bottom w:val="nil"/>
            </w:tcBorders>
          </w:tcPr>
          <w:p w14:paraId="61584D8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0D35EC1C"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7851239"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Latin/Hispanic</w:t>
            </w:r>
          </w:p>
        </w:tc>
        <w:tc>
          <w:tcPr>
            <w:tcW w:w="1843" w:type="dxa"/>
            <w:tcBorders>
              <w:top w:val="nil"/>
              <w:left w:val="single" w:sz="4" w:space="0" w:color="auto"/>
              <w:bottom w:val="nil"/>
            </w:tcBorders>
          </w:tcPr>
          <w:p w14:paraId="2718F0C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14</w:t>
            </w:r>
          </w:p>
        </w:tc>
        <w:tc>
          <w:tcPr>
            <w:tcW w:w="708" w:type="dxa"/>
            <w:tcBorders>
              <w:top w:val="nil"/>
              <w:bottom w:val="nil"/>
            </w:tcBorders>
          </w:tcPr>
          <w:p w14:paraId="02DA7EA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1.1</w:t>
            </w:r>
          </w:p>
        </w:tc>
        <w:tc>
          <w:tcPr>
            <w:tcW w:w="1843" w:type="dxa"/>
            <w:tcBorders>
              <w:top w:val="nil"/>
              <w:bottom w:val="nil"/>
            </w:tcBorders>
          </w:tcPr>
          <w:p w14:paraId="13399D8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69</w:t>
            </w:r>
          </w:p>
        </w:tc>
        <w:tc>
          <w:tcPr>
            <w:tcW w:w="709" w:type="dxa"/>
            <w:tcBorders>
              <w:top w:val="nil"/>
              <w:bottom w:val="nil"/>
            </w:tcBorders>
          </w:tcPr>
          <w:p w14:paraId="245CAA6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1.7</w:t>
            </w:r>
          </w:p>
        </w:tc>
        <w:tc>
          <w:tcPr>
            <w:tcW w:w="1276" w:type="dxa"/>
            <w:tcBorders>
              <w:top w:val="nil"/>
              <w:bottom w:val="nil"/>
            </w:tcBorders>
          </w:tcPr>
          <w:p w14:paraId="1202B71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1AE1972C"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8AF94FC"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Mixed</w:t>
            </w:r>
          </w:p>
        </w:tc>
        <w:tc>
          <w:tcPr>
            <w:tcW w:w="1843" w:type="dxa"/>
            <w:tcBorders>
              <w:top w:val="nil"/>
              <w:left w:val="single" w:sz="4" w:space="0" w:color="auto"/>
              <w:bottom w:val="nil"/>
            </w:tcBorders>
          </w:tcPr>
          <w:p w14:paraId="32F364D5"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54</w:t>
            </w:r>
          </w:p>
        </w:tc>
        <w:tc>
          <w:tcPr>
            <w:tcW w:w="708" w:type="dxa"/>
            <w:tcBorders>
              <w:top w:val="nil"/>
              <w:bottom w:val="nil"/>
            </w:tcBorders>
          </w:tcPr>
          <w:p w14:paraId="3E701EB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4.4</w:t>
            </w:r>
          </w:p>
        </w:tc>
        <w:tc>
          <w:tcPr>
            <w:tcW w:w="1843" w:type="dxa"/>
            <w:tcBorders>
              <w:top w:val="nil"/>
              <w:bottom w:val="nil"/>
            </w:tcBorders>
          </w:tcPr>
          <w:p w14:paraId="6E56219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189</w:t>
            </w:r>
          </w:p>
        </w:tc>
        <w:tc>
          <w:tcPr>
            <w:tcW w:w="709" w:type="dxa"/>
            <w:tcBorders>
              <w:top w:val="nil"/>
              <w:bottom w:val="nil"/>
            </w:tcBorders>
          </w:tcPr>
          <w:p w14:paraId="7952E3D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4.8</w:t>
            </w:r>
          </w:p>
        </w:tc>
        <w:tc>
          <w:tcPr>
            <w:tcW w:w="1276" w:type="dxa"/>
            <w:tcBorders>
              <w:top w:val="nil"/>
              <w:bottom w:val="nil"/>
            </w:tcBorders>
          </w:tcPr>
          <w:p w14:paraId="7BFC58A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20F6C948"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B7135BE"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Gypsy</w:t>
            </w:r>
          </w:p>
        </w:tc>
        <w:tc>
          <w:tcPr>
            <w:tcW w:w="1843" w:type="dxa"/>
            <w:tcBorders>
              <w:top w:val="nil"/>
              <w:left w:val="single" w:sz="4" w:space="0" w:color="auto"/>
              <w:bottom w:val="nil"/>
            </w:tcBorders>
          </w:tcPr>
          <w:p w14:paraId="2127B42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21</w:t>
            </w:r>
          </w:p>
        </w:tc>
        <w:tc>
          <w:tcPr>
            <w:tcW w:w="708" w:type="dxa"/>
            <w:tcBorders>
              <w:top w:val="nil"/>
              <w:bottom w:val="nil"/>
            </w:tcBorders>
          </w:tcPr>
          <w:p w14:paraId="0B373F3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1.7</w:t>
            </w:r>
          </w:p>
        </w:tc>
        <w:tc>
          <w:tcPr>
            <w:tcW w:w="1843" w:type="dxa"/>
            <w:tcBorders>
              <w:top w:val="nil"/>
              <w:bottom w:val="nil"/>
            </w:tcBorders>
          </w:tcPr>
          <w:p w14:paraId="6181154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26</w:t>
            </w:r>
          </w:p>
        </w:tc>
        <w:tc>
          <w:tcPr>
            <w:tcW w:w="709" w:type="dxa"/>
            <w:tcBorders>
              <w:top w:val="nil"/>
              <w:bottom w:val="nil"/>
            </w:tcBorders>
          </w:tcPr>
          <w:p w14:paraId="3019CE4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0.7</w:t>
            </w:r>
          </w:p>
        </w:tc>
        <w:tc>
          <w:tcPr>
            <w:tcW w:w="1276" w:type="dxa"/>
            <w:tcBorders>
              <w:top w:val="nil"/>
              <w:bottom w:val="nil"/>
            </w:tcBorders>
          </w:tcPr>
          <w:p w14:paraId="690C892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67B5DC8A"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36948B66"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Other</w:t>
            </w:r>
          </w:p>
        </w:tc>
        <w:tc>
          <w:tcPr>
            <w:tcW w:w="1843" w:type="dxa"/>
            <w:tcBorders>
              <w:top w:val="nil"/>
              <w:left w:val="single" w:sz="4" w:space="0" w:color="auto"/>
            </w:tcBorders>
          </w:tcPr>
          <w:p w14:paraId="7BB4A36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13</w:t>
            </w:r>
          </w:p>
        </w:tc>
        <w:tc>
          <w:tcPr>
            <w:tcW w:w="708" w:type="dxa"/>
            <w:tcBorders>
              <w:top w:val="nil"/>
            </w:tcBorders>
          </w:tcPr>
          <w:p w14:paraId="5BED1D4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w:t>
            </w:r>
          </w:p>
        </w:tc>
        <w:tc>
          <w:tcPr>
            <w:tcW w:w="1843" w:type="dxa"/>
            <w:tcBorders>
              <w:top w:val="nil"/>
            </w:tcBorders>
          </w:tcPr>
          <w:p w14:paraId="328900A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43</w:t>
            </w:r>
          </w:p>
        </w:tc>
        <w:tc>
          <w:tcPr>
            <w:tcW w:w="709" w:type="dxa"/>
            <w:tcBorders>
              <w:top w:val="nil"/>
            </w:tcBorders>
          </w:tcPr>
          <w:p w14:paraId="4CEA50D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w:t>
            </w:r>
          </w:p>
        </w:tc>
        <w:tc>
          <w:tcPr>
            <w:tcW w:w="1276" w:type="dxa"/>
            <w:tcBorders>
              <w:top w:val="nil"/>
            </w:tcBorders>
          </w:tcPr>
          <w:p w14:paraId="542D44D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2646F8CB"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46DA9970"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Married or living with a partner, n=5255</w:t>
            </w:r>
          </w:p>
        </w:tc>
        <w:tc>
          <w:tcPr>
            <w:tcW w:w="1843" w:type="dxa"/>
            <w:tcBorders>
              <w:left w:val="single" w:sz="4" w:space="0" w:color="auto"/>
            </w:tcBorders>
          </w:tcPr>
          <w:p w14:paraId="4B3D287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907</w:t>
            </w:r>
          </w:p>
        </w:tc>
        <w:tc>
          <w:tcPr>
            <w:tcW w:w="708" w:type="dxa"/>
          </w:tcPr>
          <w:p w14:paraId="044641B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72.3</w:t>
            </w:r>
          </w:p>
        </w:tc>
        <w:tc>
          <w:tcPr>
            <w:tcW w:w="1843" w:type="dxa"/>
          </w:tcPr>
          <w:p w14:paraId="1653ACD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2891</w:t>
            </w:r>
          </w:p>
        </w:tc>
        <w:tc>
          <w:tcPr>
            <w:tcW w:w="709" w:type="dxa"/>
          </w:tcPr>
          <w:p w14:paraId="231AD07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72.3</w:t>
            </w:r>
          </w:p>
        </w:tc>
        <w:tc>
          <w:tcPr>
            <w:tcW w:w="1276" w:type="dxa"/>
          </w:tcPr>
          <w:p w14:paraId="56BCDBB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0.961</w:t>
            </w:r>
          </w:p>
        </w:tc>
      </w:tr>
      <w:tr w:rsidR="00202A9F" w:rsidRPr="00193F1D" w14:paraId="57F703E5"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0BC34563" w14:textId="77777777" w:rsidR="00202A9F" w:rsidRPr="00193F1D" w:rsidRDefault="00202A9F" w:rsidP="004649D1">
            <w:pPr>
              <w:rPr>
                <w:rFonts w:ascii="Arial" w:hAnsi="Arial" w:cs="Arial"/>
                <w:b w:val="0"/>
                <w:bCs w:val="0"/>
                <w:sz w:val="20"/>
                <w:szCs w:val="20"/>
              </w:rPr>
            </w:pPr>
            <w:r w:rsidRPr="00193F1D">
              <w:rPr>
                <w:rFonts w:ascii="Arial" w:hAnsi="Arial" w:cs="Arial"/>
                <w:sz w:val="20"/>
                <w:szCs w:val="20"/>
              </w:rPr>
              <w:t>Parity n=</w:t>
            </w:r>
            <w:r>
              <w:rPr>
                <w:rFonts w:ascii="Arial" w:hAnsi="Arial" w:cs="Arial"/>
                <w:sz w:val="20"/>
                <w:szCs w:val="20"/>
              </w:rPr>
              <w:t>5067</w:t>
            </w:r>
          </w:p>
        </w:tc>
        <w:tc>
          <w:tcPr>
            <w:tcW w:w="1843" w:type="dxa"/>
            <w:tcBorders>
              <w:left w:val="single" w:sz="4" w:space="0" w:color="auto"/>
              <w:bottom w:val="nil"/>
            </w:tcBorders>
          </w:tcPr>
          <w:p w14:paraId="5D499EE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6C632AF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33740E0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9" w:type="dxa"/>
            <w:tcBorders>
              <w:bottom w:val="nil"/>
            </w:tcBorders>
          </w:tcPr>
          <w:p w14:paraId="064B540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276" w:type="dxa"/>
            <w:tcBorders>
              <w:bottom w:val="nil"/>
            </w:tcBorders>
          </w:tcPr>
          <w:p w14:paraId="12E435F7"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1CDE0494"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A5D46C0"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Nulliparous</w:t>
            </w:r>
          </w:p>
        </w:tc>
        <w:tc>
          <w:tcPr>
            <w:tcW w:w="1843" w:type="dxa"/>
            <w:tcBorders>
              <w:top w:val="nil"/>
              <w:left w:val="single" w:sz="4" w:space="0" w:color="auto"/>
              <w:bottom w:val="nil"/>
            </w:tcBorders>
          </w:tcPr>
          <w:p w14:paraId="2770166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302</w:t>
            </w:r>
          </w:p>
        </w:tc>
        <w:tc>
          <w:tcPr>
            <w:tcW w:w="708" w:type="dxa"/>
            <w:tcBorders>
              <w:top w:val="nil"/>
              <w:bottom w:val="nil"/>
            </w:tcBorders>
          </w:tcPr>
          <w:p w14:paraId="12195C4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24.8</w:t>
            </w:r>
          </w:p>
        </w:tc>
        <w:tc>
          <w:tcPr>
            <w:tcW w:w="1843" w:type="dxa"/>
            <w:tcBorders>
              <w:top w:val="nil"/>
              <w:bottom w:val="nil"/>
            </w:tcBorders>
          </w:tcPr>
          <w:p w14:paraId="71F5828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2053</w:t>
            </w:r>
          </w:p>
        </w:tc>
        <w:tc>
          <w:tcPr>
            <w:tcW w:w="709" w:type="dxa"/>
            <w:tcBorders>
              <w:top w:val="nil"/>
              <w:bottom w:val="nil"/>
            </w:tcBorders>
          </w:tcPr>
          <w:p w14:paraId="729D6F7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53.3</w:t>
            </w:r>
          </w:p>
        </w:tc>
        <w:tc>
          <w:tcPr>
            <w:tcW w:w="1276" w:type="dxa"/>
            <w:tcBorders>
              <w:top w:val="nil"/>
              <w:bottom w:val="nil"/>
            </w:tcBorders>
          </w:tcPr>
          <w:p w14:paraId="1CCA6DAB"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5545B417"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0C6251E0"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 xml:space="preserve"> Multiparous without previous CS</w:t>
            </w:r>
          </w:p>
        </w:tc>
        <w:tc>
          <w:tcPr>
            <w:tcW w:w="1843" w:type="dxa"/>
            <w:tcBorders>
              <w:top w:val="nil"/>
              <w:left w:val="single" w:sz="4" w:space="0" w:color="auto"/>
              <w:bottom w:val="nil"/>
            </w:tcBorders>
          </w:tcPr>
          <w:p w14:paraId="32EBA30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823</w:t>
            </w:r>
          </w:p>
        </w:tc>
        <w:tc>
          <w:tcPr>
            <w:tcW w:w="708" w:type="dxa"/>
            <w:tcBorders>
              <w:top w:val="nil"/>
              <w:bottom w:val="nil"/>
            </w:tcBorders>
          </w:tcPr>
          <w:p w14:paraId="14D9A37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57.7</w:t>
            </w:r>
          </w:p>
        </w:tc>
        <w:tc>
          <w:tcPr>
            <w:tcW w:w="1843" w:type="dxa"/>
            <w:tcBorders>
              <w:top w:val="nil"/>
              <w:bottom w:val="nil"/>
            </w:tcBorders>
          </w:tcPr>
          <w:p w14:paraId="7C613CA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1051</w:t>
            </w:r>
          </w:p>
        </w:tc>
        <w:tc>
          <w:tcPr>
            <w:tcW w:w="709" w:type="dxa"/>
            <w:tcBorders>
              <w:top w:val="nil"/>
              <w:bottom w:val="nil"/>
            </w:tcBorders>
          </w:tcPr>
          <w:p w14:paraId="3961FCB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27.3</w:t>
            </w:r>
          </w:p>
        </w:tc>
        <w:tc>
          <w:tcPr>
            <w:tcW w:w="1276" w:type="dxa"/>
            <w:tcBorders>
              <w:top w:val="nil"/>
              <w:bottom w:val="nil"/>
            </w:tcBorders>
          </w:tcPr>
          <w:p w14:paraId="7F28A4C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0B77A3F7"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6E1ABBE1"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 xml:space="preserve"> Multiparous with previous CS</w:t>
            </w:r>
          </w:p>
        </w:tc>
        <w:tc>
          <w:tcPr>
            <w:tcW w:w="1843" w:type="dxa"/>
            <w:tcBorders>
              <w:top w:val="nil"/>
              <w:left w:val="single" w:sz="4" w:space="0" w:color="auto"/>
            </w:tcBorders>
          </w:tcPr>
          <w:p w14:paraId="12A6ABA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91</w:t>
            </w:r>
          </w:p>
        </w:tc>
        <w:tc>
          <w:tcPr>
            <w:tcW w:w="708" w:type="dxa"/>
            <w:tcBorders>
              <w:top w:val="nil"/>
            </w:tcBorders>
          </w:tcPr>
          <w:p w14:paraId="1F14553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7.5</w:t>
            </w:r>
          </w:p>
        </w:tc>
        <w:tc>
          <w:tcPr>
            <w:tcW w:w="1843" w:type="dxa"/>
            <w:tcBorders>
              <w:top w:val="nil"/>
            </w:tcBorders>
          </w:tcPr>
          <w:p w14:paraId="6A165BF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747</w:t>
            </w:r>
          </w:p>
        </w:tc>
        <w:tc>
          <w:tcPr>
            <w:tcW w:w="709" w:type="dxa"/>
            <w:tcBorders>
              <w:top w:val="nil"/>
            </w:tcBorders>
          </w:tcPr>
          <w:p w14:paraId="76D256D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19.4</w:t>
            </w:r>
          </w:p>
        </w:tc>
        <w:tc>
          <w:tcPr>
            <w:tcW w:w="1276" w:type="dxa"/>
            <w:tcBorders>
              <w:top w:val="nil"/>
            </w:tcBorders>
          </w:tcPr>
          <w:p w14:paraId="7E5B311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2A69E28C"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07D9F567" w14:textId="77777777" w:rsidR="00202A9F" w:rsidRPr="00193F1D" w:rsidRDefault="00202A9F" w:rsidP="004649D1">
            <w:pPr>
              <w:rPr>
                <w:rFonts w:ascii="Arial" w:hAnsi="Arial" w:cs="Arial"/>
                <w:sz w:val="20"/>
                <w:szCs w:val="20"/>
              </w:rPr>
            </w:pPr>
            <w:r>
              <w:rPr>
                <w:rFonts w:ascii="Arial" w:hAnsi="Arial" w:cs="Arial"/>
                <w:sz w:val="20"/>
                <w:szCs w:val="20"/>
              </w:rPr>
              <w:t>ANC initiated ≥12 weeks</w:t>
            </w:r>
            <w:r w:rsidDel="009A0DBB">
              <w:rPr>
                <w:rFonts w:ascii="Arial" w:hAnsi="Arial" w:cs="Arial"/>
                <w:sz w:val="20"/>
                <w:szCs w:val="20"/>
              </w:rPr>
              <w:t xml:space="preserve"> </w:t>
            </w:r>
            <w:r>
              <w:rPr>
                <w:rFonts w:ascii="Arial" w:hAnsi="Arial" w:cs="Arial"/>
                <w:sz w:val="20"/>
                <w:szCs w:val="20"/>
              </w:rPr>
              <w:t>n=4948</w:t>
            </w:r>
          </w:p>
        </w:tc>
        <w:tc>
          <w:tcPr>
            <w:tcW w:w="1843" w:type="dxa"/>
            <w:tcBorders>
              <w:left w:val="single" w:sz="4" w:space="0" w:color="auto"/>
            </w:tcBorders>
          </w:tcPr>
          <w:p w14:paraId="4FA82C8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413</w:t>
            </w:r>
          </w:p>
        </w:tc>
        <w:tc>
          <w:tcPr>
            <w:tcW w:w="708" w:type="dxa"/>
          </w:tcPr>
          <w:p w14:paraId="01C06AF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34.7</w:t>
            </w:r>
          </w:p>
        </w:tc>
        <w:tc>
          <w:tcPr>
            <w:tcW w:w="1843" w:type="dxa"/>
          </w:tcPr>
          <w:p w14:paraId="4DD55E1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1038</w:t>
            </w:r>
          </w:p>
        </w:tc>
        <w:tc>
          <w:tcPr>
            <w:tcW w:w="709" w:type="dxa"/>
          </w:tcPr>
          <w:p w14:paraId="0D87DE6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27.6</w:t>
            </w:r>
          </w:p>
        </w:tc>
        <w:tc>
          <w:tcPr>
            <w:tcW w:w="1276" w:type="dxa"/>
          </w:tcPr>
          <w:p w14:paraId="306B9618"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5FE9B984"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3B24E7CE"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Number of ANC</w:t>
            </w:r>
            <w:r w:rsidRPr="003D7AD7">
              <w:rPr>
                <w:rFonts w:ascii="Arial" w:hAnsi="Arial" w:cs="Arial"/>
                <w:sz w:val="20"/>
                <w:szCs w:val="20"/>
                <w:vertAlign w:val="superscript"/>
                <w:lang w:val="en-US"/>
              </w:rPr>
              <w:t>3</w:t>
            </w:r>
            <w:r w:rsidRPr="003D7AD7">
              <w:rPr>
                <w:rFonts w:ascii="Arial" w:hAnsi="Arial" w:cs="Arial"/>
                <w:sz w:val="20"/>
                <w:szCs w:val="20"/>
                <w:lang w:val="en-US"/>
              </w:rPr>
              <w:t xml:space="preserve"> visits, n=4986</w:t>
            </w:r>
          </w:p>
        </w:tc>
        <w:tc>
          <w:tcPr>
            <w:tcW w:w="1843" w:type="dxa"/>
            <w:tcBorders>
              <w:left w:val="single" w:sz="4" w:space="0" w:color="auto"/>
              <w:bottom w:val="nil"/>
            </w:tcBorders>
          </w:tcPr>
          <w:p w14:paraId="11DDA69A"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7F4D1079"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bottom w:val="nil"/>
            </w:tcBorders>
          </w:tcPr>
          <w:p w14:paraId="4A7DEA71"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709" w:type="dxa"/>
            <w:tcBorders>
              <w:bottom w:val="nil"/>
            </w:tcBorders>
          </w:tcPr>
          <w:p w14:paraId="5B97CDE3"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276" w:type="dxa"/>
            <w:tcBorders>
              <w:bottom w:val="nil"/>
            </w:tcBorders>
          </w:tcPr>
          <w:p w14:paraId="69C25953"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48D7B905"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247EDA2A" w14:textId="77777777" w:rsidR="00202A9F" w:rsidRPr="00193F1D" w:rsidRDefault="00202A9F" w:rsidP="004649D1">
            <w:pPr>
              <w:jc w:val="right"/>
              <w:rPr>
                <w:rFonts w:ascii="Arial" w:hAnsi="Arial" w:cs="Arial"/>
                <w:sz w:val="20"/>
                <w:szCs w:val="20"/>
              </w:rPr>
            </w:pPr>
            <w:r w:rsidRPr="00C836D4">
              <w:rPr>
                <w:rFonts w:ascii="Arial" w:hAnsi="Arial" w:cs="Arial"/>
                <w:b w:val="0"/>
                <w:bCs w:val="0"/>
                <w:sz w:val="20"/>
                <w:szCs w:val="20"/>
              </w:rPr>
              <w:t>&lt;3</w:t>
            </w:r>
          </w:p>
        </w:tc>
        <w:tc>
          <w:tcPr>
            <w:tcW w:w="1843" w:type="dxa"/>
            <w:tcBorders>
              <w:top w:val="nil"/>
              <w:left w:val="single" w:sz="4" w:space="0" w:color="auto"/>
              <w:bottom w:val="nil"/>
            </w:tcBorders>
          </w:tcPr>
          <w:p w14:paraId="3184559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62</w:t>
            </w:r>
          </w:p>
        </w:tc>
        <w:tc>
          <w:tcPr>
            <w:tcW w:w="708" w:type="dxa"/>
            <w:tcBorders>
              <w:top w:val="nil"/>
              <w:bottom w:val="nil"/>
            </w:tcBorders>
          </w:tcPr>
          <w:p w14:paraId="3CD4AE57"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5.2</w:t>
            </w:r>
          </w:p>
        </w:tc>
        <w:tc>
          <w:tcPr>
            <w:tcW w:w="1843" w:type="dxa"/>
            <w:tcBorders>
              <w:top w:val="nil"/>
              <w:bottom w:val="nil"/>
            </w:tcBorders>
          </w:tcPr>
          <w:p w14:paraId="46311EB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108</w:t>
            </w:r>
          </w:p>
        </w:tc>
        <w:tc>
          <w:tcPr>
            <w:tcW w:w="709" w:type="dxa"/>
            <w:tcBorders>
              <w:top w:val="nil"/>
              <w:bottom w:val="nil"/>
            </w:tcBorders>
          </w:tcPr>
          <w:p w14:paraId="6573330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2.9</w:t>
            </w:r>
          </w:p>
        </w:tc>
        <w:tc>
          <w:tcPr>
            <w:tcW w:w="1276" w:type="dxa"/>
            <w:tcBorders>
              <w:top w:val="nil"/>
              <w:bottom w:val="nil"/>
            </w:tcBorders>
          </w:tcPr>
          <w:p w14:paraId="0F79A5BB"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193F1D" w14:paraId="16F4973B"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16E1D69A" w14:textId="77777777" w:rsidR="00202A9F" w:rsidRPr="00193F1D" w:rsidRDefault="00202A9F" w:rsidP="004649D1">
            <w:pPr>
              <w:jc w:val="right"/>
              <w:rPr>
                <w:rFonts w:ascii="Arial" w:hAnsi="Arial" w:cs="Arial"/>
                <w:sz w:val="20"/>
                <w:szCs w:val="20"/>
              </w:rPr>
            </w:pPr>
            <w:r w:rsidRPr="00C836D4">
              <w:rPr>
                <w:rFonts w:ascii="Arial" w:hAnsi="Arial" w:cs="Arial"/>
                <w:b w:val="0"/>
                <w:bCs w:val="0"/>
                <w:sz w:val="20"/>
                <w:szCs w:val="20"/>
              </w:rPr>
              <w:t>3-6</w:t>
            </w:r>
          </w:p>
        </w:tc>
        <w:tc>
          <w:tcPr>
            <w:tcW w:w="1843" w:type="dxa"/>
            <w:tcBorders>
              <w:top w:val="nil"/>
              <w:left w:val="single" w:sz="4" w:space="0" w:color="auto"/>
              <w:bottom w:val="nil"/>
            </w:tcBorders>
          </w:tcPr>
          <w:p w14:paraId="70F286F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356</w:t>
            </w:r>
          </w:p>
        </w:tc>
        <w:tc>
          <w:tcPr>
            <w:tcW w:w="708" w:type="dxa"/>
            <w:tcBorders>
              <w:top w:val="nil"/>
              <w:bottom w:val="nil"/>
            </w:tcBorders>
          </w:tcPr>
          <w:p w14:paraId="2331AF3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29.7</w:t>
            </w:r>
          </w:p>
        </w:tc>
        <w:tc>
          <w:tcPr>
            <w:tcW w:w="1843" w:type="dxa"/>
            <w:tcBorders>
              <w:top w:val="nil"/>
              <w:bottom w:val="nil"/>
            </w:tcBorders>
          </w:tcPr>
          <w:p w14:paraId="441ABA7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994</w:t>
            </w:r>
          </w:p>
        </w:tc>
        <w:tc>
          <w:tcPr>
            <w:tcW w:w="709" w:type="dxa"/>
            <w:tcBorders>
              <w:top w:val="nil"/>
              <w:bottom w:val="nil"/>
            </w:tcBorders>
          </w:tcPr>
          <w:p w14:paraId="506FAAD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26.2</w:t>
            </w:r>
          </w:p>
        </w:tc>
        <w:tc>
          <w:tcPr>
            <w:tcW w:w="1276" w:type="dxa"/>
            <w:tcBorders>
              <w:top w:val="nil"/>
              <w:bottom w:val="nil"/>
            </w:tcBorders>
          </w:tcPr>
          <w:p w14:paraId="66F9C482"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193F1D" w14:paraId="5E5E5544"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405A6A68" w14:textId="77777777" w:rsidR="00202A9F" w:rsidRPr="00193F1D" w:rsidRDefault="00202A9F" w:rsidP="004649D1">
            <w:pPr>
              <w:jc w:val="right"/>
              <w:rPr>
                <w:rFonts w:ascii="Arial" w:hAnsi="Arial" w:cs="Arial"/>
                <w:sz w:val="20"/>
                <w:szCs w:val="20"/>
              </w:rPr>
            </w:pPr>
            <w:r w:rsidRPr="00C836D4">
              <w:rPr>
                <w:rFonts w:ascii="Arial" w:hAnsi="Arial" w:cs="Arial"/>
                <w:b w:val="0"/>
                <w:bCs w:val="0"/>
                <w:sz w:val="20"/>
                <w:szCs w:val="20"/>
              </w:rPr>
              <w:t>7-9</w:t>
            </w:r>
          </w:p>
        </w:tc>
        <w:tc>
          <w:tcPr>
            <w:tcW w:w="1843" w:type="dxa"/>
            <w:tcBorders>
              <w:top w:val="nil"/>
              <w:left w:val="single" w:sz="4" w:space="0" w:color="auto"/>
              <w:bottom w:val="nil"/>
            </w:tcBorders>
          </w:tcPr>
          <w:p w14:paraId="67B0E58E"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494</w:t>
            </w:r>
          </w:p>
        </w:tc>
        <w:tc>
          <w:tcPr>
            <w:tcW w:w="708" w:type="dxa"/>
            <w:tcBorders>
              <w:top w:val="nil"/>
              <w:bottom w:val="nil"/>
            </w:tcBorders>
          </w:tcPr>
          <w:p w14:paraId="0863674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41.2</w:t>
            </w:r>
          </w:p>
        </w:tc>
        <w:tc>
          <w:tcPr>
            <w:tcW w:w="1843" w:type="dxa"/>
            <w:tcBorders>
              <w:top w:val="nil"/>
              <w:bottom w:val="nil"/>
            </w:tcBorders>
          </w:tcPr>
          <w:p w14:paraId="687D0D5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1472</w:t>
            </w:r>
          </w:p>
        </w:tc>
        <w:tc>
          <w:tcPr>
            <w:tcW w:w="709" w:type="dxa"/>
            <w:tcBorders>
              <w:top w:val="nil"/>
              <w:bottom w:val="nil"/>
            </w:tcBorders>
          </w:tcPr>
          <w:p w14:paraId="2074BB1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38.9</w:t>
            </w:r>
          </w:p>
        </w:tc>
        <w:tc>
          <w:tcPr>
            <w:tcW w:w="1276" w:type="dxa"/>
            <w:tcBorders>
              <w:top w:val="nil"/>
              <w:bottom w:val="nil"/>
            </w:tcBorders>
          </w:tcPr>
          <w:p w14:paraId="39391819"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193F1D" w14:paraId="7632D24D"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63F9F7E7" w14:textId="77777777" w:rsidR="00202A9F" w:rsidRPr="00193F1D" w:rsidRDefault="00202A9F" w:rsidP="004649D1">
            <w:pPr>
              <w:jc w:val="right"/>
              <w:rPr>
                <w:rFonts w:ascii="Arial" w:hAnsi="Arial" w:cs="Arial"/>
                <w:sz w:val="20"/>
                <w:szCs w:val="20"/>
              </w:rPr>
            </w:pPr>
            <w:r w:rsidRPr="00C836D4">
              <w:rPr>
                <w:rFonts w:ascii="Arial" w:hAnsi="Arial" w:cs="Arial"/>
                <w:b w:val="0"/>
                <w:bCs w:val="0"/>
                <w:sz w:val="20"/>
                <w:szCs w:val="20"/>
              </w:rPr>
              <w:t>≥10</w:t>
            </w:r>
          </w:p>
        </w:tc>
        <w:tc>
          <w:tcPr>
            <w:tcW w:w="1843" w:type="dxa"/>
            <w:tcBorders>
              <w:top w:val="nil"/>
              <w:left w:val="single" w:sz="4" w:space="0" w:color="auto"/>
            </w:tcBorders>
          </w:tcPr>
          <w:p w14:paraId="07A84FD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287</w:t>
            </w:r>
          </w:p>
        </w:tc>
        <w:tc>
          <w:tcPr>
            <w:tcW w:w="708" w:type="dxa"/>
            <w:tcBorders>
              <w:top w:val="nil"/>
            </w:tcBorders>
          </w:tcPr>
          <w:p w14:paraId="5F0B5BF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23.9</w:t>
            </w:r>
          </w:p>
        </w:tc>
        <w:tc>
          <w:tcPr>
            <w:tcW w:w="1843" w:type="dxa"/>
            <w:tcBorders>
              <w:top w:val="nil"/>
            </w:tcBorders>
          </w:tcPr>
          <w:p w14:paraId="51D41EC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1213</w:t>
            </w:r>
          </w:p>
        </w:tc>
        <w:tc>
          <w:tcPr>
            <w:tcW w:w="709" w:type="dxa"/>
            <w:tcBorders>
              <w:top w:val="nil"/>
            </w:tcBorders>
          </w:tcPr>
          <w:p w14:paraId="51AD581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32.0</w:t>
            </w:r>
          </w:p>
        </w:tc>
        <w:tc>
          <w:tcPr>
            <w:tcW w:w="1276" w:type="dxa"/>
            <w:tcBorders>
              <w:top w:val="nil"/>
            </w:tcBorders>
          </w:tcPr>
          <w:p w14:paraId="02183841"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193F1D" w14:paraId="55D3171C"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16BAD920"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Any complication during pregnancy,</w:t>
            </w:r>
            <w:r w:rsidRPr="003D7AD7">
              <w:rPr>
                <w:rFonts w:ascii="Arial" w:hAnsi="Arial" w:cs="Arial"/>
                <w:sz w:val="20"/>
                <w:szCs w:val="20"/>
                <w:vertAlign w:val="superscript"/>
                <w:lang w:val="en-US"/>
              </w:rPr>
              <w:t>3</w:t>
            </w:r>
            <w:r w:rsidRPr="003D7AD7">
              <w:rPr>
                <w:rFonts w:ascii="Arial" w:hAnsi="Arial" w:cs="Arial"/>
                <w:sz w:val="20"/>
                <w:szCs w:val="20"/>
                <w:lang w:val="en-US"/>
              </w:rPr>
              <w:t xml:space="preserve"> n=5208</w:t>
            </w:r>
          </w:p>
        </w:tc>
        <w:tc>
          <w:tcPr>
            <w:tcW w:w="1843" w:type="dxa"/>
            <w:tcBorders>
              <w:left w:val="single" w:sz="4" w:space="0" w:color="auto"/>
            </w:tcBorders>
          </w:tcPr>
          <w:p w14:paraId="1928627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295</w:t>
            </w:r>
          </w:p>
        </w:tc>
        <w:tc>
          <w:tcPr>
            <w:tcW w:w="708" w:type="dxa"/>
          </w:tcPr>
          <w:p w14:paraId="3D57224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23.8</w:t>
            </w:r>
          </w:p>
        </w:tc>
        <w:tc>
          <w:tcPr>
            <w:tcW w:w="1843" w:type="dxa"/>
          </w:tcPr>
          <w:p w14:paraId="52CB324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1281</w:t>
            </w:r>
          </w:p>
        </w:tc>
        <w:tc>
          <w:tcPr>
            <w:tcW w:w="709" w:type="dxa"/>
          </w:tcPr>
          <w:p w14:paraId="5855570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32.3</w:t>
            </w:r>
          </w:p>
        </w:tc>
        <w:tc>
          <w:tcPr>
            <w:tcW w:w="1276" w:type="dxa"/>
          </w:tcPr>
          <w:p w14:paraId="5CF8F4C5"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57F4077E"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1E2A7C71" w14:textId="77777777" w:rsidR="00202A9F" w:rsidRPr="00193F1D" w:rsidRDefault="00202A9F" w:rsidP="004649D1">
            <w:pPr>
              <w:rPr>
                <w:rFonts w:ascii="Arial" w:hAnsi="Arial" w:cs="Arial"/>
                <w:sz w:val="20"/>
                <w:szCs w:val="20"/>
              </w:rPr>
            </w:pPr>
            <w:r w:rsidRPr="00193F1D">
              <w:rPr>
                <w:rFonts w:ascii="Arial" w:hAnsi="Arial" w:cs="Arial"/>
                <w:sz w:val="20"/>
                <w:szCs w:val="20"/>
              </w:rPr>
              <w:t>Multiple pregnancy</w:t>
            </w:r>
            <w:r>
              <w:rPr>
                <w:rFonts w:ascii="Arial" w:hAnsi="Arial" w:cs="Arial"/>
                <w:sz w:val="20"/>
                <w:szCs w:val="20"/>
              </w:rPr>
              <w:t>,</w:t>
            </w:r>
            <w:r w:rsidRPr="00193F1D">
              <w:rPr>
                <w:rFonts w:ascii="Arial" w:hAnsi="Arial" w:cs="Arial"/>
                <w:sz w:val="20"/>
                <w:szCs w:val="20"/>
              </w:rPr>
              <w:t xml:space="preserve"> n=5329</w:t>
            </w:r>
          </w:p>
        </w:tc>
        <w:tc>
          <w:tcPr>
            <w:tcW w:w="1843" w:type="dxa"/>
            <w:tcBorders>
              <w:left w:val="single" w:sz="4" w:space="0" w:color="auto"/>
            </w:tcBorders>
          </w:tcPr>
          <w:p w14:paraId="5EF4CAC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w:t>
            </w:r>
          </w:p>
        </w:tc>
        <w:tc>
          <w:tcPr>
            <w:tcW w:w="708" w:type="dxa"/>
          </w:tcPr>
          <w:p w14:paraId="7013F1F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0.6</w:t>
            </w:r>
          </w:p>
        </w:tc>
        <w:tc>
          <w:tcPr>
            <w:tcW w:w="1843" w:type="dxa"/>
          </w:tcPr>
          <w:p w14:paraId="483630A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91</w:t>
            </w:r>
          </w:p>
        </w:tc>
        <w:tc>
          <w:tcPr>
            <w:tcW w:w="709" w:type="dxa"/>
          </w:tcPr>
          <w:p w14:paraId="61F538D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2.2</w:t>
            </w:r>
          </w:p>
        </w:tc>
        <w:tc>
          <w:tcPr>
            <w:tcW w:w="1276" w:type="dxa"/>
          </w:tcPr>
          <w:p w14:paraId="179205C5"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193F1D" w14:paraId="30796DED"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47D05E11" w14:textId="77777777" w:rsidR="00202A9F" w:rsidRPr="00193F1D" w:rsidRDefault="00202A9F" w:rsidP="004649D1">
            <w:pPr>
              <w:rPr>
                <w:rFonts w:ascii="Arial" w:hAnsi="Arial" w:cs="Arial"/>
                <w:sz w:val="20"/>
                <w:szCs w:val="20"/>
              </w:rPr>
            </w:pPr>
            <w:r w:rsidRPr="00193F1D">
              <w:rPr>
                <w:rFonts w:ascii="Arial" w:hAnsi="Arial" w:cs="Arial"/>
                <w:sz w:val="20"/>
                <w:szCs w:val="20"/>
              </w:rPr>
              <w:t>Smoking during pregnancy</w:t>
            </w:r>
            <w:r>
              <w:rPr>
                <w:rFonts w:ascii="Arial" w:hAnsi="Arial" w:cs="Arial"/>
                <w:sz w:val="20"/>
                <w:szCs w:val="20"/>
              </w:rPr>
              <w:t>,</w:t>
            </w:r>
            <w:r w:rsidRPr="00193F1D">
              <w:rPr>
                <w:rFonts w:ascii="Arial" w:hAnsi="Arial" w:cs="Arial"/>
                <w:sz w:val="20"/>
                <w:szCs w:val="20"/>
              </w:rPr>
              <w:t xml:space="preserve"> n= 5198</w:t>
            </w:r>
          </w:p>
        </w:tc>
        <w:tc>
          <w:tcPr>
            <w:tcW w:w="1843" w:type="dxa"/>
            <w:tcBorders>
              <w:left w:val="single" w:sz="4" w:space="0" w:color="auto"/>
            </w:tcBorders>
          </w:tcPr>
          <w:p w14:paraId="1FB57E3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167</w:t>
            </w:r>
          </w:p>
        </w:tc>
        <w:tc>
          <w:tcPr>
            <w:tcW w:w="708" w:type="dxa"/>
          </w:tcPr>
          <w:p w14:paraId="10B85EE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13.5</w:t>
            </w:r>
          </w:p>
        </w:tc>
        <w:tc>
          <w:tcPr>
            <w:tcW w:w="1843" w:type="dxa"/>
          </w:tcPr>
          <w:p w14:paraId="0C1E542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471</w:t>
            </w:r>
          </w:p>
        </w:tc>
        <w:tc>
          <w:tcPr>
            <w:tcW w:w="709" w:type="dxa"/>
          </w:tcPr>
          <w:p w14:paraId="028E726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11.9</w:t>
            </w:r>
          </w:p>
        </w:tc>
        <w:tc>
          <w:tcPr>
            <w:tcW w:w="1276" w:type="dxa"/>
          </w:tcPr>
          <w:p w14:paraId="2DC66E12"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9A2CB0">
              <w:rPr>
                <w:rFonts w:ascii="Arial" w:hAnsi="Arial" w:cs="Arial"/>
                <w:sz w:val="20"/>
                <w:szCs w:val="20"/>
              </w:rPr>
              <w:t>0.117</w:t>
            </w:r>
          </w:p>
        </w:tc>
      </w:tr>
      <w:tr w:rsidR="00202A9F" w:rsidRPr="008D1347" w14:paraId="09153FAB"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3D7AEF38" w14:textId="77777777" w:rsidR="00202A9F" w:rsidRPr="00193F1D" w:rsidRDefault="00202A9F" w:rsidP="004649D1">
            <w:pPr>
              <w:rPr>
                <w:rFonts w:ascii="Arial" w:hAnsi="Arial" w:cs="Arial"/>
                <w:b w:val="0"/>
                <w:bCs w:val="0"/>
                <w:sz w:val="20"/>
                <w:szCs w:val="20"/>
              </w:rPr>
            </w:pPr>
            <w:r w:rsidRPr="00193F1D">
              <w:rPr>
                <w:rFonts w:ascii="Arial" w:hAnsi="Arial" w:cs="Arial"/>
                <w:sz w:val="20"/>
                <w:szCs w:val="20"/>
              </w:rPr>
              <w:t>Perineal tear</w:t>
            </w:r>
            <w:r>
              <w:rPr>
                <w:rFonts w:ascii="Arial" w:hAnsi="Arial" w:cs="Arial"/>
                <w:sz w:val="20"/>
                <w:szCs w:val="20"/>
              </w:rPr>
              <w:t>,</w:t>
            </w:r>
            <w:r>
              <w:rPr>
                <w:rFonts w:ascii="Arial" w:hAnsi="Arial" w:cs="Arial"/>
                <w:sz w:val="20"/>
                <w:szCs w:val="20"/>
                <w:vertAlign w:val="superscript"/>
              </w:rPr>
              <w:t xml:space="preserve">4 </w:t>
            </w:r>
            <w:r w:rsidRPr="00193F1D">
              <w:rPr>
                <w:rFonts w:ascii="Arial" w:hAnsi="Arial" w:cs="Arial"/>
                <w:sz w:val="20"/>
                <w:szCs w:val="20"/>
              </w:rPr>
              <w:t>n=3395</w:t>
            </w:r>
          </w:p>
        </w:tc>
        <w:tc>
          <w:tcPr>
            <w:tcW w:w="1843" w:type="dxa"/>
            <w:tcBorders>
              <w:left w:val="single" w:sz="4" w:space="0" w:color="auto"/>
              <w:bottom w:val="nil"/>
            </w:tcBorders>
          </w:tcPr>
          <w:p w14:paraId="3038142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8" w:type="dxa"/>
            <w:tcBorders>
              <w:bottom w:val="nil"/>
            </w:tcBorders>
          </w:tcPr>
          <w:p w14:paraId="726B049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0E9B496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709" w:type="dxa"/>
            <w:tcBorders>
              <w:bottom w:val="nil"/>
            </w:tcBorders>
          </w:tcPr>
          <w:p w14:paraId="765BD1B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276" w:type="dxa"/>
            <w:tcBorders>
              <w:bottom w:val="nil"/>
            </w:tcBorders>
          </w:tcPr>
          <w:p w14:paraId="3B88C5B3"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8D1347" w14:paraId="2D3DF8C6"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0F383C38"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No</w:t>
            </w:r>
          </w:p>
        </w:tc>
        <w:tc>
          <w:tcPr>
            <w:tcW w:w="1843" w:type="dxa"/>
            <w:tcBorders>
              <w:top w:val="nil"/>
              <w:left w:val="single" w:sz="4" w:space="0" w:color="auto"/>
              <w:bottom w:val="nil"/>
            </w:tcBorders>
          </w:tcPr>
          <w:p w14:paraId="7B6AF38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528</w:t>
            </w:r>
          </w:p>
        </w:tc>
        <w:tc>
          <w:tcPr>
            <w:tcW w:w="708" w:type="dxa"/>
            <w:tcBorders>
              <w:top w:val="nil"/>
              <w:bottom w:val="nil"/>
            </w:tcBorders>
          </w:tcPr>
          <w:p w14:paraId="510E65C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42.8</w:t>
            </w:r>
          </w:p>
        </w:tc>
        <w:tc>
          <w:tcPr>
            <w:tcW w:w="1843" w:type="dxa"/>
            <w:tcBorders>
              <w:top w:val="nil"/>
              <w:bottom w:val="nil"/>
            </w:tcBorders>
          </w:tcPr>
          <w:p w14:paraId="306453C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1713</w:t>
            </w:r>
          </w:p>
        </w:tc>
        <w:tc>
          <w:tcPr>
            <w:tcW w:w="709" w:type="dxa"/>
            <w:tcBorders>
              <w:top w:val="nil"/>
              <w:bottom w:val="nil"/>
            </w:tcBorders>
          </w:tcPr>
          <w:p w14:paraId="13EF894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79.3</w:t>
            </w:r>
          </w:p>
        </w:tc>
        <w:tc>
          <w:tcPr>
            <w:tcW w:w="1276" w:type="dxa"/>
            <w:tcBorders>
              <w:top w:val="nil"/>
              <w:bottom w:val="nil"/>
            </w:tcBorders>
          </w:tcPr>
          <w:p w14:paraId="677276A1"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39485427"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D7D8831"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Grade 1</w:t>
            </w:r>
          </w:p>
        </w:tc>
        <w:tc>
          <w:tcPr>
            <w:tcW w:w="1843" w:type="dxa"/>
            <w:tcBorders>
              <w:top w:val="nil"/>
              <w:left w:val="single" w:sz="4" w:space="0" w:color="auto"/>
              <w:bottom w:val="nil"/>
            </w:tcBorders>
          </w:tcPr>
          <w:p w14:paraId="13DE857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525</w:t>
            </w:r>
          </w:p>
        </w:tc>
        <w:tc>
          <w:tcPr>
            <w:tcW w:w="708" w:type="dxa"/>
            <w:tcBorders>
              <w:top w:val="nil"/>
              <w:bottom w:val="nil"/>
            </w:tcBorders>
          </w:tcPr>
          <w:p w14:paraId="5AB3BD0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42.6</w:t>
            </w:r>
          </w:p>
        </w:tc>
        <w:tc>
          <w:tcPr>
            <w:tcW w:w="1843" w:type="dxa"/>
            <w:tcBorders>
              <w:top w:val="nil"/>
              <w:bottom w:val="nil"/>
            </w:tcBorders>
          </w:tcPr>
          <w:p w14:paraId="3C67FE0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294</w:t>
            </w:r>
          </w:p>
        </w:tc>
        <w:tc>
          <w:tcPr>
            <w:tcW w:w="709" w:type="dxa"/>
            <w:tcBorders>
              <w:top w:val="nil"/>
              <w:bottom w:val="nil"/>
            </w:tcBorders>
          </w:tcPr>
          <w:p w14:paraId="7C8A154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13.6</w:t>
            </w:r>
          </w:p>
        </w:tc>
        <w:tc>
          <w:tcPr>
            <w:tcW w:w="1276" w:type="dxa"/>
            <w:tcBorders>
              <w:top w:val="nil"/>
              <w:bottom w:val="nil"/>
            </w:tcBorders>
          </w:tcPr>
          <w:p w14:paraId="585E6B54"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500D69D7"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26D11F75"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Grade 2</w:t>
            </w:r>
          </w:p>
        </w:tc>
        <w:tc>
          <w:tcPr>
            <w:tcW w:w="1843" w:type="dxa"/>
            <w:tcBorders>
              <w:top w:val="nil"/>
              <w:left w:val="single" w:sz="4" w:space="0" w:color="auto"/>
              <w:bottom w:val="nil"/>
            </w:tcBorders>
          </w:tcPr>
          <w:p w14:paraId="3FB0835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175</w:t>
            </w:r>
          </w:p>
        </w:tc>
        <w:tc>
          <w:tcPr>
            <w:tcW w:w="708" w:type="dxa"/>
            <w:tcBorders>
              <w:top w:val="nil"/>
              <w:bottom w:val="nil"/>
            </w:tcBorders>
          </w:tcPr>
          <w:p w14:paraId="71AAED5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14.2</w:t>
            </w:r>
          </w:p>
        </w:tc>
        <w:tc>
          <w:tcPr>
            <w:tcW w:w="1843" w:type="dxa"/>
            <w:tcBorders>
              <w:top w:val="nil"/>
              <w:bottom w:val="nil"/>
            </w:tcBorders>
          </w:tcPr>
          <w:p w14:paraId="45608C9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137</w:t>
            </w:r>
          </w:p>
        </w:tc>
        <w:tc>
          <w:tcPr>
            <w:tcW w:w="709" w:type="dxa"/>
            <w:tcBorders>
              <w:top w:val="nil"/>
              <w:bottom w:val="nil"/>
            </w:tcBorders>
          </w:tcPr>
          <w:p w14:paraId="23FEFA57"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6.3</w:t>
            </w:r>
          </w:p>
        </w:tc>
        <w:tc>
          <w:tcPr>
            <w:tcW w:w="1276" w:type="dxa"/>
            <w:tcBorders>
              <w:top w:val="nil"/>
              <w:bottom w:val="nil"/>
            </w:tcBorders>
          </w:tcPr>
          <w:p w14:paraId="07D6A1E4"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1116C7E4"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single" w:sz="4" w:space="0" w:color="auto"/>
              <w:right w:val="single" w:sz="4" w:space="0" w:color="auto"/>
            </w:tcBorders>
          </w:tcPr>
          <w:p w14:paraId="2DA237EC"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Grades 3 or 4</w:t>
            </w:r>
          </w:p>
        </w:tc>
        <w:tc>
          <w:tcPr>
            <w:tcW w:w="1843" w:type="dxa"/>
            <w:tcBorders>
              <w:top w:val="nil"/>
              <w:left w:val="single" w:sz="4" w:space="0" w:color="auto"/>
              <w:bottom w:val="single" w:sz="4" w:space="0" w:color="auto"/>
            </w:tcBorders>
          </w:tcPr>
          <w:p w14:paraId="434811E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w:t>
            </w:r>
          </w:p>
        </w:tc>
        <w:tc>
          <w:tcPr>
            <w:tcW w:w="708" w:type="dxa"/>
            <w:tcBorders>
              <w:top w:val="nil"/>
              <w:bottom w:val="single" w:sz="4" w:space="0" w:color="auto"/>
            </w:tcBorders>
          </w:tcPr>
          <w:p w14:paraId="3EE3BB7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0.4</w:t>
            </w:r>
          </w:p>
        </w:tc>
        <w:tc>
          <w:tcPr>
            <w:tcW w:w="1843" w:type="dxa"/>
            <w:tcBorders>
              <w:top w:val="nil"/>
              <w:bottom w:val="single" w:sz="4" w:space="0" w:color="auto"/>
            </w:tcBorders>
          </w:tcPr>
          <w:p w14:paraId="419B70F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18</w:t>
            </w:r>
          </w:p>
        </w:tc>
        <w:tc>
          <w:tcPr>
            <w:tcW w:w="709" w:type="dxa"/>
            <w:tcBorders>
              <w:top w:val="nil"/>
              <w:bottom w:val="single" w:sz="4" w:space="0" w:color="auto"/>
            </w:tcBorders>
          </w:tcPr>
          <w:p w14:paraId="0349781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0.8</w:t>
            </w:r>
          </w:p>
        </w:tc>
        <w:tc>
          <w:tcPr>
            <w:tcW w:w="1276" w:type="dxa"/>
            <w:tcBorders>
              <w:top w:val="nil"/>
              <w:bottom w:val="single" w:sz="4" w:space="0" w:color="auto"/>
            </w:tcBorders>
          </w:tcPr>
          <w:p w14:paraId="348FF0D4"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0C506913"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nil"/>
              <w:right w:val="single" w:sz="4" w:space="0" w:color="auto"/>
            </w:tcBorders>
          </w:tcPr>
          <w:p w14:paraId="0EA3F65D" w14:textId="77777777" w:rsidR="00AF2AB3" w:rsidRDefault="00AF2AB3" w:rsidP="004649D1">
            <w:pPr>
              <w:rPr>
                <w:rFonts w:ascii="Arial" w:hAnsi="Arial" w:cs="Arial"/>
                <w:b w:val="0"/>
                <w:bCs w:val="0"/>
                <w:sz w:val="20"/>
                <w:szCs w:val="20"/>
                <w:lang w:val="en-US"/>
              </w:rPr>
            </w:pPr>
          </w:p>
          <w:p w14:paraId="31FF3C43" w14:textId="5DCCA35C" w:rsidR="00202A9F" w:rsidRPr="003D7AD7" w:rsidRDefault="00202A9F" w:rsidP="004649D1">
            <w:pPr>
              <w:rPr>
                <w:rFonts w:ascii="Arial" w:hAnsi="Arial" w:cs="Arial"/>
                <w:b w:val="0"/>
                <w:bCs w:val="0"/>
                <w:sz w:val="20"/>
                <w:szCs w:val="20"/>
                <w:lang w:val="en-US"/>
              </w:rPr>
            </w:pPr>
            <w:r w:rsidRPr="003D7AD7">
              <w:rPr>
                <w:rFonts w:ascii="Arial" w:hAnsi="Arial" w:cs="Arial"/>
                <w:sz w:val="20"/>
                <w:szCs w:val="20"/>
                <w:lang w:val="en-US"/>
              </w:rPr>
              <w:t>Gestational age at delivery (weeks),</w:t>
            </w:r>
          </w:p>
          <w:p w14:paraId="27B7A64A" w14:textId="77777777" w:rsidR="00202A9F" w:rsidRPr="00193F1D" w:rsidRDefault="00202A9F" w:rsidP="004649D1">
            <w:pPr>
              <w:rPr>
                <w:rFonts w:ascii="Arial" w:hAnsi="Arial" w:cs="Arial"/>
                <w:sz w:val="20"/>
                <w:szCs w:val="20"/>
              </w:rPr>
            </w:pPr>
            <w:r w:rsidRPr="00193F1D">
              <w:rPr>
                <w:rFonts w:ascii="Arial" w:hAnsi="Arial" w:cs="Arial"/>
                <w:sz w:val="20"/>
                <w:szCs w:val="20"/>
              </w:rPr>
              <w:t>n=532</w:t>
            </w:r>
            <w:r>
              <w:rPr>
                <w:rFonts w:ascii="Arial" w:hAnsi="Arial" w:cs="Arial"/>
                <w:sz w:val="20"/>
                <w:szCs w:val="20"/>
              </w:rPr>
              <w:t>8</w:t>
            </w:r>
          </w:p>
        </w:tc>
        <w:tc>
          <w:tcPr>
            <w:tcW w:w="1843" w:type="dxa"/>
            <w:tcBorders>
              <w:top w:val="single" w:sz="4" w:space="0" w:color="auto"/>
              <w:left w:val="single" w:sz="4" w:space="0" w:color="auto"/>
              <w:bottom w:val="nil"/>
            </w:tcBorders>
          </w:tcPr>
          <w:p w14:paraId="4B73377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top w:val="single" w:sz="4" w:space="0" w:color="auto"/>
              <w:bottom w:val="nil"/>
            </w:tcBorders>
          </w:tcPr>
          <w:p w14:paraId="1E233D6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top w:val="single" w:sz="4" w:space="0" w:color="auto"/>
              <w:bottom w:val="nil"/>
            </w:tcBorders>
          </w:tcPr>
          <w:p w14:paraId="48F841B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9" w:type="dxa"/>
            <w:tcBorders>
              <w:top w:val="single" w:sz="4" w:space="0" w:color="auto"/>
              <w:bottom w:val="nil"/>
            </w:tcBorders>
          </w:tcPr>
          <w:p w14:paraId="76FE998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205557F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276" w:type="dxa"/>
            <w:tcBorders>
              <w:top w:val="single" w:sz="4" w:space="0" w:color="auto"/>
              <w:bottom w:val="nil"/>
            </w:tcBorders>
          </w:tcPr>
          <w:p w14:paraId="7CC07F79" w14:textId="77777777" w:rsidR="00AF2AB3" w:rsidRDefault="00AF2AB3"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p w14:paraId="051B8881" w14:textId="432EFD84"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8D1347" w14:paraId="58C3B800"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03DBB7D3"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&lt;37</w:t>
            </w:r>
          </w:p>
        </w:tc>
        <w:tc>
          <w:tcPr>
            <w:tcW w:w="1843" w:type="dxa"/>
            <w:tcBorders>
              <w:top w:val="nil"/>
              <w:left w:val="single" w:sz="4" w:space="0" w:color="auto"/>
              <w:bottom w:val="nil"/>
            </w:tcBorders>
          </w:tcPr>
          <w:p w14:paraId="1F27DCC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89</w:t>
            </w:r>
          </w:p>
        </w:tc>
        <w:tc>
          <w:tcPr>
            <w:tcW w:w="708" w:type="dxa"/>
            <w:tcBorders>
              <w:top w:val="nil"/>
              <w:bottom w:val="nil"/>
            </w:tcBorders>
          </w:tcPr>
          <w:p w14:paraId="574E01A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7.</w:t>
            </w:r>
            <w:r>
              <w:rPr>
                <w:rFonts w:ascii="Arial" w:hAnsi="Arial" w:cs="Arial"/>
                <w:sz w:val="20"/>
                <w:szCs w:val="20"/>
              </w:rPr>
              <w:t>1</w:t>
            </w:r>
          </w:p>
        </w:tc>
        <w:tc>
          <w:tcPr>
            <w:tcW w:w="1843" w:type="dxa"/>
            <w:tcBorders>
              <w:top w:val="nil"/>
              <w:bottom w:val="nil"/>
            </w:tcBorders>
          </w:tcPr>
          <w:p w14:paraId="66A16BE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331</w:t>
            </w:r>
          </w:p>
        </w:tc>
        <w:tc>
          <w:tcPr>
            <w:tcW w:w="709" w:type="dxa"/>
            <w:tcBorders>
              <w:top w:val="nil"/>
              <w:bottom w:val="nil"/>
            </w:tcBorders>
          </w:tcPr>
          <w:p w14:paraId="59B67F9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w:t>
            </w:r>
            <w:r>
              <w:rPr>
                <w:rFonts w:ascii="Arial" w:hAnsi="Arial" w:cs="Arial"/>
                <w:sz w:val="20"/>
                <w:szCs w:val="20"/>
              </w:rPr>
              <w:t>3</w:t>
            </w:r>
          </w:p>
        </w:tc>
        <w:tc>
          <w:tcPr>
            <w:tcW w:w="1276" w:type="dxa"/>
            <w:tcBorders>
              <w:top w:val="nil"/>
              <w:bottom w:val="nil"/>
            </w:tcBorders>
          </w:tcPr>
          <w:p w14:paraId="494AE1C2"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1CBD74FB"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776C0BF"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37</w:t>
            </w:r>
          </w:p>
        </w:tc>
        <w:tc>
          <w:tcPr>
            <w:tcW w:w="1843" w:type="dxa"/>
            <w:tcBorders>
              <w:top w:val="nil"/>
              <w:left w:val="single" w:sz="4" w:space="0" w:color="auto"/>
              <w:bottom w:val="nil"/>
            </w:tcBorders>
          </w:tcPr>
          <w:p w14:paraId="51CD5D0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89</w:t>
            </w:r>
          </w:p>
        </w:tc>
        <w:tc>
          <w:tcPr>
            <w:tcW w:w="708" w:type="dxa"/>
            <w:tcBorders>
              <w:top w:val="nil"/>
              <w:bottom w:val="nil"/>
            </w:tcBorders>
          </w:tcPr>
          <w:p w14:paraId="4E7739E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7.</w:t>
            </w:r>
            <w:r>
              <w:rPr>
                <w:rFonts w:ascii="Arial" w:hAnsi="Arial" w:cs="Arial"/>
                <w:sz w:val="20"/>
                <w:szCs w:val="20"/>
              </w:rPr>
              <w:t>2</w:t>
            </w:r>
          </w:p>
        </w:tc>
        <w:tc>
          <w:tcPr>
            <w:tcW w:w="1843" w:type="dxa"/>
            <w:tcBorders>
              <w:top w:val="nil"/>
              <w:bottom w:val="nil"/>
            </w:tcBorders>
          </w:tcPr>
          <w:p w14:paraId="4EF6052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304</w:t>
            </w:r>
          </w:p>
        </w:tc>
        <w:tc>
          <w:tcPr>
            <w:tcW w:w="709" w:type="dxa"/>
            <w:tcBorders>
              <w:top w:val="nil"/>
              <w:bottom w:val="nil"/>
            </w:tcBorders>
          </w:tcPr>
          <w:p w14:paraId="4F306AA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7.</w:t>
            </w:r>
            <w:r>
              <w:rPr>
                <w:rFonts w:ascii="Arial" w:hAnsi="Arial" w:cs="Arial"/>
                <w:sz w:val="20"/>
                <w:szCs w:val="20"/>
              </w:rPr>
              <w:t>6</w:t>
            </w:r>
          </w:p>
        </w:tc>
        <w:tc>
          <w:tcPr>
            <w:tcW w:w="1276" w:type="dxa"/>
            <w:tcBorders>
              <w:top w:val="nil"/>
              <w:bottom w:val="nil"/>
            </w:tcBorders>
          </w:tcPr>
          <w:p w14:paraId="0F787F6F"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66B5A03C"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2B3D88BE"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38</w:t>
            </w:r>
          </w:p>
        </w:tc>
        <w:tc>
          <w:tcPr>
            <w:tcW w:w="1843" w:type="dxa"/>
            <w:tcBorders>
              <w:top w:val="nil"/>
              <w:left w:val="single" w:sz="4" w:space="0" w:color="auto"/>
              <w:bottom w:val="nil"/>
            </w:tcBorders>
          </w:tcPr>
          <w:p w14:paraId="72B3A66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238</w:t>
            </w:r>
          </w:p>
        </w:tc>
        <w:tc>
          <w:tcPr>
            <w:tcW w:w="708" w:type="dxa"/>
            <w:tcBorders>
              <w:top w:val="nil"/>
              <w:bottom w:val="nil"/>
            </w:tcBorders>
          </w:tcPr>
          <w:p w14:paraId="7103C54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w:t>
            </w:r>
            <w:r>
              <w:rPr>
                <w:rFonts w:ascii="Arial" w:hAnsi="Arial" w:cs="Arial"/>
                <w:sz w:val="20"/>
                <w:szCs w:val="20"/>
              </w:rPr>
              <w:t>9.0</w:t>
            </w:r>
          </w:p>
        </w:tc>
        <w:tc>
          <w:tcPr>
            <w:tcW w:w="1843" w:type="dxa"/>
            <w:tcBorders>
              <w:top w:val="nil"/>
              <w:bottom w:val="nil"/>
            </w:tcBorders>
          </w:tcPr>
          <w:p w14:paraId="38B3815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645</w:t>
            </w:r>
          </w:p>
        </w:tc>
        <w:tc>
          <w:tcPr>
            <w:tcW w:w="709" w:type="dxa"/>
            <w:tcBorders>
              <w:top w:val="nil"/>
              <w:bottom w:val="nil"/>
            </w:tcBorders>
          </w:tcPr>
          <w:p w14:paraId="5974E28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16.2</w:t>
            </w:r>
          </w:p>
        </w:tc>
        <w:tc>
          <w:tcPr>
            <w:tcW w:w="1276" w:type="dxa"/>
            <w:tcBorders>
              <w:top w:val="nil"/>
              <w:bottom w:val="nil"/>
            </w:tcBorders>
          </w:tcPr>
          <w:p w14:paraId="74226625"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5937E454"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0D1154E"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39</w:t>
            </w:r>
          </w:p>
        </w:tc>
        <w:tc>
          <w:tcPr>
            <w:tcW w:w="1843" w:type="dxa"/>
            <w:tcBorders>
              <w:top w:val="nil"/>
              <w:left w:val="single" w:sz="4" w:space="0" w:color="auto"/>
              <w:bottom w:val="nil"/>
            </w:tcBorders>
          </w:tcPr>
          <w:p w14:paraId="502B46A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43</w:t>
            </w:r>
            <w:r>
              <w:rPr>
                <w:rFonts w:ascii="Arial" w:hAnsi="Arial" w:cs="Arial"/>
                <w:sz w:val="20"/>
                <w:szCs w:val="20"/>
              </w:rPr>
              <w:t>2</w:t>
            </w:r>
          </w:p>
        </w:tc>
        <w:tc>
          <w:tcPr>
            <w:tcW w:w="708" w:type="dxa"/>
            <w:tcBorders>
              <w:top w:val="nil"/>
              <w:bottom w:val="nil"/>
            </w:tcBorders>
          </w:tcPr>
          <w:p w14:paraId="27431F8F"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34.</w:t>
            </w:r>
            <w:r>
              <w:rPr>
                <w:rFonts w:ascii="Arial" w:hAnsi="Arial" w:cs="Arial"/>
                <w:sz w:val="20"/>
                <w:szCs w:val="20"/>
              </w:rPr>
              <w:t>5</w:t>
            </w:r>
          </w:p>
        </w:tc>
        <w:tc>
          <w:tcPr>
            <w:tcW w:w="1843" w:type="dxa"/>
            <w:tcBorders>
              <w:top w:val="nil"/>
              <w:bottom w:val="nil"/>
            </w:tcBorders>
          </w:tcPr>
          <w:p w14:paraId="551E7A1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1131</w:t>
            </w:r>
          </w:p>
        </w:tc>
        <w:tc>
          <w:tcPr>
            <w:tcW w:w="709" w:type="dxa"/>
            <w:tcBorders>
              <w:top w:val="nil"/>
              <w:bottom w:val="nil"/>
            </w:tcBorders>
          </w:tcPr>
          <w:p w14:paraId="0D3E35E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28.4</w:t>
            </w:r>
          </w:p>
        </w:tc>
        <w:tc>
          <w:tcPr>
            <w:tcW w:w="1276" w:type="dxa"/>
            <w:tcBorders>
              <w:top w:val="nil"/>
              <w:bottom w:val="nil"/>
            </w:tcBorders>
          </w:tcPr>
          <w:p w14:paraId="26A669DC"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6C1D6D51"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03F4853"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40</w:t>
            </w:r>
          </w:p>
        </w:tc>
        <w:tc>
          <w:tcPr>
            <w:tcW w:w="1843" w:type="dxa"/>
            <w:tcBorders>
              <w:top w:val="nil"/>
              <w:left w:val="single" w:sz="4" w:space="0" w:color="auto"/>
              <w:bottom w:val="nil"/>
            </w:tcBorders>
          </w:tcPr>
          <w:p w14:paraId="26C681E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342</w:t>
            </w:r>
          </w:p>
        </w:tc>
        <w:tc>
          <w:tcPr>
            <w:tcW w:w="708" w:type="dxa"/>
            <w:tcBorders>
              <w:top w:val="nil"/>
              <w:bottom w:val="nil"/>
            </w:tcBorders>
          </w:tcPr>
          <w:p w14:paraId="2871538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27.</w:t>
            </w:r>
            <w:r>
              <w:rPr>
                <w:rFonts w:ascii="Arial" w:hAnsi="Arial" w:cs="Arial"/>
                <w:sz w:val="20"/>
                <w:szCs w:val="20"/>
              </w:rPr>
              <w:t>3</w:t>
            </w:r>
          </w:p>
        </w:tc>
        <w:tc>
          <w:tcPr>
            <w:tcW w:w="1843" w:type="dxa"/>
            <w:tcBorders>
              <w:top w:val="nil"/>
              <w:bottom w:val="nil"/>
            </w:tcBorders>
          </w:tcPr>
          <w:p w14:paraId="1E9E442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1015</w:t>
            </w:r>
          </w:p>
        </w:tc>
        <w:tc>
          <w:tcPr>
            <w:tcW w:w="709" w:type="dxa"/>
            <w:tcBorders>
              <w:top w:val="nil"/>
              <w:bottom w:val="nil"/>
            </w:tcBorders>
          </w:tcPr>
          <w:p w14:paraId="38A8508C"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25.</w:t>
            </w:r>
            <w:r>
              <w:rPr>
                <w:rFonts w:ascii="Arial" w:hAnsi="Arial" w:cs="Arial"/>
                <w:sz w:val="20"/>
                <w:szCs w:val="20"/>
              </w:rPr>
              <w:t>5</w:t>
            </w:r>
          </w:p>
        </w:tc>
        <w:tc>
          <w:tcPr>
            <w:tcW w:w="1276" w:type="dxa"/>
            <w:tcBorders>
              <w:top w:val="nil"/>
              <w:bottom w:val="nil"/>
            </w:tcBorders>
          </w:tcPr>
          <w:p w14:paraId="2C26EB4B"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5B07E21D"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3FF7AACC"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≥41</w:t>
            </w:r>
          </w:p>
        </w:tc>
        <w:tc>
          <w:tcPr>
            <w:tcW w:w="1843" w:type="dxa"/>
            <w:tcBorders>
              <w:top w:val="nil"/>
              <w:left w:val="single" w:sz="4" w:space="0" w:color="auto"/>
            </w:tcBorders>
          </w:tcPr>
          <w:p w14:paraId="1B601D0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61</w:t>
            </w:r>
          </w:p>
        </w:tc>
        <w:tc>
          <w:tcPr>
            <w:tcW w:w="708" w:type="dxa"/>
            <w:tcBorders>
              <w:top w:val="nil"/>
            </w:tcBorders>
          </w:tcPr>
          <w:p w14:paraId="5145F22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4.9</w:t>
            </w:r>
          </w:p>
        </w:tc>
        <w:tc>
          <w:tcPr>
            <w:tcW w:w="1843" w:type="dxa"/>
            <w:tcBorders>
              <w:top w:val="nil"/>
            </w:tcBorders>
          </w:tcPr>
          <w:p w14:paraId="03688C6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561</w:t>
            </w:r>
          </w:p>
        </w:tc>
        <w:tc>
          <w:tcPr>
            <w:tcW w:w="709" w:type="dxa"/>
            <w:tcBorders>
              <w:top w:val="nil"/>
            </w:tcBorders>
          </w:tcPr>
          <w:p w14:paraId="5CDE2B85"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14.1</w:t>
            </w:r>
          </w:p>
        </w:tc>
        <w:tc>
          <w:tcPr>
            <w:tcW w:w="1276" w:type="dxa"/>
            <w:tcBorders>
              <w:top w:val="nil"/>
            </w:tcBorders>
          </w:tcPr>
          <w:p w14:paraId="523875B1"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65DB895B"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right w:val="single" w:sz="4" w:space="0" w:color="auto"/>
            </w:tcBorders>
          </w:tcPr>
          <w:p w14:paraId="587A5211" w14:textId="77777777" w:rsidR="00202A9F" w:rsidRPr="00193F1D" w:rsidRDefault="00202A9F" w:rsidP="004649D1">
            <w:pPr>
              <w:rPr>
                <w:rFonts w:ascii="Arial" w:hAnsi="Arial" w:cs="Arial"/>
                <w:sz w:val="20"/>
                <w:szCs w:val="20"/>
              </w:rPr>
            </w:pPr>
            <w:r w:rsidRPr="00193F1D">
              <w:rPr>
                <w:rFonts w:ascii="Arial" w:hAnsi="Arial" w:cs="Arial"/>
                <w:sz w:val="20"/>
                <w:szCs w:val="20"/>
              </w:rPr>
              <w:t>Cephalic presentation</w:t>
            </w:r>
            <w:r>
              <w:rPr>
                <w:rFonts w:ascii="Arial" w:hAnsi="Arial" w:cs="Arial"/>
                <w:sz w:val="20"/>
                <w:szCs w:val="20"/>
              </w:rPr>
              <w:t>,</w:t>
            </w:r>
            <w:r w:rsidRPr="00193F1D">
              <w:rPr>
                <w:rFonts w:ascii="Arial" w:hAnsi="Arial" w:cs="Arial"/>
                <w:sz w:val="20"/>
                <w:szCs w:val="20"/>
              </w:rPr>
              <w:t xml:space="preserve"> n=5223</w:t>
            </w:r>
          </w:p>
        </w:tc>
        <w:tc>
          <w:tcPr>
            <w:tcW w:w="1843" w:type="dxa"/>
            <w:tcBorders>
              <w:left w:val="single" w:sz="4" w:space="0" w:color="auto"/>
            </w:tcBorders>
          </w:tcPr>
          <w:p w14:paraId="67AB46B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1251</w:t>
            </w:r>
          </w:p>
        </w:tc>
        <w:tc>
          <w:tcPr>
            <w:tcW w:w="708" w:type="dxa"/>
          </w:tcPr>
          <w:p w14:paraId="30C4D3F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99.7</w:t>
            </w:r>
          </w:p>
        </w:tc>
        <w:tc>
          <w:tcPr>
            <w:tcW w:w="1843" w:type="dxa"/>
          </w:tcPr>
          <w:p w14:paraId="0A0388E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3709</w:t>
            </w:r>
          </w:p>
        </w:tc>
        <w:tc>
          <w:tcPr>
            <w:tcW w:w="709" w:type="dxa"/>
          </w:tcPr>
          <w:p w14:paraId="44A7391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93.5</w:t>
            </w:r>
          </w:p>
        </w:tc>
        <w:tc>
          <w:tcPr>
            <w:tcW w:w="1276" w:type="dxa"/>
          </w:tcPr>
          <w:p w14:paraId="5E4706C5"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8D1347" w14:paraId="7C476516"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32316770" w14:textId="77777777" w:rsidR="00202A9F" w:rsidRPr="003D7AD7" w:rsidRDefault="00202A9F" w:rsidP="004649D1">
            <w:pPr>
              <w:rPr>
                <w:rFonts w:ascii="Arial" w:hAnsi="Arial" w:cs="Arial"/>
                <w:b w:val="0"/>
                <w:bCs w:val="0"/>
                <w:sz w:val="20"/>
                <w:szCs w:val="20"/>
                <w:lang w:val="en-US"/>
              </w:rPr>
            </w:pPr>
            <w:r w:rsidRPr="003D7AD7">
              <w:rPr>
                <w:rFonts w:ascii="Arial" w:hAnsi="Arial" w:cs="Arial"/>
                <w:sz w:val="20"/>
                <w:szCs w:val="20"/>
                <w:lang w:val="en-US"/>
              </w:rPr>
              <w:t>Healthcare provider at birth, n=3079</w:t>
            </w:r>
          </w:p>
        </w:tc>
        <w:tc>
          <w:tcPr>
            <w:tcW w:w="1843" w:type="dxa"/>
            <w:tcBorders>
              <w:left w:val="single" w:sz="4" w:space="0" w:color="auto"/>
              <w:bottom w:val="nil"/>
            </w:tcBorders>
          </w:tcPr>
          <w:p w14:paraId="2C5A0570"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8" w:type="dxa"/>
            <w:tcBorders>
              <w:bottom w:val="nil"/>
            </w:tcBorders>
          </w:tcPr>
          <w:p w14:paraId="148F53AF"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843" w:type="dxa"/>
            <w:tcBorders>
              <w:bottom w:val="nil"/>
            </w:tcBorders>
          </w:tcPr>
          <w:p w14:paraId="598A2AAD"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709" w:type="dxa"/>
            <w:tcBorders>
              <w:bottom w:val="nil"/>
            </w:tcBorders>
          </w:tcPr>
          <w:p w14:paraId="24942157"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276" w:type="dxa"/>
            <w:tcBorders>
              <w:bottom w:val="nil"/>
            </w:tcBorders>
          </w:tcPr>
          <w:p w14:paraId="61CFCF0F"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8D1347" w14:paraId="60FF1DEE"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9FDF9BF" w14:textId="77777777" w:rsidR="00202A9F" w:rsidRPr="00193F1D" w:rsidRDefault="00202A9F" w:rsidP="004649D1">
            <w:pPr>
              <w:jc w:val="right"/>
              <w:rPr>
                <w:rFonts w:ascii="Arial" w:hAnsi="Arial" w:cs="Arial"/>
                <w:sz w:val="20"/>
                <w:szCs w:val="20"/>
              </w:rPr>
            </w:pPr>
            <w:r>
              <w:rPr>
                <w:rFonts w:ascii="Arial" w:hAnsi="Arial" w:cs="Arial"/>
                <w:b w:val="0"/>
                <w:bCs w:val="0"/>
                <w:sz w:val="20"/>
                <w:szCs w:val="20"/>
              </w:rPr>
              <w:t>Medical d</w:t>
            </w:r>
            <w:r w:rsidRPr="00193F1D">
              <w:rPr>
                <w:rFonts w:ascii="Arial" w:hAnsi="Arial" w:cs="Arial"/>
                <w:b w:val="0"/>
                <w:bCs w:val="0"/>
                <w:sz w:val="20"/>
                <w:szCs w:val="20"/>
              </w:rPr>
              <w:t xml:space="preserve">octor </w:t>
            </w:r>
          </w:p>
        </w:tc>
        <w:tc>
          <w:tcPr>
            <w:tcW w:w="1843" w:type="dxa"/>
            <w:tcBorders>
              <w:top w:val="nil"/>
              <w:left w:val="single" w:sz="4" w:space="0" w:color="auto"/>
              <w:bottom w:val="nil"/>
            </w:tcBorders>
          </w:tcPr>
          <w:p w14:paraId="7F62FEDB"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147</w:t>
            </w:r>
          </w:p>
        </w:tc>
        <w:tc>
          <w:tcPr>
            <w:tcW w:w="708" w:type="dxa"/>
            <w:tcBorders>
              <w:top w:val="nil"/>
              <w:bottom w:val="nil"/>
            </w:tcBorders>
          </w:tcPr>
          <w:p w14:paraId="13D81C0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21.7</w:t>
            </w:r>
          </w:p>
        </w:tc>
        <w:tc>
          <w:tcPr>
            <w:tcW w:w="1843" w:type="dxa"/>
            <w:tcBorders>
              <w:top w:val="nil"/>
              <w:bottom w:val="nil"/>
            </w:tcBorders>
          </w:tcPr>
          <w:p w14:paraId="64B83E2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1028</w:t>
            </w:r>
          </w:p>
        </w:tc>
        <w:tc>
          <w:tcPr>
            <w:tcW w:w="709" w:type="dxa"/>
            <w:tcBorders>
              <w:top w:val="nil"/>
              <w:bottom w:val="nil"/>
            </w:tcBorders>
          </w:tcPr>
          <w:p w14:paraId="0B34BFC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42.8</w:t>
            </w:r>
          </w:p>
        </w:tc>
        <w:tc>
          <w:tcPr>
            <w:tcW w:w="1276" w:type="dxa"/>
            <w:tcBorders>
              <w:top w:val="nil"/>
              <w:bottom w:val="nil"/>
            </w:tcBorders>
          </w:tcPr>
          <w:p w14:paraId="01ACE5F8"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1F42EF1D"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62C0E34"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 xml:space="preserve">Nurse </w:t>
            </w:r>
            <w:r>
              <w:rPr>
                <w:rFonts w:ascii="Arial" w:hAnsi="Arial" w:cs="Arial"/>
                <w:b w:val="0"/>
                <w:bCs w:val="0"/>
                <w:sz w:val="20"/>
                <w:szCs w:val="20"/>
              </w:rPr>
              <w:t xml:space="preserve">or </w:t>
            </w:r>
            <w:r w:rsidRPr="00193F1D">
              <w:rPr>
                <w:rFonts w:ascii="Arial" w:hAnsi="Arial" w:cs="Arial"/>
                <w:b w:val="0"/>
                <w:bCs w:val="0"/>
                <w:sz w:val="20"/>
                <w:szCs w:val="20"/>
              </w:rPr>
              <w:t xml:space="preserve">midwife </w:t>
            </w:r>
          </w:p>
        </w:tc>
        <w:tc>
          <w:tcPr>
            <w:tcW w:w="1843" w:type="dxa"/>
            <w:tcBorders>
              <w:top w:val="nil"/>
              <w:left w:val="single" w:sz="4" w:space="0" w:color="auto"/>
              <w:bottom w:val="nil"/>
            </w:tcBorders>
          </w:tcPr>
          <w:p w14:paraId="5329AA1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428</w:t>
            </w:r>
          </w:p>
        </w:tc>
        <w:tc>
          <w:tcPr>
            <w:tcW w:w="708" w:type="dxa"/>
            <w:tcBorders>
              <w:top w:val="nil"/>
              <w:bottom w:val="nil"/>
            </w:tcBorders>
          </w:tcPr>
          <w:p w14:paraId="006F465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63.1</w:t>
            </w:r>
          </w:p>
        </w:tc>
        <w:tc>
          <w:tcPr>
            <w:tcW w:w="1843" w:type="dxa"/>
            <w:tcBorders>
              <w:top w:val="nil"/>
              <w:bottom w:val="nil"/>
            </w:tcBorders>
          </w:tcPr>
          <w:p w14:paraId="47E964F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814</w:t>
            </w:r>
          </w:p>
        </w:tc>
        <w:tc>
          <w:tcPr>
            <w:tcW w:w="709" w:type="dxa"/>
            <w:tcBorders>
              <w:top w:val="nil"/>
              <w:bottom w:val="nil"/>
            </w:tcBorders>
          </w:tcPr>
          <w:p w14:paraId="5FD36C3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33.9</w:t>
            </w:r>
          </w:p>
        </w:tc>
        <w:tc>
          <w:tcPr>
            <w:tcW w:w="1276" w:type="dxa"/>
            <w:tcBorders>
              <w:top w:val="nil"/>
              <w:bottom w:val="nil"/>
            </w:tcBorders>
          </w:tcPr>
          <w:p w14:paraId="4CEC45EA"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D1347" w14:paraId="6B3DF847"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65DBDB7D"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Other/Don’t know</w:t>
            </w:r>
          </w:p>
        </w:tc>
        <w:tc>
          <w:tcPr>
            <w:tcW w:w="1843" w:type="dxa"/>
            <w:tcBorders>
              <w:top w:val="nil"/>
              <w:left w:val="single" w:sz="4" w:space="0" w:color="auto"/>
            </w:tcBorders>
          </w:tcPr>
          <w:p w14:paraId="3E802DD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103</w:t>
            </w:r>
          </w:p>
        </w:tc>
        <w:tc>
          <w:tcPr>
            <w:tcW w:w="708" w:type="dxa"/>
            <w:tcBorders>
              <w:top w:val="nil"/>
            </w:tcBorders>
          </w:tcPr>
          <w:p w14:paraId="566B6C5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15.2</w:t>
            </w:r>
          </w:p>
        </w:tc>
        <w:tc>
          <w:tcPr>
            <w:tcW w:w="1843" w:type="dxa"/>
            <w:tcBorders>
              <w:top w:val="nil"/>
            </w:tcBorders>
          </w:tcPr>
          <w:p w14:paraId="7229352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559</w:t>
            </w:r>
          </w:p>
        </w:tc>
        <w:tc>
          <w:tcPr>
            <w:tcW w:w="709" w:type="dxa"/>
            <w:tcBorders>
              <w:top w:val="nil"/>
            </w:tcBorders>
          </w:tcPr>
          <w:p w14:paraId="31E80AC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23.3</w:t>
            </w:r>
          </w:p>
        </w:tc>
        <w:tc>
          <w:tcPr>
            <w:tcW w:w="1276" w:type="dxa"/>
            <w:tcBorders>
              <w:top w:val="nil"/>
            </w:tcBorders>
          </w:tcPr>
          <w:p w14:paraId="2DF3562E"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345E2A43"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436AA644" w14:textId="77777777" w:rsidR="00202A9F" w:rsidRPr="00193F1D" w:rsidRDefault="00202A9F" w:rsidP="004649D1">
            <w:pPr>
              <w:rPr>
                <w:rFonts w:ascii="Arial" w:hAnsi="Arial" w:cs="Arial"/>
                <w:sz w:val="20"/>
                <w:szCs w:val="20"/>
              </w:rPr>
            </w:pPr>
            <w:r w:rsidRPr="00193F1D">
              <w:rPr>
                <w:rFonts w:ascii="Arial" w:hAnsi="Arial" w:cs="Arial"/>
                <w:sz w:val="20"/>
                <w:szCs w:val="20"/>
              </w:rPr>
              <w:t>Birthweight baby 1</w:t>
            </w:r>
            <w:r>
              <w:rPr>
                <w:rFonts w:ascii="Arial" w:hAnsi="Arial" w:cs="Arial"/>
                <w:sz w:val="20"/>
                <w:szCs w:val="20"/>
              </w:rPr>
              <w:t>,</w:t>
            </w:r>
            <w:r w:rsidRPr="00193F1D">
              <w:rPr>
                <w:rFonts w:ascii="Arial" w:hAnsi="Arial" w:cs="Arial"/>
                <w:sz w:val="20"/>
                <w:szCs w:val="20"/>
              </w:rPr>
              <w:t xml:space="preserve"> n= 5307</w:t>
            </w:r>
          </w:p>
        </w:tc>
        <w:tc>
          <w:tcPr>
            <w:tcW w:w="1843" w:type="dxa"/>
            <w:tcBorders>
              <w:left w:val="single" w:sz="4" w:space="0" w:color="auto"/>
              <w:bottom w:val="nil"/>
            </w:tcBorders>
          </w:tcPr>
          <w:p w14:paraId="6D795CE3"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63ED56A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2322AEA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9" w:type="dxa"/>
            <w:tcBorders>
              <w:bottom w:val="nil"/>
            </w:tcBorders>
          </w:tcPr>
          <w:p w14:paraId="0493BA14"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276" w:type="dxa"/>
            <w:tcBorders>
              <w:bottom w:val="nil"/>
            </w:tcBorders>
          </w:tcPr>
          <w:p w14:paraId="32565095"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r w:rsidR="00202A9F" w:rsidRPr="008D1347" w14:paraId="51B303D8"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1B8826C8"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≤2500g</w:t>
            </w:r>
          </w:p>
        </w:tc>
        <w:tc>
          <w:tcPr>
            <w:tcW w:w="1843" w:type="dxa"/>
            <w:tcBorders>
              <w:top w:val="nil"/>
              <w:left w:val="single" w:sz="4" w:space="0" w:color="auto"/>
              <w:bottom w:val="nil"/>
            </w:tcBorders>
          </w:tcPr>
          <w:p w14:paraId="51448359"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73</w:t>
            </w:r>
          </w:p>
        </w:tc>
        <w:tc>
          <w:tcPr>
            <w:tcW w:w="708" w:type="dxa"/>
            <w:tcBorders>
              <w:top w:val="nil"/>
              <w:bottom w:val="nil"/>
            </w:tcBorders>
          </w:tcPr>
          <w:p w14:paraId="4C6FCC1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5.8</w:t>
            </w:r>
          </w:p>
        </w:tc>
        <w:tc>
          <w:tcPr>
            <w:tcW w:w="1843" w:type="dxa"/>
            <w:tcBorders>
              <w:top w:val="nil"/>
              <w:bottom w:val="nil"/>
            </w:tcBorders>
          </w:tcPr>
          <w:p w14:paraId="77F66C1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347</w:t>
            </w:r>
          </w:p>
        </w:tc>
        <w:tc>
          <w:tcPr>
            <w:tcW w:w="709" w:type="dxa"/>
            <w:tcBorders>
              <w:top w:val="nil"/>
              <w:bottom w:val="nil"/>
            </w:tcBorders>
          </w:tcPr>
          <w:p w14:paraId="439EB73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8.6</w:t>
            </w:r>
          </w:p>
        </w:tc>
        <w:tc>
          <w:tcPr>
            <w:tcW w:w="1276" w:type="dxa"/>
            <w:tcBorders>
              <w:top w:val="nil"/>
              <w:bottom w:val="nil"/>
            </w:tcBorders>
          </w:tcPr>
          <w:p w14:paraId="3AE72CEB"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8D1347" w14:paraId="690F5D51"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BA75274"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2500-3000g</w:t>
            </w:r>
          </w:p>
        </w:tc>
        <w:tc>
          <w:tcPr>
            <w:tcW w:w="1843" w:type="dxa"/>
            <w:tcBorders>
              <w:top w:val="nil"/>
              <w:left w:val="single" w:sz="4" w:space="0" w:color="auto"/>
              <w:bottom w:val="nil"/>
            </w:tcBorders>
          </w:tcPr>
          <w:p w14:paraId="3D1315F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328</w:t>
            </w:r>
          </w:p>
        </w:tc>
        <w:tc>
          <w:tcPr>
            <w:tcW w:w="708" w:type="dxa"/>
            <w:tcBorders>
              <w:top w:val="nil"/>
              <w:bottom w:val="nil"/>
            </w:tcBorders>
          </w:tcPr>
          <w:p w14:paraId="203D845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25.9</w:t>
            </w:r>
          </w:p>
        </w:tc>
        <w:tc>
          <w:tcPr>
            <w:tcW w:w="1843" w:type="dxa"/>
            <w:tcBorders>
              <w:top w:val="nil"/>
              <w:bottom w:val="nil"/>
            </w:tcBorders>
          </w:tcPr>
          <w:p w14:paraId="7309A8A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859</w:t>
            </w:r>
          </w:p>
        </w:tc>
        <w:tc>
          <w:tcPr>
            <w:tcW w:w="709" w:type="dxa"/>
            <w:tcBorders>
              <w:top w:val="nil"/>
              <w:bottom w:val="nil"/>
            </w:tcBorders>
          </w:tcPr>
          <w:p w14:paraId="54982CB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21.3</w:t>
            </w:r>
          </w:p>
        </w:tc>
        <w:tc>
          <w:tcPr>
            <w:tcW w:w="1276" w:type="dxa"/>
            <w:tcBorders>
              <w:top w:val="nil"/>
              <w:bottom w:val="nil"/>
            </w:tcBorders>
          </w:tcPr>
          <w:p w14:paraId="6CF75F49" w14:textId="77777777" w:rsidR="00202A9F" w:rsidRPr="008D134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193F1D" w14:paraId="0F1BCA94"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0D7BD88D"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3000-3500g</w:t>
            </w:r>
          </w:p>
        </w:tc>
        <w:tc>
          <w:tcPr>
            <w:tcW w:w="1843" w:type="dxa"/>
            <w:tcBorders>
              <w:top w:val="nil"/>
              <w:left w:val="single" w:sz="4" w:space="0" w:color="auto"/>
              <w:bottom w:val="nil"/>
            </w:tcBorders>
          </w:tcPr>
          <w:p w14:paraId="632F50D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566</w:t>
            </w:r>
          </w:p>
        </w:tc>
        <w:tc>
          <w:tcPr>
            <w:tcW w:w="708" w:type="dxa"/>
            <w:tcBorders>
              <w:top w:val="nil"/>
              <w:bottom w:val="nil"/>
            </w:tcBorders>
          </w:tcPr>
          <w:p w14:paraId="293C599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44.6</w:t>
            </w:r>
          </w:p>
        </w:tc>
        <w:tc>
          <w:tcPr>
            <w:tcW w:w="1843" w:type="dxa"/>
            <w:tcBorders>
              <w:top w:val="nil"/>
              <w:bottom w:val="nil"/>
            </w:tcBorders>
          </w:tcPr>
          <w:p w14:paraId="0B45AC6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1614</w:t>
            </w:r>
          </w:p>
        </w:tc>
        <w:tc>
          <w:tcPr>
            <w:tcW w:w="709" w:type="dxa"/>
            <w:tcBorders>
              <w:top w:val="nil"/>
              <w:bottom w:val="nil"/>
            </w:tcBorders>
          </w:tcPr>
          <w:p w14:paraId="0AF3CE40"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40.0</w:t>
            </w:r>
          </w:p>
        </w:tc>
        <w:tc>
          <w:tcPr>
            <w:tcW w:w="1276" w:type="dxa"/>
            <w:tcBorders>
              <w:top w:val="nil"/>
              <w:bottom w:val="nil"/>
            </w:tcBorders>
          </w:tcPr>
          <w:p w14:paraId="463C372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30A2AEF4"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38373E39"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3500-4000g</w:t>
            </w:r>
          </w:p>
        </w:tc>
        <w:tc>
          <w:tcPr>
            <w:tcW w:w="1843" w:type="dxa"/>
            <w:tcBorders>
              <w:top w:val="nil"/>
              <w:left w:val="single" w:sz="4" w:space="0" w:color="auto"/>
              <w:bottom w:val="nil"/>
            </w:tcBorders>
          </w:tcPr>
          <w:p w14:paraId="3A5ADBD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25</w:t>
            </w:r>
          </w:p>
        </w:tc>
        <w:tc>
          <w:tcPr>
            <w:tcW w:w="708" w:type="dxa"/>
            <w:tcBorders>
              <w:top w:val="nil"/>
              <w:bottom w:val="nil"/>
            </w:tcBorders>
          </w:tcPr>
          <w:p w14:paraId="4AB167E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19.8</w:t>
            </w:r>
          </w:p>
        </w:tc>
        <w:tc>
          <w:tcPr>
            <w:tcW w:w="1843" w:type="dxa"/>
            <w:tcBorders>
              <w:top w:val="nil"/>
              <w:bottom w:val="nil"/>
            </w:tcBorders>
          </w:tcPr>
          <w:p w14:paraId="12EAFE3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983</w:t>
            </w:r>
          </w:p>
        </w:tc>
        <w:tc>
          <w:tcPr>
            <w:tcW w:w="709" w:type="dxa"/>
            <w:tcBorders>
              <w:top w:val="nil"/>
              <w:bottom w:val="nil"/>
            </w:tcBorders>
          </w:tcPr>
          <w:p w14:paraId="5C27C897"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24.3</w:t>
            </w:r>
          </w:p>
        </w:tc>
        <w:tc>
          <w:tcPr>
            <w:tcW w:w="1276" w:type="dxa"/>
            <w:tcBorders>
              <w:top w:val="nil"/>
              <w:bottom w:val="nil"/>
            </w:tcBorders>
          </w:tcPr>
          <w:p w14:paraId="7D473AAB"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55C684EC"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right w:val="single" w:sz="4" w:space="0" w:color="auto"/>
            </w:tcBorders>
          </w:tcPr>
          <w:p w14:paraId="6C1E91CB" w14:textId="77777777" w:rsidR="00202A9F" w:rsidRPr="00193F1D" w:rsidRDefault="00202A9F" w:rsidP="004649D1">
            <w:pPr>
              <w:jc w:val="right"/>
              <w:rPr>
                <w:rFonts w:ascii="Arial" w:hAnsi="Arial" w:cs="Arial"/>
                <w:b w:val="0"/>
                <w:bCs w:val="0"/>
                <w:sz w:val="20"/>
                <w:szCs w:val="20"/>
              </w:rPr>
            </w:pPr>
            <w:r w:rsidRPr="00193F1D">
              <w:rPr>
                <w:rFonts w:ascii="Arial" w:hAnsi="Arial" w:cs="Arial"/>
                <w:b w:val="0"/>
                <w:bCs w:val="0"/>
                <w:sz w:val="20"/>
                <w:szCs w:val="20"/>
              </w:rPr>
              <w:t>≥4000g</w:t>
            </w:r>
          </w:p>
        </w:tc>
        <w:tc>
          <w:tcPr>
            <w:tcW w:w="1843" w:type="dxa"/>
            <w:tcBorders>
              <w:top w:val="nil"/>
              <w:left w:val="single" w:sz="4" w:space="0" w:color="auto"/>
            </w:tcBorders>
          </w:tcPr>
          <w:p w14:paraId="6BCBF9B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50</w:t>
            </w:r>
          </w:p>
        </w:tc>
        <w:tc>
          <w:tcPr>
            <w:tcW w:w="708" w:type="dxa"/>
            <w:tcBorders>
              <w:top w:val="nil"/>
            </w:tcBorders>
          </w:tcPr>
          <w:p w14:paraId="0B374A08"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3.9</w:t>
            </w:r>
          </w:p>
        </w:tc>
        <w:tc>
          <w:tcPr>
            <w:tcW w:w="1843" w:type="dxa"/>
            <w:tcBorders>
              <w:top w:val="nil"/>
            </w:tcBorders>
          </w:tcPr>
          <w:p w14:paraId="631FCE1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236</w:t>
            </w:r>
          </w:p>
        </w:tc>
        <w:tc>
          <w:tcPr>
            <w:tcW w:w="709" w:type="dxa"/>
            <w:tcBorders>
              <w:top w:val="nil"/>
            </w:tcBorders>
          </w:tcPr>
          <w:p w14:paraId="56319F7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5.8</w:t>
            </w:r>
          </w:p>
        </w:tc>
        <w:tc>
          <w:tcPr>
            <w:tcW w:w="1276" w:type="dxa"/>
            <w:tcBorders>
              <w:top w:val="nil"/>
            </w:tcBorders>
          </w:tcPr>
          <w:p w14:paraId="48BEAB8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5B52CD5E"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bottom w:val="nil"/>
              <w:right w:val="single" w:sz="4" w:space="0" w:color="auto"/>
            </w:tcBorders>
          </w:tcPr>
          <w:p w14:paraId="3BE644C0" w14:textId="77777777" w:rsidR="00202A9F" w:rsidRPr="00193F1D" w:rsidRDefault="00202A9F" w:rsidP="004649D1">
            <w:pPr>
              <w:rPr>
                <w:rFonts w:ascii="Arial" w:hAnsi="Arial" w:cs="Arial"/>
                <w:sz w:val="20"/>
                <w:szCs w:val="20"/>
              </w:rPr>
            </w:pPr>
            <w:r w:rsidRPr="00193F1D">
              <w:rPr>
                <w:rFonts w:ascii="Arial" w:hAnsi="Arial" w:cs="Arial"/>
                <w:sz w:val="20"/>
                <w:szCs w:val="20"/>
              </w:rPr>
              <w:t>Birthweight baby 2</w:t>
            </w:r>
            <w:r>
              <w:rPr>
                <w:rFonts w:ascii="Arial" w:hAnsi="Arial" w:cs="Arial"/>
                <w:sz w:val="20"/>
                <w:szCs w:val="20"/>
              </w:rPr>
              <w:t>,</w:t>
            </w:r>
            <w:r w:rsidRPr="00193F1D">
              <w:rPr>
                <w:rFonts w:ascii="Arial" w:hAnsi="Arial" w:cs="Arial"/>
                <w:sz w:val="20"/>
                <w:szCs w:val="20"/>
              </w:rPr>
              <w:t xml:space="preserve"> n=99</w:t>
            </w:r>
          </w:p>
        </w:tc>
        <w:tc>
          <w:tcPr>
            <w:tcW w:w="1843" w:type="dxa"/>
            <w:tcBorders>
              <w:left w:val="single" w:sz="4" w:space="0" w:color="auto"/>
              <w:bottom w:val="nil"/>
            </w:tcBorders>
          </w:tcPr>
          <w:p w14:paraId="0BE84CA0"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8" w:type="dxa"/>
            <w:tcBorders>
              <w:bottom w:val="nil"/>
            </w:tcBorders>
          </w:tcPr>
          <w:p w14:paraId="69D0458D"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7609319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709" w:type="dxa"/>
            <w:tcBorders>
              <w:bottom w:val="nil"/>
            </w:tcBorders>
          </w:tcPr>
          <w:p w14:paraId="59C0B2B1"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276" w:type="dxa"/>
            <w:tcBorders>
              <w:bottom w:val="nil"/>
            </w:tcBorders>
          </w:tcPr>
          <w:p w14:paraId="509410BC"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0.909</w:t>
            </w:r>
          </w:p>
        </w:tc>
      </w:tr>
      <w:tr w:rsidR="00202A9F" w:rsidRPr="00193F1D" w14:paraId="22B3570F"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129D7D85"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≤2500g</w:t>
            </w:r>
          </w:p>
        </w:tc>
        <w:tc>
          <w:tcPr>
            <w:tcW w:w="1843" w:type="dxa"/>
            <w:tcBorders>
              <w:top w:val="nil"/>
              <w:left w:val="single" w:sz="4" w:space="0" w:color="auto"/>
              <w:bottom w:val="nil"/>
            </w:tcBorders>
          </w:tcPr>
          <w:p w14:paraId="3EE5202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w:t>
            </w:r>
          </w:p>
        </w:tc>
        <w:tc>
          <w:tcPr>
            <w:tcW w:w="708" w:type="dxa"/>
            <w:tcBorders>
              <w:top w:val="nil"/>
              <w:bottom w:val="nil"/>
            </w:tcBorders>
          </w:tcPr>
          <w:p w14:paraId="770F1A8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62.5</w:t>
            </w:r>
          </w:p>
        </w:tc>
        <w:tc>
          <w:tcPr>
            <w:tcW w:w="1843" w:type="dxa"/>
            <w:tcBorders>
              <w:top w:val="nil"/>
              <w:bottom w:val="nil"/>
            </w:tcBorders>
          </w:tcPr>
          <w:p w14:paraId="197AC81A"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51</w:t>
            </w:r>
          </w:p>
        </w:tc>
        <w:tc>
          <w:tcPr>
            <w:tcW w:w="709" w:type="dxa"/>
            <w:tcBorders>
              <w:top w:val="nil"/>
              <w:bottom w:val="nil"/>
            </w:tcBorders>
          </w:tcPr>
          <w:p w14:paraId="165B5382"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56.0</w:t>
            </w:r>
          </w:p>
        </w:tc>
        <w:tc>
          <w:tcPr>
            <w:tcW w:w="1276" w:type="dxa"/>
            <w:tcBorders>
              <w:top w:val="nil"/>
              <w:bottom w:val="nil"/>
            </w:tcBorders>
          </w:tcPr>
          <w:p w14:paraId="489F4F55"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0B4B3DD1"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551F927F"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2500-3000g</w:t>
            </w:r>
          </w:p>
        </w:tc>
        <w:tc>
          <w:tcPr>
            <w:tcW w:w="1843" w:type="dxa"/>
            <w:tcBorders>
              <w:top w:val="nil"/>
              <w:left w:val="single" w:sz="4" w:space="0" w:color="auto"/>
              <w:bottom w:val="nil"/>
            </w:tcBorders>
          </w:tcPr>
          <w:p w14:paraId="3743E6E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w:t>
            </w:r>
          </w:p>
        </w:tc>
        <w:tc>
          <w:tcPr>
            <w:tcW w:w="708" w:type="dxa"/>
            <w:tcBorders>
              <w:top w:val="nil"/>
              <w:bottom w:val="nil"/>
            </w:tcBorders>
          </w:tcPr>
          <w:p w14:paraId="42FD3049"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25.0</w:t>
            </w:r>
          </w:p>
        </w:tc>
        <w:tc>
          <w:tcPr>
            <w:tcW w:w="1843" w:type="dxa"/>
            <w:tcBorders>
              <w:top w:val="nil"/>
              <w:bottom w:val="nil"/>
            </w:tcBorders>
          </w:tcPr>
          <w:p w14:paraId="0632459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25</w:t>
            </w:r>
          </w:p>
        </w:tc>
        <w:tc>
          <w:tcPr>
            <w:tcW w:w="709" w:type="dxa"/>
            <w:tcBorders>
              <w:top w:val="nil"/>
              <w:bottom w:val="nil"/>
            </w:tcBorders>
          </w:tcPr>
          <w:p w14:paraId="51A4D9B2"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27.5</w:t>
            </w:r>
          </w:p>
        </w:tc>
        <w:tc>
          <w:tcPr>
            <w:tcW w:w="1276" w:type="dxa"/>
            <w:tcBorders>
              <w:top w:val="nil"/>
              <w:bottom w:val="nil"/>
            </w:tcBorders>
          </w:tcPr>
          <w:p w14:paraId="3C4056B5"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7AA505B1"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608F2928"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3000-3500g</w:t>
            </w:r>
          </w:p>
        </w:tc>
        <w:tc>
          <w:tcPr>
            <w:tcW w:w="1843" w:type="dxa"/>
            <w:tcBorders>
              <w:top w:val="nil"/>
              <w:left w:val="single" w:sz="4" w:space="0" w:color="auto"/>
              <w:bottom w:val="nil"/>
            </w:tcBorders>
          </w:tcPr>
          <w:p w14:paraId="6F2AC02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w:t>
            </w:r>
          </w:p>
        </w:tc>
        <w:tc>
          <w:tcPr>
            <w:tcW w:w="708" w:type="dxa"/>
            <w:tcBorders>
              <w:top w:val="nil"/>
              <w:bottom w:val="nil"/>
            </w:tcBorders>
          </w:tcPr>
          <w:p w14:paraId="561A1266"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0.0</w:t>
            </w:r>
          </w:p>
        </w:tc>
        <w:tc>
          <w:tcPr>
            <w:tcW w:w="1843" w:type="dxa"/>
            <w:tcBorders>
              <w:top w:val="nil"/>
              <w:bottom w:val="nil"/>
            </w:tcBorders>
          </w:tcPr>
          <w:p w14:paraId="4140AD7E"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w:t>
            </w:r>
          </w:p>
        </w:tc>
        <w:tc>
          <w:tcPr>
            <w:tcW w:w="709" w:type="dxa"/>
            <w:tcBorders>
              <w:top w:val="nil"/>
              <w:bottom w:val="nil"/>
            </w:tcBorders>
          </w:tcPr>
          <w:p w14:paraId="694C9DD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4.4</w:t>
            </w:r>
          </w:p>
        </w:tc>
        <w:tc>
          <w:tcPr>
            <w:tcW w:w="1276" w:type="dxa"/>
            <w:tcBorders>
              <w:top w:val="nil"/>
              <w:bottom w:val="nil"/>
            </w:tcBorders>
          </w:tcPr>
          <w:p w14:paraId="3B4FACC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193F1D" w14:paraId="61409EB7"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nil"/>
              <w:bottom w:val="nil"/>
              <w:right w:val="single" w:sz="4" w:space="0" w:color="auto"/>
            </w:tcBorders>
          </w:tcPr>
          <w:p w14:paraId="27D8539C"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3500-4000g</w:t>
            </w:r>
          </w:p>
        </w:tc>
        <w:tc>
          <w:tcPr>
            <w:tcW w:w="1843" w:type="dxa"/>
            <w:tcBorders>
              <w:top w:val="nil"/>
              <w:left w:val="single" w:sz="4" w:space="0" w:color="auto"/>
              <w:bottom w:val="nil"/>
            </w:tcBorders>
          </w:tcPr>
          <w:p w14:paraId="310C4856"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0</w:t>
            </w:r>
          </w:p>
        </w:tc>
        <w:tc>
          <w:tcPr>
            <w:tcW w:w="708" w:type="dxa"/>
            <w:tcBorders>
              <w:top w:val="nil"/>
              <w:bottom w:val="nil"/>
            </w:tcBorders>
          </w:tcPr>
          <w:p w14:paraId="3F3FDBB7"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0.0</w:t>
            </w:r>
          </w:p>
        </w:tc>
        <w:tc>
          <w:tcPr>
            <w:tcW w:w="1843" w:type="dxa"/>
            <w:tcBorders>
              <w:top w:val="nil"/>
              <w:bottom w:val="nil"/>
            </w:tcBorders>
          </w:tcPr>
          <w:p w14:paraId="0FDCD87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w:t>
            </w:r>
          </w:p>
        </w:tc>
        <w:tc>
          <w:tcPr>
            <w:tcW w:w="709" w:type="dxa"/>
            <w:tcBorders>
              <w:top w:val="nil"/>
              <w:bottom w:val="nil"/>
            </w:tcBorders>
          </w:tcPr>
          <w:p w14:paraId="26693708"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93F1D">
              <w:rPr>
                <w:rFonts w:ascii="Arial" w:hAnsi="Arial" w:cs="Arial"/>
                <w:sz w:val="20"/>
                <w:szCs w:val="20"/>
              </w:rPr>
              <w:t>1.1</w:t>
            </w:r>
          </w:p>
        </w:tc>
        <w:tc>
          <w:tcPr>
            <w:tcW w:w="1276" w:type="dxa"/>
            <w:tcBorders>
              <w:top w:val="nil"/>
              <w:bottom w:val="nil"/>
            </w:tcBorders>
          </w:tcPr>
          <w:p w14:paraId="2D70F3AA" w14:textId="77777777" w:rsidR="00202A9F" w:rsidRPr="00193F1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193F1D" w14:paraId="3542B206"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top w:val="nil"/>
              <w:bottom w:val="single" w:sz="4" w:space="0" w:color="auto"/>
              <w:right w:val="single" w:sz="4" w:space="0" w:color="auto"/>
            </w:tcBorders>
          </w:tcPr>
          <w:p w14:paraId="0715CA25" w14:textId="77777777" w:rsidR="00202A9F" w:rsidRPr="00193F1D" w:rsidRDefault="00202A9F" w:rsidP="004649D1">
            <w:pPr>
              <w:jc w:val="right"/>
              <w:rPr>
                <w:rFonts w:ascii="Arial" w:hAnsi="Arial" w:cs="Arial"/>
                <w:sz w:val="20"/>
                <w:szCs w:val="20"/>
              </w:rPr>
            </w:pPr>
            <w:r w:rsidRPr="00193F1D">
              <w:rPr>
                <w:rFonts w:ascii="Arial" w:hAnsi="Arial" w:cs="Arial"/>
                <w:b w:val="0"/>
                <w:bCs w:val="0"/>
                <w:sz w:val="20"/>
                <w:szCs w:val="20"/>
              </w:rPr>
              <w:t>≥4000g</w:t>
            </w:r>
          </w:p>
        </w:tc>
        <w:tc>
          <w:tcPr>
            <w:tcW w:w="1843" w:type="dxa"/>
            <w:tcBorders>
              <w:top w:val="nil"/>
              <w:left w:val="single" w:sz="4" w:space="0" w:color="auto"/>
              <w:bottom w:val="single" w:sz="4" w:space="0" w:color="auto"/>
            </w:tcBorders>
          </w:tcPr>
          <w:p w14:paraId="69F8A3FD"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w:t>
            </w:r>
          </w:p>
        </w:tc>
        <w:tc>
          <w:tcPr>
            <w:tcW w:w="708" w:type="dxa"/>
            <w:tcBorders>
              <w:top w:val="nil"/>
              <w:bottom w:val="single" w:sz="4" w:space="0" w:color="auto"/>
            </w:tcBorders>
          </w:tcPr>
          <w:p w14:paraId="02B803B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12.5</w:t>
            </w:r>
          </w:p>
        </w:tc>
        <w:tc>
          <w:tcPr>
            <w:tcW w:w="1843" w:type="dxa"/>
            <w:tcBorders>
              <w:top w:val="nil"/>
              <w:bottom w:val="single" w:sz="4" w:space="0" w:color="auto"/>
            </w:tcBorders>
          </w:tcPr>
          <w:p w14:paraId="687459E7"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w:t>
            </w:r>
          </w:p>
        </w:tc>
        <w:tc>
          <w:tcPr>
            <w:tcW w:w="709" w:type="dxa"/>
            <w:tcBorders>
              <w:top w:val="nil"/>
              <w:bottom w:val="single" w:sz="4" w:space="0" w:color="auto"/>
            </w:tcBorders>
          </w:tcPr>
          <w:p w14:paraId="52A9D081"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11.0</w:t>
            </w:r>
          </w:p>
        </w:tc>
        <w:tc>
          <w:tcPr>
            <w:tcW w:w="1276" w:type="dxa"/>
            <w:tcBorders>
              <w:top w:val="nil"/>
              <w:bottom w:val="single" w:sz="4" w:space="0" w:color="auto"/>
            </w:tcBorders>
          </w:tcPr>
          <w:p w14:paraId="57B0D0AF"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7F16E3" w14:paraId="24C6031C" w14:textId="77777777" w:rsidTr="00C06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right w:val="single" w:sz="4" w:space="0" w:color="auto"/>
            </w:tcBorders>
          </w:tcPr>
          <w:p w14:paraId="5AB471F6" w14:textId="77777777" w:rsidR="00202A9F" w:rsidRPr="007F16E3" w:rsidRDefault="00202A9F" w:rsidP="004649D1">
            <w:pPr>
              <w:rPr>
                <w:rFonts w:ascii="Arial" w:hAnsi="Arial" w:cs="Arial"/>
                <w:sz w:val="20"/>
                <w:szCs w:val="20"/>
              </w:rPr>
            </w:pPr>
            <w:r w:rsidRPr="007F16E3">
              <w:rPr>
                <w:rFonts w:ascii="Arial" w:hAnsi="Arial" w:cs="Arial"/>
                <w:sz w:val="20"/>
                <w:szCs w:val="20"/>
              </w:rPr>
              <w:t>Any newborn malformation</w:t>
            </w:r>
            <w:r>
              <w:rPr>
                <w:rFonts w:ascii="Arial" w:hAnsi="Arial" w:cs="Arial"/>
                <w:sz w:val="20"/>
                <w:szCs w:val="20"/>
              </w:rPr>
              <w:t>,</w:t>
            </w:r>
            <w:r w:rsidRPr="007F16E3">
              <w:rPr>
                <w:rFonts w:ascii="Arial" w:hAnsi="Arial" w:cs="Arial"/>
                <w:sz w:val="20"/>
                <w:szCs w:val="20"/>
              </w:rPr>
              <w:t xml:space="preserve"> n=5136</w:t>
            </w:r>
          </w:p>
        </w:tc>
        <w:tc>
          <w:tcPr>
            <w:tcW w:w="1843" w:type="dxa"/>
            <w:tcBorders>
              <w:top w:val="single" w:sz="4" w:space="0" w:color="auto"/>
              <w:left w:val="single" w:sz="4" w:space="0" w:color="auto"/>
            </w:tcBorders>
          </w:tcPr>
          <w:p w14:paraId="5784C5C7" w14:textId="77777777" w:rsidR="00202A9F" w:rsidRPr="007F16E3"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w:t>
            </w:r>
          </w:p>
        </w:tc>
        <w:tc>
          <w:tcPr>
            <w:tcW w:w="708" w:type="dxa"/>
            <w:tcBorders>
              <w:top w:val="single" w:sz="4" w:space="0" w:color="auto"/>
            </w:tcBorders>
          </w:tcPr>
          <w:p w14:paraId="1BA45436" w14:textId="77777777" w:rsidR="00202A9F" w:rsidRPr="007F16E3"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w:t>
            </w:r>
          </w:p>
        </w:tc>
        <w:tc>
          <w:tcPr>
            <w:tcW w:w="1843" w:type="dxa"/>
            <w:tcBorders>
              <w:top w:val="single" w:sz="4" w:space="0" w:color="auto"/>
            </w:tcBorders>
          </w:tcPr>
          <w:p w14:paraId="0A3F6B32" w14:textId="77777777" w:rsidR="00202A9F" w:rsidRPr="007F16E3"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70</w:t>
            </w:r>
          </w:p>
        </w:tc>
        <w:tc>
          <w:tcPr>
            <w:tcW w:w="709" w:type="dxa"/>
            <w:tcBorders>
              <w:top w:val="single" w:sz="4" w:space="0" w:color="auto"/>
            </w:tcBorders>
          </w:tcPr>
          <w:p w14:paraId="3E000CE5" w14:textId="77777777" w:rsidR="00202A9F" w:rsidRPr="007F16E3"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1.8</w:t>
            </w:r>
          </w:p>
        </w:tc>
        <w:tc>
          <w:tcPr>
            <w:tcW w:w="1276" w:type="dxa"/>
            <w:tcBorders>
              <w:top w:val="single" w:sz="4" w:space="0" w:color="auto"/>
            </w:tcBorders>
          </w:tcPr>
          <w:p w14:paraId="22FB7BB8" w14:textId="77777777" w:rsidR="00202A9F" w:rsidRPr="000B7E8C"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B7E8C">
              <w:rPr>
                <w:rFonts w:ascii="Arial" w:hAnsi="Arial" w:cs="Arial"/>
                <w:b/>
                <w:bCs/>
                <w:sz w:val="20"/>
                <w:szCs w:val="20"/>
              </w:rPr>
              <w:t>0.017</w:t>
            </w:r>
          </w:p>
        </w:tc>
      </w:tr>
      <w:tr w:rsidR="00202A9F" w:rsidRPr="00193F1D" w14:paraId="3325E4FC" w14:textId="77777777" w:rsidTr="00C0631B">
        <w:tc>
          <w:tcPr>
            <w:cnfStyle w:val="001000000000" w:firstRow="0" w:lastRow="0" w:firstColumn="1" w:lastColumn="0" w:oddVBand="0" w:evenVBand="0" w:oddHBand="0" w:evenHBand="0" w:firstRowFirstColumn="0" w:firstRowLastColumn="0" w:lastRowFirstColumn="0" w:lastRowLastColumn="0"/>
            <w:tcW w:w="3828" w:type="dxa"/>
            <w:tcBorders>
              <w:bottom w:val="single" w:sz="4" w:space="0" w:color="7F7F7F" w:themeColor="text1" w:themeTint="80"/>
              <w:right w:val="single" w:sz="4" w:space="0" w:color="auto"/>
            </w:tcBorders>
          </w:tcPr>
          <w:p w14:paraId="5B7204AA"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Any admission to NICU, n= 4078</w:t>
            </w:r>
          </w:p>
        </w:tc>
        <w:tc>
          <w:tcPr>
            <w:tcW w:w="1843" w:type="dxa"/>
            <w:tcBorders>
              <w:left w:val="single" w:sz="4" w:space="0" w:color="auto"/>
            </w:tcBorders>
          </w:tcPr>
          <w:p w14:paraId="4029D02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44</w:t>
            </w:r>
          </w:p>
        </w:tc>
        <w:tc>
          <w:tcPr>
            <w:tcW w:w="708" w:type="dxa"/>
          </w:tcPr>
          <w:p w14:paraId="1F22BB83"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4.6</w:t>
            </w:r>
          </w:p>
        </w:tc>
        <w:tc>
          <w:tcPr>
            <w:tcW w:w="1843" w:type="dxa"/>
          </w:tcPr>
          <w:p w14:paraId="1280608B"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3</w:t>
            </w:r>
            <w:r>
              <w:rPr>
                <w:rFonts w:ascii="Arial" w:hAnsi="Arial" w:cs="Arial"/>
                <w:sz w:val="20"/>
                <w:szCs w:val="20"/>
              </w:rPr>
              <w:t>21</w:t>
            </w:r>
          </w:p>
        </w:tc>
        <w:tc>
          <w:tcPr>
            <w:tcW w:w="709" w:type="dxa"/>
          </w:tcPr>
          <w:p w14:paraId="620460B4" w14:textId="77777777" w:rsidR="00202A9F" w:rsidRPr="00193F1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93F1D">
              <w:rPr>
                <w:rFonts w:ascii="Arial" w:hAnsi="Arial" w:cs="Arial"/>
                <w:sz w:val="20"/>
                <w:szCs w:val="20"/>
              </w:rPr>
              <w:t>10.</w:t>
            </w:r>
            <w:r>
              <w:rPr>
                <w:rFonts w:ascii="Arial" w:hAnsi="Arial" w:cs="Arial"/>
                <w:sz w:val="20"/>
                <w:szCs w:val="20"/>
              </w:rPr>
              <w:t>3</w:t>
            </w:r>
          </w:p>
        </w:tc>
        <w:tc>
          <w:tcPr>
            <w:tcW w:w="1276" w:type="dxa"/>
          </w:tcPr>
          <w:p w14:paraId="5CFEB9AC" w14:textId="77777777" w:rsidR="00202A9F" w:rsidRPr="008D134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D1347">
              <w:rPr>
                <w:rFonts w:ascii="Arial" w:hAnsi="Arial" w:cs="Arial"/>
                <w:b/>
                <w:bCs/>
                <w:sz w:val="20"/>
                <w:szCs w:val="20"/>
              </w:rPr>
              <w:t>&lt;0.001</w:t>
            </w:r>
          </w:p>
        </w:tc>
      </w:tr>
    </w:tbl>
    <w:p w14:paraId="49D37B73" w14:textId="77777777" w:rsidR="00B51F61" w:rsidRDefault="00202A9F" w:rsidP="00B51F61">
      <w:pPr>
        <w:ind w:left="-709" w:hanging="142"/>
        <w:jc w:val="both"/>
        <w:rPr>
          <w:rFonts w:ascii="Arial" w:hAnsi="Arial" w:cs="Arial"/>
          <w:sz w:val="20"/>
          <w:szCs w:val="20"/>
          <w:lang w:val="en-US"/>
        </w:rPr>
      </w:pPr>
      <w:r w:rsidRPr="00856A36">
        <w:rPr>
          <w:rFonts w:ascii="Arial" w:hAnsi="Arial" w:cs="Arial"/>
          <w:sz w:val="20"/>
          <w:szCs w:val="20"/>
          <w:lang w:val="en-US"/>
        </w:rPr>
        <w:t>ANC: antenatal care</w:t>
      </w:r>
      <w:r w:rsidRPr="00856A36">
        <w:rPr>
          <w:rFonts w:ascii="Arial" w:hAnsi="Arial" w:cs="Arial"/>
          <w:sz w:val="20"/>
          <w:szCs w:val="20"/>
          <w:vertAlign w:val="superscript"/>
          <w:lang w:val="en-US"/>
        </w:rPr>
        <w:t xml:space="preserve">      </w:t>
      </w:r>
      <w:r w:rsidRPr="009A0DBB">
        <w:rPr>
          <w:rFonts w:ascii="Arial" w:hAnsi="Arial" w:cs="Arial"/>
          <w:sz w:val="20"/>
          <w:szCs w:val="20"/>
          <w:lang w:val="en-US"/>
        </w:rPr>
        <w:t>CS: cesarean section</w:t>
      </w:r>
    </w:p>
    <w:p w14:paraId="3A2E39B7" w14:textId="6B92A1AF" w:rsidR="00B51F61" w:rsidRDefault="00202A9F" w:rsidP="00B51F61">
      <w:pPr>
        <w:ind w:left="-851"/>
        <w:jc w:val="both"/>
        <w:rPr>
          <w:rFonts w:ascii="Arial" w:hAnsi="Arial" w:cs="Arial"/>
          <w:sz w:val="20"/>
          <w:szCs w:val="20"/>
          <w:lang w:val="en-US"/>
        </w:rPr>
      </w:pPr>
      <w:r w:rsidRPr="009A0DBB">
        <w:rPr>
          <w:rFonts w:ascii="Arial" w:hAnsi="Arial" w:cs="Arial"/>
          <w:sz w:val="20"/>
          <w:szCs w:val="20"/>
          <w:vertAlign w:val="superscript"/>
          <w:lang w:val="en-US"/>
        </w:rPr>
        <w:t>1</w:t>
      </w:r>
      <w:r w:rsidRPr="009A0DBB">
        <w:rPr>
          <w:rFonts w:ascii="Arial" w:hAnsi="Arial" w:cs="Arial"/>
          <w:sz w:val="20"/>
          <w:szCs w:val="20"/>
          <w:lang w:val="en-US"/>
        </w:rPr>
        <w:t>No intervention was considered: without induction of labour or vacuum or forceps or episiotomy or cesarea</w:t>
      </w:r>
      <w:r w:rsidR="00B51F61">
        <w:rPr>
          <w:rFonts w:ascii="Arial" w:hAnsi="Arial" w:cs="Arial"/>
          <w:sz w:val="20"/>
          <w:szCs w:val="20"/>
          <w:lang w:val="en-US"/>
        </w:rPr>
        <w:t xml:space="preserve">n </w:t>
      </w:r>
      <w:r w:rsidRPr="009A0DBB">
        <w:rPr>
          <w:rFonts w:ascii="Arial" w:hAnsi="Arial" w:cs="Arial"/>
          <w:sz w:val="20"/>
          <w:szCs w:val="20"/>
          <w:lang w:val="en-US"/>
        </w:rPr>
        <w:t>section</w:t>
      </w:r>
    </w:p>
    <w:p w14:paraId="7BE2BC3E" w14:textId="3E873D61" w:rsidR="00B51F61" w:rsidRDefault="00202A9F" w:rsidP="00B51F61">
      <w:pPr>
        <w:ind w:left="-709" w:hanging="142"/>
        <w:jc w:val="both"/>
        <w:rPr>
          <w:rFonts w:ascii="Arial" w:hAnsi="Arial" w:cs="Arial"/>
          <w:sz w:val="20"/>
          <w:szCs w:val="20"/>
          <w:lang w:val="en-US"/>
        </w:rPr>
      </w:pPr>
      <w:r w:rsidRPr="00856A36">
        <w:rPr>
          <w:rFonts w:ascii="Arial" w:hAnsi="Arial" w:cs="Arial"/>
          <w:sz w:val="20"/>
          <w:szCs w:val="20"/>
          <w:vertAlign w:val="superscript"/>
          <w:lang w:val="en-US"/>
        </w:rPr>
        <w:t>2</w:t>
      </w:r>
      <w:r w:rsidRPr="009A0DBB">
        <w:rPr>
          <w:rFonts w:ascii="Arial" w:hAnsi="Arial" w:cs="Arial"/>
          <w:sz w:val="20"/>
          <w:szCs w:val="20"/>
          <w:lang w:val="en-US"/>
        </w:rPr>
        <w:t>With intervention was considered: induction of labour or vacuum or forceps or episiotomy or cesarean section</w:t>
      </w:r>
      <w:r w:rsidR="00B51F61">
        <w:rPr>
          <w:rFonts w:ascii="Arial" w:hAnsi="Arial" w:cs="Arial"/>
          <w:sz w:val="20"/>
          <w:szCs w:val="20"/>
          <w:lang w:val="en-US"/>
        </w:rPr>
        <w:t xml:space="preserve"> </w:t>
      </w:r>
      <w:r w:rsidRPr="009A0DBB">
        <w:rPr>
          <w:rFonts w:ascii="Arial" w:hAnsi="Arial" w:cs="Arial"/>
          <w:sz w:val="20"/>
          <w:szCs w:val="20"/>
          <w:lang w:val="en-US"/>
        </w:rPr>
        <w:t>before or during labour</w:t>
      </w:r>
    </w:p>
    <w:p w14:paraId="6F7D37B1" w14:textId="73519CDA" w:rsidR="00B51F61" w:rsidRDefault="00B51F61" w:rsidP="00B51F61">
      <w:pPr>
        <w:ind w:left="-709" w:hanging="142"/>
        <w:jc w:val="both"/>
        <w:rPr>
          <w:rFonts w:ascii="Arial" w:hAnsi="Arial" w:cs="Arial"/>
          <w:sz w:val="20"/>
          <w:szCs w:val="20"/>
          <w:lang w:val="en-US"/>
        </w:rPr>
      </w:pPr>
      <w:r w:rsidRPr="00B51F61">
        <w:rPr>
          <w:rFonts w:ascii="Arial" w:hAnsi="Arial" w:cs="Arial"/>
          <w:sz w:val="20"/>
          <w:szCs w:val="20"/>
          <w:vertAlign w:val="superscript"/>
          <w:lang w:val="en-US"/>
        </w:rPr>
        <w:t>3</w:t>
      </w:r>
      <w:r>
        <w:rPr>
          <w:rFonts w:ascii="Arial" w:hAnsi="Arial" w:cs="Arial"/>
          <w:sz w:val="20"/>
          <w:szCs w:val="20"/>
          <w:lang w:val="en-US"/>
        </w:rPr>
        <w:t>C</w:t>
      </w:r>
      <w:r w:rsidR="00202A9F" w:rsidRPr="00856A36">
        <w:rPr>
          <w:rFonts w:ascii="Arial" w:hAnsi="Arial" w:cs="Arial"/>
          <w:sz w:val="20"/>
          <w:szCs w:val="20"/>
          <w:lang w:val="en-US"/>
        </w:rPr>
        <w:t>omplications during pregnancy include: hypertension, preeclampsia, pyelonephritis, placenta praevia, placental abruption</w:t>
      </w:r>
    </w:p>
    <w:p w14:paraId="2CF2064B" w14:textId="7D52E08B" w:rsidR="00202A9F" w:rsidRPr="00856A36" w:rsidRDefault="00202A9F" w:rsidP="00B51F61">
      <w:pPr>
        <w:ind w:left="-709" w:hanging="142"/>
        <w:jc w:val="both"/>
        <w:rPr>
          <w:rFonts w:ascii="Arial" w:hAnsi="Arial" w:cs="Arial"/>
          <w:sz w:val="20"/>
          <w:szCs w:val="20"/>
          <w:lang w:val="en-US"/>
        </w:rPr>
      </w:pPr>
      <w:r w:rsidRPr="00856A36">
        <w:rPr>
          <w:rFonts w:ascii="Arial" w:hAnsi="Arial" w:cs="Arial"/>
          <w:sz w:val="20"/>
          <w:szCs w:val="20"/>
          <w:vertAlign w:val="superscript"/>
          <w:lang w:val="en-US"/>
        </w:rPr>
        <w:t xml:space="preserve">4 </w:t>
      </w:r>
      <w:r w:rsidRPr="00856A36">
        <w:rPr>
          <w:rFonts w:ascii="Arial" w:hAnsi="Arial" w:cs="Arial"/>
          <w:sz w:val="20"/>
          <w:szCs w:val="20"/>
          <w:lang w:val="en-US"/>
        </w:rPr>
        <w:t>Among women with vaginal delivery</w:t>
      </w:r>
    </w:p>
    <w:p w14:paraId="5BE82DA2" w14:textId="77777777" w:rsidR="00202A9F" w:rsidRPr="00856A36" w:rsidRDefault="00202A9F" w:rsidP="00202A9F">
      <w:pPr>
        <w:rPr>
          <w:sz w:val="20"/>
          <w:szCs w:val="20"/>
          <w:lang w:val="en-US"/>
        </w:rPr>
      </w:pPr>
    </w:p>
    <w:p w14:paraId="752B7724" w14:textId="77777777" w:rsidR="00202A9F" w:rsidRPr="00856A36" w:rsidRDefault="00202A9F" w:rsidP="00202A9F">
      <w:pPr>
        <w:rPr>
          <w:lang w:val="en-US"/>
        </w:rPr>
      </w:pPr>
    </w:p>
    <w:p w14:paraId="1F86915F" w14:textId="77777777" w:rsidR="00202A9F" w:rsidRPr="00856A36" w:rsidRDefault="00202A9F" w:rsidP="00202A9F">
      <w:pPr>
        <w:rPr>
          <w:lang w:val="en-US"/>
        </w:rPr>
      </w:pPr>
    </w:p>
    <w:p w14:paraId="0883B591" w14:textId="77777777" w:rsidR="00202A9F" w:rsidRPr="00856A36" w:rsidRDefault="00202A9F" w:rsidP="00202A9F">
      <w:pPr>
        <w:rPr>
          <w:lang w:val="en-US"/>
        </w:rPr>
      </w:pPr>
    </w:p>
    <w:p w14:paraId="3FD93D2A" w14:textId="77777777" w:rsidR="00202A9F" w:rsidRPr="00856A36" w:rsidRDefault="00202A9F" w:rsidP="00202A9F">
      <w:pPr>
        <w:rPr>
          <w:lang w:val="en-US"/>
        </w:rPr>
      </w:pPr>
    </w:p>
    <w:p w14:paraId="0C0C44A9" w14:textId="77777777" w:rsidR="00202A9F" w:rsidRPr="00856A36" w:rsidRDefault="00202A9F" w:rsidP="00202A9F">
      <w:pPr>
        <w:rPr>
          <w:lang w:val="en-US"/>
        </w:rPr>
      </w:pPr>
    </w:p>
    <w:p w14:paraId="4DB2B70C" w14:textId="77777777" w:rsidR="00202A9F" w:rsidRPr="00856A36" w:rsidRDefault="00202A9F" w:rsidP="00202A9F">
      <w:pPr>
        <w:rPr>
          <w:lang w:val="en-US"/>
        </w:rPr>
      </w:pPr>
    </w:p>
    <w:p w14:paraId="5C253547" w14:textId="77777777" w:rsidR="00202A9F" w:rsidRPr="00856A36" w:rsidRDefault="00202A9F" w:rsidP="00202A9F">
      <w:pPr>
        <w:rPr>
          <w:lang w:val="en-US"/>
        </w:rPr>
      </w:pPr>
    </w:p>
    <w:p w14:paraId="1A79D08B" w14:textId="77777777" w:rsidR="00202A9F" w:rsidRPr="00856A36" w:rsidRDefault="00202A9F" w:rsidP="00202A9F">
      <w:pPr>
        <w:rPr>
          <w:lang w:val="en-US"/>
        </w:rPr>
      </w:pPr>
    </w:p>
    <w:p w14:paraId="4E421F9D" w14:textId="77777777" w:rsidR="00202A9F" w:rsidRPr="00856A36" w:rsidRDefault="00202A9F" w:rsidP="00202A9F">
      <w:pPr>
        <w:rPr>
          <w:lang w:val="en-US"/>
        </w:rPr>
      </w:pPr>
    </w:p>
    <w:p w14:paraId="59C3AFF0" w14:textId="77777777" w:rsidR="00202A9F" w:rsidRPr="00856A36" w:rsidRDefault="00202A9F" w:rsidP="00202A9F">
      <w:pPr>
        <w:rPr>
          <w:lang w:val="en-US"/>
        </w:rPr>
      </w:pPr>
    </w:p>
    <w:p w14:paraId="4341653A" w14:textId="77777777" w:rsidR="00202A9F" w:rsidRPr="00856A36" w:rsidRDefault="00202A9F" w:rsidP="00202A9F">
      <w:pPr>
        <w:rPr>
          <w:lang w:val="en-US"/>
        </w:rPr>
      </w:pPr>
    </w:p>
    <w:p w14:paraId="3ED53025" w14:textId="77777777" w:rsidR="00202A9F" w:rsidRPr="00856A36" w:rsidRDefault="00202A9F" w:rsidP="00202A9F">
      <w:pPr>
        <w:rPr>
          <w:lang w:val="en-US"/>
        </w:rPr>
      </w:pPr>
    </w:p>
    <w:p w14:paraId="13A4DFA0" w14:textId="77777777" w:rsidR="00202A9F" w:rsidRPr="00856A36" w:rsidRDefault="00202A9F" w:rsidP="00202A9F">
      <w:pPr>
        <w:rPr>
          <w:lang w:val="en-US"/>
        </w:rPr>
      </w:pPr>
    </w:p>
    <w:p w14:paraId="3723AAFB" w14:textId="77777777" w:rsidR="00202A9F" w:rsidRPr="00856A36" w:rsidRDefault="00202A9F" w:rsidP="00202A9F">
      <w:pPr>
        <w:rPr>
          <w:lang w:val="en-US"/>
        </w:rPr>
      </w:pPr>
    </w:p>
    <w:p w14:paraId="7080E1FC" w14:textId="16113B3D" w:rsidR="00202A9F" w:rsidRDefault="00202A9F" w:rsidP="00202A9F">
      <w:pPr>
        <w:rPr>
          <w:lang w:val="en-US"/>
        </w:rPr>
      </w:pPr>
    </w:p>
    <w:p w14:paraId="685DA53E" w14:textId="77777777" w:rsidR="00202A9F" w:rsidRPr="00FA760D" w:rsidRDefault="00202A9F" w:rsidP="00202A9F">
      <w:pPr>
        <w:rPr>
          <w:lang w:val="en-US"/>
        </w:rPr>
      </w:pPr>
    </w:p>
    <w:p w14:paraId="0F7296B4" w14:textId="7B050173" w:rsidR="002F719B" w:rsidRPr="00AA6EEE" w:rsidRDefault="002F719B" w:rsidP="002F719B">
      <w:pPr>
        <w:pStyle w:val="Legenda"/>
        <w:keepNext/>
        <w:jc w:val="center"/>
        <w:rPr>
          <w:rFonts w:ascii="Arial" w:hAnsi="Arial" w:cs="Arial"/>
          <w:i w:val="0"/>
          <w:iCs w:val="0"/>
          <w:color w:val="auto"/>
          <w:sz w:val="22"/>
          <w:szCs w:val="22"/>
          <w:lang w:val="en-US"/>
        </w:rPr>
      </w:pPr>
      <w:bookmarkStart w:id="42" w:name="_Toc52111322"/>
      <w:r w:rsidRPr="00F41C08">
        <w:rPr>
          <w:rFonts w:ascii="Arial" w:hAnsi="Arial" w:cs="Arial"/>
          <w:i w:val="0"/>
          <w:iCs w:val="0"/>
          <w:color w:val="auto"/>
          <w:sz w:val="22"/>
          <w:szCs w:val="22"/>
          <w:lang w:val="en-US"/>
        </w:rPr>
        <w:t>Tab</w:t>
      </w:r>
      <w:r w:rsidR="009758EE" w:rsidRPr="00F41C08">
        <w:rPr>
          <w:rFonts w:ascii="Arial" w:hAnsi="Arial" w:cs="Arial"/>
          <w:i w:val="0"/>
          <w:iCs w:val="0"/>
          <w:color w:val="auto"/>
          <w:sz w:val="22"/>
          <w:szCs w:val="22"/>
          <w:lang w:val="en-US"/>
        </w:rPr>
        <w:t>le</w:t>
      </w:r>
      <w:r w:rsidRPr="00F41C08">
        <w:rPr>
          <w:rFonts w:ascii="Arial" w:hAnsi="Arial" w:cs="Arial"/>
          <w:i w:val="0"/>
          <w:iCs w:val="0"/>
          <w:color w:val="auto"/>
          <w:sz w:val="22"/>
          <w:szCs w:val="22"/>
          <w:lang w:val="en-US"/>
        </w:rPr>
        <w:t xml:space="preserve"> </w:t>
      </w:r>
      <w:r w:rsidRPr="00F41C08">
        <w:rPr>
          <w:rFonts w:ascii="Arial" w:hAnsi="Arial" w:cs="Arial"/>
          <w:i w:val="0"/>
          <w:iCs w:val="0"/>
          <w:color w:val="auto"/>
          <w:sz w:val="22"/>
          <w:szCs w:val="22"/>
        </w:rPr>
        <w:fldChar w:fldCharType="begin"/>
      </w:r>
      <w:r w:rsidRPr="00F41C08">
        <w:rPr>
          <w:rFonts w:ascii="Arial" w:hAnsi="Arial" w:cs="Arial"/>
          <w:i w:val="0"/>
          <w:iCs w:val="0"/>
          <w:color w:val="auto"/>
          <w:sz w:val="22"/>
          <w:szCs w:val="22"/>
          <w:lang w:val="en-US"/>
        </w:rPr>
        <w:instrText xml:space="preserve"> SEQ Tabela \* ARABIC </w:instrText>
      </w:r>
      <w:r w:rsidRPr="00F41C08">
        <w:rPr>
          <w:rFonts w:ascii="Arial" w:hAnsi="Arial" w:cs="Arial"/>
          <w:i w:val="0"/>
          <w:iCs w:val="0"/>
          <w:color w:val="auto"/>
          <w:sz w:val="22"/>
          <w:szCs w:val="22"/>
        </w:rPr>
        <w:fldChar w:fldCharType="separate"/>
      </w:r>
      <w:r w:rsidR="009758EE" w:rsidRPr="00F41C08">
        <w:rPr>
          <w:rFonts w:ascii="Arial" w:hAnsi="Arial" w:cs="Arial"/>
          <w:i w:val="0"/>
          <w:iCs w:val="0"/>
          <w:noProof/>
          <w:color w:val="auto"/>
          <w:sz w:val="22"/>
          <w:szCs w:val="22"/>
          <w:lang w:val="en-US"/>
        </w:rPr>
        <w:t>4</w:t>
      </w:r>
      <w:r w:rsidRPr="00F41C08">
        <w:rPr>
          <w:rFonts w:ascii="Arial" w:hAnsi="Arial" w:cs="Arial"/>
          <w:i w:val="0"/>
          <w:iCs w:val="0"/>
          <w:color w:val="auto"/>
          <w:sz w:val="22"/>
          <w:szCs w:val="22"/>
        </w:rPr>
        <w:fldChar w:fldCharType="end"/>
      </w:r>
      <w:r w:rsidRPr="00AA6EEE">
        <w:rPr>
          <w:rFonts w:ascii="Arial" w:hAnsi="Arial" w:cs="Arial"/>
          <w:i w:val="0"/>
          <w:iCs w:val="0"/>
          <w:color w:val="auto"/>
          <w:sz w:val="22"/>
          <w:szCs w:val="22"/>
          <w:lang w:val="en-US"/>
        </w:rPr>
        <w:t xml:space="preserve"> Association of migrant status and delivery without intervention</w:t>
      </w:r>
      <w:bookmarkEnd w:id="42"/>
    </w:p>
    <w:tbl>
      <w:tblPr>
        <w:tblStyle w:val="Tabelacomgrelha"/>
        <w:tblW w:w="10768" w:type="dxa"/>
        <w:tblInd w:w="-1126" w:type="dxa"/>
        <w:tblLook w:val="04A0" w:firstRow="1" w:lastRow="0" w:firstColumn="1" w:lastColumn="0" w:noHBand="0" w:noVBand="1"/>
      </w:tblPr>
      <w:tblGrid>
        <w:gridCol w:w="3114"/>
        <w:gridCol w:w="3832"/>
        <w:gridCol w:w="3822"/>
      </w:tblGrid>
      <w:tr w:rsidR="00202A9F" w:rsidRPr="007F2262" w14:paraId="3EEF7739" w14:textId="77777777" w:rsidTr="00AF2AB3">
        <w:tc>
          <w:tcPr>
            <w:tcW w:w="3114" w:type="dxa"/>
            <w:tcBorders>
              <w:top w:val="single" w:sz="4" w:space="0" w:color="auto"/>
              <w:left w:val="nil"/>
              <w:bottom w:val="nil"/>
              <w:right w:val="nil"/>
            </w:tcBorders>
          </w:tcPr>
          <w:p w14:paraId="383ECF9F" w14:textId="77777777" w:rsidR="00202A9F" w:rsidRPr="00856A36" w:rsidRDefault="00202A9F" w:rsidP="004649D1">
            <w:pPr>
              <w:jc w:val="center"/>
              <w:rPr>
                <w:lang w:val="en-US"/>
              </w:rPr>
            </w:pPr>
          </w:p>
        </w:tc>
        <w:tc>
          <w:tcPr>
            <w:tcW w:w="3832" w:type="dxa"/>
            <w:tcBorders>
              <w:top w:val="single" w:sz="4" w:space="0" w:color="auto"/>
              <w:left w:val="nil"/>
            </w:tcBorders>
          </w:tcPr>
          <w:p w14:paraId="5CAFDB81" w14:textId="77777777" w:rsidR="00202A9F" w:rsidRPr="001336A0" w:rsidRDefault="00202A9F" w:rsidP="004649D1">
            <w:pPr>
              <w:jc w:val="center"/>
              <w:rPr>
                <w:rFonts w:ascii="Arial" w:hAnsi="Arial" w:cs="Arial"/>
                <w:b/>
                <w:bCs/>
                <w:sz w:val="20"/>
                <w:szCs w:val="20"/>
              </w:rPr>
            </w:pPr>
            <w:r w:rsidRPr="001336A0">
              <w:rPr>
                <w:rFonts w:ascii="Arial" w:hAnsi="Arial" w:cs="Arial"/>
                <w:b/>
                <w:bCs/>
                <w:sz w:val="20"/>
                <w:szCs w:val="20"/>
              </w:rPr>
              <w:t>Complete-cases analysis</w:t>
            </w:r>
          </w:p>
        </w:tc>
        <w:tc>
          <w:tcPr>
            <w:tcW w:w="3822" w:type="dxa"/>
            <w:tcBorders>
              <w:right w:val="nil"/>
            </w:tcBorders>
          </w:tcPr>
          <w:p w14:paraId="6184CE69" w14:textId="77777777" w:rsidR="00202A9F" w:rsidRPr="00067F2E" w:rsidRDefault="00202A9F" w:rsidP="004649D1">
            <w:pPr>
              <w:jc w:val="center"/>
              <w:rPr>
                <w:rFonts w:ascii="Arial" w:hAnsi="Arial" w:cs="Arial"/>
                <w:b/>
                <w:bCs/>
                <w:sz w:val="20"/>
                <w:szCs w:val="20"/>
              </w:rPr>
            </w:pPr>
            <w:r w:rsidRPr="00067F2E">
              <w:rPr>
                <w:rFonts w:ascii="Arial" w:hAnsi="Arial" w:cs="Arial"/>
                <w:b/>
                <w:bCs/>
                <w:sz w:val="20"/>
                <w:szCs w:val="20"/>
              </w:rPr>
              <w:t>Analysis after multiple imputation</w:t>
            </w:r>
          </w:p>
        </w:tc>
      </w:tr>
    </w:tbl>
    <w:tbl>
      <w:tblPr>
        <w:tblStyle w:val="TabelaSimples2"/>
        <w:tblW w:w="10694" w:type="dxa"/>
        <w:tblInd w:w="-1093" w:type="dxa"/>
        <w:tblLayout w:type="fixed"/>
        <w:tblLook w:val="04A0" w:firstRow="1" w:lastRow="0" w:firstColumn="1" w:lastColumn="0" w:noHBand="0" w:noVBand="1"/>
      </w:tblPr>
      <w:tblGrid>
        <w:gridCol w:w="3119"/>
        <w:gridCol w:w="1843"/>
        <w:gridCol w:w="1984"/>
        <w:gridCol w:w="1843"/>
        <w:gridCol w:w="1905"/>
      </w:tblGrid>
      <w:tr w:rsidR="00202A9F" w:rsidRPr="008F50AF" w14:paraId="2A0CF01E" w14:textId="77777777" w:rsidTr="00AF2A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nil"/>
            </w:tcBorders>
          </w:tcPr>
          <w:p w14:paraId="03BDA0D3" w14:textId="77777777" w:rsidR="00202A9F" w:rsidRPr="008F50AF" w:rsidRDefault="00202A9F" w:rsidP="004649D1">
            <w:pPr>
              <w:jc w:val="center"/>
              <w:rPr>
                <w:rFonts w:ascii="Arial" w:hAnsi="Arial" w:cs="Arial"/>
                <w:b w:val="0"/>
                <w:bCs w:val="0"/>
                <w:sz w:val="20"/>
                <w:szCs w:val="20"/>
              </w:rPr>
            </w:pPr>
          </w:p>
        </w:tc>
        <w:tc>
          <w:tcPr>
            <w:tcW w:w="1843" w:type="dxa"/>
            <w:tcBorders>
              <w:top w:val="nil"/>
              <w:left w:val="nil"/>
              <w:bottom w:val="single" w:sz="4" w:space="0" w:color="auto"/>
            </w:tcBorders>
          </w:tcPr>
          <w:p w14:paraId="1CCF6D56"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b w:val="0"/>
                <w:bCs w:val="0"/>
                <w:sz w:val="20"/>
                <w:szCs w:val="20"/>
                <w:lang w:val="en-US"/>
              </w:rPr>
              <w:t>OR (95% CI)</w:t>
            </w:r>
          </w:p>
          <w:p w14:paraId="5CA235F0"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b w:val="0"/>
                <w:bCs w:val="0"/>
                <w:sz w:val="20"/>
                <w:szCs w:val="20"/>
                <w:lang w:val="en-US"/>
              </w:rPr>
              <w:t>n in each variable</w:t>
            </w:r>
          </w:p>
        </w:tc>
        <w:tc>
          <w:tcPr>
            <w:tcW w:w="1984" w:type="dxa"/>
            <w:tcBorders>
              <w:top w:val="nil"/>
              <w:bottom w:val="single" w:sz="4" w:space="0" w:color="auto"/>
              <w:right w:val="single" w:sz="4" w:space="0" w:color="auto"/>
            </w:tcBorders>
          </w:tcPr>
          <w:p w14:paraId="55FC0CC8"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vertAlign w:val="superscript"/>
              </w:rPr>
            </w:pPr>
            <w:r>
              <w:rPr>
                <w:rFonts w:ascii="Arial" w:hAnsi="Arial" w:cs="Arial"/>
                <w:b w:val="0"/>
                <w:bCs w:val="0"/>
                <w:sz w:val="20"/>
                <w:szCs w:val="20"/>
              </w:rPr>
              <w:t>a</w:t>
            </w:r>
            <w:r w:rsidRPr="008F50AF">
              <w:rPr>
                <w:rFonts w:ascii="Arial" w:hAnsi="Arial" w:cs="Arial"/>
                <w:b w:val="0"/>
                <w:bCs w:val="0"/>
                <w:sz w:val="20"/>
                <w:szCs w:val="20"/>
              </w:rPr>
              <w:t>OR (95% CI)</w:t>
            </w:r>
            <w:r w:rsidRPr="008F50AF">
              <w:rPr>
                <w:rFonts w:ascii="Arial" w:hAnsi="Arial" w:cs="Arial"/>
                <w:b w:val="0"/>
                <w:bCs w:val="0"/>
                <w:sz w:val="20"/>
                <w:szCs w:val="20"/>
                <w:vertAlign w:val="superscript"/>
              </w:rPr>
              <w:t>1</w:t>
            </w:r>
          </w:p>
          <w:p w14:paraId="41833145"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w:t>
            </w:r>
            <w:r>
              <w:rPr>
                <w:rFonts w:ascii="Arial" w:hAnsi="Arial" w:cs="Arial"/>
                <w:b w:val="0"/>
                <w:bCs w:val="0"/>
                <w:sz w:val="20"/>
                <w:szCs w:val="20"/>
              </w:rPr>
              <w:t>4314</w:t>
            </w:r>
          </w:p>
        </w:tc>
        <w:tc>
          <w:tcPr>
            <w:tcW w:w="1843" w:type="dxa"/>
            <w:tcBorders>
              <w:top w:val="nil"/>
              <w:left w:val="single" w:sz="4" w:space="0" w:color="auto"/>
              <w:bottom w:val="single" w:sz="4" w:space="0" w:color="auto"/>
              <w:right w:val="nil"/>
            </w:tcBorders>
          </w:tcPr>
          <w:p w14:paraId="6105EB06"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8F50AF">
              <w:rPr>
                <w:rFonts w:ascii="Arial" w:hAnsi="Arial" w:cs="Arial"/>
                <w:b w:val="0"/>
                <w:bCs w:val="0"/>
                <w:sz w:val="20"/>
                <w:szCs w:val="20"/>
              </w:rPr>
              <w:t>OR (95% CI)</w:t>
            </w:r>
          </w:p>
          <w:p w14:paraId="3B161F8B"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n=5329</w:t>
            </w:r>
          </w:p>
        </w:tc>
        <w:tc>
          <w:tcPr>
            <w:tcW w:w="1905" w:type="dxa"/>
            <w:tcBorders>
              <w:top w:val="nil"/>
              <w:left w:val="nil"/>
              <w:bottom w:val="single" w:sz="4" w:space="0" w:color="auto"/>
            </w:tcBorders>
          </w:tcPr>
          <w:p w14:paraId="5AC4F395"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vertAlign w:val="superscript"/>
              </w:rPr>
            </w:pPr>
            <w:r>
              <w:rPr>
                <w:rFonts w:ascii="Arial" w:hAnsi="Arial" w:cs="Arial"/>
                <w:b w:val="0"/>
                <w:bCs w:val="0"/>
                <w:sz w:val="20"/>
                <w:szCs w:val="20"/>
              </w:rPr>
              <w:t>a</w:t>
            </w:r>
            <w:r w:rsidRPr="008F50AF">
              <w:rPr>
                <w:rFonts w:ascii="Arial" w:hAnsi="Arial" w:cs="Arial"/>
                <w:b w:val="0"/>
                <w:bCs w:val="0"/>
                <w:sz w:val="20"/>
                <w:szCs w:val="20"/>
              </w:rPr>
              <w:t>OR (95% CI)</w:t>
            </w:r>
            <w:r w:rsidRPr="008F50AF">
              <w:rPr>
                <w:rFonts w:ascii="Arial" w:hAnsi="Arial" w:cs="Arial"/>
                <w:b w:val="0"/>
                <w:bCs w:val="0"/>
                <w:sz w:val="20"/>
                <w:szCs w:val="20"/>
                <w:vertAlign w:val="superscript"/>
              </w:rPr>
              <w:t>1</w:t>
            </w:r>
          </w:p>
          <w:p w14:paraId="50C17E09"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n=5329</w:t>
            </w:r>
          </w:p>
        </w:tc>
      </w:tr>
      <w:tr w:rsidR="00202A9F" w:rsidRPr="008F50AF" w14:paraId="5B500972"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auto"/>
              <w:bottom w:val="nil"/>
              <w:right w:val="single" w:sz="4" w:space="0" w:color="auto"/>
            </w:tcBorders>
          </w:tcPr>
          <w:p w14:paraId="4D64885D" w14:textId="77777777" w:rsidR="00202A9F" w:rsidRPr="008F50AF" w:rsidRDefault="00202A9F" w:rsidP="004649D1">
            <w:pPr>
              <w:rPr>
                <w:rFonts w:ascii="Arial" w:hAnsi="Arial" w:cs="Arial"/>
                <w:b w:val="0"/>
                <w:bCs w:val="0"/>
                <w:sz w:val="20"/>
                <w:szCs w:val="20"/>
              </w:rPr>
            </w:pPr>
            <w:r>
              <w:rPr>
                <w:rFonts w:ascii="Arial" w:hAnsi="Arial" w:cs="Arial"/>
                <w:sz w:val="20"/>
                <w:szCs w:val="20"/>
              </w:rPr>
              <w:t>Migrant status,</w:t>
            </w:r>
            <w:r w:rsidRPr="008F50AF">
              <w:rPr>
                <w:rFonts w:ascii="Arial" w:hAnsi="Arial" w:cs="Arial"/>
                <w:sz w:val="20"/>
                <w:szCs w:val="20"/>
              </w:rPr>
              <w:t xml:space="preserve"> n=5329</w:t>
            </w:r>
          </w:p>
        </w:tc>
        <w:tc>
          <w:tcPr>
            <w:tcW w:w="1843" w:type="dxa"/>
            <w:tcBorders>
              <w:top w:val="single" w:sz="4" w:space="0" w:color="auto"/>
              <w:left w:val="single" w:sz="4" w:space="0" w:color="auto"/>
              <w:bottom w:val="nil"/>
            </w:tcBorders>
          </w:tcPr>
          <w:p w14:paraId="24D02CF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84" w:type="dxa"/>
            <w:tcBorders>
              <w:top w:val="single" w:sz="4" w:space="0" w:color="auto"/>
              <w:bottom w:val="nil"/>
              <w:right w:val="single" w:sz="4" w:space="0" w:color="auto"/>
            </w:tcBorders>
          </w:tcPr>
          <w:p w14:paraId="615A60D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top w:val="single" w:sz="4" w:space="0" w:color="auto"/>
              <w:left w:val="single" w:sz="4" w:space="0" w:color="auto"/>
              <w:bottom w:val="nil"/>
            </w:tcBorders>
          </w:tcPr>
          <w:p w14:paraId="6340FE4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05" w:type="dxa"/>
            <w:tcBorders>
              <w:top w:val="single" w:sz="4" w:space="0" w:color="auto"/>
              <w:bottom w:val="nil"/>
            </w:tcBorders>
          </w:tcPr>
          <w:p w14:paraId="4F67C72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8F50AF" w14:paraId="6DB2F714"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288731EF" w14:textId="77777777" w:rsidR="00202A9F" w:rsidRPr="008F50AF" w:rsidRDefault="00202A9F" w:rsidP="004649D1">
            <w:pPr>
              <w:jc w:val="right"/>
              <w:rPr>
                <w:rFonts w:ascii="Arial" w:hAnsi="Arial" w:cs="Arial"/>
                <w:b w:val="0"/>
                <w:bCs w:val="0"/>
                <w:sz w:val="20"/>
                <w:szCs w:val="20"/>
              </w:rPr>
            </w:pPr>
            <w:r>
              <w:rPr>
                <w:rFonts w:ascii="Arial" w:hAnsi="Arial" w:cs="Arial"/>
                <w:b w:val="0"/>
                <w:bCs w:val="0"/>
                <w:sz w:val="20"/>
                <w:szCs w:val="20"/>
              </w:rPr>
              <w:t>Native women</w:t>
            </w:r>
          </w:p>
        </w:tc>
        <w:tc>
          <w:tcPr>
            <w:tcW w:w="1843" w:type="dxa"/>
            <w:tcBorders>
              <w:top w:val="nil"/>
              <w:left w:val="single" w:sz="4" w:space="0" w:color="auto"/>
              <w:bottom w:val="nil"/>
            </w:tcBorders>
          </w:tcPr>
          <w:p w14:paraId="6593574B"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6088BE4C"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78F95295"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0FE20A54"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8F50AF" w14:paraId="7A4139A5"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right w:val="single" w:sz="4" w:space="0" w:color="auto"/>
            </w:tcBorders>
          </w:tcPr>
          <w:p w14:paraId="05BDADCF" w14:textId="77777777" w:rsidR="00202A9F" w:rsidRPr="008F50AF" w:rsidRDefault="00202A9F" w:rsidP="004649D1">
            <w:pPr>
              <w:jc w:val="right"/>
              <w:rPr>
                <w:rFonts w:ascii="Arial" w:hAnsi="Arial" w:cs="Arial"/>
                <w:b w:val="0"/>
                <w:bCs w:val="0"/>
                <w:sz w:val="20"/>
                <w:szCs w:val="20"/>
              </w:rPr>
            </w:pPr>
            <w:r>
              <w:rPr>
                <w:rFonts w:ascii="Arial" w:hAnsi="Arial" w:cs="Arial"/>
                <w:b w:val="0"/>
                <w:bCs w:val="0"/>
                <w:sz w:val="20"/>
                <w:szCs w:val="20"/>
              </w:rPr>
              <w:t>Migrant women</w:t>
            </w:r>
          </w:p>
        </w:tc>
        <w:tc>
          <w:tcPr>
            <w:tcW w:w="1843" w:type="dxa"/>
            <w:tcBorders>
              <w:top w:val="nil"/>
              <w:left w:val="single" w:sz="4" w:space="0" w:color="auto"/>
            </w:tcBorders>
          </w:tcPr>
          <w:p w14:paraId="58C19545"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1.18 (1.05-1.32)*</w:t>
            </w:r>
            <w:r>
              <w:rPr>
                <w:rFonts w:ascii="Arial" w:hAnsi="Arial" w:cs="Arial"/>
                <w:b/>
                <w:bCs/>
                <w:sz w:val="20"/>
                <w:szCs w:val="20"/>
              </w:rPr>
              <w:t>*</w:t>
            </w:r>
          </w:p>
        </w:tc>
        <w:tc>
          <w:tcPr>
            <w:tcW w:w="1984" w:type="dxa"/>
            <w:tcBorders>
              <w:top w:val="nil"/>
              <w:right w:val="single" w:sz="4" w:space="0" w:color="auto"/>
            </w:tcBorders>
          </w:tcPr>
          <w:p w14:paraId="15886551" w14:textId="77777777" w:rsidR="00202A9F" w:rsidRPr="009B4CBB"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9B4CBB">
              <w:rPr>
                <w:rFonts w:ascii="Arial" w:hAnsi="Arial" w:cs="Arial"/>
                <w:b/>
                <w:bCs/>
                <w:sz w:val="20"/>
                <w:szCs w:val="20"/>
              </w:rPr>
              <w:t>1.20 (1.04-1.38)</w:t>
            </w:r>
            <w:r>
              <w:rPr>
                <w:rFonts w:ascii="Arial" w:hAnsi="Arial" w:cs="Arial"/>
                <w:b/>
                <w:bCs/>
                <w:sz w:val="20"/>
                <w:szCs w:val="20"/>
              </w:rPr>
              <w:t>**</w:t>
            </w:r>
          </w:p>
        </w:tc>
        <w:tc>
          <w:tcPr>
            <w:tcW w:w="1843" w:type="dxa"/>
            <w:tcBorders>
              <w:top w:val="nil"/>
              <w:left w:val="single" w:sz="4" w:space="0" w:color="auto"/>
            </w:tcBorders>
          </w:tcPr>
          <w:p w14:paraId="2CA38176"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1.18 (1.05-1.32)**</w:t>
            </w:r>
          </w:p>
        </w:tc>
        <w:tc>
          <w:tcPr>
            <w:tcW w:w="1905" w:type="dxa"/>
            <w:tcBorders>
              <w:top w:val="nil"/>
            </w:tcBorders>
          </w:tcPr>
          <w:p w14:paraId="17AA45B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1.</w:t>
            </w:r>
            <w:r>
              <w:rPr>
                <w:rFonts w:ascii="Arial" w:hAnsi="Arial" w:cs="Arial"/>
                <w:b/>
                <w:bCs/>
                <w:sz w:val="20"/>
                <w:szCs w:val="20"/>
              </w:rPr>
              <w:t>22</w:t>
            </w:r>
            <w:r w:rsidRPr="008F50AF">
              <w:rPr>
                <w:rFonts w:ascii="Arial" w:hAnsi="Arial" w:cs="Arial"/>
                <w:b/>
                <w:bCs/>
                <w:sz w:val="20"/>
                <w:szCs w:val="20"/>
              </w:rPr>
              <w:t xml:space="preserve"> (1.</w:t>
            </w:r>
            <w:r>
              <w:rPr>
                <w:rFonts w:ascii="Arial" w:hAnsi="Arial" w:cs="Arial"/>
                <w:b/>
                <w:bCs/>
                <w:sz w:val="20"/>
                <w:szCs w:val="20"/>
              </w:rPr>
              <w:t>07</w:t>
            </w:r>
            <w:r w:rsidRPr="008F50AF">
              <w:rPr>
                <w:rFonts w:ascii="Arial" w:hAnsi="Arial" w:cs="Arial"/>
                <w:b/>
                <w:bCs/>
                <w:sz w:val="20"/>
                <w:szCs w:val="20"/>
              </w:rPr>
              <w:t>-1.3</w:t>
            </w:r>
            <w:r>
              <w:rPr>
                <w:rFonts w:ascii="Arial" w:hAnsi="Arial" w:cs="Arial"/>
                <w:b/>
                <w:bCs/>
                <w:sz w:val="20"/>
                <w:szCs w:val="20"/>
              </w:rPr>
              <w:t>9</w:t>
            </w:r>
            <w:r w:rsidRPr="008F50AF">
              <w:rPr>
                <w:rFonts w:ascii="Arial" w:hAnsi="Arial" w:cs="Arial"/>
                <w:b/>
                <w:bCs/>
                <w:sz w:val="20"/>
                <w:szCs w:val="20"/>
              </w:rPr>
              <w:t>)</w:t>
            </w:r>
            <w:r>
              <w:rPr>
                <w:rFonts w:ascii="Arial" w:hAnsi="Arial" w:cs="Arial"/>
                <w:b/>
                <w:bCs/>
                <w:sz w:val="20"/>
                <w:szCs w:val="20"/>
              </w:rPr>
              <w:t>*</w:t>
            </w:r>
            <w:r w:rsidRPr="008F50AF">
              <w:rPr>
                <w:rFonts w:ascii="Arial" w:hAnsi="Arial" w:cs="Arial"/>
                <w:b/>
                <w:bCs/>
                <w:sz w:val="20"/>
                <w:szCs w:val="20"/>
              </w:rPr>
              <w:t>*</w:t>
            </w:r>
          </w:p>
        </w:tc>
      </w:tr>
      <w:tr w:rsidR="00202A9F" w:rsidRPr="008F50AF" w14:paraId="11EC80B3"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334D69AD" w14:textId="77777777" w:rsidR="00202A9F" w:rsidRPr="008F50AF" w:rsidRDefault="00202A9F" w:rsidP="004649D1">
            <w:pPr>
              <w:rPr>
                <w:rFonts w:ascii="Arial" w:hAnsi="Arial" w:cs="Arial"/>
                <w:b w:val="0"/>
                <w:bCs w:val="0"/>
                <w:sz w:val="20"/>
                <w:szCs w:val="20"/>
              </w:rPr>
            </w:pPr>
            <w:r w:rsidRPr="008F50AF">
              <w:rPr>
                <w:rFonts w:ascii="Arial" w:hAnsi="Arial" w:cs="Arial"/>
                <w:sz w:val="20"/>
                <w:szCs w:val="20"/>
              </w:rPr>
              <w:t>Maternal age</w:t>
            </w:r>
            <w:r>
              <w:rPr>
                <w:rFonts w:ascii="Arial" w:hAnsi="Arial" w:cs="Arial"/>
                <w:sz w:val="20"/>
                <w:szCs w:val="20"/>
              </w:rPr>
              <w:t xml:space="preserve"> (years),</w:t>
            </w:r>
            <w:r w:rsidRPr="008F50AF">
              <w:rPr>
                <w:rFonts w:ascii="Arial" w:hAnsi="Arial" w:cs="Arial"/>
                <w:sz w:val="20"/>
                <w:szCs w:val="20"/>
              </w:rPr>
              <w:t xml:space="preserve"> n=5307</w:t>
            </w:r>
          </w:p>
        </w:tc>
        <w:tc>
          <w:tcPr>
            <w:tcW w:w="1843" w:type="dxa"/>
            <w:tcBorders>
              <w:left w:val="single" w:sz="4" w:space="0" w:color="auto"/>
              <w:bottom w:val="nil"/>
            </w:tcBorders>
          </w:tcPr>
          <w:p w14:paraId="3BDBD9B4"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984" w:type="dxa"/>
            <w:tcBorders>
              <w:bottom w:val="nil"/>
              <w:right w:val="single" w:sz="4" w:space="0" w:color="auto"/>
            </w:tcBorders>
          </w:tcPr>
          <w:p w14:paraId="7C3BAFA5"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left w:val="single" w:sz="4" w:space="0" w:color="auto"/>
              <w:bottom w:val="nil"/>
            </w:tcBorders>
          </w:tcPr>
          <w:p w14:paraId="18CE444E"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905" w:type="dxa"/>
            <w:tcBorders>
              <w:bottom w:val="nil"/>
            </w:tcBorders>
          </w:tcPr>
          <w:p w14:paraId="3C1F257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8F50AF" w14:paraId="75FB4178"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3912174A"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≤20</w:t>
            </w:r>
          </w:p>
        </w:tc>
        <w:tc>
          <w:tcPr>
            <w:tcW w:w="1843" w:type="dxa"/>
            <w:tcBorders>
              <w:top w:val="nil"/>
              <w:left w:val="single" w:sz="4" w:space="0" w:color="auto"/>
              <w:bottom w:val="nil"/>
            </w:tcBorders>
          </w:tcPr>
          <w:p w14:paraId="06143792"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0.96 (0.79-1.17)</w:t>
            </w:r>
          </w:p>
        </w:tc>
        <w:tc>
          <w:tcPr>
            <w:tcW w:w="1984" w:type="dxa"/>
            <w:tcBorders>
              <w:top w:val="nil"/>
              <w:bottom w:val="nil"/>
              <w:right w:val="single" w:sz="4" w:space="0" w:color="auto"/>
            </w:tcBorders>
          </w:tcPr>
          <w:p w14:paraId="50A48CA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05</w:t>
            </w:r>
            <w:r w:rsidRPr="008F50AF">
              <w:rPr>
                <w:rFonts w:ascii="Arial" w:hAnsi="Arial" w:cs="Arial"/>
                <w:sz w:val="20"/>
                <w:szCs w:val="20"/>
              </w:rPr>
              <w:t xml:space="preserve"> (0.</w:t>
            </w:r>
            <w:r>
              <w:rPr>
                <w:rFonts w:ascii="Arial" w:hAnsi="Arial" w:cs="Arial"/>
                <w:sz w:val="20"/>
                <w:szCs w:val="20"/>
              </w:rPr>
              <w:t>69</w:t>
            </w:r>
            <w:r w:rsidRPr="008F50AF">
              <w:rPr>
                <w:rFonts w:ascii="Arial" w:hAnsi="Arial" w:cs="Arial"/>
                <w:sz w:val="20"/>
                <w:szCs w:val="20"/>
              </w:rPr>
              <w:t>-</w:t>
            </w:r>
            <w:r>
              <w:rPr>
                <w:rFonts w:ascii="Arial" w:hAnsi="Arial" w:cs="Arial"/>
                <w:sz w:val="20"/>
                <w:szCs w:val="20"/>
              </w:rPr>
              <w:t>1.45</w:t>
            </w:r>
            <w:r w:rsidRPr="008F50AF">
              <w:rPr>
                <w:rFonts w:ascii="Arial" w:hAnsi="Arial" w:cs="Arial"/>
                <w:sz w:val="20"/>
                <w:szCs w:val="20"/>
              </w:rPr>
              <w:t>)</w:t>
            </w:r>
          </w:p>
        </w:tc>
        <w:tc>
          <w:tcPr>
            <w:tcW w:w="1843" w:type="dxa"/>
            <w:tcBorders>
              <w:top w:val="nil"/>
              <w:left w:val="single" w:sz="4" w:space="0" w:color="auto"/>
              <w:bottom w:val="nil"/>
            </w:tcBorders>
          </w:tcPr>
          <w:p w14:paraId="53B5518A"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5</w:t>
            </w:r>
            <w:r w:rsidRPr="008F50AF">
              <w:rPr>
                <w:rFonts w:ascii="Arial" w:hAnsi="Arial" w:cs="Arial"/>
                <w:sz w:val="20"/>
                <w:szCs w:val="20"/>
              </w:rPr>
              <w:t xml:space="preserve"> (0.</w:t>
            </w:r>
            <w:r>
              <w:rPr>
                <w:rFonts w:ascii="Arial" w:hAnsi="Arial" w:cs="Arial"/>
                <w:sz w:val="20"/>
                <w:szCs w:val="20"/>
              </w:rPr>
              <w:t>78</w:t>
            </w:r>
            <w:r w:rsidRPr="008F50AF">
              <w:rPr>
                <w:rFonts w:ascii="Arial" w:hAnsi="Arial" w:cs="Arial"/>
                <w:sz w:val="20"/>
                <w:szCs w:val="20"/>
              </w:rPr>
              <w:t>-1.1</w:t>
            </w:r>
            <w:r>
              <w:rPr>
                <w:rFonts w:ascii="Arial" w:hAnsi="Arial" w:cs="Arial"/>
                <w:sz w:val="20"/>
                <w:szCs w:val="20"/>
              </w:rPr>
              <w:t>6</w:t>
            </w:r>
            <w:r w:rsidRPr="008F50AF">
              <w:rPr>
                <w:rFonts w:ascii="Arial" w:hAnsi="Arial" w:cs="Arial"/>
                <w:sz w:val="20"/>
                <w:szCs w:val="20"/>
              </w:rPr>
              <w:t>)</w:t>
            </w:r>
          </w:p>
        </w:tc>
        <w:tc>
          <w:tcPr>
            <w:tcW w:w="1905" w:type="dxa"/>
            <w:tcBorders>
              <w:top w:val="nil"/>
              <w:bottom w:val="nil"/>
            </w:tcBorders>
          </w:tcPr>
          <w:p w14:paraId="6E05F7A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1.03</w:t>
            </w:r>
            <w:r w:rsidRPr="008F50AF">
              <w:rPr>
                <w:rFonts w:ascii="Arial" w:hAnsi="Arial" w:cs="Arial"/>
                <w:sz w:val="20"/>
                <w:szCs w:val="20"/>
              </w:rPr>
              <w:t xml:space="preserve"> (0.</w:t>
            </w:r>
            <w:r>
              <w:rPr>
                <w:rFonts w:ascii="Arial" w:hAnsi="Arial" w:cs="Arial"/>
                <w:sz w:val="20"/>
                <w:szCs w:val="20"/>
              </w:rPr>
              <w:t>76</w:t>
            </w:r>
            <w:r w:rsidRPr="008F50AF">
              <w:rPr>
                <w:rFonts w:ascii="Arial" w:hAnsi="Arial" w:cs="Arial"/>
                <w:sz w:val="20"/>
                <w:szCs w:val="20"/>
              </w:rPr>
              <w:t>-1.</w:t>
            </w:r>
            <w:r>
              <w:rPr>
                <w:rFonts w:ascii="Arial" w:hAnsi="Arial" w:cs="Arial"/>
                <w:sz w:val="20"/>
                <w:szCs w:val="20"/>
              </w:rPr>
              <w:t>40</w:t>
            </w:r>
            <w:r w:rsidRPr="008F50AF">
              <w:rPr>
                <w:rFonts w:ascii="Arial" w:hAnsi="Arial" w:cs="Arial"/>
                <w:sz w:val="20"/>
                <w:szCs w:val="20"/>
              </w:rPr>
              <w:t>)</w:t>
            </w:r>
          </w:p>
        </w:tc>
      </w:tr>
      <w:tr w:rsidR="00202A9F" w:rsidRPr="008F50AF" w14:paraId="3A27CB3F"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430B9D97"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21-34</w:t>
            </w:r>
          </w:p>
        </w:tc>
        <w:tc>
          <w:tcPr>
            <w:tcW w:w="1843" w:type="dxa"/>
            <w:tcBorders>
              <w:top w:val="nil"/>
              <w:left w:val="single" w:sz="4" w:space="0" w:color="auto"/>
              <w:bottom w:val="nil"/>
            </w:tcBorders>
          </w:tcPr>
          <w:p w14:paraId="2FA99395"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178F79EC"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76450E7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52484910"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8F50AF" w14:paraId="3761FA4C"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right w:val="single" w:sz="4" w:space="0" w:color="auto"/>
            </w:tcBorders>
          </w:tcPr>
          <w:p w14:paraId="23AD00F6"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≥35</w:t>
            </w:r>
          </w:p>
        </w:tc>
        <w:tc>
          <w:tcPr>
            <w:tcW w:w="1843" w:type="dxa"/>
            <w:tcBorders>
              <w:top w:val="nil"/>
              <w:left w:val="single" w:sz="4" w:space="0" w:color="auto"/>
            </w:tcBorders>
          </w:tcPr>
          <w:p w14:paraId="3F0AA56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0.99 (0.87-1.14)</w:t>
            </w:r>
          </w:p>
        </w:tc>
        <w:tc>
          <w:tcPr>
            <w:tcW w:w="1984" w:type="dxa"/>
            <w:tcBorders>
              <w:top w:val="nil"/>
              <w:right w:val="single" w:sz="4" w:space="0" w:color="auto"/>
            </w:tcBorders>
          </w:tcPr>
          <w:p w14:paraId="16771CB5"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.79</w:t>
            </w:r>
            <w:r w:rsidRPr="008F50AF">
              <w:rPr>
                <w:rFonts w:ascii="Arial" w:hAnsi="Arial" w:cs="Arial"/>
                <w:b/>
                <w:bCs/>
                <w:sz w:val="20"/>
                <w:szCs w:val="20"/>
              </w:rPr>
              <w:t xml:space="preserve"> (0.</w:t>
            </w:r>
            <w:r>
              <w:rPr>
                <w:rFonts w:ascii="Arial" w:hAnsi="Arial" w:cs="Arial"/>
                <w:b/>
                <w:bCs/>
                <w:sz w:val="20"/>
                <w:szCs w:val="20"/>
              </w:rPr>
              <w:t>69</w:t>
            </w:r>
            <w:r w:rsidRPr="008F50AF">
              <w:rPr>
                <w:rFonts w:ascii="Arial" w:hAnsi="Arial" w:cs="Arial"/>
                <w:b/>
                <w:bCs/>
                <w:sz w:val="20"/>
                <w:szCs w:val="20"/>
              </w:rPr>
              <w:t>-0.</w:t>
            </w:r>
            <w:r>
              <w:rPr>
                <w:rFonts w:ascii="Arial" w:hAnsi="Arial" w:cs="Arial"/>
                <w:b/>
                <w:bCs/>
                <w:sz w:val="20"/>
                <w:szCs w:val="20"/>
              </w:rPr>
              <w:t>91</w:t>
            </w:r>
            <w:r w:rsidRPr="008F50AF">
              <w:rPr>
                <w:rFonts w:ascii="Arial" w:hAnsi="Arial" w:cs="Arial"/>
                <w:b/>
                <w:bCs/>
                <w:sz w:val="20"/>
                <w:szCs w:val="20"/>
              </w:rPr>
              <w:t>)*</w:t>
            </w:r>
          </w:p>
        </w:tc>
        <w:tc>
          <w:tcPr>
            <w:tcW w:w="1843" w:type="dxa"/>
            <w:tcBorders>
              <w:top w:val="nil"/>
              <w:left w:val="single" w:sz="4" w:space="0" w:color="auto"/>
            </w:tcBorders>
          </w:tcPr>
          <w:p w14:paraId="72951482"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sz w:val="20"/>
                <w:szCs w:val="20"/>
              </w:rPr>
              <w:t>0.99</w:t>
            </w:r>
            <w:r w:rsidRPr="008F50AF">
              <w:rPr>
                <w:rFonts w:ascii="Arial" w:hAnsi="Arial" w:cs="Arial"/>
                <w:sz w:val="20"/>
                <w:szCs w:val="20"/>
              </w:rPr>
              <w:t xml:space="preserve"> (0.8</w:t>
            </w:r>
            <w:r>
              <w:rPr>
                <w:rFonts w:ascii="Arial" w:hAnsi="Arial" w:cs="Arial"/>
                <w:sz w:val="20"/>
                <w:szCs w:val="20"/>
              </w:rPr>
              <w:t>6</w:t>
            </w:r>
            <w:r w:rsidRPr="008F50AF">
              <w:rPr>
                <w:rFonts w:ascii="Arial" w:hAnsi="Arial" w:cs="Arial"/>
                <w:sz w:val="20"/>
                <w:szCs w:val="20"/>
              </w:rPr>
              <w:t>-1.1</w:t>
            </w:r>
            <w:r>
              <w:rPr>
                <w:rFonts w:ascii="Arial" w:hAnsi="Arial" w:cs="Arial"/>
                <w:sz w:val="20"/>
                <w:szCs w:val="20"/>
              </w:rPr>
              <w:t>3</w:t>
            </w:r>
            <w:r w:rsidRPr="008F50AF">
              <w:rPr>
                <w:rFonts w:ascii="Arial" w:hAnsi="Arial" w:cs="Arial"/>
                <w:sz w:val="20"/>
                <w:szCs w:val="20"/>
              </w:rPr>
              <w:t>)</w:t>
            </w:r>
          </w:p>
        </w:tc>
        <w:tc>
          <w:tcPr>
            <w:tcW w:w="1905" w:type="dxa"/>
            <w:tcBorders>
              <w:top w:val="nil"/>
            </w:tcBorders>
          </w:tcPr>
          <w:p w14:paraId="5C40A760" w14:textId="77777777" w:rsidR="00202A9F" w:rsidRPr="000125A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125A8">
              <w:rPr>
                <w:rFonts w:ascii="Arial" w:hAnsi="Arial" w:cs="Arial"/>
                <w:b/>
                <w:bCs/>
                <w:sz w:val="20"/>
                <w:szCs w:val="20"/>
              </w:rPr>
              <w:t>0.8</w:t>
            </w:r>
            <w:r>
              <w:rPr>
                <w:rFonts w:ascii="Arial" w:hAnsi="Arial" w:cs="Arial"/>
                <w:b/>
                <w:bCs/>
                <w:sz w:val="20"/>
                <w:szCs w:val="20"/>
              </w:rPr>
              <w:t>2</w:t>
            </w:r>
            <w:r w:rsidRPr="000125A8">
              <w:rPr>
                <w:rFonts w:ascii="Arial" w:hAnsi="Arial" w:cs="Arial"/>
                <w:b/>
                <w:bCs/>
                <w:sz w:val="20"/>
                <w:szCs w:val="20"/>
              </w:rPr>
              <w:t xml:space="preserve"> (0.7</w:t>
            </w:r>
            <w:r>
              <w:rPr>
                <w:rFonts w:ascii="Arial" w:hAnsi="Arial" w:cs="Arial"/>
                <w:b/>
                <w:bCs/>
                <w:sz w:val="20"/>
                <w:szCs w:val="20"/>
              </w:rPr>
              <w:t>1</w:t>
            </w:r>
            <w:r w:rsidRPr="000125A8">
              <w:rPr>
                <w:rFonts w:ascii="Arial" w:hAnsi="Arial" w:cs="Arial"/>
                <w:b/>
                <w:bCs/>
                <w:sz w:val="20"/>
                <w:szCs w:val="20"/>
              </w:rPr>
              <w:t>-0.9</w:t>
            </w:r>
            <w:r>
              <w:rPr>
                <w:rFonts w:ascii="Arial" w:hAnsi="Arial" w:cs="Arial"/>
                <w:b/>
                <w:bCs/>
                <w:sz w:val="20"/>
                <w:szCs w:val="20"/>
              </w:rPr>
              <w:t>4</w:t>
            </w:r>
            <w:r w:rsidRPr="000125A8">
              <w:rPr>
                <w:rFonts w:ascii="Arial" w:hAnsi="Arial" w:cs="Arial"/>
                <w:b/>
                <w:bCs/>
                <w:sz w:val="20"/>
                <w:szCs w:val="20"/>
              </w:rPr>
              <w:t>)**</w:t>
            </w:r>
          </w:p>
        </w:tc>
      </w:tr>
      <w:tr w:rsidR="00202A9F" w:rsidRPr="006F6395" w14:paraId="12D47F6D"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44CC0914"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Highest maternal education (years), n=4768</w:t>
            </w:r>
          </w:p>
        </w:tc>
        <w:tc>
          <w:tcPr>
            <w:tcW w:w="1843" w:type="dxa"/>
            <w:tcBorders>
              <w:left w:val="single" w:sz="4" w:space="0" w:color="auto"/>
              <w:bottom w:val="nil"/>
            </w:tcBorders>
          </w:tcPr>
          <w:p w14:paraId="62852B71"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984" w:type="dxa"/>
            <w:tcBorders>
              <w:bottom w:val="nil"/>
              <w:right w:val="single" w:sz="4" w:space="0" w:color="auto"/>
            </w:tcBorders>
          </w:tcPr>
          <w:p w14:paraId="29E06C76"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left w:val="single" w:sz="4" w:space="0" w:color="auto"/>
              <w:bottom w:val="nil"/>
            </w:tcBorders>
          </w:tcPr>
          <w:p w14:paraId="21ADBF9D"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905" w:type="dxa"/>
            <w:tcBorders>
              <w:bottom w:val="nil"/>
            </w:tcBorders>
          </w:tcPr>
          <w:p w14:paraId="219CAE39"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r>
      <w:tr w:rsidR="00FA28CB" w:rsidRPr="008F50AF" w14:paraId="12D87836"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7D292D58" w14:textId="31892FD6" w:rsidR="00FA28CB" w:rsidRPr="008F50AF" w:rsidRDefault="00FA28CB" w:rsidP="00FA28CB">
            <w:pPr>
              <w:jc w:val="right"/>
              <w:rPr>
                <w:rFonts w:ascii="Arial" w:hAnsi="Arial" w:cs="Arial"/>
                <w:sz w:val="20"/>
                <w:szCs w:val="20"/>
              </w:rPr>
            </w:pPr>
            <w:r w:rsidRPr="00414088">
              <w:rPr>
                <w:rFonts w:ascii="Arial" w:hAnsi="Arial" w:cs="Arial"/>
                <w:b w:val="0"/>
                <w:bCs w:val="0"/>
                <w:sz w:val="20"/>
                <w:szCs w:val="20"/>
              </w:rPr>
              <w:t>Primary (≤9)</w:t>
            </w:r>
          </w:p>
        </w:tc>
        <w:tc>
          <w:tcPr>
            <w:tcW w:w="1843" w:type="dxa"/>
            <w:tcBorders>
              <w:top w:val="nil"/>
              <w:left w:val="single" w:sz="4" w:space="0" w:color="auto"/>
              <w:bottom w:val="nil"/>
            </w:tcBorders>
          </w:tcPr>
          <w:p w14:paraId="2FBD8461"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1.55 (1.42-1.69)*</w:t>
            </w:r>
          </w:p>
        </w:tc>
        <w:tc>
          <w:tcPr>
            <w:tcW w:w="1984" w:type="dxa"/>
            <w:tcBorders>
              <w:top w:val="nil"/>
              <w:bottom w:val="nil"/>
              <w:right w:val="single" w:sz="4" w:space="0" w:color="auto"/>
            </w:tcBorders>
          </w:tcPr>
          <w:p w14:paraId="148C3703"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w:t>
            </w:r>
            <w:r>
              <w:rPr>
                <w:rFonts w:ascii="Arial" w:hAnsi="Arial" w:cs="Arial"/>
                <w:b/>
                <w:bCs/>
                <w:sz w:val="20"/>
                <w:szCs w:val="20"/>
              </w:rPr>
              <w:t>28</w:t>
            </w:r>
            <w:r w:rsidRPr="008F50AF">
              <w:rPr>
                <w:rFonts w:ascii="Arial" w:hAnsi="Arial" w:cs="Arial"/>
                <w:b/>
                <w:bCs/>
                <w:sz w:val="20"/>
                <w:szCs w:val="20"/>
              </w:rPr>
              <w:t xml:space="preserve"> (1.</w:t>
            </w:r>
            <w:r>
              <w:rPr>
                <w:rFonts w:ascii="Arial" w:hAnsi="Arial" w:cs="Arial"/>
                <w:b/>
                <w:bCs/>
                <w:sz w:val="20"/>
                <w:szCs w:val="20"/>
              </w:rPr>
              <w:t>18</w:t>
            </w:r>
            <w:r w:rsidRPr="008F50AF">
              <w:rPr>
                <w:rFonts w:ascii="Arial" w:hAnsi="Arial" w:cs="Arial"/>
                <w:b/>
                <w:bCs/>
                <w:sz w:val="20"/>
                <w:szCs w:val="20"/>
              </w:rPr>
              <w:t>-1.</w:t>
            </w:r>
            <w:r>
              <w:rPr>
                <w:rFonts w:ascii="Arial" w:hAnsi="Arial" w:cs="Arial"/>
                <w:b/>
                <w:bCs/>
                <w:sz w:val="20"/>
                <w:szCs w:val="20"/>
              </w:rPr>
              <w:t>39</w:t>
            </w:r>
            <w:r w:rsidRPr="008F50AF">
              <w:rPr>
                <w:rFonts w:ascii="Arial" w:hAnsi="Arial" w:cs="Arial"/>
                <w:b/>
                <w:bCs/>
                <w:sz w:val="20"/>
                <w:szCs w:val="20"/>
              </w:rPr>
              <w:t>)*</w:t>
            </w:r>
          </w:p>
        </w:tc>
        <w:tc>
          <w:tcPr>
            <w:tcW w:w="1843" w:type="dxa"/>
            <w:tcBorders>
              <w:top w:val="nil"/>
              <w:left w:val="single" w:sz="4" w:space="0" w:color="auto"/>
              <w:bottom w:val="nil"/>
            </w:tcBorders>
          </w:tcPr>
          <w:p w14:paraId="6227234A"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w:t>
            </w:r>
            <w:r>
              <w:rPr>
                <w:rFonts w:ascii="Arial" w:hAnsi="Arial" w:cs="Arial"/>
                <w:b/>
                <w:bCs/>
                <w:sz w:val="20"/>
                <w:szCs w:val="20"/>
              </w:rPr>
              <w:t>59</w:t>
            </w:r>
            <w:r w:rsidRPr="008F50AF">
              <w:rPr>
                <w:rFonts w:ascii="Arial" w:hAnsi="Arial" w:cs="Arial"/>
                <w:b/>
                <w:bCs/>
                <w:sz w:val="20"/>
                <w:szCs w:val="20"/>
              </w:rPr>
              <w:t xml:space="preserve"> (1.</w:t>
            </w:r>
            <w:r>
              <w:rPr>
                <w:rFonts w:ascii="Arial" w:hAnsi="Arial" w:cs="Arial"/>
                <w:b/>
                <w:bCs/>
                <w:sz w:val="20"/>
                <w:szCs w:val="20"/>
              </w:rPr>
              <w:t>45</w:t>
            </w:r>
            <w:r w:rsidRPr="008F50AF">
              <w:rPr>
                <w:rFonts w:ascii="Arial" w:hAnsi="Arial" w:cs="Arial"/>
                <w:b/>
                <w:bCs/>
                <w:sz w:val="20"/>
                <w:szCs w:val="20"/>
              </w:rPr>
              <w:t>-1.</w:t>
            </w:r>
            <w:r>
              <w:rPr>
                <w:rFonts w:ascii="Arial" w:hAnsi="Arial" w:cs="Arial"/>
                <w:b/>
                <w:bCs/>
                <w:sz w:val="20"/>
                <w:szCs w:val="20"/>
              </w:rPr>
              <w:t>74</w:t>
            </w:r>
            <w:r w:rsidRPr="008F50AF">
              <w:rPr>
                <w:rFonts w:ascii="Arial" w:hAnsi="Arial" w:cs="Arial"/>
                <w:b/>
                <w:bCs/>
                <w:sz w:val="20"/>
                <w:szCs w:val="20"/>
              </w:rPr>
              <w:t>)*</w:t>
            </w:r>
          </w:p>
        </w:tc>
        <w:tc>
          <w:tcPr>
            <w:tcW w:w="1905" w:type="dxa"/>
            <w:tcBorders>
              <w:top w:val="nil"/>
              <w:bottom w:val="nil"/>
            </w:tcBorders>
          </w:tcPr>
          <w:p w14:paraId="1281A660"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1.3</w:t>
            </w:r>
            <w:r>
              <w:rPr>
                <w:rFonts w:ascii="Arial" w:hAnsi="Arial" w:cs="Arial"/>
                <w:b/>
                <w:bCs/>
                <w:sz w:val="20"/>
                <w:szCs w:val="20"/>
              </w:rPr>
              <w:t>3</w:t>
            </w:r>
            <w:r w:rsidRPr="008F50AF">
              <w:rPr>
                <w:rFonts w:ascii="Arial" w:hAnsi="Arial" w:cs="Arial"/>
                <w:b/>
                <w:bCs/>
                <w:sz w:val="20"/>
                <w:szCs w:val="20"/>
              </w:rPr>
              <w:t xml:space="preserve"> (1.2</w:t>
            </w:r>
            <w:r>
              <w:rPr>
                <w:rFonts w:ascii="Arial" w:hAnsi="Arial" w:cs="Arial"/>
                <w:b/>
                <w:bCs/>
                <w:sz w:val="20"/>
                <w:szCs w:val="20"/>
              </w:rPr>
              <w:t>3</w:t>
            </w:r>
            <w:r w:rsidRPr="008F50AF">
              <w:rPr>
                <w:rFonts w:ascii="Arial" w:hAnsi="Arial" w:cs="Arial"/>
                <w:b/>
                <w:bCs/>
                <w:sz w:val="20"/>
                <w:szCs w:val="20"/>
              </w:rPr>
              <w:t>-1.</w:t>
            </w:r>
            <w:r>
              <w:rPr>
                <w:rFonts w:ascii="Arial" w:hAnsi="Arial" w:cs="Arial"/>
                <w:b/>
                <w:bCs/>
                <w:sz w:val="20"/>
                <w:szCs w:val="20"/>
              </w:rPr>
              <w:t>45</w:t>
            </w:r>
            <w:r w:rsidRPr="008F50AF">
              <w:rPr>
                <w:rFonts w:ascii="Arial" w:hAnsi="Arial" w:cs="Arial"/>
                <w:b/>
                <w:bCs/>
                <w:sz w:val="20"/>
                <w:szCs w:val="20"/>
              </w:rPr>
              <w:t>)*</w:t>
            </w:r>
          </w:p>
        </w:tc>
      </w:tr>
      <w:tr w:rsidR="00FA28CB" w:rsidRPr="008F50AF" w14:paraId="17BADDF8"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15886019" w14:textId="62CAEB48" w:rsidR="00FA28CB" w:rsidRPr="008F50AF" w:rsidRDefault="00FA28CB" w:rsidP="00FA28CB">
            <w:pPr>
              <w:jc w:val="right"/>
              <w:rPr>
                <w:rFonts w:ascii="Arial" w:hAnsi="Arial" w:cs="Arial"/>
                <w:sz w:val="20"/>
                <w:szCs w:val="20"/>
              </w:rPr>
            </w:pPr>
            <w:r w:rsidRPr="00414088">
              <w:rPr>
                <w:rFonts w:ascii="Arial" w:hAnsi="Arial" w:cs="Arial"/>
                <w:b w:val="0"/>
                <w:bCs w:val="0"/>
                <w:sz w:val="20"/>
                <w:szCs w:val="20"/>
              </w:rPr>
              <w:t>Secondary (10-1</w:t>
            </w:r>
            <w:r>
              <w:rPr>
                <w:rFonts w:ascii="Arial" w:hAnsi="Arial" w:cs="Arial"/>
                <w:b w:val="0"/>
                <w:bCs w:val="0"/>
                <w:sz w:val="20"/>
                <w:szCs w:val="20"/>
              </w:rPr>
              <w:t>2</w:t>
            </w:r>
            <w:r w:rsidR="000030FD">
              <w:rPr>
                <w:rFonts w:ascii="Arial" w:hAnsi="Arial" w:cs="Arial"/>
                <w:b w:val="0"/>
                <w:bCs w:val="0"/>
                <w:sz w:val="20"/>
                <w:szCs w:val="20"/>
              </w:rPr>
              <w:t>)</w:t>
            </w:r>
          </w:p>
        </w:tc>
        <w:tc>
          <w:tcPr>
            <w:tcW w:w="1843" w:type="dxa"/>
            <w:tcBorders>
              <w:top w:val="nil"/>
              <w:left w:val="single" w:sz="4" w:space="0" w:color="auto"/>
              <w:bottom w:val="nil"/>
            </w:tcBorders>
          </w:tcPr>
          <w:p w14:paraId="2BDB6691" w14:textId="77777777" w:rsidR="00FA28CB" w:rsidRPr="008F50AF"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1AFA8718" w14:textId="77777777" w:rsidR="00FA28CB" w:rsidRPr="008F50AF"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181D62F6" w14:textId="77777777" w:rsidR="00FA28CB" w:rsidRPr="008F50AF"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3A6A3688" w14:textId="77777777" w:rsidR="00FA28CB" w:rsidRPr="008F50AF"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FA28CB" w:rsidRPr="008F50AF" w14:paraId="296BB935"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right w:val="single" w:sz="4" w:space="0" w:color="auto"/>
            </w:tcBorders>
          </w:tcPr>
          <w:p w14:paraId="76E22F68" w14:textId="2E089D10" w:rsidR="00FA28CB" w:rsidRPr="008F50AF" w:rsidRDefault="00FA28CB" w:rsidP="00FA28CB">
            <w:pPr>
              <w:jc w:val="right"/>
              <w:rPr>
                <w:rFonts w:ascii="Arial" w:hAnsi="Arial" w:cs="Arial"/>
                <w:sz w:val="20"/>
                <w:szCs w:val="20"/>
              </w:rPr>
            </w:pPr>
            <w:r w:rsidRPr="00414088">
              <w:rPr>
                <w:rFonts w:ascii="Arial" w:hAnsi="Arial" w:cs="Arial"/>
                <w:b w:val="0"/>
                <w:bCs w:val="0"/>
                <w:sz w:val="20"/>
                <w:szCs w:val="20"/>
              </w:rPr>
              <w:t>Tertiary (</w:t>
            </w:r>
            <w:r>
              <w:rPr>
                <w:rFonts w:ascii="Arial" w:hAnsi="Arial" w:cs="Arial"/>
                <w:b w:val="0"/>
                <w:bCs w:val="0"/>
                <w:sz w:val="20"/>
                <w:szCs w:val="20"/>
              </w:rPr>
              <w:t>&gt;</w:t>
            </w:r>
            <w:r w:rsidRPr="00414088">
              <w:rPr>
                <w:rFonts w:ascii="Arial" w:hAnsi="Arial" w:cs="Arial"/>
                <w:b w:val="0"/>
                <w:bCs w:val="0"/>
                <w:sz w:val="20"/>
                <w:szCs w:val="20"/>
              </w:rPr>
              <w:t>1</w:t>
            </w:r>
            <w:r>
              <w:rPr>
                <w:rFonts w:ascii="Arial" w:hAnsi="Arial" w:cs="Arial"/>
                <w:b w:val="0"/>
                <w:bCs w:val="0"/>
                <w:sz w:val="20"/>
                <w:szCs w:val="20"/>
              </w:rPr>
              <w:t>2</w:t>
            </w:r>
            <w:r w:rsidRPr="00414088">
              <w:rPr>
                <w:rFonts w:ascii="Arial" w:hAnsi="Arial" w:cs="Arial"/>
                <w:b w:val="0"/>
                <w:bCs w:val="0"/>
                <w:sz w:val="20"/>
                <w:szCs w:val="20"/>
              </w:rPr>
              <w:t>)</w:t>
            </w:r>
          </w:p>
        </w:tc>
        <w:tc>
          <w:tcPr>
            <w:tcW w:w="1843" w:type="dxa"/>
            <w:tcBorders>
              <w:top w:val="nil"/>
              <w:left w:val="single" w:sz="4" w:space="0" w:color="auto"/>
            </w:tcBorders>
          </w:tcPr>
          <w:p w14:paraId="5E41B173"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0.83 (0.72-0.96)**</w:t>
            </w:r>
          </w:p>
        </w:tc>
        <w:tc>
          <w:tcPr>
            <w:tcW w:w="1984" w:type="dxa"/>
            <w:tcBorders>
              <w:top w:val="nil"/>
              <w:right w:val="single" w:sz="4" w:space="0" w:color="auto"/>
            </w:tcBorders>
          </w:tcPr>
          <w:p w14:paraId="19416E9C"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00</w:t>
            </w:r>
            <w:r w:rsidRPr="008F50AF">
              <w:rPr>
                <w:rFonts w:ascii="Arial" w:hAnsi="Arial" w:cs="Arial"/>
                <w:sz w:val="20"/>
                <w:szCs w:val="20"/>
              </w:rPr>
              <w:t xml:space="preserve"> (0.8</w:t>
            </w:r>
            <w:r>
              <w:rPr>
                <w:rFonts w:ascii="Arial" w:hAnsi="Arial" w:cs="Arial"/>
                <w:sz w:val="20"/>
                <w:szCs w:val="20"/>
              </w:rPr>
              <w:t>1</w:t>
            </w:r>
            <w:r w:rsidRPr="008F50AF">
              <w:rPr>
                <w:rFonts w:ascii="Arial" w:hAnsi="Arial" w:cs="Arial"/>
                <w:sz w:val="20"/>
                <w:szCs w:val="20"/>
              </w:rPr>
              <w:t>-1.</w:t>
            </w:r>
            <w:r>
              <w:rPr>
                <w:rFonts w:ascii="Arial" w:hAnsi="Arial" w:cs="Arial"/>
                <w:sz w:val="20"/>
                <w:szCs w:val="20"/>
              </w:rPr>
              <w:t>23</w:t>
            </w:r>
            <w:r w:rsidRPr="008F50AF">
              <w:rPr>
                <w:rFonts w:ascii="Arial" w:hAnsi="Arial" w:cs="Arial"/>
                <w:sz w:val="20"/>
                <w:szCs w:val="20"/>
              </w:rPr>
              <w:t>)</w:t>
            </w:r>
          </w:p>
        </w:tc>
        <w:tc>
          <w:tcPr>
            <w:tcW w:w="1843" w:type="dxa"/>
            <w:tcBorders>
              <w:top w:val="nil"/>
              <w:left w:val="single" w:sz="4" w:space="0" w:color="auto"/>
            </w:tcBorders>
          </w:tcPr>
          <w:p w14:paraId="7E3D0460"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0.8</w:t>
            </w:r>
            <w:r>
              <w:rPr>
                <w:rFonts w:ascii="Arial" w:hAnsi="Arial" w:cs="Arial"/>
                <w:sz w:val="20"/>
                <w:szCs w:val="20"/>
              </w:rPr>
              <w:t>8</w:t>
            </w:r>
            <w:r w:rsidRPr="008F50AF">
              <w:rPr>
                <w:rFonts w:ascii="Arial" w:hAnsi="Arial" w:cs="Arial"/>
                <w:sz w:val="20"/>
                <w:szCs w:val="20"/>
              </w:rPr>
              <w:t xml:space="preserve"> (0.7</w:t>
            </w:r>
            <w:r>
              <w:rPr>
                <w:rFonts w:ascii="Arial" w:hAnsi="Arial" w:cs="Arial"/>
                <w:sz w:val="20"/>
                <w:szCs w:val="20"/>
              </w:rPr>
              <w:t>6</w:t>
            </w:r>
            <w:r w:rsidRPr="008F50AF">
              <w:rPr>
                <w:rFonts w:ascii="Arial" w:hAnsi="Arial" w:cs="Arial"/>
                <w:sz w:val="20"/>
                <w:szCs w:val="20"/>
              </w:rPr>
              <w:t>-1.01)</w:t>
            </w:r>
          </w:p>
        </w:tc>
        <w:tc>
          <w:tcPr>
            <w:tcW w:w="1905" w:type="dxa"/>
            <w:tcBorders>
              <w:top w:val="nil"/>
            </w:tcBorders>
          </w:tcPr>
          <w:p w14:paraId="05DDCF70" w14:textId="77777777" w:rsidR="00FA28CB" w:rsidRPr="008F50AF"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1.00</w:t>
            </w:r>
            <w:r w:rsidRPr="008F50AF">
              <w:rPr>
                <w:rFonts w:ascii="Arial" w:hAnsi="Arial" w:cs="Arial"/>
                <w:sz w:val="20"/>
                <w:szCs w:val="20"/>
              </w:rPr>
              <w:t xml:space="preserve"> (0.</w:t>
            </w:r>
            <w:r>
              <w:rPr>
                <w:rFonts w:ascii="Arial" w:hAnsi="Arial" w:cs="Arial"/>
                <w:sz w:val="20"/>
                <w:szCs w:val="20"/>
              </w:rPr>
              <w:t>85</w:t>
            </w:r>
            <w:r w:rsidRPr="008F50AF">
              <w:rPr>
                <w:rFonts w:ascii="Arial" w:hAnsi="Arial" w:cs="Arial"/>
                <w:sz w:val="20"/>
                <w:szCs w:val="20"/>
              </w:rPr>
              <w:t>-1.</w:t>
            </w:r>
            <w:r>
              <w:rPr>
                <w:rFonts w:ascii="Arial" w:hAnsi="Arial" w:cs="Arial"/>
                <w:sz w:val="20"/>
                <w:szCs w:val="20"/>
              </w:rPr>
              <w:t>17</w:t>
            </w:r>
            <w:r w:rsidRPr="008F50AF">
              <w:rPr>
                <w:rFonts w:ascii="Arial" w:hAnsi="Arial" w:cs="Arial"/>
                <w:sz w:val="20"/>
                <w:szCs w:val="20"/>
              </w:rPr>
              <w:t>)</w:t>
            </w:r>
          </w:p>
        </w:tc>
      </w:tr>
      <w:tr w:rsidR="00202A9F" w:rsidRPr="008F50AF" w14:paraId="1B57D80C"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24ACDE9A" w14:textId="77777777" w:rsidR="00202A9F" w:rsidRPr="008F50AF" w:rsidRDefault="00202A9F" w:rsidP="004649D1">
            <w:pPr>
              <w:rPr>
                <w:rFonts w:ascii="Arial" w:hAnsi="Arial" w:cs="Arial"/>
                <w:sz w:val="20"/>
                <w:szCs w:val="20"/>
              </w:rPr>
            </w:pPr>
            <w:r w:rsidRPr="008F50AF">
              <w:rPr>
                <w:rFonts w:ascii="Arial" w:hAnsi="Arial" w:cs="Arial"/>
                <w:sz w:val="20"/>
                <w:szCs w:val="20"/>
              </w:rPr>
              <w:t>Marital status</w:t>
            </w:r>
            <w:r>
              <w:rPr>
                <w:rFonts w:ascii="Arial" w:hAnsi="Arial" w:cs="Arial"/>
                <w:sz w:val="20"/>
                <w:szCs w:val="20"/>
              </w:rPr>
              <w:t>,</w:t>
            </w:r>
            <w:r w:rsidRPr="008F50AF">
              <w:rPr>
                <w:rFonts w:ascii="Arial" w:hAnsi="Arial" w:cs="Arial"/>
                <w:sz w:val="20"/>
                <w:szCs w:val="20"/>
              </w:rPr>
              <w:t xml:space="preserve"> n=5255</w:t>
            </w:r>
          </w:p>
        </w:tc>
        <w:tc>
          <w:tcPr>
            <w:tcW w:w="1843" w:type="dxa"/>
            <w:tcBorders>
              <w:left w:val="single" w:sz="4" w:space="0" w:color="auto"/>
              <w:bottom w:val="nil"/>
            </w:tcBorders>
          </w:tcPr>
          <w:p w14:paraId="16E48434"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984" w:type="dxa"/>
            <w:tcBorders>
              <w:bottom w:val="nil"/>
              <w:right w:val="single" w:sz="4" w:space="0" w:color="auto"/>
            </w:tcBorders>
          </w:tcPr>
          <w:p w14:paraId="57B07297"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left w:val="single" w:sz="4" w:space="0" w:color="auto"/>
              <w:bottom w:val="nil"/>
            </w:tcBorders>
          </w:tcPr>
          <w:p w14:paraId="2728F16F"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905" w:type="dxa"/>
            <w:tcBorders>
              <w:bottom w:val="nil"/>
            </w:tcBorders>
          </w:tcPr>
          <w:p w14:paraId="68C2FC59"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8F50AF" w14:paraId="4D4B6200"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1408058D" w14:textId="77777777" w:rsidR="00202A9F" w:rsidRPr="003D7AD7" w:rsidRDefault="00202A9F" w:rsidP="004649D1">
            <w:pPr>
              <w:jc w:val="right"/>
              <w:rPr>
                <w:rFonts w:ascii="Arial" w:hAnsi="Arial" w:cs="Arial"/>
                <w:sz w:val="20"/>
                <w:szCs w:val="20"/>
                <w:lang w:val="en-US"/>
              </w:rPr>
            </w:pPr>
            <w:r w:rsidRPr="003D7AD7">
              <w:rPr>
                <w:rFonts w:ascii="Arial" w:hAnsi="Arial" w:cs="Arial"/>
                <w:b w:val="0"/>
                <w:bCs w:val="0"/>
                <w:sz w:val="20"/>
                <w:szCs w:val="20"/>
                <w:lang w:val="en-US"/>
              </w:rPr>
              <w:t>Married or living with a partner</w:t>
            </w:r>
          </w:p>
        </w:tc>
        <w:tc>
          <w:tcPr>
            <w:tcW w:w="1843" w:type="dxa"/>
            <w:tcBorders>
              <w:top w:val="nil"/>
              <w:left w:val="single" w:sz="4" w:space="0" w:color="auto"/>
              <w:bottom w:val="nil"/>
            </w:tcBorders>
          </w:tcPr>
          <w:p w14:paraId="12C9A6C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5D0ED3E3"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1CE397E3"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6246B2EF"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8F50AF" w14:paraId="75B80856"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right w:val="single" w:sz="4" w:space="0" w:color="auto"/>
            </w:tcBorders>
          </w:tcPr>
          <w:p w14:paraId="5FFB7868"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Single/Other</w:t>
            </w:r>
          </w:p>
        </w:tc>
        <w:tc>
          <w:tcPr>
            <w:tcW w:w="1843" w:type="dxa"/>
            <w:tcBorders>
              <w:top w:val="nil"/>
              <w:left w:val="single" w:sz="4" w:space="0" w:color="auto"/>
            </w:tcBorders>
          </w:tcPr>
          <w:p w14:paraId="4D4728E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0.95 (0.84-1.09)</w:t>
            </w:r>
          </w:p>
        </w:tc>
        <w:tc>
          <w:tcPr>
            <w:tcW w:w="1984" w:type="dxa"/>
            <w:tcBorders>
              <w:top w:val="nil"/>
              <w:right w:val="single" w:sz="4" w:space="0" w:color="auto"/>
            </w:tcBorders>
          </w:tcPr>
          <w:p w14:paraId="3DF87703" w14:textId="77777777" w:rsidR="00202A9F" w:rsidRPr="003F46C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F46C7">
              <w:rPr>
                <w:rFonts w:ascii="Arial" w:hAnsi="Arial" w:cs="Arial"/>
                <w:sz w:val="20"/>
                <w:szCs w:val="20"/>
              </w:rPr>
              <w:t>1.</w:t>
            </w:r>
            <w:r>
              <w:rPr>
                <w:rFonts w:ascii="Arial" w:hAnsi="Arial" w:cs="Arial"/>
                <w:sz w:val="20"/>
                <w:szCs w:val="20"/>
              </w:rPr>
              <w:t>15</w:t>
            </w:r>
            <w:r w:rsidRPr="003F46C7">
              <w:rPr>
                <w:rFonts w:ascii="Arial" w:hAnsi="Arial" w:cs="Arial"/>
                <w:sz w:val="20"/>
                <w:szCs w:val="20"/>
              </w:rPr>
              <w:t xml:space="preserve"> (0.9</w:t>
            </w:r>
            <w:r>
              <w:rPr>
                <w:rFonts w:ascii="Arial" w:hAnsi="Arial" w:cs="Arial"/>
                <w:sz w:val="20"/>
                <w:szCs w:val="20"/>
              </w:rPr>
              <w:t>8</w:t>
            </w:r>
            <w:r w:rsidRPr="003F46C7">
              <w:rPr>
                <w:rFonts w:ascii="Arial" w:hAnsi="Arial" w:cs="Arial"/>
                <w:sz w:val="20"/>
                <w:szCs w:val="20"/>
              </w:rPr>
              <w:t>-1.</w:t>
            </w:r>
            <w:r>
              <w:rPr>
                <w:rFonts w:ascii="Arial" w:hAnsi="Arial" w:cs="Arial"/>
                <w:sz w:val="20"/>
                <w:szCs w:val="20"/>
              </w:rPr>
              <w:t>36</w:t>
            </w:r>
            <w:r w:rsidRPr="003F46C7">
              <w:rPr>
                <w:rFonts w:ascii="Arial" w:hAnsi="Arial" w:cs="Arial"/>
                <w:sz w:val="20"/>
                <w:szCs w:val="20"/>
              </w:rPr>
              <w:t>)</w:t>
            </w:r>
          </w:p>
        </w:tc>
        <w:tc>
          <w:tcPr>
            <w:tcW w:w="1843" w:type="dxa"/>
            <w:tcBorders>
              <w:top w:val="nil"/>
              <w:left w:val="single" w:sz="4" w:space="0" w:color="auto"/>
            </w:tcBorders>
          </w:tcPr>
          <w:p w14:paraId="7FFA932A"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6</w:t>
            </w:r>
            <w:r w:rsidRPr="008F50AF">
              <w:rPr>
                <w:rFonts w:ascii="Arial" w:hAnsi="Arial" w:cs="Arial"/>
                <w:sz w:val="20"/>
                <w:szCs w:val="20"/>
              </w:rPr>
              <w:t xml:space="preserve"> (0.8</w:t>
            </w:r>
            <w:r>
              <w:rPr>
                <w:rFonts w:ascii="Arial" w:hAnsi="Arial" w:cs="Arial"/>
                <w:sz w:val="20"/>
                <w:szCs w:val="20"/>
              </w:rPr>
              <w:t>4</w:t>
            </w:r>
            <w:r w:rsidRPr="008F50AF">
              <w:rPr>
                <w:rFonts w:ascii="Arial" w:hAnsi="Arial" w:cs="Arial"/>
                <w:sz w:val="20"/>
                <w:szCs w:val="20"/>
              </w:rPr>
              <w:t>-1.09)</w:t>
            </w:r>
          </w:p>
        </w:tc>
        <w:tc>
          <w:tcPr>
            <w:tcW w:w="1905" w:type="dxa"/>
            <w:tcBorders>
              <w:top w:val="nil"/>
            </w:tcBorders>
          </w:tcPr>
          <w:p w14:paraId="4AECB3BC"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11</w:t>
            </w:r>
            <w:r w:rsidRPr="008F50AF">
              <w:rPr>
                <w:rFonts w:ascii="Arial" w:hAnsi="Arial" w:cs="Arial"/>
                <w:sz w:val="20"/>
                <w:szCs w:val="20"/>
              </w:rPr>
              <w:t xml:space="preserve"> (0.9</w:t>
            </w:r>
            <w:r>
              <w:rPr>
                <w:rFonts w:ascii="Arial" w:hAnsi="Arial" w:cs="Arial"/>
                <w:sz w:val="20"/>
                <w:szCs w:val="20"/>
              </w:rPr>
              <w:t>6</w:t>
            </w:r>
            <w:r w:rsidRPr="008F50AF">
              <w:rPr>
                <w:rFonts w:ascii="Arial" w:hAnsi="Arial" w:cs="Arial"/>
                <w:sz w:val="20"/>
                <w:szCs w:val="20"/>
              </w:rPr>
              <w:t>-1.2</w:t>
            </w:r>
            <w:r>
              <w:rPr>
                <w:rFonts w:ascii="Arial" w:hAnsi="Arial" w:cs="Arial"/>
                <w:sz w:val="20"/>
                <w:szCs w:val="20"/>
              </w:rPr>
              <w:t>8</w:t>
            </w:r>
            <w:r w:rsidRPr="008F50AF">
              <w:rPr>
                <w:rFonts w:ascii="Arial" w:hAnsi="Arial" w:cs="Arial"/>
                <w:sz w:val="20"/>
                <w:szCs w:val="20"/>
              </w:rPr>
              <w:t>)</w:t>
            </w:r>
          </w:p>
        </w:tc>
      </w:tr>
      <w:tr w:rsidR="00202A9F" w:rsidRPr="008F50AF" w14:paraId="34B96584"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3024D1AA" w14:textId="77777777" w:rsidR="00202A9F" w:rsidRPr="008F50AF" w:rsidRDefault="00202A9F" w:rsidP="004649D1">
            <w:pPr>
              <w:rPr>
                <w:rFonts w:ascii="Arial" w:hAnsi="Arial" w:cs="Arial"/>
                <w:b w:val="0"/>
                <w:bCs w:val="0"/>
                <w:sz w:val="20"/>
                <w:szCs w:val="20"/>
              </w:rPr>
            </w:pPr>
            <w:r w:rsidRPr="008F50AF">
              <w:rPr>
                <w:rFonts w:ascii="Arial" w:hAnsi="Arial" w:cs="Arial"/>
                <w:sz w:val="20"/>
                <w:szCs w:val="20"/>
              </w:rPr>
              <w:t>Parity n=</w:t>
            </w:r>
            <w:r>
              <w:rPr>
                <w:rFonts w:ascii="Arial" w:hAnsi="Arial" w:cs="Arial"/>
                <w:sz w:val="20"/>
                <w:szCs w:val="20"/>
              </w:rPr>
              <w:t>5067</w:t>
            </w:r>
          </w:p>
        </w:tc>
        <w:tc>
          <w:tcPr>
            <w:tcW w:w="1843" w:type="dxa"/>
            <w:tcBorders>
              <w:left w:val="single" w:sz="4" w:space="0" w:color="auto"/>
              <w:bottom w:val="nil"/>
            </w:tcBorders>
          </w:tcPr>
          <w:p w14:paraId="0F8C3B81"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84" w:type="dxa"/>
            <w:tcBorders>
              <w:bottom w:val="nil"/>
              <w:right w:val="single" w:sz="4" w:space="0" w:color="auto"/>
            </w:tcBorders>
          </w:tcPr>
          <w:p w14:paraId="11D3880D"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left w:val="single" w:sz="4" w:space="0" w:color="auto"/>
              <w:bottom w:val="nil"/>
            </w:tcBorders>
          </w:tcPr>
          <w:p w14:paraId="7B17196F"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05" w:type="dxa"/>
            <w:tcBorders>
              <w:bottom w:val="nil"/>
            </w:tcBorders>
          </w:tcPr>
          <w:p w14:paraId="4037B8CD"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8F50AF" w14:paraId="2EAF602D"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47785903"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Nulliparous</w:t>
            </w:r>
          </w:p>
        </w:tc>
        <w:tc>
          <w:tcPr>
            <w:tcW w:w="1843" w:type="dxa"/>
            <w:tcBorders>
              <w:top w:val="nil"/>
              <w:left w:val="single" w:sz="4" w:space="0" w:color="auto"/>
              <w:bottom w:val="nil"/>
            </w:tcBorders>
          </w:tcPr>
          <w:p w14:paraId="6EFB9CAE"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45B6C230"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0F447266"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4FE5670E"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8F50AF" w14:paraId="4BD34906"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19095AE4"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Multiparous without previous CS</w:t>
            </w:r>
          </w:p>
        </w:tc>
        <w:tc>
          <w:tcPr>
            <w:tcW w:w="1843" w:type="dxa"/>
            <w:tcBorders>
              <w:top w:val="nil"/>
              <w:left w:val="single" w:sz="4" w:space="0" w:color="auto"/>
              <w:bottom w:val="nil"/>
            </w:tcBorders>
          </w:tcPr>
          <w:p w14:paraId="16F0ADAE"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5.39</w:t>
            </w:r>
            <w:r w:rsidRPr="008F50AF">
              <w:rPr>
                <w:rFonts w:ascii="Arial" w:hAnsi="Arial" w:cs="Arial"/>
                <w:b/>
                <w:bCs/>
                <w:sz w:val="20"/>
                <w:szCs w:val="20"/>
              </w:rPr>
              <w:t xml:space="preserve"> (3.</w:t>
            </w:r>
            <w:r>
              <w:rPr>
                <w:rFonts w:ascii="Arial" w:hAnsi="Arial" w:cs="Arial"/>
                <w:b/>
                <w:bCs/>
                <w:sz w:val="20"/>
                <w:szCs w:val="20"/>
              </w:rPr>
              <w:t>94</w:t>
            </w:r>
            <w:r w:rsidRPr="008F50AF">
              <w:rPr>
                <w:rFonts w:ascii="Arial" w:hAnsi="Arial" w:cs="Arial"/>
                <w:b/>
                <w:bCs/>
                <w:sz w:val="20"/>
                <w:szCs w:val="20"/>
              </w:rPr>
              <w:t>-</w:t>
            </w:r>
            <w:r>
              <w:rPr>
                <w:rFonts w:ascii="Arial" w:hAnsi="Arial" w:cs="Arial"/>
                <w:b/>
                <w:bCs/>
                <w:sz w:val="20"/>
                <w:szCs w:val="20"/>
              </w:rPr>
              <w:t>7.38</w:t>
            </w:r>
            <w:r w:rsidRPr="008F50AF">
              <w:rPr>
                <w:rFonts w:ascii="Arial" w:hAnsi="Arial" w:cs="Arial"/>
                <w:b/>
                <w:bCs/>
                <w:sz w:val="20"/>
                <w:szCs w:val="20"/>
              </w:rPr>
              <w:t>)*</w:t>
            </w:r>
          </w:p>
        </w:tc>
        <w:tc>
          <w:tcPr>
            <w:tcW w:w="1984" w:type="dxa"/>
            <w:tcBorders>
              <w:top w:val="nil"/>
              <w:bottom w:val="nil"/>
              <w:right w:val="single" w:sz="4" w:space="0" w:color="auto"/>
            </w:tcBorders>
          </w:tcPr>
          <w:p w14:paraId="2A439F5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6.06</w:t>
            </w:r>
            <w:r w:rsidRPr="008F50AF">
              <w:rPr>
                <w:rFonts w:ascii="Arial" w:hAnsi="Arial" w:cs="Arial"/>
                <w:b/>
                <w:bCs/>
                <w:sz w:val="20"/>
                <w:szCs w:val="20"/>
              </w:rPr>
              <w:t xml:space="preserve"> (4.</w:t>
            </w:r>
            <w:r>
              <w:rPr>
                <w:rFonts w:ascii="Arial" w:hAnsi="Arial" w:cs="Arial"/>
                <w:b/>
                <w:bCs/>
                <w:sz w:val="20"/>
                <w:szCs w:val="20"/>
              </w:rPr>
              <w:t>56</w:t>
            </w:r>
            <w:r w:rsidRPr="008F50AF">
              <w:rPr>
                <w:rFonts w:ascii="Arial" w:hAnsi="Arial" w:cs="Arial"/>
                <w:b/>
                <w:bCs/>
                <w:sz w:val="20"/>
                <w:szCs w:val="20"/>
              </w:rPr>
              <w:t>-</w:t>
            </w:r>
            <w:r>
              <w:rPr>
                <w:rFonts w:ascii="Arial" w:hAnsi="Arial" w:cs="Arial"/>
                <w:b/>
                <w:bCs/>
                <w:sz w:val="20"/>
                <w:szCs w:val="20"/>
              </w:rPr>
              <w:t>8.03</w:t>
            </w:r>
            <w:r w:rsidRPr="008F50AF">
              <w:rPr>
                <w:rFonts w:ascii="Arial" w:hAnsi="Arial" w:cs="Arial"/>
                <w:b/>
                <w:bCs/>
                <w:sz w:val="20"/>
                <w:szCs w:val="20"/>
              </w:rPr>
              <w:t>)*</w:t>
            </w:r>
          </w:p>
        </w:tc>
        <w:tc>
          <w:tcPr>
            <w:tcW w:w="1843" w:type="dxa"/>
            <w:tcBorders>
              <w:top w:val="nil"/>
              <w:left w:val="single" w:sz="4" w:space="0" w:color="auto"/>
              <w:bottom w:val="nil"/>
            </w:tcBorders>
          </w:tcPr>
          <w:p w14:paraId="7F439541"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4.96</w:t>
            </w:r>
            <w:r w:rsidRPr="008F50AF">
              <w:rPr>
                <w:rFonts w:ascii="Arial" w:hAnsi="Arial" w:cs="Arial"/>
                <w:b/>
                <w:bCs/>
                <w:sz w:val="20"/>
                <w:szCs w:val="20"/>
              </w:rPr>
              <w:t xml:space="preserve"> (</w:t>
            </w:r>
            <w:r>
              <w:rPr>
                <w:rFonts w:ascii="Arial" w:hAnsi="Arial" w:cs="Arial"/>
                <w:b/>
                <w:bCs/>
                <w:sz w:val="20"/>
                <w:szCs w:val="20"/>
              </w:rPr>
              <w:t>3.71</w:t>
            </w:r>
            <w:r w:rsidRPr="008F50AF">
              <w:rPr>
                <w:rFonts w:ascii="Arial" w:hAnsi="Arial" w:cs="Arial"/>
                <w:b/>
                <w:bCs/>
                <w:sz w:val="20"/>
                <w:szCs w:val="20"/>
              </w:rPr>
              <w:t>-</w:t>
            </w:r>
            <w:r>
              <w:rPr>
                <w:rFonts w:ascii="Arial" w:hAnsi="Arial" w:cs="Arial"/>
                <w:b/>
                <w:bCs/>
                <w:sz w:val="20"/>
                <w:szCs w:val="20"/>
              </w:rPr>
              <w:t>6.63</w:t>
            </w:r>
            <w:r w:rsidRPr="008F50AF">
              <w:rPr>
                <w:rFonts w:ascii="Arial" w:hAnsi="Arial" w:cs="Arial"/>
                <w:b/>
                <w:bCs/>
                <w:sz w:val="20"/>
                <w:szCs w:val="20"/>
              </w:rPr>
              <w:t>)*</w:t>
            </w:r>
          </w:p>
        </w:tc>
        <w:tc>
          <w:tcPr>
            <w:tcW w:w="1905" w:type="dxa"/>
            <w:tcBorders>
              <w:top w:val="nil"/>
              <w:bottom w:val="nil"/>
            </w:tcBorders>
          </w:tcPr>
          <w:p w14:paraId="5EC1CC9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5.49</w:t>
            </w:r>
            <w:r w:rsidRPr="008F50AF">
              <w:rPr>
                <w:rFonts w:ascii="Arial" w:hAnsi="Arial" w:cs="Arial"/>
                <w:b/>
                <w:bCs/>
                <w:sz w:val="20"/>
                <w:szCs w:val="20"/>
              </w:rPr>
              <w:t xml:space="preserve"> (</w:t>
            </w:r>
            <w:r>
              <w:rPr>
                <w:rFonts w:ascii="Arial" w:hAnsi="Arial" w:cs="Arial"/>
                <w:b/>
                <w:bCs/>
                <w:sz w:val="20"/>
                <w:szCs w:val="20"/>
              </w:rPr>
              <w:t>4.20</w:t>
            </w:r>
            <w:r w:rsidRPr="008F50AF">
              <w:rPr>
                <w:rFonts w:ascii="Arial" w:hAnsi="Arial" w:cs="Arial"/>
                <w:b/>
                <w:bCs/>
                <w:sz w:val="20"/>
                <w:szCs w:val="20"/>
              </w:rPr>
              <w:t>-</w:t>
            </w:r>
            <w:r>
              <w:rPr>
                <w:rFonts w:ascii="Arial" w:hAnsi="Arial" w:cs="Arial"/>
                <w:b/>
                <w:bCs/>
                <w:sz w:val="20"/>
                <w:szCs w:val="20"/>
              </w:rPr>
              <w:t>7.19</w:t>
            </w:r>
            <w:r w:rsidRPr="008F50AF">
              <w:rPr>
                <w:rFonts w:ascii="Arial" w:hAnsi="Arial" w:cs="Arial"/>
                <w:b/>
                <w:bCs/>
                <w:sz w:val="20"/>
                <w:szCs w:val="20"/>
              </w:rPr>
              <w:t>)*</w:t>
            </w:r>
          </w:p>
        </w:tc>
      </w:tr>
      <w:tr w:rsidR="00202A9F" w:rsidRPr="008F50AF" w14:paraId="1538CF3D"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single" w:sz="4" w:space="0" w:color="auto"/>
              <w:right w:val="single" w:sz="4" w:space="0" w:color="auto"/>
            </w:tcBorders>
          </w:tcPr>
          <w:p w14:paraId="03A5488B"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Multiparous with previous CS</w:t>
            </w:r>
          </w:p>
        </w:tc>
        <w:tc>
          <w:tcPr>
            <w:tcW w:w="1843" w:type="dxa"/>
            <w:tcBorders>
              <w:top w:val="nil"/>
              <w:left w:val="single" w:sz="4" w:space="0" w:color="auto"/>
              <w:bottom w:val="single" w:sz="4" w:space="0" w:color="auto"/>
            </w:tcBorders>
          </w:tcPr>
          <w:p w14:paraId="76DCBC68" w14:textId="77777777" w:rsidR="00202A9F" w:rsidRPr="00E8017A"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8017A">
              <w:rPr>
                <w:rFonts w:ascii="Arial" w:hAnsi="Arial" w:cs="Arial"/>
                <w:sz w:val="20"/>
                <w:szCs w:val="20"/>
              </w:rPr>
              <w:t>0.82 (0.63-1.06)</w:t>
            </w:r>
          </w:p>
        </w:tc>
        <w:tc>
          <w:tcPr>
            <w:tcW w:w="1984" w:type="dxa"/>
            <w:tcBorders>
              <w:top w:val="nil"/>
              <w:bottom w:val="single" w:sz="4" w:space="0" w:color="auto"/>
              <w:right w:val="single" w:sz="4" w:space="0" w:color="auto"/>
            </w:tcBorders>
          </w:tcPr>
          <w:p w14:paraId="0D34DFAA" w14:textId="77777777" w:rsidR="00202A9F" w:rsidRPr="00AE38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E38AF">
              <w:rPr>
                <w:rFonts w:ascii="Arial" w:hAnsi="Arial" w:cs="Arial"/>
                <w:sz w:val="20"/>
                <w:szCs w:val="20"/>
              </w:rPr>
              <w:t>0.</w:t>
            </w:r>
            <w:r>
              <w:rPr>
                <w:rFonts w:ascii="Arial" w:hAnsi="Arial" w:cs="Arial"/>
                <w:sz w:val="20"/>
                <w:szCs w:val="20"/>
              </w:rPr>
              <w:t>93</w:t>
            </w:r>
            <w:r w:rsidRPr="00AE38AF">
              <w:rPr>
                <w:rFonts w:ascii="Arial" w:hAnsi="Arial" w:cs="Arial"/>
                <w:sz w:val="20"/>
                <w:szCs w:val="20"/>
              </w:rPr>
              <w:t xml:space="preserve"> (0.</w:t>
            </w:r>
            <w:r>
              <w:rPr>
                <w:rFonts w:ascii="Arial" w:hAnsi="Arial" w:cs="Arial"/>
                <w:sz w:val="20"/>
                <w:szCs w:val="20"/>
              </w:rPr>
              <w:t>75</w:t>
            </w:r>
            <w:r w:rsidRPr="00AE38AF">
              <w:rPr>
                <w:rFonts w:ascii="Arial" w:hAnsi="Arial" w:cs="Arial"/>
                <w:sz w:val="20"/>
                <w:szCs w:val="20"/>
              </w:rPr>
              <w:t>-1.</w:t>
            </w:r>
            <w:r>
              <w:rPr>
                <w:rFonts w:ascii="Arial" w:hAnsi="Arial" w:cs="Arial"/>
                <w:sz w:val="20"/>
                <w:szCs w:val="20"/>
              </w:rPr>
              <w:t>17</w:t>
            </w:r>
            <w:r w:rsidRPr="00AE38AF">
              <w:rPr>
                <w:rFonts w:ascii="Arial" w:hAnsi="Arial" w:cs="Arial"/>
                <w:sz w:val="20"/>
                <w:szCs w:val="20"/>
              </w:rPr>
              <w:t>)</w:t>
            </w:r>
          </w:p>
        </w:tc>
        <w:tc>
          <w:tcPr>
            <w:tcW w:w="1843" w:type="dxa"/>
            <w:tcBorders>
              <w:top w:val="nil"/>
              <w:left w:val="single" w:sz="4" w:space="0" w:color="auto"/>
              <w:bottom w:val="single" w:sz="4" w:space="0" w:color="auto"/>
            </w:tcBorders>
          </w:tcPr>
          <w:p w14:paraId="4075363A" w14:textId="77777777" w:rsidR="00202A9F" w:rsidRPr="0018685B"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8685B">
              <w:rPr>
                <w:rFonts w:ascii="Arial" w:hAnsi="Arial" w:cs="Arial"/>
                <w:sz w:val="20"/>
                <w:szCs w:val="20"/>
              </w:rPr>
              <w:t>0.</w:t>
            </w:r>
            <w:r>
              <w:rPr>
                <w:rFonts w:ascii="Arial" w:hAnsi="Arial" w:cs="Arial"/>
                <w:sz w:val="20"/>
                <w:szCs w:val="20"/>
              </w:rPr>
              <w:t>82</w:t>
            </w:r>
            <w:r w:rsidRPr="0018685B">
              <w:rPr>
                <w:rFonts w:ascii="Arial" w:hAnsi="Arial" w:cs="Arial"/>
                <w:sz w:val="20"/>
                <w:szCs w:val="20"/>
              </w:rPr>
              <w:t xml:space="preserve"> (0.</w:t>
            </w:r>
            <w:r>
              <w:rPr>
                <w:rFonts w:ascii="Arial" w:hAnsi="Arial" w:cs="Arial"/>
                <w:sz w:val="20"/>
                <w:szCs w:val="20"/>
              </w:rPr>
              <w:t>65</w:t>
            </w:r>
            <w:r w:rsidRPr="0018685B">
              <w:rPr>
                <w:rFonts w:ascii="Arial" w:hAnsi="Arial" w:cs="Arial"/>
                <w:sz w:val="20"/>
                <w:szCs w:val="20"/>
              </w:rPr>
              <w:t>-1.</w:t>
            </w:r>
            <w:r>
              <w:rPr>
                <w:rFonts w:ascii="Arial" w:hAnsi="Arial" w:cs="Arial"/>
                <w:sz w:val="20"/>
                <w:szCs w:val="20"/>
              </w:rPr>
              <w:t>03</w:t>
            </w:r>
            <w:r w:rsidRPr="0018685B">
              <w:rPr>
                <w:rFonts w:ascii="Arial" w:hAnsi="Arial" w:cs="Arial"/>
                <w:sz w:val="20"/>
                <w:szCs w:val="20"/>
              </w:rPr>
              <w:t>)*</w:t>
            </w:r>
          </w:p>
        </w:tc>
        <w:tc>
          <w:tcPr>
            <w:tcW w:w="1905" w:type="dxa"/>
            <w:tcBorders>
              <w:top w:val="nil"/>
              <w:bottom w:val="single" w:sz="4" w:space="0" w:color="auto"/>
            </w:tcBorders>
          </w:tcPr>
          <w:p w14:paraId="6BAE351F"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0.86</w:t>
            </w:r>
            <w:r w:rsidRPr="008F50AF">
              <w:rPr>
                <w:rFonts w:ascii="Arial" w:hAnsi="Arial" w:cs="Arial"/>
                <w:sz w:val="20"/>
                <w:szCs w:val="20"/>
              </w:rPr>
              <w:t xml:space="preserve"> (0.</w:t>
            </w:r>
            <w:r>
              <w:rPr>
                <w:rFonts w:ascii="Arial" w:hAnsi="Arial" w:cs="Arial"/>
                <w:sz w:val="20"/>
                <w:szCs w:val="20"/>
              </w:rPr>
              <w:t>70</w:t>
            </w:r>
            <w:r w:rsidRPr="008F50AF">
              <w:rPr>
                <w:rFonts w:ascii="Arial" w:hAnsi="Arial" w:cs="Arial"/>
                <w:sz w:val="20"/>
                <w:szCs w:val="20"/>
              </w:rPr>
              <w:t>-1.</w:t>
            </w:r>
            <w:r>
              <w:rPr>
                <w:rFonts w:ascii="Arial" w:hAnsi="Arial" w:cs="Arial"/>
                <w:sz w:val="20"/>
                <w:szCs w:val="20"/>
              </w:rPr>
              <w:t>07</w:t>
            </w:r>
            <w:r w:rsidRPr="008F50AF">
              <w:rPr>
                <w:rFonts w:ascii="Arial" w:hAnsi="Arial" w:cs="Arial"/>
                <w:sz w:val="20"/>
                <w:szCs w:val="20"/>
              </w:rPr>
              <w:t>)</w:t>
            </w:r>
          </w:p>
        </w:tc>
      </w:tr>
      <w:tr w:rsidR="00202A9F" w:rsidRPr="008F50AF" w14:paraId="46BACCE4"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auto"/>
              <w:right w:val="single" w:sz="4" w:space="0" w:color="auto"/>
            </w:tcBorders>
          </w:tcPr>
          <w:p w14:paraId="3F731D12"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Any complication during pregnancy,</w:t>
            </w:r>
            <w:r w:rsidRPr="003D7AD7">
              <w:rPr>
                <w:rFonts w:ascii="Arial" w:hAnsi="Arial" w:cs="Arial"/>
                <w:sz w:val="20"/>
                <w:szCs w:val="20"/>
                <w:vertAlign w:val="superscript"/>
                <w:lang w:val="en-US"/>
              </w:rPr>
              <w:t xml:space="preserve">2 </w:t>
            </w:r>
            <w:r w:rsidRPr="003D7AD7">
              <w:rPr>
                <w:rFonts w:ascii="Arial" w:hAnsi="Arial" w:cs="Arial"/>
                <w:sz w:val="20"/>
                <w:szCs w:val="20"/>
                <w:lang w:val="en-US"/>
              </w:rPr>
              <w:t>n=5208</w:t>
            </w:r>
          </w:p>
        </w:tc>
        <w:tc>
          <w:tcPr>
            <w:tcW w:w="1843" w:type="dxa"/>
            <w:tcBorders>
              <w:top w:val="single" w:sz="4" w:space="0" w:color="auto"/>
              <w:left w:val="single" w:sz="4" w:space="0" w:color="auto"/>
            </w:tcBorders>
          </w:tcPr>
          <w:p w14:paraId="3E2F0113"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0.64 (0.56-0.74)*</w:t>
            </w:r>
          </w:p>
        </w:tc>
        <w:tc>
          <w:tcPr>
            <w:tcW w:w="1984" w:type="dxa"/>
            <w:tcBorders>
              <w:top w:val="single" w:sz="4" w:space="0" w:color="auto"/>
              <w:right w:val="single" w:sz="4" w:space="0" w:color="auto"/>
            </w:tcBorders>
          </w:tcPr>
          <w:p w14:paraId="2C48FEF5"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56</w:t>
            </w:r>
            <w:r w:rsidRPr="008F50AF">
              <w:rPr>
                <w:rFonts w:ascii="Arial" w:hAnsi="Arial" w:cs="Arial"/>
                <w:b/>
                <w:bCs/>
                <w:sz w:val="20"/>
                <w:szCs w:val="20"/>
              </w:rPr>
              <w:t xml:space="preserve"> (0.</w:t>
            </w:r>
            <w:r>
              <w:rPr>
                <w:rFonts w:ascii="Arial" w:hAnsi="Arial" w:cs="Arial"/>
                <w:b/>
                <w:bCs/>
                <w:sz w:val="20"/>
                <w:szCs w:val="20"/>
              </w:rPr>
              <w:t>48</w:t>
            </w:r>
            <w:r w:rsidRPr="008F50AF">
              <w:rPr>
                <w:rFonts w:ascii="Arial" w:hAnsi="Arial" w:cs="Arial"/>
                <w:b/>
                <w:bCs/>
                <w:sz w:val="20"/>
                <w:szCs w:val="20"/>
              </w:rPr>
              <w:t>-0.</w:t>
            </w:r>
            <w:r>
              <w:rPr>
                <w:rFonts w:ascii="Arial" w:hAnsi="Arial" w:cs="Arial"/>
                <w:b/>
                <w:bCs/>
                <w:sz w:val="20"/>
                <w:szCs w:val="20"/>
              </w:rPr>
              <w:t>64</w:t>
            </w:r>
            <w:r w:rsidRPr="008F50AF">
              <w:rPr>
                <w:rFonts w:ascii="Arial" w:hAnsi="Arial" w:cs="Arial"/>
                <w:b/>
                <w:bCs/>
                <w:sz w:val="20"/>
                <w:szCs w:val="20"/>
              </w:rPr>
              <w:t>)*</w:t>
            </w:r>
          </w:p>
        </w:tc>
        <w:tc>
          <w:tcPr>
            <w:tcW w:w="1843" w:type="dxa"/>
            <w:tcBorders>
              <w:top w:val="single" w:sz="4" w:space="0" w:color="auto"/>
              <w:left w:val="single" w:sz="4" w:space="0" w:color="auto"/>
            </w:tcBorders>
          </w:tcPr>
          <w:p w14:paraId="0769DAA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67</w:t>
            </w:r>
            <w:r w:rsidRPr="008F50AF">
              <w:rPr>
                <w:rFonts w:ascii="Arial" w:hAnsi="Arial" w:cs="Arial"/>
                <w:b/>
                <w:bCs/>
                <w:sz w:val="20"/>
                <w:szCs w:val="20"/>
              </w:rPr>
              <w:t xml:space="preserve"> (0.</w:t>
            </w:r>
            <w:r>
              <w:rPr>
                <w:rFonts w:ascii="Arial" w:hAnsi="Arial" w:cs="Arial"/>
                <w:b/>
                <w:bCs/>
                <w:sz w:val="20"/>
                <w:szCs w:val="20"/>
              </w:rPr>
              <w:t>59</w:t>
            </w:r>
            <w:r w:rsidRPr="008F50AF">
              <w:rPr>
                <w:rFonts w:ascii="Arial" w:hAnsi="Arial" w:cs="Arial"/>
                <w:b/>
                <w:bCs/>
                <w:sz w:val="20"/>
                <w:szCs w:val="20"/>
              </w:rPr>
              <w:t>-0</w:t>
            </w:r>
            <w:r>
              <w:rPr>
                <w:rFonts w:ascii="Arial" w:hAnsi="Arial" w:cs="Arial"/>
                <w:b/>
                <w:bCs/>
                <w:sz w:val="20"/>
                <w:szCs w:val="20"/>
              </w:rPr>
              <w:t>.76</w:t>
            </w:r>
            <w:r w:rsidRPr="008F50AF">
              <w:rPr>
                <w:rFonts w:ascii="Arial" w:hAnsi="Arial" w:cs="Arial"/>
                <w:b/>
                <w:bCs/>
                <w:sz w:val="20"/>
                <w:szCs w:val="20"/>
              </w:rPr>
              <w:t>)*</w:t>
            </w:r>
          </w:p>
        </w:tc>
        <w:tc>
          <w:tcPr>
            <w:tcW w:w="1905" w:type="dxa"/>
            <w:tcBorders>
              <w:top w:val="single" w:sz="4" w:space="0" w:color="auto"/>
            </w:tcBorders>
          </w:tcPr>
          <w:p w14:paraId="02F6878D"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57</w:t>
            </w:r>
            <w:r w:rsidRPr="008F50AF">
              <w:rPr>
                <w:rFonts w:ascii="Arial" w:hAnsi="Arial" w:cs="Arial"/>
                <w:b/>
                <w:bCs/>
                <w:sz w:val="20"/>
                <w:szCs w:val="20"/>
              </w:rPr>
              <w:t xml:space="preserve"> (0.</w:t>
            </w:r>
            <w:r>
              <w:rPr>
                <w:rFonts w:ascii="Arial" w:hAnsi="Arial" w:cs="Arial"/>
                <w:b/>
                <w:bCs/>
                <w:sz w:val="20"/>
                <w:szCs w:val="20"/>
              </w:rPr>
              <w:t>50</w:t>
            </w:r>
            <w:r w:rsidRPr="008F50AF">
              <w:rPr>
                <w:rFonts w:ascii="Arial" w:hAnsi="Arial" w:cs="Arial"/>
                <w:b/>
                <w:bCs/>
                <w:sz w:val="20"/>
                <w:szCs w:val="20"/>
              </w:rPr>
              <w:t>-0.</w:t>
            </w:r>
            <w:r>
              <w:rPr>
                <w:rFonts w:ascii="Arial" w:hAnsi="Arial" w:cs="Arial"/>
                <w:b/>
                <w:bCs/>
                <w:sz w:val="20"/>
                <w:szCs w:val="20"/>
              </w:rPr>
              <w:t>65</w:t>
            </w:r>
            <w:r w:rsidRPr="008F50AF">
              <w:rPr>
                <w:rFonts w:ascii="Arial" w:hAnsi="Arial" w:cs="Arial"/>
                <w:b/>
                <w:bCs/>
                <w:sz w:val="20"/>
                <w:szCs w:val="20"/>
              </w:rPr>
              <w:t>)*</w:t>
            </w:r>
          </w:p>
        </w:tc>
      </w:tr>
      <w:tr w:rsidR="00202A9F" w:rsidRPr="008F50AF" w14:paraId="0B5D303E"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0753282B" w14:textId="77777777" w:rsidR="00202A9F" w:rsidRPr="008F50AF" w:rsidRDefault="00202A9F" w:rsidP="004649D1">
            <w:pPr>
              <w:rPr>
                <w:rFonts w:ascii="Arial" w:hAnsi="Arial" w:cs="Arial"/>
                <w:b w:val="0"/>
                <w:bCs w:val="0"/>
                <w:sz w:val="20"/>
                <w:szCs w:val="20"/>
              </w:rPr>
            </w:pPr>
            <w:r w:rsidRPr="008F50AF">
              <w:rPr>
                <w:rFonts w:ascii="Arial" w:hAnsi="Arial" w:cs="Arial"/>
                <w:sz w:val="20"/>
                <w:szCs w:val="20"/>
              </w:rPr>
              <w:t>Multiple pregnancy</w:t>
            </w:r>
            <w:r>
              <w:rPr>
                <w:rFonts w:ascii="Arial" w:hAnsi="Arial" w:cs="Arial"/>
                <w:sz w:val="20"/>
                <w:szCs w:val="20"/>
              </w:rPr>
              <w:t>,</w:t>
            </w:r>
            <w:r w:rsidRPr="008F50AF">
              <w:rPr>
                <w:rFonts w:ascii="Arial" w:hAnsi="Arial" w:cs="Arial"/>
                <w:sz w:val="20"/>
                <w:szCs w:val="20"/>
              </w:rPr>
              <w:t xml:space="preserve"> n=5329</w:t>
            </w:r>
          </w:p>
        </w:tc>
        <w:tc>
          <w:tcPr>
            <w:tcW w:w="1843" w:type="dxa"/>
            <w:tcBorders>
              <w:left w:val="single" w:sz="4" w:space="0" w:color="auto"/>
            </w:tcBorders>
          </w:tcPr>
          <w:p w14:paraId="1C389BDE"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0.28 (0.18-0.43)*</w:t>
            </w:r>
          </w:p>
        </w:tc>
        <w:tc>
          <w:tcPr>
            <w:tcW w:w="1984" w:type="dxa"/>
            <w:tcBorders>
              <w:right w:val="single" w:sz="4" w:space="0" w:color="auto"/>
            </w:tcBorders>
          </w:tcPr>
          <w:p w14:paraId="42C04780"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0.38</w:t>
            </w:r>
            <w:r w:rsidRPr="008F50AF">
              <w:rPr>
                <w:rFonts w:ascii="Arial" w:hAnsi="Arial" w:cs="Arial"/>
                <w:b/>
                <w:bCs/>
                <w:sz w:val="20"/>
                <w:szCs w:val="20"/>
              </w:rPr>
              <w:t xml:space="preserve"> (</w:t>
            </w:r>
            <w:r>
              <w:rPr>
                <w:rFonts w:ascii="Arial" w:hAnsi="Arial" w:cs="Arial"/>
                <w:b/>
                <w:bCs/>
                <w:sz w:val="20"/>
                <w:szCs w:val="20"/>
              </w:rPr>
              <w:t>0.25</w:t>
            </w:r>
            <w:r w:rsidRPr="008F50AF">
              <w:rPr>
                <w:rFonts w:ascii="Arial" w:hAnsi="Arial" w:cs="Arial"/>
                <w:b/>
                <w:bCs/>
                <w:sz w:val="20"/>
                <w:szCs w:val="20"/>
              </w:rPr>
              <w:t>-</w:t>
            </w:r>
            <w:r>
              <w:rPr>
                <w:rFonts w:ascii="Arial" w:hAnsi="Arial" w:cs="Arial"/>
                <w:b/>
                <w:bCs/>
                <w:sz w:val="20"/>
                <w:szCs w:val="20"/>
              </w:rPr>
              <w:t>0.59</w:t>
            </w:r>
            <w:r w:rsidRPr="008F50AF">
              <w:rPr>
                <w:rFonts w:ascii="Arial" w:hAnsi="Arial" w:cs="Arial"/>
                <w:b/>
                <w:bCs/>
                <w:sz w:val="20"/>
                <w:szCs w:val="20"/>
              </w:rPr>
              <w:t>)*</w:t>
            </w:r>
          </w:p>
        </w:tc>
        <w:tc>
          <w:tcPr>
            <w:tcW w:w="1843" w:type="dxa"/>
            <w:tcBorders>
              <w:left w:val="single" w:sz="4" w:space="0" w:color="auto"/>
            </w:tcBorders>
          </w:tcPr>
          <w:p w14:paraId="6583C7A6"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0.28 (0.18-0.43)*</w:t>
            </w:r>
          </w:p>
        </w:tc>
        <w:tc>
          <w:tcPr>
            <w:tcW w:w="1905" w:type="dxa"/>
          </w:tcPr>
          <w:p w14:paraId="0B8F1675"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26</w:t>
            </w:r>
            <w:r w:rsidRPr="008F50AF">
              <w:rPr>
                <w:rFonts w:ascii="Arial" w:hAnsi="Arial" w:cs="Arial"/>
                <w:b/>
                <w:bCs/>
                <w:sz w:val="20"/>
                <w:szCs w:val="20"/>
              </w:rPr>
              <w:t xml:space="preserve"> (0.</w:t>
            </w:r>
            <w:r>
              <w:rPr>
                <w:rFonts w:ascii="Arial" w:hAnsi="Arial" w:cs="Arial"/>
                <w:b/>
                <w:bCs/>
                <w:sz w:val="20"/>
                <w:szCs w:val="20"/>
              </w:rPr>
              <w:t>17</w:t>
            </w:r>
            <w:r w:rsidRPr="008F50AF">
              <w:rPr>
                <w:rFonts w:ascii="Arial" w:hAnsi="Arial" w:cs="Arial"/>
                <w:b/>
                <w:bCs/>
                <w:sz w:val="20"/>
                <w:szCs w:val="20"/>
              </w:rPr>
              <w:t>-0.</w:t>
            </w:r>
            <w:r>
              <w:rPr>
                <w:rFonts w:ascii="Arial" w:hAnsi="Arial" w:cs="Arial"/>
                <w:b/>
                <w:bCs/>
                <w:sz w:val="20"/>
                <w:szCs w:val="20"/>
              </w:rPr>
              <w:t>39</w:t>
            </w:r>
            <w:r w:rsidRPr="008F50AF">
              <w:rPr>
                <w:rFonts w:ascii="Arial" w:hAnsi="Arial" w:cs="Arial"/>
                <w:b/>
                <w:bCs/>
                <w:sz w:val="20"/>
                <w:szCs w:val="20"/>
              </w:rPr>
              <w:t>)*</w:t>
            </w:r>
          </w:p>
        </w:tc>
      </w:tr>
      <w:tr w:rsidR="00202A9F" w:rsidRPr="006F6395" w14:paraId="29E70DAE"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111074AC" w14:textId="77777777" w:rsidR="00202A9F" w:rsidRPr="003D7AD7" w:rsidRDefault="00202A9F" w:rsidP="004649D1">
            <w:pPr>
              <w:rPr>
                <w:rFonts w:ascii="Arial" w:hAnsi="Arial" w:cs="Arial"/>
                <w:b w:val="0"/>
                <w:bCs w:val="0"/>
                <w:sz w:val="20"/>
                <w:szCs w:val="20"/>
                <w:lang w:val="en-US"/>
              </w:rPr>
            </w:pPr>
            <w:r w:rsidRPr="003D7AD7">
              <w:rPr>
                <w:rFonts w:ascii="Arial" w:hAnsi="Arial" w:cs="Arial"/>
                <w:sz w:val="20"/>
                <w:szCs w:val="20"/>
                <w:lang w:val="en-US"/>
              </w:rPr>
              <w:t>Gestational age at delivery (weeks), n=5328</w:t>
            </w:r>
          </w:p>
        </w:tc>
        <w:tc>
          <w:tcPr>
            <w:tcW w:w="1843" w:type="dxa"/>
            <w:tcBorders>
              <w:left w:val="single" w:sz="4" w:space="0" w:color="auto"/>
              <w:bottom w:val="nil"/>
            </w:tcBorders>
          </w:tcPr>
          <w:p w14:paraId="3F589C2A"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984" w:type="dxa"/>
            <w:tcBorders>
              <w:bottom w:val="nil"/>
              <w:right w:val="single" w:sz="4" w:space="0" w:color="auto"/>
            </w:tcBorders>
          </w:tcPr>
          <w:p w14:paraId="456BBB25"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843" w:type="dxa"/>
            <w:tcBorders>
              <w:left w:val="single" w:sz="4" w:space="0" w:color="auto"/>
              <w:bottom w:val="nil"/>
            </w:tcBorders>
          </w:tcPr>
          <w:p w14:paraId="50F743A5"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905" w:type="dxa"/>
            <w:tcBorders>
              <w:bottom w:val="nil"/>
            </w:tcBorders>
          </w:tcPr>
          <w:p w14:paraId="38EAFC8A"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r>
      <w:tr w:rsidR="00202A9F" w:rsidRPr="008F50AF" w14:paraId="6D2C3EBC"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200493FF"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&lt;37</w:t>
            </w:r>
          </w:p>
        </w:tc>
        <w:tc>
          <w:tcPr>
            <w:tcW w:w="1843" w:type="dxa"/>
            <w:tcBorders>
              <w:top w:val="nil"/>
              <w:left w:val="single" w:sz="4" w:space="0" w:color="auto"/>
              <w:bottom w:val="nil"/>
            </w:tcBorders>
          </w:tcPr>
          <w:p w14:paraId="6AAE518F"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69</w:t>
            </w:r>
            <w:r w:rsidRPr="008F50AF">
              <w:rPr>
                <w:rFonts w:ascii="Arial" w:hAnsi="Arial" w:cs="Arial"/>
                <w:b/>
                <w:bCs/>
                <w:sz w:val="20"/>
                <w:szCs w:val="20"/>
              </w:rPr>
              <w:t xml:space="preserve"> (0.54-0.89)**</w:t>
            </w:r>
          </w:p>
        </w:tc>
        <w:tc>
          <w:tcPr>
            <w:tcW w:w="1984" w:type="dxa"/>
            <w:tcBorders>
              <w:top w:val="nil"/>
              <w:bottom w:val="nil"/>
              <w:right w:val="single" w:sz="4" w:space="0" w:color="auto"/>
            </w:tcBorders>
          </w:tcPr>
          <w:p w14:paraId="3C7BD66E"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15</w:t>
            </w:r>
            <w:r w:rsidRPr="008F50AF">
              <w:rPr>
                <w:rFonts w:ascii="Arial" w:hAnsi="Arial" w:cs="Arial"/>
                <w:sz w:val="20"/>
                <w:szCs w:val="20"/>
              </w:rPr>
              <w:t xml:space="preserve"> (0.</w:t>
            </w:r>
            <w:r>
              <w:rPr>
                <w:rFonts w:ascii="Arial" w:hAnsi="Arial" w:cs="Arial"/>
                <w:sz w:val="20"/>
                <w:szCs w:val="20"/>
              </w:rPr>
              <w:t>85</w:t>
            </w:r>
            <w:r w:rsidRPr="008F50AF">
              <w:rPr>
                <w:rFonts w:ascii="Arial" w:hAnsi="Arial" w:cs="Arial"/>
                <w:sz w:val="20"/>
                <w:szCs w:val="20"/>
              </w:rPr>
              <w:t>-</w:t>
            </w:r>
            <w:r>
              <w:rPr>
                <w:rFonts w:ascii="Arial" w:hAnsi="Arial" w:cs="Arial"/>
                <w:sz w:val="20"/>
                <w:szCs w:val="20"/>
              </w:rPr>
              <w:t>1.56</w:t>
            </w:r>
            <w:r w:rsidRPr="008F50AF">
              <w:rPr>
                <w:rFonts w:ascii="Arial" w:hAnsi="Arial" w:cs="Arial"/>
                <w:sz w:val="20"/>
                <w:szCs w:val="20"/>
              </w:rPr>
              <w:t>)</w:t>
            </w:r>
          </w:p>
        </w:tc>
        <w:tc>
          <w:tcPr>
            <w:tcW w:w="1843" w:type="dxa"/>
            <w:tcBorders>
              <w:top w:val="nil"/>
              <w:left w:val="single" w:sz="4" w:space="0" w:color="auto"/>
              <w:bottom w:val="nil"/>
            </w:tcBorders>
          </w:tcPr>
          <w:p w14:paraId="75DE20FC"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70</w:t>
            </w:r>
            <w:r w:rsidRPr="008F50AF">
              <w:rPr>
                <w:rFonts w:ascii="Arial" w:hAnsi="Arial" w:cs="Arial"/>
                <w:b/>
                <w:bCs/>
                <w:sz w:val="20"/>
                <w:szCs w:val="20"/>
              </w:rPr>
              <w:t xml:space="preserve"> (0.5</w:t>
            </w:r>
            <w:r>
              <w:rPr>
                <w:rFonts w:ascii="Arial" w:hAnsi="Arial" w:cs="Arial"/>
                <w:b/>
                <w:bCs/>
                <w:sz w:val="20"/>
                <w:szCs w:val="20"/>
              </w:rPr>
              <w:t>4</w:t>
            </w:r>
            <w:r w:rsidRPr="008F50AF">
              <w:rPr>
                <w:rFonts w:ascii="Arial" w:hAnsi="Arial" w:cs="Arial"/>
                <w:b/>
                <w:bCs/>
                <w:sz w:val="20"/>
                <w:szCs w:val="20"/>
              </w:rPr>
              <w:t>-0.</w:t>
            </w:r>
            <w:r>
              <w:rPr>
                <w:rFonts w:ascii="Arial" w:hAnsi="Arial" w:cs="Arial"/>
                <w:b/>
                <w:bCs/>
                <w:sz w:val="20"/>
                <w:szCs w:val="20"/>
              </w:rPr>
              <w:t>90</w:t>
            </w:r>
            <w:r w:rsidRPr="008F50AF">
              <w:rPr>
                <w:rFonts w:ascii="Arial" w:hAnsi="Arial" w:cs="Arial"/>
                <w:b/>
                <w:bCs/>
                <w:sz w:val="20"/>
                <w:szCs w:val="20"/>
              </w:rPr>
              <w:t>)**</w:t>
            </w:r>
          </w:p>
        </w:tc>
        <w:tc>
          <w:tcPr>
            <w:tcW w:w="1905" w:type="dxa"/>
            <w:tcBorders>
              <w:top w:val="nil"/>
              <w:bottom w:val="nil"/>
            </w:tcBorders>
          </w:tcPr>
          <w:p w14:paraId="65A45A62"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17</w:t>
            </w:r>
            <w:r w:rsidRPr="008F50AF">
              <w:rPr>
                <w:rFonts w:ascii="Arial" w:hAnsi="Arial" w:cs="Arial"/>
                <w:sz w:val="20"/>
                <w:szCs w:val="20"/>
              </w:rPr>
              <w:t xml:space="preserve"> (0.</w:t>
            </w:r>
            <w:r>
              <w:rPr>
                <w:rFonts w:ascii="Arial" w:hAnsi="Arial" w:cs="Arial"/>
                <w:sz w:val="20"/>
                <w:szCs w:val="20"/>
              </w:rPr>
              <w:t>92</w:t>
            </w:r>
            <w:r w:rsidRPr="008F50AF">
              <w:rPr>
                <w:rFonts w:ascii="Arial" w:hAnsi="Arial" w:cs="Arial"/>
                <w:sz w:val="20"/>
                <w:szCs w:val="20"/>
              </w:rPr>
              <w:t>-1.</w:t>
            </w:r>
            <w:r>
              <w:rPr>
                <w:rFonts w:ascii="Arial" w:hAnsi="Arial" w:cs="Arial"/>
                <w:sz w:val="20"/>
                <w:szCs w:val="20"/>
              </w:rPr>
              <w:t>50</w:t>
            </w:r>
            <w:r w:rsidRPr="008F50AF">
              <w:rPr>
                <w:rFonts w:ascii="Arial" w:hAnsi="Arial" w:cs="Arial"/>
                <w:sz w:val="20"/>
                <w:szCs w:val="20"/>
              </w:rPr>
              <w:t>)</w:t>
            </w:r>
          </w:p>
        </w:tc>
      </w:tr>
      <w:tr w:rsidR="00202A9F" w:rsidRPr="008F50AF" w14:paraId="67F85BD0"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556FAA08"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37</w:t>
            </w:r>
          </w:p>
        </w:tc>
        <w:tc>
          <w:tcPr>
            <w:tcW w:w="1843" w:type="dxa"/>
            <w:tcBorders>
              <w:top w:val="nil"/>
              <w:left w:val="single" w:sz="4" w:space="0" w:color="auto"/>
              <w:bottom w:val="nil"/>
            </w:tcBorders>
          </w:tcPr>
          <w:p w14:paraId="37DAD8F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0.76 (0.61-0.94)**</w:t>
            </w:r>
          </w:p>
        </w:tc>
        <w:tc>
          <w:tcPr>
            <w:tcW w:w="1984" w:type="dxa"/>
            <w:tcBorders>
              <w:top w:val="nil"/>
              <w:bottom w:val="nil"/>
              <w:right w:val="single" w:sz="4" w:space="0" w:color="auto"/>
            </w:tcBorders>
          </w:tcPr>
          <w:p w14:paraId="61C13578"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0.89</w:t>
            </w:r>
            <w:r w:rsidRPr="008F50AF">
              <w:rPr>
                <w:rFonts w:ascii="Arial" w:hAnsi="Arial" w:cs="Arial"/>
                <w:sz w:val="20"/>
                <w:szCs w:val="20"/>
              </w:rPr>
              <w:t xml:space="preserve"> (0.</w:t>
            </w:r>
            <w:r>
              <w:rPr>
                <w:rFonts w:ascii="Arial" w:hAnsi="Arial" w:cs="Arial"/>
                <w:sz w:val="20"/>
                <w:szCs w:val="20"/>
              </w:rPr>
              <w:t>69</w:t>
            </w:r>
            <w:r w:rsidRPr="008F50AF">
              <w:rPr>
                <w:rFonts w:ascii="Arial" w:hAnsi="Arial" w:cs="Arial"/>
                <w:sz w:val="20"/>
                <w:szCs w:val="20"/>
              </w:rPr>
              <w:t>-1.</w:t>
            </w:r>
            <w:r>
              <w:rPr>
                <w:rFonts w:ascii="Arial" w:hAnsi="Arial" w:cs="Arial"/>
                <w:sz w:val="20"/>
                <w:szCs w:val="20"/>
              </w:rPr>
              <w:t>15</w:t>
            </w:r>
            <w:r w:rsidRPr="008F50AF">
              <w:rPr>
                <w:rFonts w:ascii="Arial" w:hAnsi="Arial" w:cs="Arial"/>
                <w:sz w:val="20"/>
                <w:szCs w:val="20"/>
              </w:rPr>
              <w:t>)</w:t>
            </w:r>
          </w:p>
        </w:tc>
        <w:tc>
          <w:tcPr>
            <w:tcW w:w="1843" w:type="dxa"/>
            <w:tcBorders>
              <w:top w:val="nil"/>
              <w:left w:val="single" w:sz="4" w:space="0" w:color="auto"/>
              <w:bottom w:val="nil"/>
            </w:tcBorders>
          </w:tcPr>
          <w:p w14:paraId="4C2D24F8"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w:t>
            </w:r>
            <w:r>
              <w:rPr>
                <w:rFonts w:ascii="Arial" w:hAnsi="Arial" w:cs="Arial"/>
                <w:b/>
                <w:bCs/>
                <w:sz w:val="20"/>
                <w:szCs w:val="20"/>
              </w:rPr>
              <w:t>6</w:t>
            </w:r>
            <w:r w:rsidRPr="008F50AF">
              <w:rPr>
                <w:rFonts w:ascii="Arial" w:hAnsi="Arial" w:cs="Arial"/>
                <w:b/>
                <w:bCs/>
                <w:sz w:val="20"/>
                <w:szCs w:val="20"/>
              </w:rPr>
              <w:t xml:space="preserve"> (0.6</w:t>
            </w:r>
            <w:r>
              <w:rPr>
                <w:rFonts w:ascii="Arial" w:hAnsi="Arial" w:cs="Arial"/>
                <w:b/>
                <w:bCs/>
                <w:sz w:val="20"/>
                <w:szCs w:val="20"/>
              </w:rPr>
              <w:t>3</w:t>
            </w:r>
            <w:r w:rsidRPr="008F50AF">
              <w:rPr>
                <w:rFonts w:ascii="Arial" w:hAnsi="Arial" w:cs="Arial"/>
                <w:b/>
                <w:bCs/>
                <w:sz w:val="20"/>
                <w:szCs w:val="20"/>
              </w:rPr>
              <w:t>-0.9</w:t>
            </w:r>
            <w:r>
              <w:rPr>
                <w:rFonts w:ascii="Arial" w:hAnsi="Arial" w:cs="Arial"/>
                <w:b/>
                <w:bCs/>
                <w:sz w:val="20"/>
                <w:szCs w:val="20"/>
              </w:rPr>
              <w:t>2</w:t>
            </w:r>
            <w:r w:rsidRPr="008F50AF">
              <w:rPr>
                <w:rFonts w:ascii="Arial" w:hAnsi="Arial" w:cs="Arial"/>
                <w:b/>
                <w:bCs/>
                <w:sz w:val="20"/>
                <w:szCs w:val="20"/>
              </w:rPr>
              <w:t>)**</w:t>
            </w:r>
          </w:p>
        </w:tc>
        <w:tc>
          <w:tcPr>
            <w:tcW w:w="1905" w:type="dxa"/>
            <w:tcBorders>
              <w:top w:val="nil"/>
              <w:bottom w:val="nil"/>
            </w:tcBorders>
          </w:tcPr>
          <w:p w14:paraId="7AF018E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w:t>
            </w:r>
            <w:r>
              <w:rPr>
                <w:rFonts w:ascii="Arial" w:hAnsi="Arial" w:cs="Arial"/>
                <w:sz w:val="20"/>
                <w:szCs w:val="20"/>
              </w:rPr>
              <w:t>79</w:t>
            </w:r>
            <w:r w:rsidRPr="008F50AF">
              <w:rPr>
                <w:rFonts w:ascii="Arial" w:hAnsi="Arial" w:cs="Arial"/>
                <w:sz w:val="20"/>
                <w:szCs w:val="20"/>
              </w:rPr>
              <w:t xml:space="preserve"> (0.6</w:t>
            </w:r>
            <w:r>
              <w:rPr>
                <w:rFonts w:ascii="Arial" w:hAnsi="Arial" w:cs="Arial"/>
                <w:sz w:val="20"/>
                <w:szCs w:val="20"/>
              </w:rPr>
              <w:t>0</w:t>
            </w:r>
            <w:r w:rsidRPr="008F50AF">
              <w:rPr>
                <w:rFonts w:ascii="Arial" w:hAnsi="Arial" w:cs="Arial"/>
                <w:sz w:val="20"/>
                <w:szCs w:val="20"/>
              </w:rPr>
              <w:t>-1.</w:t>
            </w:r>
            <w:r>
              <w:rPr>
                <w:rFonts w:ascii="Arial" w:hAnsi="Arial" w:cs="Arial"/>
                <w:sz w:val="20"/>
                <w:szCs w:val="20"/>
              </w:rPr>
              <w:t>04</w:t>
            </w:r>
            <w:r w:rsidRPr="008F50AF">
              <w:rPr>
                <w:rFonts w:ascii="Arial" w:hAnsi="Arial" w:cs="Arial"/>
                <w:sz w:val="20"/>
                <w:szCs w:val="20"/>
              </w:rPr>
              <w:t>)</w:t>
            </w:r>
          </w:p>
        </w:tc>
      </w:tr>
      <w:tr w:rsidR="00202A9F" w:rsidRPr="008F50AF" w14:paraId="5DB6EFEB"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3DE72B2E"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38</w:t>
            </w:r>
          </w:p>
        </w:tc>
        <w:tc>
          <w:tcPr>
            <w:tcW w:w="1843" w:type="dxa"/>
            <w:tcBorders>
              <w:top w:val="nil"/>
              <w:left w:val="single" w:sz="4" w:space="0" w:color="auto"/>
              <w:bottom w:val="nil"/>
            </w:tcBorders>
          </w:tcPr>
          <w:p w14:paraId="68705DC6"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0.97 (0.71-1.33)</w:t>
            </w:r>
          </w:p>
        </w:tc>
        <w:tc>
          <w:tcPr>
            <w:tcW w:w="1984" w:type="dxa"/>
            <w:tcBorders>
              <w:top w:val="nil"/>
              <w:bottom w:val="nil"/>
              <w:right w:val="single" w:sz="4" w:space="0" w:color="auto"/>
            </w:tcBorders>
          </w:tcPr>
          <w:p w14:paraId="39CA5B82"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0.93</w:t>
            </w:r>
            <w:r w:rsidRPr="008F50AF">
              <w:rPr>
                <w:rFonts w:ascii="Arial" w:hAnsi="Arial" w:cs="Arial"/>
                <w:sz w:val="20"/>
                <w:szCs w:val="20"/>
              </w:rPr>
              <w:t xml:space="preserve"> (0.</w:t>
            </w:r>
            <w:r>
              <w:rPr>
                <w:rFonts w:ascii="Arial" w:hAnsi="Arial" w:cs="Arial"/>
                <w:sz w:val="20"/>
                <w:szCs w:val="20"/>
              </w:rPr>
              <w:t>64</w:t>
            </w:r>
            <w:r w:rsidRPr="008F50AF">
              <w:rPr>
                <w:rFonts w:ascii="Arial" w:hAnsi="Arial" w:cs="Arial"/>
                <w:sz w:val="20"/>
                <w:szCs w:val="20"/>
              </w:rPr>
              <w:t>-1.</w:t>
            </w:r>
            <w:r>
              <w:rPr>
                <w:rFonts w:ascii="Arial" w:hAnsi="Arial" w:cs="Arial"/>
                <w:sz w:val="20"/>
                <w:szCs w:val="20"/>
              </w:rPr>
              <w:t>35</w:t>
            </w:r>
            <w:r w:rsidRPr="008F50AF">
              <w:rPr>
                <w:rFonts w:ascii="Arial" w:hAnsi="Arial" w:cs="Arial"/>
                <w:sz w:val="20"/>
                <w:szCs w:val="20"/>
              </w:rPr>
              <w:t>)</w:t>
            </w:r>
          </w:p>
        </w:tc>
        <w:tc>
          <w:tcPr>
            <w:tcW w:w="1843" w:type="dxa"/>
            <w:tcBorders>
              <w:top w:val="nil"/>
              <w:left w:val="single" w:sz="4" w:space="0" w:color="auto"/>
              <w:bottom w:val="nil"/>
            </w:tcBorders>
          </w:tcPr>
          <w:p w14:paraId="23255741"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8</w:t>
            </w:r>
            <w:r w:rsidRPr="008F50AF">
              <w:rPr>
                <w:rFonts w:ascii="Arial" w:hAnsi="Arial" w:cs="Arial"/>
                <w:sz w:val="20"/>
                <w:szCs w:val="20"/>
              </w:rPr>
              <w:t xml:space="preserve"> (0.7</w:t>
            </w:r>
            <w:r>
              <w:rPr>
                <w:rFonts w:ascii="Arial" w:hAnsi="Arial" w:cs="Arial"/>
                <w:sz w:val="20"/>
                <w:szCs w:val="20"/>
              </w:rPr>
              <w:t>1</w:t>
            </w:r>
            <w:r w:rsidRPr="008F50AF">
              <w:rPr>
                <w:rFonts w:ascii="Arial" w:hAnsi="Arial" w:cs="Arial"/>
                <w:sz w:val="20"/>
                <w:szCs w:val="20"/>
              </w:rPr>
              <w:t>-1.3</w:t>
            </w:r>
            <w:r>
              <w:rPr>
                <w:rFonts w:ascii="Arial" w:hAnsi="Arial" w:cs="Arial"/>
                <w:sz w:val="20"/>
                <w:szCs w:val="20"/>
              </w:rPr>
              <w:t>4</w:t>
            </w:r>
            <w:r w:rsidRPr="008F50AF">
              <w:rPr>
                <w:rFonts w:ascii="Arial" w:hAnsi="Arial" w:cs="Arial"/>
                <w:sz w:val="20"/>
                <w:szCs w:val="20"/>
              </w:rPr>
              <w:t>)</w:t>
            </w:r>
          </w:p>
        </w:tc>
        <w:tc>
          <w:tcPr>
            <w:tcW w:w="1905" w:type="dxa"/>
            <w:tcBorders>
              <w:top w:val="nil"/>
              <w:bottom w:val="nil"/>
            </w:tcBorders>
          </w:tcPr>
          <w:p w14:paraId="6A9127F6"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5</w:t>
            </w:r>
            <w:r w:rsidRPr="008F50AF">
              <w:rPr>
                <w:rFonts w:ascii="Arial" w:hAnsi="Arial" w:cs="Arial"/>
                <w:sz w:val="20"/>
                <w:szCs w:val="20"/>
              </w:rPr>
              <w:t xml:space="preserve"> (0.</w:t>
            </w:r>
            <w:r>
              <w:rPr>
                <w:rFonts w:ascii="Arial" w:hAnsi="Arial" w:cs="Arial"/>
                <w:sz w:val="20"/>
                <w:szCs w:val="20"/>
              </w:rPr>
              <w:t>71</w:t>
            </w:r>
            <w:r w:rsidRPr="008F50AF">
              <w:rPr>
                <w:rFonts w:ascii="Arial" w:hAnsi="Arial" w:cs="Arial"/>
                <w:sz w:val="20"/>
                <w:szCs w:val="20"/>
              </w:rPr>
              <w:t>-1.</w:t>
            </w:r>
            <w:r>
              <w:rPr>
                <w:rFonts w:ascii="Arial" w:hAnsi="Arial" w:cs="Arial"/>
                <w:sz w:val="20"/>
                <w:szCs w:val="20"/>
              </w:rPr>
              <w:t>28</w:t>
            </w:r>
            <w:r w:rsidRPr="008F50AF">
              <w:rPr>
                <w:rFonts w:ascii="Arial" w:hAnsi="Arial" w:cs="Arial"/>
                <w:sz w:val="20"/>
                <w:szCs w:val="20"/>
              </w:rPr>
              <w:t>)</w:t>
            </w:r>
          </w:p>
        </w:tc>
      </w:tr>
      <w:tr w:rsidR="00202A9F" w:rsidRPr="008F50AF" w14:paraId="27D88BB0"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4E1EE542"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39</w:t>
            </w:r>
          </w:p>
        </w:tc>
        <w:tc>
          <w:tcPr>
            <w:tcW w:w="1843" w:type="dxa"/>
            <w:tcBorders>
              <w:top w:val="nil"/>
              <w:left w:val="single" w:sz="4" w:space="0" w:color="auto"/>
              <w:bottom w:val="nil"/>
            </w:tcBorders>
          </w:tcPr>
          <w:p w14:paraId="124DFB7B"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54B563BE"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4DC0437E"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bottom w:val="nil"/>
            </w:tcBorders>
          </w:tcPr>
          <w:p w14:paraId="63EA1FF3"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8F50AF" w14:paraId="6C486398"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3973B3AF"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40</w:t>
            </w:r>
          </w:p>
        </w:tc>
        <w:tc>
          <w:tcPr>
            <w:tcW w:w="1843" w:type="dxa"/>
            <w:tcBorders>
              <w:top w:val="nil"/>
              <w:left w:val="single" w:sz="4" w:space="0" w:color="auto"/>
              <w:bottom w:val="nil"/>
            </w:tcBorders>
          </w:tcPr>
          <w:p w14:paraId="26C104C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0.8</w:t>
            </w:r>
            <w:r>
              <w:rPr>
                <w:rFonts w:ascii="Arial" w:hAnsi="Arial" w:cs="Arial"/>
                <w:sz w:val="20"/>
                <w:szCs w:val="20"/>
              </w:rPr>
              <w:t>8</w:t>
            </w:r>
            <w:r w:rsidRPr="008F50AF">
              <w:rPr>
                <w:rFonts w:ascii="Arial" w:hAnsi="Arial" w:cs="Arial"/>
                <w:sz w:val="20"/>
                <w:szCs w:val="20"/>
              </w:rPr>
              <w:t xml:space="preserve"> (0.74-1.03)</w:t>
            </w:r>
          </w:p>
        </w:tc>
        <w:tc>
          <w:tcPr>
            <w:tcW w:w="1984" w:type="dxa"/>
            <w:tcBorders>
              <w:top w:val="nil"/>
              <w:bottom w:val="nil"/>
              <w:right w:val="single" w:sz="4" w:space="0" w:color="auto"/>
            </w:tcBorders>
          </w:tcPr>
          <w:p w14:paraId="55E06B8E" w14:textId="77777777" w:rsidR="00202A9F" w:rsidRPr="000C040B"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C040B">
              <w:rPr>
                <w:rFonts w:ascii="Arial" w:hAnsi="Arial" w:cs="Arial"/>
                <w:sz w:val="20"/>
                <w:szCs w:val="20"/>
              </w:rPr>
              <w:t>0.</w:t>
            </w:r>
            <w:r>
              <w:rPr>
                <w:rFonts w:ascii="Arial" w:hAnsi="Arial" w:cs="Arial"/>
                <w:sz w:val="20"/>
                <w:szCs w:val="20"/>
              </w:rPr>
              <w:t>77</w:t>
            </w:r>
            <w:r w:rsidRPr="000C040B">
              <w:rPr>
                <w:rFonts w:ascii="Arial" w:hAnsi="Arial" w:cs="Arial"/>
                <w:sz w:val="20"/>
                <w:szCs w:val="20"/>
              </w:rPr>
              <w:t xml:space="preserve"> (0.</w:t>
            </w:r>
            <w:r>
              <w:rPr>
                <w:rFonts w:ascii="Arial" w:hAnsi="Arial" w:cs="Arial"/>
                <w:sz w:val="20"/>
                <w:szCs w:val="20"/>
              </w:rPr>
              <w:t>58</w:t>
            </w:r>
            <w:r w:rsidRPr="000C040B">
              <w:rPr>
                <w:rFonts w:ascii="Arial" w:hAnsi="Arial" w:cs="Arial"/>
                <w:sz w:val="20"/>
                <w:szCs w:val="20"/>
              </w:rPr>
              <w:t>-1.</w:t>
            </w:r>
            <w:r>
              <w:rPr>
                <w:rFonts w:ascii="Arial" w:hAnsi="Arial" w:cs="Arial"/>
                <w:sz w:val="20"/>
                <w:szCs w:val="20"/>
              </w:rPr>
              <w:t>02</w:t>
            </w:r>
            <w:r w:rsidRPr="000C040B">
              <w:rPr>
                <w:rFonts w:ascii="Arial" w:hAnsi="Arial" w:cs="Arial"/>
                <w:sz w:val="20"/>
                <w:szCs w:val="20"/>
              </w:rPr>
              <w:t>)</w:t>
            </w:r>
          </w:p>
        </w:tc>
        <w:tc>
          <w:tcPr>
            <w:tcW w:w="1843" w:type="dxa"/>
            <w:tcBorders>
              <w:top w:val="nil"/>
              <w:left w:val="single" w:sz="4" w:space="0" w:color="auto"/>
              <w:bottom w:val="nil"/>
            </w:tcBorders>
          </w:tcPr>
          <w:p w14:paraId="1D8B01B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0.87 (0.7</w:t>
            </w:r>
            <w:r>
              <w:rPr>
                <w:rFonts w:ascii="Arial" w:hAnsi="Arial" w:cs="Arial"/>
                <w:sz w:val="20"/>
                <w:szCs w:val="20"/>
              </w:rPr>
              <w:t>4</w:t>
            </w:r>
            <w:r w:rsidRPr="008F50AF">
              <w:rPr>
                <w:rFonts w:ascii="Arial" w:hAnsi="Arial" w:cs="Arial"/>
                <w:sz w:val="20"/>
                <w:szCs w:val="20"/>
              </w:rPr>
              <w:t>-1.0</w:t>
            </w:r>
            <w:r>
              <w:rPr>
                <w:rFonts w:ascii="Arial" w:hAnsi="Arial" w:cs="Arial"/>
                <w:sz w:val="20"/>
                <w:szCs w:val="20"/>
              </w:rPr>
              <w:t>3</w:t>
            </w:r>
            <w:r w:rsidRPr="008F50AF">
              <w:rPr>
                <w:rFonts w:ascii="Arial" w:hAnsi="Arial" w:cs="Arial"/>
                <w:sz w:val="20"/>
                <w:szCs w:val="20"/>
              </w:rPr>
              <w:t>)</w:t>
            </w:r>
          </w:p>
        </w:tc>
        <w:tc>
          <w:tcPr>
            <w:tcW w:w="1905" w:type="dxa"/>
            <w:tcBorders>
              <w:top w:val="nil"/>
              <w:bottom w:val="nil"/>
            </w:tcBorders>
          </w:tcPr>
          <w:p w14:paraId="78CD0511" w14:textId="77777777" w:rsidR="00202A9F" w:rsidRPr="004546F2"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0.78 (0.64-0.95)**</w:t>
            </w:r>
          </w:p>
        </w:tc>
      </w:tr>
      <w:tr w:rsidR="00202A9F" w:rsidRPr="008F50AF" w14:paraId="59528097"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right w:val="single" w:sz="4" w:space="0" w:color="auto"/>
            </w:tcBorders>
          </w:tcPr>
          <w:p w14:paraId="3021B954" w14:textId="77777777" w:rsidR="00202A9F" w:rsidRPr="008F50AF" w:rsidRDefault="00202A9F" w:rsidP="004649D1">
            <w:pPr>
              <w:jc w:val="right"/>
              <w:rPr>
                <w:rFonts w:ascii="Arial" w:hAnsi="Arial" w:cs="Arial"/>
                <w:b w:val="0"/>
                <w:bCs w:val="0"/>
                <w:sz w:val="20"/>
                <w:szCs w:val="20"/>
              </w:rPr>
            </w:pPr>
            <w:r w:rsidRPr="008F50AF">
              <w:rPr>
                <w:rFonts w:ascii="Arial" w:hAnsi="Arial" w:cs="Arial"/>
                <w:b w:val="0"/>
                <w:bCs w:val="0"/>
                <w:sz w:val="20"/>
                <w:szCs w:val="20"/>
              </w:rPr>
              <w:t>≥41</w:t>
            </w:r>
          </w:p>
        </w:tc>
        <w:tc>
          <w:tcPr>
            <w:tcW w:w="1843" w:type="dxa"/>
            <w:tcBorders>
              <w:top w:val="nil"/>
              <w:left w:val="single" w:sz="4" w:space="0" w:color="auto"/>
            </w:tcBorders>
          </w:tcPr>
          <w:p w14:paraId="18CF8FC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27</w:t>
            </w:r>
            <w:r w:rsidRPr="008F50AF">
              <w:rPr>
                <w:rFonts w:ascii="Arial" w:hAnsi="Arial" w:cs="Arial"/>
                <w:b/>
                <w:bCs/>
                <w:sz w:val="20"/>
                <w:szCs w:val="20"/>
              </w:rPr>
              <w:t xml:space="preserve"> (0.</w:t>
            </w:r>
            <w:r>
              <w:rPr>
                <w:rFonts w:ascii="Arial" w:hAnsi="Arial" w:cs="Arial"/>
                <w:b/>
                <w:bCs/>
                <w:sz w:val="20"/>
                <w:szCs w:val="20"/>
              </w:rPr>
              <w:t>22</w:t>
            </w:r>
            <w:r w:rsidRPr="008F50AF">
              <w:rPr>
                <w:rFonts w:ascii="Arial" w:hAnsi="Arial" w:cs="Arial"/>
                <w:b/>
                <w:bCs/>
                <w:sz w:val="20"/>
                <w:szCs w:val="20"/>
              </w:rPr>
              <w:t>-0.</w:t>
            </w:r>
            <w:r>
              <w:rPr>
                <w:rFonts w:ascii="Arial" w:hAnsi="Arial" w:cs="Arial"/>
                <w:b/>
                <w:bCs/>
                <w:sz w:val="20"/>
                <w:szCs w:val="20"/>
              </w:rPr>
              <w:t>33</w:t>
            </w:r>
            <w:r w:rsidRPr="008F50AF">
              <w:rPr>
                <w:rFonts w:ascii="Arial" w:hAnsi="Arial" w:cs="Arial"/>
                <w:b/>
                <w:bCs/>
                <w:sz w:val="20"/>
                <w:szCs w:val="20"/>
              </w:rPr>
              <w:t>)*</w:t>
            </w:r>
            <w:r>
              <w:rPr>
                <w:rFonts w:ascii="Arial" w:hAnsi="Arial" w:cs="Arial"/>
                <w:b/>
                <w:bCs/>
                <w:sz w:val="20"/>
                <w:szCs w:val="20"/>
              </w:rPr>
              <w:t>*</w:t>
            </w:r>
          </w:p>
        </w:tc>
        <w:tc>
          <w:tcPr>
            <w:tcW w:w="1984" w:type="dxa"/>
            <w:tcBorders>
              <w:top w:val="nil"/>
              <w:right w:val="single" w:sz="4" w:space="0" w:color="auto"/>
            </w:tcBorders>
          </w:tcPr>
          <w:p w14:paraId="6DCB8AF9"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w:t>
            </w:r>
            <w:r>
              <w:rPr>
                <w:rFonts w:ascii="Arial" w:hAnsi="Arial" w:cs="Arial"/>
                <w:b/>
                <w:bCs/>
                <w:sz w:val="20"/>
                <w:szCs w:val="20"/>
              </w:rPr>
              <w:t>2</w:t>
            </w:r>
            <w:r w:rsidRPr="008F50AF">
              <w:rPr>
                <w:rFonts w:ascii="Arial" w:hAnsi="Arial" w:cs="Arial"/>
                <w:b/>
                <w:bCs/>
                <w:sz w:val="20"/>
                <w:szCs w:val="20"/>
              </w:rPr>
              <w:t xml:space="preserve"> (0.</w:t>
            </w:r>
            <w:r>
              <w:rPr>
                <w:rFonts w:ascii="Arial" w:hAnsi="Arial" w:cs="Arial"/>
                <w:b/>
                <w:bCs/>
                <w:sz w:val="20"/>
                <w:szCs w:val="20"/>
              </w:rPr>
              <w:t>17</w:t>
            </w:r>
            <w:r w:rsidRPr="008F50AF">
              <w:rPr>
                <w:rFonts w:ascii="Arial" w:hAnsi="Arial" w:cs="Arial"/>
                <w:b/>
                <w:bCs/>
                <w:sz w:val="20"/>
                <w:szCs w:val="20"/>
              </w:rPr>
              <w:t>-0.</w:t>
            </w:r>
            <w:r>
              <w:rPr>
                <w:rFonts w:ascii="Arial" w:hAnsi="Arial" w:cs="Arial"/>
                <w:b/>
                <w:bCs/>
                <w:sz w:val="20"/>
                <w:szCs w:val="20"/>
              </w:rPr>
              <w:t>29</w:t>
            </w:r>
            <w:r w:rsidRPr="008F50AF">
              <w:rPr>
                <w:rFonts w:ascii="Arial" w:hAnsi="Arial" w:cs="Arial"/>
                <w:b/>
                <w:bCs/>
                <w:sz w:val="20"/>
                <w:szCs w:val="20"/>
              </w:rPr>
              <w:t>)*</w:t>
            </w:r>
          </w:p>
        </w:tc>
        <w:tc>
          <w:tcPr>
            <w:tcW w:w="1843" w:type="dxa"/>
            <w:tcBorders>
              <w:top w:val="nil"/>
              <w:left w:val="single" w:sz="4" w:space="0" w:color="auto"/>
            </w:tcBorders>
          </w:tcPr>
          <w:p w14:paraId="349F6FD0"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27</w:t>
            </w:r>
            <w:r w:rsidRPr="008F50AF">
              <w:rPr>
                <w:rFonts w:ascii="Arial" w:hAnsi="Arial" w:cs="Arial"/>
                <w:b/>
                <w:bCs/>
                <w:sz w:val="20"/>
                <w:szCs w:val="20"/>
              </w:rPr>
              <w:t xml:space="preserve"> (0.2</w:t>
            </w:r>
            <w:r>
              <w:rPr>
                <w:rFonts w:ascii="Arial" w:hAnsi="Arial" w:cs="Arial"/>
                <w:b/>
                <w:bCs/>
                <w:sz w:val="20"/>
                <w:szCs w:val="20"/>
              </w:rPr>
              <w:t>2</w:t>
            </w:r>
            <w:r w:rsidRPr="008F50AF">
              <w:rPr>
                <w:rFonts w:ascii="Arial" w:hAnsi="Arial" w:cs="Arial"/>
                <w:b/>
                <w:bCs/>
                <w:sz w:val="20"/>
                <w:szCs w:val="20"/>
              </w:rPr>
              <w:t>-0.3</w:t>
            </w:r>
            <w:r>
              <w:rPr>
                <w:rFonts w:ascii="Arial" w:hAnsi="Arial" w:cs="Arial"/>
                <w:b/>
                <w:bCs/>
                <w:sz w:val="20"/>
                <w:szCs w:val="20"/>
              </w:rPr>
              <w:t>4</w:t>
            </w:r>
            <w:r w:rsidRPr="008F50AF">
              <w:rPr>
                <w:rFonts w:ascii="Arial" w:hAnsi="Arial" w:cs="Arial"/>
                <w:b/>
                <w:bCs/>
                <w:sz w:val="20"/>
                <w:szCs w:val="20"/>
              </w:rPr>
              <w:t>)*</w:t>
            </w:r>
          </w:p>
        </w:tc>
        <w:tc>
          <w:tcPr>
            <w:tcW w:w="1905" w:type="dxa"/>
            <w:tcBorders>
              <w:top w:val="nil"/>
            </w:tcBorders>
          </w:tcPr>
          <w:p w14:paraId="6391540E"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23</w:t>
            </w:r>
            <w:r w:rsidRPr="008F50AF">
              <w:rPr>
                <w:rFonts w:ascii="Arial" w:hAnsi="Arial" w:cs="Arial"/>
                <w:b/>
                <w:bCs/>
                <w:sz w:val="20"/>
                <w:szCs w:val="20"/>
              </w:rPr>
              <w:t xml:space="preserve"> (0.</w:t>
            </w:r>
            <w:r>
              <w:rPr>
                <w:rFonts w:ascii="Arial" w:hAnsi="Arial" w:cs="Arial"/>
                <w:b/>
                <w:bCs/>
                <w:sz w:val="20"/>
                <w:szCs w:val="20"/>
              </w:rPr>
              <w:t>18</w:t>
            </w:r>
            <w:r w:rsidRPr="008F50AF">
              <w:rPr>
                <w:rFonts w:ascii="Arial" w:hAnsi="Arial" w:cs="Arial"/>
                <w:b/>
                <w:bCs/>
                <w:sz w:val="20"/>
                <w:szCs w:val="20"/>
              </w:rPr>
              <w:t>-0.</w:t>
            </w:r>
            <w:r>
              <w:rPr>
                <w:rFonts w:ascii="Arial" w:hAnsi="Arial" w:cs="Arial"/>
                <w:b/>
                <w:bCs/>
                <w:sz w:val="20"/>
                <w:szCs w:val="20"/>
              </w:rPr>
              <w:t>29</w:t>
            </w:r>
            <w:r w:rsidRPr="008F50AF">
              <w:rPr>
                <w:rFonts w:ascii="Arial" w:hAnsi="Arial" w:cs="Arial"/>
                <w:b/>
                <w:bCs/>
                <w:sz w:val="20"/>
                <w:szCs w:val="20"/>
              </w:rPr>
              <w:t>)*</w:t>
            </w:r>
          </w:p>
        </w:tc>
      </w:tr>
      <w:tr w:rsidR="00202A9F" w:rsidRPr="008F50AF" w14:paraId="10170951"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4D1C0316" w14:textId="77777777" w:rsidR="00202A9F" w:rsidRPr="008F50AF" w:rsidRDefault="00202A9F" w:rsidP="004649D1">
            <w:pPr>
              <w:rPr>
                <w:rFonts w:ascii="Arial" w:hAnsi="Arial" w:cs="Arial"/>
                <w:sz w:val="20"/>
                <w:szCs w:val="20"/>
              </w:rPr>
            </w:pPr>
            <w:r>
              <w:rPr>
                <w:rFonts w:ascii="Arial" w:hAnsi="Arial" w:cs="Arial"/>
                <w:sz w:val="20"/>
                <w:szCs w:val="20"/>
              </w:rPr>
              <w:t>Non-cephalic</w:t>
            </w:r>
            <w:r w:rsidRPr="008F50AF">
              <w:rPr>
                <w:rFonts w:ascii="Arial" w:hAnsi="Arial" w:cs="Arial"/>
                <w:sz w:val="20"/>
                <w:szCs w:val="20"/>
              </w:rPr>
              <w:t xml:space="preserve"> presentation</w:t>
            </w:r>
            <w:r>
              <w:rPr>
                <w:rFonts w:ascii="Arial" w:hAnsi="Arial" w:cs="Arial"/>
                <w:sz w:val="20"/>
                <w:szCs w:val="20"/>
              </w:rPr>
              <w:t>,</w:t>
            </w:r>
            <w:r w:rsidRPr="008F50AF">
              <w:rPr>
                <w:rFonts w:ascii="Arial" w:hAnsi="Arial" w:cs="Arial"/>
                <w:sz w:val="20"/>
                <w:szCs w:val="20"/>
              </w:rPr>
              <w:t xml:space="preserve"> n=5223</w:t>
            </w:r>
          </w:p>
        </w:tc>
        <w:tc>
          <w:tcPr>
            <w:tcW w:w="1843" w:type="dxa"/>
            <w:tcBorders>
              <w:left w:val="single" w:sz="4" w:space="0" w:color="auto"/>
              <w:bottom w:val="nil"/>
            </w:tcBorders>
          </w:tcPr>
          <w:p w14:paraId="46AF41DA"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0.04 (0.01-0.11)*</w:t>
            </w:r>
          </w:p>
        </w:tc>
        <w:tc>
          <w:tcPr>
            <w:tcW w:w="1984" w:type="dxa"/>
            <w:tcBorders>
              <w:bottom w:val="nil"/>
              <w:right w:val="single" w:sz="4" w:space="0" w:color="auto"/>
            </w:tcBorders>
          </w:tcPr>
          <w:p w14:paraId="4C7E2063"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b/>
                <w:bCs/>
                <w:sz w:val="20"/>
                <w:szCs w:val="20"/>
              </w:rPr>
              <w:t>0.38</w:t>
            </w:r>
            <w:r w:rsidRPr="00FB7917">
              <w:rPr>
                <w:rFonts w:ascii="Arial" w:hAnsi="Arial" w:cs="Arial"/>
                <w:b/>
                <w:bCs/>
                <w:sz w:val="20"/>
                <w:szCs w:val="20"/>
              </w:rPr>
              <w:t xml:space="preserve"> (</w:t>
            </w:r>
            <w:r>
              <w:rPr>
                <w:rFonts w:ascii="Arial" w:hAnsi="Arial" w:cs="Arial"/>
                <w:b/>
                <w:bCs/>
                <w:sz w:val="20"/>
                <w:szCs w:val="20"/>
              </w:rPr>
              <w:t>0.01</w:t>
            </w:r>
            <w:r w:rsidRPr="00FB7917">
              <w:rPr>
                <w:rFonts w:ascii="Arial" w:hAnsi="Arial" w:cs="Arial"/>
                <w:b/>
                <w:bCs/>
                <w:sz w:val="20"/>
                <w:szCs w:val="20"/>
              </w:rPr>
              <w:t>-</w:t>
            </w:r>
            <w:r>
              <w:rPr>
                <w:rFonts w:ascii="Arial" w:hAnsi="Arial" w:cs="Arial"/>
                <w:b/>
                <w:bCs/>
                <w:sz w:val="20"/>
                <w:szCs w:val="20"/>
              </w:rPr>
              <w:t>0.10</w:t>
            </w:r>
            <w:r w:rsidRPr="00FB7917">
              <w:rPr>
                <w:rFonts w:ascii="Arial" w:hAnsi="Arial" w:cs="Arial"/>
                <w:b/>
                <w:bCs/>
                <w:sz w:val="20"/>
                <w:szCs w:val="20"/>
              </w:rPr>
              <w:t>)*</w:t>
            </w:r>
          </w:p>
        </w:tc>
        <w:tc>
          <w:tcPr>
            <w:tcW w:w="1843" w:type="dxa"/>
            <w:tcBorders>
              <w:left w:val="single" w:sz="4" w:space="0" w:color="auto"/>
              <w:bottom w:val="nil"/>
            </w:tcBorders>
          </w:tcPr>
          <w:p w14:paraId="1DAD47CA"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0.04 (0.01-0.11)*</w:t>
            </w:r>
          </w:p>
        </w:tc>
        <w:tc>
          <w:tcPr>
            <w:tcW w:w="1905" w:type="dxa"/>
            <w:tcBorders>
              <w:bottom w:val="nil"/>
            </w:tcBorders>
          </w:tcPr>
          <w:p w14:paraId="1BA7D159"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w:t>
            </w:r>
            <w:r>
              <w:rPr>
                <w:rFonts w:ascii="Arial" w:hAnsi="Arial" w:cs="Arial"/>
                <w:b/>
                <w:bCs/>
                <w:sz w:val="20"/>
                <w:szCs w:val="20"/>
              </w:rPr>
              <w:t>3</w:t>
            </w:r>
            <w:r w:rsidRPr="008F50AF">
              <w:rPr>
                <w:rFonts w:ascii="Arial" w:hAnsi="Arial" w:cs="Arial"/>
                <w:b/>
                <w:bCs/>
                <w:sz w:val="20"/>
                <w:szCs w:val="20"/>
              </w:rPr>
              <w:t xml:space="preserve"> (0.01-0.</w:t>
            </w:r>
            <w:r>
              <w:rPr>
                <w:rFonts w:ascii="Arial" w:hAnsi="Arial" w:cs="Arial"/>
                <w:b/>
                <w:bCs/>
                <w:sz w:val="20"/>
                <w:szCs w:val="20"/>
              </w:rPr>
              <w:t>08</w:t>
            </w:r>
            <w:r w:rsidRPr="008F50AF">
              <w:rPr>
                <w:rFonts w:ascii="Arial" w:hAnsi="Arial" w:cs="Arial"/>
                <w:b/>
                <w:bCs/>
                <w:sz w:val="20"/>
                <w:szCs w:val="20"/>
              </w:rPr>
              <w:t>)*</w:t>
            </w:r>
          </w:p>
        </w:tc>
      </w:tr>
      <w:tr w:rsidR="00202A9F" w:rsidRPr="008F50AF" w14:paraId="56E184D3"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nil"/>
              <w:right w:val="single" w:sz="4" w:space="0" w:color="auto"/>
            </w:tcBorders>
          </w:tcPr>
          <w:p w14:paraId="5ECD34ED" w14:textId="77777777" w:rsidR="00202A9F" w:rsidRPr="008F50AF" w:rsidRDefault="00202A9F" w:rsidP="004649D1">
            <w:pPr>
              <w:rPr>
                <w:rFonts w:ascii="Arial" w:hAnsi="Arial" w:cs="Arial"/>
                <w:sz w:val="20"/>
                <w:szCs w:val="20"/>
              </w:rPr>
            </w:pPr>
            <w:r w:rsidRPr="008F50AF">
              <w:rPr>
                <w:rFonts w:ascii="Arial" w:hAnsi="Arial" w:cs="Arial"/>
                <w:sz w:val="20"/>
                <w:szCs w:val="20"/>
              </w:rPr>
              <w:t>Birthweight baby 1</w:t>
            </w:r>
            <w:r>
              <w:rPr>
                <w:rFonts w:ascii="Arial" w:hAnsi="Arial" w:cs="Arial"/>
                <w:sz w:val="20"/>
                <w:szCs w:val="20"/>
              </w:rPr>
              <w:t>,</w:t>
            </w:r>
            <w:r w:rsidRPr="008F50AF">
              <w:rPr>
                <w:rFonts w:ascii="Arial" w:hAnsi="Arial" w:cs="Arial"/>
                <w:sz w:val="20"/>
                <w:szCs w:val="20"/>
              </w:rPr>
              <w:t xml:space="preserve"> n=5307</w:t>
            </w:r>
          </w:p>
        </w:tc>
        <w:tc>
          <w:tcPr>
            <w:tcW w:w="1843" w:type="dxa"/>
            <w:tcBorders>
              <w:left w:val="single" w:sz="4" w:space="0" w:color="auto"/>
              <w:bottom w:val="nil"/>
            </w:tcBorders>
          </w:tcPr>
          <w:p w14:paraId="01745366" w14:textId="77777777" w:rsidR="00202A9F" w:rsidRPr="008F50AF" w:rsidRDefault="00202A9F" w:rsidP="004649D1">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984" w:type="dxa"/>
            <w:tcBorders>
              <w:bottom w:val="nil"/>
              <w:right w:val="single" w:sz="4" w:space="0" w:color="auto"/>
            </w:tcBorders>
          </w:tcPr>
          <w:p w14:paraId="66B027B9"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843" w:type="dxa"/>
            <w:tcBorders>
              <w:left w:val="single" w:sz="4" w:space="0" w:color="auto"/>
              <w:bottom w:val="nil"/>
            </w:tcBorders>
          </w:tcPr>
          <w:p w14:paraId="0EF0E2D7"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1905" w:type="dxa"/>
            <w:tcBorders>
              <w:bottom w:val="nil"/>
            </w:tcBorders>
          </w:tcPr>
          <w:p w14:paraId="4A3B0FFF"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r>
      <w:tr w:rsidR="00202A9F" w:rsidRPr="008F50AF" w14:paraId="108381F1"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24B16EAB"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≤2500g</w:t>
            </w:r>
          </w:p>
        </w:tc>
        <w:tc>
          <w:tcPr>
            <w:tcW w:w="1843" w:type="dxa"/>
            <w:tcBorders>
              <w:top w:val="nil"/>
              <w:left w:val="single" w:sz="4" w:space="0" w:color="auto"/>
              <w:bottom w:val="nil"/>
            </w:tcBorders>
          </w:tcPr>
          <w:p w14:paraId="45EF4BB2"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0.59 (0.50-0.70)*</w:t>
            </w:r>
          </w:p>
        </w:tc>
        <w:tc>
          <w:tcPr>
            <w:tcW w:w="1984" w:type="dxa"/>
            <w:tcBorders>
              <w:top w:val="nil"/>
              <w:bottom w:val="nil"/>
              <w:right w:val="single" w:sz="4" w:space="0" w:color="auto"/>
            </w:tcBorders>
          </w:tcPr>
          <w:p w14:paraId="0837C0A3" w14:textId="77777777" w:rsidR="00202A9F" w:rsidRPr="0096207D"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96207D">
              <w:rPr>
                <w:rFonts w:ascii="Arial" w:hAnsi="Arial" w:cs="Arial"/>
                <w:b/>
                <w:bCs/>
                <w:sz w:val="20"/>
                <w:szCs w:val="20"/>
              </w:rPr>
              <w:t>0.69 (0.49-0.96)**</w:t>
            </w:r>
          </w:p>
        </w:tc>
        <w:tc>
          <w:tcPr>
            <w:tcW w:w="1843" w:type="dxa"/>
            <w:tcBorders>
              <w:top w:val="nil"/>
              <w:left w:val="single" w:sz="4" w:space="0" w:color="auto"/>
              <w:bottom w:val="nil"/>
            </w:tcBorders>
          </w:tcPr>
          <w:p w14:paraId="5DE5DFF1"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0.5</w:t>
            </w:r>
            <w:r>
              <w:rPr>
                <w:rFonts w:ascii="Arial" w:hAnsi="Arial" w:cs="Arial"/>
                <w:b/>
                <w:bCs/>
                <w:sz w:val="20"/>
                <w:szCs w:val="20"/>
              </w:rPr>
              <w:t>8</w:t>
            </w:r>
            <w:r w:rsidRPr="008F50AF">
              <w:rPr>
                <w:rFonts w:ascii="Arial" w:hAnsi="Arial" w:cs="Arial"/>
                <w:b/>
                <w:bCs/>
                <w:sz w:val="20"/>
                <w:szCs w:val="20"/>
              </w:rPr>
              <w:t xml:space="preserve"> (0.49-0.69)*</w:t>
            </w:r>
          </w:p>
        </w:tc>
        <w:tc>
          <w:tcPr>
            <w:tcW w:w="1905" w:type="dxa"/>
            <w:tcBorders>
              <w:top w:val="nil"/>
              <w:bottom w:val="nil"/>
            </w:tcBorders>
          </w:tcPr>
          <w:p w14:paraId="56CCF944"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73</w:t>
            </w:r>
            <w:r w:rsidRPr="008F50AF">
              <w:rPr>
                <w:rFonts w:ascii="Arial" w:hAnsi="Arial" w:cs="Arial"/>
                <w:b/>
                <w:bCs/>
                <w:sz w:val="20"/>
                <w:szCs w:val="20"/>
              </w:rPr>
              <w:t xml:space="preserve"> (0.</w:t>
            </w:r>
            <w:r>
              <w:rPr>
                <w:rFonts w:ascii="Arial" w:hAnsi="Arial" w:cs="Arial"/>
                <w:b/>
                <w:bCs/>
                <w:sz w:val="20"/>
                <w:szCs w:val="20"/>
              </w:rPr>
              <w:t>57</w:t>
            </w:r>
            <w:r w:rsidRPr="008F50AF">
              <w:rPr>
                <w:rFonts w:ascii="Arial" w:hAnsi="Arial" w:cs="Arial"/>
                <w:b/>
                <w:bCs/>
                <w:sz w:val="20"/>
                <w:szCs w:val="20"/>
              </w:rPr>
              <w:t>-0.</w:t>
            </w:r>
            <w:r>
              <w:rPr>
                <w:rFonts w:ascii="Arial" w:hAnsi="Arial" w:cs="Arial"/>
                <w:b/>
                <w:bCs/>
                <w:sz w:val="20"/>
                <w:szCs w:val="20"/>
              </w:rPr>
              <w:t>95</w:t>
            </w:r>
            <w:r w:rsidRPr="008F50AF">
              <w:rPr>
                <w:rFonts w:ascii="Arial" w:hAnsi="Arial" w:cs="Arial"/>
                <w:b/>
                <w:bCs/>
                <w:sz w:val="20"/>
                <w:szCs w:val="20"/>
              </w:rPr>
              <w:t>)**</w:t>
            </w:r>
          </w:p>
        </w:tc>
      </w:tr>
      <w:tr w:rsidR="00202A9F" w:rsidRPr="008F50AF" w14:paraId="0A1D51A3"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201CC508"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2500-3000g</w:t>
            </w:r>
          </w:p>
        </w:tc>
        <w:tc>
          <w:tcPr>
            <w:tcW w:w="1843" w:type="dxa"/>
            <w:tcBorders>
              <w:top w:val="nil"/>
              <w:left w:val="single" w:sz="4" w:space="0" w:color="auto"/>
              <w:bottom w:val="nil"/>
            </w:tcBorders>
          </w:tcPr>
          <w:p w14:paraId="0ABF8C84"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1.09 (0.97-1.22)</w:t>
            </w:r>
          </w:p>
        </w:tc>
        <w:tc>
          <w:tcPr>
            <w:tcW w:w="1984" w:type="dxa"/>
            <w:tcBorders>
              <w:top w:val="nil"/>
              <w:bottom w:val="nil"/>
              <w:right w:val="single" w:sz="4" w:space="0" w:color="auto"/>
            </w:tcBorders>
          </w:tcPr>
          <w:p w14:paraId="717E57CD" w14:textId="77777777" w:rsidR="00202A9F" w:rsidRPr="00F7069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7069D">
              <w:rPr>
                <w:rFonts w:ascii="Arial" w:hAnsi="Arial" w:cs="Arial"/>
                <w:sz w:val="20"/>
                <w:szCs w:val="20"/>
              </w:rPr>
              <w:t>1.08 (0.93-1.25)</w:t>
            </w:r>
          </w:p>
        </w:tc>
        <w:tc>
          <w:tcPr>
            <w:tcW w:w="1843" w:type="dxa"/>
            <w:tcBorders>
              <w:top w:val="nil"/>
              <w:left w:val="single" w:sz="4" w:space="0" w:color="auto"/>
              <w:bottom w:val="nil"/>
            </w:tcBorders>
          </w:tcPr>
          <w:p w14:paraId="16FB47FD"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r>
              <w:rPr>
                <w:rFonts w:ascii="Arial" w:hAnsi="Arial" w:cs="Arial"/>
                <w:sz w:val="20"/>
                <w:szCs w:val="20"/>
              </w:rPr>
              <w:t>8</w:t>
            </w:r>
            <w:r w:rsidRPr="008F50AF">
              <w:rPr>
                <w:rFonts w:ascii="Arial" w:hAnsi="Arial" w:cs="Arial"/>
                <w:sz w:val="20"/>
                <w:szCs w:val="20"/>
              </w:rPr>
              <w:t xml:space="preserve"> (0.9</w:t>
            </w:r>
            <w:r>
              <w:rPr>
                <w:rFonts w:ascii="Arial" w:hAnsi="Arial" w:cs="Arial"/>
                <w:sz w:val="20"/>
                <w:szCs w:val="20"/>
              </w:rPr>
              <w:t>6</w:t>
            </w:r>
            <w:r w:rsidRPr="008F50AF">
              <w:rPr>
                <w:rFonts w:ascii="Arial" w:hAnsi="Arial" w:cs="Arial"/>
                <w:sz w:val="20"/>
                <w:szCs w:val="20"/>
              </w:rPr>
              <w:t>-1.2</w:t>
            </w:r>
            <w:r>
              <w:rPr>
                <w:rFonts w:ascii="Arial" w:hAnsi="Arial" w:cs="Arial"/>
                <w:sz w:val="20"/>
                <w:szCs w:val="20"/>
              </w:rPr>
              <w:t>1</w:t>
            </w:r>
            <w:r w:rsidRPr="008F50AF">
              <w:rPr>
                <w:rFonts w:ascii="Arial" w:hAnsi="Arial" w:cs="Arial"/>
                <w:sz w:val="20"/>
                <w:szCs w:val="20"/>
              </w:rPr>
              <w:t>)</w:t>
            </w:r>
          </w:p>
        </w:tc>
        <w:tc>
          <w:tcPr>
            <w:tcW w:w="1905" w:type="dxa"/>
            <w:tcBorders>
              <w:top w:val="nil"/>
              <w:bottom w:val="nil"/>
            </w:tcBorders>
          </w:tcPr>
          <w:p w14:paraId="410579C5"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r>
              <w:rPr>
                <w:rFonts w:ascii="Arial" w:hAnsi="Arial" w:cs="Arial"/>
                <w:sz w:val="20"/>
                <w:szCs w:val="20"/>
              </w:rPr>
              <w:t>7</w:t>
            </w:r>
            <w:r w:rsidRPr="008F50AF">
              <w:rPr>
                <w:rFonts w:ascii="Arial" w:hAnsi="Arial" w:cs="Arial"/>
                <w:sz w:val="20"/>
                <w:szCs w:val="20"/>
              </w:rPr>
              <w:t xml:space="preserve"> (0.9</w:t>
            </w:r>
            <w:r>
              <w:rPr>
                <w:rFonts w:ascii="Arial" w:hAnsi="Arial" w:cs="Arial"/>
                <w:sz w:val="20"/>
                <w:szCs w:val="20"/>
              </w:rPr>
              <w:t>6</w:t>
            </w:r>
            <w:r w:rsidRPr="008F50AF">
              <w:rPr>
                <w:rFonts w:ascii="Arial" w:hAnsi="Arial" w:cs="Arial"/>
                <w:sz w:val="20"/>
                <w:szCs w:val="20"/>
              </w:rPr>
              <w:t>-1.</w:t>
            </w:r>
            <w:r>
              <w:rPr>
                <w:rFonts w:ascii="Arial" w:hAnsi="Arial" w:cs="Arial"/>
                <w:sz w:val="20"/>
                <w:szCs w:val="20"/>
              </w:rPr>
              <w:t>20</w:t>
            </w:r>
            <w:r w:rsidRPr="008F50AF">
              <w:rPr>
                <w:rFonts w:ascii="Arial" w:hAnsi="Arial" w:cs="Arial"/>
                <w:sz w:val="20"/>
                <w:szCs w:val="20"/>
              </w:rPr>
              <w:t>)</w:t>
            </w:r>
          </w:p>
        </w:tc>
      </w:tr>
      <w:tr w:rsidR="00202A9F" w:rsidRPr="008F50AF" w14:paraId="5B936A94"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21D1903E"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3000-3500g</w:t>
            </w:r>
          </w:p>
        </w:tc>
        <w:tc>
          <w:tcPr>
            <w:tcW w:w="1843" w:type="dxa"/>
            <w:tcBorders>
              <w:top w:val="nil"/>
              <w:left w:val="single" w:sz="4" w:space="0" w:color="auto"/>
              <w:bottom w:val="nil"/>
            </w:tcBorders>
          </w:tcPr>
          <w:p w14:paraId="7F974C92"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1.0</w:t>
            </w:r>
          </w:p>
        </w:tc>
        <w:tc>
          <w:tcPr>
            <w:tcW w:w="1984" w:type="dxa"/>
            <w:tcBorders>
              <w:top w:val="nil"/>
              <w:bottom w:val="nil"/>
              <w:right w:val="single" w:sz="4" w:space="0" w:color="auto"/>
            </w:tcBorders>
          </w:tcPr>
          <w:p w14:paraId="6A618A20"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1.0</w:t>
            </w:r>
          </w:p>
        </w:tc>
        <w:tc>
          <w:tcPr>
            <w:tcW w:w="1843" w:type="dxa"/>
            <w:tcBorders>
              <w:top w:val="nil"/>
              <w:left w:val="single" w:sz="4" w:space="0" w:color="auto"/>
              <w:bottom w:val="nil"/>
            </w:tcBorders>
          </w:tcPr>
          <w:p w14:paraId="3AFCEF07"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1.0</w:t>
            </w:r>
          </w:p>
        </w:tc>
        <w:tc>
          <w:tcPr>
            <w:tcW w:w="1905" w:type="dxa"/>
            <w:tcBorders>
              <w:top w:val="nil"/>
              <w:bottom w:val="nil"/>
            </w:tcBorders>
          </w:tcPr>
          <w:p w14:paraId="146AAD9F"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1.0</w:t>
            </w:r>
          </w:p>
        </w:tc>
      </w:tr>
      <w:tr w:rsidR="00202A9F" w:rsidRPr="008F50AF" w14:paraId="2CD6674D" w14:textId="77777777" w:rsidTr="00AF2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right w:val="single" w:sz="4" w:space="0" w:color="auto"/>
            </w:tcBorders>
          </w:tcPr>
          <w:p w14:paraId="416C83FC"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3500-4000g</w:t>
            </w:r>
          </w:p>
        </w:tc>
        <w:tc>
          <w:tcPr>
            <w:tcW w:w="1843" w:type="dxa"/>
            <w:tcBorders>
              <w:top w:val="nil"/>
              <w:left w:val="single" w:sz="4" w:space="0" w:color="auto"/>
              <w:bottom w:val="nil"/>
            </w:tcBorders>
          </w:tcPr>
          <w:p w14:paraId="7B103AAD"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0.72 (0.62-0.83)*</w:t>
            </w:r>
          </w:p>
        </w:tc>
        <w:tc>
          <w:tcPr>
            <w:tcW w:w="1984" w:type="dxa"/>
            <w:tcBorders>
              <w:top w:val="nil"/>
              <w:bottom w:val="nil"/>
              <w:right w:val="single" w:sz="4" w:space="0" w:color="auto"/>
            </w:tcBorders>
          </w:tcPr>
          <w:p w14:paraId="38A800C6"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70</w:t>
            </w:r>
            <w:r w:rsidRPr="008F50AF">
              <w:rPr>
                <w:rFonts w:ascii="Arial" w:hAnsi="Arial" w:cs="Arial"/>
                <w:b/>
                <w:bCs/>
                <w:sz w:val="20"/>
                <w:szCs w:val="20"/>
              </w:rPr>
              <w:t xml:space="preserve"> (0.</w:t>
            </w:r>
            <w:r>
              <w:rPr>
                <w:rFonts w:ascii="Arial" w:hAnsi="Arial" w:cs="Arial"/>
                <w:b/>
                <w:bCs/>
                <w:sz w:val="20"/>
                <w:szCs w:val="20"/>
              </w:rPr>
              <w:t>59</w:t>
            </w:r>
            <w:r w:rsidRPr="008F50AF">
              <w:rPr>
                <w:rFonts w:ascii="Arial" w:hAnsi="Arial" w:cs="Arial"/>
                <w:b/>
                <w:bCs/>
                <w:sz w:val="20"/>
                <w:szCs w:val="20"/>
              </w:rPr>
              <w:t>-0.</w:t>
            </w:r>
            <w:r>
              <w:rPr>
                <w:rFonts w:ascii="Arial" w:hAnsi="Arial" w:cs="Arial"/>
                <w:b/>
                <w:bCs/>
                <w:sz w:val="20"/>
                <w:szCs w:val="20"/>
              </w:rPr>
              <w:t>83</w:t>
            </w:r>
            <w:r w:rsidRPr="008F50AF">
              <w:rPr>
                <w:rFonts w:ascii="Arial" w:hAnsi="Arial" w:cs="Arial"/>
                <w:b/>
                <w:bCs/>
                <w:sz w:val="20"/>
                <w:szCs w:val="20"/>
              </w:rPr>
              <w:t>)*</w:t>
            </w:r>
          </w:p>
        </w:tc>
        <w:tc>
          <w:tcPr>
            <w:tcW w:w="1843" w:type="dxa"/>
            <w:tcBorders>
              <w:top w:val="nil"/>
              <w:left w:val="single" w:sz="4" w:space="0" w:color="auto"/>
              <w:bottom w:val="nil"/>
            </w:tcBorders>
          </w:tcPr>
          <w:p w14:paraId="20328492" w14:textId="77777777" w:rsidR="00202A9F" w:rsidRPr="00CB122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0.72 (0.62-0.8</w:t>
            </w:r>
            <w:r>
              <w:rPr>
                <w:rFonts w:ascii="Arial" w:hAnsi="Arial" w:cs="Arial"/>
                <w:b/>
                <w:bCs/>
                <w:sz w:val="20"/>
                <w:szCs w:val="20"/>
              </w:rPr>
              <w:t>2</w:t>
            </w:r>
            <w:r w:rsidRPr="008F50AF">
              <w:rPr>
                <w:rFonts w:ascii="Arial" w:hAnsi="Arial" w:cs="Arial"/>
                <w:b/>
                <w:bCs/>
                <w:sz w:val="20"/>
                <w:szCs w:val="20"/>
              </w:rPr>
              <w:t>)*</w:t>
            </w:r>
          </w:p>
        </w:tc>
        <w:tc>
          <w:tcPr>
            <w:tcW w:w="1905" w:type="dxa"/>
            <w:tcBorders>
              <w:top w:val="nil"/>
              <w:bottom w:val="nil"/>
            </w:tcBorders>
          </w:tcPr>
          <w:p w14:paraId="4D14AA4F" w14:textId="77777777" w:rsidR="00202A9F" w:rsidRPr="008F50AF"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0.6</w:t>
            </w:r>
            <w:r>
              <w:rPr>
                <w:rFonts w:ascii="Arial" w:hAnsi="Arial" w:cs="Arial"/>
                <w:b/>
                <w:bCs/>
                <w:sz w:val="20"/>
                <w:szCs w:val="20"/>
              </w:rPr>
              <w:t>4</w:t>
            </w:r>
            <w:r w:rsidRPr="008F50AF">
              <w:rPr>
                <w:rFonts w:ascii="Arial" w:hAnsi="Arial" w:cs="Arial"/>
                <w:b/>
                <w:bCs/>
                <w:sz w:val="20"/>
                <w:szCs w:val="20"/>
              </w:rPr>
              <w:t xml:space="preserve"> (0.5</w:t>
            </w:r>
            <w:r>
              <w:rPr>
                <w:rFonts w:ascii="Arial" w:hAnsi="Arial" w:cs="Arial"/>
                <w:b/>
                <w:bCs/>
                <w:sz w:val="20"/>
                <w:szCs w:val="20"/>
              </w:rPr>
              <w:t>6</w:t>
            </w:r>
            <w:r w:rsidRPr="008F50AF">
              <w:rPr>
                <w:rFonts w:ascii="Arial" w:hAnsi="Arial" w:cs="Arial"/>
                <w:b/>
                <w:bCs/>
                <w:sz w:val="20"/>
                <w:szCs w:val="20"/>
              </w:rPr>
              <w:t>-0.7</w:t>
            </w:r>
            <w:r>
              <w:rPr>
                <w:rFonts w:ascii="Arial" w:hAnsi="Arial" w:cs="Arial"/>
                <w:b/>
                <w:bCs/>
                <w:sz w:val="20"/>
                <w:szCs w:val="20"/>
              </w:rPr>
              <w:t>4</w:t>
            </w:r>
            <w:r w:rsidRPr="008F50AF">
              <w:rPr>
                <w:rFonts w:ascii="Arial" w:hAnsi="Arial" w:cs="Arial"/>
                <w:b/>
                <w:bCs/>
                <w:sz w:val="20"/>
                <w:szCs w:val="20"/>
              </w:rPr>
              <w:t>)*</w:t>
            </w:r>
          </w:p>
        </w:tc>
      </w:tr>
      <w:tr w:rsidR="00202A9F" w:rsidRPr="008F50AF" w14:paraId="255DC08E" w14:textId="77777777" w:rsidTr="00AF2AB3">
        <w:tc>
          <w:tcPr>
            <w:cnfStyle w:val="001000000000" w:firstRow="0" w:lastRow="0" w:firstColumn="1" w:lastColumn="0" w:oddVBand="0" w:evenVBand="0" w:oddHBand="0" w:evenHBand="0" w:firstRowFirstColumn="0" w:firstRowLastColumn="0" w:lastRowFirstColumn="0" w:lastRowLastColumn="0"/>
            <w:tcW w:w="3119" w:type="dxa"/>
            <w:tcBorders>
              <w:top w:val="nil"/>
              <w:bottom w:val="single" w:sz="4" w:space="0" w:color="7F7F7F" w:themeColor="text1" w:themeTint="80"/>
              <w:right w:val="single" w:sz="4" w:space="0" w:color="auto"/>
            </w:tcBorders>
          </w:tcPr>
          <w:p w14:paraId="3845BD34" w14:textId="77777777" w:rsidR="00202A9F" w:rsidRPr="008F50AF" w:rsidRDefault="00202A9F" w:rsidP="004649D1">
            <w:pPr>
              <w:jc w:val="right"/>
              <w:rPr>
                <w:rFonts w:ascii="Arial" w:hAnsi="Arial" w:cs="Arial"/>
                <w:sz w:val="20"/>
                <w:szCs w:val="20"/>
              </w:rPr>
            </w:pPr>
            <w:r w:rsidRPr="008F50AF">
              <w:rPr>
                <w:rFonts w:ascii="Arial" w:hAnsi="Arial" w:cs="Arial"/>
                <w:b w:val="0"/>
                <w:bCs w:val="0"/>
                <w:sz w:val="20"/>
                <w:szCs w:val="20"/>
              </w:rPr>
              <w:t>≥4000g</w:t>
            </w:r>
          </w:p>
        </w:tc>
        <w:tc>
          <w:tcPr>
            <w:tcW w:w="1843" w:type="dxa"/>
            <w:tcBorders>
              <w:top w:val="nil"/>
              <w:left w:val="single" w:sz="4" w:space="0" w:color="auto"/>
            </w:tcBorders>
          </w:tcPr>
          <w:p w14:paraId="667851A0"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0.58 (0.42-0.80)*</w:t>
            </w:r>
          </w:p>
        </w:tc>
        <w:tc>
          <w:tcPr>
            <w:tcW w:w="1984" w:type="dxa"/>
            <w:tcBorders>
              <w:top w:val="nil"/>
              <w:bottom w:val="single" w:sz="4" w:space="0" w:color="7F7F7F" w:themeColor="text1" w:themeTint="80"/>
              <w:right w:val="single" w:sz="4" w:space="0" w:color="auto"/>
            </w:tcBorders>
          </w:tcPr>
          <w:p w14:paraId="30E049E2"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55</w:t>
            </w:r>
            <w:r w:rsidRPr="008F50AF">
              <w:rPr>
                <w:rFonts w:ascii="Arial" w:hAnsi="Arial" w:cs="Arial"/>
                <w:b/>
                <w:bCs/>
                <w:sz w:val="20"/>
                <w:szCs w:val="20"/>
              </w:rPr>
              <w:t xml:space="preserve"> (0.</w:t>
            </w:r>
            <w:r>
              <w:rPr>
                <w:rFonts w:ascii="Arial" w:hAnsi="Arial" w:cs="Arial"/>
                <w:b/>
                <w:bCs/>
                <w:sz w:val="20"/>
                <w:szCs w:val="20"/>
              </w:rPr>
              <w:t>41</w:t>
            </w:r>
            <w:r w:rsidRPr="008F50AF">
              <w:rPr>
                <w:rFonts w:ascii="Arial" w:hAnsi="Arial" w:cs="Arial"/>
                <w:b/>
                <w:bCs/>
                <w:sz w:val="20"/>
                <w:szCs w:val="20"/>
              </w:rPr>
              <w:t>-0.</w:t>
            </w:r>
            <w:r>
              <w:rPr>
                <w:rFonts w:ascii="Arial" w:hAnsi="Arial" w:cs="Arial"/>
                <w:b/>
                <w:bCs/>
                <w:sz w:val="20"/>
                <w:szCs w:val="20"/>
              </w:rPr>
              <w:t>74</w:t>
            </w:r>
            <w:r w:rsidRPr="008F50AF">
              <w:rPr>
                <w:rFonts w:ascii="Arial" w:hAnsi="Arial" w:cs="Arial"/>
                <w:b/>
                <w:bCs/>
                <w:sz w:val="20"/>
                <w:szCs w:val="20"/>
              </w:rPr>
              <w:t>)*</w:t>
            </w:r>
          </w:p>
        </w:tc>
        <w:tc>
          <w:tcPr>
            <w:tcW w:w="1843" w:type="dxa"/>
            <w:tcBorders>
              <w:top w:val="nil"/>
              <w:left w:val="single" w:sz="4" w:space="0" w:color="auto"/>
            </w:tcBorders>
          </w:tcPr>
          <w:p w14:paraId="277F2604"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0.58 (0.4</w:t>
            </w:r>
            <w:r>
              <w:rPr>
                <w:rFonts w:ascii="Arial" w:hAnsi="Arial" w:cs="Arial"/>
                <w:b/>
                <w:bCs/>
                <w:sz w:val="20"/>
                <w:szCs w:val="20"/>
              </w:rPr>
              <w:t>3</w:t>
            </w:r>
            <w:r w:rsidRPr="008F50AF">
              <w:rPr>
                <w:rFonts w:ascii="Arial" w:hAnsi="Arial" w:cs="Arial"/>
                <w:b/>
                <w:bCs/>
                <w:sz w:val="20"/>
                <w:szCs w:val="20"/>
              </w:rPr>
              <w:t>-0.</w:t>
            </w:r>
            <w:r>
              <w:rPr>
                <w:rFonts w:ascii="Arial" w:hAnsi="Arial" w:cs="Arial"/>
                <w:b/>
                <w:bCs/>
                <w:sz w:val="20"/>
                <w:szCs w:val="20"/>
              </w:rPr>
              <w:t>79</w:t>
            </w:r>
            <w:r w:rsidRPr="008F50AF">
              <w:rPr>
                <w:rFonts w:ascii="Arial" w:hAnsi="Arial" w:cs="Arial"/>
                <w:b/>
                <w:bCs/>
                <w:sz w:val="20"/>
                <w:szCs w:val="20"/>
              </w:rPr>
              <w:t>)*</w:t>
            </w:r>
          </w:p>
        </w:tc>
        <w:tc>
          <w:tcPr>
            <w:tcW w:w="1905" w:type="dxa"/>
            <w:tcBorders>
              <w:top w:val="nil"/>
            </w:tcBorders>
          </w:tcPr>
          <w:p w14:paraId="53E222CC" w14:textId="77777777" w:rsidR="00202A9F" w:rsidRPr="008F50A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60</w:t>
            </w:r>
            <w:r w:rsidRPr="008F50AF">
              <w:rPr>
                <w:rFonts w:ascii="Arial" w:hAnsi="Arial" w:cs="Arial"/>
                <w:b/>
                <w:bCs/>
                <w:sz w:val="20"/>
                <w:szCs w:val="20"/>
              </w:rPr>
              <w:t xml:space="preserve"> (0.4</w:t>
            </w:r>
            <w:r>
              <w:rPr>
                <w:rFonts w:ascii="Arial" w:hAnsi="Arial" w:cs="Arial"/>
                <w:b/>
                <w:bCs/>
                <w:sz w:val="20"/>
                <w:szCs w:val="20"/>
              </w:rPr>
              <w:t>5</w:t>
            </w:r>
            <w:r w:rsidRPr="008F50AF">
              <w:rPr>
                <w:rFonts w:ascii="Arial" w:hAnsi="Arial" w:cs="Arial"/>
                <w:b/>
                <w:bCs/>
                <w:sz w:val="20"/>
                <w:szCs w:val="20"/>
              </w:rPr>
              <w:t>-0.</w:t>
            </w:r>
            <w:r>
              <w:rPr>
                <w:rFonts w:ascii="Arial" w:hAnsi="Arial" w:cs="Arial"/>
                <w:b/>
                <w:bCs/>
                <w:sz w:val="20"/>
                <w:szCs w:val="20"/>
              </w:rPr>
              <w:t>81</w:t>
            </w:r>
            <w:r w:rsidRPr="008F50AF">
              <w:rPr>
                <w:rFonts w:ascii="Arial" w:hAnsi="Arial" w:cs="Arial"/>
                <w:b/>
                <w:bCs/>
                <w:sz w:val="20"/>
                <w:szCs w:val="20"/>
              </w:rPr>
              <w:t>)*</w:t>
            </w:r>
          </w:p>
        </w:tc>
      </w:tr>
    </w:tbl>
    <w:p w14:paraId="18B0D643" w14:textId="77777777" w:rsidR="00202A9F" w:rsidRPr="003F1D93" w:rsidRDefault="00202A9F" w:rsidP="00B51189">
      <w:pPr>
        <w:ind w:left="-1134"/>
        <w:jc w:val="both"/>
        <w:rPr>
          <w:rFonts w:ascii="Arial" w:hAnsi="Arial" w:cs="Arial"/>
          <w:sz w:val="20"/>
          <w:szCs w:val="20"/>
          <w:lang w:val="en-US"/>
        </w:rPr>
      </w:pPr>
      <w:r w:rsidRPr="003F1D93">
        <w:rPr>
          <w:rFonts w:ascii="Arial" w:hAnsi="Arial" w:cs="Arial"/>
          <w:sz w:val="20"/>
          <w:szCs w:val="20"/>
          <w:lang w:val="en-US"/>
        </w:rPr>
        <w:t>CS: cesarean section</w:t>
      </w:r>
      <w:r>
        <w:rPr>
          <w:rFonts w:ascii="Arial" w:hAnsi="Arial" w:cs="Arial"/>
          <w:sz w:val="20"/>
          <w:szCs w:val="20"/>
          <w:lang w:val="en-US"/>
        </w:rPr>
        <w:t>, OR: odds ratio, aOR: adjusted odds ratio</w:t>
      </w:r>
    </w:p>
    <w:p w14:paraId="5318978A" w14:textId="77777777" w:rsidR="00202A9F" w:rsidRPr="00B764A7" w:rsidRDefault="00202A9F" w:rsidP="00B51189">
      <w:pPr>
        <w:ind w:left="-1134"/>
        <w:jc w:val="both"/>
        <w:rPr>
          <w:rFonts w:ascii="Arial" w:hAnsi="Arial" w:cs="Arial"/>
          <w:sz w:val="20"/>
          <w:szCs w:val="20"/>
          <w:lang w:val="en-US"/>
        </w:rPr>
      </w:pPr>
      <w:r w:rsidRPr="00B764A7">
        <w:rPr>
          <w:rFonts w:ascii="Arial" w:hAnsi="Arial" w:cs="Arial"/>
          <w:sz w:val="20"/>
          <w:szCs w:val="20"/>
          <w:vertAlign w:val="superscript"/>
          <w:lang w:val="en-US"/>
        </w:rPr>
        <w:t>1</w:t>
      </w:r>
      <w:r w:rsidRPr="00B764A7">
        <w:rPr>
          <w:rFonts w:ascii="Arial" w:hAnsi="Arial" w:cs="Arial"/>
          <w:sz w:val="20"/>
          <w:szCs w:val="20"/>
          <w:lang w:val="en-US"/>
        </w:rPr>
        <w:t>Adjusted for maternal age, maternal education degree, marital status, parity, complications during pregnancy, number of fetuses, smoking during pregnancy, gestational age at delivery</w:t>
      </w:r>
      <w:r>
        <w:rPr>
          <w:rFonts w:ascii="Arial" w:hAnsi="Arial" w:cs="Arial"/>
          <w:sz w:val="20"/>
          <w:szCs w:val="20"/>
          <w:lang w:val="en-US"/>
        </w:rPr>
        <w:t xml:space="preserve">, </w:t>
      </w:r>
      <w:r w:rsidRPr="00B764A7">
        <w:rPr>
          <w:rFonts w:ascii="Arial" w:hAnsi="Arial" w:cs="Arial"/>
          <w:sz w:val="20"/>
          <w:szCs w:val="20"/>
          <w:lang w:val="en-US"/>
        </w:rPr>
        <w:t>fetal presentation,</w:t>
      </w:r>
      <w:r>
        <w:rPr>
          <w:rFonts w:ascii="Arial" w:hAnsi="Arial" w:cs="Arial"/>
          <w:sz w:val="20"/>
          <w:szCs w:val="20"/>
          <w:lang w:val="en-US"/>
        </w:rPr>
        <w:t xml:space="preserve"> and birthweight</w:t>
      </w:r>
    </w:p>
    <w:p w14:paraId="2008B90D" w14:textId="77777777" w:rsidR="00B51189" w:rsidRDefault="00202A9F" w:rsidP="00B51189">
      <w:pPr>
        <w:ind w:left="-1134"/>
        <w:jc w:val="both"/>
        <w:rPr>
          <w:rFonts w:ascii="Arial" w:hAnsi="Arial" w:cs="Arial"/>
          <w:sz w:val="20"/>
          <w:szCs w:val="20"/>
          <w:lang w:val="en-US"/>
        </w:rPr>
      </w:pPr>
      <w:r w:rsidRPr="00CD66BF">
        <w:rPr>
          <w:rFonts w:ascii="Arial" w:hAnsi="Arial" w:cs="Arial"/>
          <w:sz w:val="20"/>
          <w:szCs w:val="20"/>
          <w:vertAlign w:val="superscript"/>
          <w:lang w:val="en-US"/>
        </w:rPr>
        <w:t>2</w:t>
      </w:r>
      <w:r w:rsidRPr="00CD66BF">
        <w:rPr>
          <w:rFonts w:ascii="Arial" w:hAnsi="Arial" w:cs="Arial"/>
          <w:sz w:val="20"/>
          <w:szCs w:val="20"/>
          <w:lang w:val="en-US"/>
        </w:rPr>
        <w:t>Complications during pregnancy include: hypertension, preeclampsia, pyelonephritis, placenta praevia, placental abruption</w:t>
      </w:r>
    </w:p>
    <w:p w14:paraId="7F2B1C83" w14:textId="6F0EA625" w:rsidR="00202A9F" w:rsidRPr="00B51189" w:rsidRDefault="00202A9F" w:rsidP="00B51189">
      <w:pPr>
        <w:ind w:left="-1134"/>
        <w:jc w:val="both"/>
        <w:rPr>
          <w:rFonts w:ascii="Arial" w:hAnsi="Arial" w:cs="Arial"/>
          <w:sz w:val="20"/>
          <w:szCs w:val="20"/>
          <w:lang w:val="en-US"/>
        </w:rPr>
      </w:pPr>
      <w:r w:rsidRPr="00CD66BF">
        <w:rPr>
          <w:rFonts w:ascii="Arial" w:hAnsi="Arial" w:cs="Arial"/>
          <w:sz w:val="20"/>
          <w:szCs w:val="20"/>
          <w:lang w:val="en-US"/>
        </w:rPr>
        <w:t>*p≤0.001, **p≤0.05</w:t>
      </w:r>
    </w:p>
    <w:p w14:paraId="33F1D9C8" w14:textId="77777777" w:rsidR="00202A9F" w:rsidRPr="00CD66BF" w:rsidRDefault="00202A9F" w:rsidP="00202A9F">
      <w:pPr>
        <w:rPr>
          <w:lang w:val="en-US"/>
        </w:rPr>
      </w:pPr>
    </w:p>
    <w:p w14:paraId="603CA1CD" w14:textId="77777777" w:rsidR="00202A9F" w:rsidRPr="00CD66BF" w:rsidRDefault="00202A9F" w:rsidP="00202A9F">
      <w:pPr>
        <w:rPr>
          <w:lang w:val="en-US"/>
        </w:rPr>
      </w:pPr>
    </w:p>
    <w:p w14:paraId="11180EA4" w14:textId="77777777" w:rsidR="00202A9F" w:rsidRPr="00CD66BF" w:rsidRDefault="00202A9F" w:rsidP="00202A9F">
      <w:pPr>
        <w:rPr>
          <w:lang w:val="en-US"/>
        </w:rPr>
      </w:pPr>
    </w:p>
    <w:p w14:paraId="62F662E5" w14:textId="77777777" w:rsidR="00202A9F" w:rsidRDefault="00202A9F" w:rsidP="00202A9F">
      <w:pPr>
        <w:rPr>
          <w:lang w:val="en-US"/>
        </w:rPr>
      </w:pPr>
    </w:p>
    <w:p w14:paraId="213CE9AC" w14:textId="77777777" w:rsidR="00202A9F" w:rsidRPr="00CD66BF" w:rsidRDefault="00202A9F" w:rsidP="00202A9F">
      <w:pPr>
        <w:rPr>
          <w:lang w:val="en-US"/>
        </w:rPr>
      </w:pPr>
    </w:p>
    <w:p w14:paraId="38DD3657" w14:textId="77777777" w:rsidR="00202A9F" w:rsidRPr="00CD66BF" w:rsidRDefault="00202A9F" w:rsidP="00202A9F">
      <w:pPr>
        <w:rPr>
          <w:lang w:val="en-US"/>
        </w:rPr>
      </w:pPr>
    </w:p>
    <w:p w14:paraId="197A6CB1" w14:textId="77777777" w:rsidR="00202A9F" w:rsidRPr="00CD66BF" w:rsidRDefault="00202A9F" w:rsidP="00202A9F">
      <w:pPr>
        <w:rPr>
          <w:lang w:val="en-US"/>
        </w:rPr>
      </w:pPr>
    </w:p>
    <w:p w14:paraId="08A887EA" w14:textId="77777777" w:rsidR="00202A9F" w:rsidRPr="00CD66BF" w:rsidRDefault="00202A9F" w:rsidP="00202A9F">
      <w:pPr>
        <w:rPr>
          <w:lang w:val="en-US"/>
        </w:rPr>
      </w:pPr>
    </w:p>
    <w:p w14:paraId="4880B486" w14:textId="50E8F34B" w:rsidR="002F719B" w:rsidRPr="000030FD" w:rsidRDefault="002F719B" w:rsidP="002F719B">
      <w:pPr>
        <w:pStyle w:val="Legenda"/>
        <w:keepNext/>
        <w:jc w:val="center"/>
        <w:rPr>
          <w:rFonts w:ascii="Arial" w:hAnsi="Arial" w:cs="Arial"/>
          <w:i w:val="0"/>
          <w:iCs w:val="0"/>
          <w:color w:val="auto"/>
          <w:sz w:val="22"/>
          <w:szCs w:val="22"/>
          <w:lang w:val="en-US"/>
        </w:rPr>
      </w:pPr>
      <w:bookmarkStart w:id="43" w:name="_Toc52111323"/>
      <w:r w:rsidRPr="000030FD">
        <w:rPr>
          <w:rFonts w:ascii="Arial" w:hAnsi="Arial" w:cs="Arial"/>
          <w:i w:val="0"/>
          <w:iCs w:val="0"/>
          <w:color w:val="auto"/>
          <w:sz w:val="22"/>
          <w:szCs w:val="22"/>
          <w:lang w:val="en-US"/>
        </w:rPr>
        <w:t>Tab</w:t>
      </w:r>
      <w:r w:rsidR="009758EE" w:rsidRPr="000030FD">
        <w:rPr>
          <w:rFonts w:ascii="Arial" w:hAnsi="Arial" w:cs="Arial"/>
          <w:i w:val="0"/>
          <w:iCs w:val="0"/>
          <w:color w:val="auto"/>
          <w:sz w:val="22"/>
          <w:szCs w:val="22"/>
          <w:lang w:val="en-US"/>
        </w:rPr>
        <w:t>le</w:t>
      </w:r>
      <w:r w:rsidRPr="000030FD">
        <w:rPr>
          <w:rFonts w:ascii="Arial" w:hAnsi="Arial" w:cs="Arial"/>
          <w:i w:val="0"/>
          <w:iCs w:val="0"/>
          <w:color w:val="auto"/>
          <w:sz w:val="22"/>
          <w:szCs w:val="22"/>
          <w:lang w:val="en-US"/>
        </w:rPr>
        <w:t xml:space="preserve"> </w:t>
      </w:r>
      <w:r w:rsidRPr="000030FD">
        <w:rPr>
          <w:rFonts w:ascii="Arial" w:hAnsi="Arial" w:cs="Arial"/>
          <w:i w:val="0"/>
          <w:iCs w:val="0"/>
          <w:color w:val="auto"/>
          <w:sz w:val="22"/>
          <w:szCs w:val="22"/>
        </w:rPr>
        <w:fldChar w:fldCharType="begin"/>
      </w:r>
      <w:r w:rsidRPr="000030FD">
        <w:rPr>
          <w:rFonts w:ascii="Arial" w:hAnsi="Arial" w:cs="Arial"/>
          <w:i w:val="0"/>
          <w:iCs w:val="0"/>
          <w:color w:val="auto"/>
          <w:sz w:val="22"/>
          <w:szCs w:val="22"/>
          <w:lang w:val="en-US"/>
        </w:rPr>
        <w:instrText xml:space="preserve"> SEQ Tabela \* ARABIC </w:instrText>
      </w:r>
      <w:r w:rsidRPr="000030FD">
        <w:rPr>
          <w:rFonts w:ascii="Arial" w:hAnsi="Arial" w:cs="Arial"/>
          <w:i w:val="0"/>
          <w:iCs w:val="0"/>
          <w:color w:val="auto"/>
          <w:sz w:val="22"/>
          <w:szCs w:val="22"/>
        </w:rPr>
        <w:fldChar w:fldCharType="separate"/>
      </w:r>
      <w:r w:rsidR="009758EE" w:rsidRPr="000030FD">
        <w:rPr>
          <w:rFonts w:ascii="Arial" w:hAnsi="Arial" w:cs="Arial"/>
          <w:i w:val="0"/>
          <w:iCs w:val="0"/>
          <w:noProof/>
          <w:color w:val="auto"/>
          <w:sz w:val="22"/>
          <w:szCs w:val="22"/>
          <w:lang w:val="en-US"/>
        </w:rPr>
        <w:t>5</w:t>
      </w:r>
      <w:r w:rsidRPr="000030FD">
        <w:rPr>
          <w:rFonts w:ascii="Arial" w:hAnsi="Arial" w:cs="Arial"/>
          <w:i w:val="0"/>
          <w:iCs w:val="0"/>
          <w:color w:val="auto"/>
          <w:sz w:val="22"/>
          <w:szCs w:val="22"/>
        </w:rPr>
        <w:fldChar w:fldCharType="end"/>
      </w:r>
      <w:r w:rsidRPr="000030FD">
        <w:rPr>
          <w:rFonts w:ascii="Arial" w:hAnsi="Arial" w:cs="Arial"/>
          <w:i w:val="0"/>
          <w:iCs w:val="0"/>
          <w:color w:val="auto"/>
          <w:sz w:val="22"/>
          <w:szCs w:val="22"/>
          <w:lang w:val="en-US"/>
        </w:rPr>
        <w:t xml:space="preserve"> Association of region of birth and delivery without intervention</w:t>
      </w:r>
      <w:bookmarkEnd w:id="43"/>
    </w:p>
    <w:tbl>
      <w:tblPr>
        <w:tblStyle w:val="Tabelacomgrelha"/>
        <w:tblW w:w="10768" w:type="dxa"/>
        <w:tblInd w:w="-1126" w:type="dxa"/>
        <w:tblLook w:val="04A0" w:firstRow="1" w:lastRow="0" w:firstColumn="1" w:lastColumn="0" w:noHBand="0" w:noVBand="1"/>
      </w:tblPr>
      <w:tblGrid>
        <w:gridCol w:w="2835"/>
        <w:gridCol w:w="4111"/>
        <w:gridCol w:w="3822"/>
      </w:tblGrid>
      <w:tr w:rsidR="00202A9F" w:rsidRPr="007F2262" w14:paraId="1CBC7899" w14:textId="77777777" w:rsidTr="00264BCE">
        <w:tc>
          <w:tcPr>
            <w:tcW w:w="2835" w:type="dxa"/>
            <w:tcBorders>
              <w:left w:val="nil"/>
              <w:bottom w:val="nil"/>
              <w:right w:val="nil"/>
            </w:tcBorders>
          </w:tcPr>
          <w:p w14:paraId="02160AAA" w14:textId="77777777" w:rsidR="00202A9F" w:rsidRPr="00CD66BF" w:rsidRDefault="00202A9F" w:rsidP="004649D1">
            <w:pPr>
              <w:jc w:val="center"/>
              <w:rPr>
                <w:lang w:val="en-US"/>
              </w:rPr>
            </w:pPr>
          </w:p>
        </w:tc>
        <w:tc>
          <w:tcPr>
            <w:tcW w:w="4111" w:type="dxa"/>
            <w:tcBorders>
              <w:top w:val="single" w:sz="4" w:space="0" w:color="auto"/>
              <w:left w:val="nil"/>
              <w:bottom w:val="single" w:sz="4" w:space="0" w:color="auto"/>
              <w:right w:val="nil"/>
            </w:tcBorders>
          </w:tcPr>
          <w:p w14:paraId="22A3D18F" w14:textId="77777777" w:rsidR="00202A9F" w:rsidRPr="008D182C" w:rsidRDefault="00202A9F" w:rsidP="004649D1">
            <w:pPr>
              <w:jc w:val="center"/>
              <w:rPr>
                <w:rFonts w:ascii="Arial" w:hAnsi="Arial" w:cs="Arial"/>
                <w:b/>
                <w:bCs/>
                <w:sz w:val="20"/>
                <w:szCs w:val="20"/>
              </w:rPr>
            </w:pPr>
            <w:r w:rsidRPr="008D182C">
              <w:rPr>
                <w:rFonts w:ascii="Arial" w:hAnsi="Arial" w:cs="Arial"/>
                <w:b/>
                <w:bCs/>
                <w:sz w:val="20"/>
                <w:szCs w:val="20"/>
              </w:rPr>
              <w:t>Complete-cases analysis</w:t>
            </w:r>
          </w:p>
        </w:tc>
        <w:tc>
          <w:tcPr>
            <w:tcW w:w="3822" w:type="dxa"/>
            <w:tcBorders>
              <w:left w:val="nil"/>
              <w:bottom w:val="single" w:sz="4" w:space="0" w:color="auto"/>
              <w:right w:val="nil"/>
            </w:tcBorders>
          </w:tcPr>
          <w:p w14:paraId="01AB1E77" w14:textId="77777777" w:rsidR="00202A9F" w:rsidRPr="00067F2E" w:rsidRDefault="00202A9F" w:rsidP="004649D1">
            <w:pPr>
              <w:jc w:val="center"/>
              <w:rPr>
                <w:rFonts w:ascii="Arial" w:hAnsi="Arial" w:cs="Arial"/>
                <w:b/>
                <w:bCs/>
                <w:sz w:val="20"/>
                <w:szCs w:val="20"/>
              </w:rPr>
            </w:pPr>
            <w:r w:rsidRPr="00067F2E">
              <w:rPr>
                <w:rFonts w:ascii="Arial" w:hAnsi="Arial" w:cs="Arial"/>
                <w:b/>
                <w:bCs/>
                <w:sz w:val="20"/>
                <w:szCs w:val="20"/>
              </w:rPr>
              <w:t>Analysis after multiple imputation</w:t>
            </w:r>
          </w:p>
        </w:tc>
      </w:tr>
    </w:tbl>
    <w:tbl>
      <w:tblPr>
        <w:tblStyle w:val="TabelaSimples2"/>
        <w:tblW w:w="10915" w:type="dxa"/>
        <w:tblInd w:w="-1109" w:type="dxa"/>
        <w:tblLayout w:type="fixed"/>
        <w:tblLook w:val="04A0" w:firstRow="1" w:lastRow="0" w:firstColumn="1" w:lastColumn="0" w:noHBand="0" w:noVBand="1"/>
      </w:tblPr>
      <w:tblGrid>
        <w:gridCol w:w="2835"/>
        <w:gridCol w:w="2047"/>
        <w:gridCol w:w="2064"/>
        <w:gridCol w:w="1905"/>
        <w:gridCol w:w="2064"/>
      </w:tblGrid>
      <w:tr w:rsidR="00202A9F" w:rsidRPr="00B764A7" w14:paraId="620116F7" w14:textId="77777777" w:rsidTr="00264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single" w:sz="4" w:space="0" w:color="auto"/>
              <w:right w:val="nil"/>
            </w:tcBorders>
          </w:tcPr>
          <w:p w14:paraId="056B565C" w14:textId="77777777" w:rsidR="00202A9F" w:rsidRPr="00B764A7" w:rsidRDefault="00202A9F" w:rsidP="004649D1">
            <w:pPr>
              <w:jc w:val="center"/>
              <w:rPr>
                <w:rFonts w:ascii="Arial" w:hAnsi="Arial" w:cs="Arial"/>
                <w:b w:val="0"/>
                <w:bCs w:val="0"/>
                <w:sz w:val="20"/>
                <w:szCs w:val="20"/>
              </w:rPr>
            </w:pPr>
          </w:p>
        </w:tc>
        <w:tc>
          <w:tcPr>
            <w:tcW w:w="2047" w:type="dxa"/>
            <w:tcBorders>
              <w:top w:val="nil"/>
              <w:left w:val="nil"/>
            </w:tcBorders>
          </w:tcPr>
          <w:p w14:paraId="01DCCA90"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b w:val="0"/>
                <w:bCs w:val="0"/>
                <w:sz w:val="20"/>
                <w:szCs w:val="20"/>
                <w:lang w:val="en-US"/>
              </w:rPr>
              <w:t>OR (95% CI)</w:t>
            </w:r>
          </w:p>
          <w:p w14:paraId="0E53A033"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sidDel="006F0E55">
              <w:rPr>
                <w:rFonts w:ascii="Arial" w:hAnsi="Arial" w:cs="Arial"/>
                <w:b w:val="0"/>
                <w:bCs w:val="0"/>
                <w:sz w:val="20"/>
                <w:szCs w:val="20"/>
                <w:lang w:val="en-US"/>
              </w:rPr>
              <w:t xml:space="preserve"> </w:t>
            </w:r>
            <w:r w:rsidRPr="003D7AD7">
              <w:rPr>
                <w:rFonts w:ascii="Arial" w:hAnsi="Arial" w:cs="Arial"/>
                <w:b w:val="0"/>
                <w:bCs w:val="0"/>
                <w:sz w:val="20"/>
                <w:szCs w:val="20"/>
                <w:lang w:val="en-US"/>
              </w:rPr>
              <w:t>(n in each variable)</w:t>
            </w:r>
          </w:p>
        </w:tc>
        <w:tc>
          <w:tcPr>
            <w:tcW w:w="2064" w:type="dxa"/>
            <w:tcBorders>
              <w:top w:val="nil"/>
              <w:right w:val="single" w:sz="4" w:space="0" w:color="auto"/>
            </w:tcBorders>
          </w:tcPr>
          <w:p w14:paraId="39358C9D"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vertAlign w:val="superscript"/>
              </w:rPr>
            </w:pPr>
            <w:r>
              <w:rPr>
                <w:rFonts w:ascii="Arial" w:hAnsi="Arial" w:cs="Arial"/>
                <w:b w:val="0"/>
                <w:bCs w:val="0"/>
                <w:sz w:val="20"/>
                <w:szCs w:val="20"/>
              </w:rPr>
              <w:t>a</w:t>
            </w:r>
            <w:r w:rsidRPr="008F50AF">
              <w:rPr>
                <w:rFonts w:ascii="Arial" w:hAnsi="Arial" w:cs="Arial"/>
                <w:b w:val="0"/>
                <w:bCs w:val="0"/>
                <w:sz w:val="20"/>
                <w:szCs w:val="20"/>
              </w:rPr>
              <w:t>OR (95% CI)</w:t>
            </w:r>
            <w:r w:rsidRPr="008F50AF">
              <w:rPr>
                <w:rFonts w:ascii="Arial" w:hAnsi="Arial" w:cs="Arial"/>
                <w:b w:val="0"/>
                <w:bCs w:val="0"/>
                <w:sz w:val="20"/>
                <w:szCs w:val="20"/>
                <w:vertAlign w:val="superscript"/>
              </w:rPr>
              <w:t>1</w:t>
            </w:r>
          </w:p>
          <w:p w14:paraId="56602379" w14:textId="77777777" w:rsidR="00202A9F" w:rsidRPr="00B764A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w:t>
            </w:r>
            <w:r>
              <w:rPr>
                <w:rFonts w:ascii="Arial" w:hAnsi="Arial" w:cs="Arial"/>
                <w:b w:val="0"/>
                <w:bCs w:val="0"/>
                <w:sz w:val="20"/>
                <w:szCs w:val="20"/>
              </w:rPr>
              <w:t>4314</w:t>
            </w:r>
          </w:p>
        </w:tc>
        <w:tc>
          <w:tcPr>
            <w:tcW w:w="1905" w:type="dxa"/>
            <w:tcBorders>
              <w:top w:val="nil"/>
              <w:left w:val="single" w:sz="4" w:space="0" w:color="auto"/>
            </w:tcBorders>
          </w:tcPr>
          <w:p w14:paraId="413DBAE3"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8F50AF">
              <w:rPr>
                <w:rFonts w:ascii="Arial" w:hAnsi="Arial" w:cs="Arial"/>
                <w:b w:val="0"/>
                <w:bCs w:val="0"/>
                <w:sz w:val="20"/>
                <w:szCs w:val="20"/>
              </w:rPr>
              <w:t>OR (95% CI)</w:t>
            </w:r>
          </w:p>
          <w:p w14:paraId="78377FD0" w14:textId="77777777" w:rsidR="00202A9F" w:rsidRPr="00B764A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n=5329</w:t>
            </w:r>
          </w:p>
        </w:tc>
        <w:tc>
          <w:tcPr>
            <w:tcW w:w="2064" w:type="dxa"/>
            <w:tcBorders>
              <w:top w:val="nil"/>
            </w:tcBorders>
          </w:tcPr>
          <w:p w14:paraId="042F373E" w14:textId="77777777" w:rsidR="00202A9F" w:rsidRPr="008F50AF"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vertAlign w:val="superscript"/>
              </w:rPr>
            </w:pPr>
            <w:r>
              <w:rPr>
                <w:rFonts w:ascii="Arial" w:hAnsi="Arial" w:cs="Arial"/>
                <w:b w:val="0"/>
                <w:bCs w:val="0"/>
                <w:sz w:val="20"/>
                <w:szCs w:val="20"/>
              </w:rPr>
              <w:t>a</w:t>
            </w:r>
            <w:r w:rsidRPr="008F50AF">
              <w:rPr>
                <w:rFonts w:ascii="Arial" w:hAnsi="Arial" w:cs="Arial"/>
                <w:b w:val="0"/>
                <w:bCs w:val="0"/>
                <w:sz w:val="20"/>
                <w:szCs w:val="20"/>
              </w:rPr>
              <w:t>OR (95% CI)</w:t>
            </w:r>
            <w:r w:rsidRPr="008F50AF">
              <w:rPr>
                <w:rFonts w:ascii="Arial" w:hAnsi="Arial" w:cs="Arial"/>
                <w:b w:val="0"/>
                <w:bCs w:val="0"/>
                <w:sz w:val="20"/>
                <w:szCs w:val="20"/>
                <w:vertAlign w:val="superscript"/>
              </w:rPr>
              <w:t>1</w:t>
            </w:r>
          </w:p>
          <w:p w14:paraId="2266EF8F" w14:textId="77777777" w:rsidR="00202A9F" w:rsidRPr="00B764A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val="0"/>
                <w:bCs w:val="0"/>
                <w:sz w:val="20"/>
                <w:szCs w:val="20"/>
              </w:rPr>
              <w:t>n=5329</w:t>
            </w:r>
          </w:p>
        </w:tc>
      </w:tr>
      <w:tr w:rsidR="00202A9F" w:rsidRPr="00B764A7" w14:paraId="018289B6"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single" w:sz="4" w:space="0" w:color="auto"/>
              <w:bottom w:val="nil"/>
              <w:right w:val="single" w:sz="4" w:space="0" w:color="auto"/>
            </w:tcBorders>
          </w:tcPr>
          <w:p w14:paraId="5EDAEFA6" w14:textId="77777777" w:rsidR="00202A9F" w:rsidRPr="00B764A7" w:rsidRDefault="00202A9F" w:rsidP="004649D1">
            <w:pPr>
              <w:rPr>
                <w:rFonts w:ascii="Arial" w:hAnsi="Arial" w:cs="Arial"/>
                <w:b w:val="0"/>
                <w:bCs w:val="0"/>
                <w:sz w:val="20"/>
                <w:szCs w:val="20"/>
              </w:rPr>
            </w:pPr>
            <w:r w:rsidRPr="00B764A7">
              <w:rPr>
                <w:rFonts w:ascii="Arial" w:hAnsi="Arial" w:cs="Arial"/>
                <w:sz w:val="20"/>
                <w:szCs w:val="20"/>
              </w:rPr>
              <w:t>Region of birth</w:t>
            </w:r>
            <w:r>
              <w:rPr>
                <w:rFonts w:ascii="Arial" w:hAnsi="Arial" w:cs="Arial"/>
                <w:sz w:val="20"/>
                <w:szCs w:val="20"/>
              </w:rPr>
              <w:t>,</w:t>
            </w:r>
            <w:r w:rsidRPr="00B764A7">
              <w:rPr>
                <w:rFonts w:ascii="Arial" w:hAnsi="Arial" w:cs="Arial"/>
                <w:sz w:val="20"/>
                <w:szCs w:val="20"/>
                <w:vertAlign w:val="superscript"/>
              </w:rPr>
              <w:t xml:space="preserve"> </w:t>
            </w:r>
            <w:r w:rsidRPr="00B764A7">
              <w:rPr>
                <w:rFonts w:ascii="Arial" w:hAnsi="Arial" w:cs="Arial"/>
                <w:sz w:val="20"/>
                <w:szCs w:val="20"/>
              </w:rPr>
              <w:t>n=5329</w:t>
            </w:r>
          </w:p>
        </w:tc>
        <w:tc>
          <w:tcPr>
            <w:tcW w:w="2047" w:type="dxa"/>
            <w:tcBorders>
              <w:left w:val="single" w:sz="4" w:space="0" w:color="auto"/>
              <w:bottom w:val="nil"/>
            </w:tcBorders>
          </w:tcPr>
          <w:p w14:paraId="10289F0E"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right w:val="single" w:sz="4" w:space="0" w:color="auto"/>
            </w:tcBorders>
          </w:tcPr>
          <w:p w14:paraId="016A9735"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05" w:type="dxa"/>
            <w:tcBorders>
              <w:left w:val="single" w:sz="4" w:space="0" w:color="auto"/>
              <w:bottom w:val="nil"/>
            </w:tcBorders>
          </w:tcPr>
          <w:p w14:paraId="71378BCA"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tcBorders>
          </w:tcPr>
          <w:p w14:paraId="7AFAC5C8"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B764A7" w14:paraId="5D601873"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07E9CEEE" w14:textId="77777777" w:rsidR="00202A9F" w:rsidRPr="00B764A7" w:rsidRDefault="00202A9F" w:rsidP="004649D1">
            <w:pPr>
              <w:jc w:val="right"/>
              <w:rPr>
                <w:rFonts w:ascii="Arial" w:hAnsi="Arial" w:cs="Arial"/>
                <w:b w:val="0"/>
                <w:bCs w:val="0"/>
                <w:sz w:val="20"/>
                <w:szCs w:val="20"/>
              </w:rPr>
            </w:pPr>
            <w:r w:rsidRPr="00B764A7">
              <w:rPr>
                <w:rFonts w:ascii="Arial" w:hAnsi="Arial" w:cs="Arial"/>
                <w:b w:val="0"/>
                <w:bCs w:val="0"/>
                <w:sz w:val="20"/>
                <w:szCs w:val="20"/>
              </w:rPr>
              <w:t>Portugal</w:t>
            </w:r>
          </w:p>
        </w:tc>
        <w:tc>
          <w:tcPr>
            <w:tcW w:w="2047" w:type="dxa"/>
            <w:tcBorders>
              <w:top w:val="nil"/>
              <w:left w:val="single" w:sz="4" w:space="0" w:color="auto"/>
              <w:bottom w:val="nil"/>
            </w:tcBorders>
          </w:tcPr>
          <w:p w14:paraId="2FB442B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1.0</w:t>
            </w:r>
          </w:p>
        </w:tc>
        <w:tc>
          <w:tcPr>
            <w:tcW w:w="2064" w:type="dxa"/>
            <w:tcBorders>
              <w:top w:val="nil"/>
              <w:bottom w:val="nil"/>
              <w:right w:val="single" w:sz="4" w:space="0" w:color="auto"/>
            </w:tcBorders>
          </w:tcPr>
          <w:p w14:paraId="316FA1E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1.0</w:t>
            </w:r>
          </w:p>
        </w:tc>
        <w:tc>
          <w:tcPr>
            <w:tcW w:w="1905" w:type="dxa"/>
            <w:tcBorders>
              <w:top w:val="nil"/>
              <w:left w:val="single" w:sz="4" w:space="0" w:color="auto"/>
              <w:bottom w:val="nil"/>
            </w:tcBorders>
          </w:tcPr>
          <w:p w14:paraId="22A23CEC"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1.0</w:t>
            </w:r>
          </w:p>
        </w:tc>
        <w:tc>
          <w:tcPr>
            <w:tcW w:w="2064" w:type="dxa"/>
            <w:tcBorders>
              <w:top w:val="nil"/>
              <w:bottom w:val="nil"/>
            </w:tcBorders>
          </w:tcPr>
          <w:p w14:paraId="4507F57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1.0</w:t>
            </w:r>
          </w:p>
        </w:tc>
      </w:tr>
      <w:tr w:rsidR="00202A9F" w:rsidRPr="00B764A7" w14:paraId="27F4E002"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4A96E9DD" w14:textId="77777777" w:rsidR="00202A9F" w:rsidRPr="00B764A7" w:rsidRDefault="00202A9F" w:rsidP="004649D1">
            <w:pPr>
              <w:jc w:val="right"/>
              <w:rPr>
                <w:rFonts w:ascii="Arial" w:hAnsi="Arial" w:cs="Arial"/>
                <w:sz w:val="20"/>
                <w:szCs w:val="20"/>
              </w:rPr>
            </w:pPr>
            <w:r w:rsidRPr="00B764A7">
              <w:rPr>
                <w:rFonts w:ascii="Arial" w:hAnsi="Arial" w:cs="Arial"/>
                <w:b w:val="0"/>
                <w:bCs w:val="0"/>
                <w:sz w:val="20"/>
                <w:szCs w:val="20"/>
              </w:rPr>
              <w:t>Africa</w:t>
            </w:r>
          </w:p>
        </w:tc>
        <w:tc>
          <w:tcPr>
            <w:tcW w:w="2047" w:type="dxa"/>
            <w:tcBorders>
              <w:top w:val="nil"/>
              <w:left w:val="single" w:sz="4" w:space="0" w:color="auto"/>
              <w:bottom w:val="nil"/>
            </w:tcBorders>
          </w:tcPr>
          <w:p w14:paraId="1A96A751"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B764A7">
              <w:rPr>
                <w:rFonts w:ascii="Arial" w:hAnsi="Arial" w:cs="Arial"/>
                <w:b/>
                <w:bCs/>
                <w:sz w:val="20"/>
                <w:szCs w:val="20"/>
              </w:rPr>
              <w:t>1.29 (1.15-1.46)*</w:t>
            </w:r>
          </w:p>
        </w:tc>
        <w:tc>
          <w:tcPr>
            <w:tcW w:w="2064" w:type="dxa"/>
            <w:tcBorders>
              <w:top w:val="nil"/>
              <w:bottom w:val="nil"/>
              <w:right w:val="single" w:sz="4" w:space="0" w:color="auto"/>
            </w:tcBorders>
          </w:tcPr>
          <w:p w14:paraId="209D94B6" w14:textId="77777777" w:rsidR="00202A9F" w:rsidRPr="00F7069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7069D">
              <w:rPr>
                <w:rFonts w:ascii="Arial" w:hAnsi="Arial" w:cs="Arial"/>
                <w:b/>
                <w:bCs/>
                <w:sz w:val="20"/>
                <w:szCs w:val="20"/>
              </w:rPr>
              <w:t>1.33 (1.18-1.49)*</w:t>
            </w:r>
          </w:p>
        </w:tc>
        <w:tc>
          <w:tcPr>
            <w:tcW w:w="1905" w:type="dxa"/>
            <w:tcBorders>
              <w:top w:val="nil"/>
              <w:left w:val="single" w:sz="4" w:space="0" w:color="auto"/>
              <w:bottom w:val="nil"/>
            </w:tcBorders>
          </w:tcPr>
          <w:p w14:paraId="585ECC21"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B764A7">
              <w:rPr>
                <w:rFonts w:ascii="Arial" w:hAnsi="Arial" w:cs="Arial"/>
                <w:b/>
                <w:bCs/>
                <w:sz w:val="20"/>
                <w:szCs w:val="20"/>
              </w:rPr>
              <w:t>1.29 (1.15-1.46)*</w:t>
            </w:r>
          </w:p>
        </w:tc>
        <w:tc>
          <w:tcPr>
            <w:tcW w:w="2064" w:type="dxa"/>
            <w:tcBorders>
              <w:top w:val="nil"/>
              <w:bottom w:val="nil"/>
            </w:tcBorders>
          </w:tcPr>
          <w:p w14:paraId="47C9E8CD"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B764A7">
              <w:rPr>
                <w:rFonts w:ascii="Arial" w:hAnsi="Arial" w:cs="Arial"/>
                <w:b/>
                <w:bCs/>
                <w:sz w:val="20"/>
                <w:szCs w:val="20"/>
              </w:rPr>
              <w:t>1.</w:t>
            </w:r>
            <w:r>
              <w:rPr>
                <w:rFonts w:ascii="Arial" w:hAnsi="Arial" w:cs="Arial"/>
                <w:b/>
                <w:bCs/>
                <w:sz w:val="20"/>
                <w:szCs w:val="20"/>
              </w:rPr>
              <w:t>30</w:t>
            </w:r>
            <w:r w:rsidRPr="00B764A7">
              <w:rPr>
                <w:rFonts w:ascii="Arial" w:hAnsi="Arial" w:cs="Arial"/>
                <w:b/>
                <w:bCs/>
                <w:sz w:val="20"/>
                <w:szCs w:val="20"/>
              </w:rPr>
              <w:t xml:space="preserve"> (1.</w:t>
            </w:r>
            <w:r>
              <w:rPr>
                <w:rFonts w:ascii="Arial" w:hAnsi="Arial" w:cs="Arial"/>
                <w:b/>
                <w:bCs/>
                <w:sz w:val="20"/>
                <w:szCs w:val="20"/>
              </w:rPr>
              <w:t>14</w:t>
            </w:r>
            <w:r w:rsidRPr="00B764A7">
              <w:rPr>
                <w:rFonts w:ascii="Arial" w:hAnsi="Arial" w:cs="Arial"/>
                <w:b/>
                <w:bCs/>
                <w:sz w:val="20"/>
                <w:szCs w:val="20"/>
              </w:rPr>
              <w:t>-1.4</w:t>
            </w:r>
            <w:r>
              <w:rPr>
                <w:rFonts w:ascii="Arial" w:hAnsi="Arial" w:cs="Arial"/>
                <w:b/>
                <w:bCs/>
                <w:sz w:val="20"/>
                <w:szCs w:val="20"/>
              </w:rPr>
              <w:t>9</w:t>
            </w:r>
            <w:r w:rsidRPr="00B764A7">
              <w:rPr>
                <w:rFonts w:ascii="Arial" w:hAnsi="Arial" w:cs="Arial"/>
                <w:b/>
                <w:bCs/>
                <w:sz w:val="20"/>
                <w:szCs w:val="20"/>
              </w:rPr>
              <w:t>)*</w:t>
            </w:r>
          </w:p>
        </w:tc>
      </w:tr>
      <w:tr w:rsidR="00202A9F" w:rsidRPr="00B764A7" w14:paraId="3D22B600"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784276E7" w14:textId="77777777" w:rsidR="00202A9F" w:rsidRPr="00B764A7" w:rsidRDefault="00202A9F" w:rsidP="004649D1">
            <w:pPr>
              <w:jc w:val="right"/>
              <w:rPr>
                <w:rFonts w:ascii="Arial" w:hAnsi="Arial" w:cs="Arial"/>
                <w:sz w:val="20"/>
                <w:szCs w:val="20"/>
              </w:rPr>
            </w:pPr>
            <w:r w:rsidRPr="00B764A7">
              <w:rPr>
                <w:rFonts w:ascii="Arial" w:hAnsi="Arial" w:cs="Arial"/>
                <w:b w:val="0"/>
                <w:bCs w:val="0"/>
                <w:sz w:val="20"/>
                <w:szCs w:val="20"/>
              </w:rPr>
              <w:t>America</w:t>
            </w:r>
          </w:p>
        </w:tc>
        <w:tc>
          <w:tcPr>
            <w:tcW w:w="2047" w:type="dxa"/>
            <w:tcBorders>
              <w:top w:val="nil"/>
              <w:left w:val="single" w:sz="4" w:space="0" w:color="auto"/>
              <w:bottom w:val="nil"/>
            </w:tcBorders>
          </w:tcPr>
          <w:p w14:paraId="28D87561"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0.92 (0.76-1.11)</w:t>
            </w:r>
          </w:p>
        </w:tc>
        <w:tc>
          <w:tcPr>
            <w:tcW w:w="2064" w:type="dxa"/>
            <w:tcBorders>
              <w:top w:val="nil"/>
              <w:bottom w:val="nil"/>
              <w:right w:val="single" w:sz="4" w:space="0" w:color="auto"/>
            </w:tcBorders>
          </w:tcPr>
          <w:p w14:paraId="131BCEA7"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w:t>
            </w:r>
            <w:r>
              <w:rPr>
                <w:rFonts w:ascii="Arial" w:hAnsi="Arial" w:cs="Arial"/>
                <w:sz w:val="20"/>
                <w:szCs w:val="20"/>
              </w:rPr>
              <w:t>04</w:t>
            </w:r>
            <w:r w:rsidRPr="00B764A7">
              <w:rPr>
                <w:rFonts w:ascii="Arial" w:hAnsi="Arial" w:cs="Arial"/>
                <w:sz w:val="20"/>
                <w:szCs w:val="20"/>
              </w:rPr>
              <w:t xml:space="preserve"> (0.8</w:t>
            </w:r>
            <w:r>
              <w:rPr>
                <w:rFonts w:ascii="Arial" w:hAnsi="Arial" w:cs="Arial"/>
                <w:sz w:val="20"/>
                <w:szCs w:val="20"/>
              </w:rPr>
              <w:t>4</w:t>
            </w:r>
            <w:r w:rsidRPr="00B764A7">
              <w:rPr>
                <w:rFonts w:ascii="Arial" w:hAnsi="Arial" w:cs="Arial"/>
                <w:sz w:val="20"/>
                <w:szCs w:val="20"/>
              </w:rPr>
              <w:t>-1</w:t>
            </w:r>
            <w:r>
              <w:rPr>
                <w:rFonts w:ascii="Arial" w:hAnsi="Arial" w:cs="Arial"/>
                <w:sz w:val="20"/>
                <w:szCs w:val="20"/>
              </w:rPr>
              <w:t>.28</w:t>
            </w:r>
            <w:r w:rsidRPr="00B764A7">
              <w:rPr>
                <w:rFonts w:ascii="Arial" w:hAnsi="Arial" w:cs="Arial"/>
                <w:sz w:val="20"/>
                <w:szCs w:val="20"/>
              </w:rPr>
              <w:t>)</w:t>
            </w:r>
          </w:p>
        </w:tc>
        <w:tc>
          <w:tcPr>
            <w:tcW w:w="1905" w:type="dxa"/>
            <w:tcBorders>
              <w:top w:val="nil"/>
              <w:left w:val="single" w:sz="4" w:space="0" w:color="auto"/>
              <w:bottom w:val="nil"/>
            </w:tcBorders>
          </w:tcPr>
          <w:p w14:paraId="2CD389ED"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0.92 (0.76-1.11)</w:t>
            </w:r>
          </w:p>
        </w:tc>
        <w:tc>
          <w:tcPr>
            <w:tcW w:w="2064" w:type="dxa"/>
            <w:tcBorders>
              <w:top w:val="nil"/>
              <w:bottom w:val="nil"/>
            </w:tcBorders>
          </w:tcPr>
          <w:p w14:paraId="4A5F17D9"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1.0</w:t>
            </w:r>
            <w:r>
              <w:rPr>
                <w:rFonts w:ascii="Arial" w:hAnsi="Arial" w:cs="Arial"/>
                <w:sz w:val="20"/>
                <w:szCs w:val="20"/>
              </w:rPr>
              <w:t>8</w:t>
            </w:r>
            <w:r w:rsidRPr="00B764A7">
              <w:rPr>
                <w:rFonts w:ascii="Arial" w:hAnsi="Arial" w:cs="Arial"/>
                <w:sz w:val="20"/>
                <w:szCs w:val="20"/>
              </w:rPr>
              <w:t xml:space="preserve"> (0.8</w:t>
            </w:r>
            <w:r>
              <w:rPr>
                <w:rFonts w:ascii="Arial" w:hAnsi="Arial" w:cs="Arial"/>
                <w:sz w:val="20"/>
                <w:szCs w:val="20"/>
              </w:rPr>
              <w:t>8</w:t>
            </w:r>
            <w:r w:rsidRPr="00B764A7">
              <w:rPr>
                <w:rFonts w:ascii="Arial" w:hAnsi="Arial" w:cs="Arial"/>
                <w:sz w:val="20"/>
                <w:szCs w:val="20"/>
              </w:rPr>
              <w:t>-1.</w:t>
            </w:r>
            <w:r>
              <w:rPr>
                <w:rFonts w:ascii="Arial" w:hAnsi="Arial" w:cs="Arial"/>
                <w:sz w:val="20"/>
                <w:szCs w:val="20"/>
              </w:rPr>
              <w:t>31</w:t>
            </w:r>
            <w:r w:rsidRPr="00B764A7">
              <w:rPr>
                <w:rFonts w:ascii="Arial" w:hAnsi="Arial" w:cs="Arial"/>
                <w:sz w:val="20"/>
                <w:szCs w:val="20"/>
              </w:rPr>
              <w:t>)</w:t>
            </w:r>
          </w:p>
        </w:tc>
      </w:tr>
      <w:tr w:rsidR="00202A9F" w:rsidRPr="00B764A7" w14:paraId="52762279"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77ACF37D" w14:textId="77777777" w:rsidR="00202A9F" w:rsidRPr="00B764A7" w:rsidRDefault="00202A9F" w:rsidP="004649D1">
            <w:pPr>
              <w:jc w:val="right"/>
              <w:rPr>
                <w:rFonts w:ascii="Arial" w:hAnsi="Arial" w:cs="Arial"/>
                <w:sz w:val="20"/>
                <w:szCs w:val="20"/>
              </w:rPr>
            </w:pPr>
            <w:r w:rsidRPr="00B764A7">
              <w:rPr>
                <w:rFonts w:ascii="Arial" w:hAnsi="Arial" w:cs="Arial"/>
                <w:b w:val="0"/>
                <w:bCs w:val="0"/>
                <w:sz w:val="20"/>
                <w:szCs w:val="20"/>
              </w:rPr>
              <w:t>Asia</w:t>
            </w:r>
          </w:p>
        </w:tc>
        <w:tc>
          <w:tcPr>
            <w:tcW w:w="2047" w:type="dxa"/>
            <w:tcBorders>
              <w:top w:val="nil"/>
              <w:left w:val="single" w:sz="4" w:space="0" w:color="auto"/>
              <w:bottom w:val="nil"/>
            </w:tcBorders>
          </w:tcPr>
          <w:p w14:paraId="41060C47"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764A7">
              <w:rPr>
                <w:rFonts w:ascii="Arial" w:hAnsi="Arial" w:cs="Arial"/>
                <w:sz w:val="20"/>
                <w:szCs w:val="20"/>
              </w:rPr>
              <w:t>0.90 (0.62-1.31)</w:t>
            </w:r>
          </w:p>
        </w:tc>
        <w:tc>
          <w:tcPr>
            <w:tcW w:w="2064" w:type="dxa"/>
            <w:tcBorders>
              <w:top w:val="nil"/>
              <w:bottom w:val="nil"/>
              <w:right w:val="single" w:sz="4" w:space="0" w:color="auto"/>
            </w:tcBorders>
          </w:tcPr>
          <w:p w14:paraId="2011E207"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0.83</w:t>
            </w:r>
            <w:r w:rsidRPr="00B764A7">
              <w:rPr>
                <w:rFonts w:ascii="Arial" w:hAnsi="Arial" w:cs="Arial"/>
                <w:sz w:val="20"/>
                <w:szCs w:val="20"/>
              </w:rPr>
              <w:t xml:space="preserve"> (0.</w:t>
            </w:r>
            <w:r>
              <w:rPr>
                <w:rFonts w:ascii="Arial" w:hAnsi="Arial" w:cs="Arial"/>
                <w:sz w:val="20"/>
                <w:szCs w:val="20"/>
              </w:rPr>
              <w:t>49</w:t>
            </w:r>
            <w:r w:rsidRPr="00B764A7">
              <w:rPr>
                <w:rFonts w:ascii="Arial" w:hAnsi="Arial" w:cs="Arial"/>
                <w:sz w:val="20"/>
                <w:szCs w:val="20"/>
              </w:rPr>
              <w:t>-1.</w:t>
            </w:r>
            <w:r>
              <w:rPr>
                <w:rFonts w:ascii="Arial" w:hAnsi="Arial" w:cs="Arial"/>
                <w:sz w:val="20"/>
                <w:szCs w:val="20"/>
              </w:rPr>
              <w:t>42</w:t>
            </w:r>
            <w:r w:rsidRPr="00B764A7">
              <w:rPr>
                <w:rFonts w:ascii="Arial" w:hAnsi="Arial" w:cs="Arial"/>
                <w:sz w:val="20"/>
                <w:szCs w:val="20"/>
              </w:rPr>
              <w:t>)</w:t>
            </w:r>
          </w:p>
        </w:tc>
        <w:tc>
          <w:tcPr>
            <w:tcW w:w="1905" w:type="dxa"/>
            <w:tcBorders>
              <w:top w:val="nil"/>
              <w:left w:val="single" w:sz="4" w:space="0" w:color="auto"/>
              <w:bottom w:val="nil"/>
            </w:tcBorders>
          </w:tcPr>
          <w:p w14:paraId="6918DF09"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764A7">
              <w:rPr>
                <w:rFonts w:ascii="Arial" w:hAnsi="Arial" w:cs="Arial"/>
                <w:sz w:val="20"/>
                <w:szCs w:val="20"/>
              </w:rPr>
              <w:t>0.90 (0.62-1.31)</w:t>
            </w:r>
          </w:p>
        </w:tc>
        <w:tc>
          <w:tcPr>
            <w:tcW w:w="2064" w:type="dxa"/>
            <w:tcBorders>
              <w:top w:val="nil"/>
              <w:bottom w:val="nil"/>
            </w:tcBorders>
          </w:tcPr>
          <w:p w14:paraId="7A315AD2"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764A7">
              <w:rPr>
                <w:rFonts w:ascii="Arial" w:hAnsi="Arial" w:cs="Arial"/>
                <w:sz w:val="20"/>
                <w:szCs w:val="20"/>
              </w:rPr>
              <w:t>0.8</w:t>
            </w:r>
            <w:r>
              <w:rPr>
                <w:rFonts w:ascii="Arial" w:hAnsi="Arial" w:cs="Arial"/>
                <w:sz w:val="20"/>
                <w:szCs w:val="20"/>
              </w:rPr>
              <w:t>7</w:t>
            </w:r>
            <w:r w:rsidRPr="00B764A7">
              <w:rPr>
                <w:rFonts w:ascii="Arial" w:hAnsi="Arial" w:cs="Arial"/>
                <w:sz w:val="20"/>
                <w:szCs w:val="20"/>
              </w:rPr>
              <w:t xml:space="preserve"> (0.57-1.</w:t>
            </w:r>
            <w:r>
              <w:rPr>
                <w:rFonts w:ascii="Arial" w:hAnsi="Arial" w:cs="Arial"/>
                <w:sz w:val="20"/>
                <w:szCs w:val="20"/>
              </w:rPr>
              <w:t>35</w:t>
            </w:r>
            <w:r w:rsidRPr="00B764A7">
              <w:rPr>
                <w:rFonts w:ascii="Arial" w:hAnsi="Arial" w:cs="Arial"/>
                <w:sz w:val="20"/>
                <w:szCs w:val="20"/>
              </w:rPr>
              <w:t>)</w:t>
            </w:r>
          </w:p>
        </w:tc>
      </w:tr>
      <w:tr w:rsidR="00202A9F" w:rsidRPr="00B764A7" w14:paraId="45AD3E06"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19156349" w14:textId="77777777" w:rsidR="00202A9F" w:rsidRPr="00B764A7" w:rsidRDefault="00202A9F" w:rsidP="004649D1">
            <w:pPr>
              <w:jc w:val="right"/>
              <w:rPr>
                <w:rFonts w:ascii="Arial" w:hAnsi="Arial" w:cs="Arial"/>
                <w:sz w:val="20"/>
                <w:szCs w:val="20"/>
              </w:rPr>
            </w:pPr>
            <w:r w:rsidRPr="00B764A7">
              <w:rPr>
                <w:rFonts w:ascii="Arial" w:hAnsi="Arial" w:cs="Arial"/>
                <w:b w:val="0"/>
                <w:bCs w:val="0"/>
                <w:sz w:val="20"/>
                <w:szCs w:val="20"/>
              </w:rPr>
              <w:t>Europe</w:t>
            </w:r>
          </w:p>
        </w:tc>
        <w:tc>
          <w:tcPr>
            <w:tcW w:w="2047" w:type="dxa"/>
            <w:tcBorders>
              <w:top w:val="nil"/>
              <w:left w:val="single" w:sz="4" w:space="0" w:color="auto"/>
            </w:tcBorders>
          </w:tcPr>
          <w:p w14:paraId="648EAD80"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1.23 (0.99-1.52)</w:t>
            </w:r>
          </w:p>
        </w:tc>
        <w:tc>
          <w:tcPr>
            <w:tcW w:w="2064" w:type="dxa"/>
            <w:tcBorders>
              <w:top w:val="nil"/>
              <w:right w:val="single" w:sz="4" w:space="0" w:color="auto"/>
            </w:tcBorders>
          </w:tcPr>
          <w:p w14:paraId="50A2FA5D"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1.10 </w:t>
            </w:r>
            <w:r w:rsidRPr="00B764A7">
              <w:rPr>
                <w:rFonts w:ascii="Arial" w:hAnsi="Arial" w:cs="Arial"/>
                <w:sz w:val="20"/>
                <w:szCs w:val="20"/>
              </w:rPr>
              <w:t>(0.</w:t>
            </w:r>
            <w:r>
              <w:rPr>
                <w:rFonts w:ascii="Arial" w:hAnsi="Arial" w:cs="Arial"/>
                <w:sz w:val="20"/>
                <w:szCs w:val="20"/>
              </w:rPr>
              <w:t>82</w:t>
            </w:r>
            <w:r w:rsidRPr="00B764A7">
              <w:rPr>
                <w:rFonts w:ascii="Arial" w:hAnsi="Arial" w:cs="Arial"/>
                <w:sz w:val="20"/>
                <w:szCs w:val="20"/>
              </w:rPr>
              <w:t>-1.</w:t>
            </w:r>
            <w:r>
              <w:rPr>
                <w:rFonts w:ascii="Arial" w:hAnsi="Arial" w:cs="Arial"/>
                <w:sz w:val="20"/>
                <w:szCs w:val="20"/>
              </w:rPr>
              <w:t>48</w:t>
            </w:r>
            <w:r w:rsidRPr="00B764A7">
              <w:rPr>
                <w:rFonts w:ascii="Arial" w:hAnsi="Arial" w:cs="Arial"/>
                <w:sz w:val="20"/>
                <w:szCs w:val="20"/>
              </w:rPr>
              <w:t>)</w:t>
            </w:r>
          </w:p>
        </w:tc>
        <w:tc>
          <w:tcPr>
            <w:tcW w:w="1905" w:type="dxa"/>
            <w:tcBorders>
              <w:top w:val="nil"/>
              <w:left w:val="single" w:sz="4" w:space="0" w:color="auto"/>
            </w:tcBorders>
          </w:tcPr>
          <w:p w14:paraId="176BAD16"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764A7">
              <w:rPr>
                <w:rFonts w:ascii="Arial" w:hAnsi="Arial" w:cs="Arial"/>
                <w:sz w:val="20"/>
                <w:szCs w:val="20"/>
              </w:rPr>
              <w:t>1.23 (0.99-1.52)</w:t>
            </w:r>
          </w:p>
        </w:tc>
        <w:tc>
          <w:tcPr>
            <w:tcW w:w="2064" w:type="dxa"/>
            <w:tcBorders>
              <w:top w:val="nil"/>
            </w:tcBorders>
          </w:tcPr>
          <w:p w14:paraId="18DBDCAB" w14:textId="77777777" w:rsidR="00202A9F" w:rsidRPr="00FB327C"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B327C">
              <w:rPr>
                <w:rFonts w:ascii="Arial" w:hAnsi="Arial" w:cs="Arial"/>
                <w:sz w:val="20"/>
                <w:szCs w:val="20"/>
              </w:rPr>
              <w:t>1.2</w:t>
            </w:r>
            <w:r>
              <w:rPr>
                <w:rFonts w:ascii="Arial" w:hAnsi="Arial" w:cs="Arial"/>
                <w:sz w:val="20"/>
                <w:szCs w:val="20"/>
              </w:rPr>
              <w:t>4</w:t>
            </w:r>
            <w:r w:rsidRPr="00FB327C">
              <w:rPr>
                <w:rFonts w:ascii="Arial" w:hAnsi="Arial" w:cs="Arial"/>
                <w:sz w:val="20"/>
                <w:szCs w:val="20"/>
              </w:rPr>
              <w:t xml:space="preserve"> (0.9</w:t>
            </w:r>
            <w:r>
              <w:rPr>
                <w:rFonts w:ascii="Arial" w:hAnsi="Arial" w:cs="Arial"/>
                <w:sz w:val="20"/>
                <w:szCs w:val="20"/>
              </w:rPr>
              <w:t>7</w:t>
            </w:r>
            <w:r w:rsidRPr="00FB327C">
              <w:rPr>
                <w:rFonts w:ascii="Arial" w:hAnsi="Arial" w:cs="Arial"/>
                <w:sz w:val="20"/>
                <w:szCs w:val="20"/>
              </w:rPr>
              <w:t>-1.</w:t>
            </w:r>
            <w:r>
              <w:rPr>
                <w:rFonts w:ascii="Arial" w:hAnsi="Arial" w:cs="Arial"/>
                <w:sz w:val="20"/>
                <w:szCs w:val="20"/>
              </w:rPr>
              <w:t>57</w:t>
            </w:r>
            <w:r w:rsidRPr="00FB327C">
              <w:rPr>
                <w:rFonts w:ascii="Arial" w:hAnsi="Arial" w:cs="Arial"/>
                <w:sz w:val="20"/>
                <w:szCs w:val="20"/>
              </w:rPr>
              <w:t>)</w:t>
            </w:r>
          </w:p>
        </w:tc>
      </w:tr>
      <w:tr w:rsidR="00202A9F" w:rsidRPr="00B764A7" w14:paraId="1B33CAF2"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223144F9" w14:textId="77777777" w:rsidR="00202A9F" w:rsidRPr="00B764A7" w:rsidRDefault="00202A9F" w:rsidP="004649D1">
            <w:pPr>
              <w:rPr>
                <w:rFonts w:ascii="Arial" w:hAnsi="Arial" w:cs="Arial"/>
                <w:b w:val="0"/>
                <w:bCs w:val="0"/>
                <w:sz w:val="20"/>
                <w:szCs w:val="20"/>
              </w:rPr>
            </w:pPr>
            <w:r w:rsidRPr="008F50AF">
              <w:rPr>
                <w:rFonts w:ascii="Arial" w:hAnsi="Arial" w:cs="Arial"/>
                <w:sz w:val="20"/>
                <w:szCs w:val="20"/>
              </w:rPr>
              <w:t>Maternal age</w:t>
            </w:r>
            <w:r>
              <w:rPr>
                <w:rFonts w:ascii="Arial" w:hAnsi="Arial" w:cs="Arial"/>
                <w:sz w:val="20"/>
                <w:szCs w:val="20"/>
              </w:rPr>
              <w:t xml:space="preserve"> (years),</w:t>
            </w:r>
            <w:r w:rsidRPr="008F50AF">
              <w:rPr>
                <w:rFonts w:ascii="Arial" w:hAnsi="Arial" w:cs="Arial"/>
                <w:sz w:val="20"/>
                <w:szCs w:val="20"/>
              </w:rPr>
              <w:t xml:space="preserve"> n=5307</w:t>
            </w:r>
          </w:p>
        </w:tc>
        <w:tc>
          <w:tcPr>
            <w:tcW w:w="2047" w:type="dxa"/>
            <w:tcBorders>
              <w:left w:val="single" w:sz="4" w:space="0" w:color="auto"/>
              <w:bottom w:val="nil"/>
            </w:tcBorders>
          </w:tcPr>
          <w:p w14:paraId="572FC14C"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right w:val="single" w:sz="4" w:space="0" w:color="auto"/>
            </w:tcBorders>
          </w:tcPr>
          <w:p w14:paraId="5E176D54"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05" w:type="dxa"/>
            <w:tcBorders>
              <w:left w:val="single" w:sz="4" w:space="0" w:color="auto"/>
              <w:bottom w:val="nil"/>
            </w:tcBorders>
          </w:tcPr>
          <w:p w14:paraId="43CA1EDC"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tcBorders>
          </w:tcPr>
          <w:p w14:paraId="3C0EB49D"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B764A7" w14:paraId="1DC80EA2"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2CFD6C93"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≤20</w:t>
            </w:r>
          </w:p>
        </w:tc>
        <w:tc>
          <w:tcPr>
            <w:tcW w:w="2047" w:type="dxa"/>
            <w:tcBorders>
              <w:top w:val="nil"/>
              <w:left w:val="single" w:sz="4" w:space="0" w:color="auto"/>
              <w:bottom w:val="nil"/>
            </w:tcBorders>
          </w:tcPr>
          <w:p w14:paraId="113B01E5"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0.96 (0.79-1.17)</w:t>
            </w:r>
          </w:p>
        </w:tc>
        <w:tc>
          <w:tcPr>
            <w:tcW w:w="2064" w:type="dxa"/>
            <w:tcBorders>
              <w:top w:val="nil"/>
              <w:bottom w:val="nil"/>
              <w:right w:val="single" w:sz="4" w:space="0" w:color="auto"/>
            </w:tcBorders>
          </w:tcPr>
          <w:p w14:paraId="1FC47467"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07</w:t>
            </w:r>
            <w:r w:rsidRPr="008F50AF">
              <w:rPr>
                <w:rFonts w:ascii="Arial" w:hAnsi="Arial" w:cs="Arial"/>
                <w:sz w:val="20"/>
                <w:szCs w:val="20"/>
              </w:rPr>
              <w:t xml:space="preserve"> (0.</w:t>
            </w:r>
            <w:r>
              <w:rPr>
                <w:rFonts w:ascii="Arial" w:hAnsi="Arial" w:cs="Arial"/>
                <w:sz w:val="20"/>
                <w:szCs w:val="20"/>
              </w:rPr>
              <w:t>78</w:t>
            </w:r>
            <w:r w:rsidRPr="008F50AF">
              <w:rPr>
                <w:rFonts w:ascii="Arial" w:hAnsi="Arial" w:cs="Arial"/>
                <w:sz w:val="20"/>
                <w:szCs w:val="20"/>
              </w:rPr>
              <w:t>-</w:t>
            </w:r>
            <w:r>
              <w:rPr>
                <w:rFonts w:ascii="Arial" w:hAnsi="Arial" w:cs="Arial"/>
                <w:sz w:val="20"/>
                <w:szCs w:val="20"/>
              </w:rPr>
              <w:t>1.47</w:t>
            </w:r>
            <w:r w:rsidRPr="008F50AF">
              <w:rPr>
                <w:rFonts w:ascii="Arial" w:hAnsi="Arial" w:cs="Arial"/>
                <w:sz w:val="20"/>
                <w:szCs w:val="20"/>
              </w:rPr>
              <w:t>)</w:t>
            </w:r>
          </w:p>
        </w:tc>
        <w:tc>
          <w:tcPr>
            <w:tcW w:w="1905" w:type="dxa"/>
            <w:tcBorders>
              <w:top w:val="nil"/>
              <w:left w:val="single" w:sz="4" w:space="0" w:color="auto"/>
              <w:bottom w:val="nil"/>
            </w:tcBorders>
          </w:tcPr>
          <w:p w14:paraId="4EB24E76"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5</w:t>
            </w:r>
            <w:r w:rsidRPr="008F50AF">
              <w:rPr>
                <w:rFonts w:ascii="Arial" w:hAnsi="Arial" w:cs="Arial"/>
                <w:sz w:val="20"/>
                <w:szCs w:val="20"/>
              </w:rPr>
              <w:t xml:space="preserve"> (0.</w:t>
            </w:r>
            <w:r>
              <w:rPr>
                <w:rFonts w:ascii="Arial" w:hAnsi="Arial" w:cs="Arial"/>
                <w:sz w:val="20"/>
                <w:szCs w:val="20"/>
              </w:rPr>
              <w:t>78</w:t>
            </w:r>
            <w:r w:rsidRPr="008F50AF">
              <w:rPr>
                <w:rFonts w:ascii="Arial" w:hAnsi="Arial" w:cs="Arial"/>
                <w:sz w:val="20"/>
                <w:szCs w:val="20"/>
              </w:rPr>
              <w:t>-1.1</w:t>
            </w:r>
            <w:r>
              <w:rPr>
                <w:rFonts w:ascii="Arial" w:hAnsi="Arial" w:cs="Arial"/>
                <w:sz w:val="20"/>
                <w:szCs w:val="20"/>
              </w:rPr>
              <w:t>6</w:t>
            </w:r>
            <w:r w:rsidRPr="008F50AF">
              <w:rPr>
                <w:rFonts w:ascii="Arial" w:hAnsi="Arial" w:cs="Arial"/>
                <w:sz w:val="20"/>
                <w:szCs w:val="20"/>
              </w:rPr>
              <w:t>)</w:t>
            </w:r>
          </w:p>
        </w:tc>
        <w:tc>
          <w:tcPr>
            <w:tcW w:w="2064" w:type="dxa"/>
            <w:tcBorders>
              <w:top w:val="nil"/>
              <w:bottom w:val="nil"/>
            </w:tcBorders>
          </w:tcPr>
          <w:p w14:paraId="2978E3CE"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1.03</w:t>
            </w:r>
            <w:r w:rsidRPr="008F50AF">
              <w:rPr>
                <w:rFonts w:ascii="Arial" w:hAnsi="Arial" w:cs="Arial"/>
                <w:sz w:val="20"/>
                <w:szCs w:val="20"/>
              </w:rPr>
              <w:t xml:space="preserve"> (0.</w:t>
            </w:r>
            <w:r>
              <w:rPr>
                <w:rFonts w:ascii="Arial" w:hAnsi="Arial" w:cs="Arial"/>
                <w:sz w:val="20"/>
                <w:szCs w:val="20"/>
              </w:rPr>
              <w:t>76</w:t>
            </w:r>
            <w:r w:rsidRPr="008F50AF">
              <w:rPr>
                <w:rFonts w:ascii="Arial" w:hAnsi="Arial" w:cs="Arial"/>
                <w:sz w:val="20"/>
                <w:szCs w:val="20"/>
              </w:rPr>
              <w:t>-1.</w:t>
            </w:r>
            <w:r>
              <w:rPr>
                <w:rFonts w:ascii="Arial" w:hAnsi="Arial" w:cs="Arial"/>
                <w:sz w:val="20"/>
                <w:szCs w:val="20"/>
              </w:rPr>
              <w:t>40</w:t>
            </w:r>
            <w:r w:rsidRPr="008F50AF">
              <w:rPr>
                <w:rFonts w:ascii="Arial" w:hAnsi="Arial" w:cs="Arial"/>
                <w:sz w:val="20"/>
                <w:szCs w:val="20"/>
              </w:rPr>
              <w:t>)</w:t>
            </w:r>
          </w:p>
        </w:tc>
      </w:tr>
      <w:tr w:rsidR="00202A9F" w:rsidRPr="00B764A7" w14:paraId="4384A5EA"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1EE62A8E"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21-34</w:t>
            </w:r>
          </w:p>
        </w:tc>
        <w:tc>
          <w:tcPr>
            <w:tcW w:w="2047" w:type="dxa"/>
            <w:tcBorders>
              <w:top w:val="nil"/>
              <w:left w:val="single" w:sz="4" w:space="0" w:color="auto"/>
              <w:bottom w:val="nil"/>
            </w:tcBorders>
          </w:tcPr>
          <w:p w14:paraId="7EFB4AEB"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0976289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14FED449"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0F22C24C"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B764A7" w14:paraId="0AA09E35"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52DDE6B6"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≥35</w:t>
            </w:r>
          </w:p>
        </w:tc>
        <w:tc>
          <w:tcPr>
            <w:tcW w:w="2047" w:type="dxa"/>
            <w:tcBorders>
              <w:top w:val="nil"/>
              <w:left w:val="single" w:sz="4" w:space="0" w:color="auto"/>
            </w:tcBorders>
          </w:tcPr>
          <w:p w14:paraId="25E8B2C1"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0.99 (0.87-1.14)</w:t>
            </w:r>
          </w:p>
        </w:tc>
        <w:tc>
          <w:tcPr>
            <w:tcW w:w="2064" w:type="dxa"/>
            <w:tcBorders>
              <w:top w:val="nil"/>
              <w:right w:val="single" w:sz="4" w:space="0" w:color="auto"/>
            </w:tcBorders>
          </w:tcPr>
          <w:p w14:paraId="6B1E5966"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.79</w:t>
            </w:r>
            <w:r w:rsidRPr="008F50AF">
              <w:rPr>
                <w:rFonts w:ascii="Arial" w:hAnsi="Arial" w:cs="Arial"/>
                <w:b/>
                <w:bCs/>
                <w:sz w:val="20"/>
                <w:szCs w:val="20"/>
              </w:rPr>
              <w:t xml:space="preserve"> (0.</w:t>
            </w:r>
            <w:r>
              <w:rPr>
                <w:rFonts w:ascii="Arial" w:hAnsi="Arial" w:cs="Arial"/>
                <w:b/>
                <w:bCs/>
                <w:sz w:val="20"/>
                <w:szCs w:val="20"/>
              </w:rPr>
              <w:t>70</w:t>
            </w:r>
            <w:r w:rsidRPr="008F50AF">
              <w:rPr>
                <w:rFonts w:ascii="Arial" w:hAnsi="Arial" w:cs="Arial"/>
                <w:b/>
                <w:bCs/>
                <w:sz w:val="20"/>
                <w:szCs w:val="20"/>
              </w:rPr>
              <w:t>-0.</w:t>
            </w:r>
            <w:r>
              <w:rPr>
                <w:rFonts w:ascii="Arial" w:hAnsi="Arial" w:cs="Arial"/>
                <w:b/>
                <w:bCs/>
                <w:sz w:val="20"/>
                <w:szCs w:val="20"/>
              </w:rPr>
              <w:t>90</w:t>
            </w:r>
            <w:r w:rsidRPr="008F50AF">
              <w:rPr>
                <w:rFonts w:ascii="Arial" w:hAnsi="Arial" w:cs="Arial"/>
                <w:b/>
                <w:bCs/>
                <w:sz w:val="20"/>
                <w:szCs w:val="20"/>
              </w:rPr>
              <w:t>)*</w:t>
            </w:r>
          </w:p>
        </w:tc>
        <w:tc>
          <w:tcPr>
            <w:tcW w:w="1905" w:type="dxa"/>
            <w:tcBorders>
              <w:top w:val="nil"/>
              <w:left w:val="single" w:sz="4" w:space="0" w:color="auto"/>
            </w:tcBorders>
          </w:tcPr>
          <w:p w14:paraId="06587C3E"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sz w:val="20"/>
                <w:szCs w:val="20"/>
              </w:rPr>
              <w:t>0.99</w:t>
            </w:r>
            <w:r w:rsidRPr="008F50AF">
              <w:rPr>
                <w:rFonts w:ascii="Arial" w:hAnsi="Arial" w:cs="Arial"/>
                <w:sz w:val="20"/>
                <w:szCs w:val="20"/>
              </w:rPr>
              <w:t xml:space="preserve"> (0.8</w:t>
            </w:r>
            <w:r>
              <w:rPr>
                <w:rFonts w:ascii="Arial" w:hAnsi="Arial" w:cs="Arial"/>
                <w:sz w:val="20"/>
                <w:szCs w:val="20"/>
              </w:rPr>
              <w:t>6</w:t>
            </w:r>
            <w:r w:rsidRPr="008F50AF">
              <w:rPr>
                <w:rFonts w:ascii="Arial" w:hAnsi="Arial" w:cs="Arial"/>
                <w:sz w:val="20"/>
                <w:szCs w:val="20"/>
              </w:rPr>
              <w:t>-1.1</w:t>
            </w:r>
            <w:r>
              <w:rPr>
                <w:rFonts w:ascii="Arial" w:hAnsi="Arial" w:cs="Arial"/>
                <w:sz w:val="20"/>
                <w:szCs w:val="20"/>
              </w:rPr>
              <w:t>3</w:t>
            </w:r>
            <w:r w:rsidRPr="008F50AF">
              <w:rPr>
                <w:rFonts w:ascii="Arial" w:hAnsi="Arial" w:cs="Arial"/>
                <w:sz w:val="20"/>
                <w:szCs w:val="20"/>
              </w:rPr>
              <w:t>)</w:t>
            </w:r>
          </w:p>
        </w:tc>
        <w:tc>
          <w:tcPr>
            <w:tcW w:w="2064" w:type="dxa"/>
            <w:tcBorders>
              <w:top w:val="nil"/>
            </w:tcBorders>
          </w:tcPr>
          <w:p w14:paraId="0BA31671"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0125A8">
              <w:rPr>
                <w:rFonts w:ascii="Arial" w:hAnsi="Arial" w:cs="Arial"/>
                <w:b/>
                <w:bCs/>
                <w:sz w:val="20"/>
                <w:szCs w:val="20"/>
              </w:rPr>
              <w:t>0.8</w:t>
            </w:r>
            <w:r>
              <w:rPr>
                <w:rFonts w:ascii="Arial" w:hAnsi="Arial" w:cs="Arial"/>
                <w:b/>
                <w:bCs/>
                <w:sz w:val="20"/>
                <w:szCs w:val="20"/>
              </w:rPr>
              <w:t>2</w:t>
            </w:r>
            <w:r w:rsidRPr="000125A8">
              <w:rPr>
                <w:rFonts w:ascii="Arial" w:hAnsi="Arial" w:cs="Arial"/>
                <w:b/>
                <w:bCs/>
                <w:sz w:val="20"/>
                <w:szCs w:val="20"/>
              </w:rPr>
              <w:t xml:space="preserve"> (0.7</w:t>
            </w:r>
            <w:r>
              <w:rPr>
                <w:rFonts w:ascii="Arial" w:hAnsi="Arial" w:cs="Arial"/>
                <w:b/>
                <w:bCs/>
                <w:sz w:val="20"/>
                <w:szCs w:val="20"/>
              </w:rPr>
              <w:t>1</w:t>
            </w:r>
            <w:r w:rsidRPr="000125A8">
              <w:rPr>
                <w:rFonts w:ascii="Arial" w:hAnsi="Arial" w:cs="Arial"/>
                <w:b/>
                <w:bCs/>
                <w:sz w:val="20"/>
                <w:szCs w:val="20"/>
              </w:rPr>
              <w:t>-0.9</w:t>
            </w:r>
            <w:r>
              <w:rPr>
                <w:rFonts w:ascii="Arial" w:hAnsi="Arial" w:cs="Arial"/>
                <w:b/>
                <w:bCs/>
                <w:sz w:val="20"/>
                <w:szCs w:val="20"/>
              </w:rPr>
              <w:t>4</w:t>
            </w:r>
            <w:r w:rsidRPr="000125A8">
              <w:rPr>
                <w:rFonts w:ascii="Arial" w:hAnsi="Arial" w:cs="Arial"/>
                <w:b/>
                <w:bCs/>
                <w:sz w:val="20"/>
                <w:szCs w:val="20"/>
              </w:rPr>
              <w:t>)**</w:t>
            </w:r>
          </w:p>
        </w:tc>
      </w:tr>
      <w:tr w:rsidR="00202A9F" w:rsidRPr="006F6395" w14:paraId="4A9020A4" w14:textId="77777777" w:rsidTr="000030FD">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4EE210B9"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Highest maternal education (years), n=4768</w:t>
            </w:r>
          </w:p>
        </w:tc>
        <w:tc>
          <w:tcPr>
            <w:tcW w:w="2047" w:type="dxa"/>
            <w:tcBorders>
              <w:left w:val="single" w:sz="4" w:space="0" w:color="auto"/>
              <w:bottom w:val="nil"/>
            </w:tcBorders>
          </w:tcPr>
          <w:p w14:paraId="51A86F42"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2064" w:type="dxa"/>
            <w:tcBorders>
              <w:bottom w:val="nil"/>
              <w:right w:val="single" w:sz="4" w:space="0" w:color="auto"/>
            </w:tcBorders>
          </w:tcPr>
          <w:p w14:paraId="45C11FF3"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1905" w:type="dxa"/>
            <w:tcBorders>
              <w:left w:val="single" w:sz="4" w:space="0" w:color="auto"/>
              <w:bottom w:val="nil"/>
            </w:tcBorders>
          </w:tcPr>
          <w:p w14:paraId="1CF3997A"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c>
          <w:tcPr>
            <w:tcW w:w="2064" w:type="dxa"/>
            <w:tcBorders>
              <w:bottom w:val="nil"/>
            </w:tcBorders>
          </w:tcPr>
          <w:p w14:paraId="48539BE3" w14:textId="77777777" w:rsidR="00202A9F" w:rsidRPr="003D7AD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n-US"/>
              </w:rPr>
            </w:pPr>
          </w:p>
        </w:tc>
      </w:tr>
      <w:tr w:rsidR="00FA28CB" w:rsidRPr="00B764A7" w14:paraId="0989FAC3"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164110DE" w14:textId="104BE2B1" w:rsidR="00FA28CB" w:rsidRPr="00B764A7" w:rsidRDefault="00FA28CB" w:rsidP="00FA28CB">
            <w:pPr>
              <w:jc w:val="right"/>
              <w:rPr>
                <w:rFonts w:ascii="Arial" w:hAnsi="Arial" w:cs="Arial"/>
                <w:sz w:val="20"/>
                <w:szCs w:val="20"/>
              </w:rPr>
            </w:pPr>
            <w:r w:rsidRPr="00414088">
              <w:rPr>
                <w:rFonts w:ascii="Arial" w:hAnsi="Arial" w:cs="Arial"/>
                <w:b w:val="0"/>
                <w:bCs w:val="0"/>
                <w:sz w:val="20"/>
                <w:szCs w:val="20"/>
              </w:rPr>
              <w:t>Primary (≤9)</w:t>
            </w:r>
          </w:p>
        </w:tc>
        <w:tc>
          <w:tcPr>
            <w:tcW w:w="2047" w:type="dxa"/>
            <w:tcBorders>
              <w:top w:val="nil"/>
              <w:left w:val="single" w:sz="4" w:space="0" w:color="auto"/>
              <w:bottom w:val="nil"/>
            </w:tcBorders>
          </w:tcPr>
          <w:p w14:paraId="5930CD98"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1.55 (1.42-1.69)*</w:t>
            </w:r>
          </w:p>
        </w:tc>
        <w:tc>
          <w:tcPr>
            <w:tcW w:w="2064" w:type="dxa"/>
            <w:tcBorders>
              <w:top w:val="nil"/>
              <w:bottom w:val="nil"/>
              <w:right w:val="single" w:sz="4" w:space="0" w:color="auto"/>
            </w:tcBorders>
          </w:tcPr>
          <w:p w14:paraId="404C1BDB"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w:t>
            </w:r>
            <w:r>
              <w:rPr>
                <w:rFonts w:ascii="Arial" w:hAnsi="Arial" w:cs="Arial"/>
                <w:b/>
                <w:bCs/>
                <w:sz w:val="20"/>
                <w:szCs w:val="20"/>
              </w:rPr>
              <w:t>27</w:t>
            </w:r>
            <w:r w:rsidRPr="008F50AF">
              <w:rPr>
                <w:rFonts w:ascii="Arial" w:hAnsi="Arial" w:cs="Arial"/>
                <w:b/>
                <w:bCs/>
                <w:sz w:val="20"/>
                <w:szCs w:val="20"/>
              </w:rPr>
              <w:t xml:space="preserve"> (1.</w:t>
            </w:r>
            <w:r>
              <w:rPr>
                <w:rFonts w:ascii="Arial" w:hAnsi="Arial" w:cs="Arial"/>
                <w:b/>
                <w:bCs/>
                <w:sz w:val="20"/>
                <w:szCs w:val="20"/>
              </w:rPr>
              <w:t>16</w:t>
            </w:r>
            <w:r w:rsidRPr="008F50AF">
              <w:rPr>
                <w:rFonts w:ascii="Arial" w:hAnsi="Arial" w:cs="Arial"/>
                <w:b/>
                <w:bCs/>
                <w:sz w:val="20"/>
                <w:szCs w:val="20"/>
              </w:rPr>
              <w:t>-1.</w:t>
            </w:r>
            <w:r>
              <w:rPr>
                <w:rFonts w:ascii="Arial" w:hAnsi="Arial" w:cs="Arial"/>
                <w:b/>
                <w:bCs/>
                <w:sz w:val="20"/>
                <w:szCs w:val="20"/>
              </w:rPr>
              <w:t>38</w:t>
            </w:r>
            <w:r w:rsidRPr="008F50AF">
              <w:rPr>
                <w:rFonts w:ascii="Arial" w:hAnsi="Arial" w:cs="Arial"/>
                <w:b/>
                <w:bCs/>
                <w:sz w:val="20"/>
                <w:szCs w:val="20"/>
              </w:rPr>
              <w:t>)*</w:t>
            </w:r>
          </w:p>
        </w:tc>
        <w:tc>
          <w:tcPr>
            <w:tcW w:w="1905" w:type="dxa"/>
            <w:tcBorders>
              <w:top w:val="nil"/>
              <w:left w:val="single" w:sz="4" w:space="0" w:color="auto"/>
              <w:bottom w:val="nil"/>
            </w:tcBorders>
          </w:tcPr>
          <w:p w14:paraId="42D58004"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w:t>
            </w:r>
            <w:r>
              <w:rPr>
                <w:rFonts w:ascii="Arial" w:hAnsi="Arial" w:cs="Arial"/>
                <w:b/>
                <w:bCs/>
                <w:sz w:val="20"/>
                <w:szCs w:val="20"/>
              </w:rPr>
              <w:t>59</w:t>
            </w:r>
            <w:r w:rsidRPr="008F50AF">
              <w:rPr>
                <w:rFonts w:ascii="Arial" w:hAnsi="Arial" w:cs="Arial"/>
                <w:b/>
                <w:bCs/>
                <w:sz w:val="20"/>
                <w:szCs w:val="20"/>
              </w:rPr>
              <w:t xml:space="preserve"> (1.</w:t>
            </w:r>
            <w:r>
              <w:rPr>
                <w:rFonts w:ascii="Arial" w:hAnsi="Arial" w:cs="Arial"/>
                <w:b/>
                <w:bCs/>
                <w:sz w:val="20"/>
                <w:szCs w:val="20"/>
              </w:rPr>
              <w:t>45</w:t>
            </w:r>
            <w:r w:rsidRPr="008F50AF">
              <w:rPr>
                <w:rFonts w:ascii="Arial" w:hAnsi="Arial" w:cs="Arial"/>
                <w:b/>
                <w:bCs/>
                <w:sz w:val="20"/>
                <w:szCs w:val="20"/>
              </w:rPr>
              <w:t>-1.</w:t>
            </w:r>
            <w:r>
              <w:rPr>
                <w:rFonts w:ascii="Arial" w:hAnsi="Arial" w:cs="Arial"/>
                <w:b/>
                <w:bCs/>
                <w:sz w:val="20"/>
                <w:szCs w:val="20"/>
              </w:rPr>
              <w:t>74</w:t>
            </w:r>
            <w:r w:rsidRPr="008F50AF">
              <w:rPr>
                <w:rFonts w:ascii="Arial" w:hAnsi="Arial" w:cs="Arial"/>
                <w:b/>
                <w:bCs/>
                <w:sz w:val="20"/>
                <w:szCs w:val="20"/>
              </w:rPr>
              <w:t>)*</w:t>
            </w:r>
          </w:p>
        </w:tc>
        <w:tc>
          <w:tcPr>
            <w:tcW w:w="2064" w:type="dxa"/>
            <w:tcBorders>
              <w:top w:val="nil"/>
              <w:bottom w:val="nil"/>
            </w:tcBorders>
          </w:tcPr>
          <w:p w14:paraId="139D0308"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1.3</w:t>
            </w:r>
            <w:r>
              <w:rPr>
                <w:rFonts w:ascii="Arial" w:hAnsi="Arial" w:cs="Arial"/>
                <w:b/>
                <w:bCs/>
                <w:sz w:val="20"/>
                <w:szCs w:val="20"/>
              </w:rPr>
              <w:t>2</w:t>
            </w:r>
            <w:r w:rsidRPr="008F50AF">
              <w:rPr>
                <w:rFonts w:ascii="Arial" w:hAnsi="Arial" w:cs="Arial"/>
                <w:b/>
                <w:bCs/>
                <w:sz w:val="20"/>
                <w:szCs w:val="20"/>
              </w:rPr>
              <w:t xml:space="preserve"> (1.2</w:t>
            </w:r>
            <w:r>
              <w:rPr>
                <w:rFonts w:ascii="Arial" w:hAnsi="Arial" w:cs="Arial"/>
                <w:b/>
                <w:bCs/>
                <w:sz w:val="20"/>
                <w:szCs w:val="20"/>
              </w:rPr>
              <w:t>2</w:t>
            </w:r>
            <w:r w:rsidRPr="008F50AF">
              <w:rPr>
                <w:rFonts w:ascii="Arial" w:hAnsi="Arial" w:cs="Arial"/>
                <w:b/>
                <w:bCs/>
                <w:sz w:val="20"/>
                <w:szCs w:val="20"/>
              </w:rPr>
              <w:t>-1.</w:t>
            </w:r>
            <w:r>
              <w:rPr>
                <w:rFonts w:ascii="Arial" w:hAnsi="Arial" w:cs="Arial"/>
                <w:b/>
                <w:bCs/>
                <w:sz w:val="20"/>
                <w:szCs w:val="20"/>
              </w:rPr>
              <w:t>43</w:t>
            </w:r>
            <w:r w:rsidRPr="008F50AF">
              <w:rPr>
                <w:rFonts w:ascii="Arial" w:hAnsi="Arial" w:cs="Arial"/>
                <w:b/>
                <w:bCs/>
                <w:sz w:val="20"/>
                <w:szCs w:val="20"/>
              </w:rPr>
              <w:t>)*</w:t>
            </w:r>
          </w:p>
        </w:tc>
      </w:tr>
      <w:tr w:rsidR="00FA28CB" w:rsidRPr="00B764A7" w14:paraId="2040216A"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0D65CECE" w14:textId="6E331036" w:rsidR="00FA28CB" w:rsidRPr="00B764A7" w:rsidRDefault="00FA28CB" w:rsidP="00FA28CB">
            <w:pPr>
              <w:jc w:val="right"/>
              <w:rPr>
                <w:rFonts w:ascii="Arial" w:hAnsi="Arial" w:cs="Arial"/>
                <w:sz w:val="20"/>
                <w:szCs w:val="20"/>
              </w:rPr>
            </w:pPr>
            <w:r w:rsidRPr="00414088">
              <w:rPr>
                <w:rFonts w:ascii="Arial" w:hAnsi="Arial" w:cs="Arial"/>
                <w:b w:val="0"/>
                <w:bCs w:val="0"/>
                <w:sz w:val="20"/>
                <w:szCs w:val="20"/>
              </w:rPr>
              <w:t>Secondary (10-1</w:t>
            </w:r>
            <w:r>
              <w:rPr>
                <w:rFonts w:ascii="Arial" w:hAnsi="Arial" w:cs="Arial"/>
                <w:b w:val="0"/>
                <w:bCs w:val="0"/>
                <w:sz w:val="20"/>
                <w:szCs w:val="20"/>
              </w:rPr>
              <w:t>2</w:t>
            </w:r>
            <w:r w:rsidR="00201CD1">
              <w:rPr>
                <w:rFonts w:ascii="Arial" w:hAnsi="Arial" w:cs="Arial"/>
                <w:b w:val="0"/>
                <w:bCs w:val="0"/>
                <w:sz w:val="20"/>
                <w:szCs w:val="20"/>
              </w:rPr>
              <w:t>)</w:t>
            </w:r>
          </w:p>
        </w:tc>
        <w:tc>
          <w:tcPr>
            <w:tcW w:w="2047" w:type="dxa"/>
            <w:tcBorders>
              <w:top w:val="nil"/>
              <w:left w:val="single" w:sz="4" w:space="0" w:color="auto"/>
              <w:bottom w:val="nil"/>
            </w:tcBorders>
          </w:tcPr>
          <w:p w14:paraId="15BB5EA6" w14:textId="77777777" w:rsidR="00FA28CB" w:rsidRPr="00B764A7"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502AC76B" w14:textId="77777777" w:rsidR="00FA28CB" w:rsidRPr="00B764A7"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143127CB" w14:textId="77777777" w:rsidR="00FA28CB" w:rsidRPr="00B764A7"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3CD05B02" w14:textId="77777777" w:rsidR="00FA28CB" w:rsidRPr="00B764A7"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FA28CB" w:rsidRPr="00B764A7" w14:paraId="776B93BF"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574E9023" w14:textId="2130E02F" w:rsidR="00FA28CB" w:rsidRPr="00B764A7" w:rsidRDefault="00FA28CB" w:rsidP="00FA28CB">
            <w:pPr>
              <w:jc w:val="right"/>
              <w:rPr>
                <w:rFonts w:ascii="Arial" w:hAnsi="Arial" w:cs="Arial"/>
                <w:sz w:val="20"/>
                <w:szCs w:val="20"/>
              </w:rPr>
            </w:pPr>
            <w:r w:rsidRPr="00414088">
              <w:rPr>
                <w:rFonts w:ascii="Arial" w:hAnsi="Arial" w:cs="Arial"/>
                <w:b w:val="0"/>
                <w:bCs w:val="0"/>
                <w:sz w:val="20"/>
                <w:szCs w:val="20"/>
              </w:rPr>
              <w:t>Tertiary (</w:t>
            </w:r>
            <w:r>
              <w:rPr>
                <w:rFonts w:ascii="Arial" w:hAnsi="Arial" w:cs="Arial"/>
                <w:b w:val="0"/>
                <w:bCs w:val="0"/>
                <w:sz w:val="20"/>
                <w:szCs w:val="20"/>
              </w:rPr>
              <w:t>&gt;</w:t>
            </w:r>
            <w:r w:rsidRPr="00414088">
              <w:rPr>
                <w:rFonts w:ascii="Arial" w:hAnsi="Arial" w:cs="Arial"/>
                <w:b w:val="0"/>
                <w:bCs w:val="0"/>
                <w:sz w:val="20"/>
                <w:szCs w:val="20"/>
              </w:rPr>
              <w:t>1</w:t>
            </w:r>
            <w:r>
              <w:rPr>
                <w:rFonts w:ascii="Arial" w:hAnsi="Arial" w:cs="Arial"/>
                <w:b w:val="0"/>
                <w:bCs w:val="0"/>
                <w:sz w:val="20"/>
                <w:szCs w:val="20"/>
              </w:rPr>
              <w:t>2</w:t>
            </w:r>
            <w:r w:rsidRPr="00414088">
              <w:rPr>
                <w:rFonts w:ascii="Arial" w:hAnsi="Arial" w:cs="Arial"/>
                <w:b w:val="0"/>
                <w:bCs w:val="0"/>
                <w:sz w:val="20"/>
                <w:szCs w:val="20"/>
              </w:rPr>
              <w:t>)</w:t>
            </w:r>
          </w:p>
        </w:tc>
        <w:tc>
          <w:tcPr>
            <w:tcW w:w="2047" w:type="dxa"/>
            <w:tcBorders>
              <w:top w:val="nil"/>
              <w:left w:val="single" w:sz="4" w:space="0" w:color="auto"/>
            </w:tcBorders>
          </w:tcPr>
          <w:p w14:paraId="7BFC6421"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0.83 (0.72-0.96)**</w:t>
            </w:r>
          </w:p>
        </w:tc>
        <w:tc>
          <w:tcPr>
            <w:tcW w:w="2064" w:type="dxa"/>
            <w:tcBorders>
              <w:top w:val="nil"/>
              <w:right w:val="single" w:sz="4" w:space="0" w:color="auto"/>
            </w:tcBorders>
          </w:tcPr>
          <w:p w14:paraId="1C9A48E4"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0.99</w:t>
            </w:r>
            <w:r w:rsidRPr="008F50AF">
              <w:rPr>
                <w:rFonts w:ascii="Arial" w:hAnsi="Arial" w:cs="Arial"/>
                <w:sz w:val="20"/>
                <w:szCs w:val="20"/>
              </w:rPr>
              <w:t xml:space="preserve"> (0.8</w:t>
            </w:r>
            <w:r>
              <w:rPr>
                <w:rFonts w:ascii="Arial" w:hAnsi="Arial" w:cs="Arial"/>
                <w:sz w:val="20"/>
                <w:szCs w:val="20"/>
              </w:rPr>
              <w:t>1</w:t>
            </w:r>
            <w:r w:rsidRPr="008F50AF">
              <w:rPr>
                <w:rFonts w:ascii="Arial" w:hAnsi="Arial" w:cs="Arial"/>
                <w:sz w:val="20"/>
                <w:szCs w:val="20"/>
              </w:rPr>
              <w:t>-1.</w:t>
            </w:r>
            <w:r>
              <w:rPr>
                <w:rFonts w:ascii="Arial" w:hAnsi="Arial" w:cs="Arial"/>
                <w:sz w:val="20"/>
                <w:szCs w:val="20"/>
              </w:rPr>
              <w:t>21</w:t>
            </w:r>
            <w:r w:rsidRPr="008F50AF">
              <w:rPr>
                <w:rFonts w:ascii="Arial" w:hAnsi="Arial" w:cs="Arial"/>
                <w:sz w:val="20"/>
                <w:szCs w:val="20"/>
              </w:rPr>
              <w:t>)</w:t>
            </w:r>
          </w:p>
        </w:tc>
        <w:tc>
          <w:tcPr>
            <w:tcW w:w="1905" w:type="dxa"/>
            <w:tcBorders>
              <w:top w:val="nil"/>
              <w:left w:val="single" w:sz="4" w:space="0" w:color="auto"/>
            </w:tcBorders>
          </w:tcPr>
          <w:p w14:paraId="65EB12E4"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0.8</w:t>
            </w:r>
            <w:r>
              <w:rPr>
                <w:rFonts w:ascii="Arial" w:hAnsi="Arial" w:cs="Arial"/>
                <w:sz w:val="20"/>
                <w:szCs w:val="20"/>
              </w:rPr>
              <w:t>8</w:t>
            </w:r>
            <w:r w:rsidRPr="008F50AF">
              <w:rPr>
                <w:rFonts w:ascii="Arial" w:hAnsi="Arial" w:cs="Arial"/>
                <w:sz w:val="20"/>
                <w:szCs w:val="20"/>
              </w:rPr>
              <w:t xml:space="preserve"> (0.7</w:t>
            </w:r>
            <w:r>
              <w:rPr>
                <w:rFonts w:ascii="Arial" w:hAnsi="Arial" w:cs="Arial"/>
                <w:sz w:val="20"/>
                <w:szCs w:val="20"/>
              </w:rPr>
              <w:t>6</w:t>
            </w:r>
            <w:r w:rsidRPr="008F50AF">
              <w:rPr>
                <w:rFonts w:ascii="Arial" w:hAnsi="Arial" w:cs="Arial"/>
                <w:sz w:val="20"/>
                <w:szCs w:val="20"/>
              </w:rPr>
              <w:t>-1.01)</w:t>
            </w:r>
          </w:p>
        </w:tc>
        <w:tc>
          <w:tcPr>
            <w:tcW w:w="2064" w:type="dxa"/>
            <w:tcBorders>
              <w:top w:val="nil"/>
            </w:tcBorders>
          </w:tcPr>
          <w:p w14:paraId="06409A49" w14:textId="77777777" w:rsidR="00FA28CB" w:rsidRPr="00B764A7"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0.99</w:t>
            </w:r>
            <w:r w:rsidRPr="008F50AF">
              <w:rPr>
                <w:rFonts w:ascii="Arial" w:hAnsi="Arial" w:cs="Arial"/>
                <w:sz w:val="20"/>
                <w:szCs w:val="20"/>
              </w:rPr>
              <w:t xml:space="preserve"> (0.</w:t>
            </w:r>
            <w:r>
              <w:rPr>
                <w:rFonts w:ascii="Arial" w:hAnsi="Arial" w:cs="Arial"/>
                <w:sz w:val="20"/>
                <w:szCs w:val="20"/>
              </w:rPr>
              <w:t>85</w:t>
            </w:r>
            <w:r w:rsidRPr="008F50AF">
              <w:rPr>
                <w:rFonts w:ascii="Arial" w:hAnsi="Arial" w:cs="Arial"/>
                <w:sz w:val="20"/>
                <w:szCs w:val="20"/>
              </w:rPr>
              <w:t>-1.</w:t>
            </w:r>
            <w:r>
              <w:rPr>
                <w:rFonts w:ascii="Arial" w:hAnsi="Arial" w:cs="Arial"/>
                <w:sz w:val="20"/>
                <w:szCs w:val="20"/>
              </w:rPr>
              <w:t>16</w:t>
            </w:r>
            <w:r w:rsidRPr="008F50AF">
              <w:rPr>
                <w:rFonts w:ascii="Arial" w:hAnsi="Arial" w:cs="Arial"/>
                <w:sz w:val="20"/>
                <w:szCs w:val="20"/>
              </w:rPr>
              <w:t>)</w:t>
            </w:r>
          </w:p>
        </w:tc>
      </w:tr>
      <w:tr w:rsidR="00202A9F" w:rsidRPr="00B764A7" w14:paraId="65D3139B"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750FED2F" w14:textId="77777777" w:rsidR="00202A9F" w:rsidRPr="00B764A7" w:rsidRDefault="00202A9F" w:rsidP="004649D1">
            <w:pPr>
              <w:rPr>
                <w:rFonts w:ascii="Arial" w:hAnsi="Arial" w:cs="Arial"/>
                <w:sz w:val="20"/>
                <w:szCs w:val="20"/>
              </w:rPr>
            </w:pPr>
            <w:r w:rsidRPr="008F50AF">
              <w:rPr>
                <w:rFonts w:ascii="Arial" w:hAnsi="Arial" w:cs="Arial"/>
                <w:sz w:val="20"/>
                <w:szCs w:val="20"/>
              </w:rPr>
              <w:t>Marital status</w:t>
            </w:r>
            <w:r>
              <w:rPr>
                <w:rFonts w:ascii="Arial" w:hAnsi="Arial" w:cs="Arial"/>
                <w:sz w:val="20"/>
                <w:szCs w:val="20"/>
              </w:rPr>
              <w:t>,</w:t>
            </w:r>
            <w:r w:rsidRPr="008F50AF">
              <w:rPr>
                <w:rFonts w:ascii="Arial" w:hAnsi="Arial" w:cs="Arial"/>
                <w:sz w:val="20"/>
                <w:szCs w:val="20"/>
              </w:rPr>
              <w:t xml:space="preserve"> n=5255</w:t>
            </w:r>
          </w:p>
        </w:tc>
        <w:tc>
          <w:tcPr>
            <w:tcW w:w="2047" w:type="dxa"/>
            <w:tcBorders>
              <w:left w:val="single" w:sz="4" w:space="0" w:color="auto"/>
              <w:bottom w:val="nil"/>
            </w:tcBorders>
          </w:tcPr>
          <w:p w14:paraId="7F0B2C5E"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right w:val="single" w:sz="4" w:space="0" w:color="auto"/>
            </w:tcBorders>
          </w:tcPr>
          <w:p w14:paraId="6AB1FB92"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905" w:type="dxa"/>
            <w:tcBorders>
              <w:left w:val="single" w:sz="4" w:space="0" w:color="auto"/>
              <w:bottom w:val="nil"/>
            </w:tcBorders>
          </w:tcPr>
          <w:p w14:paraId="490CFFC2"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64" w:type="dxa"/>
            <w:tcBorders>
              <w:bottom w:val="nil"/>
            </w:tcBorders>
          </w:tcPr>
          <w:p w14:paraId="12BC88A6"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B764A7" w14:paraId="1FFB202D"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6DA41033" w14:textId="77777777" w:rsidR="00202A9F" w:rsidRPr="003D7AD7" w:rsidRDefault="00202A9F" w:rsidP="004649D1">
            <w:pPr>
              <w:jc w:val="right"/>
              <w:rPr>
                <w:rFonts w:ascii="Arial" w:hAnsi="Arial" w:cs="Arial"/>
                <w:sz w:val="20"/>
                <w:szCs w:val="20"/>
                <w:lang w:val="en-US"/>
              </w:rPr>
            </w:pPr>
            <w:r w:rsidRPr="003D7AD7">
              <w:rPr>
                <w:rFonts w:ascii="Arial" w:hAnsi="Arial" w:cs="Arial"/>
                <w:b w:val="0"/>
                <w:bCs w:val="0"/>
                <w:sz w:val="20"/>
                <w:szCs w:val="20"/>
                <w:lang w:val="en-US"/>
              </w:rPr>
              <w:t>Married or living with a partner</w:t>
            </w:r>
          </w:p>
        </w:tc>
        <w:tc>
          <w:tcPr>
            <w:tcW w:w="2047" w:type="dxa"/>
            <w:tcBorders>
              <w:top w:val="nil"/>
              <w:left w:val="single" w:sz="4" w:space="0" w:color="auto"/>
              <w:bottom w:val="nil"/>
            </w:tcBorders>
          </w:tcPr>
          <w:p w14:paraId="4A0E6E2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26A40710"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7DAFBC30"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59D3734C"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B764A7" w14:paraId="7CBFE8B9"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000E119A" w14:textId="77777777" w:rsidR="00202A9F" w:rsidRPr="00B764A7" w:rsidRDefault="00202A9F" w:rsidP="004649D1">
            <w:pPr>
              <w:jc w:val="right"/>
              <w:rPr>
                <w:rFonts w:ascii="Arial" w:hAnsi="Arial" w:cs="Arial"/>
                <w:sz w:val="20"/>
                <w:szCs w:val="20"/>
              </w:rPr>
            </w:pPr>
            <w:r w:rsidRPr="008F50AF">
              <w:rPr>
                <w:rFonts w:ascii="Arial" w:hAnsi="Arial" w:cs="Arial"/>
                <w:b w:val="0"/>
                <w:bCs w:val="0"/>
                <w:sz w:val="20"/>
                <w:szCs w:val="20"/>
              </w:rPr>
              <w:t>Single/Other</w:t>
            </w:r>
          </w:p>
        </w:tc>
        <w:tc>
          <w:tcPr>
            <w:tcW w:w="2047" w:type="dxa"/>
            <w:tcBorders>
              <w:top w:val="nil"/>
              <w:left w:val="single" w:sz="4" w:space="0" w:color="auto"/>
            </w:tcBorders>
          </w:tcPr>
          <w:p w14:paraId="36C5FDB7"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0.95 (0.84-1.09)</w:t>
            </w:r>
          </w:p>
        </w:tc>
        <w:tc>
          <w:tcPr>
            <w:tcW w:w="2064" w:type="dxa"/>
            <w:tcBorders>
              <w:top w:val="nil"/>
              <w:right w:val="single" w:sz="4" w:space="0" w:color="auto"/>
            </w:tcBorders>
          </w:tcPr>
          <w:p w14:paraId="64A314DF"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3F46C7">
              <w:rPr>
                <w:rFonts w:ascii="Arial" w:hAnsi="Arial" w:cs="Arial"/>
                <w:sz w:val="20"/>
                <w:szCs w:val="20"/>
              </w:rPr>
              <w:t>1.</w:t>
            </w:r>
            <w:r>
              <w:rPr>
                <w:rFonts w:ascii="Arial" w:hAnsi="Arial" w:cs="Arial"/>
                <w:sz w:val="20"/>
                <w:szCs w:val="20"/>
              </w:rPr>
              <w:t>12</w:t>
            </w:r>
            <w:r w:rsidRPr="003F46C7">
              <w:rPr>
                <w:rFonts w:ascii="Arial" w:hAnsi="Arial" w:cs="Arial"/>
                <w:sz w:val="20"/>
                <w:szCs w:val="20"/>
              </w:rPr>
              <w:t xml:space="preserve"> (0.9</w:t>
            </w:r>
            <w:r>
              <w:rPr>
                <w:rFonts w:ascii="Arial" w:hAnsi="Arial" w:cs="Arial"/>
                <w:sz w:val="20"/>
                <w:szCs w:val="20"/>
              </w:rPr>
              <w:t>4</w:t>
            </w:r>
            <w:r w:rsidRPr="003F46C7">
              <w:rPr>
                <w:rFonts w:ascii="Arial" w:hAnsi="Arial" w:cs="Arial"/>
                <w:sz w:val="20"/>
                <w:szCs w:val="20"/>
              </w:rPr>
              <w:t>-1.</w:t>
            </w:r>
            <w:r>
              <w:rPr>
                <w:rFonts w:ascii="Arial" w:hAnsi="Arial" w:cs="Arial"/>
                <w:sz w:val="20"/>
                <w:szCs w:val="20"/>
              </w:rPr>
              <w:t>33</w:t>
            </w:r>
            <w:r w:rsidRPr="003F46C7">
              <w:rPr>
                <w:rFonts w:ascii="Arial" w:hAnsi="Arial" w:cs="Arial"/>
                <w:sz w:val="20"/>
                <w:szCs w:val="20"/>
              </w:rPr>
              <w:t>)</w:t>
            </w:r>
          </w:p>
        </w:tc>
        <w:tc>
          <w:tcPr>
            <w:tcW w:w="1905" w:type="dxa"/>
            <w:tcBorders>
              <w:top w:val="nil"/>
              <w:left w:val="single" w:sz="4" w:space="0" w:color="auto"/>
            </w:tcBorders>
          </w:tcPr>
          <w:p w14:paraId="5F6489C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6</w:t>
            </w:r>
            <w:r w:rsidRPr="008F50AF">
              <w:rPr>
                <w:rFonts w:ascii="Arial" w:hAnsi="Arial" w:cs="Arial"/>
                <w:sz w:val="20"/>
                <w:szCs w:val="20"/>
              </w:rPr>
              <w:t xml:space="preserve"> (0.8</w:t>
            </w:r>
            <w:r>
              <w:rPr>
                <w:rFonts w:ascii="Arial" w:hAnsi="Arial" w:cs="Arial"/>
                <w:sz w:val="20"/>
                <w:szCs w:val="20"/>
              </w:rPr>
              <w:t>4</w:t>
            </w:r>
            <w:r w:rsidRPr="008F50AF">
              <w:rPr>
                <w:rFonts w:ascii="Arial" w:hAnsi="Arial" w:cs="Arial"/>
                <w:sz w:val="20"/>
                <w:szCs w:val="20"/>
              </w:rPr>
              <w:t>-1.09)</w:t>
            </w:r>
          </w:p>
        </w:tc>
        <w:tc>
          <w:tcPr>
            <w:tcW w:w="2064" w:type="dxa"/>
            <w:tcBorders>
              <w:top w:val="nil"/>
            </w:tcBorders>
          </w:tcPr>
          <w:p w14:paraId="2F056351"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08</w:t>
            </w:r>
            <w:r w:rsidRPr="008F50AF">
              <w:rPr>
                <w:rFonts w:ascii="Arial" w:hAnsi="Arial" w:cs="Arial"/>
                <w:sz w:val="20"/>
                <w:szCs w:val="20"/>
              </w:rPr>
              <w:t xml:space="preserve"> (0.9</w:t>
            </w:r>
            <w:r>
              <w:rPr>
                <w:rFonts w:ascii="Arial" w:hAnsi="Arial" w:cs="Arial"/>
                <w:sz w:val="20"/>
                <w:szCs w:val="20"/>
              </w:rPr>
              <w:t>3</w:t>
            </w:r>
            <w:r w:rsidRPr="008F50AF">
              <w:rPr>
                <w:rFonts w:ascii="Arial" w:hAnsi="Arial" w:cs="Arial"/>
                <w:sz w:val="20"/>
                <w:szCs w:val="20"/>
              </w:rPr>
              <w:t>-1.2</w:t>
            </w:r>
            <w:r>
              <w:rPr>
                <w:rFonts w:ascii="Arial" w:hAnsi="Arial" w:cs="Arial"/>
                <w:sz w:val="20"/>
                <w:szCs w:val="20"/>
              </w:rPr>
              <w:t>6</w:t>
            </w:r>
            <w:r w:rsidRPr="008F50AF">
              <w:rPr>
                <w:rFonts w:ascii="Arial" w:hAnsi="Arial" w:cs="Arial"/>
                <w:sz w:val="20"/>
                <w:szCs w:val="20"/>
              </w:rPr>
              <w:t>)</w:t>
            </w:r>
          </w:p>
        </w:tc>
      </w:tr>
      <w:tr w:rsidR="00202A9F" w:rsidRPr="00B764A7" w14:paraId="5DE18B19"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694FFA4A" w14:textId="77777777" w:rsidR="00202A9F" w:rsidRPr="00B764A7" w:rsidRDefault="00202A9F" w:rsidP="004649D1">
            <w:pPr>
              <w:rPr>
                <w:rFonts w:ascii="Arial" w:hAnsi="Arial" w:cs="Arial"/>
                <w:b w:val="0"/>
                <w:bCs w:val="0"/>
                <w:sz w:val="20"/>
                <w:szCs w:val="20"/>
              </w:rPr>
            </w:pPr>
            <w:r w:rsidRPr="008F50AF">
              <w:rPr>
                <w:rFonts w:ascii="Arial" w:hAnsi="Arial" w:cs="Arial"/>
                <w:sz w:val="20"/>
                <w:szCs w:val="20"/>
              </w:rPr>
              <w:t>Parity n=</w:t>
            </w:r>
            <w:r>
              <w:rPr>
                <w:rFonts w:ascii="Arial" w:hAnsi="Arial" w:cs="Arial"/>
                <w:sz w:val="20"/>
                <w:szCs w:val="20"/>
              </w:rPr>
              <w:t>5067</w:t>
            </w:r>
          </w:p>
        </w:tc>
        <w:tc>
          <w:tcPr>
            <w:tcW w:w="2047" w:type="dxa"/>
            <w:tcBorders>
              <w:left w:val="single" w:sz="4" w:space="0" w:color="auto"/>
              <w:bottom w:val="nil"/>
            </w:tcBorders>
          </w:tcPr>
          <w:p w14:paraId="3C41D71A"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64" w:type="dxa"/>
            <w:tcBorders>
              <w:bottom w:val="nil"/>
              <w:right w:val="single" w:sz="4" w:space="0" w:color="auto"/>
            </w:tcBorders>
          </w:tcPr>
          <w:p w14:paraId="44E5E1B4"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905" w:type="dxa"/>
            <w:tcBorders>
              <w:left w:val="single" w:sz="4" w:space="0" w:color="auto"/>
              <w:bottom w:val="nil"/>
            </w:tcBorders>
          </w:tcPr>
          <w:p w14:paraId="4210876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64" w:type="dxa"/>
            <w:tcBorders>
              <w:bottom w:val="nil"/>
            </w:tcBorders>
          </w:tcPr>
          <w:p w14:paraId="0F26C85F"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B764A7" w14:paraId="02D85564"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30A22CD4"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Nulliparous</w:t>
            </w:r>
          </w:p>
        </w:tc>
        <w:tc>
          <w:tcPr>
            <w:tcW w:w="2047" w:type="dxa"/>
            <w:tcBorders>
              <w:top w:val="nil"/>
              <w:left w:val="single" w:sz="4" w:space="0" w:color="auto"/>
              <w:bottom w:val="nil"/>
            </w:tcBorders>
          </w:tcPr>
          <w:p w14:paraId="589E8653"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5493F8AA"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4BB77BC8"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59148251"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B764A7" w14:paraId="2F8C041F"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40508963"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Multiparous without previous CS</w:t>
            </w:r>
          </w:p>
        </w:tc>
        <w:tc>
          <w:tcPr>
            <w:tcW w:w="2047" w:type="dxa"/>
            <w:tcBorders>
              <w:top w:val="nil"/>
              <w:left w:val="single" w:sz="4" w:space="0" w:color="auto"/>
              <w:bottom w:val="nil"/>
            </w:tcBorders>
          </w:tcPr>
          <w:p w14:paraId="6CB36D50"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5.39</w:t>
            </w:r>
            <w:r w:rsidRPr="008F50AF">
              <w:rPr>
                <w:rFonts w:ascii="Arial" w:hAnsi="Arial" w:cs="Arial"/>
                <w:b/>
                <w:bCs/>
                <w:sz w:val="20"/>
                <w:szCs w:val="20"/>
              </w:rPr>
              <w:t xml:space="preserve"> (3.</w:t>
            </w:r>
            <w:r>
              <w:rPr>
                <w:rFonts w:ascii="Arial" w:hAnsi="Arial" w:cs="Arial"/>
                <w:b/>
                <w:bCs/>
                <w:sz w:val="20"/>
                <w:szCs w:val="20"/>
              </w:rPr>
              <w:t>94</w:t>
            </w:r>
            <w:r w:rsidRPr="008F50AF">
              <w:rPr>
                <w:rFonts w:ascii="Arial" w:hAnsi="Arial" w:cs="Arial"/>
                <w:b/>
                <w:bCs/>
                <w:sz w:val="20"/>
                <w:szCs w:val="20"/>
              </w:rPr>
              <w:t>-</w:t>
            </w:r>
            <w:r>
              <w:rPr>
                <w:rFonts w:ascii="Arial" w:hAnsi="Arial" w:cs="Arial"/>
                <w:b/>
                <w:bCs/>
                <w:sz w:val="20"/>
                <w:szCs w:val="20"/>
              </w:rPr>
              <w:t>7.38</w:t>
            </w:r>
            <w:r w:rsidRPr="008F50AF">
              <w:rPr>
                <w:rFonts w:ascii="Arial" w:hAnsi="Arial" w:cs="Arial"/>
                <w:b/>
                <w:bCs/>
                <w:sz w:val="20"/>
                <w:szCs w:val="20"/>
              </w:rPr>
              <w:t>)*</w:t>
            </w:r>
          </w:p>
        </w:tc>
        <w:tc>
          <w:tcPr>
            <w:tcW w:w="2064" w:type="dxa"/>
            <w:tcBorders>
              <w:top w:val="nil"/>
              <w:bottom w:val="nil"/>
              <w:right w:val="single" w:sz="4" w:space="0" w:color="auto"/>
            </w:tcBorders>
          </w:tcPr>
          <w:p w14:paraId="3A757872"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6.05</w:t>
            </w:r>
            <w:r w:rsidRPr="008F50AF">
              <w:rPr>
                <w:rFonts w:ascii="Arial" w:hAnsi="Arial" w:cs="Arial"/>
                <w:b/>
                <w:bCs/>
                <w:sz w:val="20"/>
                <w:szCs w:val="20"/>
              </w:rPr>
              <w:t xml:space="preserve"> (4.</w:t>
            </w:r>
            <w:r>
              <w:rPr>
                <w:rFonts w:ascii="Arial" w:hAnsi="Arial" w:cs="Arial"/>
                <w:b/>
                <w:bCs/>
                <w:sz w:val="20"/>
                <w:szCs w:val="20"/>
              </w:rPr>
              <w:t>57</w:t>
            </w:r>
            <w:r w:rsidRPr="008F50AF">
              <w:rPr>
                <w:rFonts w:ascii="Arial" w:hAnsi="Arial" w:cs="Arial"/>
                <w:b/>
                <w:bCs/>
                <w:sz w:val="20"/>
                <w:szCs w:val="20"/>
              </w:rPr>
              <w:t>-</w:t>
            </w:r>
            <w:r>
              <w:rPr>
                <w:rFonts w:ascii="Arial" w:hAnsi="Arial" w:cs="Arial"/>
                <w:b/>
                <w:bCs/>
                <w:sz w:val="20"/>
                <w:szCs w:val="20"/>
              </w:rPr>
              <w:t>8.01</w:t>
            </w:r>
            <w:r w:rsidRPr="008F50AF">
              <w:rPr>
                <w:rFonts w:ascii="Arial" w:hAnsi="Arial" w:cs="Arial"/>
                <w:b/>
                <w:bCs/>
                <w:sz w:val="20"/>
                <w:szCs w:val="20"/>
              </w:rPr>
              <w:t>)*</w:t>
            </w:r>
          </w:p>
        </w:tc>
        <w:tc>
          <w:tcPr>
            <w:tcW w:w="1905" w:type="dxa"/>
            <w:tcBorders>
              <w:top w:val="nil"/>
              <w:left w:val="single" w:sz="4" w:space="0" w:color="auto"/>
              <w:bottom w:val="nil"/>
            </w:tcBorders>
          </w:tcPr>
          <w:p w14:paraId="479A73EC"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4.96</w:t>
            </w:r>
            <w:r w:rsidRPr="008F50AF">
              <w:rPr>
                <w:rFonts w:ascii="Arial" w:hAnsi="Arial" w:cs="Arial"/>
                <w:b/>
                <w:bCs/>
                <w:sz w:val="20"/>
                <w:szCs w:val="20"/>
              </w:rPr>
              <w:t xml:space="preserve"> (</w:t>
            </w:r>
            <w:r>
              <w:rPr>
                <w:rFonts w:ascii="Arial" w:hAnsi="Arial" w:cs="Arial"/>
                <w:b/>
                <w:bCs/>
                <w:sz w:val="20"/>
                <w:szCs w:val="20"/>
              </w:rPr>
              <w:t>3.71</w:t>
            </w:r>
            <w:r w:rsidRPr="008F50AF">
              <w:rPr>
                <w:rFonts w:ascii="Arial" w:hAnsi="Arial" w:cs="Arial"/>
                <w:b/>
                <w:bCs/>
                <w:sz w:val="20"/>
                <w:szCs w:val="20"/>
              </w:rPr>
              <w:t>-</w:t>
            </w:r>
            <w:r>
              <w:rPr>
                <w:rFonts w:ascii="Arial" w:hAnsi="Arial" w:cs="Arial"/>
                <w:b/>
                <w:bCs/>
                <w:sz w:val="20"/>
                <w:szCs w:val="20"/>
              </w:rPr>
              <w:t>6.63</w:t>
            </w:r>
            <w:r w:rsidRPr="008F50AF">
              <w:rPr>
                <w:rFonts w:ascii="Arial" w:hAnsi="Arial" w:cs="Arial"/>
                <w:b/>
                <w:bCs/>
                <w:sz w:val="20"/>
                <w:szCs w:val="20"/>
              </w:rPr>
              <w:t>)*</w:t>
            </w:r>
          </w:p>
        </w:tc>
        <w:tc>
          <w:tcPr>
            <w:tcW w:w="2064" w:type="dxa"/>
            <w:tcBorders>
              <w:top w:val="nil"/>
              <w:bottom w:val="nil"/>
            </w:tcBorders>
          </w:tcPr>
          <w:p w14:paraId="0B5DFBA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Pr>
                <w:rFonts w:ascii="Arial" w:hAnsi="Arial" w:cs="Arial"/>
                <w:b/>
                <w:bCs/>
                <w:sz w:val="20"/>
                <w:szCs w:val="20"/>
              </w:rPr>
              <w:t>5.49</w:t>
            </w:r>
            <w:r w:rsidRPr="008F50AF">
              <w:rPr>
                <w:rFonts w:ascii="Arial" w:hAnsi="Arial" w:cs="Arial"/>
                <w:b/>
                <w:bCs/>
                <w:sz w:val="20"/>
                <w:szCs w:val="20"/>
              </w:rPr>
              <w:t xml:space="preserve"> (</w:t>
            </w:r>
            <w:r>
              <w:rPr>
                <w:rFonts w:ascii="Arial" w:hAnsi="Arial" w:cs="Arial"/>
                <w:b/>
                <w:bCs/>
                <w:sz w:val="20"/>
                <w:szCs w:val="20"/>
              </w:rPr>
              <w:t>4.20</w:t>
            </w:r>
            <w:r w:rsidRPr="008F50AF">
              <w:rPr>
                <w:rFonts w:ascii="Arial" w:hAnsi="Arial" w:cs="Arial"/>
                <w:b/>
                <w:bCs/>
                <w:sz w:val="20"/>
                <w:szCs w:val="20"/>
              </w:rPr>
              <w:t>-</w:t>
            </w:r>
            <w:r>
              <w:rPr>
                <w:rFonts w:ascii="Arial" w:hAnsi="Arial" w:cs="Arial"/>
                <w:b/>
                <w:bCs/>
                <w:sz w:val="20"/>
                <w:szCs w:val="20"/>
              </w:rPr>
              <w:t>7.18</w:t>
            </w:r>
            <w:r w:rsidRPr="008F50AF">
              <w:rPr>
                <w:rFonts w:ascii="Arial" w:hAnsi="Arial" w:cs="Arial"/>
                <w:b/>
                <w:bCs/>
                <w:sz w:val="20"/>
                <w:szCs w:val="20"/>
              </w:rPr>
              <w:t>)*</w:t>
            </w:r>
          </w:p>
        </w:tc>
      </w:tr>
      <w:tr w:rsidR="00202A9F" w:rsidRPr="00B764A7" w14:paraId="2F521477"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2986D38F"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Multiparous with previous CS</w:t>
            </w:r>
          </w:p>
        </w:tc>
        <w:tc>
          <w:tcPr>
            <w:tcW w:w="2047" w:type="dxa"/>
            <w:tcBorders>
              <w:top w:val="nil"/>
              <w:left w:val="single" w:sz="4" w:space="0" w:color="auto"/>
            </w:tcBorders>
          </w:tcPr>
          <w:p w14:paraId="346ED49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8017A">
              <w:rPr>
                <w:rFonts w:ascii="Arial" w:hAnsi="Arial" w:cs="Arial"/>
                <w:sz w:val="20"/>
                <w:szCs w:val="20"/>
              </w:rPr>
              <w:t>0.82 (0.63-1.06)</w:t>
            </w:r>
          </w:p>
        </w:tc>
        <w:tc>
          <w:tcPr>
            <w:tcW w:w="2064" w:type="dxa"/>
            <w:tcBorders>
              <w:top w:val="nil"/>
              <w:right w:val="single" w:sz="4" w:space="0" w:color="auto"/>
            </w:tcBorders>
          </w:tcPr>
          <w:p w14:paraId="1ADD7A52" w14:textId="77777777" w:rsidR="00202A9F" w:rsidRPr="008E753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AE38AF">
              <w:rPr>
                <w:rFonts w:ascii="Arial" w:hAnsi="Arial" w:cs="Arial"/>
                <w:sz w:val="20"/>
                <w:szCs w:val="20"/>
              </w:rPr>
              <w:t>0.</w:t>
            </w:r>
            <w:r>
              <w:rPr>
                <w:rFonts w:ascii="Arial" w:hAnsi="Arial" w:cs="Arial"/>
                <w:sz w:val="20"/>
                <w:szCs w:val="20"/>
              </w:rPr>
              <w:t>93</w:t>
            </w:r>
            <w:r w:rsidRPr="00AE38AF">
              <w:rPr>
                <w:rFonts w:ascii="Arial" w:hAnsi="Arial" w:cs="Arial"/>
                <w:sz w:val="20"/>
                <w:szCs w:val="20"/>
              </w:rPr>
              <w:t xml:space="preserve"> (0.</w:t>
            </w:r>
            <w:r>
              <w:rPr>
                <w:rFonts w:ascii="Arial" w:hAnsi="Arial" w:cs="Arial"/>
                <w:sz w:val="20"/>
                <w:szCs w:val="20"/>
              </w:rPr>
              <w:t>75</w:t>
            </w:r>
            <w:r w:rsidRPr="00AE38AF">
              <w:rPr>
                <w:rFonts w:ascii="Arial" w:hAnsi="Arial" w:cs="Arial"/>
                <w:sz w:val="20"/>
                <w:szCs w:val="20"/>
              </w:rPr>
              <w:t>-1.</w:t>
            </w:r>
            <w:r>
              <w:rPr>
                <w:rFonts w:ascii="Arial" w:hAnsi="Arial" w:cs="Arial"/>
                <w:sz w:val="20"/>
                <w:szCs w:val="20"/>
              </w:rPr>
              <w:t>16</w:t>
            </w:r>
            <w:r w:rsidRPr="00AE38AF">
              <w:rPr>
                <w:rFonts w:ascii="Arial" w:hAnsi="Arial" w:cs="Arial"/>
                <w:sz w:val="20"/>
                <w:szCs w:val="20"/>
              </w:rPr>
              <w:t>)</w:t>
            </w:r>
          </w:p>
        </w:tc>
        <w:tc>
          <w:tcPr>
            <w:tcW w:w="1905" w:type="dxa"/>
            <w:tcBorders>
              <w:top w:val="nil"/>
              <w:left w:val="single" w:sz="4" w:space="0" w:color="auto"/>
            </w:tcBorders>
          </w:tcPr>
          <w:p w14:paraId="3DAA65BE"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8685B">
              <w:rPr>
                <w:rFonts w:ascii="Arial" w:hAnsi="Arial" w:cs="Arial"/>
                <w:sz w:val="20"/>
                <w:szCs w:val="20"/>
              </w:rPr>
              <w:t>0.</w:t>
            </w:r>
            <w:r>
              <w:rPr>
                <w:rFonts w:ascii="Arial" w:hAnsi="Arial" w:cs="Arial"/>
                <w:sz w:val="20"/>
                <w:szCs w:val="20"/>
              </w:rPr>
              <w:t>82</w:t>
            </w:r>
            <w:r w:rsidRPr="0018685B">
              <w:rPr>
                <w:rFonts w:ascii="Arial" w:hAnsi="Arial" w:cs="Arial"/>
                <w:sz w:val="20"/>
                <w:szCs w:val="20"/>
              </w:rPr>
              <w:t xml:space="preserve"> (0.</w:t>
            </w:r>
            <w:r>
              <w:rPr>
                <w:rFonts w:ascii="Arial" w:hAnsi="Arial" w:cs="Arial"/>
                <w:sz w:val="20"/>
                <w:szCs w:val="20"/>
              </w:rPr>
              <w:t>65</w:t>
            </w:r>
            <w:r w:rsidRPr="0018685B">
              <w:rPr>
                <w:rFonts w:ascii="Arial" w:hAnsi="Arial" w:cs="Arial"/>
                <w:sz w:val="20"/>
                <w:szCs w:val="20"/>
              </w:rPr>
              <w:t>-1.</w:t>
            </w:r>
            <w:r>
              <w:rPr>
                <w:rFonts w:ascii="Arial" w:hAnsi="Arial" w:cs="Arial"/>
                <w:sz w:val="20"/>
                <w:szCs w:val="20"/>
              </w:rPr>
              <w:t>03</w:t>
            </w:r>
            <w:r w:rsidRPr="0018685B">
              <w:rPr>
                <w:rFonts w:ascii="Arial" w:hAnsi="Arial" w:cs="Arial"/>
                <w:sz w:val="20"/>
                <w:szCs w:val="20"/>
              </w:rPr>
              <w:t>)*</w:t>
            </w:r>
          </w:p>
        </w:tc>
        <w:tc>
          <w:tcPr>
            <w:tcW w:w="2064" w:type="dxa"/>
            <w:tcBorders>
              <w:top w:val="nil"/>
            </w:tcBorders>
          </w:tcPr>
          <w:p w14:paraId="4D0E0E94"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0.86</w:t>
            </w:r>
            <w:r w:rsidRPr="008F50AF">
              <w:rPr>
                <w:rFonts w:ascii="Arial" w:hAnsi="Arial" w:cs="Arial"/>
                <w:sz w:val="20"/>
                <w:szCs w:val="20"/>
              </w:rPr>
              <w:t xml:space="preserve"> (0.</w:t>
            </w:r>
            <w:r>
              <w:rPr>
                <w:rFonts w:ascii="Arial" w:hAnsi="Arial" w:cs="Arial"/>
                <w:sz w:val="20"/>
                <w:szCs w:val="20"/>
              </w:rPr>
              <w:t>68</w:t>
            </w:r>
            <w:r w:rsidRPr="008F50AF">
              <w:rPr>
                <w:rFonts w:ascii="Arial" w:hAnsi="Arial" w:cs="Arial"/>
                <w:sz w:val="20"/>
                <w:szCs w:val="20"/>
              </w:rPr>
              <w:t>-1.</w:t>
            </w:r>
            <w:r>
              <w:rPr>
                <w:rFonts w:ascii="Arial" w:hAnsi="Arial" w:cs="Arial"/>
                <w:sz w:val="20"/>
                <w:szCs w:val="20"/>
              </w:rPr>
              <w:t>07</w:t>
            </w:r>
            <w:r w:rsidRPr="008F50AF">
              <w:rPr>
                <w:rFonts w:ascii="Arial" w:hAnsi="Arial" w:cs="Arial"/>
                <w:sz w:val="20"/>
                <w:szCs w:val="20"/>
              </w:rPr>
              <w:t>)</w:t>
            </w:r>
          </w:p>
        </w:tc>
      </w:tr>
      <w:tr w:rsidR="00202A9F" w:rsidRPr="00B764A7" w14:paraId="43D5B0BF"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7AE7E4C1"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Any complication during pregnancy,</w:t>
            </w:r>
            <w:r w:rsidRPr="003D7AD7">
              <w:rPr>
                <w:rFonts w:ascii="Arial" w:hAnsi="Arial" w:cs="Arial"/>
                <w:sz w:val="20"/>
                <w:szCs w:val="20"/>
                <w:vertAlign w:val="superscript"/>
                <w:lang w:val="en-US"/>
              </w:rPr>
              <w:t xml:space="preserve">2 </w:t>
            </w:r>
            <w:r w:rsidRPr="003D7AD7">
              <w:rPr>
                <w:rFonts w:ascii="Arial" w:hAnsi="Arial" w:cs="Arial"/>
                <w:sz w:val="20"/>
                <w:szCs w:val="20"/>
                <w:lang w:val="en-US"/>
              </w:rPr>
              <w:t>n=5208</w:t>
            </w:r>
          </w:p>
        </w:tc>
        <w:tc>
          <w:tcPr>
            <w:tcW w:w="2047" w:type="dxa"/>
            <w:tcBorders>
              <w:left w:val="single" w:sz="4" w:space="0" w:color="auto"/>
            </w:tcBorders>
          </w:tcPr>
          <w:p w14:paraId="2D3FC3EA"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0.64 (0.56-0.74)*</w:t>
            </w:r>
          </w:p>
        </w:tc>
        <w:tc>
          <w:tcPr>
            <w:tcW w:w="2064" w:type="dxa"/>
            <w:tcBorders>
              <w:right w:val="single" w:sz="4" w:space="0" w:color="auto"/>
            </w:tcBorders>
          </w:tcPr>
          <w:p w14:paraId="024BAEF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56</w:t>
            </w:r>
            <w:r w:rsidRPr="008F50AF">
              <w:rPr>
                <w:rFonts w:ascii="Arial" w:hAnsi="Arial" w:cs="Arial"/>
                <w:b/>
                <w:bCs/>
                <w:sz w:val="20"/>
                <w:szCs w:val="20"/>
              </w:rPr>
              <w:t xml:space="preserve"> (0.</w:t>
            </w:r>
            <w:r>
              <w:rPr>
                <w:rFonts w:ascii="Arial" w:hAnsi="Arial" w:cs="Arial"/>
                <w:b/>
                <w:bCs/>
                <w:sz w:val="20"/>
                <w:szCs w:val="20"/>
              </w:rPr>
              <w:t>48</w:t>
            </w:r>
            <w:r w:rsidRPr="008F50AF">
              <w:rPr>
                <w:rFonts w:ascii="Arial" w:hAnsi="Arial" w:cs="Arial"/>
                <w:b/>
                <w:bCs/>
                <w:sz w:val="20"/>
                <w:szCs w:val="20"/>
              </w:rPr>
              <w:t>-0.</w:t>
            </w:r>
            <w:r>
              <w:rPr>
                <w:rFonts w:ascii="Arial" w:hAnsi="Arial" w:cs="Arial"/>
                <w:b/>
                <w:bCs/>
                <w:sz w:val="20"/>
                <w:szCs w:val="20"/>
              </w:rPr>
              <w:t>64</w:t>
            </w:r>
            <w:r w:rsidRPr="008F50AF">
              <w:rPr>
                <w:rFonts w:ascii="Arial" w:hAnsi="Arial" w:cs="Arial"/>
                <w:b/>
                <w:bCs/>
                <w:sz w:val="20"/>
                <w:szCs w:val="20"/>
              </w:rPr>
              <w:t>)*</w:t>
            </w:r>
          </w:p>
        </w:tc>
        <w:tc>
          <w:tcPr>
            <w:tcW w:w="1905" w:type="dxa"/>
            <w:tcBorders>
              <w:left w:val="single" w:sz="4" w:space="0" w:color="auto"/>
            </w:tcBorders>
          </w:tcPr>
          <w:p w14:paraId="2C84141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67</w:t>
            </w:r>
            <w:r w:rsidRPr="008F50AF">
              <w:rPr>
                <w:rFonts w:ascii="Arial" w:hAnsi="Arial" w:cs="Arial"/>
                <w:b/>
                <w:bCs/>
                <w:sz w:val="20"/>
                <w:szCs w:val="20"/>
              </w:rPr>
              <w:t xml:space="preserve"> (0.</w:t>
            </w:r>
            <w:r>
              <w:rPr>
                <w:rFonts w:ascii="Arial" w:hAnsi="Arial" w:cs="Arial"/>
                <w:b/>
                <w:bCs/>
                <w:sz w:val="20"/>
                <w:szCs w:val="20"/>
              </w:rPr>
              <w:t>59</w:t>
            </w:r>
            <w:r w:rsidRPr="008F50AF">
              <w:rPr>
                <w:rFonts w:ascii="Arial" w:hAnsi="Arial" w:cs="Arial"/>
                <w:b/>
                <w:bCs/>
                <w:sz w:val="20"/>
                <w:szCs w:val="20"/>
              </w:rPr>
              <w:t>-0</w:t>
            </w:r>
            <w:r>
              <w:rPr>
                <w:rFonts w:ascii="Arial" w:hAnsi="Arial" w:cs="Arial"/>
                <w:b/>
                <w:bCs/>
                <w:sz w:val="20"/>
                <w:szCs w:val="20"/>
              </w:rPr>
              <w:t>.76</w:t>
            </w:r>
            <w:r w:rsidRPr="008F50AF">
              <w:rPr>
                <w:rFonts w:ascii="Arial" w:hAnsi="Arial" w:cs="Arial"/>
                <w:b/>
                <w:bCs/>
                <w:sz w:val="20"/>
                <w:szCs w:val="20"/>
              </w:rPr>
              <w:t>)*</w:t>
            </w:r>
          </w:p>
        </w:tc>
        <w:tc>
          <w:tcPr>
            <w:tcW w:w="2064" w:type="dxa"/>
          </w:tcPr>
          <w:p w14:paraId="6203B8CE"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57</w:t>
            </w:r>
            <w:r w:rsidRPr="008F50AF">
              <w:rPr>
                <w:rFonts w:ascii="Arial" w:hAnsi="Arial" w:cs="Arial"/>
                <w:b/>
                <w:bCs/>
                <w:sz w:val="20"/>
                <w:szCs w:val="20"/>
              </w:rPr>
              <w:t xml:space="preserve"> (0.</w:t>
            </w:r>
            <w:r>
              <w:rPr>
                <w:rFonts w:ascii="Arial" w:hAnsi="Arial" w:cs="Arial"/>
                <w:b/>
                <w:bCs/>
                <w:sz w:val="20"/>
                <w:szCs w:val="20"/>
              </w:rPr>
              <w:t>50</w:t>
            </w:r>
            <w:r w:rsidRPr="008F50AF">
              <w:rPr>
                <w:rFonts w:ascii="Arial" w:hAnsi="Arial" w:cs="Arial"/>
                <w:b/>
                <w:bCs/>
                <w:sz w:val="20"/>
                <w:szCs w:val="20"/>
              </w:rPr>
              <w:t>-0.</w:t>
            </w:r>
            <w:r>
              <w:rPr>
                <w:rFonts w:ascii="Arial" w:hAnsi="Arial" w:cs="Arial"/>
                <w:b/>
                <w:bCs/>
                <w:sz w:val="20"/>
                <w:szCs w:val="20"/>
              </w:rPr>
              <w:t>65</w:t>
            </w:r>
            <w:r w:rsidRPr="008F50AF">
              <w:rPr>
                <w:rFonts w:ascii="Arial" w:hAnsi="Arial" w:cs="Arial"/>
                <w:b/>
                <w:bCs/>
                <w:sz w:val="20"/>
                <w:szCs w:val="20"/>
              </w:rPr>
              <w:t>)*</w:t>
            </w:r>
          </w:p>
        </w:tc>
      </w:tr>
      <w:tr w:rsidR="00202A9F" w:rsidRPr="00B764A7" w14:paraId="0F5FB558"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77EA572A" w14:textId="77777777" w:rsidR="00202A9F" w:rsidRPr="00B764A7" w:rsidRDefault="00202A9F" w:rsidP="004649D1">
            <w:pPr>
              <w:rPr>
                <w:rFonts w:ascii="Arial" w:hAnsi="Arial" w:cs="Arial"/>
                <w:b w:val="0"/>
                <w:bCs w:val="0"/>
                <w:sz w:val="20"/>
                <w:szCs w:val="20"/>
              </w:rPr>
            </w:pPr>
            <w:r w:rsidRPr="008F50AF">
              <w:rPr>
                <w:rFonts w:ascii="Arial" w:hAnsi="Arial" w:cs="Arial"/>
                <w:sz w:val="20"/>
                <w:szCs w:val="20"/>
              </w:rPr>
              <w:t>Multiple pregnancy</w:t>
            </w:r>
            <w:r>
              <w:rPr>
                <w:rFonts w:ascii="Arial" w:hAnsi="Arial" w:cs="Arial"/>
                <w:sz w:val="20"/>
                <w:szCs w:val="20"/>
              </w:rPr>
              <w:t>,</w:t>
            </w:r>
            <w:r w:rsidRPr="008F50AF">
              <w:rPr>
                <w:rFonts w:ascii="Arial" w:hAnsi="Arial" w:cs="Arial"/>
                <w:sz w:val="20"/>
                <w:szCs w:val="20"/>
              </w:rPr>
              <w:t xml:space="preserve"> n=5329</w:t>
            </w:r>
          </w:p>
        </w:tc>
        <w:tc>
          <w:tcPr>
            <w:tcW w:w="2047" w:type="dxa"/>
            <w:tcBorders>
              <w:left w:val="single" w:sz="4" w:space="0" w:color="auto"/>
            </w:tcBorders>
          </w:tcPr>
          <w:p w14:paraId="741EE6E8"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0.28 (0.18-0.43)*</w:t>
            </w:r>
          </w:p>
        </w:tc>
        <w:tc>
          <w:tcPr>
            <w:tcW w:w="2064" w:type="dxa"/>
            <w:tcBorders>
              <w:right w:val="single" w:sz="4" w:space="0" w:color="auto"/>
            </w:tcBorders>
          </w:tcPr>
          <w:p w14:paraId="608D4DD6"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0.37</w:t>
            </w:r>
            <w:r w:rsidRPr="008F50AF">
              <w:rPr>
                <w:rFonts w:ascii="Arial" w:hAnsi="Arial" w:cs="Arial"/>
                <w:b/>
                <w:bCs/>
                <w:sz w:val="20"/>
                <w:szCs w:val="20"/>
              </w:rPr>
              <w:t xml:space="preserve"> (</w:t>
            </w:r>
            <w:r>
              <w:rPr>
                <w:rFonts w:ascii="Arial" w:hAnsi="Arial" w:cs="Arial"/>
                <w:b/>
                <w:bCs/>
                <w:sz w:val="20"/>
                <w:szCs w:val="20"/>
              </w:rPr>
              <w:t>0.25</w:t>
            </w:r>
            <w:r w:rsidRPr="008F50AF">
              <w:rPr>
                <w:rFonts w:ascii="Arial" w:hAnsi="Arial" w:cs="Arial"/>
                <w:b/>
                <w:bCs/>
                <w:sz w:val="20"/>
                <w:szCs w:val="20"/>
              </w:rPr>
              <w:t>-</w:t>
            </w:r>
            <w:r>
              <w:rPr>
                <w:rFonts w:ascii="Arial" w:hAnsi="Arial" w:cs="Arial"/>
                <w:b/>
                <w:bCs/>
                <w:sz w:val="20"/>
                <w:szCs w:val="20"/>
              </w:rPr>
              <w:t>0.56</w:t>
            </w:r>
            <w:r w:rsidRPr="008F50AF">
              <w:rPr>
                <w:rFonts w:ascii="Arial" w:hAnsi="Arial" w:cs="Arial"/>
                <w:b/>
                <w:bCs/>
                <w:sz w:val="20"/>
                <w:szCs w:val="20"/>
              </w:rPr>
              <w:t>)*</w:t>
            </w:r>
          </w:p>
        </w:tc>
        <w:tc>
          <w:tcPr>
            <w:tcW w:w="1905" w:type="dxa"/>
            <w:tcBorders>
              <w:left w:val="single" w:sz="4" w:space="0" w:color="auto"/>
            </w:tcBorders>
          </w:tcPr>
          <w:p w14:paraId="27EFF8D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0.28 (0.18-0.43)*</w:t>
            </w:r>
          </w:p>
        </w:tc>
        <w:tc>
          <w:tcPr>
            <w:tcW w:w="2064" w:type="dxa"/>
          </w:tcPr>
          <w:p w14:paraId="3C2916E2"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26</w:t>
            </w:r>
            <w:r w:rsidRPr="008F50AF">
              <w:rPr>
                <w:rFonts w:ascii="Arial" w:hAnsi="Arial" w:cs="Arial"/>
                <w:b/>
                <w:bCs/>
                <w:sz w:val="20"/>
                <w:szCs w:val="20"/>
              </w:rPr>
              <w:t xml:space="preserve"> (0.</w:t>
            </w:r>
            <w:r>
              <w:rPr>
                <w:rFonts w:ascii="Arial" w:hAnsi="Arial" w:cs="Arial"/>
                <w:b/>
                <w:bCs/>
                <w:sz w:val="20"/>
                <w:szCs w:val="20"/>
              </w:rPr>
              <w:t>17</w:t>
            </w:r>
            <w:r w:rsidRPr="008F50AF">
              <w:rPr>
                <w:rFonts w:ascii="Arial" w:hAnsi="Arial" w:cs="Arial"/>
                <w:b/>
                <w:bCs/>
                <w:sz w:val="20"/>
                <w:szCs w:val="20"/>
              </w:rPr>
              <w:t>-0.</w:t>
            </w:r>
            <w:r>
              <w:rPr>
                <w:rFonts w:ascii="Arial" w:hAnsi="Arial" w:cs="Arial"/>
                <w:b/>
                <w:bCs/>
                <w:sz w:val="20"/>
                <w:szCs w:val="20"/>
              </w:rPr>
              <w:t>38</w:t>
            </w:r>
            <w:r w:rsidRPr="008F50AF">
              <w:rPr>
                <w:rFonts w:ascii="Arial" w:hAnsi="Arial" w:cs="Arial"/>
                <w:b/>
                <w:bCs/>
                <w:sz w:val="20"/>
                <w:szCs w:val="20"/>
              </w:rPr>
              <w:t>)*</w:t>
            </w:r>
          </w:p>
        </w:tc>
      </w:tr>
      <w:tr w:rsidR="00202A9F" w:rsidRPr="00CB39AA" w14:paraId="298E9B8C"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65BCB141" w14:textId="77777777" w:rsidR="00202A9F" w:rsidRPr="003D7AD7" w:rsidRDefault="00202A9F" w:rsidP="004649D1">
            <w:pPr>
              <w:rPr>
                <w:rFonts w:ascii="Arial" w:hAnsi="Arial" w:cs="Arial"/>
                <w:b w:val="0"/>
                <w:bCs w:val="0"/>
                <w:sz w:val="20"/>
                <w:szCs w:val="20"/>
                <w:lang w:val="en-US"/>
              </w:rPr>
            </w:pPr>
            <w:r w:rsidRPr="003D7AD7">
              <w:rPr>
                <w:rFonts w:ascii="Arial" w:hAnsi="Arial" w:cs="Arial"/>
                <w:sz w:val="20"/>
                <w:szCs w:val="20"/>
                <w:lang w:val="en-US"/>
              </w:rPr>
              <w:t>Gestational age at delivery (weeks), n=5328</w:t>
            </w:r>
          </w:p>
        </w:tc>
        <w:tc>
          <w:tcPr>
            <w:tcW w:w="2047" w:type="dxa"/>
            <w:tcBorders>
              <w:left w:val="single" w:sz="4" w:space="0" w:color="auto"/>
              <w:bottom w:val="nil"/>
            </w:tcBorders>
          </w:tcPr>
          <w:p w14:paraId="12E904F9"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2064" w:type="dxa"/>
            <w:tcBorders>
              <w:bottom w:val="nil"/>
              <w:right w:val="single" w:sz="4" w:space="0" w:color="auto"/>
            </w:tcBorders>
          </w:tcPr>
          <w:p w14:paraId="10708FB0"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905" w:type="dxa"/>
            <w:tcBorders>
              <w:left w:val="single" w:sz="4" w:space="0" w:color="auto"/>
              <w:bottom w:val="nil"/>
            </w:tcBorders>
          </w:tcPr>
          <w:p w14:paraId="49451480"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2064" w:type="dxa"/>
            <w:tcBorders>
              <w:bottom w:val="nil"/>
            </w:tcBorders>
          </w:tcPr>
          <w:p w14:paraId="7A3049DD"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r>
      <w:tr w:rsidR="00202A9F" w:rsidRPr="00B764A7" w14:paraId="7D5641FC"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5EF211DD"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&lt;37</w:t>
            </w:r>
          </w:p>
        </w:tc>
        <w:tc>
          <w:tcPr>
            <w:tcW w:w="2047" w:type="dxa"/>
            <w:tcBorders>
              <w:top w:val="nil"/>
              <w:left w:val="single" w:sz="4" w:space="0" w:color="auto"/>
              <w:bottom w:val="nil"/>
            </w:tcBorders>
          </w:tcPr>
          <w:p w14:paraId="07A43A7C"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69</w:t>
            </w:r>
            <w:r w:rsidRPr="008F50AF">
              <w:rPr>
                <w:rFonts w:ascii="Arial" w:hAnsi="Arial" w:cs="Arial"/>
                <w:b/>
                <w:bCs/>
                <w:sz w:val="20"/>
                <w:szCs w:val="20"/>
              </w:rPr>
              <w:t xml:space="preserve"> (0.54-0.89)**</w:t>
            </w:r>
          </w:p>
        </w:tc>
        <w:tc>
          <w:tcPr>
            <w:tcW w:w="2064" w:type="dxa"/>
            <w:tcBorders>
              <w:top w:val="nil"/>
              <w:bottom w:val="nil"/>
              <w:right w:val="single" w:sz="4" w:space="0" w:color="auto"/>
            </w:tcBorders>
          </w:tcPr>
          <w:p w14:paraId="4264497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16</w:t>
            </w:r>
            <w:r w:rsidRPr="008F50AF">
              <w:rPr>
                <w:rFonts w:ascii="Arial" w:hAnsi="Arial" w:cs="Arial"/>
                <w:sz w:val="20"/>
                <w:szCs w:val="20"/>
              </w:rPr>
              <w:t xml:space="preserve"> (0.</w:t>
            </w:r>
            <w:r>
              <w:rPr>
                <w:rFonts w:ascii="Arial" w:hAnsi="Arial" w:cs="Arial"/>
                <w:sz w:val="20"/>
                <w:szCs w:val="20"/>
              </w:rPr>
              <w:t>86</w:t>
            </w:r>
            <w:r w:rsidRPr="008F50AF">
              <w:rPr>
                <w:rFonts w:ascii="Arial" w:hAnsi="Arial" w:cs="Arial"/>
                <w:sz w:val="20"/>
                <w:szCs w:val="20"/>
              </w:rPr>
              <w:t>-</w:t>
            </w:r>
            <w:r>
              <w:rPr>
                <w:rFonts w:ascii="Arial" w:hAnsi="Arial" w:cs="Arial"/>
                <w:sz w:val="20"/>
                <w:szCs w:val="20"/>
              </w:rPr>
              <w:t>1.56</w:t>
            </w:r>
            <w:r w:rsidRPr="008F50AF">
              <w:rPr>
                <w:rFonts w:ascii="Arial" w:hAnsi="Arial" w:cs="Arial"/>
                <w:sz w:val="20"/>
                <w:szCs w:val="20"/>
              </w:rPr>
              <w:t>)</w:t>
            </w:r>
          </w:p>
        </w:tc>
        <w:tc>
          <w:tcPr>
            <w:tcW w:w="1905" w:type="dxa"/>
            <w:tcBorders>
              <w:top w:val="nil"/>
              <w:left w:val="single" w:sz="4" w:space="0" w:color="auto"/>
              <w:bottom w:val="nil"/>
            </w:tcBorders>
          </w:tcPr>
          <w:p w14:paraId="1C6235D7"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70</w:t>
            </w:r>
            <w:r w:rsidRPr="008F50AF">
              <w:rPr>
                <w:rFonts w:ascii="Arial" w:hAnsi="Arial" w:cs="Arial"/>
                <w:b/>
                <w:bCs/>
                <w:sz w:val="20"/>
                <w:szCs w:val="20"/>
              </w:rPr>
              <w:t xml:space="preserve"> (0.5</w:t>
            </w:r>
            <w:r>
              <w:rPr>
                <w:rFonts w:ascii="Arial" w:hAnsi="Arial" w:cs="Arial"/>
                <w:b/>
                <w:bCs/>
                <w:sz w:val="20"/>
                <w:szCs w:val="20"/>
              </w:rPr>
              <w:t>4</w:t>
            </w:r>
            <w:r w:rsidRPr="008F50AF">
              <w:rPr>
                <w:rFonts w:ascii="Arial" w:hAnsi="Arial" w:cs="Arial"/>
                <w:b/>
                <w:bCs/>
                <w:sz w:val="20"/>
                <w:szCs w:val="20"/>
              </w:rPr>
              <w:t>-0.</w:t>
            </w:r>
            <w:r>
              <w:rPr>
                <w:rFonts w:ascii="Arial" w:hAnsi="Arial" w:cs="Arial"/>
                <w:b/>
                <w:bCs/>
                <w:sz w:val="20"/>
                <w:szCs w:val="20"/>
              </w:rPr>
              <w:t>90</w:t>
            </w:r>
            <w:r w:rsidRPr="008F50AF">
              <w:rPr>
                <w:rFonts w:ascii="Arial" w:hAnsi="Arial" w:cs="Arial"/>
                <w:b/>
                <w:bCs/>
                <w:sz w:val="20"/>
                <w:szCs w:val="20"/>
              </w:rPr>
              <w:t>)**</w:t>
            </w:r>
          </w:p>
        </w:tc>
        <w:tc>
          <w:tcPr>
            <w:tcW w:w="2064" w:type="dxa"/>
            <w:tcBorders>
              <w:top w:val="nil"/>
              <w:bottom w:val="nil"/>
            </w:tcBorders>
          </w:tcPr>
          <w:p w14:paraId="7EB83F03"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w:t>
            </w:r>
            <w:r>
              <w:rPr>
                <w:rFonts w:ascii="Arial" w:hAnsi="Arial" w:cs="Arial"/>
                <w:sz w:val="20"/>
                <w:szCs w:val="20"/>
              </w:rPr>
              <w:t>17</w:t>
            </w:r>
            <w:r w:rsidRPr="008F50AF">
              <w:rPr>
                <w:rFonts w:ascii="Arial" w:hAnsi="Arial" w:cs="Arial"/>
                <w:sz w:val="20"/>
                <w:szCs w:val="20"/>
              </w:rPr>
              <w:t xml:space="preserve"> (0.</w:t>
            </w:r>
            <w:r>
              <w:rPr>
                <w:rFonts w:ascii="Arial" w:hAnsi="Arial" w:cs="Arial"/>
                <w:sz w:val="20"/>
                <w:szCs w:val="20"/>
              </w:rPr>
              <w:t>92</w:t>
            </w:r>
            <w:r w:rsidRPr="008F50AF">
              <w:rPr>
                <w:rFonts w:ascii="Arial" w:hAnsi="Arial" w:cs="Arial"/>
                <w:sz w:val="20"/>
                <w:szCs w:val="20"/>
              </w:rPr>
              <w:t>-1.</w:t>
            </w:r>
            <w:r>
              <w:rPr>
                <w:rFonts w:ascii="Arial" w:hAnsi="Arial" w:cs="Arial"/>
                <w:sz w:val="20"/>
                <w:szCs w:val="20"/>
              </w:rPr>
              <w:t>50</w:t>
            </w:r>
            <w:r w:rsidRPr="008F50AF">
              <w:rPr>
                <w:rFonts w:ascii="Arial" w:hAnsi="Arial" w:cs="Arial"/>
                <w:sz w:val="20"/>
                <w:szCs w:val="20"/>
              </w:rPr>
              <w:t>)</w:t>
            </w:r>
          </w:p>
        </w:tc>
      </w:tr>
      <w:tr w:rsidR="00202A9F" w:rsidRPr="00B764A7" w14:paraId="674B2348"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712E4FF6"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37</w:t>
            </w:r>
          </w:p>
        </w:tc>
        <w:tc>
          <w:tcPr>
            <w:tcW w:w="2047" w:type="dxa"/>
            <w:tcBorders>
              <w:top w:val="nil"/>
              <w:left w:val="single" w:sz="4" w:space="0" w:color="auto"/>
              <w:bottom w:val="nil"/>
            </w:tcBorders>
          </w:tcPr>
          <w:p w14:paraId="18BE947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0.76 (0.61-0.94)**</w:t>
            </w:r>
          </w:p>
        </w:tc>
        <w:tc>
          <w:tcPr>
            <w:tcW w:w="2064" w:type="dxa"/>
            <w:tcBorders>
              <w:top w:val="nil"/>
              <w:bottom w:val="nil"/>
              <w:right w:val="single" w:sz="4" w:space="0" w:color="auto"/>
            </w:tcBorders>
          </w:tcPr>
          <w:p w14:paraId="62527C0F"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0.89</w:t>
            </w:r>
            <w:r w:rsidRPr="008F50AF">
              <w:rPr>
                <w:rFonts w:ascii="Arial" w:hAnsi="Arial" w:cs="Arial"/>
                <w:sz w:val="20"/>
                <w:szCs w:val="20"/>
              </w:rPr>
              <w:t xml:space="preserve"> (0.</w:t>
            </w:r>
            <w:r>
              <w:rPr>
                <w:rFonts w:ascii="Arial" w:hAnsi="Arial" w:cs="Arial"/>
                <w:sz w:val="20"/>
                <w:szCs w:val="20"/>
              </w:rPr>
              <w:t>70</w:t>
            </w:r>
            <w:r w:rsidRPr="008F50AF">
              <w:rPr>
                <w:rFonts w:ascii="Arial" w:hAnsi="Arial" w:cs="Arial"/>
                <w:sz w:val="20"/>
                <w:szCs w:val="20"/>
              </w:rPr>
              <w:t>-1.</w:t>
            </w:r>
            <w:r>
              <w:rPr>
                <w:rFonts w:ascii="Arial" w:hAnsi="Arial" w:cs="Arial"/>
                <w:sz w:val="20"/>
                <w:szCs w:val="20"/>
              </w:rPr>
              <w:t>14</w:t>
            </w:r>
            <w:r w:rsidRPr="008F50AF">
              <w:rPr>
                <w:rFonts w:ascii="Arial" w:hAnsi="Arial" w:cs="Arial"/>
                <w:sz w:val="20"/>
                <w:szCs w:val="20"/>
              </w:rPr>
              <w:t>)</w:t>
            </w:r>
          </w:p>
        </w:tc>
        <w:tc>
          <w:tcPr>
            <w:tcW w:w="1905" w:type="dxa"/>
            <w:tcBorders>
              <w:top w:val="nil"/>
              <w:left w:val="single" w:sz="4" w:space="0" w:color="auto"/>
              <w:bottom w:val="nil"/>
            </w:tcBorders>
          </w:tcPr>
          <w:p w14:paraId="116E3BB2"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w:t>
            </w:r>
            <w:r>
              <w:rPr>
                <w:rFonts w:ascii="Arial" w:hAnsi="Arial" w:cs="Arial"/>
                <w:b/>
                <w:bCs/>
                <w:sz w:val="20"/>
                <w:szCs w:val="20"/>
              </w:rPr>
              <w:t>6</w:t>
            </w:r>
            <w:r w:rsidRPr="008F50AF">
              <w:rPr>
                <w:rFonts w:ascii="Arial" w:hAnsi="Arial" w:cs="Arial"/>
                <w:b/>
                <w:bCs/>
                <w:sz w:val="20"/>
                <w:szCs w:val="20"/>
              </w:rPr>
              <w:t xml:space="preserve"> (0.6</w:t>
            </w:r>
            <w:r>
              <w:rPr>
                <w:rFonts w:ascii="Arial" w:hAnsi="Arial" w:cs="Arial"/>
                <w:b/>
                <w:bCs/>
                <w:sz w:val="20"/>
                <w:szCs w:val="20"/>
              </w:rPr>
              <w:t>3</w:t>
            </w:r>
            <w:r w:rsidRPr="008F50AF">
              <w:rPr>
                <w:rFonts w:ascii="Arial" w:hAnsi="Arial" w:cs="Arial"/>
                <w:b/>
                <w:bCs/>
                <w:sz w:val="20"/>
                <w:szCs w:val="20"/>
              </w:rPr>
              <w:t>-0.9</w:t>
            </w:r>
            <w:r>
              <w:rPr>
                <w:rFonts w:ascii="Arial" w:hAnsi="Arial" w:cs="Arial"/>
                <w:b/>
                <w:bCs/>
                <w:sz w:val="20"/>
                <w:szCs w:val="20"/>
              </w:rPr>
              <w:t>2</w:t>
            </w:r>
            <w:r w:rsidRPr="008F50AF">
              <w:rPr>
                <w:rFonts w:ascii="Arial" w:hAnsi="Arial" w:cs="Arial"/>
                <w:b/>
                <w:bCs/>
                <w:sz w:val="20"/>
                <w:szCs w:val="20"/>
              </w:rPr>
              <w:t>)**</w:t>
            </w:r>
          </w:p>
        </w:tc>
        <w:tc>
          <w:tcPr>
            <w:tcW w:w="2064" w:type="dxa"/>
            <w:tcBorders>
              <w:top w:val="nil"/>
              <w:bottom w:val="nil"/>
            </w:tcBorders>
          </w:tcPr>
          <w:p w14:paraId="4CF4D2E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0.</w:t>
            </w:r>
            <w:r>
              <w:rPr>
                <w:rFonts w:ascii="Arial" w:hAnsi="Arial" w:cs="Arial"/>
                <w:sz w:val="20"/>
                <w:szCs w:val="20"/>
              </w:rPr>
              <w:t>79</w:t>
            </w:r>
            <w:r w:rsidRPr="008F50AF">
              <w:rPr>
                <w:rFonts w:ascii="Arial" w:hAnsi="Arial" w:cs="Arial"/>
                <w:sz w:val="20"/>
                <w:szCs w:val="20"/>
              </w:rPr>
              <w:t xml:space="preserve"> (0.6</w:t>
            </w:r>
            <w:r>
              <w:rPr>
                <w:rFonts w:ascii="Arial" w:hAnsi="Arial" w:cs="Arial"/>
                <w:sz w:val="20"/>
                <w:szCs w:val="20"/>
              </w:rPr>
              <w:t>0</w:t>
            </w:r>
            <w:r w:rsidRPr="008F50AF">
              <w:rPr>
                <w:rFonts w:ascii="Arial" w:hAnsi="Arial" w:cs="Arial"/>
                <w:sz w:val="20"/>
                <w:szCs w:val="20"/>
              </w:rPr>
              <w:t>-1.</w:t>
            </w:r>
            <w:r>
              <w:rPr>
                <w:rFonts w:ascii="Arial" w:hAnsi="Arial" w:cs="Arial"/>
                <w:sz w:val="20"/>
                <w:szCs w:val="20"/>
              </w:rPr>
              <w:t>04</w:t>
            </w:r>
            <w:r w:rsidRPr="008F50AF">
              <w:rPr>
                <w:rFonts w:ascii="Arial" w:hAnsi="Arial" w:cs="Arial"/>
                <w:sz w:val="20"/>
                <w:szCs w:val="20"/>
              </w:rPr>
              <w:t>)</w:t>
            </w:r>
          </w:p>
        </w:tc>
      </w:tr>
      <w:tr w:rsidR="00202A9F" w:rsidRPr="00B764A7" w14:paraId="35010D97"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489572AC"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38</w:t>
            </w:r>
          </w:p>
        </w:tc>
        <w:tc>
          <w:tcPr>
            <w:tcW w:w="2047" w:type="dxa"/>
            <w:tcBorders>
              <w:top w:val="nil"/>
              <w:left w:val="single" w:sz="4" w:space="0" w:color="auto"/>
              <w:bottom w:val="nil"/>
            </w:tcBorders>
          </w:tcPr>
          <w:p w14:paraId="285D1171"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0.97 (0.71-1.33)</w:t>
            </w:r>
          </w:p>
        </w:tc>
        <w:tc>
          <w:tcPr>
            <w:tcW w:w="2064" w:type="dxa"/>
            <w:tcBorders>
              <w:top w:val="nil"/>
              <w:bottom w:val="nil"/>
              <w:right w:val="single" w:sz="4" w:space="0" w:color="auto"/>
            </w:tcBorders>
          </w:tcPr>
          <w:p w14:paraId="1572F78B"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0.93</w:t>
            </w:r>
            <w:r w:rsidRPr="008F50AF">
              <w:rPr>
                <w:rFonts w:ascii="Arial" w:hAnsi="Arial" w:cs="Arial"/>
                <w:sz w:val="20"/>
                <w:szCs w:val="20"/>
              </w:rPr>
              <w:t xml:space="preserve"> (0.</w:t>
            </w:r>
            <w:r>
              <w:rPr>
                <w:rFonts w:ascii="Arial" w:hAnsi="Arial" w:cs="Arial"/>
                <w:sz w:val="20"/>
                <w:szCs w:val="20"/>
              </w:rPr>
              <w:t>64</w:t>
            </w:r>
            <w:r w:rsidRPr="008F50AF">
              <w:rPr>
                <w:rFonts w:ascii="Arial" w:hAnsi="Arial" w:cs="Arial"/>
                <w:sz w:val="20"/>
                <w:szCs w:val="20"/>
              </w:rPr>
              <w:t>-1.</w:t>
            </w:r>
            <w:r>
              <w:rPr>
                <w:rFonts w:ascii="Arial" w:hAnsi="Arial" w:cs="Arial"/>
                <w:sz w:val="20"/>
                <w:szCs w:val="20"/>
              </w:rPr>
              <w:t>34</w:t>
            </w:r>
            <w:r w:rsidRPr="008F50AF">
              <w:rPr>
                <w:rFonts w:ascii="Arial" w:hAnsi="Arial" w:cs="Arial"/>
                <w:sz w:val="20"/>
                <w:szCs w:val="20"/>
              </w:rPr>
              <w:t>)</w:t>
            </w:r>
          </w:p>
        </w:tc>
        <w:tc>
          <w:tcPr>
            <w:tcW w:w="1905" w:type="dxa"/>
            <w:tcBorders>
              <w:top w:val="nil"/>
              <w:left w:val="single" w:sz="4" w:space="0" w:color="auto"/>
              <w:bottom w:val="nil"/>
            </w:tcBorders>
          </w:tcPr>
          <w:p w14:paraId="768F3AA7"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8</w:t>
            </w:r>
            <w:r w:rsidRPr="008F50AF">
              <w:rPr>
                <w:rFonts w:ascii="Arial" w:hAnsi="Arial" w:cs="Arial"/>
                <w:sz w:val="20"/>
                <w:szCs w:val="20"/>
              </w:rPr>
              <w:t xml:space="preserve"> (0.7</w:t>
            </w:r>
            <w:r>
              <w:rPr>
                <w:rFonts w:ascii="Arial" w:hAnsi="Arial" w:cs="Arial"/>
                <w:sz w:val="20"/>
                <w:szCs w:val="20"/>
              </w:rPr>
              <w:t>1</w:t>
            </w:r>
            <w:r w:rsidRPr="008F50AF">
              <w:rPr>
                <w:rFonts w:ascii="Arial" w:hAnsi="Arial" w:cs="Arial"/>
                <w:sz w:val="20"/>
                <w:szCs w:val="20"/>
              </w:rPr>
              <w:t>-1.3</w:t>
            </w:r>
            <w:r>
              <w:rPr>
                <w:rFonts w:ascii="Arial" w:hAnsi="Arial" w:cs="Arial"/>
                <w:sz w:val="20"/>
                <w:szCs w:val="20"/>
              </w:rPr>
              <w:t>4</w:t>
            </w:r>
            <w:r w:rsidRPr="008F50AF">
              <w:rPr>
                <w:rFonts w:ascii="Arial" w:hAnsi="Arial" w:cs="Arial"/>
                <w:sz w:val="20"/>
                <w:szCs w:val="20"/>
              </w:rPr>
              <w:t>)</w:t>
            </w:r>
          </w:p>
        </w:tc>
        <w:tc>
          <w:tcPr>
            <w:tcW w:w="2064" w:type="dxa"/>
            <w:tcBorders>
              <w:top w:val="nil"/>
              <w:bottom w:val="nil"/>
            </w:tcBorders>
          </w:tcPr>
          <w:p w14:paraId="6FCA0A7B"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0.9</w:t>
            </w:r>
            <w:r>
              <w:rPr>
                <w:rFonts w:ascii="Arial" w:hAnsi="Arial" w:cs="Arial"/>
                <w:sz w:val="20"/>
                <w:szCs w:val="20"/>
              </w:rPr>
              <w:t>5</w:t>
            </w:r>
            <w:r w:rsidRPr="008F50AF">
              <w:rPr>
                <w:rFonts w:ascii="Arial" w:hAnsi="Arial" w:cs="Arial"/>
                <w:sz w:val="20"/>
                <w:szCs w:val="20"/>
              </w:rPr>
              <w:t xml:space="preserve"> (0.</w:t>
            </w:r>
            <w:r>
              <w:rPr>
                <w:rFonts w:ascii="Arial" w:hAnsi="Arial" w:cs="Arial"/>
                <w:sz w:val="20"/>
                <w:szCs w:val="20"/>
              </w:rPr>
              <w:t>71</w:t>
            </w:r>
            <w:r w:rsidRPr="008F50AF">
              <w:rPr>
                <w:rFonts w:ascii="Arial" w:hAnsi="Arial" w:cs="Arial"/>
                <w:sz w:val="20"/>
                <w:szCs w:val="20"/>
              </w:rPr>
              <w:t>-1.</w:t>
            </w:r>
            <w:r>
              <w:rPr>
                <w:rFonts w:ascii="Arial" w:hAnsi="Arial" w:cs="Arial"/>
                <w:sz w:val="20"/>
                <w:szCs w:val="20"/>
              </w:rPr>
              <w:t>27</w:t>
            </w:r>
            <w:r w:rsidRPr="008F50AF">
              <w:rPr>
                <w:rFonts w:ascii="Arial" w:hAnsi="Arial" w:cs="Arial"/>
                <w:sz w:val="20"/>
                <w:szCs w:val="20"/>
              </w:rPr>
              <w:t>)</w:t>
            </w:r>
          </w:p>
        </w:tc>
      </w:tr>
      <w:tr w:rsidR="00202A9F" w:rsidRPr="00B764A7" w14:paraId="016A5A87"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04732BE8"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39</w:t>
            </w:r>
          </w:p>
        </w:tc>
        <w:tc>
          <w:tcPr>
            <w:tcW w:w="2047" w:type="dxa"/>
            <w:tcBorders>
              <w:top w:val="nil"/>
              <w:left w:val="single" w:sz="4" w:space="0" w:color="auto"/>
              <w:bottom w:val="nil"/>
            </w:tcBorders>
          </w:tcPr>
          <w:p w14:paraId="516812C9"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20A58901"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0985B8FE"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6A16A2A4"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B764A7" w14:paraId="1A19481B"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681FA490"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40</w:t>
            </w:r>
          </w:p>
        </w:tc>
        <w:tc>
          <w:tcPr>
            <w:tcW w:w="2047" w:type="dxa"/>
            <w:tcBorders>
              <w:top w:val="nil"/>
              <w:left w:val="single" w:sz="4" w:space="0" w:color="auto"/>
              <w:bottom w:val="nil"/>
            </w:tcBorders>
          </w:tcPr>
          <w:p w14:paraId="20F91902"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0.8</w:t>
            </w:r>
            <w:r>
              <w:rPr>
                <w:rFonts w:ascii="Arial" w:hAnsi="Arial" w:cs="Arial"/>
                <w:sz w:val="20"/>
                <w:szCs w:val="20"/>
              </w:rPr>
              <w:t>8</w:t>
            </w:r>
            <w:r w:rsidRPr="008F50AF">
              <w:rPr>
                <w:rFonts w:ascii="Arial" w:hAnsi="Arial" w:cs="Arial"/>
                <w:sz w:val="20"/>
                <w:szCs w:val="20"/>
              </w:rPr>
              <w:t xml:space="preserve"> (0.74-1.03)</w:t>
            </w:r>
          </w:p>
        </w:tc>
        <w:tc>
          <w:tcPr>
            <w:tcW w:w="2064" w:type="dxa"/>
            <w:tcBorders>
              <w:top w:val="nil"/>
              <w:bottom w:val="nil"/>
              <w:right w:val="single" w:sz="4" w:space="0" w:color="auto"/>
            </w:tcBorders>
          </w:tcPr>
          <w:p w14:paraId="0F4127DD"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0C040B">
              <w:rPr>
                <w:rFonts w:ascii="Arial" w:hAnsi="Arial" w:cs="Arial"/>
                <w:sz w:val="20"/>
                <w:szCs w:val="20"/>
              </w:rPr>
              <w:t>0.</w:t>
            </w:r>
            <w:r>
              <w:rPr>
                <w:rFonts w:ascii="Arial" w:hAnsi="Arial" w:cs="Arial"/>
                <w:sz w:val="20"/>
                <w:szCs w:val="20"/>
              </w:rPr>
              <w:t>76</w:t>
            </w:r>
            <w:r w:rsidRPr="000C040B">
              <w:rPr>
                <w:rFonts w:ascii="Arial" w:hAnsi="Arial" w:cs="Arial"/>
                <w:sz w:val="20"/>
                <w:szCs w:val="20"/>
              </w:rPr>
              <w:t xml:space="preserve"> (0.</w:t>
            </w:r>
            <w:r>
              <w:rPr>
                <w:rFonts w:ascii="Arial" w:hAnsi="Arial" w:cs="Arial"/>
                <w:sz w:val="20"/>
                <w:szCs w:val="20"/>
              </w:rPr>
              <w:t>57</w:t>
            </w:r>
            <w:r w:rsidRPr="000C040B">
              <w:rPr>
                <w:rFonts w:ascii="Arial" w:hAnsi="Arial" w:cs="Arial"/>
                <w:sz w:val="20"/>
                <w:szCs w:val="20"/>
              </w:rPr>
              <w:t>-1.</w:t>
            </w:r>
            <w:r>
              <w:rPr>
                <w:rFonts w:ascii="Arial" w:hAnsi="Arial" w:cs="Arial"/>
                <w:sz w:val="20"/>
                <w:szCs w:val="20"/>
              </w:rPr>
              <w:t>02</w:t>
            </w:r>
            <w:r w:rsidRPr="000C040B">
              <w:rPr>
                <w:rFonts w:ascii="Arial" w:hAnsi="Arial" w:cs="Arial"/>
                <w:sz w:val="20"/>
                <w:szCs w:val="20"/>
              </w:rPr>
              <w:t>)</w:t>
            </w:r>
          </w:p>
        </w:tc>
        <w:tc>
          <w:tcPr>
            <w:tcW w:w="1905" w:type="dxa"/>
            <w:tcBorders>
              <w:top w:val="nil"/>
              <w:left w:val="single" w:sz="4" w:space="0" w:color="auto"/>
              <w:bottom w:val="nil"/>
            </w:tcBorders>
          </w:tcPr>
          <w:p w14:paraId="51A2FD5C"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sz w:val="20"/>
                <w:szCs w:val="20"/>
              </w:rPr>
              <w:t>0.87 (0.7</w:t>
            </w:r>
            <w:r>
              <w:rPr>
                <w:rFonts w:ascii="Arial" w:hAnsi="Arial" w:cs="Arial"/>
                <w:sz w:val="20"/>
                <w:szCs w:val="20"/>
              </w:rPr>
              <w:t>4</w:t>
            </w:r>
            <w:r w:rsidRPr="008F50AF">
              <w:rPr>
                <w:rFonts w:ascii="Arial" w:hAnsi="Arial" w:cs="Arial"/>
                <w:sz w:val="20"/>
                <w:szCs w:val="20"/>
              </w:rPr>
              <w:t>-1.0</w:t>
            </w:r>
            <w:r>
              <w:rPr>
                <w:rFonts w:ascii="Arial" w:hAnsi="Arial" w:cs="Arial"/>
                <w:sz w:val="20"/>
                <w:szCs w:val="20"/>
              </w:rPr>
              <w:t>3</w:t>
            </w:r>
            <w:r w:rsidRPr="008F50AF">
              <w:rPr>
                <w:rFonts w:ascii="Arial" w:hAnsi="Arial" w:cs="Arial"/>
                <w:sz w:val="20"/>
                <w:szCs w:val="20"/>
              </w:rPr>
              <w:t>)</w:t>
            </w:r>
          </w:p>
        </w:tc>
        <w:tc>
          <w:tcPr>
            <w:tcW w:w="2064" w:type="dxa"/>
            <w:tcBorders>
              <w:top w:val="nil"/>
              <w:bottom w:val="nil"/>
            </w:tcBorders>
          </w:tcPr>
          <w:p w14:paraId="74DE9579"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0.77 (0.63-0.95)**</w:t>
            </w:r>
          </w:p>
        </w:tc>
      </w:tr>
      <w:tr w:rsidR="00202A9F" w:rsidRPr="00B764A7" w14:paraId="52E8B459"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56F0051B"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≥41</w:t>
            </w:r>
          </w:p>
        </w:tc>
        <w:tc>
          <w:tcPr>
            <w:tcW w:w="2047" w:type="dxa"/>
            <w:tcBorders>
              <w:top w:val="nil"/>
              <w:left w:val="single" w:sz="4" w:space="0" w:color="auto"/>
            </w:tcBorders>
          </w:tcPr>
          <w:p w14:paraId="5100B9B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27</w:t>
            </w:r>
            <w:r w:rsidRPr="008F50AF">
              <w:rPr>
                <w:rFonts w:ascii="Arial" w:hAnsi="Arial" w:cs="Arial"/>
                <w:b/>
                <w:bCs/>
                <w:sz w:val="20"/>
                <w:szCs w:val="20"/>
              </w:rPr>
              <w:t xml:space="preserve"> (0.</w:t>
            </w:r>
            <w:r>
              <w:rPr>
                <w:rFonts w:ascii="Arial" w:hAnsi="Arial" w:cs="Arial"/>
                <w:b/>
                <w:bCs/>
                <w:sz w:val="20"/>
                <w:szCs w:val="20"/>
              </w:rPr>
              <w:t>22</w:t>
            </w:r>
            <w:r w:rsidRPr="008F50AF">
              <w:rPr>
                <w:rFonts w:ascii="Arial" w:hAnsi="Arial" w:cs="Arial"/>
                <w:b/>
                <w:bCs/>
                <w:sz w:val="20"/>
                <w:szCs w:val="20"/>
              </w:rPr>
              <w:t>-0.</w:t>
            </w:r>
            <w:r>
              <w:rPr>
                <w:rFonts w:ascii="Arial" w:hAnsi="Arial" w:cs="Arial"/>
                <w:b/>
                <w:bCs/>
                <w:sz w:val="20"/>
                <w:szCs w:val="20"/>
              </w:rPr>
              <w:t>33</w:t>
            </w:r>
            <w:r w:rsidRPr="008F50AF">
              <w:rPr>
                <w:rFonts w:ascii="Arial" w:hAnsi="Arial" w:cs="Arial"/>
                <w:b/>
                <w:bCs/>
                <w:sz w:val="20"/>
                <w:szCs w:val="20"/>
              </w:rPr>
              <w:t>)*</w:t>
            </w:r>
            <w:r>
              <w:rPr>
                <w:rFonts w:ascii="Arial" w:hAnsi="Arial" w:cs="Arial"/>
                <w:b/>
                <w:bCs/>
                <w:sz w:val="20"/>
                <w:szCs w:val="20"/>
              </w:rPr>
              <w:t>*</w:t>
            </w:r>
          </w:p>
        </w:tc>
        <w:tc>
          <w:tcPr>
            <w:tcW w:w="2064" w:type="dxa"/>
            <w:tcBorders>
              <w:top w:val="nil"/>
              <w:right w:val="single" w:sz="4" w:space="0" w:color="auto"/>
            </w:tcBorders>
          </w:tcPr>
          <w:p w14:paraId="23E1AAAD"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0.2</w:t>
            </w:r>
            <w:r>
              <w:rPr>
                <w:rFonts w:ascii="Arial" w:hAnsi="Arial" w:cs="Arial"/>
                <w:b/>
                <w:bCs/>
                <w:sz w:val="20"/>
                <w:szCs w:val="20"/>
              </w:rPr>
              <w:t>2</w:t>
            </w:r>
            <w:r w:rsidRPr="008F50AF">
              <w:rPr>
                <w:rFonts w:ascii="Arial" w:hAnsi="Arial" w:cs="Arial"/>
                <w:b/>
                <w:bCs/>
                <w:sz w:val="20"/>
                <w:szCs w:val="20"/>
              </w:rPr>
              <w:t xml:space="preserve"> (0.</w:t>
            </w:r>
            <w:r>
              <w:rPr>
                <w:rFonts w:ascii="Arial" w:hAnsi="Arial" w:cs="Arial"/>
                <w:b/>
                <w:bCs/>
                <w:sz w:val="20"/>
                <w:szCs w:val="20"/>
              </w:rPr>
              <w:t>17</w:t>
            </w:r>
            <w:r w:rsidRPr="008F50AF">
              <w:rPr>
                <w:rFonts w:ascii="Arial" w:hAnsi="Arial" w:cs="Arial"/>
                <w:b/>
                <w:bCs/>
                <w:sz w:val="20"/>
                <w:szCs w:val="20"/>
              </w:rPr>
              <w:t>-0.</w:t>
            </w:r>
            <w:r>
              <w:rPr>
                <w:rFonts w:ascii="Arial" w:hAnsi="Arial" w:cs="Arial"/>
                <w:b/>
                <w:bCs/>
                <w:sz w:val="20"/>
                <w:szCs w:val="20"/>
              </w:rPr>
              <w:t>29</w:t>
            </w:r>
            <w:r w:rsidRPr="008F50AF">
              <w:rPr>
                <w:rFonts w:ascii="Arial" w:hAnsi="Arial" w:cs="Arial"/>
                <w:b/>
                <w:bCs/>
                <w:sz w:val="20"/>
                <w:szCs w:val="20"/>
              </w:rPr>
              <w:t>)*</w:t>
            </w:r>
          </w:p>
        </w:tc>
        <w:tc>
          <w:tcPr>
            <w:tcW w:w="1905" w:type="dxa"/>
            <w:tcBorders>
              <w:top w:val="nil"/>
              <w:left w:val="single" w:sz="4" w:space="0" w:color="auto"/>
            </w:tcBorders>
          </w:tcPr>
          <w:p w14:paraId="235D78BB"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27</w:t>
            </w:r>
            <w:r w:rsidRPr="008F50AF">
              <w:rPr>
                <w:rFonts w:ascii="Arial" w:hAnsi="Arial" w:cs="Arial"/>
                <w:b/>
                <w:bCs/>
                <w:sz w:val="20"/>
                <w:szCs w:val="20"/>
              </w:rPr>
              <w:t xml:space="preserve"> (0.2</w:t>
            </w:r>
            <w:r>
              <w:rPr>
                <w:rFonts w:ascii="Arial" w:hAnsi="Arial" w:cs="Arial"/>
                <w:b/>
                <w:bCs/>
                <w:sz w:val="20"/>
                <w:szCs w:val="20"/>
              </w:rPr>
              <w:t>2</w:t>
            </w:r>
            <w:r w:rsidRPr="008F50AF">
              <w:rPr>
                <w:rFonts w:ascii="Arial" w:hAnsi="Arial" w:cs="Arial"/>
                <w:b/>
                <w:bCs/>
                <w:sz w:val="20"/>
                <w:szCs w:val="20"/>
              </w:rPr>
              <w:t>-0.3</w:t>
            </w:r>
            <w:r>
              <w:rPr>
                <w:rFonts w:ascii="Arial" w:hAnsi="Arial" w:cs="Arial"/>
                <w:b/>
                <w:bCs/>
                <w:sz w:val="20"/>
                <w:szCs w:val="20"/>
              </w:rPr>
              <w:t>4</w:t>
            </w:r>
            <w:r w:rsidRPr="008F50AF">
              <w:rPr>
                <w:rFonts w:ascii="Arial" w:hAnsi="Arial" w:cs="Arial"/>
                <w:b/>
                <w:bCs/>
                <w:sz w:val="20"/>
                <w:szCs w:val="20"/>
              </w:rPr>
              <w:t>)*</w:t>
            </w:r>
          </w:p>
        </w:tc>
        <w:tc>
          <w:tcPr>
            <w:tcW w:w="2064" w:type="dxa"/>
            <w:tcBorders>
              <w:top w:val="nil"/>
            </w:tcBorders>
          </w:tcPr>
          <w:p w14:paraId="53ED552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23</w:t>
            </w:r>
            <w:r w:rsidRPr="008F50AF">
              <w:rPr>
                <w:rFonts w:ascii="Arial" w:hAnsi="Arial" w:cs="Arial"/>
                <w:b/>
                <w:bCs/>
                <w:sz w:val="20"/>
                <w:szCs w:val="20"/>
              </w:rPr>
              <w:t xml:space="preserve"> (0.</w:t>
            </w:r>
            <w:r>
              <w:rPr>
                <w:rFonts w:ascii="Arial" w:hAnsi="Arial" w:cs="Arial"/>
                <w:b/>
                <w:bCs/>
                <w:sz w:val="20"/>
                <w:szCs w:val="20"/>
              </w:rPr>
              <w:t>18</w:t>
            </w:r>
            <w:r w:rsidRPr="008F50AF">
              <w:rPr>
                <w:rFonts w:ascii="Arial" w:hAnsi="Arial" w:cs="Arial"/>
                <w:b/>
                <w:bCs/>
                <w:sz w:val="20"/>
                <w:szCs w:val="20"/>
              </w:rPr>
              <w:t>-0.</w:t>
            </w:r>
            <w:r>
              <w:rPr>
                <w:rFonts w:ascii="Arial" w:hAnsi="Arial" w:cs="Arial"/>
                <w:b/>
                <w:bCs/>
                <w:sz w:val="20"/>
                <w:szCs w:val="20"/>
              </w:rPr>
              <w:t>29</w:t>
            </w:r>
            <w:r w:rsidRPr="008F50AF">
              <w:rPr>
                <w:rFonts w:ascii="Arial" w:hAnsi="Arial" w:cs="Arial"/>
                <w:b/>
                <w:bCs/>
                <w:sz w:val="20"/>
                <w:szCs w:val="20"/>
              </w:rPr>
              <w:t>)*</w:t>
            </w:r>
          </w:p>
        </w:tc>
      </w:tr>
      <w:tr w:rsidR="00202A9F" w:rsidRPr="00B764A7" w14:paraId="27170840"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right w:val="single" w:sz="4" w:space="0" w:color="auto"/>
            </w:tcBorders>
          </w:tcPr>
          <w:p w14:paraId="445BABD9" w14:textId="77777777" w:rsidR="00202A9F" w:rsidRPr="00B764A7" w:rsidRDefault="00202A9F" w:rsidP="004649D1">
            <w:pPr>
              <w:rPr>
                <w:rFonts w:ascii="Arial" w:hAnsi="Arial" w:cs="Arial"/>
                <w:sz w:val="20"/>
                <w:szCs w:val="20"/>
              </w:rPr>
            </w:pPr>
            <w:r>
              <w:rPr>
                <w:rFonts w:ascii="Arial" w:hAnsi="Arial" w:cs="Arial"/>
                <w:sz w:val="20"/>
                <w:szCs w:val="20"/>
              </w:rPr>
              <w:t>Non-cephalic</w:t>
            </w:r>
            <w:r w:rsidRPr="008F50AF">
              <w:rPr>
                <w:rFonts w:ascii="Arial" w:hAnsi="Arial" w:cs="Arial"/>
                <w:sz w:val="20"/>
                <w:szCs w:val="20"/>
              </w:rPr>
              <w:t xml:space="preserve"> presentation</w:t>
            </w:r>
            <w:r>
              <w:rPr>
                <w:rFonts w:ascii="Arial" w:hAnsi="Arial" w:cs="Arial"/>
                <w:sz w:val="20"/>
                <w:szCs w:val="20"/>
              </w:rPr>
              <w:t>,</w:t>
            </w:r>
            <w:r w:rsidRPr="008F50AF">
              <w:rPr>
                <w:rFonts w:ascii="Arial" w:hAnsi="Arial" w:cs="Arial"/>
                <w:sz w:val="20"/>
                <w:szCs w:val="20"/>
              </w:rPr>
              <w:t xml:space="preserve"> n=5223</w:t>
            </w:r>
          </w:p>
        </w:tc>
        <w:tc>
          <w:tcPr>
            <w:tcW w:w="2047" w:type="dxa"/>
            <w:tcBorders>
              <w:left w:val="single" w:sz="4" w:space="0" w:color="auto"/>
            </w:tcBorders>
          </w:tcPr>
          <w:p w14:paraId="0BDC84CB"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0.04 (0.01-0.11)*</w:t>
            </w:r>
          </w:p>
        </w:tc>
        <w:tc>
          <w:tcPr>
            <w:tcW w:w="2064" w:type="dxa"/>
            <w:tcBorders>
              <w:right w:val="single" w:sz="4" w:space="0" w:color="auto"/>
            </w:tcBorders>
          </w:tcPr>
          <w:p w14:paraId="25DF14DF"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b/>
                <w:bCs/>
                <w:sz w:val="20"/>
                <w:szCs w:val="20"/>
              </w:rPr>
              <w:t>0.04</w:t>
            </w:r>
            <w:r w:rsidRPr="00FB7917">
              <w:rPr>
                <w:rFonts w:ascii="Arial" w:hAnsi="Arial" w:cs="Arial"/>
                <w:b/>
                <w:bCs/>
                <w:sz w:val="20"/>
                <w:szCs w:val="20"/>
              </w:rPr>
              <w:t xml:space="preserve"> (</w:t>
            </w:r>
            <w:r>
              <w:rPr>
                <w:rFonts w:ascii="Arial" w:hAnsi="Arial" w:cs="Arial"/>
                <w:b/>
                <w:bCs/>
                <w:sz w:val="20"/>
                <w:szCs w:val="20"/>
              </w:rPr>
              <w:t>0.01</w:t>
            </w:r>
            <w:r w:rsidRPr="00FB7917">
              <w:rPr>
                <w:rFonts w:ascii="Arial" w:hAnsi="Arial" w:cs="Arial"/>
                <w:b/>
                <w:bCs/>
                <w:sz w:val="20"/>
                <w:szCs w:val="20"/>
              </w:rPr>
              <w:t>-</w:t>
            </w:r>
            <w:r>
              <w:rPr>
                <w:rFonts w:ascii="Arial" w:hAnsi="Arial" w:cs="Arial"/>
                <w:b/>
                <w:bCs/>
                <w:sz w:val="20"/>
                <w:szCs w:val="20"/>
              </w:rPr>
              <w:t>0.10</w:t>
            </w:r>
            <w:r w:rsidRPr="00FB7917">
              <w:rPr>
                <w:rFonts w:ascii="Arial" w:hAnsi="Arial" w:cs="Arial"/>
                <w:b/>
                <w:bCs/>
                <w:sz w:val="20"/>
                <w:szCs w:val="20"/>
              </w:rPr>
              <w:t>)*</w:t>
            </w:r>
          </w:p>
        </w:tc>
        <w:tc>
          <w:tcPr>
            <w:tcW w:w="1905" w:type="dxa"/>
            <w:tcBorders>
              <w:left w:val="single" w:sz="4" w:space="0" w:color="auto"/>
            </w:tcBorders>
          </w:tcPr>
          <w:p w14:paraId="7A308088"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0.04 (0.01-0.11)*</w:t>
            </w:r>
          </w:p>
        </w:tc>
        <w:tc>
          <w:tcPr>
            <w:tcW w:w="2064" w:type="dxa"/>
          </w:tcPr>
          <w:p w14:paraId="31BFD339"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0.0</w:t>
            </w:r>
            <w:r>
              <w:rPr>
                <w:rFonts w:ascii="Arial" w:hAnsi="Arial" w:cs="Arial"/>
                <w:b/>
                <w:bCs/>
                <w:sz w:val="20"/>
                <w:szCs w:val="20"/>
              </w:rPr>
              <w:t>3</w:t>
            </w:r>
            <w:r w:rsidRPr="008F50AF">
              <w:rPr>
                <w:rFonts w:ascii="Arial" w:hAnsi="Arial" w:cs="Arial"/>
                <w:b/>
                <w:bCs/>
                <w:sz w:val="20"/>
                <w:szCs w:val="20"/>
              </w:rPr>
              <w:t xml:space="preserve"> (0.01-0.</w:t>
            </w:r>
            <w:r>
              <w:rPr>
                <w:rFonts w:ascii="Arial" w:hAnsi="Arial" w:cs="Arial"/>
                <w:b/>
                <w:bCs/>
                <w:sz w:val="20"/>
                <w:szCs w:val="20"/>
              </w:rPr>
              <w:t>09</w:t>
            </w:r>
            <w:r w:rsidRPr="008F50AF">
              <w:rPr>
                <w:rFonts w:ascii="Arial" w:hAnsi="Arial" w:cs="Arial"/>
                <w:b/>
                <w:bCs/>
                <w:sz w:val="20"/>
                <w:szCs w:val="20"/>
              </w:rPr>
              <w:t>)*</w:t>
            </w:r>
          </w:p>
        </w:tc>
      </w:tr>
      <w:tr w:rsidR="00202A9F" w:rsidRPr="00B764A7" w14:paraId="1E9FE220"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bottom w:val="nil"/>
              <w:right w:val="single" w:sz="4" w:space="0" w:color="auto"/>
            </w:tcBorders>
          </w:tcPr>
          <w:p w14:paraId="39A45139" w14:textId="77777777" w:rsidR="00202A9F" w:rsidRPr="00B764A7" w:rsidRDefault="00202A9F" w:rsidP="004649D1">
            <w:pPr>
              <w:rPr>
                <w:rFonts w:ascii="Arial" w:hAnsi="Arial" w:cs="Arial"/>
                <w:sz w:val="20"/>
                <w:szCs w:val="20"/>
              </w:rPr>
            </w:pPr>
            <w:r w:rsidRPr="008F50AF">
              <w:rPr>
                <w:rFonts w:ascii="Arial" w:hAnsi="Arial" w:cs="Arial"/>
                <w:sz w:val="20"/>
                <w:szCs w:val="20"/>
              </w:rPr>
              <w:t>Birthweight baby 1</w:t>
            </w:r>
            <w:r>
              <w:rPr>
                <w:rFonts w:ascii="Arial" w:hAnsi="Arial" w:cs="Arial"/>
                <w:sz w:val="20"/>
                <w:szCs w:val="20"/>
              </w:rPr>
              <w:t>,</w:t>
            </w:r>
            <w:r w:rsidRPr="008F50AF">
              <w:rPr>
                <w:rFonts w:ascii="Arial" w:hAnsi="Arial" w:cs="Arial"/>
                <w:sz w:val="20"/>
                <w:szCs w:val="20"/>
              </w:rPr>
              <w:t xml:space="preserve"> n=5307</w:t>
            </w:r>
          </w:p>
        </w:tc>
        <w:tc>
          <w:tcPr>
            <w:tcW w:w="2047" w:type="dxa"/>
            <w:tcBorders>
              <w:left w:val="single" w:sz="4" w:space="0" w:color="auto"/>
              <w:bottom w:val="nil"/>
            </w:tcBorders>
          </w:tcPr>
          <w:p w14:paraId="6FCCC69B"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2064" w:type="dxa"/>
            <w:tcBorders>
              <w:bottom w:val="nil"/>
              <w:right w:val="single" w:sz="4" w:space="0" w:color="auto"/>
            </w:tcBorders>
          </w:tcPr>
          <w:p w14:paraId="1DEC0C6A"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905" w:type="dxa"/>
            <w:tcBorders>
              <w:left w:val="single" w:sz="4" w:space="0" w:color="auto"/>
              <w:bottom w:val="nil"/>
            </w:tcBorders>
          </w:tcPr>
          <w:p w14:paraId="03A50BC3"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2064" w:type="dxa"/>
            <w:tcBorders>
              <w:bottom w:val="nil"/>
            </w:tcBorders>
          </w:tcPr>
          <w:p w14:paraId="6DC0F5BA"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B764A7" w14:paraId="0ECAA159"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76B29B58"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≤2500g</w:t>
            </w:r>
          </w:p>
        </w:tc>
        <w:tc>
          <w:tcPr>
            <w:tcW w:w="2047" w:type="dxa"/>
            <w:tcBorders>
              <w:top w:val="nil"/>
              <w:left w:val="single" w:sz="4" w:space="0" w:color="auto"/>
              <w:bottom w:val="nil"/>
            </w:tcBorders>
          </w:tcPr>
          <w:p w14:paraId="3CFE883D"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0.59 (0.50-0.70)*</w:t>
            </w:r>
          </w:p>
        </w:tc>
        <w:tc>
          <w:tcPr>
            <w:tcW w:w="2064" w:type="dxa"/>
            <w:tcBorders>
              <w:top w:val="nil"/>
              <w:bottom w:val="nil"/>
              <w:right w:val="single" w:sz="4" w:space="0" w:color="auto"/>
            </w:tcBorders>
          </w:tcPr>
          <w:p w14:paraId="0BBD5D03" w14:textId="77777777" w:rsidR="00202A9F" w:rsidRPr="0096207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96207D">
              <w:rPr>
                <w:rFonts w:ascii="Arial" w:hAnsi="Arial" w:cs="Arial"/>
                <w:b/>
                <w:bCs/>
                <w:sz w:val="20"/>
                <w:szCs w:val="20"/>
              </w:rPr>
              <w:t>0.69 (0.49-0.74)*</w:t>
            </w:r>
            <w:r>
              <w:rPr>
                <w:rFonts w:ascii="Arial" w:hAnsi="Arial" w:cs="Arial"/>
                <w:b/>
                <w:bCs/>
                <w:sz w:val="20"/>
                <w:szCs w:val="20"/>
              </w:rPr>
              <w:t>*</w:t>
            </w:r>
          </w:p>
        </w:tc>
        <w:tc>
          <w:tcPr>
            <w:tcW w:w="1905" w:type="dxa"/>
            <w:tcBorders>
              <w:top w:val="nil"/>
              <w:left w:val="single" w:sz="4" w:space="0" w:color="auto"/>
              <w:bottom w:val="nil"/>
            </w:tcBorders>
          </w:tcPr>
          <w:p w14:paraId="7AA5EF3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0.5</w:t>
            </w:r>
            <w:r>
              <w:rPr>
                <w:rFonts w:ascii="Arial" w:hAnsi="Arial" w:cs="Arial"/>
                <w:b/>
                <w:bCs/>
                <w:sz w:val="20"/>
                <w:szCs w:val="20"/>
              </w:rPr>
              <w:t>8</w:t>
            </w:r>
            <w:r w:rsidRPr="008F50AF">
              <w:rPr>
                <w:rFonts w:ascii="Arial" w:hAnsi="Arial" w:cs="Arial"/>
                <w:b/>
                <w:bCs/>
                <w:sz w:val="20"/>
                <w:szCs w:val="20"/>
              </w:rPr>
              <w:t xml:space="preserve"> (0.49-0.69)*</w:t>
            </w:r>
          </w:p>
        </w:tc>
        <w:tc>
          <w:tcPr>
            <w:tcW w:w="2064" w:type="dxa"/>
            <w:tcBorders>
              <w:top w:val="nil"/>
              <w:bottom w:val="nil"/>
            </w:tcBorders>
          </w:tcPr>
          <w:p w14:paraId="4AD5FFFE"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8F50AF">
              <w:rPr>
                <w:rFonts w:ascii="Arial" w:hAnsi="Arial" w:cs="Arial"/>
                <w:b/>
                <w:bCs/>
                <w:sz w:val="20"/>
                <w:szCs w:val="20"/>
              </w:rPr>
              <w:t>0.</w:t>
            </w:r>
            <w:r>
              <w:rPr>
                <w:rFonts w:ascii="Arial" w:hAnsi="Arial" w:cs="Arial"/>
                <w:b/>
                <w:bCs/>
                <w:sz w:val="20"/>
                <w:szCs w:val="20"/>
              </w:rPr>
              <w:t>74</w:t>
            </w:r>
            <w:r w:rsidRPr="008F50AF">
              <w:rPr>
                <w:rFonts w:ascii="Arial" w:hAnsi="Arial" w:cs="Arial"/>
                <w:b/>
                <w:bCs/>
                <w:sz w:val="20"/>
                <w:szCs w:val="20"/>
              </w:rPr>
              <w:t xml:space="preserve"> (0.</w:t>
            </w:r>
            <w:r>
              <w:rPr>
                <w:rFonts w:ascii="Arial" w:hAnsi="Arial" w:cs="Arial"/>
                <w:b/>
                <w:bCs/>
                <w:sz w:val="20"/>
                <w:szCs w:val="20"/>
              </w:rPr>
              <w:t>57</w:t>
            </w:r>
            <w:r w:rsidRPr="008F50AF">
              <w:rPr>
                <w:rFonts w:ascii="Arial" w:hAnsi="Arial" w:cs="Arial"/>
                <w:b/>
                <w:bCs/>
                <w:sz w:val="20"/>
                <w:szCs w:val="20"/>
              </w:rPr>
              <w:t>-0.</w:t>
            </w:r>
            <w:r>
              <w:rPr>
                <w:rFonts w:ascii="Arial" w:hAnsi="Arial" w:cs="Arial"/>
                <w:b/>
                <w:bCs/>
                <w:sz w:val="20"/>
                <w:szCs w:val="20"/>
              </w:rPr>
              <w:t>95</w:t>
            </w:r>
            <w:r w:rsidRPr="008F50AF">
              <w:rPr>
                <w:rFonts w:ascii="Arial" w:hAnsi="Arial" w:cs="Arial"/>
                <w:b/>
                <w:bCs/>
                <w:sz w:val="20"/>
                <w:szCs w:val="20"/>
              </w:rPr>
              <w:t>)**</w:t>
            </w:r>
          </w:p>
        </w:tc>
      </w:tr>
      <w:tr w:rsidR="00202A9F" w:rsidRPr="00B764A7" w14:paraId="6C3609C7"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0E9C804B"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2500-3000g</w:t>
            </w:r>
          </w:p>
        </w:tc>
        <w:tc>
          <w:tcPr>
            <w:tcW w:w="2047" w:type="dxa"/>
            <w:tcBorders>
              <w:top w:val="nil"/>
              <w:left w:val="single" w:sz="4" w:space="0" w:color="auto"/>
              <w:bottom w:val="nil"/>
            </w:tcBorders>
          </w:tcPr>
          <w:p w14:paraId="24F27020"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1.09 (0.97-1.22)</w:t>
            </w:r>
          </w:p>
        </w:tc>
        <w:tc>
          <w:tcPr>
            <w:tcW w:w="2064" w:type="dxa"/>
            <w:tcBorders>
              <w:top w:val="nil"/>
              <w:bottom w:val="nil"/>
              <w:right w:val="single" w:sz="4" w:space="0" w:color="auto"/>
            </w:tcBorders>
          </w:tcPr>
          <w:p w14:paraId="03C43BEB"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7069D">
              <w:rPr>
                <w:rFonts w:ascii="Arial" w:hAnsi="Arial" w:cs="Arial"/>
                <w:sz w:val="20"/>
                <w:szCs w:val="20"/>
              </w:rPr>
              <w:t>1.0</w:t>
            </w:r>
            <w:r>
              <w:rPr>
                <w:rFonts w:ascii="Arial" w:hAnsi="Arial" w:cs="Arial"/>
                <w:sz w:val="20"/>
                <w:szCs w:val="20"/>
              </w:rPr>
              <w:t>7</w:t>
            </w:r>
            <w:r w:rsidRPr="00F7069D">
              <w:rPr>
                <w:rFonts w:ascii="Arial" w:hAnsi="Arial" w:cs="Arial"/>
                <w:sz w:val="20"/>
                <w:szCs w:val="20"/>
              </w:rPr>
              <w:t xml:space="preserve"> (0.9</w:t>
            </w:r>
            <w:r>
              <w:rPr>
                <w:rFonts w:ascii="Arial" w:hAnsi="Arial" w:cs="Arial"/>
                <w:sz w:val="20"/>
                <w:szCs w:val="20"/>
              </w:rPr>
              <w:t>2</w:t>
            </w:r>
            <w:r w:rsidRPr="00F7069D">
              <w:rPr>
                <w:rFonts w:ascii="Arial" w:hAnsi="Arial" w:cs="Arial"/>
                <w:sz w:val="20"/>
                <w:szCs w:val="20"/>
              </w:rPr>
              <w:t>-1.2</w:t>
            </w:r>
            <w:r>
              <w:rPr>
                <w:rFonts w:ascii="Arial" w:hAnsi="Arial" w:cs="Arial"/>
                <w:sz w:val="20"/>
                <w:szCs w:val="20"/>
              </w:rPr>
              <w:t>4</w:t>
            </w:r>
            <w:r w:rsidRPr="00F7069D">
              <w:rPr>
                <w:rFonts w:ascii="Arial" w:hAnsi="Arial" w:cs="Arial"/>
                <w:sz w:val="20"/>
                <w:szCs w:val="20"/>
              </w:rPr>
              <w:t>)</w:t>
            </w:r>
          </w:p>
        </w:tc>
        <w:tc>
          <w:tcPr>
            <w:tcW w:w="1905" w:type="dxa"/>
            <w:tcBorders>
              <w:top w:val="nil"/>
              <w:left w:val="single" w:sz="4" w:space="0" w:color="auto"/>
              <w:bottom w:val="nil"/>
            </w:tcBorders>
          </w:tcPr>
          <w:p w14:paraId="1A3B5401"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r>
              <w:rPr>
                <w:rFonts w:ascii="Arial" w:hAnsi="Arial" w:cs="Arial"/>
                <w:sz w:val="20"/>
                <w:szCs w:val="20"/>
              </w:rPr>
              <w:t>8</w:t>
            </w:r>
            <w:r w:rsidRPr="008F50AF">
              <w:rPr>
                <w:rFonts w:ascii="Arial" w:hAnsi="Arial" w:cs="Arial"/>
                <w:sz w:val="20"/>
                <w:szCs w:val="20"/>
              </w:rPr>
              <w:t xml:space="preserve"> (0.9</w:t>
            </w:r>
            <w:r>
              <w:rPr>
                <w:rFonts w:ascii="Arial" w:hAnsi="Arial" w:cs="Arial"/>
                <w:sz w:val="20"/>
                <w:szCs w:val="20"/>
              </w:rPr>
              <w:t>6</w:t>
            </w:r>
            <w:r w:rsidRPr="008F50AF">
              <w:rPr>
                <w:rFonts w:ascii="Arial" w:hAnsi="Arial" w:cs="Arial"/>
                <w:sz w:val="20"/>
                <w:szCs w:val="20"/>
              </w:rPr>
              <w:t>-1.2</w:t>
            </w:r>
            <w:r>
              <w:rPr>
                <w:rFonts w:ascii="Arial" w:hAnsi="Arial" w:cs="Arial"/>
                <w:sz w:val="20"/>
                <w:szCs w:val="20"/>
              </w:rPr>
              <w:t>1</w:t>
            </w:r>
            <w:r w:rsidRPr="008F50AF">
              <w:rPr>
                <w:rFonts w:ascii="Arial" w:hAnsi="Arial" w:cs="Arial"/>
                <w:sz w:val="20"/>
                <w:szCs w:val="20"/>
              </w:rPr>
              <w:t>)</w:t>
            </w:r>
          </w:p>
        </w:tc>
        <w:tc>
          <w:tcPr>
            <w:tcW w:w="2064" w:type="dxa"/>
            <w:tcBorders>
              <w:top w:val="nil"/>
              <w:bottom w:val="nil"/>
            </w:tcBorders>
          </w:tcPr>
          <w:p w14:paraId="71127597"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r>
              <w:rPr>
                <w:rFonts w:ascii="Arial" w:hAnsi="Arial" w:cs="Arial"/>
                <w:sz w:val="20"/>
                <w:szCs w:val="20"/>
              </w:rPr>
              <w:t>7</w:t>
            </w:r>
            <w:r w:rsidRPr="008F50AF">
              <w:rPr>
                <w:rFonts w:ascii="Arial" w:hAnsi="Arial" w:cs="Arial"/>
                <w:sz w:val="20"/>
                <w:szCs w:val="20"/>
              </w:rPr>
              <w:t xml:space="preserve"> (0.9</w:t>
            </w:r>
            <w:r>
              <w:rPr>
                <w:rFonts w:ascii="Arial" w:hAnsi="Arial" w:cs="Arial"/>
                <w:sz w:val="20"/>
                <w:szCs w:val="20"/>
              </w:rPr>
              <w:t>5</w:t>
            </w:r>
            <w:r w:rsidRPr="008F50AF">
              <w:rPr>
                <w:rFonts w:ascii="Arial" w:hAnsi="Arial" w:cs="Arial"/>
                <w:sz w:val="20"/>
                <w:szCs w:val="20"/>
              </w:rPr>
              <w:t>-1.</w:t>
            </w:r>
            <w:r>
              <w:rPr>
                <w:rFonts w:ascii="Arial" w:hAnsi="Arial" w:cs="Arial"/>
                <w:sz w:val="20"/>
                <w:szCs w:val="20"/>
              </w:rPr>
              <w:t>20</w:t>
            </w:r>
            <w:r w:rsidRPr="008F50AF">
              <w:rPr>
                <w:rFonts w:ascii="Arial" w:hAnsi="Arial" w:cs="Arial"/>
                <w:sz w:val="20"/>
                <w:szCs w:val="20"/>
              </w:rPr>
              <w:t>)</w:t>
            </w:r>
          </w:p>
        </w:tc>
      </w:tr>
      <w:tr w:rsidR="00202A9F" w:rsidRPr="00B764A7" w14:paraId="6AA3C438"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70221518"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3000-3500g</w:t>
            </w:r>
          </w:p>
        </w:tc>
        <w:tc>
          <w:tcPr>
            <w:tcW w:w="2047" w:type="dxa"/>
            <w:tcBorders>
              <w:top w:val="nil"/>
              <w:left w:val="single" w:sz="4" w:space="0" w:color="auto"/>
              <w:bottom w:val="nil"/>
            </w:tcBorders>
          </w:tcPr>
          <w:p w14:paraId="66903905"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right w:val="single" w:sz="4" w:space="0" w:color="auto"/>
            </w:tcBorders>
          </w:tcPr>
          <w:p w14:paraId="45E86608"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1905" w:type="dxa"/>
            <w:tcBorders>
              <w:top w:val="nil"/>
              <w:left w:val="single" w:sz="4" w:space="0" w:color="auto"/>
              <w:bottom w:val="nil"/>
            </w:tcBorders>
          </w:tcPr>
          <w:p w14:paraId="7F9F2C5A"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c>
          <w:tcPr>
            <w:tcW w:w="2064" w:type="dxa"/>
            <w:tcBorders>
              <w:top w:val="nil"/>
              <w:bottom w:val="nil"/>
            </w:tcBorders>
          </w:tcPr>
          <w:p w14:paraId="187564AB"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sz w:val="20"/>
                <w:szCs w:val="20"/>
              </w:rPr>
              <w:t>1.0</w:t>
            </w:r>
          </w:p>
        </w:tc>
      </w:tr>
      <w:tr w:rsidR="00202A9F" w:rsidRPr="00B764A7" w14:paraId="11FB5079" w14:textId="77777777" w:rsidTr="00264BCE">
        <w:tc>
          <w:tcPr>
            <w:cnfStyle w:val="001000000000" w:firstRow="0" w:lastRow="0" w:firstColumn="1" w:lastColumn="0" w:oddVBand="0" w:evenVBand="0" w:oddHBand="0" w:evenHBand="0" w:firstRowFirstColumn="0" w:firstRowLastColumn="0" w:lastRowFirstColumn="0" w:lastRowLastColumn="0"/>
            <w:tcW w:w="2835" w:type="dxa"/>
            <w:tcBorders>
              <w:top w:val="nil"/>
              <w:bottom w:val="nil"/>
              <w:right w:val="single" w:sz="4" w:space="0" w:color="auto"/>
            </w:tcBorders>
          </w:tcPr>
          <w:p w14:paraId="27AB78DA"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3500-4000g</w:t>
            </w:r>
          </w:p>
        </w:tc>
        <w:tc>
          <w:tcPr>
            <w:tcW w:w="2047" w:type="dxa"/>
            <w:tcBorders>
              <w:top w:val="nil"/>
              <w:left w:val="single" w:sz="4" w:space="0" w:color="auto"/>
              <w:bottom w:val="nil"/>
            </w:tcBorders>
          </w:tcPr>
          <w:p w14:paraId="78481B3C"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0.72 (0.62-0.83)*</w:t>
            </w:r>
          </w:p>
        </w:tc>
        <w:tc>
          <w:tcPr>
            <w:tcW w:w="2064" w:type="dxa"/>
            <w:tcBorders>
              <w:top w:val="nil"/>
              <w:bottom w:val="nil"/>
              <w:right w:val="single" w:sz="4" w:space="0" w:color="auto"/>
            </w:tcBorders>
          </w:tcPr>
          <w:p w14:paraId="0149B70D"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70</w:t>
            </w:r>
            <w:r w:rsidRPr="008F50AF">
              <w:rPr>
                <w:rFonts w:ascii="Arial" w:hAnsi="Arial" w:cs="Arial"/>
                <w:b/>
                <w:bCs/>
                <w:sz w:val="20"/>
                <w:szCs w:val="20"/>
              </w:rPr>
              <w:t xml:space="preserve"> (0.</w:t>
            </w:r>
            <w:r>
              <w:rPr>
                <w:rFonts w:ascii="Arial" w:hAnsi="Arial" w:cs="Arial"/>
                <w:b/>
                <w:bCs/>
                <w:sz w:val="20"/>
                <w:szCs w:val="20"/>
              </w:rPr>
              <w:t>59</w:t>
            </w:r>
            <w:r w:rsidRPr="008F50AF">
              <w:rPr>
                <w:rFonts w:ascii="Arial" w:hAnsi="Arial" w:cs="Arial"/>
                <w:b/>
                <w:bCs/>
                <w:sz w:val="20"/>
                <w:szCs w:val="20"/>
              </w:rPr>
              <w:t>-0.</w:t>
            </w:r>
            <w:r>
              <w:rPr>
                <w:rFonts w:ascii="Arial" w:hAnsi="Arial" w:cs="Arial"/>
                <w:b/>
                <w:bCs/>
                <w:sz w:val="20"/>
                <w:szCs w:val="20"/>
              </w:rPr>
              <w:t>83</w:t>
            </w:r>
            <w:r w:rsidRPr="008F50AF">
              <w:rPr>
                <w:rFonts w:ascii="Arial" w:hAnsi="Arial" w:cs="Arial"/>
                <w:b/>
                <w:bCs/>
                <w:sz w:val="20"/>
                <w:szCs w:val="20"/>
              </w:rPr>
              <w:t>)*</w:t>
            </w:r>
          </w:p>
        </w:tc>
        <w:tc>
          <w:tcPr>
            <w:tcW w:w="1905" w:type="dxa"/>
            <w:tcBorders>
              <w:top w:val="nil"/>
              <w:left w:val="single" w:sz="4" w:space="0" w:color="auto"/>
              <w:bottom w:val="nil"/>
            </w:tcBorders>
          </w:tcPr>
          <w:p w14:paraId="040010B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0.72 (0.62-0.8</w:t>
            </w:r>
            <w:r>
              <w:rPr>
                <w:rFonts w:ascii="Arial" w:hAnsi="Arial" w:cs="Arial"/>
                <w:b/>
                <w:bCs/>
                <w:sz w:val="20"/>
                <w:szCs w:val="20"/>
              </w:rPr>
              <w:t>2</w:t>
            </w:r>
            <w:r w:rsidRPr="008F50AF">
              <w:rPr>
                <w:rFonts w:ascii="Arial" w:hAnsi="Arial" w:cs="Arial"/>
                <w:b/>
                <w:bCs/>
                <w:sz w:val="20"/>
                <w:szCs w:val="20"/>
              </w:rPr>
              <w:t>)*</w:t>
            </w:r>
          </w:p>
        </w:tc>
        <w:tc>
          <w:tcPr>
            <w:tcW w:w="2064" w:type="dxa"/>
            <w:tcBorders>
              <w:top w:val="nil"/>
              <w:bottom w:val="nil"/>
            </w:tcBorders>
          </w:tcPr>
          <w:p w14:paraId="118E0FA8" w14:textId="77777777" w:rsidR="00202A9F" w:rsidRPr="00B764A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0.6</w:t>
            </w:r>
            <w:r>
              <w:rPr>
                <w:rFonts w:ascii="Arial" w:hAnsi="Arial" w:cs="Arial"/>
                <w:b/>
                <w:bCs/>
                <w:sz w:val="20"/>
                <w:szCs w:val="20"/>
              </w:rPr>
              <w:t>4</w:t>
            </w:r>
            <w:r w:rsidRPr="008F50AF">
              <w:rPr>
                <w:rFonts w:ascii="Arial" w:hAnsi="Arial" w:cs="Arial"/>
                <w:b/>
                <w:bCs/>
                <w:sz w:val="20"/>
                <w:szCs w:val="20"/>
              </w:rPr>
              <w:t xml:space="preserve"> (0.5</w:t>
            </w:r>
            <w:r>
              <w:rPr>
                <w:rFonts w:ascii="Arial" w:hAnsi="Arial" w:cs="Arial"/>
                <w:b/>
                <w:bCs/>
                <w:sz w:val="20"/>
                <w:szCs w:val="20"/>
              </w:rPr>
              <w:t>6</w:t>
            </w:r>
            <w:r w:rsidRPr="008F50AF">
              <w:rPr>
                <w:rFonts w:ascii="Arial" w:hAnsi="Arial" w:cs="Arial"/>
                <w:b/>
                <w:bCs/>
                <w:sz w:val="20"/>
                <w:szCs w:val="20"/>
              </w:rPr>
              <w:t>-0.7</w:t>
            </w:r>
            <w:r>
              <w:rPr>
                <w:rFonts w:ascii="Arial" w:hAnsi="Arial" w:cs="Arial"/>
                <w:b/>
                <w:bCs/>
                <w:sz w:val="20"/>
                <w:szCs w:val="20"/>
              </w:rPr>
              <w:t>4</w:t>
            </w:r>
            <w:r w:rsidRPr="008F50AF">
              <w:rPr>
                <w:rFonts w:ascii="Arial" w:hAnsi="Arial" w:cs="Arial"/>
                <w:b/>
                <w:bCs/>
                <w:sz w:val="20"/>
                <w:szCs w:val="20"/>
              </w:rPr>
              <w:t>)*</w:t>
            </w:r>
          </w:p>
        </w:tc>
      </w:tr>
      <w:tr w:rsidR="00202A9F" w:rsidRPr="00B764A7" w14:paraId="73EDE62F"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5" w:type="dxa"/>
            <w:tcBorders>
              <w:top w:val="nil"/>
              <w:right w:val="single" w:sz="4" w:space="0" w:color="auto"/>
            </w:tcBorders>
          </w:tcPr>
          <w:p w14:paraId="714ADB25" w14:textId="77777777" w:rsidR="00202A9F" w:rsidRPr="00B764A7" w:rsidRDefault="00202A9F" w:rsidP="004649D1">
            <w:pPr>
              <w:jc w:val="right"/>
              <w:rPr>
                <w:rFonts w:ascii="Arial" w:hAnsi="Arial" w:cs="Arial"/>
                <w:b w:val="0"/>
                <w:bCs w:val="0"/>
                <w:sz w:val="20"/>
                <w:szCs w:val="20"/>
              </w:rPr>
            </w:pPr>
            <w:r w:rsidRPr="008F50AF">
              <w:rPr>
                <w:rFonts w:ascii="Arial" w:hAnsi="Arial" w:cs="Arial"/>
                <w:b w:val="0"/>
                <w:bCs w:val="0"/>
                <w:sz w:val="20"/>
                <w:szCs w:val="20"/>
              </w:rPr>
              <w:t>≥4000g</w:t>
            </w:r>
          </w:p>
        </w:tc>
        <w:tc>
          <w:tcPr>
            <w:tcW w:w="2047" w:type="dxa"/>
            <w:tcBorders>
              <w:top w:val="nil"/>
              <w:left w:val="single" w:sz="4" w:space="0" w:color="auto"/>
            </w:tcBorders>
          </w:tcPr>
          <w:p w14:paraId="5FC61EBF"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0.58 (0.42-0.80)*</w:t>
            </w:r>
          </w:p>
        </w:tc>
        <w:tc>
          <w:tcPr>
            <w:tcW w:w="2064" w:type="dxa"/>
            <w:tcBorders>
              <w:top w:val="nil"/>
              <w:right w:val="single" w:sz="4" w:space="0" w:color="auto"/>
            </w:tcBorders>
          </w:tcPr>
          <w:p w14:paraId="4E965EA0"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55</w:t>
            </w:r>
            <w:r w:rsidRPr="008F50AF">
              <w:rPr>
                <w:rFonts w:ascii="Arial" w:hAnsi="Arial" w:cs="Arial"/>
                <w:b/>
                <w:bCs/>
                <w:sz w:val="20"/>
                <w:szCs w:val="20"/>
              </w:rPr>
              <w:t xml:space="preserve"> (0.</w:t>
            </w:r>
            <w:r>
              <w:rPr>
                <w:rFonts w:ascii="Arial" w:hAnsi="Arial" w:cs="Arial"/>
                <w:b/>
                <w:bCs/>
                <w:sz w:val="20"/>
                <w:szCs w:val="20"/>
              </w:rPr>
              <w:t>41</w:t>
            </w:r>
            <w:r w:rsidRPr="008F50AF">
              <w:rPr>
                <w:rFonts w:ascii="Arial" w:hAnsi="Arial" w:cs="Arial"/>
                <w:b/>
                <w:bCs/>
                <w:sz w:val="20"/>
                <w:szCs w:val="20"/>
              </w:rPr>
              <w:t>-0.</w:t>
            </w:r>
            <w:r>
              <w:rPr>
                <w:rFonts w:ascii="Arial" w:hAnsi="Arial" w:cs="Arial"/>
                <w:b/>
                <w:bCs/>
                <w:sz w:val="20"/>
                <w:szCs w:val="20"/>
              </w:rPr>
              <w:t>74</w:t>
            </w:r>
            <w:r w:rsidRPr="008F50AF">
              <w:rPr>
                <w:rFonts w:ascii="Arial" w:hAnsi="Arial" w:cs="Arial"/>
                <w:b/>
                <w:bCs/>
                <w:sz w:val="20"/>
                <w:szCs w:val="20"/>
              </w:rPr>
              <w:t>)*</w:t>
            </w:r>
          </w:p>
        </w:tc>
        <w:tc>
          <w:tcPr>
            <w:tcW w:w="1905" w:type="dxa"/>
            <w:tcBorders>
              <w:top w:val="nil"/>
              <w:left w:val="single" w:sz="4" w:space="0" w:color="auto"/>
            </w:tcBorders>
          </w:tcPr>
          <w:p w14:paraId="79B906C6"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0.58 (0.4</w:t>
            </w:r>
            <w:r>
              <w:rPr>
                <w:rFonts w:ascii="Arial" w:hAnsi="Arial" w:cs="Arial"/>
                <w:b/>
                <w:bCs/>
                <w:sz w:val="20"/>
                <w:szCs w:val="20"/>
              </w:rPr>
              <w:t>3</w:t>
            </w:r>
            <w:r w:rsidRPr="008F50AF">
              <w:rPr>
                <w:rFonts w:ascii="Arial" w:hAnsi="Arial" w:cs="Arial"/>
                <w:b/>
                <w:bCs/>
                <w:sz w:val="20"/>
                <w:szCs w:val="20"/>
              </w:rPr>
              <w:t>-0.</w:t>
            </w:r>
            <w:r>
              <w:rPr>
                <w:rFonts w:ascii="Arial" w:hAnsi="Arial" w:cs="Arial"/>
                <w:b/>
                <w:bCs/>
                <w:sz w:val="20"/>
                <w:szCs w:val="20"/>
              </w:rPr>
              <w:t>79</w:t>
            </w:r>
            <w:r w:rsidRPr="008F50AF">
              <w:rPr>
                <w:rFonts w:ascii="Arial" w:hAnsi="Arial" w:cs="Arial"/>
                <w:b/>
                <w:bCs/>
                <w:sz w:val="20"/>
                <w:szCs w:val="20"/>
              </w:rPr>
              <w:t>)*</w:t>
            </w:r>
          </w:p>
        </w:tc>
        <w:tc>
          <w:tcPr>
            <w:tcW w:w="2064" w:type="dxa"/>
            <w:tcBorders>
              <w:top w:val="nil"/>
            </w:tcBorders>
          </w:tcPr>
          <w:p w14:paraId="4A45D44A" w14:textId="77777777" w:rsidR="00202A9F" w:rsidRPr="00B764A7"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8F50AF">
              <w:rPr>
                <w:rFonts w:ascii="Arial" w:hAnsi="Arial" w:cs="Arial"/>
                <w:b/>
                <w:bCs/>
                <w:sz w:val="20"/>
                <w:szCs w:val="20"/>
              </w:rPr>
              <w:t>0.</w:t>
            </w:r>
            <w:r>
              <w:rPr>
                <w:rFonts w:ascii="Arial" w:hAnsi="Arial" w:cs="Arial"/>
                <w:b/>
                <w:bCs/>
                <w:sz w:val="20"/>
                <w:szCs w:val="20"/>
              </w:rPr>
              <w:t>60</w:t>
            </w:r>
            <w:r w:rsidRPr="008F50AF">
              <w:rPr>
                <w:rFonts w:ascii="Arial" w:hAnsi="Arial" w:cs="Arial"/>
                <w:b/>
                <w:bCs/>
                <w:sz w:val="20"/>
                <w:szCs w:val="20"/>
              </w:rPr>
              <w:t xml:space="preserve"> (0.4</w:t>
            </w:r>
            <w:r>
              <w:rPr>
                <w:rFonts w:ascii="Arial" w:hAnsi="Arial" w:cs="Arial"/>
                <w:b/>
                <w:bCs/>
                <w:sz w:val="20"/>
                <w:szCs w:val="20"/>
              </w:rPr>
              <w:t>5</w:t>
            </w:r>
            <w:r w:rsidRPr="008F50AF">
              <w:rPr>
                <w:rFonts w:ascii="Arial" w:hAnsi="Arial" w:cs="Arial"/>
                <w:b/>
                <w:bCs/>
                <w:sz w:val="20"/>
                <w:szCs w:val="20"/>
              </w:rPr>
              <w:t>-0.</w:t>
            </w:r>
            <w:r>
              <w:rPr>
                <w:rFonts w:ascii="Arial" w:hAnsi="Arial" w:cs="Arial"/>
                <w:b/>
                <w:bCs/>
                <w:sz w:val="20"/>
                <w:szCs w:val="20"/>
              </w:rPr>
              <w:t>81</w:t>
            </w:r>
            <w:r w:rsidRPr="008F50AF">
              <w:rPr>
                <w:rFonts w:ascii="Arial" w:hAnsi="Arial" w:cs="Arial"/>
                <w:b/>
                <w:bCs/>
                <w:sz w:val="20"/>
                <w:szCs w:val="20"/>
              </w:rPr>
              <w:t>)*</w:t>
            </w:r>
          </w:p>
        </w:tc>
      </w:tr>
    </w:tbl>
    <w:p w14:paraId="08A487F9" w14:textId="77777777" w:rsidR="00202A9F" w:rsidRPr="003F1D93" w:rsidRDefault="00202A9F" w:rsidP="002F6FA4">
      <w:pPr>
        <w:ind w:hanging="1134"/>
        <w:jc w:val="both"/>
        <w:rPr>
          <w:rFonts w:ascii="Arial" w:hAnsi="Arial" w:cs="Arial"/>
          <w:sz w:val="20"/>
          <w:szCs w:val="20"/>
          <w:lang w:val="en-US"/>
        </w:rPr>
      </w:pPr>
      <w:r w:rsidRPr="003F1D93">
        <w:rPr>
          <w:rFonts w:ascii="Arial" w:hAnsi="Arial" w:cs="Arial"/>
          <w:sz w:val="20"/>
          <w:szCs w:val="20"/>
          <w:lang w:val="en-US"/>
        </w:rPr>
        <w:t>CS: cesarean section</w:t>
      </w:r>
      <w:r>
        <w:rPr>
          <w:rFonts w:ascii="Arial" w:hAnsi="Arial" w:cs="Arial"/>
          <w:sz w:val="20"/>
          <w:szCs w:val="20"/>
          <w:lang w:val="en-US"/>
        </w:rPr>
        <w:t>, OR: odds ratio, aOR: adjusted odds ratio</w:t>
      </w:r>
    </w:p>
    <w:p w14:paraId="32E26C11" w14:textId="77777777" w:rsidR="002F6FA4" w:rsidRDefault="00202A9F" w:rsidP="002F6FA4">
      <w:pPr>
        <w:ind w:hanging="1134"/>
        <w:jc w:val="both"/>
        <w:rPr>
          <w:rFonts w:ascii="Arial" w:hAnsi="Arial" w:cs="Arial"/>
          <w:sz w:val="20"/>
          <w:szCs w:val="20"/>
          <w:lang w:val="en-US"/>
        </w:rPr>
      </w:pPr>
      <w:r w:rsidRPr="00B764A7">
        <w:rPr>
          <w:rFonts w:ascii="Arial" w:hAnsi="Arial" w:cs="Arial"/>
          <w:sz w:val="20"/>
          <w:szCs w:val="20"/>
          <w:vertAlign w:val="superscript"/>
          <w:lang w:val="en-US"/>
        </w:rPr>
        <w:t>1</w:t>
      </w:r>
      <w:r w:rsidRPr="00B764A7">
        <w:rPr>
          <w:rFonts w:ascii="Arial" w:hAnsi="Arial" w:cs="Arial"/>
          <w:sz w:val="20"/>
          <w:szCs w:val="20"/>
          <w:lang w:val="en-US"/>
        </w:rPr>
        <w:t>Adjusted for maternal age, maternal education degree, marital status, parity, complications during pregnancy,</w:t>
      </w:r>
    </w:p>
    <w:p w14:paraId="2B010857" w14:textId="66AA6B47" w:rsidR="00202A9F" w:rsidRPr="00B764A7" w:rsidRDefault="00202A9F" w:rsidP="002F6FA4">
      <w:pPr>
        <w:ind w:hanging="1134"/>
        <w:jc w:val="both"/>
        <w:rPr>
          <w:rFonts w:ascii="Arial" w:hAnsi="Arial" w:cs="Arial"/>
          <w:sz w:val="20"/>
          <w:szCs w:val="20"/>
          <w:lang w:val="en-US"/>
        </w:rPr>
      </w:pPr>
      <w:r w:rsidRPr="00B764A7">
        <w:rPr>
          <w:rFonts w:ascii="Arial" w:hAnsi="Arial" w:cs="Arial"/>
          <w:sz w:val="20"/>
          <w:szCs w:val="20"/>
          <w:lang w:val="en-US"/>
        </w:rPr>
        <w:t>number of fetuses, smoking during pregnancy, gestational age at delivery</w:t>
      </w:r>
      <w:r>
        <w:rPr>
          <w:rFonts w:ascii="Arial" w:hAnsi="Arial" w:cs="Arial"/>
          <w:sz w:val="20"/>
          <w:szCs w:val="20"/>
          <w:lang w:val="en-US"/>
        </w:rPr>
        <w:t xml:space="preserve">, </w:t>
      </w:r>
      <w:r w:rsidRPr="00B764A7">
        <w:rPr>
          <w:rFonts w:ascii="Arial" w:hAnsi="Arial" w:cs="Arial"/>
          <w:sz w:val="20"/>
          <w:szCs w:val="20"/>
          <w:lang w:val="en-US"/>
        </w:rPr>
        <w:t>fetal presentation</w:t>
      </w:r>
      <w:r>
        <w:rPr>
          <w:rFonts w:ascii="Arial" w:hAnsi="Arial" w:cs="Arial"/>
          <w:sz w:val="20"/>
          <w:szCs w:val="20"/>
          <w:lang w:val="en-US"/>
        </w:rPr>
        <w:t>, and birthweight</w:t>
      </w:r>
    </w:p>
    <w:p w14:paraId="45E62489" w14:textId="77777777" w:rsidR="002F6FA4" w:rsidRDefault="00202A9F" w:rsidP="002F6FA4">
      <w:pPr>
        <w:ind w:hanging="1134"/>
        <w:jc w:val="both"/>
        <w:rPr>
          <w:rFonts w:ascii="Arial" w:hAnsi="Arial" w:cs="Arial"/>
          <w:sz w:val="20"/>
          <w:szCs w:val="20"/>
          <w:lang w:val="en-US"/>
        </w:rPr>
      </w:pPr>
      <w:r w:rsidRPr="00CD66BF">
        <w:rPr>
          <w:rFonts w:ascii="Arial" w:hAnsi="Arial" w:cs="Arial"/>
          <w:sz w:val="20"/>
          <w:szCs w:val="20"/>
          <w:vertAlign w:val="superscript"/>
          <w:lang w:val="en-US"/>
        </w:rPr>
        <w:t>2</w:t>
      </w:r>
      <w:r w:rsidRPr="00CD66BF">
        <w:rPr>
          <w:rFonts w:ascii="Arial" w:hAnsi="Arial" w:cs="Arial"/>
          <w:sz w:val="20"/>
          <w:szCs w:val="20"/>
          <w:lang w:val="en-US"/>
        </w:rPr>
        <w:t>Complications during pregnancy include: hypertension, preeclampsia, pyelonephritis, placenta praevia, placental</w:t>
      </w:r>
    </w:p>
    <w:p w14:paraId="61A9C3E0" w14:textId="6B7A178B" w:rsidR="00202A9F" w:rsidRPr="00CD66BF" w:rsidRDefault="00202A9F" w:rsidP="002F6FA4">
      <w:pPr>
        <w:ind w:hanging="1134"/>
        <w:jc w:val="both"/>
        <w:rPr>
          <w:rFonts w:ascii="Arial" w:hAnsi="Arial" w:cs="Arial"/>
          <w:sz w:val="20"/>
          <w:szCs w:val="20"/>
          <w:lang w:val="en-US"/>
        </w:rPr>
      </w:pPr>
      <w:r w:rsidRPr="00CD66BF">
        <w:rPr>
          <w:rFonts w:ascii="Arial" w:hAnsi="Arial" w:cs="Arial"/>
          <w:sz w:val="20"/>
          <w:szCs w:val="20"/>
          <w:lang w:val="en-US"/>
        </w:rPr>
        <w:t>abruption</w:t>
      </w:r>
    </w:p>
    <w:p w14:paraId="48CC5326" w14:textId="77777777" w:rsidR="00202A9F" w:rsidRPr="00CD66BF" w:rsidRDefault="00202A9F" w:rsidP="002F6FA4">
      <w:pPr>
        <w:ind w:hanging="1134"/>
        <w:rPr>
          <w:sz w:val="20"/>
          <w:szCs w:val="20"/>
          <w:lang w:val="en-US"/>
        </w:rPr>
      </w:pPr>
      <w:r w:rsidRPr="00CD66BF">
        <w:rPr>
          <w:rFonts w:ascii="Arial" w:hAnsi="Arial" w:cs="Arial"/>
          <w:sz w:val="20"/>
          <w:szCs w:val="20"/>
          <w:lang w:val="en-US"/>
        </w:rPr>
        <w:t>*p≤0.001, **p≤0.05</w:t>
      </w:r>
    </w:p>
    <w:p w14:paraId="619EAC6C" w14:textId="77777777" w:rsidR="00202A9F" w:rsidRPr="00CD66BF" w:rsidRDefault="00202A9F" w:rsidP="00202A9F">
      <w:pPr>
        <w:rPr>
          <w:lang w:val="en-US"/>
        </w:rPr>
      </w:pPr>
    </w:p>
    <w:p w14:paraId="1F49A05A" w14:textId="77777777" w:rsidR="00202A9F" w:rsidRPr="00CD66BF" w:rsidRDefault="00202A9F" w:rsidP="00202A9F">
      <w:pPr>
        <w:rPr>
          <w:lang w:val="en-US"/>
        </w:rPr>
      </w:pPr>
    </w:p>
    <w:p w14:paraId="66994C7F" w14:textId="77777777" w:rsidR="00202A9F" w:rsidRPr="00CD66BF" w:rsidRDefault="00202A9F" w:rsidP="00202A9F">
      <w:pPr>
        <w:rPr>
          <w:lang w:val="en-US"/>
        </w:rPr>
      </w:pPr>
    </w:p>
    <w:p w14:paraId="24E23371" w14:textId="75CA4239" w:rsidR="009758EE" w:rsidRPr="000030FD" w:rsidRDefault="009758EE" w:rsidP="009758EE">
      <w:pPr>
        <w:pStyle w:val="Legenda"/>
        <w:keepNext/>
        <w:jc w:val="center"/>
        <w:rPr>
          <w:rFonts w:ascii="Arial" w:hAnsi="Arial" w:cs="Arial"/>
          <w:i w:val="0"/>
          <w:iCs w:val="0"/>
          <w:color w:val="auto"/>
          <w:sz w:val="22"/>
          <w:szCs w:val="22"/>
          <w:lang w:val="en-US"/>
        </w:rPr>
      </w:pPr>
      <w:bookmarkStart w:id="44" w:name="_Toc52111324"/>
      <w:r w:rsidRPr="000030FD">
        <w:rPr>
          <w:rFonts w:ascii="Arial" w:hAnsi="Arial" w:cs="Arial"/>
          <w:i w:val="0"/>
          <w:iCs w:val="0"/>
          <w:color w:val="auto"/>
          <w:sz w:val="22"/>
          <w:szCs w:val="22"/>
          <w:lang w:val="en-US"/>
        </w:rPr>
        <w:t xml:space="preserve">Table </w:t>
      </w:r>
      <w:r w:rsidRPr="000030FD">
        <w:rPr>
          <w:rFonts w:ascii="Arial" w:hAnsi="Arial" w:cs="Arial"/>
          <w:i w:val="0"/>
          <w:iCs w:val="0"/>
          <w:color w:val="auto"/>
          <w:sz w:val="22"/>
          <w:szCs w:val="22"/>
        </w:rPr>
        <w:fldChar w:fldCharType="begin"/>
      </w:r>
      <w:r w:rsidRPr="000030FD">
        <w:rPr>
          <w:rFonts w:ascii="Arial" w:hAnsi="Arial" w:cs="Arial"/>
          <w:i w:val="0"/>
          <w:iCs w:val="0"/>
          <w:color w:val="auto"/>
          <w:sz w:val="22"/>
          <w:szCs w:val="22"/>
          <w:lang w:val="en-US"/>
        </w:rPr>
        <w:instrText xml:space="preserve"> SEQ Tabela \* ARABIC </w:instrText>
      </w:r>
      <w:r w:rsidRPr="000030FD">
        <w:rPr>
          <w:rFonts w:ascii="Arial" w:hAnsi="Arial" w:cs="Arial"/>
          <w:i w:val="0"/>
          <w:iCs w:val="0"/>
          <w:color w:val="auto"/>
          <w:sz w:val="22"/>
          <w:szCs w:val="22"/>
        </w:rPr>
        <w:fldChar w:fldCharType="separate"/>
      </w:r>
      <w:r w:rsidRPr="000030FD">
        <w:rPr>
          <w:rFonts w:ascii="Arial" w:hAnsi="Arial" w:cs="Arial"/>
          <w:i w:val="0"/>
          <w:iCs w:val="0"/>
          <w:noProof/>
          <w:color w:val="auto"/>
          <w:sz w:val="22"/>
          <w:szCs w:val="22"/>
          <w:lang w:val="en-US"/>
        </w:rPr>
        <w:t>6</w:t>
      </w:r>
      <w:r w:rsidRPr="000030FD">
        <w:rPr>
          <w:rFonts w:ascii="Arial" w:hAnsi="Arial" w:cs="Arial"/>
          <w:i w:val="0"/>
          <w:iCs w:val="0"/>
          <w:color w:val="auto"/>
          <w:sz w:val="22"/>
          <w:szCs w:val="22"/>
        </w:rPr>
        <w:fldChar w:fldCharType="end"/>
      </w:r>
      <w:r w:rsidRPr="000030FD">
        <w:rPr>
          <w:rFonts w:ascii="Arial" w:hAnsi="Arial" w:cs="Arial"/>
          <w:i w:val="0"/>
          <w:iCs w:val="0"/>
          <w:color w:val="auto"/>
          <w:sz w:val="22"/>
          <w:szCs w:val="22"/>
          <w:lang w:val="en-US"/>
        </w:rPr>
        <w:t xml:space="preserve"> Association of migrant status and delivery without intervention</w:t>
      </w:r>
      <w:r w:rsidRPr="000030FD">
        <w:rPr>
          <w:rFonts w:ascii="Arial" w:hAnsi="Arial" w:cs="Arial"/>
          <w:i w:val="0"/>
          <w:iCs w:val="0"/>
          <w:color w:val="auto"/>
          <w:sz w:val="22"/>
          <w:szCs w:val="22"/>
          <w:vertAlign w:val="superscript"/>
          <w:lang w:val="en-US"/>
        </w:rPr>
        <w:t>1</w:t>
      </w:r>
      <w:r w:rsidRPr="000030FD">
        <w:rPr>
          <w:rFonts w:ascii="Arial" w:hAnsi="Arial" w:cs="Arial"/>
          <w:i w:val="0"/>
          <w:iCs w:val="0"/>
          <w:color w:val="auto"/>
          <w:sz w:val="22"/>
          <w:szCs w:val="22"/>
          <w:lang w:val="en-US"/>
        </w:rPr>
        <w:t xml:space="preserve"> among 2490 women with a low risk pregnancy</w:t>
      </w:r>
      <w:r w:rsidRPr="000030FD">
        <w:rPr>
          <w:rFonts w:ascii="Arial" w:hAnsi="Arial" w:cs="Arial"/>
          <w:i w:val="0"/>
          <w:iCs w:val="0"/>
          <w:color w:val="auto"/>
          <w:sz w:val="22"/>
          <w:szCs w:val="22"/>
          <w:vertAlign w:val="superscript"/>
          <w:lang w:val="en-US"/>
        </w:rPr>
        <w:t>2</w:t>
      </w:r>
      <w:bookmarkEnd w:id="44"/>
    </w:p>
    <w:tbl>
      <w:tblPr>
        <w:tblStyle w:val="TabelaSimples2"/>
        <w:tblW w:w="10466" w:type="dxa"/>
        <w:tblInd w:w="-975" w:type="dxa"/>
        <w:tblLayout w:type="fixed"/>
        <w:tblLook w:val="04A0" w:firstRow="1" w:lastRow="0" w:firstColumn="1" w:lastColumn="0" w:noHBand="0" w:noVBand="1"/>
      </w:tblPr>
      <w:tblGrid>
        <w:gridCol w:w="2127"/>
        <w:gridCol w:w="1417"/>
        <w:gridCol w:w="1418"/>
        <w:gridCol w:w="1842"/>
        <w:gridCol w:w="1843"/>
        <w:gridCol w:w="1819"/>
      </w:tblGrid>
      <w:tr w:rsidR="00202A9F" w:rsidRPr="006F6395" w14:paraId="42D768E6" w14:textId="77777777" w:rsidTr="00264BCE">
        <w:trPr>
          <w:cnfStyle w:val="100000000000" w:firstRow="1" w:lastRow="0" w:firstColumn="0" w:lastColumn="0" w:oddVBand="0" w:evenVBand="0" w:oddHBand="0"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7F7F7F" w:themeColor="text1" w:themeTint="80"/>
              <w:right w:val="single" w:sz="4" w:space="0" w:color="auto"/>
            </w:tcBorders>
          </w:tcPr>
          <w:p w14:paraId="09773D8B" w14:textId="77777777" w:rsidR="00202A9F" w:rsidRPr="003D7AD7" w:rsidRDefault="00202A9F" w:rsidP="004649D1">
            <w:pPr>
              <w:rPr>
                <w:rFonts w:ascii="Arial" w:hAnsi="Arial" w:cs="Arial"/>
                <w:sz w:val="20"/>
                <w:szCs w:val="20"/>
                <w:lang w:val="en-US"/>
              </w:rPr>
            </w:pPr>
          </w:p>
          <w:p w14:paraId="3E80AF53" w14:textId="77777777" w:rsidR="00202A9F" w:rsidRPr="003D7AD7" w:rsidRDefault="00202A9F" w:rsidP="004649D1">
            <w:pPr>
              <w:rPr>
                <w:rFonts w:ascii="Arial" w:hAnsi="Arial" w:cs="Arial"/>
                <w:sz w:val="20"/>
                <w:szCs w:val="20"/>
                <w:lang w:val="en-US"/>
              </w:rPr>
            </w:pPr>
          </w:p>
          <w:p w14:paraId="69D2D4F9" w14:textId="77777777" w:rsidR="00202A9F" w:rsidRPr="003D7AD7" w:rsidRDefault="00202A9F" w:rsidP="004649D1">
            <w:pPr>
              <w:rPr>
                <w:rFonts w:ascii="Arial" w:hAnsi="Arial" w:cs="Arial"/>
                <w:b w:val="0"/>
                <w:bCs w:val="0"/>
                <w:sz w:val="20"/>
                <w:szCs w:val="20"/>
                <w:lang w:val="en-US"/>
              </w:rPr>
            </w:pPr>
          </w:p>
        </w:tc>
        <w:tc>
          <w:tcPr>
            <w:tcW w:w="1417" w:type="dxa"/>
            <w:tcBorders>
              <w:left w:val="single" w:sz="4" w:space="0" w:color="auto"/>
            </w:tcBorders>
          </w:tcPr>
          <w:p w14:paraId="58413BC8"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Delivery without intervention n (%)</w:t>
            </w:r>
          </w:p>
          <w:p w14:paraId="599F5400"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sz w:val="20"/>
                <w:szCs w:val="20"/>
                <w:lang w:val="en-US"/>
              </w:rPr>
              <w:t>n=759</w:t>
            </w:r>
          </w:p>
          <w:p w14:paraId="506676DD" w14:textId="77777777" w:rsidR="00202A9F" w:rsidRPr="009A2CB0"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(30.5%)</w:t>
            </w:r>
          </w:p>
        </w:tc>
        <w:tc>
          <w:tcPr>
            <w:tcW w:w="1418" w:type="dxa"/>
          </w:tcPr>
          <w:p w14:paraId="05EAE796"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sz w:val="20"/>
                <w:szCs w:val="20"/>
                <w:lang w:val="en-US"/>
              </w:rPr>
              <w:t>Delivery with intervention n (%) n=1731</w:t>
            </w:r>
          </w:p>
          <w:p w14:paraId="1FC31D2B" w14:textId="77777777" w:rsidR="00202A9F" w:rsidRPr="009A2CB0"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(69.5%)</w:t>
            </w:r>
          </w:p>
        </w:tc>
        <w:tc>
          <w:tcPr>
            <w:tcW w:w="1842" w:type="dxa"/>
          </w:tcPr>
          <w:p w14:paraId="1B42AC87"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OR (95% CI)</w:t>
            </w:r>
          </w:p>
          <w:p w14:paraId="67E16978"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val="en-US"/>
              </w:rPr>
            </w:pPr>
            <w:r w:rsidRPr="003D7AD7">
              <w:rPr>
                <w:rFonts w:ascii="Arial" w:hAnsi="Arial" w:cs="Arial"/>
                <w:sz w:val="20"/>
                <w:szCs w:val="20"/>
                <w:lang w:val="en-US"/>
              </w:rPr>
              <w:t xml:space="preserve">n in each </w:t>
            </w:r>
          </w:p>
          <w:p w14:paraId="4D9803CC"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variable</w:t>
            </w:r>
          </w:p>
          <w:p w14:paraId="5BD695D4"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Pr>
          <w:p w14:paraId="523ED55C"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aOR (95% CI)</w:t>
            </w:r>
            <w:r w:rsidRPr="003D7AD7">
              <w:rPr>
                <w:rFonts w:ascii="Arial" w:hAnsi="Arial" w:cs="Arial"/>
                <w:b w:val="0"/>
                <w:bCs w:val="0"/>
                <w:sz w:val="20"/>
                <w:szCs w:val="20"/>
                <w:vertAlign w:val="superscript"/>
                <w:lang w:val="en-US"/>
              </w:rPr>
              <w:t xml:space="preserve">3 </w:t>
            </w:r>
            <w:r w:rsidRPr="003D7AD7">
              <w:rPr>
                <w:rFonts w:ascii="Arial" w:hAnsi="Arial" w:cs="Arial"/>
                <w:sz w:val="20"/>
                <w:szCs w:val="20"/>
                <w:lang w:val="en-US"/>
              </w:rPr>
              <w:t>Complete cases analysis</w:t>
            </w:r>
          </w:p>
          <w:p w14:paraId="4F8C011D"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n=2261</w:t>
            </w:r>
          </w:p>
        </w:tc>
        <w:tc>
          <w:tcPr>
            <w:tcW w:w="1819" w:type="dxa"/>
          </w:tcPr>
          <w:p w14:paraId="49139571"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aOR (95% CI)</w:t>
            </w:r>
          </w:p>
          <w:p w14:paraId="0F58FD13"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Multiple imputation analysis</w:t>
            </w:r>
          </w:p>
          <w:p w14:paraId="63F18064" w14:textId="77777777" w:rsidR="00202A9F" w:rsidRPr="003D7AD7" w:rsidRDefault="00202A9F" w:rsidP="004649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n-US"/>
              </w:rPr>
            </w:pPr>
            <w:r w:rsidRPr="003D7AD7">
              <w:rPr>
                <w:rFonts w:ascii="Arial" w:hAnsi="Arial" w:cs="Arial"/>
                <w:sz w:val="20"/>
                <w:szCs w:val="20"/>
                <w:lang w:val="en-US"/>
              </w:rPr>
              <w:t>n=2490</w:t>
            </w:r>
          </w:p>
        </w:tc>
      </w:tr>
      <w:tr w:rsidR="00202A9F" w:rsidRPr="00E92491" w14:paraId="0F0062B6"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5CE020F6" w14:textId="77777777" w:rsidR="00202A9F" w:rsidRPr="009A2CB0" w:rsidRDefault="00202A9F" w:rsidP="004649D1">
            <w:pPr>
              <w:rPr>
                <w:rFonts w:ascii="Arial" w:hAnsi="Arial" w:cs="Arial"/>
                <w:sz w:val="20"/>
                <w:szCs w:val="20"/>
              </w:rPr>
            </w:pPr>
            <w:r>
              <w:rPr>
                <w:rFonts w:ascii="Arial" w:hAnsi="Arial" w:cs="Arial"/>
                <w:sz w:val="20"/>
                <w:szCs w:val="20"/>
              </w:rPr>
              <w:t>Migrant status,</w:t>
            </w:r>
            <w:r w:rsidRPr="009A2CB0">
              <w:rPr>
                <w:rFonts w:ascii="Arial" w:hAnsi="Arial" w:cs="Arial"/>
                <w:sz w:val="20"/>
                <w:szCs w:val="20"/>
              </w:rPr>
              <w:t xml:space="preserve"> n=</w:t>
            </w:r>
            <w:r>
              <w:rPr>
                <w:rFonts w:ascii="Arial" w:hAnsi="Arial" w:cs="Arial"/>
                <w:sz w:val="20"/>
                <w:szCs w:val="20"/>
              </w:rPr>
              <w:t>2490</w:t>
            </w:r>
          </w:p>
        </w:tc>
        <w:tc>
          <w:tcPr>
            <w:tcW w:w="1417" w:type="dxa"/>
            <w:tcBorders>
              <w:left w:val="single" w:sz="4" w:space="0" w:color="auto"/>
              <w:bottom w:val="nil"/>
            </w:tcBorders>
          </w:tcPr>
          <w:p w14:paraId="1D5D5C4E"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18" w:type="dxa"/>
            <w:tcBorders>
              <w:bottom w:val="nil"/>
            </w:tcBorders>
          </w:tcPr>
          <w:p w14:paraId="21AAD522"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2" w:type="dxa"/>
            <w:tcBorders>
              <w:bottom w:val="nil"/>
            </w:tcBorders>
          </w:tcPr>
          <w:p w14:paraId="31BF470E"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1215A56D"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19" w:type="dxa"/>
            <w:tcBorders>
              <w:bottom w:val="nil"/>
            </w:tcBorders>
          </w:tcPr>
          <w:p w14:paraId="6378090F"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E92491" w14:paraId="7DB079CE"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1CD7A6ED" w14:textId="77777777" w:rsidR="00202A9F" w:rsidRPr="009A2CB0" w:rsidRDefault="00202A9F" w:rsidP="004649D1">
            <w:pPr>
              <w:jc w:val="right"/>
              <w:rPr>
                <w:rFonts w:ascii="Arial" w:hAnsi="Arial" w:cs="Arial"/>
                <w:b w:val="0"/>
                <w:bCs w:val="0"/>
                <w:sz w:val="20"/>
                <w:szCs w:val="20"/>
              </w:rPr>
            </w:pPr>
            <w:r>
              <w:rPr>
                <w:rFonts w:ascii="Arial" w:hAnsi="Arial" w:cs="Arial"/>
                <w:b w:val="0"/>
                <w:bCs w:val="0"/>
                <w:sz w:val="20"/>
                <w:szCs w:val="20"/>
              </w:rPr>
              <w:t>Native women</w:t>
            </w:r>
          </w:p>
        </w:tc>
        <w:tc>
          <w:tcPr>
            <w:tcW w:w="1417" w:type="dxa"/>
            <w:tcBorders>
              <w:top w:val="nil"/>
              <w:left w:val="single" w:sz="4" w:space="0" w:color="auto"/>
              <w:bottom w:val="nil"/>
            </w:tcBorders>
          </w:tcPr>
          <w:p w14:paraId="182B9E87"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352</w:t>
            </w:r>
            <w:r w:rsidRPr="00B23FD8">
              <w:rPr>
                <w:rFonts w:ascii="Arial" w:hAnsi="Arial" w:cs="Arial"/>
                <w:sz w:val="20"/>
                <w:szCs w:val="20"/>
              </w:rPr>
              <w:t xml:space="preserve"> (</w:t>
            </w:r>
            <w:r>
              <w:rPr>
                <w:rFonts w:ascii="Arial" w:hAnsi="Arial" w:cs="Arial"/>
                <w:sz w:val="20"/>
                <w:szCs w:val="20"/>
              </w:rPr>
              <w:t>46.4</w:t>
            </w:r>
            <w:r w:rsidRPr="00B23FD8">
              <w:rPr>
                <w:rFonts w:ascii="Arial" w:hAnsi="Arial" w:cs="Arial"/>
                <w:sz w:val="20"/>
                <w:szCs w:val="20"/>
              </w:rPr>
              <w:t>)</w:t>
            </w:r>
          </w:p>
        </w:tc>
        <w:tc>
          <w:tcPr>
            <w:tcW w:w="1418" w:type="dxa"/>
            <w:tcBorders>
              <w:top w:val="nil"/>
              <w:bottom w:val="nil"/>
            </w:tcBorders>
          </w:tcPr>
          <w:p w14:paraId="5C6D5F02"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864</w:t>
            </w:r>
            <w:r w:rsidRPr="00B23FD8">
              <w:rPr>
                <w:rFonts w:ascii="Arial" w:hAnsi="Arial" w:cs="Arial"/>
                <w:sz w:val="20"/>
                <w:szCs w:val="20"/>
              </w:rPr>
              <w:t xml:space="preserve"> (4</w:t>
            </w:r>
            <w:r>
              <w:rPr>
                <w:rFonts w:ascii="Arial" w:hAnsi="Arial" w:cs="Arial"/>
                <w:sz w:val="20"/>
                <w:szCs w:val="20"/>
              </w:rPr>
              <w:t>9.9</w:t>
            </w:r>
            <w:r w:rsidRPr="00B23FD8">
              <w:rPr>
                <w:rFonts w:ascii="Arial" w:hAnsi="Arial" w:cs="Arial"/>
                <w:sz w:val="20"/>
                <w:szCs w:val="20"/>
              </w:rPr>
              <w:t>)</w:t>
            </w:r>
          </w:p>
        </w:tc>
        <w:tc>
          <w:tcPr>
            <w:tcW w:w="1842" w:type="dxa"/>
            <w:tcBorders>
              <w:top w:val="nil"/>
              <w:bottom w:val="nil"/>
            </w:tcBorders>
          </w:tcPr>
          <w:p w14:paraId="6AE2B1E1"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2CB0">
              <w:rPr>
                <w:rFonts w:ascii="Arial" w:hAnsi="Arial" w:cs="Arial"/>
                <w:sz w:val="20"/>
                <w:szCs w:val="20"/>
              </w:rPr>
              <w:t>1.0</w:t>
            </w:r>
          </w:p>
        </w:tc>
        <w:tc>
          <w:tcPr>
            <w:tcW w:w="1843" w:type="dxa"/>
            <w:tcBorders>
              <w:top w:val="nil"/>
              <w:bottom w:val="nil"/>
            </w:tcBorders>
          </w:tcPr>
          <w:p w14:paraId="15CF02FF"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w:t>
            </w:r>
          </w:p>
        </w:tc>
        <w:tc>
          <w:tcPr>
            <w:tcW w:w="1819" w:type="dxa"/>
            <w:tcBorders>
              <w:top w:val="nil"/>
              <w:bottom w:val="nil"/>
            </w:tcBorders>
          </w:tcPr>
          <w:p w14:paraId="41B2A6A9"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1.0</w:t>
            </w:r>
          </w:p>
        </w:tc>
      </w:tr>
      <w:tr w:rsidR="00202A9F" w:rsidRPr="00E92491" w14:paraId="164F1211"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763DE0EC" w14:textId="77777777" w:rsidR="00202A9F" w:rsidRPr="009A2CB0" w:rsidRDefault="00202A9F" w:rsidP="004649D1">
            <w:pPr>
              <w:jc w:val="right"/>
              <w:rPr>
                <w:rFonts w:ascii="Arial" w:hAnsi="Arial" w:cs="Arial"/>
                <w:b w:val="0"/>
                <w:bCs w:val="0"/>
                <w:sz w:val="20"/>
                <w:szCs w:val="20"/>
              </w:rPr>
            </w:pPr>
            <w:r>
              <w:rPr>
                <w:rFonts w:ascii="Arial" w:hAnsi="Arial" w:cs="Arial"/>
                <w:b w:val="0"/>
                <w:bCs w:val="0"/>
                <w:sz w:val="20"/>
                <w:szCs w:val="20"/>
              </w:rPr>
              <w:t>Migrant women</w:t>
            </w:r>
          </w:p>
        </w:tc>
        <w:tc>
          <w:tcPr>
            <w:tcW w:w="1417" w:type="dxa"/>
            <w:tcBorders>
              <w:top w:val="nil"/>
              <w:left w:val="single" w:sz="4" w:space="0" w:color="auto"/>
            </w:tcBorders>
          </w:tcPr>
          <w:p w14:paraId="3EEABF23"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407</w:t>
            </w:r>
            <w:r w:rsidRPr="00B23FD8">
              <w:rPr>
                <w:rFonts w:ascii="Arial" w:hAnsi="Arial" w:cs="Arial"/>
                <w:sz w:val="20"/>
                <w:szCs w:val="20"/>
              </w:rPr>
              <w:t xml:space="preserve"> (5</w:t>
            </w:r>
            <w:r>
              <w:rPr>
                <w:rFonts w:ascii="Arial" w:hAnsi="Arial" w:cs="Arial"/>
                <w:sz w:val="20"/>
                <w:szCs w:val="20"/>
              </w:rPr>
              <w:t>3.6</w:t>
            </w:r>
            <w:r w:rsidRPr="00B23FD8">
              <w:rPr>
                <w:rFonts w:ascii="Arial" w:hAnsi="Arial" w:cs="Arial"/>
                <w:sz w:val="20"/>
                <w:szCs w:val="20"/>
              </w:rPr>
              <w:t>)</w:t>
            </w:r>
          </w:p>
        </w:tc>
        <w:tc>
          <w:tcPr>
            <w:tcW w:w="1418" w:type="dxa"/>
            <w:tcBorders>
              <w:top w:val="nil"/>
            </w:tcBorders>
          </w:tcPr>
          <w:p w14:paraId="4EB36FDD"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867 (50.1)</w:t>
            </w:r>
          </w:p>
        </w:tc>
        <w:tc>
          <w:tcPr>
            <w:tcW w:w="1842" w:type="dxa"/>
            <w:tcBorders>
              <w:top w:val="nil"/>
            </w:tcBorders>
          </w:tcPr>
          <w:p w14:paraId="54D75C6F" w14:textId="77777777" w:rsidR="00202A9F" w:rsidRPr="0028427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28427D">
              <w:rPr>
                <w:rFonts w:ascii="Arial" w:hAnsi="Arial" w:cs="Arial"/>
                <w:sz w:val="20"/>
                <w:szCs w:val="20"/>
              </w:rPr>
              <w:t>1.15 (0.97-1.37)</w:t>
            </w:r>
          </w:p>
        </w:tc>
        <w:tc>
          <w:tcPr>
            <w:tcW w:w="1843" w:type="dxa"/>
            <w:tcBorders>
              <w:top w:val="nil"/>
            </w:tcBorders>
          </w:tcPr>
          <w:p w14:paraId="6501DE6C" w14:textId="77777777" w:rsidR="00202A9F" w:rsidRPr="00336CFC"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36CFC">
              <w:rPr>
                <w:rFonts w:ascii="Arial" w:hAnsi="Arial" w:cs="Arial"/>
                <w:b/>
                <w:bCs/>
                <w:sz w:val="20"/>
                <w:szCs w:val="20"/>
              </w:rPr>
              <w:t>1.</w:t>
            </w:r>
            <w:r>
              <w:rPr>
                <w:rFonts w:ascii="Arial" w:hAnsi="Arial" w:cs="Arial"/>
                <w:b/>
                <w:bCs/>
                <w:sz w:val="20"/>
                <w:szCs w:val="20"/>
              </w:rPr>
              <w:t>19</w:t>
            </w:r>
            <w:r w:rsidRPr="00336CFC">
              <w:rPr>
                <w:rFonts w:ascii="Arial" w:hAnsi="Arial" w:cs="Arial"/>
                <w:b/>
                <w:bCs/>
                <w:sz w:val="20"/>
                <w:szCs w:val="20"/>
              </w:rPr>
              <w:t xml:space="preserve"> (1.0</w:t>
            </w:r>
            <w:r>
              <w:rPr>
                <w:rFonts w:ascii="Arial" w:hAnsi="Arial" w:cs="Arial"/>
                <w:b/>
                <w:bCs/>
                <w:sz w:val="20"/>
                <w:szCs w:val="20"/>
              </w:rPr>
              <w:t>0</w:t>
            </w:r>
            <w:r w:rsidRPr="00336CFC">
              <w:rPr>
                <w:rFonts w:ascii="Arial" w:hAnsi="Arial" w:cs="Arial"/>
                <w:b/>
                <w:bCs/>
                <w:sz w:val="20"/>
                <w:szCs w:val="20"/>
              </w:rPr>
              <w:t>-1.</w:t>
            </w:r>
            <w:r>
              <w:rPr>
                <w:rFonts w:ascii="Arial" w:hAnsi="Arial" w:cs="Arial"/>
                <w:b/>
                <w:bCs/>
                <w:sz w:val="20"/>
                <w:szCs w:val="20"/>
              </w:rPr>
              <w:t>4</w:t>
            </w:r>
            <w:r w:rsidRPr="00336CFC">
              <w:rPr>
                <w:rFonts w:ascii="Arial" w:hAnsi="Arial" w:cs="Arial"/>
                <w:b/>
                <w:bCs/>
                <w:sz w:val="20"/>
                <w:szCs w:val="20"/>
              </w:rPr>
              <w:t>1)**</w:t>
            </w:r>
          </w:p>
        </w:tc>
        <w:tc>
          <w:tcPr>
            <w:tcW w:w="1819" w:type="dxa"/>
            <w:tcBorders>
              <w:top w:val="nil"/>
            </w:tcBorders>
          </w:tcPr>
          <w:p w14:paraId="13BEB5BF"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1.21 (1.02-1.42)**</w:t>
            </w:r>
          </w:p>
        </w:tc>
      </w:tr>
      <w:tr w:rsidR="00202A9F" w:rsidRPr="00E92491" w14:paraId="6636A2BF"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7274DA0F" w14:textId="77777777" w:rsidR="00202A9F" w:rsidRPr="009A2CB0" w:rsidRDefault="00202A9F" w:rsidP="004649D1">
            <w:pPr>
              <w:rPr>
                <w:rFonts w:ascii="Arial" w:hAnsi="Arial" w:cs="Arial"/>
                <w:b w:val="0"/>
                <w:bCs w:val="0"/>
                <w:sz w:val="20"/>
                <w:szCs w:val="20"/>
              </w:rPr>
            </w:pPr>
            <w:r w:rsidRPr="009A2CB0">
              <w:rPr>
                <w:rFonts w:ascii="Arial" w:hAnsi="Arial" w:cs="Arial"/>
                <w:sz w:val="20"/>
                <w:szCs w:val="20"/>
              </w:rPr>
              <w:t>Maternal age (years)</w:t>
            </w:r>
            <w:r>
              <w:rPr>
                <w:rFonts w:ascii="Arial" w:hAnsi="Arial" w:cs="Arial"/>
                <w:sz w:val="20"/>
                <w:szCs w:val="20"/>
              </w:rPr>
              <w:t>,</w:t>
            </w:r>
            <w:r w:rsidRPr="009A2CB0">
              <w:rPr>
                <w:rFonts w:ascii="Arial" w:hAnsi="Arial" w:cs="Arial"/>
                <w:sz w:val="20"/>
                <w:szCs w:val="20"/>
              </w:rPr>
              <w:t xml:space="preserve"> n=</w:t>
            </w:r>
            <w:r>
              <w:rPr>
                <w:rFonts w:ascii="Arial" w:hAnsi="Arial" w:cs="Arial"/>
                <w:sz w:val="20"/>
                <w:szCs w:val="20"/>
              </w:rPr>
              <w:t>2480</w:t>
            </w:r>
          </w:p>
        </w:tc>
        <w:tc>
          <w:tcPr>
            <w:tcW w:w="1417" w:type="dxa"/>
            <w:tcBorders>
              <w:left w:val="single" w:sz="4" w:space="0" w:color="auto"/>
              <w:bottom w:val="nil"/>
            </w:tcBorders>
          </w:tcPr>
          <w:p w14:paraId="07DE6105"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bottom w:val="nil"/>
            </w:tcBorders>
          </w:tcPr>
          <w:p w14:paraId="793CC21F"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2" w:type="dxa"/>
            <w:tcBorders>
              <w:bottom w:val="nil"/>
            </w:tcBorders>
          </w:tcPr>
          <w:p w14:paraId="2AF02024"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590DC8BD"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19" w:type="dxa"/>
            <w:tcBorders>
              <w:bottom w:val="nil"/>
            </w:tcBorders>
          </w:tcPr>
          <w:p w14:paraId="00DAD554"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E92491" w14:paraId="291F192B"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590E722C"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≤20</w:t>
            </w:r>
          </w:p>
        </w:tc>
        <w:tc>
          <w:tcPr>
            <w:tcW w:w="1417" w:type="dxa"/>
            <w:tcBorders>
              <w:top w:val="nil"/>
              <w:left w:val="single" w:sz="4" w:space="0" w:color="auto"/>
              <w:bottom w:val="nil"/>
            </w:tcBorders>
          </w:tcPr>
          <w:p w14:paraId="1A3EDFCC"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31 (4.1)</w:t>
            </w:r>
          </w:p>
        </w:tc>
        <w:tc>
          <w:tcPr>
            <w:tcW w:w="1418" w:type="dxa"/>
            <w:tcBorders>
              <w:top w:val="nil"/>
              <w:bottom w:val="nil"/>
            </w:tcBorders>
          </w:tcPr>
          <w:p w14:paraId="791C5877"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104 (6.0)</w:t>
            </w:r>
          </w:p>
        </w:tc>
        <w:tc>
          <w:tcPr>
            <w:tcW w:w="1842" w:type="dxa"/>
            <w:tcBorders>
              <w:top w:val="nil"/>
              <w:bottom w:val="nil"/>
            </w:tcBorders>
          </w:tcPr>
          <w:p w14:paraId="4F7AD8BF"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0.</w:t>
            </w:r>
            <w:r>
              <w:rPr>
                <w:rFonts w:ascii="Arial" w:hAnsi="Arial" w:cs="Arial"/>
                <w:sz w:val="20"/>
                <w:szCs w:val="20"/>
              </w:rPr>
              <w:t>69</w:t>
            </w:r>
            <w:r w:rsidRPr="00E92491">
              <w:rPr>
                <w:rFonts w:ascii="Arial" w:hAnsi="Arial" w:cs="Arial"/>
                <w:sz w:val="20"/>
                <w:szCs w:val="20"/>
              </w:rPr>
              <w:t xml:space="preserve"> (0.</w:t>
            </w:r>
            <w:r>
              <w:rPr>
                <w:rFonts w:ascii="Arial" w:hAnsi="Arial" w:cs="Arial"/>
                <w:sz w:val="20"/>
                <w:szCs w:val="20"/>
              </w:rPr>
              <w:t>45</w:t>
            </w:r>
            <w:r w:rsidRPr="00E92491">
              <w:rPr>
                <w:rFonts w:ascii="Arial" w:hAnsi="Arial" w:cs="Arial"/>
                <w:sz w:val="20"/>
                <w:szCs w:val="20"/>
              </w:rPr>
              <w:t>-</w:t>
            </w:r>
            <w:r>
              <w:rPr>
                <w:rFonts w:ascii="Arial" w:hAnsi="Arial" w:cs="Arial"/>
                <w:sz w:val="20"/>
                <w:szCs w:val="20"/>
              </w:rPr>
              <w:t>1.07</w:t>
            </w:r>
            <w:r w:rsidRPr="00E92491">
              <w:rPr>
                <w:rFonts w:ascii="Arial" w:hAnsi="Arial" w:cs="Arial"/>
                <w:sz w:val="20"/>
                <w:szCs w:val="20"/>
              </w:rPr>
              <w:t>)</w:t>
            </w:r>
          </w:p>
        </w:tc>
        <w:tc>
          <w:tcPr>
            <w:tcW w:w="1843" w:type="dxa"/>
            <w:tcBorders>
              <w:top w:val="nil"/>
              <w:bottom w:val="nil"/>
            </w:tcBorders>
          </w:tcPr>
          <w:p w14:paraId="36D9F99E"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0.</w:t>
            </w:r>
            <w:r>
              <w:rPr>
                <w:rFonts w:ascii="Arial" w:hAnsi="Arial" w:cs="Arial"/>
                <w:sz w:val="20"/>
                <w:szCs w:val="20"/>
              </w:rPr>
              <w:t>80</w:t>
            </w:r>
            <w:r w:rsidRPr="00E92491">
              <w:rPr>
                <w:rFonts w:ascii="Arial" w:hAnsi="Arial" w:cs="Arial"/>
                <w:sz w:val="20"/>
                <w:szCs w:val="20"/>
              </w:rPr>
              <w:t xml:space="preserve"> (0.</w:t>
            </w:r>
            <w:r>
              <w:rPr>
                <w:rFonts w:ascii="Arial" w:hAnsi="Arial" w:cs="Arial"/>
                <w:sz w:val="20"/>
                <w:szCs w:val="20"/>
              </w:rPr>
              <w:t>52</w:t>
            </w:r>
            <w:r w:rsidRPr="00E92491">
              <w:rPr>
                <w:rFonts w:ascii="Arial" w:hAnsi="Arial" w:cs="Arial"/>
                <w:sz w:val="20"/>
                <w:szCs w:val="20"/>
              </w:rPr>
              <w:t>-</w:t>
            </w:r>
            <w:r>
              <w:rPr>
                <w:rFonts w:ascii="Arial" w:hAnsi="Arial" w:cs="Arial"/>
                <w:sz w:val="20"/>
                <w:szCs w:val="20"/>
              </w:rPr>
              <w:t>1.21</w:t>
            </w:r>
            <w:r w:rsidRPr="00E92491">
              <w:rPr>
                <w:rFonts w:ascii="Arial" w:hAnsi="Arial" w:cs="Arial"/>
                <w:sz w:val="20"/>
                <w:szCs w:val="20"/>
              </w:rPr>
              <w:t>)</w:t>
            </w:r>
          </w:p>
        </w:tc>
        <w:tc>
          <w:tcPr>
            <w:tcW w:w="1819" w:type="dxa"/>
            <w:tcBorders>
              <w:top w:val="nil"/>
              <w:bottom w:val="nil"/>
            </w:tcBorders>
          </w:tcPr>
          <w:p w14:paraId="634A0141"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0.91 (0.59-1.238)</w:t>
            </w:r>
          </w:p>
        </w:tc>
      </w:tr>
      <w:tr w:rsidR="00202A9F" w:rsidRPr="00E92491" w14:paraId="40EB033E"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29155872"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21-34</w:t>
            </w:r>
          </w:p>
        </w:tc>
        <w:tc>
          <w:tcPr>
            <w:tcW w:w="1417" w:type="dxa"/>
            <w:tcBorders>
              <w:top w:val="nil"/>
              <w:left w:val="single" w:sz="4" w:space="0" w:color="auto"/>
              <w:bottom w:val="nil"/>
            </w:tcBorders>
          </w:tcPr>
          <w:p w14:paraId="32EECE61"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545 (72.2)</w:t>
            </w:r>
          </w:p>
        </w:tc>
        <w:tc>
          <w:tcPr>
            <w:tcW w:w="1418" w:type="dxa"/>
            <w:tcBorders>
              <w:top w:val="nil"/>
              <w:bottom w:val="nil"/>
            </w:tcBorders>
          </w:tcPr>
          <w:p w14:paraId="0E70253A" w14:textId="77777777" w:rsidR="00202A9F" w:rsidRPr="00B23FD8" w:rsidRDefault="00202A9F" w:rsidP="004649D1">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1265 (73.4)</w:t>
            </w:r>
          </w:p>
        </w:tc>
        <w:tc>
          <w:tcPr>
            <w:tcW w:w="1842" w:type="dxa"/>
            <w:tcBorders>
              <w:top w:val="nil"/>
              <w:bottom w:val="nil"/>
            </w:tcBorders>
          </w:tcPr>
          <w:p w14:paraId="7F50C835"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w:t>
            </w:r>
          </w:p>
        </w:tc>
        <w:tc>
          <w:tcPr>
            <w:tcW w:w="1843" w:type="dxa"/>
            <w:tcBorders>
              <w:top w:val="nil"/>
              <w:bottom w:val="nil"/>
            </w:tcBorders>
          </w:tcPr>
          <w:p w14:paraId="591D848D"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w:t>
            </w:r>
          </w:p>
        </w:tc>
        <w:tc>
          <w:tcPr>
            <w:tcW w:w="1819" w:type="dxa"/>
            <w:tcBorders>
              <w:top w:val="nil"/>
              <w:bottom w:val="nil"/>
            </w:tcBorders>
          </w:tcPr>
          <w:p w14:paraId="5C72F342"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1.0</w:t>
            </w:r>
          </w:p>
        </w:tc>
      </w:tr>
      <w:tr w:rsidR="00202A9F" w:rsidRPr="00E92491" w14:paraId="70373271"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12E83A51"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≥35</w:t>
            </w:r>
          </w:p>
        </w:tc>
        <w:tc>
          <w:tcPr>
            <w:tcW w:w="1417" w:type="dxa"/>
            <w:tcBorders>
              <w:top w:val="nil"/>
              <w:left w:val="single" w:sz="4" w:space="0" w:color="auto"/>
            </w:tcBorders>
          </w:tcPr>
          <w:p w14:paraId="7211F244"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179 (23.7)</w:t>
            </w:r>
          </w:p>
        </w:tc>
        <w:tc>
          <w:tcPr>
            <w:tcW w:w="1418" w:type="dxa"/>
            <w:tcBorders>
              <w:top w:val="nil"/>
            </w:tcBorders>
          </w:tcPr>
          <w:p w14:paraId="3588076D"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356 (20.6)</w:t>
            </w:r>
          </w:p>
        </w:tc>
        <w:tc>
          <w:tcPr>
            <w:tcW w:w="1842" w:type="dxa"/>
            <w:tcBorders>
              <w:top w:val="nil"/>
            </w:tcBorders>
          </w:tcPr>
          <w:p w14:paraId="3E91A9A7"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b/>
                <w:bCs/>
                <w:sz w:val="20"/>
                <w:szCs w:val="20"/>
              </w:rPr>
              <w:t>1.22</w:t>
            </w:r>
            <w:r w:rsidRPr="00E92491">
              <w:rPr>
                <w:rFonts w:ascii="Arial" w:hAnsi="Arial" w:cs="Arial"/>
                <w:b/>
                <w:bCs/>
                <w:sz w:val="20"/>
                <w:szCs w:val="20"/>
              </w:rPr>
              <w:t xml:space="preserve"> (</w:t>
            </w:r>
            <w:r>
              <w:rPr>
                <w:rFonts w:ascii="Arial" w:hAnsi="Arial" w:cs="Arial"/>
                <w:b/>
                <w:bCs/>
                <w:sz w:val="20"/>
                <w:szCs w:val="20"/>
              </w:rPr>
              <w:t>1.03</w:t>
            </w:r>
            <w:r w:rsidRPr="00E92491">
              <w:rPr>
                <w:rFonts w:ascii="Arial" w:hAnsi="Arial" w:cs="Arial"/>
                <w:b/>
                <w:bCs/>
                <w:sz w:val="20"/>
                <w:szCs w:val="20"/>
              </w:rPr>
              <w:t>-</w:t>
            </w:r>
            <w:r>
              <w:rPr>
                <w:rFonts w:ascii="Arial" w:hAnsi="Arial" w:cs="Arial"/>
                <w:b/>
                <w:bCs/>
                <w:sz w:val="20"/>
                <w:szCs w:val="20"/>
              </w:rPr>
              <w:t>1.46</w:t>
            </w:r>
            <w:r w:rsidRPr="00E92491">
              <w:rPr>
                <w:rFonts w:ascii="Arial" w:hAnsi="Arial" w:cs="Arial"/>
                <w:b/>
                <w:bCs/>
                <w:sz w:val="20"/>
                <w:szCs w:val="20"/>
              </w:rPr>
              <w:t>)</w:t>
            </w:r>
            <w:r>
              <w:rPr>
                <w:rFonts w:ascii="Arial" w:hAnsi="Arial" w:cs="Arial"/>
                <w:b/>
                <w:bCs/>
                <w:sz w:val="20"/>
                <w:szCs w:val="20"/>
              </w:rPr>
              <w:t>**</w:t>
            </w:r>
          </w:p>
        </w:tc>
        <w:tc>
          <w:tcPr>
            <w:tcW w:w="1843" w:type="dxa"/>
            <w:tcBorders>
              <w:top w:val="nil"/>
            </w:tcBorders>
          </w:tcPr>
          <w:p w14:paraId="75264953"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w:t>
            </w:r>
            <w:r>
              <w:rPr>
                <w:rFonts w:ascii="Arial" w:hAnsi="Arial" w:cs="Arial"/>
                <w:b/>
                <w:bCs/>
                <w:sz w:val="20"/>
                <w:szCs w:val="20"/>
              </w:rPr>
              <w:t>79</w:t>
            </w:r>
            <w:r w:rsidRPr="00E92491">
              <w:rPr>
                <w:rFonts w:ascii="Arial" w:hAnsi="Arial" w:cs="Arial"/>
                <w:b/>
                <w:bCs/>
                <w:sz w:val="20"/>
                <w:szCs w:val="20"/>
              </w:rPr>
              <w:t xml:space="preserve"> (0.</w:t>
            </w:r>
            <w:r>
              <w:rPr>
                <w:rFonts w:ascii="Arial" w:hAnsi="Arial" w:cs="Arial"/>
                <w:b/>
                <w:bCs/>
                <w:sz w:val="20"/>
                <w:szCs w:val="20"/>
              </w:rPr>
              <w:t>68</w:t>
            </w:r>
            <w:r w:rsidRPr="00E92491">
              <w:rPr>
                <w:rFonts w:ascii="Arial" w:hAnsi="Arial" w:cs="Arial"/>
                <w:b/>
                <w:bCs/>
                <w:sz w:val="20"/>
                <w:szCs w:val="20"/>
              </w:rPr>
              <w:t>-0.</w:t>
            </w:r>
            <w:r>
              <w:rPr>
                <w:rFonts w:ascii="Arial" w:hAnsi="Arial" w:cs="Arial"/>
                <w:b/>
                <w:bCs/>
                <w:sz w:val="20"/>
                <w:szCs w:val="20"/>
              </w:rPr>
              <w:t>81</w:t>
            </w:r>
            <w:r w:rsidRPr="00E92491">
              <w:rPr>
                <w:rFonts w:ascii="Arial" w:hAnsi="Arial" w:cs="Arial"/>
                <w:b/>
                <w:bCs/>
                <w:sz w:val="20"/>
                <w:szCs w:val="20"/>
              </w:rPr>
              <w:t>)</w:t>
            </w:r>
            <w:r>
              <w:rPr>
                <w:rFonts w:ascii="Arial" w:hAnsi="Arial" w:cs="Arial"/>
                <w:b/>
                <w:bCs/>
                <w:sz w:val="20"/>
                <w:szCs w:val="20"/>
              </w:rPr>
              <w:t>**</w:t>
            </w:r>
          </w:p>
        </w:tc>
        <w:tc>
          <w:tcPr>
            <w:tcW w:w="1819" w:type="dxa"/>
            <w:tcBorders>
              <w:top w:val="nil"/>
            </w:tcBorders>
          </w:tcPr>
          <w:p w14:paraId="58D7F74D"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b/>
                <w:bCs/>
                <w:sz w:val="20"/>
                <w:szCs w:val="20"/>
              </w:rPr>
              <w:t>0.79 (0.68-0.91)**</w:t>
            </w:r>
          </w:p>
        </w:tc>
      </w:tr>
      <w:tr w:rsidR="00202A9F" w:rsidRPr="006F6395" w14:paraId="1B02DE53"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1097015B" w14:textId="77777777" w:rsidR="00202A9F" w:rsidRPr="003D7AD7" w:rsidRDefault="00202A9F" w:rsidP="004649D1">
            <w:pPr>
              <w:rPr>
                <w:rFonts w:ascii="Arial" w:hAnsi="Arial" w:cs="Arial"/>
                <w:sz w:val="20"/>
                <w:szCs w:val="20"/>
                <w:lang w:val="en-US"/>
              </w:rPr>
            </w:pPr>
            <w:r w:rsidRPr="003D7AD7">
              <w:rPr>
                <w:rFonts w:ascii="Arial" w:hAnsi="Arial" w:cs="Arial"/>
                <w:sz w:val="20"/>
                <w:szCs w:val="20"/>
                <w:lang w:val="en-US"/>
              </w:rPr>
              <w:t>Highest maternal education (years), n=2289</w:t>
            </w:r>
          </w:p>
        </w:tc>
        <w:tc>
          <w:tcPr>
            <w:tcW w:w="1417" w:type="dxa"/>
            <w:tcBorders>
              <w:left w:val="single" w:sz="4" w:space="0" w:color="auto"/>
              <w:bottom w:val="nil"/>
            </w:tcBorders>
          </w:tcPr>
          <w:p w14:paraId="0C1BAD8B"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bottom w:val="nil"/>
            </w:tcBorders>
          </w:tcPr>
          <w:p w14:paraId="1CDD6ACA"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2" w:type="dxa"/>
            <w:tcBorders>
              <w:bottom w:val="nil"/>
            </w:tcBorders>
          </w:tcPr>
          <w:p w14:paraId="7556912F"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bottom w:val="nil"/>
            </w:tcBorders>
          </w:tcPr>
          <w:p w14:paraId="150CB50F"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19" w:type="dxa"/>
            <w:tcBorders>
              <w:bottom w:val="nil"/>
            </w:tcBorders>
          </w:tcPr>
          <w:p w14:paraId="238AB307"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r>
      <w:tr w:rsidR="00FA28CB" w:rsidRPr="00E92491" w14:paraId="6C201EE6"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5817D444" w14:textId="6A7869D8" w:rsidR="00FA28CB" w:rsidRPr="009A2CB0" w:rsidRDefault="00FA28CB" w:rsidP="00FA28CB">
            <w:pPr>
              <w:jc w:val="right"/>
              <w:rPr>
                <w:rFonts w:ascii="Arial" w:hAnsi="Arial" w:cs="Arial"/>
                <w:sz w:val="20"/>
                <w:szCs w:val="20"/>
              </w:rPr>
            </w:pPr>
            <w:r w:rsidRPr="00414088">
              <w:rPr>
                <w:rFonts w:ascii="Arial" w:hAnsi="Arial" w:cs="Arial"/>
                <w:b w:val="0"/>
                <w:bCs w:val="0"/>
                <w:sz w:val="20"/>
                <w:szCs w:val="20"/>
              </w:rPr>
              <w:t>Primary (≤9)</w:t>
            </w:r>
          </w:p>
        </w:tc>
        <w:tc>
          <w:tcPr>
            <w:tcW w:w="1417" w:type="dxa"/>
            <w:tcBorders>
              <w:top w:val="nil"/>
              <w:left w:val="single" w:sz="4" w:space="0" w:color="auto"/>
              <w:bottom w:val="nil"/>
            </w:tcBorders>
          </w:tcPr>
          <w:p w14:paraId="253724CC" w14:textId="77777777" w:rsidR="00FA28CB" w:rsidRPr="00B23FD8"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285 (40.6)</w:t>
            </w:r>
          </w:p>
        </w:tc>
        <w:tc>
          <w:tcPr>
            <w:tcW w:w="1418" w:type="dxa"/>
            <w:tcBorders>
              <w:top w:val="nil"/>
              <w:bottom w:val="nil"/>
            </w:tcBorders>
          </w:tcPr>
          <w:p w14:paraId="4F8B75C2" w14:textId="77777777" w:rsidR="00FA28CB" w:rsidRPr="007B2E96"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pt-BR"/>
              </w:rPr>
            </w:pPr>
            <w:r>
              <w:rPr>
                <w:rFonts w:ascii="Arial" w:hAnsi="Arial" w:cs="Arial"/>
                <w:sz w:val="20"/>
                <w:szCs w:val="20"/>
              </w:rPr>
              <w:t>449 (</w:t>
            </w:r>
            <w:r>
              <w:rPr>
                <w:rFonts w:ascii="Arial" w:hAnsi="Arial" w:cs="Arial"/>
                <w:sz w:val="20"/>
                <w:szCs w:val="20"/>
                <w:lang w:val="pt-BR"/>
              </w:rPr>
              <w:t>28.3)</w:t>
            </w:r>
          </w:p>
        </w:tc>
        <w:tc>
          <w:tcPr>
            <w:tcW w:w="1842" w:type="dxa"/>
            <w:tcBorders>
              <w:top w:val="nil"/>
              <w:bottom w:val="nil"/>
            </w:tcBorders>
          </w:tcPr>
          <w:p w14:paraId="3431708A" w14:textId="77777777" w:rsidR="00FA28CB" w:rsidRPr="00E92491"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704008">
              <w:rPr>
                <w:rFonts w:ascii="Arial" w:hAnsi="Arial" w:cs="Arial"/>
                <w:b/>
                <w:bCs/>
                <w:sz w:val="20"/>
                <w:szCs w:val="20"/>
              </w:rPr>
              <w:t>1.</w:t>
            </w:r>
            <w:r>
              <w:rPr>
                <w:rFonts w:ascii="Arial" w:hAnsi="Arial" w:cs="Arial"/>
                <w:b/>
                <w:bCs/>
                <w:sz w:val="20"/>
                <w:szCs w:val="20"/>
              </w:rPr>
              <w:t>51</w:t>
            </w:r>
            <w:r w:rsidRPr="00704008">
              <w:rPr>
                <w:rFonts w:ascii="Arial" w:hAnsi="Arial" w:cs="Arial"/>
                <w:b/>
                <w:bCs/>
                <w:sz w:val="20"/>
                <w:szCs w:val="20"/>
              </w:rPr>
              <w:t xml:space="preserve"> (1.</w:t>
            </w:r>
            <w:r>
              <w:rPr>
                <w:rFonts w:ascii="Arial" w:hAnsi="Arial" w:cs="Arial"/>
                <w:b/>
                <w:bCs/>
                <w:sz w:val="20"/>
                <w:szCs w:val="20"/>
              </w:rPr>
              <w:t>30</w:t>
            </w:r>
            <w:r w:rsidRPr="00704008">
              <w:rPr>
                <w:rFonts w:ascii="Arial" w:hAnsi="Arial" w:cs="Arial"/>
                <w:b/>
                <w:bCs/>
                <w:sz w:val="20"/>
                <w:szCs w:val="20"/>
              </w:rPr>
              <w:t>-1.</w:t>
            </w:r>
            <w:r>
              <w:rPr>
                <w:rFonts w:ascii="Arial" w:hAnsi="Arial" w:cs="Arial"/>
                <w:b/>
                <w:bCs/>
                <w:sz w:val="20"/>
                <w:szCs w:val="20"/>
              </w:rPr>
              <w:t>74</w:t>
            </w:r>
            <w:r w:rsidRPr="00704008">
              <w:rPr>
                <w:rFonts w:ascii="Arial" w:hAnsi="Arial" w:cs="Arial"/>
                <w:b/>
                <w:bCs/>
                <w:sz w:val="20"/>
                <w:szCs w:val="20"/>
              </w:rPr>
              <w:t>)*</w:t>
            </w:r>
          </w:p>
        </w:tc>
        <w:tc>
          <w:tcPr>
            <w:tcW w:w="1843" w:type="dxa"/>
            <w:tcBorders>
              <w:top w:val="nil"/>
              <w:bottom w:val="nil"/>
            </w:tcBorders>
          </w:tcPr>
          <w:p w14:paraId="67B72889" w14:textId="77777777" w:rsidR="00FA28CB" w:rsidRPr="00704008"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704008">
              <w:rPr>
                <w:rFonts w:ascii="Arial" w:hAnsi="Arial" w:cs="Arial"/>
                <w:b/>
                <w:bCs/>
                <w:sz w:val="20"/>
                <w:szCs w:val="20"/>
              </w:rPr>
              <w:t>1.16 (1.00-1.35)**</w:t>
            </w:r>
          </w:p>
        </w:tc>
        <w:tc>
          <w:tcPr>
            <w:tcW w:w="1819" w:type="dxa"/>
            <w:tcBorders>
              <w:top w:val="nil"/>
              <w:bottom w:val="nil"/>
            </w:tcBorders>
          </w:tcPr>
          <w:p w14:paraId="789AF7C4" w14:textId="77777777" w:rsidR="00FA28CB" w:rsidRPr="00FE1BAE"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1.14 (0.98-1.32)</w:t>
            </w:r>
          </w:p>
        </w:tc>
      </w:tr>
      <w:tr w:rsidR="00FA28CB" w:rsidRPr="00E92491" w14:paraId="1650F6D2"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274E51C5" w14:textId="4EE42DE1" w:rsidR="00FA28CB" w:rsidRPr="009A2CB0" w:rsidRDefault="00FA28CB" w:rsidP="00FA28CB">
            <w:pPr>
              <w:jc w:val="right"/>
              <w:rPr>
                <w:rFonts w:ascii="Arial" w:hAnsi="Arial" w:cs="Arial"/>
                <w:sz w:val="20"/>
                <w:szCs w:val="20"/>
              </w:rPr>
            </w:pPr>
            <w:r w:rsidRPr="00414088">
              <w:rPr>
                <w:rFonts w:ascii="Arial" w:hAnsi="Arial" w:cs="Arial"/>
                <w:b w:val="0"/>
                <w:bCs w:val="0"/>
                <w:sz w:val="20"/>
                <w:szCs w:val="20"/>
              </w:rPr>
              <w:t>Secondary (10-1</w:t>
            </w:r>
            <w:r>
              <w:rPr>
                <w:rFonts w:ascii="Arial" w:hAnsi="Arial" w:cs="Arial"/>
                <w:b w:val="0"/>
                <w:bCs w:val="0"/>
                <w:sz w:val="20"/>
                <w:szCs w:val="20"/>
              </w:rPr>
              <w:t>2</w:t>
            </w:r>
          </w:p>
        </w:tc>
        <w:tc>
          <w:tcPr>
            <w:tcW w:w="1417" w:type="dxa"/>
            <w:tcBorders>
              <w:top w:val="nil"/>
              <w:left w:val="single" w:sz="4" w:space="0" w:color="auto"/>
              <w:bottom w:val="nil"/>
            </w:tcBorders>
          </w:tcPr>
          <w:p w14:paraId="02A3C1EB" w14:textId="77777777" w:rsidR="00FA28CB" w:rsidRPr="00B23FD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244 (34.8)</w:t>
            </w:r>
          </w:p>
        </w:tc>
        <w:tc>
          <w:tcPr>
            <w:tcW w:w="1418" w:type="dxa"/>
            <w:tcBorders>
              <w:top w:val="nil"/>
              <w:bottom w:val="nil"/>
            </w:tcBorders>
          </w:tcPr>
          <w:p w14:paraId="5F53158F" w14:textId="77777777" w:rsidR="00FA28CB" w:rsidRPr="00B23FD8"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600 (37.8)</w:t>
            </w:r>
          </w:p>
        </w:tc>
        <w:tc>
          <w:tcPr>
            <w:tcW w:w="1842" w:type="dxa"/>
            <w:tcBorders>
              <w:top w:val="nil"/>
              <w:bottom w:val="nil"/>
            </w:tcBorders>
          </w:tcPr>
          <w:p w14:paraId="116EE9D8" w14:textId="77777777" w:rsidR="00FA28CB" w:rsidRPr="009A2CB0"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w:t>
            </w:r>
          </w:p>
        </w:tc>
        <w:tc>
          <w:tcPr>
            <w:tcW w:w="1843" w:type="dxa"/>
            <w:tcBorders>
              <w:top w:val="nil"/>
              <w:bottom w:val="nil"/>
            </w:tcBorders>
          </w:tcPr>
          <w:p w14:paraId="670DB43F" w14:textId="77777777" w:rsidR="00FA28CB" w:rsidRPr="00E92491"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w:t>
            </w:r>
          </w:p>
        </w:tc>
        <w:tc>
          <w:tcPr>
            <w:tcW w:w="1819" w:type="dxa"/>
            <w:tcBorders>
              <w:top w:val="nil"/>
              <w:bottom w:val="nil"/>
            </w:tcBorders>
          </w:tcPr>
          <w:p w14:paraId="13C8B83F" w14:textId="77777777" w:rsidR="00FA28CB" w:rsidRPr="00FE1BAE" w:rsidRDefault="00FA28CB" w:rsidP="00FA28C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1.0</w:t>
            </w:r>
          </w:p>
        </w:tc>
      </w:tr>
      <w:tr w:rsidR="00FA28CB" w:rsidRPr="00E92491" w14:paraId="7BB6E17C"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3B199707" w14:textId="4AB43C85" w:rsidR="00FA28CB" w:rsidRPr="009A2CB0" w:rsidRDefault="00FA28CB" w:rsidP="00FA28CB">
            <w:pPr>
              <w:jc w:val="right"/>
              <w:rPr>
                <w:rFonts w:ascii="Arial" w:hAnsi="Arial" w:cs="Arial"/>
                <w:sz w:val="20"/>
                <w:szCs w:val="20"/>
              </w:rPr>
            </w:pPr>
            <w:r w:rsidRPr="00414088">
              <w:rPr>
                <w:rFonts w:ascii="Arial" w:hAnsi="Arial" w:cs="Arial"/>
                <w:b w:val="0"/>
                <w:bCs w:val="0"/>
                <w:sz w:val="20"/>
                <w:szCs w:val="20"/>
              </w:rPr>
              <w:t>Tertiary (</w:t>
            </w:r>
            <w:r>
              <w:rPr>
                <w:rFonts w:ascii="Arial" w:hAnsi="Arial" w:cs="Arial"/>
                <w:b w:val="0"/>
                <w:bCs w:val="0"/>
                <w:sz w:val="20"/>
                <w:szCs w:val="20"/>
              </w:rPr>
              <w:t>&gt;</w:t>
            </w:r>
            <w:r w:rsidRPr="00414088">
              <w:rPr>
                <w:rFonts w:ascii="Arial" w:hAnsi="Arial" w:cs="Arial"/>
                <w:b w:val="0"/>
                <w:bCs w:val="0"/>
                <w:sz w:val="20"/>
                <w:szCs w:val="20"/>
              </w:rPr>
              <w:t>1</w:t>
            </w:r>
            <w:r>
              <w:rPr>
                <w:rFonts w:ascii="Arial" w:hAnsi="Arial" w:cs="Arial"/>
                <w:b w:val="0"/>
                <w:bCs w:val="0"/>
                <w:sz w:val="20"/>
                <w:szCs w:val="20"/>
              </w:rPr>
              <w:t>2</w:t>
            </w:r>
            <w:r w:rsidRPr="00414088">
              <w:rPr>
                <w:rFonts w:ascii="Arial" w:hAnsi="Arial" w:cs="Arial"/>
                <w:b w:val="0"/>
                <w:bCs w:val="0"/>
                <w:sz w:val="20"/>
                <w:szCs w:val="20"/>
              </w:rPr>
              <w:t>)</w:t>
            </w:r>
          </w:p>
        </w:tc>
        <w:tc>
          <w:tcPr>
            <w:tcW w:w="1417" w:type="dxa"/>
            <w:tcBorders>
              <w:top w:val="nil"/>
              <w:left w:val="single" w:sz="4" w:space="0" w:color="auto"/>
            </w:tcBorders>
          </w:tcPr>
          <w:p w14:paraId="5FC3BEFC" w14:textId="77777777" w:rsidR="00FA28CB" w:rsidRPr="00B23FD8"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173 (24.6)</w:t>
            </w:r>
          </w:p>
        </w:tc>
        <w:tc>
          <w:tcPr>
            <w:tcW w:w="1418" w:type="dxa"/>
            <w:tcBorders>
              <w:top w:val="nil"/>
            </w:tcBorders>
          </w:tcPr>
          <w:p w14:paraId="7382A269" w14:textId="77777777" w:rsidR="00FA28CB" w:rsidRPr="00B23FD8"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538 (33.9)</w:t>
            </w:r>
          </w:p>
        </w:tc>
        <w:tc>
          <w:tcPr>
            <w:tcW w:w="1842" w:type="dxa"/>
            <w:tcBorders>
              <w:top w:val="nil"/>
            </w:tcBorders>
          </w:tcPr>
          <w:p w14:paraId="759D8051" w14:textId="77777777" w:rsidR="00FA28CB" w:rsidRPr="009A2CB0"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sz w:val="20"/>
                <w:szCs w:val="20"/>
              </w:rPr>
              <w:t>0.82</w:t>
            </w:r>
            <w:r w:rsidRPr="00E92491">
              <w:rPr>
                <w:rFonts w:ascii="Arial" w:hAnsi="Arial" w:cs="Arial"/>
                <w:sz w:val="20"/>
                <w:szCs w:val="20"/>
              </w:rPr>
              <w:t xml:space="preserve"> (0.</w:t>
            </w:r>
            <w:r>
              <w:rPr>
                <w:rFonts w:ascii="Arial" w:hAnsi="Arial" w:cs="Arial"/>
                <w:sz w:val="20"/>
                <w:szCs w:val="20"/>
              </w:rPr>
              <w:t>66</w:t>
            </w:r>
            <w:r w:rsidRPr="00E92491">
              <w:rPr>
                <w:rFonts w:ascii="Arial" w:hAnsi="Arial" w:cs="Arial"/>
                <w:sz w:val="20"/>
                <w:szCs w:val="20"/>
              </w:rPr>
              <w:t>-1.</w:t>
            </w:r>
            <w:r>
              <w:rPr>
                <w:rFonts w:ascii="Arial" w:hAnsi="Arial" w:cs="Arial"/>
                <w:sz w:val="20"/>
                <w:szCs w:val="20"/>
              </w:rPr>
              <w:t>01</w:t>
            </w:r>
            <w:r w:rsidRPr="00E92491">
              <w:rPr>
                <w:rFonts w:ascii="Arial" w:hAnsi="Arial" w:cs="Arial"/>
                <w:sz w:val="20"/>
                <w:szCs w:val="20"/>
              </w:rPr>
              <w:t>)</w:t>
            </w:r>
          </w:p>
        </w:tc>
        <w:tc>
          <w:tcPr>
            <w:tcW w:w="1843" w:type="dxa"/>
            <w:tcBorders>
              <w:top w:val="nil"/>
            </w:tcBorders>
          </w:tcPr>
          <w:p w14:paraId="36508C1A" w14:textId="77777777" w:rsidR="00FA28CB" w:rsidRPr="00E92491"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0.94</w:t>
            </w:r>
            <w:r w:rsidRPr="00E92491">
              <w:rPr>
                <w:rFonts w:ascii="Arial" w:hAnsi="Arial" w:cs="Arial"/>
                <w:sz w:val="20"/>
                <w:szCs w:val="20"/>
              </w:rPr>
              <w:t xml:space="preserve"> (0.</w:t>
            </w:r>
            <w:r>
              <w:rPr>
                <w:rFonts w:ascii="Arial" w:hAnsi="Arial" w:cs="Arial"/>
                <w:sz w:val="20"/>
                <w:szCs w:val="20"/>
              </w:rPr>
              <w:t>76</w:t>
            </w:r>
            <w:r w:rsidRPr="00E92491">
              <w:rPr>
                <w:rFonts w:ascii="Arial" w:hAnsi="Arial" w:cs="Arial"/>
                <w:sz w:val="20"/>
                <w:szCs w:val="20"/>
              </w:rPr>
              <w:t>-1.</w:t>
            </w:r>
            <w:r>
              <w:rPr>
                <w:rFonts w:ascii="Arial" w:hAnsi="Arial" w:cs="Arial"/>
                <w:sz w:val="20"/>
                <w:szCs w:val="20"/>
              </w:rPr>
              <w:t>17</w:t>
            </w:r>
            <w:r w:rsidRPr="00E92491">
              <w:rPr>
                <w:rFonts w:ascii="Arial" w:hAnsi="Arial" w:cs="Arial"/>
                <w:sz w:val="20"/>
                <w:szCs w:val="20"/>
              </w:rPr>
              <w:t>)</w:t>
            </w:r>
          </w:p>
        </w:tc>
        <w:tc>
          <w:tcPr>
            <w:tcW w:w="1819" w:type="dxa"/>
            <w:tcBorders>
              <w:top w:val="nil"/>
            </w:tcBorders>
          </w:tcPr>
          <w:p w14:paraId="4B1B91D8" w14:textId="77777777" w:rsidR="00FA28CB" w:rsidRPr="00FE1BAE" w:rsidRDefault="00FA28CB" w:rsidP="00FA28C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0.92 (0.75-1.12)</w:t>
            </w:r>
          </w:p>
        </w:tc>
      </w:tr>
      <w:tr w:rsidR="00202A9F" w:rsidRPr="00E92491" w14:paraId="137B2DB8"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31F53FF8" w14:textId="77777777" w:rsidR="00202A9F" w:rsidRPr="009A2CB0" w:rsidRDefault="00202A9F" w:rsidP="004649D1">
            <w:pPr>
              <w:rPr>
                <w:rFonts w:ascii="Arial" w:hAnsi="Arial" w:cs="Arial"/>
                <w:sz w:val="20"/>
                <w:szCs w:val="20"/>
              </w:rPr>
            </w:pPr>
            <w:r w:rsidRPr="009A2CB0">
              <w:rPr>
                <w:rFonts w:ascii="Arial" w:hAnsi="Arial" w:cs="Arial"/>
                <w:sz w:val="20"/>
                <w:szCs w:val="20"/>
              </w:rPr>
              <w:t>Marital status</w:t>
            </w:r>
            <w:r>
              <w:rPr>
                <w:rFonts w:ascii="Arial" w:hAnsi="Arial" w:cs="Arial"/>
                <w:sz w:val="20"/>
                <w:szCs w:val="20"/>
              </w:rPr>
              <w:t>,</w:t>
            </w:r>
            <w:r w:rsidRPr="009A2CB0">
              <w:rPr>
                <w:rFonts w:ascii="Arial" w:hAnsi="Arial" w:cs="Arial"/>
                <w:sz w:val="20"/>
                <w:szCs w:val="20"/>
              </w:rPr>
              <w:t xml:space="preserve"> n=</w:t>
            </w:r>
            <w:r>
              <w:rPr>
                <w:rFonts w:ascii="Arial" w:hAnsi="Arial" w:cs="Arial"/>
                <w:sz w:val="20"/>
                <w:szCs w:val="20"/>
              </w:rPr>
              <w:t>2458</w:t>
            </w:r>
          </w:p>
        </w:tc>
        <w:tc>
          <w:tcPr>
            <w:tcW w:w="1417" w:type="dxa"/>
            <w:tcBorders>
              <w:left w:val="single" w:sz="4" w:space="0" w:color="auto"/>
              <w:bottom w:val="nil"/>
            </w:tcBorders>
          </w:tcPr>
          <w:p w14:paraId="28A3D28E"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bottom w:val="nil"/>
            </w:tcBorders>
          </w:tcPr>
          <w:p w14:paraId="2FD153AD"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2" w:type="dxa"/>
            <w:tcBorders>
              <w:bottom w:val="nil"/>
            </w:tcBorders>
          </w:tcPr>
          <w:p w14:paraId="0C83CF45"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3" w:type="dxa"/>
            <w:tcBorders>
              <w:bottom w:val="nil"/>
            </w:tcBorders>
          </w:tcPr>
          <w:p w14:paraId="37B33F1E"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19" w:type="dxa"/>
            <w:tcBorders>
              <w:bottom w:val="nil"/>
            </w:tcBorders>
          </w:tcPr>
          <w:p w14:paraId="72892C73"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202A9F" w:rsidRPr="00E92491" w14:paraId="5E66B25B"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77959BB8" w14:textId="77777777" w:rsidR="00202A9F" w:rsidRPr="003D7AD7" w:rsidRDefault="00202A9F" w:rsidP="004649D1">
            <w:pPr>
              <w:jc w:val="right"/>
              <w:rPr>
                <w:rFonts w:ascii="Arial" w:hAnsi="Arial" w:cs="Arial"/>
                <w:b w:val="0"/>
                <w:bCs w:val="0"/>
                <w:sz w:val="20"/>
                <w:szCs w:val="20"/>
                <w:lang w:val="en-US"/>
              </w:rPr>
            </w:pPr>
            <w:r w:rsidRPr="003D7AD7">
              <w:rPr>
                <w:rFonts w:ascii="Arial" w:hAnsi="Arial" w:cs="Arial"/>
                <w:b w:val="0"/>
                <w:bCs w:val="0"/>
                <w:sz w:val="20"/>
                <w:szCs w:val="20"/>
                <w:lang w:val="en-US"/>
              </w:rPr>
              <w:t>Married or living with a partner</w:t>
            </w:r>
          </w:p>
        </w:tc>
        <w:tc>
          <w:tcPr>
            <w:tcW w:w="1417" w:type="dxa"/>
            <w:tcBorders>
              <w:top w:val="nil"/>
              <w:left w:val="single" w:sz="4" w:space="0" w:color="auto"/>
              <w:bottom w:val="nil"/>
            </w:tcBorders>
          </w:tcPr>
          <w:p w14:paraId="4183E4AB"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539 (71.9)</w:t>
            </w:r>
          </w:p>
        </w:tc>
        <w:tc>
          <w:tcPr>
            <w:tcW w:w="1418" w:type="dxa"/>
            <w:tcBorders>
              <w:top w:val="nil"/>
              <w:bottom w:val="nil"/>
            </w:tcBorders>
          </w:tcPr>
          <w:p w14:paraId="7BE853A7"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1170 (68.5)</w:t>
            </w:r>
          </w:p>
        </w:tc>
        <w:tc>
          <w:tcPr>
            <w:tcW w:w="1842" w:type="dxa"/>
            <w:tcBorders>
              <w:top w:val="nil"/>
              <w:bottom w:val="nil"/>
            </w:tcBorders>
          </w:tcPr>
          <w:p w14:paraId="1ADE1E36"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43" w:type="dxa"/>
            <w:tcBorders>
              <w:top w:val="nil"/>
              <w:bottom w:val="nil"/>
            </w:tcBorders>
          </w:tcPr>
          <w:p w14:paraId="5639D0DD"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19" w:type="dxa"/>
            <w:tcBorders>
              <w:top w:val="nil"/>
              <w:bottom w:val="nil"/>
            </w:tcBorders>
          </w:tcPr>
          <w:p w14:paraId="030E808F"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1.00</w:t>
            </w:r>
          </w:p>
        </w:tc>
      </w:tr>
      <w:tr w:rsidR="00202A9F" w:rsidRPr="00E92491" w14:paraId="0624F340"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24D5470C"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Single/Other</w:t>
            </w:r>
          </w:p>
        </w:tc>
        <w:tc>
          <w:tcPr>
            <w:tcW w:w="1417" w:type="dxa"/>
            <w:tcBorders>
              <w:top w:val="nil"/>
              <w:left w:val="single" w:sz="4" w:space="0" w:color="auto"/>
            </w:tcBorders>
          </w:tcPr>
          <w:p w14:paraId="251356C0"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211 (28.1)</w:t>
            </w:r>
          </w:p>
        </w:tc>
        <w:tc>
          <w:tcPr>
            <w:tcW w:w="1418" w:type="dxa"/>
            <w:tcBorders>
              <w:top w:val="nil"/>
            </w:tcBorders>
          </w:tcPr>
          <w:p w14:paraId="71F3D0D9"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538 (31.5)</w:t>
            </w:r>
          </w:p>
        </w:tc>
        <w:tc>
          <w:tcPr>
            <w:tcW w:w="1842" w:type="dxa"/>
            <w:tcBorders>
              <w:top w:val="nil"/>
            </w:tcBorders>
          </w:tcPr>
          <w:p w14:paraId="31A01184" w14:textId="77777777" w:rsidR="00202A9F" w:rsidRPr="002E10DF"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2E10DF">
              <w:rPr>
                <w:rFonts w:ascii="Arial" w:hAnsi="Arial" w:cs="Arial"/>
                <w:b/>
                <w:bCs/>
                <w:sz w:val="20"/>
                <w:szCs w:val="20"/>
              </w:rPr>
              <w:t>0.78 (0.69-0.90)*</w:t>
            </w:r>
          </w:p>
        </w:tc>
        <w:tc>
          <w:tcPr>
            <w:tcW w:w="1843" w:type="dxa"/>
            <w:tcBorders>
              <w:top w:val="nil"/>
            </w:tcBorders>
          </w:tcPr>
          <w:p w14:paraId="64CCB205"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w:t>
            </w:r>
            <w:r>
              <w:rPr>
                <w:rFonts w:ascii="Arial" w:hAnsi="Arial" w:cs="Arial"/>
                <w:sz w:val="20"/>
                <w:szCs w:val="20"/>
              </w:rPr>
              <w:t>04</w:t>
            </w:r>
            <w:r w:rsidRPr="00E92491">
              <w:rPr>
                <w:rFonts w:ascii="Arial" w:hAnsi="Arial" w:cs="Arial"/>
                <w:sz w:val="20"/>
                <w:szCs w:val="20"/>
              </w:rPr>
              <w:t xml:space="preserve"> (0.8</w:t>
            </w:r>
            <w:r>
              <w:rPr>
                <w:rFonts w:ascii="Arial" w:hAnsi="Arial" w:cs="Arial"/>
                <w:sz w:val="20"/>
                <w:szCs w:val="20"/>
              </w:rPr>
              <w:t>6</w:t>
            </w:r>
            <w:r w:rsidRPr="00E92491">
              <w:rPr>
                <w:rFonts w:ascii="Arial" w:hAnsi="Arial" w:cs="Arial"/>
                <w:sz w:val="20"/>
                <w:szCs w:val="20"/>
              </w:rPr>
              <w:t>-1.</w:t>
            </w:r>
            <w:r>
              <w:rPr>
                <w:rFonts w:ascii="Arial" w:hAnsi="Arial" w:cs="Arial"/>
                <w:sz w:val="20"/>
                <w:szCs w:val="20"/>
              </w:rPr>
              <w:t>25</w:t>
            </w:r>
            <w:r w:rsidRPr="00E92491">
              <w:rPr>
                <w:rFonts w:ascii="Arial" w:hAnsi="Arial" w:cs="Arial"/>
                <w:sz w:val="20"/>
                <w:szCs w:val="20"/>
              </w:rPr>
              <w:t>)</w:t>
            </w:r>
          </w:p>
        </w:tc>
        <w:tc>
          <w:tcPr>
            <w:tcW w:w="1819" w:type="dxa"/>
            <w:tcBorders>
              <w:top w:val="nil"/>
            </w:tcBorders>
          </w:tcPr>
          <w:p w14:paraId="1BD64515"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1.07 (0.91-1.26)</w:t>
            </w:r>
          </w:p>
        </w:tc>
      </w:tr>
      <w:tr w:rsidR="00202A9F" w:rsidRPr="00E92491" w14:paraId="652E2DA0"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52948FB4" w14:textId="77777777" w:rsidR="00202A9F" w:rsidRPr="009A2CB0" w:rsidRDefault="00202A9F" w:rsidP="004649D1">
            <w:pPr>
              <w:rPr>
                <w:rFonts w:ascii="Arial" w:hAnsi="Arial" w:cs="Arial"/>
                <w:b w:val="0"/>
                <w:bCs w:val="0"/>
                <w:sz w:val="20"/>
                <w:szCs w:val="20"/>
              </w:rPr>
            </w:pPr>
            <w:r w:rsidRPr="009A2CB0">
              <w:rPr>
                <w:rFonts w:ascii="Arial" w:hAnsi="Arial" w:cs="Arial"/>
                <w:sz w:val="20"/>
                <w:szCs w:val="20"/>
              </w:rPr>
              <w:t>Parity</w:t>
            </w:r>
            <w:r>
              <w:rPr>
                <w:rFonts w:ascii="Arial" w:hAnsi="Arial" w:cs="Arial"/>
                <w:sz w:val="20"/>
                <w:szCs w:val="20"/>
              </w:rPr>
              <w:t>,</w:t>
            </w:r>
            <w:r w:rsidRPr="009A2CB0">
              <w:rPr>
                <w:rFonts w:ascii="Arial" w:hAnsi="Arial" w:cs="Arial"/>
                <w:sz w:val="20"/>
                <w:szCs w:val="20"/>
              </w:rPr>
              <w:t xml:space="preserve"> n=</w:t>
            </w:r>
            <w:r>
              <w:rPr>
                <w:rFonts w:ascii="Arial" w:hAnsi="Arial" w:cs="Arial"/>
                <w:sz w:val="20"/>
                <w:szCs w:val="20"/>
              </w:rPr>
              <w:t>2490</w:t>
            </w:r>
          </w:p>
        </w:tc>
        <w:tc>
          <w:tcPr>
            <w:tcW w:w="1417" w:type="dxa"/>
            <w:tcBorders>
              <w:left w:val="single" w:sz="4" w:space="0" w:color="auto"/>
              <w:bottom w:val="nil"/>
            </w:tcBorders>
          </w:tcPr>
          <w:p w14:paraId="2859C1BC"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418" w:type="dxa"/>
            <w:tcBorders>
              <w:bottom w:val="nil"/>
            </w:tcBorders>
          </w:tcPr>
          <w:p w14:paraId="166A1EDE"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2" w:type="dxa"/>
            <w:tcBorders>
              <w:bottom w:val="nil"/>
            </w:tcBorders>
          </w:tcPr>
          <w:p w14:paraId="002EEEC3"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43" w:type="dxa"/>
            <w:tcBorders>
              <w:bottom w:val="nil"/>
            </w:tcBorders>
          </w:tcPr>
          <w:p w14:paraId="238A6697"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1819" w:type="dxa"/>
            <w:tcBorders>
              <w:bottom w:val="nil"/>
            </w:tcBorders>
          </w:tcPr>
          <w:p w14:paraId="0F8E67BB"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202A9F" w:rsidRPr="00E92491" w14:paraId="79FDA68F"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379931E9"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Nulliparous</w:t>
            </w:r>
          </w:p>
        </w:tc>
        <w:tc>
          <w:tcPr>
            <w:tcW w:w="1417" w:type="dxa"/>
            <w:tcBorders>
              <w:top w:val="nil"/>
              <w:left w:val="single" w:sz="4" w:space="0" w:color="auto"/>
              <w:bottom w:val="nil"/>
            </w:tcBorders>
          </w:tcPr>
          <w:p w14:paraId="0B1C88DF"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207 (27.3)</w:t>
            </w:r>
          </w:p>
        </w:tc>
        <w:tc>
          <w:tcPr>
            <w:tcW w:w="1418" w:type="dxa"/>
            <w:tcBorders>
              <w:top w:val="nil"/>
              <w:bottom w:val="nil"/>
            </w:tcBorders>
          </w:tcPr>
          <w:p w14:paraId="60BB8297"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1157 (66.8)</w:t>
            </w:r>
          </w:p>
        </w:tc>
        <w:tc>
          <w:tcPr>
            <w:tcW w:w="1842" w:type="dxa"/>
            <w:tcBorders>
              <w:top w:val="nil"/>
              <w:bottom w:val="nil"/>
            </w:tcBorders>
          </w:tcPr>
          <w:p w14:paraId="148DC1CF"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43" w:type="dxa"/>
            <w:tcBorders>
              <w:top w:val="nil"/>
              <w:bottom w:val="nil"/>
            </w:tcBorders>
          </w:tcPr>
          <w:p w14:paraId="1D50EBB5"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19" w:type="dxa"/>
            <w:tcBorders>
              <w:top w:val="nil"/>
              <w:bottom w:val="nil"/>
            </w:tcBorders>
          </w:tcPr>
          <w:p w14:paraId="446F397F"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1.00</w:t>
            </w:r>
          </w:p>
        </w:tc>
      </w:tr>
      <w:tr w:rsidR="00202A9F" w:rsidRPr="00E92491" w14:paraId="38765C37"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single" w:sz="4" w:space="0" w:color="auto"/>
              <w:right w:val="single" w:sz="4" w:space="0" w:color="auto"/>
            </w:tcBorders>
          </w:tcPr>
          <w:p w14:paraId="12EBAB98"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Multiparous without previous CS</w:t>
            </w:r>
          </w:p>
        </w:tc>
        <w:tc>
          <w:tcPr>
            <w:tcW w:w="1417" w:type="dxa"/>
            <w:tcBorders>
              <w:top w:val="nil"/>
              <w:left w:val="single" w:sz="4" w:space="0" w:color="auto"/>
              <w:bottom w:val="single" w:sz="4" w:space="0" w:color="auto"/>
            </w:tcBorders>
          </w:tcPr>
          <w:p w14:paraId="7622B291"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552 (72.7)</w:t>
            </w:r>
          </w:p>
        </w:tc>
        <w:tc>
          <w:tcPr>
            <w:tcW w:w="1418" w:type="dxa"/>
            <w:tcBorders>
              <w:top w:val="nil"/>
              <w:bottom w:val="single" w:sz="4" w:space="0" w:color="auto"/>
            </w:tcBorders>
          </w:tcPr>
          <w:p w14:paraId="2C296867"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574 (33.2)</w:t>
            </w:r>
          </w:p>
        </w:tc>
        <w:tc>
          <w:tcPr>
            <w:tcW w:w="1842" w:type="dxa"/>
            <w:tcBorders>
              <w:top w:val="nil"/>
              <w:bottom w:val="single" w:sz="4" w:space="0" w:color="auto"/>
            </w:tcBorders>
          </w:tcPr>
          <w:p w14:paraId="4B96F77B"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5.54</w:t>
            </w:r>
            <w:r w:rsidRPr="00E92491">
              <w:rPr>
                <w:rFonts w:ascii="Arial" w:hAnsi="Arial" w:cs="Arial"/>
                <w:b/>
                <w:bCs/>
                <w:sz w:val="20"/>
                <w:szCs w:val="20"/>
              </w:rPr>
              <w:t xml:space="preserve"> (</w:t>
            </w:r>
            <w:r>
              <w:rPr>
                <w:rFonts w:ascii="Arial" w:hAnsi="Arial" w:cs="Arial"/>
                <w:b/>
                <w:bCs/>
                <w:sz w:val="20"/>
                <w:szCs w:val="20"/>
              </w:rPr>
              <w:t>4.05</w:t>
            </w:r>
            <w:r w:rsidRPr="00E92491">
              <w:rPr>
                <w:rFonts w:ascii="Arial" w:hAnsi="Arial" w:cs="Arial"/>
                <w:b/>
                <w:bCs/>
                <w:sz w:val="20"/>
                <w:szCs w:val="20"/>
              </w:rPr>
              <w:t>-</w:t>
            </w:r>
            <w:r>
              <w:rPr>
                <w:rFonts w:ascii="Arial" w:hAnsi="Arial" w:cs="Arial"/>
                <w:b/>
                <w:bCs/>
                <w:sz w:val="20"/>
                <w:szCs w:val="20"/>
              </w:rPr>
              <w:t>7.57</w:t>
            </w:r>
            <w:r w:rsidRPr="00E92491">
              <w:rPr>
                <w:rFonts w:ascii="Arial" w:hAnsi="Arial" w:cs="Arial"/>
                <w:b/>
                <w:bCs/>
                <w:sz w:val="20"/>
                <w:szCs w:val="20"/>
              </w:rPr>
              <w:t>)*</w:t>
            </w:r>
          </w:p>
        </w:tc>
        <w:tc>
          <w:tcPr>
            <w:tcW w:w="1843" w:type="dxa"/>
            <w:tcBorders>
              <w:top w:val="nil"/>
              <w:bottom w:val="single" w:sz="4" w:space="0" w:color="auto"/>
            </w:tcBorders>
          </w:tcPr>
          <w:p w14:paraId="79A10F22"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Pr>
                <w:rFonts w:ascii="Arial" w:hAnsi="Arial" w:cs="Arial"/>
                <w:b/>
                <w:bCs/>
                <w:sz w:val="20"/>
                <w:szCs w:val="20"/>
              </w:rPr>
              <w:t>6.13</w:t>
            </w:r>
            <w:r w:rsidRPr="00E92491">
              <w:rPr>
                <w:rFonts w:ascii="Arial" w:hAnsi="Arial" w:cs="Arial"/>
                <w:b/>
                <w:bCs/>
                <w:sz w:val="20"/>
                <w:szCs w:val="20"/>
              </w:rPr>
              <w:t xml:space="preserve"> (</w:t>
            </w:r>
            <w:r>
              <w:rPr>
                <w:rFonts w:ascii="Arial" w:hAnsi="Arial" w:cs="Arial"/>
                <w:b/>
                <w:bCs/>
                <w:sz w:val="20"/>
                <w:szCs w:val="20"/>
              </w:rPr>
              <w:t>4.40</w:t>
            </w:r>
            <w:r w:rsidRPr="00E92491">
              <w:rPr>
                <w:rFonts w:ascii="Arial" w:hAnsi="Arial" w:cs="Arial"/>
                <w:b/>
                <w:bCs/>
                <w:sz w:val="20"/>
                <w:szCs w:val="20"/>
              </w:rPr>
              <w:t>-</w:t>
            </w:r>
            <w:r>
              <w:rPr>
                <w:rFonts w:ascii="Arial" w:hAnsi="Arial" w:cs="Arial"/>
                <w:b/>
                <w:bCs/>
                <w:sz w:val="20"/>
                <w:szCs w:val="20"/>
              </w:rPr>
              <w:t>8.54</w:t>
            </w:r>
            <w:r w:rsidRPr="00E92491">
              <w:rPr>
                <w:rFonts w:ascii="Arial" w:hAnsi="Arial" w:cs="Arial"/>
                <w:b/>
                <w:bCs/>
                <w:sz w:val="20"/>
                <w:szCs w:val="20"/>
              </w:rPr>
              <w:t>)*</w:t>
            </w:r>
          </w:p>
        </w:tc>
        <w:tc>
          <w:tcPr>
            <w:tcW w:w="1819" w:type="dxa"/>
            <w:tcBorders>
              <w:top w:val="nil"/>
              <w:bottom w:val="single" w:sz="4" w:space="0" w:color="auto"/>
            </w:tcBorders>
          </w:tcPr>
          <w:p w14:paraId="32CE894F"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6.25 (4.59-8.51)*</w:t>
            </w:r>
          </w:p>
        </w:tc>
      </w:tr>
      <w:tr w:rsidR="00202A9F" w:rsidRPr="006F6395" w14:paraId="3C81819C"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bottom w:val="nil"/>
              <w:right w:val="single" w:sz="4" w:space="0" w:color="auto"/>
            </w:tcBorders>
          </w:tcPr>
          <w:p w14:paraId="2FBC6C85" w14:textId="77777777" w:rsidR="00202A9F" w:rsidRPr="003D7AD7" w:rsidRDefault="00202A9F" w:rsidP="004649D1">
            <w:pPr>
              <w:rPr>
                <w:rFonts w:ascii="Arial" w:hAnsi="Arial" w:cs="Arial"/>
                <w:b w:val="0"/>
                <w:bCs w:val="0"/>
                <w:sz w:val="20"/>
                <w:szCs w:val="20"/>
                <w:lang w:val="en-US"/>
              </w:rPr>
            </w:pPr>
            <w:r w:rsidRPr="003D7AD7">
              <w:rPr>
                <w:rFonts w:ascii="Arial" w:hAnsi="Arial" w:cs="Arial"/>
                <w:sz w:val="20"/>
                <w:szCs w:val="20"/>
                <w:lang w:val="en-US"/>
              </w:rPr>
              <w:t>Gestational age at delivery (weeks), n=2490</w:t>
            </w:r>
          </w:p>
        </w:tc>
        <w:tc>
          <w:tcPr>
            <w:tcW w:w="1417" w:type="dxa"/>
            <w:tcBorders>
              <w:top w:val="single" w:sz="4" w:space="0" w:color="auto"/>
              <w:left w:val="single" w:sz="4" w:space="0" w:color="auto"/>
              <w:bottom w:val="nil"/>
            </w:tcBorders>
          </w:tcPr>
          <w:p w14:paraId="6A9BE92E"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418" w:type="dxa"/>
            <w:tcBorders>
              <w:top w:val="single" w:sz="4" w:space="0" w:color="auto"/>
              <w:bottom w:val="nil"/>
            </w:tcBorders>
          </w:tcPr>
          <w:p w14:paraId="7A4D72C2"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2" w:type="dxa"/>
            <w:tcBorders>
              <w:top w:val="single" w:sz="4" w:space="0" w:color="auto"/>
              <w:bottom w:val="nil"/>
            </w:tcBorders>
          </w:tcPr>
          <w:p w14:paraId="08386FA5"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43" w:type="dxa"/>
            <w:tcBorders>
              <w:top w:val="single" w:sz="4" w:space="0" w:color="auto"/>
              <w:bottom w:val="nil"/>
            </w:tcBorders>
          </w:tcPr>
          <w:p w14:paraId="781FC775"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c>
          <w:tcPr>
            <w:tcW w:w="1819" w:type="dxa"/>
            <w:tcBorders>
              <w:top w:val="single" w:sz="4" w:space="0" w:color="auto"/>
              <w:bottom w:val="nil"/>
            </w:tcBorders>
          </w:tcPr>
          <w:p w14:paraId="7633CE62" w14:textId="77777777" w:rsidR="00202A9F" w:rsidRPr="003D7AD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n-US"/>
              </w:rPr>
            </w:pPr>
          </w:p>
        </w:tc>
      </w:tr>
      <w:tr w:rsidR="00202A9F" w:rsidRPr="00E92491" w14:paraId="3D81A5EA"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4F5608D3"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37</w:t>
            </w:r>
          </w:p>
        </w:tc>
        <w:tc>
          <w:tcPr>
            <w:tcW w:w="1417" w:type="dxa"/>
            <w:tcBorders>
              <w:top w:val="nil"/>
              <w:left w:val="single" w:sz="4" w:space="0" w:color="auto"/>
              <w:bottom w:val="nil"/>
            </w:tcBorders>
          </w:tcPr>
          <w:p w14:paraId="329D679C"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54 (7.1)</w:t>
            </w:r>
          </w:p>
        </w:tc>
        <w:tc>
          <w:tcPr>
            <w:tcW w:w="1418" w:type="dxa"/>
            <w:tcBorders>
              <w:top w:val="nil"/>
              <w:bottom w:val="nil"/>
            </w:tcBorders>
          </w:tcPr>
          <w:p w14:paraId="5B9CA728"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94 (5.4)</w:t>
            </w:r>
          </w:p>
        </w:tc>
        <w:tc>
          <w:tcPr>
            <w:tcW w:w="1842" w:type="dxa"/>
            <w:tcBorders>
              <w:top w:val="nil"/>
              <w:bottom w:val="nil"/>
            </w:tcBorders>
          </w:tcPr>
          <w:p w14:paraId="23C5A16B"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0.99</w:t>
            </w:r>
            <w:r w:rsidRPr="004E10CE">
              <w:rPr>
                <w:rFonts w:ascii="Arial" w:hAnsi="Arial" w:cs="Arial"/>
                <w:sz w:val="20"/>
                <w:szCs w:val="20"/>
              </w:rPr>
              <w:t xml:space="preserve"> (0.7</w:t>
            </w:r>
            <w:r>
              <w:rPr>
                <w:rFonts w:ascii="Arial" w:hAnsi="Arial" w:cs="Arial"/>
                <w:sz w:val="20"/>
                <w:szCs w:val="20"/>
              </w:rPr>
              <w:t>9</w:t>
            </w:r>
            <w:r w:rsidRPr="004E10CE">
              <w:rPr>
                <w:rFonts w:ascii="Arial" w:hAnsi="Arial" w:cs="Arial"/>
                <w:sz w:val="20"/>
                <w:szCs w:val="20"/>
              </w:rPr>
              <w:t>-1.</w:t>
            </w:r>
            <w:r>
              <w:rPr>
                <w:rFonts w:ascii="Arial" w:hAnsi="Arial" w:cs="Arial"/>
                <w:sz w:val="20"/>
                <w:szCs w:val="20"/>
              </w:rPr>
              <w:t>23</w:t>
            </w:r>
            <w:r w:rsidRPr="004E10CE">
              <w:rPr>
                <w:rFonts w:ascii="Arial" w:hAnsi="Arial" w:cs="Arial"/>
                <w:sz w:val="20"/>
                <w:szCs w:val="20"/>
              </w:rPr>
              <w:t>)</w:t>
            </w:r>
          </w:p>
        </w:tc>
        <w:tc>
          <w:tcPr>
            <w:tcW w:w="1843" w:type="dxa"/>
            <w:tcBorders>
              <w:top w:val="nil"/>
              <w:bottom w:val="nil"/>
            </w:tcBorders>
          </w:tcPr>
          <w:p w14:paraId="6FCE5152" w14:textId="77777777" w:rsidR="00202A9F" w:rsidRPr="004E10C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4E10CE">
              <w:rPr>
                <w:rFonts w:ascii="Arial" w:hAnsi="Arial" w:cs="Arial"/>
                <w:sz w:val="20"/>
                <w:szCs w:val="20"/>
              </w:rPr>
              <w:t>1.00 (0.73-1.38)</w:t>
            </w:r>
          </w:p>
        </w:tc>
        <w:tc>
          <w:tcPr>
            <w:tcW w:w="1819" w:type="dxa"/>
            <w:tcBorders>
              <w:top w:val="nil"/>
              <w:bottom w:val="nil"/>
            </w:tcBorders>
          </w:tcPr>
          <w:p w14:paraId="5912B39E"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0.92 (0.68-1.25)</w:t>
            </w:r>
          </w:p>
        </w:tc>
      </w:tr>
      <w:tr w:rsidR="00202A9F" w:rsidRPr="00E92491" w14:paraId="59958926"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31C6E2F7"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38</w:t>
            </w:r>
          </w:p>
        </w:tc>
        <w:tc>
          <w:tcPr>
            <w:tcW w:w="1417" w:type="dxa"/>
            <w:tcBorders>
              <w:top w:val="nil"/>
              <w:left w:val="single" w:sz="4" w:space="0" w:color="auto"/>
              <w:bottom w:val="nil"/>
            </w:tcBorders>
          </w:tcPr>
          <w:p w14:paraId="35FDF938"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144 (19.0)</w:t>
            </w:r>
          </w:p>
        </w:tc>
        <w:tc>
          <w:tcPr>
            <w:tcW w:w="1418" w:type="dxa"/>
            <w:tcBorders>
              <w:top w:val="nil"/>
              <w:bottom w:val="nil"/>
            </w:tcBorders>
          </w:tcPr>
          <w:p w14:paraId="6B4EAADD"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265 (15.3)</w:t>
            </w:r>
          </w:p>
        </w:tc>
        <w:tc>
          <w:tcPr>
            <w:tcW w:w="1842" w:type="dxa"/>
            <w:tcBorders>
              <w:top w:val="nil"/>
              <w:bottom w:val="nil"/>
            </w:tcBorders>
          </w:tcPr>
          <w:p w14:paraId="43FDD21A"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0.93</w:t>
            </w:r>
            <w:r w:rsidRPr="00E92491">
              <w:rPr>
                <w:rFonts w:ascii="Arial" w:hAnsi="Arial" w:cs="Arial"/>
                <w:sz w:val="20"/>
                <w:szCs w:val="20"/>
              </w:rPr>
              <w:t xml:space="preserve"> (0.</w:t>
            </w:r>
            <w:r>
              <w:rPr>
                <w:rFonts w:ascii="Arial" w:hAnsi="Arial" w:cs="Arial"/>
                <w:sz w:val="20"/>
                <w:szCs w:val="20"/>
              </w:rPr>
              <w:t>65</w:t>
            </w:r>
            <w:r w:rsidRPr="00E92491">
              <w:rPr>
                <w:rFonts w:ascii="Arial" w:hAnsi="Arial" w:cs="Arial"/>
                <w:sz w:val="20"/>
                <w:szCs w:val="20"/>
              </w:rPr>
              <w:t>-</w:t>
            </w:r>
            <w:r>
              <w:rPr>
                <w:rFonts w:ascii="Arial" w:hAnsi="Arial" w:cs="Arial"/>
                <w:sz w:val="20"/>
                <w:szCs w:val="20"/>
              </w:rPr>
              <w:t>1.33</w:t>
            </w:r>
            <w:r w:rsidRPr="00E92491">
              <w:rPr>
                <w:rFonts w:ascii="Arial" w:hAnsi="Arial" w:cs="Arial"/>
                <w:sz w:val="20"/>
                <w:szCs w:val="20"/>
              </w:rPr>
              <w:t>)</w:t>
            </w:r>
          </w:p>
        </w:tc>
        <w:tc>
          <w:tcPr>
            <w:tcW w:w="1843" w:type="dxa"/>
            <w:tcBorders>
              <w:top w:val="nil"/>
              <w:bottom w:val="nil"/>
            </w:tcBorders>
          </w:tcPr>
          <w:p w14:paraId="7B7205FC"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0.89</w:t>
            </w:r>
            <w:r w:rsidRPr="00E92491">
              <w:rPr>
                <w:rFonts w:ascii="Arial" w:hAnsi="Arial" w:cs="Arial"/>
                <w:sz w:val="20"/>
                <w:szCs w:val="20"/>
              </w:rPr>
              <w:t xml:space="preserve"> (0.</w:t>
            </w:r>
            <w:r>
              <w:rPr>
                <w:rFonts w:ascii="Arial" w:hAnsi="Arial" w:cs="Arial"/>
                <w:sz w:val="20"/>
                <w:szCs w:val="20"/>
              </w:rPr>
              <w:t>57</w:t>
            </w:r>
            <w:r w:rsidRPr="00E92491">
              <w:rPr>
                <w:rFonts w:ascii="Arial" w:hAnsi="Arial" w:cs="Arial"/>
                <w:sz w:val="20"/>
                <w:szCs w:val="20"/>
              </w:rPr>
              <w:t>-</w:t>
            </w:r>
            <w:r>
              <w:rPr>
                <w:rFonts w:ascii="Arial" w:hAnsi="Arial" w:cs="Arial"/>
                <w:sz w:val="20"/>
                <w:szCs w:val="20"/>
              </w:rPr>
              <w:t>1.37</w:t>
            </w:r>
            <w:r w:rsidRPr="00E92491">
              <w:rPr>
                <w:rFonts w:ascii="Arial" w:hAnsi="Arial" w:cs="Arial"/>
                <w:sz w:val="20"/>
                <w:szCs w:val="20"/>
              </w:rPr>
              <w:t>)</w:t>
            </w:r>
          </w:p>
        </w:tc>
        <w:tc>
          <w:tcPr>
            <w:tcW w:w="1819" w:type="dxa"/>
            <w:tcBorders>
              <w:top w:val="nil"/>
              <w:bottom w:val="nil"/>
            </w:tcBorders>
          </w:tcPr>
          <w:p w14:paraId="605C8CE1"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0.86 (0.59-1.25)</w:t>
            </w:r>
          </w:p>
        </w:tc>
      </w:tr>
      <w:tr w:rsidR="00202A9F" w:rsidRPr="00E92491" w14:paraId="348B6A40"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58BB68D8"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39</w:t>
            </w:r>
          </w:p>
        </w:tc>
        <w:tc>
          <w:tcPr>
            <w:tcW w:w="1417" w:type="dxa"/>
            <w:tcBorders>
              <w:top w:val="nil"/>
              <w:left w:val="single" w:sz="4" w:space="0" w:color="auto"/>
              <w:bottom w:val="nil"/>
            </w:tcBorders>
          </w:tcPr>
          <w:p w14:paraId="28B211D8"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281 (37.0)</w:t>
            </w:r>
          </w:p>
        </w:tc>
        <w:tc>
          <w:tcPr>
            <w:tcW w:w="1418" w:type="dxa"/>
            <w:tcBorders>
              <w:top w:val="nil"/>
              <w:bottom w:val="nil"/>
            </w:tcBorders>
          </w:tcPr>
          <w:p w14:paraId="52634A1C"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477 (27.6)</w:t>
            </w:r>
          </w:p>
        </w:tc>
        <w:tc>
          <w:tcPr>
            <w:tcW w:w="1842" w:type="dxa"/>
            <w:tcBorders>
              <w:top w:val="nil"/>
              <w:bottom w:val="nil"/>
            </w:tcBorders>
          </w:tcPr>
          <w:p w14:paraId="461EE851"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43" w:type="dxa"/>
            <w:tcBorders>
              <w:top w:val="nil"/>
              <w:bottom w:val="nil"/>
            </w:tcBorders>
          </w:tcPr>
          <w:p w14:paraId="2AC34498"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19" w:type="dxa"/>
            <w:tcBorders>
              <w:top w:val="nil"/>
              <w:bottom w:val="nil"/>
            </w:tcBorders>
          </w:tcPr>
          <w:p w14:paraId="202B348B"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1.00</w:t>
            </w:r>
          </w:p>
        </w:tc>
      </w:tr>
      <w:tr w:rsidR="00202A9F" w:rsidRPr="00E92491" w14:paraId="4EC9569A"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6377E41A"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40</w:t>
            </w:r>
          </w:p>
        </w:tc>
        <w:tc>
          <w:tcPr>
            <w:tcW w:w="1417" w:type="dxa"/>
            <w:tcBorders>
              <w:top w:val="nil"/>
              <w:left w:val="single" w:sz="4" w:space="0" w:color="auto"/>
              <w:bottom w:val="nil"/>
            </w:tcBorders>
          </w:tcPr>
          <w:p w14:paraId="0976A4E5"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231 30.4)</w:t>
            </w:r>
          </w:p>
        </w:tc>
        <w:tc>
          <w:tcPr>
            <w:tcW w:w="1418" w:type="dxa"/>
            <w:tcBorders>
              <w:top w:val="nil"/>
              <w:bottom w:val="nil"/>
            </w:tcBorders>
          </w:tcPr>
          <w:p w14:paraId="27A0AACD"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542 (31.3)</w:t>
            </w:r>
          </w:p>
        </w:tc>
        <w:tc>
          <w:tcPr>
            <w:tcW w:w="1842" w:type="dxa"/>
            <w:tcBorders>
              <w:top w:val="nil"/>
              <w:bottom w:val="nil"/>
            </w:tcBorders>
          </w:tcPr>
          <w:p w14:paraId="59C54A7F" w14:textId="77777777" w:rsidR="00202A9F" w:rsidRPr="007605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7605AE">
              <w:rPr>
                <w:rFonts w:ascii="Arial" w:hAnsi="Arial" w:cs="Arial"/>
                <w:b/>
                <w:bCs/>
                <w:sz w:val="20"/>
                <w:szCs w:val="20"/>
              </w:rPr>
              <w:t>0.70 (0.55-0.89)**</w:t>
            </w:r>
          </w:p>
        </w:tc>
        <w:tc>
          <w:tcPr>
            <w:tcW w:w="1843" w:type="dxa"/>
            <w:tcBorders>
              <w:top w:val="nil"/>
              <w:bottom w:val="nil"/>
            </w:tcBorders>
          </w:tcPr>
          <w:p w14:paraId="00C7C3AE"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491">
              <w:rPr>
                <w:rFonts w:ascii="Arial" w:hAnsi="Arial" w:cs="Arial"/>
                <w:sz w:val="20"/>
                <w:szCs w:val="20"/>
              </w:rPr>
              <w:t>0.</w:t>
            </w:r>
            <w:r>
              <w:rPr>
                <w:rFonts w:ascii="Arial" w:hAnsi="Arial" w:cs="Arial"/>
                <w:sz w:val="20"/>
                <w:szCs w:val="20"/>
              </w:rPr>
              <w:t>69</w:t>
            </w:r>
            <w:r w:rsidRPr="00E92491">
              <w:rPr>
                <w:rFonts w:ascii="Arial" w:hAnsi="Arial" w:cs="Arial"/>
                <w:sz w:val="20"/>
                <w:szCs w:val="20"/>
              </w:rPr>
              <w:t xml:space="preserve"> (0.</w:t>
            </w:r>
            <w:r>
              <w:rPr>
                <w:rFonts w:ascii="Arial" w:hAnsi="Arial" w:cs="Arial"/>
                <w:sz w:val="20"/>
                <w:szCs w:val="20"/>
              </w:rPr>
              <w:t>48</w:t>
            </w:r>
            <w:r w:rsidRPr="00E92491">
              <w:rPr>
                <w:rFonts w:ascii="Arial" w:hAnsi="Arial" w:cs="Arial"/>
                <w:sz w:val="20"/>
                <w:szCs w:val="20"/>
              </w:rPr>
              <w:t>-1.</w:t>
            </w:r>
            <w:r>
              <w:rPr>
                <w:rFonts w:ascii="Arial" w:hAnsi="Arial" w:cs="Arial"/>
                <w:sz w:val="20"/>
                <w:szCs w:val="20"/>
              </w:rPr>
              <w:t>01</w:t>
            </w:r>
            <w:r w:rsidRPr="00E92491">
              <w:rPr>
                <w:rFonts w:ascii="Arial" w:hAnsi="Arial" w:cs="Arial"/>
                <w:sz w:val="20"/>
                <w:szCs w:val="20"/>
              </w:rPr>
              <w:t>)</w:t>
            </w:r>
          </w:p>
        </w:tc>
        <w:tc>
          <w:tcPr>
            <w:tcW w:w="1819" w:type="dxa"/>
            <w:tcBorders>
              <w:top w:val="nil"/>
              <w:bottom w:val="nil"/>
            </w:tcBorders>
          </w:tcPr>
          <w:p w14:paraId="0AAAA003"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0.69 (0.49-0.96)**</w:t>
            </w:r>
          </w:p>
        </w:tc>
      </w:tr>
      <w:tr w:rsidR="00202A9F" w:rsidRPr="00E92491" w14:paraId="48251432"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1D0C2A2D"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≥41</w:t>
            </w:r>
          </w:p>
        </w:tc>
        <w:tc>
          <w:tcPr>
            <w:tcW w:w="1417" w:type="dxa"/>
            <w:tcBorders>
              <w:top w:val="nil"/>
              <w:left w:val="single" w:sz="4" w:space="0" w:color="auto"/>
            </w:tcBorders>
          </w:tcPr>
          <w:p w14:paraId="76BAC26E"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49 (6.5)</w:t>
            </w:r>
          </w:p>
        </w:tc>
        <w:tc>
          <w:tcPr>
            <w:tcW w:w="1418" w:type="dxa"/>
            <w:tcBorders>
              <w:top w:val="nil"/>
            </w:tcBorders>
          </w:tcPr>
          <w:p w14:paraId="75C1FE1A"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353 (20.4)</w:t>
            </w:r>
          </w:p>
        </w:tc>
        <w:tc>
          <w:tcPr>
            <w:tcW w:w="1842" w:type="dxa"/>
            <w:tcBorders>
              <w:top w:val="nil"/>
            </w:tcBorders>
          </w:tcPr>
          <w:p w14:paraId="2E3E2D4C"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0.2</w:t>
            </w:r>
            <w:r>
              <w:rPr>
                <w:rFonts w:ascii="Arial" w:hAnsi="Arial" w:cs="Arial"/>
                <w:b/>
                <w:bCs/>
                <w:sz w:val="20"/>
                <w:szCs w:val="20"/>
              </w:rPr>
              <w:t>1</w:t>
            </w:r>
            <w:r w:rsidRPr="00E92491">
              <w:rPr>
                <w:rFonts w:ascii="Arial" w:hAnsi="Arial" w:cs="Arial"/>
                <w:b/>
                <w:bCs/>
                <w:sz w:val="20"/>
                <w:szCs w:val="20"/>
              </w:rPr>
              <w:t xml:space="preserve"> (0.</w:t>
            </w:r>
            <w:r>
              <w:rPr>
                <w:rFonts w:ascii="Arial" w:hAnsi="Arial" w:cs="Arial"/>
                <w:b/>
                <w:bCs/>
                <w:sz w:val="20"/>
                <w:szCs w:val="20"/>
              </w:rPr>
              <w:t>17</w:t>
            </w:r>
            <w:r w:rsidRPr="00E92491">
              <w:rPr>
                <w:rFonts w:ascii="Arial" w:hAnsi="Arial" w:cs="Arial"/>
                <w:b/>
                <w:bCs/>
                <w:sz w:val="20"/>
                <w:szCs w:val="20"/>
              </w:rPr>
              <w:t>-0.</w:t>
            </w:r>
            <w:r>
              <w:rPr>
                <w:rFonts w:ascii="Arial" w:hAnsi="Arial" w:cs="Arial"/>
                <w:b/>
                <w:bCs/>
                <w:sz w:val="20"/>
                <w:szCs w:val="20"/>
              </w:rPr>
              <w:t>27</w:t>
            </w:r>
            <w:r w:rsidRPr="00E92491">
              <w:rPr>
                <w:rFonts w:ascii="Arial" w:hAnsi="Arial" w:cs="Arial"/>
                <w:b/>
                <w:bCs/>
                <w:sz w:val="20"/>
                <w:szCs w:val="20"/>
              </w:rPr>
              <w:t>)*</w:t>
            </w:r>
          </w:p>
        </w:tc>
        <w:tc>
          <w:tcPr>
            <w:tcW w:w="1843" w:type="dxa"/>
            <w:tcBorders>
              <w:top w:val="nil"/>
            </w:tcBorders>
          </w:tcPr>
          <w:p w14:paraId="225C8E35"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0.2</w:t>
            </w:r>
            <w:r>
              <w:rPr>
                <w:rFonts w:ascii="Arial" w:hAnsi="Arial" w:cs="Arial"/>
                <w:b/>
                <w:bCs/>
                <w:sz w:val="20"/>
                <w:szCs w:val="20"/>
              </w:rPr>
              <w:t>1</w:t>
            </w:r>
            <w:r w:rsidRPr="00E92491">
              <w:rPr>
                <w:rFonts w:ascii="Arial" w:hAnsi="Arial" w:cs="Arial"/>
                <w:b/>
                <w:bCs/>
                <w:sz w:val="20"/>
                <w:szCs w:val="20"/>
              </w:rPr>
              <w:t xml:space="preserve"> (0.</w:t>
            </w:r>
            <w:r>
              <w:rPr>
                <w:rFonts w:ascii="Arial" w:hAnsi="Arial" w:cs="Arial"/>
                <w:b/>
                <w:bCs/>
                <w:sz w:val="20"/>
                <w:szCs w:val="20"/>
              </w:rPr>
              <w:t>16</w:t>
            </w:r>
            <w:r w:rsidRPr="00E92491">
              <w:rPr>
                <w:rFonts w:ascii="Arial" w:hAnsi="Arial" w:cs="Arial"/>
                <w:b/>
                <w:bCs/>
                <w:sz w:val="20"/>
                <w:szCs w:val="20"/>
              </w:rPr>
              <w:t>-0.</w:t>
            </w:r>
            <w:r>
              <w:rPr>
                <w:rFonts w:ascii="Arial" w:hAnsi="Arial" w:cs="Arial"/>
                <w:b/>
                <w:bCs/>
                <w:sz w:val="20"/>
                <w:szCs w:val="20"/>
              </w:rPr>
              <w:t>28</w:t>
            </w:r>
            <w:r w:rsidRPr="00E92491">
              <w:rPr>
                <w:rFonts w:ascii="Arial" w:hAnsi="Arial" w:cs="Arial"/>
                <w:b/>
                <w:bCs/>
                <w:sz w:val="20"/>
                <w:szCs w:val="20"/>
              </w:rPr>
              <w:t>)*</w:t>
            </w:r>
          </w:p>
        </w:tc>
        <w:tc>
          <w:tcPr>
            <w:tcW w:w="1819" w:type="dxa"/>
            <w:tcBorders>
              <w:top w:val="nil"/>
            </w:tcBorders>
          </w:tcPr>
          <w:p w14:paraId="53C859AD"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0.21 (0.15-0.29)*</w:t>
            </w:r>
          </w:p>
        </w:tc>
      </w:tr>
      <w:tr w:rsidR="00202A9F" w:rsidRPr="00E92491" w14:paraId="6E673688"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bottom w:val="nil"/>
              <w:right w:val="single" w:sz="4" w:space="0" w:color="auto"/>
            </w:tcBorders>
          </w:tcPr>
          <w:p w14:paraId="51848D8B" w14:textId="77777777" w:rsidR="00202A9F" w:rsidRPr="009A2CB0" w:rsidRDefault="00202A9F" w:rsidP="004649D1">
            <w:pPr>
              <w:rPr>
                <w:rFonts w:ascii="Arial" w:hAnsi="Arial" w:cs="Arial"/>
                <w:b w:val="0"/>
                <w:bCs w:val="0"/>
                <w:sz w:val="20"/>
                <w:szCs w:val="20"/>
              </w:rPr>
            </w:pPr>
            <w:r w:rsidRPr="00B764A7">
              <w:rPr>
                <w:rFonts w:ascii="Arial" w:hAnsi="Arial" w:cs="Arial"/>
                <w:sz w:val="20"/>
                <w:szCs w:val="20"/>
              </w:rPr>
              <w:t>Birthweight baby 1</w:t>
            </w:r>
            <w:r>
              <w:rPr>
                <w:rFonts w:ascii="Arial" w:hAnsi="Arial" w:cs="Arial"/>
                <w:sz w:val="20"/>
                <w:szCs w:val="20"/>
              </w:rPr>
              <w:t>,</w:t>
            </w:r>
            <w:r w:rsidRPr="00B764A7">
              <w:rPr>
                <w:rFonts w:ascii="Arial" w:hAnsi="Arial" w:cs="Arial"/>
                <w:sz w:val="20"/>
                <w:szCs w:val="20"/>
              </w:rPr>
              <w:t xml:space="preserve"> n=</w:t>
            </w:r>
            <w:r>
              <w:rPr>
                <w:rFonts w:ascii="Arial" w:hAnsi="Arial" w:cs="Arial"/>
                <w:sz w:val="20"/>
                <w:szCs w:val="20"/>
              </w:rPr>
              <w:t>2490</w:t>
            </w:r>
          </w:p>
        </w:tc>
        <w:tc>
          <w:tcPr>
            <w:tcW w:w="1417" w:type="dxa"/>
            <w:tcBorders>
              <w:left w:val="single" w:sz="4" w:space="0" w:color="auto"/>
              <w:bottom w:val="nil"/>
            </w:tcBorders>
          </w:tcPr>
          <w:p w14:paraId="6536DCFE"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18" w:type="dxa"/>
            <w:tcBorders>
              <w:bottom w:val="nil"/>
            </w:tcBorders>
          </w:tcPr>
          <w:p w14:paraId="04C8F1C4"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842" w:type="dxa"/>
            <w:tcBorders>
              <w:bottom w:val="nil"/>
            </w:tcBorders>
          </w:tcPr>
          <w:p w14:paraId="2BEF987D"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843" w:type="dxa"/>
            <w:tcBorders>
              <w:bottom w:val="nil"/>
            </w:tcBorders>
          </w:tcPr>
          <w:p w14:paraId="21B9B44D"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1819" w:type="dxa"/>
            <w:tcBorders>
              <w:bottom w:val="nil"/>
            </w:tcBorders>
          </w:tcPr>
          <w:p w14:paraId="6C46ACFC"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202A9F" w:rsidRPr="00E92491" w14:paraId="1CF2D586"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08A3EA55"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≤2500g</w:t>
            </w:r>
          </w:p>
        </w:tc>
        <w:tc>
          <w:tcPr>
            <w:tcW w:w="1417" w:type="dxa"/>
            <w:tcBorders>
              <w:top w:val="nil"/>
              <w:left w:val="single" w:sz="4" w:space="0" w:color="auto"/>
              <w:bottom w:val="nil"/>
            </w:tcBorders>
          </w:tcPr>
          <w:p w14:paraId="13617A26"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17 (2.2)</w:t>
            </w:r>
          </w:p>
        </w:tc>
        <w:tc>
          <w:tcPr>
            <w:tcW w:w="1418" w:type="dxa"/>
            <w:tcBorders>
              <w:top w:val="nil"/>
              <w:bottom w:val="nil"/>
            </w:tcBorders>
          </w:tcPr>
          <w:p w14:paraId="1D97D148"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26 (1.5)</w:t>
            </w:r>
          </w:p>
        </w:tc>
        <w:tc>
          <w:tcPr>
            <w:tcW w:w="1842" w:type="dxa"/>
            <w:tcBorders>
              <w:top w:val="nil"/>
              <w:bottom w:val="nil"/>
            </w:tcBorders>
          </w:tcPr>
          <w:p w14:paraId="644489F3"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1.38</w:t>
            </w:r>
            <w:r w:rsidRPr="00E92491">
              <w:rPr>
                <w:rFonts w:ascii="Arial" w:hAnsi="Arial" w:cs="Arial"/>
                <w:sz w:val="20"/>
                <w:szCs w:val="20"/>
              </w:rPr>
              <w:t xml:space="preserve"> (0.</w:t>
            </w:r>
            <w:r>
              <w:rPr>
                <w:rFonts w:ascii="Arial" w:hAnsi="Arial" w:cs="Arial"/>
                <w:sz w:val="20"/>
                <w:szCs w:val="20"/>
              </w:rPr>
              <w:t>91</w:t>
            </w:r>
            <w:r w:rsidRPr="00E92491">
              <w:rPr>
                <w:rFonts w:ascii="Arial" w:hAnsi="Arial" w:cs="Arial"/>
                <w:sz w:val="20"/>
                <w:szCs w:val="20"/>
              </w:rPr>
              <w:t>-</w:t>
            </w:r>
            <w:r>
              <w:rPr>
                <w:rFonts w:ascii="Arial" w:hAnsi="Arial" w:cs="Arial"/>
                <w:sz w:val="20"/>
                <w:szCs w:val="20"/>
              </w:rPr>
              <w:t>2.10</w:t>
            </w:r>
            <w:r w:rsidRPr="00E92491">
              <w:rPr>
                <w:rFonts w:ascii="Arial" w:hAnsi="Arial" w:cs="Arial"/>
                <w:sz w:val="20"/>
                <w:szCs w:val="20"/>
              </w:rPr>
              <w:t>)</w:t>
            </w:r>
          </w:p>
        </w:tc>
        <w:tc>
          <w:tcPr>
            <w:tcW w:w="1843" w:type="dxa"/>
            <w:tcBorders>
              <w:top w:val="nil"/>
              <w:bottom w:val="nil"/>
            </w:tcBorders>
          </w:tcPr>
          <w:p w14:paraId="346D2477"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1.11</w:t>
            </w:r>
            <w:r w:rsidRPr="00E92491">
              <w:rPr>
                <w:rFonts w:ascii="Arial" w:hAnsi="Arial" w:cs="Arial"/>
                <w:sz w:val="20"/>
                <w:szCs w:val="20"/>
              </w:rPr>
              <w:t xml:space="preserve"> (0.</w:t>
            </w:r>
            <w:r>
              <w:rPr>
                <w:rFonts w:ascii="Arial" w:hAnsi="Arial" w:cs="Arial"/>
                <w:sz w:val="20"/>
                <w:szCs w:val="20"/>
              </w:rPr>
              <w:t>65</w:t>
            </w:r>
            <w:r w:rsidRPr="00E92491">
              <w:rPr>
                <w:rFonts w:ascii="Arial" w:hAnsi="Arial" w:cs="Arial"/>
                <w:sz w:val="20"/>
                <w:szCs w:val="20"/>
              </w:rPr>
              <w:t>-</w:t>
            </w:r>
            <w:r>
              <w:rPr>
                <w:rFonts w:ascii="Arial" w:hAnsi="Arial" w:cs="Arial"/>
                <w:sz w:val="20"/>
                <w:szCs w:val="20"/>
              </w:rPr>
              <w:t>1.88</w:t>
            </w:r>
            <w:r w:rsidRPr="00E92491">
              <w:rPr>
                <w:rFonts w:ascii="Arial" w:hAnsi="Arial" w:cs="Arial"/>
                <w:sz w:val="20"/>
                <w:szCs w:val="20"/>
              </w:rPr>
              <w:t>)</w:t>
            </w:r>
          </w:p>
        </w:tc>
        <w:tc>
          <w:tcPr>
            <w:tcW w:w="1819" w:type="dxa"/>
            <w:tcBorders>
              <w:top w:val="nil"/>
              <w:bottom w:val="nil"/>
            </w:tcBorders>
          </w:tcPr>
          <w:p w14:paraId="5A1CC65D"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1.22 (0.78-1.91)</w:t>
            </w:r>
          </w:p>
        </w:tc>
      </w:tr>
      <w:tr w:rsidR="00202A9F" w:rsidRPr="00E92491" w14:paraId="11646C25"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2AF63333" w14:textId="77777777" w:rsidR="00202A9F" w:rsidRPr="009A2CB0" w:rsidRDefault="00202A9F" w:rsidP="004649D1">
            <w:pPr>
              <w:jc w:val="right"/>
              <w:rPr>
                <w:rFonts w:ascii="Arial" w:hAnsi="Arial" w:cs="Arial"/>
                <w:sz w:val="20"/>
                <w:szCs w:val="20"/>
              </w:rPr>
            </w:pPr>
            <w:r w:rsidRPr="009A2CB0">
              <w:rPr>
                <w:rFonts w:ascii="Arial" w:hAnsi="Arial" w:cs="Arial"/>
                <w:b w:val="0"/>
                <w:bCs w:val="0"/>
                <w:sz w:val="20"/>
                <w:szCs w:val="20"/>
              </w:rPr>
              <w:t>2500-3000g</w:t>
            </w:r>
          </w:p>
        </w:tc>
        <w:tc>
          <w:tcPr>
            <w:tcW w:w="1417" w:type="dxa"/>
            <w:tcBorders>
              <w:top w:val="nil"/>
              <w:left w:val="single" w:sz="4" w:space="0" w:color="auto"/>
              <w:bottom w:val="nil"/>
            </w:tcBorders>
          </w:tcPr>
          <w:p w14:paraId="4216E3E0"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189 (24.9)</w:t>
            </w:r>
          </w:p>
        </w:tc>
        <w:tc>
          <w:tcPr>
            <w:tcW w:w="1418" w:type="dxa"/>
            <w:tcBorders>
              <w:top w:val="nil"/>
              <w:bottom w:val="nil"/>
            </w:tcBorders>
          </w:tcPr>
          <w:p w14:paraId="0330D2A2"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347 (20.0)</w:t>
            </w:r>
          </w:p>
        </w:tc>
        <w:tc>
          <w:tcPr>
            <w:tcW w:w="1842" w:type="dxa"/>
            <w:tcBorders>
              <w:top w:val="nil"/>
              <w:bottom w:val="nil"/>
            </w:tcBorders>
          </w:tcPr>
          <w:p w14:paraId="030D448E" w14:textId="77777777" w:rsidR="00202A9F" w:rsidRPr="00397E07"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42815">
              <w:rPr>
                <w:rFonts w:ascii="Arial" w:hAnsi="Arial" w:cs="Arial"/>
                <w:sz w:val="20"/>
                <w:szCs w:val="20"/>
              </w:rPr>
              <w:t>1.</w:t>
            </w:r>
            <w:r>
              <w:rPr>
                <w:rFonts w:ascii="Arial" w:hAnsi="Arial" w:cs="Arial"/>
                <w:sz w:val="20"/>
                <w:szCs w:val="20"/>
              </w:rPr>
              <w:t>14</w:t>
            </w:r>
            <w:r w:rsidRPr="00342815">
              <w:rPr>
                <w:rFonts w:ascii="Arial" w:hAnsi="Arial" w:cs="Arial"/>
                <w:sz w:val="20"/>
                <w:szCs w:val="20"/>
              </w:rPr>
              <w:t xml:space="preserve"> (0.</w:t>
            </w:r>
            <w:r>
              <w:rPr>
                <w:rFonts w:ascii="Arial" w:hAnsi="Arial" w:cs="Arial"/>
                <w:sz w:val="20"/>
                <w:szCs w:val="20"/>
              </w:rPr>
              <w:t>93</w:t>
            </w:r>
            <w:r w:rsidRPr="00342815">
              <w:rPr>
                <w:rFonts w:ascii="Arial" w:hAnsi="Arial" w:cs="Arial"/>
                <w:sz w:val="20"/>
                <w:szCs w:val="20"/>
              </w:rPr>
              <w:t>-1.</w:t>
            </w:r>
            <w:r>
              <w:rPr>
                <w:rFonts w:ascii="Arial" w:hAnsi="Arial" w:cs="Arial"/>
                <w:sz w:val="20"/>
                <w:szCs w:val="20"/>
              </w:rPr>
              <w:t>40</w:t>
            </w:r>
            <w:r w:rsidRPr="00342815">
              <w:rPr>
                <w:rFonts w:ascii="Arial" w:hAnsi="Arial" w:cs="Arial"/>
                <w:sz w:val="20"/>
                <w:szCs w:val="20"/>
              </w:rPr>
              <w:t>)</w:t>
            </w:r>
          </w:p>
        </w:tc>
        <w:tc>
          <w:tcPr>
            <w:tcW w:w="1843" w:type="dxa"/>
            <w:tcBorders>
              <w:top w:val="nil"/>
              <w:bottom w:val="nil"/>
            </w:tcBorders>
          </w:tcPr>
          <w:p w14:paraId="2F0BBBCE" w14:textId="77777777" w:rsidR="00202A9F" w:rsidRPr="00342815"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42815">
              <w:rPr>
                <w:rFonts w:ascii="Arial" w:hAnsi="Arial" w:cs="Arial"/>
                <w:sz w:val="20"/>
                <w:szCs w:val="20"/>
              </w:rPr>
              <w:t>1.08 (0.79-1.48)</w:t>
            </w:r>
          </w:p>
        </w:tc>
        <w:tc>
          <w:tcPr>
            <w:tcW w:w="1819" w:type="dxa"/>
            <w:tcBorders>
              <w:top w:val="nil"/>
              <w:bottom w:val="nil"/>
            </w:tcBorders>
          </w:tcPr>
          <w:p w14:paraId="70308B7F"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1BAE">
              <w:rPr>
                <w:rFonts w:ascii="Arial" w:hAnsi="Arial" w:cs="Arial"/>
                <w:sz w:val="20"/>
                <w:szCs w:val="20"/>
              </w:rPr>
              <w:t>1.15 (0.86-1.53)</w:t>
            </w:r>
          </w:p>
        </w:tc>
      </w:tr>
      <w:tr w:rsidR="00202A9F" w:rsidRPr="00E92491" w14:paraId="7838ED74"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54957539"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3000-3500g</w:t>
            </w:r>
          </w:p>
        </w:tc>
        <w:tc>
          <w:tcPr>
            <w:tcW w:w="1417" w:type="dxa"/>
            <w:tcBorders>
              <w:top w:val="nil"/>
              <w:left w:val="single" w:sz="4" w:space="0" w:color="auto"/>
              <w:bottom w:val="nil"/>
            </w:tcBorders>
          </w:tcPr>
          <w:p w14:paraId="04BEE4E0"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362 (47.7)</w:t>
            </w:r>
          </w:p>
        </w:tc>
        <w:tc>
          <w:tcPr>
            <w:tcW w:w="1418" w:type="dxa"/>
            <w:tcBorders>
              <w:top w:val="nil"/>
              <w:bottom w:val="nil"/>
            </w:tcBorders>
          </w:tcPr>
          <w:p w14:paraId="2A5F1EB2"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767 (44.3)</w:t>
            </w:r>
          </w:p>
        </w:tc>
        <w:tc>
          <w:tcPr>
            <w:tcW w:w="1842" w:type="dxa"/>
            <w:tcBorders>
              <w:top w:val="nil"/>
              <w:bottom w:val="nil"/>
            </w:tcBorders>
          </w:tcPr>
          <w:p w14:paraId="1E296AC8" w14:textId="77777777" w:rsidR="00202A9F" w:rsidRPr="009A2CB0"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43" w:type="dxa"/>
            <w:tcBorders>
              <w:top w:val="nil"/>
              <w:bottom w:val="nil"/>
            </w:tcBorders>
          </w:tcPr>
          <w:p w14:paraId="35F24583"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sz w:val="20"/>
                <w:szCs w:val="20"/>
              </w:rPr>
              <w:t>1.00</w:t>
            </w:r>
          </w:p>
        </w:tc>
        <w:tc>
          <w:tcPr>
            <w:tcW w:w="1819" w:type="dxa"/>
            <w:tcBorders>
              <w:top w:val="nil"/>
              <w:bottom w:val="nil"/>
            </w:tcBorders>
          </w:tcPr>
          <w:p w14:paraId="2A6177AD"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E1BAE">
              <w:rPr>
                <w:rFonts w:ascii="Arial" w:hAnsi="Arial" w:cs="Arial"/>
                <w:sz w:val="20"/>
                <w:szCs w:val="20"/>
              </w:rPr>
              <w:t>1.00</w:t>
            </w:r>
          </w:p>
        </w:tc>
      </w:tr>
      <w:tr w:rsidR="00202A9F" w:rsidRPr="00E92491" w14:paraId="2B9A3F9C" w14:textId="77777777" w:rsidTr="00264BCE">
        <w:tc>
          <w:tcPr>
            <w:cnfStyle w:val="001000000000" w:firstRow="0" w:lastRow="0" w:firstColumn="1" w:lastColumn="0" w:oddVBand="0" w:evenVBand="0" w:oddHBand="0" w:evenHBand="0" w:firstRowFirstColumn="0" w:firstRowLastColumn="0" w:lastRowFirstColumn="0" w:lastRowLastColumn="0"/>
            <w:tcW w:w="2127" w:type="dxa"/>
            <w:tcBorders>
              <w:top w:val="nil"/>
              <w:bottom w:val="nil"/>
              <w:right w:val="single" w:sz="4" w:space="0" w:color="auto"/>
            </w:tcBorders>
          </w:tcPr>
          <w:p w14:paraId="3AFA7187" w14:textId="77777777" w:rsidR="00202A9F" w:rsidRPr="009A2CB0" w:rsidRDefault="00202A9F" w:rsidP="004649D1">
            <w:pPr>
              <w:jc w:val="right"/>
              <w:rPr>
                <w:rFonts w:ascii="Arial" w:hAnsi="Arial" w:cs="Arial"/>
                <w:b w:val="0"/>
                <w:bCs w:val="0"/>
                <w:sz w:val="20"/>
                <w:szCs w:val="20"/>
              </w:rPr>
            </w:pPr>
            <w:r w:rsidRPr="009A2CB0">
              <w:rPr>
                <w:rFonts w:ascii="Arial" w:hAnsi="Arial" w:cs="Arial"/>
                <w:b w:val="0"/>
                <w:bCs w:val="0"/>
                <w:sz w:val="20"/>
                <w:szCs w:val="20"/>
              </w:rPr>
              <w:t>3500-4000g</w:t>
            </w:r>
          </w:p>
        </w:tc>
        <w:tc>
          <w:tcPr>
            <w:tcW w:w="1417" w:type="dxa"/>
            <w:tcBorders>
              <w:top w:val="nil"/>
              <w:left w:val="single" w:sz="4" w:space="0" w:color="auto"/>
              <w:bottom w:val="nil"/>
            </w:tcBorders>
          </w:tcPr>
          <w:p w14:paraId="34E22195"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161 (21.2)</w:t>
            </w:r>
          </w:p>
        </w:tc>
        <w:tc>
          <w:tcPr>
            <w:tcW w:w="1418" w:type="dxa"/>
            <w:tcBorders>
              <w:top w:val="nil"/>
              <w:bottom w:val="nil"/>
            </w:tcBorders>
          </w:tcPr>
          <w:p w14:paraId="622F2D4A" w14:textId="77777777" w:rsidR="00202A9F" w:rsidRPr="00B23FD8"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486 (28.1)</w:t>
            </w:r>
          </w:p>
        </w:tc>
        <w:tc>
          <w:tcPr>
            <w:tcW w:w="1842" w:type="dxa"/>
            <w:tcBorders>
              <w:top w:val="nil"/>
              <w:bottom w:val="nil"/>
            </w:tcBorders>
          </w:tcPr>
          <w:p w14:paraId="46E959C2" w14:textId="77777777" w:rsidR="00202A9F" w:rsidRPr="009A2CB0"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w:t>
            </w:r>
            <w:r>
              <w:rPr>
                <w:rFonts w:ascii="Arial" w:hAnsi="Arial" w:cs="Arial"/>
                <w:b/>
                <w:bCs/>
                <w:sz w:val="20"/>
                <w:szCs w:val="20"/>
              </w:rPr>
              <w:t>69</w:t>
            </w:r>
            <w:r w:rsidRPr="00E92491">
              <w:rPr>
                <w:rFonts w:ascii="Arial" w:hAnsi="Arial" w:cs="Arial"/>
                <w:b/>
                <w:bCs/>
                <w:sz w:val="20"/>
                <w:szCs w:val="20"/>
              </w:rPr>
              <w:t xml:space="preserve"> (0.</w:t>
            </w:r>
            <w:r>
              <w:rPr>
                <w:rFonts w:ascii="Arial" w:hAnsi="Arial" w:cs="Arial"/>
                <w:b/>
                <w:bCs/>
                <w:sz w:val="20"/>
                <w:szCs w:val="20"/>
              </w:rPr>
              <w:t>59</w:t>
            </w:r>
            <w:r w:rsidRPr="00E92491">
              <w:rPr>
                <w:rFonts w:ascii="Arial" w:hAnsi="Arial" w:cs="Arial"/>
                <w:b/>
                <w:bCs/>
                <w:sz w:val="20"/>
                <w:szCs w:val="20"/>
              </w:rPr>
              <w:t>-0</w:t>
            </w:r>
            <w:r>
              <w:rPr>
                <w:rFonts w:ascii="Arial" w:hAnsi="Arial" w:cs="Arial"/>
                <w:b/>
                <w:bCs/>
                <w:sz w:val="20"/>
                <w:szCs w:val="20"/>
              </w:rPr>
              <w:t>.81</w:t>
            </w:r>
            <w:r w:rsidRPr="00E92491">
              <w:rPr>
                <w:rFonts w:ascii="Arial" w:hAnsi="Arial" w:cs="Arial"/>
                <w:b/>
                <w:bCs/>
                <w:sz w:val="20"/>
                <w:szCs w:val="20"/>
              </w:rPr>
              <w:t>)*</w:t>
            </w:r>
          </w:p>
        </w:tc>
        <w:tc>
          <w:tcPr>
            <w:tcW w:w="1843" w:type="dxa"/>
            <w:tcBorders>
              <w:top w:val="nil"/>
              <w:bottom w:val="nil"/>
            </w:tcBorders>
          </w:tcPr>
          <w:p w14:paraId="01253435" w14:textId="77777777" w:rsidR="00202A9F" w:rsidRPr="00E92491"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w:t>
            </w:r>
            <w:r>
              <w:rPr>
                <w:rFonts w:ascii="Arial" w:hAnsi="Arial" w:cs="Arial"/>
                <w:b/>
                <w:bCs/>
                <w:sz w:val="20"/>
                <w:szCs w:val="20"/>
              </w:rPr>
              <w:t>67</w:t>
            </w:r>
            <w:r w:rsidRPr="00E92491">
              <w:rPr>
                <w:rFonts w:ascii="Arial" w:hAnsi="Arial" w:cs="Arial"/>
                <w:b/>
                <w:bCs/>
                <w:sz w:val="20"/>
                <w:szCs w:val="20"/>
              </w:rPr>
              <w:t xml:space="preserve"> (0.</w:t>
            </w:r>
            <w:r>
              <w:rPr>
                <w:rFonts w:ascii="Arial" w:hAnsi="Arial" w:cs="Arial"/>
                <w:b/>
                <w:bCs/>
                <w:sz w:val="20"/>
                <w:szCs w:val="20"/>
              </w:rPr>
              <w:t>56</w:t>
            </w:r>
            <w:r w:rsidRPr="00E92491">
              <w:rPr>
                <w:rFonts w:ascii="Arial" w:hAnsi="Arial" w:cs="Arial"/>
                <w:b/>
                <w:bCs/>
                <w:sz w:val="20"/>
                <w:szCs w:val="20"/>
              </w:rPr>
              <w:t>-0</w:t>
            </w:r>
            <w:r>
              <w:rPr>
                <w:rFonts w:ascii="Arial" w:hAnsi="Arial" w:cs="Arial"/>
                <w:b/>
                <w:bCs/>
                <w:sz w:val="20"/>
                <w:szCs w:val="20"/>
              </w:rPr>
              <w:t>.81</w:t>
            </w:r>
            <w:r w:rsidRPr="00E92491">
              <w:rPr>
                <w:rFonts w:ascii="Arial" w:hAnsi="Arial" w:cs="Arial"/>
                <w:b/>
                <w:bCs/>
                <w:sz w:val="20"/>
                <w:szCs w:val="20"/>
              </w:rPr>
              <w:t>)*</w:t>
            </w:r>
          </w:p>
        </w:tc>
        <w:tc>
          <w:tcPr>
            <w:tcW w:w="1819" w:type="dxa"/>
            <w:tcBorders>
              <w:top w:val="nil"/>
              <w:bottom w:val="nil"/>
            </w:tcBorders>
          </w:tcPr>
          <w:p w14:paraId="0B5088BC" w14:textId="77777777" w:rsidR="00202A9F" w:rsidRPr="00FE1BAE" w:rsidRDefault="00202A9F" w:rsidP="004649D1">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0.66 (0.56-0.78)*</w:t>
            </w:r>
          </w:p>
        </w:tc>
      </w:tr>
      <w:tr w:rsidR="00202A9F" w:rsidRPr="00E92491" w14:paraId="76B2560D" w14:textId="77777777" w:rsidTr="00264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Borders>
              <w:top w:val="nil"/>
              <w:right w:val="single" w:sz="4" w:space="0" w:color="auto"/>
            </w:tcBorders>
          </w:tcPr>
          <w:p w14:paraId="57870233" w14:textId="77777777" w:rsidR="00202A9F" w:rsidRPr="009A2CB0" w:rsidRDefault="00202A9F" w:rsidP="004649D1">
            <w:pPr>
              <w:jc w:val="right"/>
              <w:rPr>
                <w:rFonts w:ascii="Arial" w:hAnsi="Arial" w:cs="Arial"/>
                <w:sz w:val="20"/>
                <w:szCs w:val="20"/>
              </w:rPr>
            </w:pPr>
            <w:r w:rsidRPr="009A2CB0">
              <w:rPr>
                <w:rFonts w:ascii="Arial" w:hAnsi="Arial" w:cs="Arial"/>
                <w:b w:val="0"/>
                <w:bCs w:val="0"/>
                <w:sz w:val="20"/>
                <w:szCs w:val="20"/>
              </w:rPr>
              <w:t>≥4000g</w:t>
            </w:r>
          </w:p>
        </w:tc>
        <w:tc>
          <w:tcPr>
            <w:tcW w:w="1417" w:type="dxa"/>
            <w:tcBorders>
              <w:top w:val="nil"/>
              <w:left w:val="single" w:sz="4" w:space="0" w:color="auto"/>
            </w:tcBorders>
          </w:tcPr>
          <w:p w14:paraId="716C3B66" w14:textId="77777777" w:rsidR="00202A9F" w:rsidRPr="00B23FD8"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30 (4.0)</w:t>
            </w:r>
          </w:p>
        </w:tc>
        <w:tc>
          <w:tcPr>
            <w:tcW w:w="1418" w:type="dxa"/>
            <w:tcBorders>
              <w:top w:val="nil"/>
            </w:tcBorders>
          </w:tcPr>
          <w:p w14:paraId="602FAA8B" w14:textId="77777777" w:rsidR="00202A9F" w:rsidRPr="001D3C0D"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105 (6.1)</w:t>
            </w:r>
          </w:p>
        </w:tc>
        <w:tc>
          <w:tcPr>
            <w:tcW w:w="1842" w:type="dxa"/>
            <w:tcBorders>
              <w:top w:val="nil"/>
            </w:tcBorders>
          </w:tcPr>
          <w:p w14:paraId="1FAE8551" w14:textId="77777777" w:rsidR="00202A9F" w:rsidRPr="001315D2"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92491">
              <w:rPr>
                <w:rFonts w:ascii="Arial" w:hAnsi="Arial" w:cs="Arial"/>
                <w:b/>
                <w:bCs/>
                <w:sz w:val="20"/>
                <w:szCs w:val="20"/>
              </w:rPr>
              <w:t>0.</w:t>
            </w:r>
            <w:r>
              <w:rPr>
                <w:rFonts w:ascii="Arial" w:hAnsi="Arial" w:cs="Arial"/>
                <w:b/>
                <w:bCs/>
                <w:sz w:val="20"/>
                <w:szCs w:val="20"/>
              </w:rPr>
              <w:t>58</w:t>
            </w:r>
            <w:r w:rsidRPr="00E92491">
              <w:rPr>
                <w:rFonts w:ascii="Arial" w:hAnsi="Arial" w:cs="Arial"/>
                <w:b/>
                <w:bCs/>
                <w:sz w:val="20"/>
                <w:szCs w:val="20"/>
              </w:rPr>
              <w:t xml:space="preserve"> (0.</w:t>
            </w:r>
            <w:r>
              <w:rPr>
                <w:rFonts w:ascii="Arial" w:hAnsi="Arial" w:cs="Arial"/>
                <w:b/>
                <w:bCs/>
                <w:sz w:val="20"/>
                <w:szCs w:val="20"/>
              </w:rPr>
              <w:t>40</w:t>
            </w:r>
            <w:r w:rsidRPr="00E92491">
              <w:rPr>
                <w:rFonts w:ascii="Arial" w:hAnsi="Arial" w:cs="Arial"/>
                <w:b/>
                <w:bCs/>
                <w:sz w:val="20"/>
                <w:szCs w:val="20"/>
              </w:rPr>
              <w:t>-0.</w:t>
            </w:r>
            <w:r>
              <w:rPr>
                <w:rFonts w:ascii="Arial" w:hAnsi="Arial" w:cs="Arial"/>
                <w:b/>
                <w:bCs/>
                <w:sz w:val="20"/>
                <w:szCs w:val="20"/>
              </w:rPr>
              <w:t>85</w:t>
            </w:r>
            <w:r w:rsidRPr="00E92491">
              <w:rPr>
                <w:rFonts w:ascii="Arial" w:hAnsi="Arial" w:cs="Arial"/>
                <w:b/>
                <w:bCs/>
                <w:sz w:val="20"/>
                <w:szCs w:val="20"/>
              </w:rPr>
              <w:t>)</w:t>
            </w:r>
            <w:r>
              <w:rPr>
                <w:rFonts w:ascii="Arial" w:hAnsi="Arial" w:cs="Arial"/>
                <w:b/>
                <w:bCs/>
                <w:sz w:val="20"/>
                <w:szCs w:val="20"/>
              </w:rPr>
              <w:t>*</w:t>
            </w:r>
            <w:r w:rsidRPr="00E92491">
              <w:rPr>
                <w:rFonts w:ascii="Arial" w:hAnsi="Arial" w:cs="Arial"/>
                <w:b/>
                <w:bCs/>
                <w:sz w:val="20"/>
                <w:szCs w:val="20"/>
              </w:rPr>
              <w:t>*</w:t>
            </w:r>
          </w:p>
        </w:tc>
        <w:tc>
          <w:tcPr>
            <w:tcW w:w="1843" w:type="dxa"/>
            <w:tcBorders>
              <w:top w:val="nil"/>
            </w:tcBorders>
          </w:tcPr>
          <w:p w14:paraId="053D40B5" w14:textId="77777777" w:rsidR="00202A9F" w:rsidRPr="00E92491"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92491">
              <w:rPr>
                <w:rFonts w:ascii="Arial" w:hAnsi="Arial" w:cs="Arial"/>
                <w:b/>
                <w:bCs/>
                <w:sz w:val="20"/>
                <w:szCs w:val="20"/>
              </w:rPr>
              <w:t>0.</w:t>
            </w:r>
            <w:r>
              <w:rPr>
                <w:rFonts w:ascii="Arial" w:hAnsi="Arial" w:cs="Arial"/>
                <w:b/>
                <w:bCs/>
                <w:sz w:val="20"/>
                <w:szCs w:val="20"/>
              </w:rPr>
              <w:t>55</w:t>
            </w:r>
            <w:r w:rsidRPr="00E92491">
              <w:rPr>
                <w:rFonts w:ascii="Arial" w:hAnsi="Arial" w:cs="Arial"/>
                <w:b/>
                <w:bCs/>
                <w:sz w:val="20"/>
                <w:szCs w:val="20"/>
              </w:rPr>
              <w:t xml:space="preserve"> (0.</w:t>
            </w:r>
            <w:r>
              <w:rPr>
                <w:rFonts w:ascii="Arial" w:hAnsi="Arial" w:cs="Arial"/>
                <w:b/>
                <w:bCs/>
                <w:sz w:val="20"/>
                <w:szCs w:val="20"/>
              </w:rPr>
              <w:t>40</w:t>
            </w:r>
            <w:r w:rsidRPr="00E92491">
              <w:rPr>
                <w:rFonts w:ascii="Arial" w:hAnsi="Arial" w:cs="Arial"/>
                <w:b/>
                <w:bCs/>
                <w:sz w:val="20"/>
                <w:szCs w:val="20"/>
              </w:rPr>
              <w:t>-0.</w:t>
            </w:r>
            <w:r>
              <w:rPr>
                <w:rFonts w:ascii="Arial" w:hAnsi="Arial" w:cs="Arial"/>
                <w:b/>
                <w:bCs/>
                <w:sz w:val="20"/>
                <w:szCs w:val="20"/>
              </w:rPr>
              <w:t>74</w:t>
            </w:r>
            <w:r w:rsidRPr="00E92491">
              <w:rPr>
                <w:rFonts w:ascii="Arial" w:hAnsi="Arial" w:cs="Arial"/>
                <w:b/>
                <w:bCs/>
                <w:sz w:val="20"/>
                <w:szCs w:val="20"/>
              </w:rPr>
              <w:t>)*</w:t>
            </w:r>
          </w:p>
        </w:tc>
        <w:tc>
          <w:tcPr>
            <w:tcW w:w="1819" w:type="dxa"/>
            <w:tcBorders>
              <w:top w:val="nil"/>
            </w:tcBorders>
          </w:tcPr>
          <w:p w14:paraId="19E80FC9" w14:textId="77777777" w:rsidR="00202A9F" w:rsidRPr="00FE1BAE" w:rsidRDefault="00202A9F" w:rsidP="004649D1">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E1BAE">
              <w:rPr>
                <w:rFonts w:ascii="Arial" w:hAnsi="Arial" w:cs="Arial"/>
                <w:b/>
                <w:bCs/>
                <w:sz w:val="20"/>
                <w:szCs w:val="20"/>
              </w:rPr>
              <w:t>0.62 (0.46-0.83)**</w:t>
            </w:r>
          </w:p>
        </w:tc>
      </w:tr>
    </w:tbl>
    <w:p w14:paraId="329C2E3B" w14:textId="77777777" w:rsidR="00202A9F" w:rsidRPr="003D3C79" w:rsidRDefault="00202A9F" w:rsidP="002F6FA4">
      <w:pPr>
        <w:ind w:left="-993"/>
        <w:jc w:val="both"/>
        <w:rPr>
          <w:rFonts w:ascii="Arial" w:hAnsi="Arial" w:cs="Arial"/>
          <w:sz w:val="20"/>
          <w:szCs w:val="20"/>
          <w:lang w:val="en-US"/>
        </w:rPr>
      </w:pPr>
      <w:r w:rsidRPr="003D3C79">
        <w:rPr>
          <w:rFonts w:ascii="Arial" w:hAnsi="Arial" w:cs="Arial"/>
          <w:sz w:val="20"/>
          <w:szCs w:val="20"/>
          <w:lang w:val="en-US"/>
        </w:rPr>
        <w:t>CS: cesarean section, OR: odds ratio, aOR: adjusted odds ratio</w:t>
      </w:r>
    </w:p>
    <w:p w14:paraId="2CA64A80" w14:textId="77777777" w:rsidR="00202A9F" w:rsidRPr="003D3C79" w:rsidRDefault="00202A9F" w:rsidP="002F6FA4">
      <w:pPr>
        <w:ind w:left="-993"/>
        <w:jc w:val="both"/>
        <w:rPr>
          <w:rFonts w:ascii="Arial" w:hAnsi="Arial" w:cs="Arial"/>
          <w:sz w:val="20"/>
          <w:szCs w:val="20"/>
          <w:lang w:val="en-US"/>
        </w:rPr>
      </w:pPr>
      <w:r w:rsidRPr="00CD66BF">
        <w:rPr>
          <w:rFonts w:ascii="Arial" w:hAnsi="Arial" w:cs="Arial"/>
          <w:sz w:val="20"/>
          <w:szCs w:val="20"/>
          <w:vertAlign w:val="superscript"/>
          <w:lang w:val="en-US"/>
        </w:rPr>
        <w:t>1</w:t>
      </w:r>
      <w:r w:rsidRPr="003D3C79">
        <w:rPr>
          <w:rFonts w:ascii="Arial" w:hAnsi="Arial" w:cs="Arial"/>
          <w:sz w:val="20"/>
          <w:szCs w:val="20"/>
          <w:lang w:val="en-US"/>
        </w:rPr>
        <w:t>Intervention was considered: induction of labour or vacuum or forceps or episiotomy or cesarean section before or during labour</w:t>
      </w:r>
    </w:p>
    <w:p w14:paraId="0284EBC4" w14:textId="77777777" w:rsidR="00202A9F" w:rsidRPr="00CD66BF" w:rsidRDefault="00202A9F" w:rsidP="002F6FA4">
      <w:pPr>
        <w:ind w:left="-993"/>
        <w:jc w:val="both"/>
        <w:rPr>
          <w:rFonts w:ascii="Arial" w:hAnsi="Arial" w:cs="Arial"/>
          <w:sz w:val="20"/>
          <w:szCs w:val="20"/>
          <w:lang w:val="en-US"/>
        </w:rPr>
      </w:pPr>
      <w:r w:rsidRPr="00CD66BF">
        <w:rPr>
          <w:rFonts w:ascii="Arial" w:hAnsi="Arial" w:cs="Arial"/>
          <w:sz w:val="20"/>
          <w:szCs w:val="20"/>
          <w:vertAlign w:val="superscript"/>
          <w:lang w:val="en-US"/>
        </w:rPr>
        <w:t>2</w:t>
      </w:r>
      <w:r w:rsidRPr="00CD66BF">
        <w:rPr>
          <w:rFonts w:ascii="Arial" w:hAnsi="Arial" w:cs="Arial"/>
          <w:sz w:val="20"/>
          <w:szCs w:val="20"/>
          <w:lang w:val="en-US"/>
        </w:rPr>
        <w:t>Low risk pregnancy was considered: gestational age ≥37 weeks, without complication during pregnancy, absence of previous CS, singleton in cephalic presentation, without malformation</w:t>
      </w:r>
    </w:p>
    <w:p w14:paraId="6D2B483E" w14:textId="77777777" w:rsidR="005E7CF9" w:rsidRDefault="00202A9F" w:rsidP="005E7CF9">
      <w:pPr>
        <w:ind w:left="-993"/>
        <w:jc w:val="both"/>
        <w:rPr>
          <w:rFonts w:ascii="Arial" w:hAnsi="Arial" w:cs="Arial"/>
          <w:sz w:val="20"/>
          <w:szCs w:val="20"/>
          <w:lang w:val="en-US"/>
        </w:rPr>
      </w:pPr>
      <w:r w:rsidRPr="00CD66BF">
        <w:rPr>
          <w:rFonts w:ascii="Arial" w:hAnsi="Arial" w:cs="Arial"/>
          <w:sz w:val="20"/>
          <w:szCs w:val="20"/>
          <w:vertAlign w:val="superscript"/>
          <w:lang w:val="en-US"/>
        </w:rPr>
        <w:t>3</w:t>
      </w:r>
      <w:r w:rsidRPr="00CD66BF">
        <w:rPr>
          <w:rFonts w:ascii="Arial" w:hAnsi="Arial" w:cs="Arial"/>
          <w:sz w:val="20"/>
          <w:szCs w:val="20"/>
          <w:lang w:val="en-US"/>
        </w:rPr>
        <w:t>Adjusted for maternal age, maternal education, marital status, parity, gestational age at delivery and birthweight of baby number 1</w:t>
      </w:r>
    </w:p>
    <w:p w14:paraId="2A55A21C" w14:textId="2A7F3544" w:rsidR="00202A9F" w:rsidRPr="005E7CF9" w:rsidRDefault="00202A9F" w:rsidP="005E7CF9">
      <w:pPr>
        <w:ind w:left="-993"/>
        <w:jc w:val="both"/>
        <w:rPr>
          <w:rFonts w:ascii="Arial" w:hAnsi="Arial" w:cs="Arial"/>
          <w:sz w:val="20"/>
          <w:szCs w:val="20"/>
          <w:lang w:val="en-US"/>
        </w:rPr>
      </w:pPr>
      <w:r w:rsidRPr="00AA6EEE">
        <w:rPr>
          <w:rFonts w:ascii="Arial" w:hAnsi="Arial" w:cs="Arial"/>
          <w:sz w:val="20"/>
          <w:szCs w:val="20"/>
          <w:lang w:val="en-US"/>
        </w:rPr>
        <w:t>*p≤0.001, **p≤0.05</w:t>
      </w:r>
    </w:p>
    <w:p w14:paraId="3238D228" w14:textId="77777777" w:rsidR="00202A9F" w:rsidRPr="00AA6EEE" w:rsidRDefault="00202A9F" w:rsidP="002F6FA4">
      <w:pPr>
        <w:ind w:left="-993" w:firstLine="993"/>
        <w:jc w:val="both"/>
        <w:rPr>
          <w:rFonts w:ascii="Arial" w:hAnsi="Arial" w:cs="Arial"/>
          <w:sz w:val="20"/>
          <w:szCs w:val="20"/>
          <w:lang w:val="en-US"/>
        </w:rPr>
      </w:pPr>
    </w:p>
    <w:p w14:paraId="48E31508" w14:textId="77777777" w:rsidR="00202A9F" w:rsidRPr="00AA6EEE" w:rsidRDefault="00202A9F" w:rsidP="00202A9F">
      <w:pPr>
        <w:jc w:val="both"/>
        <w:rPr>
          <w:rFonts w:ascii="Arial" w:hAnsi="Arial" w:cs="Arial"/>
          <w:sz w:val="20"/>
          <w:szCs w:val="20"/>
          <w:lang w:val="en-US"/>
        </w:rPr>
      </w:pPr>
    </w:p>
    <w:p w14:paraId="4AAABF34" w14:textId="77777777" w:rsidR="00202A9F" w:rsidRPr="00AA6EEE" w:rsidRDefault="00202A9F" w:rsidP="00202A9F">
      <w:pPr>
        <w:jc w:val="both"/>
        <w:rPr>
          <w:rFonts w:ascii="Arial" w:hAnsi="Arial" w:cs="Arial"/>
          <w:sz w:val="20"/>
          <w:szCs w:val="20"/>
          <w:lang w:val="en-US"/>
        </w:rPr>
      </w:pPr>
    </w:p>
    <w:p w14:paraId="13760BEE" w14:textId="77777777" w:rsidR="00202A9F" w:rsidRPr="00AA6EEE" w:rsidRDefault="00202A9F" w:rsidP="00202A9F">
      <w:pPr>
        <w:jc w:val="both"/>
        <w:rPr>
          <w:rFonts w:ascii="Arial" w:hAnsi="Arial" w:cs="Arial"/>
          <w:sz w:val="20"/>
          <w:szCs w:val="20"/>
          <w:lang w:val="en-US"/>
        </w:rPr>
      </w:pPr>
    </w:p>
    <w:p w14:paraId="74DF3740" w14:textId="43251BC1" w:rsidR="008636D0" w:rsidRPr="001036E1" w:rsidRDefault="00A83DDC" w:rsidP="008636D0">
      <w:pPr>
        <w:pStyle w:val="Cabealho1"/>
        <w:rPr>
          <w:rFonts w:ascii="Arial" w:hAnsi="Arial" w:cs="Arial"/>
          <w:b w:val="0"/>
          <w:bCs w:val="0"/>
          <w:sz w:val="24"/>
          <w:szCs w:val="24"/>
          <w:lang w:val="en-US"/>
        </w:rPr>
      </w:pPr>
      <w:bookmarkStart w:id="45" w:name="_Toc52111308"/>
      <w:r>
        <w:rPr>
          <w:rFonts w:ascii="Arial" w:hAnsi="Arial" w:cs="Arial"/>
          <w:sz w:val="24"/>
          <w:szCs w:val="24"/>
          <w:lang w:val="en-US"/>
        </w:rPr>
        <w:t>8</w:t>
      </w:r>
      <w:r w:rsidR="008636D0" w:rsidRPr="001036E1">
        <w:rPr>
          <w:rFonts w:ascii="Arial" w:hAnsi="Arial" w:cs="Arial"/>
          <w:sz w:val="24"/>
          <w:szCs w:val="24"/>
          <w:lang w:val="en-US"/>
        </w:rPr>
        <w:t>. References</w:t>
      </w:r>
      <w:bookmarkEnd w:id="45"/>
    </w:p>
    <w:p w14:paraId="32579706" w14:textId="77777777" w:rsidR="008636D0" w:rsidRPr="00871009" w:rsidRDefault="008636D0" w:rsidP="008636D0">
      <w:pPr>
        <w:rPr>
          <w:rFonts w:ascii="Arial" w:hAnsi="Arial" w:cs="Arial"/>
          <w:sz w:val="22"/>
          <w:szCs w:val="22"/>
          <w:lang w:val="en-US"/>
        </w:rPr>
      </w:pPr>
    </w:p>
    <w:p w14:paraId="1B5520DC" w14:textId="77777777" w:rsidR="00B6342A" w:rsidRPr="00B6342A" w:rsidRDefault="008636D0" w:rsidP="00B6342A">
      <w:pPr>
        <w:pStyle w:val="EndNoteBibliography"/>
        <w:ind w:left="720" w:hanging="720"/>
        <w:rPr>
          <w:noProof/>
        </w:rPr>
      </w:pPr>
      <w:r w:rsidRPr="00871009">
        <w:rPr>
          <w:noProof/>
          <w:sz w:val="22"/>
          <w:szCs w:val="22"/>
        </w:rPr>
        <w:fldChar w:fldCharType="begin"/>
      </w:r>
      <w:r w:rsidRPr="00871009">
        <w:rPr>
          <w:sz w:val="22"/>
          <w:szCs w:val="22"/>
        </w:rPr>
        <w:instrText xml:space="preserve"> ADDIN EN.REFLIST </w:instrText>
      </w:r>
      <w:r w:rsidRPr="00871009">
        <w:rPr>
          <w:noProof/>
          <w:sz w:val="22"/>
          <w:szCs w:val="22"/>
        </w:rPr>
        <w:fldChar w:fldCharType="separate"/>
      </w:r>
      <w:r w:rsidR="00B6342A" w:rsidRPr="00B6342A">
        <w:rPr>
          <w:noProof/>
        </w:rPr>
        <w:t>1.</w:t>
      </w:r>
      <w:r w:rsidR="00B6342A" w:rsidRPr="00B6342A">
        <w:rPr>
          <w:noProof/>
        </w:rPr>
        <w:tab/>
        <w:t xml:space="preserve">IOM, </w:t>
      </w:r>
      <w:r w:rsidR="00B6342A" w:rsidRPr="00B6342A">
        <w:rPr>
          <w:i/>
          <w:noProof/>
        </w:rPr>
        <w:t xml:space="preserve">Key migration terms </w:t>
      </w:r>
      <w:r w:rsidR="00B6342A" w:rsidRPr="00B6342A">
        <w:rPr>
          <w:noProof/>
        </w:rPr>
        <w:t>2016, IOM: Geneva.</w:t>
      </w:r>
    </w:p>
    <w:p w14:paraId="74205078" w14:textId="77777777" w:rsidR="00B6342A" w:rsidRPr="00B6342A" w:rsidRDefault="00B6342A" w:rsidP="00B6342A">
      <w:pPr>
        <w:pStyle w:val="EndNoteBibliography"/>
        <w:ind w:left="720" w:hanging="720"/>
        <w:rPr>
          <w:noProof/>
        </w:rPr>
      </w:pPr>
      <w:r w:rsidRPr="00B6342A">
        <w:rPr>
          <w:noProof/>
        </w:rPr>
        <w:t>2.</w:t>
      </w:r>
      <w:r w:rsidRPr="00B6342A">
        <w:rPr>
          <w:noProof/>
        </w:rPr>
        <w:tab/>
        <w:t xml:space="preserve">UN., </w:t>
      </w:r>
      <w:r w:rsidRPr="00B6342A">
        <w:rPr>
          <w:i/>
          <w:noProof/>
        </w:rPr>
        <w:t>World Migration Report 2020</w:t>
      </w:r>
      <w:r w:rsidRPr="00B6342A">
        <w:rPr>
          <w:noProof/>
        </w:rPr>
        <w:t>. 2019, International Organization for Migration.</w:t>
      </w:r>
    </w:p>
    <w:p w14:paraId="45825546" w14:textId="77777777" w:rsidR="00B6342A" w:rsidRPr="00B6342A" w:rsidRDefault="00B6342A" w:rsidP="00B6342A">
      <w:pPr>
        <w:pStyle w:val="EndNoteBibliography"/>
        <w:ind w:left="720" w:hanging="720"/>
        <w:rPr>
          <w:noProof/>
        </w:rPr>
      </w:pPr>
      <w:r w:rsidRPr="00B6342A">
        <w:rPr>
          <w:noProof/>
        </w:rPr>
        <w:t>3.</w:t>
      </w:r>
      <w:r w:rsidRPr="00B6342A">
        <w:rPr>
          <w:noProof/>
        </w:rPr>
        <w:tab/>
        <w:t xml:space="preserve">Eurostat., </w:t>
      </w:r>
      <w:r w:rsidRPr="00B6342A">
        <w:rPr>
          <w:i/>
          <w:noProof/>
        </w:rPr>
        <w:t>Migration and migrant population statistics</w:t>
      </w:r>
      <w:r w:rsidRPr="00B6342A">
        <w:rPr>
          <w:noProof/>
        </w:rPr>
        <w:t>. 2019. p. 350.</w:t>
      </w:r>
    </w:p>
    <w:p w14:paraId="2440B67B" w14:textId="77777777" w:rsidR="00B6342A" w:rsidRPr="00B6342A" w:rsidRDefault="00B6342A" w:rsidP="00B6342A">
      <w:pPr>
        <w:pStyle w:val="EndNoteBibliography"/>
        <w:ind w:left="720" w:hanging="720"/>
        <w:rPr>
          <w:noProof/>
        </w:rPr>
      </w:pPr>
      <w:r w:rsidRPr="00B6342A">
        <w:rPr>
          <w:noProof/>
        </w:rPr>
        <w:t>4.</w:t>
      </w:r>
      <w:r w:rsidRPr="00B6342A">
        <w:rPr>
          <w:noProof/>
        </w:rPr>
        <w:tab/>
        <w:t xml:space="preserve">WHO., </w:t>
      </w:r>
      <w:r w:rsidRPr="00B6342A">
        <w:rPr>
          <w:i/>
          <w:noProof/>
        </w:rPr>
        <w:t>Report on the health of refugees and migrants in the WHO European Region.</w:t>
      </w:r>
      <w:r w:rsidRPr="00B6342A">
        <w:rPr>
          <w:noProof/>
        </w:rPr>
        <w:t xml:space="preserve"> 2018.: Europe. p. 100.</w:t>
      </w:r>
    </w:p>
    <w:p w14:paraId="1E2A9915" w14:textId="77777777" w:rsidR="00B6342A" w:rsidRPr="00B6342A" w:rsidRDefault="00B6342A" w:rsidP="00B6342A">
      <w:pPr>
        <w:pStyle w:val="EndNoteBibliography"/>
        <w:ind w:left="720" w:hanging="720"/>
        <w:rPr>
          <w:noProof/>
        </w:rPr>
      </w:pPr>
      <w:r w:rsidRPr="00B6342A">
        <w:rPr>
          <w:noProof/>
        </w:rPr>
        <w:t>5.</w:t>
      </w:r>
      <w:r w:rsidRPr="00B6342A">
        <w:rPr>
          <w:noProof/>
        </w:rPr>
        <w:tab/>
        <w:t xml:space="preserve">UN., </w:t>
      </w:r>
      <w:r w:rsidRPr="00B6342A">
        <w:rPr>
          <w:i/>
          <w:noProof/>
        </w:rPr>
        <w:t>International Migration Report 2017: Highlights.</w:t>
      </w:r>
      <w:r w:rsidRPr="00B6342A">
        <w:rPr>
          <w:noProof/>
        </w:rPr>
        <w:t xml:space="preserve"> 2017: New York. p. 33.</w:t>
      </w:r>
    </w:p>
    <w:p w14:paraId="2DEDFF4E" w14:textId="3AEB7128" w:rsidR="00B6342A" w:rsidRPr="00B6342A" w:rsidRDefault="00B6342A" w:rsidP="00B6342A">
      <w:pPr>
        <w:pStyle w:val="EndNoteBibliography"/>
        <w:ind w:left="720" w:hanging="720"/>
        <w:rPr>
          <w:noProof/>
        </w:rPr>
      </w:pPr>
      <w:r w:rsidRPr="00B6342A">
        <w:rPr>
          <w:noProof/>
        </w:rPr>
        <w:t>6.</w:t>
      </w:r>
      <w:r w:rsidRPr="00B6342A">
        <w:rPr>
          <w:noProof/>
        </w:rPr>
        <w:tab/>
      </w:r>
      <w:r w:rsidRPr="00B6342A">
        <w:rPr>
          <w:i/>
          <w:noProof/>
        </w:rPr>
        <w:t>Mais de 10% dos bebés nascidos em Portugal em 2018 são de mãe estrangeira</w:t>
      </w:r>
      <w:r w:rsidRPr="00B6342A">
        <w:rPr>
          <w:noProof/>
        </w:rPr>
        <w:t xml:space="preserve">. 2019 18 Dez 2019 21 July 2020]; Available from: </w:t>
      </w:r>
      <w:hyperlink r:id="rId16" w:history="1">
        <w:r w:rsidRPr="00B6342A">
          <w:rPr>
            <w:rStyle w:val="Hiperligao"/>
            <w:noProof/>
          </w:rPr>
          <w:t>https://www.dn.pt/edicao-do-dia/18-dez-2019/mais-de-10-dos-bebes-nascidos-em-portugal-em-2018-sao-de-mae-estrangeira-11630371.html</w:t>
        </w:r>
      </w:hyperlink>
      <w:r w:rsidRPr="00B6342A">
        <w:rPr>
          <w:noProof/>
        </w:rPr>
        <w:t>.</w:t>
      </w:r>
    </w:p>
    <w:p w14:paraId="5AC11A3C" w14:textId="77777777" w:rsidR="00B6342A" w:rsidRPr="00B6342A" w:rsidRDefault="00B6342A" w:rsidP="00B6342A">
      <w:pPr>
        <w:pStyle w:val="EndNoteBibliography"/>
        <w:ind w:left="720" w:hanging="720"/>
        <w:rPr>
          <w:noProof/>
        </w:rPr>
      </w:pPr>
      <w:r w:rsidRPr="00B6342A">
        <w:rPr>
          <w:noProof/>
        </w:rPr>
        <w:t>7.</w:t>
      </w:r>
      <w:r w:rsidRPr="00B6342A">
        <w:rPr>
          <w:noProof/>
        </w:rPr>
        <w:tab/>
        <w:t xml:space="preserve">Dias, S., et al., </w:t>
      </w:r>
      <w:r w:rsidRPr="00B6342A">
        <w:rPr>
          <w:i/>
          <w:noProof/>
        </w:rPr>
        <w:t>Healthcare-seeking patterns among immigrants in Portugal.</w:t>
      </w:r>
      <w:r w:rsidRPr="00B6342A">
        <w:rPr>
          <w:noProof/>
        </w:rPr>
        <w:t xml:space="preserve"> Health Soc Care Community, 2011. </w:t>
      </w:r>
      <w:r w:rsidRPr="00B6342A">
        <w:rPr>
          <w:b/>
          <w:noProof/>
        </w:rPr>
        <w:t>19</w:t>
      </w:r>
      <w:r w:rsidRPr="00B6342A">
        <w:rPr>
          <w:noProof/>
        </w:rPr>
        <w:t>(5): p. 514-21.</w:t>
      </w:r>
    </w:p>
    <w:p w14:paraId="6B2C1D16" w14:textId="77777777" w:rsidR="00B6342A" w:rsidRPr="00B6342A" w:rsidRDefault="00B6342A" w:rsidP="00B6342A">
      <w:pPr>
        <w:pStyle w:val="EndNoteBibliography"/>
        <w:ind w:left="720" w:hanging="720"/>
        <w:rPr>
          <w:noProof/>
        </w:rPr>
      </w:pPr>
      <w:r w:rsidRPr="00B6342A">
        <w:rPr>
          <w:noProof/>
        </w:rPr>
        <w:t>8.</w:t>
      </w:r>
      <w:r w:rsidRPr="00B6342A">
        <w:rPr>
          <w:noProof/>
        </w:rPr>
        <w:tab/>
        <w:t xml:space="preserve">Almeida, L.M., et al., </w:t>
      </w:r>
      <w:r w:rsidRPr="00B6342A">
        <w:rPr>
          <w:i/>
          <w:noProof/>
        </w:rPr>
        <w:t>Migrant women's perceptions of healthcare during pregnancy and early motherhood: addressing the social determinants of health.</w:t>
      </w:r>
      <w:r w:rsidRPr="00B6342A">
        <w:rPr>
          <w:noProof/>
        </w:rPr>
        <w:t xml:space="preserve"> J Immigr Minor Health, 2014. </w:t>
      </w:r>
      <w:r w:rsidRPr="00B6342A">
        <w:rPr>
          <w:b/>
          <w:noProof/>
        </w:rPr>
        <w:t>16</w:t>
      </w:r>
      <w:r w:rsidRPr="00B6342A">
        <w:rPr>
          <w:noProof/>
        </w:rPr>
        <w:t>(4): p. 719-23.</w:t>
      </w:r>
    </w:p>
    <w:p w14:paraId="59284457" w14:textId="77777777" w:rsidR="00B6342A" w:rsidRPr="00B6342A" w:rsidRDefault="00B6342A" w:rsidP="00B6342A">
      <w:pPr>
        <w:pStyle w:val="EndNoteBibliography"/>
        <w:ind w:left="720" w:hanging="720"/>
        <w:rPr>
          <w:noProof/>
        </w:rPr>
      </w:pPr>
      <w:r w:rsidRPr="00B6342A">
        <w:rPr>
          <w:noProof/>
        </w:rPr>
        <w:t>9.</w:t>
      </w:r>
      <w:r w:rsidRPr="00B6342A">
        <w:rPr>
          <w:noProof/>
        </w:rPr>
        <w:tab/>
        <w:t xml:space="preserve">Dias, S., A. Gama, and C. Rocha, </w:t>
      </w:r>
      <w:r w:rsidRPr="00B6342A">
        <w:rPr>
          <w:i/>
          <w:noProof/>
        </w:rPr>
        <w:t>Immigrant women’s perceptions and experiences of health care services: Insights from a focus group study.</w:t>
      </w:r>
      <w:r w:rsidRPr="00B6342A">
        <w:rPr>
          <w:noProof/>
        </w:rPr>
        <w:t xml:space="preserve"> Journal of Public Health, 2010. </w:t>
      </w:r>
      <w:r w:rsidRPr="00B6342A">
        <w:rPr>
          <w:b/>
          <w:noProof/>
        </w:rPr>
        <w:t>18</w:t>
      </w:r>
      <w:r w:rsidRPr="00B6342A">
        <w:rPr>
          <w:noProof/>
        </w:rPr>
        <w:t>(5): p. 489-496.</w:t>
      </w:r>
    </w:p>
    <w:p w14:paraId="4527013A" w14:textId="77777777" w:rsidR="00B6342A" w:rsidRPr="00B6342A" w:rsidRDefault="00B6342A" w:rsidP="00B6342A">
      <w:pPr>
        <w:pStyle w:val="EndNoteBibliography"/>
        <w:ind w:left="720" w:hanging="720"/>
        <w:rPr>
          <w:noProof/>
        </w:rPr>
      </w:pPr>
      <w:r w:rsidRPr="00B6342A">
        <w:rPr>
          <w:noProof/>
        </w:rPr>
        <w:t>10.</w:t>
      </w:r>
      <w:r w:rsidRPr="00B6342A">
        <w:rPr>
          <w:noProof/>
        </w:rPr>
        <w:tab/>
        <w:t xml:space="preserve">Scheppers, E., et al., </w:t>
      </w:r>
      <w:r w:rsidRPr="00B6342A">
        <w:rPr>
          <w:i/>
          <w:noProof/>
        </w:rPr>
        <w:t>Potential barriers to the use of health services among ethnic minorities: a review.</w:t>
      </w:r>
      <w:r w:rsidRPr="00B6342A">
        <w:rPr>
          <w:noProof/>
        </w:rPr>
        <w:t xml:space="preserve"> Fam Pract, 2006. </w:t>
      </w:r>
      <w:r w:rsidRPr="00B6342A">
        <w:rPr>
          <w:b/>
          <w:noProof/>
        </w:rPr>
        <w:t>23</w:t>
      </w:r>
      <w:r w:rsidRPr="00B6342A">
        <w:rPr>
          <w:noProof/>
        </w:rPr>
        <w:t>(3): p. 325-48.</w:t>
      </w:r>
    </w:p>
    <w:p w14:paraId="7B2943D2" w14:textId="77777777" w:rsidR="00B6342A" w:rsidRPr="00B6342A" w:rsidRDefault="00B6342A" w:rsidP="00B6342A">
      <w:pPr>
        <w:pStyle w:val="EndNoteBibliography"/>
        <w:ind w:left="720" w:hanging="720"/>
        <w:rPr>
          <w:noProof/>
        </w:rPr>
      </w:pPr>
      <w:r w:rsidRPr="00B6342A">
        <w:rPr>
          <w:noProof/>
        </w:rPr>
        <w:t>11.</w:t>
      </w:r>
      <w:r w:rsidRPr="00B6342A">
        <w:rPr>
          <w:noProof/>
        </w:rPr>
        <w:tab/>
        <w:t xml:space="preserve">Morris, S., M. Sutton, and H. Gravelle, </w:t>
      </w:r>
      <w:r w:rsidRPr="00B6342A">
        <w:rPr>
          <w:i/>
          <w:noProof/>
        </w:rPr>
        <w:t>Inequity and inequality in the use of health care in England: an empirical investigation.</w:t>
      </w:r>
      <w:r w:rsidRPr="00B6342A">
        <w:rPr>
          <w:noProof/>
        </w:rPr>
        <w:t xml:space="preserve"> Soc Sci Med, 2005. </w:t>
      </w:r>
      <w:r w:rsidRPr="00B6342A">
        <w:rPr>
          <w:b/>
          <w:noProof/>
        </w:rPr>
        <w:t>60</w:t>
      </w:r>
      <w:r w:rsidRPr="00B6342A">
        <w:rPr>
          <w:noProof/>
        </w:rPr>
        <w:t>(6): p. 1251-66.</w:t>
      </w:r>
    </w:p>
    <w:p w14:paraId="1C3D19F6" w14:textId="77777777" w:rsidR="00B6342A" w:rsidRPr="00B6342A" w:rsidRDefault="00B6342A" w:rsidP="00B6342A">
      <w:pPr>
        <w:pStyle w:val="EndNoteBibliography"/>
        <w:ind w:left="720" w:hanging="720"/>
        <w:rPr>
          <w:noProof/>
        </w:rPr>
      </w:pPr>
      <w:r w:rsidRPr="00B6342A">
        <w:rPr>
          <w:noProof/>
        </w:rPr>
        <w:t>12.</w:t>
      </w:r>
      <w:r w:rsidRPr="00B6342A">
        <w:rPr>
          <w:noProof/>
        </w:rPr>
        <w:tab/>
        <w:t xml:space="preserve">Almeida, L.M., et al., </w:t>
      </w:r>
      <w:r w:rsidRPr="00B6342A">
        <w:rPr>
          <w:i/>
          <w:noProof/>
        </w:rPr>
        <w:t>Maternal healthcare in migrants: a systematic review.</w:t>
      </w:r>
      <w:r w:rsidRPr="00B6342A">
        <w:rPr>
          <w:noProof/>
        </w:rPr>
        <w:t xml:space="preserve"> Matern Child Health J, 2013. </w:t>
      </w:r>
      <w:r w:rsidRPr="00B6342A">
        <w:rPr>
          <w:b/>
          <w:noProof/>
        </w:rPr>
        <w:t>17</w:t>
      </w:r>
      <w:r w:rsidRPr="00B6342A">
        <w:rPr>
          <w:noProof/>
        </w:rPr>
        <w:t>(8): p. 1346-54.</w:t>
      </w:r>
    </w:p>
    <w:p w14:paraId="47D0AC0F" w14:textId="77777777" w:rsidR="00B6342A" w:rsidRPr="00B6342A" w:rsidRDefault="00B6342A" w:rsidP="00B6342A">
      <w:pPr>
        <w:pStyle w:val="EndNoteBibliography"/>
        <w:ind w:left="720" w:hanging="720"/>
        <w:rPr>
          <w:noProof/>
        </w:rPr>
      </w:pPr>
      <w:r w:rsidRPr="00B6342A">
        <w:rPr>
          <w:noProof/>
        </w:rPr>
        <w:t>13.</w:t>
      </w:r>
      <w:r w:rsidRPr="00B6342A">
        <w:rPr>
          <w:noProof/>
        </w:rPr>
        <w:tab/>
        <w:t xml:space="preserve">Wingate, M.S. and G.R. Alexander, </w:t>
      </w:r>
      <w:r w:rsidRPr="00B6342A">
        <w:rPr>
          <w:i/>
          <w:noProof/>
        </w:rPr>
        <w:t>The healthy migrant theory: variations in pregnancy outcomes among US-born migrants.</w:t>
      </w:r>
      <w:r w:rsidRPr="00B6342A">
        <w:rPr>
          <w:noProof/>
        </w:rPr>
        <w:t xml:space="preserve"> Soc Sci Med, 2006. </w:t>
      </w:r>
      <w:r w:rsidRPr="00B6342A">
        <w:rPr>
          <w:b/>
          <w:noProof/>
        </w:rPr>
        <w:t>62</w:t>
      </w:r>
      <w:r w:rsidRPr="00B6342A">
        <w:rPr>
          <w:noProof/>
        </w:rPr>
        <w:t>(2): p. 491-8.</w:t>
      </w:r>
    </w:p>
    <w:p w14:paraId="33AE2714" w14:textId="77777777" w:rsidR="00B6342A" w:rsidRPr="00B6342A" w:rsidRDefault="00B6342A" w:rsidP="00B6342A">
      <w:pPr>
        <w:pStyle w:val="EndNoteBibliography"/>
        <w:ind w:left="720" w:hanging="720"/>
        <w:rPr>
          <w:noProof/>
        </w:rPr>
      </w:pPr>
      <w:r w:rsidRPr="00B6342A">
        <w:rPr>
          <w:noProof/>
        </w:rPr>
        <w:t>14.</w:t>
      </w:r>
      <w:r w:rsidRPr="00B6342A">
        <w:rPr>
          <w:noProof/>
        </w:rPr>
        <w:tab/>
        <w:t xml:space="preserve">Gorman, D.R., et al., </w:t>
      </w:r>
      <w:r w:rsidRPr="00B6342A">
        <w:rPr>
          <w:i/>
          <w:noProof/>
        </w:rPr>
        <w:t>Ethnic variation in maternity care: a comparison of Polish and Scottish women delivering in Scotland 2004-2009.</w:t>
      </w:r>
      <w:r w:rsidRPr="00B6342A">
        <w:rPr>
          <w:noProof/>
        </w:rPr>
        <w:t xml:space="preserve"> Public Health, 2014. </w:t>
      </w:r>
      <w:r w:rsidRPr="00B6342A">
        <w:rPr>
          <w:b/>
          <w:noProof/>
        </w:rPr>
        <w:t>128</w:t>
      </w:r>
      <w:r w:rsidRPr="00B6342A">
        <w:rPr>
          <w:noProof/>
        </w:rPr>
        <w:t>(3): p. 262-7.</w:t>
      </w:r>
    </w:p>
    <w:p w14:paraId="66E03763" w14:textId="77777777" w:rsidR="00B6342A" w:rsidRPr="00B6342A" w:rsidRDefault="00B6342A" w:rsidP="00B6342A">
      <w:pPr>
        <w:pStyle w:val="EndNoteBibliography"/>
        <w:ind w:left="720" w:hanging="720"/>
        <w:rPr>
          <w:noProof/>
        </w:rPr>
      </w:pPr>
      <w:r w:rsidRPr="00B6342A">
        <w:rPr>
          <w:noProof/>
        </w:rPr>
        <w:t>15.</w:t>
      </w:r>
      <w:r w:rsidRPr="00B6342A">
        <w:rPr>
          <w:noProof/>
        </w:rPr>
        <w:tab/>
        <w:t xml:space="preserve">Walsh, J., et al., </w:t>
      </w:r>
      <w:r w:rsidRPr="00B6342A">
        <w:rPr>
          <w:i/>
          <w:noProof/>
        </w:rPr>
        <w:t>Ethnic variation between white European women in labour outcomes in a setting in which the management of labour is standardised-a healthy migrant effect?</w:t>
      </w:r>
      <w:r w:rsidRPr="00B6342A">
        <w:rPr>
          <w:noProof/>
        </w:rPr>
        <w:t xml:space="preserve"> BJOG, 2011. </w:t>
      </w:r>
      <w:r w:rsidRPr="00B6342A">
        <w:rPr>
          <w:b/>
          <w:noProof/>
        </w:rPr>
        <w:t>118</w:t>
      </w:r>
      <w:r w:rsidRPr="00B6342A">
        <w:rPr>
          <w:noProof/>
        </w:rPr>
        <w:t>(6): p. 713-8.</w:t>
      </w:r>
    </w:p>
    <w:p w14:paraId="690844ED" w14:textId="77777777" w:rsidR="00B6342A" w:rsidRPr="00B6342A" w:rsidRDefault="00B6342A" w:rsidP="00B6342A">
      <w:pPr>
        <w:pStyle w:val="EndNoteBibliography"/>
        <w:ind w:left="720" w:hanging="720"/>
        <w:rPr>
          <w:noProof/>
        </w:rPr>
      </w:pPr>
      <w:r w:rsidRPr="00B6342A">
        <w:rPr>
          <w:noProof/>
        </w:rPr>
        <w:t>16.</w:t>
      </w:r>
      <w:r w:rsidRPr="00B6342A">
        <w:rPr>
          <w:noProof/>
        </w:rPr>
        <w:tab/>
        <w:t xml:space="preserve">Gushulak, B., </w:t>
      </w:r>
      <w:r w:rsidRPr="00B6342A">
        <w:rPr>
          <w:i/>
          <w:noProof/>
        </w:rPr>
        <w:t>Healthier on arrival? Further insight into the "healthy immigrant effect".</w:t>
      </w:r>
      <w:r w:rsidRPr="00B6342A">
        <w:rPr>
          <w:noProof/>
        </w:rPr>
        <w:t xml:space="preserve"> CMAJ, 2007. </w:t>
      </w:r>
      <w:r w:rsidRPr="00B6342A">
        <w:rPr>
          <w:b/>
          <w:noProof/>
        </w:rPr>
        <w:t>176</w:t>
      </w:r>
      <w:r w:rsidRPr="00B6342A">
        <w:rPr>
          <w:noProof/>
        </w:rPr>
        <w:t>(10): p. 1439-40.</w:t>
      </w:r>
    </w:p>
    <w:p w14:paraId="1659F8B3" w14:textId="77777777" w:rsidR="00B6342A" w:rsidRPr="00B6342A" w:rsidRDefault="00B6342A" w:rsidP="00B6342A">
      <w:pPr>
        <w:pStyle w:val="EndNoteBibliography"/>
        <w:ind w:left="720" w:hanging="720"/>
        <w:rPr>
          <w:noProof/>
        </w:rPr>
      </w:pPr>
      <w:r w:rsidRPr="00B6342A">
        <w:rPr>
          <w:noProof/>
        </w:rPr>
        <w:t>17.</w:t>
      </w:r>
      <w:r w:rsidRPr="00B6342A">
        <w:rPr>
          <w:noProof/>
        </w:rPr>
        <w:tab/>
        <w:t xml:space="preserve">Kanthasamy, M., et al., </w:t>
      </w:r>
      <w:r w:rsidRPr="00B6342A">
        <w:rPr>
          <w:i/>
          <w:noProof/>
        </w:rPr>
        <w:t>Obstetric outcome of ethnic Turkish women in London: a retrospective case-control study.</w:t>
      </w:r>
      <w:r w:rsidRPr="00B6342A">
        <w:rPr>
          <w:noProof/>
        </w:rPr>
        <w:t xml:space="preserve"> J Obstet Gynaecol, 2013. </w:t>
      </w:r>
      <w:r w:rsidRPr="00B6342A">
        <w:rPr>
          <w:b/>
          <w:noProof/>
        </w:rPr>
        <w:t>33</w:t>
      </w:r>
      <w:r w:rsidRPr="00B6342A">
        <w:rPr>
          <w:noProof/>
        </w:rPr>
        <w:t>(4): p. 367-9.</w:t>
      </w:r>
    </w:p>
    <w:p w14:paraId="3EE16953" w14:textId="77777777" w:rsidR="00B6342A" w:rsidRPr="00B6342A" w:rsidRDefault="00B6342A" w:rsidP="00B6342A">
      <w:pPr>
        <w:pStyle w:val="EndNoteBibliography"/>
        <w:ind w:left="720" w:hanging="720"/>
        <w:rPr>
          <w:noProof/>
        </w:rPr>
      </w:pPr>
      <w:r w:rsidRPr="00B6342A">
        <w:rPr>
          <w:noProof/>
        </w:rPr>
        <w:t>18.</w:t>
      </w:r>
      <w:r w:rsidRPr="00B6342A">
        <w:rPr>
          <w:noProof/>
        </w:rPr>
        <w:tab/>
        <w:t xml:space="preserve">Urquia, M.L., P.J. O'Campo, and M.I. Heaman, </w:t>
      </w:r>
      <w:r w:rsidRPr="00B6342A">
        <w:rPr>
          <w:i/>
          <w:noProof/>
        </w:rPr>
        <w:t>Revisiting the immigrant paradox in reproductive health: the roles of duration of residence and ethnicity.</w:t>
      </w:r>
      <w:r w:rsidRPr="00B6342A">
        <w:rPr>
          <w:noProof/>
        </w:rPr>
        <w:t xml:space="preserve"> Soc Sci Med, 2012. </w:t>
      </w:r>
      <w:r w:rsidRPr="00B6342A">
        <w:rPr>
          <w:b/>
          <w:noProof/>
        </w:rPr>
        <w:t>74</w:t>
      </w:r>
      <w:r w:rsidRPr="00B6342A">
        <w:rPr>
          <w:noProof/>
        </w:rPr>
        <w:t>(10): p. 1610-21.</w:t>
      </w:r>
    </w:p>
    <w:p w14:paraId="53B90374" w14:textId="77777777" w:rsidR="00B6342A" w:rsidRPr="00B6342A" w:rsidRDefault="00B6342A" w:rsidP="00B6342A">
      <w:pPr>
        <w:pStyle w:val="EndNoteBibliography"/>
        <w:ind w:left="720" w:hanging="720"/>
        <w:rPr>
          <w:noProof/>
        </w:rPr>
      </w:pPr>
      <w:r w:rsidRPr="00B6342A">
        <w:rPr>
          <w:noProof/>
        </w:rPr>
        <w:t>19.</w:t>
      </w:r>
      <w:r w:rsidRPr="00B6342A">
        <w:rPr>
          <w:noProof/>
        </w:rPr>
        <w:tab/>
        <w:t xml:space="preserve">Dias, S.F., M. Severo, and H. Barros, </w:t>
      </w:r>
      <w:r w:rsidRPr="00B6342A">
        <w:rPr>
          <w:i/>
          <w:noProof/>
        </w:rPr>
        <w:t>Determinants of health care utilization by immigrants in Portugal.</w:t>
      </w:r>
      <w:r w:rsidRPr="00B6342A">
        <w:rPr>
          <w:noProof/>
        </w:rPr>
        <w:t xml:space="preserve"> BMC Health Serv Res, 2008. </w:t>
      </w:r>
      <w:r w:rsidRPr="00B6342A">
        <w:rPr>
          <w:b/>
          <w:noProof/>
        </w:rPr>
        <w:t>8</w:t>
      </w:r>
      <w:r w:rsidRPr="00B6342A">
        <w:rPr>
          <w:noProof/>
        </w:rPr>
        <w:t>: p. 207.</w:t>
      </w:r>
    </w:p>
    <w:p w14:paraId="4B5E3E4D" w14:textId="77777777" w:rsidR="00B6342A" w:rsidRPr="00B6342A" w:rsidRDefault="00B6342A" w:rsidP="00B6342A">
      <w:pPr>
        <w:pStyle w:val="EndNoteBibliography"/>
        <w:ind w:left="720" w:hanging="720"/>
        <w:rPr>
          <w:noProof/>
        </w:rPr>
      </w:pPr>
      <w:r w:rsidRPr="00B6342A">
        <w:rPr>
          <w:noProof/>
        </w:rPr>
        <w:t>20.</w:t>
      </w:r>
      <w:r w:rsidRPr="00B6342A">
        <w:rPr>
          <w:noProof/>
        </w:rPr>
        <w:tab/>
        <w:t xml:space="preserve">Ines Keygnaert, et al., </w:t>
      </w:r>
      <w:r w:rsidRPr="00B6342A">
        <w:rPr>
          <w:i/>
          <w:noProof/>
        </w:rPr>
        <w:t>What is the evidence on the reduction of inequalities in accessibility and quality of maternal health care delivery for migrants? A review of the existing evidence in the WHO European Region.</w:t>
      </w:r>
      <w:r w:rsidRPr="00B6342A">
        <w:rPr>
          <w:noProof/>
        </w:rPr>
        <w:t>, W.R.O.f. Europe, Editor.: Copenhagen.</w:t>
      </w:r>
    </w:p>
    <w:p w14:paraId="360CDC5D" w14:textId="77777777" w:rsidR="00B6342A" w:rsidRPr="00B6342A" w:rsidRDefault="00B6342A" w:rsidP="00B6342A">
      <w:pPr>
        <w:pStyle w:val="EndNoteBibliography"/>
        <w:ind w:left="720" w:hanging="720"/>
        <w:rPr>
          <w:noProof/>
        </w:rPr>
      </w:pPr>
      <w:r w:rsidRPr="00B6342A">
        <w:rPr>
          <w:noProof/>
        </w:rPr>
        <w:t>21.</w:t>
      </w:r>
      <w:r w:rsidRPr="00B6342A">
        <w:rPr>
          <w:noProof/>
        </w:rPr>
        <w:tab/>
        <w:t xml:space="preserve">Euro-Peristat, </w:t>
      </w:r>
      <w:r w:rsidRPr="00B6342A">
        <w:rPr>
          <w:i/>
          <w:noProof/>
        </w:rPr>
        <w:t>Euro-Peristat list of indicators</w:t>
      </w:r>
      <w:r w:rsidRPr="00B6342A">
        <w:rPr>
          <w:noProof/>
        </w:rPr>
        <w:t>. 2012. p. 8.</w:t>
      </w:r>
    </w:p>
    <w:p w14:paraId="166509D4" w14:textId="77777777" w:rsidR="00B6342A" w:rsidRPr="00B6342A" w:rsidRDefault="00B6342A" w:rsidP="00B6342A">
      <w:pPr>
        <w:pStyle w:val="EndNoteBibliography"/>
        <w:ind w:left="720" w:hanging="720"/>
        <w:rPr>
          <w:noProof/>
        </w:rPr>
      </w:pPr>
      <w:r w:rsidRPr="00B6342A">
        <w:rPr>
          <w:noProof/>
        </w:rPr>
        <w:t>22.</w:t>
      </w:r>
      <w:r w:rsidRPr="00B6342A">
        <w:rPr>
          <w:noProof/>
        </w:rPr>
        <w:tab/>
        <w:t xml:space="preserve">Seijmonsbergen-Schermers, A.E., et al., </w:t>
      </w:r>
      <w:r w:rsidRPr="00B6342A">
        <w:rPr>
          <w:i/>
          <w:noProof/>
        </w:rPr>
        <w:t>Regional variations in childbirth interventions and their correlations with adverse outcomes, birthplace and care provider: A nationwide explorative study.</w:t>
      </w:r>
      <w:r w:rsidRPr="00B6342A">
        <w:rPr>
          <w:noProof/>
        </w:rPr>
        <w:t xml:space="preserve"> PLoS One, 2020. </w:t>
      </w:r>
      <w:r w:rsidRPr="00B6342A">
        <w:rPr>
          <w:b/>
          <w:noProof/>
        </w:rPr>
        <w:t>15</w:t>
      </w:r>
      <w:r w:rsidRPr="00B6342A">
        <w:rPr>
          <w:noProof/>
        </w:rPr>
        <w:t>(3): p. e0229488.</w:t>
      </w:r>
    </w:p>
    <w:p w14:paraId="7BE77E94" w14:textId="77777777" w:rsidR="00B6342A" w:rsidRPr="00B6342A" w:rsidRDefault="00B6342A" w:rsidP="00B6342A">
      <w:pPr>
        <w:pStyle w:val="EndNoteBibliography"/>
        <w:ind w:left="720" w:hanging="720"/>
        <w:rPr>
          <w:noProof/>
        </w:rPr>
      </w:pPr>
      <w:r w:rsidRPr="00B6342A">
        <w:rPr>
          <w:noProof/>
        </w:rPr>
        <w:t>23.</w:t>
      </w:r>
      <w:r w:rsidRPr="00B6342A">
        <w:rPr>
          <w:noProof/>
        </w:rPr>
        <w:tab/>
        <w:t xml:space="preserve">Brownlee, S., et al., </w:t>
      </w:r>
      <w:r w:rsidRPr="00B6342A">
        <w:rPr>
          <w:i/>
          <w:noProof/>
        </w:rPr>
        <w:t>Evidence for overuse of medical services around the world.</w:t>
      </w:r>
      <w:r w:rsidRPr="00B6342A">
        <w:rPr>
          <w:noProof/>
        </w:rPr>
        <w:t xml:space="preserve"> The Lancet, 2017. </w:t>
      </w:r>
      <w:r w:rsidRPr="00B6342A">
        <w:rPr>
          <w:b/>
          <w:noProof/>
        </w:rPr>
        <w:t>390</w:t>
      </w:r>
      <w:r w:rsidRPr="00B6342A">
        <w:rPr>
          <w:noProof/>
        </w:rPr>
        <w:t>(10090): p. 156-168.</w:t>
      </w:r>
    </w:p>
    <w:p w14:paraId="2DDD1A31" w14:textId="77777777" w:rsidR="00B6342A" w:rsidRPr="00B6342A" w:rsidRDefault="00B6342A" w:rsidP="00B6342A">
      <w:pPr>
        <w:pStyle w:val="EndNoteBibliography"/>
        <w:ind w:left="720" w:hanging="720"/>
        <w:rPr>
          <w:i/>
          <w:noProof/>
        </w:rPr>
      </w:pPr>
      <w:r w:rsidRPr="00B6342A">
        <w:rPr>
          <w:noProof/>
        </w:rPr>
        <w:t>24.</w:t>
      </w:r>
      <w:r w:rsidRPr="00B6342A">
        <w:rPr>
          <w:noProof/>
        </w:rPr>
        <w:tab/>
        <w:t xml:space="preserve">EURO-PERISTAT, </w:t>
      </w:r>
      <w:r w:rsidRPr="00B6342A">
        <w:rPr>
          <w:i/>
          <w:noProof/>
        </w:rPr>
        <w:t>European Perinatal Health Report. Core indicators of the health and care of</w:t>
      </w:r>
    </w:p>
    <w:p w14:paraId="12D7DB6C" w14:textId="77777777" w:rsidR="00B6342A" w:rsidRPr="00B6342A" w:rsidRDefault="00B6342A" w:rsidP="00B6342A">
      <w:pPr>
        <w:pStyle w:val="EndNoteBibliography"/>
        <w:ind w:left="720" w:hanging="720"/>
        <w:rPr>
          <w:noProof/>
        </w:rPr>
      </w:pPr>
      <w:r w:rsidRPr="00B6342A">
        <w:rPr>
          <w:i/>
          <w:noProof/>
        </w:rPr>
        <w:t xml:space="preserve">pregnant women and babies in Europe in 2015. </w:t>
      </w:r>
      <w:r w:rsidRPr="00B6342A">
        <w:rPr>
          <w:noProof/>
        </w:rPr>
        <w:t>. 2018. p. 178.</w:t>
      </w:r>
    </w:p>
    <w:p w14:paraId="4AA70CF0" w14:textId="77777777" w:rsidR="00B6342A" w:rsidRPr="00B6342A" w:rsidRDefault="00B6342A" w:rsidP="00B6342A">
      <w:pPr>
        <w:pStyle w:val="EndNoteBibliography"/>
        <w:ind w:left="720" w:hanging="720"/>
        <w:rPr>
          <w:noProof/>
        </w:rPr>
      </w:pPr>
      <w:r w:rsidRPr="00B6342A">
        <w:rPr>
          <w:noProof/>
        </w:rPr>
        <w:t>25.</w:t>
      </w:r>
      <w:r w:rsidRPr="00B6342A">
        <w:rPr>
          <w:noProof/>
        </w:rPr>
        <w:tab/>
        <w:t xml:space="preserve">WHO., </w:t>
      </w:r>
      <w:r w:rsidRPr="00B6342A">
        <w:rPr>
          <w:i/>
          <w:noProof/>
        </w:rPr>
        <w:t>WHO recommendations: induction of labour at or beyond term.</w:t>
      </w:r>
      <w:r w:rsidRPr="00B6342A">
        <w:rPr>
          <w:noProof/>
        </w:rPr>
        <w:t xml:space="preserve"> 2018: Geneva.</w:t>
      </w:r>
    </w:p>
    <w:p w14:paraId="413BC7EE" w14:textId="77777777" w:rsidR="00B6342A" w:rsidRPr="00B6342A" w:rsidRDefault="00B6342A" w:rsidP="00B6342A">
      <w:pPr>
        <w:pStyle w:val="EndNoteBibliography"/>
        <w:ind w:left="720" w:hanging="720"/>
        <w:rPr>
          <w:noProof/>
        </w:rPr>
      </w:pPr>
      <w:r w:rsidRPr="00B6342A">
        <w:rPr>
          <w:noProof/>
        </w:rPr>
        <w:t>26.</w:t>
      </w:r>
      <w:r w:rsidRPr="00B6342A">
        <w:rPr>
          <w:noProof/>
        </w:rPr>
        <w:tab/>
        <w:t xml:space="preserve">Jansen, L., et al., </w:t>
      </w:r>
      <w:r w:rsidRPr="00B6342A">
        <w:rPr>
          <w:i/>
          <w:noProof/>
        </w:rPr>
        <w:t>First do no harm: interventions during childbirth.</w:t>
      </w:r>
      <w:r w:rsidRPr="00B6342A">
        <w:rPr>
          <w:noProof/>
        </w:rPr>
        <w:t xml:space="preserve"> J Perinat Educ, 2013. </w:t>
      </w:r>
      <w:r w:rsidRPr="00B6342A">
        <w:rPr>
          <w:b/>
          <w:noProof/>
        </w:rPr>
        <w:t>22</w:t>
      </w:r>
      <w:r w:rsidRPr="00B6342A">
        <w:rPr>
          <w:noProof/>
        </w:rPr>
        <w:t>(2): p. 83-92.</w:t>
      </w:r>
    </w:p>
    <w:p w14:paraId="7F3690A7" w14:textId="77777777" w:rsidR="00B6342A" w:rsidRPr="00B6342A" w:rsidRDefault="00B6342A" w:rsidP="00B6342A">
      <w:pPr>
        <w:pStyle w:val="EndNoteBibliography"/>
        <w:ind w:left="720" w:hanging="720"/>
        <w:rPr>
          <w:noProof/>
        </w:rPr>
      </w:pPr>
      <w:r w:rsidRPr="00B6342A">
        <w:rPr>
          <w:noProof/>
        </w:rPr>
        <w:t>27.</w:t>
      </w:r>
      <w:r w:rsidRPr="00B6342A">
        <w:rPr>
          <w:noProof/>
        </w:rPr>
        <w:tab/>
        <w:t xml:space="preserve">Middleton, P., E. Shepherd, and C.A. Crowther, </w:t>
      </w:r>
      <w:r w:rsidRPr="00B6342A">
        <w:rPr>
          <w:i/>
          <w:noProof/>
        </w:rPr>
        <w:t>Induction of labour for improving birth outcomes for women at or beyond term.</w:t>
      </w:r>
      <w:r w:rsidRPr="00B6342A">
        <w:rPr>
          <w:noProof/>
        </w:rPr>
        <w:t xml:space="preserve"> Cochrane Database Syst Rev, 2018. </w:t>
      </w:r>
      <w:r w:rsidRPr="00B6342A">
        <w:rPr>
          <w:b/>
          <w:noProof/>
        </w:rPr>
        <w:t>5</w:t>
      </w:r>
      <w:r w:rsidRPr="00B6342A">
        <w:rPr>
          <w:noProof/>
        </w:rPr>
        <w:t>: p. CD004945.</w:t>
      </w:r>
    </w:p>
    <w:p w14:paraId="7D8F0554" w14:textId="77777777" w:rsidR="00B6342A" w:rsidRPr="00B6342A" w:rsidRDefault="00B6342A" w:rsidP="00B6342A">
      <w:pPr>
        <w:pStyle w:val="EndNoteBibliography"/>
        <w:ind w:left="720" w:hanging="720"/>
        <w:rPr>
          <w:noProof/>
        </w:rPr>
      </w:pPr>
      <w:r w:rsidRPr="00B6342A">
        <w:rPr>
          <w:noProof/>
        </w:rPr>
        <w:t>28.</w:t>
      </w:r>
      <w:r w:rsidRPr="00B6342A">
        <w:rPr>
          <w:noProof/>
        </w:rPr>
        <w:tab/>
        <w:t xml:space="preserve">Grobman, W.A., et al., </w:t>
      </w:r>
      <w:r w:rsidRPr="00B6342A">
        <w:rPr>
          <w:i/>
          <w:noProof/>
        </w:rPr>
        <w:t>Labor Induction versus Expectant Management in Low-Risk Nulliparous Women.</w:t>
      </w:r>
      <w:r w:rsidRPr="00B6342A">
        <w:rPr>
          <w:noProof/>
        </w:rPr>
        <w:t xml:space="preserve"> N Engl J Med, 2018. </w:t>
      </w:r>
      <w:r w:rsidRPr="00B6342A">
        <w:rPr>
          <w:b/>
          <w:noProof/>
        </w:rPr>
        <w:t>379</w:t>
      </w:r>
      <w:r w:rsidRPr="00B6342A">
        <w:rPr>
          <w:noProof/>
        </w:rPr>
        <w:t>(6): p. 513-523.</w:t>
      </w:r>
    </w:p>
    <w:p w14:paraId="25ED7897" w14:textId="77777777" w:rsidR="00B6342A" w:rsidRPr="00B6342A" w:rsidRDefault="00B6342A" w:rsidP="00B6342A">
      <w:pPr>
        <w:pStyle w:val="EndNoteBibliography"/>
        <w:ind w:left="720" w:hanging="720"/>
        <w:rPr>
          <w:noProof/>
        </w:rPr>
      </w:pPr>
      <w:r w:rsidRPr="00B6342A">
        <w:rPr>
          <w:noProof/>
        </w:rPr>
        <w:t>29.</w:t>
      </w:r>
      <w:r w:rsidRPr="00B6342A">
        <w:rPr>
          <w:noProof/>
        </w:rPr>
        <w:tab/>
        <w:t xml:space="preserve">Yoong, W., et al., </w:t>
      </w:r>
      <w:r w:rsidRPr="00B6342A">
        <w:rPr>
          <w:i/>
          <w:noProof/>
        </w:rPr>
        <w:t>Obstetric performance of ethnic Kosovo Albanian asylum seekers in London: a case-control study.</w:t>
      </w:r>
      <w:r w:rsidRPr="00B6342A">
        <w:rPr>
          <w:noProof/>
        </w:rPr>
        <w:t xml:space="preserve"> J Obstet Gynaecol, 2004. </w:t>
      </w:r>
      <w:r w:rsidRPr="00B6342A">
        <w:rPr>
          <w:b/>
          <w:noProof/>
        </w:rPr>
        <w:t>24</w:t>
      </w:r>
      <w:r w:rsidRPr="00B6342A">
        <w:rPr>
          <w:noProof/>
        </w:rPr>
        <w:t>(5): p. 510-2.</w:t>
      </w:r>
    </w:p>
    <w:p w14:paraId="557501C0" w14:textId="77777777" w:rsidR="00B6342A" w:rsidRPr="00B6342A" w:rsidRDefault="00B6342A" w:rsidP="00B6342A">
      <w:pPr>
        <w:pStyle w:val="EndNoteBibliography"/>
        <w:ind w:left="720" w:hanging="720"/>
        <w:rPr>
          <w:noProof/>
        </w:rPr>
      </w:pPr>
      <w:r w:rsidRPr="00B6342A">
        <w:rPr>
          <w:noProof/>
        </w:rPr>
        <w:t>30.</w:t>
      </w:r>
      <w:r w:rsidRPr="00B6342A">
        <w:rPr>
          <w:noProof/>
        </w:rPr>
        <w:tab/>
        <w:t xml:space="preserve">EURO-PERISTAT, </w:t>
      </w:r>
      <w:r w:rsidRPr="00B6342A">
        <w:rPr>
          <w:i/>
          <w:noProof/>
        </w:rPr>
        <w:t>European Perinatal Health Report. Health and care of pregnant women and babies in Europe in 2010</w:t>
      </w:r>
      <w:r w:rsidRPr="00B6342A">
        <w:rPr>
          <w:noProof/>
        </w:rPr>
        <w:t>. 2013.</w:t>
      </w:r>
    </w:p>
    <w:p w14:paraId="300C9F06" w14:textId="77777777" w:rsidR="00B6342A" w:rsidRPr="00B6342A" w:rsidRDefault="00B6342A" w:rsidP="00B6342A">
      <w:pPr>
        <w:pStyle w:val="EndNoteBibliography"/>
        <w:ind w:left="720" w:hanging="720"/>
        <w:rPr>
          <w:noProof/>
        </w:rPr>
      </w:pPr>
      <w:r w:rsidRPr="00B6342A">
        <w:rPr>
          <w:noProof/>
        </w:rPr>
        <w:t>31.</w:t>
      </w:r>
      <w:r w:rsidRPr="00B6342A">
        <w:rPr>
          <w:noProof/>
        </w:rPr>
        <w:tab/>
        <w:t xml:space="preserve">Crossland, N., et al., </w:t>
      </w:r>
      <w:r w:rsidRPr="00B6342A">
        <w:rPr>
          <w:i/>
          <w:noProof/>
        </w:rPr>
        <w:t>Women's, partners' and healthcare providers' views and experiences of assisted vaginal birth: a systematic mixed methods review.</w:t>
      </w:r>
      <w:r w:rsidRPr="00B6342A">
        <w:rPr>
          <w:noProof/>
        </w:rPr>
        <w:t xml:space="preserve"> Reprod Health, 2020. </w:t>
      </w:r>
      <w:r w:rsidRPr="00B6342A">
        <w:rPr>
          <w:b/>
          <w:noProof/>
        </w:rPr>
        <w:t>17</w:t>
      </w:r>
      <w:r w:rsidRPr="00B6342A">
        <w:rPr>
          <w:noProof/>
        </w:rPr>
        <w:t>(1): p. 83.</w:t>
      </w:r>
    </w:p>
    <w:p w14:paraId="21F5953D" w14:textId="77777777" w:rsidR="00B6342A" w:rsidRPr="00B6342A" w:rsidRDefault="00B6342A" w:rsidP="00B6342A">
      <w:pPr>
        <w:pStyle w:val="EndNoteBibliography"/>
        <w:ind w:left="720" w:hanging="720"/>
        <w:rPr>
          <w:noProof/>
        </w:rPr>
      </w:pPr>
      <w:r w:rsidRPr="00B6342A">
        <w:rPr>
          <w:noProof/>
        </w:rPr>
        <w:t>32.</w:t>
      </w:r>
      <w:r w:rsidRPr="00B6342A">
        <w:rPr>
          <w:noProof/>
        </w:rPr>
        <w:tab/>
        <w:t xml:space="preserve">Nolens, B., et al., </w:t>
      </w:r>
      <w:r w:rsidRPr="00B6342A">
        <w:rPr>
          <w:i/>
          <w:noProof/>
        </w:rPr>
        <w:t>Prospective cohort study comparing outcomes between vacuum extraction and second-stage cesarean delivery at a Ugandan tertiary referral hospital.</w:t>
      </w:r>
      <w:r w:rsidRPr="00B6342A">
        <w:rPr>
          <w:noProof/>
        </w:rPr>
        <w:t xml:space="preserve"> Int J Gynaecol Obstet, 2018. </w:t>
      </w:r>
      <w:r w:rsidRPr="00B6342A">
        <w:rPr>
          <w:b/>
          <w:noProof/>
        </w:rPr>
        <w:t>142</w:t>
      </w:r>
      <w:r w:rsidRPr="00B6342A">
        <w:rPr>
          <w:noProof/>
        </w:rPr>
        <w:t>(1): p. 28-36.</w:t>
      </w:r>
    </w:p>
    <w:p w14:paraId="1700331C" w14:textId="77777777" w:rsidR="00B6342A" w:rsidRPr="00B6342A" w:rsidRDefault="00B6342A" w:rsidP="00B6342A">
      <w:pPr>
        <w:pStyle w:val="EndNoteBibliography"/>
        <w:ind w:left="720" w:hanging="720"/>
        <w:rPr>
          <w:noProof/>
        </w:rPr>
      </w:pPr>
      <w:r w:rsidRPr="00B6342A">
        <w:rPr>
          <w:noProof/>
        </w:rPr>
        <w:t>33.</w:t>
      </w:r>
      <w:r w:rsidRPr="00B6342A">
        <w:rPr>
          <w:noProof/>
        </w:rPr>
        <w:tab/>
        <w:t xml:space="preserve">O’Mahony F, Hofmeyr GJ, and M. V, </w:t>
      </w:r>
      <w:r w:rsidRPr="00B6342A">
        <w:rPr>
          <w:i/>
          <w:noProof/>
        </w:rPr>
        <w:t>Choice of instruments for assisted vaginal delivery (Review).</w:t>
      </w:r>
      <w:r w:rsidRPr="00B6342A">
        <w:rPr>
          <w:noProof/>
        </w:rPr>
        <w:t xml:space="preserve"> Cochrane Database Syst Rev, 2010(11).</w:t>
      </w:r>
    </w:p>
    <w:p w14:paraId="51BAC07F" w14:textId="77777777" w:rsidR="00B6342A" w:rsidRPr="00B6342A" w:rsidRDefault="00B6342A" w:rsidP="00B6342A">
      <w:pPr>
        <w:pStyle w:val="EndNoteBibliography"/>
        <w:ind w:left="720" w:hanging="720"/>
        <w:rPr>
          <w:noProof/>
        </w:rPr>
      </w:pPr>
      <w:r w:rsidRPr="00B6342A">
        <w:rPr>
          <w:noProof/>
        </w:rPr>
        <w:t>34.</w:t>
      </w:r>
      <w:r w:rsidRPr="00B6342A">
        <w:rPr>
          <w:noProof/>
        </w:rPr>
        <w:tab/>
        <w:t xml:space="preserve">Merriam, A.A., et al., </w:t>
      </w:r>
      <w:r w:rsidRPr="00B6342A">
        <w:rPr>
          <w:i/>
          <w:noProof/>
        </w:rPr>
        <w:t>Trends in operative vaginal delivery, 2005-2013: a population-based study.</w:t>
      </w:r>
      <w:r w:rsidRPr="00B6342A">
        <w:rPr>
          <w:noProof/>
        </w:rPr>
        <w:t xml:space="preserve"> BJOG, 2017. </w:t>
      </w:r>
      <w:r w:rsidRPr="00B6342A">
        <w:rPr>
          <w:b/>
          <w:noProof/>
        </w:rPr>
        <w:t>124</w:t>
      </w:r>
      <w:r w:rsidRPr="00B6342A">
        <w:rPr>
          <w:noProof/>
        </w:rPr>
        <w:t>(9): p. 1365-1372.</w:t>
      </w:r>
    </w:p>
    <w:p w14:paraId="7E1D5383" w14:textId="77777777" w:rsidR="00B6342A" w:rsidRPr="00B6342A" w:rsidRDefault="00B6342A" w:rsidP="00B6342A">
      <w:pPr>
        <w:pStyle w:val="EndNoteBibliography"/>
        <w:ind w:left="720" w:hanging="720"/>
        <w:rPr>
          <w:noProof/>
        </w:rPr>
      </w:pPr>
      <w:r w:rsidRPr="00B6342A">
        <w:rPr>
          <w:noProof/>
        </w:rPr>
        <w:t>35.</w:t>
      </w:r>
      <w:r w:rsidRPr="00B6342A">
        <w:rPr>
          <w:noProof/>
        </w:rPr>
        <w:tab/>
        <w:t xml:space="preserve">Demissie K, et al., </w:t>
      </w:r>
      <w:r w:rsidRPr="00B6342A">
        <w:rPr>
          <w:i/>
          <w:noProof/>
        </w:rPr>
        <w:t>Operative vaginal delivery and neonatal and infant adverse outcomes: population based retrospective analysis.</w:t>
      </w:r>
      <w:r w:rsidRPr="00B6342A">
        <w:rPr>
          <w:noProof/>
        </w:rPr>
        <w:t xml:space="preserve"> BMJ, 2004. </w:t>
      </w:r>
      <w:r w:rsidRPr="00B6342A">
        <w:rPr>
          <w:b/>
          <w:noProof/>
        </w:rPr>
        <w:t>329</w:t>
      </w:r>
      <w:r w:rsidRPr="00B6342A">
        <w:rPr>
          <w:noProof/>
        </w:rPr>
        <w:t>: p. 1-6.</w:t>
      </w:r>
    </w:p>
    <w:p w14:paraId="2DC01217" w14:textId="77777777" w:rsidR="00B6342A" w:rsidRPr="00B6342A" w:rsidRDefault="00B6342A" w:rsidP="00B6342A">
      <w:pPr>
        <w:pStyle w:val="EndNoteBibliography"/>
        <w:ind w:left="720" w:hanging="720"/>
        <w:rPr>
          <w:noProof/>
        </w:rPr>
      </w:pPr>
      <w:r w:rsidRPr="00B6342A">
        <w:rPr>
          <w:noProof/>
        </w:rPr>
        <w:t>36.</w:t>
      </w:r>
      <w:r w:rsidRPr="00B6342A">
        <w:rPr>
          <w:noProof/>
        </w:rPr>
        <w:tab/>
        <w:t xml:space="preserve">Hubena, Z., A. Workneh, and Y. Siraneh, </w:t>
      </w:r>
      <w:r w:rsidRPr="00B6342A">
        <w:rPr>
          <w:i/>
          <w:noProof/>
        </w:rPr>
        <w:t>Prevalence and Outcome of Operative Vaginal Delivery among Mothers Who Gave Birth at Jimma University Medical Center, Southwest Ethiopia.</w:t>
      </w:r>
      <w:r w:rsidRPr="00B6342A">
        <w:rPr>
          <w:noProof/>
        </w:rPr>
        <w:t xml:space="preserve"> J Pregnancy, 2018. </w:t>
      </w:r>
      <w:r w:rsidRPr="00B6342A">
        <w:rPr>
          <w:b/>
          <w:noProof/>
        </w:rPr>
        <w:t>2018</w:t>
      </w:r>
      <w:r w:rsidRPr="00B6342A">
        <w:rPr>
          <w:noProof/>
        </w:rPr>
        <w:t>: p. 7423475.</w:t>
      </w:r>
    </w:p>
    <w:p w14:paraId="6B3F8139" w14:textId="77777777" w:rsidR="00B6342A" w:rsidRPr="00B6342A" w:rsidRDefault="00B6342A" w:rsidP="00B6342A">
      <w:pPr>
        <w:pStyle w:val="EndNoteBibliography"/>
        <w:ind w:left="720" w:hanging="720"/>
        <w:rPr>
          <w:noProof/>
        </w:rPr>
      </w:pPr>
      <w:r w:rsidRPr="00B6342A">
        <w:rPr>
          <w:noProof/>
        </w:rPr>
        <w:t>37.</w:t>
      </w:r>
      <w:r w:rsidRPr="00B6342A">
        <w:rPr>
          <w:noProof/>
        </w:rPr>
        <w:tab/>
        <w:t xml:space="preserve">Peters, L.L., et al., </w:t>
      </w:r>
      <w:r w:rsidRPr="00B6342A">
        <w:rPr>
          <w:i/>
          <w:noProof/>
        </w:rPr>
        <w:t>The effect of medical and operative birth interventions on child health outcomes in the first 28 days and up to 5 years of age: A linked data population-based cohort study.</w:t>
      </w:r>
      <w:r w:rsidRPr="00B6342A">
        <w:rPr>
          <w:noProof/>
        </w:rPr>
        <w:t xml:space="preserve"> Birth, 2018. </w:t>
      </w:r>
      <w:r w:rsidRPr="00B6342A">
        <w:rPr>
          <w:b/>
          <w:noProof/>
        </w:rPr>
        <w:t>45</w:t>
      </w:r>
      <w:r w:rsidRPr="00B6342A">
        <w:rPr>
          <w:noProof/>
        </w:rPr>
        <w:t>(4): p. 347-357.</w:t>
      </w:r>
    </w:p>
    <w:p w14:paraId="784AF8E7" w14:textId="77777777" w:rsidR="00B6342A" w:rsidRPr="00B6342A" w:rsidRDefault="00B6342A" w:rsidP="00B6342A">
      <w:pPr>
        <w:pStyle w:val="EndNoteBibliography"/>
        <w:ind w:left="720" w:hanging="720"/>
        <w:rPr>
          <w:noProof/>
        </w:rPr>
      </w:pPr>
      <w:r w:rsidRPr="00B6342A">
        <w:rPr>
          <w:noProof/>
        </w:rPr>
        <w:t>38.</w:t>
      </w:r>
      <w:r w:rsidRPr="00B6342A">
        <w:rPr>
          <w:noProof/>
        </w:rPr>
        <w:tab/>
        <w:t xml:space="preserve">Hyde, M.J., et al., </w:t>
      </w:r>
      <w:r w:rsidRPr="00B6342A">
        <w:rPr>
          <w:i/>
          <w:noProof/>
        </w:rPr>
        <w:t>The health implications of birth by Caesarean section.</w:t>
      </w:r>
      <w:r w:rsidRPr="00B6342A">
        <w:rPr>
          <w:noProof/>
        </w:rPr>
        <w:t xml:space="preserve"> Biol Rev Camb Philos Soc, 2012. </w:t>
      </w:r>
      <w:r w:rsidRPr="00B6342A">
        <w:rPr>
          <w:b/>
          <w:noProof/>
        </w:rPr>
        <w:t>87</w:t>
      </w:r>
      <w:r w:rsidRPr="00B6342A">
        <w:rPr>
          <w:noProof/>
        </w:rPr>
        <w:t>(1): p. 229-43.</w:t>
      </w:r>
    </w:p>
    <w:p w14:paraId="43423491" w14:textId="77777777" w:rsidR="00B6342A" w:rsidRPr="00B6342A" w:rsidRDefault="00B6342A" w:rsidP="00B6342A">
      <w:pPr>
        <w:pStyle w:val="EndNoteBibliography"/>
        <w:ind w:left="720" w:hanging="720"/>
        <w:rPr>
          <w:noProof/>
        </w:rPr>
      </w:pPr>
      <w:r w:rsidRPr="00B6342A">
        <w:rPr>
          <w:noProof/>
        </w:rPr>
        <w:t>39.</w:t>
      </w:r>
      <w:r w:rsidRPr="00B6342A">
        <w:rPr>
          <w:noProof/>
        </w:rPr>
        <w:tab/>
        <w:t xml:space="preserve">Keag, O.E., J.E. Norman, and S.J. Stock, </w:t>
      </w:r>
      <w:r w:rsidRPr="00B6342A">
        <w:rPr>
          <w:i/>
          <w:noProof/>
        </w:rPr>
        <w:t>Long-term risks and benefits associated with cesarean delivery for mother, baby, and subsequent pregnancies: Systematic review and meta-analysis.</w:t>
      </w:r>
      <w:r w:rsidRPr="00B6342A">
        <w:rPr>
          <w:noProof/>
        </w:rPr>
        <w:t xml:space="preserve"> PLoS Med, 2018. </w:t>
      </w:r>
      <w:r w:rsidRPr="00B6342A">
        <w:rPr>
          <w:b/>
          <w:noProof/>
        </w:rPr>
        <w:t>15</w:t>
      </w:r>
      <w:r w:rsidRPr="00B6342A">
        <w:rPr>
          <w:noProof/>
        </w:rPr>
        <w:t>(1): p. e1002494.</w:t>
      </w:r>
    </w:p>
    <w:p w14:paraId="2A97BB56" w14:textId="77777777" w:rsidR="00B6342A" w:rsidRPr="00B6342A" w:rsidRDefault="00B6342A" w:rsidP="00B6342A">
      <w:pPr>
        <w:pStyle w:val="EndNoteBibliography"/>
        <w:ind w:left="720" w:hanging="720"/>
        <w:rPr>
          <w:noProof/>
        </w:rPr>
      </w:pPr>
      <w:r w:rsidRPr="00B6342A">
        <w:rPr>
          <w:noProof/>
        </w:rPr>
        <w:t>40.</w:t>
      </w:r>
      <w:r w:rsidRPr="00B6342A">
        <w:rPr>
          <w:noProof/>
        </w:rPr>
        <w:tab/>
        <w:t xml:space="preserve">Isik, Y., et al., </w:t>
      </w:r>
      <w:r w:rsidRPr="00B6342A">
        <w:rPr>
          <w:i/>
          <w:noProof/>
        </w:rPr>
        <w:t>Early postpartum lactation effects of cesarean and vaginal birth.</w:t>
      </w:r>
      <w:r w:rsidRPr="00B6342A">
        <w:rPr>
          <w:noProof/>
        </w:rPr>
        <w:t xml:space="preserve"> Ginekol Pol, 2016. </w:t>
      </w:r>
      <w:r w:rsidRPr="00B6342A">
        <w:rPr>
          <w:b/>
          <w:noProof/>
        </w:rPr>
        <w:t>87</w:t>
      </w:r>
      <w:r w:rsidRPr="00B6342A">
        <w:rPr>
          <w:noProof/>
        </w:rPr>
        <w:t>(6): p. 426-30.</w:t>
      </w:r>
    </w:p>
    <w:p w14:paraId="04322373" w14:textId="77777777" w:rsidR="00B6342A" w:rsidRPr="00B6342A" w:rsidRDefault="00B6342A" w:rsidP="00B6342A">
      <w:pPr>
        <w:pStyle w:val="EndNoteBibliography"/>
        <w:ind w:left="720" w:hanging="720"/>
        <w:rPr>
          <w:noProof/>
        </w:rPr>
      </w:pPr>
      <w:r w:rsidRPr="00B6342A">
        <w:rPr>
          <w:noProof/>
        </w:rPr>
        <w:t>41.</w:t>
      </w:r>
      <w:r w:rsidRPr="00B6342A">
        <w:rPr>
          <w:noProof/>
        </w:rPr>
        <w:tab/>
        <w:t xml:space="preserve">Hobbs, A.J., et al., </w:t>
      </w:r>
      <w:r w:rsidRPr="00B6342A">
        <w:rPr>
          <w:i/>
          <w:noProof/>
        </w:rPr>
        <w:t>The impact of caesarean section on breastfeeding initiation, duration and difficulties in the first four months postpartum.</w:t>
      </w:r>
      <w:r w:rsidRPr="00B6342A">
        <w:rPr>
          <w:noProof/>
        </w:rPr>
        <w:t xml:space="preserve"> BMC Pregnancy Childbirth, 2016. </w:t>
      </w:r>
      <w:r w:rsidRPr="00B6342A">
        <w:rPr>
          <w:b/>
          <w:noProof/>
        </w:rPr>
        <w:t>16</w:t>
      </w:r>
      <w:r w:rsidRPr="00B6342A">
        <w:rPr>
          <w:noProof/>
        </w:rPr>
        <w:t>: p. 90.</w:t>
      </w:r>
    </w:p>
    <w:p w14:paraId="533776B0" w14:textId="77777777" w:rsidR="00B6342A" w:rsidRPr="00B6342A" w:rsidRDefault="00B6342A" w:rsidP="00B6342A">
      <w:pPr>
        <w:pStyle w:val="EndNoteBibliography"/>
        <w:ind w:left="720" w:hanging="720"/>
        <w:rPr>
          <w:noProof/>
        </w:rPr>
      </w:pPr>
      <w:r w:rsidRPr="00B6342A">
        <w:rPr>
          <w:noProof/>
        </w:rPr>
        <w:t>42.</w:t>
      </w:r>
      <w:r w:rsidRPr="00B6342A">
        <w:rPr>
          <w:noProof/>
        </w:rPr>
        <w:tab/>
        <w:t xml:space="preserve">Black, M., et al., </w:t>
      </w:r>
      <w:r w:rsidRPr="00B6342A">
        <w:rPr>
          <w:i/>
          <w:noProof/>
        </w:rPr>
        <w:t>Planned Cesarean Delivery at Term and Adverse Outcomes in Childhood Health.</w:t>
      </w:r>
      <w:r w:rsidRPr="00B6342A">
        <w:rPr>
          <w:noProof/>
        </w:rPr>
        <w:t xml:space="preserve"> JAMA, 2015. </w:t>
      </w:r>
      <w:r w:rsidRPr="00B6342A">
        <w:rPr>
          <w:b/>
          <w:noProof/>
        </w:rPr>
        <w:t>314</w:t>
      </w:r>
      <w:r w:rsidRPr="00B6342A">
        <w:rPr>
          <w:noProof/>
        </w:rPr>
        <w:t>(21): p. 2271-9.</w:t>
      </w:r>
    </w:p>
    <w:p w14:paraId="3FD11895" w14:textId="77777777" w:rsidR="00B6342A" w:rsidRPr="00B6342A" w:rsidRDefault="00B6342A" w:rsidP="00B6342A">
      <w:pPr>
        <w:pStyle w:val="EndNoteBibliography"/>
        <w:ind w:left="720" w:hanging="720"/>
        <w:rPr>
          <w:noProof/>
        </w:rPr>
      </w:pPr>
      <w:r w:rsidRPr="00B6342A">
        <w:rPr>
          <w:noProof/>
        </w:rPr>
        <w:t>43.</w:t>
      </w:r>
      <w:r w:rsidRPr="00B6342A">
        <w:rPr>
          <w:noProof/>
        </w:rPr>
        <w:tab/>
        <w:t xml:space="preserve">Cardwell, C.R., et al., </w:t>
      </w:r>
      <w:r w:rsidRPr="00B6342A">
        <w:rPr>
          <w:i/>
          <w:noProof/>
        </w:rPr>
        <w:t>Caesarean section is associated with an increased risk of childhood-onset type 1 diabetes mellitus: a meta-analysis of observational studies.</w:t>
      </w:r>
      <w:r w:rsidRPr="00B6342A">
        <w:rPr>
          <w:noProof/>
        </w:rPr>
        <w:t xml:space="preserve"> Diabetologia, 2008. </w:t>
      </w:r>
      <w:r w:rsidRPr="00B6342A">
        <w:rPr>
          <w:b/>
          <w:noProof/>
        </w:rPr>
        <w:t>51</w:t>
      </w:r>
      <w:r w:rsidRPr="00B6342A">
        <w:rPr>
          <w:noProof/>
        </w:rPr>
        <w:t>(5): p. 726-35.</w:t>
      </w:r>
    </w:p>
    <w:p w14:paraId="12F55C79" w14:textId="77777777" w:rsidR="00B6342A" w:rsidRPr="00B6342A" w:rsidRDefault="00B6342A" w:rsidP="00B6342A">
      <w:pPr>
        <w:pStyle w:val="EndNoteBibliography"/>
        <w:ind w:left="720" w:hanging="720"/>
        <w:rPr>
          <w:noProof/>
        </w:rPr>
      </w:pPr>
      <w:r w:rsidRPr="00B6342A">
        <w:rPr>
          <w:noProof/>
        </w:rPr>
        <w:t>44.</w:t>
      </w:r>
      <w:r w:rsidRPr="00B6342A">
        <w:rPr>
          <w:noProof/>
        </w:rPr>
        <w:tab/>
        <w:t xml:space="preserve">Tine Dalsgaard Clausen, et al., </w:t>
      </w:r>
      <w:r w:rsidRPr="00B6342A">
        <w:rPr>
          <w:i/>
          <w:noProof/>
        </w:rPr>
        <w:t>Prelabor Cesarean Section and Risk of Childhood Type 1 Diabetes.</w:t>
      </w:r>
      <w:r w:rsidRPr="00B6342A">
        <w:rPr>
          <w:noProof/>
        </w:rPr>
        <w:t xml:space="preserve"> Epidemiology., 2016. </w:t>
      </w:r>
      <w:r w:rsidRPr="00B6342A">
        <w:rPr>
          <w:b/>
          <w:noProof/>
        </w:rPr>
        <w:t>27</w:t>
      </w:r>
      <w:r w:rsidRPr="00B6342A">
        <w:rPr>
          <w:noProof/>
        </w:rPr>
        <w:t>(4): p. 547-555.</w:t>
      </w:r>
    </w:p>
    <w:p w14:paraId="1FE8D6AA" w14:textId="77777777" w:rsidR="00B6342A" w:rsidRPr="00B6342A" w:rsidRDefault="00B6342A" w:rsidP="00B6342A">
      <w:pPr>
        <w:pStyle w:val="EndNoteBibliography"/>
        <w:ind w:left="720" w:hanging="720"/>
        <w:rPr>
          <w:noProof/>
        </w:rPr>
      </w:pPr>
      <w:r w:rsidRPr="00B6342A">
        <w:rPr>
          <w:noProof/>
        </w:rPr>
        <w:t>45.</w:t>
      </w:r>
      <w:r w:rsidRPr="00B6342A">
        <w:rPr>
          <w:noProof/>
        </w:rPr>
        <w:tab/>
        <w:t xml:space="preserve">Almqvist, C., et al., </w:t>
      </w:r>
      <w:r w:rsidRPr="00B6342A">
        <w:rPr>
          <w:i/>
          <w:noProof/>
        </w:rPr>
        <w:t>The impact of birth mode of delivery on childhood asthma and allergic diseases--a sibling study.</w:t>
      </w:r>
      <w:r w:rsidRPr="00B6342A">
        <w:rPr>
          <w:noProof/>
        </w:rPr>
        <w:t xml:space="preserve"> Clin Exp Allergy, 2012. </w:t>
      </w:r>
      <w:r w:rsidRPr="00B6342A">
        <w:rPr>
          <w:b/>
          <w:noProof/>
        </w:rPr>
        <w:t>42</w:t>
      </w:r>
      <w:r w:rsidRPr="00B6342A">
        <w:rPr>
          <w:noProof/>
        </w:rPr>
        <w:t>(9): p. 1369-76.</w:t>
      </w:r>
    </w:p>
    <w:p w14:paraId="7B79AF0F" w14:textId="77777777" w:rsidR="00B6342A" w:rsidRPr="00B6342A" w:rsidRDefault="00B6342A" w:rsidP="00B6342A">
      <w:pPr>
        <w:pStyle w:val="EndNoteBibliography"/>
        <w:ind w:left="720" w:hanging="720"/>
        <w:rPr>
          <w:noProof/>
        </w:rPr>
      </w:pPr>
      <w:r w:rsidRPr="00B6342A">
        <w:rPr>
          <w:noProof/>
        </w:rPr>
        <w:t>46.</w:t>
      </w:r>
      <w:r w:rsidRPr="00B6342A">
        <w:rPr>
          <w:noProof/>
        </w:rPr>
        <w:tab/>
        <w:t xml:space="preserve">Dahlen, H.G., et al., </w:t>
      </w:r>
      <w:r w:rsidRPr="00B6342A">
        <w:rPr>
          <w:i/>
          <w:noProof/>
        </w:rPr>
        <w:t>Childbirth and consequent atopic disease: emerging evidence on epigenetic effects based on the hygiene and EPIIC hypotheses.</w:t>
      </w:r>
      <w:r w:rsidRPr="00B6342A">
        <w:rPr>
          <w:noProof/>
        </w:rPr>
        <w:t xml:space="preserve"> BMC Pregnancy Childbirth, 2016. </w:t>
      </w:r>
      <w:r w:rsidRPr="00B6342A">
        <w:rPr>
          <w:b/>
          <w:noProof/>
        </w:rPr>
        <w:t>16</w:t>
      </w:r>
      <w:r w:rsidRPr="00B6342A">
        <w:rPr>
          <w:noProof/>
        </w:rPr>
        <w:t>: p. 4.</w:t>
      </w:r>
    </w:p>
    <w:p w14:paraId="1DBCB434" w14:textId="77777777" w:rsidR="00B6342A" w:rsidRPr="00B6342A" w:rsidRDefault="00B6342A" w:rsidP="00B6342A">
      <w:pPr>
        <w:pStyle w:val="EndNoteBibliography"/>
        <w:ind w:left="720" w:hanging="720"/>
        <w:rPr>
          <w:noProof/>
        </w:rPr>
      </w:pPr>
      <w:r w:rsidRPr="00B6342A">
        <w:rPr>
          <w:noProof/>
        </w:rPr>
        <w:t>47.</w:t>
      </w:r>
      <w:r w:rsidRPr="00B6342A">
        <w:rPr>
          <w:noProof/>
        </w:rPr>
        <w:tab/>
        <w:t xml:space="preserve">Meghan B. Azad, et al., </w:t>
      </w:r>
      <w:r w:rsidRPr="00B6342A">
        <w:rPr>
          <w:i/>
          <w:noProof/>
        </w:rPr>
        <w:t>Gut microbiota of healthy Canadian infants: profiles by mode of delivery and infant diet at 4 months.</w:t>
      </w:r>
      <w:r w:rsidRPr="00B6342A">
        <w:rPr>
          <w:noProof/>
        </w:rPr>
        <w:t xml:space="preserve"> CMAJ, 2019. </w:t>
      </w:r>
      <w:r w:rsidRPr="00B6342A">
        <w:rPr>
          <w:b/>
          <w:noProof/>
        </w:rPr>
        <w:t>18</w:t>
      </w:r>
      <w:r w:rsidRPr="00B6342A">
        <w:rPr>
          <w:noProof/>
        </w:rPr>
        <w:t>(5): p. 385-394.</w:t>
      </w:r>
    </w:p>
    <w:p w14:paraId="732877FD" w14:textId="77777777" w:rsidR="00B6342A" w:rsidRPr="00B6342A" w:rsidRDefault="00B6342A" w:rsidP="00B6342A">
      <w:pPr>
        <w:pStyle w:val="EndNoteBibliography"/>
        <w:ind w:left="720" w:hanging="720"/>
        <w:rPr>
          <w:noProof/>
        </w:rPr>
      </w:pPr>
      <w:r w:rsidRPr="00B6342A">
        <w:rPr>
          <w:noProof/>
        </w:rPr>
        <w:t>48.</w:t>
      </w:r>
      <w:r w:rsidRPr="00B6342A">
        <w:rPr>
          <w:noProof/>
        </w:rPr>
        <w:tab/>
        <w:t xml:space="preserve">Dahlen, H.G., et al., </w:t>
      </w:r>
      <w:r w:rsidRPr="00B6342A">
        <w:rPr>
          <w:i/>
          <w:noProof/>
        </w:rPr>
        <w:t>The EPIIC hypothesis: intrapartum effects on the neonatal epigenome and consequent health outcomes.</w:t>
      </w:r>
      <w:r w:rsidRPr="00B6342A">
        <w:rPr>
          <w:noProof/>
        </w:rPr>
        <w:t xml:space="preserve"> Med Hypotheses, 2013. </w:t>
      </w:r>
      <w:r w:rsidRPr="00B6342A">
        <w:rPr>
          <w:b/>
          <w:noProof/>
        </w:rPr>
        <w:t>80</w:t>
      </w:r>
      <w:r w:rsidRPr="00B6342A">
        <w:rPr>
          <w:noProof/>
        </w:rPr>
        <w:t>(5): p. 656-62.</w:t>
      </w:r>
    </w:p>
    <w:p w14:paraId="0DD99337" w14:textId="77777777" w:rsidR="00B6342A" w:rsidRPr="00B6342A" w:rsidRDefault="00B6342A" w:rsidP="00B6342A">
      <w:pPr>
        <w:pStyle w:val="EndNoteBibliography"/>
        <w:ind w:left="720" w:hanging="720"/>
        <w:rPr>
          <w:noProof/>
        </w:rPr>
      </w:pPr>
      <w:r w:rsidRPr="00B6342A">
        <w:rPr>
          <w:noProof/>
        </w:rPr>
        <w:t>49.</w:t>
      </w:r>
      <w:r w:rsidRPr="00B6342A">
        <w:rPr>
          <w:noProof/>
        </w:rPr>
        <w:tab/>
        <w:t xml:space="preserve">Vidal, A.C., et al., </w:t>
      </w:r>
      <w:r w:rsidRPr="00B6342A">
        <w:rPr>
          <w:i/>
          <w:noProof/>
        </w:rPr>
        <w:t>Associations between antibiotic exposure during pregnancy, birth weight and aberrant methylation at imprinted genes among offspring.</w:t>
      </w:r>
      <w:r w:rsidRPr="00B6342A">
        <w:rPr>
          <w:noProof/>
        </w:rPr>
        <w:t xml:space="preserve"> Int J Obes (Lond), 2013. </w:t>
      </w:r>
      <w:r w:rsidRPr="00B6342A">
        <w:rPr>
          <w:b/>
          <w:noProof/>
        </w:rPr>
        <w:t>37</w:t>
      </w:r>
      <w:r w:rsidRPr="00B6342A">
        <w:rPr>
          <w:noProof/>
        </w:rPr>
        <w:t>(7): p. 907-13.</w:t>
      </w:r>
    </w:p>
    <w:p w14:paraId="3B59F7FF" w14:textId="77777777" w:rsidR="00B6342A" w:rsidRPr="00B6342A" w:rsidRDefault="00B6342A" w:rsidP="00B6342A">
      <w:pPr>
        <w:pStyle w:val="EndNoteBibliography"/>
        <w:ind w:left="720" w:hanging="720"/>
        <w:rPr>
          <w:noProof/>
        </w:rPr>
      </w:pPr>
      <w:r w:rsidRPr="00B6342A">
        <w:rPr>
          <w:noProof/>
        </w:rPr>
        <w:t>50.</w:t>
      </w:r>
      <w:r w:rsidRPr="00B6342A">
        <w:rPr>
          <w:noProof/>
        </w:rPr>
        <w:tab/>
        <w:t xml:space="preserve">WHO., </w:t>
      </w:r>
      <w:r w:rsidRPr="00B6342A">
        <w:rPr>
          <w:i/>
          <w:noProof/>
        </w:rPr>
        <w:t>WHO Statement on Caesarean Section Rates</w:t>
      </w:r>
      <w:r w:rsidRPr="00B6342A">
        <w:rPr>
          <w:noProof/>
        </w:rPr>
        <w:t>. 2015: Geneva.</w:t>
      </w:r>
    </w:p>
    <w:p w14:paraId="53152781" w14:textId="77777777" w:rsidR="00B6342A" w:rsidRPr="00B6342A" w:rsidRDefault="00B6342A" w:rsidP="00B6342A">
      <w:pPr>
        <w:pStyle w:val="EndNoteBibliography"/>
        <w:ind w:left="720" w:hanging="720"/>
        <w:rPr>
          <w:noProof/>
        </w:rPr>
      </w:pPr>
      <w:r w:rsidRPr="00B6342A">
        <w:rPr>
          <w:noProof/>
        </w:rPr>
        <w:t>51.</w:t>
      </w:r>
      <w:r w:rsidRPr="00B6342A">
        <w:rPr>
          <w:noProof/>
        </w:rPr>
        <w:tab/>
        <w:t xml:space="preserve">Boerma, T., et al., </w:t>
      </w:r>
      <w:r w:rsidRPr="00B6342A">
        <w:rPr>
          <w:i/>
          <w:noProof/>
        </w:rPr>
        <w:t>Global epidemiology of use of and disparities in caesarean sections.</w:t>
      </w:r>
      <w:r w:rsidRPr="00B6342A">
        <w:rPr>
          <w:noProof/>
        </w:rPr>
        <w:t xml:space="preserve"> The Lancet, 2018. </w:t>
      </w:r>
      <w:r w:rsidRPr="00B6342A">
        <w:rPr>
          <w:b/>
          <w:noProof/>
        </w:rPr>
        <w:t>392</w:t>
      </w:r>
      <w:r w:rsidRPr="00B6342A">
        <w:rPr>
          <w:noProof/>
        </w:rPr>
        <w:t>(10155): p. 1341-1348.</w:t>
      </w:r>
    </w:p>
    <w:p w14:paraId="2E07CC17" w14:textId="77777777" w:rsidR="00B6342A" w:rsidRPr="00B6342A" w:rsidRDefault="00B6342A" w:rsidP="00B6342A">
      <w:pPr>
        <w:pStyle w:val="EndNoteBibliography"/>
        <w:ind w:left="720" w:hanging="720"/>
        <w:rPr>
          <w:noProof/>
        </w:rPr>
      </w:pPr>
      <w:r w:rsidRPr="00B6342A">
        <w:rPr>
          <w:noProof/>
        </w:rPr>
        <w:t>52.</w:t>
      </w:r>
      <w:r w:rsidRPr="00B6342A">
        <w:rPr>
          <w:noProof/>
        </w:rPr>
        <w:tab/>
        <w:t xml:space="preserve">Betran, A.P., et al., </w:t>
      </w:r>
      <w:r w:rsidRPr="00B6342A">
        <w:rPr>
          <w:i/>
          <w:noProof/>
        </w:rPr>
        <w:t>What is the optimal rate of caesarean section at population level? A systematic review of ecologic studies.</w:t>
      </w:r>
      <w:r w:rsidRPr="00B6342A">
        <w:rPr>
          <w:noProof/>
        </w:rPr>
        <w:t xml:space="preserve"> Reprod Health, 2015. </w:t>
      </w:r>
      <w:r w:rsidRPr="00B6342A">
        <w:rPr>
          <w:b/>
          <w:noProof/>
        </w:rPr>
        <w:t>12</w:t>
      </w:r>
      <w:r w:rsidRPr="00B6342A">
        <w:rPr>
          <w:noProof/>
        </w:rPr>
        <w:t>: p. 57.</w:t>
      </w:r>
    </w:p>
    <w:p w14:paraId="43F6233A" w14:textId="77777777" w:rsidR="00B6342A" w:rsidRPr="00B6342A" w:rsidRDefault="00B6342A" w:rsidP="00B6342A">
      <w:pPr>
        <w:pStyle w:val="EndNoteBibliography"/>
        <w:ind w:left="720" w:hanging="720"/>
        <w:rPr>
          <w:noProof/>
        </w:rPr>
      </w:pPr>
      <w:r w:rsidRPr="00B6342A">
        <w:rPr>
          <w:noProof/>
        </w:rPr>
        <w:t>53.</w:t>
      </w:r>
      <w:r w:rsidRPr="00B6342A">
        <w:rPr>
          <w:noProof/>
        </w:rPr>
        <w:tab/>
        <w:t xml:space="preserve">Betran, A.P., et al., </w:t>
      </w:r>
      <w:r w:rsidRPr="00B6342A">
        <w:rPr>
          <w:i/>
          <w:noProof/>
        </w:rPr>
        <w:t>WHO Statement on Caesarean Section Rates.</w:t>
      </w:r>
      <w:r w:rsidRPr="00B6342A">
        <w:rPr>
          <w:noProof/>
        </w:rPr>
        <w:t xml:space="preserve"> BJOG, 2016. </w:t>
      </w:r>
      <w:r w:rsidRPr="00B6342A">
        <w:rPr>
          <w:b/>
          <w:noProof/>
        </w:rPr>
        <w:t>123</w:t>
      </w:r>
      <w:r w:rsidRPr="00B6342A">
        <w:rPr>
          <w:noProof/>
        </w:rPr>
        <w:t>(5): p. 667-70.</w:t>
      </w:r>
    </w:p>
    <w:p w14:paraId="4A2DF01F" w14:textId="77777777" w:rsidR="00B6342A" w:rsidRPr="00B6342A" w:rsidRDefault="00B6342A" w:rsidP="00B6342A">
      <w:pPr>
        <w:pStyle w:val="EndNoteBibliography"/>
        <w:ind w:left="720" w:hanging="720"/>
        <w:rPr>
          <w:noProof/>
        </w:rPr>
      </w:pPr>
      <w:r w:rsidRPr="00B6342A">
        <w:rPr>
          <w:noProof/>
        </w:rPr>
        <w:t>54.</w:t>
      </w:r>
      <w:r w:rsidRPr="00B6342A">
        <w:rPr>
          <w:noProof/>
        </w:rPr>
        <w:tab/>
        <w:t xml:space="preserve">Blondel, B., et al., </w:t>
      </w:r>
      <w:r w:rsidRPr="00B6342A">
        <w:rPr>
          <w:i/>
          <w:noProof/>
        </w:rPr>
        <w:t>Variations in rates of severe perineal tears and episiotomies in 20 European countries: a study based on routine national data in Euro-Peristat Project.</w:t>
      </w:r>
      <w:r w:rsidRPr="00B6342A">
        <w:rPr>
          <w:noProof/>
        </w:rPr>
        <w:t xml:space="preserve"> Acta Obstet Gynecol Scand, 2016. </w:t>
      </w:r>
      <w:r w:rsidRPr="00B6342A">
        <w:rPr>
          <w:b/>
          <w:noProof/>
        </w:rPr>
        <w:t>95</w:t>
      </w:r>
      <w:r w:rsidRPr="00B6342A">
        <w:rPr>
          <w:noProof/>
        </w:rPr>
        <w:t>(7): p. 746-54.</w:t>
      </w:r>
    </w:p>
    <w:p w14:paraId="3FD53DA5" w14:textId="77777777" w:rsidR="00B6342A" w:rsidRPr="00B6342A" w:rsidRDefault="00B6342A" w:rsidP="00B6342A">
      <w:pPr>
        <w:pStyle w:val="EndNoteBibliography"/>
        <w:ind w:left="720" w:hanging="720"/>
        <w:rPr>
          <w:noProof/>
        </w:rPr>
      </w:pPr>
      <w:r w:rsidRPr="00B6342A">
        <w:rPr>
          <w:noProof/>
        </w:rPr>
        <w:t>55.</w:t>
      </w:r>
      <w:r w:rsidRPr="00B6342A">
        <w:rPr>
          <w:noProof/>
        </w:rPr>
        <w:tab/>
        <w:t xml:space="preserve">Jane Cleary-Goldman and J.N. Robinson., </w:t>
      </w:r>
      <w:r w:rsidRPr="00B6342A">
        <w:rPr>
          <w:i/>
          <w:noProof/>
        </w:rPr>
        <w:t>The Role of Episiotomy in Current Obstetric Practice.</w:t>
      </w:r>
      <w:r w:rsidRPr="00B6342A">
        <w:rPr>
          <w:noProof/>
        </w:rPr>
        <w:t xml:space="preserve"> Seminars in Perinatology., 2003. </w:t>
      </w:r>
      <w:r w:rsidRPr="00B6342A">
        <w:rPr>
          <w:b/>
          <w:noProof/>
        </w:rPr>
        <w:t>27</w:t>
      </w:r>
      <w:r w:rsidRPr="00B6342A">
        <w:rPr>
          <w:noProof/>
        </w:rPr>
        <w:t>(1): p. 3-12.</w:t>
      </w:r>
    </w:p>
    <w:p w14:paraId="43E8B048" w14:textId="77777777" w:rsidR="00B6342A" w:rsidRPr="00B6342A" w:rsidRDefault="00B6342A" w:rsidP="00B6342A">
      <w:pPr>
        <w:pStyle w:val="EndNoteBibliography"/>
        <w:ind w:left="720" w:hanging="720"/>
        <w:rPr>
          <w:noProof/>
        </w:rPr>
      </w:pPr>
      <w:r w:rsidRPr="00B6342A">
        <w:rPr>
          <w:noProof/>
        </w:rPr>
        <w:t>56.</w:t>
      </w:r>
      <w:r w:rsidRPr="00B6342A">
        <w:rPr>
          <w:noProof/>
        </w:rPr>
        <w:tab/>
        <w:t xml:space="preserve">Katherine Hartmann, et al., </w:t>
      </w:r>
      <w:r w:rsidRPr="00B6342A">
        <w:rPr>
          <w:i/>
          <w:noProof/>
        </w:rPr>
        <w:t>Outcomes of Routine Episiotomy. A systematic review.</w:t>
      </w:r>
      <w:r w:rsidRPr="00B6342A">
        <w:rPr>
          <w:noProof/>
        </w:rPr>
        <w:t xml:space="preserve"> JAMA, 2005. </w:t>
      </w:r>
      <w:r w:rsidRPr="00B6342A">
        <w:rPr>
          <w:b/>
          <w:noProof/>
        </w:rPr>
        <w:t>293</w:t>
      </w:r>
      <w:r w:rsidRPr="00B6342A">
        <w:rPr>
          <w:noProof/>
        </w:rPr>
        <w:t>(17): p. 2141-2148.</w:t>
      </w:r>
    </w:p>
    <w:p w14:paraId="602D545A" w14:textId="77777777" w:rsidR="00B6342A" w:rsidRPr="00B6342A" w:rsidRDefault="00B6342A" w:rsidP="00B6342A">
      <w:pPr>
        <w:pStyle w:val="EndNoteBibliography"/>
        <w:ind w:left="720" w:hanging="720"/>
        <w:rPr>
          <w:noProof/>
        </w:rPr>
      </w:pPr>
      <w:r w:rsidRPr="00B6342A">
        <w:rPr>
          <w:noProof/>
        </w:rPr>
        <w:t>57.</w:t>
      </w:r>
      <w:r w:rsidRPr="00B6342A">
        <w:rPr>
          <w:noProof/>
        </w:rPr>
        <w:tab/>
        <w:t xml:space="preserve">Jiang, H., et al., </w:t>
      </w:r>
      <w:r w:rsidRPr="00B6342A">
        <w:rPr>
          <w:i/>
          <w:noProof/>
        </w:rPr>
        <w:t>Selective versus routine use of episiotomy for vaginal birth.</w:t>
      </w:r>
      <w:r w:rsidRPr="00B6342A">
        <w:rPr>
          <w:noProof/>
        </w:rPr>
        <w:t xml:space="preserve"> Cochrane Database Syst Rev, 2017. </w:t>
      </w:r>
      <w:r w:rsidRPr="00B6342A">
        <w:rPr>
          <w:b/>
          <w:noProof/>
        </w:rPr>
        <w:t>2</w:t>
      </w:r>
      <w:r w:rsidRPr="00B6342A">
        <w:rPr>
          <w:noProof/>
        </w:rPr>
        <w:t>: p. CD000081.</w:t>
      </w:r>
    </w:p>
    <w:p w14:paraId="0626EB7F" w14:textId="77777777" w:rsidR="00B6342A" w:rsidRPr="00B6342A" w:rsidRDefault="00B6342A" w:rsidP="00B6342A">
      <w:pPr>
        <w:pStyle w:val="EndNoteBibliography"/>
        <w:ind w:left="720" w:hanging="720"/>
        <w:rPr>
          <w:noProof/>
        </w:rPr>
      </w:pPr>
      <w:r w:rsidRPr="00B6342A">
        <w:rPr>
          <w:noProof/>
        </w:rPr>
        <w:t>58.</w:t>
      </w:r>
      <w:r w:rsidRPr="00B6342A">
        <w:rPr>
          <w:noProof/>
        </w:rPr>
        <w:tab/>
        <w:t xml:space="preserve">Simon, R.M. and K.M. Johnson, </w:t>
      </w:r>
      <w:r w:rsidRPr="00B6342A">
        <w:rPr>
          <w:i/>
          <w:noProof/>
        </w:rPr>
        <w:t>Privilege in the Delivery Room? Race, Class, and the Realization of Natural Birth Preferences, 2002–2013.</w:t>
      </w:r>
      <w:r w:rsidRPr="00B6342A">
        <w:rPr>
          <w:noProof/>
        </w:rPr>
        <w:t xml:space="preserve"> Social Problems, 2020.</w:t>
      </w:r>
    </w:p>
    <w:p w14:paraId="7F6FAA52" w14:textId="77777777" w:rsidR="00B6342A" w:rsidRPr="00B6342A" w:rsidRDefault="00B6342A" w:rsidP="00B6342A">
      <w:pPr>
        <w:pStyle w:val="EndNoteBibliography"/>
        <w:ind w:left="720" w:hanging="720"/>
        <w:rPr>
          <w:noProof/>
        </w:rPr>
      </w:pPr>
      <w:r w:rsidRPr="00B6342A">
        <w:rPr>
          <w:noProof/>
        </w:rPr>
        <w:t>59.</w:t>
      </w:r>
      <w:r w:rsidRPr="00B6342A">
        <w:rPr>
          <w:noProof/>
        </w:rPr>
        <w:tab/>
        <w:t xml:space="preserve">David, M., J. Pachaly, and K. Vetter, </w:t>
      </w:r>
      <w:r w:rsidRPr="00B6342A">
        <w:rPr>
          <w:i/>
          <w:noProof/>
        </w:rPr>
        <w:t>Perinatal outcome in Berlin (Germany) among immigrants from Turkey.</w:t>
      </w:r>
      <w:r w:rsidRPr="00B6342A">
        <w:rPr>
          <w:noProof/>
        </w:rPr>
        <w:t xml:space="preserve"> Arch Gynecol Obstet, 2006. </w:t>
      </w:r>
      <w:r w:rsidRPr="00B6342A">
        <w:rPr>
          <w:b/>
          <w:noProof/>
        </w:rPr>
        <w:t>274</w:t>
      </w:r>
      <w:r w:rsidRPr="00B6342A">
        <w:rPr>
          <w:noProof/>
        </w:rPr>
        <w:t>(5): p. 271-8.</w:t>
      </w:r>
    </w:p>
    <w:p w14:paraId="0741D9A6" w14:textId="77777777" w:rsidR="00B6342A" w:rsidRPr="00B6342A" w:rsidRDefault="00B6342A" w:rsidP="00B6342A">
      <w:pPr>
        <w:pStyle w:val="EndNoteBibliography"/>
        <w:ind w:left="720" w:hanging="720"/>
        <w:rPr>
          <w:noProof/>
        </w:rPr>
      </w:pPr>
      <w:r w:rsidRPr="00B6342A">
        <w:rPr>
          <w:noProof/>
        </w:rPr>
        <w:t>60.</w:t>
      </w:r>
      <w:r w:rsidRPr="00B6342A">
        <w:rPr>
          <w:noProof/>
        </w:rPr>
        <w:tab/>
        <w:t xml:space="preserve">Malin, M. and M. Gissler, </w:t>
      </w:r>
      <w:r w:rsidRPr="00B6342A">
        <w:rPr>
          <w:i/>
          <w:noProof/>
        </w:rPr>
        <w:t>Maternal care and birth outcomes among ethnic minority women in Finland.</w:t>
      </w:r>
      <w:r w:rsidRPr="00B6342A">
        <w:rPr>
          <w:noProof/>
        </w:rPr>
        <w:t xml:space="preserve"> BMC Public Health, 2009. </w:t>
      </w:r>
      <w:r w:rsidRPr="00B6342A">
        <w:rPr>
          <w:b/>
          <w:noProof/>
        </w:rPr>
        <w:t>9</w:t>
      </w:r>
      <w:r w:rsidRPr="00B6342A">
        <w:rPr>
          <w:noProof/>
        </w:rPr>
        <w:t>: p. 84.</w:t>
      </w:r>
    </w:p>
    <w:p w14:paraId="7EFD0579" w14:textId="77777777" w:rsidR="00B6342A" w:rsidRPr="00B6342A" w:rsidRDefault="00B6342A" w:rsidP="00B6342A">
      <w:pPr>
        <w:pStyle w:val="EndNoteBibliography"/>
        <w:ind w:left="720" w:hanging="720"/>
        <w:rPr>
          <w:noProof/>
        </w:rPr>
      </w:pPr>
      <w:r w:rsidRPr="00B6342A">
        <w:rPr>
          <w:noProof/>
        </w:rPr>
        <w:t>61.</w:t>
      </w:r>
      <w:r w:rsidRPr="00B6342A">
        <w:rPr>
          <w:noProof/>
        </w:rPr>
        <w:tab/>
        <w:t xml:space="preserve">van den Akker, T. and J. van Roosmalen, </w:t>
      </w:r>
      <w:r w:rsidRPr="00B6342A">
        <w:rPr>
          <w:i/>
          <w:noProof/>
        </w:rPr>
        <w:t>Maternal mortality and severe morbidity in a migration perspective.</w:t>
      </w:r>
      <w:r w:rsidRPr="00B6342A">
        <w:rPr>
          <w:noProof/>
        </w:rPr>
        <w:t xml:space="preserve"> Best Pract Res Clin Obstet Gynaecol, 2016. </w:t>
      </w:r>
      <w:r w:rsidRPr="00B6342A">
        <w:rPr>
          <w:b/>
          <w:noProof/>
        </w:rPr>
        <w:t>32</w:t>
      </w:r>
      <w:r w:rsidRPr="00B6342A">
        <w:rPr>
          <w:noProof/>
        </w:rPr>
        <w:t>: p. 26-38.</w:t>
      </w:r>
    </w:p>
    <w:p w14:paraId="52240DEB" w14:textId="434CDCB7" w:rsidR="00B6342A" w:rsidRPr="00B6342A" w:rsidRDefault="00B6342A" w:rsidP="00B6342A">
      <w:pPr>
        <w:pStyle w:val="EndNoteBibliography"/>
        <w:ind w:left="720" w:hanging="720"/>
        <w:rPr>
          <w:noProof/>
        </w:rPr>
      </w:pPr>
      <w:r w:rsidRPr="00B6342A">
        <w:rPr>
          <w:noProof/>
        </w:rPr>
        <w:t>62.</w:t>
      </w:r>
      <w:r w:rsidRPr="00B6342A">
        <w:rPr>
          <w:noProof/>
        </w:rPr>
        <w:tab/>
        <w:t xml:space="preserve">Bambino. </w:t>
      </w:r>
      <w:r w:rsidRPr="00B6342A">
        <w:rPr>
          <w:i/>
          <w:noProof/>
        </w:rPr>
        <w:t>Saúde Perinatal em Migrantes. Barreiras, incentivos e resultados</w:t>
      </w:r>
      <w:r w:rsidRPr="00B6342A">
        <w:rPr>
          <w:noProof/>
        </w:rPr>
        <w:t xml:space="preserve">. Jan 31, 2019; Available from: </w:t>
      </w:r>
      <w:hyperlink r:id="rId17" w:history="1">
        <w:r w:rsidRPr="00B6342A">
          <w:rPr>
            <w:rStyle w:val="Hiperligao"/>
            <w:noProof/>
          </w:rPr>
          <w:t>http://bambino.ispup.up.pt/</w:t>
        </w:r>
      </w:hyperlink>
      <w:r w:rsidRPr="00B6342A">
        <w:rPr>
          <w:noProof/>
        </w:rPr>
        <w:t>.</w:t>
      </w:r>
    </w:p>
    <w:p w14:paraId="650D1DD1" w14:textId="77777777" w:rsidR="00B6342A" w:rsidRPr="00B6342A" w:rsidRDefault="00B6342A" w:rsidP="00B6342A">
      <w:pPr>
        <w:pStyle w:val="EndNoteBibliography"/>
        <w:ind w:left="720" w:hanging="720"/>
        <w:rPr>
          <w:noProof/>
        </w:rPr>
      </w:pPr>
      <w:r w:rsidRPr="00B6342A">
        <w:rPr>
          <w:noProof/>
        </w:rPr>
        <w:t>63.</w:t>
      </w:r>
      <w:r w:rsidRPr="00B6342A">
        <w:rPr>
          <w:noProof/>
        </w:rPr>
        <w:tab/>
        <w:t xml:space="preserve">Nations., U., </w:t>
      </w:r>
      <w:r w:rsidRPr="00B6342A">
        <w:rPr>
          <w:i/>
          <w:noProof/>
        </w:rPr>
        <w:t>Standard country or area codes for statistical use</w:t>
      </w:r>
      <w:r w:rsidRPr="00B6342A">
        <w:rPr>
          <w:noProof/>
        </w:rPr>
        <w:t>. 2020, Statiscs Division.</w:t>
      </w:r>
    </w:p>
    <w:p w14:paraId="3506E9F1" w14:textId="77777777" w:rsidR="00B6342A" w:rsidRPr="00B6342A" w:rsidRDefault="00B6342A" w:rsidP="00B6342A">
      <w:pPr>
        <w:pStyle w:val="EndNoteBibliography"/>
        <w:ind w:left="720" w:hanging="720"/>
        <w:rPr>
          <w:noProof/>
        </w:rPr>
      </w:pPr>
      <w:r w:rsidRPr="00B6342A">
        <w:rPr>
          <w:noProof/>
        </w:rPr>
        <w:t>64.</w:t>
      </w:r>
      <w:r w:rsidRPr="00B6342A">
        <w:rPr>
          <w:noProof/>
        </w:rPr>
        <w:tab/>
        <w:t xml:space="preserve">White, I.R., P. Royston, and A.M. Wood, </w:t>
      </w:r>
      <w:r w:rsidRPr="00B6342A">
        <w:rPr>
          <w:i/>
          <w:noProof/>
        </w:rPr>
        <w:t>Multiple imputation using chained equations: Issues and guidance for practice.</w:t>
      </w:r>
      <w:r w:rsidRPr="00B6342A">
        <w:rPr>
          <w:noProof/>
        </w:rPr>
        <w:t xml:space="preserve"> Stat Med, 2011. </w:t>
      </w:r>
      <w:r w:rsidRPr="00B6342A">
        <w:rPr>
          <w:b/>
          <w:noProof/>
        </w:rPr>
        <w:t>30</w:t>
      </w:r>
      <w:r w:rsidRPr="00B6342A">
        <w:rPr>
          <w:noProof/>
        </w:rPr>
        <w:t>(4): p. 377-99.</w:t>
      </w:r>
    </w:p>
    <w:p w14:paraId="4C870D38" w14:textId="77777777" w:rsidR="00B6342A" w:rsidRPr="00B6342A" w:rsidRDefault="00B6342A" w:rsidP="00B6342A">
      <w:pPr>
        <w:pStyle w:val="EndNoteBibliography"/>
        <w:ind w:left="720" w:hanging="720"/>
        <w:rPr>
          <w:noProof/>
        </w:rPr>
      </w:pPr>
      <w:r w:rsidRPr="00B6342A">
        <w:rPr>
          <w:noProof/>
        </w:rPr>
        <w:t>65.</w:t>
      </w:r>
      <w:r w:rsidRPr="00B6342A">
        <w:rPr>
          <w:noProof/>
        </w:rPr>
        <w:tab/>
        <w:t xml:space="preserve">Harding, S., et al., </w:t>
      </w:r>
      <w:r w:rsidRPr="00B6342A">
        <w:rPr>
          <w:i/>
          <w:noProof/>
        </w:rPr>
        <w:t>Decline in, and lack of difference between, average birth weights among African and Portuguese babies in Portugal.</w:t>
      </w:r>
      <w:r w:rsidRPr="00B6342A">
        <w:rPr>
          <w:noProof/>
        </w:rPr>
        <w:t xml:space="preserve"> Int J Epidemiol, 2006. </w:t>
      </w:r>
      <w:r w:rsidRPr="00B6342A">
        <w:rPr>
          <w:b/>
          <w:noProof/>
        </w:rPr>
        <w:t>35</w:t>
      </w:r>
      <w:r w:rsidRPr="00B6342A">
        <w:rPr>
          <w:noProof/>
        </w:rPr>
        <w:t>(2): p. 270-6.</w:t>
      </w:r>
    </w:p>
    <w:p w14:paraId="071CC008" w14:textId="77777777" w:rsidR="00B6342A" w:rsidRPr="00B6342A" w:rsidRDefault="00B6342A" w:rsidP="00B6342A">
      <w:pPr>
        <w:pStyle w:val="EndNoteBibliography"/>
        <w:ind w:left="720" w:hanging="720"/>
        <w:rPr>
          <w:noProof/>
        </w:rPr>
      </w:pPr>
      <w:r w:rsidRPr="00B6342A">
        <w:rPr>
          <w:noProof/>
        </w:rPr>
        <w:t>66.</w:t>
      </w:r>
      <w:r w:rsidRPr="00B6342A">
        <w:rPr>
          <w:noProof/>
        </w:rPr>
        <w:tab/>
        <w:t xml:space="preserve">Almeida, L.M., et al., </w:t>
      </w:r>
      <w:r w:rsidRPr="00B6342A">
        <w:rPr>
          <w:i/>
          <w:noProof/>
        </w:rPr>
        <w:t>Obstetric care in a migrant population with free access to health care.</w:t>
      </w:r>
      <w:r w:rsidRPr="00B6342A">
        <w:rPr>
          <w:noProof/>
        </w:rPr>
        <w:t xml:space="preserve"> Int J Gynaecol Obstet, 2014. </w:t>
      </w:r>
      <w:r w:rsidRPr="00B6342A">
        <w:rPr>
          <w:b/>
          <w:noProof/>
        </w:rPr>
        <w:t>126</w:t>
      </w:r>
      <w:r w:rsidRPr="00B6342A">
        <w:rPr>
          <w:noProof/>
        </w:rPr>
        <w:t>(3): p. 244-7.</w:t>
      </w:r>
    </w:p>
    <w:p w14:paraId="1153901C" w14:textId="77777777" w:rsidR="00B6342A" w:rsidRPr="00B6342A" w:rsidRDefault="00B6342A" w:rsidP="00B6342A">
      <w:pPr>
        <w:pStyle w:val="EndNoteBibliography"/>
        <w:ind w:left="720" w:hanging="720"/>
        <w:rPr>
          <w:noProof/>
        </w:rPr>
      </w:pPr>
      <w:r w:rsidRPr="00B6342A">
        <w:rPr>
          <w:noProof/>
        </w:rPr>
        <w:t>67.</w:t>
      </w:r>
      <w:r w:rsidRPr="00B6342A">
        <w:rPr>
          <w:noProof/>
        </w:rPr>
        <w:tab/>
        <w:t xml:space="preserve">TEIXEIRA, C., </w:t>
      </w:r>
      <w:r w:rsidRPr="00B6342A">
        <w:rPr>
          <w:i/>
          <w:noProof/>
        </w:rPr>
        <w:t>Factors affecting caesarean rates: findings from a cohort in Northern Portugal</w:t>
      </w:r>
      <w:r w:rsidRPr="00B6342A">
        <w:rPr>
          <w:noProof/>
        </w:rPr>
        <w:t>. 2014. p. 51-61.</w:t>
      </w:r>
    </w:p>
    <w:p w14:paraId="59EDBC86" w14:textId="77777777" w:rsidR="00B6342A" w:rsidRPr="00B6342A" w:rsidRDefault="00B6342A" w:rsidP="00B6342A">
      <w:pPr>
        <w:pStyle w:val="EndNoteBibliography"/>
        <w:ind w:left="720" w:hanging="720"/>
        <w:rPr>
          <w:noProof/>
        </w:rPr>
      </w:pPr>
      <w:r w:rsidRPr="00B6342A">
        <w:rPr>
          <w:noProof/>
        </w:rPr>
        <w:t>68.</w:t>
      </w:r>
      <w:r w:rsidRPr="00B6342A">
        <w:rPr>
          <w:noProof/>
        </w:rPr>
        <w:tab/>
        <w:t xml:space="preserve">Fair, F., et al., </w:t>
      </w:r>
      <w:r w:rsidRPr="00B6342A">
        <w:rPr>
          <w:i/>
          <w:noProof/>
        </w:rPr>
        <w:t>Migrant women's experiences of pregnancy, childbirth and maternity care in European countries: A systematic review.</w:t>
      </w:r>
      <w:r w:rsidRPr="00B6342A">
        <w:rPr>
          <w:noProof/>
        </w:rPr>
        <w:t xml:space="preserve"> PLoS One, 2020. </w:t>
      </w:r>
      <w:r w:rsidRPr="00B6342A">
        <w:rPr>
          <w:b/>
          <w:noProof/>
        </w:rPr>
        <w:t>15</w:t>
      </w:r>
      <w:r w:rsidRPr="00B6342A">
        <w:rPr>
          <w:noProof/>
        </w:rPr>
        <w:t>(2): p. e0228378.</w:t>
      </w:r>
    </w:p>
    <w:p w14:paraId="3E0DA469" w14:textId="77777777" w:rsidR="00B6342A" w:rsidRPr="00B6342A" w:rsidRDefault="00B6342A" w:rsidP="00B6342A">
      <w:pPr>
        <w:pStyle w:val="EndNoteBibliography"/>
        <w:ind w:left="720" w:hanging="720"/>
        <w:rPr>
          <w:noProof/>
        </w:rPr>
      </w:pPr>
      <w:r w:rsidRPr="00B6342A">
        <w:rPr>
          <w:noProof/>
        </w:rPr>
        <w:t>69.</w:t>
      </w:r>
      <w:r w:rsidRPr="00B6342A">
        <w:rPr>
          <w:noProof/>
        </w:rPr>
        <w:tab/>
        <w:t xml:space="preserve">Posthumus, A.G., et al., </w:t>
      </w:r>
      <w:r w:rsidRPr="00B6342A">
        <w:rPr>
          <w:i/>
          <w:noProof/>
        </w:rPr>
        <w:t>Geographical, Ethnic and Socio-Economic Differences in Utilization of Obstetric Care in the Netherlands.</w:t>
      </w:r>
      <w:r w:rsidRPr="00B6342A">
        <w:rPr>
          <w:noProof/>
        </w:rPr>
        <w:t xml:space="preserve"> PLoS One, 2016. </w:t>
      </w:r>
      <w:r w:rsidRPr="00B6342A">
        <w:rPr>
          <w:b/>
          <w:noProof/>
        </w:rPr>
        <w:t>11</w:t>
      </w:r>
      <w:r w:rsidRPr="00B6342A">
        <w:rPr>
          <w:noProof/>
        </w:rPr>
        <w:t>(6): p. e0156621.</w:t>
      </w:r>
    </w:p>
    <w:p w14:paraId="686DEE06" w14:textId="77777777" w:rsidR="00B6342A" w:rsidRPr="00B6342A" w:rsidRDefault="00B6342A" w:rsidP="00B6342A">
      <w:pPr>
        <w:pStyle w:val="EndNoteBibliography"/>
        <w:ind w:left="720" w:hanging="720"/>
        <w:rPr>
          <w:noProof/>
        </w:rPr>
      </w:pPr>
      <w:r w:rsidRPr="00B6342A">
        <w:rPr>
          <w:noProof/>
        </w:rPr>
        <w:t>70.</w:t>
      </w:r>
      <w:r w:rsidRPr="00B6342A">
        <w:rPr>
          <w:noProof/>
        </w:rPr>
        <w:tab/>
        <w:t xml:space="preserve">Merry, L., et al., </w:t>
      </w:r>
      <w:r w:rsidRPr="00B6342A">
        <w:rPr>
          <w:i/>
          <w:noProof/>
        </w:rPr>
        <w:t>International migration and caesarean birth: a systematic review and meta-analysis.</w:t>
      </w:r>
      <w:r w:rsidRPr="00B6342A">
        <w:rPr>
          <w:noProof/>
        </w:rPr>
        <w:t xml:space="preserve"> BMC Pregnancy and Childbirth, 2013. </w:t>
      </w:r>
      <w:r w:rsidRPr="00B6342A">
        <w:rPr>
          <w:b/>
          <w:noProof/>
        </w:rPr>
        <w:t>13</w:t>
      </w:r>
      <w:r w:rsidRPr="00B6342A">
        <w:rPr>
          <w:noProof/>
        </w:rPr>
        <w:t>(27).</w:t>
      </w:r>
    </w:p>
    <w:p w14:paraId="33F69F74" w14:textId="77777777" w:rsidR="00B6342A" w:rsidRPr="00B6342A" w:rsidRDefault="00B6342A" w:rsidP="00B6342A">
      <w:pPr>
        <w:pStyle w:val="EndNoteBibliography"/>
        <w:ind w:left="720" w:hanging="720"/>
        <w:rPr>
          <w:noProof/>
        </w:rPr>
      </w:pPr>
      <w:r w:rsidRPr="00B6342A">
        <w:rPr>
          <w:noProof/>
        </w:rPr>
        <w:t>71.</w:t>
      </w:r>
      <w:r w:rsidRPr="00B6342A">
        <w:rPr>
          <w:noProof/>
        </w:rPr>
        <w:tab/>
        <w:t xml:space="preserve">Agbemenu, K., et al., </w:t>
      </w:r>
      <w:r w:rsidRPr="00B6342A">
        <w:rPr>
          <w:i/>
          <w:noProof/>
        </w:rPr>
        <w:t>Avoiding obstetrical interventions among US-based Somali migrant women: a qualitative study.</w:t>
      </w:r>
      <w:r w:rsidRPr="00B6342A">
        <w:rPr>
          <w:noProof/>
        </w:rPr>
        <w:t xml:space="preserve"> Ethn Health, 2019: p. 1-16.</w:t>
      </w:r>
    </w:p>
    <w:p w14:paraId="1C65BD8A" w14:textId="77777777" w:rsidR="00B6342A" w:rsidRPr="00B6342A" w:rsidRDefault="00B6342A" w:rsidP="00B6342A">
      <w:pPr>
        <w:pStyle w:val="EndNoteBibliography"/>
        <w:ind w:left="720" w:hanging="720"/>
        <w:rPr>
          <w:noProof/>
        </w:rPr>
      </w:pPr>
      <w:r w:rsidRPr="00B6342A">
        <w:rPr>
          <w:noProof/>
        </w:rPr>
        <w:t>72.</w:t>
      </w:r>
      <w:r w:rsidRPr="00B6342A">
        <w:rPr>
          <w:noProof/>
        </w:rPr>
        <w:tab/>
        <w:t xml:space="preserve">Helm M. G., et al., </w:t>
      </w:r>
      <w:r w:rsidRPr="00B6342A">
        <w:rPr>
          <w:i/>
          <w:noProof/>
        </w:rPr>
        <w:t>Maternal health and pregnancy outcomes among women of refugee background from African countries: a retrospective, observational study in Australia.</w:t>
      </w:r>
      <w:r w:rsidRPr="00B6342A">
        <w:rPr>
          <w:noProof/>
        </w:rPr>
        <w:t xml:space="preserve"> BMC Pregnancy and Childbirth, 2014. </w:t>
      </w:r>
      <w:r w:rsidRPr="00B6342A">
        <w:rPr>
          <w:b/>
          <w:noProof/>
        </w:rPr>
        <w:t>14</w:t>
      </w:r>
      <w:r w:rsidRPr="00B6342A">
        <w:rPr>
          <w:noProof/>
        </w:rPr>
        <w:t>(1): p. 2-11.</w:t>
      </w:r>
    </w:p>
    <w:p w14:paraId="15A3532D" w14:textId="77777777" w:rsidR="00B6342A" w:rsidRPr="00B6342A" w:rsidRDefault="00B6342A" w:rsidP="00B6342A">
      <w:pPr>
        <w:pStyle w:val="EndNoteBibliography"/>
        <w:ind w:left="720" w:hanging="720"/>
        <w:rPr>
          <w:noProof/>
        </w:rPr>
      </w:pPr>
      <w:r w:rsidRPr="00B6342A">
        <w:rPr>
          <w:noProof/>
        </w:rPr>
        <w:t>73.</w:t>
      </w:r>
      <w:r w:rsidRPr="00B6342A">
        <w:rPr>
          <w:noProof/>
        </w:rPr>
        <w:tab/>
        <w:t xml:space="preserve">Gagnon, A.J., et al., </w:t>
      </w:r>
      <w:r w:rsidRPr="00B6342A">
        <w:rPr>
          <w:i/>
          <w:noProof/>
        </w:rPr>
        <w:t>Migration to western industrialised countries and perinatal health: a systematic review.</w:t>
      </w:r>
      <w:r w:rsidRPr="00B6342A">
        <w:rPr>
          <w:noProof/>
        </w:rPr>
        <w:t xml:space="preserve"> Soc Sci Med, 2009. </w:t>
      </w:r>
      <w:r w:rsidRPr="00B6342A">
        <w:rPr>
          <w:b/>
          <w:noProof/>
        </w:rPr>
        <w:t>69</w:t>
      </w:r>
      <w:r w:rsidRPr="00B6342A">
        <w:rPr>
          <w:noProof/>
        </w:rPr>
        <w:t>(6): p. 934-46.</w:t>
      </w:r>
    </w:p>
    <w:p w14:paraId="3B76918E" w14:textId="77777777" w:rsidR="00B6342A" w:rsidRPr="00B6342A" w:rsidRDefault="00B6342A" w:rsidP="00B6342A">
      <w:pPr>
        <w:pStyle w:val="EndNoteBibliography"/>
        <w:ind w:left="720" w:hanging="720"/>
        <w:rPr>
          <w:noProof/>
        </w:rPr>
      </w:pPr>
      <w:r w:rsidRPr="00B6342A">
        <w:rPr>
          <w:noProof/>
        </w:rPr>
        <w:t>74.</w:t>
      </w:r>
      <w:r w:rsidRPr="00B6342A">
        <w:rPr>
          <w:noProof/>
        </w:rPr>
        <w:tab/>
        <w:t xml:space="preserve">Dahlen H. G., et al., </w:t>
      </w:r>
      <w:r w:rsidRPr="00B6342A">
        <w:rPr>
          <w:i/>
          <w:noProof/>
        </w:rPr>
        <w:t>Rates of obstetric intervention during birth and selected maternal and perinatal outcomes for low risk women born in Australia compared to those born overseas.</w:t>
      </w:r>
      <w:r w:rsidRPr="00B6342A">
        <w:rPr>
          <w:noProof/>
        </w:rPr>
        <w:t xml:space="preserve"> BMC Pregnancy and Childbirth, 2013. </w:t>
      </w:r>
      <w:r w:rsidRPr="00B6342A">
        <w:rPr>
          <w:b/>
          <w:noProof/>
        </w:rPr>
        <w:t>13</w:t>
      </w:r>
      <w:r w:rsidRPr="00B6342A">
        <w:rPr>
          <w:noProof/>
        </w:rPr>
        <w:t>.</w:t>
      </w:r>
    </w:p>
    <w:p w14:paraId="7079B2AA" w14:textId="77777777" w:rsidR="00B6342A" w:rsidRPr="00B6342A" w:rsidRDefault="00B6342A" w:rsidP="00B6342A">
      <w:pPr>
        <w:pStyle w:val="EndNoteBibliography"/>
        <w:ind w:left="720" w:hanging="720"/>
        <w:rPr>
          <w:noProof/>
        </w:rPr>
      </w:pPr>
      <w:r w:rsidRPr="00B6342A">
        <w:rPr>
          <w:noProof/>
        </w:rPr>
        <w:t>75.</w:t>
      </w:r>
      <w:r w:rsidRPr="00B6342A">
        <w:rPr>
          <w:noProof/>
        </w:rPr>
        <w:tab/>
        <w:t xml:space="preserve">Vangen S., et al., </w:t>
      </w:r>
      <w:r w:rsidRPr="00B6342A">
        <w:rPr>
          <w:i/>
          <w:noProof/>
        </w:rPr>
        <w:t>Cesarean section among immigrants in Norway.</w:t>
      </w:r>
      <w:r w:rsidRPr="00B6342A">
        <w:rPr>
          <w:noProof/>
        </w:rPr>
        <w:t xml:space="preserve"> Acta Obstet Gynecol Scand, 2000. </w:t>
      </w:r>
      <w:r w:rsidRPr="00B6342A">
        <w:rPr>
          <w:b/>
          <w:noProof/>
        </w:rPr>
        <w:t>79</w:t>
      </w:r>
      <w:r w:rsidRPr="00B6342A">
        <w:rPr>
          <w:noProof/>
        </w:rPr>
        <w:t>: p. 553-558.</w:t>
      </w:r>
    </w:p>
    <w:p w14:paraId="6B8C8CD0" w14:textId="77777777" w:rsidR="00B6342A" w:rsidRPr="00B6342A" w:rsidRDefault="00B6342A" w:rsidP="00B6342A">
      <w:pPr>
        <w:pStyle w:val="EndNoteBibliography"/>
        <w:ind w:left="720" w:hanging="720"/>
        <w:rPr>
          <w:noProof/>
        </w:rPr>
      </w:pPr>
      <w:r w:rsidRPr="00B6342A">
        <w:rPr>
          <w:noProof/>
        </w:rPr>
        <w:t>76.</w:t>
      </w:r>
      <w:r w:rsidRPr="00B6342A">
        <w:rPr>
          <w:noProof/>
        </w:rPr>
        <w:tab/>
        <w:t xml:space="preserve">Aquino, E.M., </w:t>
      </w:r>
      <w:r w:rsidRPr="00B6342A">
        <w:rPr>
          <w:i/>
          <w:noProof/>
        </w:rPr>
        <w:t>Reinventing delivery and childbirth in Brazil: back to the future.</w:t>
      </w:r>
      <w:r w:rsidRPr="00B6342A">
        <w:rPr>
          <w:noProof/>
        </w:rPr>
        <w:t xml:space="preserve"> Cad Saude Publica, 2014. </w:t>
      </w:r>
      <w:r w:rsidRPr="00B6342A">
        <w:rPr>
          <w:b/>
          <w:noProof/>
        </w:rPr>
        <w:t>30 Suppl 1</w:t>
      </w:r>
      <w:r w:rsidRPr="00B6342A">
        <w:rPr>
          <w:noProof/>
        </w:rPr>
        <w:t>: p. S1-3.</w:t>
      </w:r>
    </w:p>
    <w:p w14:paraId="2E5C9DD6" w14:textId="77777777" w:rsidR="00B6342A" w:rsidRPr="00B6342A" w:rsidRDefault="00B6342A" w:rsidP="00B6342A">
      <w:pPr>
        <w:pStyle w:val="EndNoteBibliography"/>
        <w:ind w:left="720" w:hanging="720"/>
        <w:rPr>
          <w:noProof/>
        </w:rPr>
      </w:pPr>
      <w:r w:rsidRPr="00B6342A">
        <w:rPr>
          <w:noProof/>
        </w:rPr>
        <w:t>77.</w:t>
      </w:r>
      <w:r w:rsidRPr="00B6342A">
        <w:rPr>
          <w:noProof/>
        </w:rPr>
        <w:tab/>
        <w:t xml:space="preserve">Teixeira, C., et al., </w:t>
      </w:r>
      <w:r w:rsidRPr="00B6342A">
        <w:rPr>
          <w:i/>
          <w:noProof/>
        </w:rPr>
        <w:t>The Brazilian preference: cesarean delivery among immigrants in Portugal.</w:t>
      </w:r>
      <w:r w:rsidRPr="00B6342A">
        <w:rPr>
          <w:noProof/>
        </w:rPr>
        <w:t xml:space="preserve"> PLoS One, 2013. </w:t>
      </w:r>
      <w:r w:rsidRPr="00B6342A">
        <w:rPr>
          <w:b/>
          <w:noProof/>
        </w:rPr>
        <w:t>8</w:t>
      </w:r>
      <w:r w:rsidRPr="00B6342A">
        <w:rPr>
          <w:noProof/>
        </w:rPr>
        <w:t>(3).</w:t>
      </w:r>
    </w:p>
    <w:p w14:paraId="7A1D673C" w14:textId="77777777" w:rsidR="00B6342A" w:rsidRPr="00B6342A" w:rsidRDefault="00B6342A" w:rsidP="00B6342A">
      <w:pPr>
        <w:pStyle w:val="EndNoteBibliography"/>
        <w:ind w:left="720" w:hanging="720"/>
        <w:rPr>
          <w:noProof/>
        </w:rPr>
      </w:pPr>
      <w:r w:rsidRPr="00B6342A">
        <w:rPr>
          <w:noProof/>
        </w:rPr>
        <w:t>78.</w:t>
      </w:r>
      <w:r w:rsidRPr="00B6342A">
        <w:rPr>
          <w:noProof/>
        </w:rPr>
        <w:tab/>
        <w:t xml:space="preserve">Bernis, C., et al., </w:t>
      </w:r>
      <w:r w:rsidRPr="00B6342A">
        <w:rPr>
          <w:i/>
          <w:noProof/>
        </w:rPr>
        <w:t>Labor management and mode of delivery among migrant and Spanish women: does the variability reflect differences in obstetric decisions according to ethnic origin?</w:t>
      </w:r>
      <w:r w:rsidRPr="00B6342A">
        <w:rPr>
          <w:noProof/>
        </w:rPr>
        <w:t xml:space="preserve"> Matern Child Health J, 2013. </w:t>
      </w:r>
      <w:r w:rsidRPr="00B6342A">
        <w:rPr>
          <w:b/>
          <w:noProof/>
        </w:rPr>
        <w:t>17</w:t>
      </w:r>
      <w:r w:rsidRPr="00B6342A">
        <w:rPr>
          <w:noProof/>
        </w:rPr>
        <w:t>(5): p. 918-27.</w:t>
      </w:r>
    </w:p>
    <w:p w14:paraId="0AA1F2A9" w14:textId="77777777" w:rsidR="00B6342A" w:rsidRPr="00B6342A" w:rsidRDefault="00B6342A" w:rsidP="00B6342A">
      <w:pPr>
        <w:pStyle w:val="EndNoteBibliography"/>
        <w:ind w:left="720" w:hanging="720"/>
        <w:rPr>
          <w:noProof/>
        </w:rPr>
      </w:pPr>
      <w:r w:rsidRPr="00B6342A">
        <w:rPr>
          <w:noProof/>
        </w:rPr>
        <w:t>79.</w:t>
      </w:r>
      <w:r w:rsidRPr="00B6342A">
        <w:rPr>
          <w:noProof/>
        </w:rPr>
        <w:tab/>
        <w:t xml:space="preserve">Linard, M., et al., </w:t>
      </w:r>
      <w:r w:rsidRPr="00B6342A">
        <w:rPr>
          <w:i/>
          <w:noProof/>
        </w:rPr>
        <w:t>Differential rates of cesarean delivery by maternal geographical origin: a cohort study in France.</w:t>
      </w:r>
      <w:r w:rsidRPr="00B6342A">
        <w:rPr>
          <w:noProof/>
        </w:rPr>
        <w:t xml:space="preserve"> BMC Pregnancy Childbirth, 2019. </w:t>
      </w:r>
      <w:r w:rsidRPr="00B6342A">
        <w:rPr>
          <w:b/>
          <w:noProof/>
        </w:rPr>
        <w:t>19</w:t>
      </w:r>
      <w:r w:rsidRPr="00B6342A">
        <w:rPr>
          <w:noProof/>
        </w:rPr>
        <w:t>(1): p. 217.</w:t>
      </w:r>
    </w:p>
    <w:p w14:paraId="1C901278" w14:textId="77777777" w:rsidR="00B6342A" w:rsidRPr="00B6342A" w:rsidRDefault="00B6342A" w:rsidP="00B6342A">
      <w:pPr>
        <w:pStyle w:val="EndNoteBibliography"/>
        <w:ind w:left="720" w:hanging="720"/>
        <w:rPr>
          <w:noProof/>
        </w:rPr>
      </w:pPr>
      <w:r w:rsidRPr="00B6342A">
        <w:rPr>
          <w:noProof/>
        </w:rPr>
        <w:t>80.</w:t>
      </w:r>
      <w:r w:rsidRPr="00B6342A">
        <w:rPr>
          <w:noProof/>
        </w:rPr>
        <w:tab/>
        <w:t xml:space="preserve">Macfarlane, A.J., et al., </w:t>
      </w:r>
      <w:r w:rsidRPr="00B6342A">
        <w:rPr>
          <w:i/>
          <w:noProof/>
        </w:rPr>
        <w:t>Wide differences in mode of delivery within Europe: risk-stratified analyses of aggregated routine data from the Euro-Peristat study.</w:t>
      </w:r>
      <w:r w:rsidRPr="00B6342A">
        <w:rPr>
          <w:noProof/>
        </w:rPr>
        <w:t xml:space="preserve"> BJOG, 2016. </w:t>
      </w:r>
      <w:r w:rsidRPr="00B6342A">
        <w:rPr>
          <w:b/>
          <w:noProof/>
        </w:rPr>
        <w:t>123</w:t>
      </w:r>
      <w:r w:rsidRPr="00B6342A">
        <w:rPr>
          <w:noProof/>
        </w:rPr>
        <w:t>(4): p. 559-68.</w:t>
      </w:r>
    </w:p>
    <w:p w14:paraId="3B803A3F" w14:textId="77777777" w:rsidR="00B6342A" w:rsidRPr="00B6342A" w:rsidRDefault="00B6342A" w:rsidP="00B6342A">
      <w:pPr>
        <w:pStyle w:val="EndNoteBibliography"/>
        <w:ind w:left="720" w:hanging="720"/>
        <w:rPr>
          <w:noProof/>
        </w:rPr>
      </w:pPr>
      <w:r w:rsidRPr="00B6342A">
        <w:rPr>
          <w:noProof/>
        </w:rPr>
        <w:t>81.</w:t>
      </w:r>
      <w:r w:rsidRPr="00B6342A">
        <w:rPr>
          <w:noProof/>
        </w:rPr>
        <w:tab/>
        <w:t xml:space="preserve">Carolan, M., </w:t>
      </w:r>
      <w:r w:rsidRPr="00B6342A">
        <w:rPr>
          <w:i/>
          <w:noProof/>
        </w:rPr>
        <w:t>Gestational diabetes mellitus among women born in South East Asia: a review of the evidence.</w:t>
      </w:r>
      <w:r w:rsidRPr="00B6342A">
        <w:rPr>
          <w:noProof/>
        </w:rPr>
        <w:t xml:space="preserve"> Midwifery, 2013. </w:t>
      </w:r>
      <w:r w:rsidRPr="00B6342A">
        <w:rPr>
          <w:b/>
          <w:noProof/>
        </w:rPr>
        <w:t>29</w:t>
      </w:r>
      <w:r w:rsidRPr="00B6342A">
        <w:rPr>
          <w:noProof/>
        </w:rPr>
        <w:t>(9): p. 1019-26.</w:t>
      </w:r>
    </w:p>
    <w:p w14:paraId="7DA36970" w14:textId="77777777" w:rsidR="00B6342A" w:rsidRPr="00B6342A" w:rsidRDefault="00B6342A" w:rsidP="00B6342A">
      <w:pPr>
        <w:pStyle w:val="EndNoteBibliography"/>
        <w:ind w:left="720" w:hanging="720"/>
        <w:rPr>
          <w:noProof/>
        </w:rPr>
      </w:pPr>
      <w:r w:rsidRPr="00B6342A">
        <w:rPr>
          <w:noProof/>
        </w:rPr>
        <w:t>82.</w:t>
      </w:r>
      <w:r w:rsidRPr="00B6342A">
        <w:rPr>
          <w:noProof/>
        </w:rPr>
        <w:tab/>
        <w:t xml:space="preserve">Guendelman, S. and P.B. English, </w:t>
      </w:r>
      <w:r w:rsidRPr="00B6342A">
        <w:rPr>
          <w:i/>
          <w:noProof/>
        </w:rPr>
        <w:t>Effect of United States Residence on Birth Outcomes among Mexican Immigrants: An Exploratory Study.</w:t>
      </w:r>
      <w:r w:rsidRPr="00B6342A">
        <w:rPr>
          <w:noProof/>
        </w:rPr>
        <w:t xml:space="preserve"> American Journal of Epidemiology, 1995. </w:t>
      </w:r>
      <w:r w:rsidRPr="00B6342A">
        <w:rPr>
          <w:b/>
          <w:noProof/>
        </w:rPr>
        <w:t>142</w:t>
      </w:r>
      <w:r w:rsidRPr="00B6342A">
        <w:rPr>
          <w:noProof/>
        </w:rPr>
        <w:t>(1): p. S30-S38.</w:t>
      </w:r>
    </w:p>
    <w:p w14:paraId="65CEC23D" w14:textId="77777777" w:rsidR="00B6342A" w:rsidRPr="00B6342A" w:rsidRDefault="00B6342A" w:rsidP="00B6342A">
      <w:pPr>
        <w:pStyle w:val="EndNoteBibliography"/>
        <w:ind w:left="720" w:hanging="720"/>
        <w:rPr>
          <w:noProof/>
        </w:rPr>
      </w:pPr>
      <w:r w:rsidRPr="00B6342A">
        <w:rPr>
          <w:noProof/>
        </w:rPr>
        <w:t>83.</w:t>
      </w:r>
      <w:r w:rsidRPr="00B6342A">
        <w:rPr>
          <w:noProof/>
        </w:rPr>
        <w:tab/>
        <w:t xml:space="preserve">Sorbye, I.K., S. Wanigaratne, and M.L. Urquia, </w:t>
      </w:r>
      <w:r w:rsidRPr="00B6342A">
        <w:rPr>
          <w:i/>
          <w:noProof/>
        </w:rPr>
        <w:t>Variations in gestational length and preterm delivery by race, ethnicity and migration.</w:t>
      </w:r>
      <w:r w:rsidRPr="00B6342A">
        <w:rPr>
          <w:noProof/>
        </w:rPr>
        <w:t xml:space="preserve"> Best Pract Res Clin Obstet Gynaecol, 2016. </w:t>
      </w:r>
      <w:r w:rsidRPr="00B6342A">
        <w:rPr>
          <w:b/>
          <w:noProof/>
        </w:rPr>
        <w:t>32</w:t>
      </w:r>
      <w:r w:rsidRPr="00B6342A">
        <w:rPr>
          <w:noProof/>
        </w:rPr>
        <w:t>: p. 60-8.</w:t>
      </w:r>
    </w:p>
    <w:p w14:paraId="0AF34441" w14:textId="77777777" w:rsidR="00B6342A" w:rsidRPr="00B6342A" w:rsidRDefault="00B6342A" w:rsidP="00B6342A">
      <w:pPr>
        <w:pStyle w:val="EndNoteBibliography"/>
        <w:ind w:left="720" w:hanging="720"/>
        <w:rPr>
          <w:noProof/>
        </w:rPr>
      </w:pPr>
      <w:r w:rsidRPr="00B6342A">
        <w:rPr>
          <w:noProof/>
        </w:rPr>
        <w:t>84.</w:t>
      </w:r>
      <w:r w:rsidRPr="00B6342A">
        <w:rPr>
          <w:noProof/>
        </w:rPr>
        <w:tab/>
        <w:t xml:space="preserve">Attanasio, L.B., et al., </w:t>
      </w:r>
      <w:r w:rsidRPr="00B6342A">
        <w:rPr>
          <w:i/>
          <w:noProof/>
        </w:rPr>
        <w:t>Prenatal attitudes toward vaginal delivery and actual delivery mode: Variation by race/ethnicity and socioeconomic status.</w:t>
      </w:r>
      <w:r w:rsidRPr="00B6342A">
        <w:rPr>
          <w:noProof/>
        </w:rPr>
        <w:t xml:space="preserve"> Birth, 2017. </w:t>
      </w:r>
      <w:r w:rsidRPr="00B6342A">
        <w:rPr>
          <w:b/>
          <w:noProof/>
        </w:rPr>
        <w:t>44</w:t>
      </w:r>
      <w:r w:rsidRPr="00B6342A">
        <w:rPr>
          <w:noProof/>
        </w:rPr>
        <w:t>(4): p. 306-314.</w:t>
      </w:r>
    </w:p>
    <w:p w14:paraId="2F745FF3" w14:textId="77777777" w:rsidR="00B6342A" w:rsidRPr="00B6342A" w:rsidRDefault="00B6342A" w:rsidP="00B6342A">
      <w:pPr>
        <w:pStyle w:val="EndNoteBibliography"/>
        <w:ind w:left="720" w:hanging="720"/>
        <w:rPr>
          <w:noProof/>
        </w:rPr>
      </w:pPr>
      <w:r w:rsidRPr="00B6342A">
        <w:rPr>
          <w:noProof/>
        </w:rPr>
        <w:t>85.</w:t>
      </w:r>
      <w:r w:rsidRPr="00B6342A">
        <w:rPr>
          <w:noProof/>
        </w:rPr>
        <w:tab/>
        <w:t xml:space="preserve">Campos-Matos, I., G. Russo, and J. Perelman, </w:t>
      </w:r>
      <w:r w:rsidRPr="00B6342A">
        <w:rPr>
          <w:i/>
          <w:noProof/>
        </w:rPr>
        <w:t>Connecting the dots on health inequalities--a systematic review on the social determinants of health in Portugal.</w:t>
      </w:r>
      <w:r w:rsidRPr="00B6342A">
        <w:rPr>
          <w:noProof/>
        </w:rPr>
        <w:t xml:space="preserve"> Int J Equity Health, 2016. </w:t>
      </w:r>
      <w:r w:rsidRPr="00B6342A">
        <w:rPr>
          <w:b/>
          <w:noProof/>
        </w:rPr>
        <w:t>15</w:t>
      </w:r>
      <w:r w:rsidRPr="00B6342A">
        <w:rPr>
          <w:noProof/>
        </w:rPr>
        <w:t>: p. 26.</w:t>
      </w:r>
    </w:p>
    <w:p w14:paraId="396B8975" w14:textId="77777777" w:rsidR="00B6342A" w:rsidRPr="00B6342A" w:rsidRDefault="00B6342A" w:rsidP="00B6342A">
      <w:pPr>
        <w:pStyle w:val="EndNoteBibliography"/>
        <w:ind w:left="720" w:hanging="720"/>
        <w:rPr>
          <w:noProof/>
        </w:rPr>
      </w:pPr>
      <w:r w:rsidRPr="00B6342A">
        <w:rPr>
          <w:noProof/>
        </w:rPr>
        <w:t>86.</w:t>
      </w:r>
      <w:r w:rsidRPr="00B6342A">
        <w:rPr>
          <w:noProof/>
        </w:rPr>
        <w:tab/>
        <w:t xml:space="preserve">Miller, S., et al., </w:t>
      </w:r>
      <w:r w:rsidRPr="00B6342A">
        <w:rPr>
          <w:i/>
          <w:noProof/>
        </w:rPr>
        <w:t>Beyond too little, too late and too much, too soon: a pathway towards evidence-based, respectful maternity care worldwide.</w:t>
      </w:r>
      <w:r w:rsidRPr="00B6342A">
        <w:rPr>
          <w:noProof/>
        </w:rPr>
        <w:t xml:space="preserve"> The Lancet, 2016. </w:t>
      </w:r>
      <w:r w:rsidRPr="00B6342A">
        <w:rPr>
          <w:b/>
          <w:noProof/>
        </w:rPr>
        <w:t>388</w:t>
      </w:r>
      <w:r w:rsidRPr="00B6342A">
        <w:rPr>
          <w:noProof/>
        </w:rPr>
        <w:t>(10056): p. 2176-2192.</w:t>
      </w:r>
    </w:p>
    <w:p w14:paraId="10FE9426" w14:textId="77777777" w:rsidR="00B6342A" w:rsidRPr="00B6342A" w:rsidRDefault="00B6342A" w:rsidP="00B6342A">
      <w:pPr>
        <w:pStyle w:val="EndNoteBibliography"/>
        <w:ind w:left="720" w:hanging="720"/>
        <w:rPr>
          <w:noProof/>
        </w:rPr>
      </w:pPr>
      <w:r w:rsidRPr="00B6342A">
        <w:rPr>
          <w:noProof/>
        </w:rPr>
        <w:t>87.</w:t>
      </w:r>
      <w:r w:rsidRPr="00B6342A">
        <w:rPr>
          <w:noProof/>
        </w:rPr>
        <w:tab/>
        <w:t xml:space="preserve">Brandenberger, J., et al., </w:t>
      </w:r>
      <w:r w:rsidRPr="00B6342A">
        <w:rPr>
          <w:i/>
          <w:noProof/>
        </w:rPr>
        <w:t>A systematic literature review of reported challenges in health care delivery to migrants and refugees in high-income countries - the 3C model.</w:t>
      </w:r>
      <w:r w:rsidRPr="00B6342A">
        <w:rPr>
          <w:noProof/>
        </w:rPr>
        <w:t xml:space="preserve"> BMC Public Health, 2019. </w:t>
      </w:r>
      <w:r w:rsidRPr="00B6342A">
        <w:rPr>
          <w:b/>
          <w:noProof/>
        </w:rPr>
        <w:t>19</w:t>
      </w:r>
      <w:r w:rsidRPr="00B6342A">
        <w:rPr>
          <w:noProof/>
        </w:rPr>
        <w:t>(1): p. 755.</w:t>
      </w:r>
    </w:p>
    <w:p w14:paraId="0E89E0BD" w14:textId="77777777" w:rsidR="00B6342A" w:rsidRPr="00B6342A" w:rsidRDefault="00B6342A" w:rsidP="00B6342A">
      <w:pPr>
        <w:pStyle w:val="EndNoteBibliography"/>
        <w:ind w:left="720" w:hanging="720"/>
        <w:rPr>
          <w:noProof/>
        </w:rPr>
      </w:pPr>
      <w:r w:rsidRPr="00B6342A">
        <w:rPr>
          <w:noProof/>
        </w:rPr>
        <w:t>88.</w:t>
      </w:r>
      <w:r w:rsidRPr="00B6342A">
        <w:rPr>
          <w:noProof/>
        </w:rPr>
        <w:tab/>
        <w:t xml:space="preserve">de Jonge, A., et al., </w:t>
      </w:r>
      <w:r w:rsidRPr="00B6342A">
        <w:rPr>
          <w:i/>
          <w:noProof/>
        </w:rPr>
        <w:t>Mode of birth and medical interventions among women at low risk of complications: A cross-national comparison of birth settings in England and the Netherlands.</w:t>
      </w:r>
      <w:r w:rsidRPr="00B6342A">
        <w:rPr>
          <w:noProof/>
        </w:rPr>
        <w:t xml:space="preserve"> PLoS One, 2017. </w:t>
      </w:r>
      <w:r w:rsidRPr="00B6342A">
        <w:rPr>
          <w:b/>
          <w:noProof/>
        </w:rPr>
        <w:t>12</w:t>
      </w:r>
      <w:r w:rsidRPr="00B6342A">
        <w:rPr>
          <w:noProof/>
        </w:rPr>
        <w:t>(7): p. e0180846.</w:t>
      </w:r>
    </w:p>
    <w:p w14:paraId="1A9E43F2" w14:textId="77777777" w:rsidR="00B6342A" w:rsidRPr="00B6342A" w:rsidRDefault="00B6342A" w:rsidP="00B6342A">
      <w:pPr>
        <w:pStyle w:val="EndNoteBibliography"/>
        <w:ind w:left="720" w:hanging="720"/>
        <w:rPr>
          <w:noProof/>
        </w:rPr>
      </w:pPr>
      <w:r w:rsidRPr="00B6342A">
        <w:rPr>
          <w:noProof/>
        </w:rPr>
        <w:t>89.</w:t>
      </w:r>
      <w:r w:rsidRPr="00B6342A">
        <w:rPr>
          <w:noProof/>
        </w:rPr>
        <w:tab/>
        <w:t xml:space="preserve">McLachlan, H.L., et al., </w:t>
      </w:r>
      <w:r w:rsidRPr="00B6342A">
        <w:rPr>
          <w:i/>
          <w:noProof/>
        </w:rPr>
        <w:t>Effects of continuity of care by a primary midwife (caseload midwifery) on caesarean section rates in women of low obstetric risk: the COSMOS randomised controlled trial.</w:t>
      </w:r>
      <w:r w:rsidRPr="00B6342A">
        <w:rPr>
          <w:noProof/>
        </w:rPr>
        <w:t xml:space="preserve"> BJOG, 2012. </w:t>
      </w:r>
      <w:r w:rsidRPr="00B6342A">
        <w:rPr>
          <w:b/>
          <w:noProof/>
        </w:rPr>
        <w:t>119</w:t>
      </w:r>
      <w:r w:rsidRPr="00B6342A">
        <w:rPr>
          <w:noProof/>
        </w:rPr>
        <w:t>(12): p. 1483-92.</w:t>
      </w:r>
    </w:p>
    <w:p w14:paraId="7B7FC18A" w14:textId="77777777" w:rsidR="00B6342A" w:rsidRPr="00B6342A" w:rsidRDefault="00B6342A" w:rsidP="00B6342A">
      <w:pPr>
        <w:pStyle w:val="EndNoteBibliography"/>
        <w:ind w:left="720" w:hanging="720"/>
        <w:rPr>
          <w:noProof/>
        </w:rPr>
      </w:pPr>
      <w:r w:rsidRPr="00B6342A">
        <w:rPr>
          <w:noProof/>
        </w:rPr>
        <w:t>90.</w:t>
      </w:r>
      <w:r w:rsidRPr="00B6342A">
        <w:rPr>
          <w:noProof/>
        </w:rPr>
        <w:tab/>
        <w:t xml:space="preserve">Sandall, J., et al., </w:t>
      </w:r>
      <w:r w:rsidRPr="00B6342A">
        <w:rPr>
          <w:i/>
          <w:noProof/>
        </w:rPr>
        <w:t>Midwife-led continuity models versus other models of care for childbearing women.</w:t>
      </w:r>
      <w:r w:rsidRPr="00B6342A">
        <w:rPr>
          <w:noProof/>
        </w:rPr>
        <w:t xml:space="preserve"> Cochrane Database Syst Rev, 2013(8): p. CD004667.</w:t>
      </w:r>
    </w:p>
    <w:p w14:paraId="6AFF866C" w14:textId="77777777" w:rsidR="00B6342A" w:rsidRPr="00B6342A" w:rsidRDefault="00B6342A" w:rsidP="00B6342A">
      <w:pPr>
        <w:pStyle w:val="EndNoteBibliography"/>
        <w:ind w:left="720" w:hanging="720"/>
        <w:rPr>
          <w:noProof/>
        </w:rPr>
      </w:pPr>
      <w:r w:rsidRPr="00B6342A">
        <w:rPr>
          <w:noProof/>
        </w:rPr>
        <w:t>91.</w:t>
      </w:r>
      <w:r w:rsidRPr="00B6342A">
        <w:rPr>
          <w:noProof/>
        </w:rPr>
        <w:tab/>
        <w:t xml:space="preserve">Afshar, Y., et al., </w:t>
      </w:r>
      <w:r w:rsidRPr="00B6342A">
        <w:rPr>
          <w:i/>
          <w:noProof/>
        </w:rPr>
        <w:t>Birth plans-Impact on mode of delivery, obstetrical interventions, and birth experience satisfaction: A prospective cohort study.</w:t>
      </w:r>
      <w:r w:rsidRPr="00B6342A">
        <w:rPr>
          <w:noProof/>
        </w:rPr>
        <w:t xml:space="preserve"> Birth, 2018. </w:t>
      </w:r>
      <w:r w:rsidRPr="00B6342A">
        <w:rPr>
          <w:b/>
          <w:noProof/>
        </w:rPr>
        <w:t>45</w:t>
      </w:r>
      <w:r w:rsidRPr="00B6342A">
        <w:rPr>
          <w:noProof/>
        </w:rPr>
        <w:t>(1): p. 43-49.</w:t>
      </w:r>
    </w:p>
    <w:p w14:paraId="0DD85D18" w14:textId="77777777" w:rsidR="00B6342A" w:rsidRPr="00B6342A" w:rsidRDefault="00B6342A" w:rsidP="00B6342A">
      <w:pPr>
        <w:pStyle w:val="EndNoteBibliography"/>
        <w:ind w:left="720" w:hanging="720"/>
        <w:rPr>
          <w:noProof/>
        </w:rPr>
      </w:pPr>
      <w:r w:rsidRPr="00B6342A">
        <w:rPr>
          <w:noProof/>
        </w:rPr>
        <w:t>92.</w:t>
      </w:r>
      <w:r w:rsidRPr="00B6342A">
        <w:rPr>
          <w:noProof/>
        </w:rPr>
        <w:tab/>
        <w:t xml:space="preserve">Oberaigner, W., et al., </w:t>
      </w:r>
      <w:r w:rsidRPr="00B6342A">
        <w:rPr>
          <w:i/>
          <w:noProof/>
        </w:rPr>
        <w:t>Migrants and obstetrics in Austria--applying a new questionnaire shows differences in obstetric care and outcome.</w:t>
      </w:r>
      <w:r w:rsidRPr="00B6342A">
        <w:rPr>
          <w:noProof/>
        </w:rPr>
        <w:t xml:space="preserve"> Wien Klin Wochenschr, 2013. </w:t>
      </w:r>
      <w:r w:rsidRPr="00B6342A">
        <w:rPr>
          <w:b/>
          <w:noProof/>
        </w:rPr>
        <w:t>125</w:t>
      </w:r>
      <w:r w:rsidRPr="00B6342A">
        <w:rPr>
          <w:noProof/>
        </w:rPr>
        <w:t>(1-2): p. 34-40.</w:t>
      </w:r>
    </w:p>
    <w:p w14:paraId="5D080BD9" w14:textId="77777777" w:rsidR="00B6342A" w:rsidRPr="00B6342A" w:rsidRDefault="00B6342A" w:rsidP="00B6342A">
      <w:pPr>
        <w:pStyle w:val="EndNoteBibliography"/>
        <w:ind w:left="720" w:hanging="720"/>
        <w:rPr>
          <w:noProof/>
        </w:rPr>
      </w:pPr>
      <w:r w:rsidRPr="00B6342A">
        <w:rPr>
          <w:noProof/>
        </w:rPr>
        <w:t>93.</w:t>
      </w:r>
      <w:r w:rsidRPr="00B6342A">
        <w:rPr>
          <w:noProof/>
        </w:rPr>
        <w:tab/>
        <w:t xml:space="preserve">Grobman, W.A., et al., </w:t>
      </w:r>
      <w:r w:rsidRPr="00B6342A">
        <w:rPr>
          <w:i/>
          <w:noProof/>
        </w:rPr>
        <w:t>Racial and ethnic disparities in maternal morbidity and obstetric care.</w:t>
      </w:r>
      <w:r w:rsidRPr="00B6342A">
        <w:rPr>
          <w:noProof/>
        </w:rPr>
        <w:t xml:space="preserve"> Obstet Gynecol, 2015. </w:t>
      </w:r>
      <w:r w:rsidRPr="00B6342A">
        <w:rPr>
          <w:b/>
          <w:noProof/>
        </w:rPr>
        <w:t>125</w:t>
      </w:r>
      <w:r w:rsidRPr="00B6342A">
        <w:rPr>
          <w:noProof/>
        </w:rPr>
        <w:t>(6): p. 1460-7.</w:t>
      </w:r>
    </w:p>
    <w:p w14:paraId="69D5560C" w14:textId="77777777" w:rsidR="00B6342A" w:rsidRPr="00B6342A" w:rsidRDefault="00B6342A" w:rsidP="00B6342A">
      <w:pPr>
        <w:pStyle w:val="EndNoteBibliography"/>
        <w:ind w:left="720" w:hanging="720"/>
        <w:rPr>
          <w:noProof/>
        </w:rPr>
      </w:pPr>
      <w:r w:rsidRPr="00B6342A">
        <w:rPr>
          <w:noProof/>
        </w:rPr>
        <w:t>94.</w:t>
      </w:r>
      <w:r w:rsidRPr="00B6342A">
        <w:rPr>
          <w:noProof/>
        </w:rPr>
        <w:tab/>
        <w:t xml:space="preserve">Shim, J.K., </w:t>
      </w:r>
      <w:r w:rsidRPr="00B6342A">
        <w:rPr>
          <w:i/>
          <w:noProof/>
        </w:rPr>
        <w:t>Cultural health capital: A theoretical approach to understanding health care interactions and the dynamics of unequal treatment.</w:t>
      </w:r>
      <w:r w:rsidRPr="00B6342A">
        <w:rPr>
          <w:noProof/>
        </w:rPr>
        <w:t xml:space="preserve"> J Health Soc Behav, 2010. </w:t>
      </w:r>
      <w:r w:rsidRPr="00B6342A">
        <w:rPr>
          <w:b/>
          <w:noProof/>
        </w:rPr>
        <w:t>51</w:t>
      </w:r>
      <w:r w:rsidRPr="00B6342A">
        <w:rPr>
          <w:noProof/>
        </w:rPr>
        <w:t>(1): p. 1-15.</w:t>
      </w:r>
    </w:p>
    <w:p w14:paraId="28D78884" w14:textId="77777777" w:rsidR="00B6342A" w:rsidRPr="00B6342A" w:rsidRDefault="00B6342A" w:rsidP="00B6342A">
      <w:pPr>
        <w:pStyle w:val="EndNoteBibliography"/>
        <w:ind w:left="720" w:hanging="720"/>
        <w:rPr>
          <w:noProof/>
        </w:rPr>
      </w:pPr>
      <w:r w:rsidRPr="00B6342A">
        <w:rPr>
          <w:noProof/>
        </w:rPr>
        <w:t>95.</w:t>
      </w:r>
      <w:r w:rsidRPr="00B6342A">
        <w:rPr>
          <w:noProof/>
        </w:rPr>
        <w:tab/>
        <w:t xml:space="preserve">Kana, M.A., S. Correia, and H. Barros, </w:t>
      </w:r>
      <w:r w:rsidRPr="00B6342A">
        <w:rPr>
          <w:i/>
          <w:noProof/>
        </w:rPr>
        <w:t>Adverse Pregnancy Outcomes: A Comparison of Risk Factors and Prevalence in Native and Migrant Mothers of Portuguese Generation XXI Birth Cohort.</w:t>
      </w:r>
      <w:r w:rsidRPr="00B6342A">
        <w:rPr>
          <w:noProof/>
        </w:rPr>
        <w:t xml:space="preserve"> J Immigr Minor Health, 2019. </w:t>
      </w:r>
      <w:r w:rsidRPr="00B6342A">
        <w:rPr>
          <w:b/>
          <w:noProof/>
        </w:rPr>
        <w:t>21</w:t>
      </w:r>
      <w:r w:rsidRPr="00B6342A">
        <w:rPr>
          <w:noProof/>
        </w:rPr>
        <w:t>(2): p. 307-314.</w:t>
      </w:r>
    </w:p>
    <w:p w14:paraId="690FE219" w14:textId="77777777" w:rsidR="00B6342A" w:rsidRPr="00B6342A" w:rsidRDefault="00B6342A" w:rsidP="00B6342A">
      <w:pPr>
        <w:pStyle w:val="EndNoteBibliography"/>
        <w:ind w:left="720" w:hanging="720"/>
        <w:rPr>
          <w:noProof/>
        </w:rPr>
      </w:pPr>
      <w:r w:rsidRPr="00B6342A">
        <w:rPr>
          <w:noProof/>
        </w:rPr>
        <w:t>96.</w:t>
      </w:r>
      <w:r w:rsidRPr="00B6342A">
        <w:rPr>
          <w:noProof/>
        </w:rPr>
        <w:tab/>
        <w:t xml:space="preserve">Urquia, M.L., et al., </w:t>
      </w:r>
      <w:r w:rsidRPr="00B6342A">
        <w:rPr>
          <w:i/>
          <w:noProof/>
        </w:rPr>
        <w:t>International migration and adverse birth outcomes: role of ethnicity, region of origin and destination.</w:t>
      </w:r>
      <w:r w:rsidRPr="00B6342A">
        <w:rPr>
          <w:noProof/>
        </w:rPr>
        <w:t xml:space="preserve"> J Epidemiol Community Health, 2010. </w:t>
      </w:r>
      <w:r w:rsidRPr="00B6342A">
        <w:rPr>
          <w:b/>
          <w:noProof/>
        </w:rPr>
        <w:t>64</w:t>
      </w:r>
      <w:r w:rsidRPr="00B6342A">
        <w:rPr>
          <w:noProof/>
        </w:rPr>
        <w:t>(3): p. 243-51.</w:t>
      </w:r>
    </w:p>
    <w:p w14:paraId="6D429ECB" w14:textId="758ACE0E" w:rsidR="008636D0" w:rsidRPr="00871009" w:rsidRDefault="008636D0" w:rsidP="00F41C08">
      <w:pPr>
        <w:pStyle w:val="EndNoteBibliography"/>
        <w:ind w:left="720" w:hanging="720"/>
        <w:rPr>
          <w:sz w:val="22"/>
          <w:szCs w:val="22"/>
          <w:lang w:val="en-US" w:eastAsia="pt-BR"/>
        </w:rPr>
      </w:pPr>
      <w:r w:rsidRPr="00871009">
        <w:rPr>
          <w:sz w:val="22"/>
          <w:szCs w:val="22"/>
          <w:lang w:val="en-US"/>
        </w:rPr>
        <w:fldChar w:fldCharType="end"/>
      </w:r>
    </w:p>
    <w:p w14:paraId="43A541DB" w14:textId="35DC4088" w:rsidR="008636D0" w:rsidRPr="00871009" w:rsidRDefault="008636D0" w:rsidP="008636D0">
      <w:pPr>
        <w:rPr>
          <w:rFonts w:ascii="Arial" w:hAnsi="Arial" w:cs="Arial"/>
          <w:sz w:val="22"/>
          <w:szCs w:val="22"/>
          <w:lang w:val="en-US" w:eastAsia="pt-BR"/>
        </w:rPr>
      </w:pPr>
    </w:p>
    <w:p w14:paraId="5DA4704E" w14:textId="08754472" w:rsidR="008636D0" w:rsidRPr="00871009" w:rsidRDefault="008636D0" w:rsidP="008636D0">
      <w:pPr>
        <w:rPr>
          <w:rFonts w:ascii="Arial" w:hAnsi="Arial" w:cs="Arial"/>
          <w:sz w:val="22"/>
          <w:szCs w:val="22"/>
          <w:lang w:val="en-US" w:eastAsia="pt-BR"/>
        </w:rPr>
      </w:pPr>
    </w:p>
    <w:p w14:paraId="15CF704E" w14:textId="52141E3A" w:rsidR="008636D0" w:rsidRPr="00871009" w:rsidRDefault="008636D0" w:rsidP="008636D0">
      <w:pPr>
        <w:rPr>
          <w:rFonts w:ascii="Arial" w:hAnsi="Arial" w:cs="Arial"/>
          <w:sz w:val="22"/>
          <w:szCs w:val="22"/>
          <w:lang w:val="en-US" w:eastAsia="pt-BR"/>
        </w:rPr>
      </w:pPr>
    </w:p>
    <w:p w14:paraId="68D87242" w14:textId="14C85671" w:rsidR="008636D0" w:rsidRPr="00871009" w:rsidRDefault="008636D0" w:rsidP="008636D0">
      <w:pPr>
        <w:rPr>
          <w:rFonts w:ascii="Arial" w:hAnsi="Arial" w:cs="Arial"/>
          <w:sz w:val="22"/>
          <w:szCs w:val="22"/>
          <w:lang w:val="en-US" w:eastAsia="pt-BR"/>
        </w:rPr>
      </w:pPr>
    </w:p>
    <w:sectPr w:rsidR="008636D0" w:rsidRPr="00871009" w:rsidSect="004649D1">
      <w:footerReference w:type="default" r:id="rId18"/>
      <w:pgSz w:w="11900" w:h="16840"/>
      <w:pgMar w:top="1701" w:right="1134" w:bottom="1134"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54E819" w14:textId="77777777" w:rsidR="00D60907" w:rsidRDefault="00D60907" w:rsidP="00223E0E">
      <w:r>
        <w:separator/>
      </w:r>
    </w:p>
  </w:endnote>
  <w:endnote w:type="continuationSeparator" w:id="0">
    <w:p w14:paraId="64BE75BF" w14:textId="77777777" w:rsidR="00D60907" w:rsidRDefault="00D60907" w:rsidP="0022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Sans">
    <w:altName w:val="Gill Sans"/>
    <w:panose1 w:val="00000000000000000000"/>
    <w:charset w:val="4D"/>
    <w:family w:val="auto"/>
    <w:notTrueType/>
    <w:pitch w:val="default"/>
    <w:sig w:usb0="00000003" w:usb1="00000000" w:usb2="00000000" w:usb3="00000000" w:csb0="00000001" w:csb1="00000000"/>
  </w:font>
  <w:font w:name="Gill Sans">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2E44E" w14:textId="1AD4C4A3" w:rsidR="00D60907" w:rsidRDefault="00D60907" w:rsidP="00A5507E">
    <w:pPr>
      <w:pStyle w:val="Rodap"/>
      <w:tabs>
        <w:tab w:val="clear" w:pos="4320"/>
        <w:tab w:val="center" w:pos="3969"/>
      </w:tabs>
      <w:ind w:left="3969" w:hanging="142"/>
    </w:pPr>
    <w:r>
      <w:rPr>
        <w:lang w:eastAsia="pt-PT"/>
      </w:rPr>
      <mc:AlternateContent>
        <mc:Choice Requires="wps">
          <w:drawing>
            <wp:anchor distT="0" distB="0" distL="114300" distR="114300" simplePos="0" relativeHeight="251658239" behindDoc="0" locked="0" layoutInCell="1" allowOverlap="1" wp14:anchorId="35E2BEBF" wp14:editId="1A60C1CF">
              <wp:simplePos x="0" y="0"/>
              <wp:positionH relativeFrom="column">
                <wp:posOffset>2366010</wp:posOffset>
              </wp:positionH>
              <wp:positionV relativeFrom="paragraph">
                <wp:posOffset>-1209675</wp:posOffset>
              </wp:positionV>
              <wp:extent cx="228600" cy="1828800"/>
              <wp:effectExtent l="50800" t="25400" r="50800" b="76200"/>
              <wp:wrapNone/>
              <wp:docPr id="3" name="Rectangle 3"/>
              <wp:cNvGraphicFramePr/>
              <a:graphic xmlns:a="http://schemas.openxmlformats.org/drawingml/2006/main">
                <a:graphicData uri="http://schemas.microsoft.com/office/word/2010/wordprocessingShape">
                  <wps:wsp>
                    <wps:cNvSpPr/>
                    <wps:spPr>
                      <a:xfrm>
                        <a:off x="0" y="0"/>
                        <a:ext cx="228600" cy="1828800"/>
                      </a:xfrm>
                      <a:prstGeom prst="rect">
                        <a:avLst/>
                      </a:prstGeom>
                      <a:solidFill>
                        <a:srgbClr val="93BFEB"/>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260A01" id="Rectangle 3" o:spid="_x0000_s1026" style="position:absolute;margin-left:186.3pt;margin-top:-95.25pt;width:18pt;height:2in;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" fillcolor="#93bfeb" stroked="f">
              <v:shadow on="t" color="black" opacity="22937f" origin=",.5" offset="0,.63889mm"/>
            </v:rect>
          </w:pict>
        </mc:Fallback>
      </mc:AlternateContent>
    </w:r>
    <w:r>
      <w:rPr>
        <w:lang w:eastAsia="pt-PT"/>
      </w:rPr>
      <mc:AlternateContent>
        <mc:Choice Requires="wps">
          <w:drawing>
            <wp:anchor distT="0" distB="0" distL="114300" distR="114300" simplePos="0" relativeHeight="251657215" behindDoc="0" locked="0" layoutInCell="1" allowOverlap="1" wp14:anchorId="65D5564D" wp14:editId="01B86754">
              <wp:simplePos x="0" y="0"/>
              <wp:positionH relativeFrom="column">
                <wp:posOffset>2124922</wp:posOffset>
              </wp:positionH>
              <wp:positionV relativeFrom="paragraph">
                <wp:posOffset>-1209675</wp:posOffset>
              </wp:positionV>
              <wp:extent cx="228600" cy="1828800"/>
              <wp:effectExtent l="50800" t="25400" r="50800" b="76200"/>
              <wp:wrapNone/>
              <wp:docPr id="2" name="Rectangle 2"/>
              <wp:cNvGraphicFramePr/>
              <a:graphic xmlns:a="http://schemas.openxmlformats.org/drawingml/2006/main">
                <a:graphicData uri="http://schemas.microsoft.com/office/word/2010/wordprocessingShape">
                  <wps:wsp>
                    <wps:cNvSpPr/>
                    <wps:spPr>
                      <a:xfrm>
                        <a:off x="0" y="0"/>
                        <a:ext cx="228600" cy="1828800"/>
                      </a:xfrm>
                      <a:prstGeom prst="rect">
                        <a:avLst/>
                      </a:prstGeom>
                      <a:solidFill>
                        <a:srgbClr val="FFD6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605739" id="Rectangle 2" o:spid="_x0000_s1026" style="position:absolute;margin-left:167.3pt;margin-top:-95.25pt;width:18pt;height:2in;z-index:25165721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" fillcolor="#ffd600" stroked="f">
              <v:shadow on="t" color="black" opacity="22937f" origin=",.5" offset="0,.63889mm"/>
            </v:rect>
          </w:pict>
        </mc:Fallback>
      </mc:AlternateContent>
    </w:r>
    <w:r>
      <w:rPr>
        <w:lang w:eastAsia="pt-PT"/>
      </w:rPr>
      <mc:AlternateContent>
        <mc:Choice Requires="wps">
          <w:drawing>
            <wp:anchor distT="0" distB="0" distL="114300" distR="114300" simplePos="0" relativeHeight="251659264" behindDoc="0" locked="0" layoutInCell="1" allowOverlap="1" wp14:anchorId="7935D1F3" wp14:editId="53480F6F">
              <wp:simplePos x="0" y="0"/>
              <wp:positionH relativeFrom="column">
                <wp:posOffset>2689225</wp:posOffset>
              </wp:positionH>
              <wp:positionV relativeFrom="paragraph">
                <wp:posOffset>-1200785</wp:posOffset>
              </wp:positionV>
              <wp:extent cx="457200" cy="1828800"/>
              <wp:effectExtent l="50800" t="25400" r="50800" b="76200"/>
              <wp:wrapNone/>
              <wp:docPr id="21" name="Rectangle 21"/>
              <wp:cNvGraphicFramePr/>
              <a:graphic xmlns:a="http://schemas.openxmlformats.org/drawingml/2006/main">
                <a:graphicData uri="http://schemas.microsoft.com/office/word/2010/wordprocessingShape">
                  <wps:wsp>
                    <wps:cNvSpPr/>
                    <wps:spPr>
                      <a:xfrm>
                        <a:off x="0" y="0"/>
                        <a:ext cx="457200" cy="1828800"/>
                      </a:xfrm>
                      <a:prstGeom prst="rect">
                        <a:avLst/>
                      </a:prstGeom>
                      <a:solidFill>
                        <a:srgbClr val="FFD60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8FF3632" id="Rectangle 21" o:spid="_x0000_s1026" style="position:absolute;margin-left:211.75pt;margin-top:-94.55pt;width:36pt;height:2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" fillcolor="#ffd600" stroked="f">
              <v:shadow on="t" color="black" opacity="22937f" origin=",.5" offset="0,.63889mm"/>
            </v:rect>
          </w:pict>
        </mc:Fallback>
      </mc:AlternateContent>
    </w:r>
    <w:r>
      <w:softHyphen/>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857241455"/>
      <w:docPartObj>
        <w:docPartGallery w:val="Page Numbers (Bottom of Page)"/>
        <w:docPartUnique/>
      </w:docPartObj>
    </w:sdtPr>
    <w:sdtEndPr>
      <w:rPr>
        <w:rStyle w:val="Nmerodepgina"/>
      </w:rPr>
    </w:sdtEndPr>
    <w:sdtContent>
      <w:p w14:paraId="66E17244" w14:textId="3EE7C479" w:rsidR="00D60907" w:rsidRDefault="00D60907" w:rsidP="004649D1">
        <w:pPr>
          <w:pStyle w:val="Rodap"/>
          <w:framePr w:wrap="none" w:vAnchor="text" w:hAnchor="margin" w:xAlign="right" w:y="1"/>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405835">
          <w:rPr>
            <w:rStyle w:val="Nmerodepgina"/>
          </w:rPr>
          <w:t>34</w:t>
        </w:r>
        <w:r>
          <w:rPr>
            <w:rStyle w:val="Nmerodepgina"/>
          </w:rPr>
          <w:fldChar w:fldCharType="end"/>
        </w:r>
      </w:p>
    </w:sdtContent>
  </w:sdt>
  <w:p w14:paraId="71E97656" w14:textId="77777777" w:rsidR="00D60907" w:rsidRDefault="00D60907" w:rsidP="004649D1">
    <w:pPr>
      <w:pStyle w:val="Rodap"/>
      <w:framePr w:wrap="none" w:vAnchor="text" w:hAnchor="margin" w:xAlign="right" w:y="1"/>
      <w:ind w:right="360"/>
      <w:jc w:val="right"/>
      <w:rPr>
        <w:rStyle w:val="Nmerodepgina"/>
      </w:rPr>
    </w:pPr>
  </w:p>
  <w:p w14:paraId="246DC711" w14:textId="77777777" w:rsidR="00D60907" w:rsidRDefault="00D60907" w:rsidP="004649D1">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A99DB" w14:textId="77777777" w:rsidR="00D60907" w:rsidRDefault="00D60907" w:rsidP="00223E0E">
      <w:r>
        <w:separator/>
      </w:r>
    </w:p>
  </w:footnote>
  <w:footnote w:type="continuationSeparator" w:id="0">
    <w:p w14:paraId="737E610B" w14:textId="77777777" w:rsidR="00D60907" w:rsidRDefault="00D60907" w:rsidP="00223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0D152" w14:textId="4D10F33D" w:rsidR="00D60907" w:rsidRDefault="00D60907" w:rsidP="00223E0E">
    <w:pPr>
      <w:pStyle w:val="Cabealho"/>
      <w:ind w:left="74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325F0"/>
    <w:multiLevelType w:val="multilevel"/>
    <w:tmpl w:val="2CBA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B1B0E"/>
    <w:multiLevelType w:val="hybridMultilevel"/>
    <w:tmpl w:val="E6CCDD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7B74829"/>
    <w:multiLevelType w:val="hybridMultilevel"/>
    <w:tmpl w:val="E2880B24"/>
    <w:lvl w:ilvl="0" w:tplc="31A60444">
      <w:start w:val="9"/>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1B8221B"/>
    <w:multiLevelType w:val="hybridMultilevel"/>
    <w:tmpl w:val="19D0A8F0"/>
    <w:lvl w:ilvl="0" w:tplc="EBD85DE2">
      <w:start w:val="9"/>
      <w:numFmt w:val="bullet"/>
      <w:lvlText w:val="-"/>
      <w:lvlJc w:val="left"/>
      <w:pPr>
        <w:ind w:left="420" w:hanging="360"/>
      </w:pPr>
      <w:rPr>
        <w:rFonts w:ascii="Arial" w:eastAsiaTheme="majorEastAsia" w:hAnsi="Arial"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4" w15:restartNumberingAfterBreak="0">
    <w:nsid w:val="3301776D"/>
    <w:multiLevelType w:val="multilevel"/>
    <w:tmpl w:val="BB6A4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401C85"/>
    <w:multiLevelType w:val="hybridMultilevel"/>
    <w:tmpl w:val="B3D6B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722F2C"/>
    <w:multiLevelType w:val="multilevel"/>
    <w:tmpl w:val="47641E6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975B5C"/>
    <w:multiLevelType w:val="hybridMultilevel"/>
    <w:tmpl w:val="5524A1F4"/>
    <w:lvl w:ilvl="0" w:tplc="05C0FDA6">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15:restartNumberingAfterBreak="0">
    <w:nsid w:val="64D331E1"/>
    <w:multiLevelType w:val="hybridMultilevel"/>
    <w:tmpl w:val="95B015A4"/>
    <w:lvl w:ilvl="0" w:tplc="79343F8C">
      <w:start w:val="1"/>
      <w:numFmt w:val="bullet"/>
      <w:lvlText w:val="•"/>
      <w:lvlJc w:val="left"/>
      <w:pPr>
        <w:tabs>
          <w:tab w:val="num" w:pos="720"/>
        </w:tabs>
        <w:ind w:left="720" w:hanging="360"/>
      </w:pPr>
      <w:rPr>
        <w:rFonts w:ascii="Arial" w:hAnsi="Arial" w:hint="default"/>
      </w:rPr>
    </w:lvl>
    <w:lvl w:ilvl="1" w:tplc="4A447A4E" w:tentative="1">
      <w:start w:val="1"/>
      <w:numFmt w:val="bullet"/>
      <w:lvlText w:val="•"/>
      <w:lvlJc w:val="left"/>
      <w:pPr>
        <w:tabs>
          <w:tab w:val="num" w:pos="1440"/>
        </w:tabs>
        <w:ind w:left="1440" w:hanging="360"/>
      </w:pPr>
      <w:rPr>
        <w:rFonts w:ascii="Arial" w:hAnsi="Arial" w:hint="default"/>
      </w:rPr>
    </w:lvl>
    <w:lvl w:ilvl="2" w:tplc="96DCEBE0" w:tentative="1">
      <w:start w:val="1"/>
      <w:numFmt w:val="bullet"/>
      <w:lvlText w:val="•"/>
      <w:lvlJc w:val="left"/>
      <w:pPr>
        <w:tabs>
          <w:tab w:val="num" w:pos="2160"/>
        </w:tabs>
        <w:ind w:left="2160" w:hanging="360"/>
      </w:pPr>
      <w:rPr>
        <w:rFonts w:ascii="Arial" w:hAnsi="Arial" w:hint="default"/>
      </w:rPr>
    </w:lvl>
    <w:lvl w:ilvl="3" w:tplc="A6BE56B4" w:tentative="1">
      <w:start w:val="1"/>
      <w:numFmt w:val="bullet"/>
      <w:lvlText w:val="•"/>
      <w:lvlJc w:val="left"/>
      <w:pPr>
        <w:tabs>
          <w:tab w:val="num" w:pos="2880"/>
        </w:tabs>
        <w:ind w:left="2880" w:hanging="360"/>
      </w:pPr>
      <w:rPr>
        <w:rFonts w:ascii="Arial" w:hAnsi="Arial" w:hint="default"/>
      </w:rPr>
    </w:lvl>
    <w:lvl w:ilvl="4" w:tplc="AD541222" w:tentative="1">
      <w:start w:val="1"/>
      <w:numFmt w:val="bullet"/>
      <w:lvlText w:val="•"/>
      <w:lvlJc w:val="left"/>
      <w:pPr>
        <w:tabs>
          <w:tab w:val="num" w:pos="3600"/>
        </w:tabs>
        <w:ind w:left="3600" w:hanging="360"/>
      </w:pPr>
      <w:rPr>
        <w:rFonts w:ascii="Arial" w:hAnsi="Arial" w:hint="default"/>
      </w:rPr>
    </w:lvl>
    <w:lvl w:ilvl="5" w:tplc="E6F27828" w:tentative="1">
      <w:start w:val="1"/>
      <w:numFmt w:val="bullet"/>
      <w:lvlText w:val="•"/>
      <w:lvlJc w:val="left"/>
      <w:pPr>
        <w:tabs>
          <w:tab w:val="num" w:pos="4320"/>
        </w:tabs>
        <w:ind w:left="4320" w:hanging="360"/>
      </w:pPr>
      <w:rPr>
        <w:rFonts w:ascii="Arial" w:hAnsi="Arial" w:hint="default"/>
      </w:rPr>
    </w:lvl>
    <w:lvl w:ilvl="6" w:tplc="2C0E73D4" w:tentative="1">
      <w:start w:val="1"/>
      <w:numFmt w:val="bullet"/>
      <w:lvlText w:val="•"/>
      <w:lvlJc w:val="left"/>
      <w:pPr>
        <w:tabs>
          <w:tab w:val="num" w:pos="5040"/>
        </w:tabs>
        <w:ind w:left="5040" w:hanging="360"/>
      </w:pPr>
      <w:rPr>
        <w:rFonts w:ascii="Arial" w:hAnsi="Arial" w:hint="default"/>
      </w:rPr>
    </w:lvl>
    <w:lvl w:ilvl="7" w:tplc="0688F152" w:tentative="1">
      <w:start w:val="1"/>
      <w:numFmt w:val="bullet"/>
      <w:lvlText w:val="•"/>
      <w:lvlJc w:val="left"/>
      <w:pPr>
        <w:tabs>
          <w:tab w:val="num" w:pos="5760"/>
        </w:tabs>
        <w:ind w:left="5760" w:hanging="360"/>
      </w:pPr>
      <w:rPr>
        <w:rFonts w:ascii="Arial" w:hAnsi="Arial" w:hint="default"/>
      </w:rPr>
    </w:lvl>
    <w:lvl w:ilvl="8" w:tplc="7366838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D744FE0"/>
    <w:multiLevelType w:val="multilevel"/>
    <w:tmpl w:val="18140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0047BD"/>
    <w:multiLevelType w:val="multilevel"/>
    <w:tmpl w:val="9E4C3C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D634DD"/>
    <w:multiLevelType w:val="hybridMultilevel"/>
    <w:tmpl w:val="A3E05DBE"/>
    <w:lvl w:ilvl="0" w:tplc="0416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732D9D"/>
    <w:multiLevelType w:val="hybridMultilevel"/>
    <w:tmpl w:val="790E8556"/>
    <w:lvl w:ilvl="0" w:tplc="491E75EC">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0"/>
    <w:lvlOverride w:ilvl="0">
      <w:lvl w:ilvl="0">
        <w:numFmt w:val="decimal"/>
        <w:lvlText w:val="%1."/>
        <w:lvlJc w:val="left"/>
      </w:lvl>
    </w:lvlOverride>
  </w:num>
  <w:num w:numId="4">
    <w:abstractNumId w:val="4"/>
    <w:lvlOverride w:ilvl="0">
      <w:lvl w:ilvl="0">
        <w:numFmt w:val="decimal"/>
        <w:lvlText w:val="%1."/>
        <w:lvlJc w:val="left"/>
      </w:lvl>
    </w:lvlOverride>
  </w:num>
  <w:num w:numId="5">
    <w:abstractNumId w:val="3"/>
  </w:num>
  <w:num w:numId="6">
    <w:abstractNumId w:val="1"/>
  </w:num>
  <w:num w:numId="7">
    <w:abstractNumId w:val="8"/>
  </w:num>
  <w:num w:numId="8">
    <w:abstractNumId w:val="5"/>
  </w:num>
  <w:num w:numId="9">
    <w:abstractNumId w:val="11"/>
  </w:num>
  <w:num w:numId="10">
    <w:abstractNumId w:val="2"/>
  </w:num>
  <w:num w:numId="11">
    <w:abstractNumId w:val="0"/>
  </w:num>
  <w:num w:numId="12">
    <w:abstractNumId w:val="12"/>
  </w:num>
  <w:num w:numId="1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umbered&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2sd9prvptp29qexz21x2etittxxzr00wwsx&quot;&gt;My EndNote Library&lt;record-ids&gt;&lt;item&gt;4&lt;/item&gt;&lt;item&gt;5&lt;/item&gt;&lt;item&gt;6&lt;/item&gt;&lt;item&gt;7&lt;/item&gt;&lt;item&gt;8&lt;/item&gt;&lt;item&gt;10&lt;/item&gt;&lt;item&gt;11&lt;/item&gt;&lt;item&gt;13&lt;/item&gt;&lt;item&gt;15&lt;/item&gt;&lt;item&gt;17&lt;/item&gt;&lt;item&gt;19&lt;/item&gt;&lt;item&gt;20&lt;/item&gt;&lt;item&gt;21&lt;/item&gt;&lt;item&gt;23&lt;/item&gt;&lt;item&gt;26&lt;/item&gt;&lt;item&gt;27&lt;/item&gt;&lt;item&gt;30&lt;/item&gt;&lt;item&gt;31&lt;/item&gt;&lt;item&gt;32&lt;/item&gt;&lt;item&gt;33&lt;/item&gt;&lt;item&gt;35&lt;/item&gt;&lt;item&gt;36&lt;/item&gt;&lt;item&gt;37&lt;/item&gt;&lt;item&gt;38&lt;/item&gt;&lt;item&gt;39&lt;/item&gt;&lt;item&gt;40&lt;/item&gt;&lt;item&gt;41&lt;/item&gt;&lt;item&gt;42&lt;/item&gt;&lt;item&gt;43&lt;/item&gt;&lt;item&gt;44&lt;/item&gt;&lt;item&gt;45&lt;/item&gt;&lt;item&gt;46&lt;/item&gt;&lt;item&gt;47&lt;/item&gt;&lt;item&gt;48&lt;/item&gt;&lt;item&gt;50&lt;/item&gt;&lt;item&gt;52&lt;/item&gt;&lt;item&gt;53&lt;/item&gt;&lt;item&gt;55&lt;/item&gt;&lt;item&gt;56&lt;/item&gt;&lt;item&gt;57&lt;/item&gt;&lt;item&gt;58&lt;/item&gt;&lt;item&gt;59&lt;/item&gt;&lt;item&gt;60&lt;/item&gt;&lt;item&gt;61&lt;/item&gt;&lt;item&gt;62&lt;/item&gt;&lt;item&gt;64&lt;/item&gt;&lt;item&gt;65&lt;/item&gt;&lt;item&gt;66&lt;/item&gt;&lt;item&gt;68&lt;/item&gt;&lt;item&gt;69&lt;/item&gt;&lt;item&gt;70&lt;/item&gt;&lt;item&gt;71&lt;/item&gt;&lt;item&gt;73&lt;/item&gt;&lt;item&gt;74&lt;/item&gt;&lt;item&gt;76&lt;/item&gt;&lt;item&gt;77&lt;/item&gt;&lt;item&gt;83&lt;/item&gt;&lt;item&gt;84&lt;/item&gt;&lt;item&gt;85&lt;/item&gt;&lt;item&gt;86&lt;/item&gt;&lt;item&gt;88&lt;/item&gt;&lt;item&gt;89&lt;/item&gt;&lt;item&gt;90&lt;/item&gt;&lt;item&gt;91&lt;/item&gt;&lt;item&gt;93&lt;/item&gt;&lt;item&gt;94&lt;/item&gt;&lt;item&gt;95&lt;/item&gt;&lt;item&gt;96&lt;/item&gt;&lt;item&gt;97&lt;/item&gt;&lt;item&gt;100&lt;/item&gt;&lt;item&gt;102&lt;/item&gt;&lt;item&gt;107&lt;/item&gt;&lt;item&gt;108&lt;/item&gt;&lt;item&gt;110&lt;/item&gt;&lt;item&gt;126&lt;/item&gt;&lt;item&gt;127&lt;/item&gt;&lt;item&gt;129&lt;/item&gt;&lt;item&gt;130&lt;/item&gt;&lt;item&gt;131&lt;/item&gt;&lt;item&gt;132&lt;/item&gt;&lt;item&gt;134&lt;/item&gt;&lt;item&gt;135&lt;/item&gt;&lt;item&gt;136&lt;/item&gt;&lt;item&gt;137&lt;/item&gt;&lt;item&gt;138&lt;/item&gt;&lt;item&gt;139&lt;/item&gt;&lt;item&gt;140&lt;/item&gt;&lt;item&gt;141&lt;/item&gt;&lt;item&gt;143&lt;/item&gt;&lt;item&gt;144&lt;/item&gt;&lt;item&gt;145&lt;/item&gt;&lt;item&gt;146&lt;/item&gt;&lt;item&gt;147&lt;/item&gt;&lt;item&gt;148&lt;/item&gt;&lt;item&gt;150&lt;/item&gt;&lt;item&gt;151&lt;/item&gt;&lt;/record-ids&gt;&lt;/item&gt;&lt;/Libraries&gt;"/>
  </w:docVars>
  <w:rsids>
    <w:rsidRoot w:val="00223E0E"/>
    <w:rsid w:val="0000032A"/>
    <w:rsid w:val="000030FD"/>
    <w:rsid w:val="0000721E"/>
    <w:rsid w:val="000327C1"/>
    <w:rsid w:val="0003330E"/>
    <w:rsid w:val="00033F85"/>
    <w:rsid w:val="00037355"/>
    <w:rsid w:val="000435E6"/>
    <w:rsid w:val="0004448A"/>
    <w:rsid w:val="000507E5"/>
    <w:rsid w:val="00061AB0"/>
    <w:rsid w:val="00066D33"/>
    <w:rsid w:val="00070933"/>
    <w:rsid w:val="00083E8B"/>
    <w:rsid w:val="00091727"/>
    <w:rsid w:val="000949E0"/>
    <w:rsid w:val="00097C30"/>
    <w:rsid w:val="000B230E"/>
    <w:rsid w:val="000B59E6"/>
    <w:rsid w:val="000B5E35"/>
    <w:rsid w:val="000C2FF9"/>
    <w:rsid w:val="000C3F3F"/>
    <w:rsid w:val="000C6986"/>
    <w:rsid w:val="000D0D33"/>
    <w:rsid w:val="000D2017"/>
    <w:rsid w:val="000D4872"/>
    <w:rsid w:val="000E0F67"/>
    <w:rsid w:val="000E5BA6"/>
    <w:rsid w:val="000F641C"/>
    <w:rsid w:val="001036E1"/>
    <w:rsid w:val="00103E3A"/>
    <w:rsid w:val="001252D1"/>
    <w:rsid w:val="0012540F"/>
    <w:rsid w:val="00127DD9"/>
    <w:rsid w:val="00135932"/>
    <w:rsid w:val="00142DE1"/>
    <w:rsid w:val="001526A3"/>
    <w:rsid w:val="00166B55"/>
    <w:rsid w:val="00171842"/>
    <w:rsid w:val="001A2129"/>
    <w:rsid w:val="001B1AF8"/>
    <w:rsid w:val="001D7DDA"/>
    <w:rsid w:val="001F23E6"/>
    <w:rsid w:val="001F3C9B"/>
    <w:rsid w:val="00201CD1"/>
    <w:rsid w:val="002025D4"/>
    <w:rsid w:val="00202A9F"/>
    <w:rsid w:val="00203682"/>
    <w:rsid w:val="002068E5"/>
    <w:rsid w:val="00210A32"/>
    <w:rsid w:val="002172F7"/>
    <w:rsid w:val="00223E0E"/>
    <w:rsid w:val="00232EFA"/>
    <w:rsid w:val="002417DF"/>
    <w:rsid w:val="00250D7A"/>
    <w:rsid w:val="0025162C"/>
    <w:rsid w:val="00252841"/>
    <w:rsid w:val="0026327C"/>
    <w:rsid w:val="00264BCE"/>
    <w:rsid w:val="00272C0B"/>
    <w:rsid w:val="0029523C"/>
    <w:rsid w:val="002A14AF"/>
    <w:rsid w:val="002B03FD"/>
    <w:rsid w:val="002B7DB5"/>
    <w:rsid w:val="002C0C09"/>
    <w:rsid w:val="002C144C"/>
    <w:rsid w:val="002C2B4A"/>
    <w:rsid w:val="002C36E5"/>
    <w:rsid w:val="002C5E86"/>
    <w:rsid w:val="002D0349"/>
    <w:rsid w:val="002E7FB5"/>
    <w:rsid w:val="002F1992"/>
    <w:rsid w:val="002F447C"/>
    <w:rsid w:val="002F6FA4"/>
    <w:rsid w:val="002F719B"/>
    <w:rsid w:val="002F7EC7"/>
    <w:rsid w:val="00306842"/>
    <w:rsid w:val="00323894"/>
    <w:rsid w:val="00324CF4"/>
    <w:rsid w:val="003335E6"/>
    <w:rsid w:val="00351C90"/>
    <w:rsid w:val="00362FD0"/>
    <w:rsid w:val="0036604B"/>
    <w:rsid w:val="003705A9"/>
    <w:rsid w:val="00392884"/>
    <w:rsid w:val="003951AC"/>
    <w:rsid w:val="003A2EAE"/>
    <w:rsid w:val="003A686C"/>
    <w:rsid w:val="003C0F75"/>
    <w:rsid w:val="003C4222"/>
    <w:rsid w:val="003D7AD7"/>
    <w:rsid w:val="003E2ED3"/>
    <w:rsid w:val="003E3B2E"/>
    <w:rsid w:val="003F02A7"/>
    <w:rsid w:val="00404E72"/>
    <w:rsid w:val="00405835"/>
    <w:rsid w:val="00414088"/>
    <w:rsid w:val="0042368F"/>
    <w:rsid w:val="004301C6"/>
    <w:rsid w:val="004326E4"/>
    <w:rsid w:val="00446E0E"/>
    <w:rsid w:val="00460CCF"/>
    <w:rsid w:val="004623CE"/>
    <w:rsid w:val="004649D1"/>
    <w:rsid w:val="00484866"/>
    <w:rsid w:val="00486CCD"/>
    <w:rsid w:val="004912A4"/>
    <w:rsid w:val="0049143E"/>
    <w:rsid w:val="00493AF6"/>
    <w:rsid w:val="00493FBB"/>
    <w:rsid w:val="004A2248"/>
    <w:rsid w:val="004A46F7"/>
    <w:rsid w:val="004A68D8"/>
    <w:rsid w:val="004C0848"/>
    <w:rsid w:val="004C4028"/>
    <w:rsid w:val="004C6E29"/>
    <w:rsid w:val="004E344C"/>
    <w:rsid w:val="004F37E4"/>
    <w:rsid w:val="004F45C1"/>
    <w:rsid w:val="004F59BD"/>
    <w:rsid w:val="00501321"/>
    <w:rsid w:val="005123FD"/>
    <w:rsid w:val="0051495D"/>
    <w:rsid w:val="00527201"/>
    <w:rsid w:val="00551B85"/>
    <w:rsid w:val="00551F0F"/>
    <w:rsid w:val="005575E1"/>
    <w:rsid w:val="005609B2"/>
    <w:rsid w:val="005664E2"/>
    <w:rsid w:val="00571A45"/>
    <w:rsid w:val="005738DF"/>
    <w:rsid w:val="00574051"/>
    <w:rsid w:val="005911A4"/>
    <w:rsid w:val="00594406"/>
    <w:rsid w:val="005A4D00"/>
    <w:rsid w:val="005B45AD"/>
    <w:rsid w:val="005C7D56"/>
    <w:rsid w:val="005D277A"/>
    <w:rsid w:val="005D74B5"/>
    <w:rsid w:val="005E1995"/>
    <w:rsid w:val="005E39D3"/>
    <w:rsid w:val="005E7CF9"/>
    <w:rsid w:val="005F4D94"/>
    <w:rsid w:val="005F59E0"/>
    <w:rsid w:val="00600624"/>
    <w:rsid w:val="006318A9"/>
    <w:rsid w:val="006346D7"/>
    <w:rsid w:val="006352CF"/>
    <w:rsid w:val="006361A3"/>
    <w:rsid w:val="006402FF"/>
    <w:rsid w:val="00641E16"/>
    <w:rsid w:val="00654CCA"/>
    <w:rsid w:val="006670E3"/>
    <w:rsid w:val="00674570"/>
    <w:rsid w:val="00676F78"/>
    <w:rsid w:val="00680759"/>
    <w:rsid w:val="00680D83"/>
    <w:rsid w:val="00681528"/>
    <w:rsid w:val="00681F66"/>
    <w:rsid w:val="00685F3A"/>
    <w:rsid w:val="0068643C"/>
    <w:rsid w:val="006937C1"/>
    <w:rsid w:val="006A47E6"/>
    <w:rsid w:val="006B1376"/>
    <w:rsid w:val="006C5221"/>
    <w:rsid w:val="006C577A"/>
    <w:rsid w:val="006C6C8F"/>
    <w:rsid w:val="006F6395"/>
    <w:rsid w:val="00707ABE"/>
    <w:rsid w:val="00710907"/>
    <w:rsid w:val="0071103E"/>
    <w:rsid w:val="00712CA2"/>
    <w:rsid w:val="00730D44"/>
    <w:rsid w:val="00735034"/>
    <w:rsid w:val="007415DF"/>
    <w:rsid w:val="007460E3"/>
    <w:rsid w:val="00754024"/>
    <w:rsid w:val="007659A8"/>
    <w:rsid w:val="00766D9B"/>
    <w:rsid w:val="00767C19"/>
    <w:rsid w:val="00772B99"/>
    <w:rsid w:val="00773E39"/>
    <w:rsid w:val="00775235"/>
    <w:rsid w:val="00781834"/>
    <w:rsid w:val="00791811"/>
    <w:rsid w:val="007B3E2D"/>
    <w:rsid w:val="007C7281"/>
    <w:rsid w:val="007D67FE"/>
    <w:rsid w:val="007E5B67"/>
    <w:rsid w:val="008201BF"/>
    <w:rsid w:val="00822D15"/>
    <w:rsid w:val="0083250B"/>
    <w:rsid w:val="00833C4E"/>
    <w:rsid w:val="008518E8"/>
    <w:rsid w:val="00855D05"/>
    <w:rsid w:val="008636D0"/>
    <w:rsid w:val="0086668D"/>
    <w:rsid w:val="0086680A"/>
    <w:rsid w:val="00871009"/>
    <w:rsid w:val="008719CC"/>
    <w:rsid w:val="008803FF"/>
    <w:rsid w:val="00884DBF"/>
    <w:rsid w:val="00886794"/>
    <w:rsid w:val="00897D30"/>
    <w:rsid w:val="008B14EC"/>
    <w:rsid w:val="008C0782"/>
    <w:rsid w:val="008C1028"/>
    <w:rsid w:val="008C331E"/>
    <w:rsid w:val="008C78C5"/>
    <w:rsid w:val="008D25EC"/>
    <w:rsid w:val="008D280C"/>
    <w:rsid w:val="008E47BC"/>
    <w:rsid w:val="008E794E"/>
    <w:rsid w:val="008F13AB"/>
    <w:rsid w:val="008F7CB6"/>
    <w:rsid w:val="00907EC4"/>
    <w:rsid w:val="00911C9F"/>
    <w:rsid w:val="00921386"/>
    <w:rsid w:val="00923683"/>
    <w:rsid w:val="009325FA"/>
    <w:rsid w:val="00934F4F"/>
    <w:rsid w:val="00942707"/>
    <w:rsid w:val="009506F5"/>
    <w:rsid w:val="00950BF8"/>
    <w:rsid w:val="00953BF5"/>
    <w:rsid w:val="009557C5"/>
    <w:rsid w:val="009630E8"/>
    <w:rsid w:val="009656D7"/>
    <w:rsid w:val="00975289"/>
    <w:rsid w:val="009758EE"/>
    <w:rsid w:val="00980994"/>
    <w:rsid w:val="00984F05"/>
    <w:rsid w:val="00993F30"/>
    <w:rsid w:val="009944C8"/>
    <w:rsid w:val="009A63A9"/>
    <w:rsid w:val="009B3CD4"/>
    <w:rsid w:val="009D7EC0"/>
    <w:rsid w:val="009E4AEE"/>
    <w:rsid w:val="009F39D3"/>
    <w:rsid w:val="009F4C9B"/>
    <w:rsid w:val="009F5AB6"/>
    <w:rsid w:val="00A11E69"/>
    <w:rsid w:val="00A17D81"/>
    <w:rsid w:val="00A22FA4"/>
    <w:rsid w:val="00A2460C"/>
    <w:rsid w:val="00A33BDD"/>
    <w:rsid w:val="00A360A7"/>
    <w:rsid w:val="00A41135"/>
    <w:rsid w:val="00A45661"/>
    <w:rsid w:val="00A46B77"/>
    <w:rsid w:val="00A5507E"/>
    <w:rsid w:val="00A65F62"/>
    <w:rsid w:val="00A77302"/>
    <w:rsid w:val="00A83DDC"/>
    <w:rsid w:val="00A96CCD"/>
    <w:rsid w:val="00AA6EEE"/>
    <w:rsid w:val="00AA76E5"/>
    <w:rsid w:val="00AB24E3"/>
    <w:rsid w:val="00AB7448"/>
    <w:rsid w:val="00AE07DD"/>
    <w:rsid w:val="00AE1481"/>
    <w:rsid w:val="00AE46F2"/>
    <w:rsid w:val="00AE4D16"/>
    <w:rsid w:val="00AE4D90"/>
    <w:rsid w:val="00AF2AB3"/>
    <w:rsid w:val="00AF73A6"/>
    <w:rsid w:val="00AF79B9"/>
    <w:rsid w:val="00B10E4A"/>
    <w:rsid w:val="00B12882"/>
    <w:rsid w:val="00B14F02"/>
    <w:rsid w:val="00B1632F"/>
    <w:rsid w:val="00B20EE9"/>
    <w:rsid w:val="00B43925"/>
    <w:rsid w:val="00B455ED"/>
    <w:rsid w:val="00B51189"/>
    <w:rsid w:val="00B51F61"/>
    <w:rsid w:val="00B6342A"/>
    <w:rsid w:val="00B64059"/>
    <w:rsid w:val="00B70F4E"/>
    <w:rsid w:val="00B83436"/>
    <w:rsid w:val="00B90D10"/>
    <w:rsid w:val="00BA48DA"/>
    <w:rsid w:val="00BA59EE"/>
    <w:rsid w:val="00BC0300"/>
    <w:rsid w:val="00BC4758"/>
    <w:rsid w:val="00BD0424"/>
    <w:rsid w:val="00BD08E5"/>
    <w:rsid w:val="00BD27A2"/>
    <w:rsid w:val="00BF774E"/>
    <w:rsid w:val="00C0631B"/>
    <w:rsid w:val="00C26252"/>
    <w:rsid w:val="00C30C5E"/>
    <w:rsid w:val="00C34873"/>
    <w:rsid w:val="00C4121F"/>
    <w:rsid w:val="00C433F6"/>
    <w:rsid w:val="00C53632"/>
    <w:rsid w:val="00C74177"/>
    <w:rsid w:val="00C7680F"/>
    <w:rsid w:val="00C775D2"/>
    <w:rsid w:val="00C8666B"/>
    <w:rsid w:val="00C92959"/>
    <w:rsid w:val="00CA0CA8"/>
    <w:rsid w:val="00CA2BA2"/>
    <w:rsid w:val="00CB1EE3"/>
    <w:rsid w:val="00CB3008"/>
    <w:rsid w:val="00CB39AA"/>
    <w:rsid w:val="00CE69F3"/>
    <w:rsid w:val="00D03645"/>
    <w:rsid w:val="00D0608E"/>
    <w:rsid w:val="00D24386"/>
    <w:rsid w:val="00D267A5"/>
    <w:rsid w:val="00D44E14"/>
    <w:rsid w:val="00D60907"/>
    <w:rsid w:val="00D736BF"/>
    <w:rsid w:val="00D7716C"/>
    <w:rsid w:val="00D77F6C"/>
    <w:rsid w:val="00D81FF7"/>
    <w:rsid w:val="00D83CAD"/>
    <w:rsid w:val="00D843D3"/>
    <w:rsid w:val="00DA4128"/>
    <w:rsid w:val="00DB2E31"/>
    <w:rsid w:val="00DE08B8"/>
    <w:rsid w:val="00E02B31"/>
    <w:rsid w:val="00E17F7D"/>
    <w:rsid w:val="00E245F5"/>
    <w:rsid w:val="00E25A2D"/>
    <w:rsid w:val="00E26DB1"/>
    <w:rsid w:val="00E27F03"/>
    <w:rsid w:val="00E52605"/>
    <w:rsid w:val="00E5462E"/>
    <w:rsid w:val="00E60733"/>
    <w:rsid w:val="00E613B4"/>
    <w:rsid w:val="00E62922"/>
    <w:rsid w:val="00E85D9E"/>
    <w:rsid w:val="00E866CD"/>
    <w:rsid w:val="00E922EB"/>
    <w:rsid w:val="00EA098F"/>
    <w:rsid w:val="00EA2CA0"/>
    <w:rsid w:val="00EB705B"/>
    <w:rsid w:val="00ED5265"/>
    <w:rsid w:val="00ED7F62"/>
    <w:rsid w:val="00EE034E"/>
    <w:rsid w:val="00EE4C35"/>
    <w:rsid w:val="00EE5155"/>
    <w:rsid w:val="00EE7EE5"/>
    <w:rsid w:val="00EF6AE5"/>
    <w:rsid w:val="00F0228D"/>
    <w:rsid w:val="00F03345"/>
    <w:rsid w:val="00F1195F"/>
    <w:rsid w:val="00F16E9F"/>
    <w:rsid w:val="00F20AC0"/>
    <w:rsid w:val="00F224A3"/>
    <w:rsid w:val="00F2564F"/>
    <w:rsid w:val="00F32814"/>
    <w:rsid w:val="00F41C08"/>
    <w:rsid w:val="00F41D6F"/>
    <w:rsid w:val="00F52B47"/>
    <w:rsid w:val="00F74FD6"/>
    <w:rsid w:val="00F90222"/>
    <w:rsid w:val="00F911C7"/>
    <w:rsid w:val="00FA28CB"/>
    <w:rsid w:val="00FA2C49"/>
    <w:rsid w:val="00FA671A"/>
    <w:rsid w:val="00FA6984"/>
    <w:rsid w:val="00FB19C6"/>
    <w:rsid w:val="00FD5955"/>
    <w:rsid w:val="00FD6167"/>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1F53340"/>
  <w15:docId w15:val="{FFEF7F11-6ACB-144B-BACB-448896F17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2" w:uiPriority="42"/>
    <w:lsdException w:name="Plain Table 4" w:uiPriority="44"/>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pt-PT"/>
    </w:rPr>
  </w:style>
  <w:style w:type="paragraph" w:styleId="Cabealho1">
    <w:name w:val="heading 1"/>
    <w:basedOn w:val="Normal"/>
    <w:link w:val="Cabealho1Carter"/>
    <w:uiPriority w:val="9"/>
    <w:qFormat/>
    <w:rsid w:val="008C0782"/>
    <w:pPr>
      <w:spacing w:before="100" w:beforeAutospacing="1" w:after="100" w:afterAutospacing="1"/>
      <w:outlineLvl w:val="0"/>
    </w:pPr>
    <w:rPr>
      <w:rFonts w:ascii="Times" w:eastAsia="Times New Roman" w:hAnsi="Times"/>
      <w:b/>
      <w:bCs/>
      <w:noProof w:val="0"/>
      <w:kern w:val="36"/>
      <w:sz w:val="48"/>
      <w:szCs w:val="48"/>
    </w:rPr>
  </w:style>
  <w:style w:type="paragraph" w:styleId="Cabealho2">
    <w:name w:val="heading 2"/>
    <w:basedOn w:val="Normal"/>
    <w:next w:val="Normal"/>
    <w:link w:val="Cabealho2Carter"/>
    <w:uiPriority w:val="9"/>
    <w:unhideWhenUsed/>
    <w:qFormat/>
    <w:rsid w:val="0036604B"/>
    <w:pPr>
      <w:keepNext/>
      <w:keepLines/>
      <w:spacing w:before="40"/>
      <w:outlineLvl w:val="1"/>
    </w:pPr>
    <w:rPr>
      <w:rFonts w:ascii="Arial" w:eastAsiaTheme="majorEastAsia" w:hAnsi="Arial" w:cstheme="majorBidi"/>
      <w:noProof w:val="0"/>
      <w:sz w:val="22"/>
      <w:szCs w:val="26"/>
      <w:lang w:val="en-GB"/>
    </w:rPr>
  </w:style>
  <w:style w:type="paragraph" w:styleId="Cabealho3">
    <w:name w:val="heading 3"/>
    <w:basedOn w:val="Normal"/>
    <w:next w:val="Normal"/>
    <w:link w:val="Cabealho3Carter"/>
    <w:uiPriority w:val="9"/>
    <w:unhideWhenUsed/>
    <w:qFormat/>
    <w:rsid w:val="003E2ED3"/>
    <w:pPr>
      <w:keepNext/>
      <w:keepLines/>
      <w:spacing w:before="40" w:line="259" w:lineRule="auto"/>
      <w:outlineLvl w:val="2"/>
    </w:pPr>
    <w:rPr>
      <w:rFonts w:ascii="Arial" w:eastAsiaTheme="majorEastAsia" w:hAnsi="Arial" w:cstheme="majorBidi"/>
      <w:noProof w:val="0"/>
      <w:sz w:val="22"/>
      <w:lang w:val="pt-B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ter"/>
    <w:uiPriority w:val="99"/>
    <w:semiHidden/>
    <w:unhideWhenUsed/>
    <w:rsid w:val="00223E0E"/>
    <w:rPr>
      <w:rFonts w:ascii="Lucida Grande" w:hAnsi="Lucida Grande"/>
      <w:sz w:val="18"/>
      <w:szCs w:val="18"/>
    </w:rPr>
  </w:style>
  <w:style w:type="character" w:customStyle="1" w:styleId="TextodebaloCarter">
    <w:name w:val="Texto de balão Caráter"/>
    <w:basedOn w:val="Tipodeletrapredefinidodopargrafo"/>
    <w:link w:val="Textodebalo"/>
    <w:uiPriority w:val="99"/>
    <w:semiHidden/>
    <w:rsid w:val="00223E0E"/>
    <w:rPr>
      <w:rFonts w:ascii="Lucida Grande" w:hAnsi="Lucida Grande"/>
      <w:noProof/>
      <w:sz w:val="18"/>
      <w:szCs w:val="18"/>
      <w:lang w:val="pt-PT"/>
    </w:rPr>
  </w:style>
  <w:style w:type="paragraph" w:styleId="Cabealho">
    <w:name w:val="header"/>
    <w:basedOn w:val="Normal"/>
    <w:link w:val="CabealhoCarter"/>
    <w:uiPriority w:val="99"/>
    <w:unhideWhenUsed/>
    <w:rsid w:val="00223E0E"/>
    <w:pPr>
      <w:tabs>
        <w:tab w:val="center" w:pos="4320"/>
        <w:tab w:val="right" w:pos="8640"/>
      </w:tabs>
    </w:pPr>
  </w:style>
  <w:style w:type="character" w:customStyle="1" w:styleId="CabealhoCarter">
    <w:name w:val="Cabeçalho Caráter"/>
    <w:basedOn w:val="Tipodeletrapredefinidodopargrafo"/>
    <w:link w:val="Cabealho"/>
    <w:uiPriority w:val="99"/>
    <w:rsid w:val="00223E0E"/>
    <w:rPr>
      <w:noProof/>
      <w:lang w:val="pt-PT"/>
    </w:rPr>
  </w:style>
  <w:style w:type="paragraph" w:styleId="Rodap">
    <w:name w:val="footer"/>
    <w:basedOn w:val="Normal"/>
    <w:link w:val="RodapCarter"/>
    <w:uiPriority w:val="99"/>
    <w:unhideWhenUsed/>
    <w:rsid w:val="00223E0E"/>
    <w:pPr>
      <w:tabs>
        <w:tab w:val="center" w:pos="4320"/>
        <w:tab w:val="right" w:pos="8640"/>
      </w:tabs>
    </w:pPr>
  </w:style>
  <w:style w:type="character" w:customStyle="1" w:styleId="RodapCarter">
    <w:name w:val="Rodapé Caráter"/>
    <w:basedOn w:val="Tipodeletrapredefinidodopargrafo"/>
    <w:link w:val="Rodap"/>
    <w:uiPriority w:val="99"/>
    <w:rsid w:val="00223E0E"/>
    <w:rPr>
      <w:noProof/>
      <w:lang w:val="pt-PT"/>
    </w:rPr>
  </w:style>
  <w:style w:type="paragraph" w:customStyle="1" w:styleId="BasicParagraph">
    <w:name w:val="[Basic Paragraph]"/>
    <w:basedOn w:val="Normal"/>
    <w:uiPriority w:val="99"/>
    <w:rsid w:val="00223E0E"/>
    <w:pPr>
      <w:widowControl w:val="0"/>
      <w:autoSpaceDE w:val="0"/>
      <w:autoSpaceDN w:val="0"/>
      <w:adjustRightInd w:val="0"/>
      <w:spacing w:line="288" w:lineRule="auto"/>
      <w:textAlignment w:val="center"/>
    </w:pPr>
    <w:rPr>
      <w:rFonts w:ascii="MinionPro-Regular" w:hAnsi="MinionPro-Regular" w:cs="MinionPro-Regular"/>
      <w:noProof w:val="0"/>
      <w:color w:val="000000"/>
      <w:lang w:val="en-GB"/>
    </w:rPr>
  </w:style>
  <w:style w:type="character" w:customStyle="1" w:styleId="Cabealho1Carter">
    <w:name w:val="Cabeçalho 1 Caráter"/>
    <w:basedOn w:val="Tipodeletrapredefinidodopargrafo"/>
    <w:link w:val="Cabealho1"/>
    <w:uiPriority w:val="9"/>
    <w:rsid w:val="008C0782"/>
    <w:rPr>
      <w:rFonts w:ascii="Times" w:eastAsia="Times New Roman" w:hAnsi="Times"/>
      <w:b/>
      <w:bCs/>
      <w:kern w:val="36"/>
      <w:sz w:val="48"/>
      <w:szCs w:val="48"/>
      <w:lang w:val="pt-PT"/>
    </w:rPr>
  </w:style>
  <w:style w:type="character" w:customStyle="1" w:styleId="Cabealho2Carter">
    <w:name w:val="Cabeçalho 2 Caráter"/>
    <w:basedOn w:val="Tipodeletrapredefinidodopargrafo"/>
    <w:link w:val="Cabealho2"/>
    <w:uiPriority w:val="9"/>
    <w:rsid w:val="0036604B"/>
    <w:rPr>
      <w:rFonts w:ascii="Arial" w:eastAsiaTheme="majorEastAsia" w:hAnsi="Arial" w:cstheme="majorBidi"/>
      <w:sz w:val="22"/>
      <w:szCs w:val="26"/>
      <w:lang w:val="en-GB"/>
    </w:rPr>
  </w:style>
  <w:style w:type="table" w:styleId="Tabelacomgrelha">
    <w:name w:val="Table Grid"/>
    <w:basedOn w:val="Tabelanormal"/>
    <w:uiPriority w:val="39"/>
    <w:rsid w:val="008C0782"/>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formatado">
    <w:name w:val="HTML Preformatted"/>
    <w:basedOn w:val="Normal"/>
    <w:link w:val="HTMLpr-formatadoCarter"/>
    <w:uiPriority w:val="99"/>
    <w:unhideWhenUsed/>
    <w:rsid w:val="008C07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eastAsia="Times New Roman" w:hAnsi="Times New Roman" w:cs="Times New Roman"/>
      <w:noProof w:val="0"/>
      <w:sz w:val="20"/>
      <w:szCs w:val="20"/>
      <w:lang w:val="en-GB"/>
    </w:rPr>
  </w:style>
  <w:style w:type="character" w:customStyle="1" w:styleId="HTMLpr-formatadoCarter">
    <w:name w:val="HTML pré-formatado Caráter"/>
    <w:basedOn w:val="Tipodeletrapredefinidodopargrafo"/>
    <w:link w:val="HTMLpr-formatado"/>
    <w:uiPriority w:val="99"/>
    <w:rsid w:val="008C0782"/>
    <w:rPr>
      <w:rFonts w:ascii="Times New Roman" w:eastAsia="Times New Roman" w:hAnsi="Times New Roman" w:cs="Times New Roman"/>
      <w:sz w:val="20"/>
      <w:szCs w:val="20"/>
      <w:lang w:val="en-GB"/>
    </w:rPr>
  </w:style>
  <w:style w:type="character" w:customStyle="1" w:styleId="apple-converted-space">
    <w:name w:val="apple-converted-space"/>
    <w:basedOn w:val="Tipodeletrapredefinidodopargrafo"/>
    <w:rsid w:val="008C0782"/>
  </w:style>
  <w:style w:type="character" w:styleId="Forte">
    <w:name w:val="Strong"/>
    <w:basedOn w:val="Tipodeletrapredefinidodopargrafo"/>
    <w:uiPriority w:val="22"/>
    <w:qFormat/>
    <w:rsid w:val="008C0782"/>
    <w:rPr>
      <w:b/>
      <w:bCs/>
    </w:rPr>
  </w:style>
  <w:style w:type="character" w:styleId="Hiperligao">
    <w:name w:val="Hyperlink"/>
    <w:basedOn w:val="Tipodeletrapredefinidodopargrafo"/>
    <w:uiPriority w:val="99"/>
    <w:unhideWhenUsed/>
    <w:rsid w:val="008C0782"/>
    <w:rPr>
      <w:color w:val="0000FF" w:themeColor="hyperlink"/>
      <w:u w:val="single"/>
    </w:rPr>
  </w:style>
  <w:style w:type="character" w:customStyle="1" w:styleId="UnresolvedMention1">
    <w:name w:val="Unresolved Mention1"/>
    <w:basedOn w:val="Tipodeletrapredefinidodopargrafo"/>
    <w:uiPriority w:val="99"/>
    <w:semiHidden/>
    <w:unhideWhenUsed/>
    <w:rsid w:val="008C0782"/>
    <w:rPr>
      <w:color w:val="605E5C"/>
      <w:shd w:val="clear" w:color="auto" w:fill="E1DFDD"/>
    </w:rPr>
  </w:style>
  <w:style w:type="character" w:styleId="Hiperligaovisitada">
    <w:name w:val="FollowedHyperlink"/>
    <w:basedOn w:val="Tipodeletrapredefinidodopargrafo"/>
    <w:uiPriority w:val="99"/>
    <w:semiHidden/>
    <w:unhideWhenUsed/>
    <w:rsid w:val="008C0782"/>
    <w:rPr>
      <w:color w:val="800080" w:themeColor="followedHyperlink"/>
      <w:u w:val="single"/>
    </w:rPr>
  </w:style>
  <w:style w:type="paragraph" w:styleId="NormalWeb">
    <w:name w:val="Normal (Web)"/>
    <w:basedOn w:val="Normal"/>
    <w:uiPriority w:val="99"/>
    <w:unhideWhenUsed/>
    <w:rsid w:val="008C0782"/>
    <w:pPr>
      <w:spacing w:before="100" w:beforeAutospacing="1" w:after="100" w:afterAutospacing="1"/>
    </w:pPr>
    <w:rPr>
      <w:rFonts w:ascii="Times New Roman" w:eastAsia="Times New Roman" w:hAnsi="Times New Roman" w:cs="Times New Roman"/>
      <w:noProof w:val="0"/>
      <w:lang w:val="en-GB"/>
    </w:rPr>
  </w:style>
  <w:style w:type="paragraph" w:customStyle="1" w:styleId="EndNoteBibliographyTitle">
    <w:name w:val="EndNote Bibliography Title"/>
    <w:basedOn w:val="Normal"/>
    <w:link w:val="EndNoteBibliographyTitleChar"/>
    <w:rsid w:val="008C0782"/>
    <w:pPr>
      <w:jc w:val="center"/>
    </w:pPr>
    <w:rPr>
      <w:rFonts w:ascii="Arial" w:eastAsia="Times New Roman" w:hAnsi="Arial" w:cs="Arial"/>
      <w:noProof w:val="0"/>
      <w:lang w:val="en-GB"/>
    </w:rPr>
  </w:style>
  <w:style w:type="character" w:customStyle="1" w:styleId="EndNoteBibliographyTitleChar">
    <w:name w:val="EndNote Bibliography Title Char"/>
    <w:basedOn w:val="Tipodeletrapredefinidodopargrafo"/>
    <w:link w:val="EndNoteBibliographyTitle"/>
    <w:rsid w:val="008C0782"/>
    <w:rPr>
      <w:rFonts w:ascii="Arial" w:eastAsia="Times New Roman" w:hAnsi="Arial" w:cs="Arial"/>
      <w:lang w:val="en-GB"/>
    </w:rPr>
  </w:style>
  <w:style w:type="paragraph" w:customStyle="1" w:styleId="EndNoteBibliography">
    <w:name w:val="EndNote Bibliography"/>
    <w:basedOn w:val="Normal"/>
    <w:link w:val="EndNoteBibliographyChar"/>
    <w:rsid w:val="008C0782"/>
    <w:pPr>
      <w:jc w:val="both"/>
    </w:pPr>
    <w:rPr>
      <w:rFonts w:ascii="Arial" w:eastAsia="Times New Roman" w:hAnsi="Arial" w:cs="Arial"/>
      <w:noProof w:val="0"/>
      <w:lang w:val="en-GB"/>
    </w:rPr>
  </w:style>
  <w:style w:type="character" w:customStyle="1" w:styleId="EndNoteBibliographyChar">
    <w:name w:val="EndNote Bibliography Char"/>
    <w:basedOn w:val="Tipodeletrapredefinidodopargrafo"/>
    <w:link w:val="EndNoteBibliography"/>
    <w:rsid w:val="008C0782"/>
    <w:rPr>
      <w:rFonts w:ascii="Arial" w:eastAsia="Times New Roman" w:hAnsi="Arial" w:cs="Arial"/>
      <w:lang w:val="en-GB"/>
    </w:rPr>
  </w:style>
  <w:style w:type="paragraph" w:styleId="PargrafodaLista">
    <w:name w:val="List Paragraph"/>
    <w:basedOn w:val="Normal"/>
    <w:uiPriority w:val="34"/>
    <w:qFormat/>
    <w:rsid w:val="008C0782"/>
    <w:pPr>
      <w:ind w:left="720"/>
      <w:contextualSpacing/>
    </w:pPr>
    <w:rPr>
      <w:rFonts w:ascii="Times New Roman" w:eastAsia="Times New Roman" w:hAnsi="Times New Roman" w:cs="Times New Roman"/>
      <w:noProof w:val="0"/>
      <w:lang w:val="en-GB"/>
    </w:rPr>
  </w:style>
  <w:style w:type="character" w:styleId="nfase">
    <w:name w:val="Emphasis"/>
    <w:basedOn w:val="Tipodeletrapredefinidodopargrafo"/>
    <w:uiPriority w:val="20"/>
    <w:qFormat/>
    <w:rsid w:val="008C0782"/>
    <w:rPr>
      <w:i/>
      <w:iCs/>
    </w:rPr>
  </w:style>
  <w:style w:type="paragraph" w:customStyle="1" w:styleId="Body">
    <w:name w:val="Body"/>
    <w:rsid w:val="008C0782"/>
    <w:pPr>
      <w:pBdr>
        <w:top w:val="nil"/>
        <w:left w:val="nil"/>
        <w:bottom w:val="nil"/>
        <w:right w:val="nil"/>
        <w:between w:val="nil"/>
        <w:bar w:val="nil"/>
      </w:pBdr>
    </w:pPr>
    <w:rPr>
      <w:rFonts w:ascii="Calibri" w:eastAsia="Calibri" w:hAnsi="Calibri" w:cs="Calibri"/>
      <w:color w:val="000000"/>
      <w:u w:color="000000"/>
      <w:bdr w:val="nil"/>
    </w:rPr>
  </w:style>
  <w:style w:type="character" w:customStyle="1" w:styleId="figpopup-sensitive-area">
    <w:name w:val="figpopup-sensitive-area"/>
    <w:basedOn w:val="Tipodeletrapredefinidodopargrafo"/>
    <w:rsid w:val="008C0782"/>
  </w:style>
  <w:style w:type="character" w:styleId="Refdecomentrio">
    <w:name w:val="annotation reference"/>
    <w:basedOn w:val="Tipodeletrapredefinidodopargrafo"/>
    <w:uiPriority w:val="99"/>
    <w:semiHidden/>
    <w:unhideWhenUsed/>
    <w:rsid w:val="008C0782"/>
    <w:rPr>
      <w:sz w:val="18"/>
      <w:szCs w:val="18"/>
    </w:rPr>
  </w:style>
  <w:style w:type="paragraph" w:styleId="Textodecomentrio">
    <w:name w:val="annotation text"/>
    <w:basedOn w:val="Normal"/>
    <w:link w:val="TextodecomentrioCarter"/>
    <w:uiPriority w:val="99"/>
    <w:semiHidden/>
    <w:unhideWhenUsed/>
    <w:rsid w:val="008C0782"/>
    <w:rPr>
      <w:rFonts w:ascii="Times New Roman" w:eastAsia="Times New Roman" w:hAnsi="Times New Roman" w:cs="Times New Roman"/>
      <w:noProof w:val="0"/>
      <w:lang w:val="en-GB"/>
    </w:rPr>
  </w:style>
  <w:style w:type="character" w:customStyle="1" w:styleId="TextodecomentrioCarter">
    <w:name w:val="Texto de comentário Caráter"/>
    <w:basedOn w:val="Tipodeletrapredefinidodopargrafo"/>
    <w:link w:val="Textodecomentrio"/>
    <w:uiPriority w:val="99"/>
    <w:semiHidden/>
    <w:rsid w:val="008C0782"/>
    <w:rPr>
      <w:rFonts w:ascii="Times New Roman" w:eastAsia="Times New Roman" w:hAnsi="Times New Roman" w:cs="Times New Roman"/>
      <w:lang w:val="en-GB"/>
    </w:rPr>
  </w:style>
  <w:style w:type="paragraph" w:styleId="Assuntodecomentrio">
    <w:name w:val="annotation subject"/>
    <w:basedOn w:val="Textodecomentrio"/>
    <w:next w:val="Textodecomentrio"/>
    <w:link w:val="AssuntodecomentrioCarter"/>
    <w:uiPriority w:val="99"/>
    <w:semiHidden/>
    <w:unhideWhenUsed/>
    <w:rsid w:val="008C0782"/>
    <w:rPr>
      <w:b/>
      <w:bCs/>
      <w:sz w:val="20"/>
      <w:szCs w:val="20"/>
    </w:rPr>
  </w:style>
  <w:style w:type="character" w:customStyle="1" w:styleId="AssuntodecomentrioCarter">
    <w:name w:val="Assunto de comentário Caráter"/>
    <w:basedOn w:val="TextodecomentrioCarter"/>
    <w:link w:val="Assuntodecomentrio"/>
    <w:uiPriority w:val="99"/>
    <w:semiHidden/>
    <w:rsid w:val="008C0782"/>
    <w:rPr>
      <w:rFonts w:ascii="Times New Roman" w:eastAsia="Times New Roman" w:hAnsi="Times New Roman" w:cs="Times New Roman"/>
      <w:b/>
      <w:bCs/>
      <w:sz w:val="20"/>
      <w:szCs w:val="20"/>
      <w:lang w:val="en-GB"/>
    </w:rPr>
  </w:style>
  <w:style w:type="character" w:customStyle="1" w:styleId="UnresolvedMention2">
    <w:name w:val="Unresolved Mention2"/>
    <w:basedOn w:val="Tipodeletrapredefinidodopargrafo"/>
    <w:uiPriority w:val="99"/>
    <w:semiHidden/>
    <w:unhideWhenUsed/>
    <w:rsid w:val="008C0782"/>
    <w:rPr>
      <w:color w:val="605E5C"/>
      <w:shd w:val="clear" w:color="auto" w:fill="E1DFDD"/>
    </w:rPr>
  </w:style>
  <w:style w:type="paragraph" w:styleId="Reviso">
    <w:name w:val="Revision"/>
    <w:hidden/>
    <w:uiPriority w:val="99"/>
    <w:semiHidden/>
    <w:rsid w:val="008C0782"/>
    <w:rPr>
      <w:rFonts w:ascii="Courier New" w:eastAsiaTheme="minorHAnsi" w:hAnsi="Courier New" w:cs="Courier New"/>
      <w:color w:val="000000"/>
      <w:sz w:val="28"/>
      <w:szCs w:val="28"/>
    </w:rPr>
  </w:style>
  <w:style w:type="character" w:customStyle="1" w:styleId="highlight">
    <w:name w:val="highlight"/>
    <w:basedOn w:val="Tipodeletrapredefinidodopargrafo"/>
    <w:rsid w:val="008C0782"/>
  </w:style>
  <w:style w:type="character" w:customStyle="1" w:styleId="UnresolvedMention3">
    <w:name w:val="Unresolved Mention3"/>
    <w:basedOn w:val="Tipodeletrapredefinidodopargrafo"/>
    <w:uiPriority w:val="99"/>
    <w:semiHidden/>
    <w:unhideWhenUsed/>
    <w:rsid w:val="008C0782"/>
    <w:rPr>
      <w:color w:val="605E5C"/>
      <w:shd w:val="clear" w:color="auto" w:fill="E1DFDD"/>
    </w:rPr>
  </w:style>
  <w:style w:type="character" w:styleId="TextodoMarcadordePosio">
    <w:name w:val="Placeholder Text"/>
    <w:basedOn w:val="Tipodeletrapredefinidodopargrafo"/>
    <w:uiPriority w:val="99"/>
    <w:semiHidden/>
    <w:rsid w:val="008C0782"/>
    <w:rPr>
      <w:color w:val="808080"/>
    </w:rPr>
  </w:style>
  <w:style w:type="character" w:customStyle="1" w:styleId="UnresolvedMention4">
    <w:name w:val="Unresolved Mention4"/>
    <w:basedOn w:val="Tipodeletrapredefinidodopargrafo"/>
    <w:uiPriority w:val="99"/>
    <w:semiHidden/>
    <w:unhideWhenUsed/>
    <w:rsid w:val="008C0782"/>
    <w:rPr>
      <w:color w:val="605E5C"/>
      <w:shd w:val="clear" w:color="auto" w:fill="E1DFDD"/>
    </w:rPr>
  </w:style>
  <w:style w:type="paragraph" w:styleId="Corpodetexto">
    <w:name w:val="Body Text"/>
    <w:basedOn w:val="Normal"/>
    <w:link w:val="CorpodetextoCarter"/>
    <w:uiPriority w:val="1"/>
    <w:qFormat/>
    <w:rsid w:val="008C0782"/>
    <w:pPr>
      <w:widowControl w:val="0"/>
      <w:autoSpaceDE w:val="0"/>
      <w:autoSpaceDN w:val="0"/>
      <w:spacing w:before="2"/>
    </w:pPr>
    <w:rPr>
      <w:rFonts w:ascii="Cambria" w:eastAsia="Cambria" w:hAnsi="Cambria" w:cs="Cambria"/>
      <w:noProof w:val="0"/>
      <w:sz w:val="32"/>
      <w:szCs w:val="32"/>
      <w:lang w:eastAsia="pt-PT" w:bidi="pt-PT"/>
    </w:rPr>
  </w:style>
  <w:style w:type="character" w:customStyle="1" w:styleId="CorpodetextoCarter">
    <w:name w:val="Corpo de texto Caráter"/>
    <w:basedOn w:val="Tipodeletrapredefinidodopargrafo"/>
    <w:link w:val="Corpodetexto"/>
    <w:uiPriority w:val="1"/>
    <w:rsid w:val="008C0782"/>
    <w:rPr>
      <w:rFonts w:ascii="Cambria" w:eastAsia="Cambria" w:hAnsi="Cambria" w:cs="Cambria"/>
      <w:sz w:val="32"/>
      <w:szCs w:val="32"/>
      <w:lang w:val="pt-PT" w:eastAsia="pt-PT" w:bidi="pt-PT"/>
    </w:rPr>
  </w:style>
  <w:style w:type="paragraph" w:customStyle="1" w:styleId="TableParagraph">
    <w:name w:val="Table Paragraph"/>
    <w:basedOn w:val="Normal"/>
    <w:uiPriority w:val="1"/>
    <w:qFormat/>
    <w:rsid w:val="008C0782"/>
    <w:pPr>
      <w:widowControl w:val="0"/>
      <w:autoSpaceDE w:val="0"/>
      <w:autoSpaceDN w:val="0"/>
      <w:ind w:hanging="284"/>
    </w:pPr>
    <w:rPr>
      <w:rFonts w:ascii="Calibri" w:eastAsia="Calibri" w:hAnsi="Calibri" w:cs="Calibri"/>
      <w:noProof w:val="0"/>
      <w:sz w:val="22"/>
      <w:szCs w:val="22"/>
      <w:lang w:eastAsia="pt-PT" w:bidi="pt-PT"/>
    </w:rPr>
  </w:style>
  <w:style w:type="character" w:customStyle="1" w:styleId="authors-list-item">
    <w:name w:val="authors-list-item"/>
    <w:basedOn w:val="Tipodeletrapredefinidodopargrafo"/>
    <w:rsid w:val="008C0782"/>
  </w:style>
  <w:style w:type="character" w:customStyle="1" w:styleId="author-sup-separator">
    <w:name w:val="author-sup-separator"/>
    <w:basedOn w:val="Tipodeletrapredefinidodopargrafo"/>
    <w:rsid w:val="008C0782"/>
  </w:style>
  <w:style w:type="character" w:customStyle="1" w:styleId="comma">
    <w:name w:val="comma"/>
    <w:basedOn w:val="Tipodeletrapredefinidodopargrafo"/>
    <w:rsid w:val="008C0782"/>
  </w:style>
  <w:style w:type="character" w:customStyle="1" w:styleId="identifier">
    <w:name w:val="identifier"/>
    <w:basedOn w:val="Tipodeletrapredefinidodopargrafo"/>
    <w:rsid w:val="008C0782"/>
  </w:style>
  <w:style w:type="character" w:customStyle="1" w:styleId="id-label">
    <w:name w:val="id-label"/>
    <w:basedOn w:val="Tipodeletrapredefinidodopargrafo"/>
    <w:rsid w:val="008C0782"/>
  </w:style>
  <w:style w:type="character" w:customStyle="1" w:styleId="period">
    <w:name w:val="period"/>
    <w:basedOn w:val="Tipodeletrapredefinidodopargrafo"/>
    <w:rsid w:val="008C0782"/>
  </w:style>
  <w:style w:type="character" w:customStyle="1" w:styleId="cit">
    <w:name w:val="cit"/>
    <w:basedOn w:val="Tipodeletrapredefinidodopargrafo"/>
    <w:rsid w:val="008C0782"/>
  </w:style>
  <w:style w:type="character" w:customStyle="1" w:styleId="UnresolvedMention5">
    <w:name w:val="Unresolved Mention5"/>
    <w:basedOn w:val="Tipodeletrapredefinidodopargrafo"/>
    <w:uiPriority w:val="99"/>
    <w:semiHidden/>
    <w:unhideWhenUsed/>
    <w:rsid w:val="008C0782"/>
    <w:rPr>
      <w:color w:val="605E5C"/>
      <w:shd w:val="clear" w:color="auto" w:fill="E1DFDD"/>
    </w:rPr>
  </w:style>
  <w:style w:type="character" w:customStyle="1" w:styleId="UnresolvedMention6">
    <w:name w:val="Unresolved Mention6"/>
    <w:basedOn w:val="Tipodeletrapredefinidodopargrafo"/>
    <w:uiPriority w:val="99"/>
    <w:semiHidden/>
    <w:unhideWhenUsed/>
    <w:rsid w:val="008C0782"/>
    <w:rPr>
      <w:color w:val="605E5C"/>
      <w:shd w:val="clear" w:color="auto" w:fill="E1DFDD"/>
    </w:rPr>
  </w:style>
  <w:style w:type="character" w:customStyle="1" w:styleId="MenoPendente1">
    <w:name w:val="Menção Pendente1"/>
    <w:basedOn w:val="Tipodeletrapredefinidodopargrafo"/>
    <w:uiPriority w:val="99"/>
    <w:semiHidden/>
    <w:unhideWhenUsed/>
    <w:rsid w:val="008C0782"/>
    <w:rPr>
      <w:color w:val="605E5C"/>
      <w:shd w:val="clear" w:color="auto" w:fill="E1DFDD"/>
    </w:rPr>
  </w:style>
  <w:style w:type="character" w:styleId="Nmerodepgina">
    <w:name w:val="page number"/>
    <w:basedOn w:val="Tipodeletrapredefinidodopargrafo"/>
    <w:uiPriority w:val="99"/>
    <w:semiHidden/>
    <w:unhideWhenUsed/>
    <w:rsid w:val="008C0782"/>
  </w:style>
  <w:style w:type="character" w:customStyle="1" w:styleId="Cabealho3Carter">
    <w:name w:val="Cabeçalho 3 Caráter"/>
    <w:basedOn w:val="Tipodeletrapredefinidodopargrafo"/>
    <w:link w:val="Cabealho3"/>
    <w:uiPriority w:val="9"/>
    <w:rsid w:val="003E2ED3"/>
    <w:rPr>
      <w:rFonts w:ascii="Arial" w:eastAsiaTheme="majorEastAsia" w:hAnsi="Arial" w:cstheme="majorBidi"/>
      <w:sz w:val="22"/>
      <w:lang w:val="pt-BR"/>
    </w:rPr>
  </w:style>
  <w:style w:type="paragraph" w:customStyle="1" w:styleId="Master">
    <w:name w:val="Master"/>
    <w:basedOn w:val="Normal"/>
    <w:next w:val="Normal"/>
    <w:link w:val="MasterChar"/>
    <w:qFormat/>
    <w:rsid w:val="004301C6"/>
    <w:pPr>
      <w:spacing w:line="360" w:lineRule="auto"/>
      <w:jc w:val="both"/>
    </w:pPr>
    <w:rPr>
      <w:rFonts w:ascii="Arial" w:eastAsiaTheme="minorHAnsi" w:hAnsi="Arial" w:cs="Arial"/>
      <w:noProof w:val="0"/>
      <w:sz w:val="22"/>
      <w:szCs w:val="22"/>
      <w:lang w:val="pt-BR"/>
    </w:rPr>
  </w:style>
  <w:style w:type="character" w:customStyle="1" w:styleId="MasterChar">
    <w:name w:val="Master Char"/>
    <w:basedOn w:val="Tipodeletrapredefinidodopargrafo"/>
    <w:link w:val="Master"/>
    <w:rsid w:val="004301C6"/>
    <w:rPr>
      <w:rFonts w:ascii="Arial" w:eastAsiaTheme="minorHAnsi" w:hAnsi="Arial" w:cs="Arial"/>
      <w:sz w:val="22"/>
      <w:szCs w:val="22"/>
      <w:lang w:val="pt-BR"/>
    </w:rPr>
  </w:style>
  <w:style w:type="paragraph" w:customStyle="1" w:styleId="Tese">
    <w:name w:val="Tese"/>
    <w:basedOn w:val="Normal"/>
    <w:link w:val="TeseChar"/>
    <w:qFormat/>
    <w:rsid w:val="004301C6"/>
    <w:pPr>
      <w:spacing w:line="360" w:lineRule="auto"/>
      <w:jc w:val="both"/>
    </w:pPr>
    <w:rPr>
      <w:rFonts w:ascii="Arial" w:eastAsiaTheme="minorHAnsi" w:hAnsi="Arial"/>
      <w:noProof w:val="0"/>
      <w:sz w:val="22"/>
      <w:szCs w:val="22"/>
      <w:lang w:val="pt-BR"/>
    </w:rPr>
  </w:style>
  <w:style w:type="character" w:customStyle="1" w:styleId="TeseChar">
    <w:name w:val="Tese Char"/>
    <w:basedOn w:val="Tipodeletrapredefinidodopargrafo"/>
    <w:link w:val="Tese"/>
    <w:rsid w:val="004301C6"/>
    <w:rPr>
      <w:rFonts w:ascii="Arial" w:eastAsiaTheme="minorHAnsi" w:hAnsi="Arial"/>
      <w:sz w:val="22"/>
      <w:szCs w:val="22"/>
      <w:lang w:val="pt-BR"/>
    </w:rPr>
  </w:style>
  <w:style w:type="character" w:customStyle="1" w:styleId="apple-tab-span">
    <w:name w:val="apple-tab-span"/>
    <w:basedOn w:val="Tipodeletrapredefinidodopargrafo"/>
    <w:rsid w:val="004301C6"/>
  </w:style>
  <w:style w:type="character" w:styleId="Nmerodelinha">
    <w:name w:val="line number"/>
    <w:basedOn w:val="Tipodeletrapredefinidodopargrafo"/>
    <w:uiPriority w:val="99"/>
    <w:semiHidden/>
    <w:unhideWhenUsed/>
    <w:rsid w:val="004301C6"/>
  </w:style>
  <w:style w:type="paragraph" w:styleId="Cabealhodondice">
    <w:name w:val="TOC Heading"/>
    <w:basedOn w:val="Cabealho1"/>
    <w:next w:val="Normal"/>
    <w:uiPriority w:val="39"/>
    <w:unhideWhenUsed/>
    <w:qFormat/>
    <w:rsid w:val="004301C6"/>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pt-BR" w:eastAsia="pt-BR"/>
    </w:rPr>
  </w:style>
  <w:style w:type="paragraph" w:styleId="ndice1">
    <w:name w:val="toc 1"/>
    <w:basedOn w:val="Normal"/>
    <w:next w:val="Normal"/>
    <w:autoRedefine/>
    <w:uiPriority w:val="39"/>
    <w:unhideWhenUsed/>
    <w:rsid w:val="004301C6"/>
    <w:pPr>
      <w:spacing w:after="100" w:line="259" w:lineRule="auto"/>
    </w:pPr>
    <w:rPr>
      <w:rFonts w:eastAsiaTheme="minorHAnsi"/>
      <w:noProof w:val="0"/>
      <w:sz w:val="22"/>
      <w:szCs w:val="22"/>
      <w:lang w:val="pt-BR"/>
    </w:rPr>
  </w:style>
  <w:style w:type="character" w:customStyle="1" w:styleId="MenoPendente10">
    <w:name w:val="Menção Pendente1"/>
    <w:basedOn w:val="Tipodeletrapredefinidodopargrafo"/>
    <w:uiPriority w:val="99"/>
    <w:semiHidden/>
    <w:unhideWhenUsed/>
    <w:rsid w:val="004301C6"/>
    <w:rPr>
      <w:color w:val="605E5C"/>
      <w:shd w:val="clear" w:color="auto" w:fill="E1DFDD"/>
    </w:rPr>
  </w:style>
  <w:style w:type="paragraph" w:styleId="Bibliografia">
    <w:name w:val="Bibliography"/>
    <w:basedOn w:val="Normal"/>
    <w:next w:val="Normal"/>
    <w:uiPriority w:val="37"/>
    <w:unhideWhenUsed/>
    <w:rsid w:val="004301C6"/>
    <w:pPr>
      <w:spacing w:after="160" w:line="259" w:lineRule="auto"/>
    </w:pPr>
    <w:rPr>
      <w:rFonts w:eastAsiaTheme="minorHAnsi"/>
      <w:noProof w:val="0"/>
      <w:sz w:val="22"/>
      <w:szCs w:val="22"/>
      <w:lang w:val="pt-BR"/>
    </w:rPr>
  </w:style>
  <w:style w:type="character" w:customStyle="1" w:styleId="citationref">
    <w:name w:val="citationref"/>
    <w:basedOn w:val="Tipodeletrapredefinidodopargrafo"/>
    <w:rsid w:val="004301C6"/>
  </w:style>
  <w:style w:type="character" w:customStyle="1" w:styleId="a">
    <w:name w:val="_"/>
    <w:basedOn w:val="Tipodeletrapredefinidodopargrafo"/>
    <w:rsid w:val="004301C6"/>
  </w:style>
  <w:style w:type="character" w:customStyle="1" w:styleId="MenoPendente2">
    <w:name w:val="Menção Pendente2"/>
    <w:basedOn w:val="Tipodeletrapredefinidodopargrafo"/>
    <w:uiPriority w:val="99"/>
    <w:semiHidden/>
    <w:unhideWhenUsed/>
    <w:rsid w:val="004301C6"/>
    <w:rPr>
      <w:color w:val="605E5C"/>
      <w:shd w:val="clear" w:color="auto" w:fill="E1DFDD"/>
    </w:rPr>
  </w:style>
  <w:style w:type="paragraph" w:styleId="Legenda">
    <w:name w:val="caption"/>
    <w:basedOn w:val="Normal"/>
    <w:next w:val="Normal"/>
    <w:uiPriority w:val="35"/>
    <w:unhideWhenUsed/>
    <w:qFormat/>
    <w:rsid w:val="004301C6"/>
    <w:pPr>
      <w:spacing w:after="200"/>
    </w:pPr>
    <w:rPr>
      <w:rFonts w:eastAsiaTheme="minorHAnsi"/>
      <w:i/>
      <w:iCs/>
      <w:noProof w:val="0"/>
      <w:color w:val="1F497D" w:themeColor="text2"/>
      <w:sz w:val="18"/>
      <w:szCs w:val="18"/>
      <w:lang w:val="pt-BR"/>
    </w:rPr>
  </w:style>
  <w:style w:type="paragraph" w:styleId="ndicedeilustraes">
    <w:name w:val="table of figures"/>
    <w:basedOn w:val="Normal"/>
    <w:next w:val="Normal"/>
    <w:uiPriority w:val="99"/>
    <w:unhideWhenUsed/>
    <w:rsid w:val="004301C6"/>
    <w:pPr>
      <w:spacing w:line="259" w:lineRule="auto"/>
    </w:pPr>
    <w:rPr>
      <w:rFonts w:eastAsiaTheme="minorHAnsi"/>
      <w:noProof w:val="0"/>
      <w:sz w:val="22"/>
      <w:szCs w:val="22"/>
      <w:lang w:val="pt-BR"/>
    </w:rPr>
  </w:style>
  <w:style w:type="character" w:customStyle="1" w:styleId="MenoPendente3">
    <w:name w:val="Menção Pendente3"/>
    <w:basedOn w:val="Tipodeletrapredefinidodopargrafo"/>
    <w:uiPriority w:val="99"/>
    <w:semiHidden/>
    <w:unhideWhenUsed/>
    <w:rsid w:val="004301C6"/>
    <w:rPr>
      <w:color w:val="605E5C"/>
      <w:shd w:val="clear" w:color="auto" w:fill="E1DFDD"/>
    </w:rPr>
  </w:style>
  <w:style w:type="paragraph" w:customStyle="1" w:styleId="Default">
    <w:name w:val="Default"/>
    <w:rsid w:val="004301C6"/>
    <w:pPr>
      <w:autoSpaceDE w:val="0"/>
      <w:autoSpaceDN w:val="0"/>
      <w:adjustRightInd w:val="0"/>
    </w:pPr>
    <w:rPr>
      <w:rFonts w:ascii="Calibri" w:eastAsiaTheme="minorHAnsi" w:hAnsi="Calibri" w:cs="Calibri"/>
      <w:color w:val="000000"/>
      <w:lang w:val="pt-PT"/>
    </w:rPr>
  </w:style>
  <w:style w:type="paragraph" w:styleId="Subttulo">
    <w:name w:val="Subtitle"/>
    <w:basedOn w:val="Normal"/>
    <w:next w:val="Normal"/>
    <w:link w:val="SubttuloCarter"/>
    <w:uiPriority w:val="11"/>
    <w:qFormat/>
    <w:rsid w:val="004301C6"/>
    <w:pPr>
      <w:numPr>
        <w:ilvl w:val="1"/>
      </w:numPr>
      <w:spacing w:after="160" w:line="259" w:lineRule="auto"/>
    </w:pPr>
    <w:rPr>
      <w:noProof w:val="0"/>
      <w:color w:val="5A5A5A" w:themeColor="text1" w:themeTint="A5"/>
      <w:spacing w:val="15"/>
      <w:sz w:val="22"/>
      <w:szCs w:val="22"/>
      <w:lang w:val="pt-BR"/>
    </w:rPr>
  </w:style>
  <w:style w:type="character" w:customStyle="1" w:styleId="SubttuloCarter">
    <w:name w:val="Subtítulo Caráter"/>
    <w:basedOn w:val="Tipodeletrapredefinidodopargrafo"/>
    <w:link w:val="Subttulo"/>
    <w:uiPriority w:val="11"/>
    <w:rsid w:val="004301C6"/>
    <w:rPr>
      <w:color w:val="5A5A5A" w:themeColor="text1" w:themeTint="A5"/>
      <w:spacing w:val="15"/>
      <w:sz w:val="22"/>
      <w:szCs w:val="22"/>
      <w:lang w:val="pt-BR"/>
    </w:rPr>
  </w:style>
  <w:style w:type="character" w:styleId="nfaseDiscreto">
    <w:name w:val="Subtle Emphasis"/>
    <w:basedOn w:val="Tipodeletrapredefinidodopargrafo"/>
    <w:uiPriority w:val="19"/>
    <w:qFormat/>
    <w:rsid w:val="004301C6"/>
    <w:rPr>
      <w:i/>
      <w:iCs/>
      <w:color w:val="404040" w:themeColor="text1" w:themeTint="BF"/>
    </w:rPr>
  </w:style>
  <w:style w:type="table" w:styleId="TabelaSimples4">
    <w:name w:val="Plain Table 4"/>
    <w:basedOn w:val="Tabelanormal"/>
    <w:uiPriority w:val="44"/>
    <w:rsid w:val="004301C6"/>
    <w:rPr>
      <w:rFonts w:eastAsiaTheme="minorHAnsi"/>
      <w:sz w:val="22"/>
      <w:szCs w:val="22"/>
      <w:lang w:val="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oPendente4">
    <w:name w:val="Menção Pendente4"/>
    <w:basedOn w:val="Tipodeletrapredefinidodopargrafo"/>
    <w:uiPriority w:val="99"/>
    <w:semiHidden/>
    <w:unhideWhenUsed/>
    <w:rsid w:val="004301C6"/>
    <w:rPr>
      <w:color w:val="605E5C"/>
      <w:shd w:val="clear" w:color="auto" w:fill="E1DFDD"/>
    </w:rPr>
  </w:style>
  <w:style w:type="paragraph" w:styleId="Textodenotadefim">
    <w:name w:val="endnote text"/>
    <w:basedOn w:val="Normal"/>
    <w:link w:val="TextodenotadefimCarter"/>
    <w:uiPriority w:val="99"/>
    <w:semiHidden/>
    <w:unhideWhenUsed/>
    <w:rsid w:val="004301C6"/>
    <w:rPr>
      <w:rFonts w:eastAsiaTheme="minorHAnsi"/>
      <w:noProof w:val="0"/>
      <w:sz w:val="20"/>
      <w:szCs w:val="20"/>
      <w:lang w:val="pt-BR"/>
    </w:rPr>
  </w:style>
  <w:style w:type="character" w:customStyle="1" w:styleId="TextodenotadefimCarter">
    <w:name w:val="Texto de nota de fim Caráter"/>
    <w:basedOn w:val="Tipodeletrapredefinidodopargrafo"/>
    <w:link w:val="Textodenotadefim"/>
    <w:uiPriority w:val="99"/>
    <w:semiHidden/>
    <w:rsid w:val="004301C6"/>
    <w:rPr>
      <w:rFonts w:eastAsiaTheme="minorHAnsi"/>
      <w:sz w:val="20"/>
      <w:szCs w:val="20"/>
      <w:lang w:val="pt-BR"/>
    </w:rPr>
  </w:style>
  <w:style w:type="character" w:styleId="Refdenotadefim">
    <w:name w:val="endnote reference"/>
    <w:basedOn w:val="Tipodeletrapredefinidodopargrafo"/>
    <w:uiPriority w:val="99"/>
    <w:semiHidden/>
    <w:unhideWhenUsed/>
    <w:rsid w:val="004301C6"/>
    <w:rPr>
      <w:vertAlign w:val="superscript"/>
    </w:rPr>
  </w:style>
  <w:style w:type="character" w:customStyle="1" w:styleId="MenoPendente5">
    <w:name w:val="Menção Pendente5"/>
    <w:basedOn w:val="Tipodeletrapredefinidodopargrafo"/>
    <w:uiPriority w:val="99"/>
    <w:semiHidden/>
    <w:unhideWhenUsed/>
    <w:rsid w:val="004301C6"/>
    <w:rPr>
      <w:color w:val="605E5C"/>
      <w:shd w:val="clear" w:color="auto" w:fill="E1DFDD"/>
    </w:rPr>
  </w:style>
  <w:style w:type="character" w:customStyle="1" w:styleId="MenoPendente6">
    <w:name w:val="Menção Pendente6"/>
    <w:basedOn w:val="Tipodeletrapredefinidodopargrafo"/>
    <w:uiPriority w:val="99"/>
    <w:semiHidden/>
    <w:unhideWhenUsed/>
    <w:rsid w:val="008636D0"/>
    <w:rPr>
      <w:color w:val="605E5C"/>
      <w:shd w:val="clear" w:color="auto" w:fill="E1DFDD"/>
    </w:rPr>
  </w:style>
  <w:style w:type="character" w:customStyle="1" w:styleId="citation-doi">
    <w:name w:val="citation-doi"/>
    <w:basedOn w:val="Tipodeletrapredefinidodopargrafo"/>
    <w:rsid w:val="008636D0"/>
  </w:style>
  <w:style w:type="paragraph" w:customStyle="1" w:styleId="Ttulos">
    <w:name w:val="Títulos"/>
    <w:basedOn w:val="Cabealho1"/>
    <w:next w:val="Tese"/>
    <w:link w:val="TtulosChar"/>
    <w:autoRedefine/>
    <w:qFormat/>
    <w:rsid w:val="00F41C08"/>
    <w:rPr>
      <w:rFonts w:ascii="Arial" w:hAnsi="Arial" w:cs="Arial"/>
      <w:sz w:val="22"/>
      <w:szCs w:val="22"/>
      <w:lang w:val="en-US"/>
    </w:rPr>
  </w:style>
  <w:style w:type="table" w:styleId="TabelaSimples2">
    <w:name w:val="Plain Table 2"/>
    <w:basedOn w:val="Tabelanormal"/>
    <w:uiPriority w:val="42"/>
    <w:rsid w:val="00202A9F"/>
    <w:rPr>
      <w:rFonts w:eastAsiaTheme="minorHAns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tulosChar">
    <w:name w:val="Títulos Char"/>
    <w:basedOn w:val="Cabealho1Carter"/>
    <w:link w:val="Ttulos"/>
    <w:rsid w:val="00F41C08"/>
    <w:rPr>
      <w:rFonts w:ascii="Arial" w:eastAsia="Times New Roman" w:hAnsi="Arial" w:cs="Arial"/>
      <w:b/>
      <w:bCs/>
      <w:kern w:val="36"/>
      <w:sz w:val="22"/>
      <w:szCs w:val="22"/>
      <w:lang w:val="pt-PT"/>
    </w:rPr>
  </w:style>
  <w:style w:type="character" w:customStyle="1" w:styleId="docsum-authors">
    <w:name w:val="docsum-authors"/>
    <w:basedOn w:val="Tipodeletrapredefinidodopargrafo"/>
    <w:rsid w:val="001D7DDA"/>
  </w:style>
  <w:style w:type="character" w:customStyle="1" w:styleId="docsum-journal-citation">
    <w:name w:val="docsum-journal-citation"/>
    <w:basedOn w:val="Tipodeletrapredefinidodopargrafo"/>
    <w:rsid w:val="001D7DDA"/>
  </w:style>
  <w:style w:type="character" w:customStyle="1" w:styleId="MenoPendente7">
    <w:name w:val="Menção Pendente7"/>
    <w:basedOn w:val="Tipodeletrapredefinidodopargrafo"/>
    <w:uiPriority w:val="99"/>
    <w:semiHidden/>
    <w:unhideWhenUsed/>
    <w:rsid w:val="00FA28CB"/>
    <w:rPr>
      <w:color w:val="605E5C"/>
      <w:shd w:val="clear" w:color="auto" w:fill="E1DFDD"/>
    </w:rPr>
  </w:style>
  <w:style w:type="paragraph" w:styleId="ndice2">
    <w:name w:val="toc 2"/>
    <w:basedOn w:val="Normal"/>
    <w:next w:val="Normal"/>
    <w:autoRedefine/>
    <w:uiPriority w:val="39"/>
    <w:unhideWhenUsed/>
    <w:rsid w:val="003E2ED3"/>
    <w:pPr>
      <w:spacing w:after="100"/>
      <w:ind w:left="240"/>
    </w:pPr>
  </w:style>
  <w:style w:type="paragraph" w:styleId="ndice3">
    <w:name w:val="toc 3"/>
    <w:basedOn w:val="Normal"/>
    <w:next w:val="Normal"/>
    <w:autoRedefine/>
    <w:uiPriority w:val="39"/>
    <w:unhideWhenUsed/>
    <w:rsid w:val="00F41C08"/>
    <w:pPr>
      <w:spacing w:after="100"/>
      <w:ind w:left="480"/>
    </w:pPr>
  </w:style>
  <w:style w:type="character" w:customStyle="1" w:styleId="UnresolvedMention">
    <w:name w:val="Unresolved Mention"/>
    <w:basedOn w:val="Tipodeletrapredefinidodopargrafo"/>
    <w:uiPriority w:val="99"/>
    <w:semiHidden/>
    <w:unhideWhenUsed/>
    <w:rsid w:val="00CB39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230773">
      <w:bodyDiv w:val="1"/>
      <w:marLeft w:val="0"/>
      <w:marRight w:val="0"/>
      <w:marTop w:val="0"/>
      <w:marBottom w:val="0"/>
      <w:divBdr>
        <w:top w:val="none" w:sz="0" w:space="0" w:color="auto"/>
        <w:left w:val="none" w:sz="0" w:space="0" w:color="auto"/>
        <w:bottom w:val="none" w:sz="0" w:space="0" w:color="auto"/>
        <w:right w:val="none" w:sz="0" w:space="0" w:color="auto"/>
      </w:divBdr>
      <w:divsChild>
        <w:div w:id="740520960">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bambino.ispup.up.pt/" TargetMode="External"/><Relationship Id="rId2" Type="http://schemas.openxmlformats.org/officeDocument/2006/relationships/numbering" Target="numbering.xml"/><Relationship Id="rId16" Type="http://schemas.openxmlformats.org/officeDocument/2006/relationships/hyperlink" Target="https://www.dn.pt/edicao-do-dia/18-dez-2019/mais-de-10-dos-bebes-nascidos-em-portugal-em-2018-sao-de-mae-estrangeira-1163037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D6D6F-1CC5-4DF8-B635-F49BA76C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26365</Words>
  <Characters>142372</Characters>
  <Application>Microsoft Office Word</Application>
  <DocSecurity>4</DocSecurity>
  <Lines>1186</Lines>
  <Paragraphs>336</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UP</Company>
  <LinksUpToDate>false</LinksUpToDate>
  <CharactersWithSpaces>168401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Ferreira</dc:creator>
  <cp:keywords/>
  <dc:description/>
  <cp:lastModifiedBy>Ricardo Jorge Ribeiro Escada</cp:lastModifiedBy>
  <cp:revision>2</cp:revision>
  <dcterms:created xsi:type="dcterms:W3CDTF">2020-10-06T13:49:00Z</dcterms:created>
  <dcterms:modified xsi:type="dcterms:W3CDTF">2020-10-06T13:49:00Z</dcterms:modified>
</cp:coreProperties>
</file>